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5E" w:rsidRPr="00522DD8" w:rsidRDefault="00ED545E" w:rsidP="00B662E1">
      <w:pPr>
        <w:spacing w:line="360" w:lineRule="auto"/>
        <w:jc w:val="both"/>
        <w:rPr>
          <w:rFonts w:ascii="Book Antiqua" w:hAnsi="Book Antiqua"/>
          <w:b/>
        </w:rPr>
      </w:pPr>
      <w:r w:rsidRPr="00522DD8">
        <w:rPr>
          <w:rFonts w:ascii="Book Antiqua" w:hAnsi="Book Antiqua"/>
          <w:b/>
        </w:rPr>
        <w:t xml:space="preserve">Name of Journal: </w:t>
      </w:r>
      <w:r w:rsidRPr="00522DD8">
        <w:rPr>
          <w:rFonts w:ascii="Book Antiqua" w:hAnsi="Book Antiqua"/>
          <w:i/>
        </w:rPr>
        <w:t>World Journal of Diabetes</w:t>
      </w:r>
    </w:p>
    <w:p w:rsidR="00ED545E" w:rsidRPr="00522DD8" w:rsidRDefault="00ED545E" w:rsidP="00B662E1">
      <w:pPr>
        <w:spacing w:line="360" w:lineRule="auto"/>
        <w:jc w:val="both"/>
        <w:rPr>
          <w:rFonts w:ascii="Book Antiqua" w:hAnsi="Book Antiqua"/>
          <w:b/>
          <w:lang w:eastAsia="zh-CN"/>
        </w:rPr>
      </w:pPr>
      <w:r w:rsidRPr="00522DD8">
        <w:rPr>
          <w:rFonts w:ascii="Book Antiqua" w:hAnsi="Book Antiqua"/>
          <w:b/>
        </w:rPr>
        <w:t xml:space="preserve">Manuscript NO: </w:t>
      </w:r>
      <w:r w:rsidRPr="00522DD8">
        <w:rPr>
          <w:rFonts w:ascii="Book Antiqua" w:hAnsi="Book Antiqua"/>
          <w:lang w:eastAsia="zh-CN"/>
        </w:rPr>
        <w:t>45714</w:t>
      </w:r>
    </w:p>
    <w:p w:rsidR="00ED545E" w:rsidRPr="00522DD8" w:rsidRDefault="00ED545E" w:rsidP="00B662E1">
      <w:pPr>
        <w:spacing w:line="360" w:lineRule="auto"/>
        <w:jc w:val="both"/>
        <w:rPr>
          <w:rFonts w:ascii="Book Antiqua" w:hAnsi="Book Antiqua"/>
          <w:b/>
          <w:lang w:eastAsia="zh-CN"/>
        </w:rPr>
      </w:pPr>
      <w:r w:rsidRPr="00522DD8">
        <w:rPr>
          <w:rFonts w:ascii="Book Antiqua" w:hAnsi="Book Antiqua"/>
          <w:b/>
        </w:rPr>
        <w:t xml:space="preserve">Manuscript Type: </w:t>
      </w:r>
      <w:r w:rsidRPr="00522DD8">
        <w:rPr>
          <w:rFonts w:ascii="Book Antiqua" w:hAnsi="Book Antiqua"/>
        </w:rPr>
        <w:t>REVIEW</w:t>
      </w:r>
    </w:p>
    <w:p w:rsidR="00ED545E" w:rsidRPr="00522DD8" w:rsidRDefault="00ED545E" w:rsidP="00B662E1">
      <w:pPr>
        <w:spacing w:line="360" w:lineRule="auto"/>
        <w:jc w:val="both"/>
        <w:rPr>
          <w:rFonts w:ascii="Book Antiqua" w:hAnsi="Book Antiqua"/>
          <w:b/>
          <w:lang w:eastAsia="zh-CN"/>
        </w:rPr>
      </w:pPr>
    </w:p>
    <w:p w:rsidR="00810212" w:rsidRPr="00522DD8" w:rsidRDefault="00810212" w:rsidP="00B662E1">
      <w:pPr>
        <w:spacing w:line="360" w:lineRule="auto"/>
        <w:jc w:val="both"/>
        <w:rPr>
          <w:rFonts w:ascii="Book Antiqua" w:hAnsi="Book Antiqua"/>
          <w:b/>
          <w:lang w:val="en-US" w:eastAsia="zh-CN"/>
        </w:rPr>
      </w:pPr>
      <w:r w:rsidRPr="00522DD8">
        <w:rPr>
          <w:rFonts w:ascii="Book Antiqua" w:hAnsi="Book Antiqua"/>
          <w:b/>
          <w:lang w:val="en-US"/>
        </w:rPr>
        <w:t>Insulin resistance is associated to subclinical vascular disease in humans</w:t>
      </w:r>
    </w:p>
    <w:p w:rsidR="00A96186" w:rsidRPr="00522DD8" w:rsidRDefault="00A96186" w:rsidP="00B662E1">
      <w:pPr>
        <w:spacing w:line="360" w:lineRule="auto"/>
        <w:jc w:val="both"/>
        <w:rPr>
          <w:rFonts w:ascii="Book Antiqua" w:hAnsi="Book Antiqua"/>
          <w:b/>
          <w:lang w:val="en-US" w:eastAsia="zh-CN"/>
        </w:rPr>
      </w:pPr>
    </w:p>
    <w:p w:rsidR="00A96186" w:rsidRPr="00522DD8" w:rsidRDefault="00A96186" w:rsidP="00B662E1">
      <w:pPr>
        <w:spacing w:line="360" w:lineRule="auto"/>
        <w:jc w:val="both"/>
        <w:rPr>
          <w:rFonts w:ascii="Book Antiqua" w:hAnsi="Book Antiqua"/>
          <w:lang w:val="en-US"/>
        </w:rPr>
      </w:pPr>
      <w:r w:rsidRPr="00522DD8">
        <w:rPr>
          <w:rFonts w:ascii="Book Antiqua" w:hAnsi="Book Antiqua"/>
          <w:lang w:val="en-US"/>
        </w:rPr>
        <w:t>Adeva-Andany</w:t>
      </w:r>
      <w:r w:rsidRPr="00522DD8">
        <w:rPr>
          <w:rFonts w:ascii="Book Antiqua" w:hAnsi="Book Antiqua"/>
          <w:lang w:val="en-US" w:eastAsia="zh-CN"/>
        </w:rPr>
        <w:t xml:space="preserve"> MM </w:t>
      </w:r>
      <w:r w:rsidRPr="00522DD8">
        <w:rPr>
          <w:rFonts w:ascii="Book Antiqua" w:hAnsi="Book Antiqua"/>
          <w:i/>
          <w:lang w:val="en-US" w:eastAsia="zh-CN"/>
        </w:rPr>
        <w:t>et al</w:t>
      </w:r>
      <w:r w:rsidRPr="00522DD8">
        <w:rPr>
          <w:rFonts w:ascii="Book Antiqua" w:hAnsi="Book Antiqua"/>
          <w:lang w:val="en-US" w:eastAsia="zh-CN"/>
        </w:rPr>
        <w:t>.</w:t>
      </w:r>
      <w:r w:rsidRPr="00522DD8">
        <w:rPr>
          <w:rFonts w:ascii="Book Antiqua" w:hAnsi="Book Antiqua"/>
          <w:lang w:val="en-US"/>
        </w:rPr>
        <w:t xml:space="preserve"> </w:t>
      </w:r>
      <w:r w:rsidR="005F2A3A" w:rsidRPr="00522DD8">
        <w:rPr>
          <w:rFonts w:ascii="Book Antiqua" w:hAnsi="Book Antiqua"/>
          <w:lang w:val="en-US"/>
        </w:rPr>
        <w:t>Insulin resistance is associated to subclinical vascular disease</w:t>
      </w:r>
    </w:p>
    <w:p w:rsidR="00810212" w:rsidRPr="00522DD8" w:rsidRDefault="00810212" w:rsidP="00B662E1">
      <w:pPr>
        <w:spacing w:line="360" w:lineRule="auto"/>
        <w:jc w:val="both"/>
        <w:rPr>
          <w:rFonts w:ascii="Book Antiqua" w:hAnsi="Book Antiqua"/>
          <w:lang w:val="en-US" w:eastAsia="zh-CN"/>
        </w:rPr>
      </w:pPr>
    </w:p>
    <w:p w:rsidR="00ED545E" w:rsidRPr="00522DD8" w:rsidRDefault="00ED545E" w:rsidP="00B662E1">
      <w:pPr>
        <w:spacing w:line="360" w:lineRule="auto"/>
        <w:jc w:val="both"/>
        <w:rPr>
          <w:rFonts w:ascii="Book Antiqua" w:hAnsi="Book Antiqua"/>
          <w:lang w:val="en-US" w:eastAsia="zh-CN"/>
        </w:rPr>
      </w:pPr>
      <w:r w:rsidRPr="00522DD8">
        <w:rPr>
          <w:rFonts w:ascii="Book Antiqua" w:hAnsi="Book Antiqua"/>
          <w:lang w:val="en-US"/>
        </w:rPr>
        <w:t>María M Adeva-Andany, Eva Ameneiros-Rodríguez, Carlos Fernández-Fernández, Alberto Domínguez-Montero, Raquel Funcasta-Calderón</w:t>
      </w:r>
    </w:p>
    <w:p w:rsidR="00810212" w:rsidRPr="00522DD8" w:rsidRDefault="00810212" w:rsidP="00B662E1">
      <w:pPr>
        <w:spacing w:line="360" w:lineRule="auto"/>
        <w:jc w:val="both"/>
        <w:rPr>
          <w:rFonts w:ascii="Book Antiqua" w:hAnsi="Book Antiqua"/>
          <w:lang w:val="en-US"/>
        </w:rPr>
      </w:pPr>
    </w:p>
    <w:p w:rsidR="00810212" w:rsidRPr="00522DD8" w:rsidRDefault="009F6C17" w:rsidP="00B662E1">
      <w:pPr>
        <w:spacing w:line="360" w:lineRule="auto"/>
        <w:jc w:val="both"/>
        <w:rPr>
          <w:rFonts w:ascii="Book Antiqua" w:hAnsi="Book Antiqua"/>
          <w:b/>
          <w:lang w:val="en-US" w:eastAsia="zh-CN"/>
        </w:rPr>
      </w:pPr>
      <w:r w:rsidRPr="00522DD8">
        <w:rPr>
          <w:rFonts w:ascii="Book Antiqua" w:hAnsi="Book Antiqua"/>
          <w:b/>
          <w:lang w:val="en-US"/>
        </w:rPr>
        <w:t>María M Adeva-Andany, Eva Ameneiros-Rodríguez, Carlos Fernández-Fernández, Alberto Domínguez-Montero, Raquel Funcasta-Calderón</w:t>
      </w:r>
      <w:r w:rsidRPr="00522DD8">
        <w:rPr>
          <w:rFonts w:ascii="Book Antiqua" w:hAnsi="Book Antiqua"/>
          <w:b/>
          <w:lang w:val="en-US" w:eastAsia="zh-CN"/>
        </w:rPr>
        <w:t xml:space="preserve">, </w:t>
      </w:r>
      <w:r w:rsidR="00810212" w:rsidRPr="00522DD8">
        <w:rPr>
          <w:rFonts w:ascii="Book Antiqua" w:hAnsi="Book Antiqua"/>
          <w:lang w:val="en-US"/>
        </w:rPr>
        <w:t>Internal Medicine Department</w:t>
      </w:r>
      <w:r w:rsidRPr="00522DD8">
        <w:rPr>
          <w:rFonts w:ascii="Book Antiqua" w:hAnsi="Book Antiqua"/>
          <w:lang w:val="en-US" w:eastAsia="zh-CN"/>
        </w:rPr>
        <w:t xml:space="preserve">, </w:t>
      </w:r>
      <w:r w:rsidR="00810212" w:rsidRPr="00522DD8">
        <w:rPr>
          <w:rFonts w:ascii="Book Antiqua" w:hAnsi="Book Antiqua"/>
          <w:lang w:val="en-US"/>
        </w:rPr>
        <w:t>Hospital General Juan Cardona</w:t>
      </w:r>
      <w:r w:rsidRPr="00522DD8">
        <w:rPr>
          <w:rFonts w:ascii="Book Antiqua" w:hAnsi="Book Antiqua"/>
          <w:lang w:val="en-US" w:eastAsia="zh-CN"/>
        </w:rPr>
        <w:t>,</w:t>
      </w:r>
      <w:r w:rsidRPr="00522DD8">
        <w:rPr>
          <w:rFonts w:ascii="Book Antiqua" w:hAnsi="Book Antiqua"/>
          <w:lang w:val="pt-BR" w:eastAsia="zh-CN"/>
        </w:rPr>
        <w:t xml:space="preserve"> </w:t>
      </w:r>
      <w:r w:rsidR="00810212" w:rsidRPr="00522DD8">
        <w:rPr>
          <w:rFonts w:ascii="Book Antiqua" w:hAnsi="Book Antiqua"/>
          <w:lang w:val="pt-BR"/>
        </w:rPr>
        <w:t>Ferrol</w:t>
      </w:r>
      <w:r w:rsidRPr="00522DD8">
        <w:rPr>
          <w:rFonts w:ascii="Book Antiqua" w:hAnsi="Book Antiqua"/>
          <w:lang w:val="pt-BR" w:eastAsia="zh-CN"/>
        </w:rPr>
        <w:t xml:space="preserve"> </w:t>
      </w:r>
      <w:r w:rsidRPr="00522DD8">
        <w:rPr>
          <w:rFonts w:ascii="Book Antiqua" w:hAnsi="Book Antiqua"/>
          <w:lang w:val="pt-BR"/>
        </w:rPr>
        <w:t>15406</w:t>
      </w:r>
      <w:r w:rsidRPr="00522DD8">
        <w:rPr>
          <w:rFonts w:ascii="Book Antiqua" w:hAnsi="Book Antiqua"/>
          <w:lang w:val="pt-BR" w:eastAsia="zh-CN"/>
        </w:rPr>
        <w:t xml:space="preserve">, </w:t>
      </w:r>
      <w:r w:rsidR="00810212" w:rsidRPr="00522DD8">
        <w:rPr>
          <w:rFonts w:ascii="Book Antiqua" w:hAnsi="Book Antiqua"/>
          <w:lang w:val="en-US"/>
        </w:rPr>
        <w:t>Spain</w:t>
      </w:r>
    </w:p>
    <w:p w:rsidR="00810212" w:rsidRPr="00522DD8" w:rsidRDefault="00810212" w:rsidP="00B662E1">
      <w:pPr>
        <w:spacing w:line="360" w:lineRule="auto"/>
        <w:jc w:val="both"/>
        <w:rPr>
          <w:rFonts w:ascii="Book Antiqua" w:hAnsi="Book Antiqua"/>
          <w:lang w:val="en-US" w:eastAsia="zh-CN"/>
        </w:rPr>
      </w:pPr>
    </w:p>
    <w:p w:rsidR="00BD6A5F" w:rsidRPr="00522DD8" w:rsidRDefault="00BD6A5F" w:rsidP="00B662E1">
      <w:pPr>
        <w:spacing w:line="360" w:lineRule="auto"/>
        <w:jc w:val="both"/>
        <w:rPr>
          <w:rFonts w:ascii="Book Antiqua" w:hAnsi="Book Antiqua"/>
          <w:lang w:val="en-US" w:eastAsia="zh-CN"/>
        </w:rPr>
      </w:pPr>
      <w:r w:rsidRPr="00522DD8">
        <w:rPr>
          <w:rFonts w:ascii="Book Antiqua" w:hAnsi="Book Antiqua"/>
          <w:b/>
        </w:rPr>
        <w:t>ORCID number:</w:t>
      </w:r>
      <w:r w:rsidR="00B662E1" w:rsidRPr="00522DD8">
        <w:rPr>
          <w:rFonts w:ascii="Book Antiqua" w:hAnsi="Book Antiqua"/>
        </w:rPr>
        <w:t xml:space="preserve"> </w:t>
      </w:r>
      <w:r w:rsidRPr="00522DD8">
        <w:rPr>
          <w:rFonts w:ascii="Book Antiqua" w:hAnsi="Book Antiqua"/>
          <w:lang w:val="en-US"/>
        </w:rPr>
        <w:t>María M Adeva-Andany</w:t>
      </w:r>
      <w:r w:rsidRPr="00522DD8">
        <w:rPr>
          <w:rFonts w:ascii="Book Antiqua" w:hAnsi="Book Antiqua"/>
          <w:lang w:val="en-US" w:eastAsia="zh-CN"/>
        </w:rPr>
        <w:t xml:space="preserve"> (</w:t>
      </w:r>
      <w:r w:rsidRPr="00522DD8">
        <w:rPr>
          <w:rFonts w:ascii="Book Antiqua" w:hAnsi="Book Antiqua"/>
        </w:rPr>
        <w:t>0000-0002-9997-2568</w:t>
      </w:r>
      <w:r w:rsidRPr="00522DD8">
        <w:rPr>
          <w:rFonts w:ascii="Book Antiqua" w:hAnsi="Book Antiqua"/>
          <w:lang w:val="en-US" w:eastAsia="zh-CN"/>
        </w:rPr>
        <w:t>).</w:t>
      </w:r>
    </w:p>
    <w:p w:rsidR="00BD6A5F" w:rsidRPr="00522DD8" w:rsidRDefault="00BD6A5F" w:rsidP="00B662E1">
      <w:pPr>
        <w:spacing w:line="360" w:lineRule="auto"/>
        <w:jc w:val="both"/>
        <w:rPr>
          <w:rFonts w:ascii="Book Antiqua" w:hAnsi="Book Antiqua"/>
          <w:lang w:val="en-US" w:eastAsia="zh-CN"/>
        </w:rPr>
      </w:pPr>
    </w:p>
    <w:p w:rsidR="008F5221" w:rsidRPr="00522DD8" w:rsidRDefault="00BD6A5F" w:rsidP="008F5221">
      <w:pPr>
        <w:spacing w:line="360" w:lineRule="auto"/>
        <w:jc w:val="both"/>
        <w:rPr>
          <w:rFonts w:ascii="Book Antiqua" w:hAnsi="Book Antiqua"/>
          <w:lang w:val="en-GB"/>
        </w:rPr>
      </w:pPr>
      <w:r w:rsidRPr="00522DD8">
        <w:rPr>
          <w:rFonts w:ascii="Book Antiqua" w:hAnsi="Book Antiqua"/>
          <w:b/>
        </w:rPr>
        <w:t>Author contributions:</w:t>
      </w:r>
      <w:r w:rsidRPr="00522DD8">
        <w:rPr>
          <w:rFonts w:ascii="Book Antiqua" w:hAnsi="Book Antiqua"/>
          <w:b/>
          <w:lang w:eastAsia="zh-CN"/>
        </w:rPr>
        <w:t xml:space="preserve"> </w:t>
      </w:r>
      <w:r w:rsidR="008F5221" w:rsidRPr="00522DD8">
        <w:rPr>
          <w:rFonts w:ascii="Book Antiqua" w:hAnsi="Book Antiqua"/>
          <w:lang w:val="en-US"/>
        </w:rPr>
        <w:t>Each author contributed to this manuscript</w:t>
      </w:r>
      <w:r w:rsidR="008F5221" w:rsidRPr="00522DD8">
        <w:rPr>
          <w:rFonts w:ascii="Book Antiqua" w:hAnsi="Book Antiqua"/>
          <w:lang w:val="en-US" w:eastAsia="zh-CN"/>
        </w:rPr>
        <w:t>;</w:t>
      </w:r>
      <w:r w:rsidR="008F5221" w:rsidRPr="00522DD8">
        <w:rPr>
          <w:rFonts w:ascii="Book Antiqua" w:hAnsi="Book Antiqua"/>
          <w:lang w:val="en-US"/>
        </w:rPr>
        <w:t xml:space="preserve"> Adeva-Andany </w:t>
      </w:r>
      <w:r w:rsidR="008F5221" w:rsidRPr="00522DD8">
        <w:rPr>
          <w:rFonts w:ascii="Book Antiqua" w:hAnsi="Book Antiqua"/>
          <w:lang w:val="en-US" w:eastAsia="zh-CN"/>
        </w:rPr>
        <w:t xml:space="preserve">MM </w:t>
      </w:r>
      <w:r w:rsidR="008F5221" w:rsidRPr="00522DD8">
        <w:rPr>
          <w:rFonts w:ascii="Book Antiqua" w:hAnsi="Book Antiqua"/>
          <w:lang w:val="en-US"/>
        </w:rPr>
        <w:t>designed the study, performed the literature search, analyzed the data and drafted the manuscript</w:t>
      </w:r>
      <w:r w:rsidR="008F5221" w:rsidRPr="00522DD8">
        <w:rPr>
          <w:rFonts w:ascii="Book Antiqua" w:hAnsi="Book Antiqua"/>
          <w:lang w:val="en-US" w:eastAsia="zh-CN"/>
        </w:rPr>
        <w:t>;</w:t>
      </w:r>
      <w:r w:rsidR="008F5221" w:rsidRPr="00522DD8">
        <w:rPr>
          <w:rFonts w:ascii="Book Antiqua" w:hAnsi="Book Antiqua"/>
          <w:lang w:val="en-US"/>
        </w:rPr>
        <w:t xml:space="preserve"> Ameneiros-Rodríguez </w:t>
      </w:r>
      <w:r w:rsidR="008F5221" w:rsidRPr="00522DD8">
        <w:rPr>
          <w:rFonts w:ascii="Book Antiqua" w:hAnsi="Book Antiqua"/>
          <w:lang w:val="en-US" w:eastAsia="zh-CN"/>
        </w:rPr>
        <w:t xml:space="preserve">E </w:t>
      </w:r>
      <w:r w:rsidR="008F5221" w:rsidRPr="00522DD8">
        <w:rPr>
          <w:rFonts w:ascii="Book Antiqua" w:hAnsi="Book Antiqua"/>
          <w:lang w:val="en-US"/>
        </w:rPr>
        <w:t>contributed to the literature search and analysis of data</w:t>
      </w:r>
      <w:r w:rsidR="008F5221" w:rsidRPr="00522DD8">
        <w:rPr>
          <w:rFonts w:ascii="Book Antiqua" w:hAnsi="Book Antiqua"/>
          <w:lang w:val="en-US" w:eastAsia="zh-CN"/>
        </w:rPr>
        <w:t>;</w:t>
      </w:r>
      <w:r w:rsidR="008F5221" w:rsidRPr="00522DD8">
        <w:rPr>
          <w:rFonts w:ascii="Book Antiqua" w:hAnsi="Book Antiqua"/>
          <w:lang w:val="en-US"/>
        </w:rPr>
        <w:t xml:space="preserve"> Fernández-Fernández </w:t>
      </w:r>
      <w:r w:rsidR="008F5221" w:rsidRPr="00522DD8">
        <w:rPr>
          <w:rFonts w:ascii="Book Antiqua" w:hAnsi="Book Antiqua"/>
          <w:lang w:val="en-US" w:eastAsia="zh-CN"/>
        </w:rPr>
        <w:t xml:space="preserve">C </w:t>
      </w:r>
      <w:r w:rsidR="008F5221" w:rsidRPr="00522DD8">
        <w:rPr>
          <w:rFonts w:ascii="Book Antiqua" w:hAnsi="Book Antiqua"/>
          <w:lang w:val="en-US"/>
        </w:rPr>
        <w:t xml:space="preserve">and Domínguez-Montero </w:t>
      </w:r>
      <w:r w:rsidR="008F5221" w:rsidRPr="00522DD8">
        <w:rPr>
          <w:rFonts w:ascii="Book Antiqua" w:hAnsi="Book Antiqua"/>
          <w:lang w:val="en-US" w:eastAsia="zh-CN"/>
        </w:rPr>
        <w:t xml:space="preserve">A </w:t>
      </w:r>
      <w:r w:rsidR="008F5221" w:rsidRPr="00522DD8">
        <w:rPr>
          <w:rFonts w:ascii="Book Antiqua" w:hAnsi="Book Antiqua"/>
          <w:lang w:val="en-US"/>
        </w:rPr>
        <w:t>contributed to the analysis of data and organization of the article</w:t>
      </w:r>
      <w:r w:rsidR="008F5221" w:rsidRPr="00522DD8">
        <w:rPr>
          <w:rFonts w:ascii="Book Antiqua" w:hAnsi="Book Antiqua"/>
          <w:lang w:val="en-US" w:eastAsia="zh-CN"/>
        </w:rPr>
        <w:t>;</w:t>
      </w:r>
      <w:r w:rsidR="008F5221" w:rsidRPr="00522DD8">
        <w:rPr>
          <w:rFonts w:ascii="Book Antiqua" w:hAnsi="Book Antiqua"/>
          <w:lang w:val="en-US"/>
        </w:rPr>
        <w:t xml:space="preserve"> Funcasta-Calderón </w:t>
      </w:r>
      <w:r w:rsidR="008F5221" w:rsidRPr="00522DD8">
        <w:rPr>
          <w:rFonts w:ascii="Book Antiqua" w:hAnsi="Book Antiqua"/>
          <w:lang w:val="en-US" w:eastAsia="zh-CN"/>
        </w:rPr>
        <w:t>R</w:t>
      </w:r>
      <w:r w:rsidR="008F5221" w:rsidRPr="00522DD8">
        <w:rPr>
          <w:rFonts w:ascii="Book Antiqua" w:hAnsi="Book Antiqua"/>
          <w:lang w:val="en-US"/>
        </w:rPr>
        <w:t xml:space="preserve"> contributed to the conception and design of the study and on-going progress</w:t>
      </w:r>
      <w:r w:rsidR="008F5221" w:rsidRPr="00522DD8">
        <w:rPr>
          <w:rFonts w:ascii="Book Antiqua" w:hAnsi="Book Antiqua"/>
          <w:lang w:val="en-US" w:eastAsia="zh-CN"/>
        </w:rPr>
        <w:t>;</w:t>
      </w:r>
      <w:r w:rsidR="008F5221" w:rsidRPr="00522DD8">
        <w:rPr>
          <w:rFonts w:ascii="Book Antiqua" w:hAnsi="Book Antiqua"/>
          <w:lang w:val="en-US"/>
        </w:rPr>
        <w:t xml:space="preserve"> all authors reviewed and approved the final manuscript.</w:t>
      </w:r>
    </w:p>
    <w:p w:rsidR="00BD6A5F" w:rsidRPr="00522DD8" w:rsidRDefault="00BD6A5F" w:rsidP="00B662E1">
      <w:pPr>
        <w:spacing w:line="360" w:lineRule="auto"/>
        <w:jc w:val="both"/>
        <w:rPr>
          <w:rFonts w:ascii="Book Antiqua" w:hAnsi="Book Antiqua"/>
          <w:b/>
          <w:lang w:eastAsia="zh-CN"/>
        </w:rPr>
      </w:pPr>
    </w:p>
    <w:p w:rsidR="00BD6A5F" w:rsidRPr="00522DD8" w:rsidRDefault="00BD6A5F" w:rsidP="00B662E1">
      <w:pPr>
        <w:spacing w:line="360" w:lineRule="auto"/>
        <w:jc w:val="both"/>
        <w:rPr>
          <w:rFonts w:ascii="Book Antiqua" w:hAnsi="Book Antiqua"/>
          <w:lang w:val="en-US" w:eastAsia="zh-CN"/>
        </w:rPr>
      </w:pPr>
      <w:r w:rsidRPr="00522DD8">
        <w:rPr>
          <w:rFonts w:ascii="Book Antiqua" w:hAnsi="Book Antiqua"/>
          <w:b/>
        </w:rPr>
        <w:t>Conflict-of-interest statement</w:t>
      </w:r>
      <w:r w:rsidRPr="00522DD8">
        <w:rPr>
          <w:rFonts w:ascii="Book Antiqua" w:hAnsi="Book Antiqua" w:cs="TimesNewRomanPS-BoldItalicMT"/>
          <w:b/>
          <w:iCs/>
        </w:rPr>
        <w:t xml:space="preserve">: </w:t>
      </w:r>
      <w:r w:rsidRPr="00522DD8">
        <w:rPr>
          <w:rFonts w:ascii="Book Antiqua" w:hAnsi="Book Antiqua"/>
          <w:lang w:val="en-US"/>
        </w:rPr>
        <w:t>The authors declare that they have no conflict of interest</w:t>
      </w:r>
      <w:r w:rsidRPr="00522DD8">
        <w:rPr>
          <w:rFonts w:ascii="Book Antiqua" w:hAnsi="Book Antiqua"/>
          <w:lang w:val="en-US" w:eastAsia="zh-CN"/>
        </w:rPr>
        <w:t>.</w:t>
      </w:r>
    </w:p>
    <w:p w:rsidR="00BD6A5F" w:rsidRPr="00522DD8" w:rsidRDefault="00BD6A5F" w:rsidP="00B662E1">
      <w:pPr>
        <w:adjustRightInd w:val="0"/>
        <w:snapToGrid w:val="0"/>
        <w:spacing w:line="360" w:lineRule="auto"/>
        <w:jc w:val="both"/>
        <w:rPr>
          <w:rFonts w:ascii="Book Antiqua" w:hAnsi="Book Antiqua"/>
        </w:rPr>
      </w:pPr>
    </w:p>
    <w:p w:rsidR="00BD6A5F" w:rsidRPr="00522DD8" w:rsidRDefault="00BD6A5F" w:rsidP="00B662E1">
      <w:pPr>
        <w:adjustRightInd w:val="0"/>
        <w:snapToGrid w:val="0"/>
        <w:spacing w:line="360" w:lineRule="auto"/>
        <w:jc w:val="both"/>
        <w:rPr>
          <w:rFonts w:ascii="Book Antiqua" w:hAnsi="Book Antiqua"/>
        </w:rPr>
      </w:pPr>
      <w:r w:rsidRPr="00522DD8">
        <w:rPr>
          <w:rFonts w:ascii="Book Antiqua" w:hAnsi="Book Antiqua"/>
          <w:b/>
        </w:rPr>
        <w:lastRenderedPageBreak/>
        <w:t xml:space="preserve">Open-Access: </w:t>
      </w:r>
      <w:r w:rsidRPr="00522DD8">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D6A5F" w:rsidRPr="00522DD8" w:rsidRDefault="00BD6A5F" w:rsidP="00B662E1">
      <w:pPr>
        <w:spacing w:line="360" w:lineRule="auto"/>
        <w:jc w:val="both"/>
        <w:rPr>
          <w:rFonts w:ascii="Book Antiqua" w:hAnsi="Book Antiqua"/>
          <w:lang w:val="en-US" w:eastAsia="zh-CN"/>
        </w:rPr>
      </w:pPr>
    </w:p>
    <w:p w:rsidR="00BD6A5F" w:rsidRPr="00522DD8" w:rsidRDefault="00BD6A5F" w:rsidP="00B662E1">
      <w:pPr>
        <w:spacing w:line="360" w:lineRule="auto"/>
        <w:jc w:val="both"/>
        <w:rPr>
          <w:rFonts w:ascii="Book Antiqua" w:hAnsi="Book Antiqua" w:cs="宋体"/>
          <w:lang w:eastAsia="zh-CN"/>
        </w:rPr>
      </w:pPr>
      <w:r w:rsidRPr="00522DD8">
        <w:rPr>
          <w:rFonts w:ascii="Book Antiqua" w:hAnsi="Book Antiqua" w:cs="宋体"/>
          <w:b/>
        </w:rPr>
        <w:t>Manuscript source:</w:t>
      </w:r>
      <w:r w:rsidRPr="00522DD8">
        <w:rPr>
          <w:rFonts w:ascii="Book Antiqua" w:hAnsi="Book Antiqua" w:cs="宋体"/>
        </w:rPr>
        <w:t> Unsolicited manuscript</w:t>
      </w:r>
    </w:p>
    <w:p w:rsidR="00BD6A5F" w:rsidRPr="00522DD8" w:rsidRDefault="00BD6A5F" w:rsidP="00B662E1">
      <w:pPr>
        <w:spacing w:line="360" w:lineRule="auto"/>
        <w:jc w:val="both"/>
        <w:rPr>
          <w:rFonts w:ascii="Book Antiqua" w:hAnsi="Book Antiqua"/>
          <w:lang w:val="en-US" w:eastAsia="zh-CN"/>
        </w:rPr>
      </w:pPr>
    </w:p>
    <w:p w:rsidR="00BD6A5F" w:rsidRPr="00522DD8" w:rsidRDefault="00BD6A5F" w:rsidP="00B662E1">
      <w:pPr>
        <w:spacing w:line="360" w:lineRule="auto"/>
        <w:jc w:val="both"/>
        <w:rPr>
          <w:rFonts w:ascii="Book Antiqua" w:hAnsi="Book Antiqua"/>
          <w:b/>
          <w:lang w:eastAsia="zh-CN"/>
        </w:rPr>
      </w:pPr>
      <w:r w:rsidRPr="00522DD8">
        <w:rPr>
          <w:rFonts w:ascii="Book Antiqua" w:hAnsi="Book Antiqua"/>
          <w:b/>
        </w:rPr>
        <w:t>Corresponding author:</w:t>
      </w:r>
      <w:r w:rsidRPr="00522DD8">
        <w:rPr>
          <w:rFonts w:ascii="Book Antiqua" w:hAnsi="Book Antiqua"/>
        </w:rPr>
        <w:t xml:space="preserve"> </w:t>
      </w:r>
      <w:r w:rsidRPr="00522DD8">
        <w:rPr>
          <w:rFonts w:ascii="Book Antiqua" w:hAnsi="Book Antiqua"/>
          <w:b/>
        </w:rPr>
        <w:t xml:space="preserve">Maria M Adeva-Andany, MD, PhD, Attending Doctor, </w:t>
      </w:r>
      <w:r w:rsidRPr="00522DD8">
        <w:rPr>
          <w:rFonts w:ascii="Book Antiqua" w:hAnsi="Book Antiqua"/>
        </w:rPr>
        <w:t>Internal Medicine Department, Hospital General Juan Cardona, c/Pardo Bazán s/n, Ferrol 15406, Spain. madevaa@yahoo.com</w:t>
      </w:r>
    </w:p>
    <w:p w:rsidR="00BD6A5F" w:rsidRPr="00522DD8" w:rsidRDefault="00BD6A5F" w:rsidP="00B662E1">
      <w:pPr>
        <w:spacing w:line="360" w:lineRule="auto"/>
        <w:jc w:val="both"/>
        <w:rPr>
          <w:rFonts w:ascii="Book Antiqua" w:hAnsi="Book Antiqua"/>
          <w:b/>
        </w:rPr>
      </w:pPr>
      <w:r w:rsidRPr="00522DD8">
        <w:rPr>
          <w:rFonts w:ascii="Book Antiqua" w:hAnsi="Book Antiqua"/>
          <w:b/>
        </w:rPr>
        <w:t xml:space="preserve">Telephone: </w:t>
      </w:r>
      <w:r w:rsidRPr="00522DD8">
        <w:rPr>
          <w:rFonts w:ascii="Book Antiqua" w:hAnsi="Book Antiqua"/>
          <w:lang w:val="en-US" w:eastAsia="zh-CN"/>
        </w:rPr>
        <w:t>+</w:t>
      </w:r>
      <w:r w:rsidRPr="00522DD8">
        <w:rPr>
          <w:rFonts w:ascii="Book Antiqua" w:hAnsi="Book Antiqua"/>
          <w:lang w:val="en-US"/>
        </w:rPr>
        <w:t>34</w:t>
      </w:r>
      <w:r w:rsidRPr="00522DD8">
        <w:rPr>
          <w:rFonts w:ascii="Book Antiqua" w:hAnsi="Book Antiqua"/>
          <w:lang w:val="en-US" w:eastAsia="zh-CN"/>
        </w:rPr>
        <w:t>-</w:t>
      </w:r>
      <w:r w:rsidRPr="00522DD8">
        <w:rPr>
          <w:rFonts w:ascii="Book Antiqua" w:hAnsi="Book Antiqua"/>
          <w:lang w:val="en-US"/>
        </w:rPr>
        <w:t>60</w:t>
      </w:r>
      <w:r w:rsidRPr="00522DD8">
        <w:rPr>
          <w:rFonts w:ascii="Book Antiqua" w:hAnsi="Book Antiqua"/>
          <w:lang w:val="en-US" w:eastAsia="zh-CN"/>
        </w:rPr>
        <w:t>-</w:t>
      </w:r>
      <w:r w:rsidRPr="00522DD8">
        <w:rPr>
          <w:rFonts w:ascii="Book Antiqua" w:hAnsi="Book Antiqua"/>
          <w:lang w:val="en-US"/>
        </w:rPr>
        <w:t>4004309</w:t>
      </w:r>
    </w:p>
    <w:p w:rsidR="009F6C17" w:rsidRPr="00522DD8" w:rsidRDefault="009F6C17" w:rsidP="00B662E1">
      <w:pPr>
        <w:spacing w:line="360" w:lineRule="auto"/>
        <w:jc w:val="both"/>
        <w:rPr>
          <w:rFonts w:ascii="Book Antiqua" w:hAnsi="Book Antiqua"/>
          <w:lang w:val="en-US" w:eastAsia="zh-CN"/>
        </w:rPr>
      </w:pPr>
    </w:p>
    <w:p w:rsidR="00BD6A5F" w:rsidRPr="00522DD8" w:rsidRDefault="00BD6A5F" w:rsidP="00B662E1">
      <w:pPr>
        <w:spacing w:line="360" w:lineRule="auto"/>
        <w:jc w:val="both"/>
        <w:rPr>
          <w:rFonts w:ascii="Book Antiqua" w:hAnsi="Book Antiqua"/>
          <w:b/>
        </w:rPr>
      </w:pPr>
      <w:r w:rsidRPr="00522DD8">
        <w:rPr>
          <w:rFonts w:ascii="Book Antiqua" w:hAnsi="Book Antiqua"/>
          <w:b/>
        </w:rPr>
        <w:t xml:space="preserve">Received: </w:t>
      </w:r>
      <w:r w:rsidR="00A72A00" w:rsidRPr="00522DD8">
        <w:rPr>
          <w:rFonts w:ascii="Book Antiqua" w:hAnsi="Book Antiqua"/>
          <w:lang w:eastAsia="zh-CN"/>
        </w:rPr>
        <w:t>January 16, 2019</w:t>
      </w:r>
      <w:r w:rsidRPr="00522DD8">
        <w:rPr>
          <w:rFonts w:ascii="Book Antiqua" w:hAnsi="Book Antiqua"/>
        </w:rPr>
        <w:t xml:space="preserve"> </w:t>
      </w:r>
    </w:p>
    <w:p w:rsidR="00BD6A5F" w:rsidRPr="00522DD8" w:rsidRDefault="00BD6A5F" w:rsidP="00B662E1">
      <w:pPr>
        <w:spacing w:line="360" w:lineRule="auto"/>
        <w:jc w:val="both"/>
        <w:rPr>
          <w:rFonts w:ascii="Book Antiqua" w:hAnsi="Book Antiqua"/>
          <w:b/>
        </w:rPr>
      </w:pPr>
      <w:r w:rsidRPr="00522DD8">
        <w:rPr>
          <w:rFonts w:ascii="Book Antiqua" w:hAnsi="Book Antiqua"/>
          <w:b/>
        </w:rPr>
        <w:t>Peer-review started:</w:t>
      </w:r>
      <w:r w:rsidR="00A72A00" w:rsidRPr="00522DD8">
        <w:rPr>
          <w:rFonts w:ascii="Book Antiqua" w:hAnsi="Book Antiqua"/>
          <w:b/>
        </w:rPr>
        <w:t xml:space="preserve"> </w:t>
      </w:r>
      <w:r w:rsidR="00A72A00" w:rsidRPr="00522DD8">
        <w:rPr>
          <w:rFonts w:ascii="Book Antiqua" w:hAnsi="Book Antiqua"/>
          <w:lang w:eastAsia="zh-CN"/>
        </w:rPr>
        <w:t>January 17, 2019</w:t>
      </w:r>
    </w:p>
    <w:p w:rsidR="00BD6A5F" w:rsidRPr="00522DD8" w:rsidRDefault="00BD6A5F" w:rsidP="00B662E1">
      <w:pPr>
        <w:spacing w:line="360" w:lineRule="auto"/>
        <w:jc w:val="both"/>
        <w:rPr>
          <w:rFonts w:ascii="Book Antiqua" w:hAnsi="Book Antiqua"/>
          <w:b/>
        </w:rPr>
      </w:pPr>
      <w:r w:rsidRPr="00522DD8">
        <w:rPr>
          <w:rFonts w:ascii="Book Antiqua" w:hAnsi="Book Antiqua"/>
          <w:b/>
        </w:rPr>
        <w:t>First decision:</w:t>
      </w:r>
      <w:r w:rsidR="00A72A00" w:rsidRPr="00522DD8">
        <w:rPr>
          <w:rFonts w:ascii="Book Antiqua" w:hAnsi="Book Antiqua"/>
          <w:b/>
        </w:rPr>
        <w:t xml:space="preserve"> </w:t>
      </w:r>
      <w:r w:rsidR="00A72A00" w:rsidRPr="00522DD8">
        <w:rPr>
          <w:rFonts w:ascii="Book Antiqua" w:hAnsi="Book Antiqua"/>
          <w:lang w:eastAsia="zh-CN"/>
        </w:rPr>
        <w:t>January 25, 2019</w:t>
      </w:r>
    </w:p>
    <w:p w:rsidR="00BD6A5F" w:rsidRPr="00522DD8" w:rsidRDefault="00BD6A5F" w:rsidP="00B662E1">
      <w:pPr>
        <w:spacing w:line="360" w:lineRule="auto"/>
        <w:jc w:val="both"/>
        <w:rPr>
          <w:rFonts w:ascii="Book Antiqua" w:hAnsi="Book Antiqua"/>
          <w:b/>
        </w:rPr>
      </w:pPr>
      <w:r w:rsidRPr="00522DD8">
        <w:rPr>
          <w:rFonts w:ascii="Book Antiqua" w:hAnsi="Book Antiqua"/>
          <w:b/>
        </w:rPr>
        <w:t xml:space="preserve">Revised: </w:t>
      </w:r>
      <w:r w:rsidR="00A72A00" w:rsidRPr="00522DD8">
        <w:rPr>
          <w:rFonts w:ascii="Book Antiqua" w:hAnsi="Book Antiqua"/>
          <w:lang w:eastAsia="zh-CN"/>
        </w:rPr>
        <w:t>February 1, 2019</w:t>
      </w:r>
      <w:r w:rsidR="00B662E1" w:rsidRPr="00522DD8">
        <w:rPr>
          <w:rFonts w:ascii="Book Antiqua" w:hAnsi="Book Antiqua"/>
        </w:rPr>
        <w:t xml:space="preserve"> </w:t>
      </w:r>
    </w:p>
    <w:p w:rsidR="00BD6A5F" w:rsidRPr="00522DD8" w:rsidRDefault="00BD6A5F" w:rsidP="00B662E1">
      <w:pPr>
        <w:spacing w:line="360" w:lineRule="auto"/>
        <w:jc w:val="both"/>
        <w:rPr>
          <w:rFonts w:ascii="Book Antiqua" w:hAnsi="Book Antiqua"/>
          <w:b/>
        </w:rPr>
      </w:pPr>
      <w:r w:rsidRPr="00522DD8">
        <w:rPr>
          <w:rFonts w:ascii="Book Antiqua" w:hAnsi="Book Antiqua"/>
          <w:b/>
        </w:rPr>
        <w:t>Accepted:</w:t>
      </w:r>
      <w:r w:rsidR="00CD6451" w:rsidRPr="00522DD8">
        <w:rPr>
          <w:rFonts w:ascii="Book Antiqua" w:hAnsi="Book Antiqua"/>
        </w:rPr>
        <w:t xml:space="preserve"> February 11, 2019</w:t>
      </w:r>
      <w:r w:rsidR="00CD6451" w:rsidRPr="00522DD8">
        <w:rPr>
          <w:rFonts w:ascii="Book Antiqua" w:hAnsi="Book Antiqua"/>
          <w:b/>
        </w:rPr>
        <w:t xml:space="preserve"> </w:t>
      </w:r>
      <w:r w:rsidR="00B662E1" w:rsidRPr="00522DD8">
        <w:rPr>
          <w:rFonts w:ascii="Book Antiqua" w:hAnsi="Book Antiqua"/>
          <w:b/>
        </w:rPr>
        <w:t xml:space="preserve"> </w:t>
      </w:r>
    </w:p>
    <w:p w:rsidR="00BD6A5F" w:rsidRPr="00522DD8" w:rsidRDefault="00BD6A5F" w:rsidP="00B662E1">
      <w:pPr>
        <w:spacing w:line="360" w:lineRule="auto"/>
        <w:jc w:val="both"/>
        <w:rPr>
          <w:rFonts w:ascii="Book Antiqua" w:hAnsi="Book Antiqua"/>
        </w:rPr>
      </w:pPr>
      <w:r w:rsidRPr="00522DD8">
        <w:rPr>
          <w:rFonts w:ascii="Book Antiqua" w:hAnsi="Book Antiqua"/>
          <w:b/>
        </w:rPr>
        <w:t>Article in press:</w:t>
      </w:r>
      <w:r w:rsidR="00B662E1" w:rsidRPr="00522DD8">
        <w:rPr>
          <w:rFonts w:ascii="Book Antiqua" w:hAnsi="Book Antiqua"/>
        </w:rPr>
        <w:t xml:space="preserve"> </w:t>
      </w:r>
      <w:r w:rsidR="00522DD8" w:rsidRPr="00522DD8">
        <w:rPr>
          <w:rFonts w:ascii="Book Antiqua" w:hAnsi="Book Antiqua"/>
        </w:rPr>
        <w:t>February 1</w:t>
      </w:r>
      <w:r w:rsidR="00522DD8" w:rsidRPr="00522DD8">
        <w:rPr>
          <w:rFonts w:ascii="Book Antiqua" w:hAnsi="Book Antiqua"/>
          <w:lang w:eastAsia="zh-CN"/>
        </w:rPr>
        <w:t>2</w:t>
      </w:r>
      <w:r w:rsidR="00522DD8" w:rsidRPr="00522DD8">
        <w:rPr>
          <w:rFonts w:ascii="Book Antiqua" w:hAnsi="Book Antiqua"/>
        </w:rPr>
        <w:t>, 2019</w:t>
      </w:r>
    </w:p>
    <w:p w:rsidR="00BD6A5F" w:rsidRPr="00522DD8" w:rsidRDefault="00BD6A5F" w:rsidP="00B662E1">
      <w:pPr>
        <w:spacing w:line="360" w:lineRule="auto"/>
        <w:jc w:val="both"/>
        <w:rPr>
          <w:rFonts w:ascii="Book Antiqua" w:hAnsi="Book Antiqua"/>
          <w:b/>
        </w:rPr>
      </w:pPr>
      <w:r w:rsidRPr="00522DD8">
        <w:rPr>
          <w:rFonts w:ascii="Book Antiqua" w:hAnsi="Book Antiqua"/>
          <w:b/>
        </w:rPr>
        <w:t xml:space="preserve">Published online: </w:t>
      </w:r>
      <w:r w:rsidR="00522DD8" w:rsidRPr="00522DD8">
        <w:rPr>
          <w:rFonts w:ascii="Book Antiqua" w:hAnsi="Book Antiqua"/>
        </w:rPr>
        <w:t>February 1</w:t>
      </w:r>
      <w:r w:rsidR="001D0B4D">
        <w:rPr>
          <w:rFonts w:ascii="Book Antiqua" w:hAnsi="Book Antiqua" w:hint="eastAsia"/>
          <w:lang w:eastAsia="zh-CN"/>
        </w:rPr>
        <w:t>5</w:t>
      </w:r>
      <w:bookmarkStart w:id="0" w:name="_GoBack"/>
      <w:bookmarkEnd w:id="0"/>
      <w:r w:rsidR="00522DD8" w:rsidRPr="00522DD8">
        <w:rPr>
          <w:rFonts w:ascii="Book Antiqua" w:hAnsi="Book Antiqua"/>
        </w:rPr>
        <w:t>, 2019</w:t>
      </w:r>
    </w:p>
    <w:p w:rsidR="00810212" w:rsidRPr="00522DD8" w:rsidRDefault="00A72A00" w:rsidP="00B662E1">
      <w:pPr>
        <w:spacing w:line="360" w:lineRule="auto"/>
        <w:jc w:val="both"/>
        <w:rPr>
          <w:rFonts w:ascii="Book Antiqua" w:hAnsi="Book Antiqua"/>
          <w:b/>
          <w:lang w:val="en-US"/>
        </w:rPr>
      </w:pPr>
      <w:r w:rsidRPr="00522DD8">
        <w:rPr>
          <w:rFonts w:ascii="Book Antiqua" w:hAnsi="Book Antiqua"/>
          <w:lang w:val="en-US" w:eastAsia="zh-CN"/>
        </w:rPr>
        <w:br w:type="page"/>
      </w:r>
      <w:r w:rsidR="00810212" w:rsidRPr="00522DD8">
        <w:rPr>
          <w:rFonts w:ascii="Book Antiqua" w:hAnsi="Book Antiqua"/>
          <w:b/>
          <w:lang w:val="en-US"/>
        </w:rPr>
        <w:lastRenderedPageBreak/>
        <w:t>Abstract</w:t>
      </w:r>
    </w:p>
    <w:p w:rsidR="00810212" w:rsidRPr="00522DD8" w:rsidRDefault="00810212" w:rsidP="00B662E1">
      <w:pPr>
        <w:spacing w:line="360" w:lineRule="auto"/>
        <w:jc w:val="both"/>
        <w:rPr>
          <w:rFonts w:ascii="Book Antiqua" w:hAnsi="Book Antiqua"/>
          <w:lang w:val="en-US"/>
        </w:rPr>
      </w:pPr>
      <w:r w:rsidRPr="00522DD8">
        <w:rPr>
          <w:rFonts w:ascii="Book Antiqua" w:hAnsi="Book Antiqua"/>
          <w:lang w:val="en-US"/>
        </w:rPr>
        <w:t xml:space="preserve">Insulin resistance is associated with subclinical vascular disease that is not justified by conventional cardiovascular risk factors, such as smoking or hypercholesterolemia. Vascular injury associated to insulin resistance involves functional and structural damage to the arterial wall that includes impaired vasodilation in response to chemical mediators, reduced distensibility of the arterial wall (arterial stiffness), vascular calcification, and increased thickness of the arterial wall. Vascular dysfunction associated to insulin resistance is present in asymptomatic subjects and predisposes to cardiovascular diseases, such as heart failure, ischemic heart disease, stroke, and peripheral vascular disease. Structural and functional vascular disease associated to insulin resistance is highly predictive of cardiovascular morbidity and mortality. Its pathogenic mechanisms remain undefined. Prospective studies have demonstrated that animal protein consumption increases the risk of developing cardiovascular disease and predisposes to type 2 diabetes </w:t>
      </w:r>
      <w:r w:rsidR="00BE7F0D" w:rsidRPr="00522DD8">
        <w:rPr>
          <w:rFonts w:ascii="Book Antiqua" w:hAnsi="Book Antiqua"/>
          <w:lang w:val="en-US" w:eastAsia="zh-CN"/>
        </w:rPr>
        <w:t>(</w:t>
      </w:r>
      <w:r w:rsidR="00BE7F0D" w:rsidRPr="00522DD8">
        <w:rPr>
          <w:rFonts w:ascii="Book Antiqua" w:hAnsi="Book Antiqua"/>
          <w:lang w:val="en-GB"/>
        </w:rPr>
        <w:t>T2D</w:t>
      </w:r>
      <w:r w:rsidR="00BE7F0D" w:rsidRPr="00522DD8">
        <w:rPr>
          <w:rFonts w:ascii="Book Antiqua" w:hAnsi="Book Antiqua"/>
          <w:lang w:val="en-US" w:eastAsia="zh-CN"/>
        </w:rPr>
        <w:t xml:space="preserve">) </w:t>
      </w:r>
      <w:r w:rsidRPr="00522DD8">
        <w:rPr>
          <w:rFonts w:ascii="Book Antiqua" w:hAnsi="Book Antiqua"/>
          <w:lang w:val="en-US"/>
        </w:rPr>
        <w:t xml:space="preserve">whereas vegetable protein intake has the opposite effect. Vascular disease linked to insulin resistance begins to occur early in life. Children and adolescents with insulin resistance show an injured arterial system compared with youth free of insulin resistance, suggesting that insulin resistance plays a crucial role in the development of initial vascular damage. Prevention of the vascular dysfunction related to insulin resistance should begin early in life. Before the clinical onset of </w:t>
      </w:r>
      <w:r w:rsidR="00BE7F0D" w:rsidRPr="00522DD8">
        <w:rPr>
          <w:rFonts w:ascii="Book Antiqua" w:hAnsi="Book Antiqua"/>
          <w:lang w:val="en-GB"/>
        </w:rPr>
        <w:t>T2D</w:t>
      </w:r>
      <w:r w:rsidRPr="00522DD8">
        <w:rPr>
          <w:rFonts w:ascii="Book Antiqua" w:hAnsi="Book Antiqua"/>
          <w:lang w:val="en-US"/>
        </w:rPr>
        <w:t xml:space="preserve">, asymptomatic subjects endure a long period of time characterized by insulin resistance. Latent vascular dysfunction begins to develop during this phase, so that patients with </w:t>
      </w:r>
      <w:r w:rsidR="00BE7F0D" w:rsidRPr="00522DD8">
        <w:rPr>
          <w:rFonts w:ascii="Book Antiqua" w:hAnsi="Book Antiqua"/>
          <w:lang w:val="en-GB"/>
        </w:rPr>
        <w:t>T2D</w:t>
      </w:r>
      <w:r w:rsidRPr="00522DD8">
        <w:rPr>
          <w:rFonts w:ascii="Book Antiqua" w:hAnsi="Book Antiqua"/>
          <w:lang w:val="en-US"/>
        </w:rPr>
        <w:t xml:space="preserve"> are at increased cardiovascular risk long before the diagnosis of the disease. </w:t>
      </w:r>
    </w:p>
    <w:p w:rsidR="00810212" w:rsidRPr="00522DD8" w:rsidRDefault="00810212" w:rsidP="00B662E1">
      <w:pPr>
        <w:spacing w:line="360" w:lineRule="auto"/>
        <w:jc w:val="both"/>
        <w:rPr>
          <w:rFonts w:ascii="Book Antiqua" w:hAnsi="Book Antiqua"/>
          <w:lang w:val="en-US"/>
        </w:rPr>
      </w:pPr>
    </w:p>
    <w:p w:rsidR="00A92F81" w:rsidRPr="00522DD8" w:rsidRDefault="00A92815" w:rsidP="00A92F81">
      <w:pPr>
        <w:spacing w:line="360" w:lineRule="auto"/>
        <w:jc w:val="both"/>
        <w:rPr>
          <w:rFonts w:ascii="Book Antiqua" w:hAnsi="Book Antiqua"/>
          <w:lang w:val="en-US" w:eastAsia="zh-CN"/>
        </w:rPr>
      </w:pPr>
      <w:r w:rsidRPr="00522DD8">
        <w:rPr>
          <w:rFonts w:ascii="Book Antiqua" w:hAnsi="Book Antiqua"/>
          <w:b/>
          <w:lang w:val="en-US" w:eastAsia="zh-CN"/>
        </w:rPr>
        <w:t xml:space="preserve">Key words: </w:t>
      </w:r>
      <w:r w:rsidR="00A92F81" w:rsidRPr="00522DD8">
        <w:rPr>
          <w:rFonts w:ascii="Book Antiqua" w:hAnsi="Book Antiqua"/>
          <w:lang w:val="en-US"/>
        </w:rPr>
        <w:t>Diabetes; Cardiovascular risk; Arterial stiffness; Arterial elasticity; Intima-media thickness; Vascular calcification; Insulin resistance; Animal protein</w:t>
      </w:r>
      <w:r w:rsidR="00A92F81" w:rsidRPr="00522DD8">
        <w:rPr>
          <w:rFonts w:ascii="Book Antiqua" w:hAnsi="Book Antiqua"/>
          <w:lang w:val="en-US" w:eastAsia="zh-CN"/>
        </w:rPr>
        <w:t xml:space="preserve">; </w:t>
      </w:r>
      <w:r w:rsidR="00A92F81" w:rsidRPr="00522DD8">
        <w:rPr>
          <w:rFonts w:ascii="Book Antiqua" w:hAnsi="Book Antiqua"/>
          <w:lang w:val="en-US"/>
        </w:rPr>
        <w:t>Vegetable protein</w:t>
      </w:r>
    </w:p>
    <w:p w:rsidR="00810212" w:rsidRPr="00522DD8" w:rsidRDefault="00810212" w:rsidP="00B662E1">
      <w:pPr>
        <w:spacing w:line="360" w:lineRule="auto"/>
        <w:jc w:val="both"/>
        <w:rPr>
          <w:rFonts w:ascii="Book Antiqua" w:hAnsi="Book Antiqua"/>
          <w:lang w:val="en-US" w:eastAsia="zh-CN"/>
        </w:rPr>
      </w:pPr>
    </w:p>
    <w:p w:rsidR="00A92815" w:rsidRPr="00522DD8" w:rsidRDefault="00A92815" w:rsidP="00B662E1">
      <w:pPr>
        <w:spacing w:line="360" w:lineRule="auto"/>
        <w:jc w:val="both"/>
        <w:rPr>
          <w:rFonts w:ascii="Book Antiqua" w:hAnsi="Book Antiqua"/>
          <w:lang w:val="en-US" w:eastAsia="zh-CN"/>
        </w:rPr>
      </w:pPr>
    </w:p>
    <w:p w:rsidR="00A92815" w:rsidRPr="00522DD8" w:rsidRDefault="00A92815" w:rsidP="00B662E1">
      <w:pPr>
        <w:spacing w:line="360" w:lineRule="auto"/>
        <w:jc w:val="both"/>
        <w:rPr>
          <w:rFonts w:ascii="Book Antiqua" w:hAnsi="Book Antiqua" w:cs="Arial"/>
        </w:rPr>
      </w:pPr>
      <w:r w:rsidRPr="00522DD8">
        <w:rPr>
          <w:rFonts w:ascii="Book Antiqua" w:hAnsi="Book Antiqua"/>
          <w:b/>
        </w:rPr>
        <w:t xml:space="preserve">© </w:t>
      </w:r>
      <w:r w:rsidRPr="00522DD8">
        <w:rPr>
          <w:rFonts w:ascii="Book Antiqua" w:hAnsi="Book Antiqua" w:cs="Arial"/>
          <w:b/>
        </w:rPr>
        <w:t>The Author(s) 2019.</w:t>
      </w:r>
      <w:r w:rsidRPr="00522DD8">
        <w:rPr>
          <w:rFonts w:ascii="Book Antiqua" w:hAnsi="Book Antiqua" w:cs="Arial"/>
        </w:rPr>
        <w:t xml:space="preserve"> Published by Baishideng Publishing Group Inc. All rights reserved.</w:t>
      </w:r>
    </w:p>
    <w:p w:rsidR="00A92815" w:rsidRPr="00522DD8" w:rsidRDefault="00A92815" w:rsidP="00B662E1">
      <w:pPr>
        <w:spacing w:line="360" w:lineRule="auto"/>
        <w:jc w:val="both"/>
        <w:rPr>
          <w:rFonts w:ascii="Book Antiqua" w:hAnsi="Book Antiqua"/>
          <w:lang w:val="en-US" w:eastAsia="zh-CN"/>
        </w:rPr>
      </w:pPr>
    </w:p>
    <w:p w:rsidR="00A92815" w:rsidRPr="00522DD8" w:rsidRDefault="00A92815" w:rsidP="00B662E1">
      <w:pPr>
        <w:spacing w:line="360" w:lineRule="auto"/>
        <w:jc w:val="both"/>
        <w:rPr>
          <w:rFonts w:ascii="Book Antiqua" w:hAnsi="Book Antiqua"/>
          <w:b/>
          <w:lang w:val="en-US" w:eastAsia="zh-CN"/>
        </w:rPr>
      </w:pPr>
      <w:r w:rsidRPr="00522DD8">
        <w:rPr>
          <w:rFonts w:ascii="Book Antiqua" w:hAnsi="Book Antiqua"/>
          <w:b/>
          <w:lang w:val="en-US" w:eastAsia="zh-CN"/>
        </w:rPr>
        <w:t xml:space="preserve">Core tip: </w:t>
      </w:r>
      <w:r w:rsidRPr="00522DD8">
        <w:rPr>
          <w:rFonts w:ascii="Book Antiqua" w:hAnsi="Book Antiqua"/>
          <w:lang w:val="en-US" w:eastAsia="zh-CN"/>
        </w:rPr>
        <w:t>Vascular injury associated to insulin resistance includes impaired vasodilation in response to chemical mediators, reduced distensibility of the arterial wall (arterial stiffness), vascular calcification, and increased thickness of the arterial wall. Vascular dysfunction associated to insulin resistance is present in asymptomatic subjects and predisposes to cardiovascular diseases, such as heart failure, ischemic heart disease, stroke, and peripheral vascular disease. Structural and functional vascular disease associated to insulin resistance is highly predictive of cardiovascular morbidity and mortality.</w:t>
      </w:r>
    </w:p>
    <w:p w:rsidR="00B662E1" w:rsidRPr="00522DD8" w:rsidRDefault="00B662E1" w:rsidP="00B662E1">
      <w:pPr>
        <w:spacing w:line="360" w:lineRule="auto"/>
        <w:jc w:val="both"/>
        <w:rPr>
          <w:rFonts w:ascii="Book Antiqua" w:hAnsi="Book Antiqua"/>
          <w:lang w:val="en-US" w:eastAsia="zh-CN"/>
        </w:rPr>
      </w:pPr>
    </w:p>
    <w:p w:rsidR="00522DD8" w:rsidRPr="00522DD8" w:rsidRDefault="00522DD8" w:rsidP="00522DD8">
      <w:pPr>
        <w:spacing w:line="360" w:lineRule="auto"/>
        <w:jc w:val="both"/>
        <w:rPr>
          <w:rFonts w:ascii="Book Antiqua" w:hAnsi="Book Antiqua"/>
          <w:spacing w:val="-2"/>
          <w:lang w:val="zh-TW" w:eastAsia="zh-CN"/>
        </w:rPr>
      </w:pPr>
      <w:r w:rsidRPr="00522DD8">
        <w:rPr>
          <w:rFonts w:ascii="Book Antiqua" w:hAnsi="Book Antiqua"/>
          <w:b/>
          <w:lang w:val="en-US" w:eastAsia="zh-CN"/>
        </w:rPr>
        <w:t>Citation</w:t>
      </w:r>
      <w:r w:rsidRPr="00522DD8">
        <w:rPr>
          <w:rFonts w:ascii="Book Antiqua" w:hAnsi="Book Antiqua"/>
          <w:lang w:val="en-US" w:eastAsia="zh-CN"/>
        </w:rPr>
        <w:t xml:space="preserve">: </w:t>
      </w:r>
      <w:r w:rsidR="00B662E1" w:rsidRPr="00522DD8">
        <w:rPr>
          <w:rFonts w:ascii="Book Antiqua" w:hAnsi="Book Antiqua"/>
          <w:lang w:val="en-US"/>
        </w:rPr>
        <w:t>Adeva-Andany</w:t>
      </w:r>
      <w:r w:rsidR="00B662E1" w:rsidRPr="00522DD8">
        <w:rPr>
          <w:rFonts w:ascii="Book Antiqua" w:hAnsi="Book Antiqua"/>
          <w:lang w:val="en-US" w:eastAsia="zh-CN"/>
        </w:rPr>
        <w:t xml:space="preserve"> MM</w:t>
      </w:r>
      <w:r w:rsidR="00B662E1" w:rsidRPr="00522DD8">
        <w:rPr>
          <w:rFonts w:ascii="Book Antiqua" w:hAnsi="Book Antiqua"/>
          <w:lang w:val="en-US"/>
        </w:rPr>
        <w:t>, Ameneiros-Rodríguez</w:t>
      </w:r>
      <w:r w:rsidR="00B662E1" w:rsidRPr="00522DD8">
        <w:rPr>
          <w:rFonts w:ascii="Book Antiqua" w:hAnsi="Book Antiqua"/>
          <w:lang w:val="en-US" w:eastAsia="zh-CN"/>
        </w:rPr>
        <w:t xml:space="preserve"> E</w:t>
      </w:r>
      <w:r w:rsidR="00B662E1" w:rsidRPr="00522DD8">
        <w:rPr>
          <w:rFonts w:ascii="Book Antiqua" w:hAnsi="Book Antiqua"/>
          <w:lang w:val="en-US"/>
        </w:rPr>
        <w:t>, Fernández-Fernández</w:t>
      </w:r>
      <w:r w:rsidR="00B662E1" w:rsidRPr="00522DD8">
        <w:rPr>
          <w:rFonts w:ascii="Book Antiqua" w:hAnsi="Book Antiqua"/>
          <w:lang w:val="en-US" w:eastAsia="zh-CN"/>
        </w:rPr>
        <w:t xml:space="preserve"> C</w:t>
      </w:r>
      <w:r w:rsidR="00B662E1" w:rsidRPr="00522DD8">
        <w:rPr>
          <w:rFonts w:ascii="Book Antiqua" w:hAnsi="Book Antiqua"/>
          <w:lang w:val="en-US"/>
        </w:rPr>
        <w:t>, Domínguez-Montero</w:t>
      </w:r>
      <w:r w:rsidR="00B662E1" w:rsidRPr="00522DD8">
        <w:rPr>
          <w:rFonts w:ascii="Book Antiqua" w:hAnsi="Book Antiqua"/>
          <w:lang w:val="en-US" w:eastAsia="zh-CN"/>
        </w:rPr>
        <w:t xml:space="preserve"> A</w:t>
      </w:r>
      <w:r w:rsidR="00B662E1" w:rsidRPr="00522DD8">
        <w:rPr>
          <w:rFonts w:ascii="Book Antiqua" w:hAnsi="Book Antiqua"/>
          <w:lang w:val="en-US"/>
        </w:rPr>
        <w:t>, Funcasta-Calderón</w:t>
      </w:r>
      <w:r w:rsidR="00B662E1" w:rsidRPr="00522DD8">
        <w:rPr>
          <w:rFonts w:ascii="Book Antiqua" w:hAnsi="Book Antiqua"/>
          <w:lang w:val="en-US" w:eastAsia="zh-CN"/>
        </w:rPr>
        <w:t xml:space="preserve"> R.</w:t>
      </w:r>
      <w:r w:rsidR="00B662E1" w:rsidRPr="00522DD8">
        <w:rPr>
          <w:rFonts w:ascii="Book Antiqua" w:hAnsi="Book Antiqua"/>
          <w:lang w:val="en-US"/>
        </w:rPr>
        <w:t xml:space="preserve"> Insulin resistance is associated to subclinical vascular disease in humans</w:t>
      </w:r>
      <w:r w:rsidR="00B662E1" w:rsidRPr="00522DD8">
        <w:rPr>
          <w:rFonts w:ascii="Book Antiqua" w:hAnsi="Book Antiqua"/>
          <w:lang w:val="en-US" w:eastAsia="zh-CN"/>
        </w:rPr>
        <w:t xml:space="preserve">. </w:t>
      </w:r>
      <w:r w:rsidRPr="00522DD8">
        <w:rPr>
          <w:rFonts w:ascii="Book Antiqua" w:hAnsi="Book Antiqua"/>
          <w:i/>
          <w:iCs/>
          <w:spacing w:val="-2"/>
          <w:lang w:val="zh-TW"/>
        </w:rPr>
        <w:t xml:space="preserve">World J Diabetes </w:t>
      </w:r>
      <w:r w:rsidRPr="00522DD8">
        <w:rPr>
          <w:rFonts w:ascii="Book Antiqua" w:hAnsi="Book Antiqua"/>
          <w:spacing w:val="-2"/>
          <w:lang w:val="zh-TW"/>
        </w:rPr>
        <w:t xml:space="preserve">2019; 10(2): </w:t>
      </w:r>
      <w:r w:rsidRPr="00522DD8">
        <w:rPr>
          <w:rFonts w:ascii="Book Antiqua" w:hAnsi="Book Antiqua"/>
          <w:spacing w:val="-2"/>
          <w:lang w:val="zh-TW" w:eastAsia="zh-CN"/>
        </w:rPr>
        <w:t>63</w:t>
      </w:r>
      <w:r w:rsidRPr="00522DD8">
        <w:rPr>
          <w:rFonts w:ascii="Book Antiqua" w:hAnsi="Book Antiqua"/>
          <w:spacing w:val="-2"/>
          <w:lang w:val="zh-TW"/>
        </w:rPr>
        <w:t>-</w:t>
      </w:r>
      <w:r w:rsidRPr="00522DD8">
        <w:rPr>
          <w:rFonts w:ascii="Book Antiqua" w:hAnsi="Book Antiqua"/>
          <w:spacing w:val="-2"/>
          <w:lang w:val="zh-TW" w:eastAsia="zh-CN"/>
        </w:rPr>
        <w:t>77</w:t>
      </w:r>
      <w:r w:rsidRPr="00522DD8">
        <w:rPr>
          <w:rFonts w:ascii="Book Antiqua" w:hAnsi="Book Antiqua"/>
          <w:spacing w:val="-2"/>
          <w:lang w:val="zh-TW"/>
        </w:rPr>
        <w:t xml:space="preserve">  </w:t>
      </w:r>
    </w:p>
    <w:p w:rsidR="00522DD8" w:rsidRPr="00522DD8" w:rsidRDefault="00522DD8" w:rsidP="00522DD8">
      <w:pPr>
        <w:spacing w:line="360" w:lineRule="auto"/>
        <w:jc w:val="both"/>
        <w:rPr>
          <w:rFonts w:ascii="Book Antiqua" w:hAnsi="Book Antiqua"/>
          <w:spacing w:val="-2"/>
          <w:lang w:val="en-US" w:eastAsia="zh-CN"/>
        </w:rPr>
      </w:pPr>
      <w:r w:rsidRPr="00522DD8">
        <w:rPr>
          <w:rFonts w:ascii="Book Antiqua" w:hAnsi="Book Antiqua"/>
          <w:b/>
          <w:spacing w:val="-2"/>
          <w:lang w:val="zh-TW"/>
        </w:rPr>
        <w:t>URL</w:t>
      </w:r>
      <w:r w:rsidRPr="00522DD8">
        <w:rPr>
          <w:rFonts w:ascii="Book Antiqua" w:hAnsi="Book Antiqua"/>
          <w:spacing w:val="-2"/>
          <w:lang w:val="zh-TW"/>
        </w:rPr>
        <w:t>:</w:t>
      </w:r>
      <w:r w:rsidRPr="00522DD8">
        <w:rPr>
          <w:rFonts w:ascii="Book Antiqua" w:hAnsi="Book Antiqua"/>
          <w:spacing w:val="-2"/>
          <w:lang w:val="en-US"/>
        </w:rPr>
        <w:t xml:space="preserve"> https://www.wjgnet.com/1948-9358/full/v10/i2/</w:t>
      </w:r>
      <w:r w:rsidRPr="00522DD8">
        <w:rPr>
          <w:rFonts w:ascii="Book Antiqua" w:hAnsi="Book Antiqua"/>
          <w:spacing w:val="-2"/>
          <w:lang w:val="en-US" w:eastAsia="zh-CN"/>
        </w:rPr>
        <w:t>63</w:t>
      </w:r>
      <w:r w:rsidRPr="00522DD8">
        <w:rPr>
          <w:rFonts w:ascii="Book Antiqua" w:hAnsi="Book Antiqua"/>
          <w:spacing w:val="-2"/>
          <w:lang w:val="en-US"/>
        </w:rPr>
        <w:t xml:space="preserve">.htm  </w:t>
      </w:r>
    </w:p>
    <w:p w:rsidR="00522DD8" w:rsidRPr="00522DD8" w:rsidRDefault="00522DD8" w:rsidP="00522DD8">
      <w:pPr>
        <w:spacing w:line="360" w:lineRule="auto"/>
        <w:jc w:val="both"/>
        <w:rPr>
          <w:rFonts w:ascii="Book Antiqua" w:hAnsi="Book Antiqua"/>
          <w:iCs/>
          <w:lang w:eastAsia="zh-CN"/>
        </w:rPr>
      </w:pPr>
      <w:r w:rsidRPr="00522DD8">
        <w:rPr>
          <w:rFonts w:ascii="Book Antiqua" w:hAnsi="Book Antiqua"/>
          <w:b/>
          <w:spacing w:val="-2"/>
          <w:lang w:val="en-US"/>
        </w:rPr>
        <w:t>DOI</w:t>
      </w:r>
      <w:r w:rsidRPr="00522DD8">
        <w:rPr>
          <w:rFonts w:ascii="Book Antiqua" w:hAnsi="Book Antiqua"/>
          <w:spacing w:val="-2"/>
          <w:lang w:val="en-US"/>
        </w:rPr>
        <w:t>: https://dx.doi.org/10.4239/wjd.v10.i2.</w:t>
      </w:r>
      <w:r w:rsidRPr="00522DD8">
        <w:rPr>
          <w:rFonts w:ascii="Book Antiqua" w:hAnsi="Book Antiqua"/>
          <w:spacing w:val="-2"/>
          <w:lang w:val="en-US" w:eastAsia="zh-CN"/>
        </w:rPr>
        <w:t>63</w:t>
      </w:r>
    </w:p>
    <w:p w:rsidR="00B662E1" w:rsidRPr="00522DD8" w:rsidRDefault="00B662E1" w:rsidP="00B662E1">
      <w:pPr>
        <w:spacing w:line="360" w:lineRule="auto"/>
        <w:jc w:val="both"/>
        <w:rPr>
          <w:rFonts w:ascii="Book Antiqua" w:hAnsi="Book Antiqua"/>
          <w:lang w:eastAsia="zh-CN"/>
        </w:rPr>
      </w:pPr>
    </w:p>
    <w:p w:rsidR="00C52615" w:rsidRPr="00522DD8" w:rsidRDefault="00B662E1" w:rsidP="00B662E1">
      <w:pPr>
        <w:spacing w:line="360" w:lineRule="auto"/>
        <w:jc w:val="both"/>
        <w:rPr>
          <w:rFonts w:ascii="Book Antiqua" w:hAnsi="Book Antiqua"/>
          <w:b/>
          <w:lang w:val="en-GB"/>
        </w:rPr>
      </w:pPr>
      <w:r w:rsidRPr="00522DD8">
        <w:rPr>
          <w:rFonts w:ascii="Book Antiqua" w:hAnsi="Book Antiqua"/>
          <w:b/>
          <w:lang w:val="en-US" w:eastAsia="zh-CN"/>
        </w:rPr>
        <w:br w:type="page"/>
      </w:r>
      <w:r w:rsidRPr="00522DD8">
        <w:rPr>
          <w:rFonts w:ascii="Book Antiqua" w:hAnsi="Book Antiqua"/>
          <w:b/>
          <w:lang w:val="en-GB"/>
        </w:rPr>
        <w:lastRenderedPageBreak/>
        <w:t>INTRODUCTION</w:t>
      </w:r>
    </w:p>
    <w:p w:rsidR="00103597" w:rsidRPr="00522DD8" w:rsidRDefault="00BE3942" w:rsidP="00B662E1">
      <w:pPr>
        <w:spacing w:line="360" w:lineRule="auto"/>
        <w:jc w:val="both"/>
        <w:rPr>
          <w:rFonts w:ascii="Book Antiqua" w:hAnsi="Book Antiqua"/>
          <w:lang w:val="en-GB"/>
        </w:rPr>
      </w:pPr>
      <w:r w:rsidRPr="00522DD8">
        <w:rPr>
          <w:rFonts w:ascii="Book Antiqua" w:hAnsi="Book Antiqua"/>
          <w:lang w:val="en-US"/>
        </w:rPr>
        <w:t xml:space="preserve">Cardiovascular disease is a major cause of morbidity and mortality particularly in patients with diabetes. Cardiovascular risk in this population group begins decades prior the clinical diagnosis of the disease and is not fully explained by traditional risk factors such as hypercholesterolemia and smoking. </w:t>
      </w:r>
      <w:r w:rsidR="0029013E" w:rsidRPr="00522DD8">
        <w:rPr>
          <w:rFonts w:ascii="Book Antiqua" w:hAnsi="Book Antiqua"/>
          <w:lang w:val="en-GB"/>
        </w:rPr>
        <w:t xml:space="preserve">Multiple investigations provide </w:t>
      </w:r>
      <w:r w:rsidR="00C52615" w:rsidRPr="00522DD8">
        <w:rPr>
          <w:rFonts w:ascii="Book Antiqua" w:hAnsi="Book Antiqua"/>
          <w:lang w:val="en-GB"/>
        </w:rPr>
        <w:t>compelling evidence of an association between insulin resistance</w:t>
      </w:r>
      <w:r w:rsidR="00777243" w:rsidRPr="00522DD8">
        <w:rPr>
          <w:rFonts w:ascii="Book Antiqua" w:hAnsi="Book Antiqua"/>
          <w:lang w:val="en-GB"/>
        </w:rPr>
        <w:t xml:space="preserve"> </w:t>
      </w:r>
      <w:r w:rsidR="008C6AD4" w:rsidRPr="00522DD8">
        <w:rPr>
          <w:rFonts w:ascii="Book Antiqua" w:hAnsi="Book Antiqua"/>
          <w:lang w:val="en-GB"/>
        </w:rPr>
        <w:t xml:space="preserve">by itself </w:t>
      </w:r>
      <w:r w:rsidR="00C52615" w:rsidRPr="00522DD8">
        <w:rPr>
          <w:rFonts w:ascii="Book Antiqua" w:hAnsi="Book Antiqua"/>
          <w:lang w:val="en-GB"/>
        </w:rPr>
        <w:t xml:space="preserve">and </w:t>
      </w:r>
      <w:r w:rsidR="00FB4A2C" w:rsidRPr="00522DD8">
        <w:rPr>
          <w:rFonts w:ascii="Book Antiqua" w:hAnsi="Book Antiqua"/>
          <w:lang w:val="en-GB"/>
        </w:rPr>
        <w:t xml:space="preserve">cardiovascular risk in the general population and patients with diabetes. More insulin-resistant subjects </w:t>
      </w:r>
      <w:r w:rsidR="00A6780E" w:rsidRPr="00522DD8">
        <w:rPr>
          <w:rFonts w:ascii="Book Antiqua" w:hAnsi="Book Antiqua"/>
          <w:lang w:val="en-GB"/>
        </w:rPr>
        <w:t xml:space="preserve">endure </w:t>
      </w:r>
      <w:r w:rsidR="00C52615" w:rsidRPr="00522DD8">
        <w:rPr>
          <w:rFonts w:ascii="Book Antiqua" w:hAnsi="Book Antiqua"/>
          <w:lang w:val="en-GB"/>
        </w:rPr>
        <w:t>higher cardiovascular risk compare</w:t>
      </w:r>
      <w:r w:rsidR="00196329" w:rsidRPr="00522DD8">
        <w:rPr>
          <w:rFonts w:ascii="Book Antiqua" w:hAnsi="Book Antiqua"/>
          <w:lang w:val="en-GB"/>
        </w:rPr>
        <w:t>d to those who are more insulin-</w:t>
      </w:r>
      <w:r w:rsidR="00C52615" w:rsidRPr="00522DD8">
        <w:rPr>
          <w:rFonts w:ascii="Book Antiqua" w:hAnsi="Book Antiqua"/>
          <w:lang w:val="en-GB"/>
        </w:rPr>
        <w:t>sensitive</w:t>
      </w:r>
      <w:r w:rsidR="00BE7F0D" w:rsidRPr="00522DD8">
        <w:rPr>
          <w:rFonts w:ascii="Book Antiqua" w:hAnsi="Book Antiqua"/>
          <w:vertAlign w:val="superscript"/>
          <w:lang w:val="en-GB" w:eastAsia="zh-CN"/>
        </w:rPr>
        <w:t>[1]</w:t>
      </w:r>
      <w:r w:rsidR="00C52615" w:rsidRPr="00522DD8">
        <w:rPr>
          <w:rFonts w:ascii="Book Antiqua" w:hAnsi="Book Antiqua"/>
          <w:lang w:val="en-GB"/>
        </w:rPr>
        <w:t>.</w:t>
      </w:r>
      <w:r w:rsidR="00A23E27" w:rsidRPr="00522DD8">
        <w:rPr>
          <w:rFonts w:ascii="Book Antiqua" w:hAnsi="Book Antiqua"/>
          <w:lang w:val="en-GB"/>
        </w:rPr>
        <w:t xml:space="preserve"> </w:t>
      </w:r>
      <w:r w:rsidR="005B160C" w:rsidRPr="00522DD8">
        <w:rPr>
          <w:rFonts w:ascii="Book Antiqua" w:hAnsi="Book Antiqua"/>
          <w:lang w:val="en-GB"/>
        </w:rPr>
        <w:t>A causative link between insulin resistance by itself and vascular disease is very likely to exist, but the pathogenic mechanisms that explain the vascular dysfunc</w:t>
      </w:r>
      <w:r w:rsidR="005722BB" w:rsidRPr="00522DD8">
        <w:rPr>
          <w:rFonts w:ascii="Book Antiqua" w:hAnsi="Book Antiqua"/>
          <w:lang w:val="en-GB"/>
        </w:rPr>
        <w:t>t</w:t>
      </w:r>
      <w:r w:rsidR="005B160C" w:rsidRPr="00522DD8">
        <w:rPr>
          <w:rFonts w:ascii="Book Antiqua" w:hAnsi="Book Antiqua"/>
          <w:lang w:val="en-GB"/>
        </w:rPr>
        <w:t xml:space="preserve">ion </w:t>
      </w:r>
      <w:r w:rsidR="000F532F" w:rsidRPr="00522DD8">
        <w:rPr>
          <w:rFonts w:ascii="Book Antiqua" w:hAnsi="Book Antiqua"/>
          <w:lang w:val="en-GB"/>
        </w:rPr>
        <w:t xml:space="preserve">related </w:t>
      </w:r>
      <w:r w:rsidR="005B160C" w:rsidRPr="00522DD8">
        <w:rPr>
          <w:rFonts w:ascii="Book Antiqua" w:hAnsi="Book Antiqua"/>
          <w:lang w:val="en-GB"/>
        </w:rPr>
        <w:t>to insulin resistance remain elusive.</w:t>
      </w:r>
      <w:r w:rsidR="00FB4A2C" w:rsidRPr="00522DD8">
        <w:rPr>
          <w:rFonts w:ascii="Book Antiqua" w:hAnsi="Book Antiqua"/>
          <w:lang w:val="en-GB"/>
        </w:rPr>
        <w:t xml:space="preserve"> </w:t>
      </w:r>
      <w:r w:rsidR="00103597" w:rsidRPr="00522DD8">
        <w:rPr>
          <w:rFonts w:ascii="Book Antiqua" w:hAnsi="Book Antiqua"/>
          <w:lang w:val="en-GB"/>
        </w:rPr>
        <w:t xml:space="preserve">There is conclusive evidence that dietary </w:t>
      </w:r>
      <w:r w:rsidR="00344FBE" w:rsidRPr="00522DD8">
        <w:rPr>
          <w:rFonts w:ascii="Book Antiqua" w:hAnsi="Book Antiqua"/>
          <w:lang w:val="en-GB"/>
        </w:rPr>
        <w:t>habits</w:t>
      </w:r>
      <w:r w:rsidR="00103597" w:rsidRPr="00522DD8">
        <w:rPr>
          <w:rFonts w:ascii="Book Antiqua" w:hAnsi="Book Antiqua"/>
          <w:lang w:val="en-GB"/>
        </w:rPr>
        <w:t xml:space="preserve"> that include animal protein increase the risk of</w:t>
      </w:r>
      <w:r w:rsidR="00CF1CC0" w:rsidRPr="00522DD8">
        <w:rPr>
          <w:rFonts w:ascii="Book Antiqua" w:hAnsi="Book Antiqua"/>
          <w:lang w:val="en-GB"/>
        </w:rPr>
        <w:t xml:space="preserve"> type 2 diabetes (</w:t>
      </w:r>
      <w:r w:rsidR="00103597" w:rsidRPr="00522DD8">
        <w:rPr>
          <w:rFonts w:ascii="Book Antiqua" w:hAnsi="Book Antiqua"/>
          <w:lang w:val="en-GB"/>
        </w:rPr>
        <w:t>T2D</w:t>
      </w:r>
      <w:r w:rsidR="00CF1CC0" w:rsidRPr="00522DD8">
        <w:rPr>
          <w:rFonts w:ascii="Book Antiqua" w:hAnsi="Book Antiqua"/>
          <w:lang w:val="en-GB"/>
        </w:rPr>
        <w:t>)</w:t>
      </w:r>
      <w:r w:rsidR="00103597" w:rsidRPr="00522DD8">
        <w:rPr>
          <w:rFonts w:ascii="Book Antiqua" w:hAnsi="Book Antiqua"/>
          <w:lang w:val="en-GB"/>
        </w:rPr>
        <w:t xml:space="preserve"> and cardiovascular disease</w:t>
      </w:r>
      <w:r w:rsidR="006F343D" w:rsidRPr="00522DD8">
        <w:rPr>
          <w:rFonts w:ascii="Book Antiqua" w:hAnsi="Book Antiqua"/>
          <w:lang w:val="en-US"/>
        </w:rPr>
        <w:t xml:space="preserve"> whereas dietary</w:t>
      </w:r>
      <w:r w:rsidR="00344FBE" w:rsidRPr="00522DD8">
        <w:rPr>
          <w:rFonts w:ascii="Book Antiqua" w:hAnsi="Book Antiqua"/>
          <w:lang w:val="en-US"/>
        </w:rPr>
        <w:t xml:space="preserve"> patterns</w:t>
      </w:r>
      <w:r w:rsidR="006F343D" w:rsidRPr="00522DD8">
        <w:rPr>
          <w:rFonts w:ascii="Book Antiqua" w:hAnsi="Book Antiqua"/>
          <w:lang w:val="en-US"/>
        </w:rPr>
        <w:t xml:space="preserve"> with elevated content of vegetable protein reduce the risk of</w:t>
      </w:r>
      <w:r w:rsidR="007D2ED9" w:rsidRPr="00522DD8">
        <w:rPr>
          <w:rFonts w:ascii="Book Antiqua" w:hAnsi="Book Antiqua"/>
          <w:lang w:val="en-US"/>
        </w:rPr>
        <w:t xml:space="preserve"> both disorders</w:t>
      </w:r>
      <w:r w:rsidR="00BE7F0D" w:rsidRPr="00522DD8">
        <w:rPr>
          <w:rFonts w:ascii="Book Antiqua" w:hAnsi="Book Antiqua"/>
          <w:vertAlign w:val="superscript"/>
          <w:lang w:val="en-US" w:eastAsia="zh-CN"/>
        </w:rPr>
        <w:t>[2]</w:t>
      </w:r>
      <w:r w:rsidR="00103597" w:rsidRPr="00522DD8">
        <w:rPr>
          <w:rFonts w:ascii="Book Antiqua" w:hAnsi="Book Antiqua"/>
          <w:lang w:val="en-GB"/>
        </w:rPr>
        <w:t>.</w:t>
      </w:r>
      <w:r w:rsidR="00713D01" w:rsidRPr="00522DD8">
        <w:rPr>
          <w:rFonts w:ascii="Book Antiqua" w:hAnsi="Book Antiqua"/>
          <w:lang w:val="en-GB"/>
        </w:rPr>
        <w:t xml:space="preserve"> </w:t>
      </w:r>
      <w:r w:rsidR="00103597" w:rsidRPr="00522DD8">
        <w:rPr>
          <w:rFonts w:ascii="Book Antiqua" w:hAnsi="Book Antiqua"/>
          <w:lang w:val="en-US"/>
        </w:rPr>
        <w:t xml:space="preserve">Population groups that change their dietary </w:t>
      </w:r>
      <w:r w:rsidR="00344FBE" w:rsidRPr="00522DD8">
        <w:rPr>
          <w:rFonts w:ascii="Book Antiqua" w:hAnsi="Book Antiqua"/>
          <w:lang w:val="en-US"/>
        </w:rPr>
        <w:t>routine</w:t>
      </w:r>
      <w:r w:rsidR="00103597" w:rsidRPr="00522DD8">
        <w:rPr>
          <w:rFonts w:ascii="Book Antiqua" w:hAnsi="Book Antiqua"/>
          <w:lang w:val="en-US"/>
        </w:rPr>
        <w:t xml:space="preserve"> to augment animal protein intake experience a dramatic increase in the rate of </w:t>
      </w:r>
      <w:r w:rsidR="007D2ED9" w:rsidRPr="00522DD8">
        <w:rPr>
          <w:rFonts w:ascii="Book Antiqua" w:hAnsi="Book Antiqua"/>
          <w:lang w:val="en-US"/>
        </w:rPr>
        <w:t>T2D and cardiovascular events</w:t>
      </w:r>
      <w:r w:rsidR="00BE7F0D" w:rsidRPr="00522DD8">
        <w:rPr>
          <w:rFonts w:ascii="Book Antiqua" w:hAnsi="Book Antiqua"/>
          <w:vertAlign w:val="superscript"/>
          <w:lang w:val="en-US" w:eastAsia="zh-CN"/>
        </w:rPr>
        <w:t>[3]</w:t>
      </w:r>
      <w:r w:rsidR="00103597" w:rsidRPr="00522DD8">
        <w:rPr>
          <w:rFonts w:ascii="Book Antiqua" w:hAnsi="Book Antiqua"/>
          <w:lang w:val="en-US"/>
        </w:rPr>
        <w:t>. Animal protein consumption activates glucagon secretion. Glucagon is the primary hormone that opposes insulin action.</w:t>
      </w:r>
      <w:r w:rsidR="00E61329" w:rsidRPr="00522DD8">
        <w:rPr>
          <w:rFonts w:ascii="Book Antiqua" w:hAnsi="Book Antiqua"/>
          <w:lang w:val="en-US"/>
        </w:rPr>
        <w:t xml:space="preserve"> Animal protein ingestion may predispose to T2D and cardiovascular events by </w:t>
      </w:r>
      <w:r w:rsidR="007D2ED9" w:rsidRPr="00522DD8">
        <w:rPr>
          <w:rFonts w:ascii="Book Antiqua" w:hAnsi="Book Antiqua"/>
          <w:lang w:val="en-US"/>
        </w:rPr>
        <w:t>intensifying</w:t>
      </w:r>
      <w:r w:rsidR="00E61329" w:rsidRPr="00522DD8">
        <w:rPr>
          <w:rFonts w:ascii="Book Antiqua" w:hAnsi="Book Antiqua"/>
          <w:lang w:val="en-US"/>
        </w:rPr>
        <w:t xml:space="preserve"> insulin resistance</w:t>
      </w:r>
      <w:r w:rsidR="003F13A6" w:rsidRPr="00522DD8">
        <w:rPr>
          <w:rFonts w:ascii="Book Antiqua" w:hAnsi="Book Antiqua"/>
          <w:lang w:val="en-US"/>
        </w:rPr>
        <w:t xml:space="preserve"> via glucagon secretion</w:t>
      </w:r>
      <w:r w:rsidR="00103597" w:rsidRPr="00522DD8">
        <w:rPr>
          <w:rFonts w:ascii="Book Antiqua" w:hAnsi="Book Antiqua"/>
          <w:lang w:val="en-US"/>
        </w:rPr>
        <w:t xml:space="preserve"> </w:t>
      </w:r>
      <w:r w:rsidR="00392DF3" w:rsidRPr="00522DD8">
        <w:rPr>
          <w:rFonts w:ascii="Book Antiqua" w:hAnsi="Book Antiqua"/>
          <w:lang w:val="en-US"/>
        </w:rPr>
        <w:t>(</w:t>
      </w:r>
      <w:r w:rsidR="00103597" w:rsidRPr="00522DD8">
        <w:rPr>
          <w:rFonts w:ascii="Book Antiqua" w:hAnsi="Book Antiqua"/>
          <w:lang w:val="en-GB"/>
        </w:rPr>
        <w:t>Figure 1</w:t>
      </w:r>
      <w:r w:rsidR="00392DF3" w:rsidRPr="00522DD8">
        <w:rPr>
          <w:rFonts w:ascii="Book Antiqua" w:hAnsi="Book Antiqua"/>
          <w:lang w:val="en-GB"/>
        </w:rPr>
        <w:t>)</w:t>
      </w:r>
      <w:r w:rsidR="00BE7F0D" w:rsidRPr="00522DD8">
        <w:rPr>
          <w:rFonts w:ascii="Book Antiqua" w:hAnsi="Book Antiqua"/>
          <w:vertAlign w:val="superscript"/>
          <w:lang w:val="en-US" w:eastAsia="zh-CN"/>
        </w:rPr>
        <w:t>[4]</w:t>
      </w:r>
      <w:r w:rsidR="00BE7F0D" w:rsidRPr="00522DD8">
        <w:rPr>
          <w:rFonts w:ascii="Book Antiqua" w:hAnsi="Book Antiqua"/>
          <w:lang w:val="en-GB" w:eastAsia="zh-CN"/>
        </w:rPr>
        <w:t>.</w:t>
      </w:r>
      <w:r w:rsidR="00A23E27" w:rsidRPr="00522DD8">
        <w:rPr>
          <w:rFonts w:ascii="Book Antiqua" w:hAnsi="Book Antiqua"/>
          <w:lang w:val="en-GB"/>
        </w:rPr>
        <w:t xml:space="preserve"> </w:t>
      </w:r>
    </w:p>
    <w:p w:rsidR="006D392E" w:rsidRPr="00522DD8" w:rsidRDefault="00C81514" w:rsidP="00BE7F0D">
      <w:pPr>
        <w:spacing w:line="360" w:lineRule="auto"/>
        <w:ind w:firstLineChars="100" w:firstLine="240"/>
        <w:jc w:val="both"/>
        <w:rPr>
          <w:rFonts w:ascii="Book Antiqua" w:hAnsi="Book Antiqua"/>
          <w:lang w:val="en-GB"/>
        </w:rPr>
      </w:pPr>
      <w:r w:rsidRPr="00522DD8">
        <w:rPr>
          <w:rFonts w:ascii="Book Antiqua" w:hAnsi="Book Antiqua"/>
          <w:lang w:val="en-GB"/>
        </w:rPr>
        <w:t>Asymptomatic individuals</w:t>
      </w:r>
      <w:r w:rsidR="005A4333" w:rsidRPr="00522DD8">
        <w:rPr>
          <w:rFonts w:ascii="Book Antiqua" w:hAnsi="Book Antiqua"/>
          <w:lang w:val="en-GB"/>
        </w:rPr>
        <w:t xml:space="preserve"> with insulin resistance experience striking vascular</w:t>
      </w:r>
      <w:r w:rsidRPr="00522DD8">
        <w:rPr>
          <w:rFonts w:ascii="Book Antiqua" w:hAnsi="Book Antiqua"/>
          <w:lang w:val="en-GB"/>
        </w:rPr>
        <w:t xml:space="preserve"> </w:t>
      </w:r>
      <w:r w:rsidR="00AC6C2F" w:rsidRPr="00522DD8">
        <w:rPr>
          <w:rFonts w:ascii="Book Antiqua" w:hAnsi="Book Antiqua"/>
          <w:lang w:val="en-GB"/>
        </w:rPr>
        <w:t xml:space="preserve">damage </w:t>
      </w:r>
      <w:r w:rsidR="005A4333" w:rsidRPr="00522DD8">
        <w:rPr>
          <w:rFonts w:ascii="Book Antiqua" w:hAnsi="Book Antiqua"/>
          <w:lang w:val="en-US"/>
        </w:rPr>
        <w:t>that is not justified by traditional cardiovascular risk factors</w:t>
      </w:r>
      <w:r w:rsidR="005A4333" w:rsidRPr="00522DD8">
        <w:rPr>
          <w:rFonts w:ascii="Book Antiqua" w:hAnsi="Book Antiqua"/>
          <w:lang w:val="en-GB"/>
        </w:rPr>
        <w:t xml:space="preserve">, such as </w:t>
      </w:r>
      <w:r w:rsidR="00EA7AAE" w:rsidRPr="00522DD8">
        <w:rPr>
          <w:rFonts w:ascii="Book Antiqua" w:hAnsi="Book Antiqua"/>
          <w:lang w:val="en-GB"/>
        </w:rPr>
        <w:t xml:space="preserve">hypercholesterolemia or </w:t>
      </w:r>
      <w:r w:rsidR="005A4333" w:rsidRPr="00522DD8">
        <w:rPr>
          <w:rFonts w:ascii="Book Antiqua" w:hAnsi="Book Antiqua"/>
          <w:lang w:val="en-GB"/>
        </w:rPr>
        <w:t>smoking.</w:t>
      </w:r>
      <w:r w:rsidR="0072768C" w:rsidRPr="00522DD8">
        <w:rPr>
          <w:rFonts w:ascii="Book Antiqua" w:hAnsi="Book Antiqua"/>
          <w:lang w:val="en-GB"/>
        </w:rPr>
        <w:t xml:space="preserve"> </w:t>
      </w:r>
      <w:r w:rsidR="00AA3A4B" w:rsidRPr="00522DD8">
        <w:rPr>
          <w:rFonts w:ascii="Book Antiqua" w:hAnsi="Book Antiqua"/>
          <w:lang w:val="en-GB"/>
        </w:rPr>
        <w:t xml:space="preserve">Vascular </w:t>
      </w:r>
      <w:r w:rsidR="0072768C" w:rsidRPr="00522DD8">
        <w:rPr>
          <w:rFonts w:ascii="Book Antiqua" w:hAnsi="Book Antiqua"/>
          <w:lang w:val="en-GB"/>
        </w:rPr>
        <w:t>injury</w:t>
      </w:r>
      <w:r w:rsidR="00B10AA3" w:rsidRPr="00522DD8">
        <w:rPr>
          <w:rFonts w:ascii="Book Antiqua" w:hAnsi="Book Antiqua"/>
          <w:lang w:val="en-GB"/>
        </w:rPr>
        <w:t xml:space="preserve"> </w:t>
      </w:r>
      <w:r w:rsidR="000F532F" w:rsidRPr="00522DD8">
        <w:rPr>
          <w:rFonts w:ascii="Book Antiqua" w:hAnsi="Book Antiqua"/>
          <w:lang w:val="en-GB"/>
        </w:rPr>
        <w:t>related</w:t>
      </w:r>
      <w:r w:rsidR="00B10AA3" w:rsidRPr="00522DD8">
        <w:rPr>
          <w:rFonts w:ascii="Book Antiqua" w:hAnsi="Book Antiqua"/>
          <w:lang w:val="en-GB"/>
        </w:rPr>
        <w:t xml:space="preserve"> to insulin resistance develops </w:t>
      </w:r>
      <w:r w:rsidR="0072768C" w:rsidRPr="00522DD8">
        <w:rPr>
          <w:rFonts w:ascii="Book Antiqua" w:hAnsi="Book Antiqua"/>
          <w:lang w:val="en-GB"/>
        </w:rPr>
        <w:t>progressively</w:t>
      </w:r>
      <w:r w:rsidR="00B10AA3" w:rsidRPr="00522DD8">
        <w:rPr>
          <w:rFonts w:ascii="Book Antiqua" w:hAnsi="Book Antiqua"/>
          <w:lang w:val="en-GB"/>
        </w:rPr>
        <w:t xml:space="preserve"> </w:t>
      </w:r>
      <w:r w:rsidR="00CF1CC0" w:rsidRPr="00522DD8">
        <w:rPr>
          <w:rFonts w:ascii="Book Antiqua" w:hAnsi="Book Antiqua"/>
          <w:lang w:val="en-GB"/>
        </w:rPr>
        <w:t>in</w:t>
      </w:r>
      <w:r w:rsidR="00EB1545" w:rsidRPr="00522DD8">
        <w:rPr>
          <w:rFonts w:ascii="Book Antiqua" w:hAnsi="Book Antiqua"/>
          <w:lang w:val="en-GB"/>
        </w:rPr>
        <w:t xml:space="preserve"> </w:t>
      </w:r>
      <w:r w:rsidR="00B10AA3" w:rsidRPr="00522DD8">
        <w:rPr>
          <w:rFonts w:ascii="Book Antiqua" w:hAnsi="Book Antiqua"/>
          <w:lang w:val="en-GB"/>
        </w:rPr>
        <w:t xml:space="preserve">asymptomatic subjects </w:t>
      </w:r>
      <w:r w:rsidR="00CF1CC0" w:rsidRPr="00522DD8">
        <w:rPr>
          <w:rFonts w:ascii="Book Antiqua" w:hAnsi="Book Antiqua"/>
          <w:lang w:val="en-GB"/>
        </w:rPr>
        <w:t>during a period of time that may begin during childhood</w:t>
      </w:r>
      <w:r w:rsidR="002E4BEE" w:rsidRPr="00522DD8">
        <w:rPr>
          <w:rFonts w:ascii="Book Antiqua" w:hAnsi="Book Antiqua"/>
          <w:lang w:val="en-GB"/>
        </w:rPr>
        <w:t xml:space="preserve">. </w:t>
      </w:r>
      <w:r w:rsidR="00CF1CC0" w:rsidRPr="00522DD8">
        <w:rPr>
          <w:rFonts w:ascii="Book Antiqua" w:hAnsi="Book Antiqua"/>
          <w:lang w:val="en-GB"/>
        </w:rPr>
        <w:t xml:space="preserve">A </w:t>
      </w:r>
      <w:r w:rsidR="001B453E" w:rsidRPr="00522DD8">
        <w:rPr>
          <w:rFonts w:ascii="Book Antiqua" w:hAnsi="Book Antiqua"/>
          <w:lang w:val="en-GB"/>
        </w:rPr>
        <w:t xml:space="preserve">long </w:t>
      </w:r>
      <w:r w:rsidR="00CF1CC0" w:rsidRPr="00522DD8">
        <w:rPr>
          <w:rFonts w:ascii="Book Antiqua" w:hAnsi="Book Antiqua"/>
          <w:lang w:val="en-GB"/>
        </w:rPr>
        <w:t xml:space="preserve">phase of insulin resistance and </w:t>
      </w:r>
      <w:r w:rsidR="005722BB" w:rsidRPr="00522DD8">
        <w:rPr>
          <w:rFonts w:ascii="Book Antiqua" w:hAnsi="Book Antiqua"/>
          <w:lang w:val="en-GB"/>
        </w:rPr>
        <w:t>latent</w:t>
      </w:r>
      <w:r w:rsidR="00CF1CC0" w:rsidRPr="00522DD8">
        <w:rPr>
          <w:rFonts w:ascii="Book Antiqua" w:hAnsi="Book Antiqua"/>
          <w:lang w:val="en-GB"/>
        </w:rPr>
        <w:t xml:space="preserve"> vascular injury precedes the clinical onset of T2D</w:t>
      </w:r>
      <w:r w:rsidR="001B453E" w:rsidRPr="00522DD8">
        <w:rPr>
          <w:rFonts w:ascii="Book Antiqua" w:hAnsi="Book Antiqua"/>
          <w:lang w:val="en-GB"/>
        </w:rPr>
        <w:t xml:space="preserve"> increasing cardiovascular risk </w:t>
      </w:r>
      <w:r w:rsidR="005E2590" w:rsidRPr="00522DD8">
        <w:rPr>
          <w:rFonts w:ascii="Book Antiqua" w:hAnsi="Book Antiqua"/>
          <w:lang w:val="en-GB"/>
        </w:rPr>
        <w:t>before the diagnosis of the disease</w:t>
      </w:r>
      <w:r w:rsidR="00DA3AEE" w:rsidRPr="00522DD8">
        <w:rPr>
          <w:rFonts w:ascii="Book Antiqua" w:hAnsi="Book Antiqua"/>
          <w:vertAlign w:val="superscript"/>
          <w:lang w:val="en-US" w:eastAsia="zh-CN"/>
        </w:rPr>
        <w:t>[5-7]</w:t>
      </w:r>
      <w:r w:rsidR="005E2590" w:rsidRPr="00522DD8">
        <w:rPr>
          <w:rFonts w:ascii="Book Antiqua" w:hAnsi="Book Antiqua"/>
          <w:lang w:val="en-GB"/>
        </w:rPr>
        <w:t xml:space="preserve">. </w:t>
      </w:r>
      <w:r w:rsidR="005722BB" w:rsidRPr="00522DD8">
        <w:rPr>
          <w:rFonts w:ascii="Book Antiqua" w:hAnsi="Book Antiqua"/>
          <w:lang w:val="en-GB"/>
        </w:rPr>
        <w:t>Accordingly, subclinical</w:t>
      </w:r>
      <w:r w:rsidR="00876BE4" w:rsidRPr="00522DD8">
        <w:rPr>
          <w:rFonts w:ascii="Book Antiqua" w:hAnsi="Book Antiqua"/>
          <w:lang w:val="en-GB"/>
        </w:rPr>
        <w:t xml:space="preserve"> vascular dysfunction is evident in patients with screen-detected T2D</w:t>
      </w:r>
      <w:r w:rsidR="00DA3AEE" w:rsidRPr="00522DD8">
        <w:rPr>
          <w:rFonts w:ascii="Book Antiqua" w:hAnsi="Book Antiqua"/>
          <w:vertAlign w:val="superscript"/>
          <w:lang w:val="en-US" w:eastAsia="zh-CN"/>
        </w:rPr>
        <w:t>[8]</w:t>
      </w:r>
      <w:r w:rsidR="00876BE4" w:rsidRPr="00522DD8">
        <w:rPr>
          <w:rFonts w:ascii="Book Antiqua" w:hAnsi="Book Antiqua"/>
          <w:lang w:val="en-GB"/>
        </w:rPr>
        <w:t xml:space="preserve">. </w:t>
      </w:r>
      <w:r w:rsidR="002E4BEE" w:rsidRPr="00522DD8">
        <w:rPr>
          <w:rFonts w:ascii="Book Antiqua" w:hAnsi="Book Antiqua"/>
          <w:lang w:val="en-GB"/>
        </w:rPr>
        <w:t xml:space="preserve">Vascular damage associated with insulin resistance includes functional and structural vascular </w:t>
      </w:r>
      <w:r w:rsidR="005722BB" w:rsidRPr="00522DD8">
        <w:rPr>
          <w:rFonts w:ascii="Book Antiqua" w:hAnsi="Book Antiqua"/>
          <w:lang w:val="en-GB"/>
        </w:rPr>
        <w:t>injury</w:t>
      </w:r>
      <w:r w:rsidR="002E4BEE" w:rsidRPr="00522DD8">
        <w:rPr>
          <w:rFonts w:ascii="Book Antiqua" w:hAnsi="Book Antiqua"/>
          <w:lang w:val="en-GB"/>
        </w:rPr>
        <w:t xml:space="preserve">, such as </w:t>
      </w:r>
      <w:r w:rsidR="002E4BEE" w:rsidRPr="00522DD8">
        <w:rPr>
          <w:rFonts w:ascii="Book Antiqua" w:hAnsi="Book Antiqua"/>
          <w:lang w:val="en-GB"/>
        </w:rPr>
        <w:lastRenderedPageBreak/>
        <w:t xml:space="preserve">impaired vasodilation, loss of elasticity of the arterial wall (arterial stiffness), increased intima-media thickness of the arterial wall, and vascular calcification. </w:t>
      </w:r>
      <w:r w:rsidR="00AD1F3C" w:rsidRPr="00522DD8">
        <w:rPr>
          <w:rFonts w:ascii="Book Antiqua" w:hAnsi="Book Antiqua"/>
          <w:lang w:val="en-GB"/>
        </w:rPr>
        <w:t xml:space="preserve">(Figure 2) </w:t>
      </w:r>
      <w:r w:rsidR="00102571" w:rsidRPr="00522DD8">
        <w:rPr>
          <w:rFonts w:ascii="Book Antiqua" w:hAnsi="Book Antiqua"/>
          <w:lang w:val="en-GB"/>
        </w:rPr>
        <w:t xml:space="preserve">The presence of subclinical </w:t>
      </w:r>
      <w:r w:rsidR="00D14E2F" w:rsidRPr="00522DD8">
        <w:rPr>
          <w:rFonts w:ascii="Book Antiqua" w:hAnsi="Book Antiqua"/>
          <w:lang w:val="en-GB"/>
        </w:rPr>
        <w:t xml:space="preserve">vascular </w:t>
      </w:r>
      <w:r w:rsidR="00F816EC" w:rsidRPr="00522DD8">
        <w:rPr>
          <w:rFonts w:ascii="Book Antiqua" w:hAnsi="Book Antiqua"/>
          <w:lang w:val="en-GB"/>
        </w:rPr>
        <w:t xml:space="preserve">disease </w:t>
      </w:r>
      <w:r w:rsidR="000F532F" w:rsidRPr="00522DD8">
        <w:rPr>
          <w:rFonts w:ascii="Book Antiqua" w:hAnsi="Book Antiqua"/>
          <w:lang w:val="en-GB"/>
        </w:rPr>
        <w:t>associated with</w:t>
      </w:r>
      <w:r w:rsidR="00F816EC" w:rsidRPr="00522DD8">
        <w:rPr>
          <w:rFonts w:ascii="Book Antiqua" w:hAnsi="Book Antiqua"/>
          <w:lang w:val="en-GB"/>
        </w:rPr>
        <w:t xml:space="preserve"> insulin resistance </w:t>
      </w:r>
      <w:r w:rsidR="006D392E" w:rsidRPr="00522DD8">
        <w:rPr>
          <w:rFonts w:ascii="Book Antiqua" w:hAnsi="Book Antiqua"/>
          <w:lang w:val="en-GB"/>
        </w:rPr>
        <w:t xml:space="preserve">is highly predictive of </w:t>
      </w:r>
      <w:r w:rsidR="00913FAF" w:rsidRPr="00522DD8">
        <w:rPr>
          <w:rFonts w:ascii="Book Antiqua" w:hAnsi="Book Antiqua"/>
          <w:lang w:val="en-GB"/>
        </w:rPr>
        <w:t xml:space="preserve">future </w:t>
      </w:r>
      <w:r w:rsidR="006D392E" w:rsidRPr="00522DD8">
        <w:rPr>
          <w:rFonts w:ascii="Book Antiqua" w:hAnsi="Book Antiqua"/>
          <w:lang w:val="en-GB"/>
        </w:rPr>
        <w:t>cardiovascular events</w:t>
      </w:r>
      <w:r w:rsidR="00DA3AEE" w:rsidRPr="00522DD8">
        <w:rPr>
          <w:rFonts w:ascii="Book Antiqua" w:hAnsi="Book Antiqua"/>
          <w:vertAlign w:val="superscript"/>
          <w:lang w:val="en-US" w:eastAsia="zh-CN"/>
        </w:rPr>
        <w:t>[9-12]</w:t>
      </w:r>
      <w:r w:rsidR="006D392E" w:rsidRPr="00522DD8">
        <w:rPr>
          <w:rFonts w:ascii="Book Antiqua" w:hAnsi="Book Antiqua"/>
          <w:lang w:val="en-GB"/>
        </w:rPr>
        <w:t>.</w:t>
      </w:r>
      <w:r w:rsidR="00DA3AEE" w:rsidRPr="00522DD8">
        <w:rPr>
          <w:rFonts w:ascii="Book Antiqua" w:hAnsi="Book Antiqua"/>
          <w:lang w:val="en-GB"/>
        </w:rPr>
        <w:t xml:space="preserve"> </w:t>
      </w:r>
    </w:p>
    <w:p w:rsidR="007332B4" w:rsidRPr="00522DD8" w:rsidRDefault="007332B4" w:rsidP="00B662E1">
      <w:pPr>
        <w:spacing w:line="360" w:lineRule="auto"/>
        <w:jc w:val="both"/>
        <w:rPr>
          <w:rFonts w:ascii="Book Antiqua" w:hAnsi="Book Antiqua"/>
          <w:lang w:val="en-GB"/>
        </w:rPr>
      </w:pPr>
    </w:p>
    <w:p w:rsidR="00161EB7" w:rsidRPr="00522DD8" w:rsidRDefault="00DA3AEE" w:rsidP="00B662E1">
      <w:pPr>
        <w:spacing w:line="360" w:lineRule="auto"/>
        <w:jc w:val="both"/>
        <w:rPr>
          <w:rFonts w:ascii="Book Antiqua" w:hAnsi="Book Antiqua"/>
          <w:b/>
          <w:lang w:val="en-GB"/>
        </w:rPr>
      </w:pPr>
      <w:r w:rsidRPr="00522DD8">
        <w:rPr>
          <w:rFonts w:ascii="Book Antiqua" w:hAnsi="Book Antiqua"/>
          <w:b/>
          <w:lang w:val="en-GB"/>
        </w:rPr>
        <w:t xml:space="preserve">INSULIN RESISTANCE IS INDEPENDENTLY ASSOCIATED WITH SUBCLINICAL IMPAIRMENT OF VASCULAR REACTIVITY </w:t>
      </w:r>
    </w:p>
    <w:p w:rsidR="00412B63" w:rsidRPr="00522DD8" w:rsidRDefault="005359E9" w:rsidP="00B662E1">
      <w:pPr>
        <w:spacing w:line="360" w:lineRule="auto"/>
        <w:jc w:val="both"/>
        <w:rPr>
          <w:rFonts w:ascii="Book Antiqua" w:hAnsi="Book Antiqua"/>
          <w:lang w:val="en-GB"/>
        </w:rPr>
      </w:pPr>
      <w:r w:rsidRPr="00522DD8">
        <w:rPr>
          <w:rFonts w:ascii="Book Antiqua" w:hAnsi="Book Antiqua"/>
          <w:lang w:val="en-US"/>
        </w:rPr>
        <w:t xml:space="preserve">Vascular smooth muscle cells </w:t>
      </w:r>
      <w:r w:rsidR="0034688F" w:rsidRPr="00522DD8">
        <w:rPr>
          <w:rFonts w:ascii="Book Antiqua" w:hAnsi="Book Antiqua"/>
          <w:lang w:val="en-US"/>
        </w:rPr>
        <w:t xml:space="preserve">normally </w:t>
      </w:r>
      <w:r w:rsidR="004D32F5" w:rsidRPr="00522DD8">
        <w:rPr>
          <w:rFonts w:ascii="Book Antiqua" w:hAnsi="Book Antiqua"/>
          <w:lang w:val="en-US"/>
        </w:rPr>
        <w:t xml:space="preserve">undergo contraction or relaxation </w:t>
      </w:r>
      <w:r w:rsidR="0068254F" w:rsidRPr="00522DD8">
        <w:rPr>
          <w:rFonts w:ascii="Book Antiqua" w:hAnsi="Book Antiqua"/>
          <w:lang w:val="en-US"/>
        </w:rPr>
        <w:t>to regulate the magnitude of the blood flow</w:t>
      </w:r>
      <w:r w:rsidR="00602772" w:rsidRPr="00522DD8">
        <w:rPr>
          <w:rFonts w:ascii="Book Antiqua" w:hAnsi="Book Antiqua"/>
          <w:lang w:val="en-US"/>
        </w:rPr>
        <w:t xml:space="preserve"> according to physiological </w:t>
      </w:r>
      <w:r w:rsidR="00A4546B" w:rsidRPr="00522DD8">
        <w:rPr>
          <w:rFonts w:ascii="Book Antiqua" w:hAnsi="Book Antiqua"/>
          <w:lang w:val="en-US"/>
        </w:rPr>
        <w:t>conditions</w:t>
      </w:r>
      <w:r w:rsidR="0068254F" w:rsidRPr="00522DD8">
        <w:rPr>
          <w:rFonts w:ascii="Book Antiqua" w:hAnsi="Book Antiqua"/>
          <w:lang w:val="en-US"/>
        </w:rPr>
        <w:t xml:space="preserve">. </w:t>
      </w:r>
      <w:r w:rsidR="00695412" w:rsidRPr="00522DD8">
        <w:rPr>
          <w:rFonts w:ascii="Book Antiqua" w:hAnsi="Book Antiqua"/>
          <w:lang w:val="en-US"/>
        </w:rPr>
        <w:t xml:space="preserve">Normal endothelial cells </w:t>
      </w:r>
      <w:r w:rsidR="004D32F5" w:rsidRPr="00522DD8">
        <w:rPr>
          <w:rFonts w:ascii="Book Antiqua" w:hAnsi="Book Antiqua"/>
          <w:lang w:val="en-US"/>
        </w:rPr>
        <w:t>generate</w:t>
      </w:r>
      <w:r w:rsidR="00695412" w:rsidRPr="00522DD8">
        <w:rPr>
          <w:rFonts w:ascii="Book Antiqua" w:hAnsi="Book Antiqua"/>
          <w:lang w:val="en-US"/>
        </w:rPr>
        <w:t xml:space="preserve"> </w:t>
      </w:r>
      <w:r w:rsidR="004D32F5" w:rsidRPr="00522DD8">
        <w:rPr>
          <w:rFonts w:ascii="Book Antiqua" w:hAnsi="Book Antiqua"/>
          <w:lang w:val="en-US"/>
        </w:rPr>
        <w:t xml:space="preserve">vasoactive </w:t>
      </w:r>
      <w:r w:rsidR="00695412" w:rsidRPr="00522DD8">
        <w:rPr>
          <w:rFonts w:ascii="Book Antiqua" w:hAnsi="Book Antiqua"/>
          <w:lang w:val="en-US"/>
        </w:rPr>
        <w:t xml:space="preserve">substances that modulate the </w:t>
      </w:r>
      <w:r w:rsidR="004D32F5" w:rsidRPr="00522DD8">
        <w:rPr>
          <w:rFonts w:ascii="Book Antiqua" w:hAnsi="Book Antiqua"/>
          <w:lang w:val="en-US"/>
        </w:rPr>
        <w:t xml:space="preserve">reactivity </w:t>
      </w:r>
      <w:r w:rsidR="00695412" w:rsidRPr="00522DD8">
        <w:rPr>
          <w:rFonts w:ascii="Book Antiqua" w:hAnsi="Book Antiqua"/>
          <w:lang w:val="en-US"/>
        </w:rPr>
        <w:t xml:space="preserve">of vascular smooth muscle cells. Among them, nitric oxide is a short-lived gas that induces vasodilation. </w:t>
      </w:r>
      <w:r w:rsidR="005929FD" w:rsidRPr="00522DD8">
        <w:rPr>
          <w:rFonts w:ascii="Book Antiqua" w:hAnsi="Book Antiqua"/>
          <w:lang w:val="en-US"/>
        </w:rPr>
        <w:t>Acetylcholine is an endogenous transmitter that</w:t>
      </w:r>
      <w:r w:rsidR="0034688F" w:rsidRPr="00522DD8">
        <w:rPr>
          <w:rFonts w:ascii="Book Antiqua" w:hAnsi="Book Antiqua"/>
          <w:lang w:val="en-US"/>
        </w:rPr>
        <w:t xml:space="preserve"> activates endothelial nitric oxide production by acting</w:t>
      </w:r>
      <w:r w:rsidR="00B21CB5" w:rsidRPr="00522DD8">
        <w:rPr>
          <w:rFonts w:ascii="Book Antiqua" w:hAnsi="Book Antiqua"/>
          <w:lang w:val="en-US"/>
        </w:rPr>
        <w:t xml:space="preserve"> on muscarinic receptors. </w:t>
      </w:r>
      <w:r w:rsidR="003E385F" w:rsidRPr="00522DD8">
        <w:rPr>
          <w:rFonts w:ascii="Book Antiqua" w:hAnsi="Book Antiqua"/>
          <w:lang w:val="en-US"/>
        </w:rPr>
        <w:t>Acetylcholine induces endothelium-dependent vasodilation</w:t>
      </w:r>
      <w:r w:rsidR="00017F4B" w:rsidRPr="00522DD8">
        <w:rPr>
          <w:rFonts w:ascii="Book Antiqua" w:hAnsi="Book Antiqua"/>
          <w:lang w:val="en-US"/>
        </w:rPr>
        <w:t xml:space="preserve"> while exogenous</w:t>
      </w:r>
      <w:r w:rsidR="00B334D4" w:rsidRPr="00522DD8">
        <w:rPr>
          <w:rFonts w:ascii="Book Antiqua" w:hAnsi="Book Antiqua"/>
          <w:lang w:val="en-US"/>
        </w:rPr>
        <w:t xml:space="preserve"> sources of nitric oxide </w:t>
      </w:r>
      <w:r w:rsidR="00017F4B" w:rsidRPr="00522DD8">
        <w:rPr>
          <w:rFonts w:ascii="Book Antiqua" w:hAnsi="Book Antiqua"/>
          <w:lang w:val="en-US"/>
        </w:rPr>
        <w:t xml:space="preserve">(such as nitroglycerin and sodium nitroprusside) </w:t>
      </w:r>
      <w:r w:rsidR="00B334D4" w:rsidRPr="00522DD8">
        <w:rPr>
          <w:rFonts w:ascii="Book Antiqua" w:hAnsi="Book Antiqua"/>
          <w:lang w:val="en-US"/>
        </w:rPr>
        <w:t xml:space="preserve">induce endothelium-independent vasodilation. </w:t>
      </w:r>
      <w:r w:rsidR="00454644" w:rsidRPr="00522DD8">
        <w:rPr>
          <w:rFonts w:ascii="Book Antiqua" w:hAnsi="Book Antiqua"/>
          <w:lang w:val="en-US"/>
        </w:rPr>
        <w:t xml:space="preserve">In response to increased blood flow, vascular smooth muscle cells </w:t>
      </w:r>
      <w:r w:rsidR="00074787" w:rsidRPr="00522DD8">
        <w:rPr>
          <w:rFonts w:ascii="Book Antiqua" w:hAnsi="Book Antiqua"/>
          <w:lang w:val="en-US"/>
        </w:rPr>
        <w:t xml:space="preserve">normally </w:t>
      </w:r>
      <w:r w:rsidR="00454644" w:rsidRPr="00522DD8">
        <w:rPr>
          <w:rFonts w:ascii="Book Antiqua" w:hAnsi="Book Antiqua"/>
          <w:lang w:val="en-US"/>
        </w:rPr>
        <w:t xml:space="preserve">relax to produce vasodilation </w:t>
      </w:r>
      <w:r w:rsidR="00564FAC" w:rsidRPr="00522DD8">
        <w:rPr>
          <w:rFonts w:ascii="Book Antiqua" w:hAnsi="Book Antiqua"/>
          <w:lang w:val="en-US"/>
        </w:rPr>
        <w:t>and accommodate</w:t>
      </w:r>
      <w:r w:rsidR="00454644" w:rsidRPr="00522DD8">
        <w:rPr>
          <w:rFonts w:ascii="Book Antiqua" w:hAnsi="Book Antiqua"/>
          <w:lang w:val="en-US"/>
        </w:rPr>
        <w:t xml:space="preserve"> the elevated blood flow. Flow-mediated vasodilation is attributed to nitric oxide</w:t>
      </w:r>
      <w:r w:rsidR="00017F4B" w:rsidRPr="00522DD8">
        <w:rPr>
          <w:rFonts w:ascii="Book Antiqua" w:hAnsi="Book Antiqua"/>
          <w:lang w:val="en-US"/>
        </w:rPr>
        <w:t xml:space="preserve"> release</w:t>
      </w:r>
      <w:r w:rsidR="00454644" w:rsidRPr="00522DD8">
        <w:rPr>
          <w:rFonts w:ascii="Book Antiqua" w:hAnsi="Book Antiqua"/>
          <w:lang w:val="en-US"/>
        </w:rPr>
        <w:t xml:space="preserve"> by endothelial cells.</w:t>
      </w:r>
      <w:r w:rsidR="00074787" w:rsidRPr="00522DD8">
        <w:rPr>
          <w:rFonts w:ascii="Book Antiqua" w:hAnsi="Book Antiqua"/>
          <w:lang w:val="en-US"/>
        </w:rPr>
        <w:t xml:space="preserve"> </w:t>
      </w:r>
      <w:r w:rsidR="00454644" w:rsidRPr="00522DD8">
        <w:rPr>
          <w:rFonts w:ascii="Book Antiqua" w:hAnsi="Book Antiqua"/>
          <w:lang w:val="en-US"/>
        </w:rPr>
        <w:t xml:space="preserve">The degree of flow-mediated vasodilation </w:t>
      </w:r>
      <w:r w:rsidR="00564FAC" w:rsidRPr="00522DD8">
        <w:rPr>
          <w:rFonts w:ascii="Book Antiqua" w:hAnsi="Book Antiqua"/>
          <w:lang w:val="en-US"/>
        </w:rPr>
        <w:t>is considered a measure of endothelium-dependent vasodilation and can be determined by ultrasonography performed at the brachial artery</w:t>
      </w:r>
      <w:r w:rsidR="005563F5" w:rsidRPr="00522DD8">
        <w:rPr>
          <w:rFonts w:ascii="Book Antiqua" w:hAnsi="Book Antiqua"/>
          <w:vertAlign w:val="superscript"/>
          <w:lang w:val="en-US" w:eastAsia="zh-CN"/>
        </w:rPr>
        <w:t>[13-15]</w:t>
      </w:r>
      <w:r w:rsidR="00564FAC" w:rsidRPr="00522DD8">
        <w:rPr>
          <w:rFonts w:ascii="Book Antiqua" w:hAnsi="Book Antiqua"/>
          <w:lang w:val="en-US"/>
        </w:rPr>
        <w:t xml:space="preserve">. </w:t>
      </w:r>
    </w:p>
    <w:p w:rsidR="00357BDC" w:rsidRPr="00522DD8" w:rsidRDefault="000A6FEE" w:rsidP="005563F5">
      <w:pPr>
        <w:spacing w:line="360" w:lineRule="auto"/>
        <w:ind w:firstLineChars="100" w:firstLine="240"/>
        <w:jc w:val="both"/>
        <w:rPr>
          <w:rFonts w:ascii="Book Antiqua" w:hAnsi="Book Antiqua"/>
          <w:lang w:val="en-US"/>
        </w:rPr>
      </w:pPr>
      <w:r w:rsidRPr="00522DD8">
        <w:rPr>
          <w:rFonts w:ascii="Book Antiqua" w:hAnsi="Book Antiqua"/>
          <w:lang w:val="en-GB"/>
        </w:rPr>
        <w:t>A number of investigations show that</w:t>
      </w:r>
      <w:r w:rsidR="00692322" w:rsidRPr="00522DD8">
        <w:rPr>
          <w:rFonts w:ascii="Book Antiqua" w:hAnsi="Book Antiqua"/>
          <w:lang w:val="en-GB"/>
        </w:rPr>
        <w:t xml:space="preserve"> insulin resistance is independently </w:t>
      </w:r>
      <w:r w:rsidR="000F532F" w:rsidRPr="00522DD8">
        <w:rPr>
          <w:rFonts w:ascii="Book Antiqua" w:hAnsi="Book Antiqua"/>
          <w:lang w:val="en-GB"/>
        </w:rPr>
        <w:t>associated with</w:t>
      </w:r>
      <w:r w:rsidR="00692322" w:rsidRPr="00522DD8">
        <w:rPr>
          <w:rFonts w:ascii="Book Antiqua" w:hAnsi="Book Antiqua"/>
          <w:lang w:val="en-GB"/>
        </w:rPr>
        <w:t xml:space="preserve"> blunted </w:t>
      </w:r>
      <w:r w:rsidR="00206B24" w:rsidRPr="00522DD8">
        <w:rPr>
          <w:rFonts w:ascii="Book Antiqua" w:hAnsi="Book Antiqua"/>
          <w:lang w:val="en-GB"/>
        </w:rPr>
        <w:t xml:space="preserve">flow-mediated </w:t>
      </w:r>
      <w:r w:rsidR="00692322" w:rsidRPr="00522DD8">
        <w:rPr>
          <w:rFonts w:ascii="Book Antiqua" w:hAnsi="Book Antiqua"/>
          <w:lang w:val="en-GB"/>
        </w:rPr>
        <w:t xml:space="preserve">arterial vasodilation in </w:t>
      </w:r>
      <w:r w:rsidR="00BE2959" w:rsidRPr="00522DD8">
        <w:rPr>
          <w:rFonts w:ascii="Book Antiqua" w:hAnsi="Book Antiqua"/>
          <w:lang w:val="en-GB"/>
        </w:rPr>
        <w:t xml:space="preserve">asymptomatic </w:t>
      </w:r>
      <w:r w:rsidR="00A76C53" w:rsidRPr="00522DD8">
        <w:rPr>
          <w:rFonts w:ascii="Book Antiqua" w:hAnsi="Book Antiqua"/>
          <w:lang w:val="en-GB"/>
        </w:rPr>
        <w:t>healthy</w:t>
      </w:r>
      <w:r w:rsidR="00692322" w:rsidRPr="00522DD8">
        <w:rPr>
          <w:rFonts w:ascii="Book Antiqua" w:hAnsi="Book Antiqua"/>
          <w:lang w:val="en-GB"/>
        </w:rPr>
        <w:t xml:space="preserve"> individuals</w:t>
      </w:r>
      <w:r w:rsidR="00206B24" w:rsidRPr="00522DD8">
        <w:rPr>
          <w:rFonts w:ascii="Book Antiqua" w:hAnsi="Book Antiqua"/>
          <w:lang w:val="en-US"/>
        </w:rPr>
        <w:t xml:space="preserve"> compared to control subjects</w:t>
      </w:r>
      <w:r w:rsidR="005563F5" w:rsidRPr="00522DD8">
        <w:rPr>
          <w:rFonts w:ascii="Book Antiqua" w:hAnsi="Book Antiqua"/>
          <w:vertAlign w:val="superscript"/>
          <w:lang w:val="en-US" w:eastAsia="zh-CN"/>
        </w:rPr>
        <w:t>[5,16,17]</w:t>
      </w:r>
      <w:r w:rsidR="00206B24" w:rsidRPr="00522DD8">
        <w:rPr>
          <w:rFonts w:ascii="Book Antiqua" w:hAnsi="Book Antiqua"/>
          <w:lang w:val="en-US"/>
        </w:rPr>
        <w:t xml:space="preserve">. </w:t>
      </w:r>
    </w:p>
    <w:p w:rsidR="004961D9" w:rsidRPr="00522DD8" w:rsidRDefault="00836463" w:rsidP="005563F5">
      <w:pPr>
        <w:spacing w:line="360" w:lineRule="auto"/>
        <w:ind w:firstLineChars="100" w:firstLine="240"/>
        <w:jc w:val="both"/>
        <w:rPr>
          <w:rFonts w:ascii="Book Antiqua" w:hAnsi="Book Antiqua"/>
          <w:lang w:val="en-GB"/>
        </w:rPr>
      </w:pPr>
      <w:r w:rsidRPr="00522DD8">
        <w:rPr>
          <w:rFonts w:ascii="Book Antiqua" w:hAnsi="Book Antiqua"/>
          <w:lang w:val="en-GB"/>
        </w:rPr>
        <w:t xml:space="preserve">Similarly, insulin resistance is associated with limited vasodilation in response to metacholine chloride, a muscarinic agent. The </w:t>
      </w:r>
      <w:r w:rsidR="004961D9" w:rsidRPr="00522DD8">
        <w:rPr>
          <w:rFonts w:ascii="Book Antiqua" w:hAnsi="Book Antiqua"/>
          <w:lang w:val="en-GB"/>
        </w:rPr>
        <w:t xml:space="preserve">increment in blood flow in response to metacholine </w:t>
      </w:r>
      <w:r w:rsidRPr="00522DD8">
        <w:rPr>
          <w:rFonts w:ascii="Book Antiqua" w:hAnsi="Book Antiqua"/>
          <w:lang w:val="en-GB"/>
        </w:rPr>
        <w:t>i</w:t>
      </w:r>
      <w:r w:rsidR="004961D9" w:rsidRPr="00522DD8">
        <w:rPr>
          <w:rFonts w:ascii="Book Antiqua" w:hAnsi="Book Antiqua"/>
          <w:lang w:val="en-GB"/>
        </w:rPr>
        <w:t>s lower in insulin-resistant subjects compared to insulin-sensitive controls</w:t>
      </w:r>
      <w:r w:rsidR="005563F5" w:rsidRPr="00522DD8">
        <w:rPr>
          <w:rFonts w:ascii="Book Antiqua" w:hAnsi="Book Antiqua"/>
          <w:vertAlign w:val="superscript"/>
          <w:lang w:val="en-US" w:eastAsia="zh-CN"/>
        </w:rPr>
        <w:t>[18]</w:t>
      </w:r>
      <w:r w:rsidR="004961D9" w:rsidRPr="00522DD8">
        <w:rPr>
          <w:rFonts w:ascii="Book Antiqua" w:hAnsi="Book Antiqua"/>
          <w:lang w:val="en-GB"/>
        </w:rPr>
        <w:t xml:space="preserve">. </w:t>
      </w:r>
    </w:p>
    <w:p w:rsidR="00373975" w:rsidRPr="00522DD8" w:rsidRDefault="00836463" w:rsidP="005563F5">
      <w:pPr>
        <w:spacing w:line="360" w:lineRule="auto"/>
        <w:ind w:firstLineChars="100" w:firstLine="240"/>
        <w:jc w:val="both"/>
        <w:rPr>
          <w:rFonts w:ascii="Book Antiqua" w:hAnsi="Book Antiqua"/>
          <w:lang w:val="en-GB"/>
        </w:rPr>
      </w:pPr>
      <w:r w:rsidRPr="00522DD8">
        <w:rPr>
          <w:rFonts w:ascii="Book Antiqua" w:hAnsi="Book Antiqua"/>
          <w:lang w:val="en-GB"/>
        </w:rPr>
        <w:lastRenderedPageBreak/>
        <w:t xml:space="preserve">Likewise, arterial </w:t>
      </w:r>
      <w:r w:rsidR="00373975" w:rsidRPr="00522DD8">
        <w:rPr>
          <w:rFonts w:ascii="Book Antiqua" w:hAnsi="Book Antiqua"/>
          <w:lang w:val="en-GB"/>
        </w:rPr>
        <w:t xml:space="preserve">response to exogenous sources of nitric oxide, such as nitroglycerin, sodium nitroprusside, and nitrates is impaired in </w:t>
      </w:r>
      <w:r w:rsidRPr="00522DD8">
        <w:rPr>
          <w:rFonts w:ascii="Book Antiqua" w:hAnsi="Book Antiqua"/>
          <w:lang w:val="en-GB"/>
        </w:rPr>
        <w:t>subjects</w:t>
      </w:r>
      <w:r w:rsidR="00373975" w:rsidRPr="00522DD8">
        <w:rPr>
          <w:rFonts w:ascii="Book Antiqua" w:hAnsi="Book Antiqua"/>
          <w:lang w:val="en-GB"/>
        </w:rPr>
        <w:t xml:space="preserve"> with </w:t>
      </w:r>
      <w:r w:rsidRPr="00522DD8">
        <w:rPr>
          <w:rFonts w:ascii="Book Antiqua" w:hAnsi="Book Antiqua"/>
          <w:lang w:val="en-GB"/>
        </w:rPr>
        <w:t>insulin resistance compared to</w:t>
      </w:r>
      <w:r w:rsidR="00373975" w:rsidRPr="00522DD8">
        <w:rPr>
          <w:rFonts w:ascii="Book Antiqua" w:hAnsi="Book Antiqua"/>
          <w:lang w:val="en-GB"/>
        </w:rPr>
        <w:t xml:space="preserve"> control subjects</w:t>
      </w:r>
      <w:r w:rsidR="005563F5" w:rsidRPr="00522DD8">
        <w:rPr>
          <w:rFonts w:ascii="Book Antiqua" w:hAnsi="Book Antiqua"/>
          <w:vertAlign w:val="superscript"/>
          <w:lang w:val="en-US" w:eastAsia="zh-CN"/>
        </w:rPr>
        <w:t>[10,16,18]</w:t>
      </w:r>
      <w:r w:rsidR="00373975" w:rsidRPr="00522DD8">
        <w:rPr>
          <w:rFonts w:ascii="Book Antiqua" w:hAnsi="Book Antiqua"/>
          <w:lang w:val="en-GB"/>
        </w:rPr>
        <w:t xml:space="preserve">. </w:t>
      </w:r>
    </w:p>
    <w:p w:rsidR="000C44DA" w:rsidRPr="00522DD8" w:rsidRDefault="00FE37E1" w:rsidP="005563F5">
      <w:pPr>
        <w:spacing w:line="360" w:lineRule="auto"/>
        <w:ind w:firstLineChars="100" w:firstLine="240"/>
        <w:jc w:val="both"/>
        <w:rPr>
          <w:rFonts w:ascii="Book Antiqua" w:hAnsi="Book Antiqua"/>
          <w:lang w:val="en-GB"/>
        </w:rPr>
      </w:pPr>
      <w:r w:rsidRPr="00522DD8">
        <w:rPr>
          <w:rFonts w:ascii="Book Antiqua" w:hAnsi="Book Antiqua"/>
          <w:lang w:val="en-GB"/>
        </w:rPr>
        <w:t>Similarly to healthy subjects,</w:t>
      </w:r>
      <w:r w:rsidR="000C44DA" w:rsidRPr="00522DD8">
        <w:rPr>
          <w:rFonts w:ascii="Book Antiqua" w:hAnsi="Book Antiqua"/>
          <w:lang w:val="en-GB"/>
        </w:rPr>
        <w:t xml:space="preserve"> flow-mediated vasodilation is defective </w:t>
      </w:r>
      <w:r w:rsidRPr="00522DD8">
        <w:rPr>
          <w:rFonts w:ascii="Book Antiqua" w:hAnsi="Book Antiqua"/>
          <w:lang w:val="en-GB"/>
        </w:rPr>
        <w:t xml:space="preserve">in nondiabetic patients with coronary heart disease, </w:t>
      </w:r>
      <w:r w:rsidR="000C44DA" w:rsidRPr="00522DD8">
        <w:rPr>
          <w:rFonts w:ascii="Book Antiqua" w:hAnsi="Book Antiqua"/>
          <w:lang w:val="en-GB"/>
        </w:rPr>
        <w:t xml:space="preserve">compared to control subjects. On multivariate analysis, the extent of flow-mediated </w:t>
      </w:r>
      <w:r w:rsidR="00357BDC" w:rsidRPr="00522DD8">
        <w:rPr>
          <w:rFonts w:ascii="Book Antiqua" w:hAnsi="Book Antiqua"/>
          <w:lang w:val="en-GB"/>
        </w:rPr>
        <w:t>vaso</w:t>
      </w:r>
      <w:r w:rsidR="000C44DA" w:rsidRPr="00522DD8">
        <w:rPr>
          <w:rFonts w:ascii="Book Antiqua" w:hAnsi="Book Antiqua"/>
          <w:lang w:val="en-GB"/>
        </w:rPr>
        <w:t>dilation</w:t>
      </w:r>
      <w:r w:rsidR="00DD5B45" w:rsidRPr="00522DD8">
        <w:rPr>
          <w:rFonts w:ascii="Book Antiqua" w:hAnsi="Book Antiqua"/>
          <w:lang w:val="en-GB"/>
        </w:rPr>
        <w:t xml:space="preserve"> i</w:t>
      </w:r>
      <w:r w:rsidR="000C44DA" w:rsidRPr="00522DD8">
        <w:rPr>
          <w:rFonts w:ascii="Book Antiqua" w:hAnsi="Book Antiqua"/>
          <w:lang w:val="en-GB"/>
        </w:rPr>
        <w:t>s correlated with serum</w:t>
      </w:r>
      <w:r w:rsidR="00007E6F" w:rsidRPr="00522DD8">
        <w:rPr>
          <w:rFonts w:ascii="Book Antiqua" w:hAnsi="Book Antiqua"/>
          <w:lang w:val="en-GB"/>
        </w:rPr>
        <w:t xml:space="preserve"> </w:t>
      </w:r>
      <w:r w:rsidR="000E27E4" w:rsidRPr="00522DD8">
        <w:rPr>
          <w:rFonts w:ascii="Book Antiqua" w:hAnsi="Book Antiqua"/>
          <w:lang w:val="en-GB"/>
        </w:rPr>
        <w:t xml:space="preserve">high-density lipoprotein </w:t>
      </w:r>
      <w:r w:rsidR="000E27E4" w:rsidRPr="00522DD8">
        <w:rPr>
          <w:rFonts w:ascii="Book Antiqua" w:hAnsi="Book Antiqua"/>
          <w:lang w:val="en-GB" w:eastAsia="zh-CN"/>
        </w:rPr>
        <w:t>(</w:t>
      </w:r>
      <w:r w:rsidR="000C44DA" w:rsidRPr="00522DD8">
        <w:rPr>
          <w:rFonts w:ascii="Book Antiqua" w:hAnsi="Book Antiqua"/>
          <w:lang w:val="en-GB"/>
        </w:rPr>
        <w:t>HDL</w:t>
      </w:r>
      <w:r w:rsidR="000E27E4" w:rsidRPr="00522DD8">
        <w:rPr>
          <w:rFonts w:ascii="Book Antiqua" w:hAnsi="Book Antiqua"/>
          <w:lang w:val="en-GB" w:eastAsia="zh-CN"/>
        </w:rPr>
        <w:t>)</w:t>
      </w:r>
      <w:r w:rsidR="000C44DA" w:rsidRPr="00522DD8">
        <w:rPr>
          <w:rFonts w:ascii="Book Antiqua" w:hAnsi="Book Antiqua"/>
          <w:lang w:val="en-GB"/>
        </w:rPr>
        <w:t xml:space="preserve">-c, but not with </w:t>
      </w:r>
      <w:r w:rsidR="000E27E4" w:rsidRPr="00522DD8">
        <w:rPr>
          <w:rFonts w:ascii="Book Antiqua" w:hAnsi="Book Antiqua"/>
          <w:lang w:val="en-GB"/>
        </w:rPr>
        <w:t xml:space="preserve">low-density lipoprotein </w:t>
      </w:r>
      <w:r w:rsidR="000E27E4" w:rsidRPr="00522DD8">
        <w:rPr>
          <w:rFonts w:ascii="Book Antiqua" w:hAnsi="Book Antiqua"/>
          <w:lang w:val="en-GB" w:eastAsia="zh-CN"/>
        </w:rPr>
        <w:t>(</w:t>
      </w:r>
      <w:r w:rsidR="000C44DA" w:rsidRPr="00522DD8">
        <w:rPr>
          <w:rFonts w:ascii="Book Antiqua" w:hAnsi="Book Antiqua"/>
          <w:lang w:val="en-GB"/>
        </w:rPr>
        <w:t>LDL</w:t>
      </w:r>
      <w:r w:rsidR="000E27E4" w:rsidRPr="00522DD8">
        <w:rPr>
          <w:rFonts w:ascii="Book Antiqua" w:hAnsi="Book Antiqua"/>
          <w:lang w:val="en-GB" w:eastAsia="zh-CN"/>
        </w:rPr>
        <w:t>)</w:t>
      </w:r>
      <w:r w:rsidR="000C44DA" w:rsidRPr="00522DD8">
        <w:rPr>
          <w:rFonts w:ascii="Book Antiqua" w:hAnsi="Book Antiqua"/>
          <w:lang w:val="en-GB"/>
        </w:rPr>
        <w:t>-c or total cholesterol levels</w:t>
      </w:r>
      <w:r w:rsidR="00657AB3" w:rsidRPr="00522DD8">
        <w:rPr>
          <w:rFonts w:ascii="Book Antiqua" w:hAnsi="Book Antiqua"/>
          <w:vertAlign w:val="superscript"/>
          <w:lang w:val="en-US" w:eastAsia="zh-CN"/>
        </w:rPr>
        <w:t>[10]</w:t>
      </w:r>
      <w:r w:rsidR="000C44DA" w:rsidRPr="00522DD8">
        <w:rPr>
          <w:rFonts w:ascii="Book Antiqua" w:hAnsi="Book Antiqua"/>
          <w:lang w:val="en-GB"/>
        </w:rPr>
        <w:t>.</w:t>
      </w:r>
      <w:r w:rsidR="00657AB3" w:rsidRPr="00522DD8">
        <w:rPr>
          <w:rFonts w:ascii="Book Antiqua" w:hAnsi="Book Antiqua"/>
          <w:lang w:val="en-GB"/>
        </w:rPr>
        <w:t xml:space="preserve"> </w:t>
      </w:r>
    </w:p>
    <w:p w:rsidR="000C44DA" w:rsidRPr="00522DD8" w:rsidRDefault="000C44DA" w:rsidP="00657AB3">
      <w:pPr>
        <w:spacing w:line="360" w:lineRule="auto"/>
        <w:ind w:firstLineChars="100" w:firstLine="240"/>
        <w:jc w:val="both"/>
        <w:rPr>
          <w:rFonts w:ascii="Book Antiqua" w:hAnsi="Book Antiqua"/>
          <w:lang w:val="en-GB"/>
        </w:rPr>
      </w:pPr>
      <w:r w:rsidRPr="00522DD8">
        <w:rPr>
          <w:rFonts w:ascii="Book Antiqua" w:hAnsi="Book Antiqua"/>
          <w:lang w:val="en-GB"/>
        </w:rPr>
        <w:t xml:space="preserve">Impairment of flow-mediated vasodilation </w:t>
      </w:r>
      <w:r w:rsidR="000F532F" w:rsidRPr="00522DD8">
        <w:rPr>
          <w:rFonts w:ascii="Book Antiqua" w:hAnsi="Book Antiqua"/>
          <w:lang w:val="en-GB"/>
        </w:rPr>
        <w:t>associated with</w:t>
      </w:r>
      <w:r w:rsidRPr="00522DD8">
        <w:rPr>
          <w:rFonts w:ascii="Book Antiqua" w:hAnsi="Book Antiqua"/>
          <w:lang w:val="en-GB"/>
        </w:rPr>
        <w:t xml:space="preserve"> insulin resistance is already apparent in childhood. Obese children show impaired arterial vasodilation compared to control children. </w:t>
      </w:r>
      <w:r w:rsidR="00357BDC" w:rsidRPr="00522DD8">
        <w:rPr>
          <w:rFonts w:ascii="Book Antiqua" w:hAnsi="Book Antiqua"/>
          <w:lang w:val="en-GB"/>
        </w:rPr>
        <w:t xml:space="preserve">Further, </w:t>
      </w:r>
      <w:r w:rsidRPr="00522DD8">
        <w:rPr>
          <w:rFonts w:ascii="Book Antiqua" w:hAnsi="Book Antiqua"/>
          <w:lang w:val="en-GB"/>
        </w:rPr>
        <w:t xml:space="preserve">regular exercise over 6 mo restores abnormal vascular dysfunction in obese children. The improvement in flow-mediated vasodilation </w:t>
      </w:r>
      <w:r w:rsidR="00206651" w:rsidRPr="00522DD8">
        <w:rPr>
          <w:rFonts w:ascii="Book Antiqua" w:hAnsi="Book Antiqua"/>
          <w:lang w:val="en-GB"/>
        </w:rPr>
        <w:t xml:space="preserve">after 6-mo exercise program </w:t>
      </w:r>
      <w:r w:rsidRPr="00522DD8">
        <w:rPr>
          <w:rFonts w:ascii="Book Antiqua" w:hAnsi="Book Antiqua"/>
          <w:lang w:val="en-GB"/>
        </w:rPr>
        <w:t xml:space="preserve">correlates with enhanced insulin sensitivity, reflected by reduced </w:t>
      </w:r>
      <w:r w:rsidR="00C82509" w:rsidRPr="00522DD8">
        <w:rPr>
          <w:rFonts w:ascii="Book Antiqua" w:hAnsi="Book Antiqua"/>
          <w:lang w:val="en-GB"/>
        </w:rPr>
        <w:t>body mass index (BMI)</w:t>
      </w:r>
      <w:r w:rsidRPr="00522DD8">
        <w:rPr>
          <w:rFonts w:ascii="Book Antiqua" w:hAnsi="Book Antiqua"/>
          <w:lang w:val="en-GB"/>
        </w:rPr>
        <w:t>, waist-to-hip ratio, systolic blood pressure, fasting insulin, triglycerides, and LDL/HDL ratio</w:t>
      </w:r>
      <w:r w:rsidR="00657AB3" w:rsidRPr="00522DD8">
        <w:rPr>
          <w:rFonts w:ascii="Book Antiqua" w:hAnsi="Book Antiqua"/>
          <w:vertAlign w:val="superscript"/>
          <w:lang w:val="en-US" w:eastAsia="zh-CN"/>
        </w:rPr>
        <w:t>[19]</w:t>
      </w:r>
      <w:r w:rsidRPr="00522DD8">
        <w:rPr>
          <w:rFonts w:ascii="Book Antiqua" w:hAnsi="Book Antiqua"/>
          <w:lang w:val="en-GB"/>
        </w:rPr>
        <w:t xml:space="preserve">. </w:t>
      </w:r>
    </w:p>
    <w:p w:rsidR="000F660C" w:rsidRPr="00522DD8" w:rsidRDefault="000F660C" w:rsidP="00657AB3">
      <w:pPr>
        <w:spacing w:line="360" w:lineRule="auto"/>
        <w:ind w:firstLineChars="100" w:firstLine="240"/>
        <w:jc w:val="both"/>
        <w:rPr>
          <w:rFonts w:ascii="Book Antiqua" w:hAnsi="Book Antiqua"/>
          <w:lang w:val="en-US"/>
        </w:rPr>
      </w:pPr>
      <w:r w:rsidRPr="00522DD8">
        <w:rPr>
          <w:rFonts w:ascii="Book Antiqua" w:hAnsi="Book Antiqua"/>
          <w:lang w:val="en-GB"/>
        </w:rPr>
        <w:t xml:space="preserve">In </w:t>
      </w:r>
      <w:r w:rsidRPr="00522DD8">
        <w:rPr>
          <w:rFonts w:ascii="Book Antiqua" w:hAnsi="Book Antiqua"/>
          <w:lang w:val="en-US"/>
        </w:rPr>
        <w:t>normal weight and overweight</w:t>
      </w:r>
      <w:r w:rsidR="00F44773" w:rsidRPr="00522DD8">
        <w:rPr>
          <w:rFonts w:ascii="Book Antiqua" w:hAnsi="Book Antiqua"/>
          <w:lang w:val="en-GB"/>
        </w:rPr>
        <w:t xml:space="preserve"> adolescents, there i</w:t>
      </w:r>
      <w:r w:rsidRPr="00522DD8">
        <w:rPr>
          <w:rFonts w:ascii="Book Antiqua" w:hAnsi="Book Antiqua"/>
          <w:lang w:val="en-GB"/>
        </w:rPr>
        <w:t xml:space="preserve">s a gradual deterioration of flow-mediated vasodilation with worsening of insulin resistance evaluated by the </w:t>
      </w:r>
      <w:r w:rsidRPr="00522DD8">
        <w:rPr>
          <w:rFonts w:ascii="Book Antiqua" w:hAnsi="Book Antiqua"/>
          <w:lang w:val="en-US"/>
        </w:rPr>
        <w:t xml:space="preserve">euglycemic </w:t>
      </w:r>
      <w:r w:rsidR="00BD62ED" w:rsidRPr="00522DD8">
        <w:rPr>
          <w:rFonts w:ascii="Book Antiqua" w:hAnsi="Book Antiqua"/>
          <w:lang w:val="en-US"/>
        </w:rPr>
        <w:t xml:space="preserve">hyperinsulinemic </w:t>
      </w:r>
      <w:r w:rsidRPr="00522DD8">
        <w:rPr>
          <w:rFonts w:ascii="Book Antiqua" w:hAnsi="Book Antiqua"/>
          <w:lang w:val="en-US"/>
        </w:rPr>
        <w:t>clamp</w:t>
      </w:r>
      <w:r w:rsidR="00657AB3" w:rsidRPr="00522DD8">
        <w:rPr>
          <w:rFonts w:ascii="Book Antiqua" w:hAnsi="Book Antiqua"/>
          <w:vertAlign w:val="superscript"/>
          <w:lang w:val="en-US" w:eastAsia="zh-CN"/>
        </w:rPr>
        <w:t>[20]</w:t>
      </w:r>
      <w:r w:rsidRPr="00522DD8">
        <w:rPr>
          <w:rFonts w:ascii="Book Antiqua" w:hAnsi="Book Antiqua"/>
          <w:lang w:val="en-US"/>
        </w:rPr>
        <w:t>.</w:t>
      </w:r>
      <w:r w:rsidR="00657AB3" w:rsidRPr="00522DD8">
        <w:rPr>
          <w:rFonts w:ascii="Book Antiqua" w:hAnsi="Book Antiqua"/>
          <w:lang w:val="en-US"/>
        </w:rPr>
        <w:t xml:space="preserve"> </w:t>
      </w:r>
    </w:p>
    <w:p w:rsidR="004108D3" w:rsidRPr="00522DD8" w:rsidRDefault="004108D3" w:rsidP="00B662E1">
      <w:pPr>
        <w:spacing w:line="360" w:lineRule="auto"/>
        <w:jc w:val="both"/>
        <w:rPr>
          <w:rFonts w:ascii="Book Antiqua" w:hAnsi="Book Antiqua"/>
          <w:lang w:val="en-US"/>
        </w:rPr>
      </w:pPr>
    </w:p>
    <w:p w:rsidR="009F01EA" w:rsidRPr="00522DD8" w:rsidRDefault="00657AB3" w:rsidP="00B662E1">
      <w:pPr>
        <w:spacing w:line="360" w:lineRule="auto"/>
        <w:jc w:val="both"/>
        <w:rPr>
          <w:rFonts w:ascii="Book Antiqua" w:hAnsi="Book Antiqua"/>
          <w:b/>
          <w:lang w:val="en-GB"/>
        </w:rPr>
      </w:pPr>
      <w:r w:rsidRPr="00522DD8">
        <w:rPr>
          <w:rFonts w:ascii="Book Antiqua" w:hAnsi="Book Antiqua"/>
          <w:b/>
          <w:lang w:val="en-GB"/>
        </w:rPr>
        <w:t xml:space="preserve">INSULIN RESISTANCE IS INDEPENDENTLY ASSOCIATED WITH SUBCLINICAL ARTERIAL STIFFNESS </w:t>
      </w:r>
    </w:p>
    <w:p w:rsidR="002F549B" w:rsidRPr="00522DD8" w:rsidRDefault="00E5105D" w:rsidP="00B662E1">
      <w:pPr>
        <w:spacing w:line="360" w:lineRule="auto"/>
        <w:jc w:val="both"/>
        <w:rPr>
          <w:rFonts w:ascii="Book Antiqua" w:hAnsi="Book Antiqua"/>
          <w:lang w:val="en-US"/>
        </w:rPr>
      </w:pPr>
      <w:r w:rsidRPr="00522DD8">
        <w:rPr>
          <w:rFonts w:ascii="Book Antiqua" w:hAnsi="Book Antiqua"/>
          <w:lang w:val="en-GB"/>
        </w:rPr>
        <w:t>Loss of distensibility of the arterial wall (arterial</w:t>
      </w:r>
      <w:r w:rsidR="00A85A51" w:rsidRPr="00522DD8">
        <w:rPr>
          <w:rFonts w:ascii="Book Antiqua" w:hAnsi="Book Antiqua"/>
          <w:lang w:val="en-GB"/>
        </w:rPr>
        <w:t xml:space="preserve"> stiffness</w:t>
      </w:r>
      <w:r w:rsidRPr="00522DD8">
        <w:rPr>
          <w:rFonts w:ascii="Book Antiqua" w:hAnsi="Book Antiqua"/>
          <w:lang w:val="en-GB"/>
        </w:rPr>
        <w:t>)</w:t>
      </w:r>
      <w:r w:rsidR="00A85A51" w:rsidRPr="00522DD8">
        <w:rPr>
          <w:rFonts w:ascii="Book Antiqua" w:hAnsi="Book Antiqua"/>
          <w:lang w:val="en-GB"/>
        </w:rPr>
        <w:t xml:space="preserve"> </w:t>
      </w:r>
      <w:r w:rsidR="005809B9" w:rsidRPr="00522DD8">
        <w:rPr>
          <w:rFonts w:ascii="Book Antiqua" w:hAnsi="Book Antiqua"/>
          <w:lang w:val="en-GB"/>
        </w:rPr>
        <w:t xml:space="preserve">leads to </w:t>
      </w:r>
      <w:r w:rsidR="009F01EA" w:rsidRPr="00522DD8">
        <w:rPr>
          <w:rFonts w:ascii="Book Antiqua" w:hAnsi="Book Antiqua"/>
          <w:lang w:val="en-GB"/>
        </w:rPr>
        <w:t>elevated systolic blood pressure</w:t>
      </w:r>
      <w:r w:rsidR="00D86117" w:rsidRPr="00522DD8">
        <w:rPr>
          <w:rFonts w:ascii="Book Antiqua" w:hAnsi="Book Antiqua"/>
          <w:lang w:val="en-GB"/>
        </w:rPr>
        <w:t xml:space="preserve"> and</w:t>
      </w:r>
      <w:r w:rsidR="00215FB1" w:rsidRPr="00522DD8">
        <w:rPr>
          <w:rFonts w:ascii="Book Antiqua" w:hAnsi="Book Antiqua"/>
          <w:lang w:val="en-GB"/>
        </w:rPr>
        <w:t xml:space="preserve"> consequently</w:t>
      </w:r>
      <w:r w:rsidR="005809B9" w:rsidRPr="00522DD8">
        <w:rPr>
          <w:rFonts w:ascii="Book Antiqua" w:hAnsi="Book Antiqua"/>
          <w:lang w:val="en-US"/>
        </w:rPr>
        <w:t xml:space="preserve"> </w:t>
      </w:r>
      <w:r w:rsidR="005809B9" w:rsidRPr="00522DD8">
        <w:rPr>
          <w:rFonts w:ascii="Book Antiqua" w:hAnsi="Book Antiqua"/>
          <w:lang w:val="en-GB"/>
        </w:rPr>
        <w:t>increases</w:t>
      </w:r>
      <w:r w:rsidR="009C40A8" w:rsidRPr="00522DD8">
        <w:rPr>
          <w:rFonts w:ascii="Book Antiqua" w:hAnsi="Book Antiqua"/>
          <w:lang w:val="en-GB"/>
        </w:rPr>
        <w:t xml:space="preserve"> cardiac </w:t>
      </w:r>
      <w:r w:rsidR="005809B9" w:rsidRPr="00522DD8">
        <w:rPr>
          <w:rFonts w:ascii="Book Antiqua" w:hAnsi="Book Antiqua"/>
          <w:lang w:val="en-GB"/>
        </w:rPr>
        <w:t>afterload</w:t>
      </w:r>
      <w:r w:rsidR="00215FB1" w:rsidRPr="00522DD8">
        <w:rPr>
          <w:rFonts w:ascii="Book Antiqua" w:hAnsi="Book Antiqua"/>
          <w:lang w:val="en-GB"/>
        </w:rPr>
        <w:t xml:space="preserve"> resulting in </w:t>
      </w:r>
      <w:r w:rsidR="009F01EA" w:rsidRPr="00522DD8">
        <w:rPr>
          <w:rFonts w:ascii="Book Antiqua" w:hAnsi="Book Antiqua"/>
          <w:lang w:val="en-GB"/>
        </w:rPr>
        <w:t>left ventricular hypertrophy</w:t>
      </w:r>
      <w:r w:rsidR="00A71EA4" w:rsidRPr="00522DD8">
        <w:rPr>
          <w:rFonts w:ascii="Book Antiqua" w:hAnsi="Book Antiqua"/>
          <w:lang w:val="en-GB"/>
        </w:rPr>
        <w:t xml:space="preserve"> that</w:t>
      </w:r>
      <w:r w:rsidR="009C40A8" w:rsidRPr="00522DD8">
        <w:rPr>
          <w:rFonts w:ascii="Book Antiqua" w:hAnsi="Book Antiqua"/>
          <w:lang w:val="en-GB"/>
        </w:rPr>
        <w:t xml:space="preserve"> </w:t>
      </w:r>
      <w:r w:rsidR="005809B9" w:rsidRPr="00522DD8">
        <w:rPr>
          <w:rFonts w:ascii="Book Antiqua" w:hAnsi="Book Antiqua"/>
          <w:lang w:val="en-GB"/>
        </w:rPr>
        <w:t xml:space="preserve">contributes to the development of congestive heart failure. </w:t>
      </w:r>
      <w:r w:rsidR="00FB2BD1" w:rsidRPr="00522DD8">
        <w:rPr>
          <w:rFonts w:ascii="Book Antiqua" w:hAnsi="Book Antiqua"/>
          <w:lang w:val="en-GB"/>
        </w:rPr>
        <w:t xml:space="preserve">In addition, arterial </w:t>
      </w:r>
      <w:r w:rsidR="005809B9" w:rsidRPr="00522DD8">
        <w:rPr>
          <w:rFonts w:ascii="Book Antiqua" w:hAnsi="Book Antiqua"/>
          <w:lang w:val="en-GB"/>
        </w:rPr>
        <w:t>stiffnes</w:t>
      </w:r>
      <w:r w:rsidR="006C30EC" w:rsidRPr="00522DD8">
        <w:rPr>
          <w:rFonts w:ascii="Book Antiqua" w:hAnsi="Book Antiqua"/>
          <w:lang w:val="en-GB"/>
        </w:rPr>
        <w:t>s leads to reduced</w:t>
      </w:r>
      <w:r w:rsidR="009C40A8" w:rsidRPr="00522DD8">
        <w:rPr>
          <w:rFonts w:ascii="Book Antiqua" w:hAnsi="Book Antiqua"/>
          <w:lang w:val="en-GB"/>
        </w:rPr>
        <w:t xml:space="preserve"> </w:t>
      </w:r>
      <w:r w:rsidR="00846910" w:rsidRPr="00522DD8">
        <w:rPr>
          <w:rFonts w:ascii="Book Antiqua" w:hAnsi="Book Antiqua"/>
          <w:lang w:val="en-GB"/>
        </w:rPr>
        <w:t>diastolic</w:t>
      </w:r>
      <w:r w:rsidR="005809B9" w:rsidRPr="00522DD8">
        <w:rPr>
          <w:rFonts w:ascii="Book Antiqua" w:hAnsi="Book Antiqua"/>
          <w:lang w:val="en-GB"/>
        </w:rPr>
        <w:t xml:space="preserve"> blood pressure, which may </w:t>
      </w:r>
      <w:r w:rsidR="00776346" w:rsidRPr="00522DD8">
        <w:rPr>
          <w:rFonts w:ascii="Book Antiqua" w:hAnsi="Book Antiqua"/>
          <w:lang w:val="en-GB"/>
        </w:rPr>
        <w:t>deteriorate</w:t>
      </w:r>
      <w:r w:rsidR="00846910" w:rsidRPr="00522DD8">
        <w:rPr>
          <w:rFonts w:ascii="Book Antiqua" w:hAnsi="Book Antiqua"/>
          <w:lang w:val="en-GB"/>
        </w:rPr>
        <w:t xml:space="preserve"> </w:t>
      </w:r>
      <w:r w:rsidR="007C51E2" w:rsidRPr="00522DD8">
        <w:rPr>
          <w:rFonts w:ascii="Book Antiqua" w:hAnsi="Book Antiqua"/>
          <w:lang w:val="en-GB"/>
        </w:rPr>
        <w:t xml:space="preserve">diastolic </w:t>
      </w:r>
      <w:r w:rsidR="00846910" w:rsidRPr="00522DD8">
        <w:rPr>
          <w:rFonts w:ascii="Book Antiqua" w:hAnsi="Book Antiqua"/>
          <w:lang w:val="en-GB"/>
        </w:rPr>
        <w:t>coronary</w:t>
      </w:r>
      <w:r w:rsidR="006C30EC" w:rsidRPr="00522DD8">
        <w:rPr>
          <w:rFonts w:ascii="Book Antiqua" w:hAnsi="Book Antiqua"/>
          <w:lang w:val="en-GB"/>
        </w:rPr>
        <w:t xml:space="preserve"> blood flow</w:t>
      </w:r>
      <w:r w:rsidR="009C40A8" w:rsidRPr="00522DD8">
        <w:rPr>
          <w:rFonts w:ascii="Book Antiqua" w:hAnsi="Book Antiqua"/>
          <w:lang w:val="en-GB"/>
        </w:rPr>
        <w:t xml:space="preserve"> contributing to </w:t>
      </w:r>
      <w:r w:rsidR="00212496" w:rsidRPr="00522DD8">
        <w:rPr>
          <w:rFonts w:ascii="Book Antiqua" w:hAnsi="Book Antiqua"/>
          <w:lang w:val="en-GB"/>
        </w:rPr>
        <w:t>ischemic</w:t>
      </w:r>
      <w:r w:rsidR="00846910" w:rsidRPr="00522DD8">
        <w:rPr>
          <w:rFonts w:ascii="Book Antiqua" w:hAnsi="Book Antiqua"/>
          <w:lang w:val="en-GB"/>
        </w:rPr>
        <w:t xml:space="preserve"> heart disease</w:t>
      </w:r>
      <w:r w:rsidR="00E564A5" w:rsidRPr="00522DD8">
        <w:rPr>
          <w:rFonts w:ascii="Book Antiqua" w:hAnsi="Book Antiqua"/>
          <w:vertAlign w:val="superscript"/>
          <w:lang w:val="en-GB" w:eastAsia="zh-CN"/>
        </w:rPr>
        <w:t>[21,22]</w:t>
      </w:r>
      <w:r w:rsidR="002947E8" w:rsidRPr="00522DD8">
        <w:rPr>
          <w:rFonts w:ascii="Book Antiqua" w:hAnsi="Book Antiqua"/>
          <w:lang w:val="en-GB"/>
        </w:rPr>
        <w:t xml:space="preserve"> (Figure 3)</w:t>
      </w:r>
      <w:r w:rsidR="00E564A5" w:rsidRPr="00522DD8">
        <w:rPr>
          <w:rFonts w:ascii="Book Antiqua" w:hAnsi="Book Antiqua"/>
          <w:lang w:val="en-GB" w:eastAsia="zh-CN"/>
        </w:rPr>
        <w:t>.</w:t>
      </w:r>
      <w:r w:rsidR="004A71E4" w:rsidRPr="00522DD8">
        <w:rPr>
          <w:rFonts w:ascii="Book Antiqua" w:hAnsi="Book Antiqua"/>
          <w:lang w:val="en-GB"/>
        </w:rPr>
        <w:t xml:space="preserve"> </w:t>
      </w:r>
      <w:r w:rsidR="005B0D7D" w:rsidRPr="00522DD8">
        <w:rPr>
          <w:rFonts w:ascii="Book Antiqua" w:hAnsi="Book Antiqua"/>
          <w:lang w:val="en-US"/>
        </w:rPr>
        <w:t xml:space="preserve">Arterial stiffness is </w:t>
      </w:r>
      <w:r w:rsidR="000F532F" w:rsidRPr="00522DD8">
        <w:rPr>
          <w:rFonts w:ascii="Book Antiqua" w:hAnsi="Book Antiqua"/>
          <w:lang w:val="en-US"/>
        </w:rPr>
        <w:t>associated with</w:t>
      </w:r>
      <w:r w:rsidR="005B0D7D" w:rsidRPr="00522DD8">
        <w:rPr>
          <w:rFonts w:ascii="Book Antiqua" w:hAnsi="Book Antiqua"/>
          <w:lang w:val="en-US"/>
        </w:rPr>
        <w:t xml:space="preserve"> wide pulse pressure</w:t>
      </w:r>
      <w:r w:rsidR="007C7D34" w:rsidRPr="00522DD8">
        <w:rPr>
          <w:rFonts w:ascii="Book Antiqua" w:hAnsi="Book Antiqua"/>
          <w:lang w:val="en-US"/>
        </w:rPr>
        <w:t xml:space="preserve"> (systolic blood pressure minus diastolic blood pressure)</w:t>
      </w:r>
      <w:r w:rsidR="00E564A5" w:rsidRPr="00522DD8">
        <w:rPr>
          <w:rFonts w:ascii="Book Antiqua" w:hAnsi="Book Antiqua"/>
          <w:vertAlign w:val="superscript"/>
          <w:lang w:val="en-US" w:eastAsia="zh-CN"/>
        </w:rPr>
        <w:t>[7,23]</w:t>
      </w:r>
      <w:r w:rsidR="005B0D7D" w:rsidRPr="00522DD8">
        <w:rPr>
          <w:rFonts w:ascii="Book Antiqua" w:hAnsi="Book Antiqua"/>
          <w:lang w:val="en-US"/>
        </w:rPr>
        <w:t xml:space="preserve">. </w:t>
      </w:r>
    </w:p>
    <w:p w:rsidR="00DF3D15" w:rsidRPr="00522DD8" w:rsidRDefault="00DF3D15" w:rsidP="00E564A5">
      <w:pPr>
        <w:spacing w:line="360" w:lineRule="auto"/>
        <w:ind w:firstLineChars="100" w:firstLine="240"/>
        <w:jc w:val="both"/>
        <w:rPr>
          <w:rFonts w:ascii="Book Antiqua" w:hAnsi="Book Antiqua"/>
          <w:lang w:val="en-GB"/>
        </w:rPr>
      </w:pPr>
      <w:r w:rsidRPr="00522DD8">
        <w:rPr>
          <w:rFonts w:ascii="Book Antiqua" w:hAnsi="Book Antiqua"/>
          <w:lang w:val="en-US"/>
        </w:rPr>
        <w:lastRenderedPageBreak/>
        <w:t>Parameters that estimate arterial</w:t>
      </w:r>
      <w:r w:rsidR="00B662E1" w:rsidRPr="00522DD8">
        <w:rPr>
          <w:rFonts w:ascii="Book Antiqua" w:hAnsi="Book Antiqua"/>
          <w:lang w:val="en-US"/>
        </w:rPr>
        <w:t xml:space="preserve"> </w:t>
      </w:r>
      <w:r w:rsidRPr="00522DD8">
        <w:rPr>
          <w:rFonts w:ascii="Book Antiqua" w:hAnsi="Book Antiqua"/>
          <w:lang w:val="en-US"/>
        </w:rPr>
        <w:t>stiffness include</w:t>
      </w:r>
      <w:r w:rsidRPr="00522DD8">
        <w:rPr>
          <w:rFonts w:ascii="Book Antiqua" w:hAnsi="Book Antiqua"/>
          <w:lang w:val="en-GB"/>
        </w:rPr>
        <w:t xml:space="preserve"> blood pressure, pulse pressure, pulse-wave velocity, augmentation index, coefficients of distensibility and compliance, and the Young’s elastic modulus, which includes intima-media thickness and estimates arterial stiffness controlling for arterial wall thickness</w:t>
      </w:r>
      <w:r w:rsidR="00E564A5" w:rsidRPr="00522DD8">
        <w:rPr>
          <w:rFonts w:ascii="Book Antiqua" w:hAnsi="Book Antiqua"/>
          <w:vertAlign w:val="superscript"/>
          <w:lang w:val="en-GB" w:eastAsia="zh-CN"/>
        </w:rPr>
        <w:t>[6]</w:t>
      </w:r>
      <w:r w:rsidRPr="00522DD8">
        <w:rPr>
          <w:rFonts w:ascii="Book Antiqua" w:hAnsi="Book Antiqua"/>
          <w:lang w:val="en-GB"/>
        </w:rPr>
        <w:t xml:space="preserve">. Pulse-wave velocity is the speed of the pressure wave generated by left ventricular contraction. </w:t>
      </w:r>
      <w:r w:rsidRPr="00522DD8">
        <w:rPr>
          <w:rFonts w:ascii="Book Antiqua" w:hAnsi="Book Antiqua"/>
          <w:lang w:val="en-US"/>
        </w:rPr>
        <w:t>Arterial stiffness impairs the ability of the arterial wall to cushion the pressure wave and increases pulse-wave velocity</w:t>
      </w:r>
      <w:r w:rsidR="00E564A5" w:rsidRPr="00522DD8">
        <w:rPr>
          <w:rFonts w:ascii="Book Antiqua" w:hAnsi="Book Antiqua"/>
          <w:vertAlign w:val="superscript"/>
          <w:lang w:val="en-GB" w:eastAsia="zh-CN"/>
        </w:rPr>
        <w:t>[21]</w:t>
      </w:r>
      <w:r w:rsidRPr="00522DD8">
        <w:rPr>
          <w:rFonts w:ascii="Book Antiqua" w:hAnsi="Book Antiqua"/>
          <w:lang w:val="en-US"/>
        </w:rPr>
        <w:t xml:space="preserve">. Augmentation is the </w:t>
      </w:r>
      <w:r w:rsidRPr="00522DD8">
        <w:rPr>
          <w:rFonts w:ascii="Book Antiqua" w:hAnsi="Book Antiqua"/>
          <w:lang w:val="en-GB"/>
        </w:rPr>
        <w:t>pressure difference between the second and first systolic peaks of the central arterial pressure waveform. Increased augmentation reflects arterial stiffness</w:t>
      </w:r>
      <w:r w:rsidR="00E564A5" w:rsidRPr="00522DD8">
        <w:rPr>
          <w:rFonts w:ascii="Book Antiqua" w:hAnsi="Book Antiqua"/>
          <w:vertAlign w:val="superscript"/>
          <w:lang w:val="en-GB" w:eastAsia="zh-CN"/>
        </w:rPr>
        <w:t>[24,25]</w:t>
      </w:r>
      <w:r w:rsidRPr="00522DD8">
        <w:rPr>
          <w:rFonts w:ascii="Book Antiqua" w:hAnsi="Book Antiqua"/>
          <w:lang w:val="en-GB"/>
        </w:rPr>
        <w:t xml:space="preserve">. </w:t>
      </w:r>
      <w:r w:rsidRPr="00522DD8">
        <w:rPr>
          <w:rFonts w:ascii="Book Antiqua" w:hAnsi="Book Antiqua"/>
          <w:lang w:val="en-US"/>
        </w:rPr>
        <w:t xml:space="preserve">The augmentation index has been defined as augmentation divided by pulse pressure, being a measure of peripheral wave reflection. </w:t>
      </w:r>
      <w:r w:rsidRPr="00522DD8">
        <w:rPr>
          <w:rFonts w:ascii="Book Antiqua" w:hAnsi="Book Antiqua"/>
          <w:lang w:val="en-GB"/>
        </w:rPr>
        <w:t>A higher augmentation index reflects increased arterial stiffness</w:t>
      </w:r>
      <w:r w:rsidR="00E564A5" w:rsidRPr="00522DD8">
        <w:rPr>
          <w:rFonts w:ascii="Book Antiqua" w:hAnsi="Book Antiqua"/>
          <w:vertAlign w:val="superscript"/>
          <w:lang w:val="en-GB" w:eastAsia="zh-CN"/>
        </w:rPr>
        <w:t>[26,27]</w:t>
      </w:r>
      <w:r w:rsidRPr="00522DD8">
        <w:rPr>
          <w:rFonts w:ascii="Book Antiqua" w:hAnsi="Book Antiqua"/>
          <w:lang w:val="en-GB"/>
        </w:rPr>
        <w:t xml:space="preserve">. </w:t>
      </w:r>
    </w:p>
    <w:p w:rsidR="009E74B8" w:rsidRPr="00522DD8" w:rsidRDefault="009E74B8" w:rsidP="00E564A5">
      <w:pPr>
        <w:spacing w:line="360" w:lineRule="auto"/>
        <w:ind w:firstLineChars="100" w:firstLine="240"/>
        <w:jc w:val="both"/>
        <w:rPr>
          <w:rFonts w:ascii="Book Antiqua" w:hAnsi="Book Antiqua"/>
          <w:lang w:val="en-GB"/>
        </w:rPr>
      </w:pPr>
      <w:r w:rsidRPr="00522DD8">
        <w:rPr>
          <w:rFonts w:ascii="Book Antiqua" w:hAnsi="Book Antiqua"/>
          <w:lang w:val="en-GB"/>
        </w:rPr>
        <w:t xml:space="preserve">Age is consistently </w:t>
      </w:r>
      <w:r w:rsidR="000F532F" w:rsidRPr="00522DD8">
        <w:rPr>
          <w:rFonts w:ascii="Book Antiqua" w:hAnsi="Book Antiqua"/>
          <w:lang w:val="en-GB"/>
        </w:rPr>
        <w:t>associated with</w:t>
      </w:r>
      <w:r w:rsidRPr="00522DD8">
        <w:rPr>
          <w:rFonts w:ascii="Book Antiqua" w:hAnsi="Book Antiqua"/>
          <w:lang w:val="en-GB"/>
        </w:rPr>
        <w:t xml:space="preserve"> arterial stiffness, but the loss of arterial elasticity related with age is</w:t>
      </w:r>
      <w:r w:rsidR="007B1109" w:rsidRPr="00522DD8">
        <w:rPr>
          <w:rFonts w:ascii="Book Antiqua" w:hAnsi="Book Antiqua"/>
          <w:lang w:val="en-GB"/>
        </w:rPr>
        <w:t xml:space="preserve"> not justified by</w:t>
      </w:r>
      <w:r w:rsidRPr="00522DD8">
        <w:rPr>
          <w:rFonts w:ascii="Book Antiqua" w:hAnsi="Book Antiqua"/>
          <w:lang w:val="en-GB"/>
        </w:rPr>
        <w:t xml:space="preserve"> conventional cardiovascular risk factors. Insulin resistance </w:t>
      </w:r>
      <w:r w:rsidR="00495CA3" w:rsidRPr="00522DD8">
        <w:rPr>
          <w:rFonts w:ascii="Book Antiqua" w:hAnsi="Book Antiqua"/>
          <w:lang w:val="en-GB"/>
        </w:rPr>
        <w:t xml:space="preserve">becomes deeper </w:t>
      </w:r>
      <w:r w:rsidRPr="00522DD8">
        <w:rPr>
          <w:rFonts w:ascii="Book Antiqua" w:hAnsi="Book Antiqua"/>
          <w:lang w:val="en-GB"/>
        </w:rPr>
        <w:t>with age and may be a major pathophysiological determinant of arterial stiffness in the elderly population</w:t>
      </w:r>
      <w:r w:rsidR="00E564A5" w:rsidRPr="00522DD8">
        <w:rPr>
          <w:rFonts w:ascii="Book Antiqua" w:hAnsi="Book Antiqua"/>
          <w:vertAlign w:val="superscript"/>
          <w:lang w:val="en-GB" w:eastAsia="zh-CN"/>
        </w:rPr>
        <w:t>[12,28,29]</w:t>
      </w:r>
      <w:r w:rsidRPr="00522DD8">
        <w:rPr>
          <w:rFonts w:ascii="Book Antiqua" w:hAnsi="Book Antiqua"/>
          <w:lang w:val="en-GB"/>
        </w:rPr>
        <w:t>.</w:t>
      </w:r>
      <w:r w:rsidR="00C23A8D" w:rsidRPr="00522DD8">
        <w:rPr>
          <w:rFonts w:ascii="Book Antiqua" w:hAnsi="Book Antiqua"/>
          <w:lang w:val="en-GB"/>
        </w:rPr>
        <w:t xml:space="preserve"> </w:t>
      </w:r>
    </w:p>
    <w:p w:rsidR="00BE0549" w:rsidRPr="00522DD8" w:rsidRDefault="00D754CC" w:rsidP="00E564A5">
      <w:pPr>
        <w:spacing w:line="360" w:lineRule="auto"/>
        <w:ind w:firstLineChars="100" w:firstLine="240"/>
        <w:jc w:val="both"/>
        <w:rPr>
          <w:rFonts w:ascii="Book Antiqua" w:hAnsi="Book Antiqua"/>
          <w:lang w:val="en-GB"/>
        </w:rPr>
      </w:pPr>
      <w:r w:rsidRPr="00522DD8">
        <w:rPr>
          <w:rFonts w:ascii="Book Antiqua" w:hAnsi="Book Antiqua"/>
          <w:lang w:val="en-GB"/>
        </w:rPr>
        <w:t xml:space="preserve">Numerous investigations document an association </w:t>
      </w:r>
      <w:r w:rsidR="008E43AF" w:rsidRPr="00522DD8">
        <w:rPr>
          <w:rFonts w:ascii="Book Antiqua" w:hAnsi="Book Antiqua"/>
          <w:lang w:val="en-GB"/>
        </w:rPr>
        <w:t xml:space="preserve">between </w:t>
      </w:r>
      <w:r w:rsidRPr="00522DD8">
        <w:rPr>
          <w:rFonts w:ascii="Book Antiqua" w:hAnsi="Book Antiqua"/>
          <w:lang w:val="en-GB"/>
        </w:rPr>
        <w:t>insulin resistance</w:t>
      </w:r>
      <w:r w:rsidR="008E43AF" w:rsidRPr="00522DD8">
        <w:rPr>
          <w:rFonts w:ascii="Book Antiqua" w:hAnsi="Book Antiqua"/>
          <w:lang w:val="en-GB"/>
        </w:rPr>
        <w:t xml:space="preserve"> and </w:t>
      </w:r>
      <w:r w:rsidRPr="00522DD8">
        <w:rPr>
          <w:rFonts w:ascii="Book Antiqua" w:hAnsi="Book Antiqua"/>
          <w:lang w:val="en-GB"/>
        </w:rPr>
        <w:t xml:space="preserve">subclinical arterial stiffness </w:t>
      </w:r>
      <w:r w:rsidR="00D2415A" w:rsidRPr="00522DD8">
        <w:rPr>
          <w:rFonts w:ascii="Book Antiqua" w:hAnsi="Book Antiqua"/>
          <w:lang w:val="en-GB"/>
        </w:rPr>
        <w:t xml:space="preserve">in </w:t>
      </w:r>
      <w:r w:rsidR="008E43AF" w:rsidRPr="00522DD8">
        <w:rPr>
          <w:rFonts w:ascii="Book Antiqua" w:hAnsi="Book Antiqua"/>
          <w:lang w:val="en-GB"/>
        </w:rPr>
        <w:t>nondiabetic</w:t>
      </w:r>
      <w:r w:rsidR="009A4C09" w:rsidRPr="00522DD8">
        <w:rPr>
          <w:rFonts w:ascii="Book Antiqua" w:hAnsi="Book Antiqua"/>
          <w:lang w:val="en-GB"/>
        </w:rPr>
        <w:t xml:space="preserve"> </w:t>
      </w:r>
      <w:r w:rsidR="00B318B1" w:rsidRPr="00522DD8">
        <w:rPr>
          <w:rFonts w:ascii="Book Antiqua" w:hAnsi="Book Antiqua"/>
          <w:lang w:val="en-GB"/>
        </w:rPr>
        <w:t>individuals</w:t>
      </w:r>
      <w:r w:rsidR="009A4C09" w:rsidRPr="00522DD8">
        <w:rPr>
          <w:rFonts w:ascii="Book Antiqua" w:hAnsi="Book Antiqua"/>
          <w:lang w:val="en-GB"/>
        </w:rPr>
        <w:t xml:space="preserve"> </w:t>
      </w:r>
      <w:r w:rsidRPr="00522DD8">
        <w:rPr>
          <w:rFonts w:ascii="Book Antiqua" w:hAnsi="Book Antiqua"/>
          <w:lang w:val="en-GB"/>
        </w:rPr>
        <w:t xml:space="preserve">across all ages. </w:t>
      </w:r>
      <w:r w:rsidR="009A4C09" w:rsidRPr="00522DD8">
        <w:rPr>
          <w:rFonts w:ascii="Book Antiqua" w:hAnsi="Book Antiqua"/>
          <w:lang w:val="en-GB"/>
        </w:rPr>
        <w:t>Arterial stiffness</w:t>
      </w:r>
      <w:r w:rsidR="000F532F" w:rsidRPr="00522DD8">
        <w:rPr>
          <w:rFonts w:ascii="Book Antiqua" w:hAnsi="Book Antiqua"/>
          <w:lang w:val="en-GB"/>
        </w:rPr>
        <w:t xml:space="preserve"> related </w:t>
      </w:r>
      <w:r w:rsidR="009A4C09" w:rsidRPr="00522DD8">
        <w:rPr>
          <w:rFonts w:ascii="Book Antiqua" w:hAnsi="Book Antiqua"/>
          <w:lang w:val="en-GB"/>
        </w:rPr>
        <w:t>to</w:t>
      </w:r>
      <w:r w:rsidR="003446FC" w:rsidRPr="00522DD8">
        <w:rPr>
          <w:rFonts w:ascii="Book Antiqua" w:hAnsi="Book Antiqua"/>
          <w:lang w:val="en-GB"/>
        </w:rPr>
        <w:t xml:space="preserve"> insulin resistance</w:t>
      </w:r>
      <w:r w:rsidR="00915921" w:rsidRPr="00522DD8">
        <w:rPr>
          <w:rFonts w:ascii="Book Antiqua" w:hAnsi="Book Antiqua"/>
          <w:lang w:val="en-GB"/>
        </w:rPr>
        <w:t xml:space="preserve"> </w:t>
      </w:r>
      <w:r w:rsidR="00552E67" w:rsidRPr="00522DD8">
        <w:rPr>
          <w:rFonts w:ascii="Book Antiqua" w:hAnsi="Book Antiqua"/>
          <w:lang w:val="en-GB"/>
        </w:rPr>
        <w:t>begins early in life</w:t>
      </w:r>
      <w:r w:rsidR="009A4C09" w:rsidRPr="00522DD8">
        <w:rPr>
          <w:rFonts w:ascii="Book Antiqua" w:hAnsi="Book Antiqua"/>
          <w:lang w:val="en-GB"/>
        </w:rPr>
        <w:t xml:space="preserve"> </w:t>
      </w:r>
      <w:r w:rsidR="001D376D" w:rsidRPr="00522DD8">
        <w:rPr>
          <w:rFonts w:ascii="Book Antiqua" w:hAnsi="Book Antiqua"/>
          <w:lang w:val="en-GB"/>
        </w:rPr>
        <w:t>and</w:t>
      </w:r>
      <w:r w:rsidR="009A4C09" w:rsidRPr="00522DD8">
        <w:rPr>
          <w:rFonts w:ascii="Book Antiqua" w:hAnsi="Book Antiqua"/>
          <w:lang w:val="en-GB"/>
        </w:rPr>
        <w:t xml:space="preserve"> progress</w:t>
      </w:r>
      <w:r w:rsidR="00B318B1" w:rsidRPr="00522DD8">
        <w:rPr>
          <w:rFonts w:ascii="Book Antiqua" w:hAnsi="Book Antiqua"/>
          <w:lang w:val="en-GB"/>
        </w:rPr>
        <w:t>es</w:t>
      </w:r>
      <w:r w:rsidR="009A4C09" w:rsidRPr="00522DD8">
        <w:rPr>
          <w:rFonts w:ascii="Book Antiqua" w:hAnsi="Book Antiqua"/>
          <w:lang w:val="en-GB"/>
        </w:rPr>
        <w:t xml:space="preserve"> in asymptomatic </w:t>
      </w:r>
      <w:r w:rsidR="00B318B1" w:rsidRPr="00522DD8">
        <w:rPr>
          <w:rFonts w:ascii="Book Antiqua" w:hAnsi="Book Antiqua"/>
          <w:lang w:val="en-GB"/>
        </w:rPr>
        <w:t xml:space="preserve">subjects </w:t>
      </w:r>
      <w:r w:rsidR="00654975" w:rsidRPr="00522DD8">
        <w:rPr>
          <w:rFonts w:ascii="Book Antiqua" w:hAnsi="Book Antiqua"/>
          <w:lang w:val="en-GB"/>
        </w:rPr>
        <w:t>during</w:t>
      </w:r>
      <w:r w:rsidR="009A4C09" w:rsidRPr="00522DD8">
        <w:rPr>
          <w:rFonts w:ascii="Book Antiqua" w:hAnsi="Book Antiqua"/>
          <w:lang w:val="en-GB"/>
        </w:rPr>
        <w:t xml:space="preserve"> a </w:t>
      </w:r>
      <w:r w:rsidR="00654975" w:rsidRPr="00522DD8">
        <w:rPr>
          <w:rFonts w:ascii="Book Antiqua" w:hAnsi="Book Antiqua"/>
          <w:lang w:val="en-GB"/>
        </w:rPr>
        <w:t>latent</w:t>
      </w:r>
      <w:r w:rsidR="009A4C09" w:rsidRPr="00522DD8">
        <w:rPr>
          <w:rFonts w:ascii="Book Antiqua" w:hAnsi="Book Antiqua"/>
          <w:lang w:val="en-GB"/>
        </w:rPr>
        <w:t xml:space="preserve"> period of time before</w:t>
      </w:r>
      <w:r w:rsidR="004A4FA3" w:rsidRPr="00522DD8">
        <w:rPr>
          <w:rFonts w:ascii="Book Antiqua" w:hAnsi="Book Antiqua"/>
          <w:lang w:val="en-GB"/>
        </w:rPr>
        <w:t xml:space="preserve"> the diagnosis of</w:t>
      </w:r>
      <w:r w:rsidR="009A4C09" w:rsidRPr="00522DD8">
        <w:rPr>
          <w:rFonts w:ascii="Book Antiqua" w:hAnsi="Book Antiqua"/>
          <w:lang w:val="en-GB"/>
        </w:rPr>
        <w:t xml:space="preserve"> cardiovascular disease.</w:t>
      </w:r>
      <w:r w:rsidR="0081327E" w:rsidRPr="00522DD8">
        <w:rPr>
          <w:rFonts w:ascii="Book Antiqua" w:hAnsi="Book Antiqua"/>
          <w:lang w:val="en-GB"/>
        </w:rPr>
        <w:t xml:space="preserve"> </w:t>
      </w:r>
      <w:r w:rsidR="002A275B" w:rsidRPr="00522DD8">
        <w:rPr>
          <w:rFonts w:ascii="Book Antiqua" w:hAnsi="Book Antiqua"/>
          <w:lang w:val="en-GB"/>
        </w:rPr>
        <w:t xml:space="preserve">Subclinical arterial stiffness associated with insulin resistance strongly predicts future cardiovascular events. </w:t>
      </w:r>
      <w:r w:rsidR="004A4FA3" w:rsidRPr="00522DD8">
        <w:rPr>
          <w:rFonts w:ascii="Book Antiqua" w:hAnsi="Book Antiqua"/>
          <w:lang w:val="en-GB"/>
        </w:rPr>
        <w:t>Conventional cardiovascular risk factors do not explain the loss</w:t>
      </w:r>
      <w:r w:rsidR="0081327E" w:rsidRPr="00522DD8">
        <w:rPr>
          <w:rFonts w:ascii="Book Antiqua" w:hAnsi="Book Antiqua"/>
          <w:lang w:val="en-GB"/>
        </w:rPr>
        <w:t xml:space="preserve"> o</w:t>
      </w:r>
      <w:r w:rsidR="00654975" w:rsidRPr="00522DD8">
        <w:rPr>
          <w:rFonts w:ascii="Book Antiqua" w:hAnsi="Book Antiqua"/>
          <w:lang w:val="en-GB"/>
        </w:rPr>
        <w:t>f</w:t>
      </w:r>
      <w:r w:rsidR="0081327E" w:rsidRPr="00522DD8">
        <w:rPr>
          <w:rFonts w:ascii="Book Antiqua" w:hAnsi="Book Antiqua"/>
          <w:lang w:val="en-GB"/>
        </w:rPr>
        <w:t xml:space="preserve"> arterial </w:t>
      </w:r>
      <w:r w:rsidR="003B1456" w:rsidRPr="00522DD8">
        <w:rPr>
          <w:rFonts w:ascii="Book Antiqua" w:hAnsi="Book Antiqua"/>
          <w:lang w:val="en-GB"/>
        </w:rPr>
        <w:t xml:space="preserve">elasticity </w:t>
      </w:r>
      <w:r w:rsidR="0081327E" w:rsidRPr="00522DD8">
        <w:rPr>
          <w:rFonts w:ascii="Book Antiqua" w:hAnsi="Book Antiqua"/>
          <w:lang w:val="en-GB"/>
        </w:rPr>
        <w:t>related to insulin resistance</w:t>
      </w:r>
      <w:r w:rsidR="00E564A5" w:rsidRPr="00522DD8">
        <w:rPr>
          <w:rFonts w:ascii="Book Antiqua" w:hAnsi="Book Antiqua"/>
          <w:vertAlign w:val="superscript"/>
          <w:lang w:val="en-GB" w:eastAsia="zh-CN"/>
        </w:rPr>
        <w:t>[7,22]</w:t>
      </w:r>
      <w:r w:rsidR="004A4FA3" w:rsidRPr="00522DD8">
        <w:rPr>
          <w:rFonts w:ascii="Book Antiqua" w:hAnsi="Book Antiqua"/>
          <w:lang w:val="en-GB"/>
        </w:rPr>
        <w:t xml:space="preserve">. </w:t>
      </w:r>
    </w:p>
    <w:p w:rsidR="00AC74B3" w:rsidRPr="00522DD8" w:rsidRDefault="004A4FA3" w:rsidP="00E564A5">
      <w:pPr>
        <w:spacing w:line="360" w:lineRule="auto"/>
        <w:ind w:firstLineChars="100" w:firstLine="240"/>
        <w:jc w:val="both"/>
        <w:rPr>
          <w:rFonts w:ascii="Book Antiqua" w:hAnsi="Book Antiqua"/>
          <w:lang w:val="en-GB"/>
        </w:rPr>
      </w:pPr>
      <w:r w:rsidRPr="00522DD8">
        <w:rPr>
          <w:rFonts w:ascii="Book Antiqua" w:hAnsi="Book Antiqua"/>
          <w:lang w:val="en-GB"/>
        </w:rPr>
        <w:t>Arterial stiffness is apparent in asymptomatic subjects with insulin resistance ascertained either by its clinical expression, the metabolic syndrome, or by estimates of insulin sensitivity.</w:t>
      </w:r>
    </w:p>
    <w:p w:rsidR="004A4FA3" w:rsidRPr="00522DD8" w:rsidRDefault="004A4FA3" w:rsidP="00B662E1">
      <w:pPr>
        <w:spacing w:line="360" w:lineRule="auto"/>
        <w:jc w:val="both"/>
        <w:rPr>
          <w:rFonts w:ascii="Book Antiqua" w:hAnsi="Book Antiqua"/>
          <w:lang w:val="en-GB"/>
        </w:rPr>
      </w:pPr>
    </w:p>
    <w:p w:rsidR="008862DB" w:rsidRPr="00522DD8" w:rsidRDefault="008A1601" w:rsidP="00B662E1">
      <w:pPr>
        <w:spacing w:line="360" w:lineRule="auto"/>
        <w:jc w:val="both"/>
        <w:rPr>
          <w:rFonts w:ascii="Book Antiqua" w:hAnsi="Book Antiqua"/>
          <w:b/>
          <w:i/>
          <w:lang w:val="en-GB"/>
        </w:rPr>
      </w:pPr>
      <w:r w:rsidRPr="00522DD8">
        <w:rPr>
          <w:rFonts w:ascii="Book Antiqua" w:hAnsi="Book Antiqua"/>
          <w:b/>
          <w:i/>
          <w:lang w:val="en-GB"/>
        </w:rPr>
        <w:t xml:space="preserve">Estimates of insulin resistance </w:t>
      </w:r>
      <w:r w:rsidR="00F71BB7" w:rsidRPr="00522DD8">
        <w:rPr>
          <w:rFonts w:ascii="Book Antiqua" w:hAnsi="Book Antiqua"/>
          <w:b/>
          <w:i/>
          <w:lang w:val="en-GB"/>
        </w:rPr>
        <w:t xml:space="preserve">are associated with </w:t>
      </w:r>
      <w:r w:rsidR="001B7DEB" w:rsidRPr="00522DD8">
        <w:rPr>
          <w:rFonts w:ascii="Book Antiqua" w:hAnsi="Book Antiqua"/>
          <w:b/>
          <w:i/>
          <w:lang w:val="en-GB"/>
        </w:rPr>
        <w:t xml:space="preserve">subclinical </w:t>
      </w:r>
      <w:r w:rsidR="00F71BB7" w:rsidRPr="00522DD8">
        <w:rPr>
          <w:rFonts w:ascii="Book Antiqua" w:hAnsi="Book Antiqua"/>
          <w:b/>
          <w:i/>
          <w:lang w:val="en-GB"/>
        </w:rPr>
        <w:t>arterial stiffness</w:t>
      </w:r>
    </w:p>
    <w:p w:rsidR="005A1780" w:rsidRPr="00522DD8" w:rsidRDefault="005A1780" w:rsidP="00B662E1">
      <w:pPr>
        <w:spacing w:line="360" w:lineRule="auto"/>
        <w:jc w:val="both"/>
        <w:rPr>
          <w:rFonts w:ascii="Book Antiqua" w:hAnsi="Book Antiqua"/>
          <w:lang w:val="en-US" w:eastAsia="zh-CN"/>
        </w:rPr>
      </w:pPr>
      <w:r w:rsidRPr="00522DD8">
        <w:rPr>
          <w:rFonts w:ascii="Book Antiqua" w:hAnsi="Book Antiqua"/>
          <w:lang w:val="en-US"/>
        </w:rPr>
        <w:lastRenderedPageBreak/>
        <w:t>In a variety of popula</w:t>
      </w:r>
      <w:r w:rsidR="00AC74B3" w:rsidRPr="00522DD8">
        <w:rPr>
          <w:rFonts w:ascii="Book Antiqua" w:hAnsi="Book Antiqua"/>
          <w:lang w:val="en-US"/>
        </w:rPr>
        <w:t xml:space="preserve">tion groups, insulin resistance </w:t>
      </w:r>
      <w:r w:rsidR="00DD2665" w:rsidRPr="00522DD8">
        <w:rPr>
          <w:rFonts w:ascii="Book Antiqua" w:hAnsi="Book Antiqua"/>
          <w:lang w:val="en-US"/>
        </w:rPr>
        <w:t>identified</w:t>
      </w:r>
      <w:r w:rsidRPr="00522DD8">
        <w:rPr>
          <w:rFonts w:ascii="Book Antiqua" w:hAnsi="Book Antiqua"/>
          <w:lang w:val="en-US"/>
        </w:rPr>
        <w:t xml:space="preserve"> by different </w:t>
      </w:r>
      <w:r w:rsidR="00C20276" w:rsidRPr="00522DD8">
        <w:rPr>
          <w:rFonts w:ascii="Book Antiqua" w:hAnsi="Book Antiqua"/>
          <w:lang w:val="en-US"/>
        </w:rPr>
        <w:t>estimates</w:t>
      </w:r>
      <w:r w:rsidRPr="00522DD8">
        <w:rPr>
          <w:rFonts w:ascii="Book Antiqua" w:hAnsi="Book Antiqua"/>
          <w:lang w:val="en-US"/>
        </w:rPr>
        <w:t xml:space="preserve"> is </w:t>
      </w:r>
      <w:r w:rsidR="002B79ED" w:rsidRPr="00522DD8">
        <w:rPr>
          <w:rFonts w:ascii="Book Antiqua" w:hAnsi="Book Antiqua"/>
          <w:lang w:val="en-US"/>
        </w:rPr>
        <w:t xml:space="preserve">consistently </w:t>
      </w:r>
      <w:r w:rsidRPr="00522DD8">
        <w:rPr>
          <w:rFonts w:ascii="Book Antiqua" w:hAnsi="Book Antiqua"/>
          <w:lang w:val="en-US"/>
        </w:rPr>
        <w:t>associated with measures of arterial stiffness</w:t>
      </w:r>
      <w:r w:rsidR="00A56742" w:rsidRPr="00522DD8">
        <w:rPr>
          <w:rFonts w:ascii="Book Antiqua" w:hAnsi="Book Antiqua"/>
          <w:lang w:val="en-US"/>
        </w:rPr>
        <w:t xml:space="preserve"> independently of classic cardiovascular risk factors</w:t>
      </w:r>
      <w:r w:rsidR="008863E8" w:rsidRPr="00522DD8">
        <w:rPr>
          <w:rFonts w:ascii="Book Antiqua" w:hAnsi="Book Antiqua"/>
          <w:lang w:val="en-US"/>
        </w:rPr>
        <w:t xml:space="preserve"> </w:t>
      </w:r>
      <w:r w:rsidR="0021606C" w:rsidRPr="00522DD8">
        <w:rPr>
          <w:rFonts w:ascii="Book Antiqua" w:hAnsi="Book Antiqua"/>
          <w:lang w:val="en-US"/>
        </w:rPr>
        <w:t>(Table 1)</w:t>
      </w:r>
      <w:r w:rsidR="00E564A5" w:rsidRPr="00522DD8">
        <w:rPr>
          <w:rFonts w:ascii="Book Antiqua" w:hAnsi="Book Antiqua"/>
          <w:lang w:val="en-US" w:eastAsia="zh-CN"/>
        </w:rPr>
        <w:t>.</w:t>
      </w:r>
    </w:p>
    <w:p w:rsidR="00B3402D" w:rsidRPr="00522DD8" w:rsidRDefault="00B3402D" w:rsidP="00E564A5">
      <w:pPr>
        <w:spacing w:line="360" w:lineRule="auto"/>
        <w:ind w:firstLineChars="100" w:firstLine="240"/>
        <w:jc w:val="both"/>
        <w:rPr>
          <w:rFonts w:ascii="Book Antiqua" w:hAnsi="Book Antiqua"/>
          <w:lang w:val="en-GB"/>
        </w:rPr>
      </w:pPr>
      <w:r w:rsidRPr="00522DD8">
        <w:rPr>
          <w:rFonts w:ascii="Book Antiqua" w:hAnsi="Book Antiqua"/>
          <w:lang w:val="en-GB"/>
        </w:rPr>
        <w:t xml:space="preserve">The Atherosclerosis Risk in Communities study is a prospective population-based </w:t>
      </w:r>
      <w:r w:rsidR="00D65F43" w:rsidRPr="00522DD8">
        <w:rPr>
          <w:rFonts w:ascii="Book Antiqua" w:hAnsi="Book Antiqua"/>
          <w:lang w:val="en-GB"/>
        </w:rPr>
        <w:t>trial</w:t>
      </w:r>
      <w:r w:rsidR="00A7347D" w:rsidRPr="00522DD8">
        <w:rPr>
          <w:rFonts w:ascii="Book Antiqua" w:hAnsi="Book Antiqua"/>
          <w:lang w:val="en-GB"/>
        </w:rPr>
        <w:t xml:space="preserve"> with African American and Caucasian participants</w:t>
      </w:r>
      <w:r w:rsidRPr="00522DD8">
        <w:rPr>
          <w:rFonts w:ascii="Book Antiqua" w:hAnsi="Book Antiqua"/>
          <w:lang w:val="en-GB"/>
        </w:rPr>
        <w:t xml:space="preserve">. </w:t>
      </w:r>
      <w:r w:rsidR="00A7347D" w:rsidRPr="00522DD8">
        <w:rPr>
          <w:rFonts w:ascii="Book Antiqua" w:hAnsi="Book Antiqua"/>
          <w:lang w:val="en-GB"/>
        </w:rPr>
        <w:t xml:space="preserve">A cross-sectional analysis showed an independent </w:t>
      </w:r>
      <w:r w:rsidRPr="00522DD8">
        <w:rPr>
          <w:rFonts w:ascii="Book Antiqua" w:hAnsi="Book Antiqua"/>
          <w:lang w:val="en-GB"/>
        </w:rPr>
        <w:t xml:space="preserve">association between insulin resistance </w:t>
      </w:r>
      <w:r w:rsidR="00D65F43" w:rsidRPr="00522DD8">
        <w:rPr>
          <w:rFonts w:ascii="Book Antiqua" w:hAnsi="Book Antiqua"/>
          <w:lang w:val="en-GB"/>
        </w:rPr>
        <w:t>(</w:t>
      </w:r>
      <w:r w:rsidR="0049163F" w:rsidRPr="00522DD8">
        <w:rPr>
          <w:rFonts w:ascii="Book Antiqua" w:hAnsi="Book Antiqua"/>
          <w:lang w:val="en-GB"/>
        </w:rPr>
        <w:t xml:space="preserve">assessed by </w:t>
      </w:r>
      <w:r w:rsidR="00D65F43" w:rsidRPr="00522DD8">
        <w:rPr>
          <w:rFonts w:ascii="Book Antiqua" w:hAnsi="Book Antiqua"/>
          <w:lang w:val="en-GB"/>
        </w:rPr>
        <w:t>glucose tolerance test</w:t>
      </w:r>
      <w:r w:rsidR="00C5283B" w:rsidRPr="00522DD8">
        <w:rPr>
          <w:rFonts w:ascii="Book Antiqua" w:hAnsi="Book Antiqua"/>
          <w:lang w:val="en-GB"/>
        </w:rPr>
        <w:t>s</w:t>
      </w:r>
      <w:r w:rsidR="00D65F43" w:rsidRPr="00522DD8">
        <w:rPr>
          <w:rFonts w:ascii="Book Antiqua" w:hAnsi="Book Antiqua"/>
          <w:lang w:val="en-GB"/>
        </w:rPr>
        <w:t xml:space="preserve">) </w:t>
      </w:r>
      <w:r w:rsidRPr="00522DD8">
        <w:rPr>
          <w:rFonts w:ascii="Book Antiqua" w:hAnsi="Book Antiqua"/>
          <w:lang w:val="en-GB"/>
        </w:rPr>
        <w:t>and arterial stiffnes</w:t>
      </w:r>
      <w:r w:rsidR="00D65F43" w:rsidRPr="00522DD8">
        <w:rPr>
          <w:rFonts w:ascii="Book Antiqua" w:hAnsi="Book Antiqua"/>
          <w:lang w:val="en-GB"/>
        </w:rPr>
        <w:t>s</w:t>
      </w:r>
      <w:r w:rsidR="00A7347D" w:rsidRPr="00522DD8">
        <w:rPr>
          <w:rFonts w:ascii="Book Antiqua" w:hAnsi="Book Antiqua"/>
          <w:lang w:val="en-GB"/>
        </w:rPr>
        <w:t xml:space="preserve">. Subjects </w:t>
      </w:r>
      <w:r w:rsidR="0049163F" w:rsidRPr="00522DD8">
        <w:rPr>
          <w:rFonts w:ascii="Book Antiqua" w:hAnsi="Book Antiqua"/>
          <w:lang w:val="en-GB"/>
        </w:rPr>
        <w:t>with insulin resistance had</w:t>
      </w:r>
      <w:r w:rsidRPr="00522DD8">
        <w:rPr>
          <w:rFonts w:ascii="Book Antiqua" w:hAnsi="Book Antiqua"/>
          <w:lang w:val="en-GB"/>
        </w:rPr>
        <w:t xml:space="preserve"> stiffer arteries </w:t>
      </w:r>
      <w:r w:rsidR="00A7347D" w:rsidRPr="00522DD8">
        <w:rPr>
          <w:rFonts w:ascii="Book Antiqua" w:hAnsi="Book Antiqua"/>
          <w:lang w:val="en-GB"/>
        </w:rPr>
        <w:t xml:space="preserve">compared to those </w:t>
      </w:r>
      <w:r w:rsidRPr="00522DD8">
        <w:rPr>
          <w:rFonts w:ascii="Book Antiqua" w:hAnsi="Book Antiqua"/>
          <w:lang w:val="en-GB"/>
        </w:rPr>
        <w:t xml:space="preserve">with normal glucose tolerance after adjustment for </w:t>
      </w:r>
      <w:r w:rsidR="00A7347D" w:rsidRPr="00522DD8">
        <w:rPr>
          <w:rFonts w:ascii="Book Antiqua" w:hAnsi="Book Antiqua"/>
          <w:lang w:val="en-GB"/>
        </w:rPr>
        <w:t>confounding</w:t>
      </w:r>
      <w:r w:rsidRPr="00522DD8">
        <w:rPr>
          <w:rFonts w:ascii="Book Antiqua" w:hAnsi="Book Antiqua"/>
          <w:lang w:val="en-GB"/>
        </w:rPr>
        <w:t xml:space="preserve"> factors</w:t>
      </w:r>
      <w:r w:rsidR="00E564A5" w:rsidRPr="00522DD8">
        <w:rPr>
          <w:rFonts w:ascii="Book Antiqua" w:hAnsi="Book Antiqua"/>
          <w:vertAlign w:val="superscript"/>
          <w:lang w:val="en-GB" w:eastAsia="zh-CN"/>
        </w:rPr>
        <w:t>[6]</w:t>
      </w:r>
      <w:r w:rsidRPr="00522DD8">
        <w:rPr>
          <w:rFonts w:ascii="Book Antiqua" w:hAnsi="Book Antiqua"/>
          <w:lang w:val="en-GB"/>
        </w:rPr>
        <w:t xml:space="preserve">. </w:t>
      </w:r>
    </w:p>
    <w:p w:rsidR="00D13106" w:rsidRPr="00522DD8" w:rsidRDefault="00C5283B" w:rsidP="00E564A5">
      <w:pPr>
        <w:spacing w:line="360" w:lineRule="auto"/>
        <w:ind w:firstLineChars="100" w:firstLine="240"/>
        <w:jc w:val="both"/>
        <w:rPr>
          <w:rFonts w:ascii="Book Antiqua" w:hAnsi="Book Antiqua"/>
          <w:lang w:val="en-GB"/>
        </w:rPr>
      </w:pPr>
      <w:r w:rsidRPr="00522DD8">
        <w:rPr>
          <w:rFonts w:ascii="Book Antiqua" w:hAnsi="Book Antiqua"/>
          <w:lang w:val="en-GB"/>
        </w:rPr>
        <w:t>Similarly,</w:t>
      </w:r>
      <w:r w:rsidR="00D13106" w:rsidRPr="00522DD8">
        <w:rPr>
          <w:rFonts w:ascii="Book Antiqua" w:hAnsi="Book Antiqua"/>
          <w:lang w:val="en-GB"/>
        </w:rPr>
        <w:t xml:space="preserve"> insulin resistance (</w:t>
      </w:r>
      <w:r w:rsidR="00BF035F" w:rsidRPr="00522DD8">
        <w:rPr>
          <w:rFonts w:ascii="Book Antiqua" w:hAnsi="Book Antiqua"/>
          <w:lang w:val="en-GB"/>
        </w:rPr>
        <w:t>glucose tolerance test</w:t>
      </w:r>
      <w:r w:rsidRPr="00522DD8">
        <w:rPr>
          <w:rFonts w:ascii="Book Antiqua" w:hAnsi="Book Antiqua"/>
          <w:lang w:val="en-GB"/>
        </w:rPr>
        <w:t>s</w:t>
      </w:r>
      <w:r w:rsidR="00BF035F" w:rsidRPr="00522DD8">
        <w:rPr>
          <w:rFonts w:ascii="Book Antiqua" w:hAnsi="Book Antiqua"/>
          <w:lang w:val="en-GB"/>
        </w:rPr>
        <w:t xml:space="preserve">) </w:t>
      </w:r>
      <w:r w:rsidRPr="00522DD8">
        <w:rPr>
          <w:rFonts w:ascii="Book Antiqua" w:hAnsi="Book Antiqua"/>
          <w:lang w:val="en-GB"/>
        </w:rPr>
        <w:t xml:space="preserve">in individuals from the general population </w:t>
      </w:r>
      <w:r w:rsidR="00D13106" w:rsidRPr="00522DD8">
        <w:rPr>
          <w:rFonts w:ascii="Book Antiqua" w:hAnsi="Book Antiqua"/>
          <w:lang w:val="en-GB"/>
        </w:rPr>
        <w:t xml:space="preserve">was </w:t>
      </w:r>
      <w:r w:rsidR="00262C03" w:rsidRPr="00522DD8">
        <w:rPr>
          <w:rFonts w:ascii="Book Antiqua" w:hAnsi="Book Antiqua"/>
          <w:lang w:val="en-GB"/>
        </w:rPr>
        <w:t xml:space="preserve">independently </w:t>
      </w:r>
      <w:r w:rsidR="00D13106" w:rsidRPr="00522DD8">
        <w:rPr>
          <w:rFonts w:ascii="Book Antiqua" w:hAnsi="Book Antiqua"/>
          <w:lang w:val="en-GB"/>
        </w:rPr>
        <w:t>associated with arterial stiffness estimated by distensibility and compliance of the carotid, femoral and brachial arteries, compared to normal glucose tolerance.</w:t>
      </w:r>
      <w:r w:rsidR="007C552D" w:rsidRPr="00522DD8">
        <w:rPr>
          <w:rFonts w:ascii="Book Antiqua" w:hAnsi="Book Antiqua"/>
          <w:lang w:val="en-GB"/>
        </w:rPr>
        <w:t xml:space="preserve"> </w:t>
      </w:r>
      <w:r w:rsidR="00D13106" w:rsidRPr="00522DD8">
        <w:rPr>
          <w:rFonts w:ascii="Book Antiqua" w:hAnsi="Book Antiqua"/>
          <w:lang w:val="en-GB"/>
        </w:rPr>
        <w:t xml:space="preserve">Arterial stiffness </w:t>
      </w:r>
      <w:r w:rsidR="00884985" w:rsidRPr="00522DD8">
        <w:rPr>
          <w:rFonts w:ascii="Book Antiqua" w:hAnsi="Book Antiqua"/>
          <w:lang w:val="en-GB"/>
        </w:rPr>
        <w:t>worsened</w:t>
      </w:r>
      <w:r w:rsidR="00D13106" w:rsidRPr="00522DD8">
        <w:rPr>
          <w:rFonts w:ascii="Book Antiqua" w:hAnsi="Book Antiqua"/>
          <w:lang w:val="en-GB"/>
        </w:rPr>
        <w:t xml:space="preserve"> with deteriorating glucose tolerance</w:t>
      </w:r>
      <w:r w:rsidR="00E564A5" w:rsidRPr="00522DD8">
        <w:rPr>
          <w:rFonts w:ascii="Book Antiqua" w:hAnsi="Book Antiqua"/>
          <w:vertAlign w:val="superscript"/>
          <w:lang w:val="en-GB" w:eastAsia="zh-CN"/>
        </w:rPr>
        <w:t>[22]</w:t>
      </w:r>
      <w:r w:rsidR="00D13106" w:rsidRPr="00522DD8">
        <w:rPr>
          <w:rFonts w:ascii="Book Antiqua" w:hAnsi="Book Antiqua"/>
          <w:lang w:val="en-GB"/>
        </w:rPr>
        <w:t xml:space="preserve">. </w:t>
      </w:r>
    </w:p>
    <w:p w:rsidR="00D33BF8" w:rsidRPr="00522DD8" w:rsidRDefault="00C5283B" w:rsidP="00E564A5">
      <w:pPr>
        <w:spacing w:line="360" w:lineRule="auto"/>
        <w:ind w:firstLineChars="100" w:firstLine="240"/>
        <w:jc w:val="both"/>
        <w:rPr>
          <w:rFonts w:ascii="Book Antiqua" w:hAnsi="Book Antiqua"/>
          <w:lang w:val="en-GB"/>
        </w:rPr>
      </w:pPr>
      <w:r w:rsidRPr="00522DD8">
        <w:rPr>
          <w:rFonts w:ascii="Book Antiqua" w:hAnsi="Book Antiqua"/>
          <w:lang w:val="en-GB"/>
        </w:rPr>
        <w:t>Comparable</w:t>
      </w:r>
      <w:r w:rsidR="007C552D" w:rsidRPr="00522DD8">
        <w:rPr>
          <w:rFonts w:ascii="Book Antiqua" w:hAnsi="Book Antiqua"/>
          <w:lang w:val="en-GB"/>
        </w:rPr>
        <w:t xml:space="preserve"> findings were obtained in </w:t>
      </w:r>
      <w:r w:rsidR="00D33BF8" w:rsidRPr="00522DD8">
        <w:rPr>
          <w:rFonts w:ascii="Book Antiqua" w:hAnsi="Book Antiqua"/>
          <w:lang w:val="en-GB"/>
        </w:rPr>
        <w:t xml:space="preserve">healthy </w:t>
      </w:r>
      <w:r w:rsidR="007C552D" w:rsidRPr="00522DD8">
        <w:rPr>
          <w:rFonts w:ascii="Book Antiqua" w:hAnsi="Book Antiqua"/>
          <w:lang w:val="en-GB"/>
        </w:rPr>
        <w:t>Chinese subjects</w:t>
      </w:r>
      <w:r w:rsidR="00D33BF8" w:rsidRPr="00522DD8">
        <w:rPr>
          <w:rFonts w:ascii="Book Antiqua" w:hAnsi="Book Antiqua"/>
          <w:lang w:val="en-GB"/>
        </w:rPr>
        <w:t>. Insulin resistance</w:t>
      </w:r>
      <w:r w:rsidR="003E5493" w:rsidRPr="00522DD8">
        <w:rPr>
          <w:rFonts w:ascii="Book Antiqua" w:hAnsi="Book Antiqua"/>
          <w:lang w:val="en-GB"/>
        </w:rPr>
        <w:t xml:space="preserve"> (impaired glucose tolerance) was</w:t>
      </w:r>
      <w:r w:rsidR="00D33BF8" w:rsidRPr="00522DD8">
        <w:rPr>
          <w:rFonts w:ascii="Book Antiqua" w:hAnsi="Book Antiqua"/>
          <w:lang w:val="en-GB"/>
        </w:rPr>
        <w:t xml:space="preserve"> independently associated with arterial stiffness </w:t>
      </w:r>
      <w:r w:rsidR="003E5493" w:rsidRPr="00522DD8">
        <w:rPr>
          <w:rFonts w:ascii="Book Antiqua" w:hAnsi="Book Antiqua"/>
          <w:lang w:val="en-GB"/>
        </w:rPr>
        <w:t>(</w:t>
      </w:r>
      <w:r w:rsidR="00D33BF8" w:rsidRPr="00522DD8">
        <w:rPr>
          <w:rFonts w:ascii="Book Antiqua" w:hAnsi="Book Antiqua"/>
          <w:lang w:val="en-GB"/>
        </w:rPr>
        <w:t>estimated by</w:t>
      </w:r>
      <w:r w:rsidR="005C54B0" w:rsidRPr="00522DD8">
        <w:rPr>
          <w:rFonts w:ascii="Book Antiqua" w:hAnsi="Book Antiqua"/>
          <w:lang w:val="en-GB"/>
        </w:rPr>
        <w:t xml:space="preserve"> brachial-ankle pulse-wave velocity</w:t>
      </w:r>
      <w:r w:rsidR="003E5493" w:rsidRPr="00522DD8">
        <w:rPr>
          <w:rFonts w:ascii="Book Antiqua" w:hAnsi="Book Antiqua"/>
          <w:lang w:val="en-GB"/>
        </w:rPr>
        <w:t>)</w:t>
      </w:r>
      <w:r w:rsidR="001F5A42" w:rsidRPr="00522DD8">
        <w:rPr>
          <w:rFonts w:ascii="Book Antiqua" w:hAnsi="Book Antiqua"/>
          <w:lang w:val="en-GB"/>
        </w:rPr>
        <w:t xml:space="preserve"> compared </w:t>
      </w:r>
      <w:r w:rsidRPr="00522DD8">
        <w:rPr>
          <w:rFonts w:ascii="Book Antiqua" w:hAnsi="Book Antiqua"/>
          <w:lang w:val="en-GB"/>
        </w:rPr>
        <w:t>to</w:t>
      </w:r>
      <w:r w:rsidR="001F5A42" w:rsidRPr="00522DD8">
        <w:rPr>
          <w:rFonts w:ascii="Book Antiqua" w:hAnsi="Book Antiqua"/>
          <w:lang w:val="en-GB"/>
        </w:rPr>
        <w:t xml:space="preserve"> normal glucose tolerance</w:t>
      </w:r>
      <w:r w:rsidR="00D33BF8" w:rsidRPr="00522DD8">
        <w:rPr>
          <w:rFonts w:ascii="Book Antiqua" w:hAnsi="Book Antiqua"/>
          <w:lang w:val="en-GB"/>
        </w:rPr>
        <w:t>.</w:t>
      </w:r>
      <w:r w:rsidR="003E5493" w:rsidRPr="00522DD8">
        <w:rPr>
          <w:rFonts w:ascii="Book Antiqua" w:hAnsi="Book Antiqua"/>
          <w:lang w:val="en-GB"/>
        </w:rPr>
        <w:t xml:space="preserve"> </w:t>
      </w:r>
      <w:r w:rsidR="001F5A42" w:rsidRPr="00522DD8">
        <w:rPr>
          <w:rFonts w:ascii="Book Antiqua" w:hAnsi="Book Antiqua"/>
          <w:lang w:val="en-GB"/>
        </w:rPr>
        <w:t>Normoglycemic subjects with</w:t>
      </w:r>
      <w:r w:rsidR="003E5493" w:rsidRPr="00522DD8">
        <w:rPr>
          <w:rFonts w:ascii="Book Antiqua" w:hAnsi="Book Antiqua"/>
          <w:lang w:val="en-GB"/>
        </w:rPr>
        <w:t xml:space="preserve"> altered</w:t>
      </w:r>
      <w:r w:rsidR="001F5A42" w:rsidRPr="00522DD8">
        <w:rPr>
          <w:rFonts w:ascii="Book Antiqua" w:hAnsi="Book Antiqua"/>
          <w:lang w:val="en-GB"/>
        </w:rPr>
        <w:t xml:space="preserve"> </w:t>
      </w:r>
      <w:r w:rsidR="005C54B0" w:rsidRPr="00522DD8">
        <w:rPr>
          <w:rFonts w:ascii="Book Antiqua" w:hAnsi="Book Antiqua"/>
          <w:lang w:val="en-GB"/>
        </w:rPr>
        <w:t>glucose metabolism</w:t>
      </w:r>
      <w:r w:rsidR="00153D1D" w:rsidRPr="00522DD8">
        <w:rPr>
          <w:rFonts w:ascii="Book Antiqua" w:hAnsi="Book Antiqua"/>
          <w:lang w:val="en-GB"/>
        </w:rPr>
        <w:t xml:space="preserve"> </w:t>
      </w:r>
      <w:r w:rsidR="001F5A42" w:rsidRPr="00522DD8">
        <w:rPr>
          <w:rFonts w:ascii="Book Antiqua" w:hAnsi="Book Antiqua"/>
          <w:lang w:val="en-GB"/>
        </w:rPr>
        <w:t xml:space="preserve">have </w:t>
      </w:r>
      <w:r w:rsidR="005C54B0" w:rsidRPr="00522DD8">
        <w:rPr>
          <w:rFonts w:ascii="Book Antiqua" w:hAnsi="Book Antiqua"/>
          <w:lang w:val="en-GB"/>
        </w:rPr>
        <w:t>increased arterial stiffness</w:t>
      </w:r>
      <w:r w:rsidR="00E564A5" w:rsidRPr="00522DD8">
        <w:rPr>
          <w:rFonts w:ascii="Book Antiqua" w:hAnsi="Book Antiqua"/>
          <w:vertAlign w:val="superscript"/>
          <w:lang w:val="en-GB" w:eastAsia="zh-CN"/>
        </w:rPr>
        <w:t>[30]</w:t>
      </w:r>
      <w:r w:rsidR="005C54B0" w:rsidRPr="00522DD8">
        <w:rPr>
          <w:rFonts w:ascii="Book Antiqua" w:hAnsi="Book Antiqua"/>
          <w:lang w:val="en-GB"/>
        </w:rPr>
        <w:t xml:space="preserve">. </w:t>
      </w:r>
    </w:p>
    <w:p w:rsidR="00D33BF8" w:rsidRPr="00522DD8" w:rsidRDefault="00D33BF8" w:rsidP="00E564A5">
      <w:pPr>
        <w:spacing w:line="360" w:lineRule="auto"/>
        <w:ind w:firstLineChars="100" w:firstLine="240"/>
        <w:jc w:val="both"/>
        <w:rPr>
          <w:rFonts w:ascii="Book Antiqua" w:hAnsi="Book Antiqua"/>
          <w:lang w:val="en-GB"/>
        </w:rPr>
      </w:pPr>
      <w:r w:rsidRPr="00522DD8">
        <w:rPr>
          <w:rFonts w:ascii="Book Antiqua" w:hAnsi="Book Antiqua"/>
          <w:lang w:val="en-GB"/>
        </w:rPr>
        <w:t xml:space="preserve">Likewise, arterial stiffness (brachial artery pulse-wave velocity) </w:t>
      </w:r>
      <w:r w:rsidR="00141180" w:rsidRPr="00522DD8">
        <w:rPr>
          <w:rFonts w:ascii="Book Antiqua" w:hAnsi="Book Antiqua"/>
          <w:lang w:val="en-GB"/>
        </w:rPr>
        <w:t>i</w:t>
      </w:r>
      <w:r w:rsidRPr="00522DD8">
        <w:rPr>
          <w:rFonts w:ascii="Book Antiqua" w:hAnsi="Book Antiqua"/>
          <w:lang w:val="en-GB"/>
        </w:rPr>
        <w:t xml:space="preserve">s positively correlated </w:t>
      </w:r>
      <w:r w:rsidR="00C21284" w:rsidRPr="00522DD8">
        <w:rPr>
          <w:rFonts w:ascii="Book Antiqua" w:hAnsi="Book Antiqua"/>
          <w:lang w:val="en-GB"/>
        </w:rPr>
        <w:t>with</w:t>
      </w:r>
      <w:r w:rsidRPr="00522DD8">
        <w:rPr>
          <w:rFonts w:ascii="Book Antiqua" w:hAnsi="Book Antiqua"/>
          <w:lang w:val="en-GB"/>
        </w:rPr>
        <w:t xml:space="preserve"> postprandial glucose and negatively correlated with </w:t>
      </w:r>
      <w:r w:rsidR="003E5493" w:rsidRPr="00522DD8">
        <w:rPr>
          <w:rFonts w:ascii="Book Antiqua" w:hAnsi="Book Antiqua"/>
          <w:lang w:val="en-GB"/>
        </w:rPr>
        <w:t xml:space="preserve">plasma </w:t>
      </w:r>
      <w:r w:rsidRPr="00522DD8">
        <w:rPr>
          <w:rFonts w:ascii="Book Antiqua" w:hAnsi="Book Antiqua"/>
          <w:lang w:val="en-GB"/>
        </w:rPr>
        <w:t>adiponectin level, suggesting that arterial stiffness is greater in patients with</w:t>
      </w:r>
      <w:r w:rsidR="00141180" w:rsidRPr="00522DD8">
        <w:rPr>
          <w:rFonts w:ascii="Book Antiqua" w:hAnsi="Book Antiqua"/>
          <w:lang w:val="en-GB"/>
        </w:rPr>
        <w:t xml:space="preserve"> insulin resistance</w:t>
      </w:r>
      <w:r w:rsidR="003E5493" w:rsidRPr="00522DD8">
        <w:rPr>
          <w:rFonts w:ascii="Book Antiqua" w:hAnsi="Book Antiqua"/>
          <w:lang w:val="en-GB"/>
        </w:rPr>
        <w:t xml:space="preserve"> compar</w:t>
      </w:r>
      <w:r w:rsidRPr="00522DD8">
        <w:rPr>
          <w:rFonts w:ascii="Book Antiqua" w:hAnsi="Book Antiqua"/>
          <w:lang w:val="en-GB"/>
        </w:rPr>
        <w:t>ed to those with normal glucose tolerance</w:t>
      </w:r>
      <w:r w:rsidR="00E564A5" w:rsidRPr="00522DD8">
        <w:rPr>
          <w:rFonts w:ascii="Book Antiqua" w:hAnsi="Book Antiqua"/>
          <w:vertAlign w:val="superscript"/>
          <w:lang w:val="en-GB" w:eastAsia="zh-CN"/>
        </w:rPr>
        <w:t>[17]</w:t>
      </w:r>
      <w:r w:rsidRPr="00522DD8">
        <w:rPr>
          <w:rFonts w:ascii="Book Antiqua" w:hAnsi="Book Antiqua"/>
          <w:lang w:val="en-GB"/>
        </w:rPr>
        <w:t xml:space="preserve">. </w:t>
      </w:r>
    </w:p>
    <w:p w:rsidR="00B32963" w:rsidRPr="00522DD8" w:rsidRDefault="00E91194" w:rsidP="00E564A5">
      <w:pPr>
        <w:spacing w:line="360" w:lineRule="auto"/>
        <w:ind w:firstLineChars="100" w:firstLine="240"/>
        <w:jc w:val="both"/>
        <w:rPr>
          <w:rFonts w:ascii="Book Antiqua" w:hAnsi="Book Antiqua"/>
          <w:lang w:val="en-GB"/>
        </w:rPr>
      </w:pPr>
      <w:r w:rsidRPr="00522DD8">
        <w:rPr>
          <w:rFonts w:ascii="Book Antiqua" w:hAnsi="Book Antiqua"/>
          <w:lang w:val="en-US"/>
        </w:rPr>
        <w:t xml:space="preserve">Assessment of insulin resistance </w:t>
      </w:r>
      <w:r w:rsidR="002A1BF3" w:rsidRPr="00522DD8">
        <w:rPr>
          <w:rFonts w:ascii="Book Antiqua" w:hAnsi="Book Antiqua"/>
          <w:lang w:val="en-US"/>
        </w:rPr>
        <w:t xml:space="preserve">with the euglycemic hyperinsulinemic clamp is </w:t>
      </w:r>
      <w:r w:rsidRPr="00522DD8">
        <w:rPr>
          <w:rFonts w:ascii="Book Antiqua" w:hAnsi="Book Antiqua"/>
          <w:lang w:val="en-US"/>
        </w:rPr>
        <w:t xml:space="preserve">also </w:t>
      </w:r>
      <w:r w:rsidR="002A1BF3" w:rsidRPr="00522DD8">
        <w:rPr>
          <w:rFonts w:ascii="Book Antiqua" w:hAnsi="Book Antiqua"/>
          <w:lang w:val="en-US"/>
        </w:rPr>
        <w:t>independently associated with subclinical arterial stiffness of the common carotid and femoral arteries evaluated by pulse-wave velocity in asymptomatic healthy adults</w:t>
      </w:r>
      <w:r w:rsidR="00E564A5" w:rsidRPr="00522DD8">
        <w:rPr>
          <w:rFonts w:ascii="Book Antiqua" w:hAnsi="Book Antiqua"/>
          <w:vertAlign w:val="superscript"/>
          <w:lang w:val="en-GB" w:eastAsia="zh-CN"/>
        </w:rPr>
        <w:t>[21]</w:t>
      </w:r>
      <w:r w:rsidR="002A1BF3" w:rsidRPr="00522DD8">
        <w:rPr>
          <w:rFonts w:ascii="Book Antiqua" w:hAnsi="Book Antiqua"/>
          <w:lang w:val="en-US"/>
        </w:rPr>
        <w:t>.</w:t>
      </w:r>
      <w:r w:rsidR="00E564A5" w:rsidRPr="00522DD8">
        <w:rPr>
          <w:rFonts w:ascii="Book Antiqua" w:hAnsi="Book Antiqua"/>
          <w:lang w:val="en-GB"/>
        </w:rPr>
        <w:t xml:space="preserve"> </w:t>
      </w:r>
      <w:r w:rsidR="00884985" w:rsidRPr="00522DD8">
        <w:rPr>
          <w:rFonts w:ascii="Book Antiqua" w:hAnsi="Book Antiqua"/>
          <w:lang w:val="en-GB"/>
        </w:rPr>
        <w:t xml:space="preserve">In patients with hypertension, </w:t>
      </w:r>
      <w:r w:rsidR="00B32963" w:rsidRPr="00522DD8">
        <w:rPr>
          <w:rFonts w:ascii="Book Antiqua" w:hAnsi="Book Antiqua"/>
          <w:lang w:val="en-GB"/>
        </w:rPr>
        <w:t>insulin resistance (glucose tolerance tests) is independently associated with arterial stiffness (carotid-femoral pulse-wave velocity and pulse pressure)</w:t>
      </w:r>
      <w:r w:rsidR="00884985" w:rsidRPr="00522DD8">
        <w:rPr>
          <w:rFonts w:ascii="Book Antiqua" w:hAnsi="Book Antiqua"/>
          <w:lang w:val="en-GB"/>
        </w:rPr>
        <w:t xml:space="preserve"> as well</w:t>
      </w:r>
      <w:r w:rsidR="00E564A5" w:rsidRPr="00522DD8">
        <w:rPr>
          <w:rFonts w:ascii="Book Antiqua" w:hAnsi="Book Antiqua"/>
          <w:vertAlign w:val="superscript"/>
          <w:lang w:val="en-GB" w:eastAsia="zh-CN"/>
        </w:rPr>
        <w:t>[31,32]</w:t>
      </w:r>
      <w:r w:rsidR="00884985" w:rsidRPr="00522DD8">
        <w:rPr>
          <w:rFonts w:ascii="Book Antiqua" w:hAnsi="Book Antiqua"/>
          <w:lang w:val="en-GB"/>
        </w:rPr>
        <w:t>.</w:t>
      </w:r>
      <w:r w:rsidR="00B32963" w:rsidRPr="00522DD8">
        <w:rPr>
          <w:rFonts w:ascii="Book Antiqua" w:hAnsi="Book Antiqua"/>
          <w:lang w:val="en-GB"/>
        </w:rPr>
        <w:t xml:space="preserve"> </w:t>
      </w:r>
    </w:p>
    <w:p w:rsidR="00C64503" w:rsidRPr="00522DD8" w:rsidRDefault="00435F61" w:rsidP="00E564A5">
      <w:pPr>
        <w:spacing w:line="360" w:lineRule="auto"/>
        <w:ind w:firstLineChars="100" w:firstLine="240"/>
        <w:jc w:val="both"/>
        <w:rPr>
          <w:rFonts w:ascii="Book Antiqua" w:hAnsi="Book Antiqua"/>
          <w:lang w:val="en-GB"/>
        </w:rPr>
      </w:pPr>
      <w:r w:rsidRPr="00522DD8">
        <w:rPr>
          <w:rFonts w:ascii="Book Antiqua" w:hAnsi="Book Antiqua"/>
          <w:lang w:val="en-GB"/>
        </w:rPr>
        <w:lastRenderedPageBreak/>
        <w:t xml:space="preserve">Several </w:t>
      </w:r>
      <w:r w:rsidR="00901E09" w:rsidRPr="00522DD8">
        <w:rPr>
          <w:rFonts w:ascii="Book Antiqua" w:hAnsi="Book Antiqua"/>
          <w:lang w:val="en-GB"/>
        </w:rPr>
        <w:t xml:space="preserve">studies </w:t>
      </w:r>
      <w:r w:rsidR="00123282" w:rsidRPr="00522DD8">
        <w:rPr>
          <w:rFonts w:ascii="Book Antiqua" w:hAnsi="Book Antiqua"/>
          <w:lang w:val="en-GB"/>
        </w:rPr>
        <w:t>document</w:t>
      </w:r>
      <w:r w:rsidR="00BB10A7" w:rsidRPr="00522DD8">
        <w:rPr>
          <w:rFonts w:ascii="Book Antiqua" w:hAnsi="Book Antiqua"/>
          <w:lang w:val="en-GB"/>
        </w:rPr>
        <w:t xml:space="preserve"> an</w:t>
      </w:r>
      <w:r w:rsidR="00F32339" w:rsidRPr="00522DD8">
        <w:rPr>
          <w:rFonts w:ascii="Book Antiqua" w:hAnsi="Book Antiqua"/>
          <w:lang w:val="en-GB"/>
        </w:rPr>
        <w:t xml:space="preserve"> association between</w:t>
      </w:r>
      <w:r w:rsidR="002253E5" w:rsidRPr="00522DD8">
        <w:rPr>
          <w:rFonts w:ascii="Book Antiqua" w:hAnsi="Book Antiqua"/>
          <w:lang w:val="en-GB"/>
        </w:rPr>
        <w:t xml:space="preserve"> </w:t>
      </w:r>
      <w:r w:rsidR="00F32339" w:rsidRPr="00522DD8">
        <w:rPr>
          <w:rFonts w:ascii="Book Antiqua" w:hAnsi="Book Antiqua"/>
          <w:lang w:val="en-GB"/>
        </w:rPr>
        <w:t xml:space="preserve">insulin resistance evaluated by the homeostasis </w:t>
      </w:r>
      <w:r w:rsidR="00D13106" w:rsidRPr="00522DD8">
        <w:rPr>
          <w:rFonts w:ascii="Book Antiqua" w:hAnsi="Book Antiqua"/>
          <w:lang w:val="en-GB"/>
        </w:rPr>
        <w:t>model assessment</w:t>
      </w:r>
      <w:r w:rsidR="00F32339" w:rsidRPr="00522DD8">
        <w:rPr>
          <w:rFonts w:ascii="Book Antiqua" w:hAnsi="Book Antiqua"/>
          <w:lang w:val="en-GB"/>
        </w:rPr>
        <w:t xml:space="preserve"> (HOMA)</w:t>
      </w:r>
      <w:r w:rsidR="00901E09" w:rsidRPr="00522DD8">
        <w:rPr>
          <w:rFonts w:ascii="Book Antiqua" w:hAnsi="Book Antiqua"/>
          <w:lang w:val="en-GB"/>
        </w:rPr>
        <w:t xml:space="preserve"> index</w:t>
      </w:r>
      <w:r w:rsidR="006574E0" w:rsidRPr="00522DD8">
        <w:rPr>
          <w:rFonts w:ascii="Book Antiqua" w:hAnsi="Book Antiqua"/>
          <w:lang w:val="en-GB"/>
        </w:rPr>
        <w:t xml:space="preserve"> </w:t>
      </w:r>
      <w:r w:rsidR="00EB4230" w:rsidRPr="00522DD8">
        <w:rPr>
          <w:rFonts w:ascii="Book Antiqua" w:hAnsi="Book Antiqua"/>
          <w:lang w:val="en-GB"/>
        </w:rPr>
        <w:t xml:space="preserve">and arterial stiffness </w:t>
      </w:r>
      <w:r w:rsidR="006574E0" w:rsidRPr="00522DD8">
        <w:rPr>
          <w:rFonts w:ascii="Book Antiqua" w:hAnsi="Book Antiqua"/>
          <w:lang w:val="en-GB"/>
        </w:rPr>
        <w:t xml:space="preserve">in </w:t>
      </w:r>
      <w:r w:rsidR="00BB10A7" w:rsidRPr="00522DD8">
        <w:rPr>
          <w:rFonts w:ascii="Book Antiqua" w:hAnsi="Book Antiqua"/>
          <w:lang w:val="en-GB"/>
        </w:rPr>
        <w:t>asymptomatic indi</w:t>
      </w:r>
      <w:r w:rsidR="00B26744" w:rsidRPr="00522DD8">
        <w:rPr>
          <w:rFonts w:ascii="Book Antiqua" w:hAnsi="Book Antiqua"/>
          <w:lang w:val="en-GB"/>
        </w:rPr>
        <w:t>vi</w:t>
      </w:r>
      <w:r w:rsidR="00BB10A7" w:rsidRPr="00522DD8">
        <w:rPr>
          <w:rFonts w:ascii="Book Antiqua" w:hAnsi="Book Antiqua"/>
          <w:lang w:val="en-GB"/>
        </w:rPr>
        <w:t>duals</w:t>
      </w:r>
      <w:r w:rsidR="00901E09" w:rsidRPr="00522DD8">
        <w:rPr>
          <w:rFonts w:ascii="Book Antiqua" w:hAnsi="Book Antiqua"/>
          <w:lang w:val="en-GB"/>
        </w:rPr>
        <w:t xml:space="preserve"> from different population groups</w:t>
      </w:r>
      <w:r w:rsidR="00F32339" w:rsidRPr="00522DD8">
        <w:rPr>
          <w:rFonts w:ascii="Book Antiqua" w:hAnsi="Book Antiqua"/>
          <w:lang w:val="en-GB"/>
        </w:rPr>
        <w:t>.</w:t>
      </w:r>
      <w:r w:rsidR="00AA2294" w:rsidRPr="00522DD8">
        <w:rPr>
          <w:rFonts w:ascii="Book Antiqua" w:hAnsi="Book Antiqua"/>
          <w:lang w:val="en-GB"/>
        </w:rPr>
        <w:t xml:space="preserve"> </w:t>
      </w:r>
      <w:r w:rsidR="00EB4230" w:rsidRPr="00522DD8">
        <w:rPr>
          <w:rFonts w:ascii="Book Antiqua" w:hAnsi="Book Antiqua"/>
          <w:lang w:val="en-GB"/>
        </w:rPr>
        <w:t>In healthy subjects and in Korean post-menopausal women,</w:t>
      </w:r>
      <w:r w:rsidR="00113BEC" w:rsidRPr="00522DD8">
        <w:rPr>
          <w:rFonts w:ascii="Book Antiqua" w:hAnsi="Book Antiqua"/>
          <w:lang w:val="en-GB"/>
        </w:rPr>
        <w:t xml:space="preserve"> insulin resistance</w:t>
      </w:r>
      <w:r w:rsidR="00EB4230" w:rsidRPr="00522DD8">
        <w:rPr>
          <w:rFonts w:ascii="Book Antiqua" w:hAnsi="Book Antiqua"/>
          <w:lang w:val="en-GB"/>
        </w:rPr>
        <w:t xml:space="preserve"> is independently associated with increased arterial stiffness (evaluated by brachial-ankle, aortic and peripheral pulse-wave velocity). Arterial stiffness increases sequentially with the degree of insulin resistance</w:t>
      </w:r>
      <w:r w:rsidR="00E564A5" w:rsidRPr="00522DD8">
        <w:rPr>
          <w:rFonts w:ascii="Book Antiqua" w:hAnsi="Book Antiqua"/>
          <w:vertAlign w:val="superscript"/>
          <w:lang w:val="en-GB" w:eastAsia="zh-CN"/>
        </w:rPr>
        <w:t>[33,34]</w:t>
      </w:r>
      <w:r w:rsidR="00EB4230" w:rsidRPr="00522DD8">
        <w:rPr>
          <w:rFonts w:ascii="Book Antiqua" w:hAnsi="Book Antiqua"/>
          <w:lang w:val="en-GB"/>
        </w:rPr>
        <w:t>.</w:t>
      </w:r>
      <w:r w:rsidR="00113BEC" w:rsidRPr="00522DD8">
        <w:rPr>
          <w:rFonts w:ascii="Book Antiqua" w:hAnsi="Book Antiqua"/>
          <w:lang w:val="en-GB"/>
        </w:rPr>
        <w:t xml:space="preserve"> </w:t>
      </w:r>
      <w:r w:rsidR="0080179A" w:rsidRPr="00522DD8">
        <w:rPr>
          <w:rFonts w:ascii="Book Antiqua" w:hAnsi="Book Antiqua"/>
          <w:lang w:val="en-GB"/>
        </w:rPr>
        <w:t xml:space="preserve">Analogous findings </w:t>
      </w:r>
      <w:r w:rsidR="00123282" w:rsidRPr="00522DD8">
        <w:rPr>
          <w:rFonts w:ascii="Book Antiqua" w:hAnsi="Book Antiqua"/>
          <w:lang w:val="en-GB"/>
        </w:rPr>
        <w:t>are</w:t>
      </w:r>
      <w:r w:rsidR="0080179A" w:rsidRPr="00522DD8">
        <w:rPr>
          <w:rFonts w:ascii="Book Antiqua" w:hAnsi="Book Antiqua"/>
          <w:lang w:val="en-GB"/>
        </w:rPr>
        <w:t xml:space="preserve"> observed in normotensive normoglycemic first-degree relatives of patients with diabetes. Arterial stiffness (carotid-femoral pulse-wave velocity) </w:t>
      </w:r>
      <w:r w:rsidR="00123282" w:rsidRPr="00522DD8">
        <w:rPr>
          <w:rFonts w:ascii="Book Antiqua" w:hAnsi="Book Antiqua"/>
          <w:lang w:val="en-GB"/>
        </w:rPr>
        <w:t>is</w:t>
      </w:r>
      <w:r w:rsidR="0080179A" w:rsidRPr="00522DD8">
        <w:rPr>
          <w:rFonts w:ascii="Book Antiqua" w:hAnsi="Book Antiqua"/>
          <w:lang w:val="en-GB"/>
        </w:rPr>
        <w:t xml:space="preserve"> increased in the relatives with insulin resistance compared to those more insulin-sensitive</w:t>
      </w:r>
      <w:r w:rsidR="00E564A5" w:rsidRPr="00522DD8">
        <w:rPr>
          <w:rFonts w:ascii="Book Antiqua" w:hAnsi="Book Antiqua"/>
          <w:vertAlign w:val="superscript"/>
          <w:lang w:val="en-GB" w:eastAsia="zh-CN"/>
        </w:rPr>
        <w:t>[35]</w:t>
      </w:r>
      <w:r w:rsidR="0080179A" w:rsidRPr="00522DD8">
        <w:rPr>
          <w:rFonts w:ascii="Book Antiqua" w:hAnsi="Book Antiqua"/>
          <w:lang w:val="en-GB"/>
        </w:rPr>
        <w:t xml:space="preserve">. </w:t>
      </w:r>
      <w:r w:rsidR="00B37CC9" w:rsidRPr="00522DD8">
        <w:rPr>
          <w:rFonts w:ascii="Book Antiqua" w:hAnsi="Book Antiqua"/>
          <w:lang w:val="en-GB"/>
        </w:rPr>
        <w:t xml:space="preserve">Insulin resistance and arterial stiffness (augmentation index and pulse-wave velocity) </w:t>
      </w:r>
      <w:r w:rsidR="00E327DF" w:rsidRPr="00522DD8">
        <w:rPr>
          <w:rFonts w:ascii="Book Antiqua" w:hAnsi="Book Antiqua"/>
          <w:lang w:val="en-GB"/>
        </w:rPr>
        <w:t xml:space="preserve">were </w:t>
      </w:r>
      <w:r w:rsidR="00B37CC9" w:rsidRPr="00522DD8">
        <w:rPr>
          <w:rFonts w:ascii="Book Antiqua" w:hAnsi="Book Antiqua"/>
          <w:lang w:val="en-GB"/>
        </w:rPr>
        <w:t xml:space="preserve">compared in Indigenous Australians (a population group with elevated rate of T2D) and European Australians. </w:t>
      </w:r>
      <w:r w:rsidR="00E327DF" w:rsidRPr="00522DD8">
        <w:rPr>
          <w:rFonts w:ascii="Book Antiqua" w:hAnsi="Book Antiqua"/>
          <w:lang w:val="en-GB"/>
        </w:rPr>
        <w:t xml:space="preserve">The Indigenous population group had higher HOMA-IR values and increased arterial </w:t>
      </w:r>
      <w:r w:rsidR="00B37CC9" w:rsidRPr="00522DD8">
        <w:rPr>
          <w:rFonts w:ascii="Book Antiqua" w:hAnsi="Book Antiqua"/>
          <w:lang w:val="en-GB"/>
        </w:rPr>
        <w:t xml:space="preserve">stiffness compared to </w:t>
      </w:r>
      <w:r w:rsidR="00123282" w:rsidRPr="00522DD8">
        <w:rPr>
          <w:rFonts w:ascii="Book Antiqua" w:hAnsi="Book Antiqua"/>
          <w:lang w:val="en-GB"/>
        </w:rPr>
        <w:t xml:space="preserve">their </w:t>
      </w:r>
      <w:r w:rsidR="00B37CC9" w:rsidRPr="00522DD8">
        <w:rPr>
          <w:rFonts w:ascii="Book Antiqua" w:hAnsi="Book Antiqua"/>
          <w:lang w:val="en-GB"/>
        </w:rPr>
        <w:t>European</w:t>
      </w:r>
      <w:r w:rsidR="00123282" w:rsidRPr="00522DD8">
        <w:rPr>
          <w:rFonts w:ascii="Book Antiqua" w:hAnsi="Book Antiqua"/>
          <w:lang w:val="en-GB"/>
        </w:rPr>
        <w:t xml:space="preserve"> counterparts</w:t>
      </w:r>
      <w:r w:rsidR="00E327DF" w:rsidRPr="00522DD8">
        <w:rPr>
          <w:rFonts w:ascii="Book Antiqua" w:hAnsi="Book Antiqua"/>
          <w:lang w:val="en-GB"/>
        </w:rPr>
        <w:t xml:space="preserve">, suggesting that intensified </w:t>
      </w:r>
      <w:r w:rsidR="00B37CC9" w:rsidRPr="00522DD8">
        <w:rPr>
          <w:rFonts w:ascii="Book Antiqua" w:hAnsi="Book Antiqua"/>
          <w:lang w:val="en-GB"/>
        </w:rPr>
        <w:t>insulin resistance among Indigenous participants contributes to explain increased arterial stiffness in this group</w:t>
      </w:r>
      <w:r w:rsidR="00E564A5" w:rsidRPr="00522DD8">
        <w:rPr>
          <w:rFonts w:ascii="Book Antiqua" w:hAnsi="Book Antiqua"/>
          <w:vertAlign w:val="superscript"/>
          <w:lang w:val="en-GB" w:eastAsia="zh-CN"/>
        </w:rPr>
        <w:t>[4]</w:t>
      </w:r>
      <w:r w:rsidR="00B37CC9" w:rsidRPr="00522DD8">
        <w:rPr>
          <w:rFonts w:ascii="Book Antiqua" w:hAnsi="Book Antiqua"/>
          <w:lang w:val="en-GB"/>
        </w:rPr>
        <w:t>.</w:t>
      </w:r>
      <w:r w:rsidR="00E564A5" w:rsidRPr="00522DD8">
        <w:rPr>
          <w:rFonts w:ascii="Book Antiqua" w:hAnsi="Book Antiqua"/>
          <w:lang w:val="en-GB"/>
        </w:rPr>
        <w:t xml:space="preserve"> </w:t>
      </w:r>
    </w:p>
    <w:p w:rsidR="00134FED" w:rsidRPr="00522DD8" w:rsidRDefault="00A85923" w:rsidP="00E564A5">
      <w:pPr>
        <w:spacing w:line="360" w:lineRule="auto"/>
        <w:ind w:firstLineChars="100" w:firstLine="240"/>
        <w:jc w:val="both"/>
        <w:rPr>
          <w:rFonts w:ascii="Book Antiqua" w:hAnsi="Book Antiqua"/>
          <w:lang w:val="en-GB"/>
        </w:rPr>
      </w:pPr>
      <w:r w:rsidRPr="00522DD8">
        <w:rPr>
          <w:rFonts w:ascii="Book Antiqua" w:hAnsi="Book Antiqua"/>
          <w:lang w:val="en-GB"/>
        </w:rPr>
        <w:t xml:space="preserve">Subclinical arterial stiffness is </w:t>
      </w:r>
      <w:r w:rsidR="00435F61" w:rsidRPr="00522DD8">
        <w:rPr>
          <w:rFonts w:ascii="Book Antiqua" w:hAnsi="Book Antiqua"/>
          <w:lang w:val="en-GB"/>
        </w:rPr>
        <w:t xml:space="preserve">already </w:t>
      </w:r>
      <w:r w:rsidRPr="00522DD8">
        <w:rPr>
          <w:rFonts w:ascii="Book Antiqua" w:hAnsi="Book Antiqua"/>
          <w:lang w:val="en-GB"/>
        </w:rPr>
        <w:t>present in children and adolescents with insulin resistance, compared to</w:t>
      </w:r>
      <w:r w:rsidR="00F35BAD" w:rsidRPr="00522DD8">
        <w:rPr>
          <w:rFonts w:ascii="Book Antiqua" w:hAnsi="Book Antiqua"/>
          <w:lang w:val="en-GB"/>
        </w:rPr>
        <w:t xml:space="preserve"> insulin-sensitive</w:t>
      </w:r>
      <w:r w:rsidRPr="00522DD8">
        <w:rPr>
          <w:rFonts w:ascii="Book Antiqua" w:hAnsi="Book Antiqua"/>
          <w:lang w:val="en-GB"/>
        </w:rPr>
        <w:t xml:space="preserve"> control subjects</w:t>
      </w:r>
      <w:r w:rsidR="00F35BAD" w:rsidRPr="00522DD8">
        <w:rPr>
          <w:rFonts w:ascii="Book Antiqua" w:hAnsi="Book Antiqua"/>
          <w:lang w:val="en-GB"/>
        </w:rPr>
        <w:t xml:space="preserve">. </w:t>
      </w:r>
      <w:r w:rsidR="00252B76" w:rsidRPr="00522DD8">
        <w:rPr>
          <w:rFonts w:ascii="Book Antiqua" w:hAnsi="Book Antiqua"/>
          <w:lang w:val="en-GB"/>
        </w:rPr>
        <w:t>In healthy children</w:t>
      </w:r>
      <w:r w:rsidR="00A9300C" w:rsidRPr="00522DD8">
        <w:rPr>
          <w:rFonts w:ascii="Book Antiqua" w:hAnsi="Book Antiqua"/>
          <w:lang w:val="en-GB"/>
        </w:rPr>
        <w:t xml:space="preserve"> and adolescents</w:t>
      </w:r>
      <w:r w:rsidR="00252B76" w:rsidRPr="00522DD8">
        <w:rPr>
          <w:rFonts w:ascii="Book Antiqua" w:hAnsi="Book Antiqua"/>
          <w:lang w:val="en-GB"/>
        </w:rPr>
        <w:t xml:space="preserve"> from the general population</w:t>
      </w:r>
      <w:r w:rsidR="00A9300C" w:rsidRPr="00522DD8">
        <w:rPr>
          <w:rFonts w:ascii="Book Antiqua" w:hAnsi="Book Antiqua"/>
          <w:lang w:val="en-GB"/>
        </w:rPr>
        <w:t xml:space="preserve"> of different countries</w:t>
      </w:r>
      <w:r w:rsidR="00252B76" w:rsidRPr="00522DD8">
        <w:rPr>
          <w:rFonts w:ascii="Book Antiqua" w:hAnsi="Book Antiqua"/>
          <w:lang w:val="en-GB"/>
        </w:rPr>
        <w:t xml:space="preserve">, insulin resistance (HOMA-IR values) </w:t>
      </w:r>
      <w:r w:rsidR="00BE063A" w:rsidRPr="00522DD8">
        <w:rPr>
          <w:rFonts w:ascii="Book Antiqua" w:hAnsi="Book Antiqua"/>
          <w:lang w:val="en-GB"/>
        </w:rPr>
        <w:t>is</w:t>
      </w:r>
      <w:r w:rsidR="00252B76" w:rsidRPr="00522DD8">
        <w:rPr>
          <w:rFonts w:ascii="Book Antiqua" w:hAnsi="Book Antiqua"/>
          <w:lang w:val="en-GB"/>
        </w:rPr>
        <w:t xml:space="preserve"> independently </w:t>
      </w:r>
      <w:r w:rsidR="000F532F" w:rsidRPr="00522DD8">
        <w:rPr>
          <w:rFonts w:ascii="Book Antiqua" w:hAnsi="Book Antiqua"/>
          <w:lang w:val="en-GB"/>
        </w:rPr>
        <w:t>associated with</w:t>
      </w:r>
      <w:r w:rsidR="007C4050" w:rsidRPr="00522DD8">
        <w:rPr>
          <w:rFonts w:ascii="Book Antiqua" w:hAnsi="Book Antiqua"/>
          <w:lang w:val="en-GB"/>
        </w:rPr>
        <w:t xml:space="preserve"> increased arterial stiffness evaluated by </w:t>
      </w:r>
      <w:r w:rsidR="00252B76" w:rsidRPr="00522DD8">
        <w:rPr>
          <w:rFonts w:ascii="Book Antiqua" w:hAnsi="Book Antiqua"/>
          <w:lang w:val="en-GB"/>
        </w:rPr>
        <w:t>carotid-femoral pulse-wave velocity</w:t>
      </w:r>
      <w:r w:rsidR="007C4050" w:rsidRPr="00522DD8">
        <w:rPr>
          <w:rFonts w:ascii="Book Antiqua" w:hAnsi="Book Antiqua"/>
          <w:lang w:val="en-GB"/>
        </w:rPr>
        <w:t xml:space="preserve"> or brachial artery distensibility</w:t>
      </w:r>
      <w:r w:rsidR="00BF0D24" w:rsidRPr="00522DD8">
        <w:rPr>
          <w:rFonts w:ascii="Book Antiqua" w:hAnsi="Book Antiqua"/>
          <w:lang w:val="en-GB"/>
        </w:rPr>
        <w:t xml:space="preserve"> compared to control subjects</w:t>
      </w:r>
      <w:r w:rsidR="00E564A5" w:rsidRPr="00522DD8">
        <w:rPr>
          <w:rFonts w:ascii="Book Antiqua" w:hAnsi="Book Antiqua"/>
          <w:vertAlign w:val="superscript"/>
          <w:lang w:val="en-GB" w:eastAsia="zh-CN"/>
        </w:rPr>
        <w:t>[11,36,37]</w:t>
      </w:r>
      <w:r w:rsidR="007C4050" w:rsidRPr="00522DD8">
        <w:rPr>
          <w:rFonts w:ascii="Book Antiqua" w:hAnsi="Book Antiqua"/>
          <w:lang w:val="en-GB"/>
        </w:rPr>
        <w:t>.</w:t>
      </w:r>
      <w:r w:rsidR="008D5FAB" w:rsidRPr="00522DD8">
        <w:rPr>
          <w:rFonts w:ascii="Book Antiqua" w:hAnsi="Book Antiqua"/>
          <w:lang w:val="en-GB"/>
        </w:rPr>
        <w:t xml:space="preserve"> </w:t>
      </w:r>
      <w:r w:rsidR="002814AF" w:rsidRPr="00522DD8">
        <w:rPr>
          <w:rFonts w:ascii="Book Antiqua" w:hAnsi="Book Antiqua"/>
          <w:lang w:val="en-GB"/>
        </w:rPr>
        <w:t>In obese children and adolescents, a profound</w:t>
      </w:r>
      <w:r w:rsidR="004C48AD" w:rsidRPr="00522DD8">
        <w:rPr>
          <w:rFonts w:ascii="Book Antiqua" w:hAnsi="Book Antiqua"/>
          <w:lang w:val="en-GB"/>
        </w:rPr>
        <w:t xml:space="preserve"> independent</w:t>
      </w:r>
      <w:r w:rsidR="002814AF" w:rsidRPr="00522DD8">
        <w:rPr>
          <w:rFonts w:ascii="Book Antiqua" w:hAnsi="Book Antiqua"/>
          <w:lang w:val="en-GB"/>
        </w:rPr>
        <w:t xml:space="preserve"> effect of insulin resistance on vascular compliance has been observed. </w:t>
      </w:r>
      <w:r w:rsidR="002A4346" w:rsidRPr="00522DD8">
        <w:rPr>
          <w:rFonts w:ascii="Book Antiqua" w:hAnsi="Book Antiqua"/>
          <w:lang w:val="en-GB"/>
        </w:rPr>
        <w:t xml:space="preserve">Insulin-resistant </w:t>
      </w:r>
      <w:r w:rsidR="0009619B" w:rsidRPr="00522DD8">
        <w:rPr>
          <w:rFonts w:ascii="Book Antiqua" w:hAnsi="Book Antiqua"/>
          <w:lang w:val="en-GB"/>
        </w:rPr>
        <w:t xml:space="preserve">subjects (HOMA-IR) experience </w:t>
      </w:r>
      <w:r w:rsidR="002A4346" w:rsidRPr="00522DD8">
        <w:rPr>
          <w:rFonts w:ascii="Book Antiqua" w:hAnsi="Book Antiqua"/>
          <w:lang w:val="en-GB"/>
        </w:rPr>
        <w:t xml:space="preserve">increased vascular stiffness </w:t>
      </w:r>
      <w:r w:rsidR="0009619B" w:rsidRPr="00522DD8">
        <w:rPr>
          <w:rFonts w:ascii="Book Antiqua" w:hAnsi="Book Antiqua"/>
          <w:lang w:val="en-GB"/>
        </w:rPr>
        <w:t xml:space="preserve">(aortic pulse-wave velocity) </w:t>
      </w:r>
      <w:r w:rsidR="002A4346" w:rsidRPr="00522DD8">
        <w:rPr>
          <w:rFonts w:ascii="Book Antiqua" w:hAnsi="Book Antiqua"/>
          <w:lang w:val="en-GB"/>
        </w:rPr>
        <w:t xml:space="preserve">compared to control </w:t>
      </w:r>
      <w:r w:rsidR="0009619B" w:rsidRPr="00522DD8">
        <w:rPr>
          <w:rFonts w:ascii="Book Antiqua" w:hAnsi="Book Antiqua"/>
          <w:lang w:val="en-GB"/>
        </w:rPr>
        <w:t>individuals</w:t>
      </w:r>
      <w:r w:rsidR="0002081E" w:rsidRPr="00522DD8">
        <w:rPr>
          <w:rFonts w:ascii="Book Antiqua" w:hAnsi="Book Antiqua"/>
          <w:vertAlign w:val="superscript"/>
          <w:lang w:val="en-GB" w:eastAsia="zh-CN"/>
        </w:rPr>
        <w:t>[38-40]</w:t>
      </w:r>
      <w:r w:rsidR="002A4346" w:rsidRPr="00522DD8">
        <w:rPr>
          <w:rFonts w:ascii="Book Antiqua" w:hAnsi="Book Antiqua"/>
          <w:lang w:val="en-GB"/>
        </w:rPr>
        <w:t xml:space="preserve">. </w:t>
      </w:r>
      <w:r w:rsidR="00134FED" w:rsidRPr="00522DD8">
        <w:rPr>
          <w:rFonts w:ascii="Book Antiqua" w:hAnsi="Book Antiqua"/>
          <w:lang w:val="en-GB"/>
        </w:rPr>
        <w:t xml:space="preserve">In </w:t>
      </w:r>
      <w:r w:rsidR="00134FED" w:rsidRPr="00522DD8">
        <w:rPr>
          <w:rFonts w:ascii="Book Antiqua" w:hAnsi="Book Antiqua"/>
          <w:lang w:val="en-US"/>
        </w:rPr>
        <w:t>normal weight and overweight</w:t>
      </w:r>
      <w:r w:rsidR="00134FED" w:rsidRPr="00522DD8">
        <w:rPr>
          <w:rFonts w:ascii="Book Antiqua" w:hAnsi="Book Antiqua"/>
          <w:lang w:val="en-GB"/>
        </w:rPr>
        <w:t xml:space="preserve"> adolescents, </w:t>
      </w:r>
      <w:r w:rsidR="00134FED" w:rsidRPr="00522DD8">
        <w:rPr>
          <w:rFonts w:ascii="Book Antiqua" w:hAnsi="Book Antiqua"/>
          <w:lang w:val="en-US"/>
        </w:rPr>
        <w:t>insulin resistance assessed by euglycemic hyperinsulinemic clamp</w:t>
      </w:r>
      <w:r w:rsidR="002A4346" w:rsidRPr="00522DD8">
        <w:rPr>
          <w:rFonts w:ascii="Book Antiqua" w:hAnsi="Book Antiqua"/>
          <w:lang w:val="en-US"/>
        </w:rPr>
        <w:t xml:space="preserve"> i</w:t>
      </w:r>
      <w:r w:rsidR="00134FED" w:rsidRPr="00522DD8">
        <w:rPr>
          <w:rFonts w:ascii="Book Antiqua" w:hAnsi="Book Antiqua"/>
          <w:lang w:val="en-US"/>
        </w:rPr>
        <w:t xml:space="preserve">s associated with higher augmentation index, </w:t>
      </w:r>
      <w:r w:rsidR="00314F18" w:rsidRPr="00522DD8">
        <w:rPr>
          <w:rFonts w:ascii="Book Antiqua" w:hAnsi="Book Antiqua"/>
          <w:lang w:val="en-US"/>
        </w:rPr>
        <w:t xml:space="preserve">indicating </w:t>
      </w:r>
      <w:r w:rsidR="00134FED" w:rsidRPr="00522DD8">
        <w:rPr>
          <w:rFonts w:ascii="Book Antiqua" w:hAnsi="Book Antiqua"/>
          <w:lang w:val="en-US"/>
        </w:rPr>
        <w:t>that insulin resistance in adolescents is related to increased arterial stiffness</w:t>
      </w:r>
      <w:r w:rsidR="0002081E" w:rsidRPr="00522DD8">
        <w:rPr>
          <w:rFonts w:ascii="Book Antiqua" w:hAnsi="Book Antiqua"/>
          <w:vertAlign w:val="superscript"/>
          <w:lang w:val="en-GB" w:eastAsia="zh-CN"/>
        </w:rPr>
        <w:t>[20]</w:t>
      </w:r>
      <w:r w:rsidR="00134FED" w:rsidRPr="00522DD8">
        <w:rPr>
          <w:rFonts w:ascii="Book Antiqua" w:hAnsi="Book Antiqua"/>
          <w:lang w:val="en-US"/>
        </w:rPr>
        <w:t xml:space="preserve">. </w:t>
      </w:r>
    </w:p>
    <w:p w:rsidR="004F7A7B" w:rsidRPr="00522DD8" w:rsidRDefault="004F7A7B" w:rsidP="00B662E1">
      <w:pPr>
        <w:spacing w:line="360" w:lineRule="auto"/>
        <w:jc w:val="both"/>
        <w:rPr>
          <w:rFonts w:ascii="Book Antiqua" w:hAnsi="Book Antiqua"/>
          <w:lang w:val="en-GB"/>
        </w:rPr>
      </w:pPr>
    </w:p>
    <w:p w:rsidR="008A301E" w:rsidRPr="00522DD8" w:rsidRDefault="00DF52C2" w:rsidP="00B662E1">
      <w:pPr>
        <w:spacing w:line="360" w:lineRule="auto"/>
        <w:jc w:val="both"/>
        <w:rPr>
          <w:rFonts w:ascii="Book Antiqua" w:hAnsi="Book Antiqua"/>
          <w:b/>
          <w:i/>
          <w:lang w:val="en-GB"/>
        </w:rPr>
      </w:pPr>
      <w:r w:rsidRPr="00522DD8">
        <w:rPr>
          <w:rFonts w:ascii="Book Antiqua" w:hAnsi="Book Antiqua"/>
          <w:b/>
          <w:i/>
          <w:lang w:val="en-GB"/>
        </w:rPr>
        <w:t>Clinical manifestations of insulin resistance</w:t>
      </w:r>
      <w:r w:rsidR="001B7DEB" w:rsidRPr="00522DD8">
        <w:rPr>
          <w:rFonts w:ascii="Book Antiqua" w:hAnsi="Book Antiqua"/>
          <w:b/>
          <w:i/>
          <w:lang w:val="en-GB"/>
        </w:rPr>
        <w:t xml:space="preserve"> are associated with subclinical arterial stiffness</w:t>
      </w:r>
    </w:p>
    <w:p w:rsidR="008A301E" w:rsidRPr="00522DD8" w:rsidRDefault="00CD3535" w:rsidP="00B662E1">
      <w:pPr>
        <w:spacing w:line="360" w:lineRule="auto"/>
        <w:jc w:val="both"/>
        <w:rPr>
          <w:rFonts w:ascii="Book Antiqua" w:hAnsi="Book Antiqua"/>
          <w:lang w:val="en-GB" w:eastAsia="zh-CN"/>
        </w:rPr>
      </w:pPr>
      <w:r w:rsidRPr="00522DD8">
        <w:rPr>
          <w:rFonts w:ascii="Book Antiqua" w:hAnsi="Book Antiqua"/>
          <w:lang w:val="en-GB"/>
        </w:rPr>
        <w:t xml:space="preserve">The metabolic syndrome </w:t>
      </w:r>
      <w:r w:rsidR="00007E6F" w:rsidRPr="00522DD8">
        <w:rPr>
          <w:rFonts w:ascii="Book Antiqua" w:hAnsi="Book Antiqua"/>
          <w:lang w:val="en-GB"/>
        </w:rPr>
        <w:t>is</w:t>
      </w:r>
      <w:r w:rsidR="00AF63D2" w:rsidRPr="00522DD8">
        <w:rPr>
          <w:rFonts w:ascii="Book Antiqua" w:hAnsi="Book Antiqua"/>
          <w:lang w:val="en-GB"/>
        </w:rPr>
        <w:t xml:space="preserve"> </w:t>
      </w:r>
      <w:r w:rsidRPr="00522DD8">
        <w:rPr>
          <w:rFonts w:ascii="Book Antiqua" w:hAnsi="Book Antiqua"/>
          <w:lang w:val="en-GB"/>
        </w:rPr>
        <w:t>a cluster of clinical</w:t>
      </w:r>
      <w:r w:rsidR="00CC1333" w:rsidRPr="00522DD8">
        <w:rPr>
          <w:rFonts w:ascii="Book Antiqua" w:hAnsi="Book Antiqua"/>
          <w:lang w:val="en-GB"/>
        </w:rPr>
        <w:t xml:space="preserve"> features</w:t>
      </w:r>
      <w:r w:rsidRPr="00522DD8">
        <w:rPr>
          <w:rFonts w:ascii="Book Antiqua" w:hAnsi="Book Antiqua"/>
          <w:lang w:val="en-GB"/>
        </w:rPr>
        <w:t xml:space="preserve"> that reflect</w:t>
      </w:r>
      <w:r w:rsidR="00AF63D2" w:rsidRPr="00522DD8">
        <w:rPr>
          <w:rFonts w:ascii="Book Antiqua" w:hAnsi="Book Antiqua"/>
          <w:lang w:val="en-GB"/>
        </w:rPr>
        <w:t>s</w:t>
      </w:r>
      <w:r w:rsidRPr="00522DD8">
        <w:rPr>
          <w:rFonts w:ascii="Book Antiqua" w:hAnsi="Book Antiqua"/>
          <w:lang w:val="en-GB"/>
        </w:rPr>
        <w:t xml:space="preserve"> insulin resistance, including obesity, </w:t>
      </w:r>
      <w:r w:rsidR="00445F17" w:rsidRPr="00522DD8">
        <w:rPr>
          <w:rFonts w:ascii="Book Antiqua" w:hAnsi="Book Antiqua"/>
          <w:lang w:val="en-GB"/>
        </w:rPr>
        <w:t xml:space="preserve">systolic </w:t>
      </w:r>
      <w:r w:rsidR="00AF63D2" w:rsidRPr="00522DD8">
        <w:rPr>
          <w:rFonts w:ascii="Book Antiqua" w:hAnsi="Book Antiqua"/>
          <w:lang w:val="en-GB"/>
        </w:rPr>
        <w:t xml:space="preserve">hypertension, </w:t>
      </w:r>
      <w:r w:rsidRPr="00522DD8">
        <w:rPr>
          <w:rFonts w:ascii="Book Antiqua" w:hAnsi="Book Antiqua"/>
          <w:lang w:val="en-GB"/>
        </w:rPr>
        <w:t>dyslipemia (</w:t>
      </w:r>
      <w:r w:rsidR="00E45561" w:rsidRPr="00522DD8">
        <w:rPr>
          <w:rFonts w:ascii="Book Antiqua" w:hAnsi="Book Antiqua"/>
          <w:lang w:val="en-GB"/>
        </w:rPr>
        <w:t>hypertriglyceridemia</w:t>
      </w:r>
      <w:r w:rsidRPr="00522DD8">
        <w:rPr>
          <w:rFonts w:ascii="Book Antiqua" w:hAnsi="Book Antiqua"/>
          <w:lang w:val="en-GB"/>
        </w:rPr>
        <w:t xml:space="preserve"> and low HDL-c)</w:t>
      </w:r>
      <w:r w:rsidR="00AF63D2" w:rsidRPr="00522DD8">
        <w:rPr>
          <w:rFonts w:ascii="Book Antiqua" w:hAnsi="Book Antiqua"/>
          <w:lang w:val="en-GB"/>
        </w:rPr>
        <w:t>, and hyperinsulinemia</w:t>
      </w:r>
      <w:r w:rsidRPr="00522DD8">
        <w:rPr>
          <w:rFonts w:ascii="Book Antiqua" w:hAnsi="Book Antiqua"/>
          <w:lang w:val="en-GB"/>
        </w:rPr>
        <w:t xml:space="preserve">. </w:t>
      </w:r>
      <w:r w:rsidR="002A6C58" w:rsidRPr="00522DD8">
        <w:rPr>
          <w:rFonts w:ascii="Book Antiqua" w:hAnsi="Book Antiqua"/>
          <w:lang w:val="en-GB"/>
        </w:rPr>
        <w:t xml:space="preserve">The </w:t>
      </w:r>
      <w:r w:rsidRPr="00522DD8">
        <w:rPr>
          <w:rFonts w:ascii="Book Antiqua" w:hAnsi="Book Antiqua"/>
          <w:lang w:val="en-GB"/>
        </w:rPr>
        <w:t xml:space="preserve">metabolic syndrome and </w:t>
      </w:r>
      <w:r w:rsidR="00C71CF2" w:rsidRPr="00522DD8">
        <w:rPr>
          <w:rFonts w:ascii="Book Antiqua" w:hAnsi="Book Antiqua"/>
          <w:lang w:val="en-GB"/>
        </w:rPr>
        <w:t xml:space="preserve">its </w:t>
      </w:r>
      <w:r w:rsidRPr="00522DD8">
        <w:rPr>
          <w:rFonts w:ascii="Book Antiqua" w:hAnsi="Book Antiqua"/>
          <w:lang w:val="en-GB"/>
        </w:rPr>
        <w:t>individual</w:t>
      </w:r>
      <w:r w:rsidR="00A862FF" w:rsidRPr="00522DD8">
        <w:rPr>
          <w:rFonts w:ascii="Book Antiqua" w:hAnsi="Book Antiqua"/>
          <w:lang w:val="en-GB"/>
        </w:rPr>
        <w:t xml:space="preserve"> components</w:t>
      </w:r>
      <w:r w:rsidRPr="00522DD8">
        <w:rPr>
          <w:rFonts w:ascii="Book Antiqua" w:hAnsi="Book Antiqua"/>
          <w:lang w:val="en-GB"/>
        </w:rPr>
        <w:t xml:space="preserve"> </w:t>
      </w:r>
      <w:r w:rsidR="00CC1333" w:rsidRPr="00522DD8">
        <w:rPr>
          <w:rFonts w:ascii="Book Antiqua" w:hAnsi="Book Antiqua"/>
          <w:lang w:val="en-GB"/>
        </w:rPr>
        <w:t xml:space="preserve">have been </w:t>
      </w:r>
      <w:r w:rsidRPr="00522DD8">
        <w:rPr>
          <w:rFonts w:ascii="Book Antiqua" w:hAnsi="Book Antiqua"/>
          <w:lang w:val="en-GB"/>
        </w:rPr>
        <w:t xml:space="preserve">independently associated with arterial stiffness. </w:t>
      </w:r>
      <w:r w:rsidR="00797240" w:rsidRPr="00522DD8">
        <w:rPr>
          <w:rFonts w:ascii="Book Antiqua" w:hAnsi="Book Antiqua"/>
          <w:lang w:val="en-GB"/>
        </w:rPr>
        <w:t>Patients with any clinical expression of insulin resistance</w:t>
      </w:r>
      <w:r w:rsidR="00A862FF" w:rsidRPr="00522DD8">
        <w:rPr>
          <w:rFonts w:ascii="Book Antiqua" w:hAnsi="Book Antiqua"/>
          <w:lang w:val="en-GB"/>
        </w:rPr>
        <w:t xml:space="preserve"> experience</w:t>
      </w:r>
      <w:r w:rsidR="00C71CF2" w:rsidRPr="00522DD8">
        <w:rPr>
          <w:rFonts w:ascii="Book Antiqua" w:hAnsi="Book Antiqua"/>
          <w:lang w:val="en-GB"/>
        </w:rPr>
        <w:t xml:space="preserve"> subclinical</w:t>
      </w:r>
      <w:r w:rsidR="00797240" w:rsidRPr="00522DD8">
        <w:rPr>
          <w:rFonts w:ascii="Book Antiqua" w:hAnsi="Book Antiqua"/>
          <w:lang w:val="en-GB"/>
        </w:rPr>
        <w:t xml:space="preserve"> arterial stiffness that </w:t>
      </w:r>
      <w:r w:rsidR="00871496" w:rsidRPr="00522DD8">
        <w:rPr>
          <w:rFonts w:ascii="Book Antiqua" w:hAnsi="Book Antiqua"/>
          <w:lang w:val="en-GB" w:eastAsia="zh-CN"/>
        </w:rPr>
        <w:t>are</w:t>
      </w:r>
      <w:r w:rsidR="00797240" w:rsidRPr="00522DD8">
        <w:rPr>
          <w:rFonts w:ascii="Book Antiqua" w:hAnsi="Book Antiqua"/>
          <w:lang w:val="en-GB"/>
        </w:rPr>
        <w:t xml:space="preserve"> not explained by conventional cardiovascular risk factors. </w:t>
      </w:r>
      <w:r w:rsidR="00D2415A" w:rsidRPr="00522DD8">
        <w:rPr>
          <w:rFonts w:ascii="Book Antiqua" w:hAnsi="Book Antiqua"/>
          <w:lang w:val="en-GB"/>
        </w:rPr>
        <w:t>Arterial stiffness</w:t>
      </w:r>
      <w:r w:rsidR="00CC1333" w:rsidRPr="00522DD8">
        <w:rPr>
          <w:rFonts w:ascii="Book Antiqua" w:hAnsi="Book Antiqua"/>
          <w:lang w:val="en-GB"/>
        </w:rPr>
        <w:t xml:space="preserve"> has been </w:t>
      </w:r>
      <w:r w:rsidR="00A862FF" w:rsidRPr="00522DD8">
        <w:rPr>
          <w:rFonts w:ascii="Book Antiqua" w:hAnsi="Book Antiqua"/>
          <w:lang w:val="en-GB"/>
        </w:rPr>
        <w:t>considered</w:t>
      </w:r>
      <w:r w:rsidR="00CC1333" w:rsidRPr="00522DD8">
        <w:rPr>
          <w:rFonts w:ascii="Book Antiqua" w:hAnsi="Book Antiqua"/>
          <w:lang w:val="en-GB"/>
        </w:rPr>
        <w:t xml:space="preserve"> </w:t>
      </w:r>
      <w:r w:rsidR="00C21284" w:rsidRPr="00522DD8">
        <w:rPr>
          <w:rFonts w:ascii="Book Antiqua" w:hAnsi="Book Antiqua"/>
          <w:lang w:val="en-GB"/>
        </w:rPr>
        <w:t>a</w:t>
      </w:r>
      <w:r w:rsidR="008A301E" w:rsidRPr="00522DD8">
        <w:rPr>
          <w:rFonts w:ascii="Book Antiqua" w:hAnsi="Book Antiqua"/>
          <w:lang w:val="en-GB"/>
        </w:rPr>
        <w:t xml:space="preserve"> further clinical</w:t>
      </w:r>
      <w:r w:rsidR="00D2415A" w:rsidRPr="00522DD8">
        <w:rPr>
          <w:rFonts w:ascii="Book Antiqua" w:hAnsi="Book Antiqua"/>
          <w:lang w:val="en-GB"/>
        </w:rPr>
        <w:t xml:space="preserve"> </w:t>
      </w:r>
      <w:r w:rsidR="00CC1333" w:rsidRPr="00522DD8">
        <w:rPr>
          <w:rFonts w:ascii="Book Antiqua" w:hAnsi="Book Antiqua"/>
          <w:lang w:val="en-GB"/>
        </w:rPr>
        <w:t>manifestation</w:t>
      </w:r>
      <w:r w:rsidR="00D2415A" w:rsidRPr="00522DD8">
        <w:rPr>
          <w:rFonts w:ascii="Book Antiqua" w:hAnsi="Book Antiqua"/>
          <w:lang w:val="en-GB"/>
        </w:rPr>
        <w:t xml:space="preserve"> of </w:t>
      </w:r>
      <w:r w:rsidR="008A301E" w:rsidRPr="00522DD8">
        <w:rPr>
          <w:rFonts w:ascii="Book Antiqua" w:hAnsi="Book Antiqua"/>
          <w:lang w:val="en-GB"/>
        </w:rPr>
        <w:t>insulin resistance</w:t>
      </w:r>
      <w:r w:rsidR="009A4C06" w:rsidRPr="00522DD8">
        <w:rPr>
          <w:rFonts w:ascii="Book Antiqua" w:hAnsi="Book Antiqua"/>
          <w:vertAlign w:val="superscript"/>
          <w:lang w:val="en-GB" w:eastAsia="zh-CN"/>
        </w:rPr>
        <w:t>[7]</w:t>
      </w:r>
      <w:r w:rsidR="000E5832" w:rsidRPr="00522DD8">
        <w:rPr>
          <w:rFonts w:ascii="Book Antiqua" w:hAnsi="Book Antiqua"/>
          <w:lang w:val="en-GB"/>
        </w:rPr>
        <w:t xml:space="preserve"> (Table 2)</w:t>
      </w:r>
      <w:r w:rsidR="009A4C06" w:rsidRPr="00522DD8">
        <w:rPr>
          <w:rFonts w:ascii="Book Antiqua" w:hAnsi="Book Antiqua"/>
          <w:lang w:val="en-GB" w:eastAsia="zh-CN"/>
        </w:rPr>
        <w:t>.</w:t>
      </w:r>
    </w:p>
    <w:p w:rsidR="00FA777E" w:rsidRPr="00522DD8" w:rsidRDefault="00FA777E" w:rsidP="00B662E1">
      <w:pPr>
        <w:spacing w:line="360" w:lineRule="auto"/>
        <w:jc w:val="both"/>
        <w:rPr>
          <w:rFonts w:ascii="Book Antiqua" w:hAnsi="Book Antiqua"/>
          <w:b/>
          <w:lang w:val="en-GB"/>
        </w:rPr>
      </w:pPr>
    </w:p>
    <w:p w:rsidR="00013DAD" w:rsidRPr="00522DD8" w:rsidRDefault="000D07D7" w:rsidP="00B662E1">
      <w:pPr>
        <w:spacing w:line="360" w:lineRule="auto"/>
        <w:jc w:val="both"/>
        <w:rPr>
          <w:rFonts w:ascii="Book Antiqua" w:hAnsi="Book Antiqua"/>
          <w:b/>
          <w:iCs/>
          <w:lang w:val="en-GB" w:eastAsia="zh-CN"/>
        </w:rPr>
      </w:pPr>
      <w:r w:rsidRPr="00522DD8">
        <w:rPr>
          <w:rFonts w:ascii="Book Antiqua" w:hAnsi="Book Antiqua"/>
          <w:b/>
          <w:iCs/>
          <w:lang w:val="en-GB"/>
        </w:rPr>
        <w:t>The metabolic syndrome</w:t>
      </w:r>
      <w:r w:rsidR="001B7DEB" w:rsidRPr="00522DD8">
        <w:rPr>
          <w:rFonts w:ascii="Book Antiqua" w:hAnsi="Book Antiqua"/>
          <w:b/>
          <w:iCs/>
          <w:lang w:val="en-GB"/>
        </w:rPr>
        <w:t xml:space="preserve"> is associated with arterial stiffness</w:t>
      </w:r>
      <w:r w:rsidR="009A4C06" w:rsidRPr="00522DD8">
        <w:rPr>
          <w:rFonts w:ascii="Book Antiqua" w:hAnsi="Book Antiqua"/>
          <w:b/>
          <w:iCs/>
          <w:lang w:val="en-GB" w:eastAsia="zh-CN"/>
        </w:rPr>
        <w:t xml:space="preserve">: </w:t>
      </w:r>
      <w:r w:rsidR="00B83F33" w:rsidRPr="00522DD8">
        <w:rPr>
          <w:rFonts w:ascii="Book Antiqua" w:hAnsi="Book Antiqua"/>
          <w:lang w:val="en-GB"/>
        </w:rPr>
        <w:t>The longitudinal association between the metabolic syndrome and arterial stiff</w:t>
      </w:r>
      <w:r w:rsidR="00F15C1E" w:rsidRPr="00522DD8">
        <w:rPr>
          <w:rFonts w:ascii="Book Antiqua" w:hAnsi="Book Antiqua"/>
          <w:lang w:val="en-GB"/>
        </w:rPr>
        <w:t>n</w:t>
      </w:r>
      <w:r w:rsidR="00B83F33" w:rsidRPr="00522DD8">
        <w:rPr>
          <w:rFonts w:ascii="Book Antiqua" w:hAnsi="Book Antiqua"/>
          <w:lang w:val="en-GB"/>
        </w:rPr>
        <w:t xml:space="preserve">ess was investigated in the Cardiovascular Health Study. </w:t>
      </w:r>
      <w:r w:rsidR="00013DAD" w:rsidRPr="00522DD8">
        <w:rPr>
          <w:rFonts w:ascii="Book Antiqua" w:hAnsi="Book Antiqua"/>
          <w:lang w:val="en-GB"/>
        </w:rPr>
        <w:t>Metabolic syndrome at baseline (obesity, systolic</w:t>
      </w:r>
      <w:r w:rsidR="00E73F0E" w:rsidRPr="00522DD8">
        <w:rPr>
          <w:rFonts w:ascii="Book Antiqua" w:hAnsi="Book Antiqua"/>
          <w:lang w:val="en-GB"/>
        </w:rPr>
        <w:t xml:space="preserve"> hypertension, hyperinsulinemia</w:t>
      </w:r>
      <w:r w:rsidR="00013DAD" w:rsidRPr="00522DD8">
        <w:rPr>
          <w:rFonts w:ascii="Book Antiqua" w:hAnsi="Book Antiqua"/>
          <w:lang w:val="en-GB"/>
        </w:rPr>
        <w:t xml:space="preserve"> and </w:t>
      </w:r>
      <w:r w:rsidR="00E45561" w:rsidRPr="00522DD8">
        <w:rPr>
          <w:rFonts w:ascii="Book Antiqua" w:hAnsi="Book Antiqua"/>
          <w:lang w:val="en-GB"/>
        </w:rPr>
        <w:t>hypertriglyceridemia</w:t>
      </w:r>
      <w:r w:rsidR="00013DAD" w:rsidRPr="00522DD8">
        <w:rPr>
          <w:rFonts w:ascii="Book Antiqua" w:hAnsi="Book Antiqua"/>
          <w:lang w:val="en-GB"/>
        </w:rPr>
        <w:t>) independently predicted increased arterial stiffness (aortic pulse-wave velocity) at follow-up</w:t>
      </w:r>
      <w:r w:rsidR="00F72683" w:rsidRPr="00522DD8">
        <w:rPr>
          <w:rFonts w:ascii="Book Antiqua" w:hAnsi="Book Antiqua"/>
          <w:vertAlign w:val="superscript"/>
          <w:lang w:val="en-GB" w:eastAsia="zh-CN"/>
        </w:rPr>
        <w:t>[28]</w:t>
      </w:r>
      <w:r w:rsidR="00013DAD" w:rsidRPr="00522DD8">
        <w:rPr>
          <w:rFonts w:ascii="Book Antiqua" w:hAnsi="Book Antiqua"/>
          <w:lang w:val="en-GB"/>
        </w:rPr>
        <w:t xml:space="preserve">. </w:t>
      </w:r>
    </w:p>
    <w:p w:rsidR="00440602" w:rsidRPr="00522DD8" w:rsidRDefault="00B3402D" w:rsidP="00F72683">
      <w:pPr>
        <w:spacing w:line="360" w:lineRule="auto"/>
        <w:ind w:firstLineChars="100" w:firstLine="240"/>
        <w:jc w:val="both"/>
        <w:rPr>
          <w:rFonts w:ascii="Book Antiqua" w:hAnsi="Book Antiqua"/>
          <w:lang w:val="en-GB"/>
        </w:rPr>
      </w:pPr>
      <w:r w:rsidRPr="00522DD8">
        <w:rPr>
          <w:rFonts w:ascii="Book Antiqua" w:hAnsi="Book Antiqua"/>
          <w:lang w:val="en-GB"/>
        </w:rPr>
        <w:t xml:space="preserve">In the </w:t>
      </w:r>
      <w:r w:rsidR="0066249E" w:rsidRPr="00522DD8">
        <w:rPr>
          <w:rFonts w:ascii="Book Antiqua" w:hAnsi="Book Antiqua"/>
          <w:lang w:val="en-GB"/>
        </w:rPr>
        <w:t>Atherosclerosis Risk in Communities study</w:t>
      </w:r>
      <w:r w:rsidRPr="00522DD8">
        <w:rPr>
          <w:rFonts w:ascii="Book Antiqua" w:hAnsi="Book Antiqua"/>
          <w:lang w:val="en-GB"/>
        </w:rPr>
        <w:t>, the joint effect of elevated glucose, hyperinsulinemia and hypertriglyceridemia (reflecting insulin resistance) is independently associated with arterial stiffness in subjects from the general population</w:t>
      </w:r>
      <w:r w:rsidR="00F72683" w:rsidRPr="00522DD8">
        <w:rPr>
          <w:rFonts w:ascii="Book Antiqua" w:hAnsi="Book Antiqua"/>
          <w:vertAlign w:val="superscript"/>
          <w:lang w:val="en-GB" w:eastAsia="zh-CN"/>
        </w:rPr>
        <w:t>[6]</w:t>
      </w:r>
      <w:r w:rsidRPr="00522DD8">
        <w:rPr>
          <w:rFonts w:ascii="Book Antiqua" w:hAnsi="Book Antiqua"/>
          <w:lang w:val="en-GB"/>
        </w:rPr>
        <w:t xml:space="preserve">. </w:t>
      </w:r>
      <w:r w:rsidR="00440602" w:rsidRPr="00522DD8">
        <w:rPr>
          <w:rFonts w:ascii="Book Antiqua" w:hAnsi="Book Antiqua"/>
          <w:lang w:val="en-GB"/>
        </w:rPr>
        <w:t>Similarly, the clustering of at least three components of the metabolic syndrome is related with increased carotid artery stiffness among healthy participants</w:t>
      </w:r>
      <w:r w:rsidR="00076287" w:rsidRPr="00522DD8">
        <w:rPr>
          <w:rFonts w:ascii="Book Antiqua" w:hAnsi="Book Antiqua"/>
          <w:lang w:val="en-GB"/>
        </w:rPr>
        <w:t xml:space="preserve"> across all age groups</w:t>
      </w:r>
      <w:r w:rsidR="00440602" w:rsidRPr="00522DD8">
        <w:rPr>
          <w:rFonts w:ascii="Book Antiqua" w:hAnsi="Book Antiqua"/>
          <w:lang w:val="en-GB"/>
        </w:rPr>
        <w:t xml:space="preserve"> in </w:t>
      </w:r>
      <w:r w:rsidR="00B672F5" w:rsidRPr="00522DD8">
        <w:rPr>
          <w:rFonts w:ascii="Book Antiqua" w:hAnsi="Book Antiqua"/>
          <w:lang w:val="en-GB"/>
        </w:rPr>
        <w:t>the Baltimore Longitudinal Study on Aging</w:t>
      </w:r>
      <w:r w:rsidR="00440602" w:rsidRPr="00522DD8">
        <w:rPr>
          <w:rFonts w:ascii="Book Antiqua" w:hAnsi="Book Antiqua"/>
          <w:lang w:val="en-GB"/>
        </w:rPr>
        <w:t xml:space="preserve"> independently of other cardiovascular risk factors</w:t>
      </w:r>
      <w:r w:rsidR="00F72683" w:rsidRPr="00522DD8">
        <w:rPr>
          <w:rFonts w:ascii="Book Antiqua" w:hAnsi="Book Antiqua"/>
          <w:vertAlign w:val="superscript"/>
          <w:lang w:val="en-GB" w:eastAsia="zh-CN"/>
        </w:rPr>
        <w:t>[41]</w:t>
      </w:r>
      <w:r w:rsidR="00440602" w:rsidRPr="00522DD8">
        <w:rPr>
          <w:rFonts w:ascii="Book Antiqua" w:hAnsi="Book Antiqua"/>
          <w:lang w:val="en-GB"/>
        </w:rPr>
        <w:t xml:space="preserve">. </w:t>
      </w:r>
    </w:p>
    <w:p w:rsidR="00DD0377" w:rsidRPr="00522DD8" w:rsidRDefault="00767BDC" w:rsidP="00F72683">
      <w:pPr>
        <w:spacing w:line="360" w:lineRule="auto"/>
        <w:ind w:firstLineChars="100" w:firstLine="240"/>
        <w:jc w:val="both"/>
        <w:rPr>
          <w:rFonts w:ascii="Book Antiqua" w:hAnsi="Book Antiqua"/>
          <w:lang w:val="en-GB"/>
        </w:rPr>
      </w:pPr>
      <w:r w:rsidRPr="00522DD8">
        <w:rPr>
          <w:rFonts w:ascii="Book Antiqua" w:hAnsi="Book Antiqua"/>
          <w:lang w:val="en-US"/>
        </w:rPr>
        <w:t xml:space="preserve">Likewise, </w:t>
      </w:r>
      <w:r w:rsidR="00A06D6F" w:rsidRPr="00522DD8">
        <w:rPr>
          <w:rFonts w:ascii="Book Antiqua" w:hAnsi="Book Antiqua"/>
          <w:lang w:val="en-US"/>
        </w:rPr>
        <w:t>the metabolic syndrome is strongly and independently associated with reduced distensibility of the common carotid artery in healthy women from the general population</w:t>
      </w:r>
      <w:r w:rsidR="00F72683" w:rsidRPr="00522DD8">
        <w:rPr>
          <w:rFonts w:ascii="Book Antiqua" w:hAnsi="Book Antiqua"/>
          <w:vertAlign w:val="superscript"/>
          <w:lang w:val="en-GB" w:eastAsia="zh-CN"/>
        </w:rPr>
        <w:t>[9]</w:t>
      </w:r>
      <w:r w:rsidR="00A06D6F" w:rsidRPr="00522DD8">
        <w:rPr>
          <w:rFonts w:ascii="Book Antiqua" w:hAnsi="Book Antiqua"/>
          <w:lang w:val="en-US"/>
        </w:rPr>
        <w:t xml:space="preserve">. </w:t>
      </w:r>
      <w:r w:rsidR="00F72683" w:rsidRPr="00522DD8">
        <w:rPr>
          <w:rFonts w:ascii="Book Antiqua" w:hAnsi="Book Antiqua"/>
          <w:lang w:val="en-GB"/>
        </w:rPr>
        <w:t>In 12</w:t>
      </w:r>
      <w:r w:rsidRPr="00522DD8">
        <w:rPr>
          <w:rFonts w:ascii="Book Antiqua" w:hAnsi="Book Antiqua"/>
          <w:lang w:val="en-GB"/>
        </w:rPr>
        <w:t xml:space="preserve">517 subjects with no history of cardiovascular disease, systolic hypertension, obesity, </w:t>
      </w:r>
      <w:r w:rsidR="00E45561" w:rsidRPr="00522DD8">
        <w:rPr>
          <w:rFonts w:ascii="Book Antiqua" w:hAnsi="Book Antiqua"/>
          <w:lang w:val="en-GB"/>
        </w:rPr>
        <w:t>hypertriglyceridemia</w:t>
      </w:r>
      <w:r w:rsidRPr="00522DD8">
        <w:rPr>
          <w:rFonts w:ascii="Book Antiqua" w:hAnsi="Book Antiqua"/>
          <w:lang w:val="en-GB"/>
        </w:rPr>
        <w:t xml:space="preserve">, and hyperuricemia are independent determinants for arterial stiffness (brachial-ankle pulse-wave velocity) </w:t>
      </w:r>
      <w:r w:rsidRPr="00522DD8">
        <w:rPr>
          <w:rFonts w:ascii="Book Antiqua" w:hAnsi="Book Antiqua"/>
          <w:lang w:val="en-GB"/>
        </w:rPr>
        <w:lastRenderedPageBreak/>
        <w:t>on multiple regression analysis</w:t>
      </w:r>
      <w:r w:rsidR="00F72683" w:rsidRPr="00522DD8">
        <w:rPr>
          <w:rFonts w:ascii="Book Antiqua" w:hAnsi="Book Antiqua"/>
          <w:vertAlign w:val="superscript"/>
          <w:lang w:val="en-GB" w:eastAsia="zh-CN"/>
        </w:rPr>
        <w:t>[29]</w:t>
      </w:r>
      <w:r w:rsidRPr="00522DD8">
        <w:rPr>
          <w:rFonts w:ascii="Book Antiqua" w:hAnsi="Book Antiqua"/>
          <w:lang w:val="en-GB"/>
        </w:rPr>
        <w:t>.</w:t>
      </w:r>
      <w:r w:rsidR="003B47E0" w:rsidRPr="00522DD8">
        <w:rPr>
          <w:rFonts w:ascii="Book Antiqua" w:hAnsi="Book Antiqua"/>
          <w:lang w:val="en-GB"/>
        </w:rPr>
        <w:t xml:space="preserve"> </w:t>
      </w:r>
      <w:r w:rsidR="002F5C18" w:rsidRPr="00522DD8">
        <w:rPr>
          <w:rFonts w:ascii="Book Antiqua" w:hAnsi="Book Antiqua"/>
          <w:lang w:val="en-GB"/>
        </w:rPr>
        <w:t xml:space="preserve">Arterial stiffness </w:t>
      </w:r>
      <w:r w:rsidR="009D275A" w:rsidRPr="00522DD8">
        <w:rPr>
          <w:rFonts w:ascii="Book Antiqua" w:hAnsi="Book Antiqua"/>
          <w:lang w:val="en-GB"/>
        </w:rPr>
        <w:t xml:space="preserve">(augmentation index and pulse-wave velocity) </w:t>
      </w:r>
      <w:r w:rsidR="002F5C18" w:rsidRPr="00522DD8">
        <w:rPr>
          <w:rFonts w:ascii="Book Antiqua" w:hAnsi="Book Antiqua"/>
          <w:lang w:val="en-GB"/>
        </w:rPr>
        <w:t>was co</w:t>
      </w:r>
      <w:r w:rsidR="000625D0" w:rsidRPr="00522DD8">
        <w:rPr>
          <w:rFonts w:ascii="Book Antiqua" w:hAnsi="Book Antiqua"/>
          <w:lang w:val="en-GB"/>
        </w:rPr>
        <w:t>mpared in Indigenous</w:t>
      </w:r>
      <w:r w:rsidR="00693850" w:rsidRPr="00522DD8">
        <w:rPr>
          <w:rFonts w:ascii="Book Antiqua" w:hAnsi="Book Antiqua"/>
          <w:lang w:val="en-GB"/>
        </w:rPr>
        <w:t xml:space="preserve"> </w:t>
      </w:r>
      <w:r w:rsidR="002F5C18" w:rsidRPr="00522DD8">
        <w:rPr>
          <w:rFonts w:ascii="Book Antiqua" w:hAnsi="Book Antiqua"/>
          <w:lang w:val="en-GB"/>
        </w:rPr>
        <w:t xml:space="preserve">and European Australians. Factor analysis revealed that metabolic syndrome components clustered with Indigenous Australian participants. </w:t>
      </w:r>
      <w:r w:rsidR="009D275A" w:rsidRPr="00522DD8">
        <w:rPr>
          <w:rFonts w:ascii="Book Antiqua" w:hAnsi="Book Antiqua"/>
          <w:lang w:val="en-GB"/>
        </w:rPr>
        <w:t xml:space="preserve">Arterial </w:t>
      </w:r>
      <w:r w:rsidR="002F5C18" w:rsidRPr="00522DD8">
        <w:rPr>
          <w:rFonts w:ascii="Book Antiqua" w:hAnsi="Book Antiqua"/>
          <w:lang w:val="en-GB"/>
        </w:rPr>
        <w:t xml:space="preserve">stiffness </w:t>
      </w:r>
      <w:r w:rsidR="009D275A" w:rsidRPr="00522DD8">
        <w:rPr>
          <w:rFonts w:ascii="Book Antiqua" w:hAnsi="Book Antiqua"/>
          <w:lang w:val="en-GB"/>
        </w:rPr>
        <w:t xml:space="preserve">was more </w:t>
      </w:r>
      <w:r w:rsidR="00DC738A" w:rsidRPr="00522DD8">
        <w:rPr>
          <w:rFonts w:ascii="Book Antiqua" w:hAnsi="Book Antiqua"/>
          <w:lang w:val="en-GB"/>
        </w:rPr>
        <w:t xml:space="preserve">pronounced </w:t>
      </w:r>
      <w:r w:rsidR="002F5C18" w:rsidRPr="00522DD8">
        <w:rPr>
          <w:rFonts w:ascii="Book Antiqua" w:hAnsi="Book Antiqua"/>
          <w:lang w:val="en-GB"/>
        </w:rPr>
        <w:t>among Indigenous compared to European Australians</w:t>
      </w:r>
      <w:r w:rsidR="00C80AE1" w:rsidRPr="00522DD8">
        <w:rPr>
          <w:rFonts w:ascii="Book Antiqua" w:hAnsi="Book Antiqua"/>
          <w:vertAlign w:val="superscript"/>
          <w:lang w:val="en-GB" w:eastAsia="zh-CN"/>
        </w:rPr>
        <w:t>[4]</w:t>
      </w:r>
      <w:r w:rsidR="002F5C18" w:rsidRPr="00522DD8">
        <w:rPr>
          <w:rFonts w:ascii="Book Antiqua" w:hAnsi="Book Antiqua"/>
          <w:lang w:val="en-GB"/>
        </w:rPr>
        <w:t>.</w:t>
      </w:r>
      <w:r w:rsidR="00C80AE1" w:rsidRPr="00522DD8">
        <w:rPr>
          <w:rFonts w:ascii="Book Antiqua" w:hAnsi="Book Antiqua"/>
          <w:lang w:val="en-GB"/>
        </w:rPr>
        <w:t xml:space="preserve"> </w:t>
      </w:r>
    </w:p>
    <w:p w:rsidR="005B37F5" w:rsidRPr="00522DD8" w:rsidRDefault="00440602" w:rsidP="00C80AE1">
      <w:pPr>
        <w:spacing w:line="360" w:lineRule="auto"/>
        <w:ind w:firstLineChars="100" w:firstLine="240"/>
        <w:jc w:val="both"/>
        <w:rPr>
          <w:rFonts w:ascii="Book Antiqua" w:hAnsi="Book Antiqua"/>
          <w:lang w:val="en-GB"/>
        </w:rPr>
      </w:pPr>
      <w:r w:rsidRPr="00522DD8">
        <w:rPr>
          <w:rFonts w:ascii="Book Antiqua" w:hAnsi="Book Antiqua"/>
          <w:lang w:val="en-GB"/>
        </w:rPr>
        <w:t xml:space="preserve">Subclinical arterial </w:t>
      </w:r>
      <w:r w:rsidR="002F5C18" w:rsidRPr="00522DD8">
        <w:rPr>
          <w:rFonts w:ascii="Book Antiqua" w:hAnsi="Book Antiqua"/>
          <w:lang w:val="en-GB"/>
        </w:rPr>
        <w:t xml:space="preserve">stiffness is already present in children and adolescents with the metabolic syndrome, suggesting that insulin resistance </w:t>
      </w:r>
      <w:r w:rsidR="00A06D6F" w:rsidRPr="00522DD8">
        <w:rPr>
          <w:rFonts w:ascii="Book Antiqua" w:hAnsi="Book Antiqua"/>
          <w:lang w:val="en-GB"/>
        </w:rPr>
        <w:t>plays an important role in the early patho</w:t>
      </w:r>
      <w:r w:rsidR="00D65D8F" w:rsidRPr="00522DD8">
        <w:rPr>
          <w:rFonts w:ascii="Book Antiqua" w:hAnsi="Book Antiqua"/>
          <w:lang w:val="en-GB"/>
        </w:rPr>
        <w:t>genesis</w:t>
      </w:r>
      <w:r w:rsidR="00A06D6F" w:rsidRPr="00522DD8">
        <w:rPr>
          <w:rFonts w:ascii="Book Antiqua" w:hAnsi="Book Antiqua"/>
          <w:lang w:val="en-GB"/>
        </w:rPr>
        <w:t xml:space="preserve"> of vascular disease. </w:t>
      </w:r>
      <w:r w:rsidR="005F0496" w:rsidRPr="00522DD8">
        <w:rPr>
          <w:rFonts w:ascii="Book Antiqua" w:hAnsi="Book Antiqua"/>
          <w:lang w:val="en-GB"/>
        </w:rPr>
        <w:t xml:space="preserve">British and </w:t>
      </w:r>
      <w:r w:rsidR="00DC738A" w:rsidRPr="00522DD8">
        <w:rPr>
          <w:rFonts w:ascii="Book Antiqua" w:hAnsi="Book Antiqua"/>
          <w:lang w:val="en-GB"/>
        </w:rPr>
        <w:t>Chinese children and adolescents</w:t>
      </w:r>
      <w:r w:rsidR="005F0496" w:rsidRPr="00522DD8">
        <w:rPr>
          <w:rFonts w:ascii="Book Antiqua" w:hAnsi="Book Antiqua"/>
          <w:lang w:val="en-GB"/>
        </w:rPr>
        <w:t xml:space="preserve"> </w:t>
      </w:r>
      <w:r w:rsidR="00DC738A" w:rsidRPr="00522DD8">
        <w:rPr>
          <w:rFonts w:ascii="Book Antiqua" w:hAnsi="Book Antiqua"/>
          <w:lang w:val="en-GB"/>
        </w:rPr>
        <w:t xml:space="preserve">with the metabolic syndrome </w:t>
      </w:r>
      <w:r w:rsidR="005F0496" w:rsidRPr="00522DD8">
        <w:rPr>
          <w:rFonts w:ascii="Book Antiqua" w:hAnsi="Book Antiqua"/>
          <w:lang w:val="en-GB"/>
        </w:rPr>
        <w:t xml:space="preserve">have </w:t>
      </w:r>
      <w:r w:rsidR="00FC78F4" w:rsidRPr="00522DD8">
        <w:rPr>
          <w:rFonts w:ascii="Book Antiqua" w:hAnsi="Book Antiqua"/>
          <w:lang w:val="en-GB"/>
        </w:rPr>
        <w:t xml:space="preserve">increased </w:t>
      </w:r>
      <w:r w:rsidR="00DC738A" w:rsidRPr="00522DD8">
        <w:rPr>
          <w:rFonts w:ascii="Book Antiqua" w:hAnsi="Book Antiqua"/>
          <w:lang w:val="en-GB"/>
        </w:rPr>
        <w:t>arterial stiffness compared to</w:t>
      </w:r>
      <w:r w:rsidR="005F0496" w:rsidRPr="00522DD8">
        <w:rPr>
          <w:rFonts w:ascii="Book Antiqua" w:hAnsi="Book Antiqua"/>
          <w:lang w:val="en-GB"/>
        </w:rPr>
        <w:t xml:space="preserve"> control children</w:t>
      </w:r>
      <w:r w:rsidR="00B70602" w:rsidRPr="00522DD8">
        <w:rPr>
          <w:rFonts w:ascii="Book Antiqua" w:hAnsi="Book Antiqua"/>
          <w:lang w:val="en-GB"/>
        </w:rPr>
        <w:t xml:space="preserve"> after adjustment for covariates</w:t>
      </w:r>
      <w:r w:rsidR="00DC738A" w:rsidRPr="00522DD8">
        <w:rPr>
          <w:rFonts w:ascii="Book Antiqua" w:hAnsi="Book Antiqua"/>
          <w:lang w:val="en-GB"/>
        </w:rPr>
        <w:t xml:space="preserve">. </w:t>
      </w:r>
      <w:r w:rsidR="005F0496" w:rsidRPr="00522DD8">
        <w:rPr>
          <w:rFonts w:ascii="Book Antiqua" w:hAnsi="Book Antiqua"/>
          <w:lang w:val="en-GB"/>
        </w:rPr>
        <w:t>There is a strong graded inverse relationship between the number of metabolic syndrome components and brachial artery distensibility</w:t>
      </w:r>
      <w:r w:rsidR="00C80AE1" w:rsidRPr="00522DD8">
        <w:rPr>
          <w:rFonts w:ascii="Book Antiqua" w:hAnsi="Book Antiqua"/>
          <w:vertAlign w:val="superscript"/>
          <w:lang w:val="en-GB" w:eastAsia="zh-CN"/>
        </w:rPr>
        <w:t>[11,37]</w:t>
      </w:r>
      <w:r w:rsidR="005F0496" w:rsidRPr="00522DD8">
        <w:rPr>
          <w:rFonts w:ascii="Book Antiqua" w:hAnsi="Book Antiqua"/>
          <w:lang w:val="en-GB"/>
        </w:rPr>
        <w:t xml:space="preserve">. </w:t>
      </w:r>
      <w:r w:rsidR="00DC738A" w:rsidRPr="00522DD8">
        <w:rPr>
          <w:rFonts w:ascii="Book Antiqua" w:hAnsi="Book Antiqua"/>
          <w:lang w:val="en-GB"/>
        </w:rPr>
        <w:t>In obese children, common carotid artery stiffness</w:t>
      </w:r>
      <w:r w:rsidR="00EA354C" w:rsidRPr="00522DD8">
        <w:rPr>
          <w:rFonts w:ascii="Book Antiqua" w:hAnsi="Book Antiqua"/>
          <w:lang w:val="en-GB"/>
        </w:rPr>
        <w:t xml:space="preserve"> i</w:t>
      </w:r>
      <w:r w:rsidR="00DC738A" w:rsidRPr="00522DD8">
        <w:rPr>
          <w:rFonts w:ascii="Book Antiqua" w:hAnsi="Book Antiqua"/>
          <w:lang w:val="en-GB"/>
        </w:rPr>
        <w:t>s</w:t>
      </w:r>
      <w:r w:rsidR="00556530" w:rsidRPr="00522DD8">
        <w:rPr>
          <w:rFonts w:ascii="Book Antiqua" w:hAnsi="Book Antiqua"/>
          <w:lang w:val="en-GB"/>
        </w:rPr>
        <w:t xml:space="preserve"> more prominent</w:t>
      </w:r>
      <w:r w:rsidR="00DC738A" w:rsidRPr="00522DD8">
        <w:rPr>
          <w:rFonts w:ascii="Book Antiqua" w:hAnsi="Book Antiqua"/>
          <w:lang w:val="en-GB"/>
        </w:rPr>
        <w:t xml:space="preserve"> in the group with the metabolic syndrome compared</w:t>
      </w:r>
      <w:r w:rsidR="00556530" w:rsidRPr="00522DD8">
        <w:rPr>
          <w:rFonts w:ascii="Book Antiqua" w:hAnsi="Book Antiqua"/>
          <w:lang w:val="en-GB"/>
        </w:rPr>
        <w:t xml:space="preserve"> to</w:t>
      </w:r>
      <w:r w:rsidR="00EA354C" w:rsidRPr="00522DD8">
        <w:rPr>
          <w:rFonts w:ascii="Book Antiqua" w:hAnsi="Book Antiqua"/>
          <w:lang w:val="en-GB"/>
        </w:rPr>
        <w:t xml:space="preserve"> the control group</w:t>
      </w:r>
      <w:r w:rsidR="00C80AE1" w:rsidRPr="00522DD8">
        <w:rPr>
          <w:rFonts w:ascii="Book Antiqua" w:hAnsi="Book Antiqua"/>
          <w:vertAlign w:val="superscript"/>
          <w:lang w:val="en-GB" w:eastAsia="zh-CN"/>
        </w:rPr>
        <w:t>[42]</w:t>
      </w:r>
      <w:r w:rsidR="00DC738A" w:rsidRPr="00522DD8">
        <w:rPr>
          <w:rFonts w:ascii="Book Antiqua" w:hAnsi="Book Antiqua"/>
          <w:lang w:val="en-GB"/>
        </w:rPr>
        <w:t xml:space="preserve">. </w:t>
      </w:r>
      <w:r w:rsidR="005F0496" w:rsidRPr="00522DD8">
        <w:rPr>
          <w:rFonts w:ascii="Book Antiqua" w:hAnsi="Book Antiqua"/>
          <w:lang w:val="en-GB"/>
        </w:rPr>
        <w:t>Normoglycemic young adults (mean age 20 years) with a positive family history of T2D have higher BMI and fasting insulin and increased arterial stiffness</w:t>
      </w:r>
      <w:r w:rsidR="00974675" w:rsidRPr="00522DD8">
        <w:rPr>
          <w:rFonts w:ascii="Book Antiqua" w:hAnsi="Book Antiqua"/>
          <w:lang w:val="en-GB"/>
        </w:rPr>
        <w:t xml:space="preserve"> (aortic pulse-wave velocity)</w:t>
      </w:r>
      <w:r w:rsidR="005F0496" w:rsidRPr="00522DD8">
        <w:rPr>
          <w:rFonts w:ascii="Book Antiqua" w:hAnsi="Book Antiqua"/>
          <w:lang w:val="en-GB"/>
        </w:rPr>
        <w:t xml:space="preserve"> than their counterparts without T2D relatives</w:t>
      </w:r>
      <w:r w:rsidR="00C80AE1" w:rsidRPr="00522DD8">
        <w:rPr>
          <w:rFonts w:ascii="Book Antiqua" w:hAnsi="Book Antiqua"/>
          <w:vertAlign w:val="superscript"/>
          <w:lang w:val="en-GB" w:eastAsia="zh-CN"/>
        </w:rPr>
        <w:t>[43]</w:t>
      </w:r>
      <w:r w:rsidR="005F0496" w:rsidRPr="00522DD8">
        <w:rPr>
          <w:rFonts w:ascii="Book Antiqua" w:hAnsi="Book Antiqua"/>
          <w:lang w:val="en-GB"/>
        </w:rPr>
        <w:t xml:space="preserve">. </w:t>
      </w:r>
      <w:r w:rsidR="005B37F5" w:rsidRPr="00522DD8">
        <w:rPr>
          <w:rFonts w:ascii="Book Antiqua" w:hAnsi="Book Antiqua"/>
          <w:lang w:val="en-GB"/>
        </w:rPr>
        <w:t xml:space="preserve">The </w:t>
      </w:r>
      <w:r w:rsidR="00EA354C" w:rsidRPr="00522DD8">
        <w:rPr>
          <w:rFonts w:ascii="Book Antiqua" w:hAnsi="Book Antiqua"/>
          <w:lang w:val="en-GB"/>
        </w:rPr>
        <w:t xml:space="preserve">longitudinal </w:t>
      </w:r>
      <w:r w:rsidR="005B37F5" w:rsidRPr="00522DD8">
        <w:rPr>
          <w:rFonts w:ascii="Book Antiqua" w:hAnsi="Book Antiqua"/>
          <w:lang w:val="en-GB"/>
        </w:rPr>
        <w:t>relationship between</w:t>
      </w:r>
      <w:r w:rsidR="008D74D5" w:rsidRPr="00522DD8">
        <w:rPr>
          <w:rFonts w:ascii="Book Antiqua" w:hAnsi="Book Antiqua"/>
          <w:lang w:val="en-GB"/>
        </w:rPr>
        <w:t xml:space="preserve"> the metabolic syndrome</w:t>
      </w:r>
      <w:r w:rsidR="005B37F5" w:rsidRPr="00522DD8">
        <w:rPr>
          <w:rFonts w:ascii="Book Antiqua" w:hAnsi="Book Antiqua"/>
          <w:lang w:val="en-GB"/>
        </w:rPr>
        <w:t xml:space="preserve"> identified in childhood and arterial elasticity assessed in adul</w:t>
      </w:r>
      <w:r w:rsidR="000625D0" w:rsidRPr="00522DD8">
        <w:rPr>
          <w:rFonts w:ascii="Book Antiqua" w:hAnsi="Book Antiqua"/>
          <w:lang w:val="en-GB"/>
        </w:rPr>
        <w:t>t</w:t>
      </w:r>
      <w:r w:rsidR="005B37F5" w:rsidRPr="00522DD8">
        <w:rPr>
          <w:rFonts w:ascii="Book Antiqua" w:hAnsi="Book Antiqua"/>
          <w:lang w:val="en-GB"/>
        </w:rPr>
        <w:t xml:space="preserve">hood was investigated in a prospective population-based cohort study with 21 years of follow-up, the Cardiovascular Risk in Young Finns Study. </w:t>
      </w:r>
      <w:r w:rsidR="00EA354C" w:rsidRPr="00522DD8">
        <w:rPr>
          <w:rFonts w:ascii="Book Antiqua" w:hAnsi="Book Antiqua"/>
          <w:lang w:val="en-GB"/>
        </w:rPr>
        <w:t xml:space="preserve">Childhood </w:t>
      </w:r>
      <w:r w:rsidR="008D74D5" w:rsidRPr="00522DD8">
        <w:rPr>
          <w:rFonts w:ascii="Book Antiqua" w:hAnsi="Book Antiqua"/>
          <w:lang w:val="en-GB"/>
        </w:rPr>
        <w:t xml:space="preserve">metabolic syndrome </w:t>
      </w:r>
      <w:r w:rsidR="005B37F5" w:rsidRPr="00522DD8">
        <w:rPr>
          <w:rFonts w:ascii="Book Antiqua" w:hAnsi="Book Antiqua"/>
          <w:lang w:val="en-GB"/>
        </w:rPr>
        <w:t>(obesity,</w:t>
      </w:r>
      <w:r w:rsidR="008D74D5" w:rsidRPr="00522DD8">
        <w:rPr>
          <w:rFonts w:ascii="Book Antiqua" w:hAnsi="Book Antiqua"/>
          <w:lang w:val="en-GB"/>
        </w:rPr>
        <w:t xml:space="preserve"> </w:t>
      </w:r>
      <w:r w:rsidR="00EA354C" w:rsidRPr="00522DD8">
        <w:rPr>
          <w:rFonts w:ascii="Book Antiqua" w:hAnsi="Book Antiqua"/>
          <w:lang w:val="en-GB"/>
        </w:rPr>
        <w:t xml:space="preserve">systolic </w:t>
      </w:r>
      <w:r w:rsidR="008D74D5" w:rsidRPr="00522DD8">
        <w:rPr>
          <w:rFonts w:ascii="Book Antiqua" w:hAnsi="Book Antiqua"/>
          <w:lang w:val="en-GB"/>
        </w:rPr>
        <w:t>hypertension, hypertriglyceridemia</w:t>
      </w:r>
      <w:r w:rsidR="00EA354C" w:rsidRPr="00522DD8">
        <w:rPr>
          <w:rFonts w:ascii="Book Antiqua" w:hAnsi="Book Antiqua"/>
          <w:lang w:val="en-GB"/>
        </w:rPr>
        <w:t xml:space="preserve"> and hyperinsulinemia</w:t>
      </w:r>
      <w:r w:rsidR="005B37F5" w:rsidRPr="00522DD8">
        <w:rPr>
          <w:rFonts w:ascii="Book Antiqua" w:hAnsi="Book Antiqua"/>
          <w:lang w:val="en-GB"/>
        </w:rPr>
        <w:t>) predicts</w:t>
      </w:r>
      <w:r w:rsidR="008D74D5" w:rsidRPr="00522DD8">
        <w:rPr>
          <w:rFonts w:ascii="Book Antiqua" w:hAnsi="Book Antiqua"/>
          <w:lang w:val="en-GB"/>
        </w:rPr>
        <w:t xml:space="preserve"> </w:t>
      </w:r>
      <w:r w:rsidR="00EA354C" w:rsidRPr="00522DD8">
        <w:rPr>
          <w:rFonts w:ascii="Book Antiqua" w:hAnsi="Book Antiqua"/>
          <w:lang w:val="en-GB"/>
        </w:rPr>
        <w:t xml:space="preserve">independently </w:t>
      </w:r>
      <w:r w:rsidR="008D74D5" w:rsidRPr="00522DD8">
        <w:rPr>
          <w:rFonts w:ascii="Book Antiqua" w:hAnsi="Book Antiqua"/>
          <w:lang w:val="en-GB"/>
        </w:rPr>
        <w:t>carotid artery stiffness</w:t>
      </w:r>
      <w:r w:rsidR="005B37F5" w:rsidRPr="00522DD8">
        <w:rPr>
          <w:rFonts w:ascii="Book Antiqua" w:hAnsi="Book Antiqua"/>
          <w:lang w:val="en-GB"/>
        </w:rPr>
        <w:t xml:space="preserve"> in adulthood</w:t>
      </w:r>
      <w:r w:rsidR="00F207AE" w:rsidRPr="00522DD8">
        <w:rPr>
          <w:rFonts w:ascii="Book Antiqua" w:hAnsi="Book Antiqua"/>
          <w:vertAlign w:val="superscript"/>
          <w:lang w:val="en-GB" w:eastAsia="zh-CN"/>
        </w:rPr>
        <w:t>[44]</w:t>
      </w:r>
      <w:r w:rsidR="00EA354C" w:rsidRPr="00522DD8">
        <w:rPr>
          <w:rFonts w:ascii="Book Antiqua" w:hAnsi="Book Antiqua"/>
          <w:lang w:val="en-GB"/>
        </w:rPr>
        <w:t>.</w:t>
      </w:r>
      <w:r w:rsidR="005E6B23" w:rsidRPr="00522DD8">
        <w:rPr>
          <w:rFonts w:ascii="Book Antiqua" w:hAnsi="Book Antiqua"/>
          <w:lang w:val="en-GB"/>
        </w:rPr>
        <w:t xml:space="preserve"> </w:t>
      </w:r>
    </w:p>
    <w:p w:rsidR="000B40AE" w:rsidRPr="00522DD8" w:rsidRDefault="000B40AE" w:rsidP="00B662E1">
      <w:pPr>
        <w:spacing w:line="360" w:lineRule="auto"/>
        <w:jc w:val="both"/>
        <w:rPr>
          <w:rFonts w:ascii="Book Antiqua" w:hAnsi="Book Antiqua"/>
          <w:lang w:val="en-GB"/>
        </w:rPr>
      </w:pPr>
    </w:p>
    <w:p w:rsidR="00FF2AEE" w:rsidRPr="00522DD8" w:rsidRDefault="000D07D7" w:rsidP="00B662E1">
      <w:pPr>
        <w:spacing w:line="360" w:lineRule="auto"/>
        <w:jc w:val="both"/>
        <w:rPr>
          <w:rFonts w:ascii="Book Antiqua" w:hAnsi="Book Antiqua"/>
          <w:b/>
          <w:iCs/>
          <w:lang w:val="en-GB" w:eastAsia="zh-CN"/>
        </w:rPr>
      </w:pPr>
      <w:r w:rsidRPr="00522DD8">
        <w:rPr>
          <w:rFonts w:ascii="Book Antiqua" w:hAnsi="Book Antiqua"/>
          <w:b/>
          <w:iCs/>
          <w:lang w:val="en-GB"/>
        </w:rPr>
        <w:t>Obesity</w:t>
      </w:r>
      <w:r w:rsidR="001B7DEB" w:rsidRPr="00522DD8">
        <w:rPr>
          <w:rFonts w:ascii="Book Antiqua" w:hAnsi="Book Antiqua"/>
          <w:b/>
          <w:iCs/>
          <w:lang w:val="en-GB"/>
        </w:rPr>
        <w:t xml:space="preserve"> is associated with arterial stiffness</w:t>
      </w:r>
      <w:r w:rsidR="00F207AE" w:rsidRPr="00522DD8">
        <w:rPr>
          <w:rFonts w:ascii="Book Antiqua" w:hAnsi="Book Antiqua"/>
          <w:b/>
          <w:iCs/>
          <w:lang w:val="en-GB" w:eastAsia="zh-CN"/>
        </w:rPr>
        <w:t xml:space="preserve">: </w:t>
      </w:r>
      <w:r w:rsidR="00693850" w:rsidRPr="00522DD8">
        <w:rPr>
          <w:rFonts w:ascii="Book Antiqua" w:hAnsi="Book Antiqua"/>
          <w:lang w:val="en-GB"/>
        </w:rPr>
        <w:t xml:space="preserve">Longitudinal and cross-sectional studies consistently show that measures </w:t>
      </w:r>
      <w:r w:rsidR="0051024D" w:rsidRPr="00522DD8">
        <w:rPr>
          <w:rFonts w:ascii="Book Antiqua" w:hAnsi="Book Antiqua"/>
          <w:lang w:val="en-GB"/>
        </w:rPr>
        <w:t xml:space="preserve">of adiposity (BMI, waist circumference, waist-to-hip ratio, body fat, </w:t>
      </w:r>
      <w:r w:rsidR="000625D0" w:rsidRPr="00522DD8">
        <w:rPr>
          <w:rFonts w:ascii="Book Antiqua" w:hAnsi="Book Antiqua"/>
          <w:lang w:val="en-GB"/>
        </w:rPr>
        <w:t>and abdominal</w:t>
      </w:r>
      <w:r w:rsidR="0051024D" w:rsidRPr="00522DD8">
        <w:rPr>
          <w:rFonts w:ascii="Book Antiqua" w:hAnsi="Book Antiqua"/>
          <w:lang w:val="en-GB"/>
        </w:rPr>
        <w:t xml:space="preserve"> fat) are independently associated with </w:t>
      </w:r>
      <w:r w:rsidR="0089011C" w:rsidRPr="00522DD8">
        <w:rPr>
          <w:rFonts w:ascii="Book Antiqua" w:hAnsi="Book Antiqua"/>
          <w:lang w:val="en-GB"/>
        </w:rPr>
        <w:t xml:space="preserve">estimates of </w:t>
      </w:r>
      <w:r w:rsidR="0051024D" w:rsidRPr="00522DD8">
        <w:rPr>
          <w:rFonts w:ascii="Book Antiqua" w:hAnsi="Book Antiqua"/>
          <w:lang w:val="en-GB"/>
        </w:rPr>
        <w:t xml:space="preserve">arterial stiffness in diverse population groups. </w:t>
      </w:r>
      <w:r w:rsidR="002E5604" w:rsidRPr="00522DD8">
        <w:rPr>
          <w:rFonts w:ascii="Book Antiqua" w:hAnsi="Book Antiqua"/>
          <w:lang w:val="en-GB"/>
        </w:rPr>
        <w:t xml:space="preserve">This association </w:t>
      </w:r>
      <w:r w:rsidR="00693850" w:rsidRPr="00522DD8">
        <w:rPr>
          <w:rFonts w:ascii="Book Antiqua" w:hAnsi="Book Antiqua"/>
          <w:lang w:val="en-GB"/>
        </w:rPr>
        <w:t xml:space="preserve">is already apparent during childhood and </w:t>
      </w:r>
      <w:r w:rsidR="002E5604" w:rsidRPr="00522DD8">
        <w:rPr>
          <w:rFonts w:ascii="Book Antiqua" w:hAnsi="Book Antiqua"/>
          <w:lang w:val="en-GB"/>
        </w:rPr>
        <w:t xml:space="preserve">cannot be explained by </w:t>
      </w:r>
      <w:r w:rsidR="00693850" w:rsidRPr="00522DD8">
        <w:rPr>
          <w:rFonts w:ascii="Book Antiqua" w:hAnsi="Book Antiqua"/>
          <w:lang w:val="en-GB"/>
        </w:rPr>
        <w:t xml:space="preserve">traditional </w:t>
      </w:r>
      <w:r w:rsidR="002E5604" w:rsidRPr="00522DD8">
        <w:rPr>
          <w:rFonts w:ascii="Book Antiqua" w:hAnsi="Book Antiqua"/>
          <w:lang w:val="en-GB"/>
        </w:rPr>
        <w:t>cardiovascul</w:t>
      </w:r>
      <w:r w:rsidR="00693850" w:rsidRPr="00522DD8">
        <w:rPr>
          <w:rFonts w:ascii="Book Antiqua" w:hAnsi="Book Antiqua"/>
          <w:lang w:val="en-GB"/>
        </w:rPr>
        <w:t>a</w:t>
      </w:r>
      <w:r w:rsidR="002E5604" w:rsidRPr="00522DD8">
        <w:rPr>
          <w:rFonts w:ascii="Book Antiqua" w:hAnsi="Book Antiqua"/>
          <w:lang w:val="en-GB"/>
        </w:rPr>
        <w:t xml:space="preserve">r risk factors. </w:t>
      </w:r>
      <w:r w:rsidR="004D4FE7" w:rsidRPr="00522DD8">
        <w:rPr>
          <w:rFonts w:ascii="Book Antiqua" w:hAnsi="Book Antiqua"/>
          <w:lang w:val="en-GB"/>
        </w:rPr>
        <w:t xml:space="preserve">In a </w:t>
      </w:r>
      <w:r w:rsidR="00CA76D6" w:rsidRPr="00522DD8">
        <w:rPr>
          <w:rFonts w:ascii="Book Antiqua" w:hAnsi="Book Antiqua"/>
          <w:lang w:val="en-GB"/>
        </w:rPr>
        <w:t>population-based setting</w:t>
      </w:r>
      <w:r w:rsidR="004D4FE7" w:rsidRPr="00522DD8">
        <w:rPr>
          <w:rFonts w:ascii="Book Antiqua" w:hAnsi="Book Antiqua"/>
          <w:lang w:val="en-GB"/>
        </w:rPr>
        <w:t>,</w:t>
      </w:r>
      <w:r w:rsidR="00CA76D6" w:rsidRPr="00522DD8">
        <w:rPr>
          <w:rFonts w:ascii="Book Antiqua" w:hAnsi="Book Antiqua"/>
          <w:lang w:val="en-GB"/>
        </w:rPr>
        <w:t xml:space="preserve"> </w:t>
      </w:r>
      <w:r w:rsidR="004D4FE7" w:rsidRPr="00522DD8">
        <w:rPr>
          <w:rFonts w:ascii="Book Antiqua" w:hAnsi="Book Antiqua"/>
          <w:lang w:val="en-GB"/>
        </w:rPr>
        <w:t xml:space="preserve">adulthood </w:t>
      </w:r>
      <w:r w:rsidR="0035443B" w:rsidRPr="00522DD8">
        <w:rPr>
          <w:rFonts w:ascii="Book Antiqua" w:hAnsi="Book Antiqua"/>
          <w:lang w:val="en-GB"/>
        </w:rPr>
        <w:t>obesity (</w:t>
      </w:r>
      <w:r w:rsidR="0035443B" w:rsidRPr="00522DD8">
        <w:rPr>
          <w:rFonts w:ascii="Book Antiqua" w:hAnsi="Book Antiqua"/>
          <w:lang w:val="en-US"/>
        </w:rPr>
        <w:t xml:space="preserve">BMI </w:t>
      </w:r>
      <w:r w:rsidR="0035443B" w:rsidRPr="00522DD8">
        <w:rPr>
          <w:rFonts w:ascii="Book Antiqua" w:hAnsi="Book Antiqua"/>
          <w:lang w:val="en-US"/>
        </w:rPr>
        <w:lastRenderedPageBreak/>
        <w:t>and waist-to-hip ratio)</w:t>
      </w:r>
      <w:r w:rsidR="009D52EA" w:rsidRPr="00522DD8">
        <w:rPr>
          <w:rFonts w:ascii="Book Antiqua" w:hAnsi="Book Antiqua"/>
          <w:lang w:val="en-US"/>
        </w:rPr>
        <w:t xml:space="preserve"> is</w:t>
      </w:r>
      <w:r w:rsidR="0035443B" w:rsidRPr="00522DD8">
        <w:rPr>
          <w:rFonts w:ascii="Book Antiqua" w:hAnsi="Book Antiqua"/>
          <w:lang w:val="en-US"/>
        </w:rPr>
        <w:t xml:space="preserve"> associated with increased stiffness </w:t>
      </w:r>
      <w:r w:rsidR="0035443B" w:rsidRPr="00522DD8">
        <w:rPr>
          <w:rFonts w:ascii="Book Antiqua" w:hAnsi="Book Antiqua"/>
          <w:lang w:val="en-GB"/>
        </w:rPr>
        <w:t xml:space="preserve">of carotid, femoral, and brachial arteries </w:t>
      </w:r>
      <w:r w:rsidR="0035443B" w:rsidRPr="00522DD8">
        <w:rPr>
          <w:rFonts w:ascii="Book Antiqua" w:hAnsi="Book Antiqua"/>
          <w:lang w:val="en-US"/>
        </w:rPr>
        <w:t>after adjusting for cardiovascular risk factors.</w:t>
      </w:r>
      <w:r w:rsidR="0035443B" w:rsidRPr="00522DD8">
        <w:rPr>
          <w:rFonts w:ascii="Book Antiqua" w:hAnsi="Book Antiqua"/>
          <w:lang w:val="en-GB"/>
        </w:rPr>
        <w:t xml:space="preserve"> Arterial distensibility consistently decreased with higher BMI</w:t>
      </w:r>
      <w:r w:rsidR="00347A87" w:rsidRPr="00522DD8">
        <w:rPr>
          <w:rFonts w:ascii="Book Antiqua" w:hAnsi="Book Antiqua"/>
          <w:vertAlign w:val="superscript"/>
          <w:lang w:val="en-GB" w:eastAsia="zh-CN"/>
        </w:rPr>
        <w:t>[9,45]</w:t>
      </w:r>
      <w:r w:rsidR="0035443B" w:rsidRPr="00522DD8">
        <w:rPr>
          <w:rFonts w:ascii="Book Antiqua" w:hAnsi="Book Antiqua"/>
          <w:lang w:val="en-GB"/>
        </w:rPr>
        <w:t xml:space="preserve">. </w:t>
      </w:r>
      <w:r w:rsidR="00FF2AEE" w:rsidRPr="00522DD8">
        <w:rPr>
          <w:rFonts w:ascii="Book Antiqua" w:hAnsi="Book Antiqua"/>
          <w:lang w:val="en-GB"/>
        </w:rPr>
        <w:t>Similarly,</w:t>
      </w:r>
      <w:r w:rsidR="007349B6" w:rsidRPr="00522DD8">
        <w:rPr>
          <w:rFonts w:ascii="Book Antiqua" w:hAnsi="Book Antiqua"/>
          <w:lang w:val="en-GB"/>
        </w:rPr>
        <w:t xml:space="preserve"> obesity (</w:t>
      </w:r>
      <w:r w:rsidR="00FF2AEE" w:rsidRPr="00522DD8">
        <w:rPr>
          <w:rFonts w:ascii="Book Antiqua" w:hAnsi="Book Antiqua"/>
          <w:lang w:val="en-GB"/>
        </w:rPr>
        <w:t>BMI and</w:t>
      </w:r>
      <w:r w:rsidR="007349B6" w:rsidRPr="00522DD8">
        <w:rPr>
          <w:rFonts w:ascii="Book Antiqua" w:hAnsi="Book Antiqua"/>
          <w:lang w:val="en-GB"/>
        </w:rPr>
        <w:t xml:space="preserve"> </w:t>
      </w:r>
      <w:r w:rsidR="00FF2AEE" w:rsidRPr="00522DD8">
        <w:rPr>
          <w:rFonts w:ascii="Book Antiqua" w:hAnsi="Book Antiqua"/>
          <w:lang w:val="en-GB"/>
        </w:rPr>
        <w:t>waist circumference</w:t>
      </w:r>
      <w:r w:rsidR="007349B6" w:rsidRPr="00522DD8">
        <w:rPr>
          <w:rFonts w:ascii="Book Antiqua" w:hAnsi="Book Antiqua"/>
          <w:lang w:val="en-GB"/>
        </w:rPr>
        <w:t xml:space="preserve">) </w:t>
      </w:r>
      <w:r w:rsidR="00CA76D6" w:rsidRPr="00522DD8">
        <w:rPr>
          <w:rFonts w:ascii="Book Antiqua" w:hAnsi="Book Antiqua"/>
          <w:lang w:val="en-GB"/>
        </w:rPr>
        <w:t>i</w:t>
      </w:r>
      <w:r w:rsidR="007349B6" w:rsidRPr="00522DD8">
        <w:rPr>
          <w:rFonts w:ascii="Book Antiqua" w:hAnsi="Book Antiqua"/>
          <w:lang w:val="en-GB"/>
        </w:rPr>
        <w:t xml:space="preserve">s independently related to increased arterial stiffness </w:t>
      </w:r>
      <w:r w:rsidR="00FF2AEE" w:rsidRPr="00522DD8">
        <w:rPr>
          <w:rFonts w:ascii="Book Antiqua" w:hAnsi="Book Antiqua"/>
          <w:lang w:val="en-GB"/>
        </w:rPr>
        <w:t>(</w:t>
      </w:r>
      <w:r w:rsidR="007349B6" w:rsidRPr="00522DD8">
        <w:rPr>
          <w:rFonts w:ascii="Book Antiqua" w:hAnsi="Book Antiqua"/>
          <w:lang w:val="en-GB"/>
        </w:rPr>
        <w:t>augmentation index</w:t>
      </w:r>
      <w:r w:rsidR="00FF2AEE" w:rsidRPr="00522DD8">
        <w:rPr>
          <w:rFonts w:ascii="Book Antiqua" w:hAnsi="Book Antiqua"/>
          <w:lang w:val="en-GB"/>
        </w:rPr>
        <w:t>) in Indigenous Australians free of T2D</w:t>
      </w:r>
      <w:r w:rsidR="00B272E9" w:rsidRPr="00522DD8">
        <w:rPr>
          <w:rFonts w:ascii="Book Antiqua" w:hAnsi="Book Antiqua"/>
          <w:lang w:val="en-GB"/>
        </w:rPr>
        <w:t xml:space="preserve"> compared to European Australians</w:t>
      </w:r>
      <w:r w:rsidR="00347A87" w:rsidRPr="00522DD8">
        <w:rPr>
          <w:rFonts w:ascii="Book Antiqua" w:hAnsi="Book Antiqua"/>
          <w:vertAlign w:val="superscript"/>
          <w:lang w:val="en-GB" w:eastAsia="zh-CN"/>
        </w:rPr>
        <w:t>[46]</w:t>
      </w:r>
      <w:r w:rsidR="007349B6" w:rsidRPr="00522DD8">
        <w:rPr>
          <w:rFonts w:ascii="Book Antiqua" w:hAnsi="Book Antiqua"/>
          <w:lang w:val="en-GB"/>
        </w:rPr>
        <w:t xml:space="preserve">. </w:t>
      </w:r>
      <w:r w:rsidR="002E5604" w:rsidRPr="00522DD8">
        <w:rPr>
          <w:rFonts w:ascii="Book Antiqua" w:hAnsi="Book Antiqua"/>
          <w:lang w:val="en-GB"/>
        </w:rPr>
        <w:t xml:space="preserve">In </w:t>
      </w:r>
      <w:r w:rsidR="00FF2AEE" w:rsidRPr="00522DD8">
        <w:rPr>
          <w:rFonts w:ascii="Book Antiqua" w:hAnsi="Book Antiqua"/>
          <w:lang w:val="en-GB"/>
        </w:rPr>
        <w:t>female twins</w:t>
      </w:r>
      <w:r w:rsidR="002E5604" w:rsidRPr="00522DD8">
        <w:rPr>
          <w:rFonts w:ascii="Book Antiqua" w:hAnsi="Book Antiqua"/>
          <w:lang w:val="en-GB"/>
        </w:rPr>
        <w:t xml:space="preserve">, abdominal </w:t>
      </w:r>
      <w:r w:rsidR="00FF2AEE" w:rsidRPr="00522DD8">
        <w:rPr>
          <w:rFonts w:ascii="Book Antiqua" w:hAnsi="Book Antiqua"/>
          <w:lang w:val="en-GB"/>
        </w:rPr>
        <w:t>adiposity is a determinant of arterial stiffness (augmentation index) independent of genetic effects and other confounding factors</w:t>
      </w:r>
      <w:r w:rsidR="00347A87" w:rsidRPr="00522DD8">
        <w:rPr>
          <w:rFonts w:ascii="Book Antiqua" w:hAnsi="Book Antiqua"/>
          <w:vertAlign w:val="superscript"/>
          <w:lang w:val="en-GB" w:eastAsia="zh-CN"/>
        </w:rPr>
        <w:t>[47]</w:t>
      </w:r>
      <w:r w:rsidR="00FF2AEE" w:rsidRPr="00522DD8">
        <w:rPr>
          <w:rFonts w:ascii="Book Antiqua" w:hAnsi="Book Antiqua"/>
          <w:lang w:val="en-GB"/>
        </w:rPr>
        <w:t xml:space="preserve">. </w:t>
      </w:r>
    </w:p>
    <w:p w:rsidR="00540648" w:rsidRPr="00522DD8" w:rsidRDefault="009B68AF" w:rsidP="00347A87">
      <w:pPr>
        <w:spacing w:line="360" w:lineRule="auto"/>
        <w:ind w:firstLineChars="100" w:firstLine="240"/>
        <w:jc w:val="both"/>
        <w:rPr>
          <w:rFonts w:ascii="Book Antiqua" w:hAnsi="Book Antiqua"/>
          <w:lang w:val="en-GB"/>
        </w:rPr>
      </w:pPr>
      <w:r w:rsidRPr="00522DD8">
        <w:rPr>
          <w:rFonts w:ascii="Book Antiqua" w:hAnsi="Book Antiqua"/>
          <w:lang w:val="en-GB"/>
        </w:rPr>
        <w:t xml:space="preserve">The association between adiposity parameters and increased arterial stiffness begins during childhood. In obese children, there is a marked effect of insulin resistance </w:t>
      </w:r>
      <w:r w:rsidR="000F532F" w:rsidRPr="00522DD8">
        <w:rPr>
          <w:rFonts w:ascii="Book Antiqua" w:hAnsi="Book Antiqua"/>
          <w:lang w:val="en-GB"/>
        </w:rPr>
        <w:t>associated with</w:t>
      </w:r>
      <w:r w:rsidRPr="00522DD8">
        <w:rPr>
          <w:rFonts w:ascii="Book Antiqua" w:hAnsi="Book Antiqua"/>
          <w:lang w:val="en-GB"/>
        </w:rPr>
        <w:t xml:space="preserve"> obesity on vascular compliance. Obese children</w:t>
      </w:r>
      <w:r w:rsidR="00B1426E" w:rsidRPr="00522DD8">
        <w:rPr>
          <w:rFonts w:ascii="Book Antiqua" w:hAnsi="Book Antiqua"/>
          <w:lang w:val="en-GB"/>
        </w:rPr>
        <w:t xml:space="preserve"> are more</w:t>
      </w:r>
      <w:r w:rsidR="000625D0" w:rsidRPr="00522DD8">
        <w:rPr>
          <w:rFonts w:ascii="Book Antiqua" w:hAnsi="Book Antiqua"/>
          <w:lang w:val="en-GB"/>
        </w:rPr>
        <w:t xml:space="preserve"> insulin-</w:t>
      </w:r>
      <w:r w:rsidRPr="00522DD8">
        <w:rPr>
          <w:rFonts w:ascii="Book Antiqua" w:hAnsi="Book Antiqua"/>
          <w:lang w:val="en-GB"/>
        </w:rPr>
        <w:t>resistant and have stiffer arte</w:t>
      </w:r>
      <w:r w:rsidR="000625D0" w:rsidRPr="00522DD8">
        <w:rPr>
          <w:rFonts w:ascii="Book Antiqua" w:hAnsi="Book Antiqua"/>
          <w:lang w:val="en-GB"/>
        </w:rPr>
        <w:t>ries compared with lean controls</w:t>
      </w:r>
      <w:r w:rsidR="00347A87" w:rsidRPr="00522DD8">
        <w:rPr>
          <w:rFonts w:ascii="Book Antiqua" w:hAnsi="Book Antiqua"/>
          <w:vertAlign w:val="superscript"/>
          <w:lang w:val="en-GB" w:eastAsia="zh-CN"/>
        </w:rPr>
        <w:t>[39,40]</w:t>
      </w:r>
      <w:r w:rsidRPr="00522DD8">
        <w:rPr>
          <w:rFonts w:ascii="Book Antiqua" w:hAnsi="Book Antiqua"/>
          <w:lang w:val="en-GB"/>
        </w:rPr>
        <w:t>.</w:t>
      </w:r>
      <w:r w:rsidR="00B1426E" w:rsidRPr="00522DD8">
        <w:rPr>
          <w:rFonts w:ascii="Book Antiqua" w:hAnsi="Book Antiqua"/>
          <w:lang w:val="en-GB"/>
        </w:rPr>
        <w:t xml:space="preserve"> </w:t>
      </w:r>
      <w:r w:rsidR="007E0D85" w:rsidRPr="00522DD8">
        <w:rPr>
          <w:rFonts w:ascii="Book Antiqua" w:hAnsi="Book Antiqua"/>
          <w:lang w:val="en-GB"/>
        </w:rPr>
        <w:t>In</w:t>
      </w:r>
      <w:r w:rsidR="00946D0F" w:rsidRPr="00522DD8">
        <w:rPr>
          <w:rFonts w:ascii="Book Antiqua" w:hAnsi="Book Antiqua"/>
          <w:lang w:val="en-GB"/>
        </w:rPr>
        <w:t xml:space="preserve"> </w:t>
      </w:r>
      <w:r w:rsidR="00C111EB" w:rsidRPr="00522DD8">
        <w:rPr>
          <w:rFonts w:ascii="Book Antiqua" w:hAnsi="Book Antiqua"/>
          <w:lang w:val="en-GB"/>
        </w:rPr>
        <w:t xml:space="preserve">a population-based setting, </w:t>
      </w:r>
      <w:r w:rsidR="003F588E" w:rsidRPr="00522DD8">
        <w:rPr>
          <w:rFonts w:ascii="Book Antiqua" w:hAnsi="Book Antiqua"/>
          <w:lang w:val="en-GB"/>
        </w:rPr>
        <w:t>childhood</w:t>
      </w:r>
      <w:r w:rsidR="00C111EB" w:rsidRPr="00522DD8">
        <w:rPr>
          <w:rFonts w:ascii="Book Antiqua" w:hAnsi="Book Antiqua"/>
          <w:lang w:val="en-GB"/>
        </w:rPr>
        <w:t xml:space="preserve"> obesity</w:t>
      </w:r>
      <w:r w:rsidR="00946D0F" w:rsidRPr="00522DD8">
        <w:rPr>
          <w:rFonts w:ascii="Book Antiqua" w:hAnsi="Book Antiqua"/>
          <w:lang w:val="en-GB"/>
        </w:rPr>
        <w:t xml:space="preserve"> (</w:t>
      </w:r>
      <w:r w:rsidR="007E0D85" w:rsidRPr="00522DD8">
        <w:rPr>
          <w:rFonts w:ascii="Book Antiqua" w:hAnsi="Book Antiqua"/>
          <w:lang w:val="en-GB"/>
        </w:rPr>
        <w:t xml:space="preserve">BMI and waist circumference) </w:t>
      </w:r>
      <w:r w:rsidR="00C111EB" w:rsidRPr="00522DD8">
        <w:rPr>
          <w:rFonts w:ascii="Book Antiqua" w:hAnsi="Book Antiqua"/>
          <w:lang w:val="en-GB"/>
        </w:rPr>
        <w:t>is</w:t>
      </w:r>
      <w:r w:rsidR="007E0D85" w:rsidRPr="00522DD8">
        <w:rPr>
          <w:rFonts w:ascii="Book Antiqua" w:hAnsi="Book Antiqua"/>
          <w:lang w:val="en-GB"/>
        </w:rPr>
        <w:t xml:space="preserve"> associated with increased arterial stiffness after adjustment for confounding factors.</w:t>
      </w:r>
      <w:r w:rsidR="003F588E" w:rsidRPr="00522DD8">
        <w:rPr>
          <w:rFonts w:ascii="Book Antiqua" w:hAnsi="Book Antiqua"/>
          <w:lang w:val="en-GB"/>
        </w:rPr>
        <w:t xml:space="preserve"> </w:t>
      </w:r>
      <w:r w:rsidR="00946D0F" w:rsidRPr="00522DD8">
        <w:rPr>
          <w:rFonts w:ascii="Book Antiqua" w:hAnsi="Book Antiqua"/>
          <w:lang w:val="en-GB"/>
        </w:rPr>
        <w:t xml:space="preserve">There is a </w:t>
      </w:r>
      <w:r w:rsidR="00BC56CC" w:rsidRPr="00522DD8">
        <w:rPr>
          <w:rFonts w:ascii="Book Antiqua" w:hAnsi="Book Antiqua"/>
          <w:lang w:val="en-GB"/>
        </w:rPr>
        <w:t>strong graded inverse relationship</w:t>
      </w:r>
      <w:r w:rsidR="00946D0F" w:rsidRPr="00522DD8">
        <w:rPr>
          <w:rFonts w:ascii="Book Antiqua" w:hAnsi="Book Antiqua"/>
          <w:lang w:val="en-GB"/>
        </w:rPr>
        <w:t xml:space="preserve"> between BMI and</w:t>
      </w:r>
      <w:r w:rsidR="00BC56CC" w:rsidRPr="00522DD8">
        <w:rPr>
          <w:rFonts w:ascii="Book Antiqua" w:hAnsi="Book Antiqua"/>
          <w:lang w:val="en-GB"/>
        </w:rPr>
        <w:t xml:space="preserve"> brachial artery distensibility</w:t>
      </w:r>
      <w:r w:rsidR="00FC010F" w:rsidRPr="00522DD8">
        <w:rPr>
          <w:rFonts w:ascii="Book Antiqua" w:hAnsi="Book Antiqua"/>
          <w:lang w:val="en-GB"/>
        </w:rPr>
        <w:t>, This association is</w:t>
      </w:r>
      <w:r w:rsidR="00946D0F" w:rsidRPr="00522DD8">
        <w:rPr>
          <w:rFonts w:ascii="Book Antiqua" w:hAnsi="Book Antiqua"/>
          <w:lang w:val="en-GB"/>
        </w:rPr>
        <w:t xml:space="preserve"> apparent</w:t>
      </w:r>
      <w:r w:rsidR="00FC010F" w:rsidRPr="00522DD8">
        <w:rPr>
          <w:rFonts w:ascii="Book Antiqua" w:hAnsi="Book Antiqua"/>
          <w:lang w:val="en-GB"/>
        </w:rPr>
        <w:t xml:space="preserve"> even</w:t>
      </w:r>
      <w:r w:rsidR="00946D0F" w:rsidRPr="00522DD8">
        <w:rPr>
          <w:rFonts w:ascii="Book Antiqua" w:hAnsi="Book Antiqua"/>
          <w:lang w:val="en-GB"/>
        </w:rPr>
        <w:t xml:space="preserve"> </w:t>
      </w:r>
      <w:r w:rsidR="00BC56CC" w:rsidRPr="00522DD8">
        <w:rPr>
          <w:rFonts w:ascii="Book Antiqua" w:hAnsi="Book Antiqua"/>
          <w:lang w:val="en-GB"/>
        </w:rPr>
        <w:t>at BMI levels below those considered to represent obesity</w:t>
      </w:r>
      <w:r w:rsidR="00347A87" w:rsidRPr="00522DD8">
        <w:rPr>
          <w:rFonts w:ascii="Book Antiqua" w:hAnsi="Book Antiqua"/>
          <w:vertAlign w:val="superscript"/>
          <w:lang w:val="en-GB" w:eastAsia="zh-CN"/>
        </w:rPr>
        <w:t>[11,36]</w:t>
      </w:r>
      <w:r w:rsidR="00BC56CC" w:rsidRPr="00522DD8">
        <w:rPr>
          <w:rFonts w:ascii="Book Antiqua" w:hAnsi="Book Antiqua"/>
          <w:lang w:val="en-GB"/>
        </w:rPr>
        <w:t>.</w:t>
      </w:r>
      <w:r w:rsidR="005A3254" w:rsidRPr="00522DD8">
        <w:rPr>
          <w:rFonts w:ascii="Book Antiqua" w:hAnsi="Book Antiqua"/>
          <w:lang w:val="en-GB"/>
        </w:rPr>
        <w:t xml:space="preserve"> </w:t>
      </w:r>
      <w:r w:rsidR="00540648" w:rsidRPr="00522DD8">
        <w:rPr>
          <w:rFonts w:ascii="Book Antiqua" w:hAnsi="Book Antiqua"/>
          <w:lang w:val="en-US"/>
        </w:rPr>
        <w:t xml:space="preserve">Similar results are observed in adolescents and young adults. </w:t>
      </w:r>
      <w:r w:rsidR="00F73D78" w:rsidRPr="00522DD8">
        <w:rPr>
          <w:rFonts w:ascii="Book Antiqua" w:hAnsi="Book Antiqua"/>
          <w:lang w:val="en-US"/>
        </w:rPr>
        <w:t>Obesity</w:t>
      </w:r>
      <w:r w:rsidR="00540648" w:rsidRPr="00522DD8">
        <w:rPr>
          <w:rFonts w:ascii="Book Antiqua" w:hAnsi="Book Antiqua"/>
          <w:lang w:val="en-US"/>
        </w:rPr>
        <w:t xml:space="preserve"> is associated with subclinical arterial stiffness independently of cardiovascular risk factors</w:t>
      </w:r>
      <w:r w:rsidR="00347A87" w:rsidRPr="00522DD8">
        <w:rPr>
          <w:rFonts w:ascii="Book Antiqua" w:hAnsi="Book Antiqua"/>
          <w:vertAlign w:val="superscript"/>
          <w:lang w:val="en-GB" w:eastAsia="zh-CN"/>
        </w:rPr>
        <w:t>[38,48-50]</w:t>
      </w:r>
      <w:r w:rsidR="00540648" w:rsidRPr="00522DD8">
        <w:rPr>
          <w:rFonts w:ascii="Book Antiqua" w:hAnsi="Book Antiqua"/>
          <w:lang w:val="en-US"/>
        </w:rPr>
        <w:t xml:space="preserve">. </w:t>
      </w:r>
    </w:p>
    <w:p w:rsidR="00343EE5" w:rsidRPr="00522DD8" w:rsidRDefault="00343EE5" w:rsidP="00347A87">
      <w:pPr>
        <w:spacing w:line="360" w:lineRule="auto"/>
        <w:ind w:firstLineChars="100" w:firstLine="240"/>
        <w:jc w:val="both"/>
        <w:rPr>
          <w:rFonts w:ascii="Book Antiqua" w:hAnsi="Book Antiqua"/>
          <w:lang w:val="en-GB"/>
        </w:rPr>
      </w:pPr>
      <w:r w:rsidRPr="00522DD8">
        <w:rPr>
          <w:rFonts w:ascii="Book Antiqua" w:hAnsi="Book Antiqua"/>
          <w:lang w:val="en-GB"/>
        </w:rPr>
        <w:t xml:space="preserve">The association between obesity and arterial stiffness (aortic pulse-wave velocity) was evaluated in young adults (20 to 40 years, 50% African American) and older adults (41 to 70 years, 33% African American). Obesity parameters (BMI, waist circumference, hip circumference, and waist-to-hip ratio) </w:t>
      </w:r>
      <w:r w:rsidR="00FE6D7C" w:rsidRPr="00522DD8">
        <w:rPr>
          <w:rFonts w:ascii="Book Antiqua" w:hAnsi="Book Antiqua"/>
          <w:lang w:val="en-GB"/>
        </w:rPr>
        <w:t>were</w:t>
      </w:r>
      <w:r w:rsidRPr="00522DD8">
        <w:rPr>
          <w:rFonts w:ascii="Book Antiqua" w:hAnsi="Book Antiqua"/>
          <w:lang w:val="en-GB"/>
        </w:rPr>
        <w:t xml:space="preserve"> strongly correlated with higher aortic pulse-wave velocity, independently of risk factors. Obesity is an independent and strong predictor of aortic stiffness for both races and age groups</w:t>
      </w:r>
      <w:r w:rsidR="00347A87" w:rsidRPr="00522DD8">
        <w:rPr>
          <w:rFonts w:ascii="Book Antiqua" w:hAnsi="Book Antiqua"/>
          <w:vertAlign w:val="superscript"/>
          <w:lang w:val="en-GB" w:eastAsia="zh-CN"/>
        </w:rPr>
        <w:t>[51]</w:t>
      </w:r>
      <w:r w:rsidRPr="00522DD8">
        <w:rPr>
          <w:rFonts w:ascii="Book Antiqua" w:hAnsi="Book Antiqua"/>
          <w:lang w:val="en-GB"/>
        </w:rPr>
        <w:t>.</w:t>
      </w:r>
      <w:r w:rsidR="00347A87" w:rsidRPr="00522DD8">
        <w:rPr>
          <w:rFonts w:ascii="Book Antiqua" w:hAnsi="Book Antiqua"/>
          <w:lang w:val="en-GB"/>
        </w:rPr>
        <w:t xml:space="preserve"> </w:t>
      </w:r>
    </w:p>
    <w:p w:rsidR="00540648" w:rsidRPr="00522DD8" w:rsidRDefault="00540648" w:rsidP="00B662E1">
      <w:pPr>
        <w:spacing w:line="360" w:lineRule="auto"/>
        <w:jc w:val="both"/>
        <w:rPr>
          <w:rFonts w:ascii="Book Antiqua" w:hAnsi="Book Antiqua"/>
          <w:lang w:val="en-GB"/>
        </w:rPr>
      </w:pPr>
    </w:p>
    <w:p w:rsidR="00F640FF" w:rsidRPr="00522DD8" w:rsidRDefault="000D07D7" w:rsidP="00B662E1">
      <w:pPr>
        <w:spacing w:line="360" w:lineRule="auto"/>
        <w:jc w:val="both"/>
        <w:rPr>
          <w:rFonts w:ascii="Book Antiqua" w:hAnsi="Book Antiqua"/>
          <w:b/>
          <w:iCs/>
          <w:lang w:val="en-GB" w:eastAsia="zh-CN"/>
        </w:rPr>
      </w:pPr>
      <w:r w:rsidRPr="00522DD8">
        <w:rPr>
          <w:rFonts w:ascii="Book Antiqua" w:hAnsi="Book Antiqua"/>
          <w:b/>
          <w:iCs/>
          <w:lang w:val="en-GB"/>
        </w:rPr>
        <w:t>Systolic hypertension, dyslipemia, and hyperinsulinemia</w:t>
      </w:r>
      <w:r w:rsidR="001B7DEB" w:rsidRPr="00522DD8">
        <w:rPr>
          <w:rFonts w:ascii="Book Antiqua" w:hAnsi="Book Antiqua"/>
          <w:b/>
          <w:iCs/>
          <w:lang w:val="en-GB"/>
        </w:rPr>
        <w:t xml:space="preserve"> are associated with arterial stiffness</w:t>
      </w:r>
      <w:r w:rsidR="00347A87" w:rsidRPr="00522DD8">
        <w:rPr>
          <w:rFonts w:ascii="Book Antiqua" w:hAnsi="Book Antiqua"/>
          <w:b/>
          <w:iCs/>
          <w:lang w:val="en-GB" w:eastAsia="zh-CN"/>
        </w:rPr>
        <w:t xml:space="preserve">: </w:t>
      </w:r>
      <w:r w:rsidR="00A90B07" w:rsidRPr="00522DD8">
        <w:rPr>
          <w:rFonts w:ascii="Book Antiqua" w:hAnsi="Book Antiqua"/>
          <w:lang w:val="en-GB"/>
        </w:rPr>
        <w:t xml:space="preserve">Other clinical manifestations of insulin resistance, including </w:t>
      </w:r>
      <w:r w:rsidR="00986192" w:rsidRPr="00522DD8">
        <w:rPr>
          <w:rFonts w:ascii="Book Antiqua" w:hAnsi="Book Antiqua"/>
          <w:lang w:val="en-GB"/>
        </w:rPr>
        <w:lastRenderedPageBreak/>
        <w:t xml:space="preserve">systolic </w:t>
      </w:r>
      <w:r w:rsidR="00A90B07" w:rsidRPr="00522DD8">
        <w:rPr>
          <w:rFonts w:ascii="Book Antiqua" w:hAnsi="Book Antiqua"/>
          <w:lang w:val="en-GB"/>
        </w:rPr>
        <w:t>hypertension</w:t>
      </w:r>
      <w:r w:rsidR="0074189C" w:rsidRPr="00522DD8">
        <w:rPr>
          <w:rFonts w:ascii="Book Antiqua" w:hAnsi="Book Antiqua"/>
          <w:vertAlign w:val="superscript"/>
          <w:lang w:val="en-GB" w:eastAsia="zh-CN"/>
        </w:rPr>
        <w:t>[12,29,39,40]</w:t>
      </w:r>
      <w:r w:rsidR="00986192" w:rsidRPr="00522DD8">
        <w:rPr>
          <w:rFonts w:ascii="Book Antiqua" w:hAnsi="Book Antiqua"/>
          <w:lang w:val="en-GB"/>
        </w:rPr>
        <w:t xml:space="preserve">, </w:t>
      </w:r>
      <w:r w:rsidR="00103922" w:rsidRPr="00522DD8">
        <w:rPr>
          <w:rFonts w:ascii="Book Antiqua" w:hAnsi="Book Antiqua"/>
          <w:lang w:val="en-GB"/>
        </w:rPr>
        <w:t>dyslipemia</w:t>
      </w:r>
      <w:r w:rsidR="0074189C" w:rsidRPr="00522DD8">
        <w:rPr>
          <w:rFonts w:ascii="Book Antiqua" w:hAnsi="Book Antiqua"/>
          <w:vertAlign w:val="superscript"/>
          <w:lang w:val="en-GB" w:eastAsia="zh-CN"/>
        </w:rPr>
        <w:t>[9,33,36,38-40,52]</w:t>
      </w:r>
      <w:r w:rsidR="00103922" w:rsidRPr="00522DD8">
        <w:rPr>
          <w:rFonts w:ascii="Book Antiqua" w:hAnsi="Book Antiqua"/>
          <w:lang w:val="en-GB"/>
        </w:rPr>
        <w:t xml:space="preserve">, </w:t>
      </w:r>
      <w:r w:rsidR="00103922" w:rsidRPr="00522DD8">
        <w:rPr>
          <w:rFonts w:ascii="Book Antiqua" w:hAnsi="Book Antiqua"/>
          <w:lang w:val="en-US"/>
        </w:rPr>
        <w:t>and hyperinsulinemia</w:t>
      </w:r>
      <w:r w:rsidR="0074189C" w:rsidRPr="00522DD8">
        <w:rPr>
          <w:rFonts w:ascii="Book Antiqua" w:hAnsi="Book Antiqua"/>
          <w:vertAlign w:val="superscript"/>
          <w:lang w:val="en-GB" w:eastAsia="zh-CN"/>
        </w:rPr>
        <w:t>[6,11,36,40,44]</w:t>
      </w:r>
      <w:r w:rsidR="00E42595" w:rsidRPr="00522DD8">
        <w:rPr>
          <w:rFonts w:ascii="Book Antiqua" w:hAnsi="Book Antiqua"/>
          <w:lang w:val="en-US"/>
        </w:rPr>
        <w:t xml:space="preserve"> </w:t>
      </w:r>
      <w:r w:rsidR="00DF7B84" w:rsidRPr="00522DD8">
        <w:rPr>
          <w:rFonts w:ascii="Book Antiqua" w:hAnsi="Book Antiqua"/>
          <w:lang w:val="en-GB"/>
        </w:rPr>
        <w:t xml:space="preserve">are also </w:t>
      </w:r>
      <w:r w:rsidR="00986192" w:rsidRPr="00522DD8">
        <w:rPr>
          <w:rFonts w:ascii="Book Antiqua" w:hAnsi="Book Antiqua"/>
          <w:lang w:val="en-GB"/>
        </w:rPr>
        <w:t xml:space="preserve">consistently associated with </w:t>
      </w:r>
      <w:r w:rsidR="00DF7B84" w:rsidRPr="00522DD8">
        <w:rPr>
          <w:rFonts w:ascii="Book Antiqua" w:hAnsi="Book Antiqua"/>
          <w:lang w:val="en-GB"/>
        </w:rPr>
        <w:t xml:space="preserve">different measures of </w:t>
      </w:r>
      <w:r w:rsidR="00986192" w:rsidRPr="00522DD8">
        <w:rPr>
          <w:rFonts w:ascii="Book Antiqua" w:hAnsi="Book Antiqua"/>
          <w:lang w:val="en-GB"/>
        </w:rPr>
        <w:t xml:space="preserve">arterial stiffness independently of other cardiovascular risk factors, </w:t>
      </w:r>
      <w:r w:rsidR="00DF7B84" w:rsidRPr="00522DD8">
        <w:rPr>
          <w:rFonts w:ascii="Book Antiqua" w:hAnsi="Book Antiqua"/>
          <w:lang w:val="en-GB"/>
        </w:rPr>
        <w:t xml:space="preserve">in diverse population groups, </w:t>
      </w:r>
      <w:r w:rsidR="006B79F1" w:rsidRPr="00522DD8">
        <w:rPr>
          <w:rFonts w:ascii="Book Antiqua" w:hAnsi="Book Antiqua"/>
          <w:lang w:val="en-GB"/>
        </w:rPr>
        <w:t>across all ages</w:t>
      </w:r>
      <w:r w:rsidR="00986192" w:rsidRPr="00522DD8">
        <w:rPr>
          <w:rFonts w:ascii="Book Antiqua" w:hAnsi="Book Antiqua"/>
          <w:lang w:val="en-GB"/>
        </w:rPr>
        <w:t>.</w:t>
      </w:r>
      <w:r w:rsidR="006B79F1" w:rsidRPr="00522DD8">
        <w:rPr>
          <w:rFonts w:ascii="Book Antiqua" w:hAnsi="Book Antiqua"/>
          <w:lang w:val="en-GB"/>
        </w:rPr>
        <w:t xml:space="preserve"> </w:t>
      </w:r>
      <w:r w:rsidR="00DE3BDB" w:rsidRPr="00522DD8">
        <w:rPr>
          <w:rFonts w:ascii="Book Antiqua" w:hAnsi="Book Antiqua"/>
          <w:lang w:val="en-GB"/>
        </w:rPr>
        <w:t xml:space="preserve">Longitudinal </w:t>
      </w:r>
      <w:r w:rsidR="001B7DEB" w:rsidRPr="00522DD8">
        <w:rPr>
          <w:rFonts w:ascii="Book Antiqua" w:hAnsi="Book Antiqua"/>
          <w:lang w:val="en-GB"/>
        </w:rPr>
        <w:t xml:space="preserve">studies </w:t>
      </w:r>
      <w:r w:rsidR="00A660BA" w:rsidRPr="00522DD8">
        <w:rPr>
          <w:rFonts w:ascii="Book Antiqua" w:hAnsi="Book Antiqua"/>
          <w:lang w:val="en-GB"/>
        </w:rPr>
        <w:t xml:space="preserve">such as the Atherosclerosis Risk in Communities study and the Multi-Ethnic Study of Atherosclerosis </w:t>
      </w:r>
      <w:r w:rsidR="001B7DEB" w:rsidRPr="00522DD8">
        <w:rPr>
          <w:rFonts w:ascii="Book Antiqua" w:hAnsi="Book Antiqua"/>
          <w:lang w:val="en-GB"/>
        </w:rPr>
        <w:t xml:space="preserve">have shown </w:t>
      </w:r>
      <w:r w:rsidR="00DE3BDB" w:rsidRPr="00522DD8">
        <w:rPr>
          <w:rFonts w:ascii="Book Antiqua" w:hAnsi="Book Antiqua"/>
          <w:lang w:val="en-GB"/>
        </w:rPr>
        <w:t>that arterial stiffness predicts the development of systolic hypertension</w:t>
      </w:r>
      <w:r w:rsidR="0074189C" w:rsidRPr="00522DD8">
        <w:rPr>
          <w:rFonts w:ascii="Book Antiqua" w:hAnsi="Book Antiqua"/>
          <w:vertAlign w:val="superscript"/>
          <w:lang w:val="en-GB" w:eastAsia="zh-CN"/>
        </w:rPr>
        <w:t>[53,54]</w:t>
      </w:r>
      <w:r w:rsidR="00DE3BDB" w:rsidRPr="00522DD8">
        <w:rPr>
          <w:rFonts w:ascii="Book Antiqua" w:hAnsi="Book Antiqua"/>
          <w:lang w:val="en-GB"/>
        </w:rPr>
        <w:t>.</w:t>
      </w:r>
      <w:r w:rsidR="00A660BA" w:rsidRPr="00522DD8">
        <w:rPr>
          <w:rFonts w:ascii="Book Antiqua" w:hAnsi="Book Antiqua"/>
          <w:lang w:val="en-GB"/>
        </w:rPr>
        <w:t xml:space="preserve"> </w:t>
      </w:r>
      <w:r w:rsidR="00986192" w:rsidRPr="00522DD8">
        <w:rPr>
          <w:rFonts w:ascii="Book Antiqua" w:hAnsi="Book Antiqua"/>
          <w:lang w:val="en-GB"/>
        </w:rPr>
        <w:t>In healthy subjects 10 to 26 years old, triglyceride-to-HDL-c ratio is an independent predictor of arterial stiffness after adjustment for cardiovascular risk factors, particularly in the obese. Arterial stiffness rose progressively across tertiles of triglyceride-to-HDL-c ratio</w:t>
      </w:r>
      <w:r w:rsidR="0074189C" w:rsidRPr="00522DD8">
        <w:rPr>
          <w:rFonts w:ascii="Book Antiqua" w:hAnsi="Book Antiqua"/>
          <w:vertAlign w:val="superscript"/>
          <w:lang w:val="en-GB" w:eastAsia="zh-CN"/>
        </w:rPr>
        <w:t>[52]</w:t>
      </w:r>
      <w:r w:rsidR="00986192" w:rsidRPr="00522DD8">
        <w:rPr>
          <w:rFonts w:ascii="Book Antiqua" w:hAnsi="Book Antiqua"/>
          <w:lang w:val="en-GB"/>
        </w:rPr>
        <w:t>.</w:t>
      </w:r>
      <w:r w:rsidR="0074189C" w:rsidRPr="00522DD8">
        <w:rPr>
          <w:rFonts w:ascii="Book Antiqua" w:hAnsi="Book Antiqua"/>
          <w:b/>
          <w:iCs/>
          <w:lang w:val="en-GB" w:eastAsia="zh-CN"/>
        </w:rPr>
        <w:t xml:space="preserve"> </w:t>
      </w:r>
    </w:p>
    <w:p w:rsidR="00A660BA" w:rsidRPr="00522DD8" w:rsidRDefault="00A660BA" w:rsidP="00B662E1">
      <w:pPr>
        <w:spacing w:line="360" w:lineRule="auto"/>
        <w:jc w:val="both"/>
        <w:rPr>
          <w:rFonts w:ascii="Book Antiqua" w:hAnsi="Book Antiqua"/>
          <w:lang w:val="en-GB"/>
        </w:rPr>
      </w:pPr>
    </w:p>
    <w:p w:rsidR="002750F2" w:rsidRPr="00522DD8" w:rsidRDefault="0074189C" w:rsidP="00B662E1">
      <w:pPr>
        <w:spacing w:line="360" w:lineRule="auto"/>
        <w:jc w:val="both"/>
        <w:rPr>
          <w:rFonts w:ascii="Book Antiqua" w:hAnsi="Book Antiqua"/>
          <w:b/>
          <w:lang w:val="en-GB"/>
        </w:rPr>
      </w:pPr>
      <w:r w:rsidRPr="00522DD8">
        <w:rPr>
          <w:rFonts w:ascii="Book Antiqua" w:hAnsi="Book Antiqua"/>
          <w:b/>
          <w:lang w:val="en-GB"/>
        </w:rPr>
        <w:t xml:space="preserve">INSULIN RESISTANCE IS INDEPENDENTLY ASSOCIATED WITH SUBCLINICAL STRUCTURAL CHANGES OF THE ARTERIAL WALL </w:t>
      </w:r>
    </w:p>
    <w:p w:rsidR="00081ABD" w:rsidRPr="00522DD8" w:rsidRDefault="00B16AED" w:rsidP="00B662E1">
      <w:pPr>
        <w:spacing w:line="360" w:lineRule="auto"/>
        <w:jc w:val="both"/>
        <w:rPr>
          <w:rFonts w:ascii="Book Antiqua" w:hAnsi="Book Antiqua"/>
          <w:lang w:val="en-GB"/>
        </w:rPr>
      </w:pPr>
      <w:r w:rsidRPr="00522DD8">
        <w:rPr>
          <w:rFonts w:ascii="Book Antiqua" w:hAnsi="Book Antiqua"/>
          <w:lang w:val="en-GB"/>
        </w:rPr>
        <w:t xml:space="preserve">Similarly to arterial stiffness, a gradual increase in carotid intima-media thickness occurs with age. </w:t>
      </w:r>
      <w:r w:rsidR="00081ABD" w:rsidRPr="00522DD8">
        <w:rPr>
          <w:rFonts w:ascii="Book Antiqua" w:hAnsi="Book Antiqua"/>
          <w:lang w:val="en-GB"/>
        </w:rPr>
        <w:t xml:space="preserve">A systematic review </w:t>
      </w:r>
      <w:r w:rsidR="00EB1BFD" w:rsidRPr="00522DD8">
        <w:rPr>
          <w:rFonts w:ascii="Book Antiqua" w:hAnsi="Book Antiqua"/>
          <w:lang w:val="en-GB"/>
        </w:rPr>
        <w:t>documents</w:t>
      </w:r>
      <w:r w:rsidR="00081ABD" w:rsidRPr="00522DD8">
        <w:rPr>
          <w:rFonts w:ascii="Book Antiqua" w:hAnsi="Book Antiqua"/>
          <w:lang w:val="en-GB"/>
        </w:rPr>
        <w:t xml:space="preserve"> a strong association between age and carotid intima-media thickness in healthy subjects and individuals with cardiovascular disease. This relationship is not affected by cardiovascular risk factors. Ageing is associated with magnification of insulin r</w:t>
      </w:r>
      <w:r w:rsidR="00EB1BFD" w:rsidRPr="00522DD8">
        <w:rPr>
          <w:rFonts w:ascii="Book Antiqua" w:hAnsi="Book Antiqua"/>
          <w:lang w:val="en-GB"/>
        </w:rPr>
        <w:t xml:space="preserve">esistance that may explain </w:t>
      </w:r>
      <w:r w:rsidR="00081ABD" w:rsidRPr="00522DD8">
        <w:rPr>
          <w:rFonts w:ascii="Book Antiqua" w:hAnsi="Book Antiqua"/>
          <w:lang w:val="en-GB"/>
        </w:rPr>
        <w:t>the incre</w:t>
      </w:r>
      <w:r w:rsidR="00640F17" w:rsidRPr="00522DD8">
        <w:rPr>
          <w:rFonts w:ascii="Book Antiqua" w:hAnsi="Book Antiqua"/>
          <w:lang w:val="en-GB"/>
        </w:rPr>
        <w:t>ase in intima-media thickness</w:t>
      </w:r>
      <w:r w:rsidR="00E50B4D" w:rsidRPr="00522DD8">
        <w:rPr>
          <w:rFonts w:ascii="Book Antiqua" w:hAnsi="Book Antiqua"/>
          <w:vertAlign w:val="superscript"/>
          <w:lang w:val="en-GB" w:eastAsia="zh-CN"/>
        </w:rPr>
        <w:t>[55]</w:t>
      </w:r>
      <w:r w:rsidR="00640F17" w:rsidRPr="00522DD8">
        <w:rPr>
          <w:rFonts w:ascii="Book Antiqua" w:hAnsi="Book Antiqua"/>
          <w:lang w:val="en-GB"/>
        </w:rPr>
        <w:t xml:space="preserve">. </w:t>
      </w:r>
    </w:p>
    <w:p w:rsidR="00D537B2" w:rsidRPr="00522DD8" w:rsidRDefault="00D537B2" w:rsidP="00E50B4D">
      <w:pPr>
        <w:spacing w:line="360" w:lineRule="auto"/>
        <w:ind w:firstLineChars="100" w:firstLine="240"/>
        <w:jc w:val="both"/>
        <w:rPr>
          <w:rFonts w:ascii="Book Antiqua" w:hAnsi="Book Antiqua"/>
          <w:lang w:val="en-US" w:eastAsia="zh-CN"/>
        </w:rPr>
      </w:pPr>
      <w:r w:rsidRPr="00522DD8">
        <w:rPr>
          <w:rFonts w:ascii="Book Antiqua" w:hAnsi="Book Antiqua"/>
          <w:lang w:val="en-GB"/>
        </w:rPr>
        <w:t xml:space="preserve">Insulin resistance </w:t>
      </w:r>
      <w:r w:rsidR="00E90AE8" w:rsidRPr="00522DD8">
        <w:rPr>
          <w:rFonts w:ascii="Book Antiqua" w:hAnsi="Book Antiqua"/>
          <w:lang w:val="en-GB"/>
        </w:rPr>
        <w:t>either ascertained</w:t>
      </w:r>
      <w:r w:rsidRPr="00522DD8">
        <w:rPr>
          <w:rFonts w:ascii="Book Antiqua" w:hAnsi="Book Antiqua"/>
          <w:lang w:val="en-GB"/>
        </w:rPr>
        <w:t xml:space="preserve"> by estimates or by its clinical expression is associated with increased intima-media thickness and increased calcification of the arterial wall</w:t>
      </w:r>
      <w:r w:rsidR="00E71E4A" w:rsidRPr="00522DD8">
        <w:rPr>
          <w:rFonts w:ascii="Book Antiqua" w:hAnsi="Book Antiqua"/>
          <w:lang w:val="en-GB"/>
        </w:rPr>
        <w:t xml:space="preserve"> in asymptomatic subjects</w:t>
      </w:r>
      <w:r w:rsidRPr="00522DD8">
        <w:rPr>
          <w:rFonts w:ascii="Book Antiqua" w:hAnsi="Book Antiqua"/>
          <w:lang w:val="en-GB"/>
        </w:rPr>
        <w:t>. This association</w:t>
      </w:r>
      <w:r w:rsidR="00B80B4A" w:rsidRPr="00522DD8">
        <w:rPr>
          <w:rFonts w:ascii="Book Antiqua" w:hAnsi="Book Antiqua"/>
          <w:lang w:val="en-GB"/>
        </w:rPr>
        <w:t xml:space="preserve"> </w:t>
      </w:r>
      <w:r w:rsidRPr="00522DD8">
        <w:rPr>
          <w:rFonts w:ascii="Book Antiqua" w:hAnsi="Book Antiqua"/>
          <w:lang w:val="en-GB"/>
        </w:rPr>
        <w:t>is not mediated by classic cardiovascular risk factors</w:t>
      </w:r>
      <w:r w:rsidRPr="00522DD8">
        <w:rPr>
          <w:rFonts w:ascii="Book Antiqua" w:hAnsi="Book Antiqua"/>
          <w:lang w:val="en-US"/>
        </w:rPr>
        <w:t>, suggesting that insulin resistance plays a</w:t>
      </w:r>
      <w:r w:rsidR="00942676" w:rsidRPr="00522DD8">
        <w:rPr>
          <w:rFonts w:ascii="Book Antiqua" w:hAnsi="Book Antiqua"/>
          <w:lang w:val="en-US"/>
        </w:rPr>
        <w:t xml:space="preserve"> crucial</w:t>
      </w:r>
      <w:r w:rsidRPr="00522DD8">
        <w:rPr>
          <w:rFonts w:ascii="Book Antiqua" w:hAnsi="Book Antiqua"/>
          <w:lang w:val="en-US"/>
        </w:rPr>
        <w:t xml:space="preserve"> role in the developmen</w:t>
      </w:r>
      <w:r w:rsidR="00E50B4D" w:rsidRPr="00522DD8">
        <w:rPr>
          <w:rFonts w:ascii="Book Antiqua" w:hAnsi="Book Antiqua"/>
          <w:lang w:val="en-US"/>
        </w:rPr>
        <w:t>t of initial vascular damage</w:t>
      </w:r>
      <w:r w:rsidR="00942676" w:rsidRPr="00522DD8">
        <w:rPr>
          <w:rFonts w:ascii="Book Antiqua" w:hAnsi="Book Antiqua"/>
          <w:lang w:val="en-US"/>
        </w:rPr>
        <w:t xml:space="preserve"> </w:t>
      </w:r>
      <w:r w:rsidR="000E5832" w:rsidRPr="00522DD8">
        <w:rPr>
          <w:rFonts w:ascii="Book Antiqua" w:hAnsi="Book Antiqua"/>
          <w:lang w:val="en-US"/>
        </w:rPr>
        <w:t>(Table 3)</w:t>
      </w:r>
      <w:r w:rsidR="00E50B4D" w:rsidRPr="00522DD8">
        <w:rPr>
          <w:rFonts w:ascii="Book Antiqua" w:hAnsi="Book Antiqua"/>
          <w:lang w:val="en-US" w:eastAsia="zh-CN"/>
        </w:rPr>
        <w:t>.</w:t>
      </w:r>
    </w:p>
    <w:p w:rsidR="00081ABD" w:rsidRPr="00522DD8" w:rsidRDefault="00081ABD" w:rsidP="00B662E1">
      <w:pPr>
        <w:spacing w:line="360" w:lineRule="auto"/>
        <w:jc w:val="both"/>
        <w:rPr>
          <w:rFonts w:ascii="Book Antiqua" w:hAnsi="Book Antiqua"/>
          <w:lang w:val="en-US"/>
        </w:rPr>
      </w:pPr>
    </w:p>
    <w:p w:rsidR="00850A9C" w:rsidRPr="00522DD8" w:rsidRDefault="00850A9C" w:rsidP="00B662E1">
      <w:pPr>
        <w:spacing w:line="360" w:lineRule="auto"/>
        <w:jc w:val="both"/>
        <w:rPr>
          <w:rFonts w:ascii="Book Antiqua" w:hAnsi="Book Antiqua"/>
          <w:b/>
          <w:i/>
          <w:lang w:val="en-GB"/>
        </w:rPr>
      </w:pPr>
      <w:r w:rsidRPr="00522DD8">
        <w:rPr>
          <w:rFonts w:ascii="Book Antiqua" w:hAnsi="Book Antiqua"/>
          <w:b/>
          <w:i/>
          <w:lang w:val="en-GB"/>
        </w:rPr>
        <w:t>Estimates of insulin resistance</w:t>
      </w:r>
      <w:r w:rsidR="00A725DC" w:rsidRPr="00522DD8">
        <w:rPr>
          <w:rFonts w:ascii="Book Antiqua" w:hAnsi="Book Antiqua"/>
          <w:b/>
          <w:i/>
          <w:lang w:val="en-GB"/>
        </w:rPr>
        <w:t xml:space="preserve"> are associated with increased thickness of the arterial wall and increased coronary calcification</w:t>
      </w:r>
    </w:p>
    <w:p w:rsidR="007C02AD" w:rsidRPr="00522DD8" w:rsidRDefault="00A23ADD" w:rsidP="00B662E1">
      <w:pPr>
        <w:spacing w:line="360" w:lineRule="auto"/>
        <w:jc w:val="both"/>
        <w:rPr>
          <w:rFonts w:ascii="Book Antiqua" w:hAnsi="Book Antiqua"/>
          <w:b/>
          <w:iCs/>
          <w:lang w:val="en-GB" w:eastAsia="zh-CN"/>
        </w:rPr>
      </w:pPr>
      <w:r w:rsidRPr="00522DD8">
        <w:rPr>
          <w:rFonts w:ascii="Book Antiqua" w:hAnsi="Book Antiqua"/>
          <w:b/>
          <w:iCs/>
          <w:lang w:val="en-GB"/>
        </w:rPr>
        <w:t>Increased thickness of the arterial wall</w:t>
      </w:r>
      <w:r w:rsidR="00E50B4D" w:rsidRPr="00522DD8">
        <w:rPr>
          <w:rFonts w:ascii="Book Antiqua" w:hAnsi="Book Antiqua"/>
          <w:b/>
          <w:iCs/>
          <w:lang w:val="en-GB" w:eastAsia="zh-CN"/>
        </w:rPr>
        <w:t xml:space="preserve">: </w:t>
      </w:r>
      <w:r w:rsidR="002C3D7C" w:rsidRPr="00522DD8">
        <w:rPr>
          <w:rFonts w:ascii="Book Antiqua" w:hAnsi="Book Antiqua"/>
          <w:lang w:val="en-GB"/>
        </w:rPr>
        <w:t xml:space="preserve">In </w:t>
      </w:r>
      <w:r w:rsidR="00266E01" w:rsidRPr="00522DD8">
        <w:rPr>
          <w:rFonts w:ascii="Book Antiqua" w:hAnsi="Book Antiqua"/>
          <w:lang w:val="en-GB"/>
        </w:rPr>
        <w:t>h</w:t>
      </w:r>
      <w:r w:rsidR="00E14EAD" w:rsidRPr="00522DD8">
        <w:rPr>
          <w:rFonts w:ascii="Book Antiqua" w:hAnsi="Book Antiqua"/>
          <w:lang w:val="en-GB"/>
        </w:rPr>
        <w:t>ealthy</w:t>
      </w:r>
      <w:r w:rsidR="007C02AD" w:rsidRPr="00522DD8">
        <w:rPr>
          <w:rFonts w:ascii="Book Antiqua" w:hAnsi="Book Antiqua"/>
          <w:lang w:val="en-GB"/>
        </w:rPr>
        <w:t xml:space="preserve"> subjects</w:t>
      </w:r>
      <w:r w:rsidR="007C02AD" w:rsidRPr="00522DD8">
        <w:rPr>
          <w:rFonts w:ascii="Book Antiqua" w:hAnsi="Book Antiqua"/>
          <w:lang w:val="en-US"/>
        </w:rPr>
        <w:t xml:space="preserve"> from the Kuopio Ischemic Heart Disease Risk Factor study,</w:t>
      </w:r>
      <w:r w:rsidR="002C3D7C" w:rsidRPr="00522DD8">
        <w:rPr>
          <w:rFonts w:ascii="Book Antiqua" w:hAnsi="Book Antiqua"/>
          <w:lang w:val="en-US"/>
        </w:rPr>
        <w:t xml:space="preserve"> insulin resistance was </w:t>
      </w:r>
      <w:r w:rsidR="007C02AD" w:rsidRPr="00522DD8">
        <w:rPr>
          <w:rFonts w:ascii="Book Antiqua" w:hAnsi="Book Antiqua"/>
          <w:lang w:val="en-GB"/>
        </w:rPr>
        <w:t>determined</w:t>
      </w:r>
      <w:r w:rsidR="002C3D7C" w:rsidRPr="00522DD8">
        <w:rPr>
          <w:rFonts w:ascii="Book Antiqua" w:hAnsi="Book Antiqua"/>
          <w:lang w:val="en-GB"/>
        </w:rPr>
        <w:t xml:space="preserve"> by</w:t>
      </w:r>
      <w:r w:rsidR="007C02AD" w:rsidRPr="00522DD8">
        <w:rPr>
          <w:rFonts w:ascii="Book Antiqua" w:hAnsi="Book Antiqua"/>
          <w:lang w:val="en-GB"/>
        </w:rPr>
        <w:t xml:space="preserve"> the </w:t>
      </w:r>
      <w:r w:rsidR="007C02AD" w:rsidRPr="00522DD8">
        <w:rPr>
          <w:rFonts w:ascii="Book Antiqua" w:hAnsi="Book Antiqua"/>
          <w:lang w:val="en-GB"/>
        </w:rPr>
        <w:lastRenderedPageBreak/>
        <w:t>euglycemic hyperinsulinemic clamp technique</w:t>
      </w:r>
      <w:r w:rsidR="002C3D7C" w:rsidRPr="00522DD8">
        <w:rPr>
          <w:rFonts w:ascii="Book Antiqua" w:hAnsi="Book Antiqua"/>
          <w:lang w:val="en-GB"/>
        </w:rPr>
        <w:t xml:space="preserve"> and the </w:t>
      </w:r>
      <w:r w:rsidR="007C02AD" w:rsidRPr="00522DD8">
        <w:rPr>
          <w:rFonts w:ascii="Book Antiqua" w:hAnsi="Book Antiqua"/>
          <w:lang w:val="en-GB"/>
        </w:rPr>
        <w:t xml:space="preserve">presence of subclinical </w:t>
      </w:r>
      <w:r w:rsidR="002C3D7C" w:rsidRPr="00522DD8">
        <w:rPr>
          <w:rFonts w:ascii="Book Antiqua" w:hAnsi="Book Antiqua"/>
          <w:lang w:val="en-GB"/>
        </w:rPr>
        <w:t>vascular disease</w:t>
      </w:r>
      <w:r w:rsidR="007C02AD" w:rsidRPr="00522DD8">
        <w:rPr>
          <w:rFonts w:ascii="Book Antiqua" w:hAnsi="Book Antiqua"/>
          <w:lang w:val="en-US"/>
        </w:rPr>
        <w:t xml:space="preserve"> in the femoral and carotid arteries was evaluated by ultrasonography. Subjects with asymptomatic </w:t>
      </w:r>
      <w:r w:rsidR="00671739" w:rsidRPr="00522DD8">
        <w:rPr>
          <w:rFonts w:ascii="Book Antiqua" w:hAnsi="Book Antiqua"/>
          <w:lang w:val="en-US"/>
        </w:rPr>
        <w:t xml:space="preserve">vascular </w:t>
      </w:r>
      <w:r w:rsidR="00C21284" w:rsidRPr="00522DD8">
        <w:rPr>
          <w:rFonts w:ascii="Book Antiqua" w:hAnsi="Book Antiqua"/>
          <w:lang w:val="en-US"/>
        </w:rPr>
        <w:t>disease</w:t>
      </w:r>
      <w:r w:rsidR="007C02AD" w:rsidRPr="00522DD8">
        <w:rPr>
          <w:rFonts w:ascii="Book Antiqua" w:hAnsi="Book Antiqua"/>
          <w:lang w:val="en-US"/>
        </w:rPr>
        <w:t xml:space="preserve"> </w:t>
      </w:r>
      <w:r w:rsidR="00842C13" w:rsidRPr="00522DD8">
        <w:rPr>
          <w:rFonts w:ascii="Book Antiqua" w:hAnsi="Book Antiqua"/>
          <w:lang w:val="en-US"/>
        </w:rPr>
        <w:t xml:space="preserve">were more insulin-resistant </w:t>
      </w:r>
      <w:r w:rsidR="007C02AD" w:rsidRPr="00522DD8">
        <w:rPr>
          <w:rFonts w:ascii="Book Antiqua" w:hAnsi="Book Antiqua"/>
          <w:lang w:val="en-US"/>
        </w:rPr>
        <w:t>compared to control subjects</w:t>
      </w:r>
      <w:r w:rsidR="00E50B4D" w:rsidRPr="00522DD8">
        <w:rPr>
          <w:rFonts w:ascii="Book Antiqua" w:hAnsi="Book Antiqua"/>
          <w:vertAlign w:val="superscript"/>
          <w:lang w:val="en-GB" w:eastAsia="zh-CN"/>
        </w:rPr>
        <w:t>[56]</w:t>
      </w:r>
      <w:r w:rsidR="00CB5351" w:rsidRPr="00522DD8">
        <w:rPr>
          <w:rFonts w:ascii="Book Antiqua" w:hAnsi="Book Antiqua"/>
          <w:lang w:val="en-US"/>
        </w:rPr>
        <w:t>.</w:t>
      </w:r>
      <w:r w:rsidR="007C02AD" w:rsidRPr="00522DD8">
        <w:rPr>
          <w:rFonts w:ascii="Book Antiqua" w:hAnsi="Book Antiqua"/>
          <w:lang w:val="en-US"/>
        </w:rPr>
        <w:t xml:space="preserve"> </w:t>
      </w:r>
    </w:p>
    <w:p w:rsidR="005E2B66" w:rsidRPr="00522DD8" w:rsidRDefault="005E2B66" w:rsidP="00E50B4D">
      <w:pPr>
        <w:spacing w:line="360" w:lineRule="auto"/>
        <w:ind w:firstLineChars="100" w:firstLine="240"/>
        <w:jc w:val="both"/>
        <w:rPr>
          <w:rFonts w:ascii="Book Antiqua" w:hAnsi="Book Antiqua"/>
          <w:lang w:val="en-GB"/>
        </w:rPr>
      </w:pPr>
      <w:r w:rsidRPr="00522DD8">
        <w:rPr>
          <w:rFonts w:ascii="Book Antiqua" w:hAnsi="Book Antiqua"/>
          <w:lang w:val="en-GB"/>
        </w:rPr>
        <w:t>T</w:t>
      </w:r>
      <w:r w:rsidR="00712355" w:rsidRPr="00522DD8">
        <w:rPr>
          <w:rFonts w:ascii="Book Antiqua" w:hAnsi="Book Antiqua"/>
          <w:lang w:val="en-GB"/>
        </w:rPr>
        <w:t xml:space="preserve">he association between insulin resistance </w:t>
      </w:r>
      <w:r w:rsidRPr="00522DD8">
        <w:rPr>
          <w:rFonts w:ascii="Book Antiqua" w:hAnsi="Book Antiqua"/>
          <w:lang w:val="en-GB"/>
        </w:rPr>
        <w:t xml:space="preserve">and subclinical vascular disease was </w:t>
      </w:r>
      <w:r w:rsidR="00712355" w:rsidRPr="00522DD8">
        <w:rPr>
          <w:rFonts w:ascii="Book Antiqua" w:hAnsi="Book Antiqua"/>
          <w:lang w:val="en-GB"/>
        </w:rPr>
        <w:t xml:space="preserve">confirmed </w:t>
      </w:r>
      <w:r w:rsidRPr="00522DD8">
        <w:rPr>
          <w:rFonts w:ascii="Book Antiqua" w:hAnsi="Book Antiqua"/>
          <w:lang w:val="en-US"/>
        </w:rPr>
        <w:t xml:space="preserve">in </w:t>
      </w:r>
      <w:r w:rsidR="00E56A45" w:rsidRPr="00522DD8">
        <w:rPr>
          <w:rFonts w:ascii="Book Antiqua" w:hAnsi="Book Antiqua"/>
          <w:lang w:val="en-US"/>
        </w:rPr>
        <w:t xml:space="preserve">healthy </w:t>
      </w:r>
      <w:r w:rsidRPr="00522DD8">
        <w:rPr>
          <w:rFonts w:ascii="Book Antiqua" w:hAnsi="Book Antiqua"/>
          <w:lang w:val="en-US"/>
        </w:rPr>
        <w:t>Swedish men</w:t>
      </w:r>
      <w:r w:rsidR="00712355" w:rsidRPr="00522DD8">
        <w:rPr>
          <w:rFonts w:ascii="Book Antiqua" w:hAnsi="Book Antiqua"/>
          <w:lang w:val="en-US"/>
        </w:rPr>
        <w:t xml:space="preserve">. </w:t>
      </w:r>
      <w:r w:rsidR="00671739" w:rsidRPr="00522DD8">
        <w:rPr>
          <w:rFonts w:ascii="Book Antiqua" w:hAnsi="Book Antiqua"/>
          <w:lang w:val="en-US"/>
        </w:rPr>
        <w:t xml:space="preserve">Insulin resistance was determined by the </w:t>
      </w:r>
      <w:r w:rsidR="00671739" w:rsidRPr="00522DD8">
        <w:rPr>
          <w:rFonts w:ascii="Book Antiqua" w:hAnsi="Book Antiqua"/>
          <w:lang w:val="en-GB"/>
        </w:rPr>
        <w:t>hyperinsulinemic euglycemic clamp in subjects with high cardiovascular risk (hypercholesterolemia, smoking) and subjects with no cardiovascular risk factors</w:t>
      </w:r>
      <w:r w:rsidRPr="00522DD8">
        <w:rPr>
          <w:rFonts w:ascii="Book Antiqua" w:hAnsi="Book Antiqua"/>
          <w:lang w:val="en-US"/>
        </w:rPr>
        <w:t>.</w:t>
      </w:r>
      <w:r w:rsidR="00712355" w:rsidRPr="00522DD8">
        <w:rPr>
          <w:rFonts w:ascii="Book Antiqua" w:hAnsi="Book Antiqua"/>
          <w:lang w:val="en-US"/>
        </w:rPr>
        <w:t xml:space="preserve"> </w:t>
      </w:r>
      <w:r w:rsidRPr="00522DD8">
        <w:rPr>
          <w:rFonts w:ascii="Book Antiqua" w:hAnsi="Book Antiqua"/>
          <w:lang w:val="en-GB"/>
        </w:rPr>
        <w:t>Asymptomatic</w:t>
      </w:r>
      <w:r w:rsidR="00E56A45" w:rsidRPr="00522DD8">
        <w:rPr>
          <w:rFonts w:ascii="Book Antiqua" w:hAnsi="Book Antiqua"/>
          <w:lang w:val="en-GB"/>
        </w:rPr>
        <w:t xml:space="preserve"> vascular disease</w:t>
      </w:r>
      <w:r w:rsidRPr="00522DD8">
        <w:rPr>
          <w:rFonts w:ascii="Book Antiqua" w:hAnsi="Book Antiqua"/>
          <w:lang w:val="en-GB"/>
        </w:rPr>
        <w:t xml:space="preserve"> was evaluated by B-mode ultrasound of the common carotid artery. A negative correlation between insulin sensitivity and carotid intima-media thickness was observed in both</w:t>
      </w:r>
      <w:r w:rsidR="00972EB7" w:rsidRPr="00522DD8">
        <w:rPr>
          <w:rFonts w:ascii="Book Antiqua" w:hAnsi="Book Antiqua"/>
          <w:lang w:val="en-GB"/>
        </w:rPr>
        <w:t xml:space="preserve"> population</w:t>
      </w:r>
      <w:r w:rsidR="009E1CAB" w:rsidRPr="00522DD8">
        <w:rPr>
          <w:rFonts w:ascii="Book Antiqua" w:hAnsi="Book Antiqua"/>
          <w:lang w:val="en-GB"/>
        </w:rPr>
        <w:t xml:space="preserve"> groups (</w:t>
      </w:r>
      <w:r w:rsidRPr="00522DD8">
        <w:rPr>
          <w:rFonts w:ascii="Book Antiqua" w:hAnsi="Book Antiqua"/>
          <w:lang w:val="en-GB"/>
        </w:rPr>
        <w:t>high</w:t>
      </w:r>
      <w:r w:rsidR="009E1CAB" w:rsidRPr="00522DD8">
        <w:rPr>
          <w:rFonts w:ascii="Book Antiqua" w:hAnsi="Book Antiqua"/>
          <w:lang w:val="en-GB"/>
        </w:rPr>
        <w:t xml:space="preserve"> and low cardiovascular risk)</w:t>
      </w:r>
      <w:r w:rsidRPr="00522DD8">
        <w:rPr>
          <w:rFonts w:ascii="Book Antiqua" w:hAnsi="Book Antiqua"/>
          <w:lang w:val="en-GB"/>
        </w:rPr>
        <w:t xml:space="preserve">. </w:t>
      </w:r>
      <w:r w:rsidR="009F7613" w:rsidRPr="00522DD8">
        <w:rPr>
          <w:rFonts w:ascii="Book Antiqua" w:hAnsi="Book Antiqua"/>
          <w:lang w:val="en-GB"/>
        </w:rPr>
        <w:t>Participants with insulin resistance had</w:t>
      </w:r>
      <w:r w:rsidRPr="00522DD8">
        <w:rPr>
          <w:rFonts w:ascii="Book Antiqua" w:hAnsi="Book Antiqua"/>
          <w:lang w:val="en-GB"/>
        </w:rPr>
        <w:t xml:space="preserve"> greater carotid wall thickness</w:t>
      </w:r>
      <w:r w:rsidR="009F7613" w:rsidRPr="00522DD8">
        <w:rPr>
          <w:rFonts w:ascii="Book Antiqua" w:hAnsi="Book Antiqua"/>
          <w:lang w:val="en-GB"/>
        </w:rPr>
        <w:t xml:space="preserve"> compared to insulin-sensitive subjects</w:t>
      </w:r>
      <w:r w:rsidR="00780C3B" w:rsidRPr="00522DD8">
        <w:rPr>
          <w:rFonts w:ascii="Book Antiqua" w:hAnsi="Book Antiqua"/>
          <w:vertAlign w:val="superscript"/>
          <w:lang w:val="en-GB" w:eastAsia="zh-CN"/>
        </w:rPr>
        <w:t>[57]</w:t>
      </w:r>
      <w:r w:rsidRPr="00522DD8">
        <w:rPr>
          <w:rFonts w:ascii="Book Antiqua" w:hAnsi="Book Antiqua"/>
          <w:lang w:val="en-GB"/>
        </w:rPr>
        <w:t xml:space="preserve">. </w:t>
      </w:r>
    </w:p>
    <w:p w:rsidR="00081ABD" w:rsidRPr="00522DD8" w:rsidRDefault="009F7613" w:rsidP="00780C3B">
      <w:pPr>
        <w:spacing w:line="360" w:lineRule="auto"/>
        <w:ind w:firstLineChars="100" w:firstLine="240"/>
        <w:jc w:val="both"/>
        <w:rPr>
          <w:rFonts w:ascii="Book Antiqua" w:hAnsi="Book Antiqua"/>
          <w:lang w:val="en-GB"/>
        </w:rPr>
      </w:pPr>
      <w:r w:rsidRPr="00522DD8">
        <w:rPr>
          <w:rFonts w:ascii="Book Antiqua" w:hAnsi="Book Antiqua"/>
          <w:lang w:val="en-GB"/>
        </w:rPr>
        <w:t>A similar</w:t>
      </w:r>
      <w:r w:rsidR="00F32260" w:rsidRPr="00522DD8">
        <w:rPr>
          <w:rFonts w:ascii="Book Antiqua" w:hAnsi="Book Antiqua"/>
          <w:lang w:val="en-GB"/>
        </w:rPr>
        <w:t xml:space="preserve"> association between insulin resistance and subclinical vascular disease (inc</w:t>
      </w:r>
      <w:r w:rsidRPr="00522DD8">
        <w:rPr>
          <w:rFonts w:ascii="Book Antiqua" w:hAnsi="Book Antiqua"/>
          <w:lang w:val="en-GB"/>
        </w:rPr>
        <w:t>reased intima-media thickness of</w:t>
      </w:r>
      <w:r w:rsidR="00F32260" w:rsidRPr="00522DD8">
        <w:rPr>
          <w:rFonts w:ascii="Book Antiqua" w:hAnsi="Book Antiqua"/>
          <w:lang w:val="en-GB"/>
        </w:rPr>
        <w:t xml:space="preserve"> the arterial wall) was observed in healthy </w:t>
      </w:r>
      <w:r w:rsidR="00CB5351" w:rsidRPr="00522DD8">
        <w:rPr>
          <w:rFonts w:ascii="Book Antiqua" w:hAnsi="Book Antiqua"/>
          <w:lang w:val="en-GB"/>
        </w:rPr>
        <w:t>Caucasian</w:t>
      </w:r>
      <w:r w:rsidR="00F32260" w:rsidRPr="00522DD8">
        <w:rPr>
          <w:rFonts w:ascii="Book Antiqua" w:hAnsi="Book Antiqua"/>
          <w:lang w:val="en-GB"/>
        </w:rPr>
        <w:t xml:space="preserve"> participants of the Insulin Resistance Atherosclerosis Study. Insulin sensitivity was evaluated by the frequently sampled intravenous glucose tolerance test with analysis by the minimal model of Bergman. Asymptomatic vascular disease was assessed by the measurement of intima-media thickness of the carotid artery by B-mode ultrasonography. </w:t>
      </w:r>
      <w:r w:rsidR="00897A29" w:rsidRPr="00522DD8">
        <w:rPr>
          <w:rFonts w:ascii="Book Antiqua" w:hAnsi="Book Antiqua"/>
          <w:lang w:val="en-GB"/>
        </w:rPr>
        <w:t xml:space="preserve">In Caucasian </w:t>
      </w:r>
      <w:r w:rsidR="00F32260" w:rsidRPr="00522DD8">
        <w:rPr>
          <w:rFonts w:ascii="Book Antiqua" w:hAnsi="Book Antiqua"/>
          <w:lang w:val="en-GB"/>
        </w:rPr>
        <w:t xml:space="preserve">men, insulin </w:t>
      </w:r>
      <w:r w:rsidR="00E52029" w:rsidRPr="00522DD8">
        <w:rPr>
          <w:rFonts w:ascii="Book Antiqua" w:hAnsi="Book Antiqua"/>
          <w:lang w:val="en-GB"/>
        </w:rPr>
        <w:t>resistance is associated with a subclinical</w:t>
      </w:r>
      <w:r w:rsidR="00897A29" w:rsidRPr="00522DD8">
        <w:rPr>
          <w:rFonts w:ascii="Book Antiqua" w:hAnsi="Book Antiqua"/>
          <w:lang w:val="en-GB"/>
        </w:rPr>
        <w:t xml:space="preserve"> </w:t>
      </w:r>
      <w:r w:rsidR="00F32260" w:rsidRPr="00522DD8">
        <w:rPr>
          <w:rFonts w:ascii="Book Antiqua" w:hAnsi="Book Antiqua"/>
          <w:lang w:val="en-GB"/>
        </w:rPr>
        <w:t xml:space="preserve">increase in </w:t>
      </w:r>
      <w:r w:rsidR="00081ABD" w:rsidRPr="00522DD8">
        <w:rPr>
          <w:rFonts w:ascii="Book Antiqua" w:hAnsi="Book Antiqua"/>
          <w:lang w:val="en-GB"/>
        </w:rPr>
        <w:t>carotid intima-media thickness, after adjustment for traditional cardiovascular risk factors</w:t>
      </w:r>
      <w:r w:rsidR="00780C3B" w:rsidRPr="00522DD8">
        <w:rPr>
          <w:rFonts w:ascii="Book Antiqua" w:hAnsi="Book Antiqua"/>
          <w:vertAlign w:val="superscript"/>
          <w:lang w:val="en-GB" w:eastAsia="zh-CN"/>
        </w:rPr>
        <w:t>[58]</w:t>
      </w:r>
      <w:r w:rsidR="00081ABD" w:rsidRPr="00522DD8">
        <w:rPr>
          <w:rFonts w:ascii="Book Antiqua" w:hAnsi="Book Antiqua"/>
          <w:lang w:val="en-GB"/>
        </w:rPr>
        <w:t>.</w:t>
      </w:r>
      <w:r w:rsidR="007548A0" w:rsidRPr="00522DD8">
        <w:rPr>
          <w:rFonts w:ascii="Book Antiqua" w:hAnsi="Book Antiqua"/>
          <w:lang w:val="en-GB"/>
        </w:rPr>
        <w:t xml:space="preserve"> </w:t>
      </w:r>
    </w:p>
    <w:p w:rsidR="00897A29" w:rsidRPr="00522DD8" w:rsidRDefault="00897A29" w:rsidP="00780C3B">
      <w:pPr>
        <w:spacing w:line="360" w:lineRule="auto"/>
        <w:ind w:firstLineChars="100" w:firstLine="240"/>
        <w:jc w:val="both"/>
        <w:rPr>
          <w:rFonts w:ascii="Book Antiqua" w:hAnsi="Book Antiqua"/>
          <w:lang w:val="en-GB"/>
        </w:rPr>
      </w:pPr>
      <w:r w:rsidRPr="00522DD8">
        <w:rPr>
          <w:rFonts w:ascii="Book Antiqua" w:hAnsi="Book Antiqua"/>
          <w:lang w:val="en-GB"/>
        </w:rPr>
        <w:t xml:space="preserve">The independent association between insulin resistance (HOMA-IR) and subclinical vascular disease (increased carotid intima-media thickness) has been confirmed in </w:t>
      </w:r>
      <w:r w:rsidR="002C5BE6" w:rsidRPr="00522DD8">
        <w:rPr>
          <w:rFonts w:ascii="Book Antiqua" w:hAnsi="Book Antiqua"/>
          <w:lang w:val="en-GB"/>
        </w:rPr>
        <w:t>healthy subjects of four ethnic groups (non-Hispanic Whites, African-Americans, Hispanic Americans, and Chinese Americans)</w:t>
      </w:r>
      <w:r w:rsidR="00A87352" w:rsidRPr="00522DD8">
        <w:rPr>
          <w:rFonts w:ascii="Book Antiqua" w:hAnsi="Book Antiqua"/>
          <w:lang w:val="en-GB"/>
        </w:rPr>
        <w:t xml:space="preserve"> from the Multi-Ethnic Study of Atherosclerosis</w:t>
      </w:r>
      <w:r w:rsidR="00780C3B" w:rsidRPr="00522DD8">
        <w:rPr>
          <w:rFonts w:ascii="Book Antiqua" w:hAnsi="Book Antiqua"/>
          <w:vertAlign w:val="superscript"/>
          <w:lang w:val="en-GB" w:eastAsia="zh-CN"/>
        </w:rPr>
        <w:t>[59]</w:t>
      </w:r>
      <w:r w:rsidRPr="00522DD8">
        <w:rPr>
          <w:rFonts w:ascii="Book Antiqua" w:hAnsi="Book Antiqua"/>
          <w:lang w:val="en-GB"/>
        </w:rPr>
        <w:t>.</w:t>
      </w:r>
      <w:r w:rsidR="00780C3B" w:rsidRPr="00522DD8">
        <w:rPr>
          <w:rFonts w:ascii="Book Antiqua" w:hAnsi="Book Antiqua"/>
          <w:lang w:val="en-GB"/>
        </w:rPr>
        <w:t xml:space="preserve"> </w:t>
      </w:r>
    </w:p>
    <w:p w:rsidR="00FB4FBE" w:rsidRPr="00522DD8" w:rsidRDefault="00AF3BB2" w:rsidP="00780C3B">
      <w:pPr>
        <w:spacing w:line="360" w:lineRule="auto"/>
        <w:ind w:firstLineChars="100" w:firstLine="240"/>
        <w:jc w:val="both"/>
        <w:rPr>
          <w:rFonts w:ascii="Book Antiqua" w:hAnsi="Book Antiqua"/>
          <w:lang w:val="en-GB"/>
        </w:rPr>
      </w:pPr>
      <w:r w:rsidRPr="00522DD8">
        <w:rPr>
          <w:rFonts w:ascii="Book Antiqua" w:hAnsi="Book Antiqua"/>
          <w:lang w:val="en-GB"/>
        </w:rPr>
        <w:t>In asymptomatic patients with impaired glucose tolerance, insulin resistance</w:t>
      </w:r>
      <w:r w:rsidR="00FB4FBE" w:rsidRPr="00522DD8">
        <w:rPr>
          <w:rFonts w:ascii="Book Antiqua" w:hAnsi="Book Antiqua"/>
          <w:lang w:val="en-GB"/>
        </w:rPr>
        <w:t xml:space="preserve"> </w:t>
      </w:r>
      <w:r w:rsidRPr="00522DD8">
        <w:rPr>
          <w:rFonts w:ascii="Book Antiqua" w:hAnsi="Book Antiqua"/>
          <w:lang w:val="en-GB"/>
        </w:rPr>
        <w:t>(</w:t>
      </w:r>
      <w:r w:rsidR="00FB4FBE" w:rsidRPr="00522DD8">
        <w:rPr>
          <w:rFonts w:ascii="Book Antiqua" w:hAnsi="Book Antiqua"/>
          <w:lang w:val="en-GB"/>
        </w:rPr>
        <w:t>calculated by the insulin sensitivity check index</w:t>
      </w:r>
      <w:r w:rsidRPr="00522DD8">
        <w:rPr>
          <w:rFonts w:ascii="Book Antiqua" w:hAnsi="Book Antiqua"/>
          <w:lang w:val="en-GB"/>
        </w:rPr>
        <w:t xml:space="preserve">) is </w:t>
      </w:r>
      <w:r w:rsidR="00FB4FBE" w:rsidRPr="00522DD8">
        <w:rPr>
          <w:rFonts w:ascii="Book Antiqua" w:hAnsi="Book Antiqua"/>
          <w:lang w:val="en-GB"/>
        </w:rPr>
        <w:t xml:space="preserve">strongly associated with severe </w:t>
      </w:r>
      <w:r w:rsidR="00FB4FBE" w:rsidRPr="00522DD8">
        <w:rPr>
          <w:rFonts w:ascii="Book Antiqua" w:hAnsi="Book Antiqua"/>
          <w:lang w:val="en-GB"/>
        </w:rPr>
        <w:lastRenderedPageBreak/>
        <w:t xml:space="preserve">carotid atherosclerosis </w:t>
      </w:r>
      <w:r w:rsidRPr="00522DD8">
        <w:rPr>
          <w:rFonts w:ascii="Book Antiqua" w:hAnsi="Book Antiqua"/>
          <w:lang w:val="en-GB"/>
        </w:rPr>
        <w:t xml:space="preserve">(assessed by ultrasonography) </w:t>
      </w:r>
      <w:r w:rsidR="00FB4FBE" w:rsidRPr="00522DD8">
        <w:rPr>
          <w:rFonts w:ascii="Book Antiqua" w:hAnsi="Book Antiqua"/>
          <w:lang w:val="en-GB"/>
        </w:rPr>
        <w:t>on multiple regression analysis after adjustment for confounders. Carotid intima-media thickness correlated inver</w:t>
      </w:r>
      <w:r w:rsidRPr="00522DD8">
        <w:rPr>
          <w:rFonts w:ascii="Book Antiqua" w:hAnsi="Book Antiqua"/>
          <w:lang w:val="en-GB"/>
        </w:rPr>
        <w:t>sely with insulin sensitivity</w:t>
      </w:r>
      <w:r w:rsidR="00780C3B" w:rsidRPr="00522DD8">
        <w:rPr>
          <w:rFonts w:ascii="Book Antiqua" w:hAnsi="Book Antiqua"/>
          <w:vertAlign w:val="superscript"/>
          <w:lang w:val="en-GB" w:eastAsia="zh-CN"/>
        </w:rPr>
        <w:t>[60]</w:t>
      </w:r>
      <w:r w:rsidR="00FB4FBE" w:rsidRPr="00522DD8">
        <w:rPr>
          <w:rFonts w:ascii="Book Antiqua" w:hAnsi="Book Antiqua"/>
          <w:lang w:val="en-GB"/>
        </w:rPr>
        <w:t xml:space="preserve">. </w:t>
      </w:r>
    </w:p>
    <w:p w:rsidR="00937C9A" w:rsidRPr="00522DD8" w:rsidRDefault="00AA07FB" w:rsidP="00780C3B">
      <w:pPr>
        <w:spacing w:line="360" w:lineRule="auto"/>
        <w:ind w:firstLineChars="100" w:firstLine="240"/>
        <w:jc w:val="both"/>
        <w:rPr>
          <w:rFonts w:ascii="Book Antiqua" w:hAnsi="Book Antiqua"/>
          <w:lang w:val="en-GB"/>
        </w:rPr>
      </w:pPr>
      <w:r w:rsidRPr="00522DD8">
        <w:rPr>
          <w:rFonts w:ascii="Book Antiqua" w:hAnsi="Book Antiqua"/>
          <w:lang w:val="en-GB"/>
        </w:rPr>
        <w:t xml:space="preserve">The association between insulin resistance and </w:t>
      </w:r>
      <w:r w:rsidR="00FB4FBE" w:rsidRPr="00522DD8">
        <w:rPr>
          <w:rFonts w:ascii="Book Antiqua" w:hAnsi="Book Antiqua"/>
          <w:lang w:val="en-GB"/>
        </w:rPr>
        <w:t xml:space="preserve">asymptomatic </w:t>
      </w:r>
      <w:r w:rsidRPr="00522DD8">
        <w:rPr>
          <w:rFonts w:ascii="Book Antiqua" w:hAnsi="Book Antiqua"/>
          <w:lang w:val="en-GB"/>
        </w:rPr>
        <w:t>increased intima-media thickness is</w:t>
      </w:r>
      <w:r w:rsidR="00015C0D" w:rsidRPr="00522DD8">
        <w:rPr>
          <w:rFonts w:ascii="Book Antiqua" w:hAnsi="Book Antiqua"/>
          <w:lang w:val="en-GB"/>
        </w:rPr>
        <w:t xml:space="preserve"> </w:t>
      </w:r>
      <w:r w:rsidRPr="00522DD8">
        <w:rPr>
          <w:rFonts w:ascii="Book Antiqua" w:hAnsi="Book Antiqua"/>
          <w:lang w:val="en-GB"/>
        </w:rPr>
        <w:t xml:space="preserve">apparent in childhood. </w:t>
      </w:r>
      <w:r w:rsidR="00AF3BB2" w:rsidRPr="00522DD8">
        <w:rPr>
          <w:rFonts w:ascii="Book Antiqua" w:hAnsi="Book Antiqua"/>
          <w:lang w:val="en-GB"/>
        </w:rPr>
        <w:t>In healthy c</w:t>
      </w:r>
      <w:r w:rsidR="00E908E1" w:rsidRPr="00522DD8">
        <w:rPr>
          <w:rFonts w:ascii="Book Antiqua" w:hAnsi="Book Antiqua"/>
          <w:lang w:val="en-GB"/>
        </w:rPr>
        <w:t>hildren,</w:t>
      </w:r>
      <w:r w:rsidR="009B4E33" w:rsidRPr="00522DD8">
        <w:rPr>
          <w:rFonts w:ascii="Book Antiqua" w:hAnsi="Book Antiqua"/>
          <w:lang w:val="en-GB"/>
        </w:rPr>
        <w:t xml:space="preserve"> insulin</w:t>
      </w:r>
      <w:r w:rsidR="00E908E1" w:rsidRPr="00522DD8">
        <w:rPr>
          <w:rFonts w:ascii="Book Antiqua" w:hAnsi="Book Antiqua"/>
          <w:lang w:val="en-GB"/>
        </w:rPr>
        <w:t xml:space="preserve"> resistance</w:t>
      </w:r>
      <w:r w:rsidR="009B4E33" w:rsidRPr="00522DD8">
        <w:rPr>
          <w:rFonts w:ascii="Book Antiqua" w:hAnsi="Book Antiqua"/>
          <w:lang w:val="en-GB"/>
        </w:rPr>
        <w:t xml:space="preserve"> measured with the euglycemic hyperinsulinemic clamp</w:t>
      </w:r>
      <w:r w:rsidR="00E908E1" w:rsidRPr="00522DD8">
        <w:rPr>
          <w:rFonts w:ascii="Book Antiqua" w:hAnsi="Book Antiqua"/>
          <w:lang w:val="en-GB"/>
        </w:rPr>
        <w:t xml:space="preserve"> is associated with higher carotid intima-media thickness</w:t>
      </w:r>
      <w:r w:rsidR="00780C3B" w:rsidRPr="00522DD8">
        <w:rPr>
          <w:rFonts w:ascii="Book Antiqua" w:hAnsi="Book Antiqua"/>
          <w:vertAlign w:val="superscript"/>
          <w:lang w:val="en-GB" w:eastAsia="zh-CN"/>
        </w:rPr>
        <w:t>[61]</w:t>
      </w:r>
      <w:r w:rsidR="00E908E1" w:rsidRPr="00522DD8">
        <w:rPr>
          <w:rFonts w:ascii="Book Antiqua" w:hAnsi="Book Antiqua"/>
          <w:lang w:val="en-GB"/>
        </w:rPr>
        <w:t xml:space="preserve">. </w:t>
      </w:r>
      <w:r w:rsidR="00937C9A" w:rsidRPr="00522DD8">
        <w:rPr>
          <w:rFonts w:ascii="Book Antiqua" w:hAnsi="Book Antiqua"/>
          <w:lang w:val="en-GB"/>
        </w:rPr>
        <w:t>Likewise, obese children aged 6-14 years with higher HOMA-IR had increased carotid intima-media thickness compared to control children</w:t>
      </w:r>
      <w:r w:rsidR="00780C3B" w:rsidRPr="00522DD8">
        <w:rPr>
          <w:rFonts w:ascii="Book Antiqua" w:hAnsi="Book Antiqua"/>
          <w:vertAlign w:val="superscript"/>
          <w:lang w:val="en-GB" w:eastAsia="zh-CN"/>
        </w:rPr>
        <w:t>[39]</w:t>
      </w:r>
      <w:r w:rsidR="00937C9A" w:rsidRPr="00522DD8">
        <w:rPr>
          <w:rFonts w:ascii="Book Antiqua" w:hAnsi="Book Antiqua"/>
          <w:lang w:val="en-GB"/>
        </w:rPr>
        <w:t xml:space="preserve">. </w:t>
      </w:r>
    </w:p>
    <w:p w:rsidR="009B4E33" w:rsidRPr="00522DD8" w:rsidRDefault="009B4E33" w:rsidP="00B662E1">
      <w:pPr>
        <w:spacing w:line="360" w:lineRule="auto"/>
        <w:jc w:val="both"/>
        <w:rPr>
          <w:rFonts w:ascii="Book Antiqua" w:hAnsi="Book Antiqua"/>
          <w:b/>
          <w:lang w:val="en-GB"/>
        </w:rPr>
      </w:pPr>
    </w:p>
    <w:p w:rsidR="00937C9A" w:rsidRPr="00522DD8" w:rsidRDefault="00A23ADD" w:rsidP="00B662E1">
      <w:pPr>
        <w:spacing w:line="360" w:lineRule="auto"/>
        <w:jc w:val="both"/>
        <w:rPr>
          <w:rFonts w:ascii="Book Antiqua" w:hAnsi="Book Antiqua"/>
          <w:b/>
          <w:iCs/>
          <w:lang w:val="en-GB" w:eastAsia="zh-CN"/>
        </w:rPr>
      </w:pPr>
      <w:r w:rsidRPr="00522DD8">
        <w:rPr>
          <w:rFonts w:ascii="Book Antiqua" w:hAnsi="Book Antiqua"/>
          <w:b/>
          <w:iCs/>
          <w:lang w:val="en-GB"/>
        </w:rPr>
        <w:t>Increased coronary artery calcification</w:t>
      </w:r>
      <w:r w:rsidR="00780C3B" w:rsidRPr="00522DD8">
        <w:rPr>
          <w:rFonts w:ascii="Book Antiqua" w:hAnsi="Book Antiqua"/>
          <w:b/>
          <w:iCs/>
          <w:lang w:val="en-GB" w:eastAsia="zh-CN"/>
        </w:rPr>
        <w:t xml:space="preserve">: </w:t>
      </w:r>
      <w:r w:rsidR="00BF430C" w:rsidRPr="00522DD8">
        <w:rPr>
          <w:rFonts w:ascii="Book Antiqua" w:hAnsi="Book Antiqua"/>
          <w:lang w:val="en-GB"/>
        </w:rPr>
        <w:t xml:space="preserve">Insulin </w:t>
      </w:r>
      <w:r w:rsidR="004B215A" w:rsidRPr="00522DD8">
        <w:rPr>
          <w:rFonts w:ascii="Book Antiqua" w:hAnsi="Book Antiqua"/>
          <w:lang w:val="en-GB"/>
        </w:rPr>
        <w:t>resistance is</w:t>
      </w:r>
      <w:r w:rsidR="00937C9A" w:rsidRPr="00522DD8">
        <w:rPr>
          <w:rFonts w:ascii="Book Antiqua" w:hAnsi="Book Antiqua"/>
          <w:lang w:val="en-GB"/>
        </w:rPr>
        <w:t xml:space="preserve"> also</w:t>
      </w:r>
      <w:r w:rsidR="004B215A" w:rsidRPr="00522DD8">
        <w:rPr>
          <w:rFonts w:ascii="Book Antiqua" w:hAnsi="Book Antiqua"/>
          <w:lang w:val="en-GB"/>
        </w:rPr>
        <w:t xml:space="preserve"> associated with </w:t>
      </w:r>
      <w:r w:rsidR="0071383A" w:rsidRPr="00522DD8">
        <w:rPr>
          <w:rFonts w:ascii="Book Antiqua" w:hAnsi="Book Antiqua"/>
          <w:lang w:val="en-GB"/>
        </w:rPr>
        <w:t>subclinical</w:t>
      </w:r>
      <w:r w:rsidR="004B215A" w:rsidRPr="00522DD8">
        <w:rPr>
          <w:rFonts w:ascii="Book Antiqua" w:hAnsi="Book Antiqua"/>
          <w:lang w:val="en-GB"/>
        </w:rPr>
        <w:t xml:space="preserve"> coronary artery calcification</w:t>
      </w:r>
      <w:r w:rsidR="0071383A" w:rsidRPr="00522DD8">
        <w:rPr>
          <w:rFonts w:ascii="Book Antiqua" w:hAnsi="Book Antiqua"/>
          <w:lang w:val="en-GB"/>
        </w:rPr>
        <w:t xml:space="preserve">. </w:t>
      </w:r>
      <w:r w:rsidR="00937C9A" w:rsidRPr="00522DD8">
        <w:rPr>
          <w:rFonts w:ascii="Book Antiqua" w:hAnsi="Book Antiqua"/>
          <w:lang w:val="en-GB"/>
        </w:rPr>
        <w:t xml:space="preserve">Asymptomatic subjects with insulin resistance </w:t>
      </w:r>
      <w:r w:rsidR="00002987" w:rsidRPr="00522DD8">
        <w:rPr>
          <w:rFonts w:ascii="Book Antiqua" w:hAnsi="Book Antiqua"/>
          <w:lang w:val="en-GB"/>
        </w:rPr>
        <w:t xml:space="preserve">(HOMA-IR) </w:t>
      </w:r>
      <w:r w:rsidR="000C4010" w:rsidRPr="00522DD8">
        <w:rPr>
          <w:rFonts w:ascii="Book Antiqua" w:hAnsi="Book Antiqua"/>
          <w:lang w:val="en-GB"/>
        </w:rPr>
        <w:t>have</w:t>
      </w:r>
      <w:r w:rsidR="00937C9A" w:rsidRPr="00522DD8">
        <w:rPr>
          <w:rFonts w:ascii="Book Antiqua" w:hAnsi="Book Antiqua"/>
          <w:lang w:val="en-GB"/>
        </w:rPr>
        <w:t xml:space="preserve"> increased coronary</w:t>
      </w:r>
      <w:r w:rsidR="00002987" w:rsidRPr="00522DD8">
        <w:rPr>
          <w:rFonts w:ascii="Book Antiqua" w:hAnsi="Book Antiqua"/>
          <w:lang w:val="en-GB"/>
        </w:rPr>
        <w:t xml:space="preserve"> </w:t>
      </w:r>
      <w:r w:rsidR="00937C9A" w:rsidRPr="00522DD8">
        <w:rPr>
          <w:rFonts w:ascii="Book Antiqua" w:hAnsi="Book Antiqua"/>
          <w:lang w:val="en-GB"/>
        </w:rPr>
        <w:t>calcification</w:t>
      </w:r>
      <w:r w:rsidR="00002987" w:rsidRPr="00522DD8">
        <w:rPr>
          <w:rFonts w:ascii="Book Antiqua" w:hAnsi="Book Antiqua"/>
          <w:lang w:val="en-GB"/>
        </w:rPr>
        <w:t xml:space="preserve"> score (derived from electron-beam computed tomography) </w:t>
      </w:r>
      <w:r w:rsidR="000C4010" w:rsidRPr="00522DD8">
        <w:rPr>
          <w:rFonts w:ascii="Book Antiqua" w:hAnsi="Book Antiqua"/>
          <w:lang w:val="en-GB"/>
        </w:rPr>
        <w:t xml:space="preserve">that is </w:t>
      </w:r>
      <w:r w:rsidR="004B215A" w:rsidRPr="00522DD8">
        <w:rPr>
          <w:rFonts w:ascii="Book Antiqua" w:hAnsi="Book Antiqua"/>
          <w:lang w:val="en-GB"/>
        </w:rPr>
        <w:t>not explained by traditional cardiovascular risk factors</w:t>
      </w:r>
      <w:r w:rsidR="001D6E77" w:rsidRPr="00522DD8">
        <w:rPr>
          <w:rFonts w:ascii="Book Antiqua" w:hAnsi="Book Antiqua"/>
          <w:vertAlign w:val="superscript"/>
          <w:lang w:val="en-GB" w:eastAsia="zh-CN"/>
        </w:rPr>
        <w:t>[59,62,63]</w:t>
      </w:r>
      <w:r w:rsidR="004B215A" w:rsidRPr="00522DD8">
        <w:rPr>
          <w:rFonts w:ascii="Book Antiqua" w:hAnsi="Book Antiqua"/>
          <w:lang w:val="en-GB"/>
        </w:rPr>
        <w:t xml:space="preserve">. </w:t>
      </w:r>
    </w:p>
    <w:p w:rsidR="00937C9A" w:rsidRPr="00522DD8" w:rsidRDefault="00937C9A" w:rsidP="001D6E77">
      <w:pPr>
        <w:spacing w:line="360" w:lineRule="auto"/>
        <w:ind w:firstLineChars="100" w:firstLine="240"/>
        <w:jc w:val="both"/>
        <w:rPr>
          <w:rFonts w:ascii="Book Antiqua" w:hAnsi="Book Antiqua"/>
          <w:lang w:val="en-GB"/>
        </w:rPr>
      </w:pPr>
      <w:r w:rsidRPr="00522DD8">
        <w:rPr>
          <w:rFonts w:ascii="Book Antiqua" w:hAnsi="Book Antiqua"/>
          <w:lang w:val="en-GB"/>
        </w:rPr>
        <w:t>In the Framingham Offspring Study</w:t>
      </w:r>
      <w:r w:rsidR="00265875" w:rsidRPr="00522DD8">
        <w:rPr>
          <w:rFonts w:ascii="Book Antiqua" w:hAnsi="Book Antiqua"/>
          <w:lang w:val="en-GB"/>
        </w:rPr>
        <w:t xml:space="preserve">, there is </w:t>
      </w:r>
      <w:r w:rsidRPr="00522DD8">
        <w:rPr>
          <w:rFonts w:ascii="Book Antiqua" w:hAnsi="Book Antiqua"/>
          <w:lang w:val="en-GB"/>
        </w:rPr>
        <w:t>a graded increase in subclinical coronary artery calcification with worsening insulin resistance (impaired glucose tolerance)</w:t>
      </w:r>
      <w:r w:rsidR="00265875" w:rsidRPr="00522DD8">
        <w:rPr>
          <w:rFonts w:ascii="Book Antiqua" w:hAnsi="Book Antiqua"/>
          <w:lang w:val="en-GB"/>
        </w:rPr>
        <w:t xml:space="preserve"> among asymptomatic subjects</w:t>
      </w:r>
      <w:r w:rsidR="001D6E77" w:rsidRPr="00522DD8">
        <w:rPr>
          <w:rFonts w:ascii="Book Antiqua" w:hAnsi="Book Antiqua"/>
          <w:vertAlign w:val="superscript"/>
          <w:lang w:val="en-GB" w:eastAsia="zh-CN"/>
        </w:rPr>
        <w:t>[64]</w:t>
      </w:r>
      <w:r w:rsidRPr="00522DD8">
        <w:rPr>
          <w:rFonts w:ascii="Book Antiqua" w:hAnsi="Book Antiqua"/>
          <w:lang w:val="en-GB"/>
        </w:rPr>
        <w:t>.</w:t>
      </w:r>
      <w:r w:rsidR="001D6E77" w:rsidRPr="00522DD8">
        <w:rPr>
          <w:rFonts w:ascii="Book Antiqua" w:hAnsi="Book Antiqua"/>
          <w:lang w:val="en-GB"/>
        </w:rPr>
        <w:t xml:space="preserve"> </w:t>
      </w:r>
    </w:p>
    <w:p w:rsidR="001D69AE" w:rsidRPr="00522DD8" w:rsidRDefault="000D76A2" w:rsidP="001D6E77">
      <w:pPr>
        <w:spacing w:line="360" w:lineRule="auto"/>
        <w:ind w:firstLineChars="100" w:firstLine="240"/>
        <w:jc w:val="both"/>
        <w:rPr>
          <w:rFonts w:ascii="Book Antiqua" w:hAnsi="Book Antiqua"/>
          <w:lang w:val="en-GB"/>
        </w:rPr>
      </w:pPr>
      <w:r w:rsidRPr="00522DD8">
        <w:rPr>
          <w:rFonts w:ascii="Book Antiqua" w:hAnsi="Book Antiqua"/>
          <w:lang w:val="en-GB"/>
        </w:rPr>
        <w:t xml:space="preserve">The association between insulin resistance </w:t>
      </w:r>
      <w:r w:rsidR="00937C9A" w:rsidRPr="00522DD8">
        <w:rPr>
          <w:rFonts w:ascii="Book Antiqua" w:hAnsi="Book Antiqua"/>
          <w:lang w:val="en-GB"/>
        </w:rPr>
        <w:t xml:space="preserve">(estimated glucose disposal rate) </w:t>
      </w:r>
      <w:r w:rsidRPr="00522DD8">
        <w:rPr>
          <w:rFonts w:ascii="Book Antiqua" w:hAnsi="Book Antiqua"/>
          <w:lang w:val="en-GB"/>
        </w:rPr>
        <w:t xml:space="preserve">and coronary artery calcification was examined among </w:t>
      </w:r>
      <w:r w:rsidR="00937C9A" w:rsidRPr="00522DD8">
        <w:rPr>
          <w:rFonts w:ascii="Book Antiqua" w:hAnsi="Book Antiqua"/>
          <w:lang w:val="en-GB"/>
        </w:rPr>
        <w:t xml:space="preserve">patients with type 1 diabetes and </w:t>
      </w:r>
      <w:r w:rsidR="000E5672" w:rsidRPr="00522DD8">
        <w:rPr>
          <w:rFonts w:ascii="Book Antiqua" w:hAnsi="Book Antiqua"/>
          <w:lang w:val="en-GB"/>
        </w:rPr>
        <w:t xml:space="preserve">healthy subjects </w:t>
      </w:r>
      <w:r w:rsidRPr="00522DD8">
        <w:rPr>
          <w:rFonts w:ascii="Book Antiqua" w:hAnsi="Book Antiqua"/>
          <w:lang w:val="en-GB"/>
        </w:rPr>
        <w:t xml:space="preserve">in the Coronary Artery Calcification in Type 1 Diabetes study. Insulin resistance </w:t>
      </w:r>
      <w:r w:rsidR="00937C9A" w:rsidRPr="00522DD8">
        <w:rPr>
          <w:rFonts w:ascii="Book Antiqua" w:hAnsi="Book Antiqua"/>
          <w:lang w:val="en-GB"/>
        </w:rPr>
        <w:t>was</w:t>
      </w:r>
      <w:r w:rsidRPr="00522DD8">
        <w:rPr>
          <w:rFonts w:ascii="Book Antiqua" w:hAnsi="Book Antiqua"/>
          <w:lang w:val="en-GB"/>
        </w:rPr>
        <w:t xml:space="preserve"> independently associated with coronary artery calcification</w:t>
      </w:r>
      <w:r w:rsidR="001D69AE" w:rsidRPr="00522DD8">
        <w:rPr>
          <w:rFonts w:ascii="Book Antiqua" w:hAnsi="Book Antiqua"/>
          <w:lang w:val="en-GB"/>
        </w:rPr>
        <w:t xml:space="preserve"> (electron-beam computed tomography)</w:t>
      </w:r>
      <w:r w:rsidR="00937C9A" w:rsidRPr="00522DD8">
        <w:rPr>
          <w:rFonts w:ascii="Book Antiqua" w:hAnsi="Book Antiqua"/>
          <w:lang w:val="en-GB"/>
        </w:rPr>
        <w:t xml:space="preserve"> in both population groups</w:t>
      </w:r>
      <w:r w:rsidR="001D6E77" w:rsidRPr="00522DD8">
        <w:rPr>
          <w:rFonts w:ascii="Book Antiqua" w:hAnsi="Book Antiqua"/>
          <w:vertAlign w:val="superscript"/>
          <w:lang w:val="en-GB" w:eastAsia="zh-CN"/>
        </w:rPr>
        <w:t>[65]</w:t>
      </w:r>
      <w:r w:rsidRPr="00522DD8">
        <w:rPr>
          <w:rFonts w:ascii="Book Antiqua" w:hAnsi="Book Antiqua"/>
          <w:lang w:val="en-GB"/>
        </w:rPr>
        <w:t xml:space="preserve">. </w:t>
      </w:r>
    </w:p>
    <w:p w:rsidR="008D22E1" w:rsidRPr="00522DD8" w:rsidRDefault="008D22E1" w:rsidP="001D6E77">
      <w:pPr>
        <w:spacing w:line="360" w:lineRule="auto"/>
        <w:ind w:firstLineChars="100" w:firstLine="240"/>
        <w:jc w:val="both"/>
        <w:rPr>
          <w:rFonts w:ascii="Book Antiqua" w:hAnsi="Book Antiqua"/>
          <w:lang w:val="en-GB"/>
        </w:rPr>
      </w:pPr>
      <w:r w:rsidRPr="00522DD8">
        <w:rPr>
          <w:rFonts w:ascii="Book Antiqua" w:hAnsi="Book Antiqua"/>
          <w:lang w:val="en-GB"/>
        </w:rPr>
        <w:t>In the Study of Inherited Risk of Coronary Atherosclerosis, insulin resistance (HOMA-IR) is associated with coronary artery calcification after adjustment for confounding factors in asymptomatic subjects with a family history of premature cardiovascular dise</w:t>
      </w:r>
      <w:r w:rsidR="001572B6" w:rsidRPr="00522DD8">
        <w:rPr>
          <w:rFonts w:ascii="Book Antiqua" w:hAnsi="Book Antiqua"/>
          <w:lang w:val="en-GB"/>
        </w:rPr>
        <w:t>ase. The HOMA-IR index predicts</w:t>
      </w:r>
      <w:r w:rsidRPr="00522DD8">
        <w:rPr>
          <w:rFonts w:ascii="Book Antiqua" w:hAnsi="Book Antiqua"/>
          <w:lang w:val="en-GB"/>
        </w:rPr>
        <w:t xml:space="preserve"> coronary artery calcification scores beyond other cardiovascular risk factors</w:t>
      </w:r>
      <w:r w:rsidR="001572B6" w:rsidRPr="00522DD8">
        <w:rPr>
          <w:rFonts w:ascii="Book Antiqua" w:hAnsi="Book Antiqua"/>
          <w:lang w:val="en-GB"/>
        </w:rPr>
        <w:t xml:space="preserve"> in this population group</w:t>
      </w:r>
      <w:r w:rsidR="001D6E77" w:rsidRPr="00522DD8">
        <w:rPr>
          <w:rFonts w:ascii="Book Antiqua" w:hAnsi="Book Antiqua"/>
          <w:vertAlign w:val="superscript"/>
          <w:lang w:val="en-GB" w:eastAsia="zh-CN"/>
        </w:rPr>
        <w:t>[66,67]</w:t>
      </w:r>
      <w:r w:rsidRPr="00522DD8">
        <w:rPr>
          <w:rFonts w:ascii="Book Antiqua" w:hAnsi="Book Antiqua"/>
          <w:lang w:val="en-GB"/>
        </w:rPr>
        <w:t xml:space="preserve">. </w:t>
      </w:r>
    </w:p>
    <w:p w:rsidR="0049258E" w:rsidRPr="00522DD8" w:rsidRDefault="00E81D3E" w:rsidP="001D6E77">
      <w:pPr>
        <w:spacing w:line="360" w:lineRule="auto"/>
        <w:ind w:firstLineChars="100" w:firstLine="240"/>
        <w:jc w:val="both"/>
        <w:rPr>
          <w:rFonts w:ascii="Book Antiqua" w:hAnsi="Book Antiqua"/>
          <w:lang w:val="en-GB"/>
        </w:rPr>
      </w:pPr>
      <w:r w:rsidRPr="00522DD8">
        <w:rPr>
          <w:rFonts w:ascii="Book Antiqua" w:hAnsi="Book Antiqua"/>
          <w:lang w:val="en-GB"/>
        </w:rPr>
        <w:lastRenderedPageBreak/>
        <w:t xml:space="preserve">In </w:t>
      </w:r>
      <w:r w:rsidR="00D45785" w:rsidRPr="00522DD8">
        <w:rPr>
          <w:rFonts w:ascii="Book Antiqua" w:hAnsi="Book Antiqua"/>
          <w:lang w:val="en-GB"/>
        </w:rPr>
        <w:t>normoglycemic</w:t>
      </w:r>
      <w:r w:rsidRPr="00522DD8">
        <w:rPr>
          <w:rFonts w:ascii="Book Antiqua" w:hAnsi="Book Antiqua"/>
          <w:lang w:val="en-GB"/>
        </w:rPr>
        <w:t xml:space="preserve"> patients with coronary artery disease</w:t>
      </w:r>
      <w:r w:rsidR="00A46C78" w:rsidRPr="00522DD8">
        <w:rPr>
          <w:rFonts w:ascii="Book Antiqua" w:hAnsi="Book Antiqua"/>
          <w:lang w:val="en-GB"/>
        </w:rPr>
        <w:t xml:space="preserve">, </w:t>
      </w:r>
      <w:r w:rsidRPr="00522DD8">
        <w:rPr>
          <w:rFonts w:ascii="Book Antiqua" w:hAnsi="Book Antiqua"/>
          <w:lang w:val="en-GB"/>
        </w:rPr>
        <w:t xml:space="preserve">insulin resistance </w:t>
      </w:r>
      <w:r w:rsidR="00BB28F2" w:rsidRPr="00522DD8">
        <w:rPr>
          <w:rFonts w:ascii="Book Antiqua" w:hAnsi="Book Antiqua"/>
          <w:lang w:val="en-GB"/>
        </w:rPr>
        <w:t>(glucose tolerance tests)</w:t>
      </w:r>
      <w:r w:rsidR="00A46C78" w:rsidRPr="00522DD8">
        <w:rPr>
          <w:rFonts w:ascii="Book Antiqua" w:hAnsi="Book Antiqua"/>
          <w:lang w:val="en-GB"/>
        </w:rPr>
        <w:t xml:space="preserve"> is associated with </w:t>
      </w:r>
      <w:r w:rsidR="00BB28F2" w:rsidRPr="00522DD8">
        <w:rPr>
          <w:rFonts w:ascii="Book Antiqua" w:hAnsi="Book Antiqua"/>
          <w:lang w:val="en-GB"/>
        </w:rPr>
        <w:t xml:space="preserve">severity of the </w:t>
      </w:r>
      <w:r w:rsidR="00A46C78" w:rsidRPr="00522DD8">
        <w:rPr>
          <w:rFonts w:ascii="Book Antiqua" w:hAnsi="Book Antiqua"/>
          <w:lang w:val="en-GB"/>
        </w:rPr>
        <w:t>coronary disease documented by coronary arteriography compared to control subjects.</w:t>
      </w:r>
      <w:r w:rsidRPr="00522DD8">
        <w:rPr>
          <w:rFonts w:ascii="Book Antiqua" w:hAnsi="Book Antiqua"/>
          <w:lang w:val="en-GB"/>
        </w:rPr>
        <w:t xml:space="preserve"> Nondiabetic patients with coronary artery disease are insulin-resistant compared to control subjects</w:t>
      </w:r>
      <w:r w:rsidR="001D6E77" w:rsidRPr="00522DD8">
        <w:rPr>
          <w:rFonts w:ascii="Book Antiqua" w:hAnsi="Book Antiqua"/>
          <w:vertAlign w:val="superscript"/>
          <w:lang w:val="en-GB" w:eastAsia="zh-CN"/>
        </w:rPr>
        <w:t>[68,69]</w:t>
      </w:r>
      <w:r w:rsidRPr="00522DD8">
        <w:rPr>
          <w:rFonts w:ascii="Book Antiqua" w:hAnsi="Book Antiqua"/>
          <w:lang w:val="en-GB"/>
        </w:rPr>
        <w:t>.</w:t>
      </w:r>
      <w:r w:rsidR="00A46C78" w:rsidRPr="00522DD8">
        <w:rPr>
          <w:rFonts w:ascii="Book Antiqua" w:hAnsi="Book Antiqua"/>
          <w:lang w:val="en-GB"/>
        </w:rPr>
        <w:t xml:space="preserve"> </w:t>
      </w:r>
    </w:p>
    <w:p w:rsidR="00E81D3E" w:rsidRPr="00522DD8" w:rsidRDefault="00E81D3E" w:rsidP="00B662E1">
      <w:pPr>
        <w:spacing w:line="360" w:lineRule="auto"/>
        <w:jc w:val="both"/>
        <w:rPr>
          <w:rFonts w:ascii="Book Antiqua" w:hAnsi="Book Antiqua"/>
          <w:b/>
          <w:i/>
          <w:lang w:val="en-GB"/>
        </w:rPr>
      </w:pPr>
    </w:p>
    <w:p w:rsidR="00A725DC" w:rsidRPr="00522DD8" w:rsidRDefault="00C029C2" w:rsidP="00B662E1">
      <w:pPr>
        <w:spacing w:line="360" w:lineRule="auto"/>
        <w:jc w:val="both"/>
        <w:rPr>
          <w:rFonts w:ascii="Book Antiqua" w:hAnsi="Book Antiqua"/>
          <w:b/>
          <w:i/>
          <w:lang w:val="en-GB"/>
        </w:rPr>
      </w:pPr>
      <w:r w:rsidRPr="00522DD8">
        <w:rPr>
          <w:rFonts w:ascii="Book Antiqua" w:hAnsi="Book Antiqua"/>
          <w:b/>
          <w:i/>
          <w:lang w:val="en-GB"/>
        </w:rPr>
        <w:t>Clinical manifestations of insulin resistance</w:t>
      </w:r>
      <w:r w:rsidR="00A725DC" w:rsidRPr="00522DD8">
        <w:rPr>
          <w:rFonts w:ascii="Book Antiqua" w:hAnsi="Book Antiqua"/>
          <w:b/>
          <w:i/>
          <w:lang w:val="en-GB"/>
        </w:rPr>
        <w:t xml:space="preserve"> are associated with subclinical structural damage of the arterial wall </w:t>
      </w:r>
    </w:p>
    <w:p w:rsidR="00C25C80" w:rsidRPr="00522DD8" w:rsidRDefault="00C25C80" w:rsidP="00B662E1">
      <w:pPr>
        <w:spacing w:line="360" w:lineRule="auto"/>
        <w:jc w:val="both"/>
        <w:rPr>
          <w:rFonts w:ascii="Book Antiqua" w:hAnsi="Book Antiqua"/>
          <w:lang w:val="en-GB"/>
        </w:rPr>
      </w:pPr>
      <w:r w:rsidRPr="00522DD8">
        <w:rPr>
          <w:rFonts w:ascii="Book Antiqua" w:hAnsi="Book Antiqua"/>
          <w:lang w:val="en-GB"/>
        </w:rPr>
        <w:t>The metabolic syndrome and its individual components are associated with subclinical structural vascular disease that is not explained by conventional cardiovascular risk factors.</w:t>
      </w:r>
    </w:p>
    <w:p w:rsidR="00C25C80" w:rsidRPr="00522DD8" w:rsidRDefault="00C25C80" w:rsidP="00B662E1">
      <w:pPr>
        <w:spacing w:line="360" w:lineRule="auto"/>
        <w:jc w:val="both"/>
        <w:rPr>
          <w:rFonts w:ascii="Book Antiqua" w:hAnsi="Book Antiqua"/>
          <w:lang w:val="en-GB"/>
        </w:rPr>
      </w:pPr>
    </w:p>
    <w:p w:rsidR="00550C11" w:rsidRPr="00522DD8" w:rsidRDefault="00C25C80" w:rsidP="00B662E1">
      <w:pPr>
        <w:spacing w:line="360" w:lineRule="auto"/>
        <w:jc w:val="both"/>
        <w:rPr>
          <w:rFonts w:ascii="Book Antiqua" w:hAnsi="Book Antiqua"/>
          <w:b/>
          <w:iCs/>
          <w:lang w:val="en-GB" w:eastAsia="zh-CN"/>
        </w:rPr>
      </w:pPr>
      <w:r w:rsidRPr="00522DD8">
        <w:rPr>
          <w:rFonts w:ascii="Book Antiqua" w:hAnsi="Book Antiqua"/>
          <w:b/>
          <w:iCs/>
          <w:lang w:val="en-GB"/>
        </w:rPr>
        <w:t>The metabolic syndrome</w:t>
      </w:r>
      <w:r w:rsidR="001D6E77" w:rsidRPr="00522DD8">
        <w:rPr>
          <w:rFonts w:ascii="Book Antiqua" w:hAnsi="Book Antiqua"/>
          <w:b/>
          <w:iCs/>
          <w:lang w:val="en-GB" w:eastAsia="zh-CN"/>
        </w:rPr>
        <w:t xml:space="preserve">: </w:t>
      </w:r>
      <w:r w:rsidR="00FC2C15" w:rsidRPr="00522DD8">
        <w:rPr>
          <w:rFonts w:ascii="Book Antiqua" w:hAnsi="Book Antiqua"/>
          <w:lang w:val="en-GB"/>
        </w:rPr>
        <w:t xml:space="preserve">In </w:t>
      </w:r>
      <w:r w:rsidR="00550C11" w:rsidRPr="00522DD8">
        <w:rPr>
          <w:rFonts w:ascii="Book Antiqua" w:hAnsi="Book Antiqua"/>
          <w:lang w:val="en-GB"/>
        </w:rPr>
        <w:t>healthy participants of</w:t>
      </w:r>
      <w:r w:rsidR="009A1F29" w:rsidRPr="00522DD8">
        <w:rPr>
          <w:rFonts w:ascii="Book Antiqua" w:hAnsi="Book Antiqua"/>
          <w:lang w:val="en-GB"/>
        </w:rPr>
        <w:t xml:space="preserve"> several studies, including the</w:t>
      </w:r>
      <w:r w:rsidR="00550C11" w:rsidRPr="00522DD8">
        <w:rPr>
          <w:rFonts w:ascii="Book Antiqua" w:hAnsi="Book Antiqua"/>
          <w:lang w:val="en-GB"/>
        </w:rPr>
        <w:t xml:space="preserve"> </w:t>
      </w:r>
      <w:r w:rsidR="009A1F29" w:rsidRPr="00522DD8">
        <w:rPr>
          <w:rFonts w:ascii="Book Antiqua" w:hAnsi="Book Antiqua"/>
          <w:lang w:val="en-GB"/>
        </w:rPr>
        <w:t xml:space="preserve">Atherosclerosis Risk in Communities study, </w:t>
      </w:r>
      <w:r w:rsidR="00550C11" w:rsidRPr="00522DD8">
        <w:rPr>
          <w:rFonts w:ascii="Book Antiqua" w:hAnsi="Book Antiqua"/>
          <w:lang w:val="en-GB"/>
        </w:rPr>
        <w:t>the Baltimore Longitudinal Study on Aging</w:t>
      </w:r>
      <w:r w:rsidR="009A1F29" w:rsidRPr="00522DD8">
        <w:rPr>
          <w:rFonts w:ascii="Book Antiqua" w:hAnsi="Book Antiqua"/>
          <w:lang w:val="en-GB"/>
        </w:rPr>
        <w:t xml:space="preserve"> study,</w:t>
      </w:r>
      <w:r w:rsidR="00550C11" w:rsidRPr="00522DD8">
        <w:rPr>
          <w:rFonts w:ascii="Book Antiqua" w:hAnsi="Book Antiqua"/>
          <w:lang w:val="en-GB"/>
        </w:rPr>
        <w:t xml:space="preserve"> and the Multi-Ethnic Study of Atherosclerosis</w:t>
      </w:r>
      <w:r w:rsidR="000C535A" w:rsidRPr="00522DD8">
        <w:rPr>
          <w:rFonts w:ascii="Book Antiqua" w:hAnsi="Book Antiqua"/>
          <w:lang w:val="en-GB"/>
        </w:rPr>
        <w:t xml:space="preserve">, </w:t>
      </w:r>
      <w:r w:rsidR="00FC2C15" w:rsidRPr="00522DD8">
        <w:rPr>
          <w:rFonts w:ascii="Book Antiqua" w:hAnsi="Book Antiqua"/>
          <w:lang w:val="en-GB"/>
        </w:rPr>
        <w:t xml:space="preserve">the metabolic syndrome is independently associated with asymptomatic increased carotid intima-media thickness </w:t>
      </w:r>
      <w:r w:rsidRPr="00522DD8">
        <w:rPr>
          <w:rFonts w:ascii="Book Antiqua" w:hAnsi="Book Antiqua"/>
          <w:lang w:val="en-GB"/>
        </w:rPr>
        <w:t>across all age groups</w:t>
      </w:r>
      <w:r w:rsidR="00550C11" w:rsidRPr="00522DD8">
        <w:rPr>
          <w:rFonts w:ascii="Book Antiqua" w:hAnsi="Book Antiqua"/>
          <w:lang w:val="en-GB"/>
        </w:rPr>
        <w:t xml:space="preserve"> and ethnicities</w:t>
      </w:r>
      <w:r w:rsidR="0016791D" w:rsidRPr="00522DD8">
        <w:rPr>
          <w:rFonts w:ascii="Book Antiqua" w:hAnsi="Book Antiqua"/>
          <w:vertAlign w:val="superscript"/>
          <w:lang w:val="en-GB" w:eastAsia="zh-CN"/>
        </w:rPr>
        <w:t>[6,41,59,70]</w:t>
      </w:r>
      <w:r w:rsidRPr="00522DD8">
        <w:rPr>
          <w:rFonts w:ascii="Book Antiqua" w:hAnsi="Book Antiqua"/>
          <w:lang w:val="en-GB"/>
        </w:rPr>
        <w:t xml:space="preserve">. </w:t>
      </w:r>
      <w:r w:rsidR="00550C11" w:rsidRPr="00522DD8">
        <w:rPr>
          <w:rFonts w:ascii="Book Antiqua" w:hAnsi="Book Antiqua"/>
          <w:lang w:val="en-GB"/>
        </w:rPr>
        <w:t>Likewise, the metabolic syndrome is associated with coronary artery calcification independently of other cardiovascular risk factors in asymptomatic subjects with a family history of premature cardiovascular disease participants of the Study of Inherited Ri</w:t>
      </w:r>
      <w:r w:rsidR="000C535A" w:rsidRPr="00522DD8">
        <w:rPr>
          <w:rFonts w:ascii="Book Antiqua" w:hAnsi="Book Antiqua"/>
          <w:lang w:val="en-GB"/>
        </w:rPr>
        <w:t>sk of Coronary Atherosclerosis</w:t>
      </w:r>
      <w:r w:rsidR="0016791D" w:rsidRPr="00522DD8">
        <w:rPr>
          <w:rFonts w:ascii="Book Antiqua" w:hAnsi="Book Antiqua"/>
          <w:vertAlign w:val="superscript"/>
          <w:lang w:val="en-GB" w:eastAsia="zh-CN"/>
        </w:rPr>
        <w:t>[66]</w:t>
      </w:r>
      <w:r w:rsidR="00550C11" w:rsidRPr="00522DD8">
        <w:rPr>
          <w:rFonts w:ascii="Book Antiqua" w:hAnsi="Book Antiqua"/>
          <w:lang w:val="en-GB"/>
        </w:rPr>
        <w:t>.</w:t>
      </w:r>
      <w:r w:rsidR="0016791D" w:rsidRPr="00522DD8">
        <w:rPr>
          <w:rFonts w:ascii="Book Antiqua" w:hAnsi="Book Antiqua"/>
          <w:b/>
          <w:iCs/>
          <w:lang w:val="en-GB" w:eastAsia="zh-CN"/>
        </w:rPr>
        <w:t xml:space="preserve"> </w:t>
      </w:r>
    </w:p>
    <w:p w:rsidR="00264634" w:rsidRPr="00522DD8" w:rsidRDefault="00D62355" w:rsidP="0016791D">
      <w:pPr>
        <w:spacing w:line="360" w:lineRule="auto"/>
        <w:ind w:firstLineChars="100" w:firstLine="240"/>
        <w:jc w:val="both"/>
        <w:rPr>
          <w:rFonts w:ascii="Book Antiqua" w:hAnsi="Book Antiqua"/>
          <w:lang w:val="en-GB"/>
        </w:rPr>
      </w:pPr>
      <w:r w:rsidRPr="00522DD8">
        <w:rPr>
          <w:rFonts w:ascii="Book Antiqua" w:hAnsi="Book Antiqua"/>
          <w:lang w:val="en-GB"/>
        </w:rPr>
        <w:t xml:space="preserve">Subclinical vascular </w:t>
      </w:r>
      <w:r w:rsidR="002E5548" w:rsidRPr="00522DD8">
        <w:rPr>
          <w:rFonts w:ascii="Book Antiqua" w:hAnsi="Book Antiqua"/>
          <w:lang w:val="en-GB"/>
        </w:rPr>
        <w:t>damage is</w:t>
      </w:r>
      <w:r w:rsidR="000C535A" w:rsidRPr="00522DD8">
        <w:rPr>
          <w:rFonts w:ascii="Book Antiqua" w:hAnsi="Book Antiqua"/>
          <w:lang w:val="en-GB"/>
        </w:rPr>
        <w:t xml:space="preserve"> detectable at young age in the presence of metabolic syndrome. Asymptomatic </w:t>
      </w:r>
      <w:r w:rsidR="00C25C80" w:rsidRPr="00522DD8">
        <w:rPr>
          <w:rFonts w:ascii="Book Antiqua" w:hAnsi="Book Antiqua"/>
          <w:lang w:val="en-GB"/>
        </w:rPr>
        <w:t xml:space="preserve">carotid </w:t>
      </w:r>
      <w:r w:rsidR="00264634" w:rsidRPr="00522DD8">
        <w:rPr>
          <w:rFonts w:ascii="Book Antiqua" w:hAnsi="Book Antiqua"/>
          <w:lang w:val="en-GB"/>
        </w:rPr>
        <w:t>intima-media thickness</w:t>
      </w:r>
      <w:r w:rsidR="000C535A" w:rsidRPr="00522DD8">
        <w:rPr>
          <w:rFonts w:ascii="Book Antiqua" w:hAnsi="Book Antiqua"/>
          <w:lang w:val="en-GB"/>
        </w:rPr>
        <w:t xml:space="preserve"> is </w:t>
      </w:r>
      <w:r w:rsidR="00C25C80" w:rsidRPr="00522DD8">
        <w:rPr>
          <w:rFonts w:ascii="Book Antiqua" w:hAnsi="Book Antiqua"/>
          <w:lang w:val="en-GB"/>
        </w:rPr>
        <w:t xml:space="preserve">increased in children with metabolic syndrome as compared with healthy control children, after adjustment for </w:t>
      </w:r>
      <w:r w:rsidR="000C535A" w:rsidRPr="00522DD8">
        <w:rPr>
          <w:rFonts w:ascii="Book Antiqua" w:hAnsi="Book Antiqua"/>
          <w:lang w:val="en-GB"/>
        </w:rPr>
        <w:t>confounders</w:t>
      </w:r>
      <w:r w:rsidR="0016791D" w:rsidRPr="00522DD8">
        <w:rPr>
          <w:rFonts w:ascii="Book Antiqua" w:hAnsi="Book Antiqua"/>
          <w:vertAlign w:val="superscript"/>
          <w:lang w:val="en-GB" w:eastAsia="zh-CN"/>
        </w:rPr>
        <w:t>[71]</w:t>
      </w:r>
      <w:r w:rsidR="000C535A" w:rsidRPr="00522DD8">
        <w:rPr>
          <w:rFonts w:ascii="Book Antiqua" w:hAnsi="Book Antiqua"/>
          <w:lang w:val="en-GB"/>
        </w:rPr>
        <w:t xml:space="preserve">. </w:t>
      </w:r>
      <w:r w:rsidR="00264634" w:rsidRPr="00522DD8">
        <w:rPr>
          <w:rFonts w:ascii="Book Antiqua" w:hAnsi="Book Antiqua"/>
          <w:lang w:val="en-GB"/>
        </w:rPr>
        <w:t xml:space="preserve">Regular exercise over 6 </w:t>
      </w:r>
      <w:r w:rsidR="00F1069A" w:rsidRPr="00522DD8">
        <w:rPr>
          <w:rFonts w:ascii="Book Antiqua" w:hAnsi="Book Antiqua"/>
          <w:lang w:val="en-GB" w:eastAsia="zh-CN"/>
        </w:rPr>
        <w:t>mo</w:t>
      </w:r>
      <w:r w:rsidR="00D56385" w:rsidRPr="00522DD8">
        <w:rPr>
          <w:rFonts w:ascii="Book Antiqua" w:hAnsi="Book Antiqua"/>
          <w:lang w:val="en-GB"/>
        </w:rPr>
        <w:t xml:space="preserve"> </w:t>
      </w:r>
      <w:r w:rsidR="002E5548" w:rsidRPr="00522DD8">
        <w:rPr>
          <w:rFonts w:ascii="Book Antiqua" w:hAnsi="Book Antiqua"/>
          <w:lang w:val="en-GB"/>
        </w:rPr>
        <w:t xml:space="preserve">improves the metabolic syndrome and </w:t>
      </w:r>
      <w:r w:rsidR="00D56385" w:rsidRPr="00522DD8">
        <w:rPr>
          <w:rFonts w:ascii="Book Antiqua" w:hAnsi="Book Antiqua"/>
          <w:lang w:val="en-GB"/>
        </w:rPr>
        <w:t xml:space="preserve">reduces </w:t>
      </w:r>
      <w:r w:rsidR="00264634" w:rsidRPr="00522DD8">
        <w:rPr>
          <w:rFonts w:ascii="Book Antiqua" w:hAnsi="Book Antiqua"/>
          <w:lang w:val="en-GB"/>
        </w:rPr>
        <w:t xml:space="preserve">carotid intima-media thickness in obese children </w:t>
      </w:r>
      <w:r w:rsidR="00D56385" w:rsidRPr="00522DD8">
        <w:rPr>
          <w:rFonts w:ascii="Book Antiqua" w:hAnsi="Book Antiqua"/>
          <w:lang w:val="en-GB"/>
        </w:rPr>
        <w:t>compared to control subjects</w:t>
      </w:r>
      <w:r w:rsidR="0016791D" w:rsidRPr="00522DD8">
        <w:rPr>
          <w:rFonts w:ascii="Book Antiqua" w:hAnsi="Book Antiqua"/>
          <w:vertAlign w:val="superscript"/>
          <w:lang w:val="en-GB" w:eastAsia="zh-CN"/>
        </w:rPr>
        <w:t>[19]</w:t>
      </w:r>
      <w:r w:rsidR="00D56385" w:rsidRPr="00522DD8">
        <w:rPr>
          <w:rFonts w:ascii="Book Antiqua" w:hAnsi="Book Antiqua"/>
          <w:lang w:val="en-GB"/>
        </w:rPr>
        <w:t>.</w:t>
      </w:r>
      <w:r w:rsidR="002E5548" w:rsidRPr="00522DD8">
        <w:rPr>
          <w:rFonts w:ascii="Book Antiqua" w:hAnsi="Book Antiqua"/>
          <w:lang w:val="en-GB"/>
        </w:rPr>
        <w:t xml:space="preserve"> </w:t>
      </w:r>
    </w:p>
    <w:p w:rsidR="00845540" w:rsidRPr="00522DD8" w:rsidRDefault="002455C6" w:rsidP="0016791D">
      <w:pPr>
        <w:spacing w:line="360" w:lineRule="auto"/>
        <w:ind w:firstLineChars="100" w:firstLine="240"/>
        <w:jc w:val="both"/>
        <w:rPr>
          <w:rFonts w:ascii="Book Antiqua" w:hAnsi="Book Antiqua"/>
          <w:lang w:val="en-GB"/>
        </w:rPr>
      </w:pPr>
      <w:r w:rsidRPr="00522DD8">
        <w:rPr>
          <w:rFonts w:ascii="Book Antiqua" w:hAnsi="Book Antiqua"/>
          <w:lang w:val="en-GB"/>
        </w:rPr>
        <w:t xml:space="preserve">In </w:t>
      </w:r>
      <w:r w:rsidR="002515D4" w:rsidRPr="00522DD8">
        <w:rPr>
          <w:rFonts w:ascii="Book Antiqua" w:hAnsi="Book Antiqua"/>
          <w:lang w:val="en-GB"/>
        </w:rPr>
        <w:t>analyse</w:t>
      </w:r>
      <w:r w:rsidRPr="00522DD8">
        <w:rPr>
          <w:rFonts w:ascii="Book Antiqua" w:hAnsi="Book Antiqua"/>
          <w:lang w:val="en-GB"/>
        </w:rPr>
        <w:t xml:space="preserve">s from </w:t>
      </w:r>
      <w:r w:rsidR="00483492" w:rsidRPr="00522DD8">
        <w:rPr>
          <w:rFonts w:ascii="Book Antiqua" w:hAnsi="Book Antiqua"/>
          <w:lang w:val="en-GB"/>
        </w:rPr>
        <w:t xml:space="preserve">four </w:t>
      </w:r>
      <w:r w:rsidR="00845540" w:rsidRPr="00522DD8">
        <w:rPr>
          <w:rFonts w:ascii="Book Antiqua" w:hAnsi="Book Antiqua"/>
          <w:lang w:val="en-GB"/>
        </w:rPr>
        <w:t>cohort studies (Cardiovascular Risk in Young Finns</w:t>
      </w:r>
      <w:r w:rsidR="00C80FF7" w:rsidRPr="00522DD8">
        <w:rPr>
          <w:rFonts w:ascii="Book Antiqua" w:hAnsi="Book Antiqua"/>
          <w:lang w:val="en-GB"/>
        </w:rPr>
        <w:t xml:space="preserve"> s</w:t>
      </w:r>
      <w:r w:rsidR="009925DF" w:rsidRPr="00522DD8">
        <w:rPr>
          <w:rFonts w:ascii="Book Antiqua" w:hAnsi="Book Antiqua"/>
          <w:lang w:val="en-GB"/>
        </w:rPr>
        <w:t>tudy</w:t>
      </w:r>
      <w:r w:rsidR="00C80FF7" w:rsidRPr="00522DD8">
        <w:rPr>
          <w:rFonts w:ascii="Book Antiqua" w:hAnsi="Book Antiqua"/>
          <w:lang w:val="en-GB"/>
        </w:rPr>
        <w:t>, Bogalusa Heart s</w:t>
      </w:r>
      <w:r w:rsidR="00845540" w:rsidRPr="00522DD8">
        <w:rPr>
          <w:rFonts w:ascii="Book Antiqua" w:hAnsi="Book Antiqua"/>
          <w:lang w:val="en-GB"/>
        </w:rPr>
        <w:t>tudy, Princeton Lipid Resea</w:t>
      </w:r>
      <w:r w:rsidR="00C80FF7" w:rsidRPr="00522DD8">
        <w:rPr>
          <w:rFonts w:ascii="Book Antiqua" w:hAnsi="Book Antiqua"/>
          <w:lang w:val="en-GB"/>
        </w:rPr>
        <w:t>rch study, Insulin s</w:t>
      </w:r>
      <w:r w:rsidR="00845540" w:rsidRPr="00522DD8">
        <w:rPr>
          <w:rFonts w:ascii="Book Antiqua" w:hAnsi="Book Antiqua"/>
          <w:lang w:val="en-GB"/>
        </w:rPr>
        <w:t>tudy)</w:t>
      </w:r>
      <w:r w:rsidRPr="00522DD8">
        <w:rPr>
          <w:rFonts w:ascii="Book Antiqua" w:hAnsi="Book Antiqua"/>
          <w:lang w:val="en-GB"/>
        </w:rPr>
        <w:t xml:space="preserve"> with a mean</w:t>
      </w:r>
      <w:r w:rsidR="00845540" w:rsidRPr="00522DD8">
        <w:rPr>
          <w:rFonts w:ascii="Book Antiqua" w:hAnsi="Book Antiqua"/>
          <w:lang w:val="en-GB"/>
        </w:rPr>
        <w:t xml:space="preserve"> </w:t>
      </w:r>
      <w:r w:rsidR="00845540" w:rsidRPr="00522DD8">
        <w:rPr>
          <w:rFonts w:ascii="Book Antiqua" w:hAnsi="Book Antiqua"/>
          <w:lang w:val="en-GB"/>
        </w:rPr>
        <w:lastRenderedPageBreak/>
        <w:t xml:space="preserve">follow-up </w:t>
      </w:r>
      <w:r w:rsidRPr="00522DD8">
        <w:rPr>
          <w:rFonts w:ascii="Book Antiqua" w:hAnsi="Book Antiqua"/>
          <w:lang w:val="en-GB"/>
        </w:rPr>
        <w:t xml:space="preserve">of </w:t>
      </w:r>
      <w:r w:rsidR="00845540" w:rsidRPr="00522DD8">
        <w:rPr>
          <w:rFonts w:ascii="Book Antiqua" w:hAnsi="Book Antiqua"/>
          <w:lang w:val="en-GB"/>
        </w:rPr>
        <w:t>22.3 years</w:t>
      </w:r>
      <w:r w:rsidRPr="00522DD8">
        <w:rPr>
          <w:rFonts w:ascii="Book Antiqua" w:hAnsi="Book Antiqua"/>
          <w:lang w:val="en-GB"/>
        </w:rPr>
        <w:t xml:space="preserve">, </w:t>
      </w:r>
      <w:r w:rsidR="00483492" w:rsidRPr="00522DD8">
        <w:rPr>
          <w:rFonts w:ascii="Book Antiqua" w:hAnsi="Book Antiqua"/>
          <w:lang w:val="en-GB"/>
        </w:rPr>
        <w:t xml:space="preserve">the presence of the metabolic syndrome during </w:t>
      </w:r>
      <w:r w:rsidRPr="00522DD8">
        <w:rPr>
          <w:rFonts w:ascii="Book Antiqua" w:hAnsi="Book Antiqua"/>
          <w:lang w:val="en-GB"/>
        </w:rPr>
        <w:t>childhood</w:t>
      </w:r>
      <w:r w:rsidR="00845540" w:rsidRPr="00522DD8">
        <w:rPr>
          <w:rFonts w:ascii="Book Antiqua" w:hAnsi="Book Antiqua"/>
          <w:lang w:val="en-GB"/>
        </w:rPr>
        <w:t xml:space="preserve"> </w:t>
      </w:r>
      <w:r w:rsidR="00483492" w:rsidRPr="00522DD8">
        <w:rPr>
          <w:rFonts w:ascii="Book Antiqua" w:hAnsi="Book Antiqua"/>
          <w:lang w:val="en-GB"/>
        </w:rPr>
        <w:t>is</w:t>
      </w:r>
      <w:r w:rsidR="00845540" w:rsidRPr="00522DD8">
        <w:rPr>
          <w:rFonts w:ascii="Book Antiqua" w:hAnsi="Book Antiqua"/>
          <w:lang w:val="en-GB"/>
        </w:rPr>
        <w:t xml:space="preserve"> associated with higher carotid intima-media thickness in adulthood</w:t>
      </w:r>
      <w:r w:rsidR="0016791D" w:rsidRPr="00522DD8">
        <w:rPr>
          <w:rFonts w:ascii="Book Antiqua" w:hAnsi="Book Antiqua"/>
          <w:vertAlign w:val="superscript"/>
          <w:lang w:val="en-GB" w:eastAsia="zh-CN"/>
        </w:rPr>
        <w:t>[72]</w:t>
      </w:r>
      <w:r w:rsidR="00845540" w:rsidRPr="00522DD8">
        <w:rPr>
          <w:rFonts w:ascii="Book Antiqua" w:hAnsi="Book Antiqua"/>
          <w:lang w:val="en-GB"/>
        </w:rPr>
        <w:t>.</w:t>
      </w:r>
      <w:r w:rsidR="0016791D" w:rsidRPr="00522DD8">
        <w:rPr>
          <w:rFonts w:ascii="Book Antiqua" w:hAnsi="Book Antiqua"/>
          <w:lang w:val="en-GB"/>
        </w:rPr>
        <w:t xml:space="preserve"> </w:t>
      </w:r>
    </w:p>
    <w:p w:rsidR="00D56385" w:rsidRPr="00522DD8" w:rsidRDefault="00FA4C14" w:rsidP="0016791D">
      <w:pPr>
        <w:spacing w:line="360" w:lineRule="auto"/>
        <w:ind w:firstLineChars="100" w:firstLine="240"/>
        <w:jc w:val="both"/>
        <w:rPr>
          <w:rFonts w:ascii="Book Antiqua" w:hAnsi="Book Antiqua"/>
          <w:lang w:val="en-GB"/>
        </w:rPr>
      </w:pPr>
      <w:r w:rsidRPr="00522DD8">
        <w:rPr>
          <w:rFonts w:ascii="Book Antiqua" w:hAnsi="Book Antiqua"/>
          <w:lang w:val="en-GB"/>
        </w:rPr>
        <w:t>In the Bogalusa Heart study, postmortem examinations performed in children and adolescents from a biracial (African American and Caucasian) community showed that the antemorten presence of the metabolic syndrome (obesity, dyslipemia, and hypertension) strongly predicted the extent of vascular disease in the aorta and coronary arteries</w:t>
      </w:r>
      <w:r w:rsidR="0016791D" w:rsidRPr="00522DD8">
        <w:rPr>
          <w:rFonts w:ascii="Book Antiqua" w:hAnsi="Book Antiqua"/>
          <w:vertAlign w:val="superscript"/>
          <w:lang w:val="en-GB" w:eastAsia="zh-CN"/>
        </w:rPr>
        <w:t>[73]</w:t>
      </w:r>
      <w:r w:rsidRPr="00522DD8">
        <w:rPr>
          <w:rFonts w:ascii="Book Antiqua" w:hAnsi="Book Antiqua"/>
          <w:lang w:val="en-GB"/>
        </w:rPr>
        <w:t xml:space="preserve">. </w:t>
      </w:r>
    </w:p>
    <w:p w:rsidR="00D855AC" w:rsidRPr="00522DD8" w:rsidRDefault="00D855AC" w:rsidP="0016791D">
      <w:pPr>
        <w:spacing w:line="360" w:lineRule="auto"/>
        <w:ind w:firstLineChars="100" w:firstLine="240"/>
        <w:jc w:val="both"/>
        <w:rPr>
          <w:rFonts w:ascii="Book Antiqua" w:hAnsi="Book Antiqua"/>
          <w:lang w:val="en-GB"/>
        </w:rPr>
      </w:pPr>
      <w:r w:rsidRPr="00522DD8">
        <w:rPr>
          <w:rFonts w:ascii="Book Antiqua" w:hAnsi="Book Antiqua"/>
          <w:lang w:val="en-GB"/>
        </w:rPr>
        <w:t>In the Pathobiological Determinants of Atherosclero</w:t>
      </w:r>
      <w:r w:rsidR="00C21284" w:rsidRPr="00522DD8">
        <w:rPr>
          <w:rFonts w:ascii="Book Antiqua" w:hAnsi="Book Antiqua"/>
          <w:lang w:val="en-GB"/>
        </w:rPr>
        <w:t>s</w:t>
      </w:r>
      <w:r w:rsidRPr="00522DD8">
        <w:rPr>
          <w:rFonts w:ascii="Book Antiqua" w:hAnsi="Book Antiqua"/>
          <w:lang w:val="en-GB"/>
        </w:rPr>
        <w:t>is in Youth study, arteries collected from autopsies aged 15-34 years whose deaths were accidental showed that vascular disease in the aorta and right coronary artery is associated with the presence of impaired glucose tolerance, obesity, hypertension, and low HDL-c level. This association is not explained by hypercholesterolemia or smoking</w:t>
      </w:r>
      <w:r w:rsidR="0016791D" w:rsidRPr="00522DD8">
        <w:rPr>
          <w:rFonts w:ascii="Book Antiqua" w:hAnsi="Book Antiqua"/>
          <w:vertAlign w:val="superscript"/>
          <w:lang w:val="en-GB" w:eastAsia="zh-CN"/>
        </w:rPr>
        <w:t>[74]</w:t>
      </w:r>
      <w:r w:rsidRPr="00522DD8">
        <w:rPr>
          <w:rFonts w:ascii="Book Antiqua" w:hAnsi="Book Antiqua"/>
          <w:lang w:val="en-GB"/>
        </w:rPr>
        <w:t xml:space="preserve">. </w:t>
      </w:r>
    </w:p>
    <w:p w:rsidR="00D855AC" w:rsidRPr="00522DD8" w:rsidRDefault="00D855AC" w:rsidP="00B662E1">
      <w:pPr>
        <w:spacing w:line="360" w:lineRule="auto"/>
        <w:jc w:val="both"/>
        <w:rPr>
          <w:rFonts w:ascii="Book Antiqua" w:hAnsi="Book Antiqua"/>
          <w:lang w:val="en-GB"/>
        </w:rPr>
      </w:pPr>
    </w:p>
    <w:p w:rsidR="001F6569" w:rsidRPr="00522DD8" w:rsidRDefault="00C029C2" w:rsidP="00B662E1">
      <w:pPr>
        <w:spacing w:line="360" w:lineRule="auto"/>
        <w:jc w:val="both"/>
        <w:rPr>
          <w:rFonts w:ascii="Book Antiqua" w:hAnsi="Book Antiqua"/>
          <w:b/>
          <w:iCs/>
          <w:lang w:val="en-GB"/>
        </w:rPr>
      </w:pPr>
      <w:r w:rsidRPr="00522DD8">
        <w:rPr>
          <w:rFonts w:ascii="Book Antiqua" w:hAnsi="Book Antiqua"/>
          <w:b/>
          <w:iCs/>
          <w:lang w:val="en-GB"/>
        </w:rPr>
        <w:t>Obesity</w:t>
      </w:r>
      <w:r w:rsidR="0016791D" w:rsidRPr="00522DD8">
        <w:rPr>
          <w:rFonts w:ascii="Book Antiqua" w:hAnsi="Book Antiqua"/>
          <w:b/>
          <w:iCs/>
          <w:lang w:val="en-GB" w:eastAsia="zh-CN"/>
        </w:rPr>
        <w:t>:</w:t>
      </w:r>
      <w:r w:rsidRPr="00522DD8">
        <w:rPr>
          <w:rFonts w:ascii="Book Antiqua" w:hAnsi="Book Antiqua"/>
          <w:b/>
          <w:iCs/>
          <w:lang w:val="en-GB"/>
        </w:rPr>
        <w:t xml:space="preserve"> </w:t>
      </w:r>
      <w:r w:rsidR="00781453" w:rsidRPr="00522DD8">
        <w:rPr>
          <w:rFonts w:ascii="Book Antiqua" w:hAnsi="Book Antiqua"/>
          <w:lang w:val="en-GB"/>
        </w:rPr>
        <w:t>In healthy</w:t>
      </w:r>
      <w:r w:rsidR="002515D4" w:rsidRPr="00522DD8">
        <w:rPr>
          <w:rFonts w:ascii="Book Antiqua" w:hAnsi="Book Antiqua"/>
          <w:lang w:val="en-GB"/>
        </w:rPr>
        <w:t xml:space="preserve"> asymptomatic</w:t>
      </w:r>
      <w:r w:rsidR="00475409" w:rsidRPr="00522DD8">
        <w:rPr>
          <w:rFonts w:ascii="Book Antiqua" w:hAnsi="Book Antiqua"/>
          <w:lang w:val="en-GB"/>
        </w:rPr>
        <w:t xml:space="preserve"> </w:t>
      </w:r>
      <w:r w:rsidR="002515D4" w:rsidRPr="00522DD8">
        <w:rPr>
          <w:rFonts w:ascii="Book Antiqua" w:hAnsi="Book Antiqua"/>
          <w:lang w:val="en-GB"/>
        </w:rPr>
        <w:t>adults</w:t>
      </w:r>
      <w:r w:rsidR="00781453" w:rsidRPr="00522DD8">
        <w:rPr>
          <w:rFonts w:ascii="Book Antiqua" w:hAnsi="Book Antiqua"/>
          <w:lang w:val="en-GB"/>
        </w:rPr>
        <w:t xml:space="preserve">, greater BMI and </w:t>
      </w:r>
      <w:r w:rsidR="00475409" w:rsidRPr="00522DD8">
        <w:rPr>
          <w:rFonts w:ascii="Book Antiqua" w:hAnsi="Book Antiqua"/>
          <w:lang w:val="en-GB"/>
        </w:rPr>
        <w:t>waist-to-hip ratio</w:t>
      </w:r>
      <w:r w:rsidR="00781453" w:rsidRPr="00522DD8">
        <w:rPr>
          <w:rFonts w:ascii="Book Antiqua" w:hAnsi="Book Antiqua"/>
          <w:lang w:val="en-GB"/>
        </w:rPr>
        <w:t xml:space="preserve"> are independently </w:t>
      </w:r>
      <w:r w:rsidR="00475409" w:rsidRPr="00522DD8">
        <w:rPr>
          <w:rFonts w:ascii="Book Antiqua" w:hAnsi="Book Antiqua"/>
          <w:lang w:val="en-GB"/>
        </w:rPr>
        <w:t xml:space="preserve">associated with </w:t>
      </w:r>
      <w:r w:rsidR="00781453" w:rsidRPr="00522DD8">
        <w:rPr>
          <w:rFonts w:ascii="Book Antiqua" w:hAnsi="Book Antiqua"/>
          <w:lang w:val="en-GB"/>
        </w:rPr>
        <w:t xml:space="preserve">increased </w:t>
      </w:r>
      <w:r w:rsidR="00475409" w:rsidRPr="00522DD8">
        <w:rPr>
          <w:rFonts w:ascii="Book Antiqua" w:hAnsi="Book Antiqua"/>
          <w:lang w:val="en-GB"/>
        </w:rPr>
        <w:t xml:space="preserve">carotid </w:t>
      </w:r>
      <w:r w:rsidR="00781453" w:rsidRPr="00522DD8">
        <w:rPr>
          <w:rFonts w:ascii="Book Antiqua" w:hAnsi="Book Antiqua"/>
          <w:lang w:val="en-GB"/>
        </w:rPr>
        <w:t>intima-media</w:t>
      </w:r>
      <w:r w:rsidR="00475409" w:rsidRPr="00522DD8">
        <w:rPr>
          <w:rFonts w:ascii="Book Antiqua" w:hAnsi="Book Antiqua"/>
          <w:lang w:val="en-GB"/>
        </w:rPr>
        <w:t xml:space="preserve"> thickness</w:t>
      </w:r>
      <w:r w:rsidR="00FE62CE" w:rsidRPr="00522DD8">
        <w:rPr>
          <w:rFonts w:ascii="Book Antiqua" w:hAnsi="Book Antiqua"/>
          <w:vertAlign w:val="superscript"/>
          <w:lang w:val="en-GB" w:eastAsia="zh-CN"/>
        </w:rPr>
        <w:t>[70,75]</w:t>
      </w:r>
      <w:r w:rsidR="00781453" w:rsidRPr="00522DD8">
        <w:rPr>
          <w:rFonts w:ascii="Book Antiqua" w:hAnsi="Book Antiqua"/>
          <w:lang w:val="en-GB"/>
        </w:rPr>
        <w:t xml:space="preserve">. </w:t>
      </w:r>
      <w:r w:rsidR="001F6569" w:rsidRPr="00522DD8">
        <w:rPr>
          <w:rFonts w:ascii="Book Antiqua" w:hAnsi="Book Antiqua"/>
          <w:lang w:val="en-GB"/>
        </w:rPr>
        <w:t xml:space="preserve">Increased diameter of the arterial wall </w:t>
      </w:r>
      <w:r w:rsidR="000F532F" w:rsidRPr="00522DD8">
        <w:rPr>
          <w:rFonts w:ascii="Book Antiqua" w:hAnsi="Book Antiqua"/>
          <w:lang w:val="en-GB"/>
        </w:rPr>
        <w:t>associated with</w:t>
      </w:r>
      <w:r w:rsidR="001F6569" w:rsidRPr="00522DD8">
        <w:rPr>
          <w:rFonts w:ascii="Book Antiqua" w:hAnsi="Book Antiqua"/>
          <w:lang w:val="en-GB"/>
        </w:rPr>
        <w:t xml:space="preserve"> obesity is present in several areas of the arterial system, including carotid, femoral and brachial arteries. Across a wide age range, </w:t>
      </w:r>
      <w:r w:rsidR="00F36D6D" w:rsidRPr="00522DD8">
        <w:rPr>
          <w:rFonts w:ascii="Book Antiqua" w:hAnsi="Book Antiqua"/>
          <w:lang w:val="en-GB"/>
        </w:rPr>
        <w:t>intima-media thickness of several arteries</w:t>
      </w:r>
      <w:r w:rsidR="001F6569" w:rsidRPr="00522DD8">
        <w:rPr>
          <w:rFonts w:ascii="Book Antiqua" w:hAnsi="Book Antiqua"/>
          <w:lang w:val="en-GB"/>
        </w:rPr>
        <w:t xml:space="preserve"> increased with higher BMI in a population-based sample of participants</w:t>
      </w:r>
      <w:r w:rsidR="00FE62CE" w:rsidRPr="00522DD8">
        <w:rPr>
          <w:rFonts w:ascii="Book Antiqua" w:hAnsi="Book Antiqua"/>
          <w:vertAlign w:val="superscript"/>
          <w:lang w:val="en-GB" w:eastAsia="zh-CN"/>
        </w:rPr>
        <w:t>[45]</w:t>
      </w:r>
      <w:r w:rsidR="001F6569" w:rsidRPr="00522DD8">
        <w:rPr>
          <w:rFonts w:ascii="Book Antiqua" w:hAnsi="Book Antiqua"/>
          <w:lang w:val="en-GB"/>
        </w:rPr>
        <w:t>.</w:t>
      </w:r>
      <w:r w:rsidR="00FE62CE" w:rsidRPr="00522DD8">
        <w:rPr>
          <w:rFonts w:ascii="Book Antiqua" w:hAnsi="Book Antiqua"/>
          <w:b/>
          <w:iCs/>
          <w:lang w:val="en-GB"/>
        </w:rPr>
        <w:t xml:space="preserve"> </w:t>
      </w:r>
    </w:p>
    <w:p w:rsidR="00064DA3" w:rsidRPr="00522DD8" w:rsidRDefault="00781453" w:rsidP="00FE62CE">
      <w:pPr>
        <w:spacing w:line="360" w:lineRule="auto"/>
        <w:ind w:firstLineChars="100" w:firstLine="240"/>
        <w:jc w:val="both"/>
        <w:rPr>
          <w:rFonts w:ascii="Book Antiqua" w:hAnsi="Book Antiqua"/>
          <w:lang w:val="en-GB"/>
        </w:rPr>
      </w:pPr>
      <w:r w:rsidRPr="00522DD8">
        <w:rPr>
          <w:rFonts w:ascii="Book Antiqua" w:hAnsi="Book Antiqua"/>
          <w:lang w:val="en-GB"/>
        </w:rPr>
        <w:t xml:space="preserve">The independent relationship between obesity and subclinical </w:t>
      </w:r>
      <w:r w:rsidR="00B91167" w:rsidRPr="00522DD8">
        <w:rPr>
          <w:rFonts w:ascii="Book Antiqua" w:hAnsi="Book Antiqua"/>
          <w:lang w:val="en-GB"/>
        </w:rPr>
        <w:t xml:space="preserve">increased intima-media thickness of carotid and femoral arteries is </w:t>
      </w:r>
      <w:r w:rsidR="002515D4" w:rsidRPr="00522DD8">
        <w:rPr>
          <w:rFonts w:ascii="Book Antiqua" w:hAnsi="Book Antiqua"/>
          <w:lang w:val="en-GB"/>
        </w:rPr>
        <w:t>present</w:t>
      </w:r>
      <w:r w:rsidR="00B91167" w:rsidRPr="00522DD8">
        <w:rPr>
          <w:rFonts w:ascii="Book Antiqua" w:hAnsi="Book Antiqua"/>
          <w:lang w:val="en-GB"/>
        </w:rPr>
        <w:t xml:space="preserve"> in children and adolescents. </w:t>
      </w:r>
      <w:r w:rsidR="00007CF3" w:rsidRPr="00522DD8">
        <w:rPr>
          <w:rFonts w:ascii="Book Antiqua" w:hAnsi="Book Antiqua"/>
          <w:lang w:val="en-GB"/>
        </w:rPr>
        <w:t>Obese children have increased carotid</w:t>
      </w:r>
      <w:r w:rsidR="00F36D6D" w:rsidRPr="00522DD8">
        <w:rPr>
          <w:rFonts w:ascii="Book Antiqua" w:hAnsi="Book Antiqua"/>
          <w:lang w:val="en-GB"/>
        </w:rPr>
        <w:t xml:space="preserve"> and femoral</w:t>
      </w:r>
      <w:r w:rsidR="00007CF3" w:rsidRPr="00522DD8">
        <w:rPr>
          <w:rFonts w:ascii="Book Antiqua" w:hAnsi="Book Antiqua"/>
          <w:lang w:val="en-GB"/>
        </w:rPr>
        <w:t xml:space="preserve"> intima-media thickness compared to control children</w:t>
      </w:r>
      <w:r w:rsidR="00FE62CE" w:rsidRPr="00522DD8">
        <w:rPr>
          <w:rFonts w:ascii="Book Antiqua" w:hAnsi="Book Antiqua"/>
          <w:vertAlign w:val="superscript"/>
          <w:lang w:val="en-GB" w:eastAsia="zh-CN"/>
        </w:rPr>
        <w:t>[39,48,50]</w:t>
      </w:r>
      <w:r w:rsidR="00007CF3" w:rsidRPr="00522DD8">
        <w:rPr>
          <w:rFonts w:ascii="Book Antiqua" w:hAnsi="Book Antiqua"/>
          <w:lang w:val="en-GB"/>
        </w:rPr>
        <w:t xml:space="preserve">. </w:t>
      </w:r>
      <w:r w:rsidR="00064DA3" w:rsidRPr="00522DD8">
        <w:rPr>
          <w:rFonts w:ascii="Book Antiqua" w:hAnsi="Book Antiqua"/>
          <w:lang w:val="en-GB"/>
        </w:rPr>
        <w:t>In a prospective cohort of children and adolescents, BMI assessed at 11, 15, and 18 years was associated with higher carotid intima-media thickness after controlling for confounders. Overweight/obese subjects had higher carotid intima-media thickness compared to subjects with normal BMI</w:t>
      </w:r>
      <w:r w:rsidR="00FE62CE" w:rsidRPr="00522DD8">
        <w:rPr>
          <w:rFonts w:ascii="Book Antiqua" w:hAnsi="Book Antiqua"/>
          <w:vertAlign w:val="superscript"/>
          <w:lang w:val="en-GB" w:eastAsia="zh-CN"/>
        </w:rPr>
        <w:t>[76]</w:t>
      </w:r>
      <w:r w:rsidR="00064DA3" w:rsidRPr="00522DD8">
        <w:rPr>
          <w:rFonts w:ascii="Book Antiqua" w:hAnsi="Book Antiqua"/>
          <w:lang w:val="en-GB"/>
        </w:rPr>
        <w:t xml:space="preserve">. </w:t>
      </w:r>
    </w:p>
    <w:p w:rsidR="00064DA3" w:rsidRPr="00522DD8" w:rsidRDefault="00064DA3" w:rsidP="00FE62CE">
      <w:pPr>
        <w:spacing w:line="360" w:lineRule="auto"/>
        <w:ind w:firstLineChars="100" w:firstLine="240"/>
        <w:jc w:val="both"/>
        <w:rPr>
          <w:rFonts w:ascii="Book Antiqua" w:hAnsi="Book Antiqua"/>
          <w:lang w:val="en-GB"/>
        </w:rPr>
      </w:pPr>
      <w:r w:rsidRPr="00522DD8">
        <w:rPr>
          <w:rFonts w:ascii="Book Antiqua" w:hAnsi="Book Antiqua"/>
          <w:lang w:val="en-GB"/>
        </w:rPr>
        <w:t xml:space="preserve">In </w:t>
      </w:r>
      <w:r w:rsidR="002515D4" w:rsidRPr="00522DD8">
        <w:rPr>
          <w:rFonts w:ascii="Book Antiqua" w:hAnsi="Book Antiqua"/>
          <w:lang w:val="en-GB"/>
        </w:rPr>
        <w:t>analyse</w:t>
      </w:r>
      <w:r w:rsidRPr="00522DD8">
        <w:rPr>
          <w:rFonts w:ascii="Book Antiqua" w:hAnsi="Book Antiqua"/>
          <w:lang w:val="en-GB"/>
        </w:rPr>
        <w:t>s</w:t>
      </w:r>
      <w:r w:rsidR="002515D4" w:rsidRPr="00522DD8">
        <w:rPr>
          <w:rFonts w:ascii="Book Antiqua" w:hAnsi="Book Antiqua"/>
          <w:lang w:val="en-GB"/>
        </w:rPr>
        <w:t xml:space="preserve"> from</w:t>
      </w:r>
      <w:r w:rsidRPr="00522DD8">
        <w:rPr>
          <w:rFonts w:ascii="Book Antiqua" w:hAnsi="Book Antiqua"/>
          <w:lang w:val="en-GB"/>
        </w:rPr>
        <w:t xml:space="preserve"> four cohort studies (Cardiovascular Risk in Young Finns</w:t>
      </w:r>
      <w:r w:rsidR="004C4033" w:rsidRPr="00522DD8">
        <w:rPr>
          <w:rFonts w:ascii="Book Antiqua" w:hAnsi="Book Antiqua"/>
          <w:lang w:val="en-GB"/>
        </w:rPr>
        <w:t xml:space="preserve"> study, Bogalusa Heart study, Princeton Lipid Research s</w:t>
      </w:r>
      <w:r w:rsidRPr="00522DD8">
        <w:rPr>
          <w:rFonts w:ascii="Book Antiqua" w:hAnsi="Book Antiqua"/>
          <w:lang w:val="en-GB"/>
        </w:rPr>
        <w:t xml:space="preserve">tudy, Insulin </w:t>
      </w:r>
      <w:r w:rsidR="004C4033" w:rsidRPr="00522DD8">
        <w:rPr>
          <w:rFonts w:ascii="Book Antiqua" w:hAnsi="Book Antiqua"/>
          <w:lang w:val="en-GB"/>
        </w:rPr>
        <w:t>s</w:t>
      </w:r>
      <w:r w:rsidRPr="00522DD8">
        <w:rPr>
          <w:rFonts w:ascii="Book Antiqua" w:hAnsi="Book Antiqua"/>
          <w:lang w:val="en-GB"/>
        </w:rPr>
        <w:t xml:space="preserve">tudy) with a mean </w:t>
      </w:r>
      <w:r w:rsidRPr="00522DD8">
        <w:rPr>
          <w:rFonts w:ascii="Book Antiqua" w:hAnsi="Book Antiqua"/>
          <w:lang w:val="en-GB"/>
        </w:rPr>
        <w:lastRenderedPageBreak/>
        <w:t>follow-up of 22.3 years, childhood BMI was associated with higher carotid intima-media thickness in adulthood</w:t>
      </w:r>
      <w:r w:rsidR="00FE62CE" w:rsidRPr="00522DD8">
        <w:rPr>
          <w:rFonts w:ascii="Book Antiqua" w:hAnsi="Book Antiqua"/>
          <w:vertAlign w:val="superscript"/>
          <w:lang w:val="en-GB" w:eastAsia="zh-CN"/>
        </w:rPr>
        <w:t>[72]</w:t>
      </w:r>
      <w:r w:rsidRPr="00522DD8">
        <w:rPr>
          <w:rFonts w:ascii="Book Antiqua" w:hAnsi="Book Antiqua"/>
          <w:lang w:val="en-GB"/>
        </w:rPr>
        <w:t xml:space="preserve">. </w:t>
      </w:r>
    </w:p>
    <w:p w:rsidR="00F36D6D" w:rsidRPr="00522DD8" w:rsidRDefault="00F36D6D" w:rsidP="00B662E1">
      <w:pPr>
        <w:spacing w:line="360" w:lineRule="auto"/>
        <w:jc w:val="both"/>
        <w:rPr>
          <w:rFonts w:ascii="Book Antiqua" w:hAnsi="Book Antiqua"/>
          <w:lang w:val="en-GB"/>
        </w:rPr>
      </w:pPr>
    </w:p>
    <w:p w:rsidR="000A6A8F" w:rsidRPr="00522DD8" w:rsidRDefault="000D07D7" w:rsidP="00B662E1">
      <w:pPr>
        <w:spacing w:line="360" w:lineRule="auto"/>
        <w:jc w:val="both"/>
        <w:rPr>
          <w:rFonts w:ascii="Book Antiqua" w:hAnsi="Book Antiqua"/>
          <w:b/>
          <w:iCs/>
          <w:lang w:val="en-GB" w:eastAsia="zh-CN"/>
        </w:rPr>
      </w:pPr>
      <w:r w:rsidRPr="00522DD8">
        <w:rPr>
          <w:rFonts w:ascii="Book Antiqua" w:hAnsi="Book Antiqua"/>
          <w:b/>
          <w:iCs/>
          <w:lang w:val="en-GB"/>
        </w:rPr>
        <w:t>Systolic hypertension, dyslipemia, and hyperinsulinemia</w:t>
      </w:r>
      <w:r w:rsidR="00FE62CE" w:rsidRPr="00522DD8">
        <w:rPr>
          <w:rFonts w:ascii="Book Antiqua" w:hAnsi="Book Antiqua"/>
          <w:b/>
          <w:iCs/>
          <w:lang w:val="en-GB" w:eastAsia="zh-CN"/>
        </w:rPr>
        <w:t xml:space="preserve">: </w:t>
      </w:r>
      <w:r w:rsidR="00D638DD" w:rsidRPr="00522DD8">
        <w:rPr>
          <w:rFonts w:ascii="Book Antiqua" w:hAnsi="Book Antiqua"/>
          <w:lang w:val="en-GB"/>
        </w:rPr>
        <w:t>Fasting</w:t>
      </w:r>
      <w:r w:rsidR="00B52F33" w:rsidRPr="00522DD8">
        <w:rPr>
          <w:rFonts w:ascii="Book Antiqua" w:hAnsi="Book Antiqua"/>
          <w:lang w:val="en-GB"/>
        </w:rPr>
        <w:t xml:space="preserve"> hyperinsulinemia </w:t>
      </w:r>
      <w:r w:rsidR="00D638DD" w:rsidRPr="00522DD8">
        <w:rPr>
          <w:rFonts w:ascii="Book Antiqua" w:hAnsi="Book Antiqua"/>
          <w:lang w:val="en-GB"/>
        </w:rPr>
        <w:t>is independently associated with greater carotid intima-media thickness and coronary artery calcification in asymptomatic healthy subjects</w:t>
      </w:r>
      <w:r w:rsidR="00013559" w:rsidRPr="00522DD8">
        <w:rPr>
          <w:rFonts w:ascii="Book Antiqua" w:hAnsi="Book Antiqua"/>
          <w:vertAlign w:val="superscript"/>
          <w:lang w:val="en-GB" w:eastAsia="zh-CN"/>
        </w:rPr>
        <w:t>[6,62,64,70]</w:t>
      </w:r>
      <w:r w:rsidR="00D638DD" w:rsidRPr="00522DD8">
        <w:rPr>
          <w:rFonts w:ascii="Book Antiqua" w:hAnsi="Book Antiqua"/>
          <w:lang w:val="en-GB"/>
        </w:rPr>
        <w:t>. The association between hyperinsulinemia and increased carotid intima-media thickness is similar in African American and Caucasian subjects</w:t>
      </w:r>
      <w:r w:rsidR="00013559" w:rsidRPr="00522DD8">
        <w:rPr>
          <w:rFonts w:ascii="Book Antiqua" w:hAnsi="Book Antiqua"/>
          <w:vertAlign w:val="superscript"/>
          <w:lang w:val="en-GB" w:eastAsia="zh-CN"/>
        </w:rPr>
        <w:t>[6,70]</w:t>
      </w:r>
      <w:r w:rsidR="00D638DD" w:rsidRPr="00522DD8">
        <w:rPr>
          <w:rFonts w:ascii="Book Antiqua" w:hAnsi="Book Antiqua"/>
          <w:lang w:val="en-GB"/>
        </w:rPr>
        <w:t xml:space="preserve">. </w:t>
      </w:r>
      <w:r w:rsidR="004B3617" w:rsidRPr="00522DD8">
        <w:rPr>
          <w:rFonts w:ascii="Book Antiqua" w:hAnsi="Book Antiqua"/>
          <w:lang w:val="en-GB"/>
        </w:rPr>
        <w:t>The</w:t>
      </w:r>
      <w:r w:rsidR="00D50141" w:rsidRPr="00522DD8">
        <w:rPr>
          <w:rFonts w:ascii="Book Antiqua" w:hAnsi="Book Antiqua"/>
          <w:lang w:val="en-GB"/>
        </w:rPr>
        <w:t xml:space="preserve"> Mexico City Diabetes study investigated the</w:t>
      </w:r>
      <w:r w:rsidR="004B3617" w:rsidRPr="00522DD8">
        <w:rPr>
          <w:rFonts w:ascii="Book Antiqua" w:hAnsi="Book Antiqua"/>
          <w:lang w:val="en-GB"/>
        </w:rPr>
        <w:t xml:space="preserve"> longitudinal relationship between systolic hypertension and vascular damage in a po</w:t>
      </w:r>
      <w:r w:rsidR="00D50141" w:rsidRPr="00522DD8">
        <w:rPr>
          <w:rFonts w:ascii="Book Antiqua" w:hAnsi="Book Antiqua"/>
          <w:lang w:val="en-GB"/>
        </w:rPr>
        <w:t>pulation-based prospective trial</w:t>
      </w:r>
      <w:r w:rsidR="004B3617" w:rsidRPr="00522DD8">
        <w:rPr>
          <w:rFonts w:ascii="Book Antiqua" w:hAnsi="Book Antiqua"/>
          <w:lang w:val="en-GB"/>
        </w:rPr>
        <w:t>. In normotensive subjects who progress to hypertension (prehypertensive subjects), baseline carotid intima-media thickness</w:t>
      </w:r>
      <w:r w:rsidR="00D50141" w:rsidRPr="00522DD8">
        <w:rPr>
          <w:rFonts w:ascii="Book Antiqua" w:hAnsi="Book Antiqua"/>
          <w:lang w:val="en-GB"/>
        </w:rPr>
        <w:t xml:space="preserve"> </w:t>
      </w:r>
      <w:r w:rsidR="004B3617" w:rsidRPr="00522DD8">
        <w:rPr>
          <w:rFonts w:ascii="Book Antiqua" w:hAnsi="Book Antiqua"/>
          <w:lang w:val="en-GB"/>
        </w:rPr>
        <w:t>increased in comparison with subjects who remained normotensive. After adjusting for multiple cardiovascular risk factors, converter status was independently associated with a higher carotid intima-media thickness</w:t>
      </w:r>
      <w:r w:rsidR="00013559" w:rsidRPr="00522DD8">
        <w:rPr>
          <w:rFonts w:ascii="Book Antiqua" w:hAnsi="Book Antiqua"/>
          <w:vertAlign w:val="superscript"/>
          <w:lang w:val="en-GB" w:eastAsia="zh-CN"/>
        </w:rPr>
        <w:t>[77]</w:t>
      </w:r>
      <w:r w:rsidR="004B3617" w:rsidRPr="00522DD8">
        <w:rPr>
          <w:rFonts w:ascii="Book Antiqua" w:hAnsi="Book Antiqua"/>
          <w:lang w:val="en-GB"/>
        </w:rPr>
        <w:t xml:space="preserve">. </w:t>
      </w:r>
    </w:p>
    <w:p w:rsidR="00C544C0" w:rsidRPr="00522DD8" w:rsidRDefault="004B3617" w:rsidP="00013559">
      <w:pPr>
        <w:spacing w:line="360" w:lineRule="auto"/>
        <w:ind w:firstLineChars="100" w:firstLine="240"/>
        <w:jc w:val="both"/>
        <w:rPr>
          <w:rFonts w:ascii="Book Antiqua" w:hAnsi="Book Antiqua"/>
          <w:lang w:val="en-GB"/>
        </w:rPr>
      </w:pPr>
      <w:r w:rsidRPr="00522DD8">
        <w:rPr>
          <w:rFonts w:ascii="Book Antiqua" w:hAnsi="Book Antiqua"/>
          <w:lang w:val="en-GB"/>
        </w:rPr>
        <w:t xml:space="preserve">Autopsy examinations from the </w:t>
      </w:r>
      <w:r w:rsidR="004D021F" w:rsidRPr="00522DD8">
        <w:rPr>
          <w:rFonts w:ascii="Book Antiqua" w:hAnsi="Book Antiqua"/>
          <w:lang w:val="en-GB"/>
        </w:rPr>
        <w:t>Pathobiological Determinants of Atherosclero</w:t>
      </w:r>
      <w:r w:rsidR="00D96218" w:rsidRPr="00522DD8">
        <w:rPr>
          <w:rFonts w:ascii="Book Antiqua" w:hAnsi="Book Antiqua"/>
          <w:lang w:val="en-GB"/>
        </w:rPr>
        <w:t>s</w:t>
      </w:r>
      <w:r w:rsidR="004D021F" w:rsidRPr="00522DD8">
        <w:rPr>
          <w:rFonts w:ascii="Book Antiqua" w:hAnsi="Book Antiqua"/>
          <w:lang w:val="en-GB"/>
        </w:rPr>
        <w:t>is in Youth study</w:t>
      </w:r>
      <w:r w:rsidRPr="00522DD8">
        <w:rPr>
          <w:rFonts w:ascii="Book Antiqua" w:hAnsi="Book Antiqua"/>
          <w:lang w:val="en-GB"/>
        </w:rPr>
        <w:t xml:space="preserve"> show that</w:t>
      </w:r>
      <w:r w:rsidR="004D021F" w:rsidRPr="00522DD8">
        <w:rPr>
          <w:rFonts w:ascii="Book Antiqua" w:hAnsi="Book Antiqua"/>
          <w:lang w:val="en-GB"/>
        </w:rPr>
        <w:t xml:space="preserve"> </w:t>
      </w:r>
      <w:r w:rsidRPr="00522DD8">
        <w:rPr>
          <w:rFonts w:ascii="Book Antiqua" w:hAnsi="Book Antiqua"/>
          <w:lang w:val="en-GB"/>
        </w:rPr>
        <w:t xml:space="preserve">systolic </w:t>
      </w:r>
      <w:r w:rsidR="004D021F" w:rsidRPr="00522DD8">
        <w:rPr>
          <w:rFonts w:ascii="Book Antiqua" w:hAnsi="Book Antiqua"/>
          <w:lang w:val="en-GB"/>
        </w:rPr>
        <w:t xml:space="preserve">hypertension </w:t>
      </w:r>
      <w:r w:rsidR="00186FAC" w:rsidRPr="00522DD8">
        <w:rPr>
          <w:rFonts w:ascii="Book Antiqua" w:hAnsi="Book Antiqua"/>
          <w:lang w:val="en-GB"/>
        </w:rPr>
        <w:t xml:space="preserve">is associated with </w:t>
      </w:r>
      <w:r w:rsidR="00C544C0" w:rsidRPr="00522DD8">
        <w:rPr>
          <w:rFonts w:ascii="Book Antiqua" w:hAnsi="Book Antiqua"/>
          <w:lang w:val="en-GB"/>
        </w:rPr>
        <w:t xml:space="preserve">greater vascular </w:t>
      </w:r>
      <w:r w:rsidRPr="00522DD8">
        <w:rPr>
          <w:rFonts w:ascii="Book Antiqua" w:hAnsi="Book Antiqua"/>
          <w:lang w:val="en-GB"/>
        </w:rPr>
        <w:t>injury</w:t>
      </w:r>
      <w:r w:rsidR="00C544C0" w:rsidRPr="00522DD8">
        <w:rPr>
          <w:rFonts w:ascii="Book Antiqua" w:hAnsi="Book Antiqua"/>
          <w:lang w:val="en-GB"/>
        </w:rPr>
        <w:t xml:space="preserve"> </w:t>
      </w:r>
      <w:r w:rsidRPr="00522DD8">
        <w:rPr>
          <w:rFonts w:ascii="Book Antiqua" w:hAnsi="Book Antiqua"/>
          <w:lang w:val="en-GB"/>
        </w:rPr>
        <w:t xml:space="preserve">in </w:t>
      </w:r>
      <w:r w:rsidR="00752ACB" w:rsidRPr="00522DD8">
        <w:rPr>
          <w:rFonts w:ascii="Book Antiqua" w:hAnsi="Book Antiqua"/>
          <w:lang w:val="en-GB"/>
        </w:rPr>
        <w:t xml:space="preserve">both </w:t>
      </w:r>
      <w:r w:rsidRPr="00522DD8">
        <w:rPr>
          <w:rFonts w:ascii="Book Antiqua" w:hAnsi="Book Antiqua"/>
          <w:lang w:val="en-GB"/>
        </w:rPr>
        <w:t>the aorta and</w:t>
      </w:r>
      <w:r w:rsidR="00752ACB" w:rsidRPr="00522DD8">
        <w:rPr>
          <w:rFonts w:ascii="Book Antiqua" w:hAnsi="Book Antiqua"/>
          <w:lang w:val="en-GB"/>
        </w:rPr>
        <w:t xml:space="preserve"> right</w:t>
      </w:r>
      <w:r w:rsidRPr="00522DD8">
        <w:rPr>
          <w:rFonts w:ascii="Book Antiqua" w:hAnsi="Book Antiqua"/>
          <w:lang w:val="en-GB"/>
        </w:rPr>
        <w:t xml:space="preserve"> coronary</w:t>
      </w:r>
      <w:r w:rsidR="00752ACB" w:rsidRPr="00522DD8">
        <w:rPr>
          <w:rFonts w:ascii="Book Antiqua" w:hAnsi="Book Antiqua"/>
          <w:lang w:val="en-GB"/>
        </w:rPr>
        <w:t xml:space="preserve"> artery</w:t>
      </w:r>
      <w:r w:rsidRPr="00522DD8">
        <w:rPr>
          <w:rFonts w:ascii="Book Antiqua" w:hAnsi="Book Antiqua"/>
          <w:lang w:val="en-GB"/>
        </w:rPr>
        <w:t xml:space="preserve"> </w:t>
      </w:r>
      <w:r w:rsidR="00C544C0" w:rsidRPr="00522DD8">
        <w:rPr>
          <w:rFonts w:ascii="Book Antiqua" w:hAnsi="Book Antiqua"/>
          <w:lang w:val="en-GB"/>
        </w:rPr>
        <w:t xml:space="preserve">(particularly </w:t>
      </w:r>
      <w:r w:rsidR="00186FAC" w:rsidRPr="00522DD8">
        <w:rPr>
          <w:rFonts w:ascii="Book Antiqua" w:hAnsi="Book Antiqua"/>
          <w:lang w:val="en-GB"/>
        </w:rPr>
        <w:t>fibrous plaques</w:t>
      </w:r>
      <w:r w:rsidR="00C544C0" w:rsidRPr="00522DD8">
        <w:rPr>
          <w:rFonts w:ascii="Book Antiqua" w:hAnsi="Book Antiqua"/>
          <w:lang w:val="en-GB"/>
        </w:rPr>
        <w:t>)</w:t>
      </w:r>
      <w:r w:rsidR="00BC4534" w:rsidRPr="00522DD8">
        <w:rPr>
          <w:rFonts w:ascii="Book Antiqua" w:hAnsi="Book Antiqua"/>
          <w:lang w:val="en-GB"/>
        </w:rPr>
        <w:t xml:space="preserve"> in subjects throug</w:t>
      </w:r>
      <w:r w:rsidR="005D5B65" w:rsidRPr="00522DD8">
        <w:rPr>
          <w:rFonts w:ascii="Book Antiqua" w:hAnsi="Book Antiqua"/>
          <w:lang w:val="en-GB"/>
        </w:rPr>
        <w:t>h</w:t>
      </w:r>
      <w:r w:rsidR="00186FAC" w:rsidRPr="00522DD8">
        <w:rPr>
          <w:rFonts w:ascii="Book Antiqua" w:hAnsi="Book Antiqua"/>
          <w:lang w:val="en-GB"/>
        </w:rPr>
        <w:t>out the 15-34 year age span. The association of hypertension with</w:t>
      </w:r>
      <w:r w:rsidR="00752ACB" w:rsidRPr="00522DD8">
        <w:rPr>
          <w:rFonts w:ascii="Book Antiqua" w:hAnsi="Book Antiqua"/>
          <w:lang w:val="en-GB"/>
        </w:rPr>
        <w:t xml:space="preserve"> vascular damage</w:t>
      </w:r>
      <w:r w:rsidR="00186FAC" w:rsidRPr="00522DD8">
        <w:rPr>
          <w:rFonts w:ascii="Book Antiqua" w:hAnsi="Book Antiqua"/>
          <w:lang w:val="en-GB"/>
        </w:rPr>
        <w:t xml:space="preserve"> remained after adjusting for BMI and glycohemoglobin</w:t>
      </w:r>
      <w:r w:rsidR="00013559" w:rsidRPr="00522DD8">
        <w:rPr>
          <w:rFonts w:ascii="Book Antiqua" w:hAnsi="Book Antiqua"/>
          <w:vertAlign w:val="superscript"/>
          <w:lang w:val="en-GB" w:eastAsia="zh-CN"/>
        </w:rPr>
        <w:t>[74]</w:t>
      </w:r>
      <w:r w:rsidR="00186FAC" w:rsidRPr="00522DD8">
        <w:rPr>
          <w:rFonts w:ascii="Book Antiqua" w:hAnsi="Book Antiqua"/>
          <w:lang w:val="en-GB"/>
        </w:rPr>
        <w:t xml:space="preserve">. </w:t>
      </w:r>
    </w:p>
    <w:p w:rsidR="000C158B" w:rsidRPr="00522DD8" w:rsidRDefault="000C158B" w:rsidP="00013559">
      <w:pPr>
        <w:spacing w:line="360" w:lineRule="auto"/>
        <w:ind w:firstLineChars="100" w:firstLine="240"/>
        <w:jc w:val="both"/>
        <w:rPr>
          <w:rFonts w:ascii="Book Antiqua" w:hAnsi="Book Antiqua"/>
          <w:lang w:val="en-GB"/>
        </w:rPr>
      </w:pPr>
      <w:r w:rsidRPr="00522DD8">
        <w:rPr>
          <w:rFonts w:ascii="Book Antiqua" w:hAnsi="Book Antiqua"/>
          <w:lang w:val="en-US"/>
        </w:rPr>
        <w:t xml:space="preserve">Longitudinal autopsy studies conducted in children and adults show that low HDL-c is independently </w:t>
      </w:r>
      <w:r w:rsidR="000F532F" w:rsidRPr="00522DD8">
        <w:rPr>
          <w:rFonts w:ascii="Book Antiqua" w:hAnsi="Book Antiqua"/>
          <w:lang w:val="en-US"/>
        </w:rPr>
        <w:t>associated with</w:t>
      </w:r>
      <w:r w:rsidRPr="00522DD8">
        <w:rPr>
          <w:rFonts w:ascii="Book Antiqua" w:hAnsi="Book Antiqua"/>
          <w:lang w:val="en-US"/>
        </w:rPr>
        <w:t xml:space="preserve"> vascular disease. </w:t>
      </w:r>
      <w:r w:rsidRPr="00522DD8">
        <w:rPr>
          <w:rFonts w:ascii="Book Antiqua" w:hAnsi="Book Antiqua"/>
          <w:lang w:val="en-GB"/>
        </w:rPr>
        <w:t>The degree of vascular lesions in both the aorta and right coronary artery is negatively associated with serum HDL-c on multiple regression analysis</w:t>
      </w:r>
      <w:r w:rsidR="00013559" w:rsidRPr="00522DD8">
        <w:rPr>
          <w:rFonts w:ascii="Book Antiqua" w:hAnsi="Book Antiqua"/>
          <w:vertAlign w:val="superscript"/>
          <w:lang w:val="en-GB" w:eastAsia="zh-CN"/>
        </w:rPr>
        <w:t>[73,74,78,79]</w:t>
      </w:r>
      <w:r w:rsidRPr="00522DD8">
        <w:rPr>
          <w:rFonts w:ascii="Book Antiqua" w:hAnsi="Book Antiqua"/>
          <w:lang w:val="en-GB"/>
        </w:rPr>
        <w:t xml:space="preserve">. </w:t>
      </w:r>
    </w:p>
    <w:p w:rsidR="000C158B" w:rsidRPr="00522DD8" w:rsidRDefault="000C158B" w:rsidP="00B662E1">
      <w:pPr>
        <w:spacing w:line="360" w:lineRule="auto"/>
        <w:jc w:val="both"/>
        <w:rPr>
          <w:rFonts w:ascii="Book Antiqua" w:hAnsi="Book Antiqua"/>
          <w:lang w:val="en-GB"/>
        </w:rPr>
      </w:pPr>
    </w:p>
    <w:p w:rsidR="00BE2959" w:rsidRPr="00522DD8" w:rsidRDefault="00013559" w:rsidP="00B662E1">
      <w:pPr>
        <w:spacing w:line="360" w:lineRule="auto"/>
        <w:jc w:val="both"/>
        <w:rPr>
          <w:rFonts w:ascii="Book Antiqua" w:hAnsi="Book Antiqua"/>
          <w:b/>
          <w:lang w:val="en-GB"/>
        </w:rPr>
      </w:pPr>
      <w:r w:rsidRPr="00522DD8">
        <w:rPr>
          <w:rFonts w:ascii="Book Antiqua" w:hAnsi="Book Antiqua"/>
          <w:b/>
          <w:lang w:val="en-GB"/>
        </w:rPr>
        <w:t xml:space="preserve">SUBCLINICAL VASCULAR DISEASE ASSOCIATED WITH INSULIN RESISTANCE PREDICTS CARDIOVASCULAR DISEASE </w:t>
      </w:r>
    </w:p>
    <w:p w:rsidR="005D6251" w:rsidRPr="00522DD8" w:rsidRDefault="005D6251" w:rsidP="00B662E1">
      <w:pPr>
        <w:spacing w:line="360" w:lineRule="auto"/>
        <w:jc w:val="both"/>
        <w:rPr>
          <w:rFonts w:ascii="Book Antiqua" w:hAnsi="Book Antiqua"/>
          <w:lang w:val="en-GB"/>
        </w:rPr>
      </w:pPr>
      <w:r w:rsidRPr="00522DD8">
        <w:rPr>
          <w:rFonts w:ascii="Book Antiqua" w:hAnsi="Book Antiqua"/>
          <w:lang w:val="en-GB"/>
        </w:rPr>
        <w:t xml:space="preserve">Subclinical structural and functional vascular dysfunction </w:t>
      </w:r>
      <w:r w:rsidR="000F532F" w:rsidRPr="00522DD8">
        <w:rPr>
          <w:rFonts w:ascii="Book Antiqua" w:hAnsi="Book Antiqua"/>
          <w:lang w:val="en-GB"/>
        </w:rPr>
        <w:t>associated with</w:t>
      </w:r>
      <w:r w:rsidRPr="00522DD8">
        <w:rPr>
          <w:rFonts w:ascii="Book Antiqua" w:hAnsi="Book Antiqua"/>
          <w:lang w:val="en-GB"/>
        </w:rPr>
        <w:t xml:space="preserve"> insulin resistance in otherwise healthy subjects </w:t>
      </w:r>
      <w:r w:rsidR="00D978F1" w:rsidRPr="00522DD8">
        <w:rPr>
          <w:rFonts w:ascii="Book Antiqua" w:hAnsi="Book Antiqua"/>
          <w:lang w:val="en-GB"/>
        </w:rPr>
        <w:t>is highly predictive of</w:t>
      </w:r>
      <w:r w:rsidRPr="00522DD8">
        <w:rPr>
          <w:rFonts w:ascii="Book Antiqua" w:hAnsi="Book Antiqua"/>
          <w:lang w:val="en-GB"/>
        </w:rPr>
        <w:t xml:space="preserve"> future </w:t>
      </w:r>
      <w:r w:rsidRPr="00522DD8">
        <w:rPr>
          <w:rFonts w:ascii="Book Antiqua" w:hAnsi="Book Antiqua"/>
          <w:lang w:val="en-GB"/>
        </w:rPr>
        <w:lastRenderedPageBreak/>
        <w:t>cardiovascular events. Reduced vasodilation, loss of arterial distensibility,</w:t>
      </w:r>
      <w:r w:rsidR="00B30FE5" w:rsidRPr="00522DD8">
        <w:rPr>
          <w:rFonts w:ascii="Book Antiqua" w:hAnsi="Book Antiqua"/>
          <w:lang w:val="en-GB"/>
        </w:rPr>
        <w:t xml:space="preserve"> and</w:t>
      </w:r>
      <w:r w:rsidRPr="00522DD8">
        <w:rPr>
          <w:rFonts w:ascii="Book Antiqua" w:hAnsi="Book Antiqua"/>
          <w:lang w:val="en-GB"/>
        </w:rPr>
        <w:t xml:space="preserve"> increased arterial intima-media thickness in asymptomatic subjects are</w:t>
      </w:r>
      <w:r w:rsidR="001E6FE9" w:rsidRPr="00522DD8">
        <w:rPr>
          <w:rFonts w:ascii="Book Antiqua" w:hAnsi="Book Antiqua"/>
          <w:lang w:val="en-GB"/>
        </w:rPr>
        <w:t xml:space="preserve"> all</w:t>
      </w:r>
      <w:r w:rsidR="003B3D74" w:rsidRPr="00522DD8">
        <w:rPr>
          <w:rFonts w:ascii="Book Antiqua" w:hAnsi="Book Antiqua"/>
          <w:lang w:val="en-GB"/>
        </w:rPr>
        <w:t xml:space="preserve"> </w:t>
      </w:r>
      <w:r w:rsidRPr="00522DD8">
        <w:rPr>
          <w:rFonts w:ascii="Book Antiqua" w:hAnsi="Book Antiqua"/>
          <w:lang w:val="en-GB"/>
        </w:rPr>
        <w:t xml:space="preserve">associated with </w:t>
      </w:r>
      <w:r w:rsidR="00AB43B9" w:rsidRPr="00522DD8">
        <w:rPr>
          <w:rFonts w:ascii="Book Antiqua" w:hAnsi="Book Antiqua"/>
          <w:lang w:val="en-GB"/>
        </w:rPr>
        <w:t>future</w:t>
      </w:r>
      <w:r w:rsidRPr="00522DD8">
        <w:rPr>
          <w:rFonts w:ascii="Book Antiqua" w:hAnsi="Book Antiqua"/>
          <w:lang w:val="en-GB"/>
        </w:rPr>
        <w:t xml:space="preserve"> cardiovascular disease.</w:t>
      </w:r>
      <w:r w:rsidR="00B662E1" w:rsidRPr="00522DD8">
        <w:rPr>
          <w:rFonts w:ascii="Book Antiqua" w:hAnsi="Book Antiqua"/>
          <w:lang w:val="en-GB"/>
        </w:rPr>
        <w:t xml:space="preserve"> </w:t>
      </w:r>
    </w:p>
    <w:p w:rsidR="000F377C" w:rsidRPr="00522DD8" w:rsidRDefault="000F377C" w:rsidP="00013559">
      <w:pPr>
        <w:spacing w:line="360" w:lineRule="auto"/>
        <w:ind w:firstLineChars="100" w:firstLine="240"/>
        <w:jc w:val="both"/>
        <w:rPr>
          <w:rFonts w:ascii="Book Antiqua" w:hAnsi="Book Antiqua"/>
          <w:lang w:val="en-GB"/>
        </w:rPr>
      </w:pPr>
      <w:r w:rsidRPr="00522DD8">
        <w:rPr>
          <w:rFonts w:ascii="Book Antiqua" w:hAnsi="Book Antiqua"/>
          <w:lang w:val="en-GB"/>
        </w:rPr>
        <w:t>In</w:t>
      </w:r>
      <w:r w:rsidR="00BE2959" w:rsidRPr="00522DD8">
        <w:rPr>
          <w:rFonts w:ascii="Book Antiqua" w:hAnsi="Book Antiqua"/>
          <w:lang w:val="en-GB"/>
        </w:rPr>
        <w:t xml:space="preserve"> a systematic review and meta-analysis of prospective studies</w:t>
      </w:r>
      <w:r w:rsidRPr="00522DD8">
        <w:rPr>
          <w:rFonts w:ascii="Book Antiqua" w:hAnsi="Book Antiqua"/>
          <w:lang w:val="en-GB"/>
        </w:rPr>
        <w:t xml:space="preserve">, impaired </w:t>
      </w:r>
      <w:r w:rsidR="00BE2959" w:rsidRPr="00522DD8">
        <w:rPr>
          <w:rFonts w:ascii="Book Antiqua" w:hAnsi="Book Antiqua"/>
          <w:lang w:val="en-GB"/>
        </w:rPr>
        <w:t>brachial</w:t>
      </w:r>
      <w:r w:rsidR="001E6FE9" w:rsidRPr="00522DD8">
        <w:rPr>
          <w:rFonts w:ascii="Book Antiqua" w:hAnsi="Book Antiqua"/>
          <w:lang w:val="en-GB"/>
        </w:rPr>
        <w:t xml:space="preserve"> flow-mediated vasodilatation </w:t>
      </w:r>
      <w:r w:rsidR="00994988" w:rsidRPr="00522DD8">
        <w:rPr>
          <w:rFonts w:ascii="Book Antiqua" w:hAnsi="Book Antiqua"/>
          <w:lang w:val="en-GB"/>
        </w:rPr>
        <w:t>w</w:t>
      </w:r>
      <w:r w:rsidR="001E6FE9" w:rsidRPr="00522DD8">
        <w:rPr>
          <w:rFonts w:ascii="Book Antiqua" w:hAnsi="Book Antiqua"/>
          <w:lang w:val="en-GB"/>
        </w:rPr>
        <w:t>as</w:t>
      </w:r>
      <w:r w:rsidR="00BE2959" w:rsidRPr="00522DD8">
        <w:rPr>
          <w:rFonts w:ascii="Book Antiqua" w:hAnsi="Book Antiqua"/>
          <w:lang w:val="en-GB"/>
        </w:rPr>
        <w:t xml:space="preserve"> associated with future cardiovascular events both in asymptomatic and diseased population</w:t>
      </w:r>
      <w:r w:rsidRPr="00522DD8">
        <w:rPr>
          <w:rFonts w:ascii="Book Antiqua" w:hAnsi="Book Antiqua"/>
          <w:lang w:val="en-GB"/>
        </w:rPr>
        <w:t xml:space="preserve"> group</w:t>
      </w:r>
      <w:r w:rsidR="00BE2959" w:rsidRPr="00522DD8">
        <w:rPr>
          <w:rFonts w:ascii="Book Antiqua" w:hAnsi="Book Antiqua"/>
          <w:lang w:val="en-GB"/>
        </w:rPr>
        <w:t>s</w:t>
      </w:r>
      <w:r w:rsidR="00013559" w:rsidRPr="00522DD8">
        <w:rPr>
          <w:rFonts w:ascii="Book Antiqua" w:hAnsi="Book Antiqua"/>
          <w:vertAlign w:val="superscript"/>
          <w:lang w:val="en-GB" w:eastAsia="zh-CN"/>
        </w:rPr>
        <w:t>[15]</w:t>
      </w:r>
      <w:r w:rsidR="00BE2959" w:rsidRPr="00522DD8">
        <w:rPr>
          <w:rFonts w:ascii="Book Antiqua" w:hAnsi="Book Antiqua"/>
          <w:lang w:val="en-GB"/>
        </w:rPr>
        <w:t>.</w:t>
      </w:r>
      <w:r w:rsidR="0017037F" w:rsidRPr="00522DD8">
        <w:rPr>
          <w:rFonts w:ascii="Book Antiqua" w:hAnsi="Book Antiqua"/>
          <w:lang w:val="en-GB"/>
        </w:rPr>
        <w:t xml:space="preserve"> </w:t>
      </w:r>
      <w:r w:rsidR="001E6FE9" w:rsidRPr="00522DD8">
        <w:rPr>
          <w:rFonts w:ascii="Book Antiqua" w:hAnsi="Book Antiqua"/>
          <w:lang w:val="en-GB"/>
        </w:rPr>
        <w:t xml:space="preserve">Impaired </w:t>
      </w:r>
      <w:r w:rsidRPr="00522DD8">
        <w:rPr>
          <w:rFonts w:ascii="Book Antiqua" w:hAnsi="Book Antiqua"/>
          <w:lang w:val="en-GB"/>
        </w:rPr>
        <w:t>nitroglycerin-mediated vasodila</w:t>
      </w:r>
      <w:r w:rsidR="001E6FE9" w:rsidRPr="00522DD8">
        <w:rPr>
          <w:rFonts w:ascii="Book Antiqua" w:hAnsi="Book Antiqua"/>
          <w:lang w:val="en-GB"/>
        </w:rPr>
        <w:t>tation of the brachial artery has been</w:t>
      </w:r>
      <w:r w:rsidRPr="00522DD8">
        <w:rPr>
          <w:rFonts w:ascii="Book Antiqua" w:hAnsi="Book Antiqua"/>
          <w:lang w:val="en-GB"/>
        </w:rPr>
        <w:t xml:space="preserve"> independently associated with coronary artery calcification</w:t>
      </w:r>
      <w:r w:rsidR="001E6FE9" w:rsidRPr="00522DD8">
        <w:rPr>
          <w:rFonts w:ascii="Book Antiqua" w:hAnsi="Book Antiqua"/>
          <w:lang w:val="en-GB"/>
        </w:rPr>
        <w:t xml:space="preserve"> in a population-based study</w:t>
      </w:r>
      <w:r w:rsidR="00013559" w:rsidRPr="00522DD8">
        <w:rPr>
          <w:rFonts w:ascii="Book Antiqua" w:hAnsi="Book Antiqua"/>
          <w:vertAlign w:val="superscript"/>
          <w:lang w:val="en-GB" w:eastAsia="zh-CN"/>
        </w:rPr>
        <w:t>[80]</w:t>
      </w:r>
      <w:r w:rsidRPr="00522DD8">
        <w:rPr>
          <w:rFonts w:ascii="Book Antiqua" w:hAnsi="Book Antiqua"/>
          <w:lang w:val="en-GB"/>
        </w:rPr>
        <w:t>. In a pro</w:t>
      </w:r>
      <w:r w:rsidR="001E6FE9" w:rsidRPr="00522DD8">
        <w:rPr>
          <w:rFonts w:ascii="Book Antiqua" w:hAnsi="Book Antiqua"/>
          <w:lang w:val="en-GB"/>
        </w:rPr>
        <w:t>s</w:t>
      </w:r>
      <w:r w:rsidRPr="00522DD8">
        <w:rPr>
          <w:rFonts w:ascii="Book Antiqua" w:hAnsi="Book Antiqua"/>
          <w:lang w:val="en-GB"/>
        </w:rPr>
        <w:t xml:space="preserve">pective study, </w:t>
      </w:r>
      <w:r w:rsidR="00902609" w:rsidRPr="00522DD8">
        <w:rPr>
          <w:rFonts w:ascii="Book Antiqua" w:hAnsi="Book Antiqua"/>
          <w:lang w:val="en-GB"/>
        </w:rPr>
        <w:t xml:space="preserve">impaired coronary vasoreactivity </w:t>
      </w:r>
      <w:r w:rsidR="0017037F" w:rsidRPr="00522DD8">
        <w:rPr>
          <w:rFonts w:ascii="Book Antiqua" w:hAnsi="Book Antiqua"/>
          <w:lang w:val="en-GB"/>
        </w:rPr>
        <w:t>was</w:t>
      </w:r>
      <w:r w:rsidR="0072758C" w:rsidRPr="00522DD8">
        <w:rPr>
          <w:rFonts w:ascii="Book Antiqua" w:hAnsi="Book Antiqua"/>
          <w:lang w:val="en-GB"/>
        </w:rPr>
        <w:t xml:space="preserve"> independently</w:t>
      </w:r>
      <w:r w:rsidR="00902609" w:rsidRPr="00522DD8">
        <w:rPr>
          <w:rFonts w:ascii="Book Antiqua" w:hAnsi="Book Antiqua"/>
          <w:lang w:val="en-GB"/>
        </w:rPr>
        <w:t xml:space="preserve"> associated with a higher incidence of cardiovascular events. </w:t>
      </w:r>
      <w:r w:rsidR="0072758C" w:rsidRPr="00522DD8">
        <w:rPr>
          <w:rFonts w:ascii="Book Antiqua" w:hAnsi="Book Antiqua"/>
          <w:lang w:val="en-GB"/>
        </w:rPr>
        <w:t>Baseline coronary</w:t>
      </w:r>
      <w:r w:rsidR="00902609" w:rsidRPr="00522DD8">
        <w:rPr>
          <w:rFonts w:ascii="Book Antiqua" w:hAnsi="Book Antiqua"/>
          <w:lang w:val="en-GB"/>
        </w:rPr>
        <w:t xml:space="preserve"> </w:t>
      </w:r>
      <w:r w:rsidRPr="00522DD8">
        <w:rPr>
          <w:rFonts w:ascii="Book Antiqua" w:hAnsi="Book Antiqua"/>
          <w:lang w:val="en-GB"/>
        </w:rPr>
        <w:t>vasoreactivity in response to several stimuli (acetylcholine, sympathetic activation, increased blood flow, and nitroglycerin) predicted incident cardiovascular events at follow-up</w:t>
      </w:r>
      <w:r w:rsidR="009A40CD" w:rsidRPr="00522DD8">
        <w:rPr>
          <w:rFonts w:ascii="Book Antiqua" w:hAnsi="Book Antiqua"/>
          <w:lang w:val="en-GB"/>
        </w:rPr>
        <w:t xml:space="preserve">, </w:t>
      </w:r>
      <w:r w:rsidRPr="00522DD8">
        <w:rPr>
          <w:rFonts w:ascii="Book Antiqua" w:hAnsi="Book Antiqua"/>
          <w:lang w:val="en-GB"/>
        </w:rPr>
        <w:t>after adjustment for tra</w:t>
      </w:r>
      <w:r w:rsidR="00902609" w:rsidRPr="00522DD8">
        <w:rPr>
          <w:rFonts w:ascii="Book Antiqua" w:hAnsi="Book Antiqua"/>
          <w:lang w:val="en-GB"/>
        </w:rPr>
        <w:t xml:space="preserve">ditional </w:t>
      </w:r>
      <w:r w:rsidR="0072758C" w:rsidRPr="00522DD8">
        <w:rPr>
          <w:rFonts w:ascii="Book Antiqua" w:hAnsi="Book Antiqua"/>
          <w:lang w:val="en-GB"/>
        </w:rPr>
        <w:t xml:space="preserve">cardiovascular </w:t>
      </w:r>
      <w:r w:rsidR="00902609" w:rsidRPr="00522DD8">
        <w:rPr>
          <w:rFonts w:ascii="Book Antiqua" w:hAnsi="Book Antiqua"/>
          <w:lang w:val="en-GB"/>
        </w:rPr>
        <w:t>risk factors</w:t>
      </w:r>
      <w:r w:rsidR="00013559" w:rsidRPr="00522DD8">
        <w:rPr>
          <w:rFonts w:ascii="Book Antiqua" w:hAnsi="Book Antiqua"/>
          <w:vertAlign w:val="superscript"/>
          <w:lang w:val="en-GB" w:eastAsia="zh-CN"/>
        </w:rPr>
        <w:t>[81]</w:t>
      </w:r>
      <w:r w:rsidR="00902609" w:rsidRPr="00522DD8">
        <w:rPr>
          <w:rFonts w:ascii="Book Antiqua" w:hAnsi="Book Antiqua"/>
          <w:lang w:val="en-GB"/>
        </w:rPr>
        <w:t xml:space="preserve">. </w:t>
      </w:r>
    </w:p>
    <w:p w:rsidR="00902609" w:rsidRPr="00522DD8" w:rsidRDefault="00D010CC" w:rsidP="00013559">
      <w:pPr>
        <w:spacing w:line="360" w:lineRule="auto"/>
        <w:ind w:firstLineChars="100" w:firstLine="240"/>
        <w:jc w:val="both"/>
        <w:rPr>
          <w:rFonts w:ascii="Book Antiqua" w:hAnsi="Book Antiqua"/>
          <w:lang w:val="en-GB"/>
        </w:rPr>
      </w:pPr>
      <w:r w:rsidRPr="00522DD8">
        <w:rPr>
          <w:rFonts w:ascii="Book Antiqua" w:hAnsi="Book Antiqua"/>
          <w:lang w:val="en-GB"/>
        </w:rPr>
        <w:t xml:space="preserve">The </w:t>
      </w:r>
      <w:r w:rsidR="00902609" w:rsidRPr="00522DD8">
        <w:rPr>
          <w:rFonts w:ascii="Book Antiqua" w:hAnsi="Book Antiqua"/>
          <w:lang w:val="en-GB"/>
        </w:rPr>
        <w:t>ability of arterial stiffness to predict cardiovascular events independently of other cardiovascular risk factors</w:t>
      </w:r>
      <w:r w:rsidRPr="00522DD8">
        <w:rPr>
          <w:rFonts w:ascii="Book Antiqua" w:hAnsi="Book Antiqua"/>
          <w:lang w:val="en-GB"/>
        </w:rPr>
        <w:t xml:space="preserve"> has been documented in cross-sectional and prospective studies, systemic reviews and meta-analyses</w:t>
      </w:r>
      <w:r w:rsidR="00902609" w:rsidRPr="00522DD8">
        <w:rPr>
          <w:rFonts w:ascii="Book Antiqua" w:hAnsi="Book Antiqua"/>
          <w:lang w:val="en-GB"/>
        </w:rPr>
        <w:t xml:space="preserve">. </w:t>
      </w:r>
    </w:p>
    <w:p w:rsidR="00BA027E" w:rsidRPr="00522DD8" w:rsidRDefault="00BA027E" w:rsidP="00013559">
      <w:pPr>
        <w:spacing w:line="360" w:lineRule="auto"/>
        <w:ind w:firstLineChars="100" w:firstLine="240"/>
        <w:jc w:val="both"/>
        <w:rPr>
          <w:rFonts w:ascii="Book Antiqua" w:hAnsi="Book Antiqua"/>
          <w:lang w:val="en-GB"/>
        </w:rPr>
      </w:pPr>
      <w:r w:rsidRPr="00522DD8">
        <w:rPr>
          <w:rFonts w:ascii="Book Antiqua" w:hAnsi="Book Antiqua"/>
          <w:lang w:val="en-GB"/>
        </w:rPr>
        <w:t xml:space="preserve">Prospective studies show that </w:t>
      </w:r>
      <w:r w:rsidR="009A40CD" w:rsidRPr="00522DD8">
        <w:rPr>
          <w:rFonts w:ascii="Book Antiqua" w:hAnsi="Book Antiqua"/>
          <w:lang w:val="en-GB"/>
        </w:rPr>
        <w:t xml:space="preserve">increased </w:t>
      </w:r>
      <w:r w:rsidRPr="00522DD8">
        <w:rPr>
          <w:rFonts w:ascii="Book Antiqua" w:hAnsi="Book Antiqua"/>
          <w:lang w:val="en-GB"/>
        </w:rPr>
        <w:t xml:space="preserve">arterial stiffness </w:t>
      </w:r>
      <w:r w:rsidR="009A40CD" w:rsidRPr="00522DD8">
        <w:rPr>
          <w:rFonts w:ascii="Book Antiqua" w:hAnsi="Book Antiqua"/>
          <w:lang w:val="en-GB"/>
        </w:rPr>
        <w:t>(estimated by</w:t>
      </w:r>
      <w:r w:rsidRPr="00522DD8">
        <w:rPr>
          <w:rFonts w:ascii="Book Antiqua" w:hAnsi="Book Antiqua"/>
          <w:lang w:val="en-GB"/>
        </w:rPr>
        <w:t xml:space="preserve"> wide pulse pressure, carot</w:t>
      </w:r>
      <w:r w:rsidR="00336427" w:rsidRPr="00522DD8">
        <w:rPr>
          <w:rFonts w:ascii="Book Antiqua" w:hAnsi="Book Antiqua"/>
          <w:lang w:val="en-GB"/>
        </w:rPr>
        <w:t xml:space="preserve">id-femoral pulse-wave velocity, and </w:t>
      </w:r>
      <w:r w:rsidRPr="00522DD8">
        <w:rPr>
          <w:rFonts w:ascii="Book Antiqua" w:hAnsi="Book Antiqua"/>
          <w:lang w:val="en-GB"/>
        </w:rPr>
        <w:t>common carotid distensibility</w:t>
      </w:r>
      <w:r w:rsidR="009A40CD" w:rsidRPr="00522DD8">
        <w:rPr>
          <w:rFonts w:ascii="Book Antiqua" w:hAnsi="Book Antiqua"/>
          <w:lang w:val="en-GB"/>
        </w:rPr>
        <w:t>)</w:t>
      </w:r>
      <w:r w:rsidRPr="00522DD8">
        <w:rPr>
          <w:rFonts w:ascii="Book Antiqua" w:hAnsi="Book Antiqua"/>
          <w:lang w:val="en-GB"/>
        </w:rPr>
        <w:t xml:space="preserve"> </w:t>
      </w:r>
      <w:r w:rsidR="009A40CD" w:rsidRPr="00522DD8">
        <w:rPr>
          <w:rFonts w:ascii="Book Antiqua" w:hAnsi="Book Antiqua"/>
          <w:lang w:val="en-GB"/>
        </w:rPr>
        <w:t>is a powerful predictor of incident</w:t>
      </w:r>
      <w:r w:rsidRPr="00522DD8">
        <w:rPr>
          <w:rFonts w:ascii="Book Antiqua" w:hAnsi="Book Antiqua"/>
          <w:lang w:val="en-GB"/>
        </w:rPr>
        <w:t xml:space="preserve"> cardiovascular</w:t>
      </w:r>
      <w:r w:rsidR="009A40CD" w:rsidRPr="00522DD8">
        <w:rPr>
          <w:rFonts w:ascii="Book Antiqua" w:hAnsi="Book Antiqua"/>
          <w:lang w:val="en-GB"/>
        </w:rPr>
        <w:t xml:space="preserve"> events</w:t>
      </w:r>
      <w:r w:rsidRPr="00522DD8">
        <w:rPr>
          <w:rFonts w:ascii="Book Antiqua" w:hAnsi="Book Antiqua"/>
          <w:lang w:val="en-GB"/>
        </w:rPr>
        <w:t xml:space="preserve"> in</w:t>
      </w:r>
      <w:r w:rsidR="009A40CD" w:rsidRPr="00522DD8">
        <w:rPr>
          <w:rFonts w:ascii="Book Antiqua" w:hAnsi="Book Antiqua"/>
          <w:lang w:val="en-GB"/>
        </w:rPr>
        <w:t xml:space="preserve"> asymptomatic individuals from</w:t>
      </w:r>
      <w:r w:rsidRPr="00522DD8">
        <w:rPr>
          <w:rFonts w:ascii="Book Antiqua" w:hAnsi="Book Antiqua"/>
          <w:lang w:val="en-GB"/>
        </w:rPr>
        <w:t xml:space="preserve"> the general population, patients with hypertension, subjects with impaired glucose tolerance, </w:t>
      </w:r>
      <w:r w:rsidR="009A40CD" w:rsidRPr="00522DD8">
        <w:rPr>
          <w:rFonts w:ascii="Book Antiqua" w:hAnsi="Book Antiqua"/>
          <w:lang w:val="en-GB"/>
        </w:rPr>
        <w:t xml:space="preserve">and patients with T2D </w:t>
      </w:r>
      <w:r w:rsidRPr="00522DD8">
        <w:rPr>
          <w:rFonts w:ascii="Book Antiqua" w:hAnsi="Book Antiqua"/>
          <w:lang w:val="en-GB"/>
        </w:rPr>
        <w:t>beyond classic cardiovascular risk factors</w:t>
      </w:r>
      <w:r w:rsidR="00013559" w:rsidRPr="00522DD8">
        <w:rPr>
          <w:rFonts w:ascii="Book Antiqua" w:hAnsi="Book Antiqua"/>
          <w:vertAlign w:val="superscript"/>
          <w:lang w:val="en-GB" w:eastAsia="zh-CN"/>
        </w:rPr>
        <w:t>[82-84]</w:t>
      </w:r>
      <w:r w:rsidRPr="00522DD8">
        <w:rPr>
          <w:rFonts w:ascii="Book Antiqua" w:hAnsi="Book Antiqua"/>
          <w:lang w:val="en-GB"/>
        </w:rPr>
        <w:t>. A systematic review of cross-sectional studies concludes that arterial stiffness is highly predictive of cardiovascular events</w:t>
      </w:r>
      <w:r w:rsidR="00013559" w:rsidRPr="00522DD8">
        <w:rPr>
          <w:rFonts w:ascii="Book Antiqua" w:hAnsi="Book Antiqua"/>
          <w:vertAlign w:val="superscript"/>
          <w:lang w:val="en-GB" w:eastAsia="zh-CN"/>
        </w:rPr>
        <w:t>[12]</w:t>
      </w:r>
      <w:r w:rsidRPr="00522DD8">
        <w:rPr>
          <w:rFonts w:ascii="Book Antiqua" w:hAnsi="Book Antiqua"/>
          <w:lang w:val="en-GB"/>
        </w:rPr>
        <w:t>.</w:t>
      </w:r>
      <w:r w:rsidR="00336427" w:rsidRPr="00522DD8">
        <w:rPr>
          <w:rFonts w:ascii="Book Antiqua" w:hAnsi="Book Antiqua"/>
          <w:lang w:val="en-GB"/>
        </w:rPr>
        <w:t xml:space="preserve"> </w:t>
      </w:r>
      <w:r w:rsidRPr="00522DD8">
        <w:rPr>
          <w:rFonts w:ascii="Book Antiqua" w:hAnsi="Book Antiqua"/>
          <w:lang w:val="en-GB"/>
        </w:rPr>
        <w:t>A systematic review and meta-analysis of longitudinal studies that followed</w:t>
      </w:r>
      <w:r w:rsidR="00336427" w:rsidRPr="00522DD8">
        <w:rPr>
          <w:rFonts w:ascii="Book Antiqua" w:hAnsi="Book Antiqua"/>
          <w:lang w:val="en-GB"/>
        </w:rPr>
        <w:t>-</w:t>
      </w:r>
      <w:r w:rsidR="00013559" w:rsidRPr="00522DD8">
        <w:rPr>
          <w:rFonts w:ascii="Book Antiqua" w:hAnsi="Book Antiqua"/>
          <w:lang w:val="en-GB"/>
        </w:rPr>
        <w:t>up 15</w:t>
      </w:r>
      <w:r w:rsidRPr="00522DD8">
        <w:rPr>
          <w:rFonts w:ascii="Book Antiqua" w:hAnsi="Book Antiqua"/>
          <w:lang w:val="en-GB"/>
        </w:rPr>
        <w:t xml:space="preserve">877 subjects for a mean of 7.7 years concludes that aortic stiffness </w:t>
      </w:r>
      <w:r w:rsidR="00336427" w:rsidRPr="00522DD8">
        <w:rPr>
          <w:rFonts w:ascii="Book Antiqua" w:hAnsi="Book Antiqua"/>
          <w:lang w:val="en-GB"/>
        </w:rPr>
        <w:t>(</w:t>
      </w:r>
      <w:r w:rsidRPr="00522DD8">
        <w:rPr>
          <w:rFonts w:ascii="Book Antiqua" w:hAnsi="Book Antiqua"/>
          <w:lang w:val="en-GB"/>
        </w:rPr>
        <w:t>expressed as aortic pulse-wave velocity</w:t>
      </w:r>
      <w:r w:rsidR="00336427" w:rsidRPr="00522DD8">
        <w:rPr>
          <w:rFonts w:ascii="Book Antiqua" w:hAnsi="Book Antiqua"/>
          <w:lang w:val="en-GB"/>
        </w:rPr>
        <w:t>)</w:t>
      </w:r>
      <w:r w:rsidRPr="00522DD8">
        <w:rPr>
          <w:rFonts w:ascii="Book Antiqua" w:hAnsi="Book Antiqua"/>
          <w:lang w:val="en-GB"/>
        </w:rPr>
        <w:t xml:space="preserve"> is a strong predictor of future cardiovascular events</w:t>
      </w:r>
      <w:r w:rsidR="00336427" w:rsidRPr="00522DD8">
        <w:rPr>
          <w:rFonts w:ascii="Book Antiqua" w:hAnsi="Book Antiqua"/>
          <w:lang w:val="en-GB"/>
        </w:rPr>
        <w:t>, cardiovascular mortality,</w:t>
      </w:r>
      <w:r w:rsidRPr="00522DD8">
        <w:rPr>
          <w:rFonts w:ascii="Book Antiqua" w:hAnsi="Book Antiqua"/>
          <w:lang w:val="en-GB"/>
        </w:rPr>
        <w:t xml:space="preserve"> and all-cause mortality</w:t>
      </w:r>
      <w:r w:rsidR="00336427" w:rsidRPr="00522DD8">
        <w:rPr>
          <w:rFonts w:ascii="Book Antiqua" w:hAnsi="Book Antiqua"/>
          <w:lang w:val="en-GB"/>
        </w:rPr>
        <w:t>, independently of classic cardiovascular risk factors</w:t>
      </w:r>
      <w:r w:rsidRPr="00522DD8">
        <w:rPr>
          <w:rFonts w:ascii="Book Antiqua" w:hAnsi="Book Antiqua"/>
          <w:lang w:val="en-GB"/>
        </w:rPr>
        <w:t>. The predictive value of increased</w:t>
      </w:r>
      <w:r w:rsidR="00F86C8F" w:rsidRPr="00522DD8">
        <w:rPr>
          <w:rFonts w:ascii="Book Antiqua" w:hAnsi="Book Antiqua"/>
          <w:lang w:val="en-GB"/>
        </w:rPr>
        <w:t xml:space="preserve"> arterial stiffness</w:t>
      </w:r>
      <w:r w:rsidRPr="00522DD8">
        <w:rPr>
          <w:rFonts w:ascii="Book Antiqua" w:hAnsi="Book Antiqua"/>
          <w:lang w:val="en-GB"/>
        </w:rPr>
        <w:t xml:space="preserve"> is </w:t>
      </w:r>
      <w:r w:rsidRPr="00522DD8">
        <w:rPr>
          <w:rFonts w:ascii="Book Antiqua" w:hAnsi="Book Antiqua"/>
          <w:lang w:val="en-GB"/>
        </w:rPr>
        <w:lastRenderedPageBreak/>
        <w:t xml:space="preserve">larger in patients with higher </w:t>
      </w:r>
      <w:r w:rsidR="00F86C8F" w:rsidRPr="00522DD8">
        <w:rPr>
          <w:rFonts w:ascii="Book Antiqua" w:hAnsi="Book Antiqua"/>
          <w:lang w:val="en-GB"/>
        </w:rPr>
        <w:t xml:space="preserve">baseline cardiovascular </w:t>
      </w:r>
      <w:r w:rsidRPr="00522DD8">
        <w:rPr>
          <w:rFonts w:ascii="Book Antiqua" w:hAnsi="Book Antiqua"/>
          <w:lang w:val="en-GB"/>
        </w:rPr>
        <w:t>risk states, such as renal disease, coronary artery disease, or hypertension compared with low-risk subjects (general population)</w:t>
      </w:r>
      <w:r w:rsidR="00013559" w:rsidRPr="00522DD8">
        <w:rPr>
          <w:rFonts w:ascii="Book Antiqua" w:hAnsi="Book Antiqua"/>
          <w:vertAlign w:val="superscript"/>
          <w:lang w:val="en-GB" w:eastAsia="zh-CN"/>
        </w:rPr>
        <w:t>[85]</w:t>
      </w:r>
      <w:r w:rsidRPr="00522DD8">
        <w:rPr>
          <w:rFonts w:ascii="Book Antiqua" w:hAnsi="Book Antiqua"/>
          <w:lang w:val="en-GB"/>
        </w:rPr>
        <w:t xml:space="preserve">. </w:t>
      </w:r>
    </w:p>
    <w:p w:rsidR="00F86C8F" w:rsidRPr="00522DD8" w:rsidRDefault="00F86C8F" w:rsidP="00013559">
      <w:pPr>
        <w:spacing w:line="360" w:lineRule="auto"/>
        <w:ind w:firstLineChars="100" w:firstLine="240"/>
        <w:jc w:val="both"/>
        <w:rPr>
          <w:rFonts w:ascii="Book Antiqua" w:hAnsi="Book Antiqua"/>
          <w:lang w:val="en-GB"/>
        </w:rPr>
      </w:pPr>
      <w:r w:rsidRPr="00522DD8">
        <w:rPr>
          <w:rFonts w:ascii="Book Antiqua" w:hAnsi="Book Antiqua"/>
          <w:lang w:val="en-GB"/>
        </w:rPr>
        <w:t>The prospective association between arterial stiffness</w:t>
      </w:r>
      <w:r w:rsidR="005C736E" w:rsidRPr="00522DD8">
        <w:rPr>
          <w:rFonts w:ascii="Book Antiqua" w:hAnsi="Book Antiqua"/>
          <w:lang w:val="en-GB"/>
        </w:rPr>
        <w:t xml:space="preserve"> </w:t>
      </w:r>
      <w:r w:rsidRPr="00522DD8">
        <w:rPr>
          <w:rFonts w:ascii="Book Antiqua" w:hAnsi="Book Antiqua"/>
          <w:lang w:val="en-GB"/>
        </w:rPr>
        <w:t xml:space="preserve">and </w:t>
      </w:r>
      <w:r w:rsidR="00646330" w:rsidRPr="00522DD8">
        <w:rPr>
          <w:rFonts w:ascii="Book Antiqua" w:hAnsi="Book Antiqua"/>
          <w:lang w:val="en-GB"/>
        </w:rPr>
        <w:t>post</w:t>
      </w:r>
      <w:r w:rsidR="00EF4C44" w:rsidRPr="00522DD8">
        <w:rPr>
          <w:rFonts w:ascii="Book Antiqua" w:hAnsi="Book Antiqua"/>
          <w:lang w:val="en-GB"/>
        </w:rPr>
        <w:t xml:space="preserve">mortem vascular damage was </w:t>
      </w:r>
      <w:r w:rsidRPr="00522DD8">
        <w:rPr>
          <w:rFonts w:ascii="Book Antiqua" w:hAnsi="Book Antiqua"/>
          <w:lang w:val="en-GB"/>
        </w:rPr>
        <w:t>investigated among elderly subjects. There was a weak correlation between baseline arterial stiffness</w:t>
      </w:r>
      <w:r w:rsidR="005C736E" w:rsidRPr="00522DD8">
        <w:rPr>
          <w:rFonts w:ascii="Book Antiqua" w:hAnsi="Book Antiqua"/>
          <w:lang w:val="en-GB"/>
        </w:rPr>
        <w:t xml:space="preserve"> (pulse-wave velocity)</w:t>
      </w:r>
      <w:r w:rsidRPr="00522DD8">
        <w:rPr>
          <w:rFonts w:ascii="Book Antiqua" w:hAnsi="Book Antiqua"/>
          <w:lang w:val="en-GB"/>
        </w:rPr>
        <w:t xml:space="preserve"> and the degree of </w:t>
      </w:r>
      <w:r w:rsidR="005C736E" w:rsidRPr="00522DD8">
        <w:rPr>
          <w:rFonts w:ascii="Book Antiqua" w:hAnsi="Book Antiqua"/>
          <w:lang w:val="en-GB"/>
        </w:rPr>
        <w:t>vascular damage observed at autopsy</w:t>
      </w:r>
      <w:r w:rsidR="00013559" w:rsidRPr="00522DD8">
        <w:rPr>
          <w:rFonts w:ascii="Book Antiqua" w:hAnsi="Book Antiqua"/>
          <w:vertAlign w:val="superscript"/>
          <w:lang w:val="en-GB" w:eastAsia="zh-CN"/>
        </w:rPr>
        <w:t>[86]</w:t>
      </w:r>
      <w:r w:rsidRPr="00522DD8">
        <w:rPr>
          <w:rFonts w:ascii="Book Antiqua" w:hAnsi="Book Antiqua"/>
          <w:lang w:val="en-GB"/>
        </w:rPr>
        <w:t xml:space="preserve">. </w:t>
      </w:r>
    </w:p>
    <w:p w:rsidR="007B3515" w:rsidRPr="00522DD8" w:rsidRDefault="00914947" w:rsidP="00013559">
      <w:pPr>
        <w:spacing w:line="360" w:lineRule="auto"/>
        <w:ind w:firstLineChars="100" w:firstLine="240"/>
        <w:jc w:val="both"/>
        <w:rPr>
          <w:rFonts w:ascii="Book Antiqua" w:hAnsi="Book Antiqua"/>
          <w:lang w:val="en-GB"/>
        </w:rPr>
      </w:pPr>
      <w:r w:rsidRPr="00522DD8">
        <w:rPr>
          <w:rFonts w:ascii="Book Antiqua" w:hAnsi="Book Antiqua"/>
          <w:lang w:val="en-GB"/>
        </w:rPr>
        <w:t>A larg</w:t>
      </w:r>
      <w:r w:rsidR="00013559" w:rsidRPr="00522DD8">
        <w:rPr>
          <w:rFonts w:ascii="Book Antiqua" w:hAnsi="Book Antiqua"/>
          <w:lang w:val="en-GB"/>
        </w:rPr>
        <w:t>e cross-sectional study with 10</w:t>
      </w:r>
      <w:r w:rsidRPr="00522DD8">
        <w:rPr>
          <w:rFonts w:ascii="Book Antiqua" w:hAnsi="Book Antiqua"/>
          <w:lang w:val="en-GB"/>
        </w:rPr>
        <w:t>828 participants investigated the ability of brachial-ankle pulse-wave velocity for screening cardiovascular risk in the general population. On multivariate analysis, brachial-ankle pulse-wave velocity was associated with cardiovascular risk independently from conventional risk factors</w:t>
      </w:r>
      <w:r w:rsidR="00013559" w:rsidRPr="00522DD8">
        <w:rPr>
          <w:rFonts w:ascii="Book Antiqua" w:hAnsi="Book Antiqua"/>
          <w:vertAlign w:val="superscript"/>
          <w:lang w:val="en-GB" w:eastAsia="zh-CN"/>
        </w:rPr>
        <w:t>[87]</w:t>
      </w:r>
      <w:r w:rsidRPr="00522DD8">
        <w:rPr>
          <w:rFonts w:ascii="Book Antiqua" w:hAnsi="Book Antiqua"/>
          <w:lang w:val="en-GB"/>
        </w:rPr>
        <w:t xml:space="preserve">. </w:t>
      </w:r>
    </w:p>
    <w:p w:rsidR="00F86C8F" w:rsidRPr="00522DD8" w:rsidRDefault="009F6E31" w:rsidP="00013559">
      <w:pPr>
        <w:spacing w:line="360" w:lineRule="auto"/>
        <w:ind w:firstLineChars="100" w:firstLine="240"/>
        <w:jc w:val="both"/>
        <w:rPr>
          <w:rFonts w:ascii="Book Antiqua" w:hAnsi="Book Antiqua"/>
          <w:lang w:val="en-GB"/>
        </w:rPr>
      </w:pPr>
      <w:r w:rsidRPr="00522DD8">
        <w:rPr>
          <w:rFonts w:ascii="Book Antiqua" w:hAnsi="Book Antiqua"/>
          <w:lang w:val="en-GB"/>
        </w:rPr>
        <w:t xml:space="preserve">In a population-based cohort study in the elderly (Rotterdam study), arterial stiffness had a strong positive association with structural vascular disease. Aortic and carotid stiffness (assessed by carotid-femoral pulse-wave velocity and common carotid distensibility) </w:t>
      </w:r>
      <w:r w:rsidR="00AF1340" w:rsidRPr="00522DD8">
        <w:rPr>
          <w:rFonts w:ascii="Book Antiqua" w:hAnsi="Book Antiqua"/>
          <w:lang w:val="en-GB"/>
        </w:rPr>
        <w:t xml:space="preserve">was </w:t>
      </w:r>
      <w:r w:rsidRPr="00522DD8">
        <w:rPr>
          <w:rFonts w:ascii="Book Antiqua" w:hAnsi="Book Antiqua"/>
          <w:lang w:val="en-GB"/>
        </w:rPr>
        <w:t>associated with carotid intima-media thickness after adjustment for cardiovascular risk factors</w:t>
      </w:r>
      <w:r w:rsidR="00013559" w:rsidRPr="00522DD8">
        <w:rPr>
          <w:rFonts w:ascii="Book Antiqua" w:hAnsi="Book Antiqua"/>
          <w:vertAlign w:val="superscript"/>
          <w:lang w:val="en-GB" w:eastAsia="zh-CN"/>
        </w:rPr>
        <w:t>[88]</w:t>
      </w:r>
      <w:r w:rsidRPr="00522DD8">
        <w:rPr>
          <w:rFonts w:ascii="Book Antiqua" w:hAnsi="Book Antiqua"/>
          <w:lang w:val="en-GB"/>
        </w:rPr>
        <w:t xml:space="preserve">. </w:t>
      </w:r>
    </w:p>
    <w:p w:rsidR="00571B10" w:rsidRPr="00522DD8" w:rsidRDefault="00F1116E" w:rsidP="00013559">
      <w:pPr>
        <w:spacing w:line="360" w:lineRule="auto"/>
        <w:ind w:firstLineChars="100" w:firstLine="240"/>
        <w:jc w:val="both"/>
        <w:rPr>
          <w:rFonts w:ascii="Book Antiqua" w:hAnsi="Book Antiqua"/>
          <w:lang w:val="en-GB"/>
        </w:rPr>
      </w:pPr>
      <w:r w:rsidRPr="00522DD8">
        <w:rPr>
          <w:rFonts w:ascii="Book Antiqua" w:hAnsi="Book Antiqua"/>
          <w:lang w:val="en-GB"/>
        </w:rPr>
        <w:t xml:space="preserve">Subclinical </w:t>
      </w:r>
      <w:r w:rsidR="00927523" w:rsidRPr="00522DD8">
        <w:rPr>
          <w:rFonts w:ascii="Book Antiqua" w:hAnsi="Book Antiqua"/>
          <w:lang w:val="en-GB"/>
        </w:rPr>
        <w:t xml:space="preserve">carotid intima-media thickness predicts cardiovascular events in healthy subjects and patients with coronary artery disease. </w:t>
      </w:r>
      <w:r w:rsidR="00C750D6" w:rsidRPr="00522DD8">
        <w:rPr>
          <w:rFonts w:ascii="Book Antiqua" w:hAnsi="Book Antiqua"/>
          <w:lang w:val="en-GB"/>
        </w:rPr>
        <w:t xml:space="preserve">A </w:t>
      </w:r>
      <w:r w:rsidR="00927523" w:rsidRPr="00522DD8">
        <w:rPr>
          <w:rFonts w:ascii="Book Antiqua" w:hAnsi="Book Antiqua"/>
          <w:lang w:val="en-GB"/>
        </w:rPr>
        <w:t xml:space="preserve">systematic review and meta-analysis </w:t>
      </w:r>
      <w:r w:rsidR="00C750D6" w:rsidRPr="00522DD8">
        <w:rPr>
          <w:rFonts w:ascii="Book Antiqua" w:hAnsi="Book Antiqua"/>
          <w:lang w:val="en-GB"/>
        </w:rPr>
        <w:t xml:space="preserve">concluded </w:t>
      </w:r>
      <w:r w:rsidR="00927523" w:rsidRPr="00522DD8">
        <w:rPr>
          <w:rFonts w:ascii="Book Antiqua" w:hAnsi="Book Antiqua"/>
          <w:lang w:val="en-GB"/>
        </w:rPr>
        <w:t xml:space="preserve">that carotid intima-media thickness is a strong </w:t>
      </w:r>
      <w:r w:rsidR="00C750D6" w:rsidRPr="00522DD8">
        <w:rPr>
          <w:rFonts w:ascii="Book Antiqua" w:hAnsi="Book Antiqua"/>
          <w:lang w:val="en-GB"/>
        </w:rPr>
        <w:t xml:space="preserve">independent </w:t>
      </w:r>
      <w:r w:rsidR="00927523" w:rsidRPr="00522DD8">
        <w:rPr>
          <w:rFonts w:ascii="Book Antiqua" w:hAnsi="Book Antiqua"/>
          <w:lang w:val="en-GB"/>
        </w:rPr>
        <w:t>predictor of future vascular events</w:t>
      </w:r>
      <w:r w:rsidR="00357726" w:rsidRPr="00522DD8">
        <w:rPr>
          <w:rFonts w:ascii="Book Antiqua" w:hAnsi="Book Antiqua"/>
          <w:lang w:val="en-GB"/>
        </w:rPr>
        <w:t>, although data</w:t>
      </w:r>
      <w:r w:rsidR="00927523" w:rsidRPr="00522DD8">
        <w:rPr>
          <w:rFonts w:ascii="Book Antiqua" w:hAnsi="Book Antiqua"/>
          <w:lang w:val="en-GB"/>
        </w:rPr>
        <w:t xml:space="preserve"> for younger individuals are limited</w:t>
      </w:r>
      <w:r w:rsidR="00013559" w:rsidRPr="00522DD8">
        <w:rPr>
          <w:rFonts w:ascii="Book Antiqua" w:hAnsi="Book Antiqua"/>
          <w:vertAlign w:val="superscript"/>
          <w:lang w:val="en-GB" w:eastAsia="zh-CN"/>
        </w:rPr>
        <w:t>[89]</w:t>
      </w:r>
      <w:r w:rsidR="00927523" w:rsidRPr="00522DD8">
        <w:rPr>
          <w:rFonts w:ascii="Book Antiqua" w:hAnsi="Book Antiqua"/>
          <w:lang w:val="en-GB"/>
        </w:rPr>
        <w:t xml:space="preserve">. </w:t>
      </w:r>
      <w:r w:rsidR="00927523" w:rsidRPr="00522DD8">
        <w:rPr>
          <w:rFonts w:ascii="Book Antiqua" w:hAnsi="Book Antiqua"/>
          <w:lang w:val="en-US"/>
        </w:rPr>
        <w:t xml:space="preserve">A prospective cohort </w:t>
      </w:r>
      <w:r w:rsidR="00EC3287" w:rsidRPr="00522DD8">
        <w:rPr>
          <w:rFonts w:ascii="Book Antiqua" w:hAnsi="Book Antiqua"/>
          <w:lang w:val="en-US"/>
        </w:rPr>
        <w:t xml:space="preserve">study </w:t>
      </w:r>
      <w:r w:rsidR="00927523" w:rsidRPr="00522DD8">
        <w:rPr>
          <w:rFonts w:ascii="Book Antiqua" w:hAnsi="Book Antiqua"/>
          <w:lang w:val="en-US"/>
        </w:rPr>
        <w:t>of women shows that increased carotid intima-media thickness</w:t>
      </w:r>
      <w:r w:rsidR="00EC3287" w:rsidRPr="00522DD8">
        <w:rPr>
          <w:rFonts w:ascii="Book Antiqua" w:hAnsi="Book Antiqua"/>
          <w:lang w:val="en-US"/>
        </w:rPr>
        <w:t xml:space="preserve"> predicts cardiovascular events during 7-year follow-up regardless of glucose tolerance and other cardiovascular risk factors</w:t>
      </w:r>
      <w:r w:rsidR="00013559" w:rsidRPr="00522DD8">
        <w:rPr>
          <w:rFonts w:ascii="Book Antiqua" w:hAnsi="Book Antiqua"/>
          <w:vertAlign w:val="superscript"/>
          <w:lang w:val="en-GB" w:eastAsia="zh-CN"/>
        </w:rPr>
        <w:t>[90]</w:t>
      </w:r>
      <w:r w:rsidR="00EC3287" w:rsidRPr="00522DD8">
        <w:rPr>
          <w:rFonts w:ascii="Book Antiqua" w:hAnsi="Book Antiqua"/>
          <w:lang w:val="en-US"/>
        </w:rPr>
        <w:t xml:space="preserve">. </w:t>
      </w:r>
      <w:r w:rsidR="00571B10" w:rsidRPr="00522DD8">
        <w:rPr>
          <w:rFonts w:ascii="Book Antiqua" w:hAnsi="Book Antiqua"/>
          <w:lang w:val="en-GB"/>
        </w:rPr>
        <w:t>In a systematic review, population groups with cardiovascular disease</w:t>
      </w:r>
      <w:r w:rsidR="00357726" w:rsidRPr="00522DD8">
        <w:rPr>
          <w:rFonts w:ascii="Book Antiqua" w:hAnsi="Book Antiqua"/>
          <w:lang w:val="en-GB"/>
        </w:rPr>
        <w:t xml:space="preserve"> had</w:t>
      </w:r>
      <w:r w:rsidR="00571B10" w:rsidRPr="00522DD8">
        <w:rPr>
          <w:rFonts w:ascii="Book Antiqua" w:hAnsi="Book Antiqua"/>
          <w:lang w:val="en-GB"/>
        </w:rPr>
        <w:t xml:space="preserve"> a higher carotid intima-media thickness compared to population groups free of cardiovascular disease</w:t>
      </w:r>
      <w:r w:rsidR="00013559" w:rsidRPr="00522DD8">
        <w:rPr>
          <w:rFonts w:ascii="Book Antiqua" w:hAnsi="Book Antiqua"/>
          <w:vertAlign w:val="superscript"/>
          <w:lang w:val="en-GB" w:eastAsia="zh-CN"/>
        </w:rPr>
        <w:t>[55]</w:t>
      </w:r>
      <w:r w:rsidR="00571B10" w:rsidRPr="00522DD8">
        <w:rPr>
          <w:rFonts w:ascii="Book Antiqua" w:hAnsi="Book Antiqua"/>
          <w:lang w:val="en-GB"/>
        </w:rPr>
        <w:t xml:space="preserve">. </w:t>
      </w:r>
    </w:p>
    <w:p w:rsidR="00E73964" w:rsidRPr="00522DD8" w:rsidRDefault="00E73964" w:rsidP="00B662E1">
      <w:pPr>
        <w:spacing w:line="360" w:lineRule="auto"/>
        <w:jc w:val="both"/>
        <w:rPr>
          <w:rFonts w:ascii="Book Antiqua" w:hAnsi="Book Antiqua"/>
          <w:lang w:val="en-GB"/>
        </w:rPr>
      </w:pPr>
    </w:p>
    <w:p w:rsidR="00D04CB7" w:rsidRPr="00522DD8" w:rsidRDefault="00013559" w:rsidP="00B662E1">
      <w:pPr>
        <w:spacing w:line="360" w:lineRule="auto"/>
        <w:jc w:val="both"/>
        <w:rPr>
          <w:rFonts w:ascii="Book Antiqua" w:hAnsi="Book Antiqua"/>
          <w:b/>
          <w:lang w:val="en-GB"/>
        </w:rPr>
      </w:pPr>
      <w:r w:rsidRPr="00522DD8">
        <w:rPr>
          <w:rFonts w:ascii="Book Antiqua" w:hAnsi="Book Antiqua"/>
          <w:b/>
          <w:lang w:val="en-GB"/>
        </w:rPr>
        <w:t>CONCLUSION</w:t>
      </w:r>
    </w:p>
    <w:p w:rsidR="00204930" w:rsidRPr="00522DD8" w:rsidRDefault="00D04CB7" w:rsidP="00B662E1">
      <w:pPr>
        <w:spacing w:line="360" w:lineRule="auto"/>
        <w:jc w:val="both"/>
        <w:rPr>
          <w:rFonts w:ascii="Book Antiqua" w:hAnsi="Book Antiqua"/>
          <w:lang w:val="en-GB"/>
        </w:rPr>
      </w:pPr>
      <w:r w:rsidRPr="00522DD8">
        <w:rPr>
          <w:rFonts w:ascii="Book Antiqua" w:hAnsi="Book Antiqua"/>
          <w:lang w:val="en-GB"/>
        </w:rPr>
        <w:lastRenderedPageBreak/>
        <w:t xml:space="preserve">Numerous studies provide compelling evidence of an association </w:t>
      </w:r>
      <w:r w:rsidR="00912BE3" w:rsidRPr="00522DD8">
        <w:rPr>
          <w:rFonts w:ascii="Book Antiqua" w:hAnsi="Book Antiqua"/>
          <w:lang w:val="en-GB"/>
        </w:rPr>
        <w:t>between</w:t>
      </w:r>
      <w:r w:rsidRPr="00522DD8">
        <w:rPr>
          <w:rFonts w:ascii="Book Antiqua" w:hAnsi="Book Antiqua"/>
          <w:lang w:val="en-GB"/>
        </w:rPr>
        <w:t xml:space="preserve"> insulin resistance and </w:t>
      </w:r>
      <w:r w:rsidR="00DF502A" w:rsidRPr="00522DD8">
        <w:rPr>
          <w:rFonts w:ascii="Book Antiqua" w:hAnsi="Book Antiqua"/>
          <w:lang w:val="en-GB"/>
        </w:rPr>
        <w:t>subclinical cardiovascular disease</w:t>
      </w:r>
      <w:r w:rsidR="005274DF" w:rsidRPr="00522DD8">
        <w:rPr>
          <w:rFonts w:ascii="Book Antiqua" w:hAnsi="Book Antiqua"/>
          <w:lang w:val="en-GB"/>
        </w:rPr>
        <w:t xml:space="preserve"> that is not explained by traditional cardiovascular risk factors, such as hypercholesterolemia or smoking. Pathogenic mechanisms underlying vascular damage linked to insulin resistance are undefined. </w:t>
      </w:r>
      <w:r w:rsidR="00DF502A" w:rsidRPr="00522DD8">
        <w:rPr>
          <w:rFonts w:ascii="Book Antiqua" w:hAnsi="Book Antiqua"/>
          <w:lang w:val="en-GB"/>
        </w:rPr>
        <w:t xml:space="preserve">Vascular injury </w:t>
      </w:r>
      <w:r w:rsidR="000F532F" w:rsidRPr="00522DD8">
        <w:rPr>
          <w:rFonts w:ascii="Book Antiqua" w:hAnsi="Book Antiqua"/>
          <w:lang w:val="en-GB"/>
        </w:rPr>
        <w:t>associated with</w:t>
      </w:r>
      <w:r w:rsidR="00DF502A" w:rsidRPr="00522DD8">
        <w:rPr>
          <w:rFonts w:ascii="Book Antiqua" w:hAnsi="Book Antiqua"/>
          <w:lang w:val="en-GB"/>
        </w:rPr>
        <w:t xml:space="preserve"> insulin </w:t>
      </w:r>
      <w:r w:rsidRPr="00522DD8">
        <w:rPr>
          <w:rFonts w:ascii="Book Antiqua" w:hAnsi="Book Antiqua"/>
          <w:lang w:val="en-GB"/>
        </w:rPr>
        <w:t xml:space="preserve">resistance </w:t>
      </w:r>
      <w:r w:rsidR="00DF502A" w:rsidRPr="00522DD8">
        <w:rPr>
          <w:rFonts w:ascii="Book Antiqua" w:hAnsi="Book Antiqua"/>
          <w:lang w:val="en-GB"/>
        </w:rPr>
        <w:t>begins</w:t>
      </w:r>
      <w:r w:rsidR="00204930" w:rsidRPr="00522DD8">
        <w:rPr>
          <w:rFonts w:ascii="Book Antiqua" w:hAnsi="Book Antiqua"/>
          <w:lang w:val="en-GB"/>
        </w:rPr>
        <w:t xml:space="preserve"> early in life</w:t>
      </w:r>
      <w:r w:rsidR="00DF502A" w:rsidRPr="00522DD8">
        <w:rPr>
          <w:rFonts w:ascii="Book Antiqua" w:hAnsi="Book Antiqua"/>
          <w:lang w:val="en-GB"/>
        </w:rPr>
        <w:t xml:space="preserve"> and</w:t>
      </w:r>
      <w:r w:rsidRPr="00522DD8">
        <w:rPr>
          <w:rFonts w:ascii="Book Antiqua" w:hAnsi="Book Antiqua"/>
          <w:lang w:val="en-GB"/>
        </w:rPr>
        <w:t xml:space="preserve"> </w:t>
      </w:r>
      <w:r w:rsidR="005274DF" w:rsidRPr="00522DD8">
        <w:rPr>
          <w:rFonts w:ascii="Book Antiqua" w:hAnsi="Book Antiqua"/>
          <w:lang w:val="en-US"/>
        </w:rPr>
        <w:t>includes impaired vasodi</w:t>
      </w:r>
      <w:r w:rsidR="00D96218" w:rsidRPr="00522DD8">
        <w:rPr>
          <w:rFonts w:ascii="Book Antiqua" w:hAnsi="Book Antiqua"/>
          <w:lang w:val="en-US"/>
        </w:rPr>
        <w:t>l</w:t>
      </w:r>
      <w:r w:rsidR="005274DF" w:rsidRPr="00522DD8">
        <w:rPr>
          <w:rFonts w:ascii="Book Antiqua" w:hAnsi="Book Antiqua"/>
          <w:lang w:val="en-US"/>
        </w:rPr>
        <w:t xml:space="preserve">ation, loss of arterial distensibility, increased intima-media thickness of the arterial wall and increased arterial calcification. </w:t>
      </w:r>
      <w:r w:rsidR="00204930" w:rsidRPr="00522DD8">
        <w:rPr>
          <w:rFonts w:ascii="Book Antiqua" w:hAnsi="Book Antiqua"/>
          <w:lang w:val="en-GB"/>
        </w:rPr>
        <w:t xml:space="preserve">Subclinical vascular dysfunction </w:t>
      </w:r>
      <w:r w:rsidR="000F532F" w:rsidRPr="00522DD8">
        <w:rPr>
          <w:rFonts w:ascii="Book Antiqua" w:hAnsi="Book Antiqua"/>
          <w:lang w:val="en-GB"/>
        </w:rPr>
        <w:t>associated with</w:t>
      </w:r>
      <w:r w:rsidR="00204930" w:rsidRPr="00522DD8">
        <w:rPr>
          <w:rFonts w:ascii="Book Antiqua" w:hAnsi="Book Antiqua"/>
          <w:lang w:val="en-GB"/>
        </w:rPr>
        <w:t xml:space="preserve"> insulin resistance in otherwise healthy subjects is highly predictive of future cardiovascular events. Reduced vasodilation, loss of arterial distensibility, increased arterial intima-media thickness and vascular calcification in asymptomatic subjects are associated with future cardiovascular disease.</w:t>
      </w:r>
      <w:r w:rsidR="00B662E1" w:rsidRPr="00522DD8">
        <w:rPr>
          <w:rFonts w:ascii="Book Antiqua" w:hAnsi="Book Antiqua"/>
          <w:lang w:val="en-GB"/>
        </w:rPr>
        <w:t xml:space="preserve"> </w:t>
      </w:r>
    </w:p>
    <w:p w:rsidR="005274DF" w:rsidRPr="00522DD8" w:rsidRDefault="005274DF" w:rsidP="00B662E1">
      <w:pPr>
        <w:spacing w:line="360" w:lineRule="auto"/>
        <w:jc w:val="both"/>
        <w:rPr>
          <w:rFonts w:ascii="Book Antiqua" w:hAnsi="Book Antiqua"/>
          <w:lang w:val="en-GB"/>
        </w:rPr>
      </w:pPr>
    </w:p>
    <w:p w:rsidR="001E36BA" w:rsidRPr="00522DD8" w:rsidRDefault="00013559" w:rsidP="00B662E1">
      <w:pPr>
        <w:spacing w:line="360" w:lineRule="auto"/>
        <w:jc w:val="both"/>
        <w:rPr>
          <w:rFonts w:ascii="Book Antiqua" w:hAnsi="Book Antiqua"/>
          <w:b/>
          <w:lang w:val="en-GB" w:eastAsia="zh-CN"/>
        </w:rPr>
      </w:pPr>
      <w:r w:rsidRPr="00522DD8">
        <w:rPr>
          <w:rFonts w:ascii="Book Antiqua" w:hAnsi="Book Antiqua"/>
          <w:b/>
          <w:lang w:val="en-GB"/>
        </w:rPr>
        <w:t>ACKNOWLEDG</w:t>
      </w:r>
      <w:r w:rsidRPr="00522DD8">
        <w:rPr>
          <w:rFonts w:ascii="Book Antiqua" w:hAnsi="Book Antiqua"/>
          <w:b/>
          <w:lang w:val="en-GB" w:eastAsia="zh-CN"/>
        </w:rPr>
        <w:t>E</w:t>
      </w:r>
      <w:r w:rsidRPr="00522DD8">
        <w:rPr>
          <w:rFonts w:ascii="Book Antiqua" w:hAnsi="Book Antiqua"/>
          <w:b/>
          <w:lang w:val="en-GB"/>
        </w:rPr>
        <w:t>MENT</w:t>
      </w:r>
      <w:r w:rsidRPr="00522DD8">
        <w:rPr>
          <w:rFonts w:ascii="Book Antiqua" w:hAnsi="Book Antiqua"/>
          <w:b/>
          <w:lang w:val="en-GB" w:eastAsia="zh-CN"/>
        </w:rPr>
        <w:t>S</w:t>
      </w:r>
    </w:p>
    <w:p w:rsidR="00D17C46" w:rsidRPr="00522DD8" w:rsidRDefault="00E50ABF" w:rsidP="00B662E1">
      <w:pPr>
        <w:spacing w:line="360" w:lineRule="auto"/>
        <w:jc w:val="both"/>
        <w:rPr>
          <w:rFonts w:ascii="Book Antiqua" w:hAnsi="Book Antiqua"/>
          <w:lang w:val="en-GB"/>
        </w:rPr>
      </w:pPr>
      <w:r w:rsidRPr="00522DD8">
        <w:rPr>
          <w:rFonts w:ascii="Book Antiqua" w:hAnsi="Book Antiqua"/>
          <w:lang w:val="en-GB"/>
        </w:rPr>
        <w:t xml:space="preserve">We wish to thank Ms. Gema Souto for her </w:t>
      </w:r>
      <w:r w:rsidR="000032AD" w:rsidRPr="00522DD8">
        <w:rPr>
          <w:rFonts w:ascii="Book Antiqua" w:hAnsi="Book Antiqua"/>
          <w:lang w:val="en-GB"/>
        </w:rPr>
        <w:t>help</w:t>
      </w:r>
      <w:r w:rsidRPr="00522DD8">
        <w:rPr>
          <w:rFonts w:ascii="Book Antiqua" w:hAnsi="Book Antiqua"/>
          <w:lang w:val="en-GB"/>
        </w:rPr>
        <w:t xml:space="preserve"> during the writing of this manuscript. </w:t>
      </w:r>
    </w:p>
    <w:p w:rsidR="00FC3E57" w:rsidRPr="00522DD8" w:rsidRDefault="00FC3E57" w:rsidP="00967782">
      <w:pPr>
        <w:spacing w:line="360" w:lineRule="auto"/>
        <w:jc w:val="both"/>
        <w:rPr>
          <w:rFonts w:ascii="Book Antiqua" w:hAnsi="Book Antiqua"/>
          <w:lang w:val="en-GB"/>
        </w:rPr>
      </w:pPr>
      <w:r w:rsidRPr="00522DD8">
        <w:rPr>
          <w:rFonts w:ascii="Book Antiqua" w:hAnsi="Book Antiqua"/>
          <w:b/>
          <w:lang w:val="en-GB"/>
        </w:rPr>
        <w:br w:type="page"/>
      </w:r>
      <w:r w:rsidRPr="00522DD8">
        <w:rPr>
          <w:rFonts w:ascii="Book Antiqua" w:hAnsi="Book Antiqua"/>
          <w:b/>
          <w:lang w:val="en-GB"/>
        </w:rPr>
        <w:lastRenderedPageBreak/>
        <w:t xml:space="preserve">REFERENCES </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1 </w:t>
      </w:r>
      <w:r w:rsidRPr="00522DD8">
        <w:rPr>
          <w:rFonts w:ascii="Book Antiqua" w:hAnsi="Book Antiqua"/>
          <w:b/>
        </w:rPr>
        <w:t>Eddy D</w:t>
      </w:r>
      <w:r w:rsidRPr="00522DD8">
        <w:rPr>
          <w:rFonts w:ascii="Book Antiqua" w:hAnsi="Book Antiqua"/>
        </w:rPr>
        <w:t xml:space="preserve">, Schlessinger L, Kahn R, Peskin B, Schiebinger R. Relationship of insulin resistance and related metabolic variables to coronary artery disease: a mathematical analysis. </w:t>
      </w:r>
      <w:r w:rsidRPr="00522DD8">
        <w:rPr>
          <w:rFonts w:ascii="Book Antiqua" w:hAnsi="Book Antiqua"/>
          <w:i/>
        </w:rPr>
        <w:t>Diabetes Care</w:t>
      </w:r>
      <w:r w:rsidRPr="00522DD8">
        <w:rPr>
          <w:rFonts w:ascii="Book Antiqua" w:hAnsi="Book Antiqua"/>
        </w:rPr>
        <w:t xml:space="preserve"> 2009; </w:t>
      </w:r>
      <w:r w:rsidRPr="00522DD8">
        <w:rPr>
          <w:rFonts w:ascii="Book Antiqua" w:hAnsi="Book Antiqua"/>
          <w:b/>
        </w:rPr>
        <w:t>32</w:t>
      </w:r>
      <w:r w:rsidRPr="00522DD8">
        <w:rPr>
          <w:rFonts w:ascii="Book Antiqua" w:hAnsi="Book Antiqua"/>
        </w:rPr>
        <w:t>: 361-366 [PMID: 19017770 DOI: 10.2337/dc08-0854]</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2 </w:t>
      </w:r>
      <w:r w:rsidRPr="00522DD8">
        <w:rPr>
          <w:rFonts w:ascii="Book Antiqua" w:hAnsi="Book Antiqua"/>
          <w:b/>
        </w:rPr>
        <w:t>Satija A</w:t>
      </w:r>
      <w:r w:rsidRPr="00522DD8">
        <w:rPr>
          <w:rFonts w:ascii="Book Antiqua" w:hAnsi="Book Antiqua"/>
        </w:rPr>
        <w:t xml:space="preserve">, Bhupathiraju SN, Rimm EB, Spiegelman D, Chiuve SE, Borgi L, Willett WC, Manson JE, Sun Q, Hu FB. Plant-Based Dietary Patterns and Incidence of Type 2 Diabetes in US Men and Women: Results from Three Prospective Cohort Studies. </w:t>
      </w:r>
      <w:r w:rsidRPr="00522DD8">
        <w:rPr>
          <w:rFonts w:ascii="Book Antiqua" w:hAnsi="Book Antiqua"/>
          <w:i/>
        </w:rPr>
        <w:t>PLoS Med</w:t>
      </w:r>
      <w:r w:rsidRPr="00522DD8">
        <w:rPr>
          <w:rFonts w:ascii="Book Antiqua" w:hAnsi="Book Antiqua"/>
        </w:rPr>
        <w:t xml:space="preserve"> 2016; </w:t>
      </w:r>
      <w:r w:rsidRPr="00522DD8">
        <w:rPr>
          <w:rFonts w:ascii="Book Antiqua" w:hAnsi="Book Antiqua"/>
          <w:b/>
        </w:rPr>
        <w:t>13</w:t>
      </w:r>
      <w:r w:rsidRPr="00522DD8">
        <w:rPr>
          <w:rFonts w:ascii="Book Antiqua" w:hAnsi="Book Antiqua"/>
        </w:rPr>
        <w:t>: e1002039 [PMID: 27299701 DOI: 10.1371/journal.pmed.1002039]</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3 </w:t>
      </w:r>
      <w:r w:rsidRPr="00522DD8">
        <w:rPr>
          <w:rFonts w:ascii="Book Antiqua" w:hAnsi="Book Antiqua"/>
          <w:b/>
        </w:rPr>
        <w:t>Lillioja S</w:t>
      </w:r>
      <w:r w:rsidRPr="00522DD8">
        <w:rPr>
          <w:rFonts w:ascii="Book Antiqua" w:hAnsi="Book Antiqua"/>
        </w:rPr>
        <w:t xml:space="preserve">, Mott DM, Spraul M, Ferraro R, Foley JE, Ravussin E, Knowler WC, Bennett PH, Bogardus C. Insulin resistance and insulin secretory dysfunction as precursors of non-insulin-dependent diabetes mellitus. Prospective studies of Pima Indians. </w:t>
      </w:r>
      <w:r w:rsidRPr="00522DD8">
        <w:rPr>
          <w:rFonts w:ascii="Book Antiqua" w:hAnsi="Book Antiqua"/>
          <w:i/>
        </w:rPr>
        <w:t>N Engl J Med</w:t>
      </w:r>
      <w:r w:rsidRPr="00522DD8">
        <w:rPr>
          <w:rFonts w:ascii="Book Antiqua" w:hAnsi="Book Antiqua"/>
        </w:rPr>
        <w:t xml:space="preserve"> 1993; </w:t>
      </w:r>
      <w:r w:rsidRPr="00522DD8">
        <w:rPr>
          <w:rFonts w:ascii="Book Antiqua" w:hAnsi="Book Antiqua"/>
          <w:b/>
        </w:rPr>
        <w:t>329</w:t>
      </w:r>
      <w:r w:rsidRPr="00522DD8">
        <w:rPr>
          <w:rFonts w:ascii="Book Antiqua" w:hAnsi="Book Antiqua"/>
        </w:rPr>
        <w:t>: 1988-1992 [PMID: 8247074 DOI: 10.1056/NEJM199312303292703]</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4 </w:t>
      </w:r>
      <w:r w:rsidRPr="00522DD8">
        <w:rPr>
          <w:rFonts w:ascii="Book Antiqua" w:hAnsi="Book Antiqua"/>
          <w:b/>
        </w:rPr>
        <w:t>Maple-Brown LJ</w:t>
      </w:r>
      <w:r w:rsidRPr="00522DD8">
        <w:rPr>
          <w:rFonts w:ascii="Book Antiqua" w:hAnsi="Book Antiqua"/>
        </w:rPr>
        <w:t xml:space="preserve">, Piers LS, O'Rourke MF, Celermajer DS, O'Dea K. Increased arterial stiffness in remote Indigenous Australians with high risk of cardiovascular disease. </w:t>
      </w:r>
      <w:r w:rsidRPr="00522DD8">
        <w:rPr>
          <w:rFonts w:ascii="Book Antiqua" w:hAnsi="Book Antiqua"/>
          <w:i/>
        </w:rPr>
        <w:t>J Hypertens</w:t>
      </w:r>
      <w:r w:rsidRPr="00522DD8">
        <w:rPr>
          <w:rFonts w:ascii="Book Antiqua" w:hAnsi="Book Antiqua"/>
        </w:rPr>
        <w:t xml:space="preserve"> 2007; </w:t>
      </w:r>
      <w:r w:rsidRPr="00522DD8">
        <w:rPr>
          <w:rFonts w:ascii="Book Antiqua" w:hAnsi="Book Antiqua"/>
          <w:b/>
        </w:rPr>
        <w:t>25</w:t>
      </w:r>
      <w:r w:rsidRPr="00522DD8">
        <w:rPr>
          <w:rFonts w:ascii="Book Antiqua" w:hAnsi="Book Antiqua"/>
        </w:rPr>
        <w:t>: 585-591 [PMID: 17278975 DOI: 10.1097/HJH.0b013e328011f766]</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5 </w:t>
      </w:r>
      <w:r w:rsidRPr="00522DD8">
        <w:rPr>
          <w:rFonts w:ascii="Book Antiqua" w:hAnsi="Book Antiqua"/>
          <w:b/>
        </w:rPr>
        <w:t>Jaap AJ</w:t>
      </w:r>
      <w:r w:rsidRPr="00522DD8">
        <w:rPr>
          <w:rFonts w:ascii="Book Antiqua" w:hAnsi="Book Antiqua"/>
        </w:rPr>
        <w:t xml:space="preserve">, Hammersley MS, Shore AC, Tooke JE. Reduced microvascular hyperaemia in subjects at risk of developing type 2 (non-insulin-dependent) diabetes mellitus. </w:t>
      </w:r>
      <w:r w:rsidRPr="00522DD8">
        <w:rPr>
          <w:rFonts w:ascii="Book Antiqua" w:hAnsi="Book Antiqua"/>
          <w:i/>
        </w:rPr>
        <w:t>Diabetologia</w:t>
      </w:r>
      <w:r w:rsidRPr="00522DD8">
        <w:rPr>
          <w:rFonts w:ascii="Book Antiqua" w:hAnsi="Book Antiqua"/>
        </w:rPr>
        <w:t xml:space="preserve"> 1994; </w:t>
      </w:r>
      <w:r w:rsidRPr="00522DD8">
        <w:rPr>
          <w:rFonts w:ascii="Book Antiqua" w:hAnsi="Book Antiqua"/>
          <w:b/>
        </w:rPr>
        <w:t>37</w:t>
      </w:r>
      <w:r w:rsidRPr="00522DD8">
        <w:rPr>
          <w:rFonts w:ascii="Book Antiqua" w:hAnsi="Book Antiqua"/>
        </w:rPr>
        <w:t>: 214-216 [PMID: 8163058 DOI: 10.1007/s001250050096]</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6 </w:t>
      </w:r>
      <w:r w:rsidRPr="00522DD8">
        <w:rPr>
          <w:rFonts w:ascii="Book Antiqua" w:hAnsi="Book Antiqua"/>
          <w:b/>
        </w:rPr>
        <w:t>Salomaa V</w:t>
      </w:r>
      <w:r w:rsidRPr="00522DD8">
        <w:rPr>
          <w:rFonts w:ascii="Book Antiqua" w:hAnsi="Book Antiqua"/>
        </w:rPr>
        <w:t xml:space="preserve">, Riley W, Kark JD, Nardo C, Folsom AR. Non-insulin-dependent diabetes mellitus and fasting glucose and insulin concentrations are associated with arterial stiffness indexes. The ARIC Study. Atherosclerosis Risk in Communities Study. </w:t>
      </w:r>
      <w:r w:rsidRPr="00522DD8">
        <w:rPr>
          <w:rFonts w:ascii="Book Antiqua" w:hAnsi="Book Antiqua"/>
          <w:i/>
        </w:rPr>
        <w:t>Circulation</w:t>
      </w:r>
      <w:r w:rsidRPr="00522DD8">
        <w:rPr>
          <w:rFonts w:ascii="Book Antiqua" w:hAnsi="Book Antiqua"/>
        </w:rPr>
        <w:t xml:space="preserve"> 1995; </w:t>
      </w:r>
      <w:r w:rsidRPr="00522DD8">
        <w:rPr>
          <w:rFonts w:ascii="Book Antiqua" w:hAnsi="Book Antiqua"/>
          <w:b/>
        </w:rPr>
        <w:t>91</w:t>
      </w:r>
      <w:r w:rsidRPr="00522DD8">
        <w:rPr>
          <w:rFonts w:ascii="Book Antiqua" w:hAnsi="Book Antiqua"/>
        </w:rPr>
        <w:t>: 1432-1443 [PMID: 7867184 DOI: 10.1161/01.CIR.91.5.1432]</w:t>
      </w:r>
    </w:p>
    <w:p w:rsidR="00967782" w:rsidRPr="00522DD8" w:rsidRDefault="00967782" w:rsidP="00967782">
      <w:pPr>
        <w:spacing w:line="360" w:lineRule="auto"/>
        <w:jc w:val="both"/>
        <w:rPr>
          <w:rFonts w:ascii="Book Antiqua" w:hAnsi="Book Antiqua"/>
        </w:rPr>
      </w:pPr>
      <w:r w:rsidRPr="00522DD8">
        <w:rPr>
          <w:rFonts w:ascii="Book Antiqua" w:hAnsi="Book Antiqua"/>
        </w:rPr>
        <w:lastRenderedPageBreak/>
        <w:t xml:space="preserve">7 </w:t>
      </w:r>
      <w:r w:rsidRPr="00522DD8">
        <w:rPr>
          <w:rFonts w:ascii="Book Antiqua" w:hAnsi="Book Antiqua"/>
          <w:b/>
        </w:rPr>
        <w:t>Stehouwer CD</w:t>
      </w:r>
      <w:r w:rsidRPr="00522DD8">
        <w:rPr>
          <w:rFonts w:ascii="Book Antiqua" w:hAnsi="Book Antiqua"/>
        </w:rPr>
        <w:t xml:space="preserve">, Henry RM, Ferreira I. Arterial stiffness in diabetes and the metabolic syndrome: a pathway to cardiovascular disease. </w:t>
      </w:r>
      <w:r w:rsidRPr="00522DD8">
        <w:rPr>
          <w:rFonts w:ascii="Book Antiqua" w:hAnsi="Book Antiqua"/>
          <w:i/>
        </w:rPr>
        <w:t>Diabetologia</w:t>
      </w:r>
      <w:r w:rsidRPr="00522DD8">
        <w:rPr>
          <w:rFonts w:ascii="Book Antiqua" w:hAnsi="Book Antiqua"/>
        </w:rPr>
        <w:t xml:space="preserve"> 2008; </w:t>
      </w:r>
      <w:r w:rsidRPr="00522DD8">
        <w:rPr>
          <w:rFonts w:ascii="Book Antiqua" w:hAnsi="Book Antiqua"/>
          <w:b/>
        </w:rPr>
        <w:t>51</w:t>
      </w:r>
      <w:r w:rsidRPr="00522DD8">
        <w:rPr>
          <w:rFonts w:ascii="Book Antiqua" w:hAnsi="Book Antiqua"/>
        </w:rPr>
        <w:t>: 527-539 [PMID: 18239908 DOI: 10.1007/s00125-007-0918-3]</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8 </w:t>
      </w:r>
      <w:r w:rsidRPr="00522DD8">
        <w:rPr>
          <w:rFonts w:ascii="Book Antiqua" w:hAnsi="Book Antiqua"/>
          <w:b/>
        </w:rPr>
        <w:t>Johansen NB</w:t>
      </w:r>
      <w:r w:rsidRPr="00522DD8">
        <w:rPr>
          <w:rFonts w:ascii="Book Antiqua" w:hAnsi="Book Antiqua"/>
        </w:rPr>
        <w:t xml:space="preserve">, Charles M, Vistisen D, Rasmussen SS, Wiinberg N, Borch-Johnsen K, Lauritzen T, Sandbæk A, Witte DR. Effect of intensive multifactorial treatment compared with routine care on aortic stiffness and central blood pressure among individuals with screen-detected type 2 diabetes: the ADDITION-Denmark study. </w:t>
      </w:r>
      <w:r w:rsidRPr="00522DD8">
        <w:rPr>
          <w:rFonts w:ascii="Book Antiqua" w:hAnsi="Book Antiqua"/>
          <w:i/>
        </w:rPr>
        <w:t>Diabetes Care</w:t>
      </w:r>
      <w:r w:rsidRPr="00522DD8">
        <w:rPr>
          <w:rFonts w:ascii="Book Antiqua" w:hAnsi="Book Antiqua"/>
        </w:rPr>
        <w:t xml:space="preserve"> 2012; </w:t>
      </w:r>
      <w:r w:rsidRPr="00522DD8">
        <w:rPr>
          <w:rFonts w:ascii="Book Antiqua" w:hAnsi="Book Antiqua"/>
          <w:b/>
        </w:rPr>
        <w:t>35</w:t>
      </w:r>
      <w:r w:rsidRPr="00522DD8">
        <w:rPr>
          <w:rFonts w:ascii="Book Antiqua" w:hAnsi="Book Antiqua"/>
        </w:rPr>
        <w:t>: 2207-2214 [PMID: 22787176 DOI: 10.2337/dc12-0176]</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9 </w:t>
      </w:r>
      <w:r w:rsidRPr="00522DD8">
        <w:rPr>
          <w:rFonts w:ascii="Book Antiqua" w:hAnsi="Book Antiqua"/>
          <w:b/>
        </w:rPr>
        <w:t>van Popele NM</w:t>
      </w:r>
      <w:r w:rsidRPr="00522DD8">
        <w:rPr>
          <w:rFonts w:ascii="Book Antiqua" w:hAnsi="Book Antiqua"/>
        </w:rPr>
        <w:t xml:space="preserve">, Westendorp IC, Bots ML, Reneman RS, Hoeks AP, Hofman A, Grobbee DE, Witteman JC. Variables of the insulin resistance syndrome are associated with reduced arterial distensibility in healthy non-diabetic middle-aged women. </w:t>
      </w:r>
      <w:r w:rsidRPr="00522DD8">
        <w:rPr>
          <w:rFonts w:ascii="Book Antiqua" w:hAnsi="Book Antiqua"/>
          <w:i/>
        </w:rPr>
        <w:t>Diabetologia</w:t>
      </w:r>
      <w:r w:rsidRPr="00522DD8">
        <w:rPr>
          <w:rFonts w:ascii="Book Antiqua" w:hAnsi="Book Antiqua"/>
        </w:rPr>
        <w:t xml:space="preserve"> 2000; </w:t>
      </w:r>
      <w:r w:rsidRPr="00522DD8">
        <w:rPr>
          <w:rFonts w:ascii="Book Antiqua" w:hAnsi="Book Antiqua"/>
          <w:b/>
        </w:rPr>
        <w:t>43</w:t>
      </w:r>
      <w:r w:rsidRPr="00522DD8">
        <w:rPr>
          <w:rFonts w:ascii="Book Antiqua" w:hAnsi="Book Antiqua"/>
        </w:rPr>
        <w:t>: 665-672 [PMID: 10855542 DOI: 10.1007/s001250051356]</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10 </w:t>
      </w:r>
      <w:r w:rsidRPr="00522DD8">
        <w:rPr>
          <w:rFonts w:ascii="Book Antiqua" w:hAnsi="Book Antiqua"/>
          <w:b/>
        </w:rPr>
        <w:t>Zhang X</w:t>
      </w:r>
      <w:r w:rsidRPr="00522DD8">
        <w:rPr>
          <w:rFonts w:ascii="Book Antiqua" w:hAnsi="Book Antiqua"/>
        </w:rPr>
        <w:t xml:space="preserve">, Zhao SP, Li XP, Gao M, Zhou QC. Endothelium-dependent and -independent functions are impaired in patients with coronary heart disease. </w:t>
      </w:r>
      <w:r w:rsidRPr="00522DD8">
        <w:rPr>
          <w:rFonts w:ascii="Book Antiqua" w:hAnsi="Book Antiqua"/>
          <w:i/>
        </w:rPr>
        <w:t>Atherosclerosis</w:t>
      </w:r>
      <w:r w:rsidRPr="00522DD8">
        <w:rPr>
          <w:rFonts w:ascii="Book Antiqua" w:hAnsi="Book Antiqua"/>
        </w:rPr>
        <w:t xml:space="preserve"> 2000; </w:t>
      </w:r>
      <w:r w:rsidRPr="00522DD8">
        <w:rPr>
          <w:rFonts w:ascii="Book Antiqua" w:hAnsi="Book Antiqua"/>
          <w:b/>
        </w:rPr>
        <w:t>149</w:t>
      </w:r>
      <w:r w:rsidRPr="00522DD8">
        <w:rPr>
          <w:rFonts w:ascii="Book Antiqua" w:hAnsi="Book Antiqua"/>
        </w:rPr>
        <w:t>: 19-24 [PMID: 10704610 DOI: 10.1016/S0021-9150(99)00288-9]</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11 </w:t>
      </w:r>
      <w:r w:rsidRPr="00522DD8">
        <w:rPr>
          <w:rFonts w:ascii="Book Antiqua" w:hAnsi="Book Antiqua"/>
          <w:b/>
        </w:rPr>
        <w:t>Whincup PH</w:t>
      </w:r>
      <w:r w:rsidRPr="00522DD8">
        <w:rPr>
          <w:rFonts w:ascii="Book Antiqua" w:hAnsi="Book Antiqua"/>
        </w:rPr>
        <w:t xml:space="preserve">, Gilg JA, Donald AE, Katterhorn M, Oliver C, Cook DG, Deanfield JE. Arterial distensibility in adolescents: the influence of adiposity, the metabolic syndrome, and classic risk factors. </w:t>
      </w:r>
      <w:r w:rsidRPr="00522DD8">
        <w:rPr>
          <w:rFonts w:ascii="Book Antiqua" w:hAnsi="Book Antiqua"/>
          <w:i/>
        </w:rPr>
        <w:t>Circulation</w:t>
      </w:r>
      <w:r w:rsidRPr="00522DD8">
        <w:rPr>
          <w:rFonts w:ascii="Book Antiqua" w:hAnsi="Book Antiqua"/>
        </w:rPr>
        <w:t xml:space="preserve"> 2005; </w:t>
      </w:r>
      <w:r w:rsidRPr="00522DD8">
        <w:rPr>
          <w:rFonts w:ascii="Book Antiqua" w:hAnsi="Book Antiqua"/>
          <w:b/>
        </w:rPr>
        <w:t>112</w:t>
      </w:r>
      <w:r w:rsidRPr="00522DD8">
        <w:rPr>
          <w:rFonts w:ascii="Book Antiqua" w:hAnsi="Book Antiqua"/>
        </w:rPr>
        <w:t>: 1789-1797 [PMID: 16172286 DOI: 10.1161/CIRCULATIONAHA.104.532663]</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12 </w:t>
      </w:r>
      <w:r w:rsidRPr="00522DD8">
        <w:rPr>
          <w:rFonts w:ascii="Book Antiqua" w:hAnsi="Book Antiqua"/>
          <w:b/>
        </w:rPr>
        <w:t>Cecelja M</w:t>
      </w:r>
      <w:r w:rsidRPr="00522DD8">
        <w:rPr>
          <w:rFonts w:ascii="Book Antiqua" w:hAnsi="Book Antiqua"/>
        </w:rPr>
        <w:t xml:space="preserve">, Chowienczyk P. Dissociation of aortic pulse wave velocity with risk factors for cardiovascular disease other than hypertension: a systematic review. </w:t>
      </w:r>
      <w:r w:rsidRPr="00522DD8">
        <w:rPr>
          <w:rFonts w:ascii="Book Antiqua" w:hAnsi="Book Antiqua"/>
          <w:i/>
        </w:rPr>
        <w:t>Hypertension</w:t>
      </w:r>
      <w:r w:rsidRPr="00522DD8">
        <w:rPr>
          <w:rFonts w:ascii="Book Antiqua" w:hAnsi="Book Antiqua"/>
        </w:rPr>
        <w:t xml:space="preserve"> 2009; </w:t>
      </w:r>
      <w:r w:rsidRPr="00522DD8">
        <w:rPr>
          <w:rFonts w:ascii="Book Antiqua" w:hAnsi="Book Antiqua"/>
          <w:b/>
        </w:rPr>
        <w:t>54</w:t>
      </w:r>
      <w:r w:rsidRPr="00522DD8">
        <w:rPr>
          <w:rFonts w:ascii="Book Antiqua" w:hAnsi="Book Antiqua"/>
        </w:rPr>
        <w:t>: 1328-1336 [PMID: 19884567 DOI: 10.1161/HYPERTENSIONAHA.109.137653]</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13 </w:t>
      </w:r>
      <w:r w:rsidRPr="00522DD8">
        <w:rPr>
          <w:rFonts w:ascii="Book Antiqua" w:hAnsi="Book Antiqua"/>
          <w:b/>
        </w:rPr>
        <w:t>McVeigh GE</w:t>
      </w:r>
      <w:r w:rsidRPr="00522DD8">
        <w:rPr>
          <w:rFonts w:ascii="Book Antiqua" w:hAnsi="Book Antiqua"/>
        </w:rPr>
        <w:t xml:space="preserve">, Brennan GM, Johnston GD, McDermott BJ, McGrath LT, Henry WR, Andrews JW, Hayes JR. Impaired endothelium-dependent and independent vasodilation in patients with type 2 (non-insulin-dependent) diabetes mellitus. </w:t>
      </w:r>
      <w:r w:rsidRPr="00522DD8">
        <w:rPr>
          <w:rFonts w:ascii="Book Antiqua" w:hAnsi="Book Antiqua"/>
          <w:i/>
        </w:rPr>
        <w:t>Diabetologia</w:t>
      </w:r>
      <w:r w:rsidRPr="00522DD8">
        <w:rPr>
          <w:rFonts w:ascii="Book Antiqua" w:hAnsi="Book Antiqua"/>
        </w:rPr>
        <w:t xml:space="preserve"> 1992; </w:t>
      </w:r>
      <w:r w:rsidRPr="00522DD8">
        <w:rPr>
          <w:rFonts w:ascii="Book Antiqua" w:hAnsi="Book Antiqua"/>
          <w:b/>
        </w:rPr>
        <w:t>35</w:t>
      </w:r>
      <w:r w:rsidRPr="00522DD8">
        <w:rPr>
          <w:rFonts w:ascii="Book Antiqua" w:hAnsi="Book Antiqua"/>
        </w:rPr>
        <w:t>: 771-776 [PMID: 1511805]</w:t>
      </w:r>
    </w:p>
    <w:p w:rsidR="00967782" w:rsidRPr="00522DD8" w:rsidRDefault="00967782" w:rsidP="00967782">
      <w:pPr>
        <w:spacing w:line="360" w:lineRule="auto"/>
        <w:jc w:val="both"/>
        <w:rPr>
          <w:rFonts w:ascii="Book Antiqua" w:hAnsi="Book Antiqua"/>
        </w:rPr>
      </w:pPr>
      <w:r w:rsidRPr="00522DD8">
        <w:rPr>
          <w:rFonts w:ascii="Book Antiqua" w:hAnsi="Book Antiqua"/>
        </w:rPr>
        <w:lastRenderedPageBreak/>
        <w:t xml:space="preserve">14 </w:t>
      </w:r>
      <w:r w:rsidRPr="00522DD8">
        <w:rPr>
          <w:rFonts w:ascii="Book Antiqua" w:hAnsi="Book Antiqua"/>
          <w:b/>
        </w:rPr>
        <w:t>Adams MR</w:t>
      </w:r>
      <w:r w:rsidRPr="00522DD8">
        <w:rPr>
          <w:rFonts w:ascii="Book Antiqua" w:hAnsi="Book Antiqua"/>
        </w:rPr>
        <w:t xml:space="preserve">, Robinson J, McCredie R, Seale JP, Sorensen KE, Deanfield JE, Celermajer DS. Smooth muscle dysfunction occurs independently of impaired endothelium-dependent dilation in adults at risk of atherosclerosis. </w:t>
      </w:r>
      <w:r w:rsidRPr="00522DD8">
        <w:rPr>
          <w:rFonts w:ascii="Book Antiqua" w:hAnsi="Book Antiqua"/>
          <w:i/>
        </w:rPr>
        <w:t>J Am Coll Cardiol</w:t>
      </w:r>
      <w:r w:rsidRPr="00522DD8">
        <w:rPr>
          <w:rFonts w:ascii="Book Antiqua" w:hAnsi="Book Antiqua"/>
        </w:rPr>
        <w:t xml:space="preserve"> 1998; </w:t>
      </w:r>
      <w:r w:rsidRPr="00522DD8">
        <w:rPr>
          <w:rFonts w:ascii="Book Antiqua" w:hAnsi="Book Antiqua"/>
          <w:b/>
        </w:rPr>
        <w:t>32</w:t>
      </w:r>
      <w:r w:rsidRPr="00522DD8">
        <w:rPr>
          <w:rFonts w:ascii="Book Antiqua" w:hAnsi="Book Antiqua"/>
        </w:rPr>
        <w:t>: 123-127 [PMID: 9669259 DOI: 10.1016/S0735-1097(98)00206-X]</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15 </w:t>
      </w:r>
      <w:r w:rsidRPr="00522DD8">
        <w:rPr>
          <w:rFonts w:ascii="Book Antiqua" w:hAnsi="Book Antiqua"/>
          <w:b/>
        </w:rPr>
        <w:t>Ras RT</w:t>
      </w:r>
      <w:r w:rsidRPr="00522DD8">
        <w:rPr>
          <w:rFonts w:ascii="Book Antiqua" w:hAnsi="Book Antiqua"/>
        </w:rPr>
        <w:t xml:space="preserve">, Streppel MT, Draijer R, Zock PL. Flow-mediated dilation and cardiovascular risk prediction: a systematic review with meta-analysis. </w:t>
      </w:r>
      <w:r w:rsidRPr="00522DD8">
        <w:rPr>
          <w:rFonts w:ascii="Book Antiqua" w:hAnsi="Book Antiqua"/>
          <w:i/>
        </w:rPr>
        <w:t>Int J Cardiol</w:t>
      </w:r>
      <w:r w:rsidRPr="00522DD8">
        <w:rPr>
          <w:rFonts w:ascii="Book Antiqua" w:hAnsi="Book Antiqua"/>
        </w:rPr>
        <w:t xml:space="preserve"> 2013; </w:t>
      </w:r>
      <w:r w:rsidRPr="00522DD8">
        <w:rPr>
          <w:rFonts w:ascii="Book Antiqua" w:hAnsi="Book Antiqua"/>
          <w:b/>
        </w:rPr>
        <w:t>168</w:t>
      </w:r>
      <w:r w:rsidRPr="00522DD8">
        <w:rPr>
          <w:rFonts w:ascii="Book Antiqua" w:hAnsi="Book Antiqua"/>
        </w:rPr>
        <w:t>: 344-351 [PMID: 23041097 DOI: 10.1016/j.ijcard.2012.09.047]</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16 </w:t>
      </w:r>
      <w:r w:rsidRPr="00522DD8">
        <w:rPr>
          <w:rFonts w:ascii="Book Antiqua" w:hAnsi="Book Antiqua"/>
          <w:b/>
        </w:rPr>
        <w:t>Su Y</w:t>
      </w:r>
      <w:r w:rsidRPr="00522DD8">
        <w:rPr>
          <w:rFonts w:ascii="Book Antiqua" w:hAnsi="Book Antiqua"/>
        </w:rPr>
        <w:t xml:space="preserve">, Liu XM, Sun YM, Wang YY, Luan Y, Wu Y. Endothelial dysfunction in impaired fasting glycemia, impaired glucose tolerance, and type 2 diabetes mellitus. </w:t>
      </w:r>
      <w:r w:rsidRPr="00522DD8">
        <w:rPr>
          <w:rFonts w:ascii="Book Antiqua" w:hAnsi="Book Antiqua"/>
          <w:i/>
        </w:rPr>
        <w:t>Am J Cardiol</w:t>
      </w:r>
      <w:r w:rsidRPr="00522DD8">
        <w:rPr>
          <w:rFonts w:ascii="Book Antiqua" w:hAnsi="Book Antiqua"/>
        </w:rPr>
        <w:t xml:space="preserve"> 2008; </w:t>
      </w:r>
      <w:r w:rsidRPr="00522DD8">
        <w:rPr>
          <w:rFonts w:ascii="Book Antiqua" w:hAnsi="Book Antiqua"/>
          <w:b/>
        </w:rPr>
        <w:t>102</w:t>
      </w:r>
      <w:r w:rsidRPr="00522DD8">
        <w:rPr>
          <w:rFonts w:ascii="Book Antiqua" w:hAnsi="Book Antiqua"/>
        </w:rPr>
        <w:t>: 497-498 [PMID: 18678313 DOI: 10.1016/j.amjcard.2008.03.087]</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17 </w:t>
      </w:r>
      <w:r w:rsidRPr="00522DD8">
        <w:rPr>
          <w:rFonts w:ascii="Book Antiqua" w:hAnsi="Book Antiqua"/>
          <w:b/>
        </w:rPr>
        <w:t>Liye H</w:t>
      </w:r>
      <w:r w:rsidRPr="00522DD8">
        <w:rPr>
          <w:rFonts w:ascii="Book Antiqua" w:hAnsi="Book Antiqua"/>
        </w:rPr>
        <w:t xml:space="preserve">, Lvyun Z, Guangyao S, Luping R. Investigation of early change of endothelial function and related factors in individuals with hyperglycemia. </w:t>
      </w:r>
      <w:r w:rsidRPr="00522DD8">
        <w:rPr>
          <w:rFonts w:ascii="Book Antiqua" w:hAnsi="Book Antiqua"/>
          <w:i/>
        </w:rPr>
        <w:t>Diabetes Res Clin Pract</w:t>
      </w:r>
      <w:r w:rsidRPr="00522DD8">
        <w:rPr>
          <w:rFonts w:ascii="Book Antiqua" w:hAnsi="Book Antiqua"/>
        </w:rPr>
        <w:t xml:space="preserve"> 2011; </w:t>
      </w:r>
      <w:r w:rsidRPr="00522DD8">
        <w:rPr>
          <w:rFonts w:ascii="Book Antiqua" w:hAnsi="Book Antiqua"/>
          <w:b/>
        </w:rPr>
        <w:t>92</w:t>
      </w:r>
      <w:r w:rsidRPr="00522DD8">
        <w:rPr>
          <w:rFonts w:ascii="Book Antiqua" w:hAnsi="Book Antiqua"/>
        </w:rPr>
        <w:t>: 194-197 [PMID: 21334758 DOI: 10.1016/j.diabres.2011.01.018]</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18 </w:t>
      </w:r>
      <w:r w:rsidRPr="00522DD8">
        <w:rPr>
          <w:rFonts w:ascii="Book Antiqua" w:hAnsi="Book Antiqua"/>
          <w:b/>
        </w:rPr>
        <w:t>Steinberg HO</w:t>
      </w:r>
      <w:r w:rsidRPr="00522DD8">
        <w:rPr>
          <w:rFonts w:ascii="Book Antiqua" w:hAnsi="Book Antiqua"/>
        </w:rPr>
        <w:t xml:space="preserve">, Chaker H, Leaming R, Johnson A, Brechtel G, Baron AD. Obesity/insulin resistance is associated with endothelial dysfunction. Implications for the syndrome of insulin resistance. </w:t>
      </w:r>
      <w:r w:rsidRPr="00522DD8">
        <w:rPr>
          <w:rFonts w:ascii="Book Antiqua" w:hAnsi="Book Antiqua"/>
          <w:i/>
        </w:rPr>
        <w:t>J Clin Invest</w:t>
      </w:r>
      <w:r w:rsidRPr="00522DD8">
        <w:rPr>
          <w:rFonts w:ascii="Book Antiqua" w:hAnsi="Book Antiqua"/>
        </w:rPr>
        <w:t xml:space="preserve"> 1996; </w:t>
      </w:r>
      <w:r w:rsidRPr="00522DD8">
        <w:rPr>
          <w:rFonts w:ascii="Book Antiqua" w:hAnsi="Book Antiqua"/>
          <w:b/>
        </w:rPr>
        <w:t>97</w:t>
      </w:r>
      <w:r w:rsidRPr="00522DD8">
        <w:rPr>
          <w:rFonts w:ascii="Book Antiqua" w:hAnsi="Book Antiqua"/>
        </w:rPr>
        <w:t>: 2601-2610 [PMID: 8647954 DOI: 10.1172/JCI118709]</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19 </w:t>
      </w:r>
      <w:r w:rsidRPr="00522DD8">
        <w:rPr>
          <w:rFonts w:ascii="Book Antiqua" w:hAnsi="Book Antiqua"/>
          <w:b/>
        </w:rPr>
        <w:t>Meyer AA</w:t>
      </w:r>
      <w:r w:rsidRPr="00522DD8">
        <w:rPr>
          <w:rFonts w:ascii="Book Antiqua" w:hAnsi="Book Antiqua"/>
        </w:rPr>
        <w:t xml:space="preserve">, Kundt G, Lenschow U, Schuff-Werner P, Kienast W. Improvement of early vascular changes and cardiovascular risk factors in obese children after a six-month exercise program. </w:t>
      </w:r>
      <w:r w:rsidRPr="00522DD8">
        <w:rPr>
          <w:rFonts w:ascii="Book Antiqua" w:hAnsi="Book Antiqua"/>
          <w:i/>
        </w:rPr>
        <w:t>J Am Coll Cardiol</w:t>
      </w:r>
      <w:r w:rsidRPr="00522DD8">
        <w:rPr>
          <w:rFonts w:ascii="Book Antiqua" w:hAnsi="Book Antiqua"/>
        </w:rPr>
        <w:t xml:space="preserve"> 2006; </w:t>
      </w:r>
      <w:r w:rsidRPr="00522DD8">
        <w:rPr>
          <w:rFonts w:ascii="Book Antiqua" w:hAnsi="Book Antiqua"/>
          <w:b/>
        </w:rPr>
        <w:t>48</w:t>
      </w:r>
      <w:r w:rsidRPr="00522DD8">
        <w:rPr>
          <w:rFonts w:ascii="Book Antiqua" w:hAnsi="Book Antiqua"/>
        </w:rPr>
        <w:t>: 1865-1870 [PMID: 17084264 DOI: 10.1016/j.jacc.2006.07.035]</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20 </w:t>
      </w:r>
      <w:r w:rsidRPr="00522DD8">
        <w:rPr>
          <w:rFonts w:ascii="Book Antiqua" w:hAnsi="Book Antiqua"/>
          <w:b/>
        </w:rPr>
        <w:t>Tomsa A</w:t>
      </w:r>
      <w:r w:rsidRPr="00522DD8">
        <w:rPr>
          <w:rFonts w:ascii="Book Antiqua" w:hAnsi="Book Antiqua"/>
        </w:rPr>
        <w:t xml:space="preserve">, Klinepeter Bartz S, Krishnamurthy R, Krishnamurthy R, Bacha F. Endothelial Function in Youth: A Biomarker Modulated by Adiposity-Related Insulin Resistance. </w:t>
      </w:r>
      <w:r w:rsidRPr="00522DD8">
        <w:rPr>
          <w:rFonts w:ascii="Book Antiqua" w:hAnsi="Book Antiqua"/>
          <w:i/>
        </w:rPr>
        <w:t>J Pediatr</w:t>
      </w:r>
      <w:r w:rsidRPr="00522DD8">
        <w:rPr>
          <w:rFonts w:ascii="Book Antiqua" w:hAnsi="Book Antiqua"/>
        </w:rPr>
        <w:t xml:space="preserve"> 2016; </w:t>
      </w:r>
      <w:r w:rsidRPr="00522DD8">
        <w:rPr>
          <w:rFonts w:ascii="Book Antiqua" w:hAnsi="Book Antiqua"/>
          <w:b/>
        </w:rPr>
        <w:t>178</w:t>
      </w:r>
      <w:r w:rsidRPr="00522DD8">
        <w:rPr>
          <w:rFonts w:ascii="Book Antiqua" w:hAnsi="Book Antiqua"/>
        </w:rPr>
        <w:t>: 171-177 [PMID: 27546204 DOI: 10.1016/j.jpeds.2016.07.025]</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21 </w:t>
      </w:r>
      <w:r w:rsidRPr="00522DD8">
        <w:rPr>
          <w:rFonts w:ascii="Book Antiqua" w:hAnsi="Book Antiqua"/>
          <w:b/>
        </w:rPr>
        <w:t>Giltay EJ</w:t>
      </w:r>
      <w:r w:rsidRPr="00522DD8">
        <w:rPr>
          <w:rFonts w:ascii="Book Antiqua" w:hAnsi="Book Antiqua"/>
        </w:rPr>
        <w:t xml:space="preserve">, Lambert J, Elbers JM, Gooren LJ, Asscheman H, Stehouwer CD. Arterial compliance and distensibility are modulated by body composition in both </w:t>
      </w:r>
      <w:r w:rsidRPr="00522DD8">
        <w:rPr>
          <w:rFonts w:ascii="Book Antiqua" w:hAnsi="Book Antiqua"/>
        </w:rPr>
        <w:lastRenderedPageBreak/>
        <w:t xml:space="preserve">men and women but by insulin sensitivity only in women. </w:t>
      </w:r>
      <w:r w:rsidRPr="00522DD8">
        <w:rPr>
          <w:rFonts w:ascii="Book Antiqua" w:hAnsi="Book Antiqua"/>
          <w:i/>
        </w:rPr>
        <w:t>Diabetologia</w:t>
      </w:r>
      <w:r w:rsidRPr="00522DD8">
        <w:rPr>
          <w:rFonts w:ascii="Book Antiqua" w:hAnsi="Book Antiqua"/>
        </w:rPr>
        <w:t xml:space="preserve"> 1999; </w:t>
      </w:r>
      <w:r w:rsidRPr="00522DD8">
        <w:rPr>
          <w:rFonts w:ascii="Book Antiqua" w:hAnsi="Book Antiqua"/>
          <w:b/>
        </w:rPr>
        <w:t>42</w:t>
      </w:r>
      <w:r w:rsidRPr="00522DD8">
        <w:rPr>
          <w:rFonts w:ascii="Book Antiqua" w:hAnsi="Book Antiqua"/>
        </w:rPr>
        <w:t>: 214-221 [PMID: 10064102 DOI: 10.1007/s001250051141]</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22 </w:t>
      </w:r>
      <w:r w:rsidRPr="00522DD8">
        <w:rPr>
          <w:rFonts w:ascii="Book Antiqua" w:hAnsi="Book Antiqua"/>
          <w:b/>
        </w:rPr>
        <w:t>Henry RM</w:t>
      </w:r>
      <w:r w:rsidRPr="00522DD8">
        <w:rPr>
          <w:rFonts w:ascii="Book Antiqua" w:hAnsi="Book Antiqua"/>
        </w:rPr>
        <w:t xml:space="preserve">, Kostense PJ, Spijkerman AM, Dekker JM, Nijpels G, Heine RJ, Kamp O, Westerhof N, Bouter LM, Stehouwer CD; Hoorn Study. Arterial stiffness increases with deteriorating glucose tolerance status: the Hoorn Study. </w:t>
      </w:r>
      <w:r w:rsidRPr="00522DD8">
        <w:rPr>
          <w:rFonts w:ascii="Book Antiqua" w:hAnsi="Book Antiqua"/>
          <w:i/>
        </w:rPr>
        <w:t>Circulation</w:t>
      </w:r>
      <w:r w:rsidRPr="00522DD8">
        <w:rPr>
          <w:rFonts w:ascii="Book Antiqua" w:hAnsi="Book Antiqua"/>
        </w:rPr>
        <w:t xml:space="preserve"> 2003; </w:t>
      </w:r>
      <w:r w:rsidRPr="00522DD8">
        <w:rPr>
          <w:rFonts w:ascii="Book Antiqua" w:hAnsi="Book Antiqua"/>
          <w:b/>
        </w:rPr>
        <w:t>107</w:t>
      </w:r>
      <w:r w:rsidRPr="00522DD8">
        <w:rPr>
          <w:rFonts w:ascii="Book Antiqua" w:hAnsi="Book Antiqua"/>
        </w:rPr>
        <w:t>: 2089-2095 [PMID: 12695300 DOI: 10.1161/01.CIR.0000065222.34933.FC]</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23 </w:t>
      </w:r>
      <w:r w:rsidRPr="00522DD8">
        <w:rPr>
          <w:rFonts w:ascii="Book Antiqua" w:hAnsi="Book Antiqua"/>
          <w:b/>
        </w:rPr>
        <w:t>Dart AM</w:t>
      </w:r>
      <w:r w:rsidRPr="00522DD8">
        <w:rPr>
          <w:rFonts w:ascii="Book Antiqua" w:hAnsi="Book Antiqua"/>
        </w:rPr>
        <w:t xml:space="preserve">, Kingwell BA. Pulse pressure--a review of mechanisms and clinical relevance. </w:t>
      </w:r>
      <w:r w:rsidRPr="00522DD8">
        <w:rPr>
          <w:rFonts w:ascii="Book Antiqua" w:hAnsi="Book Antiqua"/>
          <w:i/>
        </w:rPr>
        <w:t>J Am Coll Cardiol</w:t>
      </w:r>
      <w:r w:rsidRPr="00522DD8">
        <w:rPr>
          <w:rFonts w:ascii="Book Antiqua" w:hAnsi="Book Antiqua"/>
        </w:rPr>
        <w:t xml:space="preserve"> 2001; </w:t>
      </w:r>
      <w:r w:rsidRPr="00522DD8">
        <w:rPr>
          <w:rFonts w:ascii="Book Antiqua" w:hAnsi="Book Antiqua"/>
          <w:b/>
        </w:rPr>
        <w:t>37</w:t>
      </w:r>
      <w:r w:rsidRPr="00522DD8">
        <w:rPr>
          <w:rFonts w:ascii="Book Antiqua" w:hAnsi="Book Antiqua"/>
        </w:rPr>
        <w:t>: 975-984 [PMID: 11263624 DOI: 10.1016/S0735-1097(01)01108-1]</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24 </w:t>
      </w:r>
      <w:r w:rsidRPr="00522DD8">
        <w:rPr>
          <w:rFonts w:ascii="Book Antiqua" w:hAnsi="Book Antiqua"/>
          <w:b/>
        </w:rPr>
        <w:t>Nichols WW</w:t>
      </w:r>
      <w:r w:rsidRPr="00522DD8">
        <w:rPr>
          <w:rFonts w:ascii="Book Antiqua" w:hAnsi="Book Antiqua"/>
        </w:rPr>
        <w:t xml:space="preserve">, Singh BM. Augmentation index as a measure of peripheral vascular disease state. </w:t>
      </w:r>
      <w:r w:rsidRPr="00522DD8">
        <w:rPr>
          <w:rFonts w:ascii="Book Antiqua" w:hAnsi="Book Antiqua"/>
          <w:i/>
        </w:rPr>
        <w:t>Curr Opin Cardiol</w:t>
      </w:r>
      <w:r w:rsidRPr="00522DD8">
        <w:rPr>
          <w:rFonts w:ascii="Book Antiqua" w:hAnsi="Book Antiqua"/>
        </w:rPr>
        <w:t xml:space="preserve"> 2002; </w:t>
      </w:r>
      <w:r w:rsidRPr="00522DD8">
        <w:rPr>
          <w:rFonts w:ascii="Book Antiqua" w:hAnsi="Book Antiqua"/>
          <w:b/>
        </w:rPr>
        <w:t>17</w:t>
      </w:r>
      <w:r w:rsidRPr="00522DD8">
        <w:rPr>
          <w:rFonts w:ascii="Book Antiqua" w:hAnsi="Book Antiqua"/>
        </w:rPr>
        <w:t>: 543-551 [PMID: 12357133 DOI: 10.1097/00001573-200209000-00016]</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25 </w:t>
      </w:r>
      <w:r w:rsidRPr="00522DD8">
        <w:rPr>
          <w:rFonts w:ascii="Book Antiqua" w:hAnsi="Book Antiqua"/>
          <w:b/>
        </w:rPr>
        <w:t>Fukui M</w:t>
      </w:r>
      <w:r w:rsidRPr="00522DD8">
        <w:rPr>
          <w:rFonts w:ascii="Book Antiqua" w:hAnsi="Book Antiqua"/>
        </w:rPr>
        <w:t xml:space="preserve">, Kitagawa Y, Nakamura N, Mogami S, Ohnishi M, Hirata C, Ichio N, Wada K, Kamiuchi K, Shigeta M, Sawada M, Hasegawa G, Yoshikawa T. Augmentation of central arterial pressure as a marker of atherosclerosis in patients with type 2 diabetes. </w:t>
      </w:r>
      <w:r w:rsidRPr="00522DD8">
        <w:rPr>
          <w:rFonts w:ascii="Book Antiqua" w:hAnsi="Book Antiqua"/>
          <w:i/>
        </w:rPr>
        <w:t>Diabetes Res Clin Pract</w:t>
      </w:r>
      <w:r w:rsidRPr="00522DD8">
        <w:rPr>
          <w:rFonts w:ascii="Book Antiqua" w:hAnsi="Book Antiqua"/>
        </w:rPr>
        <w:t xml:space="preserve"> 2003; </w:t>
      </w:r>
      <w:r w:rsidRPr="00522DD8">
        <w:rPr>
          <w:rFonts w:ascii="Book Antiqua" w:hAnsi="Book Antiqua"/>
          <w:b/>
        </w:rPr>
        <w:t>59</w:t>
      </w:r>
      <w:r w:rsidRPr="00522DD8">
        <w:rPr>
          <w:rFonts w:ascii="Book Antiqua" w:hAnsi="Book Antiqua"/>
        </w:rPr>
        <w:t>: 153-161 [PMID: 12560165 DOI: 10.1016/S0168-8227(02)00204-8]</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26 </w:t>
      </w:r>
      <w:r w:rsidRPr="00522DD8">
        <w:rPr>
          <w:rFonts w:ascii="Book Antiqua" w:hAnsi="Book Antiqua"/>
          <w:b/>
        </w:rPr>
        <w:t>Brooks B</w:t>
      </w:r>
      <w:r w:rsidRPr="00522DD8">
        <w:rPr>
          <w:rFonts w:ascii="Book Antiqua" w:hAnsi="Book Antiqua"/>
        </w:rPr>
        <w:t xml:space="preserve">, Molyneaux L, Yue DK. Augmentation of central arterial pressure in type 1 diabetes. </w:t>
      </w:r>
      <w:r w:rsidRPr="00522DD8">
        <w:rPr>
          <w:rFonts w:ascii="Book Antiqua" w:hAnsi="Book Antiqua"/>
          <w:i/>
        </w:rPr>
        <w:t>Diabetes Care</w:t>
      </w:r>
      <w:r w:rsidRPr="00522DD8">
        <w:rPr>
          <w:rFonts w:ascii="Book Antiqua" w:hAnsi="Book Antiqua"/>
        </w:rPr>
        <w:t xml:space="preserve"> 1999; </w:t>
      </w:r>
      <w:r w:rsidRPr="00522DD8">
        <w:rPr>
          <w:rFonts w:ascii="Book Antiqua" w:hAnsi="Book Antiqua"/>
          <w:b/>
        </w:rPr>
        <w:t>22</w:t>
      </w:r>
      <w:r w:rsidRPr="00522DD8">
        <w:rPr>
          <w:rFonts w:ascii="Book Antiqua" w:hAnsi="Book Antiqua"/>
        </w:rPr>
        <w:t>: 1722-1727 [PMID: 10526742 DOI: 10.2337/diacare.22.10.1722]</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27 </w:t>
      </w:r>
      <w:r w:rsidRPr="00522DD8">
        <w:rPr>
          <w:rFonts w:ascii="Book Antiqua" w:hAnsi="Book Antiqua"/>
          <w:b/>
        </w:rPr>
        <w:t>Shah AS</w:t>
      </w:r>
      <w:r w:rsidRPr="00522DD8">
        <w:rPr>
          <w:rFonts w:ascii="Book Antiqua" w:hAnsi="Book Antiqua"/>
        </w:rPr>
        <w:t xml:space="preserve">, Wadwa RP, Dabelea D, Hamman RF, D'Agostino R Jr, Marcovina S, Daniels SR, Dolan LM, Fino NF, Urbina EM. Arterial stiffness in adolescents and young adults with and without type 1 diabetes: the SEARCH CVD study. </w:t>
      </w:r>
      <w:r w:rsidRPr="00522DD8">
        <w:rPr>
          <w:rFonts w:ascii="Book Antiqua" w:hAnsi="Book Antiqua"/>
          <w:i/>
        </w:rPr>
        <w:t>Pediatr Diabetes</w:t>
      </w:r>
      <w:r w:rsidRPr="00522DD8">
        <w:rPr>
          <w:rFonts w:ascii="Book Antiqua" w:hAnsi="Book Antiqua"/>
        </w:rPr>
        <w:t xml:space="preserve"> 2015; </w:t>
      </w:r>
      <w:r w:rsidRPr="00522DD8">
        <w:rPr>
          <w:rFonts w:ascii="Book Antiqua" w:hAnsi="Book Antiqua"/>
          <w:b/>
        </w:rPr>
        <w:t>16</w:t>
      </w:r>
      <w:r w:rsidRPr="00522DD8">
        <w:rPr>
          <w:rFonts w:ascii="Book Antiqua" w:hAnsi="Book Antiqua"/>
        </w:rPr>
        <w:t>: 367-374 [PMID: 25912292 DOI: 10.1111/pedi.12279]</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28 </w:t>
      </w:r>
      <w:r w:rsidRPr="00522DD8">
        <w:rPr>
          <w:rFonts w:ascii="Book Antiqua" w:hAnsi="Book Antiqua"/>
          <w:b/>
        </w:rPr>
        <w:t>Mackey RH</w:t>
      </w:r>
      <w:r w:rsidRPr="00522DD8">
        <w:rPr>
          <w:rFonts w:ascii="Book Antiqua" w:hAnsi="Book Antiqua"/>
        </w:rPr>
        <w:t xml:space="preserve">, Sutton-Tyrrell K, Vaitkevicius PV, Sakkinen PA, Lyles MF, Spurgeon HA, Lakatta EG, Kuller LH. Correlates of aortic stiffness in elderly individuals: a subgroup of the Cardiovascular Health Study. </w:t>
      </w:r>
      <w:r w:rsidRPr="00522DD8">
        <w:rPr>
          <w:rFonts w:ascii="Book Antiqua" w:hAnsi="Book Antiqua"/>
          <w:i/>
        </w:rPr>
        <w:t>Am J Hypertens</w:t>
      </w:r>
      <w:r w:rsidRPr="00522DD8">
        <w:rPr>
          <w:rFonts w:ascii="Book Antiqua" w:hAnsi="Book Antiqua"/>
        </w:rPr>
        <w:t xml:space="preserve"> 2002; </w:t>
      </w:r>
      <w:r w:rsidRPr="00522DD8">
        <w:rPr>
          <w:rFonts w:ascii="Book Antiqua" w:hAnsi="Book Antiqua"/>
          <w:b/>
        </w:rPr>
        <w:t>15</w:t>
      </w:r>
      <w:r w:rsidRPr="00522DD8">
        <w:rPr>
          <w:rFonts w:ascii="Book Antiqua" w:hAnsi="Book Antiqua"/>
        </w:rPr>
        <w:t>: 16-23 [PMID: 11824854 DOI: 10.1016/S0895-7061(01)02228-2]</w:t>
      </w:r>
    </w:p>
    <w:p w:rsidR="00967782" w:rsidRPr="00522DD8" w:rsidRDefault="00967782" w:rsidP="00967782">
      <w:pPr>
        <w:spacing w:line="360" w:lineRule="auto"/>
        <w:jc w:val="both"/>
        <w:rPr>
          <w:rFonts w:ascii="Book Antiqua" w:hAnsi="Book Antiqua"/>
        </w:rPr>
      </w:pPr>
      <w:r w:rsidRPr="00522DD8">
        <w:rPr>
          <w:rFonts w:ascii="Book Antiqua" w:hAnsi="Book Antiqua"/>
        </w:rPr>
        <w:lastRenderedPageBreak/>
        <w:t xml:space="preserve">29 </w:t>
      </w:r>
      <w:r w:rsidRPr="00522DD8">
        <w:rPr>
          <w:rFonts w:ascii="Book Antiqua" w:hAnsi="Book Antiqua"/>
          <w:b/>
        </w:rPr>
        <w:t>Tomiyama H</w:t>
      </w:r>
      <w:r w:rsidRPr="00522DD8">
        <w:rPr>
          <w:rFonts w:ascii="Book Antiqua" w:hAnsi="Book Antiqua"/>
        </w:rPr>
        <w:t xml:space="preserve">, Yamashina A, Arai T, Hirose K, Koji Y, Chikamori T, Hori S, Yamamoto Y, Doba N, Hinohara S. Influences of age and gender on results of noninvasive brachial-ankle pulse wave velocity measurement--a survey of 12517 subjects. </w:t>
      </w:r>
      <w:r w:rsidRPr="00522DD8">
        <w:rPr>
          <w:rFonts w:ascii="Book Antiqua" w:hAnsi="Book Antiqua"/>
          <w:i/>
        </w:rPr>
        <w:t>Atherosclerosis</w:t>
      </w:r>
      <w:r w:rsidRPr="00522DD8">
        <w:rPr>
          <w:rFonts w:ascii="Book Antiqua" w:hAnsi="Book Antiqua"/>
        </w:rPr>
        <w:t xml:space="preserve"> 2003; </w:t>
      </w:r>
      <w:r w:rsidRPr="00522DD8">
        <w:rPr>
          <w:rFonts w:ascii="Book Antiqua" w:hAnsi="Book Antiqua"/>
          <w:b/>
        </w:rPr>
        <w:t>166</w:t>
      </w:r>
      <w:r w:rsidRPr="00522DD8">
        <w:rPr>
          <w:rFonts w:ascii="Book Antiqua" w:hAnsi="Book Antiqua"/>
        </w:rPr>
        <w:t>: 303-309 [PMID: 12535743 DOI: 10.1016/S0021-9150(02)00332-5]</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30 </w:t>
      </w:r>
      <w:r w:rsidRPr="00522DD8">
        <w:rPr>
          <w:rFonts w:ascii="Book Antiqua" w:hAnsi="Book Antiqua"/>
          <w:b/>
        </w:rPr>
        <w:t>Shin JY</w:t>
      </w:r>
      <w:r w:rsidRPr="00522DD8">
        <w:rPr>
          <w:rFonts w:ascii="Book Antiqua" w:hAnsi="Book Antiqua"/>
        </w:rPr>
        <w:t xml:space="preserve">, Lee HR, Lee DC. Increased arterial stiffness in healthy subjects with high-normal glucose levels and in subjects with pre-diabetes. </w:t>
      </w:r>
      <w:r w:rsidRPr="00522DD8">
        <w:rPr>
          <w:rFonts w:ascii="Book Antiqua" w:hAnsi="Book Antiqua"/>
          <w:i/>
        </w:rPr>
        <w:t>Cardiovasc Diabetol</w:t>
      </w:r>
      <w:r w:rsidRPr="00522DD8">
        <w:rPr>
          <w:rFonts w:ascii="Book Antiqua" w:hAnsi="Book Antiqua"/>
        </w:rPr>
        <w:t xml:space="preserve"> 2011; </w:t>
      </w:r>
      <w:r w:rsidRPr="00522DD8">
        <w:rPr>
          <w:rFonts w:ascii="Book Antiqua" w:hAnsi="Book Antiqua"/>
          <w:b/>
        </w:rPr>
        <w:t>10</w:t>
      </w:r>
      <w:r w:rsidRPr="00522DD8">
        <w:rPr>
          <w:rFonts w:ascii="Book Antiqua" w:hAnsi="Book Antiqua"/>
        </w:rPr>
        <w:t>: 30 [PMID: 21492487 DOI: 10.1186/1475-2840-10-30]</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31 </w:t>
      </w:r>
      <w:r w:rsidRPr="00522DD8">
        <w:rPr>
          <w:rFonts w:ascii="Book Antiqua" w:hAnsi="Book Antiqua"/>
          <w:b/>
        </w:rPr>
        <w:t>Sengstock DM</w:t>
      </w:r>
      <w:r w:rsidRPr="00522DD8">
        <w:rPr>
          <w:rFonts w:ascii="Book Antiqua" w:hAnsi="Book Antiqua"/>
        </w:rPr>
        <w:t xml:space="preserve">, Vaitkevicius PV, Supiano MA. Arterial stiffness is related to insulin resistance in nondiabetic hypertensive older adults. </w:t>
      </w:r>
      <w:r w:rsidRPr="00522DD8">
        <w:rPr>
          <w:rFonts w:ascii="Book Antiqua" w:hAnsi="Book Antiqua"/>
          <w:i/>
        </w:rPr>
        <w:t>J Clin Endocrinol Metab</w:t>
      </w:r>
      <w:r w:rsidRPr="00522DD8">
        <w:rPr>
          <w:rFonts w:ascii="Book Antiqua" w:hAnsi="Book Antiqua"/>
        </w:rPr>
        <w:t xml:space="preserve"> 2005; </w:t>
      </w:r>
      <w:r w:rsidRPr="00522DD8">
        <w:rPr>
          <w:rFonts w:ascii="Book Antiqua" w:hAnsi="Book Antiqua"/>
          <w:b/>
        </w:rPr>
        <w:t>90</w:t>
      </w:r>
      <w:r w:rsidRPr="00522DD8">
        <w:rPr>
          <w:rFonts w:ascii="Book Antiqua" w:hAnsi="Book Antiqua"/>
        </w:rPr>
        <w:t>: 2823-2827 [PMID: 15728211 DOI: 10.1210/jc.2004-1686]</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32 </w:t>
      </w:r>
      <w:r w:rsidRPr="00522DD8">
        <w:rPr>
          <w:rFonts w:ascii="Book Antiqua" w:hAnsi="Book Antiqua"/>
          <w:b/>
        </w:rPr>
        <w:t>Vyssoulis G</w:t>
      </w:r>
      <w:r w:rsidRPr="00522DD8">
        <w:rPr>
          <w:rFonts w:ascii="Book Antiqua" w:hAnsi="Book Antiqua"/>
        </w:rPr>
        <w:t xml:space="preserve">, Pietri P, Vlachopoulos C, Alexopoulos N, Kyvelou SM, Terentes-Printzios D, Stefanadis C. Early adverse effect of abnormal glucose metabolism on arterial stiffness in drug naive hypertensive patients. </w:t>
      </w:r>
      <w:r w:rsidRPr="00522DD8">
        <w:rPr>
          <w:rFonts w:ascii="Book Antiqua" w:hAnsi="Book Antiqua"/>
          <w:i/>
        </w:rPr>
        <w:t>Diab Vasc Dis Res</w:t>
      </w:r>
      <w:r w:rsidRPr="00522DD8">
        <w:rPr>
          <w:rFonts w:ascii="Book Antiqua" w:hAnsi="Book Antiqua"/>
        </w:rPr>
        <w:t xml:space="preserve"> 2012; </w:t>
      </w:r>
      <w:r w:rsidRPr="00522DD8">
        <w:rPr>
          <w:rFonts w:ascii="Book Antiqua" w:hAnsi="Book Antiqua"/>
          <w:b/>
        </w:rPr>
        <w:t>9</w:t>
      </w:r>
      <w:r w:rsidRPr="00522DD8">
        <w:rPr>
          <w:rFonts w:ascii="Book Antiqua" w:hAnsi="Book Antiqua"/>
        </w:rPr>
        <w:t>: 18-24 [PMID: 21994165 DOI: 10.1177/1479164111422827]</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33 </w:t>
      </w:r>
      <w:r w:rsidRPr="00522DD8">
        <w:rPr>
          <w:rFonts w:ascii="Book Antiqua" w:hAnsi="Book Antiqua"/>
          <w:b/>
        </w:rPr>
        <w:t>Kasayama S</w:t>
      </w:r>
      <w:r w:rsidRPr="00522DD8">
        <w:rPr>
          <w:rFonts w:ascii="Book Antiqua" w:hAnsi="Book Antiqua"/>
        </w:rPr>
        <w:t xml:space="preserve">, Saito H, Mukai M, Koga M. Insulin sensitivity independently influences brachial-ankle pulse-wave velocity in non-diabetic subjects. </w:t>
      </w:r>
      <w:r w:rsidRPr="00522DD8">
        <w:rPr>
          <w:rFonts w:ascii="Book Antiqua" w:hAnsi="Book Antiqua"/>
          <w:i/>
        </w:rPr>
        <w:t>Diabet Med</w:t>
      </w:r>
      <w:r w:rsidRPr="00522DD8">
        <w:rPr>
          <w:rFonts w:ascii="Book Antiqua" w:hAnsi="Book Antiqua"/>
        </w:rPr>
        <w:t xml:space="preserve"> 2005; </w:t>
      </w:r>
      <w:r w:rsidRPr="00522DD8">
        <w:rPr>
          <w:rFonts w:ascii="Book Antiqua" w:hAnsi="Book Antiqua"/>
          <w:b/>
        </w:rPr>
        <w:t>22</w:t>
      </w:r>
      <w:r w:rsidRPr="00522DD8">
        <w:rPr>
          <w:rFonts w:ascii="Book Antiqua" w:hAnsi="Book Antiqua"/>
        </w:rPr>
        <w:t>: 1701-1706 [PMID: 16401315 DOI: 10.1111/j.1464-5491.2005.01718.x]</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34 </w:t>
      </w:r>
      <w:r w:rsidRPr="00522DD8">
        <w:rPr>
          <w:rFonts w:ascii="Book Antiqua" w:hAnsi="Book Antiqua"/>
          <w:b/>
        </w:rPr>
        <w:t>Park JS</w:t>
      </w:r>
      <w:r w:rsidRPr="00522DD8">
        <w:rPr>
          <w:rFonts w:ascii="Book Antiqua" w:hAnsi="Book Antiqua"/>
        </w:rPr>
        <w:t xml:space="preserve">, Nam JS, Cho MH, Yoo JS, Ahn CW, Jee SH, Lee HS, Cha BS, Kim KR, Lee HC. Insulin resistance independently influences arterial stiffness in normoglycemic normotensive postmenopausal women. </w:t>
      </w:r>
      <w:r w:rsidRPr="00522DD8">
        <w:rPr>
          <w:rFonts w:ascii="Book Antiqua" w:hAnsi="Book Antiqua"/>
          <w:i/>
        </w:rPr>
        <w:t>Menopause</w:t>
      </w:r>
      <w:r w:rsidRPr="00522DD8">
        <w:rPr>
          <w:rFonts w:ascii="Book Antiqua" w:hAnsi="Book Antiqua"/>
        </w:rPr>
        <w:t xml:space="preserve"> 2010; </w:t>
      </w:r>
      <w:r w:rsidRPr="00522DD8">
        <w:rPr>
          <w:rFonts w:ascii="Book Antiqua" w:hAnsi="Book Antiqua"/>
          <w:b/>
        </w:rPr>
        <w:t>17</w:t>
      </w:r>
      <w:r w:rsidRPr="00522DD8">
        <w:rPr>
          <w:rFonts w:ascii="Book Antiqua" w:hAnsi="Book Antiqua"/>
        </w:rPr>
        <w:t>: 779-784 [PMID: 20215975 DOI: 10.1097/gme.0b013e3181cd3d60]</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35 </w:t>
      </w:r>
      <w:r w:rsidRPr="00522DD8">
        <w:rPr>
          <w:rFonts w:ascii="Book Antiqua" w:hAnsi="Book Antiqua"/>
          <w:b/>
        </w:rPr>
        <w:t>Scuteri A</w:t>
      </w:r>
      <w:r w:rsidRPr="00522DD8">
        <w:rPr>
          <w:rFonts w:ascii="Book Antiqua" w:hAnsi="Book Antiqua"/>
        </w:rPr>
        <w:t xml:space="preserve">, Tesauro M, Rizza S, Iantorno M, Federici M, Lauro D, Campia U, Turriziani M, Fusco A, Cocciolillo G, Lauro R. Endothelial function and arterial stiffness in normotensive normoglycemic first-degree relatives of diabetic patients are independent of the metabolic syndrome. </w:t>
      </w:r>
      <w:r w:rsidRPr="00522DD8">
        <w:rPr>
          <w:rFonts w:ascii="Book Antiqua" w:hAnsi="Book Antiqua"/>
          <w:i/>
        </w:rPr>
        <w:t>Nutr Metab Cardiovasc Dis</w:t>
      </w:r>
      <w:r w:rsidRPr="00522DD8">
        <w:rPr>
          <w:rFonts w:ascii="Book Antiqua" w:hAnsi="Book Antiqua"/>
        </w:rPr>
        <w:t xml:space="preserve"> 2008; </w:t>
      </w:r>
      <w:r w:rsidRPr="00522DD8">
        <w:rPr>
          <w:rFonts w:ascii="Book Antiqua" w:hAnsi="Book Antiqua"/>
          <w:b/>
        </w:rPr>
        <w:t>18</w:t>
      </w:r>
      <w:r w:rsidRPr="00522DD8">
        <w:rPr>
          <w:rFonts w:ascii="Book Antiqua" w:hAnsi="Book Antiqua"/>
        </w:rPr>
        <w:t>: 349-356 [PMID: 17935958 DOI: 10.1016/j.numecd.2007.03.008]</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36 </w:t>
      </w:r>
      <w:r w:rsidRPr="00522DD8">
        <w:rPr>
          <w:rFonts w:ascii="Book Antiqua" w:hAnsi="Book Antiqua"/>
          <w:b/>
        </w:rPr>
        <w:t>Sakuragi S</w:t>
      </w:r>
      <w:r w:rsidRPr="00522DD8">
        <w:rPr>
          <w:rFonts w:ascii="Book Antiqua" w:hAnsi="Book Antiqua"/>
        </w:rPr>
        <w:t xml:space="preserve">, Abhayaratna K, Gravenmaker KJ, O'Reilly C, Srikusalanukul W, Budge MM, Telford RD, Abhayaratna WP. Influence of adiposity and physical </w:t>
      </w:r>
      <w:r w:rsidRPr="00522DD8">
        <w:rPr>
          <w:rFonts w:ascii="Book Antiqua" w:hAnsi="Book Antiqua"/>
        </w:rPr>
        <w:lastRenderedPageBreak/>
        <w:t xml:space="preserve">activity on arterial stiffness in healthy children: the lifestyle of our kids study. </w:t>
      </w:r>
      <w:r w:rsidRPr="00522DD8">
        <w:rPr>
          <w:rFonts w:ascii="Book Antiqua" w:hAnsi="Book Antiqua"/>
          <w:i/>
        </w:rPr>
        <w:t>Hypertension</w:t>
      </w:r>
      <w:r w:rsidRPr="00522DD8">
        <w:rPr>
          <w:rFonts w:ascii="Book Antiqua" w:hAnsi="Book Antiqua"/>
        </w:rPr>
        <w:t xml:space="preserve"> 2009; </w:t>
      </w:r>
      <w:r w:rsidRPr="00522DD8">
        <w:rPr>
          <w:rFonts w:ascii="Book Antiqua" w:hAnsi="Book Antiqua"/>
          <w:b/>
        </w:rPr>
        <w:t>53</w:t>
      </w:r>
      <w:r w:rsidRPr="00522DD8">
        <w:rPr>
          <w:rFonts w:ascii="Book Antiqua" w:hAnsi="Book Antiqua"/>
        </w:rPr>
        <w:t>: 611-616 [PMID: 19273744 DOI: 10.1161/HYPERTENSIONAHA.108.123364]</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37 </w:t>
      </w:r>
      <w:r w:rsidRPr="00522DD8">
        <w:rPr>
          <w:rFonts w:ascii="Book Antiqua" w:hAnsi="Book Antiqua"/>
          <w:b/>
        </w:rPr>
        <w:t>Xi B</w:t>
      </w:r>
      <w:r w:rsidRPr="00522DD8">
        <w:rPr>
          <w:rFonts w:ascii="Book Antiqua" w:hAnsi="Book Antiqua"/>
        </w:rPr>
        <w:t xml:space="preserve">, Zhang L, Mi J. Reduced arterial compliance associated with metabolic syndrome in Chinese children and adolescents. </w:t>
      </w:r>
      <w:r w:rsidRPr="00522DD8">
        <w:rPr>
          <w:rFonts w:ascii="Book Antiqua" w:hAnsi="Book Antiqua"/>
          <w:i/>
        </w:rPr>
        <w:t>Biomed Environ Sci</w:t>
      </w:r>
      <w:r w:rsidRPr="00522DD8">
        <w:rPr>
          <w:rFonts w:ascii="Book Antiqua" w:hAnsi="Book Antiqua"/>
        </w:rPr>
        <w:t xml:space="preserve"> 2010; </w:t>
      </w:r>
      <w:r w:rsidRPr="00522DD8">
        <w:rPr>
          <w:rFonts w:ascii="Book Antiqua" w:hAnsi="Book Antiqua"/>
          <w:b/>
        </w:rPr>
        <w:t>23</w:t>
      </w:r>
      <w:r w:rsidRPr="00522DD8">
        <w:rPr>
          <w:rFonts w:ascii="Book Antiqua" w:hAnsi="Book Antiqua"/>
        </w:rPr>
        <w:t>: 102-107 [PMID: 20514984 DOI: 10.1016/S0895-3988(10)60038-4]</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38 </w:t>
      </w:r>
      <w:r w:rsidRPr="00522DD8">
        <w:rPr>
          <w:rFonts w:ascii="Book Antiqua" w:hAnsi="Book Antiqua"/>
          <w:b/>
        </w:rPr>
        <w:t>Gungor N</w:t>
      </w:r>
      <w:r w:rsidRPr="00522DD8">
        <w:rPr>
          <w:rFonts w:ascii="Book Antiqua" w:hAnsi="Book Antiqua"/>
        </w:rPr>
        <w:t xml:space="preserve">, Thompson T, Sutton-Tyrrell K, Janosky J, Arslanian S. Early signs of cardiovascular disease in youth with obesity and type 2 diabetes. </w:t>
      </w:r>
      <w:r w:rsidRPr="00522DD8">
        <w:rPr>
          <w:rFonts w:ascii="Book Antiqua" w:hAnsi="Book Antiqua"/>
          <w:i/>
        </w:rPr>
        <w:t>Diabetes Care</w:t>
      </w:r>
      <w:r w:rsidRPr="00522DD8">
        <w:rPr>
          <w:rFonts w:ascii="Book Antiqua" w:hAnsi="Book Antiqua"/>
        </w:rPr>
        <w:t xml:space="preserve"> 2005; </w:t>
      </w:r>
      <w:r w:rsidRPr="00522DD8">
        <w:rPr>
          <w:rFonts w:ascii="Book Antiqua" w:hAnsi="Book Antiqua"/>
          <w:b/>
        </w:rPr>
        <w:t>28</w:t>
      </w:r>
      <w:r w:rsidRPr="00522DD8">
        <w:rPr>
          <w:rFonts w:ascii="Book Antiqua" w:hAnsi="Book Antiqua"/>
        </w:rPr>
        <w:t>: 1219-1221 [PMID: 15855596 DOI: 10.2337/diacare.28.5.1219]</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39 </w:t>
      </w:r>
      <w:r w:rsidRPr="00522DD8">
        <w:rPr>
          <w:rFonts w:ascii="Book Antiqua" w:hAnsi="Book Antiqua"/>
          <w:b/>
        </w:rPr>
        <w:t>Iannuzzi A</w:t>
      </w:r>
      <w:r w:rsidRPr="00522DD8">
        <w:rPr>
          <w:rFonts w:ascii="Book Antiqua" w:hAnsi="Book Antiqua"/>
        </w:rPr>
        <w:t xml:space="preserve">, Licenziati MR, Acampora C, Salvatore V, Auriemma L, Romano ML, Panico S, Rubba P, Trevisan M. Increased carotid intima-media thickness and stiffness in obese children. </w:t>
      </w:r>
      <w:r w:rsidRPr="00522DD8">
        <w:rPr>
          <w:rFonts w:ascii="Book Antiqua" w:hAnsi="Book Antiqua"/>
          <w:i/>
        </w:rPr>
        <w:t>Diabetes Care</w:t>
      </w:r>
      <w:r w:rsidRPr="00522DD8">
        <w:rPr>
          <w:rFonts w:ascii="Book Antiqua" w:hAnsi="Book Antiqua"/>
        </w:rPr>
        <w:t xml:space="preserve"> 2004; </w:t>
      </w:r>
      <w:r w:rsidRPr="00522DD8">
        <w:rPr>
          <w:rFonts w:ascii="Book Antiqua" w:hAnsi="Book Antiqua"/>
          <w:b/>
        </w:rPr>
        <w:t>27</w:t>
      </w:r>
      <w:r w:rsidRPr="00522DD8">
        <w:rPr>
          <w:rFonts w:ascii="Book Antiqua" w:hAnsi="Book Antiqua"/>
        </w:rPr>
        <w:t>: 2506-2508 [PMID: 15451928 DOI: 10.2337/diacare.27.10.2506]</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40 </w:t>
      </w:r>
      <w:r w:rsidRPr="00522DD8">
        <w:rPr>
          <w:rFonts w:ascii="Book Antiqua" w:hAnsi="Book Antiqua"/>
          <w:b/>
        </w:rPr>
        <w:t>Iannuzzi A</w:t>
      </w:r>
      <w:r w:rsidRPr="00522DD8">
        <w:rPr>
          <w:rFonts w:ascii="Book Antiqua" w:hAnsi="Book Antiqua"/>
        </w:rPr>
        <w:t xml:space="preserve">, Licenziati MR, Acampora C, Salvatore V, De Marco D, Mayer MC, De Michele M, Russo V. Preclinical changes in the mechanical properties of abdominal aorta in obese children. </w:t>
      </w:r>
      <w:r w:rsidRPr="00522DD8">
        <w:rPr>
          <w:rFonts w:ascii="Book Antiqua" w:hAnsi="Book Antiqua"/>
          <w:i/>
        </w:rPr>
        <w:t>Metabolism</w:t>
      </w:r>
      <w:r w:rsidRPr="00522DD8">
        <w:rPr>
          <w:rFonts w:ascii="Book Antiqua" w:hAnsi="Book Antiqua"/>
        </w:rPr>
        <w:t xml:space="preserve"> 2004; </w:t>
      </w:r>
      <w:r w:rsidRPr="00522DD8">
        <w:rPr>
          <w:rFonts w:ascii="Book Antiqua" w:hAnsi="Book Antiqua"/>
          <w:b/>
        </w:rPr>
        <w:t>53</w:t>
      </w:r>
      <w:r w:rsidRPr="00522DD8">
        <w:rPr>
          <w:rFonts w:ascii="Book Antiqua" w:hAnsi="Book Antiqua"/>
        </w:rPr>
        <w:t>: 1243-1246 [PMID: 15334391 DOI: 10.1016/j.metabol.2004.03.023]</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41 </w:t>
      </w:r>
      <w:r w:rsidRPr="00522DD8">
        <w:rPr>
          <w:rFonts w:ascii="Book Antiqua" w:hAnsi="Book Antiqua"/>
          <w:b/>
        </w:rPr>
        <w:t>Scuteri A</w:t>
      </w:r>
      <w:r w:rsidRPr="00522DD8">
        <w:rPr>
          <w:rFonts w:ascii="Book Antiqua" w:hAnsi="Book Antiqua"/>
        </w:rPr>
        <w:t xml:space="preserve">, Najjar SS, Muller DC, Andres R, Hougaku H, Metter EJ, Lakatta EG. Metabolic syndrome amplifies the age-associated increases in vascular thickness and stiffness. </w:t>
      </w:r>
      <w:r w:rsidRPr="00522DD8">
        <w:rPr>
          <w:rFonts w:ascii="Book Antiqua" w:hAnsi="Book Antiqua"/>
          <w:i/>
        </w:rPr>
        <w:t>J Am Coll Cardiol</w:t>
      </w:r>
      <w:r w:rsidRPr="00522DD8">
        <w:rPr>
          <w:rFonts w:ascii="Book Antiqua" w:hAnsi="Book Antiqua"/>
        </w:rPr>
        <w:t xml:space="preserve"> 2004; </w:t>
      </w:r>
      <w:r w:rsidRPr="00522DD8">
        <w:rPr>
          <w:rFonts w:ascii="Book Antiqua" w:hAnsi="Book Antiqua"/>
          <w:b/>
        </w:rPr>
        <w:t>43</w:t>
      </w:r>
      <w:r w:rsidRPr="00522DD8">
        <w:rPr>
          <w:rFonts w:ascii="Book Antiqua" w:hAnsi="Book Antiqua"/>
        </w:rPr>
        <w:t>: 1388-1395 [PMID: 15093872 DOI: 10.1016/j.jacc.2003.10.061]</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42 </w:t>
      </w:r>
      <w:r w:rsidRPr="00522DD8">
        <w:rPr>
          <w:rFonts w:ascii="Book Antiqua" w:hAnsi="Book Antiqua"/>
          <w:b/>
        </w:rPr>
        <w:t>Iannuzzi A</w:t>
      </w:r>
      <w:r w:rsidRPr="00522DD8">
        <w:rPr>
          <w:rFonts w:ascii="Book Antiqua" w:hAnsi="Book Antiqua"/>
        </w:rPr>
        <w:t xml:space="preserve">, Licenziati MR, Acampora C, Renis M, Agrusta M, Romano L, Valerio G, Panico S, Trevisan M. Carotid artery stiffness in obese children with the metabolic syndrome. </w:t>
      </w:r>
      <w:r w:rsidRPr="00522DD8">
        <w:rPr>
          <w:rFonts w:ascii="Book Antiqua" w:hAnsi="Book Antiqua"/>
          <w:i/>
        </w:rPr>
        <w:t>Am J Cardiol</w:t>
      </w:r>
      <w:r w:rsidRPr="00522DD8">
        <w:rPr>
          <w:rFonts w:ascii="Book Antiqua" w:hAnsi="Book Antiqua"/>
        </w:rPr>
        <w:t xml:space="preserve"> 2006; </w:t>
      </w:r>
      <w:r w:rsidRPr="00522DD8">
        <w:rPr>
          <w:rFonts w:ascii="Book Antiqua" w:hAnsi="Book Antiqua"/>
          <w:b/>
        </w:rPr>
        <w:t>97</w:t>
      </w:r>
      <w:r w:rsidRPr="00522DD8">
        <w:rPr>
          <w:rFonts w:ascii="Book Antiqua" w:hAnsi="Book Antiqua"/>
        </w:rPr>
        <w:t>: 528-531 [PMID: 16461050 DOI: 10.1016/j.amjcard.2005.08.072]</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43 </w:t>
      </w:r>
      <w:r w:rsidRPr="00522DD8">
        <w:rPr>
          <w:rFonts w:ascii="Book Antiqua" w:hAnsi="Book Antiqua"/>
          <w:b/>
        </w:rPr>
        <w:t>Hopkins KD</w:t>
      </w:r>
      <w:r w:rsidRPr="00522DD8">
        <w:rPr>
          <w:rFonts w:ascii="Book Antiqua" w:hAnsi="Book Antiqua"/>
        </w:rPr>
        <w:t xml:space="preserve">, Lehmann ED, Jones RL, Turay RC, Gosling RG. A family history of NIDDM is associated with decreased aortic distensibility in normal healthy young adult subjects. </w:t>
      </w:r>
      <w:r w:rsidRPr="00522DD8">
        <w:rPr>
          <w:rFonts w:ascii="Book Antiqua" w:hAnsi="Book Antiqua"/>
          <w:i/>
        </w:rPr>
        <w:t>Diabetes Care</w:t>
      </w:r>
      <w:r w:rsidRPr="00522DD8">
        <w:rPr>
          <w:rFonts w:ascii="Book Antiqua" w:hAnsi="Book Antiqua"/>
        </w:rPr>
        <w:t xml:space="preserve"> 1996; </w:t>
      </w:r>
      <w:r w:rsidRPr="00522DD8">
        <w:rPr>
          <w:rFonts w:ascii="Book Antiqua" w:hAnsi="Book Antiqua"/>
          <w:b/>
        </w:rPr>
        <w:t>19</w:t>
      </w:r>
      <w:r w:rsidRPr="00522DD8">
        <w:rPr>
          <w:rFonts w:ascii="Book Antiqua" w:hAnsi="Book Antiqua"/>
        </w:rPr>
        <w:t>: 501-503 [PMID: 8732717 DOI: 10.2337/diacare.19.5.501]</w:t>
      </w:r>
    </w:p>
    <w:p w:rsidR="00967782" w:rsidRPr="00522DD8" w:rsidRDefault="00967782" w:rsidP="00967782">
      <w:pPr>
        <w:spacing w:line="360" w:lineRule="auto"/>
        <w:jc w:val="both"/>
        <w:rPr>
          <w:rFonts w:ascii="Book Antiqua" w:hAnsi="Book Antiqua"/>
        </w:rPr>
      </w:pPr>
      <w:r w:rsidRPr="00522DD8">
        <w:rPr>
          <w:rFonts w:ascii="Book Antiqua" w:hAnsi="Book Antiqua"/>
        </w:rPr>
        <w:lastRenderedPageBreak/>
        <w:t xml:space="preserve">44 </w:t>
      </w:r>
      <w:r w:rsidRPr="00522DD8">
        <w:rPr>
          <w:rFonts w:ascii="Book Antiqua" w:hAnsi="Book Antiqua"/>
          <w:b/>
        </w:rPr>
        <w:t>Juonala M</w:t>
      </w:r>
      <w:r w:rsidRPr="00522DD8">
        <w:rPr>
          <w:rFonts w:ascii="Book Antiqua" w:hAnsi="Book Antiqua"/>
        </w:rPr>
        <w:t xml:space="preserve">, Järvisalo MJ, Mäki-Torkko N, Kähönen M, Viikari JS, Raitakari OT. Risk factors identified in childhood and decreased carotid artery elasticity in adulthood: the Cardiovascular Risk in Young Finns Study. </w:t>
      </w:r>
      <w:r w:rsidRPr="00522DD8">
        <w:rPr>
          <w:rFonts w:ascii="Book Antiqua" w:hAnsi="Book Antiqua"/>
          <w:i/>
        </w:rPr>
        <w:t>Circulation</w:t>
      </w:r>
      <w:r w:rsidRPr="00522DD8">
        <w:rPr>
          <w:rFonts w:ascii="Book Antiqua" w:hAnsi="Book Antiqua"/>
        </w:rPr>
        <w:t xml:space="preserve"> 2005; </w:t>
      </w:r>
      <w:r w:rsidRPr="00522DD8">
        <w:rPr>
          <w:rFonts w:ascii="Book Antiqua" w:hAnsi="Book Antiqua"/>
          <w:b/>
        </w:rPr>
        <w:t>112</w:t>
      </w:r>
      <w:r w:rsidRPr="00522DD8">
        <w:rPr>
          <w:rFonts w:ascii="Book Antiqua" w:hAnsi="Book Antiqua"/>
        </w:rPr>
        <w:t>: 1486-1493 [PMID: 16129802 DOI: 10.1161/CIRCULATIONAHA.104.502161]</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45 </w:t>
      </w:r>
      <w:r w:rsidRPr="00522DD8">
        <w:rPr>
          <w:rFonts w:ascii="Book Antiqua" w:hAnsi="Book Antiqua"/>
          <w:b/>
        </w:rPr>
        <w:t>Zebekakis PE</w:t>
      </w:r>
      <w:r w:rsidRPr="00522DD8">
        <w:rPr>
          <w:rFonts w:ascii="Book Antiqua" w:hAnsi="Book Antiqua"/>
        </w:rPr>
        <w:t xml:space="preserve">, Nawrot T, Thijs L, Balkestein EJ, van der Heijden-Spek J, Van Bortel LM, Struijker-Boudier HA, Safar ME, Staessen JA. Obesity is associated with increased arterial stiffness from adolescence until old age. </w:t>
      </w:r>
      <w:r w:rsidRPr="00522DD8">
        <w:rPr>
          <w:rFonts w:ascii="Book Antiqua" w:hAnsi="Book Antiqua"/>
          <w:i/>
        </w:rPr>
        <w:t>J Hypertens</w:t>
      </w:r>
      <w:r w:rsidRPr="00522DD8">
        <w:rPr>
          <w:rFonts w:ascii="Book Antiqua" w:hAnsi="Book Antiqua"/>
        </w:rPr>
        <w:t xml:space="preserve"> 2005; </w:t>
      </w:r>
      <w:r w:rsidRPr="00522DD8">
        <w:rPr>
          <w:rFonts w:ascii="Book Antiqua" w:hAnsi="Book Antiqua"/>
          <w:b/>
        </w:rPr>
        <w:t>23</w:t>
      </w:r>
      <w:r w:rsidRPr="00522DD8">
        <w:rPr>
          <w:rFonts w:ascii="Book Antiqua" w:hAnsi="Book Antiqua"/>
        </w:rPr>
        <w:t>: 1839-1846 [PMID: 16148607 DOI: 10.1097/01.hjh.0000179511.93889.e9]</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46 </w:t>
      </w:r>
      <w:r w:rsidRPr="00522DD8">
        <w:rPr>
          <w:rFonts w:ascii="Book Antiqua" w:hAnsi="Book Antiqua"/>
          <w:b/>
        </w:rPr>
        <w:t>Maple-Brown LJ</w:t>
      </w:r>
      <w:r w:rsidRPr="00522DD8">
        <w:rPr>
          <w:rFonts w:ascii="Book Antiqua" w:hAnsi="Book Antiqua"/>
        </w:rPr>
        <w:t xml:space="preserve">, Piers LS, O'Rourke MF, Celermajer DS, O'Dea K. Central obesity is associated with reduced peripheral wave reflection in Indigenous Australians irrespective of diabetes status. </w:t>
      </w:r>
      <w:r w:rsidRPr="00522DD8">
        <w:rPr>
          <w:rFonts w:ascii="Book Antiqua" w:hAnsi="Book Antiqua"/>
          <w:i/>
        </w:rPr>
        <w:t>J Hypertens</w:t>
      </w:r>
      <w:r w:rsidRPr="00522DD8">
        <w:rPr>
          <w:rFonts w:ascii="Book Antiqua" w:hAnsi="Book Antiqua"/>
        </w:rPr>
        <w:t xml:space="preserve"> 2005; </w:t>
      </w:r>
      <w:r w:rsidRPr="00522DD8">
        <w:rPr>
          <w:rFonts w:ascii="Book Antiqua" w:hAnsi="Book Antiqua"/>
          <w:b/>
        </w:rPr>
        <w:t>23</w:t>
      </w:r>
      <w:r w:rsidRPr="00522DD8">
        <w:rPr>
          <w:rFonts w:ascii="Book Antiqua" w:hAnsi="Book Antiqua"/>
        </w:rPr>
        <w:t>: 1403-1407 [PMID: 15942464 DOI: 10.1097/01.hjh.0000173524.80802.5a]</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47 </w:t>
      </w:r>
      <w:r w:rsidRPr="00522DD8">
        <w:rPr>
          <w:rFonts w:ascii="Book Antiqua" w:hAnsi="Book Antiqua"/>
          <w:b/>
        </w:rPr>
        <w:t>Greenfield JR</w:t>
      </w:r>
      <w:r w:rsidRPr="00522DD8">
        <w:rPr>
          <w:rFonts w:ascii="Book Antiqua" w:hAnsi="Book Antiqua"/>
        </w:rPr>
        <w:t xml:space="preserve">, Samaras K, Campbell LV, Jenkins AB, Kelly PJ, Spector TD, Hayward CS. Physical activity reduces genetic susceptibility to increased central systolic pressure augmentation: a study of female twins. </w:t>
      </w:r>
      <w:r w:rsidRPr="00522DD8">
        <w:rPr>
          <w:rFonts w:ascii="Book Antiqua" w:hAnsi="Book Antiqua"/>
          <w:i/>
        </w:rPr>
        <w:t>J Am Coll Cardiol</w:t>
      </w:r>
      <w:r w:rsidRPr="00522DD8">
        <w:rPr>
          <w:rFonts w:ascii="Book Antiqua" w:hAnsi="Book Antiqua"/>
        </w:rPr>
        <w:t xml:space="preserve"> 2003; </w:t>
      </w:r>
      <w:r w:rsidRPr="00522DD8">
        <w:rPr>
          <w:rFonts w:ascii="Book Antiqua" w:hAnsi="Book Antiqua"/>
          <w:b/>
        </w:rPr>
        <w:t>42</w:t>
      </w:r>
      <w:r w:rsidRPr="00522DD8">
        <w:rPr>
          <w:rFonts w:ascii="Book Antiqua" w:hAnsi="Book Antiqua"/>
        </w:rPr>
        <w:t>: 264-270 [PMID: 12875762 DOI: 10.1016/S0735-1097(03)00631-4]</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48 </w:t>
      </w:r>
      <w:r w:rsidRPr="00522DD8">
        <w:rPr>
          <w:rFonts w:ascii="Book Antiqua" w:hAnsi="Book Antiqua"/>
          <w:b/>
        </w:rPr>
        <w:t>Jourdan C</w:t>
      </w:r>
      <w:r w:rsidRPr="00522DD8">
        <w:rPr>
          <w:rFonts w:ascii="Book Antiqua" w:hAnsi="Book Antiqua"/>
        </w:rPr>
        <w:t xml:space="preserve">, Wühl E, Litwin M, Fahr K, Trelewicz J, Jobs K, Schenk JP, Grenda R, Mehls O, Tröger J, Schaefer F. Normative values for intima-media thickness and distensibility of large arteries in healthy adolescents. </w:t>
      </w:r>
      <w:r w:rsidRPr="00522DD8">
        <w:rPr>
          <w:rFonts w:ascii="Book Antiqua" w:hAnsi="Book Antiqua"/>
          <w:i/>
        </w:rPr>
        <w:t>J Hypertens</w:t>
      </w:r>
      <w:r w:rsidRPr="00522DD8">
        <w:rPr>
          <w:rFonts w:ascii="Book Antiqua" w:hAnsi="Book Antiqua"/>
        </w:rPr>
        <w:t xml:space="preserve"> 2005; </w:t>
      </w:r>
      <w:r w:rsidRPr="00522DD8">
        <w:rPr>
          <w:rFonts w:ascii="Book Antiqua" w:hAnsi="Book Antiqua"/>
          <w:b/>
        </w:rPr>
        <w:t>23</w:t>
      </w:r>
      <w:r w:rsidRPr="00522DD8">
        <w:rPr>
          <w:rFonts w:ascii="Book Antiqua" w:hAnsi="Book Antiqua"/>
        </w:rPr>
        <w:t>: 1707-1715 [PMID: 16093916 DOI: 10.1097/01.hjh.0000178834.26353.d5]</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49 </w:t>
      </w:r>
      <w:r w:rsidRPr="00522DD8">
        <w:rPr>
          <w:rFonts w:ascii="Book Antiqua" w:hAnsi="Book Antiqua"/>
          <w:b/>
        </w:rPr>
        <w:t>Urbina EM</w:t>
      </w:r>
      <w:r w:rsidRPr="00522DD8">
        <w:rPr>
          <w:rFonts w:ascii="Book Antiqua" w:hAnsi="Book Antiqua"/>
        </w:rPr>
        <w:t xml:space="preserve">, Kimball TR, Khoury PR, Daniels SR, Dolan LM. Increased arterial stiffness is found in adolescents with obesity or obesity-related type 2 diabetes mellitus. </w:t>
      </w:r>
      <w:r w:rsidRPr="00522DD8">
        <w:rPr>
          <w:rFonts w:ascii="Book Antiqua" w:hAnsi="Book Antiqua"/>
          <w:i/>
        </w:rPr>
        <w:t>J Hypertens</w:t>
      </w:r>
      <w:r w:rsidRPr="00522DD8">
        <w:rPr>
          <w:rFonts w:ascii="Book Antiqua" w:hAnsi="Book Antiqua"/>
        </w:rPr>
        <w:t xml:space="preserve"> 2010; </w:t>
      </w:r>
      <w:r w:rsidRPr="00522DD8">
        <w:rPr>
          <w:rFonts w:ascii="Book Antiqua" w:hAnsi="Book Antiqua"/>
          <w:b/>
        </w:rPr>
        <w:t>28</w:t>
      </w:r>
      <w:r w:rsidRPr="00522DD8">
        <w:rPr>
          <w:rFonts w:ascii="Book Antiqua" w:hAnsi="Book Antiqua"/>
        </w:rPr>
        <w:t>: 1692-1698 [PMID: 20647860 DOI: 10.1097/HJH.0b013e32833a6132]</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50 </w:t>
      </w:r>
      <w:r w:rsidRPr="00522DD8">
        <w:rPr>
          <w:rFonts w:ascii="Book Antiqua" w:hAnsi="Book Antiqua"/>
          <w:b/>
        </w:rPr>
        <w:t>Kappus RM</w:t>
      </w:r>
      <w:r w:rsidRPr="00522DD8">
        <w:rPr>
          <w:rFonts w:ascii="Book Antiqua" w:hAnsi="Book Antiqua"/>
        </w:rPr>
        <w:t xml:space="preserve">, Fahs CA, Smith D, Horn GP, Agiovlasitis S, Rossow L, Jae SY, Heffernan KS, Fernhall B. Obesity and overweight associated with increased carotid diameter and decreased arterial function in young otherwise healthy men. </w:t>
      </w:r>
      <w:r w:rsidRPr="00522DD8">
        <w:rPr>
          <w:rFonts w:ascii="Book Antiqua" w:hAnsi="Book Antiqua"/>
          <w:i/>
        </w:rPr>
        <w:t>Am J Hypertens</w:t>
      </w:r>
      <w:r w:rsidRPr="00522DD8">
        <w:rPr>
          <w:rFonts w:ascii="Book Antiqua" w:hAnsi="Book Antiqua"/>
        </w:rPr>
        <w:t xml:space="preserve"> 2014; </w:t>
      </w:r>
      <w:r w:rsidRPr="00522DD8">
        <w:rPr>
          <w:rFonts w:ascii="Book Antiqua" w:hAnsi="Book Antiqua"/>
          <w:b/>
        </w:rPr>
        <w:t>27</w:t>
      </w:r>
      <w:r w:rsidRPr="00522DD8">
        <w:rPr>
          <w:rFonts w:ascii="Book Antiqua" w:hAnsi="Book Antiqua"/>
        </w:rPr>
        <w:t>: 628-634 [PMID: 24048148 DOI: 10.1093/ajh/hpt152]</w:t>
      </w:r>
    </w:p>
    <w:p w:rsidR="00967782" w:rsidRPr="00522DD8" w:rsidRDefault="00967782" w:rsidP="00967782">
      <w:pPr>
        <w:spacing w:line="360" w:lineRule="auto"/>
        <w:jc w:val="both"/>
        <w:rPr>
          <w:rFonts w:ascii="Book Antiqua" w:hAnsi="Book Antiqua"/>
        </w:rPr>
      </w:pPr>
      <w:r w:rsidRPr="00522DD8">
        <w:rPr>
          <w:rFonts w:ascii="Book Antiqua" w:hAnsi="Book Antiqua"/>
        </w:rPr>
        <w:lastRenderedPageBreak/>
        <w:t xml:space="preserve">51 </w:t>
      </w:r>
      <w:r w:rsidRPr="00522DD8">
        <w:rPr>
          <w:rFonts w:ascii="Book Antiqua" w:hAnsi="Book Antiqua"/>
          <w:b/>
        </w:rPr>
        <w:t>Wildman RP</w:t>
      </w:r>
      <w:r w:rsidRPr="00522DD8">
        <w:rPr>
          <w:rFonts w:ascii="Book Antiqua" w:hAnsi="Book Antiqua"/>
        </w:rPr>
        <w:t xml:space="preserve">, Mackey RH, Bostom A, Thompson T, Sutton-Tyrrell K. Measures of obesity are associated with vascular stiffness in young and older adults. </w:t>
      </w:r>
      <w:r w:rsidRPr="00522DD8">
        <w:rPr>
          <w:rFonts w:ascii="Book Antiqua" w:hAnsi="Book Antiqua"/>
          <w:i/>
        </w:rPr>
        <w:t>Hypertension</w:t>
      </w:r>
      <w:r w:rsidRPr="00522DD8">
        <w:rPr>
          <w:rFonts w:ascii="Book Antiqua" w:hAnsi="Book Antiqua"/>
        </w:rPr>
        <w:t xml:space="preserve"> 2003; </w:t>
      </w:r>
      <w:r w:rsidRPr="00522DD8">
        <w:rPr>
          <w:rFonts w:ascii="Book Antiqua" w:hAnsi="Book Antiqua"/>
          <w:b/>
        </w:rPr>
        <w:t>42</w:t>
      </w:r>
      <w:r w:rsidRPr="00522DD8">
        <w:rPr>
          <w:rFonts w:ascii="Book Antiqua" w:hAnsi="Book Antiqua"/>
        </w:rPr>
        <w:t>: 468-473 [PMID: 12953016 DOI: 10.1161/01.HYP.0000090360.78539.CD]</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52 </w:t>
      </w:r>
      <w:r w:rsidRPr="00522DD8">
        <w:rPr>
          <w:rFonts w:ascii="Book Antiqua" w:hAnsi="Book Antiqua"/>
          <w:b/>
        </w:rPr>
        <w:t>Urbina EM</w:t>
      </w:r>
      <w:r w:rsidRPr="00522DD8">
        <w:rPr>
          <w:rFonts w:ascii="Book Antiqua" w:hAnsi="Book Antiqua"/>
        </w:rPr>
        <w:t xml:space="preserve">, Khoury PR, McCoy CE, Dolan LM, Daniels SR, Kimball TR. Triglyceride to HDL-C ratio and increased arterial stiffness in children, adolescents, and young adults. </w:t>
      </w:r>
      <w:r w:rsidRPr="00522DD8">
        <w:rPr>
          <w:rFonts w:ascii="Book Antiqua" w:hAnsi="Book Antiqua"/>
          <w:i/>
        </w:rPr>
        <w:t>Pediatrics</w:t>
      </w:r>
      <w:r w:rsidRPr="00522DD8">
        <w:rPr>
          <w:rFonts w:ascii="Book Antiqua" w:hAnsi="Book Antiqua"/>
        </w:rPr>
        <w:t xml:space="preserve"> 2013; </w:t>
      </w:r>
      <w:r w:rsidRPr="00522DD8">
        <w:rPr>
          <w:rFonts w:ascii="Book Antiqua" w:hAnsi="Book Antiqua"/>
          <w:b/>
        </w:rPr>
        <w:t>131</w:t>
      </w:r>
      <w:r w:rsidRPr="00522DD8">
        <w:rPr>
          <w:rFonts w:ascii="Book Antiqua" w:hAnsi="Book Antiqua"/>
        </w:rPr>
        <w:t>: e1082-e1090 [PMID: 23460684 DOI: 10.1542/peds.2012-1726]</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53 </w:t>
      </w:r>
      <w:r w:rsidRPr="00522DD8">
        <w:rPr>
          <w:rFonts w:ascii="Book Antiqua" w:hAnsi="Book Antiqua"/>
          <w:b/>
        </w:rPr>
        <w:t>Liao D</w:t>
      </w:r>
      <w:r w:rsidRPr="00522DD8">
        <w:rPr>
          <w:rFonts w:ascii="Book Antiqua" w:hAnsi="Book Antiqua"/>
        </w:rPr>
        <w:t xml:space="preserve">, Arnett DK, Tyroler HA, Riley WA, Chambless LE, Szklo M, Heiss G. Arterial stiffness and the development of hypertension. The ARIC study. </w:t>
      </w:r>
      <w:r w:rsidRPr="00522DD8">
        <w:rPr>
          <w:rFonts w:ascii="Book Antiqua" w:hAnsi="Book Antiqua"/>
          <w:i/>
        </w:rPr>
        <w:t>Hypertension</w:t>
      </w:r>
      <w:r w:rsidRPr="00522DD8">
        <w:rPr>
          <w:rFonts w:ascii="Book Antiqua" w:hAnsi="Book Antiqua"/>
        </w:rPr>
        <w:t xml:space="preserve"> 1999; </w:t>
      </w:r>
      <w:r w:rsidRPr="00522DD8">
        <w:rPr>
          <w:rFonts w:ascii="Book Antiqua" w:hAnsi="Book Antiqua"/>
          <w:b/>
        </w:rPr>
        <w:t>34</w:t>
      </w:r>
      <w:r w:rsidRPr="00522DD8">
        <w:rPr>
          <w:rFonts w:ascii="Book Antiqua" w:hAnsi="Book Antiqua"/>
        </w:rPr>
        <w:t>: 201-206 [PMID: 10454441 DOI: 10.3109/07853890008995943]</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54 </w:t>
      </w:r>
      <w:r w:rsidRPr="00522DD8">
        <w:rPr>
          <w:rFonts w:ascii="Book Antiqua" w:hAnsi="Book Antiqua"/>
          <w:b/>
        </w:rPr>
        <w:t>Peralta CA</w:t>
      </w:r>
      <w:r w:rsidRPr="00522DD8">
        <w:rPr>
          <w:rFonts w:ascii="Book Antiqua" w:hAnsi="Book Antiqua"/>
        </w:rPr>
        <w:t xml:space="preserve">, Adeney KL, Shlipak MG, Jacobs D Jr, Duprez D, Bluemke D, Polak J, Psaty B, Kestenbaum BR. Structural and functional vascular alterations and incident hypertension in normotensive adults: the Multi-Ethnic Study of Atherosclerosis. </w:t>
      </w:r>
      <w:r w:rsidRPr="00522DD8">
        <w:rPr>
          <w:rFonts w:ascii="Book Antiqua" w:hAnsi="Book Antiqua"/>
          <w:i/>
        </w:rPr>
        <w:t>Am J Epidemiol</w:t>
      </w:r>
      <w:r w:rsidRPr="00522DD8">
        <w:rPr>
          <w:rFonts w:ascii="Book Antiqua" w:hAnsi="Book Antiqua"/>
        </w:rPr>
        <w:t xml:space="preserve"> 2010; </w:t>
      </w:r>
      <w:r w:rsidRPr="00522DD8">
        <w:rPr>
          <w:rFonts w:ascii="Book Antiqua" w:hAnsi="Book Antiqua"/>
          <w:b/>
        </w:rPr>
        <w:t>171</w:t>
      </w:r>
      <w:r w:rsidRPr="00522DD8">
        <w:rPr>
          <w:rFonts w:ascii="Book Antiqua" w:hAnsi="Book Antiqua"/>
        </w:rPr>
        <w:t>: 63-71 [PMID: 19951938 DOI: 10.1093/aje/kwp319]</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55 </w:t>
      </w:r>
      <w:r w:rsidRPr="00522DD8">
        <w:rPr>
          <w:rFonts w:ascii="Book Antiqua" w:hAnsi="Book Antiqua"/>
          <w:b/>
        </w:rPr>
        <w:t>van den Munckhof ICL</w:t>
      </w:r>
      <w:r w:rsidRPr="00522DD8">
        <w:rPr>
          <w:rFonts w:ascii="Book Antiqua" w:hAnsi="Book Antiqua"/>
        </w:rPr>
        <w:t xml:space="preserve">, Jones H, Hopman MTE, de Graaf J, Nyakayiru J, van Dijk B, Eijsvogels TMH, Thijssen DHJ. Relation between age and carotid artery intima-medial thickness: a systematic review. </w:t>
      </w:r>
      <w:r w:rsidRPr="00522DD8">
        <w:rPr>
          <w:rFonts w:ascii="Book Antiqua" w:hAnsi="Book Antiqua"/>
          <w:i/>
        </w:rPr>
        <w:t>Clin Cardiol</w:t>
      </w:r>
      <w:r w:rsidRPr="00522DD8">
        <w:rPr>
          <w:rFonts w:ascii="Book Antiqua" w:hAnsi="Book Antiqua"/>
        </w:rPr>
        <w:t xml:space="preserve"> 2018; </w:t>
      </w:r>
      <w:r w:rsidRPr="00522DD8">
        <w:rPr>
          <w:rFonts w:ascii="Book Antiqua" w:hAnsi="Book Antiqua"/>
          <w:b/>
        </w:rPr>
        <w:t>41</w:t>
      </w:r>
      <w:r w:rsidRPr="00522DD8">
        <w:rPr>
          <w:rFonts w:ascii="Book Antiqua" w:hAnsi="Book Antiqua"/>
        </w:rPr>
        <w:t>: 698-704 [PMID: 29752816 DOI: 10.1002/clc.22934]</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56 </w:t>
      </w:r>
      <w:r w:rsidRPr="00522DD8">
        <w:rPr>
          <w:rFonts w:ascii="Book Antiqua" w:hAnsi="Book Antiqua"/>
          <w:b/>
        </w:rPr>
        <w:t>Laakso M</w:t>
      </w:r>
      <w:r w:rsidRPr="00522DD8">
        <w:rPr>
          <w:rFonts w:ascii="Book Antiqua" w:hAnsi="Book Antiqua"/>
        </w:rPr>
        <w:t xml:space="preserve">, Sarlund H, Salonen R, Suhonen M, Pyörälä K, Salonen JT, Karhapää P. Asymptomatic atherosclerosis and insulin resistance. </w:t>
      </w:r>
      <w:r w:rsidRPr="00522DD8">
        <w:rPr>
          <w:rFonts w:ascii="Book Antiqua" w:hAnsi="Book Antiqua"/>
          <w:i/>
        </w:rPr>
        <w:t>Arterioscler Thromb</w:t>
      </w:r>
      <w:r w:rsidRPr="00522DD8">
        <w:rPr>
          <w:rFonts w:ascii="Book Antiqua" w:hAnsi="Book Antiqua"/>
        </w:rPr>
        <w:t xml:space="preserve"> 1991; </w:t>
      </w:r>
      <w:r w:rsidRPr="00522DD8">
        <w:rPr>
          <w:rFonts w:ascii="Book Antiqua" w:hAnsi="Book Antiqua"/>
          <w:b/>
        </w:rPr>
        <w:t>11</w:t>
      </w:r>
      <w:r w:rsidRPr="00522DD8">
        <w:rPr>
          <w:rFonts w:ascii="Book Antiqua" w:hAnsi="Book Antiqua"/>
        </w:rPr>
        <w:t>: 1068-1076 [PMID: 2065028 DOI: 10.1161/01.ATV.11.4.1068]</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57 </w:t>
      </w:r>
      <w:r w:rsidRPr="00522DD8">
        <w:rPr>
          <w:rFonts w:ascii="Book Antiqua" w:hAnsi="Book Antiqua"/>
          <w:b/>
        </w:rPr>
        <w:t>Agewall S</w:t>
      </w:r>
      <w:r w:rsidRPr="00522DD8">
        <w:rPr>
          <w:rFonts w:ascii="Book Antiqua" w:hAnsi="Book Antiqua"/>
        </w:rPr>
        <w:t xml:space="preserve">, Fagerberg B, Attvall S, Wendelhag I, Urbanavicius V, Wikstrand J. Carotid artery wall intima-media thickness is associated with insulin-mediated glucose disposal in men at high and low coronary risk. </w:t>
      </w:r>
      <w:r w:rsidRPr="00522DD8">
        <w:rPr>
          <w:rFonts w:ascii="Book Antiqua" w:hAnsi="Book Antiqua"/>
          <w:i/>
        </w:rPr>
        <w:t>Stroke</w:t>
      </w:r>
      <w:r w:rsidRPr="00522DD8">
        <w:rPr>
          <w:rFonts w:ascii="Book Antiqua" w:hAnsi="Book Antiqua"/>
        </w:rPr>
        <w:t xml:space="preserve"> 1995; </w:t>
      </w:r>
      <w:r w:rsidRPr="00522DD8">
        <w:rPr>
          <w:rFonts w:ascii="Book Antiqua" w:hAnsi="Book Antiqua"/>
          <w:b/>
        </w:rPr>
        <w:t>26</w:t>
      </w:r>
      <w:r w:rsidRPr="00522DD8">
        <w:rPr>
          <w:rFonts w:ascii="Book Antiqua" w:hAnsi="Book Antiqua"/>
        </w:rPr>
        <w:t>: 956-960 [PMID: 7762045 DOI: 10.1161/01.STR.26.6.956]</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58 </w:t>
      </w:r>
      <w:r w:rsidRPr="00522DD8">
        <w:rPr>
          <w:rFonts w:ascii="Book Antiqua" w:hAnsi="Book Antiqua"/>
          <w:b/>
        </w:rPr>
        <w:t>Howard G</w:t>
      </w:r>
      <w:r w:rsidRPr="00522DD8">
        <w:rPr>
          <w:rFonts w:ascii="Book Antiqua" w:hAnsi="Book Antiqua"/>
        </w:rPr>
        <w:t xml:space="preserve">, O'Leary DH, Zaccaro D, Haffner S, Rewers M, Hamman R, Selby JV, Saad MF, Savage P, Bergman R. Insulin sensitivity and atherosclerosis. The Insulin </w:t>
      </w:r>
      <w:r w:rsidRPr="00522DD8">
        <w:rPr>
          <w:rFonts w:ascii="Book Antiqua" w:hAnsi="Book Antiqua"/>
        </w:rPr>
        <w:lastRenderedPageBreak/>
        <w:t xml:space="preserve">Resistance Atherosclerosis Study (IRAS) Investigators. </w:t>
      </w:r>
      <w:r w:rsidRPr="00522DD8">
        <w:rPr>
          <w:rFonts w:ascii="Book Antiqua" w:hAnsi="Book Antiqua"/>
          <w:i/>
        </w:rPr>
        <w:t>Circulation</w:t>
      </w:r>
      <w:r w:rsidRPr="00522DD8">
        <w:rPr>
          <w:rFonts w:ascii="Book Antiqua" w:hAnsi="Book Antiqua"/>
        </w:rPr>
        <w:t xml:space="preserve"> 1996; </w:t>
      </w:r>
      <w:r w:rsidRPr="00522DD8">
        <w:rPr>
          <w:rFonts w:ascii="Book Antiqua" w:hAnsi="Book Antiqua"/>
          <w:b/>
        </w:rPr>
        <w:t>93</w:t>
      </w:r>
      <w:r w:rsidRPr="00522DD8">
        <w:rPr>
          <w:rFonts w:ascii="Book Antiqua" w:hAnsi="Book Antiqua"/>
        </w:rPr>
        <w:t>: 1809-1817 [PMID: 8635260 DOI: 10.1161/01.CIR.93.10.1809]</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59 </w:t>
      </w:r>
      <w:r w:rsidRPr="00522DD8">
        <w:rPr>
          <w:rFonts w:ascii="Book Antiqua" w:hAnsi="Book Antiqua"/>
          <w:b/>
        </w:rPr>
        <w:t>Bertoni AG</w:t>
      </w:r>
      <w:r w:rsidRPr="00522DD8">
        <w:rPr>
          <w:rFonts w:ascii="Book Antiqua" w:hAnsi="Book Antiqua"/>
        </w:rPr>
        <w:t xml:space="preserve">, Wong ND, Shea S, Ma S, Liu K, Preethi S, Jacobs DR Jr, Wu C, Saad MF, Szklo M. Insulin resistance, metabolic syndrome, and subclinical atherosclerosis: the Multi-Ethnic Study of Atherosclerosis (MESA). </w:t>
      </w:r>
      <w:r w:rsidRPr="00522DD8">
        <w:rPr>
          <w:rFonts w:ascii="Book Antiqua" w:hAnsi="Book Antiqua"/>
          <w:i/>
        </w:rPr>
        <w:t>Diabetes Care</w:t>
      </w:r>
      <w:r w:rsidRPr="00522DD8">
        <w:rPr>
          <w:rFonts w:ascii="Book Antiqua" w:hAnsi="Book Antiqua"/>
        </w:rPr>
        <w:t xml:space="preserve"> 2007; </w:t>
      </w:r>
      <w:r w:rsidRPr="00522DD8">
        <w:rPr>
          <w:rFonts w:ascii="Book Antiqua" w:hAnsi="Book Antiqua"/>
          <w:b/>
        </w:rPr>
        <w:t>30</w:t>
      </w:r>
      <w:r w:rsidRPr="00522DD8">
        <w:rPr>
          <w:rFonts w:ascii="Book Antiqua" w:hAnsi="Book Antiqua"/>
        </w:rPr>
        <w:t>: 2951-2956 [PMID: 17704348 DOI: 10.2337/dc07-1042]</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60 </w:t>
      </w:r>
      <w:r w:rsidRPr="00522DD8">
        <w:rPr>
          <w:rFonts w:ascii="Book Antiqua" w:hAnsi="Book Antiqua"/>
          <w:b/>
        </w:rPr>
        <w:t>Rajala U</w:t>
      </w:r>
      <w:r w:rsidRPr="00522DD8">
        <w:rPr>
          <w:rFonts w:ascii="Book Antiqua" w:hAnsi="Book Antiqua"/>
        </w:rPr>
        <w:t xml:space="preserve">, Laakso M, Päivänsalo M, Pelkonen O, Suramo I, Keinänen-Kiukaanniemi S. Low insulin sensitivity measured by both quantitative insulin sensitivity check index and homeostasis model assessment method as a risk factor of increased intima-media thickness of the carotid artery. </w:t>
      </w:r>
      <w:r w:rsidRPr="00522DD8">
        <w:rPr>
          <w:rFonts w:ascii="Book Antiqua" w:hAnsi="Book Antiqua"/>
          <w:i/>
        </w:rPr>
        <w:t>J Clin Endocrinol Metab</w:t>
      </w:r>
      <w:r w:rsidRPr="00522DD8">
        <w:rPr>
          <w:rFonts w:ascii="Book Antiqua" w:hAnsi="Book Antiqua"/>
        </w:rPr>
        <w:t xml:space="preserve"> 2002; </w:t>
      </w:r>
      <w:r w:rsidRPr="00522DD8">
        <w:rPr>
          <w:rFonts w:ascii="Book Antiqua" w:hAnsi="Book Antiqua"/>
          <w:b/>
        </w:rPr>
        <w:t>87</w:t>
      </w:r>
      <w:r w:rsidRPr="00522DD8">
        <w:rPr>
          <w:rFonts w:ascii="Book Antiqua" w:hAnsi="Book Antiqua"/>
        </w:rPr>
        <w:t>: 5092-5097 [PMID: 12414877 DOI: 10.1210/jc.2002-020703]</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61 </w:t>
      </w:r>
      <w:r w:rsidRPr="00522DD8">
        <w:rPr>
          <w:rFonts w:ascii="Book Antiqua" w:hAnsi="Book Antiqua"/>
          <w:b/>
        </w:rPr>
        <w:t>Ryder JR</w:t>
      </w:r>
      <w:r w:rsidRPr="00522DD8">
        <w:rPr>
          <w:rFonts w:ascii="Book Antiqua" w:hAnsi="Book Antiqua"/>
        </w:rPr>
        <w:t xml:space="preserve">, Dengel DR, Jacobs DR Jr, Sinaiko AR, Kelly AS, Steinberger J. Relations among Adiposity and Insulin Resistance with Flow-Mediated Dilation, Carotid Intima-Media Thickness, and Arterial Stiffness in Children. </w:t>
      </w:r>
      <w:r w:rsidRPr="00522DD8">
        <w:rPr>
          <w:rFonts w:ascii="Book Antiqua" w:hAnsi="Book Antiqua"/>
          <w:i/>
        </w:rPr>
        <w:t>J Pediatr</w:t>
      </w:r>
      <w:r w:rsidRPr="00522DD8">
        <w:rPr>
          <w:rFonts w:ascii="Book Antiqua" w:hAnsi="Book Antiqua"/>
        </w:rPr>
        <w:t xml:space="preserve"> 2016; </w:t>
      </w:r>
      <w:r w:rsidRPr="00522DD8">
        <w:rPr>
          <w:rFonts w:ascii="Book Antiqua" w:hAnsi="Book Antiqua"/>
          <w:b/>
        </w:rPr>
        <w:t>168</w:t>
      </w:r>
      <w:r w:rsidRPr="00522DD8">
        <w:rPr>
          <w:rFonts w:ascii="Book Antiqua" w:hAnsi="Book Antiqua"/>
        </w:rPr>
        <w:t>: 205-211 [PMID: 26427963 DOI: 10.1016/j.jpeds.2015.08.034]</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62 </w:t>
      </w:r>
      <w:r w:rsidRPr="00522DD8">
        <w:rPr>
          <w:rFonts w:ascii="Book Antiqua" w:hAnsi="Book Antiqua"/>
          <w:b/>
        </w:rPr>
        <w:t>Arad Y</w:t>
      </w:r>
      <w:r w:rsidRPr="00522DD8">
        <w:rPr>
          <w:rFonts w:ascii="Book Antiqua" w:hAnsi="Book Antiqua"/>
        </w:rPr>
        <w:t xml:space="preserve">, Newstein D, Cadet F, Roth M, Guerci AD. Association of multiple risk factors and insulin resistance with increased prevalence of asymptomatic coronary artery disease by an electron-beam computed tomographic study. </w:t>
      </w:r>
      <w:r w:rsidRPr="00522DD8">
        <w:rPr>
          <w:rFonts w:ascii="Book Antiqua" w:hAnsi="Book Antiqua"/>
          <w:i/>
        </w:rPr>
        <w:t>Arterioscler Thromb Vasc Biol</w:t>
      </w:r>
      <w:r w:rsidRPr="00522DD8">
        <w:rPr>
          <w:rFonts w:ascii="Book Antiqua" w:hAnsi="Book Antiqua"/>
        </w:rPr>
        <w:t xml:space="preserve"> 2001; </w:t>
      </w:r>
      <w:r w:rsidRPr="00522DD8">
        <w:rPr>
          <w:rFonts w:ascii="Book Antiqua" w:hAnsi="Book Antiqua"/>
          <w:b/>
        </w:rPr>
        <w:t>21</w:t>
      </w:r>
      <w:r w:rsidRPr="00522DD8">
        <w:rPr>
          <w:rFonts w:ascii="Book Antiqua" w:hAnsi="Book Antiqua"/>
        </w:rPr>
        <w:t>: 2051-2058 [PMID: 11742884 DOI: 10.1161/hq1201.100257]</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63 </w:t>
      </w:r>
      <w:r w:rsidRPr="00522DD8">
        <w:rPr>
          <w:rFonts w:ascii="Book Antiqua" w:hAnsi="Book Antiqua"/>
          <w:b/>
        </w:rPr>
        <w:t>Ong KL</w:t>
      </w:r>
      <w:r w:rsidRPr="00522DD8">
        <w:rPr>
          <w:rFonts w:ascii="Book Antiqua" w:hAnsi="Book Antiqua"/>
        </w:rPr>
        <w:t xml:space="preserve">, McClelland RL, Rye KA, Cheung BM, Post WS, Vaidya D, Criqui MH, Cushman M, Barter PJ, Allison MA. The relationship between insulin resistance and vascular calcification in coronary arteries, and the thoracic and abdominal aorta: the Multi-Ethnic Study of Atherosclerosis. </w:t>
      </w:r>
      <w:r w:rsidRPr="00522DD8">
        <w:rPr>
          <w:rFonts w:ascii="Book Antiqua" w:hAnsi="Book Antiqua"/>
          <w:i/>
        </w:rPr>
        <w:t>Atherosclerosis</w:t>
      </w:r>
      <w:r w:rsidRPr="00522DD8">
        <w:rPr>
          <w:rFonts w:ascii="Book Antiqua" w:hAnsi="Book Antiqua"/>
        </w:rPr>
        <w:t xml:space="preserve"> 2014; </w:t>
      </w:r>
      <w:r w:rsidRPr="00522DD8">
        <w:rPr>
          <w:rFonts w:ascii="Book Antiqua" w:hAnsi="Book Antiqua"/>
          <w:b/>
        </w:rPr>
        <w:t>236</w:t>
      </w:r>
      <w:r w:rsidRPr="00522DD8">
        <w:rPr>
          <w:rFonts w:ascii="Book Antiqua" w:hAnsi="Book Antiqua"/>
        </w:rPr>
        <w:t>: 257-262 [PMID: 25108074 DOI: 10.1016/j.atherosclerosis.2014.07.015]</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64 </w:t>
      </w:r>
      <w:r w:rsidRPr="00522DD8">
        <w:rPr>
          <w:rFonts w:ascii="Book Antiqua" w:hAnsi="Book Antiqua"/>
          <w:b/>
        </w:rPr>
        <w:t>Meigs JB</w:t>
      </w:r>
      <w:r w:rsidRPr="00522DD8">
        <w:rPr>
          <w:rFonts w:ascii="Book Antiqua" w:hAnsi="Book Antiqua"/>
        </w:rPr>
        <w:t xml:space="preserve">, Larson MG, D'Agostino RB, Levy D, Clouse ME, Nathan DM, Wilson PW, O'Donnell CJ. Coronary artery calcification in type 2 diabetes and insulin resistance: the framingham offspring study. </w:t>
      </w:r>
      <w:r w:rsidRPr="00522DD8">
        <w:rPr>
          <w:rFonts w:ascii="Book Antiqua" w:hAnsi="Book Antiqua"/>
          <w:i/>
        </w:rPr>
        <w:t>Diabetes Care</w:t>
      </w:r>
      <w:r w:rsidRPr="00522DD8">
        <w:rPr>
          <w:rFonts w:ascii="Book Antiqua" w:hAnsi="Book Antiqua"/>
        </w:rPr>
        <w:t xml:space="preserve"> 2002; </w:t>
      </w:r>
      <w:r w:rsidRPr="00522DD8">
        <w:rPr>
          <w:rFonts w:ascii="Book Antiqua" w:hAnsi="Book Antiqua"/>
          <w:b/>
        </w:rPr>
        <w:t>25</w:t>
      </w:r>
      <w:r w:rsidRPr="00522DD8">
        <w:rPr>
          <w:rFonts w:ascii="Book Antiqua" w:hAnsi="Book Antiqua"/>
        </w:rPr>
        <w:t>: 1313-1319 [PMID: 12145227 DOI: 10.2337/diacare.25.8.1313]</w:t>
      </w:r>
    </w:p>
    <w:p w:rsidR="00967782" w:rsidRPr="00522DD8" w:rsidRDefault="00967782" w:rsidP="00967782">
      <w:pPr>
        <w:spacing w:line="360" w:lineRule="auto"/>
        <w:jc w:val="both"/>
        <w:rPr>
          <w:rFonts w:ascii="Book Antiqua" w:hAnsi="Book Antiqua"/>
        </w:rPr>
      </w:pPr>
      <w:r w:rsidRPr="00522DD8">
        <w:rPr>
          <w:rFonts w:ascii="Book Antiqua" w:hAnsi="Book Antiqua"/>
        </w:rPr>
        <w:lastRenderedPageBreak/>
        <w:t xml:space="preserve">65 </w:t>
      </w:r>
      <w:r w:rsidRPr="00522DD8">
        <w:rPr>
          <w:rFonts w:ascii="Book Antiqua" w:hAnsi="Book Antiqua"/>
          <w:b/>
        </w:rPr>
        <w:t>Dabelea D</w:t>
      </w:r>
      <w:r w:rsidRPr="00522DD8">
        <w:rPr>
          <w:rFonts w:ascii="Book Antiqua" w:hAnsi="Book Antiqua"/>
        </w:rPr>
        <w:t xml:space="preserve">, Kinney G, Snell-Bergeon JK, Hokanson JE, Eckel RH, Ehrlich J, Garg S, Hamman RF, Rewers M; Coronary Artery Calcification in Type 1 Diabetes Study. Effect of type 1 diabetes on the gender difference in coronary artery calcification: a role for insulin resistance? The Coronary Artery Calcification in Type 1 Diabetes (CACTI) Study. </w:t>
      </w:r>
      <w:r w:rsidRPr="00522DD8">
        <w:rPr>
          <w:rFonts w:ascii="Book Antiqua" w:hAnsi="Book Antiqua"/>
          <w:i/>
        </w:rPr>
        <w:t>Diabetes</w:t>
      </w:r>
      <w:r w:rsidRPr="00522DD8">
        <w:rPr>
          <w:rFonts w:ascii="Book Antiqua" w:hAnsi="Book Antiqua"/>
        </w:rPr>
        <w:t xml:space="preserve"> 2003; </w:t>
      </w:r>
      <w:r w:rsidRPr="00522DD8">
        <w:rPr>
          <w:rFonts w:ascii="Book Antiqua" w:hAnsi="Book Antiqua"/>
          <w:b/>
        </w:rPr>
        <w:t>52</w:t>
      </w:r>
      <w:r w:rsidRPr="00522DD8">
        <w:rPr>
          <w:rFonts w:ascii="Book Antiqua" w:hAnsi="Book Antiqua"/>
        </w:rPr>
        <w:t>: 2833-2839 [PMID: 14578303 DOI: 10.2337/diabetes.52.11.2833]</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66 </w:t>
      </w:r>
      <w:r w:rsidRPr="00522DD8">
        <w:rPr>
          <w:rFonts w:ascii="Book Antiqua" w:hAnsi="Book Antiqua"/>
          <w:b/>
        </w:rPr>
        <w:t>Reilly MP</w:t>
      </w:r>
      <w:r w:rsidRPr="00522DD8">
        <w:rPr>
          <w:rFonts w:ascii="Book Antiqua" w:hAnsi="Book Antiqua"/>
        </w:rPr>
        <w:t xml:space="preserve">, Wolfe ML, Rhodes T, Girman C, Mehta N, Rader DJ. Measures of insulin resistance add incremental value to the clinical diagnosis of metabolic syndrome in association with coronary atherosclerosis. </w:t>
      </w:r>
      <w:r w:rsidRPr="00522DD8">
        <w:rPr>
          <w:rFonts w:ascii="Book Antiqua" w:hAnsi="Book Antiqua"/>
          <w:i/>
        </w:rPr>
        <w:t>Circulation</w:t>
      </w:r>
      <w:r w:rsidRPr="00522DD8">
        <w:rPr>
          <w:rFonts w:ascii="Book Antiqua" w:hAnsi="Book Antiqua"/>
        </w:rPr>
        <w:t xml:space="preserve"> 2004; </w:t>
      </w:r>
      <w:r w:rsidRPr="00522DD8">
        <w:rPr>
          <w:rFonts w:ascii="Book Antiqua" w:hAnsi="Book Antiqua"/>
          <w:b/>
        </w:rPr>
        <w:t>110</w:t>
      </w:r>
      <w:r w:rsidRPr="00522DD8">
        <w:rPr>
          <w:rFonts w:ascii="Book Antiqua" w:hAnsi="Book Antiqua"/>
        </w:rPr>
        <w:t>: 803-809 [PMID: 15289378 DOI: 10.1161/01.CIR.0000138740.84883.9C]</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67 </w:t>
      </w:r>
      <w:r w:rsidRPr="00522DD8">
        <w:rPr>
          <w:rFonts w:ascii="Book Antiqua" w:hAnsi="Book Antiqua"/>
          <w:b/>
        </w:rPr>
        <w:t>Qasim A</w:t>
      </w:r>
      <w:r w:rsidRPr="00522DD8">
        <w:rPr>
          <w:rFonts w:ascii="Book Antiqua" w:hAnsi="Book Antiqua"/>
        </w:rPr>
        <w:t xml:space="preserve">, Mehta NN, Tadesse MG, Wolfe ML, Rhodes T, Girman C, Reilly MP. Adipokines, insulin resistance, and coronary artery calcification. </w:t>
      </w:r>
      <w:r w:rsidRPr="00522DD8">
        <w:rPr>
          <w:rFonts w:ascii="Book Antiqua" w:hAnsi="Book Antiqua"/>
          <w:i/>
        </w:rPr>
        <w:t>J Am Coll Cardiol</w:t>
      </w:r>
      <w:r w:rsidRPr="00522DD8">
        <w:rPr>
          <w:rFonts w:ascii="Book Antiqua" w:hAnsi="Book Antiqua"/>
        </w:rPr>
        <w:t xml:space="preserve"> 2008; </w:t>
      </w:r>
      <w:r w:rsidRPr="00522DD8">
        <w:rPr>
          <w:rFonts w:ascii="Book Antiqua" w:hAnsi="Book Antiqua"/>
          <w:b/>
        </w:rPr>
        <w:t>52</w:t>
      </w:r>
      <w:r w:rsidRPr="00522DD8">
        <w:rPr>
          <w:rFonts w:ascii="Book Antiqua" w:hAnsi="Book Antiqua"/>
        </w:rPr>
        <w:t>: 231-236 [PMID: 18617073 DOI: 10.1016/j.jacc.2008.04.016]</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68 </w:t>
      </w:r>
      <w:r w:rsidRPr="00522DD8">
        <w:rPr>
          <w:rFonts w:ascii="Book Antiqua" w:hAnsi="Book Antiqua"/>
          <w:b/>
        </w:rPr>
        <w:t>Young MH</w:t>
      </w:r>
      <w:r w:rsidRPr="00522DD8">
        <w:rPr>
          <w:rFonts w:ascii="Book Antiqua" w:hAnsi="Book Antiqua"/>
        </w:rPr>
        <w:t xml:space="preserve">, Jeng CY, Sheu WH, Shieh SM, Fuh MM, Chen YD, Reaven GM. Insulin resistance, glucose intolerance, hyperinsulinemia and dyslipidemia in patients with angiographically demonstrated coronary artery disease. </w:t>
      </w:r>
      <w:r w:rsidRPr="00522DD8">
        <w:rPr>
          <w:rFonts w:ascii="Book Antiqua" w:hAnsi="Book Antiqua"/>
          <w:i/>
        </w:rPr>
        <w:t>Am J Cardiol</w:t>
      </w:r>
      <w:r w:rsidRPr="00522DD8">
        <w:rPr>
          <w:rFonts w:ascii="Book Antiqua" w:hAnsi="Book Antiqua"/>
        </w:rPr>
        <w:t xml:space="preserve"> 1993; </w:t>
      </w:r>
      <w:r w:rsidRPr="00522DD8">
        <w:rPr>
          <w:rFonts w:ascii="Book Antiqua" w:hAnsi="Book Antiqua"/>
          <w:b/>
        </w:rPr>
        <w:t>72</w:t>
      </w:r>
      <w:r w:rsidRPr="00522DD8">
        <w:rPr>
          <w:rFonts w:ascii="Book Antiqua" w:hAnsi="Book Antiqua"/>
        </w:rPr>
        <w:t>: 458-460 [PMID: 8352190 DOI: 10.1016/0002-9149(93)91141-4]</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69 </w:t>
      </w:r>
      <w:r w:rsidRPr="00522DD8">
        <w:rPr>
          <w:rFonts w:ascii="Book Antiqua" w:hAnsi="Book Antiqua"/>
          <w:b/>
        </w:rPr>
        <w:t>Shinozaki K</w:t>
      </w:r>
      <w:r w:rsidRPr="00522DD8">
        <w:rPr>
          <w:rFonts w:ascii="Book Antiqua" w:hAnsi="Book Antiqua"/>
        </w:rPr>
        <w:t xml:space="preserve">, Suzuki M, Ikebuchi M, Hara Y, Harano Y. Demonstration of insulin resistance in coronary artery disease documented with angiography. </w:t>
      </w:r>
      <w:r w:rsidRPr="00522DD8">
        <w:rPr>
          <w:rFonts w:ascii="Book Antiqua" w:hAnsi="Book Antiqua"/>
          <w:i/>
        </w:rPr>
        <w:t>Diabetes Care</w:t>
      </w:r>
      <w:r w:rsidRPr="00522DD8">
        <w:rPr>
          <w:rFonts w:ascii="Book Antiqua" w:hAnsi="Book Antiqua"/>
        </w:rPr>
        <w:t xml:space="preserve"> 1996; </w:t>
      </w:r>
      <w:r w:rsidRPr="00522DD8">
        <w:rPr>
          <w:rFonts w:ascii="Book Antiqua" w:hAnsi="Book Antiqua"/>
          <w:b/>
        </w:rPr>
        <w:t>19</w:t>
      </w:r>
      <w:r w:rsidRPr="00522DD8">
        <w:rPr>
          <w:rFonts w:ascii="Book Antiqua" w:hAnsi="Book Antiqua"/>
        </w:rPr>
        <w:t>: 1-7 [PMID: 8720524 DOI: 10.2337/diacare.19.1.1]</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70 </w:t>
      </w:r>
      <w:r w:rsidRPr="00522DD8">
        <w:rPr>
          <w:rFonts w:ascii="Book Antiqua" w:hAnsi="Book Antiqua"/>
          <w:b/>
        </w:rPr>
        <w:t>Folsom AR</w:t>
      </w:r>
      <w:r w:rsidRPr="00522DD8">
        <w:rPr>
          <w:rFonts w:ascii="Book Antiqua" w:hAnsi="Book Antiqua"/>
        </w:rPr>
        <w:t xml:space="preserve">, Eckfeldt JH, Weitzman S, Ma J, Chambless LE, Barnes RW, Cram KB, Hutchinson RG. Relation of carotid artery wall thickness to diabetes mellitus, fasting glucose and insulin, body size, and physical activity. Atherosclerosis Risk in Communities (ARIC) Study Investigators. </w:t>
      </w:r>
      <w:r w:rsidRPr="00522DD8">
        <w:rPr>
          <w:rFonts w:ascii="Book Antiqua" w:hAnsi="Book Antiqua"/>
          <w:i/>
        </w:rPr>
        <w:t>Stroke</w:t>
      </w:r>
      <w:r w:rsidRPr="00522DD8">
        <w:rPr>
          <w:rFonts w:ascii="Book Antiqua" w:hAnsi="Book Antiqua"/>
        </w:rPr>
        <w:t xml:space="preserve"> 1994; </w:t>
      </w:r>
      <w:r w:rsidRPr="00522DD8">
        <w:rPr>
          <w:rFonts w:ascii="Book Antiqua" w:hAnsi="Book Antiqua"/>
          <w:b/>
        </w:rPr>
        <w:t>25</w:t>
      </w:r>
      <w:r w:rsidRPr="00522DD8">
        <w:rPr>
          <w:rFonts w:ascii="Book Antiqua" w:hAnsi="Book Antiqua"/>
        </w:rPr>
        <w:t>: 66-73 [PMID: 8266385 DOI: 10.1161/01.STR.25.1.66]</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71 </w:t>
      </w:r>
      <w:r w:rsidRPr="00522DD8">
        <w:rPr>
          <w:rFonts w:ascii="Book Antiqua" w:hAnsi="Book Antiqua"/>
          <w:b/>
        </w:rPr>
        <w:t>Iannuzzi A</w:t>
      </w:r>
      <w:r w:rsidRPr="00522DD8">
        <w:rPr>
          <w:rFonts w:ascii="Book Antiqua" w:hAnsi="Book Antiqua"/>
        </w:rPr>
        <w:t xml:space="preserve">, Licenziati MR, Acampora C, De Michele M, Iannuzzo G, Chiariello G, Covetti G, Bresciani A, Romano L, Panico S, Rubba P. Carotid artery wall hypertrophy in children with metabolic syndrome. </w:t>
      </w:r>
      <w:r w:rsidRPr="00522DD8">
        <w:rPr>
          <w:rFonts w:ascii="Book Antiqua" w:hAnsi="Book Antiqua"/>
          <w:i/>
        </w:rPr>
        <w:t>J Hum Hypertens</w:t>
      </w:r>
      <w:r w:rsidRPr="00522DD8">
        <w:rPr>
          <w:rFonts w:ascii="Book Antiqua" w:hAnsi="Book Antiqua"/>
        </w:rPr>
        <w:t xml:space="preserve"> 2008; </w:t>
      </w:r>
      <w:r w:rsidRPr="00522DD8">
        <w:rPr>
          <w:rFonts w:ascii="Book Antiqua" w:hAnsi="Book Antiqua"/>
          <w:b/>
        </w:rPr>
        <w:t>22</w:t>
      </w:r>
      <w:r w:rsidRPr="00522DD8">
        <w:rPr>
          <w:rFonts w:ascii="Book Antiqua" w:hAnsi="Book Antiqua"/>
        </w:rPr>
        <w:t>: 83-88 [PMID: 17928879 DOI: 10.1038/sj.jhh.1002289]</w:t>
      </w:r>
    </w:p>
    <w:p w:rsidR="00967782" w:rsidRPr="00522DD8" w:rsidRDefault="00967782" w:rsidP="00967782">
      <w:pPr>
        <w:spacing w:line="360" w:lineRule="auto"/>
        <w:jc w:val="both"/>
        <w:rPr>
          <w:rFonts w:ascii="Book Antiqua" w:hAnsi="Book Antiqua"/>
        </w:rPr>
      </w:pPr>
      <w:r w:rsidRPr="00522DD8">
        <w:rPr>
          <w:rFonts w:ascii="Book Antiqua" w:hAnsi="Book Antiqua"/>
        </w:rPr>
        <w:lastRenderedPageBreak/>
        <w:t xml:space="preserve">72 </w:t>
      </w:r>
      <w:r w:rsidRPr="00522DD8">
        <w:rPr>
          <w:rFonts w:ascii="Book Antiqua" w:hAnsi="Book Antiqua"/>
          <w:b/>
        </w:rPr>
        <w:t>Koskinen J</w:t>
      </w:r>
      <w:r w:rsidRPr="00522DD8">
        <w:rPr>
          <w:rFonts w:ascii="Book Antiqua" w:hAnsi="Book Antiqua"/>
        </w:rPr>
        <w:t xml:space="preserve">, Magnussen CG, Sinaiko A, Woo J, Urbina E, Jacobs DR Jr, Steinberger J, Prineas R, Sabin MA, Burns T, Berenson G, Bazzano L, Venn A, Viikari JSA, Hutri-Kähönen N, Raitakari O, Dwyer T, Juonala M. Childhood Age and Associations Between Childhood Metabolic Syndrome and Adult Risk for Metabolic Syndrome, Type 2 Diabetes Mellitus and Carotid Intima Media Thickness: The International Childhood Cardiovascular Cohort Consortium. </w:t>
      </w:r>
      <w:r w:rsidRPr="00522DD8">
        <w:rPr>
          <w:rFonts w:ascii="Book Antiqua" w:hAnsi="Book Antiqua"/>
          <w:i/>
        </w:rPr>
        <w:t>J Am Heart Assoc</w:t>
      </w:r>
      <w:r w:rsidRPr="00522DD8">
        <w:rPr>
          <w:rFonts w:ascii="Book Antiqua" w:hAnsi="Book Antiqua"/>
        </w:rPr>
        <w:t xml:space="preserve"> 2017; </w:t>
      </w:r>
      <w:r w:rsidRPr="00522DD8">
        <w:rPr>
          <w:rFonts w:ascii="Book Antiqua" w:hAnsi="Book Antiqua"/>
          <w:b/>
        </w:rPr>
        <w:t>6</w:t>
      </w:r>
      <w:r w:rsidR="00B357B7" w:rsidRPr="00522DD8">
        <w:rPr>
          <w:rFonts w:ascii="Book Antiqua" w:hAnsi="Book Antiqua"/>
        </w:rPr>
        <w:t xml:space="preserve">: e005632 </w:t>
      </w:r>
      <w:r w:rsidRPr="00522DD8">
        <w:rPr>
          <w:rFonts w:ascii="Book Antiqua" w:hAnsi="Book Antiqua"/>
        </w:rPr>
        <w:t>[PMID: 28862940 DOI: 10.1161/JAHA.117.005632]</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73 </w:t>
      </w:r>
      <w:r w:rsidRPr="00522DD8">
        <w:rPr>
          <w:rFonts w:ascii="Book Antiqua" w:hAnsi="Book Antiqua"/>
          <w:b/>
        </w:rPr>
        <w:t>Berenson GS</w:t>
      </w:r>
      <w:r w:rsidRPr="00522DD8">
        <w:rPr>
          <w:rFonts w:ascii="Book Antiqua" w:hAnsi="Book Antiqua"/>
        </w:rPr>
        <w:t xml:space="preserve">, Srinivasan SR, Bao W, Newman WP 3rd, Tracy RE, Wattigney WA. Association between multiple cardiovascular risk factors and atherosclerosis in children and young adults. The Bogalusa Heart Study. </w:t>
      </w:r>
      <w:r w:rsidRPr="00522DD8">
        <w:rPr>
          <w:rFonts w:ascii="Book Antiqua" w:hAnsi="Book Antiqua"/>
          <w:i/>
        </w:rPr>
        <w:t>N Engl J Med</w:t>
      </w:r>
      <w:r w:rsidRPr="00522DD8">
        <w:rPr>
          <w:rFonts w:ascii="Book Antiqua" w:hAnsi="Book Antiqua"/>
        </w:rPr>
        <w:t xml:space="preserve"> 1998; </w:t>
      </w:r>
      <w:r w:rsidRPr="00522DD8">
        <w:rPr>
          <w:rFonts w:ascii="Book Antiqua" w:hAnsi="Book Antiqua"/>
          <w:b/>
        </w:rPr>
        <w:t>338</w:t>
      </w:r>
      <w:r w:rsidRPr="00522DD8">
        <w:rPr>
          <w:rFonts w:ascii="Book Antiqua" w:hAnsi="Book Antiqua"/>
        </w:rPr>
        <w:t>: 1650-1656 [PMID: 9614255 DOI: 10.1056/NEJM199806043382302]</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74 </w:t>
      </w:r>
      <w:r w:rsidRPr="00522DD8">
        <w:rPr>
          <w:rFonts w:ascii="Book Antiqua" w:hAnsi="Book Antiqua"/>
          <w:b/>
        </w:rPr>
        <w:t>McGill HC Jr</w:t>
      </w:r>
      <w:r w:rsidRPr="00522DD8">
        <w:rPr>
          <w:rFonts w:ascii="Book Antiqua" w:hAnsi="Book Antiqua"/>
        </w:rPr>
        <w:t xml:space="preserve">, Herderick EE, McMahan CA, Zieske AW, Malcolm GT, Tracy RE, Strong JP. Atherosclerosis in youth. </w:t>
      </w:r>
      <w:r w:rsidRPr="00522DD8">
        <w:rPr>
          <w:rFonts w:ascii="Book Antiqua" w:hAnsi="Book Antiqua"/>
          <w:i/>
        </w:rPr>
        <w:t>Minerva Pediatr</w:t>
      </w:r>
      <w:r w:rsidRPr="00522DD8">
        <w:rPr>
          <w:rFonts w:ascii="Book Antiqua" w:hAnsi="Book Antiqua"/>
        </w:rPr>
        <w:t xml:space="preserve"> 2002; </w:t>
      </w:r>
      <w:r w:rsidRPr="00522DD8">
        <w:rPr>
          <w:rFonts w:ascii="Book Antiqua" w:hAnsi="Book Antiqua"/>
          <w:b/>
        </w:rPr>
        <w:t>54</w:t>
      </w:r>
      <w:r w:rsidRPr="00522DD8">
        <w:rPr>
          <w:rFonts w:ascii="Book Antiqua" w:hAnsi="Book Antiqua"/>
        </w:rPr>
        <w:t>: 437-447 [PMID: 12244281 DOI: 10.1016/S0021-9150(98)00326-8]</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75 </w:t>
      </w:r>
      <w:r w:rsidRPr="00522DD8">
        <w:rPr>
          <w:rFonts w:ascii="Book Antiqua" w:hAnsi="Book Antiqua"/>
          <w:b/>
        </w:rPr>
        <w:t>Bonora E</w:t>
      </w:r>
      <w:r w:rsidRPr="00522DD8">
        <w:rPr>
          <w:rFonts w:ascii="Book Antiqua" w:hAnsi="Book Antiqua"/>
        </w:rPr>
        <w:t xml:space="preserve">, Tessari R, Micciolo R, Zenere M, Targher G, Padovani R, Falezza G, Muggeo M. Intimal-medial thickness of the carotid artery in nondiabetic and NIDDM patients. Relationship with insulin resistance. </w:t>
      </w:r>
      <w:r w:rsidRPr="00522DD8">
        <w:rPr>
          <w:rFonts w:ascii="Book Antiqua" w:hAnsi="Book Antiqua"/>
          <w:i/>
        </w:rPr>
        <w:t>Diabetes Care</w:t>
      </w:r>
      <w:r w:rsidRPr="00522DD8">
        <w:rPr>
          <w:rFonts w:ascii="Book Antiqua" w:hAnsi="Book Antiqua"/>
        </w:rPr>
        <w:t xml:space="preserve"> 1997; </w:t>
      </w:r>
      <w:r w:rsidRPr="00522DD8">
        <w:rPr>
          <w:rFonts w:ascii="Book Antiqua" w:hAnsi="Book Antiqua"/>
          <w:b/>
        </w:rPr>
        <w:t>20</w:t>
      </w:r>
      <w:r w:rsidRPr="00522DD8">
        <w:rPr>
          <w:rFonts w:ascii="Book Antiqua" w:hAnsi="Book Antiqua"/>
        </w:rPr>
        <w:t>: 627-631 [PMID: 9096992 DOI: 10.2337/diacare.20.4.627]</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76 </w:t>
      </w:r>
      <w:r w:rsidRPr="00522DD8">
        <w:rPr>
          <w:rFonts w:ascii="Book Antiqua" w:hAnsi="Book Antiqua"/>
          <w:b/>
        </w:rPr>
        <w:t>Menezes AMB</w:t>
      </w:r>
      <w:r w:rsidRPr="00522DD8">
        <w:rPr>
          <w:rFonts w:ascii="Book Antiqua" w:hAnsi="Book Antiqua"/>
        </w:rPr>
        <w:t xml:space="preserve">, da Silva CTB, Wehrmeister FC, Oliveira PD, Oliveira IO, Gonçalves H, Assunção MCF, de Castro Justo F, Barros FC. Adiposity during adolescence and carotid intima-media thickness in adulthood: Results from the 1993 Pelotas Birth Cohort. </w:t>
      </w:r>
      <w:r w:rsidRPr="00522DD8">
        <w:rPr>
          <w:rFonts w:ascii="Book Antiqua" w:hAnsi="Book Antiqua"/>
          <w:i/>
        </w:rPr>
        <w:t>Atherosclerosis</w:t>
      </w:r>
      <w:r w:rsidRPr="00522DD8">
        <w:rPr>
          <w:rFonts w:ascii="Book Antiqua" w:hAnsi="Book Antiqua"/>
        </w:rPr>
        <w:t xml:space="preserve"> 2016; </w:t>
      </w:r>
      <w:r w:rsidRPr="00522DD8">
        <w:rPr>
          <w:rFonts w:ascii="Book Antiqua" w:hAnsi="Book Antiqua"/>
          <w:b/>
        </w:rPr>
        <w:t>255</w:t>
      </w:r>
      <w:r w:rsidRPr="00522DD8">
        <w:rPr>
          <w:rFonts w:ascii="Book Antiqua" w:hAnsi="Book Antiqua"/>
        </w:rPr>
        <w:t>: 25-30 [PMID: 27816805 DOI: 10.1016/j.atherosclerosis.2016.10.026]</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77 </w:t>
      </w:r>
      <w:r w:rsidRPr="00522DD8">
        <w:rPr>
          <w:rFonts w:ascii="Book Antiqua" w:hAnsi="Book Antiqua"/>
          <w:b/>
        </w:rPr>
        <w:t>Femia R</w:t>
      </w:r>
      <w:r w:rsidRPr="00522DD8">
        <w:rPr>
          <w:rFonts w:ascii="Book Antiqua" w:hAnsi="Book Antiqua"/>
        </w:rPr>
        <w:t xml:space="preserve">, Kozakova M, Nannipieri M, Gonzales-Villalpando C, Stern MP, Haffner SM, Ferrannini E. Carotid intima-media thickness in confirmed prehypertensive subjects: predictors and progression. </w:t>
      </w:r>
      <w:r w:rsidRPr="00522DD8">
        <w:rPr>
          <w:rFonts w:ascii="Book Antiqua" w:hAnsi="Book Antiqua"/>
          <w:i/>
        </w:rPr>
        <w:t>Arterioscler Thromb Vasc Biol</w:t>
      </w:r>
      <w:r w:rsidRPr="00522DD8">
        <w:rPr>
          <w:rFonts w:ascii="Book Antiqua" w:hAnsi="Book Antiqua"/>
        </w:rPr>
        <w:t xml:space="preserve"> 2007; </w:t>
      </w:r>
      <w:r w:rsidRPr="00522DD8">
        <w:rPr>
          <w:rFonts w:ascii="Book Antiqua" w:hAnsi="Book Antiqua"/>
          <w:b/>
        </w:rPr>
        <w:t>27</w:t>
      </w:r>
      <w:r w:rsidRPr="00522DD8">
        <w:rPr>
          <w:rFonts w:ascii="Book Antiqua" w:hAnsi="Book Antiqua"/>
        </w:rPr>
        <w:t>: 2244-2249 [PMID: 17656672 DOI: 10.1161/ATVBAHA.107.149641]</w:t>
      </w:r>
    </w:p>
    <w:p w:rsidR="00967782" w:rsidRPr="00522DD8" w:rsidRDefault="00967782" w:rsidP="00967782">
      <w:pPr>
        <w:spacing w:line="360" w:lineRule="auto"/>
        <w:jc w:val="both"/>
        <w:rPr>
          <w:rFonts w:ascii="Book Antiqua" w:hAnsi="Book Antiqua"/>
        </w:rPr>
      </w:pPr>
      <w:r w:rsidRPr="00522DD8">
        <w:rPr>
          <w:rFonts w:ascii="Book Antiqua" w:hAnsi="Book Antiqua"/>
        </w:rPr>
        <w:lastRenderedPageBreak/>
        <w:t xml:space="preserve">78 </w:t>
      </w:r>
      <w:r w:rsidRPr="00522DD8">
        <w:rPr>
          <w:rFonts w:ascii="Book Antiqua" w:hAnsi="Book Antiqua"/>
          <w:b/>
        </w:rPr>
        <w:t>Solberg LA</w:t>
      </w:r>
      <w:r w:rsidRPr="00522DD8">
        <w:rPr>
          <w:rFonts w:ascii="Book Antiqua" w:hAnsi="Book Antiqua"/>
        </w:rPr>
        <w:t xml:space="preserve">, Strong JP. Risk factors and atherosclerotic lesions. A review of autopsy studies. </w:t>
      </w:r>
      <w:r w:rsidRPr="00522DD8">
        <w:rPr>
          <w:rFonts w:ascii="Book Antiqua" w:hAnsi="Book Antiqua"/>
          <w:i/>
        </w:rPr>
        <w:t>Arteriosclerosis</w:t>
      </w:r>
      <w:r w:rsidRPr="00522DD8">
        <w:rPr>
          <w:rFonts w:ascii="Book Antiqua" w:hAnsi="Book Antiqua"/>
        </w:rPr>
        <w:t xml:space="preserve"> 1983; </w:t>
      </w:r>
      <w:r w:rsidRPr="00522DD8">
        <w:rPr>
          <w:rFonts w:ascii="Book Antiqua" w:hAnsi="Book Antiqua"/>
          <w:b/>
        </w:rPr>
        <w:t>3</w:t>
      </w:r>
      <w:r w:rsidRPr="00522DD8">
        <w:rPr>
          <w:rFonts w:ascii="Book Antiqua" w:hAnsi="Book Antiqua"/>
        </w:rPr>
        <w:t>: 187-198 [PMID: 6342587 DOI: 10.1161/01.ATV.3.3.187]</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79 </w:t>
      </w:r>
      <w:r w:rsidRPr="00522DD8">
        <w:rPr>
          <w:rFonts w:ascii="Book Antiqua" w:hAnsi="Book Antiqua"/>
          <w:b/>
        </w:rPr>
        <w:t>Holme I</w:t>
      </w:r>
      <w:r w:rsidRPr="00522DD8">
        <w:rPr>
          <w:rFonts w:ascii="Book Antiqua" w:hAnsi="Book Antiqua"/>
        </w:rPr>
        <w:t xml:space="preserve">, Solberg LA, Weissfeld L, Helgeland A, Hjermann I, Leren P, Strong JP, Williams OD. Coronary risk factors and their pathway of action through coronary raised lesions, coronary stenoses and coronary death. Multivariate statistical analysis of an autopsy series: the Oslo Study. </w:t>
      </w:r>
      <w:r w:rsidRPr="00522DD8">
        <w:rPr>
          <w:rFonts w:ascii="Book Antiqua" w:hAnsi="Book Antiqua"/>
          <w:i/>
        </w:rPr>
        <w:t>Am J Cardiol</w:t>
      </w:r>
      <w:r w:rsidRPr="00522DD8">
        <w:rPr>
          <w:rFonts w:ascii="Book Antiqua" w:hAnsi="Book Antiqua"/>
        </w:rPr>
        <w:t xml:space="preserve"> 1985; </w:t>
      </w:r>
      <w:r w:rsidRPr="00522DD8">
        <w:rPr>
          <w:rFonts w:ascii="Book Antiqua" w:hAnsi="Book Antiqua"/>
          <w:b/>
        </w:rPr>
        <w:t>55</w:t>
      </w:r>
      <w:r w:rsidRPr="00522DD8">
        <w:rPr>
          <w:rFonts w:ascii="Book Antiqua" w:hAnsi="Book Antiqua"/>
        </w:rPr>
        <w:t>: 40-47 [PMID: 3966398 DOI: 10.1016/0002-9149(85)90296-6]</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80 </w:t>
      </w:r>
      <w:r w:rsidRPr="00522DD8">
        <w:rPr>
          <w:rFonts w:ascii="Book Antiqua" w:hAnsi="Book Antiqua"/>
          <w:b/>
        </w:rPr>
        <w:t>Kullo IJ</w:t>
      </w:r>
      <w:r w:rsidRPr="00522DD8">
        <w:rPr>
          <w:rFonts w:ascii="Book Antiqua" w:hAnsi="Book Antiqua"/>
        </w:rPr>
        <w:t xml:space="preserve">, Malik AR, Bielak LF, Sheedy PF 2nd, Turner ST, Peyser PA. Brachial artery diameter and vasodilator response to nitroglycerine, but not flow-mediated dilatation, are associated with the presence and quantity of coronary artery calcium in asymptomatic adults. </w:t>
      </w:r>
      <w:r w:rsidRPr="00522DD8">
        <w:rPr>
          <w:rFonts w:ascii="Book Antiqua" w:hAnsi="Book Antiqua"/>
          <w:i/>
        </w:rPr>
        <w:t>Clin Sci (Lond)</w:t>
      </w:r>
      <w:r w:rsidRPr="00522DD8">
        <w:rPr>
          <w:rFonts w:ascii="Book Antiqua" w:hAnsi="Book Antiqua"/>
        </w:rPr>
        <w:t xml:space="preserve"> 2007; </w:t>
      </w:r>
      <w:r w:rsidRPr="00522DD8">
        <w:rPr>
          <w:rFonts w:ascii="Book Antiqua" w:hAnsi="Book Antiqua"/>
          <w:b/>
        </w:rPr>
        <w:t>112</w:t>
      </w:r>
      <w:r w:rsidRPr="00522DD8">
        <w:rPr>
          <w:rFonts w:ascii="Book Antiqua" w:hAnsi="Book Antiqua"/>
        </w:rPr>
        <w:t>: 175-182 [PMID: 16987102 DOI: 10.1042/cs20060131]</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81 </w:t>
      </w:r>
      <w:r w:rsidRPr="00522DD8">
        <w:rPr>
          <w:rFonts w:ascii="Book Antiqua" w:hAnsi="Book Antiqua"/>
          <w:b/>
        </w:rPr>
        <w:t>Schächinger V</w:t>
      </w:r>
      <w:r w:rsidRPr="00522DD8">
        <w:rPr>
          <w:rFonts w:ascii="Book Antiqua" w:hAnsi="Book Antiqua"/>
        </w:rPr>
        <w:t xml:space="preserve">, Britten MB, Zeiher AM. Prognostic impact of coronary vasodilator dysfunction on adverse long-term outcome of coronary heart disease. </w:t>
      </w:r>
      <w:r w:rsidRPr="00522DD8">
        <w:rPr>
          <w:rFonts w:ascii="Book Antiqua" w:hAnsi="Book Antiqua"/>
          <w:i/>
        </w:rPr>
        <w:t>Circulation</w:t>
      </w:r>
      <w:r w:rsidRPr="00522DD8">
        <w:rPr>
          <w:rFonts w:ascii="Book Antiqua" w:hAnsi="Book Antiqua"/>
        </w:rPr>
        <w:t xml:space="preserve"> 2000; </w:t>
      </w:r>
      <w:r w:rsidRPr="00522DD8">
        <w:rPr>
          <w:rFonts w:ascii="Book Antiqua" w:hAnsi="Book Antiqua"/>
          <w:b/>
        </w:rPr>
        <w:t>101</w:t>
      </w:r>
      <w:r w:rsidRPr="00522DD8">
        <w:rPr>
          <w:rFonts w:ascii="Book Antiqua" w:hAnsi="Book Antiqua"/>
        </w:rPr>
        <w:t>: 1899-1906 [PMID: 10779454 DOI: 10.1161/01.CIR.101.16.1899]</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82 </w:t>
      </w:r>
      <w:r w:rsidRPr="00522DD8">
        <w:rPr>
          <w:rFonts w:ascii="Book Antiqua" w:hAnsi="Book Antiqua"/>
          <w:b/>
        </w:rPr>
        <w:t>Benetos A</w:t>
      </w:r>
      <w:r w:rsidRPr="00522DD8">
        <w:rPr>
          <w:rFonts w:ascii="Book Antiqua" w:hAnsi="Book Antiqua"/>
        </w:rPr>
        <w:t xml:space="preserve">, Safar M, Rudnichi A, Smulyan H, Richard JL, Ducimetieère P, Guize L. Pulse pressure: a predictor of long-term cardiovascular mortality in a French male population. </w:t>
      </w:r>
      <w:r w:rsidRPr="00522DD8">
        <w:rPr>
          <w:rFonts w:ascii="Book Antiqua" w:hAnsi="Book Antiqua"/>
          <w:i/>
        </w:rPr>
        <w:t>Hypertension</w:t>
      </w:r>
      <w:r w:rsidRPr="00522DD8">
        <w:rPr>
          <w:rFonts w:ascii="Book Antiqua" w:hAnsi="Book Antiqua"/>
        </w:rPr>
        <w:t xml:space="preserve"> 1997; </w:t>
      </w:r>
      <w:r w:rsidRPr="00522DD8">
        <w:rPr>
          <w:rFonts w:ascii="Book Antiqua" w:hAnsi="Book Antiqua"/>
          <w:b/>
        </w:rPr>
        <w:t>30</w:t>
      </w:r>
      <w:r w:rsidRPr="00522DD8">
        <w:rPr>
          <w:rFonts w:ascii="Book Antiqua" w:hAnsi="Book Antiqua"/>
        </w:rPr>
        <w:t>: 1410-1415 [PMID: 9403561 DOI: 10.1016/S1078-5884(97)80134-7]</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83 </w:t>
      </w:r>
      <w:r w:rsidRPr="00522DD8">
        <w:rPr>
          <w:rFonts w:ascii="Book Antiqua" w:hAnsi="Book Antiqua"/>
          <w:b/>
        </w:rPr>
        <w:t>Laurent S</w:t>
      </w:r>
      <w:r w:rsidRPr="00522DD8">
        <w:rPr>
          <w:rFonts w:ascii="Book Antiqua" w:hAnsi="Book Antiqua"/>
        </w:rPr>
        <w:t xml:space="preserve">, Boutouyrie P, Asmar R, Gautier I, Laloux B, Guize L, Ducimetiere P, Benetos A. Aortic stiffness is an independent predictor of all-cause and cardiovascular mortality in hypertensive patients. </w:t>
      </w:r>
      <w:r w:rsidRPr="00522DD8">
        <w:rPr>
          <w:rFonts w:ascii="Book Antiqua" w:hAnsi="Book Antiqua"/>
          <w:i/>
        </w:rPr>
        <w:t>Hypertension</w:t>
      </w:r>
      <w:r w:rsidRPr="00522DD8">
        <w:rPr>
          <w:rFonts w:ascii="Book Antiqua" w:hAnsi="Book Antiqua"/>
        </w:rPr>
        <w:t xml:space="preserve"> 2001; </w:t>
      </w:r>
      <w:r w:rsidRPr="00522DD8">
        <w:rPr>
          <w:rFonts w:ascii="Book Antiqua" w:hAnsi="Book Antiqua"/>
          <w:b/>
        </w:rPr>
        <w:t>37</w:t>
      </w:r>
      <w:r w:rsidRPr="00522DD8">
        <w:rPr>
          <w:rFonts w:ascii="Book Antiqua" w:hAnsi="Book Antiqua"/>
        </w:rPr>
        <w:t>: 1236-1241 [PMID: 11358934 DOI: 10.1161/hy0102.099031]</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84 </w:t>
      </w:r>
      <w:r w:rsidRPr="00522DD8">
        <w:rPr>
          <w:rFonts w:ascii="Book Antiqua" w:hAnsi="Book Antiqua"/>
          <w:b/>
        </w:rPr>
        <w:t>Boutouyrie P</w:t>
      </w:r>
      <w:r w:rsidRPr="00522DD8">
        <w:rPr>
          <w:rFonts w:ascii="Book Antiqua" w:hAnsi="Book Antiqua"/>
        </w:rPr>
        <w:t xml:space="preserve">, Tropeano AI, Asmar R, Gautier I, Benetos A, Lacolley P, Laurent S. Aortic stiffness is an independent predictor of primary coronary events in hypertensive patients: a longitudinal study. </w:t>
      </w:r>
      <w:r w:rsidRPr="00522DD8">
        <w:rPr>
          <w:rFonts w:ascii="Book Antiqua" w:hAnsi="Book Antiqua"/>
          <w:i/>
        </w:rPr>
        <w:t>Hypertension</w:t>
      </w:r>
      <w:r w:rsidRPr="00522DD8">
        <w:rPr>
          <w:rFonts w:ascii="Book Antiqua" w:hAnsi="Book Antiqua"/>
        </w:rPr>
        <w:t xml:space="preserve"> 2002; </w:t>
      </w:r>
      <w:r w:rsidRPr="00522DD8">
        <w:rPr>
          <w:rFonts w:ascii="Book Antiqua" w:hAnsi="Book Antiqua"/>
          <w:b/>
        </w:rPr>
        <w:t>39</w:t>
      </w:r>
      <w:r w:rsidRPr="00522DD8">
        <w:rPr>
          <w:rFonts w:ascii="Book Antiqua" w:hAnsi="Book Antiqua"/>
        </w:rPr>
        <w:t>: 10-15 [PMID: 11799071]</w:t>
      </w:r>
    </w:p>
    <w:p w:rsidR="00967782" w:rsidRPr="00522DD8" w:rsidRDefault="00967782" w:rsidP="00967782">
      <w:pPr>
        <w:spacing w:line="360" w:lineRule="auto"/>
        <w:jc w:val="both"/>
        <w:rPr>
          <w:rFonts w:ascii="Book Antiqua" w:hAnsi="Book Antiqua"/>
        </w:rPr>
      </w:pPr>
      <w:r w:rsidRPr="00522DD8">
        <w:rPr>
          <w:rFonts w:ascii="Book Antiqua" w:hAnsi="Book Antiqua"/>
        </w:rPr>
        <w:lastRenderedPageBreak/>
        <w:t xml:space="preserve">85 </w:t>
      </w:r>
      <w:r w:rsidRPr="00522DD8">
        <w:rPr>
          <w:rFonts w:ascii="Book Antiqua" w:hAnsi="Book Antiqua"/>
          <w:b/>
        </w:rPr>
        <w:t>Vlachopoulos C</w:t>
      </w:r>
      <w:r w:rsidRPr="00522DD8">
        <w:rPr>
          <w:rFonts w:ascii="Book Antiqua" w:hAnsi="Book Antiqua"/>
        </w:rPr>
        <w:t xml:space="preserve">, Aznaouridis K, Stefanadis C. Prediction of cardiovascular events and all-cause mortality with arterial stiffness: a systematic review and meta-analysis. </w:t>
      </w:r>
      <w:r w:rsidRPr="00522DD8">
        <w:rPr>
          <w:rFonts w:ascii="Book Antiqua" w:hAnsi="Book Antiqua"/>
          <w:i/>
        </w:rPr>
        <w:t>J Am Coll Cardiol</w:t>
      </w:r>
      <w:r w:rsidRPr="00522DD8">
        <w:rPr>
          <w:rFonts w:ascii="Book Antiqua" w:hAnsi="Book Antiqua"/>
        </w:rPr>
        <w:t xml:space="preserve"> 2010; </w:t>
      </w:r>
      <w:r w:rsidRPr="00522DD8">
        <w:rPr>
          <w:rFonts w:ascii="Book Antiqua" w:hAnsi="Book Antiqua"/>
          <w:b/>
        </w:rPr>
        <w:t>55</w:t>
      </w:r>
      <w:r w:rsidRPr="00522DD8">
        <w:rPr>
          <w:rFonts w:ascii="Book Antiqua" w:hAnsi="Book Antiqua"/>
        </w:rPr>
        <w:t>: 1318-1327 [PMID: 20338492 DOI: 10.1016/j.jacc.2009.10.061]</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86 </w:t>
      </w:r>
      <w:r w:rsidRPr="00522DD8">
        <w:rPr>
          <w:rFonts w:ascii="Book Antiqua" w:hAnsi="Book Antiqua"/>
          <w:b/>
        </w:rPr>
        <w:t>Sawabe M</w:t>
      </w:r>
      <w:r w:rsidRPr="00522DD8">
        <w:rPr>
          <w:rFonts w:ascii="Book Antiqua" w:hAnsi="Book Antiqua"/>
        </w:rPr>
        <w:t xml:space="preserve">, Takahashi R, Matsushita S, Ozawa T, Arai T, Hamamatsu A, Nakahara K, Chida K, Yamanouchi H, Murayama S, Tanaka N. Aortic pulse wave velocity and the degree of atherosclerosis in the elderly: a pathological study based on 304 autopsy cases. </w:t>
      </w:r>
      <w:r w:rsidRPr="00522DD8">
        <w:rPr>
          <w:rFonts w:ascii="Book Antiqua" w:hAnsi="Book Antiqua"/>
          <w:i/>
        </w:rPr>
        <w:t>Atherosclerosis</w:t>
      </w:r>
      <w:r w:rsidRPr="00522DD8">
        <w:rPr>
          <w:rFonts w:ascii="Book Antiqua" w:hAnsi="Book Antiqua"/>
        </w:rPr>
        <w:t xml:space="preserve"> 2005; </w:t>
      </w:r>
      <w:r w:rsidRPr="00522DD8">
        <w:rPr>
          <w:rFonts w:ascii="Book Antiqua" w:hAnsi="Book Antiqua"/>
          <w:b/>
        </w:rPr>
        <w:t>179</w:t>
      </w:r>
      <w:r w:rsidRPr="00522DD8">
        <w:rPr>
          <w:rFonts w:ascii="Book Antiqua" w:hAnsi="Book Antiqua"/>
        </w:rPr>
        <w:t>: 345-351 [PMID: 15777552 DOI: 10.1016/j.atherosclerosis.2004.09.023]</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87 </w:t>
      </w:r>
      <w:r w:rsidRPr="00522DD8">
        <w:rPr>
          <w:rFonts w:ascii="Book Antiqua" w:hAnsi="Book Antiqua"/>
          <w:b/>
        </w:rPr>
        <w:t>Yamashina A</w:t>
      </w:r>
      <w:r w:rsidRPr="00522DD8">
        <w:rPr>
          <w:rFonts w:ascii="Book Antiqua" w:hAnsi="Book Antiqua"/>
        </w:rPr>
        <w:t xml:space="preserve">, Tomiyama H, Arai T, Hirose K, Koji Y, Hirayama Y, Yamamoto Y, Hori S. Brachial-ankle pulse wave velocity as a marker of atherosclerotic vascular damage and cardiovascular risk. </w:t>
      </w:r>
      <w:r w:rsidRPr="00522DD8">
        <w:rPr>
          <w:rFonts w:ascii="Book Antiqua" w:hAnsi="Book Antiqua"/>
          <w:i/>
        </w:rPr>
        <w:t>Hypertens Res</w:t>
      </w:r>
      <w:r w:rsidRPr="00522DD8">
        <w:rPr>
          <w:rFonts w:ascii="Book Antiqua" w:hAnsi="Book Antiqua"/>
        </w:rPr>
        <w:t xml:space="preserve"> 2003; </w:t>
      </w:r>
      <w:r w:rsidRPr="00522DD8">
        <w:rPr>
          <w:rFonts w:ascii="Book Antiqua" w:hAnsi="Book Antiqua"/>
          <w:b/>
        </w:rPr>
        <w:t>26</w:t>
      </w:r>
      <w:r w:rsidRPr="00522DD8">
        <w:rPr>
          <w:rFonts w:ascii="Book Antiqua" w:hAnsi="Book Antiqua"/>
        </w:rPr>
        <w:t>: 615-622 [PMID: 14567500 DOI: 10.1291/hypres.26.615]</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88 </w:t>
      </w:r>
      <w:r w:rsidRPr="00522DD8">
        <w:rPr>
          <w:rFonts w:ascii="Book Antiqua" w:hAnsi="Book Antiqua"/>
          <w:b/>
        </w:rPr>
        <w:t>van Popele NM</w:t>
      </w:r>
      <w:r w:rsidRPr="00522DD8">
        <w:rPr>
          <w:rFonts w:ascii="Book Antiqua" w:hAnsi="Book Antiqua"/>
        </w:rPr>
        <w:t xml:space="preserve">, Grobbee DE, Bots ML, Asmar R, Topouchian J, Reneman RS, Hoeks AP, van der Kuip DA, Hofman A, Witteman JC. Association between arterial stiffness and atherosclerosis: the Rotterdam Study. </w:t>
      </w:r>
      <w:r w:rsidRPr="00522DD8">
        <w:rPr>
          <w:rFonts w:ascii="Book Antiqua" w:hAnsi="Book Antiqua"/>
          <w:i/>
        </w:rPr>
        <w:t>Stroke</w:t>
      </w:r>
      <w:r w:rsidRPr="00522DD8">
        <w:rPr>
          <w:rFonts w:ascii="Book Antiqua" w:hAnsi="Book Antiqua"/>
        </w:rPr>
        <w:t xml:space="preserve"> 2001; </w:t>
      </w:r>
      <w:r w:rsidRPr="00522DD8">
        <w:rPr>
          <w:rFonts w:ascii="Book Antiqua" w:hAnsi="Book Antiqua"/>
          <w:b/>
        </w:rPr>
        <w:t>32</w:t>
      </w:r>
      <w:r w:rsidRPr="00522DD8">
        <w:rPr>
          <w:rFonts w:ascii="Book Antiqua" w:hAnsi="Book Antiqua"/>
        </w:rPr>
        <w:t>: 454-460 [PMID: 11157182 DOI: 10.1161/01.STR.32.2.454]</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89 </w:t>
      </w:r>
      <w:r w:rsidRPr="00522DD8">
        <w:rPr>
          <w:rFonts w:ascii="Book Antiqua" w:hAnsi="Book Antiqua"/>
          <w:b/>
        </w:rPr>
        <w:t>Lorenz MW</w:t>
      </w:r>
      <w:r w:rsidRPr="00522DD8">
        <w:rPr>
          <w:rFonts w:ascii="Book Antiqua" w:hAnsi="Book Antiqua"/>
        </w:rPr>
        <w:t xml:space="preserve">, Markus HS, Bots ML, Rosvall M, Sitzer M. Prediction of clinical cardiovascular events with carotid intima-media thickness: a systematic review and meta-analysis. </w:t>
      </w:r>
      <w:r w:rsidRPr="00522DD8">
        <w:rPr>
          <w:rFonts w:ascii="Book Antiqua" w:hAnsi="Book Antiqua"/>
          <w:i/>
        </w:rPr>
        <w:t>Circulation</w:t>
      </w:r>
      <w:r w:rsidRPr="00522DD8">
        <w:rPr>
          <w:rFonts w:ascii="Book Antiqua" w:hAnsi="Book Antiqua"/>
        </w:rPr>
        <w:t xml:space="preserve"> 2007; </w:t>
      </w:r>
      <w:r w:rsidRPr="00522DD8">
        <w:rPr>
          <w:rFonts w:ascii="Book Antiqua" w:hAnsi="Book Antiqua"/>
          <w:b/>
        </w:rPr>
        <w:t>115</w:t>
      </w:r>
      <w:r w:rsidRPr="00522DD8">
        <w:rPr>
          <w:rFonts w:ascii="Book Antiqua" w:hAnsi="Book Antiqua"/>
        </w:rPr>
        <w:t>: 459-467 [PMID: 17242284 DOI: 10.1161/CIRCULATIONAHA.106.628875]</w:t>
      </w:r>
    </w:p>
    <w:p w:rsidR="00967782" w:rsidRPr="00522DD8" w:rsidRDefault="00967782" w:rsidP="00967782">
      <w:pPr>
        <w:spacing w:line="360" w:lineRule="auto"/>
        <w:jc w:val="both"/>
        <w:rPr>
          <w:rFonts w:ascii="Book Antiqua" w:hAnsi="Book Antiqua"/>
        </w:rPr>
      </w:pPr>
      <w:r w:rsidRPr="00522DD8">
        <w:rPr>
          <w:rFonts w:ascii="Book Antiqua" w:hAnsi="Book Antiqua"/>
        </w:rPr>
        <w:t xml:space="preserve">90 </w:t>
      </w:r>
      <w:r w:rsidRPr="00522DD8">
        <w:rPr>
          <w:rFonts w:ascii="Book Antiqua" w:hAnsi="Book Antiqua"/>
          <w:b/>
        </w:rPr>
        <w:t>Schmidt C</w:t>
      </w:r>
      <w:r w:rsidRPr="00522DD8">
        <w:rPr>
          <w:rFonts w:ascii="Book Antiqua" w:hAnsi="Book Antiqua"/>
        </w:rPr>
        <w:t xml:space="preserve">, Bergström G. Carotid Artery Intima-Media Thickness Predicts Major Cardiovascular Events During 7-Year Follow-Up in 64-Year-Old Women Irrespective of Other Glucometabolic Factors. </w:t>
      </w:r>
      <w:r w:rsidRPr="00522DD8">
        <w:rPr>
          <w:rFonts w:ascii="Book Antiqua" w:hAnsi="Book Antiqua"/>
          <w:i/>
        </w:rPr>
        <w:t>Angiology</w:t>
      </w:r>
      <w:r w:rsidRPr="00522DD8">
        <w:rPr>
          <w:rFonts w:ascii="Book Antiqua" w:hAnsi="Book Antiqua"/>
        </w:rPr>
        <w:t xml:space="preserve"> 2017; </w:t>
      </w:r>
      <w:r w:rsidRPr="00522DD8">
        <w:rPr>
          <w:rFonts w:ascii="Book Antiqua" w:hAnsi="Book Antiqua"/>
          <w:b/>
        </w:rPr>
        <w:t>68</w:t>
      </w:r>
      <w:r w:rsidRPr="00522DD8">
        <w:rPr>
          <w:rFonts w:ascii="Book Antiqua" w:hAnsi="Book Antiqua"/>
        </w:rPr>
        <w:t>: 553-558 [PMID: 27729556 DOI: 10.1177/0003319716672526]</w:t>
      </w:r>
    </w:p>
    <w:p w:rsidR="00706EF3" w:rsidRPr="00522DD8" w:rsidRDefault="00706EF3" w:rsidP="00967782">
      <w:pPr>
        <w:spacing w:line="360" w:lineRule="auto"/>
        <w:jc w:val="both"/>
        <w:rPr>
          <w:rFonts w:ascii="Book Antiqua" w:hAnsi="Book Antiqua"/>
          <w:lang w:val="en-GB"/>
        </w:rPr>
      </w:pPr>
    </w:p>
    <w:p w:rsidR="00FC3E57" w:rsidRPr="00522DD8" w:rsidRDefault="00FC3E57" w:rsidP="00522DD8">
      <w:pPr>
        <w:pStyle w:val="a7"/>
        <w:wordWrap w:val="0"/>
        <w:spacing w:line="360" w:lineRule="auto"/>
        <w:jc w:val="right"/>
        <w:rPr>
          <w:rFonts w:ascii="Book Antiqua" w:hAnsi="Book Antiqua"/>
          <w:b/>
          <w:sz w:val="24"/>
          <w:szCs w:val="24"/>
        </w:rPr>
      </w:pPr>
      <w:r w:rsidRPr="00522DD8">
        <w:rPr>
          <w:rFonts w:ascii="Book Antiqua" w:hAnsi="Book Antiqua"/>
          <w:b/>
          <w:sz w:val="24"/>
          <w:szCs w:val="24"/>
        </w:rPr>
        <w:t xml:space="preserve">P-Reviewer: </w:t>
      </w:r>
      <w:r w:rsidR="009051FA" w:rsidRPr="00522DD8">
        <w:rPr>
          <w:rFonts w:ascii="Book Antiqua" w:hAnsi="Book Antiqua"/>
          <w:color w:val="000000"/>
          <w:sz w:val="24"/>
          <w:szCs w:val="24"/>
        </w:rPr>
        <w:t xml:space="preserve">Koch TR </w:t>
      </w:r>
      <w:r w:rsidRPr="00522DD8">
        <w:rPr>
          <w:rFonts w:ascii="Book Antiqua" w:hAnsi="Book Antiqua"/>
          <w:b/>
          <w:sz w:val="24"/>
          <w:szCs w:val="24"/>
        </w:rPr>
        <w:t xml:space="preserve">S-Editor: </w:t>
      </w:r>
      <w:r w:rsidRPr="00522DD8">
        <w:rPr>
          <w:rFonts w:ascii="Book Antiqua" w:hAnsi="Book Antiqua"/>
          <w:sz w:val="24"/>
          <w:szCs w:val="24"/>
        </w:rPr>
        <w:t>Ji FF</w:t>
      </w:r>
      <w:r w:rsidRPr="00522DD8">
        <w:rPr>
          <w:rFonts w:ascii="Book Antiqua" w:hAnsi="Book Antiqua"/>
          <w:b/>
          <w:sz w:val="24"/>
          <w:szCs w:val="24"/>
        </w:rPr>
        <w:t xml:space="preserve"> L-Editor:</w:t>
      </w:r>
      <w:r w:rsidR="00522DD8" w:rsidRPr="00522DD8">
        <w:rPr>
          <w:rFonts w:ascii="Book Antiqua" w:hAnsi="Book Antiqua"/>
          <w:b/>
          <w:sz w:val="24"/>
          <w:szCs w:val="24"/>
        </w:rPr>
        <w:t xml:space="preserve"> </w:t>
      </w:r>
      <w:r w:rsidR="00522DD8" w:rsidRPr="00522DD8">
        <w:rPr>
          <w:rFonts w:ascii="Book Antiqua" w:hAnsi="Book Antiqua"/>
          <w:sz w:val="24"/>
          <w:szCs w:val="24"/>
        </w:rPr>
        <w:t>A</w:t>
      </w:r>
      <w:r w:rsidRPr="00522DD8">
        <w:rPr>
          <w:rFonts w:ascii="Book Antiqua" w:hAnsi="Book Antiqua"/>
          <w:b/>
          <w:sz w:val="24"/>
          <w:szCs w:val="24"/>
        </w:rPr>
        <w:t xml:space="preserve"> E-Editor: </w:t>
      </w:r>
      <w:r w:rsidR="00522DD8" w:rsidRPr="00522DD8">
        <w:rPr>
          <w:rFonts w:ascii="Book Antiqua" w:hAnsi="Book Antiqua"/>
          <w:sz w:val="24"/>
          <w:szCs w:val="24"/>
        </w:rPr>
        <w:t>Song H</w:t>
      </w:r>
    </w:p>
    <w:p w:rsidR="00FC3E57" w:rsidRPr="00522DD8" w:rsidRDefault="00FC3E57" w:rsidP="00967782">
      <w:pPr>
        <w:pStyle w:val="a7"/>
        <w:spacing w:line="360" w:lineRule="auto"/>
        <w:rPr>
          <w:rFonts w:ascii="Book Antiqua" w:hAnsi="Book Antiqua"/>
          <w:b/>
          <w:sz w:val="24"/>
          <w:szCs w:val="24"/>
        </w:rPr>
      </w:pPr>
      <w:r w:rsidRPr="00522DD8">
        <w:rPr>
          <w:rFonts w:ascii="Book Antiqua" w:hAnsi="Book Antiqua"/>
          <w:b/>
          <w:sz w:val="24"/>
          <w:szCs w:val="24"/>
        </w:rPr>
        <w:t xml:space="preserve"> </w:t>
      </w:r>
    </w:p>
    <w:p w:rsidR="00FC3E57" w:rsidRPr="00522DD8" w:rsidRDefault="00FC3E57" w:rsidP="00967782">
      <w:pPr>
        <w:snapToGrid w:val="0"/>
        <w:spacing w:line="360" w:lineRule="auto"/>
        <w:jc w:val="both"/>
        <w:rPr>
          <w:rFonts w:ascii="Book Antiqua" w:hAnsi="Book Antiqua" w:cs="Helvetica"/>
          <w:b/>
        </w:rPr>
      </w:pPr>
      <w:r w:rsidRPr="00522DD8">
        <w:rPr>
          <w:rFonts w:ascii="Book Antiqua" w:hAnsi="Book Antiqua" w:cs="Helvetica"/>
          <w:b/>
        </w:rPr>
        <w:t xml:space="preserve">Specialty type: </w:t>
      </w:r>
      <w:r w:rsidR="009051FA" w:rsidRPr="00522DD8">
        <w:rPr>
          <w:rFonts w:ascii="Book Antiqua" w:eastAsia="微软雅黑" w:hAnsi="Book Antiqua" w:cs="宋体"/>
        </w:rPr>
        <w:t>Endocrinology and metabolism</w:t>
      </w:r>
    </w:p>
    <w:p w:rsidR="00FC3E57" w:rsidRPr="00522DD8" w:rsidRDefault="00FC3E57" w:rsidP="00967782">
      <w:pPr>
        <w:snapToGrid w:val="0"/>
        <w:spacing w:line="360" w:lineRule="auto"/>
        <w:jc w:val="both"/>
        <w:rPr>
          <w:rFonts w:ascii="Book Antiqua" w:hAnsi="Book Antiqua" w:cs="Helvetica"/>
          <w:b/>
        </w:rPr>
      </w:pPr>
      <w:r w:rsidRPr="00522DD8">
        <w:rPr>
          <w:rFonts w:ascii="Book Antiqua" w:hAnsi="Book Antiqua" w:cs="Helvetica"/>
          <w:b/>
        </w:rPr>
        <w:lastRenderedPageBreak/>
        <w:t xml:space="preserve">Country of origin: </w:t>
      </w:r>
      <w:r w:rsidR="009051FA" w:rsidRPr="00522DD8">
        <w:rPr>
          <w:rFonts w:ascii="Book Antiqua" w:hAnsi="Book Antiqua"/>
        </w:rPr>
        <w:t>Spain</w:t>
      </w:r>
    </w:p>
    <w:p w:rsidR="00FC3E57" w:rsidRPr="00522DD8" w:rsidRDefault="00FC3E57" w:rsidP="00967782">
      <w:pPr>
        <w:snapToGrid w:val="0"/>
        <w:spacing w:line="360" w:lineRule="auto"/>
        <w:jc w:val="both"/>
        <w:rPr>
          <w:rFonts w:ascii="Book Antiqua" w:hAnsi="Book Antiqua" w:cs="Helvetica"/>
          <w:b/>
        </w:rPr>
      </w:pPr>
      <w:r w:rsidRPr="00522DD8">
        <w:rPr>
          <w:rFonts w:ascii="Book Antiqua" w:hAnsi="Book Antiqua" w:cs="Helvetica"/>
          <w:b/>
        </w:rPr>
        <w:t>Peer-review report classification</w:t>
      </w:r>
    </w:p>
    <w:p w:rsidR="00FC3E57" w:rsidRPr="00522DD8" w:rsidRDefault="00FC3E57" w:rsidP="00967782">
      <w:pPr>
        <w:snapToGrid w:val="0"/>
        <w:spacing w:line="360" w:lineRule="auto"/>
        <w:jc w:val="both"/>
        <w:rPr>
          <w:rFonts w:ascii="Book Antiqua" w:hAnsi="Book Antiqua" w:cs="Helvetica"/>
          <w:lang w:eastAsia="zh-CN"/>
        </w:rPr>
      </w:pPr>
      <w:r w:rsidRPr="00522DD8">
        <w:rPr>
          <w:rFonts w:ascii="Book Antiqua" w:hAnsi="Book Antiqua" w:cs="Helvetica"/>
        </w:rPr>
        <w:t xml:space="preserve">Grade A (Excellent): </w:t>
      </w:r>
      <w:r w:rsidR="009051FA" w:rsidRPr="00522DD8">
        <w:rPr>
          <w:rFonts w:ascii="Book Antiqua" w:hAnsi="Book Antiqua" w:cs="Helvetica"/>
          <w:lang w:eastAsia="zh-CN"/>
        </w:rPr>
        <w:t>0</w:t>
      </w:r>
    </w:p>
    <w:p w:rsidR="00FC3E57" w:rsidRPr="00522DD8" w:rsidRDefault="00FC3E57" w:rsidP="00967782">
      <w:pPr>
        <w:snapToGrid w:val="0"/>
        <w:spacing w:line="360" w:lineRule="auto"/>
        <w:jc w:val="both"/>
        <w:rPr>
          <w:rFonts w:ascii="Book Antiqua" w:hAnsi="Book Antiqua" w:cs="Helvetica"/>
          <w:lang w:eastAsia="zh-CN"/>
        </w:rPr>
      </w:pPr>
      <w:r w:rsidRPr="00522DD8">
        <w:rPr>
          <w:rFonts w:ascii="Book Antiqua" w:hAnsi="Book Antiqua" w:cs="Helvetica"/>
        </w:rPr>
        <w:t xml:space="preserve">Grade B (Very good): </w:t>
      </w:r>
      <w:r w:rsidR="009051FA" w:rsidRPr="00522DD8">
        <w:rPr>
          <w:rFonts w:ascii="Book Antiqua" w:hAnsi="Book Antiqua" w:cs="Helvetica"/>
          <w:lang w:eastAsia="zh-CN"/>
        </w:rPr>
        <w:t>0</w:t>
      </w:r>
    </w:p>
    <w:p w:rsidR="00FC3E57" w:rsidRPr="00522DD8" w:rsidRDefault="00FC3E57" w:rsidP="00967782">
      <w:pPr>
        <w:snapToGrid w:val="0"/>
        <w:spacing w:line="360" w:lineRule="auto"/>
        <w:jc w:val="both"/>
        <w:rPr>
          <w:rFonts w:ascii="Book Antiqua" w:hAnsi="Book Antiqua" w:cs="Helvetica"/>
        </w:rPr>
      </w:pPr>
      <w:r w:rsidRPr="00522DD8">
        <w:rPr>
          <w:rFonts w:ascii="Book Antiqua" w:hAnsi="Book Antiqua" w:cs="Helvetica"/>
        </w:rPr>
        <w:t>Grade C (Good): C</w:t>
      </w:r>
    </w:p>
    <w:p w:rsidR="00FC3E57" w:rsidRPr="00522DD8" w:rsidRDefault="00FC3E57" w:rsidP="00967782">
      <w:pPr>
        <w:snapToGrid w:val="0"/>
        <w:spacing w:line="360" w:lineRule="auto"/>
        <w:jc w:val="both"/>
        <w:rPr>
          <w:rFonts w:ascii="Book Antiqua" w:hAnsi="Book Antiqua" w:cs="Helvetica"/>
        </w:rPr>
      </w:pPr>
      <w:r w:rsidRPr="00522DD8">
        <w:rPr>
          <w:rFonts w:ascii="Book Antiqua" w:hAnsi="Book Antiqua" w:cs="Helvetica"/>
        </w:rPr>
        <w:t xml:space="preserve">Grade D (Fair): 0 </w:t>
      </w:r>
    </w:p>
    <w:p w:rsidR="00810212" w:rsidRPr="00522DD8" w:rsidRDefault="00FC3E57" w:rsidP="00967782">
      <w:pPr>
        <w:spacing w:line="360" w:lineRule="auto"/>
        <w:jc w:val="both"/>
        <w:rPr>
          <w:rFonts w:ascii="Book Antiqua" w:hAnsi="Book Antiqua"/>
          <w:lang w:val="en-GB"/>
        </w:rPr>
      </w:pPr>
      <w:r w:rsidRPr="00522DD8">
        <w:rPr>
          <w:rFonts w:ascii="Book Antiqua" w:hAnsi="Book Antiqua" w:cs="Helvetica"/>
        </w:rPr>
        <w:t>Grade E (Poor): 0</w:t>
      </w:r>
    </w:p>
    <w:p w:rsidR="00E723E3" w:rsidRPr="00522DD8" w:rsidRDefault="00E723E3" w:rsidP="00B662E1">
      <w:pPr>
        <w:spacing w:line="360" w:lineRule="auto"/>
        <w:jc w:val="both"/>
        <w:rPr>
          <w:rFonts w:ascii="Book Antiqua" w:hAnsi="Book Antiqua"/>
          <w:lang w:val="en-GB"/>
        </w:rPr>
      </w:pPr>
    </w:p>
    <w:p w:rsidR="00E723E3" w:rsidRPr="00522DD8" w:rsidRDefault="009051FA" w:rsidP="00B662E1">
      <w:pPr>
        <w:spacing w:line="360" w:lineRule="auto"/>
        <w:jc w:val="both"/>
        <w:rPr>
          <w:rFonts w:ascii="Book Antiqua" w:hAnsi="Book Antiqua"/>
          <w:lang w:val="en-US" w:eastAsia="zh-CN"/>
        </w:rPr>
      </w:pPr>
      <w:r w:rsidRPr="00522DD8">
        <w:rPr>
          <w:rFonts w:ascii="Book Antiqua" w:hAnsi="Book Antiqua"/>
          <w:lang w:val="en-GB"/>
        </w:rPr>
        <w:br w:type="page"/>
      </w:r>
    </w:p>
    <w:p w:rsidR="00E723E3" w:rsidRPr="00522DD8" w:rsidRDefault="00DE75D4" w:rsidP="00B662E1">
      <w:pPr>
        <w:spacing w:line="360" w:lineRule="auto"/>
        <w:jc w:val="both"/>
        <w:rPr>
          <w:rFonts w:ascii="Book Antiqua" w:hAnsi="Book Antiqua"/>
          <w:lang w:val="en-US"/>
        </w:rPr>
      </w:pPr>
      <w:r>
        <w:rPr>
          <w:rFonts w:ascii="Book Antiqua" w:hAnsi="Book Antiqua"/>
          <w:noProof/>
        </w:rPr>
        <w:pict>
          <v:group id="_x0000_s1026" editas="orgchart" style="position:absolute;margin-left:0;margin-top:0;width:330.5pt;height:165.3pt;z-index:3;mso-position-horizontal-relative:char;mso-position-vertical-relative:line" coordorigin="1785,-703" coordsize="4680,3960">
            <o:lock v:ext="edit" aspectratio="t"/>
            <o:diagram v:ext="edit" dgmstyle="0" dgmscalex="92564" dgmscaley="54715" dgmfontsize="10" constrainbounds="0,0,0,0">
              <o:relationtable v:ext="edit">
                <o:rel v:ext="edit" idsrc="#_s1032" iddest="#_s1032"/>
                <o:rel v:ext="edit" idsrc="#_s1033" iddest="#_s1032" idcntr="#_s1031"/>
                <o:rel v:ext="edit" idsrc="#_s1034" iddest="#_s1033" idcntr="#_s1030"/>
                <o:rel v:ext="edit" idsrc="#_s1035" iddest="#_s1034" idcntr="#_s1029"/>
                <o:rel v:ext="edit" idsrc="#_s1036" iddest="#_s1034"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85;top:-703;width:4680;height:396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4575;top:1727;width:360;height:1260;rotation:270;flip:x" o:connectortype="elbow" adj="9893,58968,-459591" strokeweight="1pt">
              <v:stroke startarrow="block"/>
            </v:shape>
            <v:shape id="_s1029" o:spid="_x0000_s1029" type="#_x0000_t34" style="position:absolute;left:3315;top:1727;width:360;height:1260;rotation:270" o:connectortype="elbow" adj="9893,-58968,-203908" strokeweight="1pt">
              <v:stroke startarrow="block"/>
            </v:shape>
            <v:shapetype id="_x0000_t32" coordsize="21600,21600" o:spt="32" o:oned="t" path="m,l21600,21600e" filled="f">
              <v:path arrowok="t" fillok="f" o:connecttype="none"/>
              <o:lock v:ext="edit" shapetype="t"/>
            </v:shapetype>
            <v:shape id="_s1030" o:spid="_x0000_s1030" type="#_x0000_t32" style="position:absolute;left:3946;top:1276;width:360;height:1;rotation:270" o:connectortype="elbow" adj="-332596,-1,-332596" strokeweight="1pt">
              <v:stroke startarrow="block"/>
            </v:shape>
            <v:shape id="_s1031" o:spid="_x0000_s1031" type="#_x0000_t32" style="position:absolute;left:3946;top:196;width:360;height:1;rotation:270" o:connectortype="elbow" adj="-331750,-1,-331750" strokeweight="1pt">
              <v:stroke startarrow="block"/>
            </v:shape>
            <v:roundrect id="_s1032" o:spid="_x0000_s1032" style="position:absolute;left:3045;top:-703;width:2160;height:720;v-text-anchor:middle" arcsize="10923f" o:dgmlayout="0" o:dgmnodekind="1" filled="f" fillcolor="#bbe0e3" stroked="f">
              <v:textbox style="mso-next-textbox:#_s1032" inset="0,1.93375mm,0,0">
                <w:txbxContent>
                  <w:p w:rsidR="00E723E3" w:rsidRPr="009051FA" w:rsidRDefault="00E723E3" w:rsidP="00E723E3">
                    <w:pPr>
                      <w:jc w:val="center"/>
                      <w:rPr>
                        <w:rFonts w:ascii="Book Antiqua" w:hAnsi="Book Antiqua"/>
                        <w:sz w:val="25"/>
                        <w:szCs w:val="25"/>
                      </w:rPr>
                    </w:pPr>
                    <w:r w:rsidRPr="009051FA">
                      <w:rPr>
                        <w:rFonts w:ascii="Book Antiqua" w:hAnsi="Book Antiqua"/>
                        <w:sz w:val="25"/>
                        <w:szCs w:val="25"/>
                      </w:rPr>
                      <w:t>Animal protein intake</w:t>
                    </w:r>
                  </w:p>
                </w:txbxContent>
              </v:textbox>
            </v:roundrect>
            <v:roundrect id="_s1033" o:spid="_x0000_s1033" style="position:absolute;left:3045;top:377;width:2160;height:720;v-text-anchor:middle" arcsize="10923f" o:dgmlayout="0" o:dgmnodekind="0" filled="f" fillcolor="#bbe0e3" stroked="f">
              <v:textbox style="mso-next-textbox:#_s1033" inset="0,1.93375mm,0,0">
                <w:txbxContent>
                  <w:p w:rsidR="00E723E3" w:rsidRPr="009051FA" w:rsidRDefault="00E723E3" w:rsidP="00E723E3">
                    <w:pPr>
                      <w:jc w:val="center"/>
                      <w:rPr>
                        <w:rFonts w:ascii="Book Antiqua" w:hAnsi="Book Antiqua"/>
                        <w:sz w:val="25"/>
                        <w:szCs w:val="25"/>
                      </w:rPr>
                    </w:pPr>
                    <w:r w:rsidRPr="009051FA">
                      <w:rPr>
                        <w:rFonts w:ascii="Book Antiqua" w:hAnsi="Book Antiqua"/>
                        <w:sz w:val="25"/>
                        <w:szCs w:val="25"/>
                      </w:rPr>
                      <w:t>Glucagon secretion</w:t>
                    </w:r>
                  </w:p>
                </w:txbxContent>
              </v:textbox>
            </v:roundrect>
            <v:roundrect id="_s1034" o:spid="_x0000_s1034" style="position:absolute;left:3045;top:1457;width:2160;height:720;v-text-anchor:middle" arcsize="10923f" o:dgmlayout="0" o:dgmnodekind="0" o:dgmlayoutmru="0" filled="f" fillcolor="#bbe0e3" stroked="f">
              <v:textbox style="mso-next-textbox:#_s1034" inset="0,1.93375mm,0,0">
                <w:txbxContent>
                  <w:p w:rsidR="00E723E3" w:rsidRPr="009051FA" w:rsidRDefault="00E723E3" w:rsidP="00E723E3">
                    <w:pPr>
                      <w:jc w:val="center"/>
                      <w:rPr>
                        <w:rFonts w:ascii="Book Antiqua" w:hAnsi="Book Antiqua"/>
                        <w:sz w:val="25"/>
                        <w:szCs w:val="25"/>
                      </w:rPr>
                    </w:pPr>
                    <w:r w:rsidRPr="009051FA">
                      <w:rPr>
                        <w:rFonts w:ascii="Book Antiqua" w:hAnsi="Book Antiqua"/>
                        <w:sz w:val="25"/>
                        <w:szCs w:val="25"/>
                      </w:rPr>
                      <w:t>Insulin resistance</w:t>
                    </w:r>
                  </w:p>
                </w:txbxContent>
              </v:textbox>
            </v:roundrect>
            <v:roundrect id="_s1035" o:spid="_x0000_s1035" style="position:absolute;left:1785;top:2537;width:2160;height:720;v-text-anchor:middle" arcsize="10923f" o:dgmlayout="0" o:dgmnodekind="0" filled="f" fillcolor="#bbe0e3" stroked="f">
              <v:textbox style="mso-next-textbox:#_s1035" inset="0,1.93375mm,0,0">
                <w:txbxContent>
                  <w:p w:rsidR="00E723E3" w:rsidRPr="009051FA" w:rsidRDefault="00E723E3" w:rsidP="00E723E3">
                    <w:pPr>
                      <w:jc w:val="center"/>
                      <w:rPr>
                        <w:rFonts w:ascii="Book Antiqua" w:hAnsi="Book Antiqua"/>
                        <w:sz w:val="25"/>
                        <w:szCs w:val="25"/>
                      </w:rPr>
                    </w:pPr>
                    <w:r w:rsidRPr="009051FA">
                      <w:rPr>
                        <w:rFonts w:ascii="Book Antiqua" w:hAnsi="Book Antiqua"/>
                        <w:sz w:val="25"/>
                        <w:szCs w:val="25"/>
                      </w:rPr>
                      <w:t>Type 2 diabetes</w:t>
                    </w:r>
                  </w:p>
                </w:txbxContent>
              </v:textbox>
            </v:roundrect>
            <v:roundrect id="_s1036" o:spid="_x0000_s1036" style="position:absolute;left:4305;top:2537;width:2160;height:720;v-text-anchor:middle" arcsize="10923f" o:dgmlayout="0" o:dgmnodekind="0" filled="f" fillcolor="#bbe0e3" stroked="f">
              <v:textbox style="mso-next-textbox:#_s1036" inset="0,1.93375mm,0,0">
                <w:txbxContent>
                  <w:p w:rsidR="00E723E3" w:rsidRPr="009051FA" w:rsidRDefault="00E723E3" w:rsidP="00E723E3">
                    <w:pPr>
                      <w:jc w:val="center"/>
                      <w:rPr>
                        <w:rFonts w:ascii="Book Antiqua" w:hAnsi="Book Antiqua"/>
                        <w:sz w:val="25"/>
                        <w:szCs w:val="25"/>
                      </w:rPr>
                    </w:pPr>
                    <w:r w:rsidRPr="009051FA">
                      <w:rPr>
                        <w:rFonts w:ascii="Book Antiqua" w:hAnsi="Book Antiqua"/>
                        <w:sz w:val="25"/>
                        <w:szCs w:val="25"/>
                      </w:rPr>
                      <w:t>Cardiovascular disease</w:t>
                    </w:r>
                  </w:p>
                </w:txbxContent>
              </v:textbox>
            </v:roundrect>
          </v:group>
        </w:pict>
      </w:r>
      <w:r>
        <w:rPr>
          <w:rFonts w:ascii="Book Antiqua" w:hAnsi="Book Antiqua"/>
          <w:lang w:val="en-US"/>
        </w:rPr>
        <w:pict>
          <v:shape id="_x0000_i1025" type="#_x0000_t75" style="width:331pt;height:165.5pt">
            <v:imagedata croptop="-65520f" cropbottom="65520f"/>
          </v:shape>
        </w:pict>
      </w:r>
    </w:p>
    <w:p w:rsidR="00E723E3" w:rsidRPr="00522DD8" w:rsidRDefault="00E723E3" w:rsidP="00B662E1">
      <w:pPr>
        <w:spacing w:line="360" w:lineRule="auto"/>
        <w:jc w:val="both"/>
        <w:rPr>
          <w:rFonts w:ascii="Book Antiqua" w:hAnsi="Book Antiqua"/>
          <w:lang w:val="en-US"/>
        </w:rPr>
      </w:pPr>
    </w:p>
    <w:p w:rsidR="009051FA" w:rsidRPr="00522DD8" w:rsidRDefault="009051FA" w:rsidP="009051FA">
      <w:pPr>
        <w:spacing w:line="360" w:lineRule="auto"/>
        <w:jc w:val="both"/>
        <w:rPr>
          <w:rFonts w:ascii="Book Antiqua" w:hAnsi="Book Antiqua"/>
          <w:b/>
          <w:lang w:val="en-US" w:eastAsia="zh-CN"/>
        </w:rPr>
      </w:pPr>
      <w:r w:rsidRPr="00522DD8">
        <w:rPr>
          <w:rFonts w:ascii="Book Antiqua" w:hAnsi="Book Antiqua"/>
          <w:b/>
          <w:lang w:val="en-US"/>
        </w:rPr>
        <w:t>Figure 1 A simplified proposed mechanism underlying vascular disease associated with insulin resistance</w:t>
      </w:r>
      <w:r w:rsidRPr="00522DD8">
        <w:rPr>
          <w:rFonts w:ascii="Book Antiqua" w:hAnsi="Book Antiqua"/>
          <w:b/>
          <w:lang w:val="en-US" w:eastAsia="zh-CN"/>
        </w:rPr>
        <w:t>.</w:t>
      </w:r>
    </w:p>
    <w:p w:rsidR="009C13DE" w:rsidRPr="00522DD8" w:rsidRDefault="009C13DE" w:rsidP="00B662E1">
      <w:pPr>
        <w:spacing w:line="360" w:lineRule="auto"/>
        <w:jc w:val="both"/>
        <w:rPr>
          <w:rFonts w:ascii="Book Antiqua" w:hAnsi="Book Antiqua"/>
          <w:lang w:val="en-GB"/>
        </w:rPr>
      </w:pPr>
    </w:p>
    <w:p w:rsidR="009C13DE" w:rsidRPr="00522DD8" w:rsidRDefault="004F2380" w:rsidP="00B662E1">
      <w:pPr>
        <w:spacing w:line="360" w:lineRule="auto"/>
        <w:jc w:val="both"/>
        <w:rPr>
          <w:rFonts w:ascii="Book Antiqua" w:hAnsi="Book Antiqua"/>
          <w:lang w:val="en-GB"/>
        </w:rPr>
      </w:pPr>
      <w:r w:rsidRPr="00522DD8">
        <w:rPr>
          <w:rFonts w:ascii="Book Antiqua" w:hAnsi="Book Antiqua"/>
          <w:lang w:val="en-GB"/>
        </w:rPr>
        <w:br w:type="page"/>
      </w:r>
    </w:p>
    <w:p w:rsidR="009C13DE" w:rsidRPr="00522DD8" w:rsidRDefault="00DE75D4" w:rsidP="00B662E1">
      <w:pPr>
        <w:spacing w:line="360" w:lineRule="auto"/>
        <w:jc w:val="both"/>
        <w:rPr>
          <w:rFonts w:ascii="Book Antiqua" w:hAnsi="Book Antiqua"/>
          <w:lang w:val="en-GB"/>
        </w:rPr>
      </w:pPr>
      <w:r>
        <w:rPr>
          <w:rFonts w:ascii="Book Antiqua" w:hAnsi="Book Antiqua"/>
          <w:noProof/>
          <w:lang w:val="en-GB"/>
        </w:rPr>
        <w:pict>
          <v:group id="_x0000_s1037" editas="orgchart" style="position:absolute;margin-left:0;margin-top:0;width:479pt;height:126.8pt;z-index:2;mso-position-horizontal-relative:char;mso-position-vertical-relative:line" coordorigin="1785,1123" coordsize="9719,1800">
            <o:lock v:ext="edit" aspectratio="t"/>
            <o:diagram v:ext="edit" dgmstyle="0" dgmscalex="64598" dgmscaley="92335" dgmfontsize="11" constrainbounds="0,0,0,0">
              <o:relationtable v:ext="edit">
                <o:rel v:ext="edit" idsrc="#_s1043" iddest="#_s1043"/>
                <o:rel v:ext="edit" idsrc="#_s1044" iddest="#_s1043" idcntr="#_s1042"/>
                <o:rel v:ext="edit" idsrc="#_s1045" iddest="#_s1043" idcntr="#_s1041"/>
                <o:rel v:ext="edit" idsrc="#_s1046" iddest="#_s1043" idcntr="#_s1040"/>
                <o:rel v:ext="edit" idsrc="#_s1047" iddest="#_s1043" idcntr="#_s1039"/>
              </o:relationtable>
            </o:diagram>
            <v:shape id="_x0000_s1038" type="#_x0000_t75" style="position:absolute;left:1785;top:1123;width:9719;height:1800" o:preferrelative="f">
              <v:fill o:detectmouseclick="t"/>
              <v:path o:extrusionok="t" o:connecttype="none"/>
              <o:lock v:ext="edit" text="t"/>
            </v:shape>
            <v:shape id="_s1039" o:spid="_x0000_s1039" type="#_x0000_t34" style="position:absolute;left:8355;top:133;width:360;height:3780;rotation:270;flip:x" o:connectortype="elbow" adj="9000,21953,-469550" strokeweight="1pt">
              <v:stroke startarrow="open"/>
            </v:shape>
            <v:shape id="_s1040" o:spid="_x0000_s1040" type="#_x0000_t34" style="position:absolute;left:7095;top:1393;width:360;height:1260;rotation:270;flip:x" o:connectortype="elbow" adj="9000,65821,-357550" strokeweight="1pt">
              <v:stroke startarrow="open"/>
            </v:shape>
            <v:shape id="_s1041" o:spid="_x0000_s1041" type="#_x0000_t34" style="position:absolute;left:5835;top:1393;width:360;height:1260;rotation:270" o:connectortype="elbow" adj="9000,-65880,-245500" strokeweight="1pt">
              <v:stroke startarrow="open"/>
            </v:shape>
            <v:shape id="_s1042" o:spid="_x0000_s1042" type="#_x0000_t34" style="position:absolute;left:4575;top:133;width:360;height:3780;rotation:270" o:connectortype="elbow" adj="9000,-21960,-133500" strokeweight="1pt">
              <v:stroke startarrow="open"/>
            </v:shape>
            <v:roundrect id="_s1043" o:spid="_x0000_s1043" style="position:absolute;left:5564;top:1123;width:2160;height:720;v-text-anchor:middle" arcsize="10923f" o:dgmlayout="0" o:dgmnodekind="1" filled="f" fillcolor="#bbe0e3" stroked="f">
              <v:textbox style="mso-next-textbox:#_s1043" inset="0,0,0,0">
                <w:txbxContent>
                  <w:p w:rsidR="009C13DE" w:rsidRPr="00E13A39" w:rsidRDefault="009C13DE" w:rsidP="009C13DE">
                    <w:pPr>
                      <w:jc w:val="center"/>
                      <w:rPr>
                        <w:rFonts w:ascii="Book Antiqua" w:hAnsi="Book Antiqua"/>
                        <w:sz w:val="26"/>
                      </w:rPr>
                    </w:pPr>
                  </w:p>
                  <w:p w:rsidR="009C13DE" w:rsidRPr="00E13A39" w:rsidRDefault="009C13DE" w:rsidP="009C13DE">
                    <w:pPr>
                      <w:jc w:val="center"/>
                      <w:rPr>
                        <w:rFonts w:ascii="Book Antiqua" w:hAnsi="Book Antiqua"/>
                        <w:sz w:val="26"/>
                      </w:rPr>
                    </w:pPr>
                    <w:r w:rsidRPr="00E13A39">
                      <w:rPr>
                        <w:rFonts w:ascii="Book Antiqua" w:hAnsi="Book Antiqua"/>
                        <w:sz w:val="26"/>
                      </w:rPr>
                      <w:t>Insulin resistance</w:t>
                    </w:r>
                  </w:p>
                </w:txbxContent>
              </v:textbox>
            </v:roundrect>
            <v:roundrect id="_s1044" o:spid="_x0000_s1044" style="position:absolute;left:1785;top:2203;width:2160;height:720;v-text-anchor:middle" arcsize="10923f" o:dgmlayout="0" o:dgmnodekind="0" filled="f" fillcolor="#bbe0e3" stroked="f">
              <v:textbox style="mso-next-textbox:#_s1044" inset="0,0,0,0">
                <w:txbxContent>
                  <w:p w:rsidR="009C13DE" w:rsidRPr="00E13A39" w:rsidRDefault="009C13DE" w:rsidP="009C13DE">
                    <w:pPr>
                      <w:jc w:val="center"/>
                      <w:rPr>
                        <w:rFonts w:ascii="Book Antiqua" w:hAnsi="Book Antiqua"/>
                        <w:sz w:val="26"/>
                      </w:rPr>
                    </w:pPr>
                    <w:r w:rsidRPr="00E13A39">
                      <w:rPr>
                        <w:rFonts w:ascii="Book Antiqua" w:hAnsi="Book Antiqua"/>
                        <w:sz w:val="26"/>
                      </w:rPr>
                      <w:t>Impaired vasodilation</w:t>
                    </w:r>
                  </w:p>
                </w:txbxContent>
              </v:textbox>
            </v:roundrect>
            <v:roundrect id="_s1045" o:spid="_x0000_s1045" style="position:absolute;left:4305;top:2203;width:2160;height:720;v-text-anchor:middle" arcsize="10923f" o:dgmlayout="0" o:dgmnodekind="0" filled="f" fillcolor="#bbe0e3" stroked="f">
              <v:textbox style="mso-next-textbox:#_s1045" inset="0,0,0,0">
                <w:txbxContent>
                  <w:p w:rsidR="009C13DE" w:rsidRPr="00E13A39" w:rsidRDefault="009C13DE" w:rsidP="009C13DE">
                    <w:pPr>
                      <w:jc w:val="center"/>
                      <w:rPr>
                        <w:rFonts w:ascii="Book Antiqua" w:hAnsi="Book Antiqua"/>
                        <w:sz w:val="26"/>
                        <w:lang w:val="en-GB"/>
                      </w:rPr>
                    </w:pPr>
                    <w:r w:rsidRPr="00E13A39">
                      <w:rPr>
                        <w:rFonts w:ascii="Book Antiqua" w:hAnsi="Book Antiqua"/>
                        <w:sz w:val="26"/>
                        <w:lang w:val="en-GB"/>
                      </w:rPr>
                      <w:t>Increased intima-media thickness of the arterial wall</w:t>
                    </w:r>
                  </w:p>
                </w:txbxContent>
              </v:textbox>
            </v:roundrect>
            <v:roundrect id="_s1046" o:spid="_x0000_s1046" style="position:absolute;left:6825;top:2203;width:2160;height:720;v-text-anchor:middle" arcsize="10923f" o:dgmlayout="0" o:dgmnodekind="0" filled="f" fillcolor="#bbe0e3" stroked="f">
              <v:textbox style="mso-next-textbox:#_s1046" inset="0,0,0,0">
                <w:txbxContent>
                  <w:p w:rsidR="009C13DE" w:rsidRPr="00E13A39" w:rsidRDefault="009C13DE" w:rsidP="009C13DE">
                    <w:pPr>
                      <w:jc w:val="center"/>
                      <w:rPr>
                        <w:rFonts w:ascii="Book Antiqua" w:hAnsi="Book Antiqua"/>
                        <w:sz w:val="26"/>
                      </w:rPr>
                    </w:pPr>
                    <w:r w:rsidRPr="00E13A39">
                      <w:rPr>
                        <w:rFonts w:ascii="Book Antiqua" w:hAnsi="Book Antiqua"/>
                        <w:sz w:val="26"/>
                      </w:rPr>
                      <w:t>Increased coronary artery calcification</w:t>
                    </w:r>
                  </w:p>
                </w:txbxContent>
              </v:textbox>
            </v:roundrect>
            <v:roundrect id="_s1047" o:spid="_x0000_s1047" style="position:absolute;left:9345;top:2203;width:2159;height:720;v-text-anchor:middle" arcsize="10923f" o:dgmlayout="0" o:dgmnodekind="0" filled="f" fillcolor="#bbe0e3" stroked="f">
              <v:textbox style="mso-next-textbox:#_s1047" inset="0,0,0,0">
                <w:txbxContent>
                  <w:p w:rsidR="009C13DE" w:rsidRPr="00E13A39" w:rsidRDefault="009C13DE" w:rsidP="009C13DE">
                    <w:pPr>
                      <w:jc w:val="center"/>
                      <w:rPr>
                        <w:rFonts w:ascii="Book Antiqua" w:hAnsi="Book Antiqua"/>
                        <w:sz w:val="26"/>
                      </w:rPr>
                    </w:pPr>
                    <w:r w:rsidRPr="00E13A39">
                      <w:rPr>
                        <w:rFonts w:ascii="Book Antiqua" w:hAnsi="Book Antiqua"/>
                        <w:sz w:val="26"/>
                      </w:rPr>
                      <w:t>Increased arterial stiffness</w:t>
                    </w:r>
                  </w:p>
                </w:txbxContent>
              </v:textbox>
            </v:roundrect>
          </v:group>
        </w:pict>
      </w:r>
      <w:r>
        <w:rPr>
          <w:rFonts w:ascii="Book Antiqua" w:hAnsi="Book Antiqua"/>
          <w:lang w:val="en-GB"/>
        </w:rPr>
        <w:pict>
          <v:shape id="_x0000_i1026" type="#_x0000_t75" style="width:479.3pt;height:126.8pt">
            <v:imagedata croptop="-65520f" cropbottom="65520f"/>
          </v:shape>
        </w:pict>
      </w:r>
    </w:p>
    <w:p w:rsidR="009C13DE" w:rsidRPr="00522DD8" w:rsidRDefault="009C13DE" w:rsidP="00B662E1">
      <w:pPr>
        <w:spacing w:line="360" w:lineRule="auto"/>
        <w:jc w:val="both"/>
        <w:rPr>
          <w:rFonts w:ascii="Book Antiqua" w:hAnsi="Book Antiqua"/>
          <w:lang w:val="en-GB"/>
        </w:rPr>
      </w:pPr>
    </w:p>
    <w:p w:rsidR="004F2380" w:rsidRPr="00522DD8" w:rsidRDefault="004F2380" w:rsidP="004F2380">
      <w:pPr>
        <w:spacing w:line="360" w:lineRule="auto"/>
        <w:jc w:val="both"/>
        <w:rPr>
          <w:rFonts w:ascii="Book Antiqua" w:hAnsi="Book Antiqua"/>
          <w:b/>
          <w:lang w:val="en-GB" w:eastAsia="zh-CN"/>
        </w:rPr>
      </w:pPr>
      <w:r w:rsidRPr="00522DD8">
        <w:rPr>
          <w:rFonts w:ascii="Book Antiqua" w:hAnsi="Book Antiqua"/>
          <w:b/>
          <w:lang w:val="en-GB"/>
        </w:rPr>
        <w:t>Figure 2 Pathophysiological changes associated with insulin resistance-mediated vascular disease</w:t>
      </w:r>
      <w:r w:rsidRPr="00522DD8">
        <w:rPr>
          <w:rFonts w:ascii="Book Antiqua" w:hAnsi="Book Antiqua"/>
          <w:b/>
          <w:lang w:val="en-GB" w:eastAsia="zh-CN"/>
        </w:rPr>
        <w:t>.</w:t>
      </w:r>
    </w:p>
    <w:p w:rsidR="009C13DE" w:rsidRPr="00522DD8" w:rsidRDefault="009C13DE" w:rsidP="00B662E1">
      <w:pPr>
        <w:spacing w:line="360" w:lineRule="auto"/>
        <w:jc w:val="both"/>
        <w:rPr>
          <w:rFonts w:ascii="Book Antiqua" w:hAnsi="Book Antiqua"/>
          <w:lang w:val="en-GB" w:eastAsia="zh-CN"/>
        </w:rPr>
      </w:pPr>
    </w:p>
    <w:p w:rsidR="00403B68" w:rsidRPr="00522DD8" w:rsidRDefault="00F95E9A" w:rsidP="00B662E1">
      <w:pPr>
        <w:spacing w:line="360" w:lineRule="auto"/>
        <w:jc w:val="both"/>
        <w:rPr>
          <w:rFonts w:ascii="Book Antiqua" w:hAnsi="Book Antiqua"/>
          <w:lang w:val="en-US"/>
        </w:rPr>
      </w:pPr>
      <w:r w:rsidRPr="00522DD8">
        <w:rPr>
          <w:rFonts w:ascii="Book Antiqua" w:hAnsi="Book Antiqua"/>
          <w:lang w:val="en-US"/>
        </w:rPr>
        <w:br w:type="page"/>
      </w:r>
    </w:p>
    <w:p w:rsidR="00403B68" w:rsidRPr="00522DD8" w:rsidRDefault="00DE75D4" w:rsidP="00B662E1">
      <w:pPr>
        <w:spacing w:line="360" w:lineRule="auto"/>
        <w:jc w:val="both"/>
        <w:rPr>
          <w:rFonts w:ascii="Book Antiqua" w:hAnsi="Book Antiqua"/>
          <w:lang w:val="en-US"/>
        </w:rPr>
      </w:pPr>
      <w:r>
        <w:rPr>
          <w:rFonts w:ascii="Book Antiqua" w:hAnsi="Book Antiqua"/>
          <w:noProof/>
        </w:rPr>
        <w:pict>
          <v:group id="_x0000_s1048" editas="orgchart" style="position:absolute;margin-left:0;margin-top:0;width:6in;height:3in;z-index:1;mso-position-horizontal-relative:char;mso-position-vertical-relative:line" coordorigin="1785,1123" coordsize="7200,5040">
            <o:lock v:ext="edit" aspectratio="t"/>
            <o:diagram v:ext="edit" dgmstyle="0" dgmscalex="78642" dgmscaley="56177" dgmfontsize="10" constrainbounds="0,0,0,0">
              <o:relationtable v:ext="edit">
                <o:rel v:ext="edit" idsrc="#_s1057" iddest="#_s1057"/>
                <o:rel v:ext="edit" idsrc="#_s1058" iddest="#_s1057" idcntr="#_s1056"/>
                <o:rel v:ext="edit" idsrc="#_s1059" iddest="#_s1058" idcntr="#_s1055"/>
                <o:rel v:ext="edit" idsrc="#_s1060" iddest="#_s1058" idcntr="#_s1054"/>
                <o:rel v:ext="edit" idsrc="#_s1061" iddest="#_s1058" idcntr="#_s1053"/>
                <o:rel v:ext="edit" idsrc="#_s1062" iddest="#_s1059" idcntr="#_s1052"/>
                <o:rel v:ext="edit" idsrc="#_s1063" iddest="#_s1060" idcntr="#_s1051"/>
                <o:rel v:ext="edit" idsrc="#_s1064" iddest="#_s1063" idcntr="#_s1050"/>
              </o:relationtable>
            </o:diagram>
            <v:shape id="_x0000_s1049" type="#_x0000_t75" style="position:absolute;left:1785;top:1123;width:7200;height:5040" o:preferrelative="f">
              <v:fill o:detectmouseclick="t"/>
              <v:path o:extrusionok="t" o:connecttype="none"/>
              <o:lock v:ext="edit" text="t"/>
            </v:shape>
            <v:shape id="_s1050" o:spid="_x0000_s1050" type="#_x0000_t32" style="position:absolute;left:5207;top:5262;width:360;height:1;rotation:270" o:connectortype="elbow" adj="-422004,-1,-422004" strokeweight="1pt">
              <v:stroke startarrow="open"/>
            </v:shape>
            <v:shape id="_s1051" o:spid="_x0000_s1051" type="#_x0000_t34" style="position:absolute;left:5206;top:4183;width:359;height:1;rotation:270;flip:x" o:connectortype="elbow" adj=",108691200,-423374" strokeweight="1pt">
              <v:stroke startarrow="open"/>
            </v:shape>
            <v:shape id="_s1052" o:spid="_x0000_s1052" type="#_x0000_t34" style="position:absolute;left:2686;top:4183;width:359;height:1;rotation:270;flip:x" o:connectortype="elbow" adj=",108691200,-211301" strokeweight="1pt">
              <v:stroke startarrow="open"/>
            </v:shape>
            <v:shape id="_s1053" o:spid="_x0000_s1053" type="#_x0000_t34" style="position:absolute;left:6465;top:1843;width:360;height:2520;rotation:270;flip:x" o:connectortype="elbow" adj=",29329,-635377" strokeweight="1pt">
              <v:stroke startarrow="open"/>
            </v:shape>
            <v:shape id="_s1054" o:spid="_x0000_s1054" type="#_x0000_t32" style="position:absolute;left:5206;top:3102;width:360;height:1;rotation:270" o:connectortype="elbow" adj="-423304,-1,-423304" strokeweight="1pt">
              <v:stroke startarrow="open"/>
            </v:shape>
            <v:shape id="_s1055" o:spid="_x0000_s1055" type="#_x0000_t34" style="position:absolute;left:3945;top:1843;width:360;height:2520;rotation:270" o:connectortype="elbow" adj=",-29329,-211231" strokeweight="1pt">
              <v:stroke startarrow="open"/>
            </v:shape>
            <v:shape id="_s1056" o:spid="_x0000_s1056" type="#_x0000_t32" style="position:absolute;left:5206;top:2022;width:360;height:1;rotation:270" o:connectortype="elbow" adj="-421934,-1,-421934" strokeweight="1pt">
              <v:stroke startarrow="open"/>
            </v:shape>
            <v:roundrect id="_s1057" o:spid="_x0000_s1057" style="position:absolute;left:4305;top:1123;width:2160;height:720;v-text-anchor:middle" arcsize="10923f" o:dgmlayout="0" o:dgmnodekind="1" filled="f" fillcolor="#bbe0e3" stroked="f">
              <v:textbox style="mso-next-textbox:#_s1057" inset="0,3mm,0,0">
                <w:txbxContent>
                  <w:p w:rsidR="00403B68" w:rsidRPr="00060DA5" w:rsidRDefault="00403B68" w:rsidP="00403B68">
                    <w:pPr>
                      <w:jc w:val="center"/>
                      <w:rPr>
                        <w:rFonts w:ascii="Book Antiqua" w:hAnsi="Book Antiqua"/>
                        <w:bCs/>
                        <w:sz w:val="22"/>
                        <w:szCs w:val="22"/>
                      </w:rPr>
                    </w:pPr>
                    <w:r w:rsidRPr="00060DA5">
                      <w:rPr>
                        <w:rFonts w:ascii="Book Antiqua" w:hAnsi="Book Antiqua"/>
                        <w:bCs/>
                        <w:sz w:val="22"/>
                        <w:szCs w:val="22"/>
                      </w:rPr>
                      <w:t>Insulin resistance</w:t>
                    </w:r>
                  </w:p>
                </w:txbxContent>
              </v:textbox>
            </v:roundrect>
            <v:roundrect id="_s1058" o:spid="_x0000_s1058" style="position:absolute;left:4305;top:2203;width:2160;height:720;v-text-anchor:middle" arcsize="10923f" o:dgmlayout="0" o:dgmnodekind="0" filled="f" fillcolor="#bbe0e3" stroked="f">
              <v:textbox style="mso-next-textbox:#_s1058" inset="0,3mm,0,0">
                <w:txbxContent>
                  <w:p w:rsidR="00403B68" w:rsidRPr="00060DA5" w:rsidRDefault="00403B68" w:rsidP="00403B68">
                    <w:pPr>
                      <w:jc w:val="center"/>
                      <w:rPr>
                        <w:rFonts w:ascii="Book Antiqua" w:hAnsi="Book Antiqua"/>
                        <w:bCs/>
                        <w:sz w:val="22"/>
                        <w:szCs w:val="22"/>
                      </w:rPr>
                    </w:pPr>
                    <w:r w:rsidRPr="00060DA5">
                      <w:rPr>
                        <w:rFonts w:ascii="Book Antiqua" w:hAnsi="Book Antiqua"/>
                        <w:bCs/>
                        <w:sz w:val="22"/>
                        <w:szCs w:val="22"/>
                      </w:rPr>
                      <w:t>Arterial stiffness</w:t>
                    </w:r>
                  </w:p>
                </w:txbxContent>
              </v:textbox>
            </v:roundrect>
            <v:roundrect id="_s1059" o:spid="_x0000_s1059" style="position:absolute;left:1785;top:3283;width:2160;height:720;v-text-anchor:middle" arcsize="10923f" o:dgmlayout="0" o:dgmnodekind="0" o:dgmlayoutmru="0" filled="f" fillcolor="#bbe0e3" stroked="f">
              <v:textbox style="mso-next-textbox:#_s1059" inset="0,0,0,0">
                <w:txbxContent>
                  <w:p w:rsidR="00403B68" w:rsidRPr="00060DA5" w:rsidRDefault="00403B68" w:rsidP="00403B68">
                    <w:pPr>
                      <w:jc w:val="center"/>
                      <w:rPr>
                        <w:rFonts w:ascii="Book Antiqua" w:hAnsi="Book Antiqua"/>
                        <w:bCs/>
                        <w:sz w:val="22"/>
                        <w:szCs w:val="22"/>
                      </w:rPr>
                    </w:pPr>
                    <w:r w:rsidRPr="00060DA5">
                      <w:rPr>
                        <w:rFonts w:ascii="Book Antiqua" w:hAnsi="Book Antiqua"/>
                        <w:bCs/>
                        <w:sz w:val="22"/>
                        <w:szCs w:val="22"/>
                      </w:rPr>
                      <w:t>Reduced diastolic blood pressure</w:t>
                    </w:r>
                  </w:p>
                </w:txbxContent>
              </v:textbox>
            </v:roundrect>
            <v:roundrect id="_s1060" o:spid="_x0000_s1060" style="position:absolute;left:4305;top:3283;width:2160;height:720;v-text-anchor:middle" arcsize="10923f" o:dgmlayout="0" o:dgmnodekind="0" o:dgmlayoutmru="0" filled="f" fillcolor="#bbe0e3" stroked="f">
              <v:textbox style="mso-next-textbox:#_s1060" inset="0,0,0,0">
                <w:txbxContent>
                  <w:p w:rsidR="00403B68" w:rsidRPr="00060DA5" w:rsidRDefault="00403B68" w:rsidP="00403B68">
                    <w:pPr>
                      <w:jc w:val="center"/>
                      <w:rPr>
                        <w:rFonts w:ascii="Book Antiqua" w:hAnsi="Book Antiqua"/>
                        <w:bCs/>
                        <w:sz w:val="22"/>
                        <w:szCs w:val="22"/>
                      </w:rPr>
                    </w:pPr>
                    <w:r w:rsidRPr="00060DA5">
                      <w:rPr>
                        <w:rFonts w:ascii="Book Antiqua" w:hAnsi="Book Antiqua"/>
                        <w:bCs/>
                        <w:sz w:val="22"/>
                        <w:szCs w:val="22"/>
                      </w:rPr>
                      <w:t>Elevated systolic blood pressure</w:t>
                    </w:r>
                  </w:p>
                </w:txbxContent>
              </v:textbox>
            </v:roundrect>
            <v:roundrect id="_s1061" o:spid="_x0000_s1061" style="position:absolute;left:6825;top:3283;width:2160;height:720;v-text-anchor:middle" arcsize="10923f" o:dgmlayout="2" o:dgmnodekind="0" filled="f" fillcolor="#bbe0e3" stroked="f">
              <v:textbox style="mso-next-textbox:#_s1061" inset="0,0,0,0">
                <w:txbxContent>
                  <w:p w:rsidR="00403B68" w:rsidRPr="00060DA5" w:rsidRDefault="00403B68" w:rsidP="00403B68">
                    <w:pPr>
                      <w:jc w:val="center"/>
                      <w:rPr>
                        <w:rFonts w:ascii="Book Antiqua" w:hAnsi="Book Antiqua"/>
                        <w:bCs/>
                        <w:sz w:val="22"/>
                        <w:szCs w:val="22"/>
                        <w:lang w:val="en-GB"/>
                      </w:rPr>
                    </w:pPr>
                    <w:r w:rsidRPr="00060DA5">
                      <w:rPr>
                        <w:rFonts w:ascii="Book Antiqua" w:hAnsi="Book Antiqua"/>
                        <w:bCs/>
                        <w:sz w:val="22"/>
                        <w:szCs w:val="22"/>
                        <w:lang w:val="en-GB"/>
                      </w:rPr>
                      <w:t>Increased pulse-wave velocity and augmentation</w:t>
                    </w:r>
                  </w:p>
                </w:txbxContent>
              </v:textbox>
            </v:roundrect>
            <v:roundrect id="_s1062" o:spid="_x0000_s1062" style="position:absolute;left:1786;top:4363;width:2159;height:720;v-text-anchor:middle" arcsize="10923f" o:dgmlayout="2" o:dgmnodekind="0" filled="f" fillcolor="#bbe0e3" stroked="f">
              <v:textbox inset="0,0,0,0">
                <w:txbxContent>
                  <w:p w:rsidR="00403B68" w:rsidRPr="00060DA5" w:rsidRDefault="00403B68" w:rsidP="00403B68">
                    <w:pPr>
                      <w:jc w:val="center"/>
                      <w:rPr>
                        <w:rFonts w:ascii="Book Antiqua" w:hAnsi="Book Antiqua"/>
                        <w:bCs/>
                        <w:sz w:val="22"/>
                        <w:szCs w:val="22"/>
                      </w:rPr>
                    </w:pPr>
                    <w:r w:rsidRPr="00060DA5">
                      <w:rPr>
                        <w:rFonts w:ascii="Book Antiqua" w:hAnsi="Book Antiqua"/>
                        <w:bCs/>
                        <w:sz w:val="22"/>
                        <w:szCs w:val="22"/>
                      </w:rPr>
                      <w:t>Impaired coronary perfusion</w:t>
                    </w:r>
                  </w:p>
                </w:txbxContent>
              </v:textbox>
            </v:roundrect>
            <v:roundrect id="_s1063" o:spid="_x0000_s1063" style="position:absolute;left:4306;top:4363;width:2159;height:720;v-text-anchor:middle" arcsize="10923f" o:dgmlayout="0" o:dgmnodekind="0" o:dgmlayoutmru="0" filled="f" fillcolor="#bbe0e3" stroked="f">
              <v:textbox inset="0,0,0,0">
                <w:txbxContent>
                  <w:p w:rsidR="00403B68" w:rsidRPr="00060DA5" w:rsidRDefault="00403B68" w:rsidP="00403B68">
                    <w:pPr>
                      <w:jc w:val="center"/>
                      <w:rPr>
                        <w:rFonts w:ascii="Book Antiqua" w:hAnsi="Book Antiqua"/>
                        <w:bCs/>
                        <w:sz w:val="22"/>
                        <w:szCs w:val="22"/>
                      </w:rPr>
                    </w:pPr>
                    <w:r w:rsidRPr="00060DA5">
                      <w:rPr>
                        <w:rFonts w:ascii="Book Antiqua" w:hAnsi="Book Antiqua"/>
                        <w:bCs/>
                        <w:sz w:val="22"/>
                        <w:szCs w:val="22"/>
                      </w:rPr>
                      <w:t>Increased cardiac afterload</w:t>
                    </w:r>
                  </w:p>
                </w:txbxContent>
              </v:textbox>
            </v:roundrect>
            <v:roundrect id="_s1064" o:spid="_x0000_s1064" style="position:absolute;left:4306;top:5443;width:2159;height:720;v-text-anchor:middle" arcsize="10923f" o:dgmlayout="2" o:dgmnodekind="0" filled="f" fillcolor="#bbe0e3" stroked="f">
              <v:textbox inset="0,0,0,0">
                <w:txbxContent>
                  <w:p w:rsidR="00403B68" w:rsidRPr="00060DA5" w:rsidRDefault="00403B68" w:rsidP="00403B68">
                    <w:pPr>
                      <w:jc w:val="center"/>
                      <w:rPr>
                        <w:rFonts w:ascii="Book Antiqua" w:hAnsi="Book Antiqua"/>
                        <w:bCs/>
                        <w:sz w:val="22"/>
                        <w:szCs w:val="22"/>
                      </w:rPr>
                    </w:pPr>
                    <w:r w:rsidRPr="00060DA5">
                      <w:rPr>
                        <w:rFonts w:ascii="Book Antiqua" w:hAnsi="Book Antiqua"/>
                        <w:bCs/>
                        <w:sz w:val="22"/>
                        <w:szCs w:val="22"/>
                      </w:rPr>
                      <w:t>Left ventricular hypertrophy</w:t>
                    </w:r>
                  </w:p>
                </w:txbxContent>
              </v:textbox>
            </v:roundrect>
          </v:group>
        </w:pict>
      </w:r>
      <w:r>
        <w:rPr>
          <w:rFonts w:ascii="Book Antiqua" w:hAnsi="Book Antiqua"/>
          <w:lang w:val="en-US"/>
        </w:rPr>
        <w:pict>
          <v:shape id="_x0000_i1027" type="#_x0000_t75" style="width:6in;height:3in">
            <v:imagedata croptop="-65520f" cropbottom="65520f"/>
          </v:shape>
        </w:pict>
      </w:r>
    </w:p>
    <w:p w:rsidR="00403B68" w:rsidRPr="00522DD8" w:rsidRDefault="00403B68" w:rsidP="00B662E1">
      <w:pPr>
        <w:spacing w:line="360" w:lineRule="auto"/>
        <w:jc w:val="both"/>
        <w:rPr>
          <w:rFonts w:ascii="Book Antiqua" w:hAnsi="Book Antiqua"/>
          <w:lang w:val="en-US"/>
        </w:rPr>
      </w:pPr>
    </w:p>
    <w:p w:rsidR="00F95E9A" w:rsidRPr="00522DD8" w:rsidRDefault="00F95E9A" w:rsidP="00F95E9A">
      <w:pPr>
        <w:spacing w:line="360" w:lineRule="auto"/>
        <w:jc w:val="both"/>
        <w:rPr>
          <w:rFonts w:ascii="Book Antiqua" w:hAnsi="Book Antiqua"/>
          <w:b/>
          <w:lang w:val="en-US" w:eastAsia="zh-CN"/>
        </w:rPr>
      </w:pPr>
      <w:r w:rsidRPr="00522DD8">
        <w:rPr>
          <w:rFonts w:ascii="Book Antiqua" w:hAnsi="Book Antiqua"/>
          <w:b/>
          <w:lang w:val="en-US"/>
        </w:rPr>
        <w:t>Figure 3 Cardiovascular disease associated to arterial stiffness</w:t>
      </w:r>
      <w:r w:rsidRPr="00522DD8">
        <w:rPr>
          <w:rFonts w:ascii="Book Antiqua" w:hAnsi="Book Antiqua"/>
          <w:b/>
          <w:lang w:val="en-US" w:eastAsia="zh-CN"/>
        </w:rPr>
        <w:t>.</w:t>
      </w:r>
    </w:p>
    <w:p w:rsidR="00403B68" w:rsidRPr="00522DD8" w:rsidRDefault="00403B68" w:rsidP="00B662E1">
      <w:pPr>
        <w:spacing w:line="360" w:lineRule="auto"/>
        <w:jc w:val="both"/>
        <w:rPr>
          <w:rFonts w:ascii="Book Antiqua" w:hAnsi="Book Antiqua"/>
          <w:lang w:val="en-US"/>
        </w:rPr>
      </w:pPr>
    </w:p>
    <w:p w:rsidR="008D3E10" w:rsidRPr="00522DD8" w:rsidRDefault="00060DA5" w:rsidP="00B662E1">
      <w:pPr>
        <w:spacing w:line="360" w:lineRule="auto"/>
        <w:jc w:val="both"/>
        <w:rPr>
          <w:rFonts w:ascii="Book Antiqua" w:hAnsi="Book Antiqua"/>
          <w:b/>
          <w:lang w:val="en-GB"/>
        </w:rPr>
      </w:pPr>
      <w:r w:rsidRPr="00522DD8">
        <w:rPr>
          <w:rFonts w:ascii="Book Antiqua" w:hAnsi="Book Antiqua"/>
          <w:lang w:val="en-US"/>
        </w:rPr>
        <w:br w:type="page"/>
      </w:r>
      <w:r w:rsidR="008D3E10" w:rsidRPr="00522DD8">
        <w:rPr>
          <w:rFonts w:ascii="Book Antiqua" w:hAnsi="Book Antiqua"/>
          <w:b/>
          <w:lang w:val="en-GB"/>
        </w:rPr>
        <w:lastRenderedPageBreak/>
        <w:t>Table</w:t>
      </w:r>
      <w:r w:rsidRPr="00522DD8">
        <w:rPr>
          <w:rFonts w:ascii="Book Antiqua" w:hAnsi="Book Antiqua"/>
          <w:b/>
          <w:lang w:val="en-GB"/>
        </w:rPr>
        <w:t xml:space="preserve"> 1</w:t>
      </w:r>
      <w:r w:rsidR="008D3E10" w:rsidRPr="00522DD8">
        <w:rPr>
          <w:rFonts w:ascii="Book Antiqua" w:hAnsi="Book Antiqua"/>
          <w:b/>
          <w:lang w:val="en-GB"/>
        </w:rPr>
        <w:t xml:space="preserve"> Studies that find an independent association between insulin resistance and subclinical arterial stiffness unexplained by classic cardiovascular risk factors</w:t>
      </w:r>
    </w:p>
    <w:p w:rsidR="008D3E10" w:rsidRPr="00522DD8" w:rsidRDefault="008D3E10" w:rsidP="00B662E1">
      <w:pPr>
        <w:spacing w:line="360" w:lineRule="auto"/>
        <w:jc w:val="both"/>
        <w:rPr>
          <w:rFonts w:ascii="Book Antiqua" w:hAnsi="Book Antiqua"/>
          <w:lang w:val="en-GB" w:eastAsia="zh-CN"/>
        </w:rPr>
      </w:pPr>
    </w:p>
    <w:tbl>
      <w:tblPr>
        <w:tblW w:w="9732" w:type="dxa"/>
        <w:tblBorders>
          <w:top w:val="single" w:sz="4" w:space="0" w:color="auto"/>
          <w:bottom w:val="single" w:sz="4" w:space="0" w:color="auto"/>
        </w:tblBorders>
        <w:tblLayout w:type="fixed"/>
        <w:tblLook w:val="00A0" w:firstRow="1" w:lastRow="0" w:firstColumn="1" w:lastColumn="0" w:noHBand="0" w:noVBand="0"/>
      </w:tblPr>
      <w:tblGrid>
        <w:gridCol w:w="1743"/>
        <w:gridCol w:w="2179"/>
        <w:gridCol w:w="3054"/>
        <w:gridCol w:w="2756"/>
      </w:tblGrid>
      <w:tr w:rsidR="00C2279A" w:rsidRPr="00522DD8" w:rsidTr="00BC4982">
        <w:trPr>
          <w:trHeight w:val="259"/>
        </w:trPr>
        <w:tc>
          <w:tcPr>
            <w:tcW w:w="1743" w:type="dxa"/>
            <w:tcBorders>
              <w:top w:val="single" w:sz="4" w:space="0" w:color="auto"/>
              <w:bottom w:val="single" w:sz="4" w:space="0" w:color="auto"/>
            </w:tcBorders>
            <w:shd w:val="clear" w:color="auto" w:fill="auto"/>
          </w:tcPr>
          <w:p w:rsidR="008D3E10" w:rsidRPr="00522DD8" w:rsidRDefault="00854CA2" w:rsidP="00BC4982">
            <w:pPr>
              <w:spacing w:line="360" w:lineRule="auto"/>
              <w:jc w:val="both"/>
              <w:rPr>
                <w:rFonts w:ascii="Book Antiqua" w:hAnsi="Book Antiqua"/>
                <w:b/>
                <w:bCs/>
                <w:lang w:val="en-GB" w:eastAsia="zh-CN"/>
              </w:rPr>
            </w:pPr>
            <w:r w:rsidRPr="00522DD8">
              <w:rPr>
                <w:rFonts w:ascii="Book Antiqua" w:hAnsi="Book Antiqua"/>
                <w:b/>
                <w:bCs/>
                <w:lang w:val="en-GB" w:eastAsia="zh-CN"/>
              </w:rPr>
              <w:t>Ref.</w:t>
            </w:r>
          </w:p>
        </w:tc>
        <w:tc>
          <w:tcPr>
            <w:tcW w:w="2179" w:type="dxa"/>
            <w:tcBorders>
              <w:top w:val="single" w:sz="4" w:space="0" w:color="auto"/>
              <w:bottom w:val="single" w:sz="4" w:space="0" w:color="auto"/>
            </w:tcBorders>
            <w:shd w:val="clear" w:color="auto" w:fill="auto"/>
          </w:tcPr>
          <w:p w:rsidR="008D3E10" w:rsidRPr="00522DD8" w:rsidRDefault="008D3E10" w:rsidP="00BC4982">
            <w:pPr>
              <w:spacing w:line="360" w:lineRule="auto"/>
              <w:jc w:val="both"/>
              <w:rPr>
                <w:rFonts w:ascii="Book Antiqua" w:hAnsi="Book Antiqua"/>
                <w:b/>
                <w:bCs/>
                <w:lang w:val="en-GB"/>
              </w:rPr>
            </w:pPr>
            <w:r w:rsidRPr="00522DD8">
              <w:rPr>
                <w:rFonts w:ascii="Book Antiqua" w:hAnsi="Book Antiqua"/>
                <w:b/>
                <w:bCs/>
                <w:lang w:val="en-GB"/>
              </w:rPr>
              <w:t>Population group</w:t>
            </w:r>
          </w:p>
        </w:tc>
        <w:tc>
          <w:tcPr>
            <w:tcW w:w="3054" w:type="dxa"/>
            <w:tcBorders>
              <w:top w:val="single" w:sz="4" w:space="0" w:color="auto"/>
              <w:bottom w:val="single" w:sz="4" w:space="0" w:color="auto"/>
            </w:tcBorders>
            <w:shd w:val="clear" w:color="auto" w:fill="auto"/>
          </w:tcPr>
          <w:p w:rsidR="008D3E10" w:rsidRPr="00522DD8" w:rsidRDefault="008D3E10" w:rsidP="00BC4982">
            <w:pPr>
              <w:spacing w:line="360" w:lineRule="auto"/>
              <w:jc w:val="both"/>
              <w:rPr>
                <w:rFonts w:ascii="Book Antiqua" w:hAnsi="Book Antiqua"/>
                <w:b/>
                <w:bCs/>
                <w:lang w:val="en-GB"/>
              </w:rPr>
            </w:pPr>
            <w:r w:rsidRPr="00522DD8">
              <w:rPr>
                <w:rFonts w:ascii="Book Antiqua" w:hAnsi="Book Antiqua"/>
                <w:b/>
                <w:bCs/>
                <w:lang w:val="en-GB"/>
              </w:rPr>
              <w:t>Insulin resistance</w:t>
            </w:r>
          </w:p>
        </w:tc>
        <w:tc>
          <w:tcPr>
            <w:tcW w:w="2756" w:type="dxa"/>
            <w:tcBorders>
              <w:top w:val="single" w:sz="4" w:space="0" w:color="auto"/>
              <w:bottom w:val="single" w:sz="4" w:space="0" w:color="auto"/>
            </w:tcBorders>
            <w:shd w:val="clear" w:color="auto" w:fill="auto"/>
          </w:tcPr>
          <w:p w:rsidR="008D3E10" w:rsidRPr="00522DD8" w:rsidRDefault="008D3E10" w:rsidP="00BC4982">
            <w:pPr>
              <w:spacing w:line="360" w:lineRule="auto"/>
              <w:jc w:val="both"/>
              <w:rPr>
                <w:rFonts w:ascii="Book Antiqua" w:hAnsi="Book Antiqua"/>
                <w:b/>
                <w:bCs/>
                <w:lang w:val="en-GB"/>
              </w:rPr>
            </w:pPr>
            <w:r w:rsidRPr="00522DD8">
              <w:rPr>
                <w:rFonts w:ascii="Book Antiqua" w:hAnsi="Book Antiqua"/>
                <w:b/>
                <w:bCs/>
                <w:lang w:val="en-GB"/>
              </w:rPr>
              <w:t>Arterial stiffness</w:t>
            </w:r>
          </w:p>
        </w:tc>
      </w:tr>
      <w:tr w:rsidR="00C2279A" w:rsidRPr="00522DD8" w:rsidTr="00BC4982">
        <w:trPr>
          <w:trHeight w:val="499"/>
        </w:trPr>
        <w:tc>
          <w:tcPr>
            <w:tcW w:w="1743" w:type="dxa"/>
            <w:tcBorders>
              <w:top w:val="single" w:sz="4" w:space="0" w:color="auto"/>
            </w:tcBorders>
            <w:shd w:val="clear" w:color="auto" w:fill="auto"/>
          </w:tcPr>
          <w:p w:rsidR="008D3E10" w:rsidRPr="00522DD8" w:rsidRDefault="008D3E10" w:rsidP="00BC4982">
            <w:pPr>
              <w:spacing w:line="360" w:lineRule="auto"/>
              <w:jc w:val="both"/>
              <w:rPr>
                <w:rFonts w:ascii="Book Antiqua" w:hAnsi="Book Antiqua"/>
                <w:lang w:val="en-GB" w:eastAsia="zh-CN"/>
              </w:rPr>
            </w:pPr>
            <w:r w:rsidRPr="00522DD8">
              <w:rPr>
                <w:rFonts w:ascii="Book Antiqua" w:hAnsi="Book Antiqua"/>
                <w:lang w:val="en-GB"/>
              </w:rPr>
              <w:t>Salomaa</w:t>
            </w:r>
            <w:r w:rsidR="00381488" w:rsidRPr="00522DD8">
              <w:rPr>
                <w:rFonts w:ascii="Book Antiqua" w:hAnsi="Book Antiqua"/>
                <w:lang w:val="en-GB" w:eastAsia="zh-CN"/>
              </w:rPr>
              <w:t xml:space="preserve">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[6]</w:t>
            </w:r>
            <w:r w:rsidRPr="00522DD8">
              <w:rPr>
                <w:rFonts w:ascii="Book Antiqua" w:hAnsi="Book Antiqua"/>
                <w:lang w:val="en-GB"/>
              </w:rPr>
              <w:t xml:space="preserve"> </w:t>
            </w:r>
          </w:p>
        </w:tc>
        <w:tc>
          <w:tcPr>
            <w:tcW w:w="2179" w:type="dxa"/>
            <w:tcBorders>
              <w:top w:val="single" w:sz="4" w:space="0" w:color="auto"/>
            </w:tcBorders>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 xml:space="preserve">African American and Caucasian </w:t>
            </w:r>
          </w:p>
        </w:tc>
        <w:tc>
          <w:tcPr>
            <w:tcW w:w="3054" w:type="dxa"/>
            <w:tcBorders>
              <w:top w:val="single" w:sz="4" w:space="0" w:color="auto"/>
            </w:tcBorders>
            <w:shd w:val="clear" w:color="auto" w:fill="auto"/>
          </w:tcPr>
          <w:p w:rsidR="008D3E10" w:rsidRPr="00522DD8" w:rsidRDefault="00C2279A" w:rsidP="00BC4982">
            <w:pPr>
              <w:spacing w:line="360" w:lineRule="auto"/>
              <w:jc w:val="both"/>
              <w:rPr>
                <w:rFonts w:ascii="Book Antiqua" w:hAnsi="Book Antiqua"/>
                <w:lang w:val="en-GB" w:eastAsia="zh-CN"/>
              </w:rPr>
            </w:pPr>
            <w:r w:rsidRPr="00522DD8">
              <w:rPr>
                <w:rFonts w:ascii="Book Antiqua" w:hAnsi="Book Antiqua"/>
                <w:lang w:val="en-GB"/>
              </w:rPr>
              <w:t>IGT</w:t>
            </w:r>
          </w:p>
        </w:tc>
        <w:tc>
          <w:tcPr>
            <w:tcW w:w="2756" w:type="dxa"/>
            <w:tcBorders>
              <w:top w:val="single" w:sz="4" w:space="0" w:color="auto"/>
            </w:tcBorders>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Arterial compliance, Young’s elastic modulus</w:t>
            </w:r>
          </w:p>
        </w:tc>
      </w:tr>
      <w:tr w:rsidR="00C2279A" w:rsidRPr="00522DD8" w:rsidTr="00BC4982">
        <w:trPr>
          <w:trHeight w:val="530"/>
        </w:trPr>
        <w:tc>
          <w:tcPr>
            <w:tcW w:w="1743"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 xml:space="preserve">Henry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[22]</w:t>
            </w:r>
          </w:p>
          <w:p w:rsidR="008D3E10" w:rsidRPr="00522DD8" w:rsidRDefault="008D3E10" w:rsidP="00BC4982">
            <w:pPr>
              <w:spacing w:line="360" w:lineRule="auto"/>
              <w:jc w:val="both"/>
              <w:rPr>
                <w:rFonts w:ascii="Book Antiqua" w:hAnsi="Book Antiqua"/>
                <w:lang w:val="en-GB"/>
              </w:rPr>
            </w:pP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General population</w:t>
            </w:r>
          </w:p>
        </w:tc>
        <w:tc>
          <w:tcPr>
            <w:tcW w:w="3054"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IGT</w:t>
            </w:r>
          </w:p>
        </w:tc>
        <w:tc>
          <w:tcPr>
            <w:tcW w:w="2756"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Arterial compliance</w:t>
            </w:r>
          </w:p>
        </w:tc>
      </w:tr>
      <w:tr w:rsidR="00C2279A" w:rsidRPr="00522DD8" w:rsidTr="00BC4982">
        <w:trPr>
          <w:trHeight w:val="565"/>
        </w:trPr>
        <w:tc>
          <w:tcPr>
            <w:tcW w:w="1743"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 xml:space="preserve">Shin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[30]</w:t>
            </w:r>
          </w:p>
          <w:p w:rsidR="008D3E10" w:rsidRPr="00522DD8" w:rsidRDefault="008D3E10" w:rsidP="00BC4982">
            <w:pPr>
              <w:spacing w:line="360" w:lineRule="auto"/>
              <w:jc w:val="both"/>
              <w:rPr>
                <w:rFonts w:ascii="Book Antiqua" w:hAnsi="Book Antiqua"/>
                <w:lang w:val="en-GB"/>
              </w:rPr>
            </w:pP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Healthy Chinese subjects</w:t>
            </w:r>
          </w:p>
        </w:tc>
        <w:tc>
          <w:tcPr>
            <w:tcW w:w="3054"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IGT</w:t>
            </w:r>
          </w:p>
        </w:tc>
        <w:tc>
          <w:tcPr>
            <w:tcW w:w="2756" w:type="dxa"/>
            <w:shd w:val="clear" w:color="auto" w:fill="auto"/>
          </w:tcPr>
          <w:p w:rsidR="008D3E10" w:rsidRPr="00522DD8" w:rsidRDefault="008D3E10" w:rsidP="00BC4982">
            <w:pPr>
              <w:spacing w:line="360" w:lineRule="auto"/>
              <w:jc w:val="both"/>
              <w:rPr>
                <w:rFonts w:ascii="Book Antiqua" w:hAnsi="Book Antiqua"/>
                <w:lang w:val="en-GB" w:eastAsia="zh-CN"/>
              </w:rPr>
            </w:pPr>
            <w:r w:rsidRPr="00522DD8">
              <w:rPr>
                <w:rFonts w:ascii="Book Antiqua" w:hAnsi="Book Antiqua"/>
                <w:lang w:val="en-GB"/>
              </w:rPr>
              <w:t>Brachial-ankle PWV</w:t>
            </w:r>
          </w:p>
        </w:tc>
      </w:tr>
      <w:tr w:rsidR="00C2279A" w:rsidRPr="00522DD8" w:rsidTr="00BC4982">
        <w:trPr>
          <w:trHeight w:val="488"/>
        </w:trPr>
        <w:tc>
          <w:tcPr>
            <w:tcW w:w="1743"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 xml:space="preserve">Liye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[17]</w:t>
            </w:r>
          </w:p>
          <w:p w:rsidR="008D3E10" w:rsidRPr="00522DD8" w:rsidRDefault="008D3E10" w:rsidP="00BC4982">
            <w:pPr>
              <w:spacing w:line="360" w:lineRule="auto"/>
              <w:jc w:val="both"/>
              <w:rPr>
                <w:rFonts w:ascii="Book Antiqua" w:hAnsi="Book Antiqua"/>
                <w:lang w:val="en-GB"/>
              </w:rPr>
            </w:pP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IGT versus normal glucose tolerance</w:t>
            </w:r>
          </w:p>
        </w:tc>
        <w:tc>
          <w:tcPr>
            <w:tcW w:w="3054"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IGT, serum adiponectin levels</w:t>
            </w:r>
          </w:p>
        </w:tc>
        <w:tc>
          <w:tcPr>
            <w:tcW w:w="2756"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Brachial artery PWV</w:t>
            </w:r>
          </w:p>
        </w:tc>
      </w:tr>
      <w:tr w:rsidR="00C2279A" w:rsidRPr="00522DD8" w:rsidTr="00BC4982">
        <w:trPr>
          <w:trHeight w:val="541"/>
        </w:trPr>
        <w:tc>
          <w:tcPr>
            <w:tcW w:w="1743" w:type="dxa"/>
            <w:shd w:val="clear" w:color="auto" w:fill="auto"/>
          </w:tcPr>
          <w:p w:rsidR="008D3E10" w:rsidRPr="00522DD8" w:rsidRDefault="008D3E10" w:rsidP="00BC4982">
            <w:pPr>
              <w:spacing w:line="360" w:lineRule="auto"/>
              <w:jc w:val="both"/>
              <w:rPr>
                <w:rFonts w:ascii="Book Antiqua" w:hAnsi="Book Antiqua"/>
                <w:lang w:val="en-US"/>
              </w:rPr>
            </w:pPr>
            <w:r w:rsidRPr="00522DD8">
              <w:rPr>
                <w:rFonts w:ascii="Book Antiqua" w:hAnsi="Book Antiqua"/>
                <w:lang w:val="en-US"/>
              </w:rPr>
              <w:t xml:space="preserve">Giltay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[21]</w:t>
            </w:r>
          </w:p>
          <w:p w:rsidR="008D3E10" w:rsidRPr="00522DD8" w:rsidRDefault="008D3E10" w:rsidP="00BC4982">
            <w:pPr>
              <w:spacing w:line="360" w:lineRule="auto"/>
              <w:jc w:val="both"/>
              <w:rPr>
                <w:rFonts w:ascii="Book Antiqua" w:hAnsi="Book Antiqua"/>
                <w:lang w:val="en-GB"/>
              </w:rPr>
            </w:pP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Healthy subjects</w:t>
            </w:r>
          </w:p>
        </w:tc>
        <w:tc>
          <w:tcPr>
            <w:tcW w:w="3054"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US"/>
              </w:rPr>
              <w:t>Hyperinsulinemic euglycemic clamp</w:t>
            </w:r>
          </w:p>
        </w:tc>
        <w:tc>
          <w:tcPr>
            <w:tcW w:w="2756"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Carotid-femoral PWV</w:t>
            </w:r>
          </w:p>
        </w:tc>
      </w:tr>
      <w:tr w:rsidR="00C2279A" w:rsidRPr="00522DD8" w:rsidTr="00BC4982">
        <w:trPr>
          <w:trHeight w:val="530"/>
        </w:trPr>
        <w:tc>
          <w:tcPr>
            <w:tcW w:w="1743" w:type="dxa"/>
            <w:shd w:val="clear" w:color="auto" w:fill="auto"/>
          </w:tcPr>
          <w:p w:rsidR="008D3E10" w:rsidRPr="00522DD8" w:rsidRDefault="008D3E10" w:rsidP="00BC4982">
            <w:pPr>
              <w:spacing w:line="360" w:lineRule="auto"/>
              <w:jc w:val="both"/>
              <w:rPr>
                <w:rFonts w:ascii="Book Antiqua" w:hAnsi="Book Antiqua"/>
                <w:lang w:val="pt-BR"/>
              </w:rPr>
            </w:pPr>
            <w:r w:rsidRPr="00522DD8">
              <w:rPr>
                <w:rFonts w:ascii="Book Antiqua" w:hAnsi="Book Antiqua"/>
                <w:lang w:val="pt-BR"/>
              </w:rPr>
              <w:t xml:space="preserve">Vyssoulis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[32]</w:t>
            </w:r>
          </w:p>
          <w:p w:rsidR="008D3E10" w:rsidRPr="00522DD8" w:rsidRDefault="008D3E10" w:rsidP="00BC4982">
            <w:pPr>
              <w:spacing w:line="360" w:lineRule="auto"/>
              <w:jc w:val="both"/>
              <w:rPr>
                <w:rFonts w:ascii="Book Antiqua" w:hAnsi="Book Antiqua"/>
                <w:lang w:val="en-GB"/>
              </w:rPr>
            </w:pP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Patients with hypertension</w:t>
            </w:r>
          </w:p>
        </w:tc>
        <w:tc>
          <w:tcPr>
            <w:tcW w:w="3054"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IGT</w:t>
            </w:r>
          </w:p>
        </w:tc>
        <w:tc>
          <w:tcPr>
            <w:tcW w:w="2756"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Carotid-femoral PWV</w:t>
            </w:r>
          </w:p>
        </w:tc>
      </w:tr>
      <w:tr w:rsidR="00C2279A" w:rsidRPr="00522DD8" w:rsidTr="00BC4982">
        <w:trPr>
          <w:trHeight w:val="486"/>
        </w:trPr>
        <w:tc>
          <w:tcPr>
            <w:tcW w:w="1743"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 xml:space="preserve">Sengstock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[31]</w:t>
            </w:r>
          </w:p>
          <w:p w:rsidR="008D3E10" w:rsidRPr="00522DD8" w:rsidRDefault="008D3E10" w:rsidP="00BC4982">
            <w:pPr>
              <w:spacing w:line="360" w:lineRule="auto"/>
              <w:jc w:val="both"/>
              <w:rPr>
                <w:rFonts w:ascii="Book Antiqua" w:hAnsi="Book Antiqua"/>
                <w:lang w:val="en-GB"/>
              </w:rPr>
            </w:pP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Patients with hypertension</w:t>
            </w:r>
          </w:p>
        </w:tc>
        <w:tc>
          <w:tcPr>
            <w:tcW w:w="3054"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Frequently sampled IV tolerance test</w:t>
            </w:r>
          </w:p>
        </w:tc>
        <w:tc>
          <w:tcPr>
            <w:tcW w:w="2756"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Aortic PWV, pulse pressure</w:t>
            </w:r>
          </w:p>
        </w:tc>
      </w:tr>
      <w:tr w:rsidR="00C2279A" w:rsidRPr="00522DD8" w:rsidTr="00BC4982">
        <w:trPr>
          <w:trHeight w:val="496"/>
        </w:trPr>
        <w:tc>
          <w:tcPr>
            <w:tcW w:w="1743"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 xml:space="preserve">Kasayama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[33]</w:t>
            </w:r>
            <w:r w:rsidR="00381488" w:rsidRPr="00522DD8">
              <w:rPr>
                <w:rFonts w:ascii="Book Antiqua" w:hAnsi="Book Antiqua"/>
                <w:lang w:val="en-GB"/>
              </w:rPr>
              <w:t xml:space="preserve"> </w:t>
            </w: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Healthy adults</w:t>
            </w:r>
          </w:p>
        </w:tc>
        <w:tc>
          <w:tcPr>
            <w:tcW w:w="3054" w:type="dxa"/>
            <w:shd w:val="clear" w:color="auto" w:fill="auto"/>
          </w:tcPr>
          <w:p w:rsidR="008D3E10" w:rsidRPr="00522DD8" w:rsidRDefault="008D3E10" w:rsidP="00BC4982">
            <w:pPr>
              <w:spacing w:line="360" w:lineRule="auto"/>
              <w:jc w:val="both"/>
              <w:rPr>
                <w:rFonts w:ascii="Book Antiqua" w:hAnsi="Book Antiqua"/>
                <w:lang w:val="en-GB" w:eastAsia="zh-CN"/>
              </w:rPr>
            </w:pPr>
            <w:r w:rsidRPr="00522DD8">
              <w:rPr>
                <w:rFonts w:ascii="Book Antiqua" w:hAnsi="Book Antiqua"/>
                <w:lang w:val="en-GB"/>
              </w:rPr>
              <w:t>HOMA</w:t>
            </w:r>
          </w:p>
        </w:tc>
        <w:tc>
          <w:tcPr>
            <w:tcW w:w="2756"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Brachial-ankle PWV</w:t>
            </w:r>
          </w:p>
        </w:tc>
      </w:tr>
      <w:tr w:rsidR="00C2279A" w:rsidRPr="00522DD8" w:rsidTr="00BC4982">
        <w:trPr>
          <w:trHeight w:val="530"/>
        </w:trPr>
        <w:tc>
          <w:tcPr>
            <w:tcW w:w="1743"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 xml:space="preserve">Park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[34]</w:t>
            </w:r>
          </w:p>
          <w:p w:rsidR="008D3E10" w:rsidRPr="00522DD8" w:rsidRDefault="008D3E10" w:rsidP="00BC4982">
            <w:pPr>
              <w:spacing w:line="360" w:lineRule="auto"/>
              <w:jc w:val="both"/>
              <w:rPr>
                <w:rFonts w:ascii="Book Antiqua" w:hAnsi="Book Antiqua"/>
                <w:lang w:val="en-GB"/>
              </w:rPr>
            </w:pP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Postmenopausal women</w:t>
            </w:r>
          </w:p>
        </w:tc>
        <w:tc>
          <w:tcPr>
            <w:tcW w:w="3054" w:type="dxa"/>
            <w:shd w:val="clear" w:color="auto" w:fill="auto"/>
          </w:tcPr>
          <w:p w:rsidR="008D3E10" w:rsidRPr="00522DD8" w:rsidRDefault="008D3E10" w:rsidP="00BC4982">
            <w:pPr>
              <w:spacing w:line="360" w:lineRule="auto"/>
              <w:jc w:val="both"/>
              <w:rPr>
                <w:rFonts w:ascii="Book Antiqua" w:hAnsi="Book Antiqua"/>
                <w:lang w:val="en-GB" w:eastAsia="zh-CN"/>
              </w:rPr>
            </w:pPr>
            <w:r w:rsidRPr="00522DD8">
              <w:rPr>
                <w:rFonts w:ascii="Book Antiqua" w:hAnsi="Book Antiqua"/>
                <w:lang w:val="en-GB"/>
              </w:rPr>
              <w:t>HOMA-IR</w:t>
            </w:r>
          </w:p>
        </w:tc>
        <w:tc>
          <w:tcPr>
            <w:tcW w:w="2756"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Aortic and peripheral PWV</w:t>
            </w:r>
          </w:p>
        </w:tc>
      </w:tr>
      <w:tr w:rsidR="00C2279A" w:rsidRPr="00522DD8" w:rsidTr="00BC4982">
        <w:trPr>
          <w:trHeight w:val="530"/>
        </w:trPr>
        <w:tc>
          <w:tcPr>
            <w:tcW w:w="1743" w:type="dxa"/>
            <w:shd w:val="clear" w:color="auto" w:fill="auto"/>
          </w:tcPr>
          <w:p w:rsidR="008D3E10" w:rsidRPr="00522DD8" w:rsidRDefault="008D3E10" w:rsidP="00BC4982">
            <w:pPr>
              <w:spacing w:line="360" w:lineRule="auto"/>
              <w:jc w:val="both"/>
              <w:rPr>
                <w:rFonts w:ascii="Book Antiqua" w:hAnsi="Book Antiqua"/>
                <w:lang w:val="en-GB" w:eastAsia="zh-CN"/>
              </w:rPr>
            </w:pPr>
            <w:r w:rsidRPr="00522DD8">
              <w:rPr>
                <w:rFonts w:ascii="Book Antiqua" w:hAnsi="Book Antiqua"/>
                <w:lang w:val="en-GB"/>
              </w:rPr>
              <w:t>Maple-Brown</w:t>
            </w:r>
            <w:r w:rsidR="00381488" w:rsidRPr="00522DD8">
              <w:rPr>
                <w:rFonts w:ascii="Book Antiqua" w:hAnsi="Book Antiqua"/>
                <w:i/>
                <w:lang w:val="en-GB" w:eastAsia="zh-CN"/>
              </w:rPr>
              <w:t xml:space="preserve"> et al</w:t>
            </w:r>
            <w:r w:rsidR="00381488" w:rsidRPr="00522DD8">
              <w:rPr>
                <w:rFonts w:ascii="Book Antiqua" w:hAnsi="Book Antiqua"/>
                <w:vertAlign w:val="superscript"/>
                <w:lang w:val="en-GB" w:eastAsia="zh-CN"/>
              </w:rPr>
              <w:t>[4]</w:t>
            </w: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Indigenous Australians</w:t>
            </w:r>
          </w:p>
        </w:tc>
        <w:tc>
          <w:tcPr>
            <w:tcW w:w="3054"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HOMA-IR</w:t>
            </w:r>
          </w:p>
        </w:tc>
        <w:tc>
          <w:tcPr>
            <w:tcW w:w="2756"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Augmentation index</w:t>
            </w:r>
          </w:p>
        </w:tc>
      </w:tr>
      <w:tr w:rsidR="00C2279A" w:rsidRPr="00522DD8" w:rsidTr="00BC4982">
        <w:trPr>
          <w:trHeight w:val="515"/>
        </w:trPr>
        <w:tc>
          <w:tcPr>
            <w:tcW w:w="1743"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lastRenderedPageBreak/>
              <w:t xml:space="preserve">Scuteri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[35]</w:t>
            </w:r>
          </w:p>
          <w:p w:rsidR="008D3E10" w:rsidRPr="00522DD8" w:rsidRDefault="008D3E10" w:rsidP="00BC4982">
            <w:pPr>
              <w:spacing w:line="360" w:lineRule="auto"/>
              <w:jc w:val="both"/>
              <w:rPr>
                <w:rFonts w:ascii="Book Antiqua" w:hAnsi="Book Antiqua"/>
                <w:lang w:val="en-GB"/>
              </w:rPr>
            </w:pP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Family history of diabetes</w:t>
            </w:r>
          </w:p>
        </w:tc>
        <w:tc>
          <w:tcPr>
            <w:tcW w:w="3054"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HOMA-IR</w:t>
            </w:r>
          </w:p>
        </w:tc>
        <w:tc>
          <w:tcPr>
            <w:tcW w:w="2756"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Carotid-femoral PWV</w:t>
            </w:r>
          </w:p>
        </w:tc>
      </w:tr>
      <w:tr w:rsidR="00C2279A" w:rsidRPr="00522DD8" w:rsidTr="00BC4982">
        <w:trPr>
          <w:trHeight w:val="530"/>
        </w:trPr>
        <w:tc>
          <w:tcPr>
            <w:tcW w:w="1743" w:type="dxa"/>
            <w:shd w:val="clear" w:color="auto" w:fill="auto"/>
          </w:tcPr>
          <w:p w:rsidR="008D3E10" w:rsidRPr="00522DD8" w:rsidRDefault="008D3E10" w:rsidP="00BC4982">
            <w:pPr>
              <w:spacing w:line="360" w:lineRule="auto"/>
              <w:jc w:val="both"/>
              <w:rPr>
                <w:rFonts w:ascii="Book Antiqua" w:hAnsi="Book Antiqua"/>
                <w:lang w:val="en-GB" w:eastAsia="zh-CN"/>
              </w:rPr>
            </w:pPr>
            <w:r w:rsidRPr="00522DD8">
              <w:rPr>
                <w:rFonts w:ascii="Book Antiqua" w:hAnsi="Book Antiqua"/>
                <w:lang w:val="en-GB"/>
              </w:rPr>
              <w:t xml:space="preserve">Sakuragi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[36]</w:t>
            </w: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Prepubescent children</w:t>
            </w:r>
          </w:p>
        </w:tc>
        <w:tc>
          <w:tcPr>
            <w:tcW w:w="3054"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HOMA-IR</w:t>
            </w:r>
          </w:p>
        </w:tc>
        <w:tc>
          <w:tcPr>
            <w:tcW w:w="2756"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Carotid-femoral PWV</w:t>
            </w:r>
          </w:p>
        </w:tc>
      </w:tr>
      <w:tr w:rsidR="00C2279A" w:rsidRPr="00522DD8" w:rsidTr="00BC4982">
        <w:trPr>
          <w:trHeight w:val="530"/>
        </w:trPr>
        <w:tc>
          <w:tcPr>
            <w:tcW w:w="1743" w:type="dxa"/>
            <w:shd w:val="clear" w:color="auto" w:fill="auto"/>
          </w:tcPr>
          <w:p w:rsidR="008D3E10" w:rsidRPr="00522DD8" w:rsidRDefault="008D3E10" w:rsidP="00BC4982">
            <w:pPr>
              <w:spacing w:line="360" w:lineRule="auto"/>
              <w:jc w:val="both"/>
              <w:rPr>
                <w:rFonts w:ascii="Book Antiqua" w:hAnsi="Book Antiqua"/>
                <w:lang w:val="en-GB" w:eastAsia="zh-CN"/>
              </w:rPr>
            </w:pPr>
            <w:r w:rsidRPr="00522DD8">
              <w:rPr>
                <w:rFonts w:ascii="Book Antiqua" w:hAnsi="Book Antiqua"/>
                <w:lang w:val="en-GB"/>
              </w:rPr>
              <w:t xml:space="preserve">Whincup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[11]</w:t>
            </w: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 xml:space="preserve">British children </w:t>
            </w:r>
          </w:p>
        </w:tc>
        <w:tc>
          <w:tcPr>
            <w:tcW w:w="3054"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HOMA-IR</w:t>
            </w:r>
          </w:p>
        </w:tc>
        <w:tc>
          <w:tcPr>
            <w:tcW w:w="2756"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Brachial artery distensibility</w:t>
            </w:r>
          </w:p>
        </w:tc>
      </w:tr>
      <w:tr w:rsidR="00C2279A" w:rsidRPr="00522DD8" w:rsidTr="00BC4982">
        <w:trPr>
          <w:trHeight w:val="530"/>
        </w:trPr>
        <w:tc>
          <w:tcPr>
            <w:tcW w:w="1743" w:type="dxa"/>
            <w:shd w:val="clear" w:color="auto" w:fill="auto"/>
          </w:tcPr>
          <w:p w:rsidR="008D3E10" w:rsidRPr="00522DD8" w:rsidRDefault="008D3E10" w:rsidP="00BC4982">
            <w:pPr>
              <w:spacing w:line="360" w:lineRule="auto"/>
              <w:jc w:val="both"/>
              <w:rPr>
                <w:rFonts w:ascii="Book Antiqua" w:hAnsi="Book Antiqua"/>
                <w:lang w:val="en-GB" w:eastAsia="zh-CN"/>
              </w:rPr>
            </w:pPr>
            <w:r w:rsidRPr="00522DD8">
              <w:rPr>
                <w:rFonts w:ascii="Book Antiqua" w:hAnsi="Book Antiqua"/>
                <w:lang w:val="en-GB"/>
              </w:rPr>
              <w:t xml:space="preserve">Gungor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[38]</w:t>
            </w: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Children and adolescents</w:t>
            </w:r>
          </w:p>
        </w:tc>
        <w:tc>
          <w:tcPr>
            <w:tcW w:w="3054"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HOMA-IR</w:t>
            </w:r>
          </w:p>
        </w:tc>
        <w:tc>
          <w:tcPr>
            <w:tcW w:w="2756"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Aortic PWV</w:t>
            </w:r>
          </w:p>
        </w:tc>
      </w:tr>
      <w:tr w:rsidR="00C2279A" w:rsidRPr="00522DD8" w:rsidTr="00BC4982">
        <w:trPr>
          <w:trHeight w:val="530"/>
        </w:trPr>
        <w:tc>
          <w:tcPr>
            <w:tcW w:w="1743" w:type="dxa"/>
            <w:shd w:val="clear" w:color="auto" w:fill="auto"/>
          </w:tcPr>
          <w:p w:rsidR="008D3E10" w:rsidRPr="00522DD8" w:rsidRDefault="008D3E10" w:rsidP="00BC4982">
            <w:pPr>
              <w:spacing w:line="360" w:lineRule="auto"/>
              <w:jc w:val="both"/>
              <w:rPr>
                <w:rFonts w:ascii="Book Antiqua" w:hAnsi="Book Antiqua"/>
                <w:lang w:val="en-GB" w:eastAsia="zh-CN"/>
              </w:rPr>
            </w:pPr>
            <w:r w:rsidRPr="00522DD8">
              <w:rPr>
                <w:rFonts w:ascii="Book Antiqua" w:hAnsi="Book Antiqua"/>
                <w:lang w:val="en-GB"/>
              </w:rPr>
              <w:t xml:space="preserve">Iannuzzi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[39]</w:t>
            </w: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Children and adolescents</w:t>
            </w:r>
          </w:p>
        </w:tc>
        <w:tc>
          <w:tcPr>
            <w:tcW w:w="3054"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HOMA-IR</w:t>
            </w:r>
          </w:p>
        </w:tc>
        <w:tc>
          <w:tcPr>
            <w:tcW w:w="2756"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Aortic PWV</w:t>
            </w:r>
          </w:p>
        </w:tc>
      </w:tr>
      <w:tr w:rsidR="00C2279A" w:rsidRPr="00522DD8" w:rsidTr="00BC4982">
        <w:trPr>
          <w:trHeight w:val="532"/>
        </w:trPr>
        <w:tc>
          <w:tcPr>
            <w:tcW w:w="1743" w:type="dxa"/>
            <w:shd w:val="clear" w:color="auto" w:fill="auto"/>
          </w:tcPr>
          <w:p w:rsidR="008D3E10" w:rsidRPr="00522DD8" w:rsidRDefault="008D3E10" w:rsidP="00BC4982">
            <w:pPr>
              <w:spacing w:line="360" w:lineRule="auto"/>
              <w:jc w:val="both"/>
              <w:rPr>
                <w:rFonts w:ascii="Book Antiqua" w:hAnsi="Book Antiqua"/>
                <w:lang w:val="en-US" w:eastAsia="zh-CN"/>
              </w:rPr>
            </w:pPr>
            <w:r w:rsidRPr="00522DD8">
              <w:rPr>
                <w:rFonts w:ascii="Book Antiqua" w:hAnsi="Book Antiqua"/>
                <w:lang w:val="en-US"/>
              </w:rPr>
              <w:t xml:space="preserve">Tomsa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[20]</w:t>
            </w:r>
          </w:p>
        </w:tc>
        <w:tc>
          <w:tcPr>
            <w:tcW w:w="2179"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Adolescents</w:t>
            </w:r>
          </w:p>
        </w:tc>
        <w:tc>
          <w:tcPr>
            <w:tcW w:w="3054"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US"/>
              </w:rPr>
              <w:t>Hyperinsulinemic euglycemic clamp</w:t>
            </w:r>
          </w:p>
        </w:tc>
        <w:tc>
          <w:tcPr>
            <w:tcW w:w="2756" w:type="dxa"/>
            <w:shd w:val="clear" w:color="auto" w:fill="auto"/>
          </w:tcPr>
          <w:p w:rsidR="008D3E10" w:rsidRPr="00522DD8" w:rsidRDefault="008D3E10" w:rsidP="00BC4982">
            <w:pPr>
              <w:spacing w:line="360" w:lineRule="auto"/>
              <w:jc w:val="both"/>
              <w:rPr>
                <w:rFonts w:ascii="Book Antiqua" w:hAnsi="Book Antiqua"/>
                <w:lang w:val="en-GB"/>
              </w:rPr>
            </w:pPr>
            <w:r w:rsidRPr="00522DD8">
              <w:rPr>
                <w:rFonts w:ascii="Book Antiqua" w:hAnsi="Book Antiqua"/>
                <w:lang w:val="en-GB"/>
              </w:rPr>
              <w:t>Augmentation index</w:t>
            </w:r>
          </w:p>
        </w:tc>
      </w:tr>
    </w:tbl>
    <w:p w:rsidR="008D3E10" w:rsidRPr="00522DD8" w:rsidRDefault="008D3E10" w:rsidP="00B662E1">
      <w:pPr>
        <w:spacing w:line="360" w:lineRule="auto"/>
        <w:jc w:val="both"/>
        <w:rPr>
          <w:rFonts w:ascii="Book Antiqua" w:hAnsi="Book Antiqua"/>
          <w:lang w:val="en-GB"/>
        </w:rPr>
      </w:pPr>
    </w:p>
    <w:p w:rsidR="00403B68" w:rsidRPr="00522DD8" w:rsidRDefault="00381488" w:rsidP="00B662E1">
      <w:pPr>
        <w:spacing w:line="360" w:lineRule="auto"/>
        <w:jc w:val="both"/>
        <w:rPr>
          <w:rFonts w:ascii="Book Antiqua" w:hAnsi="Book Antiqua"/>
          <w:lang w:val="en-GB"/>
        </w:rPr>
      </w:pPr>
      <w:r w:rsidRPr="00522DD8">
        <w:rPr>
          <w:rFonts w:ascii="Book Antiqua" w:hAnsi="Book Antiqua"/>
          <w:lang w:val="en-GB"/>
        </w:rPr>
        <w:t>IGT</w:t>
      </w:r>
      <w:r w:rsidRPr="00522DD8">
        <w:rPr>
          <w:rFonts w:ascii="Book Antiqua" w:hAnsi="Book Antiqua"/>
          <w:lang w:val="en-GB" w:eastAsia="zh-CN"/>
        </w:rPr>
        <w:t>:</w:t>
      </w:r>
      <w:r w:rsidRPr="00522DD8">
        <w:rPr>
          <w:rFonts w:ascii="Book Antiqua" w:hAnsi="Book Antiqua"/>
          <w:lang w:val="en-GB"/>
        </w:rPr>
        <w:t xml:space="preserve"> Impaired glucose tolerance</w:t>
      </w:r>
      <w:r w:rsidRPr="00522DD8">
        <w:rPr>
          <w:rFonts w:ascii="Book Antiqua" w:hAnsi="Book Antiqua"/>
          <w:lang w:val="en-GB" w:eastAsia="zh-CN"/>
        </w:rPr>
        <w:t>;</w:t>
      </w:r>
      <w:r w:rsidRPr="00522DD8">
        <w:rPr>
          <w:rFonts w:ascii="Book Antiqua" w:hAnsi="Book Antiqua"/>
          <w:lang w:val="en-GB"/>
        </w:rPr>
        <w:t xml:space="preserve"> PWV</w:t>
      </w:r>
      <w:r w:rsidRPr="00522DD8">
        <w:rPr>
          <w:rFonts w:ascii="Book Antiqua" w:hAnsi="Book Antiqua"/>
          <w:lang w:val="en-GB" w:eastAsia="zh-CN"/>
        </w:rPr>
        <w:t>:</w:t>
      </w:r>
      <w:r w:rsidRPr="00522DD8">
        <w:rPr>
          <w:rFonts w:ascii="Book Antiqua" w:hAnsi="Book Antiqua"/>
          <w:lang w:val="en-GB"/>
        </w:rPr>
        <w:t xml:space="preserve"> Pulse-wave velocity</w:t>
      </w:r>
      <w:r w:rsidRPr="00522DD8">
        <w:rPr>
          <w:rFonts w:ascii="Book Antiqua" w:hAnsi="Book Antiqua"/>
          <w:lang w:val="en-GB" w:eastAsia="zh-CN"/>
        </w:rPr>
        <w:t>;</w:t>
      </w:r>
      <w:r w:rsidRPr="00522DD8">
        <w:rPr>
          <w:rFonts w:ascii="Book Antiqua" w:hAnsi="Book Antiqua"/>
          <w:lang w:val="en-GB"/>
        </w:rPr>
        <w:t xml:space="preserve"> HOMA</w:t>
      </w:r>
      <w:r w:rsidRPr="00522DD8">
        <w:rPr>
          <w:rFonts w:ascii="Book Antiqua" w:hAnsi="Book Antiqua"/>
          <w:lang w:val="en-GB" w:eastAsia="zh-CN"/>
        </w:rPr>
        <w:t>:</w:t>
      </w:r>
      <w:r w:rsidRPr="00522DD8">
        <w:rPr>
          <w:rFonts w:ascii="Book Antiqua" w:hAnsi="Book Antiqua"/>
          <w:lang w:val="en-GB"/>
        </w:rPr>
        <w:t xml:space="preserve"> Homeostasis model assessment</w:t>
      </w:r>
      <w:r w:rsidRPr="00522DD8">
        <w:rPr>
          <w:rFonts w:ascii="Book Antiqua" w:hAnsi="Book Antiqua"/>
          <w:lang w:val="en-GB" w:eastAsia="zh-CN"/>
        </w:rPr>
        <w:t>;</w:t>
      </w:r>
      <w:r w:rsidRPr="00522DD8">
        <w:rPr>
          <w:rFonts w:ascii="Book Antiqua" w:hAnsi="Book Antiqua"/>
          <w:lang w:val="en-GB"/>
        </w:rPr>
        <w:t xml:space="preserve"> HOMA-IR</w:t>
      </w:r>
      <w:r w:rsidRPr="00522DD8">
        <w:rPr>
          <w:rFonts w:ascii="Book Antiqua" w:hAnsi="Book Antiqua"/>
          <w:lang w:val="en-GB" w:eastAsia="zh-CN"/>
        </w:rPr>
        <w:t>:</w:t>
      </w:r>
      <w:r w:rsidRPr="00522DD8">
        <w:rPr>
          <w:rFonts w:ascii="Book Antiqua" w:hAnsi="Book Antiqua"/>
          <w:lang w:val="en-GB"/>
        </w:rPr>
        <w:t xml:space="preserve"> </w:t>
      </w:r>
      <w:r w:rsidR="007D12EC" w:rsidRPr="00522DD8">
        <w:rPr>
          <w:rFonts w:ascii="Book Antiqua" w:hAnsi="Book Antiqua"/>
          <w:lang w:val="en-GB"/>
        </w:rPr>
        <w:t>Homeostasis model assessment</w:t>
      </w:r>
      <w:r w:rsidRPr="00522DD8">
        <w:rPr>
          <w:rFonts w:ascii="Book Antiqua" w:hAnsi="Book Antiqua"/>
          <w:lang w:val="en-GB"/>
        </w:rPr>
        <w:t>-insulin resistance</w:t>
      </w:r>
      <w:r w:rsidRPr="00522DD8">
        <w:rPr>
          <w:rFonts w:ascii="Book Antiqua" w:hAnsi="Book Antiqua"/>
          <w:lang w:val="en-GB" w:eastAsia="zh-CN"/>
        </w:rPr>
        <w:t>.</w:t>
      </w:r>
    </w:p>
    <w:p w:rsidR="00262CBA" w:rsidRPr="00522DD8" w:rsidRDefault="00381488" w:rsidP="00B662E1">
      <w:pPr>
        <w:spacing w:line="360" w:lineRule="auto"/>
        <w:jc w:val="both"/>
        <w:rPr>
          <w:rFonts w:ascii="Book Antiqua" w:hAnsi="Book Antiqua"/>
          <w:b/>
          <w:lang w:val="en-GB"/>
        </w:rPr>
      </w:pPr>
      <w:r w:rsidRPr="00522DD8">
        <w:rPr>
          <w:rFonts w:ascii="Book Antiqua" w:hAnsi="Book Antiqua"/>
          <w:lang w:val="en-GB"/>
        </w:rPr>
        <w:br w:type="page"/>
      </w:r>
      <w:r w:rsidR="00262CBA" w:rsidRPr="00522DD8">
        <w:rPr>
          <w:rFonts w:ascii="Book Antiqua" w:hAnsi="Book Antiqua"/>
          <w:b/>
          <w:lang w:val="en-GB"/>
        </w:rPr>
        <w:lastRenderedPageBreak/>
        <w:t>Table</w:t>
      </w:r>
      <w:r w:rsidRPr="00522DD8">
        <w:rPr>
          <w:rFonts w:ascii="Book Antiqua" w:hAnsi="Book Antiqua"/>
          <w:b/>
          <w:lang w:val="en-GB"/>
        </w:rPr>
        <w:t xml:space="preserve"> 2</w:t>
      </w:r>
      <w:r w:rsidR="00262CBA" w:rsidRPr="00522DD8">
        <w:rPr>
          <w:rFonts w:ascii="Book Antiqua" w:hAnsi="Book Antiqua"/>
          <w:b/>
          <w:lang w:val="en-GB"/>
        </w:rPr>
        <w:t xml:space="preserve"> Studies that find an independent association between the clinical expression of insulin resistance and subclinical arterial stiffness unexplained by classic cardiovascular risk factors</w:t>
      </w:r>
    </w:p>
    <w:tbl>
      <w:tblPr>
        <w:tblW w:w="9609" w:type="dxa"/>
        <w:tblBorders>
          <w:top w:val="single" w:sz="4" w:space="0" w:color="auto"/>
          <w:bottom w:val="single" w:sz="4" w:space="0" w:color="auto"/>
        </w:tblBorders>
        <w:tblLayout w:type="fixed"/>
        <w:tblLook w:val="01E0" w:firstRow="1" w:lastRow="1" w:firstColumn="1" w:lastColumn="1" w:noHBand="0" w:noVBand="0"/>
      </w:tblPr>
      <w:tblGrid>
        <w:gridCol w:w="1800"/>
        <w:gridCol w:w="2471"/>
        <w:gridCol w:w="2329"/>
        <w:gridCol w:w="3009"/>
      </w:tblGrid>
      <w:tr w:rsidR="00381488" w:rsidRPr="00522DD8" w:rsidTr="00BC4982">
        <w:tc>
          <w:tcPr>
            <w:tcW w:w="1800" w:type="dxa"/>
            <w:tcBorders>
              <w:top w:val="single" w:sz="4" w:space="0" w:color="auto"/>
              <w:bottom w:val="single" w:sz="4" w:space="0" w:color="auto"/>
            </w:tcBorders>
            <w:shd w:val="clear" w:color="auto" w:fill="auto"/>
          </w:tcPr>
          <w:p w:rsidR="00262CBA" w:rsidRPr="00522DD8" w:rsidRDefault="00381488" w:rsidP="00BC4982">
            <w:pPr>
              <w:spacing w:line="360" w:lineRule="auto"/>
              <w:jc w:val="both"/>
              <w:rPr>
                <w:rFonts w:ascii="Book Antiqua" w:hAnsi="Book Antiqua"/>
                <w:b/>
                <w:bCs/>
                <w:lang w:val="en-GB" w:eastAsia="zh-CN"/>
              </w:rPr>
            </w:pPr>
            <w:r w:rsidRPr="00522DD8">
              <w:rPr>
                <w:rFonts w:ascii="Book Antiqua" w:hAnsi="Book Antiqua"/>
                <w:b/>
                <w:bCs/>
                <w:lang w:val="en-GB" w:eastAsia="zh-CN"/>
              </w:rPr>
              <w:t>Ref.</w:t>
            </w:r>
          </w:p>
        </w:tc>
        <w:tc>
          <w:tcPr>
            <w:tcW w:w="2471" w:type="dxa"/>
            <w:tcBorders>
              <w:top w:val="single" w:sz="4" w:space="0" w:color="auto"/>
              <w:bottom w:val="single" w:sz="4" w:space="0" w:color="auto"/>
            </w:tcBorders>
            <w:shd w:val="clear" w:color="auto" w:fill="auto"/>
          </w:tcPr>
          <w:p w:rsidR="00262CBA" w:rsidRPr="00522DD8" w:rsidRDefault="00262CBA" w:rsidP="00BC4982">
            <w:pPr>
              <w:spacing w:line="360" w:lineRule="auto"/>
              <w:jc w:val="both"/>
              <w:rPr>
                <w:rFonts w:ascii="Book Antiqua" w:hAnsi="Book Antiqua"/>
                <w:b/>
                <w:bCs/>
                <w:lang w:val="en-GB"/>
              </w:rPr>
            </w:pPr>
            <w:r w:rsidRPr="00522DD8">
              <w:rPr>
                <w:rFonts w:ascii="Book Antiqua" w:hAnsi="Book Antiqua"/>
                <w:b/>
                <w:bCs/>
                <w:lang w:val="en-GB"/>
              </w:rPr>
              <w:t>Population group</w:t>
            </w:r>
          </w:p>
        </w:tc>
        <w:tc>
          <w:tcPr>
            <w:tcW w:w="2329" w:type="dxa"/>
            <w:tcBorders>
              <w:top w:val="single" w:sz="4" w:space="0" w:color="auto"/>
              <w:bottom w:val="single" w:sz="4" w:space="0" w:color="auto"/>
            </w:tcBorders>
            <w:shd w:val="clear" w:color="auto" w:fill="auto"/>
          </w:tcPr>
          <w:p w:rsidR="00262CBA" w:rsidRPr="00522DD8" w:rsidRDefault="00262CBA" w:rsidP="00BC4982">
            <w:pPr>
              <w:spacing w:line="360" w:lineRule="auto"/>
              <w:jc w:val="both"/>
              <w:rPr>
                <w:rFonts w:ascii="Book Antiqua" w:hAnsi="Book Antiqua"/>
                <w:b/>
                <w:bCs/>
                <w:lang w:val="en-GB"/>
              </w:rPr>
            </w:pPr>
            <w:r w:rsidRPr="00522DD8">
              <w:rPr>
                <w:rFonts w:ascii="Book Antiqua" w:hAnsi="Book Antiqua"/>
                <w:b/>
                <w:bCs/>
                <w:lang w:val="en-GB"/>
              </w:rPr>
              <w:t>Insulin resistance</w:t>
            </w:r>
          </w:p>
        </w:tc>
        <w:tc>
          <w:tcPr>
            <w:tcW w:w="3009" w:type="dxa"/>
            <w:tcBorders>
              <w:top w:val="single" w:sz="4" w:space="0" w:color="auto"/>
              <w:bottom w:val="single" w:sz="4" w:space="0" w:color="auto"/>
            </w:tcBorders>
            <w:shd w:val="clear" w:color="auto" w:fill="auto"/>
          </w:tcPr>
          <w:p w:rsidR="00262CBA" w:rsidRPr="00522DD8" w:rsidRDefault="00262CBA" w:rsidP="00BC4982">
            <w:pPr>
              <w:spacing w:line="360" w:lineRule="auto"/>
              <w:jc w:val="both"/>
              <w:rPr>
                <w:rFonts w:ascii="Book Antiqua" w:hAnsi="Book Antiqua"/>
                <w:b/>
                <w:bCs/>
                <w:lang w:val="en-GB"/>
              </w:rPr>
            </w:pPr>
            <w:r w:rsidRPr="00522DD8">
              <w:rPr>
                <w:rFonts w:ascii="Book Antiqua" w:hAnsi="Book Antiqua"/>
                <w:b/>
                <w:bCs/>
                <w:lang w:val="en-GB"/>
              </w:rPr>
              <w:t>Arterial stiffness</w:t>
            </w:r>
          </w:p>
        </w:tc>
      </w:tr>
      <w:tr w:rsidR="00381488" w:rsidRPr="00522DD8" w:rsidTr="00BC4982">
        <w:tc>
          <w:tcPr>
            <w:tcW w:w="1800" w:type="dxa"/>
            <w:tcBorders>
              <w:top w:val="single" w:sz="4" w:space="0" w:color="auto"/>
            </w:tcBorders>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Mackey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[28]</w:t>
            </w:r>
          </w:p>
        </w:tc>
        <w:tc>
          <w:tcPr>
            <w:tcW w:w="2471" w:type="dxa"/>
            <w:tcBorders>
              <w:top w:val="single" w:sz="4" w:space="0" w:color="auto"/>
            </w:tcBorders>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Elderly </w:t>
            </w:r>
          </w:p>
        </w:tc>
        <w:tc>
          <w:tcPr>
            <w:tcW w:w="2329" w:type="dxa"/>
            <w:tcBorders>
              <w:top w:val="single" w:sz="4" w:space="0" w:color="auto"/>
            </w:tcBorders>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Metabolic syndrome</w:t>
            </w:r>
          </w:p>
        </w:tc>
        <w:tc>
          <w:tcPr>
            <w:tcW w:w="3009" w:type="dxa"/>
            <w:tcBorders>
              <w:top w:val="single" w:sz="4" w:space="0" w:color="auto"/>
            </w:tcBorders>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Aortic pulse-wave velocity</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Salomaa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[6]</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General population</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Metabolic syndrome</w:t>
            </w:r>
          </w:p>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Hyperinsulinemia</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Arterial compliance, Young’s elastic modulus</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sv-SE"/>
              </w:rPr>
              <w:t xml:space="preserve">Scuteri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[41]</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Healthy subjects</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Metabolic syndrome</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Carotid artery stiffness</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US"/>
              </w:rPr>
              <w:t xml:space="preserve">Van-Popele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[9]</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Women</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Metabolic syndrome</w:t>
            </w:r>
          </w:p>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Obesity</w:t>
            </w:r>
          </w:p>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Dyslipemia </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Carotid artery stiffness</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Tomiyama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[29]</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Healthy subjects</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Metabolic syndrome Systolic hypertension</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Brachial-ankle pulse-wave velocity</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Maple-Brown</w:t>
            </w:r>
          </w:p>
          <w:p w:rsidR="00262CBA" w:rsidRPr="00522DD8" w:rsidRDefault="00381488" w:rsidP="00BC4982">
            <w:pPr>
              <w:spacing w:line="360" w:lineRule="auto"/>
              <w:jc w:val="both"/>
              <w:rPr>
                <w:rFonts w:ascii="Book Antiqua" w:hAnsi="Book Antiqua"/>
                <w:lang w:val="en-GB"/>
              </w:rPr>
            </w:pPr>
            <w:r w:rsidRPr="00522DD8">
              <w:rPr>
                <w:rFonts w:ascii="Book Antiqua" w:hAnsi="Book Antiqua"/>
                <w:i/>
                <w:lang w:val="en-GB" w:eastAsia="zh-CN"/>
              </w:rPr>
              <w:t>et al</w:t>
            </w:r>
            <w:r w:rsidRPr="00522DD8">
              <w:rPr>
                <w:rFonts w:ascii="Book Antiqua" w:hAnsi="Book Antiqua"/>
                <w:vertAlign w:val="superscript"/>
                <w:lang w:val="en-GB" w:eastAsia="zh-CN"/>
              </w:rPr>
              <w:t>[4]</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Indigenous versus European Australians</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Metabolic syndrome</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Augmentation index, pulse-wave velocity</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sv-SE"/>
              </w:rPr>
              <w:t xml:space="preserve">Whincup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[11]</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British children</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Metabolic syndrome</w:t>
            </w:r>
          </w:p>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Obesity</w:t>
            </w:r>
          </w:p>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Hyperinsulinemia</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Brachial artery distensibility</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sv-SE"/>
              </w:rPr>
              <w:t xml:space="preserve">Xi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[37]</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Chinese children</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Metabolic syndrome</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Brachial artery distensibility</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pt-BR"/>
              </w:rPr>
              <w:t xml:space="preserve">Ianuzzi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[42]</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Obese children</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Metabolic syndrome</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Carotid artery stiffness</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lastRenderedPageBreak/>
              <w:t xml:space="preserve">Hopkins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[43]</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Relatives of patients with type 2 diabetes</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Metabolic syndrome</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Aortic pulse-wave velocity</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Juonala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[44]</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Children </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Metabolic syndrome</w:t>
            </w:r>
          </w:p>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Hyperinsulinemia</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Carotid artery stiffness</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Zebekakis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[45]</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General population</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Obesity </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Carotid, femoral, and brachial arteries stiffness</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Maple-Brown</w:t>
            </w:r>
          </w:p>
          <w:p w:rsidR="00262CBA" w:rsidRPr="00522DD8" w:rsidRDefault="00381488" w:rsidP="00BC4982">
            <w:pPr>
              <w:spacing w:line="360" w:lineRule="auto"/>
              <w:jc w:val="both"/>
              <w:rPr>
                <w:rFonts w:ascii="Book Antiqua" w:hAnsi="Book Antiqua"/>
                <w:lang w:val="en-GB"/>
              </w:rPr>
            </w:pPr>
            <w:r w:rsidRPr="00522DD8">
              <w:rPr>
                <w:rFonts w:ascii="Book Antiqua" w:hAnsi="Book Antiqua"/>
                <w:i/>
                <w:lang w:val="en-GB" w:eastAsia="zh-CN"/>
              </w:rPr>
              <w:t>et al</w:t>
            </w:r>
            <w:r w:rsidRPr="00522DD8">
              <w:rPr>
                <w:rFonts w:ascii="Book Antiqua" w:hAnsi="Book Antiqua"/>
                <w:vertAlign w:val="superscript"/>
                <w:lang w:val="en-GB" w:eastAsia="zh-CN"/>
              </w:rPr>
              <w:t>[46]</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Indigenous versus European Australians</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Obesity </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Augmentation index</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Greenfield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[47]</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Female twins</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Abdominal obesity</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Augmentation index</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sv-SE"/>
              </w:rPr>
              <w:t>Sakuragi</w:t>
            </w:r>
            <w:r w:rsidRPr="00522DD8">
              <w:rPr>
                <w:rFonts w:ascii="Book Antiqua" w:hAnsi="Book Antiqua"/>
                <w:lang w:val="en-GB"/>
              </w:rPr>
              <w:t xml:space="preserve">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[35]</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Children </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Obesity</w:t>
            </w:r>
          </w:p>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Dyslipemia</w:t>
            </w:r>
          </w:p>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Hyperinsulinemia</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Brachial artery distensibility</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Gungor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[38]</w:t>
            </w:r>
          </w:p>
          <w:p w:rsidR="00262CBA" w:rsidRPr="00522DD8" w:rsidRDefault="00262CBA" w:rsidP="00BC4982">
            <w:pPr>
              <w:spacing w:line="360" w:lineRule="auto"/>
              <w:jc w:val="both"/>
              <w:rPr>
                <w:rFonts w:ascii="Book Antiqua" w:hAnsi="Book Antiqua"/>
                <w:vertAlign w:val="superscript"/>
                <w:lang w:val="en-GB"/>
              </w:rPr>
            </w:pPr>
            <w:r w:rsidRPr="00522DD8">
              <w:rPr>
                <w:rFonts w:ascii="Book Antiqua" w:hAnsi="Book Antiqua"/>
                <w:lang w:val="en-GB"/>
              </w:rPr>
              <w:t xml:space="preserve">Jourdan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[47]</w:t>
            </w:r>
          </w:p>
          <w:p w:rsidR="00262CBA" w:rsidRPr="00522DD8" w:rsidRDefault="00262CBA" w:rsidP="00BC4982">
            <w:pPr>
              <w:spacing w:line="360" w:lineRule="auto"/>
              <w:jc w:val="both"/>
              <w:rPr>
                <w:rFonts w:ascii="Book Antiqua" w:hAnsi="Book Antiqua"/>
                <w:vertAlign w:val="superscript"/>
                <w:lang w:val="en-GB"/>
              </w:rPr>
            </w:pPr>
            <w:r w:rsidRPr="00522DD8">
              <w:rPr>
                <w:rFonts w:ascii="Book Antiqua" w:hAnsi="Book Antiqua"/>
                <w:lang w:val="en-GB"/>
              </w:rPr>
              <w:t xml:space="preserve">Urbina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[49]</w:t>
            </w:r>
          </w:p>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Kappus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[50]</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Adolescents and young adults</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Obesity</w:t>
            </w:r>
          </w:p>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Dyslipemia</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Aortic pulse-wave velocity</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Wildman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[51]</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Young and older adults </w:t>
            </w: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Obesity</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Aortic pulse-wave velocity</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Iannuzzi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[39]</w:t>
            </w:r>
          </w:p>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Kasayama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[33]</w:t>
            </w:r>
          </w:p>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Ceceija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[12]</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p>
        </w:tc>
        <w:tc>
          <w:tcPr>
            <w:tcW w:w="232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Systolic hypertension</w:t>
            </w:r>
          </w:p>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Dyslipemia</w:t>
            </w:r>
          </w:p>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Hyperinsulinemia</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Aortic pulse-wave velocity</w:t>
            </w:r>
          </w:p>
        </w:tc>
      </w:tr>
      <w:tr w:rsidR="00381488" w:rsidRPr="00522DD8" w:rsidTr="00BC4982">
        <w:tc>
          <w:tcPr>
            <w:tcW w:w="1800"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 xml:space="preserve">Urbina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[52]</w:t>
            </w:r>
          </w:p>
        </w:tc>
        <w:tc>
          <w:tcPr>
            <w:tcW w:w="2471" w:type="dxa"/>
            <w:shd w:val="clear" w:color="auto" w:fill="auto"/>
          </w:tcPr>
          <w:p w:rsidR="00262CBA" w:rsidRPr="00522DD8" w:rsidRDefault="00262CBA" w:rsidP="00BC4982">
            <w:pPr>
              <w:spacing w:line="360" w:lineRule="auto"/>
              <w:jc w:val="both"/>
              <w:rPr>
                <w:rFonts w:ascii="Book Antiqua" w:hAnsi="Book Antiqua"/>
                <w:lang w:val="en-GB"/>
              </w:rPr>
            </w:pPr>
          </w:p>
        </w:tc>
        <w:tc>
          <w:tcPr>
            <w:tcW w:w="2329" w:type="dxa"/>
            <w:shd w:val="clear" w:color="auto" w:fill="auto"/>
          </w:tcPr>
          <w:p w:rsidR="00262CBA" w:rsidRPr="00522DD8" w:rsidRDefault="00E94A91" w:rsidP="00BC4982">
            <w:pPr>
              <w:spacing w:line="360" w:lineRule="auto"/>
              <w:jc w:val="both"/>
              <w:rPr>
                <w:rFonts w:ascii="Book Antiqua" w:hAnsi="Book Antiqua"/>
                <w:lang w:val="en-GB"/>
              </w:rPr>
            </w:pPr>
            <w:r w:rsidRPr="00522DD8">
              <w:rPr>
                <w:rFonts w:ascii="Book Antiqua" w:hAnsi="Book Antiqua"/>
                <w:lang w:val="en-GB"/>
              </w:rPr>
              <w:t>Triglyceride/</w:t>
            </w:r>
            <w:r w:rsidR="00262CBA" w:rsidRPr="00522DD8">
              <w:rPr>
                <w:rFonts w:ascii="Book Antiqua" w:hAnsi="Book Antiqua"/>
                <w:lang w:val="en-GB"/>
              </w:rPr>
              <w:t>HDL-c</w:t>
            </w:r>
          </w:p>
        </w:tc>
        <w:tc>
          <w:tcPr>
            <w:tcW w:w="3009" w:type="dxa"/>
            <w:shd w:val="clear" w:color="auto" w:fill="auto"/>
          </w:tcPr>
          <w:p w:rsidR="00262CBA" w:rsidRPr="00522DD8" w:rsidRDefault="00262CBA" w:rsidP="00BC4982">
            <w:pPr>
              <w:spacing w:line="360" w:lineRule="auto"/>
              <w:jc w:val="both"/>
              <w:rPr>
                <w:rFonts w:ascii="Book Antiqua" w:hAnsi="Book Antiqua"/>
                <w:lang w:val="en-GB"/>
              </w:rPr>
            </w:pPr>
            <w:r w:rsidRPr="00522DD8">
              <w:rPr>
                <w:rFonts w:ascii="Book Antiqua" w:hAnsi="Book Antiqua"/>
                <w:lang w:val="en-GB"/>
              </w:rPr>
              <w:t>Aortic pulse-wave velocity</w:t>
            </w:r>
          </w:p>
        </w:tc>
      </w:tr>
    </w:tbl>
    <w:p w:rsidR="005F26C2" w:rsidRPr="00522DD8" w:rsidRDefault="005F26C2" w:rsidP="00B662E1">
      <w:pPr>
        <w:spacing w:line="360" w:lineRule="auto"/>
        <w:jc w:val="both"/>
        <w:rPr>
          <w:rFonts w:ascii="Book Antiqua" w:hAnsi="Book Antiqua"/>
          <w:b/>
          <w:lang w:val="en-GB"/>
        </w:rPr>
      </w:pPr>
      <w:r w:rsidRPr="00522DD8">
        <w:rPr>
          <w:rFonts w:ascii="Book Antiqua" w:hAnsi="Book Antiqua"/>
          <w:b/>
          <w:lang w:val="en-GB"/>
        </w:rPr>
        <w:lastRenderedPageBreak/>
        <w:t>Table</w:t>
      </w:r>
      <w:r w:rsidR="00E94A91" w:rsidRPr="00522DD8">
        <w:rPr>
          <w:rFonts w:ascii="Book Antiqua" w:hAnsi="Book Antiqua"/>
          <w:b/>
          <w:lang w:val="en-GB"/>
        </w:rPr>
        <w:t xml:space="preserve"> 3</w:t>
      </w:r>
      <w:r w:rsidRPr="00522DD8">
        <w:rPr>
          <w:rFonts w:ascii="Book Antiqua" w:hAnsi="Book Antiqua"/>
          <w:b/>
          <w:lang w:val="en-GB"/>
        </w:rPr>
        <w:t xml:space="preserve"> Studies that find an independent association between insulin resistance and subclinical vascular calcification or increased intima-media thickness of the arterial wall unexplained by traditional cardiovascular risk factors</w:t>
      </w:r>
    </w:p>
    <w:p w:rsidR="005F26C2" w:rsidRPr="00522DD8" w:rsidRDefault="005F26C2" w:rsidP="00B662E1">
      <w:pPr>
        <w:spacing w:line="360" w:lineRule="auto"/>
        <w:jc w:val="both"/>
        <w:rPr>
          <w:rFonts w:ascii="Book Antiqua" w:hAnsi="Book Antiqua"/>
          <w:lang w:val="en-GB"/>
        </w:rPr>
      </w:pPr>
    </w:p>
    <w:tbl>
      <w:tblPr>
        <w:tblW w:w="9732" w:type="dxa"/>
        <w:tblBorders>
          <w:top w:val="single" w:sz="4" w:space="0" w:color="auto"/>
          <w:bottom w:val="single" w:sz="4" w:space="0" w:color="auto"/>
        </w:tblBorders>
        <w:tblLayout w:type="fixed"/>
        <w:tblLook w:val="01E0" w:firstRow="1" w:lastRow="1" w:firstColumn="1" w:lastColumn="1" w:noHBand="0" w:noVBand="0"/>
      </w:tblPr>
      <w:tblGrid>
        <w:gridCol w:w="1320"/>
        <w:gridCol w:w="2400"/>
        <w:gridCol w:w="3256"/>
        <w:gridCol w:w="2756"/>
      </w:tblGrid>
      <w:tr w:rsidR="00E94A91" w:rsidRPr="00522DD8" w:rsidTr="00BC4982">
        <w:trPr>
          <w:trHeight w:val="259"/>
        </w:trPr>
        <w:tc>
          <w:tcPr>
            <w:tcW w:w="1320" w:type="dxa"/>
            <w:tcBorders>
              <w:top w:val="single" w:sz="4" w:space="0" w:color="auto"/>
              <w:bottom w:val="single" w:sz="4" w:space="0" w:color="auto"/>
            </w:tcBorders>
            <w:shd w:val="clear" w:color="auto" w:fill="auto"/>
          </w:tcPr>
          <w:p w:rsidR="005F26C2" w:rsidRPr="00522DD8" w:rsidRDefault="00E94A91" w:rsidP="00BC4982">
            <w:pPr>
              <w:spacing w:line="360" w:lineRule="auto"/>
              <w:jc w:val="both"/>
              <w:rPr>
                <w:rFonts w:ascii="Book Antiqua" w:hAnsi="Book Antiqua"/>
                <w:b/>
                <w:bCs/>
                <w:lang w:val="en-GB" w:eastAsia="zh-CN"/>
              </w:rPr>
            </w:pPr>
            <w:r w:rsidRPr="00522DD8">
              <w:rPr>
                <w:rFonts w:ascii="Book Antiqua" w:hAnsi="Book Antiqua"/>
                <w:b/>
                <w:bCs/>
                <w:lang w:val="en-GB" w:eastAsia="zh-CN"/>
              </w:rPr>
              <w:t>Ref.</w:t>
            </w:r>
          </w:p>
        </w:tc>
        <w:tc>
          <w:tcPr>
            <w:tcW w:w="2400" w:type="dxa"/>
            <w:tcBorders>
              <w:top w:val="single" w:sz="4" w:space="0" w:color="auto"/>
              <w:bottom w:val="single" w:sz="4" w:space="0" w:color="auto"/>
            </w:tcBorders>
            <w:shd w:val="clear" w:color="auto" w:fill="auto"/>
          </w:tcPr>
          <w:p w:rsidR="005F26C2" w:rsidRPr="00522DD8" w:rsidRDefault="005F26C2" w:rsidP="00BC4982">
            <w:pPr>
              <w:spacing w:line="360" w:lineRule="auto"/>
              <w:jc w:val="both"/>
              <w:rPr>
                <w:rFonts w:ascii="Book Antiqua" w:hAnsi="Book Antiqua"/>
                <w:b/>
                <w:bCs/>
                <w:lang w:val="en-GB"/>
              </w:rPr>
            </w:pPr>
            <w:r w:rsidRPr="00522DD8">
              <w:rPr>
                <w:rFonts w:ascii="Book Antiqua" w:hAnsi="Book Antiqua"/>
                <w:b/>
                <w:bCs/>
                <w:lang w:val="en-GB"/>
              </w:rPr>
              <w:t>Population group</w:t>
            </w:r>
          </w:p>
        </w:tc>
        <w:tc>
          <w:tcPr>
            <w:tcW w:w="3256" w:type="dxa"/>
            <w:tcBorders>
              <w:top w:val="single" w:sz="4" w:space="0" w:color="auto"/>
              <w:bottom w:val="single" w:sz="4" w:space="0" w:color="auto"/>
            </w:tcBorders>
            <w:shd w:val="clear" w:color="auto" w:fill="auto"/>
          </w:tcPr>
          <w:p w:rsidR="005F26C2" w:rsidRPr="00522DD8" w:rsidRDefault="005F26C2" w:rsidP="00BC4982">
            <w:pPr>
              <w:spacing w:line="360" w:lineRule="auto"/>
              <w:jc w:val="both"/>
              <w:rPr>
                <w:rFonts w:ascii="Book Antiqua" w:hAnsi="Book Antiqua"/>
                <w:b/>
                <w:bCs/>
                <w:lang w:val="en-GB"/>
              </w:rPr>
            </w:pPr>
            <w:r w:rsidRPr="00522DD8">
              <w:rPr>
                <w:rFonts w:ascii="Book Antiqua" w:hAnsi="Book Antiqua"/>
                <w:b/>
                <w:bCs/>
                <w:lang w:val="en-GB"/>
              </w:rPr>
              <w:t>Insulin resistance</w:t>
            </w:r>
          </w:p>
        </w:tc>
        <w:tc>
          <w:tcPr>
            <w:tcW w:w="2756" w:type="dxa"/>
            <w:tcBorders>
              <w:top w:val="single" w:sz="4" w:space="0" w:color="auto"/>
              <w:bottom w:val="single" w:sz="4" w:space="0" w:color="auto"/>
            </w:tcBorders>
            <w:shd w:val="clear" w:color="auto" w:fill="auto"/>
          </w:tcPr>
          <w:p w:rsidR="005F26C2" w:rsidRPr="00522DD8" w:rsidRDefault="005F26C2" w:rsidP="00BC4982">
            <w:pPr>
              <w:spacing w:line="360" w:lineRule="auto"/>
              <w:jc w:val="both"/>
              <w:rPr>
                <w:rFonts w:ascii="Book Antiqua" w:hAnsi="Book Antiqua"/>
                <w:b/>
                <w:bCs/>
                <w:lang w:val="en-GB"/>
              </w:rPr>
            </w:pPr>
            <w:r w:rsidRPr="00522DD8">
              <w:rPr>
                <w:rFonts w:ascii="Book Antiqua" w:hAnsi="Book Antiqua"/>
                <w:b/>
                <w:bCs/>
                <w:lang w:val="en-GB"/>
              </w:rPr>
              <w:t>Vascular disease</w:t>
            </w:r>
          </w:p>
        </w:tc>
      </w:tr>
      <w:tr w:rsidR="00E94A91" w:rsidRPr="00522DD8" w:rsidTr="00BC4982">
        <w:trPr>
          <w:trHeight w:val="499"/>
        </w:trPr>
        <w:tc>
          <w:tcPr>
            <w:tcW w:w="1320" w:type="dxa"/>
            <w:tcBorders>
              <w:top w:val="single" w:sz="4" w:space="0" w:color="auto"/>
            </w:tcBorders>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sv-SE"/>
              </w:rPr>
              <w:t xml:space="preserve">Laakso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[56]</w:t>
            </w:r>
          </w:p>
        </w:tc>
        <w:tc>
          <w:tcPr>
            <w:tcW w:w="2400" w:type="dxa"/>
            <w:tcBorders>
              <w:top w:val="single" w:sz="4" w:space="0" w:color="auto"/>
            </w:tcBorders>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Healthy subjects</w:t>
            </w:r>
          </w:p>
        </w:tc>
        <w:tc>
          <w:tcPr>
            <w:tcW w:w="3256" w:type="dxa"/>
            <w:tcBorders>
              <w:top w:val="single" w:sz="4" w:space="0" w:color="auto"/>
            </w:tcBorders>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Euglycemic hyperinsulinemic clamp</w:t>
            </w:r>
          </w:p>
        </w:tc>
        <w:tc>
          <w:tcPr>
            <w:tcW w:w="2756" w:type="dxa"/>
            <w:tcBorders>
              <w:top w:val="single" w:sz="4" w:space="0" w:color="auto"/>
            </w:tcBorders>
            <w:shd w:val="clear" w:color="auto" w:fill="auto"/>
          </w:tcPr>
          <w:p w:rsidR="005F26C2" w:rsidRPr="00522DD8" w:rsidRDefault="005F26C2" w:rsidP="00BC4982">
            <w:pPr>
              <w:spacing w:line="360" w:lineRule="auto"/>
              <w:jc w:val="both"/>
              <w:rPr>
                <w:rFonts w:ascii="Book Antiqua" w:hAnsi="Book Antiqua"/>
                <w:lang w:val="en-GB" w:eastAsia="zh-CN"/>
              </w:rPr>
            </w:pPr>
            <w:r w:rsidRPr="00522DD8">
              <w:rPr>
                <w:rFonts w:ascii="Book Antiqua" w:hAnsi="Book Antiqua"/>
                <w:lang w:val="en-GB"/>
              </w:rPr>
              <w:t>Increased carotid IMT</w:t>
            </w:r>
          </w:p>
        </w:tc>
      </w:tr>
      <w:tr w:rsidR="00E94A91" w:rsidRPr="00522DD8" w:rsidTr="00BC4982">
        <w:trPr>
          <w:trHeight w:val="530"/>
        </w:trPr>
        <w:tc>
          <w:tcPr>
            <w:tcW w:w="132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 xml:space="preserve">Agewall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[57]</w:t>
            </w:r>
          </w:p>
        </w:tc>
        <w:tc>
          <w:tcPr>
            <w:tcW w:w="240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Healthy men</w:t>
            </w:r>
          </w:p>
        </w:tc>
        <w:tc>
          <w:tcPr>
            <w:tcW w:w="32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Euglycemic hyperinsulinemic clamp</w:t>
            </w:r>
          </w:p>
        </w:tc>
        <w:tc>
          <w:tcPr>
            <w:tcW w:w="27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Increased carotid wall thickness</w:t>
            </w:r>
          </w:p>
        </w:tc>
      </w:tr>
      <w:tr w:rsidR="00E94A91" w:rsidRPr="00522DD8" w:rsidTr="00BC4982">
        <w:trPr>
          <w:trHeight w:val="565"/>
        </w:trPr>
        <w:tc>
          <w:tcPr>
            <w:tcW w:w="132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 xml:space="preserve">Howard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[58]</w:t>
            </w:r>
          </w:p>
        </w:tc>
        <w:tc>
          <w:tcPr>
            <w:tcW w:w="240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Healthy Caucasians</w:t>
            </w:r>
          </w:p>
        </w:tc>
        <w:tc>
          <w:tcPr>
            <w:tcW w:w="32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Frequently sampled IV glucose tolerance test</w:t>
            </w:r>
          </w:p>
        </w:tc>
        <w:tc>
          <w:tcPr>
            <w:tcW w:w="27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Increased carotid IMT</w:t>
            </w:r>
          </w:p>
        </w:tc>
      </w:tr>
      <w:tr w:rsidR="00E94A91" w:rsidRPr="00522DD8" w:rsidTr="00BC4982">
        <w:trPr>
          <w:trHeight w:val="488"/>
        </w:trPr>
        <w:tc>
          <w:tcPr>
            <w:tcW w:w="132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 xml:space="preserve">Bertoni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[59]</w:t>
            </w:r>
          </w:p>
        </w:tc>
        <w:tc>
          <w:tcPr>
            <w:tcW w:w="240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Multiethnic healthy subjects</w:t>
            </w:r>
          </w:p>
        </w:tc>
        <w:tc>
          <w:tcPr>
            <w:tcW w:w="3256" w:type="dxa"/>
            <w:shd w:val="clear" w:color="auto" w:fill="auto"/>
          </w:tcPr>
          <w:p w:rsidR="005F26C2" w:rsidRPr="00522DD8" w:rsidRDefault="005F26C2" w:rsidP="00BC4982">
            <w:pPr>
              <w:spacing w:line="360" w:lineRule="auto"/>
              <w:jc w:val="both"/>
              <w:rPr>
                <w:rFonts w:ascii="Book Antiqua" w:hAnsi="Book Antiqua"/>
                <w:lang w:val="en-GB" w:eastAsia="zh-CN"/>
              </w:rPr>
            </w:pPr>
            <w:r w:rsidRPr="00522DD8">
              <w:rPr>
                <w:rFonts w:ascii="Book Antiqua" w:hAnsi="Book Antiqua"/>
                <w:lang w:val="en-GB"/>
              </w:rPr>
              <w:t>HOMA-IR</w:t>
            </w:r>
          </w:p>
        </w:tc>
        <w:tc>
          <w:tcPr>
            <w:tcW w:w="27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Increased carotid IMT, elevated coronary calcium</w:t>
            </w:r>
          </w:p>
        </w:tc>
      </w:tr>
      <w:tr w:rsidR="00E94A91" w:rsidRPr="00522DD8" w:rsidTr="00BC4982">
        <w:trPr>
          <w:trHeight w:val="541"/>
        </w:trPr>
        <w:tc>
          <w:tcPr>
            <w:tcW w:w="132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 xml:space="preserve">Rajala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[60]</w:t>
            </w:r>
          </w:p>
        </w:tc>
        <w:tc>
          <w:tcPr>
            <w:tcW w:w="240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Healthy subjects</w:t>
            </w:r>
          </w:p>
        </w:tc>
        <w:tc>
          <w:tcPr>
            <w:tcW w:w="32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Insulin sensitivity check index</w:t>
            </w:r>
          </w:p>
        </w:tc>
        <w:tc>
          <w:tcPr>
            <w:tcW w:w="27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Increased carotid IMT</w:t>
            </w:r>
          </w:p>
        </w:tc>
      </w:tr>
      <w:tr w:rsidR="00E94A91" w:rsidRPr="00522DD8" w:rsidTr="00BC4982">
        <w:trPr>
          <w:trHeight w:val="530"/>
        </w:trPr>
        <w:tc>
          <w:tcPr>
            <w:tcW w:w="132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pt-BR"/>
              </w:rPr>
              <w:t xml:space="preserve">Iannuzzi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[39]</w:t>
            </w:r>
          </w:p>
        </w:tc>
        <w:tc>
          <w:tcPr>
            <w:tcW w:w="240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Obese children</w:t>
            </w:r>
          </w:p>
        </w:tc>
        <w:tc>
          <w:tcPr>
            <w:tcW w:w="32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HOMA-IR</w:t>
            </w:r>
          </w:p>
        </w:tc>
        <w:tc>
          <w:tcPr>
            <w:tcW w:w="27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Increased carotid IMT</w:t>
            </w:r>
          </w:p>
        </w:tc>
      </w:tr>
      <w:tr w:rsidR="00E94A91" w:rsidRPr="00522DD8" w:rsidTr="00BC4982">
        <w:trPr>
          <w:trHeight w:val="486"/>
        </w:trPr>
        <w:tc>
          <w:tcPr>
            <w:tcW w:w="132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sv-SE"/>
              </w:rPr>
              <w:t xml:space="preserve">Ryder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[61]</w:t>
            </w:r>
          </w:p>
        </w:tc>
        <w:tc>
          <w:tcPr>
            <w:tcW w:w="240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Healthy children</w:t>
            </w:r>
          </w:p>
        </w:tc>
        <w:tc>
          <w:tcPr>
            <w:tcW w:w="32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Euglycemic hyperinsulinemic clamp</w:t>
            </w:r>
          </w:p>
        </w:tc>
        <w:tc>
          <w:tcPr>
            <w:tcW w:w="27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Increased carotid IMT</w:t>
            </w:r>
          </w:p>
        </w:tc>
      </w:tr>
      <w:tr w:rsidR="00E94A91" w:rsidRPr="00522DD8" w:rsidTr="00BC4982">
        <w:trPr>
          <w:trHeight w:val="496"/>
        </w:trPr>
        <w:tc>
          <w:tcPr>
            <w:tcW w:w="132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 xml:space="preserve">Arad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[62]</w:t>
            </w:r>
          </w:p>
        </w:tc>
        <w:tc>
          <w:tcPr>
            <w:tcW w:w="240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Healthy subjects</w:t>
            </w:r>
          </w:p>
        </w:tc>
        <w:tc>
          <w:tcPr>
            <w:tcW w:w="32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HOMA-IR</w:t>
            </w:r>
          </w:p>
        </w:tc>
        <w:tc>
          <w:tcPr>
            <w:tcW w:w="27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Elevated coronary calcium score</w:t>
            </w:r>
          </w:p>
        </w:tc>
      </w:tr>
      <w:tr w:rsidR="00E94A91" w:rsidRPr="00522DD8" w:rsidTr="00BC4982">
        <w:trPr>
          <w:trHeight w:val="530"/>
        </w:trPr>
        <w:tc>
          <w:tcPr>
            <w:tcW w:w="132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 xml:space="preserve">Ong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[63]</w:t>
            </w:r>
          </w:p>
        </w:tc>
        <w:tc>
          <w:tcPr>
            <w:tcW w:w="240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Healthy subjects</w:t>
            </w:r>
          </w:p>
        </w:tc>
        <w:tc>
          <w:tcPr>
            <w:tcW w:w="32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HOMA-IR</w:t>
            </w:r>
          </w:p>
        </w:tc>
        <w:tc>
          <w:tcPr>
            <w:tcW w:w="27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Elevated coronary calcium score</w:t>
            </w:r>
          </w:p>
        </w:tc>
      </w:tr>
      <w:tr w:rsidR="00E94A91" w:rsidRPr="00522DD8" w:rsidTr="00BC4982">
        <w:trPr>
          <w:trHeight w:val="530"/>
        </w:trPr>
        <w:tc>
          <w:tcPr>
            <w:tcW w:w="132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 xml:space="preserve">Meigs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[64]</w:t>
            </w:r>
          </w:p>
        </w:tc>
        <w:tc>
          <w:tcPr>
            <w:tcW w:w="240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Healthy subjects</w:t>
            </w:r>
          </w:p>
        </w:tc>
        <w:tc>
          <w:tcPr>
            <w:tcW w:w="32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Glucose tolerance tests</w:t>
            </w:r>
          </w:p>
        </w:tc>
        <w:tc>
          <w:tcPr>
            <w:tcW w:w="27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Coronary artery calcification</w:t>
            </w:r>
          </w:p>
        </w:tc>
      </w:tr>
      <w:tr w:rsidR="00E94A91" w:rsidRPr="00522DD8" w:rsidTr="00BC4982">
        <w:trPr>
          <w:trHeight w:val="515"/>
        </w:trPr>
        <w:tc>
          <w:tcPr>
            <w:tcW w:w="132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 xml:space="preserve">Dabelea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[65]</w:t>
            </w:r>
          </w:p>
        </w:tc>
        <w:tc>
          <w:tcPr>
            <w:tcW w:w="240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Healthy and type 1 diabetes children</w:t>
            </w:r>
          </w:p>
        </w:tc>
        <w:tc>
          <w:tcPr>
            <w:tcW w:w="32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Glucose disposal rate</w:t>
            </w:r>
          </w:p>
        </w:tc>
        <w:tc>
          <w:tcPr>
            <w:tcW w:w="27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Coronary artery calcification</w:t>
            </w:r>
          </w:p>
        </w:tc>
      </w:tr>
      <w:tr w:rsidR="00E94A91" w:rsidRPr="00522DD8" w:rsidTr="00BC4982">
        <w:trPr>
          <w:trHeight w:val="530"/>
        </w:trPr>
        <w:tc>
          <w:tcPr>
            <w:tcW w:w="132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lastRenderedPageBreak/>
              <w:t xml:space="preserve">Reilly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[66]</w:t>
            </w:r>
          </w:p>
        </w:tc>
        <w:tc>
          <w:tcPr>
            <w:tcW w:w="240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Family history of cardiovascular disease</w:t>
            </w:r>
          </w:p>
        </w:tc>
        <w:tc>
          <w:tcPr>
            <w:tcW w:w="32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HOMA-IR</w:t>
            </w:r>
          </w:p>
        </w:tc>
        <w:tc>
          <w:tcPr>
            <w:tcW w:w="27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Coronary artery calcification</w:t>
            </w:r>
          </w:p>
        </w:tc>
      </w:tr>
      <w:tr w:rsidR="00E94A91" w:rsidRPr="00522DD8" w:rsidTr="00BC4982">
        <w:trPr>
          <w:trHeight w:val="530"/>
        </w:trPr>
        <w:tc>
          <w:tcPr>
            <w:tcW w:w="132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 xml:space="preserve">Qasim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[67]</w:t>
            </w:r>
          </w:p>
        </w:tc>
        <w:tc>
          <w:tcPr>
            <w:tcW w:w="240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Family history of cardiovascular disease</w:t>
            </w:r>
          </w:p>
        </w:tc>
        <w:tc>
          <w:tcPr>
            <w:tcW w:w="32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HOMA-IR</w:t>
            </w:r>
          </w:p>
        </w:tc>
        <w:tc>
          <w:tcPr>
            <w:tcW w:w="27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Coronary artery calcification</w:t>
            </w:r>
          </w:p>
        </w:tc>
      </w:tr>
      <w:tr w:rsidR="00E94A91" w:rsidRPr="00522DD8" w:rsidTr="00BC4982">
        <w:trPr>
          <w:trHeight w:val="530"/>
        </w:trPr>
        <w:tc>
          <w:tcPr>
            <w:tcW w:w="132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 xml:space="preserve">Young </w:t>
            </w:r>
            <w:r w:rsidR="00381488" w:rsidRPr="00522DD8">
              <w:rPr>
                <w:rFonts w:ascii="Book Antiqua" w:hAnsi="Book Antiqua"/>
                <w:i/>
                <w:lang w:val="en-GB" w:eastAsia="zh-CN"/>
              </w:rPr>
              <w:t>et al</w:t>
            </w:r>
            <w:r w:rsidR="00381488" w:rsidRPr="00522DD8">
              <w:rPr>
                <w:rFonts w:ascii="Book Antiqua" w:hAnsi="Book Antiqua"/>
                <w:vertAlign w:val="superscript"/>
                <w:lang w:val="en-GB" w:eastAsia="zh-CN"/>
              </w:rPr>
              <w:t>[68]</w:t>
            </w:r>
          </w:p>
        </w:tc>
        <w:tc>
          <w:tcPr>
            <w:tcW w:w="240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Patients with coronary artery disease</w:t>
            </w:r>
          </w:p>
        </w:tc>
        <w:tc>
          <w:tcPr>
            <w:tcW w:w="32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Glucose tolerance test</w:t>
            </w:r>
          </w:p>
        </w:tc>
        <w:tc>
          <w:tcPr>
            <w:tcW w:w="27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Coronary artery calcification</w:t>
            </w:r>
          </w:p>
        </w:tc>
      </w:tr>
      <w:tr w:rsidR="00E94A91" w:rsidRPr="00522DD8" w:rsidTr="00BC4982">
        <w:trPr>
          <w:trHeight w:val="530"/>
        </w:trPr>
        <w:tc>
          <w:tcPr>
            <w:tcW w:w="132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Shinozaki</w:t>
            </w:r>
          </w:p>
          <w:p w:rsidR="005F26C2" w:rsidRPr="00522DD8" w:rsidRDefault="00381488" w:rsidP="00BC4982">
            <w:pPr>
              <w:spacing w:line="360" w:lineRule="auto"/>
              <w:jc w:val="both"/>
              <w:rPr>
                <w:rFonts w:ascii="Book Antiqua" w:hAnsi="Book Antiqua"/>
                <w:lang w:val="en-GB"/>
              </w:rPr>
            </w:pPr>
            <w:r w:rsidRPr="00522DD8">
              <w:rPr>
                <w:rFonts w:ascii="Book Antiqua" w:hAnsi="Book Antiqua"/>
                <w:i/>
                <w:lang w:val="en-GB" w:eastAsia="zh-CN"/>
              </w:rPr>
              <w:t>et al</w:t>
            </w:r>
            <w:r w:rsidRPr="00522DD8">
              <w:rPr>
                <w:rFonts w:ascii="Book Antiqua" w:hAnsi="Book Antiqua"/>
                <w:vertAlign w:val="superscript"/>
                <w:lang w:val="en-GB" w:eastAsia="zh-CN"/>
              </w:rPr>
              <w:t>[69]</w:t>
            </w:r>
          </w:p>
        </w:tc>
        <w:tc>
          <w:tcPr>
            <w:tcW w:w="2400"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Family history of cardiovascular disease</w:t>
            </w:r>
          </w:p>
        </w:tc>
        <w:tc>
          <w:tcPr>
            <w:tcW w:w="32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Glucose tolerance test</w:t>
            </w:r>
          </w:p>
        </w:tc>
        <w:tc>
          <w:tcPr>
            <w:tcW w:w="2756" w:type="dxa"/>
            <w:shd w:val="clear" w:color="auto" w:fill="auto"/>
          </w:tcPr>
          <w:p w:rsidR="005F26C2" w:rsidRPr="00522DD8" w:rsidRDefault="005F26C2" w:rsidP="00BC4982">
            <w:pPr>
              <w:spacing w:line="360" w:lineRule="auto"/>
              <w:jc w:val="both"/>
              <w:rPr>
                <w:rFonts w:ascii="Book Antiqua" w:hAnsi="Book Antiqua"/>
                <w:lang w:val="en-GB"/>
              </w:rPr>
            </w:pPr>
            <w:r w:rsidRPr="00522DD8">
              <w:rPr>
                <w:rFonts w:ascii="Book Antiqua" w:hAnsi="Book Antiqua"/>
                <w:lang w:val="en-GB"/>
              </w:rPr>
              <w:t>Coronary artery calcification</w:t>
            </w:r>
          </w:p>
        </w:tc>
      </w:tr>
    </w:tbl>
    <w:p w:rsidR="005F26C2" w:rsidRPr="00522DD8" w:rsidRDefault="005F26C2" w:rsidP="00B662E1">
      <w:pPr>
        <w:spacing w:line="360" w:lineRule="auto"/>
        <w:jc w:val="both"/>
        <w:rPr>
          <w:rFonts w:ascii="Book Antiqua" w:hAnsi="Book Antiqua"/>
          <w:lang w:val="en-GB"/>
        </w:rPr>
      </w:pPr>
    </w:p>
    <w:p w:rsidR="00262CBA" w:rsidRPr="00522DD8" w:rsidRDefault="00381488" w:rsidP="00B662E1">
      <w:pPr>
        <w:spacing w:line="360" w:lineRule="auto"/>
        <w:jc w:val="both"/>
        <w:rPr>
          <w:rFonts w:ascii="Book Antiqua" w:hAnsi="Book Antiqua"/>
          <w:lang w:val="en-GB" w:eastAsia="zh-CN"/>
        </w:rPr>
      </w:pPr>
      <w:r w:rsidRPr="00522DD8">
        <w:rPr>
          <w:rFonts w:ascii="Book Antiqua" w:hAnsi="Book Antiqua"/>
          <w:lang w:val="en-GB"/>
        </w:rPr>
        <w:t>HOMA-IR</w:t>
      </w:r>
      <w:r w:rsidRPr="00522DD8">
        <w:rPr>
          <w:rFonts w:ascii="Book Antiqua" w:hAnsi="Book Antiqua"/>
          <w:lang w:val="en-GB" w:eastAsia="zh-CN"/>
        </w:rPr>
        <w:t>:</w:t>
      </w:r>
      <w:r w:rsidRPr="00522DD8">
        <w:rPr>
          <w:rFonts w:ascii="Book Antiqua" w:hAnsi="Book Antiqua"/>
          <w:lang w:val="en-GB"/>
        </w:rPr>
        <w:t xml:space="preserve"> </w:t>
      </w:r>
      <w:r w:rsidR="0054142E" w:rsidRPr="00522DD8">
        <w:rPr>
          <w:rFonts w:ascii="Book Antiqua" w:hAnsi="Book Antiqua"/>
          <w:lang w:val="en-GB"/>
        </w:rPr>
        <w:t>Homeostasis model assessment</w:t>
      </w:r>
      <w:r w:rsidRPr="00522DD8">
        <w:rPr>
          <w:rFonts w:ascii="Book Antiqua" w:hAnsi="Book Antiqua"/>
          <w:lang w:val="en-GB"/>
        </w:rPr>
        <w:t>-insulin resistance</w:t>
      </w:r>
      <w:r w:rsidRPr="00522DD8">
        <w:rPr>
          <w:rFonts w:ascii="Book Antiqua" w:hAnsi="Book Antiqua"/>
          <w:lang w:val="en-GB" w:eastAsia="zh-CN"/>
        </w:rPr>
        <w:t xml:space="preserve">; </w:t>
      </w:r>
      <w:r w:rsidRPr="00522DD8">
        <w:rPr>
          <w:rFonts w:ascii="Book Antiqua" w:hAnsi="Book Antiqua"/>
          <w:lang w:val="en-GB"/>
        </w:rPr>
        <w:t>IMT</w:t>
      </w:r>
      <w:r w:rsidRPr="00522DD8">
        <w:rPr>
          <w:rFonts w:ascii="Book Antiqua" w:hAnsi="Book Antiqua"/>
          <w:lang w:val="en-GB" w:eastAsia="zh-CN"/>
        </w:rPr>
        <w:t>:</w:t>
      </w:r>
      <w:r w:rsidRPr="00522DD8">
        <w:rPr>
          <w:rFonts w:ascii="Book Antiqua" w:hAnsi="Book Antiqua"/>
          <w:lang w:val="en-GB"/>
        </w:rPr>
        <w:t xml:space="preserve"> Intima-media thickness</w:t>
      </w:r>
      <w:r w:rsidRPr="00522DD8">
        <w:rPr>
          <w:rFonts w:ascii="Book Antiqua" w:hAnsi="Book Antiqua"/>
          <w:lang w:val="en-GB" w:eastAsia="zh-CN"/>
        </w:rPr>
        <w:t>.</w:t>
      </w:r>
    </w:p>
    <w:p w:rsidR="009C13DE" w:rsidRPr="00522DD8" w:rsidRDefault="009C13DE" w:rsidP="00B662E1">
      <w:pPr>
        <w:spacing w:line="360" w:lineRule="auto"/>
        <w:jc w:val="both"/>
        <w:rPr>
          <w:rFonts w:ascii="Book Antiqua" w:hAnsi="Book Antiqua"/>
          <w:lang w:val="en-GB"/>
        </w:rPr>
      </w:pPr>
    </w:p>
    <w:sectPr w:rsidR="009C13DE" w:rsidRPr="00522DD8" w:rsidSect="00575E79">
      <w:footerReference w:type="even" r:id="rId8"/>
      <w:footerReference w:type="default" r:id="rId9"/>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5D4" w:rsidRDefault="00DE75D4">
      <w:r>
        <w:separator/>
      </w:r>
    </w:p>
  </w:endnote>
  <w:endnote w:type="continuationSeparator" w:id="0">
    <w:p w:rsidR="00DE75D4" w:rsidRDefault="00DE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20000A87" w:usb1="00000000"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E3" w:rsidRDefault="00E723E3" w:rsidP="00C214D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23E3" w:rsidRDefault="00E723E3" w:rsidP="0027738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E3" w:rsidRDefault="00E723E3" w:rsidP="00C214D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D0B4D">
      <w:rPr>
        <w:rStyle w:val="a4"/>
        <w:noProof/>
      </w:rPr>
      <w:t>1</w:t>
    </w:r>
    <w:r>
      <w:rPr>
        <w:rStyle w:val="a4"/>
      </w:rPr>
      <w:fldChar w:fldCharType="end"/>
    </w:r>
  </w:p>
  <w:p w:rsidR="00E723E3" w:rsidRDefault="00E723E3" w:rsidP="0027738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5D4" w:rsidRDefault="00DE75D4">
      <w:r>
        <w:separator/>
      </w:r>
    </w:p>
  </w:footnote>
  <w:footnote w:type="continuationSeparator" w:id="0">
    <w:p w:rsidR="00DE75D4" w:rsidRDefault="00DE7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561E2"/>
    <w:multiLevelType w:val="multilevel"/>
    <w:tmpl w:val="F3F2348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B7D2FFE"/>
    <w:multiLevelType w:val="multilevel"/>
    <w:tmpl w:val="8FDA174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53051F13"/>
    <w:multiLevelType w:val="multilevel"/>
    <w:tmpl w:val="139EEA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6114359"/>
    <w:multiLevelType w:val="multilevel"/>
    <w:tmpl w:val="8FDA174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9pv55a9nxtdveefwv4vvpsnrasetpp2002w&quot;&gt;Taurine EndNote&lt;record-ids&gt;&lt;item&gt;222&lt;/item&gt;&lt;item&gt;318&lt;/item&gt;&lt;item&gt;425&lt;/item&gt;&lt;item&gt;427&lt;/item&gt;&lt;item&gt;431&lt;/item&gt;&lt;item&gt;436&lt;/item&gt;&lt;item&gt;445&lt;/item&gt;&lt;item&gt;451&lt;/item&gt;&lt;item&gt;459&lt;/item&gt;&lt;item&gt;469&lt;/item&gt;&lt;item&gt;476&lt;/item&gt;&lt;item&gt;480&lt;/item&gt;&lt;item&gt;481&lt;/item&gt;&lt;item&gt;572&lt;/item&gt;&lt;item&gt;672&lt;/item&gt;&lt;item&gt;1348&lt;/item&gt;&lt;item&gt;1349&lt;/item&gt;&lt;item&gt;1350&lt;/item&gt;&lt;item&gt;1351&lt;/item&gt;&lt;item&gt;1352&lt;/item&gt;&lt;item&gt;1353&lt;/item&gt;&lt;item&gt;1354&lt;/item&gt;&lt;item&gt;1355&lt;/item&gt;&lt;item&gt;1356&lt;/item&gt;&lt;item&gt;1357&lt;/item&gt;&lt;item&gt;1358&lt;/item&gt;&lt;item&gt;1359&lt;/item&gt;&lt;item&gt;1360&lt;/item&gt;&lt;item&gt;1361&lt;/item&gt;&lt;item&gt;1362&lt;/item&gt;&lt;item&gt;1363&lt;/item&gt;&lt;item&gt;1364&lt;/item&gt;&lt;item&gt;1365&lt;/item&gt;&lt;item&gt;1366&lt;/item&gt;&lt;item&gt;1367&lt;/item&gt;&lt;item&gt;1368&lt;/item&gt;&lt;item&gt;1369&lt;/item&gt;&lt;item&gt;1370&lt;/item&gt;&lt;item&gt;1371&lt;/item&gt;&lt;item&gt;1372&lt;/item&gt;&lt;item&gt;1373&lt;/item&gt;&lt;item&gt;1374&lt;/item&gt;&lt;item&gt;1375&lt;/item&gt;&lt;item&gt;1376&lt;/item&gt;&lt;item&gt;1377&lt;/item&gt;&lt;item&gt;1378&lt;/item&gt;&lt;item&gt;1379&lt;/item&gt;&lt;item&gt;1380&lt;/item&gt;&lt;item&gt;1381&lt;/item&gt;&lt;item&gt;1382&lt;/item&gt;&lt;item&gt;1383&lt;/item&gt;&lt;item&gt;1384&lt;/item&gt;&lt;item&gt;1385&lt;/item&gt;&lt;item&gt;1386&lt;/item&gt;&lt;item&gt;1387&lt;/item&gt;&lt;item&gt;1388&lt;/item&gt;&lt;item&gt;1389&lt;/item&gt;&lt;item&gt;1390&lt;/item&gt;&lt;item&gt;1391&lt;/item&gt;&lt;item&gt;1392&lt;/item&gt;&lt;item&gt;1393&lt;/item&gt;&lt;item&gt;1394&lt;/item&gt;&lt;item&gt;1395&lt;/item&gt;&lt;item&gt;1396&lt;/item&gt;&lt;item&gt;1397&lt;/item&gt;&lt;item&gt;1398&lt;/item&gt;&lt;item&gt;1399&lt;/item&gt;&lt;item&gt;1401&lt;/item&gt;&lt;item&gt;1403&lt;/item&gt;&lt;item&gt;1405&lt;/item&gt;&lt;item&gt;1406&lt;/item&gt;&lt;item&gt;1407&lt;/item&gt;&lt;item&gt;1408&lt;/item&gt;&lt;item&gt;1409&lt;/item&gt;&lt;item&gt;1410&lt;/item&gt;&lt;item&gt;1411&lt;/item&gt;&lt;item&gt;1412&lt;/item&gt;&lt;item&gt;1414&lt;/item&gt;&lt;item&gt;1415&lt;/item&gt;&lt;item&gt;1416&lt;/item&gt;&lt;item&gt;1417&lt;/item&gt;&lt;item&gt;1419&lt;/item&gt;&lt;item&gt;1421&lt;/item&gt;&lt;item&gt;1422&lt;/item&gt;&lt;item&gt;1423&lt;/item&gt;&lt;item&gt;1424&lt;/item&gt;&lt;item&gt;1426&lt;/item&gt;&lt;item&gt;1429&lt;/item&gt;&lt;item&gt;1436&lt;/item&gt;&lt;item&gt;1440&lt;/item&gt;&lt;/record-ids&gt;&lt;/item&gt;&lt;/Libraries&gt;"/>
  </w:docVars>
  <w:rsids>
    <w:rsidRoot w:val="00EC6C2A"/>
    <w:rsid w:val="0000032B"/>
    <w:rsid w:val="00002987"/>
    <w:rsid w:val="000032AD"/>
    <w:rsid w:val="00003C0F"/>
    <w:rsid w:val="00004A34"/>
    <w:rsid w:val="00004A6F"/>
    <w:rsid w:val="00005077"/>
    <w:rsid w:val="00005EAF"/>
    <w:rsid w:val="00006C4B"/>
    <w:rsid w:val="00007CF3"/>
    <w:rsid w:val="00007E6F"/>
    <w:rsid w:val="0001010E"/>
    <w:rsid w:val="00010120"/>
    <w:rsid w:val="0001028C"/>
    <w:rsid w:val="00010D3B"/>
    <w:rsid w:val="000125D3"/>
    <w:rsid w:val="000128ED"/>
    <w:rsid w:val="00013559"/>
    <w:rsid w:val="00013834"/>
    <w:rsid w:val="00013DAD"/>
    <w:rsid w:val="00014755"/>
    <w:rsid w:val="00014CA4"/>
    <w:rsid w:val="000150F6"/>
    <w:rsid w:val="00015C0D"/>
    <w:rsid w:val="00015D18"/>
    <w:rsid w:val="00016CA4"/>
    <w:rsid w:val="00017F4B"/>
    <w:rsid w:val="00020157"/>
    <w:rsid w:val="0002081E"/>
    <w:rsid w:val="00022401"/>
    <w:rsid w:val="00024A09"/>
    <w:rsid w:val="0002539B"/>
    <w:rsid w:val="00026199"/>
    <w:rsid w:val="00026C92"/>
    <w:rsid w:val="00030596"/>
    <w:rsid w:val="000312B2"/>
    <w:rsid w:val="00032188"/>
    <w:rsid w:val="00032BCE"/>
    <w:rsid w:val="00033429"/>
    <w:rsid w:val="0003527E"/>
    <w:rsid w:val="0003619C"/>
    <w:rsid w:val="0003681A"/>
    <w:rsid w:val="00036CF9"/>
    <w:rsid w:val="000371A9"/>
    <w:rsid w:val="00037699"/>
    <w:rsid w:val="00037EBF"/>
    <w:rsid w:val="00040828"/>
    <w:rsid w:val="00041F1C"/>
    <w:rsid w:val="000453BF"/>
    <w:rsid w:val="000465DF"/>
    <w:rsid w:val="000467EF"/>
    <w:rsid w:val="000467FA"/>
    <w:rsid w:val="000471F5"/>
    <w:rsid w:val="00047720"/>
    <w:rsid w:val="00047B0B"/>
    <w:rsid w:val="00047F0E"/>
    <w:rsid w:val="00052FC1"/>
    <w:rsid w:val="00053080"/>
    <w:rsid w:val="00054956"/>
    <w:rsid w:val="00054ECF"/>
    <w:rsid w:val="00056395"/>
    <w:rsid w:val="0005685F"/>
    <w:rsid w:val="00056E37"/>
    <w:rsid w:val="00056E58"/>
    <w:rsid w:val="00057139"/>
    <w:rsid w:val="00060389"/>
    <w:rsid w:val="00060DA5"/>
    <w:rsid w:val="00061206"/>
    <w:rsid w:val="000625D0"/>
    <w:rsid w:val="00062D98"/>
    <w:rsid w:val="00063610"/>
    <w:rsid w:val="0006418C"/>
    <w:rsid w:val="000648B7"/>
    <w:rsid w:val="00064DA3"/>
    <w:rsid w:val="00065408"/>
    <w:rsid w:val="000706B6"/>
    <w:rsid w:val="00071D04"/>
    <w:rsid w:val="00072F7D"/>
    <w:rsid w:val="00074490"/>
    <w:rsid w:val="00074787"/>
    <w:rsid w:val="000747B8"/>
    <w:rsid w:val="00075799"/>
    <w:rsid w:val="00076287"/>
    <w:rsid w:val="00076ED6"/>
    <w:rsid w:val="00080047"/>
    <w:rsid w:val="00080350"/>
    <w:rsid w:val="00081ABD"/>
    <w:rsid w:val="000821A3"/>
    <w:rsid w:val="0008224B"/>
    <w:rsid w:val="000833A7"/>
    <w:rsid w:val="000845D1"/>
    <w:rsid w:val="000848A5"/>
    <w:rsid w:val="00085263"/>
    <w:rsid w:val="0008777E"/>
    <w:rsid w:val="00091C5E"/>
    <w:rsid w:val="00091C7A"/>
    <w:rsid w:val="000922C7"/>
    <w:rsid w:val="00092821"/>
    <w:rsid w:val="00092A2B"/>
    <w:rsid w:val="00094443"/>
    <w:rsid w:val="000945BF"/>
    <w:rsid w:val="00094A92"/>
    <w:rsid w:val="00094AD8"/>
    <w:rsid w:val="0009550A"/>
    <w:rsid w:val="00095E64"/>
    <w:rsid w:val="0009619B"/>
    <w:rsid w:val="00096E7F"/>
    <w:rsid w:val="000978EE"/>
    <w:rsid w:val="000A3393"/>
    <w:rsid w:val="000A47D7"/>
    <w:rsid w:val="000A4D88"/>
    <w:rsid w:val="000A6A8F"/>
    <w:rsid w:val="000A6FEE"/>
    <w:rsid w:val="000A79EF"/>
    <w:rsid w:val="000B0076"/>
    <w:rsid w:val="000B16A4"/>
    <w:rsid w:val="000B175A"/>
    <w:rsid w:val="000B2453"/>
    <w:rsid w:val="000B29E3"/>
    <w:rsid w:val="000B4028"/>
    <w:rsid w:val="000B40AE"/>
    <w:rsid w:val="000B4F04"/>
    <w:rsid w:val="000B5241"/>
    <w:rsid w:val="000B588C"/>
    <w:rsid w:val="000B7C8C"/>
    <w:rsid w:val="000C158B"/>
    <w:rsid w:val="000C2B2B"/>
    <w:rsid w:val="000C4010"/>
    <w:rsid w:val="000C4446"/>
    <w:rsid w:val="000C44DA"/>
    <w:rsid w:val="000C535A"/>
    <w:rsid w:val="000C6955"/>
    <w:rsid w:val="000C6AF0"/>
    <w:rsid w:val="000C6E7A"/>
    <w:rsid w:val="000D0668"/>
    <w:rsid w:val="000D069D"/>
    <w:rsid w:val="000D07D7"/>
    <w:rsid w:val="000D0FA7"/>
    <w:rsid w:val="000D1BF4"/>
    <w:rsid w:val="000D1E38"/>
    <w:rsid w:val="000D4A6E"/>
    <w:rsid w:val="000D4BCB"/>
    <w:rsid w:val="000D4D12"/>
    <w:rsid w:val="000D52DA"/>
    <w:rsid w:val="000D6372"/>
    <w:rsid w:val="000D71E4"/>
    <w:rsid w:val="000D76A2"/>
    <w:rsid w:val="000D7C21"/>
    <w:rsid w:val="000E02DF"/>
    <w:rsid w:val="000E182B"/>
    <w:rsid w:val="000E197A"/>
    <w:rsid w:val="000E23C2"/>
    <w:rsid w:val="000E2679"/>
    <w:rsid w:val="000E27E4"/>
    <w:rsid w:val="000E2B46"/>
    <w:rsid w:val="000E2D60"/>
    <w:rsid w:val="000E439A"/>
    <w:rsid w:val="000E5672"/>
    <w:rsid w:val="000E5832"/>
    <w:rsid w:val="000E642E"/>
    <w:rsid w:val="000E7B8B"/>
    <w:rsid w:val="000F0369"/>
    <w:rsid w:val="000F077E"/>
    <w:rsid w:val="000F1F2D"/>
    <w:rsid w:val="000F34E4"/>
    <w:rsid w:val="000F36B8"/>
    <w:rsid w:val="000F377C"/>
    <w:rsid w:val="000F3A23"/>
    <w:rsid w:val="000F4960"/>
    <w:rsid w:val="000F532F"/>
    <w:rsid w:val="000F5A61"/>
    <w:rsid w:val="000F5F57"/>
    <w:rsid w:val="000F5F9F"/>
    <w:rsid w:val="000F660C"/>
    <w:rsid w:val="00100973"/>
    <w:rsid w:val="00101181"/>
    <w:rsid w:val="00102571"/>
    <w:rsid w:val="00103597"/>
    <w:rsid w:val="00103865"/>
    <w:rsid w:val="00103922"/>
    <w:rsid w:val="001041CD"/>
    <w:rsid w:val="001042AB"/>
    <w:rsid w:val="0010660F"/>
    <w:rsid w:val="001074D9"/>
    <w:rsid w:val="001112DA"/>
    <w:rsid w:val="00111D12"/>
    <w:rsid w:val="00111E14"/>
    <w:rsid w:val="00113BEC"/>
    <w:rsid w:val="00114A39"/>
    <w:rsid w:val="00116580"/>
    <w:rsid w:val="00116CEA"/>
    <w:rsid w:val="00120FD3"/>
    <w:rsid w:val="001217F3"/>
    <w:rsid w:val="00122479"/>
    <w:rsid w:val="001224FA"/>
    <w:rsid w:val="001225A5"/>
    <w:rsid w:val="00122943"/>
    <w:rsid w:val="00123282"/>
    <w:rsid w:val="001234C8"/>
    <w:rsid w:val="001249D4"/>
    <w:rsid w:val="00125DFB"/>
    <w:rsid w:val="00125FF5"/>
    <w:rsid w:val="00127148"/>
    <w:rsid w:val="0013095D"/>
    <w:rsid w:val="001309AC"/>
    <w:rsid w:val="0013289D"/>
    <w:rsid w:val="00133F68"/>
    <w:rsid w:val="00134CE0"/>
    <w:rsid w:val="00134FBC"/>
    <w:rsid w:val="00134FED"/>
    <w:rsid w:val="00135703"/>
    <w:rsid w:val="001369A8"/>
    <w:rsid w:val="00141180"/>
    <w:rsid w:val="001424FC"/>
    <w:rsid w:val="00143AB6"/>
    <w:rsid w:val="00143BF1"/>
    <w:rsid w:val="00144698"/>
    <w:rsid w:val="001458DD"/>
    <w:rsid w:val="00145E7F"/>
    <w:rsid w:val="001505AF"/>
    <w:rsid w:val="001506B8"/>
    <w:rsid w:val="00150B09"/>
    <w:rsid w:val="0015199B"/>
    <w:rsid w:val="001525AD"/>
    <w:rsid w:val="00153D1D"/>
    <w:rsid w:val="001567ED"/>
    <w:rsid w:val="00157018"/>
    <w:rsid w:val="001572B5"/>
    <w:rsid w:val="001572B6"/>
    <w:rsid w:val="00160207"/>
    <w:rsid w:val="001603B7"/>
    <w:rsid w:val="00160C96"/>
    <w:rsid w:val="00161607"/>
    <w:rsid w:val="00161EB7"/>
    <w:rsid w:val="001627DE"/>
    <w:rsid w:val="00163EC1"/>
    <w:rsid w:val="00167832"/>
    <w:rsid w:val="0016791D"/>
    <w:rsid w:val="0017037F"/>
    <w:rsid w:val="0017293C"/>
    <w:rsid w:val="00173945"/>
    <w:rsid w:val="00176675"/>
    <w:rsid w:val="00176790"/>
    <w:rsid w:val="00177084"/>
    <w:rsid w:val="00177747"/>
    <w:rsid w:val="001816BB"/>
    <w:rsid w:val="00183DBE"/>
    <w:rsid w:val="00186FAC"/>
    <w:rsid w:val="00187254"/>
    <w:rsid w:val="00190FC3"/>
    <w:rsid w:val="0019177D"/>
    <w:rsid w:val="00192050"/>
    <w:rsid w:val="0019260C"/>
    <w:rsid w:val="00192CC9"/>
    <w:rsid w:val="00193D5A"/>
    <w:rsid w:val="001948CA"/>
    <w:rsid w:val="001948D3"/>
    <w:rsid w:val="00194C65"/>
    <w:rsid w:val="00194F83"/>
    <w:rsid w:val="00195B68"/>
    <w:rsid w:val="00196329"/>
    <w:rsid w:val="0019720F"/>
    <w:rsid w:val="00197C60"/>
    <w:rsid w:val="001A0E10"/>
    <w:rsid w:val="001A23C6"/>
    <w:rsid w:val="001A26AD"/>
    <w:rsid w:val="001A2DD5"/>
    <w:rsid w:val="001A315E"/>
    <w:rsid w:val="001A4240"/>
    <w:rsid w:val="001A4275"/>
    <w:rsid w:val="001A4C0E"/>
    <w:rsid w:val="001A53B8"/>
    <w:rsid w:val="001A56DC"/>
    <w:rsid w:val="001A579B"/>
    <w:rsid w:val="001A630D"/>
    <w:rsid w:val="001A6332"/>
    <w:rsid w:val="001A7225"/>
    <w:rsid w:val="001A7D39"/>
    <w:rsid w:val="001B1815"/>
    <w:rsid w:val="001B2939"/>
    <w:rsid w:val="001B453E"/>
    <w:rsid w:val="001B4E51"/>
    <w:rsid w:val="001B4ED2"/>
    <w:rsid w:val="001B60E1"/>
    <w:rsid w:val="001B6CAB"/>
    <w:rsid w:val="001B7DEB"/>
    <w:rsid w:val="001C1546"/>
    <w:rsid w:val="001C1E1E"/>
    <w:rsid w:val="001C1EC0"/>
    <w:rsid w:val="001C245A"/>
    <w:rsid w:val="001C2685"/>
    <w:rsid w:val="001C2811"/>
    <w:rsid w:val="001C3272"/>
    <w:rsid w:val="001C52A7"/>
    <w:rsid w:val="001C6757"/>
    <w:rsid w:val="001C6CE4"/>
    <w:rsid w:val="001C7506"/>
    <w:rsid w:val="001D0033"/>
    <w:rsid w:val="001D0749"/>
    <w:rsid w:val="001D0B4D"/>
    <w:rsid w:val="001D22B0"/>
    <w:rsid w:val="001D35F9"/>
    <w:rsid w:val="001D376D"/>
    <w:rsid w:val="001D52EA"/>
    <w:rsid w:val="001D5770"/>
    <w:rsid w:val="001D6483"/>
    <w:rsid w:val="001D69AE"/>
    <w:rsid w:val="001D69C3"/>
    <w:rsid w:val="001D6E77"/>
    <w:rsid w:val="001D7041"/>
    <w:rsid w:val="001E15EB"/>
    <w:rsid w:val="001E1CB1"/>
    <w:rsid w:val="001E2920"/>
    <w:rsid w:val="001E2B57"/>
    <w:rsid w:val="001E2CB8"/>
    <w:rsid w:val="001E3449"/>
    <w:rsid w:val="001E3582"/>
    <w:rsid w:val="001E36BA"/>
    <w:rsid w:val="001E45D2"/>
    <w:rsid w:val="001E4BBB"/>
    <w:rsid w:val="001E6FE9"/>
    <w:rsid w:val="001E751E"/>
    <w:rsid w:val="001F028A"/>
    <w:rsid w:val="001F20C2"/>
    <w:rsid w:val="001F2492"/>
    <w:rsid w:val="001F2F92"/>
    <w:rsid w:val="001F30E7"/>
    <w:rsid w:val="001F5A42"/>
    <w:rsid w:val="001F6569"/>
    <w:rsid w:val="001F658F"/>
    <w:rsid w:val="001F662F"/>
    <w:rsid w:val="001F6D2C"/>
    <w:rsid w:val="00202034"/>
    <w:rsid w:val="00202614"/>
    <w:rsid w:val="00202B17"/>
    <w:rsid w:val="00203A43"/>
    <w:rsid w:val="00203E4C"/>
    <w:rsid w:val="00203FFA"/>
    <w:rsid w:val="00204930"/>
    <w:rsid w:val="00204C86"/>
    <w:rsid w:val="00205CA2"/>
    <w:rsid w:val="00206651"/>
    <w:rsid w:val="0020683B"/>
    <w:rsid w:val="0020687D"/>
    <w:rsid w:val="00206B24"/>
    <w:rsid w:val="00206C7F"/>
    <w:rsid w:val="0021099B"/>
    <w:rsid w:val="00210C62"/>
    <w:rsid w:val="00211442"/>
    <w:rsid w:val="00212496"/>
    <w:rsid w:val="00214222"/>
    <w:rsid w:val="00215928"/>
    <w:rsid w:val="00215C56"/>
    <w:rsid w:val="00215FB1"/>
    <w:rsid w:val="0021606C"/>
    <w:rsid w:val="00216E2A"/>
    <w:rsid w:val="00217236"/>
    <w:rsid w:val="00217917"/>
    <w:rsid w:val="00221407"/>
    <w:rsid w:val="00221585"/>
    <w:rsid w:val="00221898"/>
    <w:rsid w:val="00222079"/>
    <w:rsid w:val="002226A4"/>
    <w:rsid w:val="002234DC"/>
    <w:rsid w:val="0022361D"/>
    <w:rsid w:val="002251B0"/>
    <w:rsid w:val="002253E5"/>
    <w:rsid w:val="0022597F"/>
    <w:rsid w:val="00225BD9"/>
    <w:rsid w:val="00226780"/>
    <w:rsid w:val="00226CB2"/>
    <w:rsid w:val="002278C4"/>
    <w:rsid w:val="002301F7"/>
    <w:rsid w:val="0023039E"/>
    <w:rsid w:val="002308E9"/>
    <w:rsid w:val="002309A3"/>
    <w:rsid w:val="00233E07"/>
    <w:rsid w:val="00234883"/>
    <w:rsid w:val="002375DD"/>
    <w:rsid w:val="002379F0"/>
    <w:rsid w:val="00240AB2"/>
    <w:rsid w:val="00240B8E"/>
    <w:rsid w:val="0024132E"/>
    <w:rsid w:val="00242C4B"/>
    <w:rsid w:val="00242FF6"/>
    <w:rsid w:val="002441B5"/>
    <w:rsid w:val="00244512"/>
    <w:rsid w:val="002447C5"/>
    <w:rsid w:val="002455C6"/>
    <w:rsid w:val="00246AFB"/>
    <w:rsid w:val="002500B9"/>
    <w:rsid w:val="002509D5"/>
    <w:rsid w:val="00250A4F"/>
    <w:rsid w:val="002514C4"/>
    <w:rsid w:val="002515D4"/>
    <w:rsid w:val="0025289A"/>
    <w:rsid w:val="00252B76"/>
    <w:rsid w:val="00254BCF"/>
    <w:rsid w:val="00254F7F"/>
    <w:rsid w:val="00256021"/>
    <w:rsid w:val="00256384"/>
    <w:rsid w:val="0025653A"/>
    <w:rsid w:val="00257781"/>
    <w:rsid w:val="00261D09"/>
    <w:rsid w:val="00262C03"/>
    <w:rsid w:val="00262CBA"/>
    <w:rsid w:val="00264634"/>
    <w:rsid w:val="00265875"/>
    <w:rsid w:val="00265BFA"/>
    <w:rsid w:val="002668A3"/>
    <w:rsid w:val="00266E01"/>
    <w:rsid w:val="002678CA"/>
    <w:rsid w:val="00271255"/>
    <w:rsid w:val="00271256"/>
    <w:rsid w:val="002713E2"/>
    <w:rsid w:val="00271F51"/>
    <w:rsid w:val="0027256D"/>
    <w:rsid w:val="002740FC"/>
    <w:rsid w:val="002750F2"/>
    <w:rsid w:val="00275C2E"/>
    <w:rsid w:val="00276AC6"/>
    <w:rsid w:val="0027738C"/>
    <w:rsid w:val="002814AF"/>
    <w:rsid w:val="002841EF"/>
    <w:rsid w:val="002847F1"/>
    <w:rsid w:val="0028488C"/>
    <w:rsid w:val="00284A4E"/>
    <w:rsid w:val="00285971"/>
    <w:rsid w:val="00285A7A"/>
    <w:rsid w:val="00286BC1"/>
    <w:rsid w:val="0029013E"/>
    <w:rsid w:val="00290830"/>
    <w:rsid w:val="00290913"/>
    <w:rsid w:val="002910A9"/>
    <w:rsid w:val="00292F82"/>
    <w:rsid w:val="002937EE"/>
    <w:rsid w:val="00294145"/>
    <w:rsid w:val="002947E8"/>
    <w:rsid w:val="002954B1"/>
    <w:rsid w:val="00296F6C"/>
    <w:rsid w:val="0029735D"/>
    <w:rsid w:val="002A1BF3"/>
    <w:rsid w:val="002A1D57"/>
    <w:rsid w:val="002A275B"/>
    <w:rsid w:val="002A2CA1"/>
    <w:rsid w:val="002A32A5"/>
    <w:rsid w:val="002A332A"/>
    <w:rsid w:val="002A3C12"/>
    <w:rsid w:val="002A4346"/>
    <w:rsid w:val="002A43B2"/>
    <w:rsid w:val="002A445D"/>
    <w:rsid w:val="002A56A5"/>
    <w:rsid w:val="002A6C58"/>
    <w:rsid w:val="002A6E3F"/>
    <w:rsid w:val="002A6E9B"/>
    <w:rsid w:val="002A7040"/>
    <w:rsid w:val="002A70EE"/>
    <w:rsid w:val="002B1063"/>
    <w:rsid w:val="002B204F"/>
    <w:rsid w:val="002B26EA"/>
    <w:rsid w:val="002B2EE6"/>
    <w:rsid w:val="002B37B5"/>
    <w:rsid w:val="002B37E3"/>
    <w:rsid w:val="002B3AF6"/>
    <w:rsid w:val="002B59AD"/>
    <w:rsid w:val="002B62DB"/>
    <w:rsid w:val="002B70BD"/>
    <w:rsid w:val="002B793B"/>
    <w:rsid w:val="002B79ED"/>
    <w:rsid w:val="002B7C36"/>
    <w:rsid w:val="002C0475"/>
    <w:rsid w:val="002C0C60"/>
    <w:rsid w:val="002C170C"/>
    <w:rsid w:val="002C2D7D"/>
    <w:rsid w:val="002C3D7C"/>
    <w:rsid w:val="002C5BE6"/>
    <w:rsid w:val="002C6F42"/>
    <w:rsid w:val="002C7A46"/>
    <w:rsid w:val="002D0937"/>
    <w:rsid w:val="002D3610"/>
    <w:rsid w:val="002D36DD"/>
    <w:rsid w:val="002D4E5C"/>
    <w:rsid w:val="002D6801"/>
    <w:rsid w:val="002D693C"/>
    <w:rsid w:val="002D6BD3"/>
    <w:rsid w:val="002D6EC4"/>
    <w:rsid w:val="002D7170"/>
    <w:rsid w:val="002D7B06"/>
    <w:rsid w:val="002E2655"/>
    <w:rsid w:val="002E2E5E"/>
    <w:rsid w:val="002E40EE"/>
    <w:rsid w:val="002E43C2"/>
    <w:rsid w:val="002E4BEE"/>
    <w:rsid w:val="002E54BF"/>
    <w:rsid w:val="002E5548"/>
    <w:rsid w:val="002E55E8"/>
    <w:rsid w:val="002E5604"/>
    <w:rsid w:val="002E6502"/>
    <w:rsid w:val="002E69A9"/>
    <w:rsid w:val="002F0671"/>
    <w:rsid w:val="002F0A54"/>
    <w:rsid w:val="002F0C26"/>
    <w:rsid w:val="002F1244"/>
    <w:rsid w:val="002F1343"/>
    <w:rsid w:val="002F16D5"/>
    <w:rsid w:val="002F1A7A"/>
    <w:rsid w:val="002F1B51"/>
    <w:rsid w:val="002F209D"/>
    <w:rsid w:val="002F2CDB"/>
    <w:rsid w:val="002F45B6"/>
    <w:rsid w:val="002F4617"/>
    <w:rsid w:val="002F4C47"/>
    <w:rsid w:val="002F4E33"/>
    <w:rsid w:val="002F549B"/>
    <w:rsid w:val="002F5C18"/>
    <w:rsid w:val="002F69BC"/>
    <w:rsid w:val="002F7DB2"/>
    <w:rsid w:val="003003DC"/>
    <w:rsid w:val="00300B22"/>
    <w:rsid w:val="00301AA9"/>
    <w:rsid w:val="00302CCB"/>
    <w:rsid w:val="00302D43"/>
    <w:rsid w:val="00303366"/>
    <w:rsid w:val="00303DD7"/>
    <w:rsid w:val="00304738"/>
    <w:rsid w:val="00305334"/>
    <w:rsid w:val="00306483"/>
    <w:rsid w:val="0030663A"/>
    <w:rsid w:val="003108FF"/>
    <w:rsid w:val="0031148D"/>
    <w:rsid w:val="00312071"/>
    <w:rsid w:val="00312089"/>
    <w:rsid w:val="00312B76"/>
    <w:rsid w:val="00312D15"/>
    <w:rsid w:val="00313595"/>
    <w:rsid w:val="00314F18"/>
    <w:rsid w:val="003152B9"/>
    <w:rsid w:val="003175CC"/>
    <w:rsid w:val="003205A6"/>
    <w:rsid w:val="00320786"/>
    <w:rsid w:val="00320841"/>
    <w:rsid w:val="003212A6"/>
    <w:rsid w:val="0032179B"/>
    <w:rsid w:val="003217A2"/>
    <w:rsid w:val="003226B7"/>
    <w:rsid w:val="00323C0D"/>
    <w:rsid w:val="00324062"/>
    <w:rsid w:val="00325319"/>
    <w:rsid w:val="00327220"/>
    <w:rsid w:val="00327304"/>
    <w:rsid w:val="00331461"/>
    <w:rsid w:val="00331B58"/>
    <w:rsid w:val="00332039"/>
    <w:rsid w:val="00332243"/>
    <w:rsid w:val="00333319"/>
    <w:rsid w:val="003337D6"/>
    <w:rsid w:val="003337E6"/>
    <w:rsid w:val="00334320"/>
    <w:rsid w:val="00335CAC"/>
    <w:rsid w:val="00336427"/>
    <w:rsid w:val="003371C6"/>
    <w:rsid w:val="00337211"/>
    <w:rsid w:val="00337444"/>
    <w:rsid w:val="003377E8"/>
    <w:rsid w:val="00340A4D"/>
    <w:rsid w:val="00341BC7"/>
    <w:rsid w:val="00342E5B"/>
    <w:rsid w:val="00342EC4"/>
    <w:rsid w:val="00343638"/>
    <w:rsid w:val="00343736"/>
    <w:rsid w:val="00343EE5"/>
    <w:rsid w:val="003446FC"/>
    <w:rsid w:val="00344FBE"/>
    <w:rsid w:val="003456F4"/>
    <w:rsid w:val="0034688F"/>
    <w:rsid w:val="003477F1"/>
    <w:rsid w:val="00347857"/>
    <w:rsid w:val="00347A87"/>
    <w:rsid w:val="00350107"/>
    <w:rsid w:val="0035033D"/>
    <w:rsid w:val="00350A44"/>
    <w:rsid w:val="00350BDB"/>
    <w:rsid w:val="003515BB"/>
    <w:rsid w:val="003525F9"/>
    <w:rsid w:val="00352699"/>
    <w:rsid w:val="0035321D"/>
    <w:rsid w:val="0035443B"/>
    <w:rsid w:val="0035606E"/>
    <w:rsid w:val="00357726"/>
    <w:rsid w:val="00357AF2"/>
    <w:rsid w:val="00357BDC"/>
    <w:rsid w:val="00360A6C"/>
    <w:rsid w:val="00362E58"/>
    <w:rsid w:val="0036347F"/>
    <w:rsid w:val="00363582"/>
    <w:rsid w:val="003639DE"/>
    <w:rsid w:val="00365913"/>
    <w:rsid w:val="003671C6"/>
    <w:rsid w:val="00367DC9"/>
    <w:rsid w:val="00370303"/>
    <w:rsid w:val="00373975"/>
    <w:rsid w:val="00374AF8"/>
    <w:rsid w:val="003771D8"/>
    <w:rsid w:val="00377640"/>
    <w:rsid w:val="00377B69"/>
    <w:rsid w:val="00380964"/>
    <w:rsid w:val="00380CAB"/>
    <w:rsid w:val="00381488"/>
    <w:rsid w:val="00381653"/>
    <w:rsid w:val="0038261A"/>
    <w:rsid w:val="00382B57"/>
    <w:rsid w:val="00382FBA"/>
    <w:rsid w:val="00383B05"/>
    <w:rsid w:val="00383B30"/>
    <w:rsid w:val="0038409D"/>
    <w:rsid w:val="00384499"/>
    <w:rsid w:val="0038450B"/>
    <w:rsid w:val="00384DB1"/>
    <w:rsid w:val="0038512A"/>
    <w:rsid w:val="003857EA"/>
    <w:rsid w:val="003858C2"/>
    <w:rsid w:val="00385938"/>
    <w:rsid w:val="003859CA"/>
    <w:rsid w:val="00386C61"/>
    <w:rsid w:val="0038727C"/>
    <w:rsid w:val="00387C9F"/>
    <w:rsid w:val="00390D72"/>
    <w:rsid w:val="00391428"/>
    <w:rsid w:val="00392DF3"/>
    <w:rsid w:val="00392F01"/>
    <w:rsid w:val="00393045"/>
    <w:rsid w:val="00393F0C"/>
    <w:rsid w:val="00394B10"/>
    <w:rsid w:val="00394E7E"/>
    <w:rsid w:val="00395C6D"/>
    <w:rsid w:val="003963BC"/>
    <w:rsid w:val="003969E8"/>
    <w:rsid w:val="00397EBC"/>
    <w:rsid w:val="00397EC0"/>
    <w:rsid w:val="003A39F0"/>
    <w:rsid w:val="003A6606"/>
    <w:rsid w:val="003A7055"/>
    <w:rsid w:val="003A78CE"/>
    <w:rsid w:val="003A7D11"/>
    <w:rsid w:val="003A7F72"/>
    <w:rsid w:val="003B0EE9"/>
    <w:rsid w:val="003B1415"/>
    <w:rsid w:val="003B1456"/>
    <w:rsid w:val="003B2016"/>
    <w:rsid w:val="003B38F9"/>
    <w:rsid w:val="003B3AD8"/>
    <w:rsid w:val="003B3D74"/>
    <w:rsid w:val="003B47E0"/>
    <w:rsid w:val="003B4FE8"/>
    <w:rsid w:val="003B5C64"/>
    <w:rsid w:val="003B6999"/>
    <w:rsid w:val="003B6E37"/>
    <w:rsid w:val="003C093B"/>
    <w:rsid w:val="003C28BB"/>
    <w:rsid w:val="003C29D1"/>
    <w:rsid w:val="003C41AB"/>
    <w:rsid w:val="003C6644"/>
    <w:rsid w:val="003C6D81"/>
    <w:rsid w:val="003D2343"/>
    <w:rsid w:val="003D240D"/>
    <w:rsid w:val="003D2B33"/>
    <w:rsid w:val="003D2B64"/>
    <w:rsid w:val="003D3DDF"/>
    <w:rsid w:val="003D4776"/>
    <w:rsid w:val="003D5DAA"/>
    <w:rsid w:val="003D5F4E"/>
    <w:rsid w:val="003D609D"/>
    <w:rsid w:val="003E0588"/>
    <w:rsid w:val="003E083A"/>
    <w:rsid w:val="003E0B51"/>
    <w:rsid w:val="003E385F"/>
    <w:rsid w:val="003E3DE1"/>
    <w:rsid w:val="003E4FA2"/>
    <w:rsid w:val="003E5493"/>
    <w:rsid w:val="003E56A6"/>
    <w:rsid w:val="003E6E46"/>
    <w:rsid w:val="003F0C90"/>
    <w:rsid w:val="003F0D51"/>
    <w:rsid w:val="003F139B"/>
    <w:rsid w:val="003F13A6"/>
    <w:rsid w:val="003F22EE"/>
    <w:rsid w:val="003F2812"/>
    <w:rsid w:val="003F47E9"/>
    <w:rsid w:val="003F588E"/>
    <w:rsid w:val="003F61BC"/>
    <w:rsid w:val="003F74A7"/>
    <w:rsid w:val="003F7C8E"/>
    <w:rsid w:val="004001B8"/>
    <w:rsid w:val="00401BB1"/>
    <w:rsid w:val="0040294A"/>
    <w:rsid w:val="00403B68"/>
    <w:rsid w:val="004045E7"/>
    <w:rsid w:val="00404675"/>
    <w:rsid w:val="00405809"/>
    <w:rsid w:val="00405C24"/>
    <w:rsid w:val="00405DC2"/>
    <w:rsid w:val="00405F0C"/>
    <w:rsid w:val="00406024"/>
    <w:rsid w:val="00410186"/>
    <w:rsid w:val="004108D3"/>
    <w:rsid w:val="004113FE"/>
    <w:rsid w:val="0041213B"/>
    <w:rsid w:val="00412B38"/>
    <w:rsid w:val="00412B63"/>
    <w:rsid w:val="00413217"/>
    <w:rsid w:val="00414497"/>
    <w:rsid w:val="0041472C"/>
    <w:rsid w:val="004153FC"/>
    <w:rsid w:val="00417A81"/>
    <w:rsid w:val="00417E49"/>
    <w:rsid w:val="00420A11"/>
    <w:rsid w:val="00421300"/>
    <w:rsid w:val="0042369A"/>
    <w:rsid w:val="00425876"/>
    <w:rsid w:val="004277DE"/>
    <w:rsid w:val="00431440"/>
    <w:rsid w:val="0043188E"/>
    <w:rsid w:val="00431B45"/>
    <w:rsid w:val="00433344"/>
    <w:rsid w:val="00435466"/>
    <w:rsid w:val="00435596"/>
    <w:rsid w:val="00435F61"/>
    <w:rsid w:val="00437031"/>
    <w:rsid w:val="00440602"/>
    <w:rsid w:val="00444864"/>
    <w:rsid w:val="00445440"/>
    <w:rsid w:val="00445B88"/>
    <w:rsid w:val="00445F17"/>
    <w:rsid w:val="00446357"/>
    <w:rsid w:val="00447C23"/>
    <w:rsid w:val="00451C22"/>
    <w:rsid w:val="00453055"/>
    <w:rsid w:val="00453F4B"/>
    <w:rsid w:val="004545C9"/>
    <w:rsid w:val="00454644"/>
    <w:rsid w:val="00454697"/>
    <w:rsid w:val="00454D6B"/>
    <w:rsid w:val="00454FD5"/>
    <w:rsid w:val="0045612C"/>
    <w:rsid w:val="0045649D"/>
    <w:rsid w:val="004576AF"/>
    <w:rsid w:val="00457BF2"/>
    <w:rsid w:val="00457DED"/>
    <w:rsid w:val="00457E7B"/>
    <w:rsid w:val="00457F3D"/>
    <w:rsid w:val="004605A8"/>
    <w:rsid w:val="00461049"/>
    <w:rsid w:val="004611D2"/>
    <w:rsid w:val="00461589"/>
    <w:rsid w:val="00462A0A"/>
    <w:rsid w:val="00462EAD"/>
    <w:rsid w:val="004724DE"/>
    <w:rsid w:val="00472752"/>
    <w:rsid w:val="004744FB"/>
    <w:rsid w:val="00475409"/>
    <w:rsid w:val="00475520"/>
    <w:rsid w:val="00477975"/>
    <w:rsid w:val="00477E7E"/>
    <w:rsid w:val="0048047D"/>
    <w:rsid w:val="004807D2"/>
    <w:rsid w:val="00483492"/>
    <w:rsid w:val="004842A4"/>
    <w:rsid w:val="004857D7"/>
    <w:rsid w:val="00485AD6"/>
    <w:rsid w:val="004866A3"/>
    <w:rsid w:val="00486A48"/>
    <w:rsid w:val="00486B24"/>
    <w:rsid w:val="0048791B"/>
    <w:rsid w:val="004900A2"/>
    <w:rsid w:val="004903EE"/>
    <w:rsid w:val="0049132E"/>
    <w:rsid w:val="0049163F"/>
    <w:rsid w:val="0049258E"/>
    <w:rsid w:val="00492756"/>
    <w:rsid w:val="00492D97"/>
    <w:rsid w:val="004935B8"/>
    <w:rsid w:val="00493E57"/>
    <w:rsid w:val="00495CA3"/>
    <w:rsid w:val="00496156"/>
    <w:rsid w:val="004961D9"/>
    <w:rsid w:val="004964E3"/>
    <w:rsid w:val="004968E6"/>
    <w:rsid w:val="004A1659"/>
    <w:rsid w:val="004A365A"/>
    <w:rsid w:val="004A4550"/>
    <w:rsid w:val="004A4FA3"/>
    <w:rsid w:val="004A511C"/>
    <w:rsid w:val="004A6AA0"/>
    <w:rsid w:val="004A6AB7"/>
    <w:rsid w:val="004A71E4"/>
    <w:rsid w:val="004A71F4"/>
    <w:rsid w:val="004A7E6A"/>
    <w:rsid w:val="004B000A"/>
    <w:rsid w:val="004B0659"/>
    <w:rsid w:val="004B1659"/>
    <w:rsid w:val="004B1B98"/>
    <w:rsid w:val="004B1C4B"/>
    <w:rsid w:val="004B1EF5"/>
    <w:rsid w:val="004B215A"/>
    <w:rsid w:val="004B3617"/>
    <w:rsid w:val="004B5229"/>
    <w:rsid w:val="004C05DD"/>
    <w:rsid w:val="004C0C75"/>
    <w:rsid w:val="004C0DCF"/>
    <w:rsid w:val="004C0FCF"/>
    <w:rsid w:val="004C1EEE"/>
    <w:rsid w:val="004C208E"/>
    <w:rsid w:val="004C33CD"/>
    <w:rsid w:val="004C3EE8"/>
    <w:rsid w:val="004C4033"/>
    <w:rsid w:val="004C48AD"/>
    <w:rsid w:val="004C5050"/>
    <w:rsid w:val="004C5328"/>
    <w:rsid w:val="004C57A6"/>
    <w:rsid w:val="004C5ECC"/>
    <w:rsid w:val="004C66B1"/>
    <w:rsid w:val="004C685E"/>
    <w:rsid w:val="004D01FC"/>
    <w:rsid w:val="004D021F"/>
    <w:rsid w:val="004D0B7E"/>
    <w:rsid w:val="004D2FEF"/>
    <w:rsid w:val="004D32F5"/>
    <w:rsid w:val="004D3349"/>
    <w:rsid w:val="004D36B2"/>
    <w:rsid w:val="004D47A0"/>
    <w:rsid w:val="004D4FE7"/>
    <w:rsid w:val="004D5173"/>
    <w:rsid w:val="004D5D4A"/>
    <w:rsid w:val="004D6F3D"/>
    <w:rsid w:val="004D749A"/>
    <w:rsid w:val="004E10DE"/>
    <w:rsid w:val="004E170D"/>
    <w:rsid w:val="004E1BA4"/>
    <w:rsid w:val="004E2253"/>
    <w:rsid w:val="004E23D4"/>
    <w:rsid w:val="004E3A44"/>
    <w:rsid w:val="004E3AB3"/>
    <w:rsid w:val="004E410C"/>
    <w:rsid w:val="004E4604"/>
    <w:rsid w:val="004E6D85"/>
    <w:rsid w:val="004E75B4"/>
    <w:rsid w:val="004F0240"/>
    <w:rsid w:val="004F0DD5"/>
    <w:rsid w:val="004F16CC"/>
    <w:rsid w:val="004F1A12"/>
    <w:rsid w:val="004F2380"/>
    <w:rsid w:val="004F255E"/>
    <w:rsid w:val="004F3A57"/>
    <w:rsid w:val="004F46A5"/>
    <w:rsid w:val="004F5C5B"/>
    <w:rsid w:val="004F79BE"/>
    <w:rsid w:val="004F7A7B"/>
    <w:rsid w:val="004F7E07"/>
    <w:rsid w:val="004F7EE3"/>
    <w:rsid w:val="00501610"/>
    <w:rsid w:val="005017DD"/>
    <w:rsid w:val="00502BC8"/>
    <w:rsid w:val="00503A54"/>
    <w:rsid w:val="00503A7E"/>
    <w:rsid w:val="00504245"/>
    <w:rsid w:val="00504FDD"/>
    <w:rsid w:val="00504FF2"/>
    <w:rsid w:val="005050AD"/>
    <w:rsid w:val="0050557E"/>
    <w:rsid w:val="00505C4D"/>
    <w:rsid w:val="005065F6"/>
    <w:rsid w:val="005068CE"/>
    <w:rsid w:val="00506929"/>
    <w:rsid w:val="00506970"/>
    <w:rsid w:val="0050743B"/>
    <w:rsid w:val="0050752C"/>
    <w:rsid w:val="00507FED"/>
    <w:rsid w:val="0051024D"/>
    <w:rsid w:val="0051090F"/>
    <w:rsid w:val="00510D6B"/>
    <w:rsid w:val="0051129F"/>
    <w:rsid w:val="005113D4"/>
    <w:rsid w:val="005119E2"/>
    <w:rsid w:val="0051354A"/>
    <w:rsid w:val="00513AEC"/>
    <w:rsid w:val="00514C8C"/>
    <w:rsid w:val="00515116"/>
    <w:rsid w:val="0051652E"/>
    <w:rsid w:val="00517919"/>
    <w:rsid w:val="0052105F"/>
    <w:rsid w:val="00521AFD"/>
    <w:rsid w:val="00521BB6"/>
    <w:rsid w:val="0052234A"/>
    <w:rsid w:val="00522999"/>
    <w:rsid w:val="00522D87"/>
    <w:rsid w:val="00522DD8"/>
    <w:rsid w:val="00523B89"/>
    <w:rsid w:val="005274DF"/>
    <w:rsid w:val="005303EA"/>
    <w:rsid w:val="00530411"/>
    <w:rsid w:val="00531CD2"/>
    <w:rsid w:val="00532AC0"/>
    <w:rsid w:val="00532FF8"/>
    <w:rsid w:val="005330BC"/>
    <w:rsid w:val="00533C4C"/>
    <w:rsid w:val="005348EB"/>
    <w:rsid w:val="00535477"/>
    <w:rsid w:val="005357B3"/>
    <w:rsid w:val="005359E9"/>
    <w:rsid w:val="005373A0"/>
    <w:rsid w:val="005378D5"/>
    <w:rsid w:val="00537E1C"/>
    <w:rsid w:val="00540212"/>
    <w:rsid w:val="00540251"/>
    <w:rsid w:val="00540306"/>
    <w:rsid w:val="00540648"/>
    <w:rsid w:val="00541253"/>
    <w:rsid w:val="0054142E"/>
    <w:rsid w:val="00541816"/>
    <w:rsid w:val="00541BD3"/>
    <w:rsid w:val="00543C08"/>
    <w:rsid w:val="00543ED4"/>
    <w:rsid w:val="00545263"/>
    <w:rsid w:val="00545C79"/>
    <w:rsid w:val="00546D33"/>
    <w:rsid w:val="00547356"/>
    <w:rsid w:val="0054769C"/>
    <w:rsid w:val="005478E0"/>
    <w:rsid w:val="005479F0"/>
    <w:rsid w:val="00550C11"/>
    <w:rsid w:val="00551F0C"/>
    <w:rsid w:val="00552525"/>
    <w:rsid w:val="0055296B"/>
    <w:rsid w:val="00552E67"/>
    <w:rsid w:val="0055554F"/>
    <w:rsid w:val="005563F5"/>
    <w:rsid w:val="00556530"/>
    <w:rsid w:val="00557367"/>
    <w:rsid w:val="00557818"/>
    <w:rsid w:val="00557C8D"/>
    <w:rsid w:val="00561BF8"/>
    <w:rsid w:val="00562BB2"/>
    <w:rsid w:val="00563E92"/>
    <w:rsid w:val="00564FAC"/>
    <w:rsid w:val="00565AD4"/>
    <w:rsid w:val="00566ED2"/>
    <w:rsid w:val="00570BB3"/>
    <w:rsid w:val="00571B10"/>
    <w:rsid w:val="005722BB"/>
    <w:rsid w:val="00572E4F"/>
    <w:rsid w:val="005732FB"/>
    <w:rsid w:val="005734BC"/>
    <w:rsid w:val="0057484B"/>
    <w:rsid w:val="00575D83"/>
    <w:rsid w:val="00575E79"/>
    <w:rsid w:val="00576AF6"/>
    <w:rsid w:val="00577200"/>
    <w:rsid w:val="005809B9"/>
    <w:rsid w:val="00581296"/>
    <w:rsid w:val="00582BE3"/>
    <w:rsid w:val="00583635"/>
    <w:rsid w:val="0058506E"/>
    <w:rsid w:val="00586376"/>
    <w:rsid w:val="005863D0"/>
    <w:rsid w:val="005869FA"/>
    <w:rsid w:val="00587B44"/>
    <w:rsid w:val="00587C66"/>
    <w:rsid w:val="00587E63"/>
    <w:rsid w:val="00590AFE"/>
    <w:rsid w:val="00591013"/>
    <w:rsid w:val="00591104"/>
    <w:rsid w:val="00591F5E"/>
    <w:rsid w:val="005929FD"/>
    <w:rsid w:val="00592B8C"/>
    <w:rsid w:val="00593058"/>
    <w:rsid w:val="00594E22"/>
    <w:rsid w:val="005955E5"/>
    <w:rsid w:val="00596926"/>
    <w:rsid w:val="00597107"/>
    <w:rsid w:val="00597E30"/>
    <w:rsid w:val="005A00F0"/>
    <w:rsid w:val="005A07DA"/>
    <w:rsid w:val="005A1171"/>
    <w:rsid w:val="005A1780"/>
    <w:rsid w:val="005A2083"/>
    <w:rsid w:val="005A3254"/>
    <w:rsid w:val="005A4302"/>
    <w:rsid w:val="005A4333"/>
    <w:rsid w:val="005A46AD"/>
    <w:rsid w:val="005A5E6F"/>
    <w:rsid w:val="005A63B3"/>
    <w:rsid w:val="005A65C2"/>
    <w:rsid w:val="005A6D94"/>
    <w:rsid w:val="005B0AEF"/>
    <w:rsid w:val="005B0D7D"/>
    <w:rsid w:val="005B160C"/>
    <w:rsid w:val="005B2E28"/>
    <w:rsid w:val="005B37F5"/>
    <w:rsid w:val="005B48A0"/>
    <w:rsid w:val="005B50D0"/>
    <w:rsid w:val="005B5E26"/>
    <w:rsid w:val="005B7C21"/>
    <w:rsid w:val="005B7C4E"/>
    <w:rsid w:val="005B7EC7"/>
    <w:rsid w:val="005C0265"/>
    <w:rsid w:val="005C0E27"/>
    <w:rsid w:val="005C189F"/>
    <w:rsid w:val="005C230A"/>
    <w:rsid w:val="005C41CF"/>
    <w:rsid w:val="005C4E89"/>
    <w:rsid w:val="005C54B0"/>
    <w:rsid w:val="005C736E"/>
    <w:rsid w:val="005D019F"/>
    <w:rsid w:val="005D0FBE"/>
    <w:rsid w:val="005D1754"/>
    <w:rsid w:val="005D1EEC"/>
    <w:rsid w:val="005D211A"/>
    <w:rsid w:val="005D27F7"/>
    <w:rsid w:val="005D38DD"/>
    <w:rsid w:val="005D4D90"/>
    <w:rsid w:val="005D558E"/>
    <w:rsid w:val="005D5B65"/>
    <w:rsid w:val="005D5C17"/>
    <w:rsid w:val="005D6251"/>
    <w:rsid w:val="005D63BA"/>
    <w:rsid w:val="005D7737"/>
    <w:rsid w:val="005E0102"/>
    <w:rsid w:val="005E11E3"/>
    <w:rsid w:val="005E1A1C"/>
    <w:rsid w:val="005E1E3D"/>
    <w:rsid w:val="005E2413"/>
    <w:rsid w:val="005E2590"/>
    <w:rsid w:val="005E2B66"/>
    <w:rsid w:val="005E368D"/>
    <w:rsid w:val="005E36AA"/>
    <w:rsid w:val="005E3F3F"/>
    <w:rsid w:val="005E429A"/>
    <w:rsid w:val="005E45BD"/>
    <w:rsid w:val="005E4B16"/>
    <w:rsid w:val="005E4F80"/>
    <w:rsid w:val="005E6744"/>
    <w:rsid w:val="005E6A00"/>
    <w:rsid w:val="005E6B23"/>
    <w:rsid w:val="005E7E9A"/>
    <w:rsid w:val="005F0496"/>
    <w:rsid w:val="005F0C0F"/>
    <w:rsid w:val="005F2423"/>
    <w:rsid w:val="005F26C2"/>
    <w:rsid w:val="005F2A3A"/>
    <w:rsid w:val="005F39EA"/>
    <w:rsid w:val="005F3CDB"/>
    <w:rsid w:val="005F49DE"/>
    <w:rsid w:val="005F4BFD"/>
    <w:rsid w:val="005F542D"/>
    <w:rsid w:val="00600CEF"/>
    <w:rsid w:val="0060267C"/>
    <w:rsid w:val="00602772"/>
    <w:rsid w:val="00604270"/>
    <w:rsid w:val="00604412"/>
    <w:rsid w:val="00604CEC"/>
    <w:rsid w:val="00605338"/>
    <w:rsid w:val="006102A8"/>
    <w:rsid w:val="00611D7D"/>
    <w:rsid w:val="00612092"/>
    <w:rsid w:val="0061403D"/>
    <w:rsid w:val="006165A0"/>
    <w:rsid w:val="00616930"/>
    <w:rsid w:val="006210E5"/>
    <w:rsid w:val="00621221"/>
    <w:rsid w:val="006212B1"/>
    <w:rsid w:val="006221BF"/>
    <w:rsid w:val="006224AE"/>
    <w:rsid w:val="006231B1"/>
    <w:rsid w:val="006245EC"/>
    <w:rsid w:val="006270C8"/>
    <w:rsid w:val="006279C0"/>
    <w:rsid w:val="0063022C"/>
    <w:rsid w:val="00631DA2"/>
    <w:rsid w:val="00632230"/>
    <w:rsid w:val="00632443"/>
    <w:rsid w:val="00632C4F"/>
    <w:rsid w:val="0063386D"/>
    <w:rsid w:val="0063397F"/>
    <w:rsid w:val="00640C7C"/>
    <w:rsid w:val="00640F17"/>
    <w:rsid w:val="00641E7C"/>
    <w:rsid w:val="00644AB4"/>
    <w:rsid w:val="006451ED"/>
    <w:rsid w:val="006454B3"/>
    <w:rsid w:val="00645774"/>
    <w:rsid w:val="006462BE"/>
    <w:rsid w:val="00646330"/>
    <w:rsid w:val="00647F07"/>
    <w:rsid w:val="0065016F"/>
    <w:rsid w:val="00650F7E"/>
    <w:rsid w:val="0065150F"/>
    <w:rsid w:val="0065398F"/>
    <w:rsid w:val="00653F99"/>
    <w:rsid w:val="00654975"/>
    <w:rsid w:val="00654B4B"/>
    <w:rsid w:val="00654BE6"/>
    <w:rsid w:val="0065555D"/>
    <w:rsid w:val="00656C76"/>
    <w:rsid w:val="00656C9E"/>
    <w:rsid w:val="006574E0"/>
    <w:rsid w:val="00657AB3"/>
    <w:rsid w:val="0066015E"/>
    <w:rsid w:val="00661041"/>
    <w:rsid w:val="006613C2"/>
    <w:rsid w:val="006617FF"/>
    <w:rsid w:val="0066249E"/>
    <w:rsid w:val="00662DBE"/>
    <w:rsid w:val="00664218"/>
    <w:rsid w:val="006645B3"/>
    <w:rsid w:val="0066519B"/>
    <w:rsid w:val="00665E3F"/>
    <w:rsid w:val="006666DF"/>
    <w:rsid w:val="00670065"/>
    <w:rsid w:val="00670322"/>
    <w:rsid w:val="00670A91"/>
    <w:rsid w:val="00671739"/>
    <w:rsid w:val="00672A1F"/>
    <w:rsid w:val="00672DDE"/>
    <w:rsid w:val="00675383"/>
    <w:rsid w:val="00675F21"/>
    <w:rsid w:val="006763AD"/>
    <w:rsid w:val="0067675D"/>
    <w:rsid w:val="00676A2D"/>
    <w:rsid w:val="006808CC"/>
    <w:rsid w:val="006813F0"/>
    <w:rsid w:val="0068254F"/>
    <w:rsid w:val="00682788"/>
    <w:rsid w:val="00682DBA"/>
    <w:rsid w:val="006837B4"/>
    <w:rsid w:val="006862FB"/>
    <w:rsid w:val="00690C17"/>
    <w:rsid w:val="00690C2A"/>
    <w:rsid w:val="00690DDB"/>
    <w:rsid w:val="00692322"/>
    <w:rsid w:val="0069275E"/>
    <w:rsid w:val="00692818"/>
    <w:rsid w:val="00692FA9"/>
    <w:rsid w:val="00693850"/>
    <w:rsid w:val="00694668"/>
    <w:rsid w:val="00694D6C"/>
    <w:rsid w:val="00694FCA"/>
    <w:rsid w:val="00695412"/>
    <w:rsid w:val="00695E50"/>
    <w:rsid w:val="00696F83"/>
    <w:rsid w:val="00697A0A"/>
    <w:rsid w:val="00697AFA"/>
    <w:rsid w:val="006A005F"/>
    <w:rsid w:val="006A1079"/>
    <w:rsid w:val="006A190E"/>
    <w:rsid w:val="006A222F"/>
    <w:rsid w:val="006A3844"/>
    <w:rsid w:val="006A619A"/>
    <w:rsid w:val="006A730D"/>
    <w:rsid w:val="006A77BB"/>
    <w:rsid w:val="006A7B57"/>
    <w:rsid w:val="006B0025"/>
    <w:rsid w:val="006B0803"/>
    <w:rsid w:val="006B0D70"/>
    <w:rsid w:val="006B10C7"/>
    <w:rsid w:val="006B1F2F"/>
    <w:rsid w:val="006B2C04"/>
    <w:rsid w:val="006B3708"/>
    <w:rsid w:val="006B3907"/>
    <w:rsid w:val="006B41A3"/>
    <w:rsid w:val="006B5760"/>
    <w:rsid w:val="006B5D15"/>
    <w:rsid w:val="006B689E"/>
    <w:rsid w:val="006B79F1"/>
    <w:rsid w:val="006C025F"/>
    <w:rsid w:val="006C17B4"/>
    <w:rsid w:val="006C2AB8"/>
    <w:rsid w:val="006C30EC"/>
    <w:rsid w:val="006C370B"/>
    <w:rsid w:val="006C4E78"/>
    <w:rsid w:val="006C57E1"/>
    <w:rsid w:val="006C58F3"/>
    <w:rsid w:val="006C5CAC"/>
    <w:rsid w:val="006C6A46"/>
    <w:rsid w:val="006C6A83"/>
    <w:rsid w:val="006D1382"/>
    <w:rsid w:val="006D142F"/>
    <w:rsid w:val="006D1FF8"/>
    <w:rsid w:val="006D392E"/>
    <w:rsid w:val="006D3E86"/>
    <w:rsid w:val="006D40CF"/>
    <w:rsid w:val="006D4DAD"/>
    <w:rsid w:val="006D59AE"/>
    <w:rsid w:val="006D5AB9"/>
    <w:rsid w:val="006D6484"/>
    <w:rsid w:val="006D6687"/>
    <w:rsid w:val="006D7A0C"/>
    <w:rsid w:val="006D7F2E"/>
    <w:rsid w:val="006E07E2"/>
    <w:rsid w:val="006E19F7"/>
    <w:rsid w:val="006E21C4"/>
    <w:rsid w:val="006E2A57"/>
    <w:rsid w:val="006E2B16"/>
    <w:rsid w:val="006E3DBC"/>
    <w:rsid w:val="006E55A2"/>
    <w:rsid w:val="006E59BE"/>
    <w:rsid w:val="006E5A89"/>
    <w:rsid w:val="006E6177"/>
    <w:rsid w:val="006E6DD2"/>
    <w:rsid w:val="006E733E"/>
    <w:rsid w:val="006E76E5"/>
    <w:rsid w:val="006F06A0"/>
    <w:rsid w:val="006F0973"/>
    <w:rsid w:val="006F1C3F"/>
    <w:rsid w:val="006F33FA"/>
    <w:rsid w:val="006F343D"/>
    <w:rsid w:val="006F432C"/>
    <w:rsid w:val="006F677F"/>
    <w:rsid w:val="006F6BB7"/>
    <w:rsid w:val="007021E8"/>
    <w:rsid w:val="00703278"/>
    <w:rsid w:val="0070442D"/>
    <w:rsid w:val="0070552B"/>
    <w:rsid w:val="00706EF3"/>
    <w:rsid w:val="00710BA6"/>
    <w:rsid w:val="0071100D"/>
    <w:rsid w:val="00711AEF"/>
    <w:rsid w:val="00712355"/>
    <w:rsid w:val="00712C77"/>
    <w:rsid w:val="0071383A"/>
    <w:rsid w:val="00713D01"/>
    <w:rsid w:val="00713D13"/>
    <w:rsid w:val="007151AB"/>
    <w:rsid w:val="0071576A"/>
    <w:rsid w:val="00715C7E"/>
    <w:rsid w:val="00716D03"/>
    <w:rsid w:val="00720001"/>
    <w:rsid w:val="00720158"/>
    <w:rsid w:val="00720E81"/>
    <w:rsid w:val="00721389"/>
    <w:rsid w:val="00722B86"/>
    <w:rsid w:val="00723112"/>
    <w:rsid w:val="00723140"/>
    <w:rsid w:val="0072383E"/>
    <w:rsid w:val="0072433F"/>
    <w:rsid w:val="007244FF"/>
    <w:rsid w:val="007249BE"/>
    <w:rsid w:val="00726CB9"/>
    <w:rsid w:val="0072758C"/>
    <w:rsid w:val="0072768C"/>
    <w:rsid w:val="00727FEC"/>
    <w:rsid w:val="00730D11"/>
    <w:rsid w:val="00730D82"/>
    <w:rsid w:val="007332B4"/>
    <w:rsid w:val="00733FA4"/>
    <w:rsid w:val="00734263"/>
    <w:rsid w:val="007344A5"/>
    <w:rsid w:val="007349B6"/>
    <w:rsid w:val="00734C17"/>
    <w:rsid w:val="00734C58"/>
    <w:rsid w:val="00735533"/>
    <w:rsid w:val="00735A39"/>
    <w:rsid w:val="00735F44"/>
    <w:rsid w:val="00736D0A"/>
    <w:rsid w:val="00737264"/>
    <w:rsid w:val="00737F42"/>
    <w:rsid w:val="007400EF"/>
    <w:rsid w:val="0074189C"/>
    <w:rsid w:val="00742BBF"/>
    <w:rsid w:val="00743067"/>
    <w:rsid w:val="0074546E"/>
    <w:rsid w:val="0074606A"/>
    <w:rsid w:val="007465C7"/>
    <w:rsid w:val="00747C83"/>
    <w:rsid w:val="00751552"/>
    <w:rsid w:val="0075166C"/>
    <w:rsid w:val="00751701"/>
    <w:rsid w:val="00752ACB"/>
    <w:rsid w:val="00753223"/>
    <w:rsid w:val="007548A0"/>
    <w:rsid w:val="00755895"/>
    <w:rsid w:val="0075618E"/>
    <w:rsid w:val="007564B5"/>
    <w:rsid w:val="00756EC7"/>
    <w:rsid w:val="00756FB3"/>
    <w:rsid w:val="007619A8"/>
    <w:rsid w:val="00761E00"/>
    <w:rsid w:val="00762718"/>
    <w:rsid w:val="00763B3B"/>
    <w:rsid w:val="007644E8"/>
    <w:rsid w:val="007646AF"/>
    <w:rsid w:val="007658D9"/>
    <w:rsid w:val="0076593F"/>
    <w:rsid w:val="00767226"/>
    <w:rsid w:val="00767BDC"/>
    <w:rsid w:val="00770F0B"/>
    <w:rsid w:val="0077189D"/>
    <w:rsid w:val="00773E0F"/>
    <w:rsid w:val="007748FB"/>
    <w:rsid w:val="00776346"/>
    <w:rsid w:val="00777243"/>
    <w:rsid w:val="00777EDA"/>
    <w:rsid w:val="00780C3B"/>
    <w:rsid w:val="007813D6"/>
    <w:rsid w:val="00781453"/>
    <w:rsid w:val="00783BD7"/>
    <w:rsid w:val="00784BEF"/>
    <w:rsid w:val="00785280"/>
    <w:rsid w:val="00786352"/>
    <w:rsid w:val="00786641"/>
    <w:rsid w:val="00786D01"/>
    <w:rsid w:val="00786F05"/>
    <w:rsid w:val="00787BA9"/>
    <w:rsid w:val="00787D0C"/>
    <w:rsid w:val="00790603"/>
    <w:rsid w:val="0079246A"/>
    <w:rsid w:val="00793170"/>
    <w:rsid w:val="00793223"/>
    <w:rsid w:val="00797240"/>
    <w:rsid w:val="007A150C"/>
    <w:rsid w:val="007A2AC0"/>
    <w:rsid w:val="007A3F0B"/>
    <w:rsid w:val="007A4F1A"/>
    <w:rsid w:val="007A56F3"/>
    <w:rsid w:val="007A58BF"/>
    <w:rsid w:val="007A60FE"/>
    <w:rsid w:val="007A6C10"/>
    <w:rsid w:val="007B1109"/>
    <w:rsid w:val="007B1639"/>
    <w:rsid w:val="007B1B3B"/>
    <w:rsid w:val="007B1D52"/>
    <w:rsid w:val="007B24D5"/>
    <w:rsid w:val="007B2C1B"/>
    <w:rsid w:val="007B3515"/>
    <w:rsid w:val="007B3B13"/>
    <w:rsid w:val="007B5036"/>
    <w:rsid w:val="007B51CD"/>
    <w:rsid w:val="007B62CC"/>
    <w:rsid w:val="007B636F"/>
    <w:rsid w:val="007B641E"/>
    <w:rsid w:val="007B6C10"/>
    <w:rsid w:val="007B782D"/>
    <w:rsid w:val="007C02AD"/>
    <w:rsid w:val="007C0681"/>
    <w:rsid w:val="007C138E"/>
    <w:rsid w:val="007C1D8F"/>
    <w:rsid w:val="007C4050"/>
    <w:rsid w:val="007C44E2"/>
    <w:rsid w:val="007C45DE"/>
    <w:rsid w:val="007C4CE0"/>
    <w:rsid w:val="007C51E2"/>
    <w:rsid w:val="007C552D"/>
    <w:rsid w:val="007C5F8F"/>
    <w:rsid w:val="007C6595"/>
    <w:rsid w:val="007C6B74"/>
    <w:rsid w:val="007C7D34"/>
    <w:rsid w:val="007D0A36"/>
    <w:rsid w:val="007D0C0F"/>
    <w:rsid w:val="007D12EC"/>
    <w:rsid w:val="007D1A2B"/>
    <w:rsid w:val="007D1A3E"/>
    <w:rsid w:val="007D2150"/>
    <w:rsid w:val="007D2ED9"/>
    <w:rsid w:val="007D43B5"/>
    <w:rsid w:val="007D500B"/>
    <w:rsid w:val="007D501F"/>
    <w:rsid w:val="007D56C6"/>
    <w:rsid w:val="007D5E4A"/>
    <w:rsid w:val="007D711F"/>
    <w:rsid w:val="007D71BD"/>
    <w:rsid w:val="007E06B1"/>
    <w:rsid w:val="007E0D85"/>
    <w:rsid w:val="007E2E7A"/>
    <w:rsid w:val="007E3504"/>
    <w:rsid w:val="007E3F29"/>
    <w:rsid w:val="007E4A11"/>
    <w:rsid w:val="007E5031"/>
    <w:rsid w:val="007E5952"/>
    <w:rsid w:val="007E5B3F"/>
    <w:rsid w:val="007E5F38"/>
    <w:rsid w:val="007E7DF0"/>
    <w:rsid w:val="007F17B0"/>
    <w:rsid w:val="007F2D01"/>
    <w:rsid w:val="007F3966"/>
    <w:rsid w:val="007F3EC2"/>
    <w:rsid w:val="007F6B6E"/>
    <w:rsid w:val="007F7213"/>
    <w:rsid w:val="007F722B"/>
    <w:rsid w:val="008000DF"/>
    <w:rsid w:val="00800726"/>
    <w:rsid w:val="0080086F"/>
    <w:rsid w:val="008010FD"/>
    <w:rsid w:val="0080179A"/>
    <w:rsid w:val="00802A1B"/>
    <w:rsid w:val="00803DF8"/>
    <w:rsid w:val="00803E6C"/>
    <w:rsid w:val="00804863"/>
    <w:rsid w:val="00810212"/>
    <w:rsid w:val="008102F6"/>
    <w:rsid w:val="008112C5"/>
    <w:rsid w:val="0081327E"/>
    <w:rsid w:val="008155E5"/>
    <w:rsid w:val="008168D7"/>
    <w:rsid w:val="00816F47"/>
    <w:rsid w:val="00820248"/>
    <w:rsid w:val="008209FC"/>
    <w:rsid w:val="00820F5C"/>
    <w:rsid w:val="00821BE9"/>
    <w:rsid w:val="008222D0"/>
    <w:rsid w:val="00823DC6"/>
    <w:rsid w:val="00824E8A"/>
    <w:rsid w:val="00825E9B"/>
    <w:rsid w:val="00826B53"/>
    <w:rsid w:val="00827902"/>
    <w:rsid w:val="00830565"/>
    <w:rsid w:val="00832959"/>
    <w:rsid w:val="008346A1"/>
    <w:rsid w:val="00835396"/>
    <w:rsid w:val="00836160"/>
    <w:rsid w:val="00836372"/>
    <w:rsid w:val="00836463"/>
    <w:rsid w:val="0083697A"/>
    <w:rsid w:val="00836C5B"/>
    <w:rsid w:val="00837098"/>
    <w:rsid w:val="00837B5A"/>
    <w:rsid w:val="00840281"/>
    <w:rsid w:val="00841617"/>
    <w:rsid w:val="00842011"/>
    <w:rsid w:val="00842C13"/>
    <w:rsid w:val="008436A2"/>
    <w:rsid w:val="00843C6C"/>
    <w:rsid w:val="00844198"/>
    <w:rsid w:val="00845540"/>
    <w:rsid w:val="008456A2"/>
    <w:rsid w:val="008456F2"/>
    <w:rsid w:val="00846910"/>
    <w:rsid w:val="008508AA"/>
    <w:rsid w:val="00850A9C"/>
    <w:rsid w:val="00852269"/>
    <w:rsid w:val="00852328"/>
    <w:rsid w:val="0085472A"/>
    <w:rsid w:val="00854CA2"/>
    <w:rsid w:val="00856D45"/>
    <w:rsid w:val="00857525"/>
    <w:rsid w:val="008577F3"/>
    <w:rsid w:val="00860F87"/>
    <w:rsid w:val="00863DF0"/>
    <w:rsid w:val="00864CCD"/>
    <w:rsid w:val="008660B3"/>
    <w:rsid w:val="00866A05"/>
    <w:rsid w:val="00866D3F"/>
    <w:rsid w:val="00870FC5"/>
    <w:rsid w:val="00871027"/>
    <w:rsid w:val="00871496"/>
    <w:rsid w:val="00873668"/>
    <w:rsid w:val="0087518F"/>
    <w:rsid w:val="0087566A"/>
    <w:rsid w:val="00876BE4"/>
    <w:rsid w:val="00876E2F"/>
    <w:rsid w:val="00880E94"/>
    <w:rsid w:val="00881A25"/>
    <w:rsid w:val="00883164"/>
    <w:rsid w:val="0088368E"/>
    <w:rsid w:val="00884985"/>
    <w:rsid w:val="008862DB"/>
    <w:rsid w:val="008863E8"/>
    <w:rsid w:val="00886A61"/>
    <w:rsid w:val="00886AD8"/>
    <w:rsid w:val="00886C3A"/>
    <w:rsid w:val="0089011C"/>
    <w:rsid w:val="008913C2"/>
    <w:rsid w:val="008918FC"/>
    <w:rsid w:val="0089485F"/>
    <w:rsid w:val="00895917"/>
    <w:rsid w:val="008965A3"/>
    <w:rsid w:val="00897A29"/>
    <w:rsid w:val="008A052F"/>
    <w:rsid w:val="008A1601"/>
    <w:rsid w:val="008A2008"/>
    <w:rsid w:val="008A266A"/>
    <w:rsid w:val="008A301E"/>
    <w:rsid w:val="008A3048"/>
    <w:rsid w:val="008A6A4B"/>
    <w:rsid w:val="008A7999"/>
    <w:rsid w:val="008B0CE6"/>
    <w:rsid w:val="008B10B6"/>
    <w:rsid w:val="008B10FF"/>
    <w:rsid w:val="008B1A81"/>
    <w:rsid w:val="008B49F5"/>
    <w:rsid w:val="008B4BD6"/>
    <w:rsid w:val="008B4DB8"/>
    <w:rsid w:val="008B50E1"/>
    <w:rsid w:val="008B6EBA"/>
    <w:rsid w:val="008B73E0"/>
    <w:rsid w:val="008B740A"/>
    <w:rsid w:val="008C064C"/>
    <w:rsid w:val="008C0D7B"/>
    <w:rsid w:val="008C1C52"/>
    <w:rsid w:val="008C201A"/>
    <w:rsid w:val="008C21EF"/>
    <w:rsid w:val="008C2BE0"/>
    <w:rsid w:val="008C3E4A"/>
    <w:rsid w:val="008C6002"/>
    <w:rsid w:val="008C6AD4"/>
    <w:rsid w:val="008C7AEA"/>
    <w:rsid w:val="008C7DB7"/>
    <w:rsid w:val="008D04E1"/>
    <w:rsid w:val="008D185C"/>
    <w:rsid w:val="008D1FC6"/>
    <w:rsid w:val="008D210C"/>
    <w:rsid w:val="008D22E1"/>
    <w:rsid w:val="008D2402"/>
    <w:rsid w:val="008D3614"/>
    <w:rsid w:val="008D3E10"/>
    <w:rsid w:val="008D4169"/>
    <w:rsid w:val="008D43D2"/>
    <w:rsid w:val="008D43FE"/>
    <w:rsid w:val="008D5FAB"/>
    <w:rsid w:val="008D74D5"/>
    <w:rsid w:val="008D7572"/>
    <w:rsid w:val="008E1693"/>
    <w:rsid w:val="008E1AB4"/>
    <w:rsid w:val="008E2EE8"/>
    <w:rsid w:val="008E43AF"/>
    <w:rsid w:val="008E700F"/>
    <w:rsid w:val="008E76BC"/>
    <w:rsid w:val="008F00D6"/>
    <w:rsid w:val="008F0D01"/>
    <w:rsid w:val="008F184E"/>
    <w:rsid w:val="008F192B"/>
    <w:rsid w:val="008F1B3E"/>
    <w:rsid w:val="008F5221"/>
    <w:rsid w:val="008F63FE"/>
    <w:rsid w:val="008F6CD9"/>
    <w:rsid w:val="00901E09"/>
    <w:rsid w:val="009022F9"/>
    <w:rsid w:val="00902609"/>
    <w:rsid w:val="00903FF5"/>
    <w:rsid w:val="00904A0C"/>
    <w:rsid w:val="009051FA"/>
    <w:rsid w:val="009057CA"/>
    <w:rsid w:val="00906AE3"/>
    <w:rsid w:val="00906F0F"/>
    <w:rsid w:val="009074DC"/>
    <w:rsid w:val="009100DE"/>
    <w:rsid w:val="00911856"/>
    <w:rsid w:val="00911A90"/>
    <w:rsid w:val="00911D59"/>
    <w:rsid w:val="00912BE3"/>
    <w:rsid w:val="00913FAF"/>
    <w:rsid w:val="00914947"/>
    <w:rsid w:val="00915921"/>
    <w:rsid w:val="009159F2"/>
    <w:rsid w:val="00917E19"/>
    <w:rsid w:val="0092002E"/>
    <w:rsid w:val="00920316"/>
    <w:rsid w:val="00920439"/>
    <w:rsid w:val="009216A1"/>
    <w:rsid w:val="0092227E"/>
    <w:rsid w:val="009231D3"/>
    <w:rsid w:val="00923A08"/>
    <w:rsid w:val="00924C38"/>
    <w:rsid w:val="00924EC8"/>
    <w:rsid w:val="00925289"/>
    <w:rsid w:val="009252E4"/>
    <w:rsid w:val="00925507"/>
    <w:rsid w:val="009261B2"/>
    <w:rsid w:val="00926A6B"/>
    <w:rsid w:val="00926C7B"/>
    <w:rsid w:val="00927523"/>
    <w:rsid w:val="009312D3"/>
    <w:rsid w:val="0093215E"/>
    <w:rsid w:val="009321B3"/>
    <w:rsid w:val="00933C5F"/>
    <w:rsid w:val="00934282"/>
    <w:rsid w:val="0093540E"/>
    <w:rsid w:val="00936558"/>
    <w:rsid w:val="00937C9A"/>
    <w:rsid w:val="00937FB2"/>
    <w:rsid w:val="009404A9"/>
    <w:rsid w:val="00941DBC"/>
    <w:rsid w:val="0094213E"/>
    <w:rsid w:val="00942676"/>
    <w:rsid w:val="009427FA"/>
    <w:rsid w:val="009431BF"/>
    <w:rsid w:val="00943A4E"/>
    <w:rsid w:val="0094434E"/>
    <w:rsid w:val="00944412"/>
    <w:rsid w:val="00946CE6"/>
    <w:rsid w:val="00946D0F"/>
    <w:rsid w:val="0095033B"/>
    <w:rsid w:val="00950694"/>
    <w:rsid w:val="00953D4E"/>
    <w:rsid w:val="009543EF"/>
    <w:rsid w:val="009544EA"/>
    <w:rsid w:val="00954853"/>
    <w:rsid w:val="00954FFE"/>
    <w:rsid w:val="00956772"/>
    <w:rsid w:val="00960E1B"/>
    <w:rsid w:val="00961530"/>
    <w:rsid w:val="00961FC7"/>
    <w:rsid w:val="0096238A"/>
    <w:rsid w:val="00963D5C"/>
    <w:rsid w:val="00964090"/>
    <w:rsid w:val="009655CC"/>
    <w:rsid w:val="0096615A"/>
    <w:rsid w:val="0096719A"/>
    <w:rsid w:val="00967696"/>
    <w:rsid w:val="00967782"/>
    <w:rsid w:val="00971A4E"/>
    <w:rsid w:val="00971C26"/>
    <w:rsid w:val="00972298"/>
    <w:rsid w:val="0097259D"/>
    <w:rsid w:val="00972EB7"/>
    <w:rsid w:val="00973D12"/>
    <w:rsid w:val="00973FB9"/>
    <w:rsid w:val="00974675"/>
    <w:rsid w:val="00976386"/>
    <w:rsid w:val="00980DFD"/>
    <w:rsid w:val="00981F72"/>
    <w:rsid w:val="00982254"/>
    <w:rsid w:val="009826FC"/>
    <w:rsid w:val="00982E60"/>
    <w:rsid w:val="00984293"/>
    <w:rsid w:val="00985EB5"/>
    <w:rsid w:val="0098602C"/>
    <w:rsid w:val="00986192"/>
    <w:rsid w:val="009913D7"/>
    <w:rsid w:val="00991FF3"/>
    <w:rsid w:val="009925DF"/>
    <w:rsid w:val="0099481C"/>
    <w:rsid w:val="00994988"/>
    <w:rsid w:val="00995874"/>
    <w:rsid w:val="00996A13"/>
    <w:rsid w:val="00996F79"/>
    <w:rsid w:val="00997CC1"/>
    <w:rsid w:val="009A1422"/>
    <w:rsid w:val="009A1F29"/>
    <w:rsid w:val="009A22FA"/>
    <w:rsid w:val="009A2F86"/>
    <w:rsid w:val="009A34C3"/>
    <w:rsid w:val="009A3FAA"/>
    <w:rsid w:val="009A3FEA"/>
    <w:rsid w:val="009A40CD"/>
    <w:rsid w:val="009A47EA"/>
    <w:rsid w:val="009A4BEA"/>
    <w:rsid w:val="009A4C06"/>
    <w:rsid w:val="009A4C09"/>
    <w:rsid w:val="009A51AD"/>
    <w:rsid w:val="009A6115"/>
    <w:rsid w:val="009A6D3A"/>
    <w:rsid w:val="009A7332"/>
    <w:rsid w:val="009A7D2A"/>
    <w:rsid w:val="009B079B"/>
    <w:rsid w:val="009B0B10"/>
    <w:rsid w:val="009B0E6E"/>
    <w:rsid w:val="009B13E0"/>
    <w:rsid w:val="009B2AB9"/>
    <w:rsid w:val="009B2B4D"/>
    <w:rsid w:val="009B2E8C"/>
    <w:rsid w:val="009B33D9"/>
    <w:rsid w:val="009B3DC2"/>
    <w:rsid w:val="009B46C1"/>
    <w:rsid w:val="009B4E33"/>
    <w:rsid w:val="009B5620"/>
    <w:rsid w:val="009B575C"/>
    <w:rsid w:val="009B5AD4"/>
    <w:rsid w:val="009B68AF"/>
    <w:rsid w:val="009B7497"/>
    <w:rsid w:val="009B7F7A"/>
    <w:rsid w:val="009C0F57"/>
    <w:rsid w:val="009C13DE"/>
    <w:rsid w:val="009C1496"/>
    <w:rsid w:val="009C40A8"/>
    <w:rsid w:val="009C4F2C"/>
    <w:rsid w:val="009C4F30"/>
    <w:rsid w:val="009C55A1"/>
    <w:rsid w:val="009C6121"/>
    <w:rsid w:val="009D11BB"/>
    <w:rsid w:val="009D22CE"/>
    <w:rsid w:val="009D275A"/>
    <w:rsid w:val="009D323C"/>
    <w:rsid w:val="009D438C"/>
    <w:rsid w:val="009D52EA"/>
    <w:rsid w:val="009D7217"/>
    <w:rsid w:val="009D789D"/>
    <w:rsid w:val="009E1797"/>
    <w:rsid w:val="009E1CAB"/>
    <w:rsid w:val="009E296B"/>
    <w:rsid w:val="009E2C5B"/>
    <w:rsid w:val="009E3B13"/>
    <w:rsid w:val="009E45EF"/>
    <w:rsid w:val="009E6728"/>
    <w:rsid w:val="009E696B"/>
    <w:rsid w:val="009E6B48"/>
    <w:rsid w:val="009E74B8"/>
    <w:rsid w:val="009F01EA"/>
    <w:rsid w:val="009F1DA2"/>
    <w:rsid w:val="009F2428"/>
    <w:rsid w:val="009F6390"/>
    <w:rsid w:val="009F6458"/>
    <w:rsid w:val="009F65EE"/>
    <w:rsid w:val="009F6908"/>
    <w:rsid w:val="009F6C17"/>
    <w:rsid w:val="009F6E31"/>
    <w:rsid w:val="009F7613"/>
    <w:rsid w:val="009F7626"/>
    <w:rsid w:val="009F79C7"/>
    <w:rsid w:val="00A018CD"/>
    <w:rsid w:val="00A01BB2"/>
    <w:rsid w:val="00A02268"/>
    <w:rsid w:val="00A02567"/>
    <w:rsid w:val="00A068BA"/>
    <w:rsid w:val="00A06D6F"/>
    <w:rsid w:val="00A071F9"/>
    <w:rsid w:val="00A0773A"/>
    <w:rsid w:val="00A10354"/>
    <w:rsid w:val="00A10854"/>
    <w:rsid w:val="00A11E0C"/>
    <w:rsid w:val="00A15805"/>
    <w:rsid w:val="00A15EC1"/>
    <w:rsid w:val="00A170EC"/>
    <w:rsid w:val="00A1736C"/>
    <w:rsid w:val="00A173A5"/>
    <w:rsid w:val="00A1781E"/>
    <w:rsid w:val="00A20D7A"/>
    <w:rsid w:val="00A211A2"/>
    <w:rsid w:val="00A211BE"/>
    <w:rsid w:val="00A21A21"/>
    <w:rsid w:val="00A224D2"/>
    <w:rsid w:val="00A2284A"/>
    <w:rsid w:val="00A22E74"/>
    <w:rsid w:val="00A22E99"/>
    <w:rsid w:val="00A22FCA"/>
    <w:rsid w:val="00A23084"/>
    <w:rsid w:val="00A23477"/>
    <w:rsid w:val="00A23ADD"/>
    <w:rsid w:val="00A23E27"/>
    <w:rsid w:val="00A24E0A"/>
    <w:rsid w:val="00A2551E"/>
    <w:rsid w:val="00A30DC0"/>
    <w:rsid w:val="00A317AE"/>
    <w:rsid w:val="00A3467E"/>
    <w:rsid w:val="00A34C9B"/>
    <w:rsid w:val="00A34FD5"/>
    <w:rsid w:val="00A35484"/>
    <w:rsid w:val="00A36D2C"/>
    <w:rsid w:val="00A43197"/>
    <w:rsid w:val="00A4324A"/>
    <w:rsid w:val="00A43375"/>
    <w:rsid w:val="00A44408"/>
    <w:rsid w:val="00A444E7"/>
    <w:rsid w:val="00A4546B"/>
    <w:rsid w:val="00A45978"/>
    <w:rsid w:val="00A46113"/>
    <w:rsid w:val="00A46C78"/>
    <w:rsid w:val="00A5242C"/>
    <w:rsid w:val="00A5344C"/>
    <w:rsid w:val="00A5364E"/>
    <w:rsid w:val="00A53E5E"/>
    <w:rsid w:val="00A53E90"/>
    <w:rsid w:val="00A54435"/>
    <w:rsid w:val="00A54FF9"/>
    <w:rsid w:val="00A55929"/>
    <w:rsid w:val="00A56742"/>
    <w:rsid w:val="00A5775D"/>
    <w:rsid w:val="00A60174"/>
    <w:rsid w:val="00A62C09"/>
    <w:rsid w:val="00A62F22"/>
    <w:rsid w:val="00A648E6"/>
    <w:rsid w:val="00A64CBE"/>
    <w:rsid w:val="00A6573B"/>
    <w:rsid w:val="00A65F5F"/>
    <w:rsid w:val="00A660BA"/>
    <w:rsid w:val="00A669AD"/>
    <w:rsid w:val="00A6780E"/>
    <w:rsid w:val="00A715AC"/>
    <w:rsid w:val="00A71EA4"/>
    <w:rsid w:val="00A725DC"/>
    <w:rsid w:val="00A72967"/>
    <w:rsid w:val="00A72A00"/>
    <w:rsid w:val="00A72C1A"/>
    <w:rsid w:val="00A7347D"/>
    <w:rsid w:val="00A74442"/>
    <w:rsid w:val="00A75CB0"/>
    <w:rsid w:val="00A7694B"/>
    <w:rsid w:val="00A76992"/>
    <w:rsid w:val="00A76C53"/>
    <w:rsid w:val="00A76FCD"/>
    <w:rsid w:val="00A83AB9"/>
    <w:rsid w:val="00A83D3B"/>
    <w:rsid w:val="00A84D61"/>
    <w:rsid w:val="00A85923"/>
    <w:rsid w:val="00A85A51"/>
    <w:rsid w:val="00A862FF"/>
    <w:rsid w:val="00A87352"/>
    <w:rsid w:val="00A87E2A"/>
    <w:rsid w:val="00A90261"/>
    <w:rsid w:val="00A90A43"/>
    <w:rsid w:val="00A90B07"/>
    <w:rsid w:val="00A91054"/>
    <w:rsid w:val="00A91B04"/>
    <w:rsid w:val="00A91EB1"/>
    <w:rsid w:val="00A92679"/>
    <w:rsid w:val="00A92815"/>
    <w:rsid w:val="00A92F81"/>
    <w:rsid w:val="00A9300C"/>
    <w:rsid w:val="00A946BF"/>
    <w:rsid w:val="00A94BFF"/>
    <w:rsid w:val="00A96186"/>
    <w:rsid w:val="00A967DC"/>
    <w:rsid w:val="00A96C62"/>
    <w:rsid w:val="00A974FA"/>
    <w:rsid w:val="00A97F5C"/>
    <w:rsid w:val="00AA025D"/>
    <w:rsid w:val="00AA0700"/>
    <w:rsid w:val="00AA07FB"/>
    <w:rsid w:val="00AA1AD7"/>
    <w:rsid w:val="00AA1C9E"/>
    <w:rsid w:val="00AA219A"/>
    <w:rsid w:val="00AA2294"/>
    <w:rsid w:val="00AA2605"/>
    <w:rsid w:val="00AA36C7"/>
    <w:rsid w:val="00AA3A4B"/>
    <w:rsid w:val="00AA46A7"/>
    <w:rsid w:val="00AA6640"/>
    <w:rsid w:val="00AB066B"/>
    <w:rsid w:val="00AB2C22"/>
    <w:rsid w:val="00AB39B8"/>
    <w:rsid w:val="00AB3C98"/>
    <w:rsid w:val="00AB43B9"/>
    <w:rsid w:val="00AB4604"/>
    <w:rsid w:val="00AB59C6"/>
    <w:rsid w:val="00AB61C2"/>
    <w:rsid w:val="00AB7E18"/>
    <w:rsid w:val="00AC0B4B"/>
    <w:rsid w:val="00AC1268"/>
    <w:rsid w:val="00AC2D30"/>
    <w:rsid w:val="00AC322A"/>
    <w:rsid w:val="00AC3376"/>
    <w:rsid w:val="00AC4838"/>
    <w:rsid w:val="00AC48BB"/>
    <w:rsid w:val="00AC4A25"/>
    <w:rsid w:val="00AC52CD"/>
    <w:rsid w:val="00AC6B08"/>
    <w:rsid w:val="00AC6C2F"/>
    <w:rsid w:val="00AC74B3"/>
    <w:rsid w:val="00AD12A8"/>
    <w:rsid w:val="00AD1430"/>
    <w:rsid w:val="00AD1BB5"/>
    <w:rsid w:val="00AD1F3C"/>
    <w:rsid w:val="00AD2B94"/>
    <w:rsid w:val="00AD32B7"/>
    <w:rsid w:val="00AD4BC7"/>
    <w:rsid w:val="00AD5B40"/>
    <w:rsid w:val="00AD5D8E"/>
    <w:rsid w:val="00AD6F22"/>
    <w:rsid w:val="00AD7EA8"/>
    <w:rsid w:val="00AE11C4"/>
    <w:rsid w:val="00AE14A9"/>
    <w:rsid w:val="00AE25C5"/>
    <w:rsid w:val="00AE3ACF"/>
    <w:rsid w:val="00AE41C2"/>
    <w:rsid w:val="00AE5572"/>
    <w:rsid w:val="00AE70E0"/>
    <w:rsid w:val="00AF09C2"/>
    <w:rsid w:val="00AF0A8A"/>
    <w:rsid w:val="00AF1340"/>
    <w:rsid w:val="00AF295A"/>
    <w:rsid w:val="00AF3759"/>
    <w:rsid w:val="00AF3BB2"/>
    <w:rsid w:val="00AF4607"/>
    <w:rsid w:val="00AF5263"/>
    <w:rsid w:val="00AF53A7"/>
    <w:rsid w:val="00AF57D7"/>
    <w:rsid w:val="00AF63D2"/>
    <w:rsid w:val="00AF6C60"/>
    <w:rsid w:val="00AF75B8"/>
    <w:rsid w:val="00B014F0"/>
    <w:rsid w:val="00B0382A"/>
    <w:rsid w:val="00B03FA6"/>
    <w:rsid w:val="00B053B6"/>
    <w:rsid w:val="00B057F1"/>
    <w:rsid w:val="00B06326"/>
    <w:rsid w:val="00B07ABC"/>
    <w:rsid w:val="00B10AA3"/>
    <w:rsid w:val="00B111B2"/>
    <w:rsid w:val="00B111DA"/>
    <w:rsid w:val="00B11910"/>
    <w:rsid w:val="00B1202B"/>
    <w:rsid w:val="00B12212"/>
    <w:rsid w:val="00B1314C"/>
    <w:rsid w:val="00B1426E"/>
    <w:rsid w:val="00B161A9"/>
    <w:rsid w:val="00B16AED"/>
    <w:rsid w:val="00B16D61"/>
    <w:rsid w:val="00B171AC"/>
    <w:rsid w:val="00B174B7"/>
    <w:rsid w:val="00B21CB5"/>
    <w:rsid w:val="00B23274"/>
    <w:rsid w:val="00B25145"/>
    <w:rsid w:val="00B26744"/>
    <w:rsid w:val="00B272E9"/>
    <w:rsid w:val="00B279CF"/>
    <w:rsid w:val="00B3003A"/>
    <w:rsid w:val="00B30FE5"/>
    <w:rsid w:val="00B318B1"/>
    <w:rsid w:val="00B31B25"/>
    <w:rsid w:val="00B32963"/>
    <w:rsid w:val="00B32EC0"/>
    <w:rsid w:val="00B334D4"/>
    <w:rsid w:val="00B3402D"/>
    <w:rsid w:val="00B357B7"/>
    <w:rsid w:val="00B37CC9"/>
    <w:rsid w:val="00B41016"/>
    <w:rsid w:val="00B4237D"/>
    <w:rsid w:val="00B429EF"/>
    <w:rsid w:val="00B449FA"/>
    <w:rsid w:val="00B477CB"/>
    <w:rsid w:val="00B478EF"/>
    <w:rsid w:val="00B50E00"/>
    <w:rsid w:val="00B520E4"/>
    <w:rsid w:val="00B52F33"/>
    <w:rsid w:val="00B535EE"/>
    <w:rsid w:val="00B54FDB"/>
    <w:rsid w:val="00B55220"/>
    <w:rsid w:val="00B5570C"/>
    <w:rsid w:val="00B5682C"/>
    <w:rsid w:val="00B57289"/>
    <w:rsid w:val="00B6146E"/>
    <w:rsid w:val="00B617A9"/>
    <w:rsid w:val="00B618F0"/>
    <w:rsid w:val="00B61A8A"/>
    <w:rsid w:val="00B621AF"/>
    <w:rsid w:val="00B62FE3"/>
    <w:rsid w:val="00B637C9"/>
    <w:rsid w:val="00B64539"/>
    <w:rsid w:val="00B65DE8"/>
    <w:rsid w:val="00B662E1"/>
    <w:rsid w:val="00B6651B"/>
    <w:rsid w:val="00B6676F"/>
    <w:rsid w:val="00B672F5"/>
    <w:rsid w:val="00B679B9"/>
    <w:rsid w:val="00B7029A"/>
    <w:rsid w:val="00B70602"/>
    <w:rsid w:val="00B731AE"/>
    <w:rsid w:val="00B75A1B"/>
    <w:rsid w:val="00B7738F"/>
    <w:rsid w:val="00B80B4A"/>
    <w:rsid w:val="00B81860"/>
    <w:rsid w:val="00B83348"/>
    <w:rsid w:val="00B83F33"/>
    <w:rsid w:val="00B8412D"/>
    <w:rsid w:val="00B84913"/>
    <w:rsid w:val="00B84A72"/>
    <w:rsid w:val="00B854DF"/>
    <w:rsid w:val="00B85C74"/>
    <w:rsid w:val="00B877C6"/>
    <w:rsid w:val="00B906F7"/>
    <w:rsid w:val="00B90F8F"/>
    <w:rsid w:val="00B91167"/>
    <w:rsid w:val="00B91DAA"/>
    <w:rsid w:val="00B93947"/>
    <w:rsid w:val="00B94242"/>
    <w:rsid w:val="00B960A3"/>
    <w:rsid w:val="00B970BF"/>
    <w:rsid w:val="00B97566"/>
    <w:rsid w:val="00BA027E"/>
    <w:rsid w:val="00BA16FB"/>
    <w:rsid w:val="00BA2AF9"/>
    <w:rsid w:val="00BA47C0"/>
    <w:rsid w:val="00BA5CD3"/>
    <w:rsid w:val="00BA7245"/>
    <w:rsid w:val="00BB10A7"/>
    <w:rsid w:val="00BB2378"/>
    <w:rsid w:val="00BB2819"/>
    <w:rsid w:val="00BB28F2"/>
    <w:rsid w:val="00BB39C1"/>
    <w:rsid w:val="00BB4DC0"/>
    <w:rsid w:val="00BB5B62"/>
    <w:rsid w:val="00BB7B10"/>
    <w:rsid w:val="00BB7C2E"/>
    <w:rsid w:val="00BC1EB3"/>
    <w:rsid w:val="00BC24B2"/>
    <w:rsid w:val="00BC2635"/>
    <w:rsid w:val="00BC3311"/>
    <w:rsid w:val="00BC3935"/>
    <w:rsid w:val="00BC3FCD"/>
    <w:rsid w:val="00BC430E"/>
    <w:rsid w:val="00BC4534"/>
    <w:rsid w:val="00BC4982"/>
    <w:rsid w:val="00BC4BBE"/>
    <w:rsid w:val="00BC51FB"/>
    <w:rsid w:val="00BC520A"/>
    <w:rsid w:val="00BC5360"/>
    <w:rsid w:val="00BC56CC"/>
    <w:rsid w:val="00BC5D89"/>
    <w:rsid w:val="00BD0436"/>
    <w:rsid w:val="00BD14F7"/>
    <w:rsid w:val="00BD2E59"/>
    <w:rsid w:val="00BD3D19"/>
    <w:rsid w:val="00BD4920"/>
    <w:rsid w:val="00BD5696"/>
    <w:rsid w:val="00BD62ED"/>
    <w:rsid w:val="00BD66C7"/>
    <w:rsid w:val="00BD6A5F"/>
    <w:rsid w:val="00BD7281"/>
    <w:rsid w:val="00BD7455"/>
    <w:rsid w:val="00BD76B3"/>
    <w:rsid w:val="00BD79F6"/>
    <w:rsid w:val="00BE027D"/>
    <w:rsid w:val="00BE0549"/>
    <w:rsid w:val="00BE063A"/>
    <w:rsid w:val="00BE0F32"/>
    <w:rsid w:val="00BE10CE"/>
    <w:rsid w:val="00BE2845"/>
    <w:rsid w:val="00BE2959"/>
    <w:rsid w:val="00BE2C21"/>
    <w:rsid w:val="00BE3942"/>
    <w:rsid w:val="00BE5102"/>
    <w:rsid w:val="00BE62E4"/>
    <w:rsid w:val="00BE6780"/>
    <w:rsid w:val="00BE7A26"/>
    <w:rsid w:val="00BE7B56"/>
    <w:rsid w:val="00BE7EF4"/>
    <w:rsid w:val="00BE7F0D"/>
    <w:rsid w:val="00BF012D"/>
    <w:rsid w:val="00BF035F"/>
    <w:rsid w:val="00BF0D24"/>
    <w:rsid w:val="00BF0D5F"/>
    <w:rsid w:val="00BF2CBB"/>
    <w:rsid w:val="00BF2EDA"/>
    <w:rsid w:val="00BF41E9"/>
    <w:rsid w:val="00BF430C"/>
    <w:rsid w:val="00BF627D"/>
    <w:rsid w:val="00C002E1"/>
    <w:rsid w:val="00C02880"/>
    <w:rsid w:val="00C029C2"/>
    <w:rsid w:val="00C03853"/>
    <w:rsid w:val="00C04B81"/>
    <w:rsid w:val="00C05A8F"/>
    <w:rsid w:val="00C07358"/>
    <w:rsid w:val="00C076DA"/>
    <w:rsid w:val="00C111EB"/>
    <w:rsid w:val="00C11B4E"/>
    <w:rsid w:val="00C11DE3"/>
    <w:rsid w:val="00C13C4E"/>
    <w:rsid w:val="00C13E18"/>
    <w:rsid w:val="00C15B50"/>
    <w:rsid w:val="00C15BC2"/>
    <w:rsid w:val="00C1682B"/>
    <w:rsid w:val="00C16A45"/>
    <w:rsid w:val="00C17780"/>
    <w:rsid w:val="00C201C3"/>
    <w:rsid w:val="00C20276"/>
    <w:rsid w:val="00C208B1"/>
    <w:rsid w:val="00C21284"/>
    <w:rsid w:val="00C214B9"/>
    <w:rsid w:val="00C214D1"/>
    <w:rsid w:val="00C21ACB"/>
    <w:rsid w:val="00C2279A"/>
    <w:rsid w:val="00C2313D"/>
    <w:rsid w:val="00C234FF"/>
    <w:rsid w:val="00C23A8D"/>
    <w:rsid w:val="00C2594B"/>
    <w:rsid w:val="00C25C80"/>
    <w:rsid w:val="00C26181"/>
    <w:rsid w:val="00C263A6"/>
    <w:rsid w:val="00C26820"/>
    <w:rsid w:val="00C270BD"/>
    <w:rsid w:val="00C274E6"/>
    <w:rsid w:val="00C32328"/>
    <w:rsid w:val="00C369B1"/>
    <w:rsid w:val="00C37CE2"/>
    <w:rsid w:val="00C4178D"/>
    <w:rsid w:val="00C42D2A"/>
    <w:rsid w:val="00C4356B"/>
    <w:rsid w:val="00C43629"/>
    <w:rsid w:val="00C43B38"/>
    <w:rsid w:val="00C43FFB"/>
    <w:rsid w:val="00C47B7B"/>
    <w:rsid w:val="00C5090F"/>
    <w:rsid w:val="00C522FA"/>
    <w:rsid w:val="00C52615"/>
    <w:rsid w:val="00C5283B"/>
    <w:rsid w:val="00C528FE"/>
    <w:rsid w:val="00C544C0"/>
    <w:rsid w:val="00C5557D"/>
    <w:rsid w:val="00C555C6"/>
    <w:rsid w:val="00C55D48"/>
    <w:rsid w:val="00C574A4"/>
    <w:rsid w:val="00C60060"/>
    <w:rsid w:val="00C602A9"/>
    <w:rsid w:val="00C61201"/>
    <w:rsid w:val="00C61912"/>
    <w:rsid w:val="00C61CD2"/>
    <w:rsid w:val="00C63169"/>
    <w:rsid w:val="00C64503"/>
    <w:rsid w:val="00C667D4"/>
    <w:rsid w:val="00C66F3E"/>
    <w:rsid w:val="00C67AF5"/>
    <w:rsid w:val="00C706AE"/>
    <w:rsid w:val="00C70752"/>
    <w:rsid w:val="00C70D24"/>
    <w:rsid w:val="00C71348"/>
    <w:rsid w:val="00C713F7"/>
    <w:rsid w:val="00C71989"/>
    <w:rsid w:val="00C71CF2"/>
    <w:rsid w:val="00C71FA5"/>
    <w:rsid w:val="00C73726"/>
    <w:rsid w:val="00C73DE6"/>
    <w:rsid w:val="00C750D6"/>
    <w:rsid w:val="00C75FFE"/>
    <w:rsid w:val="00C76BBD"/>
    <w:rsid w:val="00C77C02"/>
    <w:rsid w:val="00C80AE1"/>
    <w:rsid w:val="00C80FF7"/>
    <w:rsid w:val="00C81514"/>
    <w:rsid w:val="00C81C53"/>
    <w:rsid w:val="00C82509"/>
    <w:rsid w:val="00C826CC"/>
    <w:rsid w:val="00C82E07"/>
    <w:rsid w:val="00C832E6"/>
    <w:rsid w:val="00C84E3A"/>
    <w:rsid w:val="00C8513C"/>
    <w:rsid w:val="00C85A0C"/>
    <w:rsid w:val="00C866E0"/>
    <w:rsid w:val="00C87B61"/>
    <w:rsid w:val="00C90874"/>
    <w:rsid w:val="00C91014"/>
    <w:rsid w:val="00C929C0"/>
    <w:rsid w:val="00C92DBF"/>
    <w:rsid w:val="00C92FA6"/>
    <w:rsid w:val="00C93A12"/>
    <w:rsid w:val="00C957E2"/>
    <w:rsid w:val="00C95839"/>
    <w:rsid w:val="00C95DD2"/>
    <w:rsid w:val="00C96A38"/>
    <w:rsid w:val="00C977A7"/>
    <w:rsid w:val="00C97BFC"/>
    <w:rsid w:val="00CA0195"/>
    <w:rsid w:val="00CA32BF"/>
    <w:rsid w:val="00CA35DE"/>
    <w:rsid w:val="00CA5640"/>
    <w:rsid w:val="00CA5FC4"/>
    <w:rsid w:val="00CA639E"/>
    <w:rsid w:val="00CA76D6"/>
    <w:rsid w:val="00CB0B9A"/>
    <w:rsid w:val="00CB0C93"/>
    <w:rsid w:val="00CB2035"/>
    <w:rsid w:val="00CB3E0D"/>
    <w:rsid w:val="00CB5351"/>
    <w:rsid w:val="00CB536F"/>
    <w:rsid w:val="00CB55CC"/>
    <w:rsid w:val="00CB55DF"/>
    <w:rsid w:val="00CB5907"/>
    <w:rsid w:val="00CB5D48"/>
    <w:rsid w:val="00CB7942"/>
    <w:rsid w:val="00CC08BC"/>
    <w:rsid w:val="00CC1333"/>
    <w:rsid w:val="00CC16B2"/>
    <w:rsid w:val="00CC4491"/>
    <w:rsid w:val="00CC6454"/>
    <w:rsid w:val="00CC6FCD"/>
    <w:rsid w:val="00CC714D"/>
    <w:rsid w:val="00CC7293"/>
    <w:rsid w:val="00CC7661"/>
    <w:rsid w:val="00CC7759"/>
    <w:rsid w:val="00CD02C5"/>
    <w:rsid w:val="00CD23F6"/>
    <w:rsid w:val="00CD260A"/>
    <w:rsid w:val="00CD2A31"/>
    <w:rsid w:val="00CD2B20"/>
    <w:rsid w:val="00CD3535"/>
    <w:rsid w:val="00CD4A16"/>
    <w:rsid w:val="00CD50A4"/>
    <w:rsid w:val="00CD5DBB"/>
    <w:rsid w:val="00CD6451"/>
    <w:rsid w:val="00CD65F0"/>
    <w:rsid w:val="00CD6961"/>
    <w:rsid w:val="00CD6DFB"/>
    <w:rsid w:val="00CD71C3"/>
    <w:rsid w:val="00CD77A0"/>
    <w:rsid w:val="00CE03C0"/>
    <w:rsid w:val="00CE209E"/>
    <w:rsid w:val="00CE2397"/>
    <w:rsid w:val="00CE2EA1"/>
    <w:rsid w:val="00CE2EF9"/>
    <w:rsid w:val="00CE5471"/>
    <w:rsid w:val="00CE64DA"/>
    <w:rsid w:val="00CE74D4"/>
    <w:rsid w:val="00CF035C"/>
    <w:rsid w:val="00CF07B4"/>
    <w:rsid w:val="00CF1CC0"/>
    <w:rsid w:val="00CF2DA6"/>
    <w:rsid w:val="00CF2FA5"/>
    <w:rsid w:val="00CF43A4"/>
    <w:rsid w:val="00CF4848"/>
    <w:rsid w:val="00CF4E42"/>
    <w:rsid w:val="00CF61A4"/>
    <w:rsid w:val="00CF6467"/>
    <w:rsid w:val="00CF71D7"/>
    <w:rsid w:val="00CF7A8D"/>
    <w:rsid w:val="00CF7BF3"/>
    <w:rsid w:val="00D00A88"/>
    <w:rsid w:val="00D010CC"/>
    <w:rsid w:val="00D01178"/>
    <w:rsid w:val="00D03DB8"/>
    <w:rsid w:val="00D04CB7"/>
    <w:rsid w:val="00D050EB"/>
    <w:rsid w:val="00D0535B"/>
    <w:rsid w:val="00D06462"/>
    <w:rsid w:val="00D06E1A"/>
    <w:rsid w:val="00D10593"/>
    <w:rsid w:val="00D12728"/>
    <w:rsid w:val="00D127AD"/>
    <w:rsid w:val="00D13106"/>
    <w:rsid w:val="00D14843"/>
    <w:rsid w:val="00D14E2F"/>
    <w:rsid w:val="00D158CB"/>
    <w:rsid w:val="00D15DF0"/>
    <w:rsid w:val="00D16105"/>
    <w:rsid w:val="00D16925"/>
    <w:rsid w:val="00D1746F"/>
    <w:rsid w:val="00D176D9"/>
    <w:rsid w:val="00D17C46"/>
    <w:rsid w:val="00D200E6"/>
    <w:rsid w:val="00D206C4"/>
    <w:rsid w:val="00D211CE"/>
    <w:rsid w:val="00D2415A"/>
    <w:rsid w:val="00D26131"/>
    <w:rsid w:val="00D27133"/>
    <w:rsid w:val="00D27BB1"/>
    <w:rsid w:val="00D30E3C"/>
    <w:rsid w:val="00D3284B"/>
    <w:rsid w:val="00D33209"/>
    <w:rsid w:val="00D33BF8"/>
    <w:rsid w:val="00D34CEC"/>
    <w:rsid w:val="00D358D4"/>
    <w:rsid w:val="00D35AF9"/>
    <w:rsid w:val="00D371D4"/>
    <w:rsid w:val="00D40949"/>
    <w:rsid w:val="00D40EE3"/>
    <w:rsid w:val="00D420C8"/>
    <w:rsid w:val="00D42405"/>
    <w:rsid w:val="00D43818"/>
    <w:rsid w:val="00D43B20"/>
    <w:rsid w:val="00D444B0"/>
    <w:rsid w:val="00D448B0"/>
    <w:rsid w:val="00D4508F"/>
    <w:rsid w:val="00D452D8"/>
    <w:rsid w:val="00D45785"/>
    <w:rsid w:val="00D4592D"/>
    <w:rsid w:val="00D4597F"/>
    <w:rsid w:val="00D46294"/>
    <w:rsid w:val="00D4643B"/>
    <w:rsid w:val="00D47CCB"/>
    <w:rsid w:val="00D50141"/>
    <w:rsid w:val="00D51FBB"/>
    <w:rsid w:val="00D525D9"/>
    <w:rsid w:val="00D537B2"/>
    <w:rsid w:val="00D54973"/>
    <w:rsid w:val="00D55254"/>
    <w:rsid w:val="00D5591C"/>
    <w:rsid w:val="00D55C41"/>
    <w:rsid w:val="00D55EFF"/>
    <w:rsid w:val="00D56093"/>
    <w:rsid w:val="00D56385"/>
    <w:rsid w:val="00D5723D"/>
    <w:rsid w:val="00D5757A"/>
    <w:rsid w:val="00D6167B"/>
    <w:rsid w:val="00D62355"/>
    <w:rsid w:val="00D6281A"/>
    <w:rsid w:val="00D62A5A"/>
    <w:rsid w:val="00D62E52"/>
    <w:rsid w:val="00D635B8"/>
    <w:rsid w:val="00D63652"/>
    <w:rsid w:val="00D638DD"/>
    <w:rsid w:val="00D648FE"/>
    <w:rsid w:val="00D6550E"/>
    <w:rsid w:val="00D65D8F"/>
    <w:rsid w:val="00D65F43"/>
    <w:rsid w:val="00D660E5"/>
    <w:rsid w:val="00D67B51"/>
    <w:rsid w:val="00D70686"/>
    <w:rsid w:val="00D7154C"/>
    <w:rsid w:val="00D71D40"/>
    <w:rsid w:val="00D72F11"/>
    <w:rsid w:val="00D73968"/>
    <w:rsid w:val="00D73FC3"/>
    <w:rsid w:val="00D754CC"/>
    <w:rsid w:val="00D77472"/>
    <w:rsid w:val="00D77D2E"/>
    <w:rsid w:val="00D81155"/>
    <w:rsid w:val="00D8154A"/>
    <w:rsid w:val="00D8255B"/>
    <w:rsid w:val="00D826E5"/>
    <w:rsid w:val="00D83D0D"/>
    <w:rsid w:val="00D83FC2"/>
    <w:rsid w:val="00D84019"/>
    <w:rsid w:val="00D84E19"/>
    <w:rsid w:val="00D855AC"/>
    <w:rsid w:val="00D85C3D"/>
    <w:rsid w:val="00D85DE7"/>
    <w:rsid w:val="00D86117"/>
    <w:rsid w:val="00D908A1"/>
    <w:rsid w:val="00D90C55"/>
    <w:rsid w:val="00D91F03"/>
    <w:rsid w:val="00D92455"/>
    <w:rsid w:val="00D94417"/>
    <w:rsid w:val="00D94A10"/>
    <w:rsid w:val="00D96218"/>
    <w:rsid w:val="00D962DD"/>
    <w:rsid w:val="00D96EF0"/>
    <w:rsid w:val="00D977A4"/>
    <w:rsid w:val="00D978F1"/>
    <w:rsid w:val="00DA0B43"/>
    <w:rsid w:val="00DA0E8B"/>
    <w:rsid w:val="00DA1E86"/>
    <w:rsid w:val="00DA1E9C"/>
    <w:rsid w:val="00DA33CE"/>
    <w:rsid w:val="00DA3AEE"/>
    <w:rsid w:val="00DA3CEC"/>
    <w:rsid w:val="00DA3FB6"/>
    <w:rsid w:val="00DA6174"/>
    <w:rsid w:val="00DA6C24"/>
    <w:rsid w:val="00DA7427"/>
    <w:rsid w:val="00DA797A"/>
    <w:rsid w:val="00DB1623"/>
    <w:rsid w:val="00DB1C4F"/>
    <w:rsid w:val="00DB1E6C"/>
    <w:rsid w:val="00DB228F"/>
    <w:rsid w:val="00DB2FF6"/>
    <w:rsid w:val="00DB3231"/>
    <w:rsid w:val="00DB3DCF"/>
    <w:rsid w:val="00DB4984"/>
    <w:rsid w:val="00DB4D8B"/>
    <w:rsid w:val="00DB4EB3"/>
    <w:rsid w:val="00DB4F1F"/>
    <w:rsid w:val="00DB6AA2"/>
    <w:rsid w:val="00DB6E8B"/>
    <w:rsid w:val="00DB771A"/>
    <w:rsid w:val="00DC07D6"/>
    <w:rsid w:val="00DC14D8"/>
    <w:rsid w:val="00DC223A"/>
    <w:rsid w:val="00DC240B"/>
    <w:rsid w:val="00DC2CD8"/>
    <w:rsid w:val="00DC2E03"/>
    <w:rsid w:val="00DC3381"/>
    <w:rsid w:val="00DC3698"/>
    <w:rsid w:val="00DC3A8F"/>
    <w:rsid w:val="00DC420A"/>
    <w:rsid w:val="00DC4E75"/>
    <w:rsid w:val="00DC51F8"/>
    <w:rsid w:val="00DC5A96"/>
    <w:rsid w:val="00DC68F2"/>
    <w:rsid w:val="00DC6BF2"/>
    <w:rsid w:val="00DC6F0C"/>
    <w:rsid w:val="00DC738A"/>
    <w:rsid w:val="00DC74CD"/>
    <w:rsid w:val="00DD0377"/>
    <w:rsid w:val="00DD0593"/>
    <w:rsid w:val="00DD0972"/>
    <w:rsid w:val="00DD248E"/>
    <w:rsid w:val="00DD2665"/>
    <w:rsid w:val="00DD2DA3"/>
    <w:rsid w:val="00DD3DE2"/>
    <w:rsid w:val="00DD4EB5"/>
    <w:rsid w:val="00DD5B05"/>
    <w:rsid w:val="00DD5B45"/>
    <w:rsid w:val="00DD7E14"/>
    <w:rsid w:val="00DE0CF3"/>
    <w:rsid w:val="00DE12B6"/>
    <w:rsid w:val="00DE318D"/>
    <w:rsid w:val="00DE34A2"/>
    <w:rsid w:val="00DE3BDB"/>
    <w:rsid w:val="00DE3E36"/>
    <w:rsid w:val="00DE47FC"/>
    <w:rsid w:val="00DE620C"/>
    <w:rsid w:val="00DE65AA"/>
    <w:rsid w:val="00DE6A82"/>
    <w:rsid w:val="00DE6C7F"/>
    <w:rsid w:val="00DE71F7"/>
    <w:rsid w:val="00DE74DA"/>
    <w:rsid w:val="00DE75D4"/>
    <w:rsid w:val="00DF134B"/>
    <w:rsid w:val="00DF31E9"/>
    <w:rsid w:val="00DF3794"/>
    <w:rsid w:val="00DF3D15"/>
    <w:rsid w:val="00DF502A"/>
    <w:rsid w:val="00DF5245"/>
    <w:rsid w:val="00DF52C2"/>
    <w:rsid w:val="00DF6918"/>
    <w:rsid w:val="00DF71A5"/>
    <w:rsid w:val="00DF7B84"/>
    <w:rsid w:val="00E0057E"/>
    <w:rsid w:val="00E02B64"/>
    <w:rsid w:val="00E04243"/>
    <w:rsid w:val="00E0669C"/>
    <w:rsid w:val="00E06F49"/>
    <w:rsid w:val="00E1057A"/>
    <w:rsid w:val="00E11EF0"/>
    <w:rsid w:val="00E12BE5"/>
    <w:rsid w:val="00E12CAE"/>
    <w:rsid w:val="00E12D5E"/>
    <w:rsid w:val="00E13A39"/>
    <w:rsid w:val="00E14EAD"/>
    <w:rsid w:val="00E155E4"/>
    <w:rsid w:val="00E16C1D"/>
    <w:rsid w:val="00E17957"/>
    <w:rsid w:val="00E2129C"/>
    <w:rsid w:val="00E222EA"/>
    <w:rsid w:val="00E23AFF"/>
    <w:rsid w:val="00E265B2"/>
    <w:rsid w:val="00E303A1"/>
    <w:rsid w:val="00E31A6B"/>
    <w:rsid w:val="00E31AC6"/>
    <w:rsid w:val="00E32256"/>
    <w:rsid w:val="00E323F2"/>
    <w:rsid w:val="00E327DF"/>
    <w:rsid w:val="00E33AB7"/>
    <w:rsid w:val="00E348BC"/>
    <w:rsid w:val="00E352B6"/>
    <w:rsid w:val="00E37D05"/>
    <w:rsid w:val="00E37F28"/>
    <w:rsid w:val="00E402D7"/>
    <w:rsid w:val="00E40315"/>
    <w:rsid w:val="00E40E77"/>
    <w:rsid w:val="00E412FC"/>
    <w:rsid w:val="00E41C6F"/>
    <w:rsid w:val="00E42595"/>
    <w:rsid w:val="00E43347"/>
    <w:rsid w:val="00E45561"/>
    <w:rsid w:val="00E50ABF"/>
    <w:rsid w:val="00E50B4D"/>
    <w:rsid w:val="00E50BDF"/>
    <w:rsid w:val="00E5105D"/>
    <w:rsid w:val="00E52029"/>
    <w:rsid w:val="00E521E1"/>
    <w:rsid w:val="00E5274F"/>
    <w:rsid w:val="00E53911"/>
    <w:rsid w:val="00E54F0D"/>
    <w:rsid w:val="00E5634A"/>
    <w:rsid w:val="00E564A5"/>
    <w:rsid w:val="00E5672F"/>
    <w:rsid w:val="00E56A45"/>
    <w:rsid w:val="00E56BE9"/>
    <w:rsid w:val="00E606C1"/>
    <w:rsid w:val="00E6071B"/>
    <w:rsid w:val="00E608CE"/>
    <w:rsid w:val="00E60BFB"/>
    <w:rsid w:val="00E61329"/>
    <w:rsid w:val="00E622DC"/>
    <w:rsid w:val="00E63A82"/>
    <w:rsid w:val="00E63B6D"/>
    <w:rsid w:val="00E63D19"/>
    <w:rsid w:val="00E659C9"/>
    <w:rsid w:val="00E65F83"/>
    <w:rsid w:val="00E65FBE"/>
    <w:rsid w:val="00E6637E"/>
    <w:rsid w:val="00E6667D"/>
    <w:rsid w:val="00E71E4A"/>
    <w:rsid w:val="00E723E3"/>
    <w:rsid w:val="00E73964"/>
    <w:rsid w:val="00E73F0E"/>
    <w:rsid w:val="00E74153"/>
    <w:rsid w:val="00E74541"/>
    <w:rsid w:val="00E74793"/>
    <w:rsid w:val="00E7516C"/>
    <w:rsid w:val="00E75A3A"/>
    <w:rsid w:val="00E76AC1"/>
    <w:rsid w:val="00E77779"/>
    <w:rsid w:val="00E81D3E"/>
    <w:rsid w:val="00E83854"/>
    <w:rsid w:val="00E84CB3"/>
    <w:rsid w:val="00E86C3B"/>
    <w:rsid w:val="00E86D31"/>
    <w:rsid w:val="00E87693"/>
    <w:rsid w:val="00E90091"/>
    <w:rsid w:val="00E908E1"/>
    <w:rsid w:val="00E90AE8"/>
    <w:rsid w:val="00E90C09"/>
    <w:rsid w:val="00E91194"/>
    <w:rsid w:val="00E91DCC"/>
    <w:rsid w:val="00E92926"/>
    <w:rsid w:val="00E92C35"/>
    <w:rsid w:val="00E948A9"/>
    <w:rsid w:val="00E949F2"/>
    <w:rsid w:val="00E94A91"/>
    <w:rsid w:val="00E9520E"/>
    <w:rsid w:val="00E95237"/>
    <w:rsid w:val="00E96260"/>
    <w:rsid w:val="00E96279"/>
    <w:rsid w:val="00E964A1"/>
    <w:rsid w:val="00E96FB5"/>
    <w:rsid w:val="00E976D0"/>
    <w:rsid w:val="00EA0887"/>
    <w:rsid w:val="00EA0A2D"/>
    <w:rsid w:val="00EA169B"/>
    <w:rsid w:val="00EA16D5"/>
    <w:rsid w:val="00EA192F"/>
    <w:rsid w:val="00EA22CB"/>
    <w:rsid w:val="00EA2C84"/>
    <w:rsid w:val="00EA2CC6"/>
    <w:rsid w:val="00EA354C"/>
    <w:rsid w:val="00EA3D71"/>
    <w:rsid w:val="00EA47C6"/>
    <w:rsid w:val="00EA6593"/>
    <w:rsid w:val="00EA6D45"/>
    <w:rsid w:val="00EA70AC"/>
    <w:rsid w:val="00EA7A42"/>
    <w:rsid w:val="00EA7AAE"/>
    <w:rsid w:val="00EB07A4"/>
    <w:rsid w:val="00EB08C0"/>
    <w:rsid w:val="00EB1049"/>
    <w:rsid w:val="00EB1545"/>
    <w:rsid w:val="00EB1BFD"/>
    <w:rsid w:val="00EB1E55"/>
    <w:rsid w:val="00EB3188"/>
    <w:rsid w:val="00EB37D7"/>
    <w:rsid w:val="00EB4230"/>
    <w:rsid w:val="00EB49AB"/>
    <w:rsid w:val="00EB583A"/>
    <w:rsid w:val="00EB6285"/>
    <w:rsid w:val="00EB6CBB"/>
    <w:rsid w:val="00EC0FFA"/>
    <w:rsid w:val="00EC2280"/>
    <w:rsid w:val="00EC2495"/>
    <w:rsid w:val="00EC28DF"/>
    <w:rsid w:val="00EC3287"/>
    <w:rsid w:val="00EC37F4"/>
    <w:rsid w:val="00EC593F"/>
    <w:rsid w:val="00EC5F17"/>
    <w:rsid w:val="00EC6202"/>
    <w:rsid w:val="00EC68E0"/>
    <w:rsid w:val="00EC6C2A"/>
    <w:rsid w:val="00EC7AE9"/>
    <w:rsid w:val="00ED0291"/>
    <w:rsid w:val="00ED2997"/>
    <w:rsid w:val="00ED3CD4"/>
    <w:rsid w:val="00ED459D"/>
    <w:rsid w:val="00ED4C79"/>
    <w:rsid w:val="00ED545E"/>
    <w:rsid w:val="00ED5CB7"/>
    <w:rsid w:val="00ED5FAE"/>
    <w:rsid w:val="00EE0A4A"/>
    <w:rsid w:val="00EE0C19"/>
    <w:rsid w:val="00EE11C9"/>
    <w:rsid w:val="00EE223C"/>
    <w:rsid w:val="00EE25CA"/>
    <w:rsid w:val="00EE3E3E"/>
    <w:rsid w:val="00EE41F2"/>
    <w:rsid w:val="00EE555C"/>
    <w:rsid w:val="00EE59CC"/>
    <w:rsid w:val="00EE61FF"/>
    <w:rsid w:val="00EE67FC"/>
    <w:rsid w:val="00EE68DE"/>
    <w:rsid w:val="00EE6AC6"/>
    <w:rsid w:val="00EF19DF"/>
    <w:rsid w:val="00EF2922"/>
    <w:rsid w:val="00EF3526"/>
    <w:rsid w:val="00EF37FD"/>
    <w:rsid w:val="00EF38E5"/>
    <w:rsid w:val="00EF3E00"/>
    <w:rsid w:val="00EF4292"/>
    <w:rsid w:val="00EF4A5B"/>
    <w:rsid w:val="00EF4C44"/>
    <w:rsid w:val="00EF52BF"/>
    <w:rsid w:val="00EF5AD2"/>
    <w:rsid w:val="00EF622C"/>
    <w:rsid w:val="00EF700C"/>
    <w:rsid w:val="00EF7362"/>
    <w:rsid w:val="00EF7633"/>
    <w:rsid w:val="00F00960"/>
    <w:rsid w:val="00F01704"/>
    <w:rsid w:val="00F025DB"/>
    <w:rsid w:val="00F028E4"/>
    <w:rsid w:val="00F02914"/>
    <w:rsid w:val="00F03443"/>
    <w:rsid w:val="00F05F81"/>
    <w:rsid w:val="00F0794A"/>
    <w:rsid w:val="00F1069A"/>
    <w:rsid w:val="00F1116E"/>
    <w:rsid w:val="00F1152C"/>
    <w:rsid w:val="00F11B54"/>
    <w:rsid w:val="00F11F9B"/>
    <w:rsid w:val="00F12B27"/>
    <w:rsid w:val="00F12FB9"/>
    <w:rsid w:val="00F13157"/>
    <w:rsid w:val="00F138DD"/>
    <w:rsid w:val="00F13FE2"/>
    <w:rsid w:val="00F14B7A"/>
    <w:rsid w:val="00F15586"/>
    <w:rsid w:val="00F15C1E"/>
    <w:rsid w:val="00F16AE9"/>
    <w:rsid w:val="00F172CD"/>
    <w:rsid w:val="00F17800"/>
    <w:rsid w:val="00F17859"/>
    <w:rsid w:val="00F17B66"/>
    <w:rsid w:val="00F206F6"/>
    <w:rsid w:val="00F207AE"/>
    <w:rsid w:val="00F21829"/>
    <w:rsid w:val="00F21DA6"/>
    <w:rsid w:val="00F221A6"/>
    <w:rsid w:val="00F2332A"/>
    <w:rsid w:val="00F23AEF"/>
    <w:rsid w:val="00F23C15"/>
    <w:rsid w:val="00F258E0"/>
    <w:rsid w:val="00F26685"/>
    <w:rsid w:val="00F27C59"/>
    <w:rsid w:val="00F309A7"/>
    <w:rsid w:val="00F30EBB"/>
    <w:rsid w:val="00F32013"/>
    <w:rsid w:val="00F3204C"/>
    <w:rsid w:val="00F32260"/>
    <w:rsid w:val="00F32339"/>
    <w:rsid w:val="00F33E01"/>
    <w:rsid w:val="00F345B6"/>
    <w:rsid w:val="00F3497B"/>
    <w:rsid w:val="00F34A4E"/>
    <w:rsid w:val="00F35700"/>
    <w:rsid w:val="00F35BAD"/>
    <w:rsid w:val="00F360AD"/>
    <w:rsid w:val="00F362F8"/>
    <w:rsid w:val="00F368E6"/>
    <w:rsid w:val="00F36B06"/>
    <w:rsid w:val="00F36D6D"/>
    <w:rsid w:val="00F36F5A"/>
    <w:rsid w:val="00F37D0F"/>
    <w:rsid w:val="00F40DFE"/>
    <w:rsid w:val="00F42118"/>
    <w:rsid w:val="00F43931"/>
    <w:rsid w:val="00F443D2"/>
    <w:rsid w:val="00F44773"/>
    <w:rsid w:val="00F45F91"/>
    <w:rsid w:val="00F461DC"/>
    <w:rsid w:val="00F467CD"/>
    <w:rsid w:val="00F50825"/>
    <w:rsid w:val="00F51B73"/>
    <w:rsid w:val="00F5345B"/>
    <w:rsid w:val="00F53552"/>
    <w:rsid w:val="00F53829"/>
    <w:rsid w:val="00F54834"/>
    <w:rsid w:val="00F567DB"/>
    <w:rsid w:val="00F56EA6"/>
    <w:rsid w:val="00F60783"/>
    <w:rsid w:val="00F61478"/>
    <w:rsid w:val="00F615D7"/>
    <w:rsid w:val="00F62346"/>
    <w:rsid w:val="00F63357"/>
    <w:rsid w:val="00F633E5"/>
    <w:rsid w:val="00F640FF"/>
    <w:rsid w:val="00F64CF9"/>
    <w:rsid w:val="00F65979"/>
    <w:rsid w:val="00F65985"/>
    <w:rsid w:val="00F6780C"/>
    <w:rsid w:val="00F71148"/>
    <w:rsid w:val="00F71BB7"/>
    <w:rsid w:val="00F725D0"/>
    <w:rsid w:val="00F72683"/>
    <w:rsid w:val="00F73627"/>
    <w:rsid w:val="00F73D78"/>
    <w:rsid w:val="00F7495A"/>
    <w:rsid w:val="00F749B1"/>
    <w:rsid w:val="00F758F7"/>
    <w:rsid w:val="00F76FB3"/>
    <w:rsid w:val="00F80CB4"/>
    <w:rsid w:val="00F816EC"/>
    <w:rsid w:val="00F817AD"/>
    <w:rsid w:val="00F81957"/>
    <w:rsid w:val="00F8500D"/>
    <w:rsid w:val="00F8569C"/>
    <w:rsid w:val="00F858BD"/>
    <w:rsid w:val="00F8622D"/>
    <w:rsid w:val="00F86C8F"/>
    <w:rsid w:val="00F875A7"/>
    <w:rsid w:val="00F90183"/>
    <w:rsid w:val="00F909D4"/>
    <w:rsid w:val="00F941E2"/>
    <w:rsid w:val="00F94584"/>
    <w:rsid w:val="00F95B3E"/>
    <w:rsid w:val="00F95E93"/>
    <w:rsid w:val="00F95E9A"/>
    <w:rsid w:val="00FA0F38"/>
    <w:rsid w:val="00FA1F97"/>
    <w:rsid w:val="00FA39B5"/>
    <w:rsid w:val="00FA3CCB"/>
    <w:rsid w:val="00FA3FE1"/>
    <w:rsid w:val="00FA4527"/>
    <w:rsid w:val="00FA4617"/>
    <w:rsid w:val="00FA4C14"/>
    <w:rsid w:val="00FA551D"/>
    <w:rsid w:val="00FA5783"/>
    <w:rsid w:val="00FA6D53"/>
    <w:rsid w:val="00FA6DD9"/>
    <w:rsid w:val="00FA749E"/>
    <w:rsid w:val="00FA777E"/>
    <w:rsid w:val="00FB00F8"/>
    <w:rsid w:val="00FB027C"/>
    <w:rsid w:val="00FB151D"/>
    <w:rsid w:val="00FB168F"/>
    <w:rsid w:val="00FB194D"/>
    <w:rsid w:val="00FB2A01"/>
    <w:rsid w:val="00FB2BD1"/>
    <w:rsid w:val="00FB2D19"/>
    <w:rsid w:val="00FB2E12"/>
    <w:rsid w:val="00FB387D"/>
    <w:rsid w:val="00FB3E77"/>
    <w:rsid w:val="00FB457E"/>
    <w:rsid w:val="00FB4A2C"/>
    <w:rsid w:val="00FB4C40"/>
    <w:rsid w:val="00FB4FBE"/>
    <w:rsid w:val="00FB5055"/>
    <w:rsid w:val="00FB590B"/>
    <w:rsid w:val="00FB6982"/>
    <w:rsid w:val="00FB746C"/>
    <w:rsid w:val="00FC010F"/>
    <w:rsid w:val="00FC0862"/>
    <w:rsid w:val="00FC0E05"/>
    <w:rsid w:val="00FC2C15"/>
    <w:rsid w:val="00FC3151"/>
    <w:rsid w:val="00FC3E57"/>
    <w:rsid w:val="00FC4535"/>
    <w:rsid w:val="00FC65E7"/>
    <w:rsid w:val="00FC78F4"/>
    <w:rsid w:val="00FC7953"/>
    <w:rsid w:val="00FD1D5B"/>
    <w:rsid w:val="00FD1D9E"/>
    <w:rsid w:val="00FD229C"/>
    <w:rsid w:val="00FD2CCA"/>
    <w:rsid w:val="00FD3C14"/>
    <w:rsid w:val="00FD44E6"/>
    <w:rsid w:val="00FD4779"/>
    <w:rsid w:val="00FD669E"/>
    <w:rsid w:val="00FE17C4"/>
    <w:rsid w:val="00FE22A3"/>
    <w:rsid w:val="00FE2BD7"/>
    <w:rsid w:val="00FE37E1"/>
    <w:rsid w:val="00FE3F1F"/>
    <w:rsid w:val="00FE4122"/>
    <w:rsid w:val="00FE51DD"/>
    <w:rsid w:val="00FE5C6D"/>
    <w:rsid w:val="00FE62CE"/>
    <w:rsid w:val="00FE6C98"/>
    <w:rsid w:val="00FE6D7C"/>
    <w:rsid w:val="00FE6F23"/>
    <w:rsid w:val="00FE7DDD"/>
    <w:rsid w:val="00FF0E71"/>
    <w:rsid w:val="00FF0F14"/>
    <w:rsid w:val="00FF1E14"/>
    <w:rsid w:val="00FF22AA"/>
    <w:rsid w:val="00FF27E9"/>
    <w:rsid w:val="00FF2AEE"/>
    <w:rsid w:val="00FF3A97"/>
    <w:rsid w:val="00FF5C5D"/>
    <w:rsid w:val="00FF64F1"/>
    <w:rsid w:val="00FF6F8F"/>
    <w:rsid w:val="00FF7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rules v:ext="edit">
        <o:r id="V:Rule1" type="connector" idref="#_s1031">
          <o:proxy start="" idref="#_s1033" connectloc="0"/>
          <o:proxy end="" idref="#_s1032" connectloc="2"/>
        </o:r>
        <o:r id="V:Rule2" type="connector" idref="#_s1029">
          <o:proxy start="" idref="#_s1035" connectloc="0"/>
          <o:proxy end="" idref="#_s1034" connectloc="2"/>
        </o:r>
        <o:r id="V:Rule3" type="connector" idref="#_s1030">
          <o:proxy start="" idref="#_s1034" connectloc="0"/>
          <o:proxy end="" idref="#_s1033" connectloc="2"/>
        </o:r>
        <o:r id="V:Rule4" type="connector" idref="#_s1040">
          <o:proxy start="" idref="#_s1046" connectloc="0"/>
          <o:proxy end="" idref="#_s1043" connectloc="2"/>
        </o:r>
        <o:r id="V:Rule5" type="connector" idref="#_s1041">
          <o:proxy start="" idref="#_s1045" connectloc="0"/>
          <o:proxy end="" idref="#_s1043" connectloc="2"/>
        </o:r>
        <o:r id="V:Rule6" type="connector" idref="#_s1028">
          <o:proxy start="" idref="#_s1036" connectloc="0"/>
          <o:proxy end="" idref="#_s1034" connectloc="2"/>
        </o:r>
        <o:r id="V:Rule7" type="connector" idref="#_s1042">
          <o:proxy start="" idref="#_s1044" connectloc="0"/>
          <o:proxy end="" idref="#_s1043" connectloc="2"/>
        </o:r>
        <o:r id="V:Rule8" type="connector" idref="#_s1055">
          <o:proxy start="" idref="#_s1059" connectloc="0"/>
          <o:proxy end="" idref="#_s1058" connectloc="2"/>
        </o:r>
        <o:r id="V:Rule9" type="connector" idref="#_s1054">
          <o:proxy start="" idref="#_s1060" connectloc="0"/>
          <o:proxy end="" idref="#_s1058" connectloc="2"/>
        </o:r>
        <o:r id="V:Rule10" type="connector" idref="#_s1052">
          <o:proxy start="" idref="#_s1062" connectloc="0"/>
          <o:proxy end="" idref="#_s1059" connectloc="2"/>
        </o:r>
        <o:r id="V:Rule11" type="connector" idref="#_s1053">
          <o:proxy start="" idref="#_s1061" connectloc="0"/>
          <o:proxy end="" idref="#_s1058" connectloc="2"/>
        </o:r>
        <o:r id="V:Rule12" type="connector" idref="#_s1039">
          <o:proxy start="" idref="#_s1047" connectloc="0"/>
          <o:proxy end="" idref="#_s1043" connectloc="2"/>
        </o:r>
        <o:r id="V:Rule13" type="connector" idref="#_s1056">
          <o:proxy start="" idref="#_s1058" connectloc="0"/>
          <o:proxy end="" idref="#_s1057" connectloc="2"/>
        </o:r>
        <o:r id="V:Rule14" type="connector" idref="#_s1051">
          <o:proxy start="" idref="#_s1063" connectloc="0"/>
          <o:proxy end="" idref="#_s1060" connectloc="2"/>
        </o:r>
        <o:r id="V:Rule15" type="connector" idref="#_s1050">
          <o:proxy start="" idref="#_s1064" connectloc="0"/>
          <o:proxy end="" idref="#_s1063"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C2A"/>
    <w:rPr>
      <w:sz w:val="24"/>
      <w:szCs w:val="2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738C"/>
    <w:pPr>
      <w:tabs>
        <w:tab w:val="center" w:pos="4252"/>
        <w:tab w:val="right" w:pos="8504"/>
      </w:tabs>
    </w:pPr>
  </w:style>
  <w:style w:type="character" w:styleId="a4">
    <w:name w:val="page number"/>
    <w:basedOn w:val="a0"/>
    <w:rsid w:val="0027738C"/>
  </w:style>
  <w:style w:type="character" w:styleId="a5">
    <w:name w:val="Hyperlink"/>
    <w:rsid w:val="00D17C46"/>
    <w:rPr>
      <w:color w:val="0000FF"/>
      <w:u w:val="single"/>
    </w:rPr>
  </w:style>
  <w:style w:type="table" w:styleId="a6">
    <w:name w:val="Table Contemporary"/>
    <w:basedOn w:val="a1"/>
    <w:rsid w:val="008D3E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7">
    <w:name w:val="Plain Text"/>
    <w:basedOn w:val="a"/>
    <w:link w:val="Char"/>
    <w:unhideWhenUsed/>
    <w:rsid w:val="00FC3E57"/>
    <w:pPr>
      <w:widowControl w:val="0"/>
      <w:jc w:val="both"/>
    </w:pPr>
    <w:rPr>
      <w:rFonts w:ascii="宋体" w:hAnsi="Courier New" w:cs="Courier New"/>
      <w:kern w:val="2"/>
      <w:sz w:val="21"/>
      <w:szCs w:val="21"/>
      <w:lang w:val="en-US" w:eastAsia="zh-CN"/>
    </w:rPr>
  </w:style>
  <w:style w:type="character" w:customStyle="1" w:styleId="Char">
    <w:name w:val="纯文本 Char"/>
    <w:link w:val="a7"/>
    <w:rsid w:val="00FC3E57"/>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6617">
      <w:bodyDiv w:val="1"/>
      <w:marLeft w:val="0"/>
      <w:marRight w:val="0"/>
      <w:marTop w:val="0"/>
      <w:marBottom w:val="0"/>
      <w:divBdr>
        <w:top w:val="none" w:sz="0" w:space="0" w:color="auto"/>
        <w:left w:val="none" w:sz="0" w:space="0" w:color="auto"/>
        <w:bottom w:val="none" w:sz="0" w:space="0" w:color="auto"/>
        <w:right w:val="none" w:sz="0" w:space="0" w:color="auto"/>
      </w:divBdr>
    </w:div>
    <w:div w:id="421030490">
      <w:bodyDiv w:val="1"/>
      <w:marLeft w:val="0"/>
      <w:marRight w:val="0"/>
      <w:marTop w:val="0"/>
      <w:marBottom w:val="0"/>
      <w:divBdr>
        <w:top w:val="none" w:sz="0" w:space="0" w:color="auto"/>
        <w:left w:val="none" w:sz="0" w:space="0" w:color="auto"/>
        <w:bottom w:val="none" w:sz="0" w:space="0" w:color="auto"/>
        <w:right w:val="none" w:sz="0" w:space="0" w:color="auto"/>
      </w:divBdr>
    </w:div>
    <w:div w:id="1058630201">
      <w:bodyDiv w:val="1"/>
      <w:marLeft w:val="0"/>
      <w:marRight w:val="0"/>
      <w:marTop w:val="0"/>
      <w:marBottom w:val="0"/>
      <w:divBdr>
        <w:top w:val="none" w:sz="0" w:space="0" w:color="auto"/>
        <w:left w:val="none" w:sz="0" w:space="0" w:color="auto"/>
        <w:bottom w:val="none" w:sz="0" w:space="0" w:color="auto"/>
        <w:right w:val="none" w:sz="0" w:space="0" w:color="auto"/>
      </w:divBdr>
    </w:div>
    <w:div w:id="1125536318">
      <w:bodyDiv w:val="1"/>
      <w:marLeft w:val="0"/>
      <w:marRight w:val="0"/>
      <w:marTop w:val="0"/>
      <w:marBottom w:val="0"/>
      <w:divBdr>
        <w:top w:val="none" w:sz="0" w:space="0" w:color="auto"/>
        <w:left w:val="none" w:sz="0" w:space="0" w:color="auto"/>
        <w:bottom w:val="none" w:sz="0" w:space="0" w:color="auto"/>
        <w:right w:val="none" w:sz="0" w:space="0" w:color="auto"/>
      </w:divBdr>
    </w:div>
    <w:div w:id="1518806080">
      <w:bodyDiv w:val="1"/>
      <w:marLeft w:val="0"/>
      <w:marRight w:val="0"/>
      <w:marTop w:val="0"/>
      <w:marBottom w:val="0"/>
      <w:divBdr>
        <w:top w:val="none" w:sz="0" w:space="0" w:color="auto"/>
        <w:left w:val="none" w:sz="0" w:space="0" w:color="auto"/>
        <w:bottom w:val="none" w:sz="0" w:space="0" w:color="auto"/>
        <w:right w:val="none" w:sz="0" w:space="0" w:color="auto"/>
      </w:divBdr>
    </w:div>
    <w:div w:id="1654751218">
      <w:bodyDiv w:val="1"/>
      <w:marLeft w:val="0"/>
      <w:marRight w:val="0"/>
      <w:marTop w:val="0"/>
      <w:marBottom w:val="0"/>
      <w:divBdr>
        <w:top w:val="none" w:sz="0" w:space="0" w:color="auto"/>
        <w:left w:val="none" w:sz="0" w:space="0" w:color="auto"/>
        <w:bottom w:val="none" w:sz="0" w:space="0" w:color="auto"/>
        <w:right w:val="none" w:sz="0" w:space="0" w:color="auto"/>
      </w:divBdr>
    </w:div>
    <w:div w:id="19746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10901</Words>
  <Characters>62137</Characters>
  <Application>Microsoft Office Word</Application>
  <DocSecurity>0</DocSecurity>
  <Lines>517</Lines>
  <Paragraphs>145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Clinical association between insulin resistance and vascular disease</vt:lpstr>
      <vt:lpstr>Clinical association between insulin resistance and vascular disease</vt:lpstr>
    </vt:vector>
  </TitlesOfParts>
  <Company/>
  <LinksUpToDate>false</LinksUpToDate>
  <CharactersWithSpaces>72893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association between insulin resistance and vascular disease</dc:title>
  <dc:creator>...</dc:creator>
  <cp:lastModifiedBy>Administrator</cp:lastModifiedBy>
  <cp:revision>3</cp:revision>
  <dcterms:created xsi:type="dcterms:W3CDTF">2019-02-15T04:00:00Z</dcterms:created>
  <dcterms:modified xsi:type="dcterms:W3CDTF">2019-02-18T01:19:00Z</dcterms:modified>
</cp:coreProperties>
</file>