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0AD" w:rsidRPr="003C4F28" w:rsidRDefault="00AE00AD" w:rsidP="0020795C">
      <w:pPr>
        <w:spacing w:after="0" w:line="360" w:lineRule="auto"/>
        <w:jc w:val="both"/>
        <w:rPr>
          <w:rFonts w:ascii="Book Antiqua" w:hAnsi="Book Antiqua"/>
          <w:b/>
          <w:sz w:val="24"/>
          <w:szCs w:val="24"/>
        </w:rPr>
      </w:pPr>
      <w:r w:rsidRPr="003C4F28">
        <w:rPr>
          <w:rFonts w:ascii="Book Antiqua" w:hAnsi="Book Antiqua"/>
          <w:b/>
          <w:sz w:val="24"/>
          <w:szCs w:val="24"/>
        </w:rPr>
        <w:t xml:space="preserve">Name of Journal: </w:t>
      </w:r>
      <w:r w:rsidRPr="003C4F28">
        <w:rPr>
          <w:rFonts w:ascii="Book Antiqua" w:hAnsi="Book Antiqua"/>
          <w:i/>
          <w:sz w:val="24"/>
          <w:szCs w:val="24"/>
        </w:rPr>
        <w:t>World Journal of Clinical Oncology</w:t>
      </w:r>
    </w:p>
    <w:p w:rsidR="00ED24BA" w:rsidRPr="003C4F28" w:rsidRDefault="00AE00AD" w:rsidP="00ED24BA">
      <w:pPr>
        <w:spacing w:after="0" w:line="360" w:lineRule="auto"/>
        <w:jc w:val="both"/>
        <w:rPr>
          <w:rFonts w:ascii="Book Antiqua" w:hAnsi="Book Antiqua"/>
          <w:sz w:val="24"/>
          <w:szCs w:val="24"/>
          <w:lang w:eastAsia="zh-CN"/>
        </w:rPr>
      </w:pPr>
      <w:r w:rsidRPr="003C4F28">
        <w:rPr>
          <w:rFonts w:ascii="Book Antiqua" w:hAnsi="Book Antiqua"/>
          <w:b/>
          <w:sz w:val="24"/>
          <w:szCs w:val="24"/>
        </w:rPr>
        <w:t xml:space="preserve">Manuscript NO: </w:t>
      </w:r>
      <w:r w:rsidRPr="003C4F28">
        <w:rPr>
          <w:rFonts w:ascii="Book Antiqua" w:hAnsi="Book Antiqua"/>
          <w:sz w:val="24"/>
          <w:szCs w:val="24"/>
          <w:lang w:eastAsia="zh-CN"/>
        </w:rPr>
        <w:t>45740</w:t>
      </w:r>
    </w:p>
    <w:p w:rsidR="00ED24BA" w:rsidRPr="003C4F28" w:rsidRDefault="00AE00AD" w:rsidP="00ED24BA">
      <w:pPr>
        <w:spacing w:after="0" w:line="360" w:lineRule="auto"/>
        <w:jc w:val="both"/>
        <w:rPr>
          <w:rFonts w:ascii="Book Antiqua" w:hAnsi="Book Antiqua"/>
          <w:b/>
          <w:sz w:val="24"/>
          <w:szCs w:val="24"/>
          <w:lang w:eastAsia="zh-CN"/>
        </w:rPr>
      </w:pPr>
      <w:r w:rsidRPr="003C4F28">
        <w:rPr>
          <w:rFonts w:ascii="Book Antiqua" w:hAnsi="Book Antiqua"/>
          <w:b/>
          <w:sz w:val="24"/>
          <w:szCs w:val="24"/>
        </w:rPr>
        <w:t>Manuscript Type:</w:t>
      </w:r>
      <w:r w:rsidRPr="003C4F28">
        <w:rPr>
          <w:rFonts w:ascii="Book Antiqua" w:hAnsi="Book Antiqua"/>
          <w:sz w:val="24"/>
          <w:szCs w:val="24"/>
          <w:lang w:eastAsia="zh-CN"/>
        </w:rPr>
        <w:t xml:space="preserve"> REVIEW</w:t>
      </w:r>
    </w:p>
    <w:p w:rsidR="00ED24BA" w:rsidRPr="003C4F28" w:rsidRDefault="00ED24BA" w:rsidP="00ED24BA">
      <w:pPr>
        <w:spacing w:after="0" w:line="360" w:lineRule="auto"/>
        <w:jc w:val="both"/>
        <w:rPr>
          <w:rFonts w:ascii="Book Antiqua" w:hAnsi="Book Antiqua"/>
          <w:b/>
          <w:sz w:val="24"/>
          <w:szCs w:val="24"/>
          <w:lang w:eastAsia="zh-CN"/>
        </w:rPr>
      </w:pPr>
    </w:p>
    <w:p w:rsidR="000272BE" w:rsidRPr="003C4F28" w:rsidRDefault="000272BE" w:rsidP="00ED24BA">
      <w:pPr>
        <w:spacing w:after="0" w:line="360" w:lineRule="auto"/>
        <w:jc w:val="both"/>
        <w:rPr>
          <w:rFonts w:ascii="Book Antiqua" w:hAnsi="Book Antiqua"/>
          <w:b/>
          <w:sz w:val="24"/>
          <w:szCs w:val="24"/>
          <w:lang w:eastAsia="zh-CN"/>
        </w:rPr>
      </w:pPr>
      <w:r w:rsidRPr="003C4F28">
        <w:rPr>
          <w:rFonts w:ascii="Book Antiqua" w:hAnsi="Book Antiqua"/>
          <w:b/>
          <w:sz w:val="24"/>
          <w:szCs w:val="24"/>
        </w:rPr>
        <w:t xml:space="preserve">Malignant hepatic vascular tumors in adults: </w:t>
      </w:r>
      <w:r w:rsidR="00AE00AD" w:rsidRPr="003C4F28">
        <w:rPr>
          <w:rFonts w:ascii="Book Antiqua" w:hAnsi="Book Antiqua"/>
          <w:b/>
          <w:sz w:val="24"/>
          <w:szCs w:val="24"/>
        </w:rPr>
        <w:t>Characteristics</w:t>
      </w:r>
      <w:r w:rsidRPr="003C4F28">
        <w:rPr>
          <w:rFonts w:ascii="Book Antiqua" w:hAnsi="Book Antiqua"/>
          <w:b/>
          <w:sz w:val="24"/>
          <w:szCs w:val="24"/>
        </w:rPr>
        <w:t>, diagnostic difficulties and current management</w:t>
      </w:r>
    </w:p>
    <w:p w:rsidR="00AE00AD" w:rsidRPr="003C4F28" w:rsidRDefault="00AE00AD" w:rsidP="0020795C">
      <w:pPr>
        <w:spacing w:after="0" w:line="360" w:lineRule="auto"/>
        <w:jc w:val="both"/>
        <w:rPr>
          <w:rFonts w:ascii="Book Antiqua" w:hAnsi="Book Antiqua"/>
          <w:sz w:val="24"/>
          <w:szCs w:val="24"/>
          <w:lang w:val="en-US" w:eastAsia="zh-CN"/>
        </w:rPr>
      </w:pPr>
    </w:p>
    <w:p w:rsidR="00FA6C6B" w:rsidRPr="003C4F28" w:rsidRDefault="00886EB4" w:rsidP="0020795C">
      <w:pPr>
        <w:spacing w:after="0" w:line="360" w:lineRule="auto"/>
        <w:jc w:val="both"/>
        <w:rPr>
          <w:rFonts w:ascii="Book Antiqua" w:eastAsia="Arial Unicode MS" w:hAnsi="Book Antiqua" w:cs="Arial Unicode MS"/>
          <w:sz w:val="24"/>
          <w:szCs w:val="24"/>
        </w:rPr>
      </w:pPr>
      <w:r w:rsidRPr="003C4F28">
        <w:rPr>
          <w:rFonts w:ascii="Book Antiqua" w:hAnsi="Book Antiqua" w:cs="Times New Roman"/>
          <w:sz w:val="24"/>
          <w:szCs w:val="24"/>
          <w:lang w:val="en-US"/>
        </w:rPr>
        <w:t>Lazăr</w:t>
      </w:r>
      <w:r w:rsidRPr="003C4F28">
        <w:rPr>
          <w:rFonts w:ascii="Book Antiqua" w:hAnsi="Book Antiqua" w:cs="Times New Roman"/>
          <w:sz w:val="24"/>
          <w:szCs w:val="24"/>
          <w:lang w:val="en-US" w:eastAsia="zh-CN"/>
        </w:rPr>
        <w:t xml:space="preserve"> DC </w:t>
      </w:r>
      <w:r w:rsidRPr="003C4F28">
        <w:rPr>
          <w:rFonts w:ascii="Book Antiqua" w:hAnsi="Book Antiqua" w:cs="Times New Roman"/>
          <w:i/>
          <w:sz w:val="24"/>
          <w:szCs w:val="24"/>
          <w:lang w:val="en-US" w:eastAsia="zh-CN"/>
        </w:rPr>
        <w:t>et al.</w:t>
      </w:r>
      <w:r w:rsidR="00FA6C6B" w:rsidRPr="003C4F28">
        <w:rPr>
          <w:rFonts w:ascii="Book Antiqua" w:hAnsi="Book Antiqua"/>
          <w:sz w:val="24"/>
          <w:szCs w:val="24"/>
        </w:rPr>
        <w:t xml:space="preserve"> </w:t>
      </w:r>
      <w:r w:rsidR="001C0B07" w:rsidRPr="003C4F28">
        <w:rPr>
          <w:rFonts w:ascii="Book Antiqua" w:hAnsi="Book Antiqua"/>
          <w:sz w:val="24"/>
          <w:szCs w:val="24"/>
        </w:rPr>
        <w:t>Malignant hepatic vascular tumors in adults</w:t>
      </w:r>
    </w:p>
    <w:p w:rsidR="000272BE" w:rsidRPr="003C4F28" w:rsidRDefault="000272BE" w:rsidP="0020795C">
      <w:pPr>
        <w:spacing w:after="0" w:line="360" w:lineRule="auto"/>
        <w:jc w:val="both"/>
        <w:rPr>
          <w:rFonts w:ascii="Book Antiqua" w:hAnsi="Book Antiqua" w:cs="Times New Roman"/>
          <w:b/>
          <w:sz w:val="24"/>
          <w:szCs w:val="24"/>
          <w:lang w:val="en-US" w:eastAsia="zh-CN"/>
        </w:rPr>
      </w:pPr>
    </w:p>
    <w:p w:rsidR="00AE00AD" w:rsidRPr="003C4F28" w:rsidRDefault="00AE00AD" w:rsidP="0020795C">
      <w:pPr>
        <w:spacing w:after="0" w:line="360" w:lineRule="auto"/>
        <w:jc w:val="both"/>
        <w:rPr>
          <w:rFonts w:ascii="Book Antiqua" w:hAnsi="Book Antiqua" w:cs="Times New Roman"/>
          <w:sz w:val="24"/>
          <w:szCs w:val="24"/>
          <w:vertAlign w:val="superscript"/>
          <w:lang w:val="en-US" w:eastAsia="zh-CN"/>
        </w:rPr>
      </w:pPr>
      <w:r w:rsidRPr="003C4F28">
        <w:rPr>
          <w:rFonts w:ascii="Book Antiqua" w:hAnsi="Book Antiqua" w:cs="Times New Roman"/>
          <w:sz w:val="24"/>
          <w:szCs w:val="24"/>
          <w:lang w:val="en-US"/>
        </w:rPr>
        <w:t>Daniela Cornelia Lazăr, Mihaela Flavia Avram, Ioan Romosan, Violetta Văcariu, Adrian Goldis, Mărioara Cornianu</w:t>
      </w:r>
    </w:p>
    <w:p w:rsidR="00886EB4" w:rsidRPr="003C4F28" w:rsidRDefault="00886EB4" w:rsidP="0020795C">
      <w:pPr>
        <w:spacing w:after="0" w:line="360" w:lineRule="auto"/>
        <w:jc w:val="both"/>
        <w:rPr>
          <w:rFonts w:ascii="Book Antiqua" w:hAnsi="Book Antiqua" w:cs="Times New Roman"/>
          <w:b/>
          <w:sz w:val="24"/>
          <w:szCs w:val="24"/>
          <w:vertAlign w:val="superscript"/>
          <w:lang w:val="en-US" w:eastAsia="zh-CN"/>
        </w:rPr>
      </w:pPr>
    </w:p>
    <w:p w:rsidR="00886EB4" w:rsidRPr="003C4F28" w:rsidRDefault="00886EB4" w:rsidP="0020795C">
      <w:pPr>
        <w:pStyle w:val="a7"/>
        <w:spacing w:line="360" w:lineRule="auto"/>
        <w:jc w:val="both"/>
        <w:rPr>
          <w:rFonts w:ascii="Book Antiqua" w:hAnsi="Book Antiqua"/>
          <w:b w:val="0"/>
          <w:bCs w:val="0"/>
          <w:sz w:val="24"/>
          <w:lang w:val="en-US"/>
        </w:rPr>
      </w:pPr>
      <w:r w:rsidRPr="003C4F28">
        <w:rPr>
          <w:rFonts w:ascii="Book Antiqua" w:hAnsi="Book Antiqua"/>
          <w:sz w:val="24"/>
          <w:lang w:val="en-US"/>
        </w:rPr>
        <w:t>Daniela Cornelia Lazăr,</w:t>
      </w:r>
      <w:r w:rsidRPr="003C4F28">
        <w:rPr>
          <w:rFonts w:ascii="Book Antiqua" w:eastAsiaTheme="minorEastAsia" w:hAnsi="Book Antiqua"/>
          <w:sz w:val="24"/>
          <w:lang w:val="en-US" w:eastAsia="zh-CN"/>
        </w:rPr>
        <w:t xml:space="preserve"> </w:t>
      </w:r>
      <w:r w:rsidRPr="003C4F28">
        <w:rPr>
          <w:rFonts w:ascii="Book Antiqua" w:hAnsi="Book Antiqua"/>
          <w:sz w:val="24"/>
          <w:lang w:val="en-US"/>
        </w:rPr>
        <w:t>Ioan Romosan, Violetta Văcariu,</w:t>
      </w:r>
      <w:r w:rsidRPr="003C4F28">
        <w:rPr>
          <w:rFonts w:ascii="Book Antiqua" w:eastAsiaTheme="minorEastAsia" w:hAnsi="Book Antiqua"/>
          <w:sz w:val="24"/>
          <w:lang w:val="en-US" w:eastAsia="zh-CN"/>
        </w:rPr>
        <w:t xml:space="preserve"> </w:t>
      </w:r>
      <w:r w:rsidR="000272BE" w:rsidRPr="003C4F28">
        <w:rPr>
          <w:rFonts w:ascii="Book Antiqua" w:hAnsi="Book Antiqua"/>
          <w:b w:val="0"/>
          <w:bCs w:val="0"/>
          <w:sz w:val="24"/>
          <w:lang w:val="en-US"/>
        </w:rPr>
        <w:t>Department of Internal Medicine I, University Medical Clinic</w:t>
      </w:r>
      <w:r w:rsidRPr="003C4F28">
        <w:rPr>
          <w:rFonts w:ascii="Book Antiqua" w:eastAsiaTheme="minorEastAsia" w:hAnsi="Book Antiqua"/>
          <w:b w:val="0"/>
          <w:bCs w:val="0"/>
          <w:sz w:val="24"/>
          <w:lang w:val="en-US" w:eastAsia="zh-CN"/>
        </w:rPr>
        <w:t>,</w:t>
      </w:r>
      <w:r w:rsidRPr="003C4F28">
        <w:rPr>
          <w:rFonts w:ascii="Book Antiqua" w:hAnsi="Book Antiqua"/>
          <w:b w:val="0"/>
          <w:bCs w:val="0"/>
          <w:sz w:val="24"/>
          <w:lang w:val="en-US"/>
        </w:rPr>
        <w:t xml:space="preserve"> University of Medicine and Pharmacy “Victor Babeş”, Timişoara</w:t>
      </w:r>
      <w:r w:rsidRPr="003C4F28">
        <w:rPr>
          <w:rFonts w:ascii="Book Antiqua" w:eastAsiaTheme="minorEastAsia" w:hAnsi="Book Antiqua"/>
          <w:b w:val="0"/>
          <w:bCs w:val="0"/>
          <w:sz w:val="24"/>
          <w:lang w:val="en-US" w:eastAsia="zh-CN"/>
        </w:rPr>
        <w:t xml:space="preserve"> </w:t>
      </w:r>
      <w:r w:rsidRPr="003C4F28">
        <w:rPr>
          <w:rFonts w:ascii="Book Antiqua" w:hAnsi="Book Antiqua"/>
          <w:b w:val="0"/>
          <w:bCs w:val="0"/>
          <w:sz w:val="24"/>
          <w:lang w:val="en-US"/>
        </w:rPr>
        <w:t>300041, Romania</w:t>
      </w:r>
    </w:p>
    <w:p w:rsidR="000272BE" w:rsidRPr="003C4F28" w:rsidRDefault="000272BE" w:rsidP="0020795C">
      <w:pPr>
        <w:pStyle w:val="a7"/>
        <w:spacing w:line="360" w:lineRule="auto"/>
        <w:jc w:val="both"/>
        <w:rPr>
          <w:rFonts w:ascii="Book Antiqua" w:eastAsiaTheme="minorEastAsia" w:hAnsi="Book Antiqua"/>
          <w:b w:val="0"/>
          <w:bCs w:val="0"/>
          <w:sz w:val="24"/>
          <w:lang w:val="en-US" w:eastAsia="zh-CN"/>
        </w:rPr>
      </w:pPr>
    </w:p>
    <w:p w:rsidR="00886EB4" w:rsidRPr="003C4F28" w:rsidRDefault="00886EB4" w:rsidP="0020795C">
      <w:pPr>
        <w:pStyle w:val="a7"/>
        <w:spacing w:line="360" w:lineRule="auto"/>
        <w:jc w:val="both"/>
        <w:rPr>
          <w:rFonts w:ascii="Book Antiqua" w:hAnsi="Book Antiqua"/>
          <w:b w:val="0"/>
          <w:bCs w:val="0"/>
          <w:sz w:val="24"/>
          <w:lang w:val="en-US"/>
        </w:rPr>
      </w:pPr>
      <w:r w:rsidRPr="003C4F28">
        <w:rPr>
          <w:rFonts w:ascii="Book Antiqua" w:hAnsi="Book Antiqua"/>
          <w:sz w:val="24"/>
          <w:lang w:val="en-US"/>
        </w:rPr>
        <w:t>Mihaela Flavia Avram,</w:t>
      </w:r>
      <w:r w:rsidRPr="003C4F28">
        <w:rPr>
          <w:rFonts w:ascii="Book Antiqua" w:eastAsiaTheme="minorEastAsia" w:hAnsi="Book Antiqua"/>
          <w:sz w:val="24"/>
          <w:lang w:val="en-US" w:eastAsia="zh-CN"/>
        </w:rPr>
        <w:t xml:space="preserve"> </w:t>
      </w:r>
      <w:r w:rsidR="000272BE" w:rsidRPr="003C4F28">
        <w:rPr>
          <w:rFonts w:ascii="Book Antiqua" w:hAnsi="Book Antiqua"/>
          <w:b w:val="0"/>
          <w:bCs w:val="0"/>
          <w:sz w:val="24"/>
          <w:lang w:val="en-US"/>
        </w:rPr>
        <w:t>Department of Surgery X, 1</w:t>
      </w:r>
      <w:r w:rsidR="000272BE" w:rsidRPr="003C4F28">
        <w:rPr>
          <w:rFonts w:ascii="Book Antiqua" w:hAnsi="Book Antiqua"/>
          <w:b w:val="0"/>
          <w:bCs w:val="0"/>
          <w:sz w:val="24"/>
          <w:vertAlign w:val="superscript"/>
          <w:lang w:val="en-US"/>
        </w:rPr>
        <w:t>st</w:t>
      </w:r>
      <w:r w:rsidR="000272BE" w:rsidRPr="003C4F28">
        <w:rPr>
          <w:rFonts w:ascii="Book Antiqua" w:hAnsi="Book Antiqua"/>
          <w:b w:val="0"/>
          <w:bCs w:val="0"/>
          <w:sz w:val="24"/>
          <w:lang w:val="en-US"/>
        </w:rPr>
        <w:t xml:space="preserve"> Surgery Clinic</w:t>
      </w:r>
      <w:r w:rsidRPr="003C4F28">
        <w:rPr>
          <w:rFonts w:ascii="Book Antiqua" w:eastAsiaTheme="minorEastAsia" w:hAnsi="Book Antiqua"/>
          <w:b w:val="0"/>
          <w:bCs w:val="0"/>
          <w:sz w:val="24"/>
          <w:lang w:val="en-US" w:eastAsia="zh-CN"/>
        </w:rPr>
        <w:t>,</w:t>
      </w:r>
      <w:r w:rsidR="000272BE" w:rsidRPr="003C4F28">
        <w:rPr>
          <w:rFonts w:ascii="Book Antiqua" w:hAnsi="Book Antiqua"/>
          <w:b w:val="0"/>
          <w:bCs w:val="0"/>
          <w:sz w:val="24"/>
          <w:lang w:val="en-US"/>
        </w:rPr>
        <w:t xml:space="preserve"> </w:t>
      </w:r>
      <w:r w:rsidRPr="003C4F28">
        <w:rPr>
          <w:rFonts w:ascii="Book Antiqua" w:hAnsi="Book Antiqua"/>
          <w:b w:val="0"/>
          <w:bCs w:val="0"/>
          <w:sz w:val="24"/>
          <w:lang w:val="en-US"/>
        </w:rPr>
        <w:t>University of Medicine and Pharmacy “Victor Babeş”, Timişoara</w:t>
      </w:r>
      <w:r w:rsidRPr="003C4F28">
        <w:rPr>
          <w:rFonts w:ascii="Book Antiqua" w:eastAsiaTheme="minorEastAsia" w:hAnsi="Book Antiqua"/>
          <w:b w:val="0"/>
          <w:bCs w:val="0"/>
          <w:sz w:val="24"/>
          <w:lang w:val="en-US" w:eastAsia="zh-CN"/>
        </w:rPr>
        <w:t xml:space="preserve"> </w:t>
      </w:r>
      <w:r w:rsidRPr="003C4F28">
        <w:rPr>
          <w:rFonts w:ascii="Book Antiqua" w:hAnsi="Book Antiqua"/>
          <w:b w:val="0"/>
          <w:bCs w:val="0"/>
          <w:sz w:val="24"/>
          <w:lang w:val="en-US"/>
        </w:rPr>
        <w:t>300041, Romania</w:t>
      </w:r>
    </w:p>
    <w:p w:rsidR="000272BE" w:rsidRPr="003C4F28" w:rsidRDefault="000272BE" w:rsidP="0020795C">
      <w:pPr>
        <w:pStyle w:val="a7"/>
        <w:spacing w:line="360" w:lineRule="auto"/>
        <w:jc w:val="both"/>
        <w:rPr>
          <w:rFonts w:ascii="Book Antiqua" w:hAnsi="Book Antiqua"/>
          <w:b w:val="0"/>
          <w:bCs w:val="0"/>
          <w:sz w:val="24"/>
          <w:lang w:val="en-US"/>
        </w:rPr>
      </w:pPr>
    </w:p>
    <w:p w:rsidR="00886EB4" w:rsidRPr="003C4F28" w:rsidRDefault="00886EB4" w:rsidP="0020795C">
      <w:pPr>
        <w:pStyle w:val="a7"/>
        <w:spacing w:line="360" w:lineRule="auto"/>
        <w:jc w:val="both"/>
        <w:rPr>
          <w:rFonts w:ascii="Book Antiqua" w:hAnsi="Book Antiqua"/>
          <w:b w:val="0"/>
          <w:bCs w:val="0"/>
          <w:sz w:val="24"/>
          <w:lang w:val="en-US"/>
        </w:rPr>
      </w:pPr>
      <w:r w:rsidRPr="003C4F28">
        <w:rPr>
          <w:rFonts w:ascii="Book Antiqua" w:hAnsi="Book Antiqua"/>
          <w:sz w:val="24"/>
          <w:lang w:val="en-US"/>
        </w:rPr>
        <w:t>Adrian Goldis,</w:t>
      </w:r>
      <w:r w:rsidRPr="003C4F28">
        <w:rPr>
          <w:rFonts w:ascii="Book Antiqua" w:eastAsiaTheme="minorEastAsia" w:hAnsi="Book Antiqua"/>
          <w:sz w:val="24"/>
          <w:lang w:val="en-US" w:eastAsia="zh-CN"/>
        </w:rPr>
        <w:t xml:space="preserve"> </w:t>
      </w:r>
      <w:r w:rsidR="00BC79CD" w:rsidRPr="003C4F28">
        <w:rPr>
          <w:rFonts w:ascii="Book Antiqua" w:hAnsi="Book Antiqua"/>
          <w:b w:val="0"/>
          <w:bCs w:val="0"/>
          <w:sz w:val="24"/>
          <w:lang w:val="en-US"/>
        </w:rPr>
        <w:t>Department of Gastroenterology and Hepatology</w:t>
      </w:r>
      <w:r w:rsidRPr="003C4F28">
        <w:rPr>
          <w:rFonts w:ascii="Book Antiqua" w:eastAsiaTheme="minorEastAsia" w:hAnsi="Book Antiqua"/>
          <w:b w:val="0"/>
          <w:bCs w:val="0"/>
          <w:sz w:val="24"/>
          <w:lang w:val="en-US" w:eastAsia="zh-CN"/>
        </w:rPr>
        <w:t>,</w:t>
      </w:r>
      <w:r w:rsidRPr="003C4F28">
        <w:rPr>
          <w:rFonts w:ascii="Book Antiqua" w:hAnsi="Book Antiqua"/>
          <w:b w:val="0"/>
          <w:bCs w:val="0"/>
          <w:sz w:val="24"/>
          <w:lang w:val="en-US"/>
        </w:rPr>
        <w:t xml:space="preserve"> University of Medicine and Pharmacy “Victor Babeş”, Timişoara</w:t>
      </w:r>
      <w:r w:rsidRPr="003C4F28">
        <w:rPr>
          <w:rFonts w:ascii="Book Antiqua" w:eastAsiaTheme="minorEastAsia" w:hAnsi="Book Antiqua"/>
          <w:b w:val="0"/>
          <w:bCs w:val="0"/>
          <w:sz w:val="24"/>
          <w:lang w:val="en-US" w:eastAsia="zh-CN"/>
        </w:rPr>
        <w:t xml:space="preserve"> </w:t>
      </w:r>
      <w:r w:rsidRPr="003C4F28">
        <w:rPr>
          <w:rFonts w:ascii="Book Antiqua" w:hAnsi="Book Antiqua"/>
          <w:b w:val="0"/>
          <w:bCs w:val="0"/>
          <w:sz w:val="24"/>
          <w:lang w:val="en-US"/>
        </w:rPr>
        <w:t>300041, Romania</w:t>
      </w:r>
    </w:p>
    <w:p w:rsidR="00886EB4" w:rsidRPr="003C4F28" w:rsidRDefault="00886EB4" w:rsidP="0020795C">
      <w:pPr>
        <w:spacing w:after="0" w:line="360" w:lineRule="auto"/>
        <w:jc w:val="both"/>
        <w:rPr>
          <w:rFonts w:ascii="Book Antiqua" w:hAnsi="Book Antiqua" w:cs="Times New Roman"/>
          <w:b/>
          <w:sz w:val="24"/>
          <w:szCs w:val="24"/>
          <w:lang w:val="en-US" w:eastAsia="zh-CN"/>
        </w:rPr>
      </w:pPr>
    </w:p>
    <w:p w:rsidR="000272BE" w:rsidRPr="003C4F28" w:rsidRDefault="00886EB4" w:rsidP="0020795C">
      <w:pPr>
        <w:spacing w:after="0" w:line="360" w:lineRule="auto"/>
        <w:jc w:val="both"/>
        <w:rPr>
          <w:rFonts w:ascii="Book Antiqua" w:hAnsi="Book Antiqua" w:cs="Times New Roman"/>
          <w:b/>
          <w:sz w:val="24"/>
          <w:szCs w:val="24"/>
          <w:vertAlign w:val="superscript"/>
          <w:lang w:val="en-US" w:eastAsia="zh-CN"/>
        </w:rPr>
      </w:pPr>
      <w:r w:rsidRPr="003C4F28">
        <w:rPr>
          <w:rFonts w:ascii="Book Antiqua" w:hAnsi="Book Antiqua" w:cs="Times New Roman"/>
          <w:b/>
          <w:sz w:val="24"/>
          <w:szCs w:val="24"/>
          <w:lang w:val="en-US"/>
        </w:rPr>
        <w:t>Mărioara Cornianu</w:t>
      </w:r>
      <w:r w:rsidRPr="003C4F28">
        <w:rPr>
          <w:rFonts w:ascii="Book Antiqua" w:hAnsi="Book Antiqua" w:cs="Times New Roman"/>
          <w:b/>
          <w:sz w:val="24"/>
          <w:szCs w:val="24"/>
          <w:lang w:val="en-US" w:eastAsia="zh-CN"/>
        </w:rPr>
        <w:t xml:space="preserve">, </w:t>
      </w:r>
      <w:r w:rsidR="000272BE" w:rsidRPr="003C4F28">
        <w:rPr>
          <w:rFonts w:ascii="Book Antiqua" w:hAnsi="Book Antiqua"/>
          <w:sz w:val="24"/>
          <w:szCs w:val="24"/>
          <w:lang w:val="en-US"/>
        </w:rPr>
        <w:t>Department of Pathology</w:t>
      </w:r>
      <w:r w:rsidRPr="003C4F28">
        <w:rPr>
          <w:rFonts w:ascii="Book Antiqua" w:hAnsi="Book Antiqua"/>
          <w:b/>
          <w:bCs/>
          <w:sz w:val="24"/>
          <w:szCs w:val="24"/>
          <w:lang w:val="en-US" w:eastAsia="zh-CN"/>
        </w:rPr>
        <w:t xml:space="preserve">, </w:t>
      </w:r>
      <w:r w:rsidR="000272BE" w:rsidRPr="003C4F28">
        <w:rPr>
          <w:rFonts w:ascii="Book Antiqua" w:hAnsi="Book Antiqua"/>
          <w:sz w:val="24"/>
          <w:szCs w:val="24"/>
          <w:lang w:val="en-US"/>
        </w:rPr>
        <w:t>University of Medicine and Pharmacy “Victor Babeş”, Timişoara</w:t>
      </w:r>
      <w:r w:rsidRPr="003C4F28">
        <w:rPr>
          <w:rFonts w:ascii="Book Antiqua" w:hAnsi="Book Antiqua"/>
          <w:b/>
          <w:bCs/>
          <w:sz w:val="24"/>
          <w:szCs w:val="24"/>
          <w:lang w:val="en-US" w:eastAsia="zh-CN"/>
        </w:rPr>
        <w:t xml:space="preserve"> </w:t>
      </w:r>
      <w:r w:rsidRPr="003C4F28">
        <w:rPr>
          <w:rFonts w:ascii="Book Antiqua" w:hAnsi="Book Antiqua"/>
          <w:sz w:val="24"/>
          <w:szCs w:val="24"/>
          <w:lang w:val="en-US"/>
        </w:rPr>
        <w:t>300041</w:t>
      </w:r>
      <w:r w:rsidR="000272BE" w:rsidRPr="003C4F28">
        <w:rPr>
          <w:rFonts w:ascii="Book Antiqua" w:hAnsi="Book Antiqua"/>
          <w:sz w:val="24"/>
          <w:szCs w:val="24"/>
          <w:lang w:val="en-US"/>
        </w:rPr>
        <w:t>, Romania</w:t>
      </w:r>
    </w:p>
    <w:p w:rsidR="00886EB4" w:rsidRPr="003C4F28" w:rsidRDefault="00886EB4" w:rsidP="0020795C">
      <w:pPr>
        <w:pStyle w:val="a7"/>
        <w:spacing w:line="360" w:lineRule="auto"/>
        <w:jc w:val="both"/>
        <w:rPr>
          <w:rFonts w:ascii="Book Antiqua" w:eastAsiaTheme="minorEastAsia" w:hAnsi="Book Antiqua"/>
          <w:b w:val="0"/>
          <w:bCs w:val="0"/>
          <w:sz w:val="24"/>
          <w:lang w:val="en-US" w:eastAsia="zh-CN"/>
        </w:rPr>
      </w:pPr>
    </w:p>
    <w:p w:rsidR="000272BE" w:rsidRPr="003C4F28" w:rsidRDefault="00886EB4" w:rsidP="0020795C">
      <w:pPr>
        <w:spacing w:after="0" w:line="360" w:lineRule="auto"/>
        <w:jc w:val="both"/>
        <w:rPr>
          <w:rFonts w:ascii="Book Antiqua" w:hAnsi="Book Antiqua" w:cs="Times New Roman"/>
          <w:sz w:val="24"/>
          <w:szCs w:val="24"/>
          <w:lang w:val="en-US" w:eastAsia="zh-CN"/>
        </w:rPr>
      </w:pPr>
      <w:r w:rsidRPr="003C4F28">
        <w:rPr>
          <w:rFonts w:ascii="Book Antiqua" w:hAnsi="Book Antiqua"/>
          <w:b/>
          <w:sz w:val="24"/>
          <w:szCs w:val="24"/>
        </w:rPr>
        <w:t>ORCID number:</w:t>
      </w:r>
      <w:r w:rsidRPr="003C4F28">
        <w:rPr>
          <w:rFonts w:ascii="Book Antiqua" w:hAnsi="Book Antiqua"/>
          <w:sz w:val="24"/>
          <w:szCs w:val="24"/>
        </w:rPr>
        <w:t> </w:t>
      </w:r>
      <w:r w:rsidR="000272BE" w:rsidRPr="003C4F28">
        <w:rPr>
          <w:rFonts w:ascii="Book Antiqua" w:hAnsi="Book Antiqua" w:cs="Times New Roman"/>
          <w:sz w:val="24"/>
          <w:szCs w:val="24"/>
          <w:lang w:val="en-US"/>
        </w:rPr>
        <w:t>Daniela Cornelia Lazăr (0000-0002-6984-0046)</w:t>
      </w:r>
      <w:r w:rsidRPr="003C4F28">
        <w:rPr>
          <w:rFonts w:ascii="Book Antiqua" w:hAnsi="Book Antiqua" w:cs="Times New Roman"/>
          <w:sz w:val="24"/>
          <w:szCs w:val="24"/>
          <w:lang w:val="en-US" w:eastAsia="zh-CN"/>
        </w:rPr>
        <w:t>;</w:t>
      </w:r>
      <w:r w:rsidR="000272BE" w:rsidRPr="003C4F28">
        <w:rPr>
          <w:rFonts w:ascii="Book Antiqua" w:hAnsi="Book Antiqua" w:cs="Times New Roman"/>
          <w:sz w:val="24"/>
          <w:szCs w:val="24"/>
          <w:lang w:val="en-US"/>
        </w:rPr>
        <w:t xml:space="preserve"> Mihaela Flavia Avram (0000-0001-8582-521x)</w:t>
      </w:r>
      <w:r w:rsidRPr="003C4F28">
        <w:rPr>
          <w:rFonts w:ascii="Book Antiqua" w:hAnsi="Book Antiqua" w:cs="Times New Roman"/>
          <w:sz w:val="24"/>
          <w:szCs w:val="24"/>
          <w:lang w:val="en-US" w:eastAsia="zh-CN"/>
        </w:rPr>
        <w:t>;</w:t>
      </w:r>
      <w:r w:rsidR="000272BE" w:rsidRPr="003C4F28">
        <w:rPr>
          <w:rFonts w:ascii="Book Antiqua" w:hAnsi="Book Antiqua" w:cs="Times New Roman"/>
          <w:sz w:val="24"/>
          <w:szCs w:val="24"/>
          <w:lang w:val="en-US"/>
        </w:rPr>
        <w:t xml:space="preserve"> Ioan Romosan (0000-0001-5083-4079)</w:t>
      </w:r>
      <w:r w:rsidRPr="003C4F28">
        <w:rPr>
          <w:rFonts w:ascii="Book Antiqua" w:hAnsi="Book Antiqua" w:cs="Times New Roman"/>
          <w:sz w:val="24"/>
          <w:szCs w:val="24"/>
          <w:lang w:val="en-US" w:eastAsia="zh-CN"/>
        </w:rPr>
        <w:t>;</w:t>
      </w:r>
      <w:r w:rsidR="00F0167E" w:rsidRPr="003C4F28">
        <w:rPr>
          <w:rFonts w:ascii="Book Antiqua" w:hAnsi="Book Antiqua" w:cs="Times New Roman"/>
          <w:sz w:val="24"/>
          <w:szCs w:val="24"/>
          <w:lang w:val="en-US"/>
        </w:rPr>
        <w:t xml:space="preserve"> Violetta Văcariu</w:t>
      </w:r>
      <w:r w:rsidR="000272BE" w:rsidRPr="003C4F28">
        <w:rPr>
          <w:rFonts w:ascii="Book Antiqua" w:hAnsi="Book Antiqua" w:cs="Times New Roman"/>
          <w:sz w:val="24"/>
          <w:szCs w:val="24"/>
          <w:lang w:val="en-US"/>
        </w:rPr>
        <w:t xml:space="preserve"> </w:t>
      </w:r>
      <w:r w:rsidR="00F0167E" w:rsidRPr="003C4F28">
        <w:rPr>
          <w:rFonts w:ascii="Book Antiqua" w:hAnsi="Book Antiqua" w:cs="Times New Roman"/>
          <w:sz w:val="24"/>
          <w:szCs w:val="24"/>
          <w:lang w:val="en-US"/>
        </w:rPr>
        <w:t>(0000-0002-3103-7565)</w:t>
      </w:r>
      <w:r w:rsidRPr="003C4F28">
        <w:rPr>
          <w:rFonts w:ascii="Book Antiqua" w:hAnsi="Book Antiqua" w:cs="Times New Roman"/>
          <w:sz w:val="24"/>
          <w:szCs w:val="24"/>
          <w:lang w:val="en-US" w:eastAsia="zh-CN"/>
        </w:rPr>
        <w:t>;</w:t>
      </w:r>
      <w:r w:rsidR="00F0167E" w:rsidRPr="003C4F28">
        <w:rPr>
          <w:rFonts w:ascii="Book Antiqua" w:hAnsi="Book Antiqua" w:cs="Times New Roman"/>
          <w:sz w:val="24"/>
          <w:szCs w:val="24"/>
          <w:lang w:val="en-US"/>
        </w:rPr>
        <w:t xml:space="preserve"> </w:t>
      </w:r>
      <w:r w:rsidR="00BC79CD" w:rsidRPr="003C4F28">
        <w:rPr>
          <w:rFonts w:ascii="Book Antiqua" w:hAnsi="Book Antiqua" w:cs="Times New Roman"/>
          <w:sz w:val="24"/>
          <w:szCs w:val="24"/>
          <w:lang w:val="en-US"/>
        </w:rPr>
        <w:t>Adrian Goldis (0000-0003-0670-8862)</w:t>
      </w:r>
      <w:r w:rsidRPr="003C4F28">
        <w:rPr>
          <w:rFonts w:ascii="Book Antiqua" w:hAnsi="Book Antiqua" w:cs="Times New Roman"/>
          <w:sz w:val="24"/>
          <w:szCs w:val="24"/>
          <w:lang w:val="en-US" w:eastAsia="zh-CN"/>
        </w:rPr>
        <w:t>;</w:t>
      </w:r>
      <w:r w:rsidR="00BC79CD" w:rsidRPr="003C4F28">
        <w:rPr>
          <w:rFonts w:ascii="Book Antiqua" w:hAnsi="Book Antiqua" w:cs="Times New Roman"/>
          <w:sz w:val="24"/>
          <w:szCs w:val="24"/>
          <w:lang w:val="en-US"/>
        </w:rPr>
        <w:t xml:space="preserve"> </w:t>
      </w:r>
      <w:r w:rsidR="000272BE" w:rsidRPr="003C4F28">
        <w:rPr>
          <w:rFonts w:ascii="Book Antiqua" w:hAnsi="Book Antiqua" w:cs="Times New Roman"/>
          <w:sz w:val="24"/>
          <w:szCs w:val="24"/>
          <w:lang w:val="en-US"/>
        </w:rPr>
        <w:t>Mărioara Cornianu (0000-0001-5675-5339)</w:t>
      </w:r>
      <w:r w:rsidRPr="003C4F28">
        <w:rPr>
          <w:rFonts w:ascii="Book Antiqua" w:hAnsi="Book Antiqua" w:cs="Times New Roman"/>
          <w:sz w:val="24"/>
          <w:szCs w:val="24"/>
          <w:lang w:val="en-US" w:eastAsia="zh-CN"/>
        </w:rPr>
        <w:t>.</w:t>
      </w:r>
    </w:p>
    <w:p w:rsidR="00886EB4" w:rsidRPr="003C4F28" w:rsidRDefault="00886EB4" w:rsidP="0020795C">
      <w:pPr>
        <w:spacing w:after="0" w:line="360" w:lineRule="auto"/>
        <w:jc w:val="both"/>
        <w:rPr>
          <w:rFonts w:ascii="Book Antiqua" w:hAnsi="Book Antiqua" w:cs="Times New Roman"/>
          <w:sz w:val="24"/>
          <w:szCs w:val="24"/>
          <w:lang w:val="en-US" w:eastAsia="zh-CN"/>
        </w:rPr>
      </w:pPr>
    </w:p>
    <w:p w:rsidR="000272BE" w:rsidRPr="003C4F28" w:rsidRDefault="00886EB4" w:rsidP="0020795C">
      <w:pPr>
        <w:pStyle w:val="a7"/>
        <w:spacing w:line="360" w:lineRule="auto"/>
        <w:jc w:val="both"/>
        <w:rPr>
          <w:rFonts w:ascii="Book Antiqua" w:eastAsiaTheme="minorEastAsia" w:hAnsi="Book Antiqua"/>
          <w:b w:val="0"/>
          <w:bCs w:val="0"/>
          <w:sz w:val="24"/>
          <w:lang w:val="en-US" w:eastAsia="zh-CN"/>
        </w:rPr>
      </w:pPr>
      <w:r w:rsidRPr="003C4F28">
        <w:rPr>
          <w:rFonts w:ascii="Book Antiqua" w:hAnsi="Book Antiqua"/>
          <w:sz w:val="24"/>
        </w:rPr>
        <w:t>Author contributions:</w:t>
      </w:r>
      <w:r w:rsidRPr="003C4F28">
        <w:rPr>
          <w:rFonts w:ascii="Book Antiqua" w:eastAsiaTheme="minorEastAsia" w:hAnsi="Book Antiqua"/>
          <w:b w:val="0"/>
          <w:sz w:val="24"/>
          <w:lang w:eastAsia="zh-CN"/>
        </w:rPr>
        <w:t xml:space="preserve"> </w:t>
      </w:r>
      <w:r w:rsidR="000272BE" w:rsidRPr="003C4F28">
        <w:rPr>
          <w:rFonts w:ascii="Book Antiqua" w:hAnsi="Book Antiqua"/>
          <w:b w:val="0"/>
          <w:bCs w:val="0"/>
          <w:sz w:val="24"/>
          <w:lang w:val="en-US"/>
        </w:rPr>
        <w:t>All the authors contributed equally to this work</w:t>
      </w:r>
      <w:r w:rsidRPr="003C4F28">
        <w:rPr>
          <w:rFonts w:ascii="Book Antiqua" w:eastAsiaTheme="minorEastAsia" w:hAnsi="Book Antiqua"/>
          <w:b w:val="0"/>
          <w:bCs w:val="0"/>
          <w:sz w:val="24"/>
          <w:lang w:val="en-US" w:eastAsia="zh-CN"/>
        </w:rPr>
        <w:t>.</w:t>
      </w:r>
    </w:p>
    <w:p w:rsidR="00886EB4" w:rsidRPr="003C4F28" w:rsidRDefault="00886EB4" w:rsidP="0020795C">
      <w:pPr>
        <w:pStyle w:val="a7"/>
        <w:spacing w:line="360" w:lineRule="auto"/>
        <w:jc w:val="both"/>
        <w:rPr>
          <w:rFonts w:ascii="Book Antiqua" w:eastAsiaTheme="minorEastAsia" w:hAnsi="Book Antiqua"/>
          <w:b w:val="0"/>
          <w:bCs w:val="0"/>
          <w:sz w:val="24"/>
          <w:lang w:val="en-US" w:eastAsia="zh-CN"/>
        </w:rPr>
      </w:pP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Conflict-of-interest statement</w:t>
      </w:r>
      <w:r w:rsidRPr="003C4F28">
        <w:rPr>
          <w:rFonts w:ascii="Book Antiqua" w:hAnsi="Book Antiqua" w:cs="TimesNewRomanPS-BoldItalicMT"/>
          <w:b/>
          <w:iCs/>
          <w:sz w:val="24"/>
          <w:szCs w:val="24"/>
        </w:rPr>
        <w:t xml:space="preserve">: </w:t>
      </w:r>
      <w:r w:rsidRPr="003C4F28">
        <w:rPr>
          <w:rFonts w:ascii="Book Antiqua" w:hAnsi="Book Antiqua"/>
          <w:sz w:val="24"/>
          <w:szCs w:val="24"/>
          <w:lang w:val="en-US"/>
        </w:rPr>
        <w:t>The authors have no conflict of interest to report.</w:t>
      </w:r>
    </w:p>
    <w:p w:rsidR="00886EB4" w:rsidRPr="003C4F28" w:rsidRDefault="00886EB4" w:rsidP="0020795C">
      <w:pPr>
        <w:adjustRightInd w:val="0"/>
        <w:snapToGrid w:val="0"/>
        <w:spacing w:after="0" w:line="360" w:lineRule="auto"/>
        <w:jc w:val="both"/>
        <w:rPr>
          <w:rFonts w:ascii="Book Antiqua" w:hAnsi="Book Antiqua"/>
          <w:sz w:val="24"/>
          <w:szCs w:val="24"/>
          <w:lang w:eastAsia="zh-CN"/>
        </w:rPr>
      </w:pPr>
    </w:p>
    <w:p w:rsidR="00886EB4" w:rsidRPr="003C4F28" w:rsidRDefault="00886EB4" w:rsidP="0020795C">
      <w:pPr>
        <w:adjustRightInd w:val="0"/>
        <w:snapToGrid w:val="0"/>
        <w:spacing w:after="0" w:line="360" w:lineRule="auto"/>
        <w:jc w:val="both"/>
        <w:rPr>
          <w:rFonts w:ascii="Book Antiqua" w:hAnsi="Book Antiqua"/>
          <w:sz w:val="24"/>
          <w:szCs w:val="24"/>
        </w:rPr>
      </w:pPr>
      <w:r w:rsidRPr="003C4F28">
        <w:rPr>
          <w:rFonts w:ascii="Book Antiqua" w:hAnsi="Book Antiqua"/>
          <w:b/>
          <w:sz w:val="24"/>
          <w:szCs w:val="24"/>
        </w:rPr>
        <w:t xml:space="preserve">Open-Access: </w:t>
      </w:r>
      <w:r w:rsidRPr="003C4F2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C4F28">
          <w:rPr>
            <w:rStyle w:val="a4"/>
            <w:rFonts w:ascii="Book Antiqua" w:hAnsi="Book Antiqua"/>
            <w:color w:val="auto"/>
            <w:sz w:val="24"/>
            <w:szCs w:val="24"/>
            <w:u w:val="none"/>
          </w:rPr>
          <w:t>http://creativecommons.org/licenses/by-nc/4.0/</w:t>
        </w:r>
      </w:hyperlink>
    </w:p>
    <w:p w:rsidR="00886EB4" w:rsidRPr="003C4F28" w:rsidRDefault="00886EB4" w:rsidP="0020795C">
      <w:pPr>
        <w:pStyle w:val="a7"/>
        <w:spacing w:line="360" w:lineRule="auto"/>
        <w:jc w:val="both"/>
        <w:rPr>
          <w:rFonts w:ascii="Book Antiqua" w:eastAsiaTheme="minorEastAsia" w:hAnsi="Book Antiqua"/>
          <w:b w:val="0"/>
          <w:bCs w:val="0"/>
          <w:sz w:val="24"/>
          <w:lang w:val="en-US" w:eastAsia="zh-CN"/>
        </w:rPr>
      </w:pPr>
    </w:p>
    <w:p w:rsidR="00886EB4" w:rsidRPr="003C4F28" w:rsidRDefault="00886EB4" w:rsidP="0020795C">
      <w:pPr>
        <w:pStyle w:val="a7"/>
        <w:spacing w:line="360" w:lineRule="auto"/>
        <w:jc w:val="both"/>
        <w:rPr>
          <w:rFonts w:ascii="Book Antiqua" w:eastAsia="宋体" w:hAnsi="Book Antiqua" w:cs="宋体"/>
          <w:sz w:val="24"/>
          <w:lang w:eastAsia="zh-CN"/>
        </w:rPr>
      </w:pPr>
      <w:r w:rsidRPr="003C4F28">
        <w:rPr>
          <w:rFonts w:ascii="Book Antiqua" w:eastAsia="宋体" w:hAnsi="Book Antiqua" w:cs="宋体"/>
          <w:sz w:val="24"/>
        </w:rPr>
        <w:t>Manuscript source: </w:t>
      </w:r>
      <w:r w:rsidRPr="003C4F28">
        <w:rPr>
          <w:rFonts w:ascii="Book Antiqua" w:eastAsia="宋体" w:hAnsi="Book Antiqua" w:cs="宋体"/>
          <w:b w:val="0"/>
          <w:sz w:val="24"/>
        </w:rPr>
        <w:t>Invited manuscript</w:t>
      </w:r>
    </w:p>
    <w:p w:rsidR="00886EB4" w:rsidRPr="003C4F28" w:rsidRDefault="00886EB4" w:rsidP="0020795C">
      <w:pPr>
        <w:pStyle w:val="a7"/>
        <w:spacing w:line="360" w:lineRule="auto"/>
        <w:jc w:val="both"/>
        <w:rPr>
          <w:rFonts w:ascii="Book Antiqua" w:eastAsiaTheme="minorEastAsia" w:hAnsi="Book Antiqua"/>
          <w:b w:val="0"/>
          <w:bCs w:val="0"/>
          <w:sz w:val="24"/>
          <w:lang w:val="en-US" w:eastAsia="zh-CN"/>
        </w:rPr>
      </w:pPr>
    </w:p>
    <w:p w:rsidR="00886EB4" w:rsidRPr="003C4F28" w:rsidRDefault="00886EB4" w:rsidP="0020795C">
      <w:pPr>
        <w:pStyle w:val="a7"/>
        <w:spacing w:line="360" w:lineRule="auto"/>
        <w:jc w:val="both"/>
        <w:rPr>
          <w:rFonts w:ascii="Book Antiqua" w:eastAsiaTheme="minorEastAsia" w:hAnsi="Book Antiqua"/>
          <w:b w:val="0"/>
          <w:sz w:val="24"/>
          <w:lang w:eastAsia="zh-CN"/>
        </w:rPr>
      </w:pPr>
      <w:r w:rsidRPr="003C4F28">
        <w:rPr>
          <w:rFonts w:ascii="Book Antiqua" w:hAnsi="Book Antiqua"/>
          <w:sz w:val="24"/>
        </w:rPr>
        <w:t>Corresponding author:</w:t>
      </w:r>
      <w:r w:rsidRPr="003C4F28">
        <w:rPr>
          <w:rFonts w:ascii="Book Antiqua" w:eastAsiaTheme="minorEastAsia" w:hAnsi="Book Antiqua"/>
          <w:b w:val="0"/>
          <w:sz w:val="24"/>
          <w:lang w:eastAsia="zh-CN"/>
        </w:rPr>
        <w:t xml:space="preserve"> </w:t>
      </w:r>
      <w:r w:rsidRPr="003C4F28">
        <w:rPr>
          <w:rFonts w:ascii="Book Antiqua" w:eastAsiaTheme="minorEastAsia" w:hAnsi="Book Antiqua"/>
          <w:sz w:val="24"/>
          <w:lang w:eastAsia="zh-CN"/>
        </w:rPr>
        <w:t xml:space="preserve">Mihaela Flavia Avram, MD, PhD, Assistant Professor, Doctor, Surgeon, </w:t>
      </w:r>
      <w:r w:rsidRPr="003C4F28">
        <w:rPr>
          <w:rFonts w:ascii="Book Antiqua" w:eastAsiaTheme="minorEastAsia" w:hAnsi="Book Antiqua"/>
          <w:b w:val="0"/>
          <w:sz w:val="24"/>
          <w:lang w:eastAsia="zh-CN"/>
        </w:rPr>
        <w:t>Department of Surgery X, 1</w:t>
      </w:r>
      <w:r w:rsidRPr="003C4F28">
        <w:rPr>
          <w:rFonts w:ascii="Book Antiqua" w:eastAsiaTheme="minorEastAsia" w:hAnsi="Book Antiqua"/>
          <w:b w:val="0"/>
          <w:sz w:val="24"/>
          <w:vertAlign w:val="superscript"/>
          <w:lang w:eastAsia="zh-CN"/>
        </w:rPr>
        <w:t>st</w:t>
      </w:r>
      <w:r w:rsidRPr="003C4F28">
        <w:rPr>
          <w:rFonts w:ascii="Book Antiqua" w:eastAsiaTheme="minorEastAsia" w:hAnsi="Book Antiqua"/>
          <w:b w:val="0"/>
          <w:sz w:val="24"/>
          <w:lang w:eastAsia="zh-CN"/>
        </w:rPr>
        <w:t xml:space="preserve"> Surgery Clinic, University of Medicine and Pharmacy “Victor Babeş”, Piata Eftimie Murgu No. 2, Timisoara 300041, Romania. avram.mihaela@umft.ro</w:t>
      </w: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 xml:space="preserve">Telephone: </w:t>
      </w:r>
      <w:hyperlink r:id="rId10" w:history="1">
        <w:r w:rsidRPr="003C4F28">
          <w:rPr>
            <w:rStyle w:val="a4"/>
            <w:rFonts w:ascii="Book Antiqua" w:hAnsi="Book Antiqua"/>
            <w:b/>
            <w:color w:val="auto"/>
            <w:sz w:val="24"/>
            <w:szCs w:val="24"/>
            <w:u w:val="none"/>
            <w:lang w:val="en-US" w:eastAsia="zh-CN"/>
          </w:rPr>
          <w:t>+</w:t>
        </w:r>
        <w:r w:rsidRPr="003C4F28">
          <w:rPr>
            <w:rStyle w:val="a4"/>
            <w:rFonts w:ascii="Book Antiqua" w:hAnsi="Book Antiqua"/>
            <w:b/>
            <w:color w:val="auto"/>
            <w:sz w:val="24"/>
            <w:szCs w:val="24"/>
            <w:u w:val="none"/>
            <w:lang w:val="en-US"/>
          </w:rPr>
          <w:t>4</w:t>
        </w:r>
        <w:r w:rsidRPr="003C4F28">
          <w:rPr>
            <w:rStyle w:val="a4"/>
            <w:rFonts w:ascii="Book Antiqua" w:hAnsi="Book Antiqua"/>
            <w:color w:val="auto"/>
            <w:sz w:val="24"/>
            <w:szCs w:val="24"/>
            <w:u w:val="none"/>
            <w:lang w:val="en-US"/>
          </w:rPr>
          <w:t>0</w:t>
        </w:r>
        <w:r w:rsidRPr="003C4F28">
          <w:rPr>
            <w:rStyle w:val="a4"/>
            <w:rFonts w:ascii="Book Antiqua" w:hAnsi="Book Antiqua"/>
            <w:b/>
            <w:color w:val="auto"/>
            <w:sz w:val="24"/>
            <w:szCs w:val="24"/>
            <w:u w:val="none"/>
            <w:lang w:val="en-US" w:eastAsia="zh-CN"/>
          </w:rPr>
          <w:t>-</w:t>
        </w:r>
        <w:r w:rsidRPr="003C4F28">
          <w:rPr>
            <w:rStyle w:val="a4"/>
            <w:rFonts w:ascii="Book Antiqua" w:hAnsi="Book Antiqua"/>
            <w:color w:val="auto"/>
            <w:sz w:val="24"/>
            <w:szCs w:val="24"/>
            <w:u w:val="none"/>
            <w:lang w:val="en-US"/>
          </w:rPr>
          <w:t>256-220484</w:t>
        </w:r>
      </w:hyperlink>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Fax:</w:t>
      </w:r>
      <w:r w:rsidRPr="003C4F28">
        <w:rPr>
          <w:rFonts w:ascii="Book Antiqua" w:hAnsi="Book Antiqua"/>
          <w:sz w:val="24"/>
          <w:szCs w:val="24"/>
        </w:rPr>
        <w:t xml:space="preserve"> </w:t>
      </w:r>
      <w:hyperlink r:id="rId11" w:history="1">
        <w:r w:rsidRPr="003C4F28">
          <w:rPr>
            <w:rStyle w:val="a4"/>
            <w:rFonts w:ascii="Book Antiqua" w:hAnsi="Book Antiqua"/>
            <w:b/>
            <w:color w:val="auto"/>
            <w:sz w:val="24"/>
            <w:szCs w:val="24"/>
            <w:u w:val="none"/>
            <w:lang w:val="en-US" w:eastAsia="zh-CN"/>
          </w:rPr>
          <w:t>+</w:t>
        </w:r>
        <w:r w:rsidRPr="003C4F28">
          <w:rPr>
            <w:rStyle w:val="a4"/>
            <w:rFonts w:ascii="Book Antiqua" w:hAnsi="Book Antiqua"/>
            <w:b/>
            <w:color w:val="auto"/>
            <w:sz w:val="24"/>
            <w:szCs w:val="24"/>
            <w:u w:val="none"/>
            <w:lang w:val="en-US"/>
          </w:rPr>
          <w:t>4</w:t>
        </w:r>
        <w:r w:rsidRPr="003C4F28">
          <w:rPr>
            <w:rStyle w:val="a4"/>
            <w:rFonts w:ascii="Book Antiqua" w:hAnsi="Book Antiqua"/>
            <w:color w:val="auto"/>
            <w:sz w:val="24"/>
            <w:szCs w:val="24"/>
            <w:u w:val="none"/>
            <w:lang w:val="en-US"/>
          </w:rPr>
          <w:t>0</w:t>
        </w:r>
        <w:r w:rsidRPr="003C4F28">
          <w:rPr>
            <w:rStyle w:val="a4"/>
            <w:rFonts w:ascii="Book Antiqua" w:hAnsi="Book Antiqua"/>
            <w:b/>
            <w:color w:val="auto"/>
            <w:sz w:val="24"/>
            <w:szCs w:val="24"/>
            <w:u w:val="none"/>
            <w:lang w:val="en-US" w:eastAsia="zh-CN"/>
          </w:rPr>
          <w:t>-</w:t>
        </w:r>
        <w:r w:rsidRPr="003C4F28">
          <w:rPr>
            <w:rStyle w:val="a4"/>
            <w:rFonts w:ascii="Book Antiqua" w:hAnsi="Book Antiqua"/>
            <w:color w:val="auto"/>
            <w:sz w:val="24"/>
            <w:szCs w:val="24"/>
            <w:u w:val="none"/>
            <w:lang w:val="en-US"/>
          </w:rPr>
          <w:t>256-220484</w:t>
        </w:r>
      </w:hyperlink>
    </w:p>
    <w:p w:rsidR="00886EB4" w:rsidRPr="003C4F28" w:rsidRDefault="00886EB4" w:rsidP="0020795C">
      <w:pPr>
        <w:pStyle w:val="a7"/>
        <w:spacing w:line="360" w:lineRule="auto"/>
        <w:jc w:val="both"/>
        <w:rPr>
          <w:rFonts w:ascii="Book Antiqua" w:eastAsiaTheme="minorEastAsia" w:hAnsi="Book Antiqua"/>
          <w:b w:val="0"/>
          <w:sz w:val="24"/>
          <w:lang w:eastAsia="zh-CN"/>
        </w:rPr>
      </w:pP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Received:</w:t>
      </w:r>
      <w:r w:rsidRPr="003C4F28">
        <w:rPr>
          <w:rFonts w:ascii="Book Antiqua" w:hAnsi="Book Antiqua"/>
          <w:sz w:val="24"/>
          <w:szCs w:val="24"/>
        </w:rPr>
        <w:t xml:space="preserve"> </w:t>
      </w:r>
      <w:r w:rsidR="0020795C" w:rsidRPr="003C4F28">
        <w:rPr>
          <w:rFonts w:ascii="Book Antiqua" w:hAnsi="Book Antiqua"/>
          <w:sz w:val="24"/>
          <w:szCs w:val="24"/>
          <w:lang w:eastAsia="zh-CN"/>
        </w:rPr>
        <w:t>January 13, 2019</w:t>
      </w:r>
      <w:r w:rsidR="0020795C" w:rsidRPr="003C4F28">
        <w:rPr>
          <w:rFonts w:ascii="Book Antiqua" w:hAnsi="Book Antiqua"/>
          <w:sz w:val="24"/>
          <w:szCs w:val="24"/>
        </w:rPr>
        <w:t xml:space="preserve"> </w:t>
      </w: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Peer-review started:</w:t>
      </w:r>
      <w:r w:rsidR="0020795C" w:rsidRPr="003C4F28">
        <w:rPr>
          <w:rFonts w:ascii="Book Antiqua" w:hAnsi="Book Antiqua"/>
          <w:sz w:val="24"/>
          <w:szCs w:val="24"/>
        </w:rPr>
        <w:t xml:space="preserve"> </w:t>
      </w:r>
      <w:r w:rsidR="0020795C" w:rsidRPr="003C4F28">
        <w:rPr>
          <w:rFonts w:ascii="Book Antiqua" w:hAnsi="Book Antiqua"/>
          <w:sz w:val="24"/>
          <w:szCs w:val="24"/>
          <w:lang w:eastAsia="zh-CN"/>
        </w:rPr>
        <w:t>January 14, 2019</w:t>
      </w:r>
      <w:r w:rsidR="0020795C" w:rsidRPr="003C4F28">
        <w:rPr>
          <w:rFonts w:ascii="Book Antiqua" w:hAnsi="Book Antiqua"/>
          <w:sz w:val="24"/>
          <w:szCs w:val="24"/>
        </w:rPr>
        <w:t xml:space="preserve"> </w:t>
      </w: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First decision:</w:t>
      </w:r>
      <w:r w:rsidR="0020795C" w:rsidRPr="003C4F28">
        <w:rPr>
          <w:rFonts w:ascii="Book Antiqua" w:hAnsi="Book Antiqua"/>
          <w:sz w:val="24"/>
          <w:szCs w:val="24"/>
        </w:rPr>
        <w:t xml:space="preserve"> </w:t>
      </w:r>
      <w:r w:rsidR="0020795C" w:rsidRPr="003C4F28">
        <w:rPr>
          <w:rFonts w:ascii="Book Antiqua" w:hAnsi="Book Antiqua"/>
          <w:sz w:val="24"/>
          <w:szCs w:val="24"/>
          <w:lang w:eastAsia="zh-CN"/>
        </w:rPr>
        <w:t>January 26, 2019</w:t>
      </w:r>
      <w:r w:rsidR="0020795C" w:rsidRPr="003C4F28">
        <w:rPr>
          <w:rFonts w:ascii="Book Antiqua" w:hAnsi="Book Antiqua"/>
          <w:sz w:val="24"/>
          <w:szCs w:val="24"/>
        </w:rPr>
        <w:t xml:space="preserve"> </w:t>
      </w: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 xml:space="preserve">Revised: </w:t>
      </w:r>
      <w:r w:rsidR="0020795C" w:rsidRPr="003C4F28">
        <w:rPr>
          <w:rFonts w:ascii="Book Antiqua" w:hAnsi="Book Antiqua"/>
          <w:sz w:val="24"/>
          <w:szCs w:val="24"/>
          <w:lang w:eastAsia="zh-CN"/>
        </w:rPr>
        <w:t>February 23, 2019</w:t>
      </w:r>
      <w:r w:rsidR="0020795C" w:rsidRPr="003C4F28">
        <w:rPr>
          <w:rFonts w:ascii="Book Antiqua" w:hAnsi="Book Antiqua"/>
          <w:sz w:val="24"/>
          <w:szCs w:val="24"/>
        </w:rPr>
        <w:t xml:space="preserve"> </w:t>
      </w: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Accepted:</w:t>
      </w:r>
      <w:r w:rsidR="0020795C" w:rsidRPr="003C4F28">
        <w:rPr>
          <w:rFonts w:ascii="Book Antiqua" w:hAnsi="Book Antiqua"/>
          <w:b/>
          <w:sz w:val="24"/>
          <w:szCs w:val="24"/>
        </w:rPr>
        <w:t xml:space="preserve"> </w:t>
      </w:r>
      <w:r w:rsidR="00E52B52" w:rsidRPr="003C4F28">
        <w:rPr>
          <w:rFonts w:ascii="Book Antiqua" w:hAnsi="Book Antiqua"/>
          <w:sz w:val="24"/>
          <w:szCs w:val="24"/>
        </w:rPr>
        <w:t>March 12, 2019</w:t>
      </w:r>
    </w:p>
    <w:p w:rsidR="00886EB4" w:rsidRPr="003C4F28" w:rsidRDefault="00886EB4" w:rsidP="0020795C">
      <w:pPr>
        <w:spacing w:after="0" w:line="360" w:lineRule="auto"/>
        <w:jc w:val="both"/>
        <w:rPr>
          <w:rFonts w:ascii="Book Antiqua" w:hAnsi="Book Antiqua"/>
          <w:sz w:val="24"/>
          <w:szCs w:val="24"/>
        </w:rPr>
      </w:pPr>
      <w:r w:rsidRPr="003C4F28">
        <w:rPr>
          <w:rFonts w:ascii="Book Antiqua" w:hAnsi="Book Antiqua"/>
          <w:b/>
          <w:sz w:val="24"/>
          <w:szCs w:val="24"/>
        </w:rPr>
        <w:t>Article in press:</w:t>
      </w:r>
      <w:r w:rsidR="0020795C" w:rsidRPr="003C4F28">
        <w:rPr>
          <w:rFonts w:ascii="Book Antiqua" w:hAnsi="Book Antiqua"/>
          <w:sz w:val="24"/>
          <w:szCs w:val="24"/>
        </w:rPr>
        <w:t xml:space="preserve"> </w:t>
      </w:r>
      <w:r w:rsidR="00E52B52" w:rsidRPr="003C4F28">
        <w:rPr>
          <w:rFonts w:ascii="Book Antiqua" w:hAnsi="Book Antiqua"/>
          <w:sz w:val="24"/>
          <w:szCs w:val="24"/>
        </w:rPr>
        <w:t>March 12, 2019</w:t>
      </w:r>
    </w:p>
    <w:p w:rsidR="00886EB4" w:rsidRPr="003C4F28" w:rsidRDefault="00886EB4" w:rsidP="0020795C">
      <w:pPr>
        <w:spacing w:after="0" w:line="360" w:lineRule="auto"/>
        <w:jc w:val="both"/>
        <w:rPr>
          <w:rFonts w:ascii="Book Antiqua" w:hAnsi="Book Antiqua"/>
          <w:b/>
          <w:sz w:val="24"/>
          <w:szCs w:val="24"/>
        </w:rPr>
      </w:pPr>
      <w:r w:rsidRPr="003C4F28">
        <w:rPr>
          <w:rFonts w:ascii="Book Antiqua" w:hAnsi="Book Antiqua"/>
          <w:b/>
          <w:sz w:val="24"/>
          <w:szCs w:val="24"/>
        </w:rPr>
        <w:t xml:space="preserve">Published online: </w:t>
      </w:r>
      <w:r w:rsidR="00E52B52" w:rsidRPr="003C4F28">
        <w:rPr>
          <w:rFonts w:ascii="Book Antiqua" w:hAnsi="Book Antiqua"/>
          <w:sz w:val="24"/>
          <w:szCs w:val="24"/>
        </w:rPr>
        <w:t xml:space="preserve">March </w:t>
      </w:r>
      <w:r w:rsidR="00E52B52" w:rsidRPr="003C4F28">
        <w:rPr>
          <w:rFonts w:ascii="Book Antiqua" w:hAnsi="Book Antiqua" w:hint="eastAsia"/>
          <w:sz w:val="24"/>
          <w:szCs w:val="24"/>
          <w:lang w:eastAsia="zh-CN"/>
        </w:rPr>
        <w:t>24</w:t>
      </w:r>
      <w:r w:rsidR="00E52B52" w:rsidRPr="003C4F28">
        <w:rPr>
          <w:rFonts w:ascii="Book Antiqua" w:hAnsi="Book Antiqua"/>
          <w:sz w:val="24"/>
          <w:szCs w:val="24"/>
        </w:rPr>
        <w:t>, 2019</w:t>
      </w:r>
    </w:p>
    <w:p w:rsidR="0020795C" w:rsidRPr="003C4F28" w:rsidRDefault="0020795C" w:rsidP="0020795C">
      <w:pPr>
        <w:spacing w:after="0" w:line="360" w:lineRule="auto"/>
        <w:jc w:val="both"/>
        <w:rPr>
          <w:rFonts w:ascii="Book Antiqua" w:hAnsi="Book Antiqua" w:cs="Times New Roman"/>
          <w:b/>
          <w:sz w:val="24"/>
          <w:szCs w:val="24"/>
          <w:lang w:val="en-US"/>
        </w:rPr>
      </w:pPr>
      <w:r w:rsidRPr="003C4F28">
        <w:rPr>
          <w:rFonts w:ascii="Book Antiqua" w:hAnsi="Book Antiqua" w:cs="Times New Roman"/>
          <w:b/>
          <w:sz w:val="24"/>
          <w:szCs w:val="24"/>
          <w:lang w:val="en-US"/>
        </w:rPr>
        <w:br w:type="page"/>
      </w:r>
    </w:p>
    <w:p w:rsidR="003B132B" w:rsidRPr="003C4F28" w:rsidRDefault="003B132B"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lastRenderedPageBreak/>
        <w:t>Abstract</w:t>
      </w:r>
    </w:p>
    <w:p w:rsidR="00A8499B" w:rsidRPr="003C4F28" w:rsidRDefault="00E76856"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Malignant vascular tumors of the liver include rare primary hepatic mesenchymal tumors developed </w:t>
      </w:r>
      <w:r w:rsidR="00B66232" w:rsidRPr="003C4F28">
        <w:rPr>
          <w:rFonts w:ascii="Book Antiqua" w:hAnsi="Book Antiqua"/>
          <w:sz w:val="24"/>
          <w:szCs w:val="24"/>
          <w:lang w:val="en-US"/>
        </w:rPr>
        <w:t xml:space="preserve">in </w:t>
      </w:r>
      <w:r w:rsidRPr="003C4F28">
        <w:rPr>
          <w:rFonts w:ascii="Book Antiqua" w:hAnsi="Book Antiqua"/>
          <w:sz w:val="24"/>
          <w:szCs w:val="24"/>
          <w:lang w:val="en-US"/>
        </w:rPr>
        <w:t xml:space="preserve">the background of </w:t>
      </w:r>
      <w:r w:rsidR="00B66232" w:rsidRPr="003C4F28">
        <w:rPr>
          <w:rFonts w:ascii="Book Antiqua" w:hAnsi="Book Antiqua"/>
          <w:sz w:val="24"/>
          <w:szCs w:val="24"/>
          <w:lang w:val="en-US"/>
        </w:rPr>
        <w:t xml:space="preserve">a </w:t>
      </w:r>
      <w:r w:rsidRPr="003C4F28">
        <w:rPr>
          <w:rFonts w:ascii="Book Antiqua" w:hAnsi="Book Antiqua"/>
          <w:sz w:val="24"/>
          <w:szCs w:val="24"/>
          <w:lang w:val="en-US"/>
        </w:rPr>
        <w:t>normal liver parenchyma. Most of them are detected incidentally by</w:t>
      </w:r>
      <w:r w:rsidR="00B66232" w:rsidRPr="003C4F28">
        <w:rPr>
          <w:rFonts w:ascii="Book Antiqua" w:hAnsi="Book Antiqua"/>
          <w:sz w:val="24"/>
          <w:szCs w:val="24"/>
          <w:lang w:val="en-US"/>
        </w:rPr>
        <w:t xml:space="preserve"> the</w:t>
      </w:r>
      <w:r w:rsidRPr="003C4F28">
        <w:rPr>
          <w:rFonts w:ascii="Book Antiqua" w:hAnsi="Book Antiqua"/>
          <w:sz w:val="24"/>
          <w:szCs w:val="24"/>
          <w:lang w:val="en-US"/>
        </w:rPr>
        <w:t xml:space="preserve"> increased use of perform</w:t>
      </w:r>
      <w:r w:rsidR="005108C0" w:rsidRPr="003C4F28">
        <w:rPr>
          <w:rFonts w:ascii="Book Antiqua" w:hAnsi="Book Antiqua"/>
          <w:sz w:val="24"/>
          <w:szCs w:val="24"/>
          <w:lang w:val="en-US"/>
        </w:rPr>
        <w:t>ing</w:t>
      </w:r>
      <w:r w:rsidRPr="003C4F28">
        <w:rPr>
          <w:rFonts w:ascii="Book Antiqua" w:hAnsi="Book Antiqua"/>
          <w:sz w:val="24"/>
          <w:szCs w:val="24"/>
          <w:lang w:val="en-US"/>
        </w:rPr>
        <w:t xml:space="preserve"> imaging techniques. </w:t>
      </w:r>
      <w:r w:rsidR="00197327" w:rsidRPr="003C4F28">
        <w:rPr>
          <w:rFonts w:ascii="Book Antiqua" w:hAnsi="Book Antiqua"/>
          <w:sz w:val="24"/>
          <w:szCs w:val="24"/>
          <w:lang w:val="en-US"/>
        </w:rPr>
        <w:t>The</w:t>
      </w:r>
      <w:r w:rsidR="005A78BD" w:rsidRPr="003C4F28">
        <w:rPr>
          <w:rFonts w:ascii="Book Antiqua" w:hAnsi="Book Antiqua"/>
          <w:sz w:val="24"/>
          <w:szCs w:val="24"/>
          <w:lang w:val="en-US"/>
        </w:rPr>
        <w:t>ir</w:t>
      </w:r>
      <w:r w:rsidR="00197327" w:rsidRPr="003C4F28">
        <w:rPr>
          <w:rFonts w:ascii="Book Antiqua" w:hAnsi="Book Antiqua"/>
          <w:sz w:val="24"/>
          <w:szCs w:val="24"/>
          <w:lang w:val="en-US"/>
        </w:rPr>
        <w:t xml:space="preserve"> diagnosis </w:t>
      </w:r>
      <w:r w:rsidR="00A8499B" w:rsidRPr="003C4F28">
        <w:rPr>
          <w:rFonts w:ascii="Book Antiqua" w:hAnsi="Book Antiqua"/>
          <w:sz w:val="24"/>
          <w:szCs w:val="24"/>
          <w:lang w:val="en-US"/>
        </w:rPr>
        <w:t xml:space="preserve">is challenging, involving clinical and imaging criteria, </w:t>
      </w:r>
      <w:r w:rsidR="00197327" w:rsidRPr="003C4F28">
        <w:rPr>
          <w:rFonts w:ascii="Book Antiqua" w:hAnsi="Book Antiqua"/>
          <w:sz w:val="24"/>
          <w:szCs w:val="24"/>
          <w:lang w:val="en-US"/>
        </w:rPr>
        <w:t xml:space="preserve">with </w:t>
      </w:r>
      <w:r w:rsidR="00A8499B" w:rsidRPr="003C4F28">
        <w:rPr>
          <w:rFonts w:ascii="Book Antiqua" w:hAnsi="Book Antiqua"/>
          <w:sz w:val="24"/>
          <w:szCs w:val="24"/>
          <w:lang w:val="en-US"/>
        </w:rPr>
        <w:t>final confirm</w:t>
      </w:r>
      <w:r w:rsidR="00197327" w:rsidRPr="003C4F28">
        <w:rPr>
          <w:rFonts w:ascii="Book Antiqua" w:hAnsi="Book Antiqua"/>
          <w:sz w:val="24"/>
          <w:szCs w:val="24"/>
          <w:lang w:val="en-US"/>
        </w:rPr>
        <w:t>ation</w:t>
      </w:r>
      <w:r w:rsidR="00A8499B" w:rsidRPr="003C4F28">
        <w:rPr>
          <w:rFonts w:ascii="Book Antiqua" w:hAnsi="Book Antiqua"/>
          <w:sz w:val="24"/>
          <w:szCs w:val="24"/>
          <w:lang w:val="en-US"/>
        </w:rPr>
        <w:t xml:space="preserve"> by histology and immunohistochemistry. Surgery represents the mainstay of treatment. Liver transplantation </w:t>
      </w:r>
      <w:r w:rsidR="00FE4E69" w:rsidRPr="003C4F28">
        <w:rPr>
          <w:rFonts w:ascii="Book Antiqua" w:hAnsi="Book Antiqua"/>
          <w:sz w:val="24"/>
          <w:szCs w:val="24"/>
          <w:lang w:val="en-US"/>
        </w:rPr>
        <w:t>(LT)</w:t>
      </w:r>
      <w:r w:rsidR="00FE4E69" w:rsidRPr="003C4F28">
        <w:rPr>
          <w:rFonts w:ascii="Book Antiqua" w:hAnsi="Book Antiqua" w:hint="eastAsia"/>
          <w:sz w:val="24"/>
          <w:szCs w:val="24"/>
          <w:lang w:val="en-US" w:eastAsia="zh-CN"/>
        </w:rPr>
        <w:t xml:space="preserve"> </w:t>
      </w:r>
      <w:r w:rsidR="00A8499B" w:rsidRPr="003C4F28">
        <w:rPr>
          <w:rFonts w:ascii="Book Antiqua" w:hAnsi="Book Antiqua"/>
          <w:sz w:val="24"/>
          <w:szCs w:val="24"/>
          <w:lang w:val="en-US"/>
        </w:rPr>
        <w:t>has improved substantially the prognosis of hepatic epithelioid hemangioendothelioma</w:t>
      </w:r>
      <w:r w:rsidR="00F671A2" w:rsidRPr="003C4F28">
        <w:rPr>
          <w:rFonts w:ascii="Book Antiqua" w:hAnsi="Book Antiqua" w:hint="eastAsia"/>
          <w:sz w:val="24"/>
          <w:szCs w:val="24"/>
          <w:lang w:val="en-US" w:eastAsia="zh-CN"/>
        </w:rPr>
        <w:t xml:space="preserve"> </w:t>
      </w:r>
      <w:r w:rsidR="00F671A2" w:rsidRPr="003C4F28">
        <w:rPr>
          <w:rFonts w:ascii="Book Antiqua" w:hAnsi="Book Antiqua"/>
          <w:sz w:val="24"/>
          <w:szCs w:val="24"/>
          <w:lang w:val="en-US"/>
        </w:rPr>
        <w:t>(EHE)</w:t>
      </w:r>
      <w:r w:rsidR="00897BB2" w:rsidRPr="003C4F28">
        <w:rPr>
          <w:rFonts w:ascii="Book Antiqua" w:hAnsi="Book Antiqua"/>
          <w:sz w:val="24"/>
          <w:szCs w:val="24"/>
          <w:lang w:val="en-US"/>
        </w:rPr>
        <w:t>, with 5-year patient survival rates of up to 81%</w:t>
      </w:r>
      <w:r w:rsidR="00E408D0" w:rsidRPr="003C4F28">
        <w:rPr>
          <w:rFonts w:ascii="Book Antiqua" w:hAnsi="Book Antiqua"/>
          <w:sz w:val="24"/>
          <w:szCs w:val="24"/>
          <w:lang w:val="en-US"/>
        </w:rPr>
        <w:t>,</w:t>
      </w:r>
      <w:r w:rsidR="00897BB2" w:rsidRPr="003C4F28">
        <w:rPr>
          <w:rFonts w:ascii="Book Antiqua" w:hAnsi="Book Antiqua"/>
          <w:sz w:val="24"/>
          <w:szCs w:val="24"/>
          <w:lang w:val="en-US"/>
        </w:rPr>
        <w:t xml:space="preserve"> based on the European Liver Intestine Transplantation Association-European Liver Transplant Registry study</w:t>
      </w:r>
      <w:r w:rsidR="00A91BB0" w:rsidRPr="003C4F28">
        <w:rPr>
          <w:rFonts w:ascii="Book Antiqua" w:hAnsi="Book Antiqua"/>
          <w:sz w:val="24"/>
          <w:szCs w:val="24"/>
          <w:lang w:val="en-US"/>
        </w:rPr>
        <w:t xml:space="preserve">. Unfortunately, </w:t>
      </w:r>
      <w:r w:rsidR="005A78BD" w:rsidRPr="003C4F28">
        <w:rPr>
          <w:rFonts w:ascii="Book Antiqua" w:hAnsi="Book Antiqua"/>
          <w:sz w:val="24"/>
          <w:szCs w:val="24"/>
          <w:lang w:val="en-US"/>
        </w:rPr>
        <w:t xml:space="preserve">the </w:t>
      </w:r>
      <w:r w:rsidR="00A91BB0" w:rsidRPr="003C4F28">
        <w:rPr>
          <w:rFonts w:ascii="Book Antiqua" w:hAnsi="Book Antiqua"/>
          <w:sz w:val="24"/>
          <w:szCs w:val="24"/>
          <w:lang w:val="en-US"/>
        </w:rPr>
        <w:t xml:space="preserve">results of surgery and </w:t>
      </w:r>
      <w:r w:rsidR="00FE4E69" w:rsidRPr="003C4F28">
        <w:rPr>
          <w:rFonts w:ascii="Book Antiqua" w:hAnsi="Book Antiqua"/>
          <w:sz w:val="24"/>
          <w:szCs w:val="24"/>
          <w:lang w:val="en-US"/>
        </w:rPr>
        <w:t>LT</w:t>
      </w:r>
      <w:r w:rsidR="00A91BB0" w:rsidRPr="003C4F28">
        <w:rPr>
          <w:rFonts w:ascii="Book Antiqua" w:hAnsi="Book Antiqua"/>
          <w:sz w:val="24"/>
          <w:szCs w:val="24"/>
          <w:lang w:val="en-US"/>
        </w:rPr>
        <w:t xml:space="preserve"> are </w:t>
      </w:r>
      <w:r w:rsidR="007E532C" w:rsidRPr="003C4F28">
        <w:rPr>
          <w:rFonts w:ascii="Book Antiqua" w:hAnsi="Book Antiqua"/>
          <w:sz w:val="24"/>
          <w:szCs w:val="24"/>
          <w:lang w:val="en-US"/>
        </w:rPr>
        <w:t>dismal</w:t>
      </w:r>
      <w:r w:rsidR="003F08C9" w:rsidRPr="003C4F28">
        <w:rPr>
          <w:rFonts w:ascii="Book Antiqua" w:hAnsi="Book Antiqua"/>
          <w:sz w:val="24"/>
          <w:szCs w:val="24"/>
          <w:lang w:val="en-US"/>
        </w:rPr>
        <w:t xml:space="preserve"> in case</w:t>
      </w:r>
      <w:r w:rsidR="005A78BD" w:rsidRPr="003C4F28">
        <w:rPr>
          <w:rFonts w:ascii="Book Antiqua" w:hAnsi="Book Antiqua"/>
          <w:sz w:val="24"/>
          <w:szCs w:val="24"/>
          <w:lang w:val="en-US"/>
        </w:rPr>
        <w:t>s</w:t>
      </w:r>
      <w:r w:rsidR="003F08C9" w:rsidRPr="003C4F28">
        <w:rPr>
          <w:rFonts w:ascii="Book Antiqua" w:hAnsi="Book Antiqua"/>
          <w:sz w:val="24"/>
          <w:szCs w:val="24"/>
          <w:lang w:val="en-US"/>
        </w:rPr>
        <w:t xml:space="preserve"> of hepatic angiosarcoma</w:t>
      </w:r>
      <w:r w:rsidR="00F671A2" w:rsidRPr="003C4F28">
        <w:rPr>
          <w:rFonts w:ascii="Book Antiqua" w:hAnsi="Book Antiqua" w:hint="eastAsia"/>
          <w:sz w:val="24"/>
          <w:szCs w:val="24"/>
          <w:lang w:val="en-US" w:eastAsia="zh-CN"/>
        </w:rPr>
        <w:t xml:space="preserve"> </w:t>
      </w:r>
      <w:r w:rsidR="00F671A2" w:rsidRPr="003C4F28">
        <w:rPr>
          <w:rFonts w:ascii="Book Antiqua" w:hAnsi="Book Antiqua"/>
          <w:sz w:val="24"/>
          <w:szCs w:val="24"/>
          <w:lang w:val="en-US"/>
        </w:rPr>
        <w:t>(HAS)</w:t>
      </w:r>
      <w:r w:rsidR="007E532C" w:rsidRPr="003C4F28">
        <w:rPr>
          <w:rFonts w:ascii="Book Antiqua" w:hAnsi="Book Antiqua"/>
          <w:sz w:val="24"/>
          <w:szCs w:val="24"/>
          <w:lang w:val="en-US"/>
        </w:rPr>
        <w:t xml:space="preserve">. </w:t>
      </w:r>
      <w:r w:rsidR="00A91BB0" w:rsidRPr="003C4F28">
        <w:rPr>
          <w:rFonts w:ascii="Book Antiqua" w:hAnsi="Book Antiqua"/>
          <w:sz w:val="24"/>
          <w:szCs w:val="24"/>
          <w:lang w:val="en-US"/>
        </w:rPr>
        <w:t>Due to</w:t>
      </w:r>
      <w:r w:rsidR="005A78BD" w:rsidRPr="003C4F28">
        <w:rPr>
          <w:rFonts w:ascii="Book Antiqua" w:hAnsi="Book Antiqua"/>
          <w:sz w:val="24"/>
          <w:szCs w:val="24"/>
          <w:lang w:val="en-US"/>
        </w:rPr>
        <w:t xml:space="preserve"> the</w:t>
      </w:r>
      <w:r w:rsidR="00A91BB0" w:rsidRPr="003C4F28">
        <w:rPr>
          <w:rFonts w:ascii="Book Antiqua" w:hAnsi="Book Antiqua"/>
          <w:sz w:val="24"/>
          <w:szCs w:val="24"/>
          <w:lang w:val="en-US"/>
        </w:rPr>
        <w:t xml:space="preserve"> disappointing results </w:t>
      </w:r>
      <w:r w:rsidR="005A78BD" w:rsidRPr="003C4F28">
        <w:rPr>
          <w:rFonts w:ascii="Book Antiqua" w:hAnsi="Book Antiqua"/>
          <w:sz w:val="24"/>
          <w:szCs w:val="24"/>
          <w:lang w:val="en-US"/>
        </w:rPr>
        <w:t>of</w:t>
      </w:r>
      <w:r w:rsidR="00A91BB0" w:rsidRPr="003C4F28">
        <w:rPr>
          <w:rFonts w:ascii="Book Antiqua" w:hAnsi="Book Antiqua"/>
          <w:sz w:val="24"/>
          <w:szCs w:val="24"/>
          <w:lang w:val="en-US"/>
        </w:rPr>
        <w:t xml:space="preserve"> very short survival periods of </w:t>
      </w:r>
      <w:r w:rsidR="005A78BD" w:rsidRPr="003C4F28">
        <w:rPr>
          <w:rFonts w:ascii="Book Antiqua" w:hAnsi="Book Antiqua"/>
          <w:sz w:val="24"/>
          <w:szCs w:val="24"/>
          <w:lang w:val="en-US"/>
        </w:rPr>
        <w:t xml:space="preserve">approximately </w:t>
      </w:r>
      <w:r w:rsidR="00A91BB0" w:rsidRPr="003C4F28">
        <w:rPr>
          <w:rFonts w:ascii="Book Antiqua" w:hAnsi="Book Antiqua"/>
          <w:sz w:val="24"/>
          <w:szCs w:val="24"/>
          <w:lang w:val="en-US"/>
        </w:rPr>
        <w:t xml:space="preserve">6-7 mo after </w:t>
      </w:r>
      <w:r w:rsidR="00FE4E69" w:rsidRPr="003C4F28">
        <w:rPr>
          <w:rFonts w:ascii="Book Antiqua" w:hAnsi="Book Antiqua"/>
          <w:sz w:val="24"/>
          <w:szCs w:val="24"/>
          <w:lang w:val="en-US"/>
        </w:rPr>
        <w:t>LT</w:t>
      </w:r>
      <w:r w:rsidR="00A91BB0" w:rsidRPr="003C4F28">
        <w:rPr>
          <w:rFonts w:ascii="Book Antiqua" w:hAnsi="Book Antiqua"/>
          <w:sz w:val="24"/>
          <w:szCs w:val="24"/>
          <w:lang w:val="en-US"/>
        </w:rPr>
        <w:t xml:space="preserve">, because of tumor recurrence and rapid progression of the disease, </w:t>
      </w:r>
      <w:r w:rsidR="00F671A2" w:rsidRPr="003C4F28">
        <w:rPr>
          <w:rFonts w:ascii="Book Antiqua" w:hAnsi="Book Antiqua"/>
          <w:sz w:val="24"/>
          <w:szCs w:val="24"/>
          <w:lang w:val="en-US"/>
        </w:rPr>
        <w:t>HAS</w:t>
      </w:r>
      <w:r w:rsidR="00A91BB0" w:rsidRPr="003C4F28">
        <w:rPr>
          <w:rFonts w:ascii="Book Antiqua" w:hAnsi="Book Antiqua"/>
          <w:sz w:val="24"/>
          <w:szCs w:val="24"/>
          <w:lang w:val="en-US"/>
        </w:rPr>
        <w:t xml:space="preserve"> is considered an absolute contraindication to </w:t>
      </w:r>
      <w:r w:rsidR="00FE4E69" w:rsidRPr="003C4F28">
        <w:rPr>
          <w:rFonts w:ascii="Book Antiqua" w:hAnsi="Book Antiqua"/>
          <w:sz w:val="24"/>
          <w:szCs w:val="24"/>
          <w:lang w:val="en-US"/>
        </w:rPr>
        <w:t>LT</w:t>
      </w:r>
      <w:r w:rsidR="00B4784A" w:rsidRPr="003C4F28">
        <w:rPr>
          <w:rFonts w:ascii="Book Antiqua" w:hAnsi="Book Antiqua"/>
          <w:sz w:val="24"/>
          <w:szCs w:val="24"/>
          <w:lang w:val="en-US"/>
        </w:rPr>
        <w:t>. R</w:t>
      </w:r>
      <w:r w:rsidR="001A52B9" w:rsidRPr="003C4F28">
        <w:rPr>
          <w:rFonts w:ascii="Book Antiqua" w:hAnsi="Book Antiqua"/>
          <w:sz w:val="24"/>
          <w:szCs w:val="24"/>
          <w:lang w:val="en-US"/>
        </w:rPr>
        <w:t>ecurrence</w:t>
      </w:r>
      <w:r w:rsidR="0056065F" w:rsidRPr="003C4F28">
        <w:rPr>
          <w:rFonts w:ascii="Book Antiqua" w:hAnsi="Book Antiqua"/>
          <w:sz w:val="24"/>
          <w:szCs w:val="24"/>
          <w:lang w:val="en-US"/>
        </w:rPr>
        <w:t>s</w:t>
      </w:r>
      <w:r w:rsidR="001A52B9" w:rsidRPr="003C4F28">
        <w:rPr>
          <w:rFonts w:ascii="Book Antiqua" w:hAnsi="Book Antiqua"/>
          <w:sz w:val="24"/>
          <w:szCs w:val="24"/>
          <w:lang w:val="en-US"/>
        </w:rPr>
        <w:t xml:space="preserve"> after surgical resection are high in case</w:t>
      </w:r>
      <w:r w:rsidR="005A78BD" w:rsidRPr="003C4F28">
        <w:rPr>
          <w:rFonts w:ascii="Book Antiqua" w:hAnsi="Book Antiqua"/>
          <w:sz w:val="24"/>
          <w:szCs w:val="24"/>
          <w:lang w:val="en-US"/>
        </w:rPr>
        <w:t>s</w:t>
      </w:r>
      <w:r w:rsidR="001A52B9" w:rsidRPr="003C4F28">
        <w:rPr>
          <w:rFonts w:ascii="Book Antiqua" w:hAnsi="Book Antiqua"/>
          <w:sz w:val="24"/>
          <w:szCs w:val="24"/>
          <w:lang w:val="en-US"/>
        </w:rPr>
        <w:t xml:space="preserve"> of </w:t>
      </w:r>
      <w:r w:rsidR="00F671A2" w:rsidRPr="003C4F28">
        <w:rPr>
          <w:rFonts w:ascii="Book Antiqua" w:hAnsi="Book Antiqua"/>
          <w:sz w:val="24"/>
          <w:szCs w:val="24"/>
          <w:lang w:val="en-US"/>
        </w:rPr>
        <w:t>EHE</w:t>
      </w:r>
      <w:r w:rsidR="001A52B9" w:rsidRPr="003C4F28">
        <w:rPr>
          <w:rFonts w:ascii="Book Antiqua" w:hAnsi="Book Antiqua"/>
          <w:sz w:val="24"/>
          <w:szCs w:val="24"/>
          <w:lang w:val="en-US"/>
        </w:rPr>
        <w:t xml:space="preserve"> and </w:t>
      </w:r>
      <w:r w:rsidR="005A78BD" w:rsidRPr="003C4F28">
        <w:rPr>
          <w:rFonts w:ascii="Book Antiqua" w:hAnsi="Book Antiqua"/>
          <w:sz w:val="24"/>
          <w:szCs w:val="24"/>
          <w:lang w:val="en-US"/>
        </w:rPr>
        <w:t xml:space="preserve">invariably </w:t>
      </w:r>
      <w:r w:rsidR="0056065F" w:rsidRPr="003C4F28">
        <w:rPr>
          <w:rFonts w:ascii="Book Antiqua" w:hAnsi="Book Antiqua"/>
          <w:sz w:val="24"/>
          <w:szCs w:val="24"/>
          <w:lang w:val="en-US"/>
        </w:rPr>
        <w:t>present in case</w:t>
      </w:r>
      <w:r w:rsidR="005A78BD" w:rsidRPr="003C4F28">
        <w:rPr>
          <w:rFonts w:ascii="Book Antiqua" w:hAnsi="Book Antiqua"/>
          <w:sz w:val="24"/>
          <w:szCs w:val="24"/>
          <w:lang w:val="en-US"/>
        </w:rPr>
        <w:t>s</w:t>
      </w:r>
      <w:r w:rsidR="0056065F" w:rsidRPr="003C4F28">
        <w:rPr>
          <w:rFonts w:ascii="Book Antiqua" w:hAnsi="Book Antiqua"/>
          <w:sz w:val="24"/>
          <w:szCs w:val="24"/>
          <w:lang w:val="en-US"/>
        </w:rPr>
        <w:t xml:space="preserve"> of </w:t>
      </w:r>
      <w:r w:rsidR="00F671A2" w:rsidRPr="003C4F28">
        <w:rPr>
          <w:rFonts w:ascii="Book Antiqua" w:hAnsi="Book Antiqua"/>
          <w:sz w:val="24"/>
          <w:szCs w:val="24"/>
          <w:lang w:val="en-US"/>
        </w:rPr>
        <w:t>HAS</w:t>
      </w:r>
      <w:r w:rsidR="0056065F" w:rsidRPr="003C4F28">
        <w:rPr>
          <w:rFonts w:ascii="Book Antiqua" w:hAnsi="Book Antiqua"/>
          <w:sz w:val="24"/>
          <w:szCs w:val="24"/>
          <w:lang w:val="en-US"/>
        </w:rPr>
        <w:t xml:space="preserve">. </w:t>
      </w:r>
      <w:r w:rsidR="00E408D0" w:rsidRPr="003C4F28">
        <w:rPr>
          <w:rFonts w:ascii="Book Antiqua" w:hAnsi="Book Antiqua"/>
          <w:sz w:val="24"/>
          <w:szCs w:val="24"/>
          <w:lang w:val="en-US"/>
        </w:rPr>
        <w:t>The d</w:t>
      </w:r>
      <w:r w:rsidR="00BE0F24" w:rsidRPr="003C4F28">
        <w:rPr>
          <w:rFonts w:ascii="Book Antiqua" w:hAnsi="Book Antiqua"/>
          <w:sz w:val="24"/>
          <w:szCs w:val="24"/>
          <w:lang w:val="en-US"/>
        </w:rPr>
        <w:t>iscove</w:t>
      </w:r>
      <w:r w:rsidR="00E408D0" w:rsidRPr="003C4F28">
        <w:rPr>
          <w:rFonts w:ascii="Book Antiqua" w:hAnsi="Book Antiqua"/>
          <w:sz w:val="24"/>
          <w:szCs w:val="24"/>
          <w:lang w:val="en-US"/>
        </w:rPr>
        <w:t>ry of</w:t>
      </w:r>
      <w:r w:rsidR="00BE0F24" w:rsidRPr="003C4F28">
        <w:rPr>
          <w:rFonts w:ascii="Book Antiqua" w:hAnsi="Book Antiqua"/>
          <w:sz w:val="24"/>
          <w:szCs w:val="24"/>
          <w:lang w:val="en-US"/>
        </w:rPr>
        <w:t xml:space="preserve"> reliable prognostic markers and </w:t>
      </w:r>
      <w:r w:rsidR="005A78BD" w:rsidRPr="003C4F28">
        <w:rPr>
          <w:rFonts w:ascii="Book Antiqua" w:hAnsi="Book Antiqua"/>
          <w:sz w:val="24"/>
          <w:szCs w:val="24"/>
          <w:lang w:val="en-US"/>
        </w:rPr>
        <w:t xml:space="preserve">the </w:t>
      </w:r>
      <w:r w:rsidR="00BE0F24" w:rsidRPr="003C4F28">
        <w:rPr>
          <w:rFonts w:ascii="Book Antiqua" w:hAnsi="Book Antiqua"/>
          <w:sz w:val="24"/>
          <w:szCs w:val="24"/>
          <w:lang w:val="en-US"/>
        </w:rPr>
        <w:t xml:space="preserve">elaboration of prognostic scores following </w:t>
      </w:r>
      <w:r w:rsidR="00FE4E69" w:rsidRPr="003C4F28">
        <w:rPr>
          <w:rFonts w:ascii="Book Antiqua" w:hAnsi="Book Antiqua"/>
          <w:sz w:val="24"/>
          <w:szCs w:val="24"/>
          <w:lang w:val="en-US"/>
        </w:rPr>
        <w:t>LT</w:t>
      </w:r>
      <w:r w:rsidR="00BE0F24" w:rsidRPr="003C4F28">
        <w:rPr>
          <w:rFonts w:ascii="Book Antiqua" w:hAnsi="Book Antiqua"/>
          <w:sz w:val="24"/>
          <w:szCs w:val="24"/>
          <w:lang w:val="en-US"/>
        </w:rPr>
        <w:t xml:space="preserve"> are needed to </w:t>
      </w:r>
      <w:r w:rsidR="005A78BD" w:rsidRPr="003C4F28">
        <w:rPr>
          <w:rFonts w:ascii="Book Antiqua" w:hAnsi="Book Antiqua"/>
          <w:sz w:val="24"/>
          <w:szCs w:val="24"/>
          <w:lang w:val="en-US"/>
        </w:rPr>
        <w:t xml:space="preserve">provide </w:t>
      </w:r>
      <w:r w:rsidR="00BE0F24" w:rsidRPr="003C4F28">
        <w:rPr>
          <w:rFonts w:ascii="Book Antiqua" w:hAnsi="Book Antiqua"/>
          <w:sz w:val="24"/>
          <w:szCs w:val="24"/>
          <w:lang w:val="en-US"/>
        </w:rPr>
        <w:t>the best therapeutic choice</w:t>
      </w:r>
      <w:r w:rsidR="00645582" w:rsidRPr="003C4F28">
        <w:rPr>
          <w:rFonts w:ascii="Book Antiqua" w:hAnsi="Book Antiqua"/>
          <w:sz w:val="24"/>
          <w:szCs w:val="24"/>
          <w:lang w:val="en-US"/>
        </w:rPr>
        <w:t xml:space="preserve"> for each patient</w:t>
      </w:r>
      <w:r w:rsidR="00BE0F24" w:rsidRPr="003C4F28">
        <w:rPr>
          <w:rFonts w:ascii="Book Antiqua" w:hAnsi="Book Antiqua"/>
          <w:sz w:val="24"/>
          <w:szCs w:val="24"/>
          <w:lang w:val="en-US"/>
        </w:rPr>
        <w:t xml:space="preserve">. </w:t>
      </w:r>
      <w:r w:rsidR="0056065F" w:rsidRPr="003C4F28">
        <w:rPr>
          <w:rFonts w:ascii="Book Antiqua" w:hAnsi="Book Antiqua"/>
          <w:sz w:val="24"/>
          <w:szCs w:val="24"/>
          <w:lang w:val="en-US"/>
        </w:rPr>
        <w:t xml:space="preserve">Studies on </w:t>
      </w:r>
      <w:r w:rsidR="005A78BD" w:rsidRPr="003C4F28">
        <w:rPr>
          <w:rFonts w:ascii="Book Antiqua" w:hAnsi="Book Antiqua"/>
          <w:sz w:val="24"/>
          <w:szCs w:val="24"/>
          <w:lang w:val="en-US"/>
        </w:rPr>
        <w:t>a few</w:t>
      </w:r>
      <w:r w:rsidR="0056065F" w:rsidRPr="003C4F28">
        <w:rPr>
          <w:rFonts w:ascii="Book Antiqua" w:hAnsi="Book Antiqua"/>
          <w:sz w:val="24"/>
          <w:szCs w:val="24"/>
          <w:lang w:val="en-US"/>
        </w:rPr>
        <w:t xml:space="preserve"> patients</w:t>
      </w:r>
      <w:r w:rsidR="005A78BD" w:rsidRPr="003C4F28">
        <w:rPr>
          <w:rFonts w:ascii="Book Antiqua" w:hAnsi="Book Antiqua"/>
          <w:sz w:val="24"/>
          <w:szCs w:val="24"/>
          <w:lang w:val="en-US"/>
        </w:rPr>
        <w:t xml:space="preserve"> have</w:t>
      </w:r>
      <w:r w:rsidR="0056065F" w:rsidRPr="003C4F28">
        <w:rPr>
          <w:rFonts w:ascii="Book Antiqua" w:hAnsi="Book Antiqua"/>
          <w:sz w:val="24"/>
          <w:szCs w:val="24"/>
          <w:lang w:val="en-US"/>
        </w:rPr>
        <w:t xml:space="preserve"> demonstrate</w:t>
      </w:r>
      <w:r w:rsidR="005A78BD" w:rsidRPr="003C4F28">
        <w:rPr>
          <w:rFonts w:ascii="Book Antiqua" w:hAnsi="Book Antiqua"/>
          <w:sz w:val="24"/>
          <w:szCs w:val="24"/>
          <w:lang w:val="en-US"/>
        </w:rPr>
        <w:t>d</w:t>
      </w:r>
      <w:r w:rsidR="0056065F" w:rsidRPr="003C4F28">
        <w:rPr>
          <w:rFonts w:ascii="Book Antiqua" w:hAnsi="Book Antiqua"/>
          <w:sz w:val="24"/>
          <w:szCs w:val="24"/>
          <w:lang w:val="en-US"/>
        </w:rPr>
        <w:t xml:space="preserve"> </w:t>
      </w:r>
      <w:r w:rsidR="00E408D0" w:rsidRPr="003C4F28">
        <w:rPr>
          <w:rFonts w:ascii="Book Antiqua" w:hAnsi="Book Antiqua"/>
          <w:sz w:val="24"/>
          <w:szCs w:val="24"/>
          <w:lang w:val="en-US"/>
        </w:rPr>
        <w:t xml:space="preserve">the </w:t>
      </w:r>
      <w:r w:rsidR="0056065F" w:rsidRPr="003C4F28">
        <w:rPr>
          <w:rFonts w:ascii="Book Antiqua" w:hAnsi="Book Antiqua"/>
          <w:sz w:val="24"/>
          <w:szCs w:val="24"/>
          <w:lang w:val="en-US"/>
        </w:rPr>
        <w:t>stabilization of the disease in a proportion of patients with hepatic vascular tumors using novel targeted antiangiogenic agents, cytokines or immunotherapy. These new approaches, alone or in combination with other therapeutic modalities, such as surgery and classical chemotherapy</w:t>
      </w:r>
      <w:r w:rsidR="005A78BD" w:rsidRPr="003C4F28">
        <w:rPr>
          <w:rFonts w:ascii="Book Antiqua" w:hAnsi="Book Antiqua"/>
          <w:sz w:val="24"/>
          <w:szCs w:val="24"/>
          <w:lang w:val="en-US"/>
        </w:rPr>
        <w:t>,</w:t>
      </w:r>
      <w:r w:rsidR="0056065F" w:rsidRPr="003C4F28">
        <w:rPr>
          <w:rFonts w:ascii="Book Antiqua" w:hAnsi="Book Antiqua"/>
          <w:sz w:val="24"/>
          <w:szCs w:val="24"/>
          <w:lang w:val="en-US"/>
        </w:rPr>
        <w:t xml:space="preserve"> need further investigation </w:t>
      </w:r>
      <w:r w:rsidR="005A78BD" w:rsidRPr="003C4F28">
        <w:rPr>
          <w:rFonts w:ascii="Book Antiqua" w:hAnsi="Book Antiqua"/>
          <w:sz w:val="24"/>
          <w:szCs w:val="24"/>
          <w:lang w:val="en-US"/>
        </w:rPr>
        <w:t>to</w:t>
      </w:r>
      <w:r w:rsidR="0056065F" w:rsidRPr="003C4F28">
        <w:rPr>
          <w:rFonts w:ascii="Book Antiqua" w:hAnsi="Book Antiqua"/>
          <w:sz w:val="24"/>
          <w:szCs w:val="24"/>
          <w:lang w:val="en-US"/>
        </w:rPr>
        <w:t xml:space="preserve"> assess their role in prolonging patient survival.</w:t>
      </w:r>
      <w:r w:rsidR="00CB4E35" w:rsidRPr="003C4F28">
        <w:rPr>
          <w:rFonts w:ascii="Book Antiqua" w:hAnsi="Book Antiqua"/>
          <w:sz w:val="24"/>
          <w:szCs w:val="24"/>
          <w:lang w:val="en-US"/>
        </w:rPr>
        <w:t xml:space="preserve"> Personalized therapeutic algorithms according to the histopathological features, behavior, molecular biology and genetics of the tumors should be </w:t>
      </w:r>
      <w:r w:rsidR="008115B7" w:rsidRPr="003C4F28">
        <w:rPr>
          <w:rFonts w:ascii="Book Antiqua" w:hAnsi="Book Antiqua"/>
          <w:sz w:val="24"/>
          <w:szCs w:val="24"/>
          <w:lang w:val="en-US"/>
        </w:rPr>
        <w:t>elaborated in the near future for the management of patients diagnosed with primary malignant vascular tumors of the liver.</w:t>
      </w:r>
    </w:p>
    <w:p w:rsidR="0020795C" w:rsidRPr="003C4F28" w:rsidRDefault="0020795C" w:rsidP="0020795C">
      <w:pPr>
        <w:spacing w:after="0" w:line="360" w:lineRule="auto"/>
        <w:jc w:val="both"/>
        <w:rPr>
          <w:rFonts w:ascii="Book Antiqua" w:hAnsi="Book Antiqua"/>
          <w:sz w:val="24"/>
          <w:szCs w:val="24"/>
          <w:lang w:val="en-US" w:eastAsia="zh-CN"/>
        </w:rPr>
      </w:pPr>
    </w:p>
    <w:p w:rsidR="003B132B" w:rsidRPr="003C4F28" w:rsidRDefault="009E5176" w:rsidP="0020795C">
      <w:pPr>
        <w:spacing w:after="0" w:line="360" w:lineRule="auto"/>
        <w:jc w:val="both"/>
        <w:rPr>
          <w:rFonts w:ascii="Book Antiqua" w:hAnsi="Book Antiqua"/>
          <w:sz w:val="24"/>
          <w:szCs w:val="24"/>
          <w:lang w:val="en-US" w:eastAsia="zh-CN"/>
        </w:rPr>
      </w:pPr>
      <w:r w:rsidRPr="003C4F28">
        <w:rPr>
          <w:rFonts w:ascii="Book Antiqua" w:hAnsi="Book Antiqua"/>
          <w:b/>
          <w:sz w:val="24"/>
          <w:szCs w:val="24"/>
          <w:lang w:val="en-US"/>
        </w:rPr>
        <w:t>Key</w:t>
      </w:r>
      <w:r w:rsidR="0020795C" w:rsidRPr="003C4F28">
        <w:rPr>
          <w:rFonts w:ascii="Book Antiqua" w:hAnsi="Book Antiqua"/>
          <w:b/>
          <w:sz w:val="24"/>
          <w:szCs w:val="24"/>
          <w:lang w:val="en-US" w:eastAsia="zh-CN"/>
        </w:rPr>
        <w:t xml:space="preserve"> </w:t>
      </w:r>
      <w:r w:rsidR="003B132B" w:rsidRPr="003C4F28">
        <w:rPr>
          <w:rFonts w:ascii="Book Antiqua" w:hAnsi="Book Antiqua"/>
          <w:b/>
          <w:sz w:val="24"/>
          <w:szCs w:val="24"/>
          <w:lang w:val="en-US"/>
        </w:rPr>
        <w:t>words:</w:t>
      </w:r>
      <w:r w:rsidR="003B132B" w:rsidRPr="003C4F28">
        <w:rPr>
          <w:rFonts w:ascii="Book Antiqua" w:hAnsi="Book Antiqua"/>
          <w:sz w:val="24"/>
          <w:szCs w:val="24"/>
          <w:lang w:val="en-US"/>
        </w:rPr>
        <w:t xml:space="preserve"> </w:t>
      </w:r>
      <w:r w:rsidR="0020795C" w:rsidRPr="003C4F28">
        <w:rPr>
          <w:rFonts w:ascii="Book Antiqua" w:hAnsi="Book Antiqua"/>
          <w:sz w:val="24"/>
          <w:szCs w:val="24"/>
          <w:lang w:val="en-US"/>
        </w:rPr>
        <w:t xml:space="preserve">Hepatic </w:t>
      </w:r>
      <w:r w:rsidR="003B132B" w:rsidRPr="003C4F28">
        <w:rPr>
          <w:rFonts w:ascii="Book Antiqua" w:hAnsi="Book Antiqua"/>
          <w:sz w:val="24"/>
          <w:szCs w:val="24"/>
          <w:lang w:val="en-US"/>
        </w:rPr>
        <w:t>malignant vascular tumors</w:t>
      </w:r>
      <w:r w:rsidR="0020795C" w:rsidRPr="003C4F28">
        <w:rPr>
          <w:rFonts w:ascii="Book Antiqua" w:hAnsi="Book Antiqua"/>
          <w:sz w:val="24"/>
          <w:szCs w:val="24"/>
          <w:lang w:val="en-US" w:eastAsia="zh-CN"/>
        </w:rPr>
        <w:t>;</w:t>
      </w:r>
      <w:r w:rsidR="003B132B" w:rsidRPr="003C4F28">
        <w:rPr>
          <w:rFonts w:ascii="Book Antiqua" w:hAnsi="Book Antiqua"/>
          <w:sz w:val="24"/>
          <w:szCs w:val="24"/>
          <w:lang w:val="en-US"/>
        </w:rPr>
        <w:t xml:space="preserve"> </w:t>
      </w:r>
      <w:r w:rsidR="0020795C" w:rsidRPr="003C4F28">
        <w:rPr>
          <w:rFonts w:ascii="Book Antiqua" w:hAnsi="Book Antiqua"/>
          <w:sz w:val="24"/>
          <w:szCs w:val="24"/>
          <w:lang w:val="en-US"/>
        </w:rPr>
        <w:t xml:space="preserve">Hepatic </w:t>
      </w:r>
      <w:r w:rsidR="002624E8" w:rsidRPr="003C4F28">
        <w:rPr>
          <w:rFonts w:ascii="Book Antiqua" w:hAnsi="Book Antiqua"/>
          <w:sz w:val="24"/>
          <w:szCs w:val="24"/>
          <w:lang w:val="en-US"/>
        </w:rPr>
        <w:t>small vessel neoplasia</w:t>
      </w:r>
      <w:r w:rsidR="0020795C" w:rsidRPr="003C4F28">
        <w:rPr>
          <w:rFonts w:ascii="Book Antiqua" w:hAnsi="Book Antiqua"/>
          <w:sz w:val="24"/>
          <w:szCs w:val="24"/>
          <w:lang w:val="en-US" w:eastAsia="zh-CN"/>
        </w:rPr>
        <w:t>;</w:t>
      </w:r>
      <w:r w:rsidR="003B132B" w:rsidRPr="003C4F28">
        <w:rPr>
          <w:rFonts w:ascii="Book Antiqua" w:hAnsi="Book Antiqua"/>
          <w:sz w:val="24"/>
          <w:szCs w:val="24"/>
          <w:lang w:val="en-US"/>
        </w:rPr>
        <w:t xml:space="preserve"> </w:t>
      </w:r>
      <w:r w:rsidR="0020795C" w:rsidRPr="003C4F28">
        <w:rPr>
          <w:rFonts w:ascii="Book Antiqua" w:hAnsi="Book Antiqua"/>
          <w:sz w:val="24"/>
          <w:szCs w:val="24"/>
          <w:lang w:val="en-US"/>
        </w:rPr>
        <w:t xml:space="preserve">Hepatic </w:t>
      </w:r>
      <w:r w:rsidR="003B132B" w:rsidRPr="003C4F28">
        <w:rPr>
          <w:rFonts w:ascii="Book Antiqua" w:hAnsi="Book Antiqua"/>
          <w:sz w:val="24"/>
          <w:szCs w:val="24"/>
          <w:lang w:val="en-US"/>
        </w:rPr>
        <w:t>perivas</w:t>
      </w:r>
      <w:r w:rsidR="002624E8" w:rsidRPr="003C4F28">
        <w:rPr>
          <w:rFonts w:ascii="Book Antiqua" w:hAnsi="Book Antiqua"/>
          <w:sz w:val="24"/>
          <w:szCs w:val="24"/>
          <w:lang w:val="en-US"/>
        </w:rPr>
        <w:t>cular epithelioid cell tumor</w:t>
      </w:r>
      <w:r w:rsidR="0020795C" w:rsidRPr="003C4F28">
        <w:rPr>
          <w:rFonts w:ascii="Book Antiqua" w:hAnsi="Book Antiqua"/>
          <w:sz w:val="24"/>
          <w:szCs w:val="24"/>
          <w:lang w:val="en-US" w:eastAsia="zh-CN"/>
        </w:rPr>
        <w:t>;</w:t>
      </w:r>
      <w:r w:rsidR="003B132B" w:rsidRPr="003C4F28">
        <w:rPr>
          <w:rFonts w:ascii="Book Antiqua" w:hAnsi="Book Antiqua"/>
          <w:sz w:val="24"/>
          <w:szCs w:val="24"/>
          <w:lang w:val="en-US"/>
        </w:rPr>
        <w:t xml:space="preserve"> </w:t>
      </w:r>
      <w:r w:rsidR="0020795C" w:rsidRPr="003C4F28">
        <w:rPr>
          <w:rFonts w:ascii="Book Antiqua" w:hAnsi="Book Antiqua"/>
          <w:sz w:val="24"/>
          <w:szCs w:val="24"/>
          <w:lang w:val="en-US"/>
        </w:rPr>
        <w:t xml:space="preserve">Hepatic </w:t>
      </w:r>
      <w:r w:rsidR="003B132B" w:rsidRPr="003C4F28">
        <w:rPr>
          <w:rFonts w:ascii="Book Antiqua" w:hAnsi="Book Antiqua"/>
          <w:sz w:val="24"/>
          <w:szCs w:val="24"/>
          <w:lang w:val="en-US"/>
        </w:rPr>
        <w:t>hemangiopericytoma</w:t>
      </w:r>
      <w:r w:rsidR="0020795C" w:rsidRPr="003C4F28">
        <w:rPr>
          <w:rFonts w:ascii="Book Antiqua" w:hAnsi="Book Antiqua"/>
          <w:sz w:val="24"/>
          <w:szCs w:val="24"/>
          <w:lang w:val="en-US" w:eastAsia="zh-CN"/>
        </w:rPr>
        <w:t>;</w:t>
      </w:r>
      <w:r w:rsidR="004C1BFB" w:rsidRPr="003C4F28">
        <w:rPr>
          <w:rFonts w:ascii="Book Antiqua" w:hAnsi="Book Antiqua"/>
          <w:sz w:val="24"/>
          <w:szCs w:val="24"/>
          <w:lang w:val="en-US"/>
        </w:rPr>
        <w:t xml:space="preserve"> </w:t>
      </w:r>
      <w:r w:rsidR="0020795C" w:rsidRPr="003C4F28">
        <w:rPr>
          <w:rFonts w:ascii="Book Antiqua" w:hAnsi="Book Antiqua"/>
          <w:sz w:val="24"/>
          <w:szCs w:val="24"/>
          <w:lang w:val="en-US"/>
        </w:rPr>
        <w:t xml:space="preserve">Hepatic </w:t>
      </w:r>
      <w:r w:rsidR="004C1BFB" w:rsidRPr="003C4F28">
        <w:rPr>
          <w:rFonts w:ascii="Book Antiqua" w:hAnsi="Book Antiqua"/>
          <w:sz w:val="24"/>
          <w:szCs w:val="24"/>
          <w:lang w:val="en-US"/>
        </w:rPr>
        <w:t>epithelioid hemangioendothelioma</w:t>
      </w:r>
      <w:r w:rsidR="0020795C" w:rsidRPr="003C4F28">
        <w:rPr>
          <w:rFonts w:ascii="Book Antiqua" w:hAnsi="Book Antiqua"/>
          <w:sz w:val="24"/>
          <w:szCs w:val="24"/>
          <w:lang w:val="en-US" w:eastAsia="zh-CN"/>
        </w:rPr>
        <w:t>;</w:t>
      </w:r>
      <w:r w:rsidR="004C1BFB" w:rsidRPr="003C4F28">
        <w:rPr>
          <w:rFonts w:ascii="Book Antiqua" w:hAnsi="Book Antiqua"/>
          <w:sz w:val="24"/>
          <w:szCs w:val="24"/>
          <w:lang w:val="en-US"/>
        </w:rPr>
        <w:t xml:space="preserve"> Kaposi sarcoma</w:t>
      </w:r>
      <w:r w:rsidR="0020795C" w:rsidRPr="003C4F28">
        <w:rPr>
          <w:rFonts w:ascii="Book Antiqua" w:hAnsi="Book Antiqua"/>
          <w:sz w:val="24"/>
          <w:szCs w:val="24"/>
          <w:lang w:val="en-US" w:eastAsia="zh-CN"/>
        </w:rPr>
        <w:t>;</w:t>
      </w:r>
      <w:r w:rsidR="004C1BFB" w:rsidRPr="003C4F28">
        <w:rPr>
          <w:rFonts w:ascii="Book Antiqua" w:hAnsi="Book Antiqua"/>
          <w:sz w:val="24"/>
          <w:szCs w:val="24"/>
          <w:lang w:val="en-US"/>
        </w:rPr>
        <w:t xml:space="preserve"> </w:t>
      </w:r>
      <w:r w:rsidR="0020795C" w:rsidRPr="003C4F28">
        <w:rPr>
          <w:rFonts w:ascii="Book Antiqua" w:hAnsi="Book Antiqua"/>
          <w:sz w:val="24"/>
          <w:szCs w:val="24"/>
          <w:lang w:val="en-US"/>
        </w:rPr>
        <w:t xml:space="preserve">Hepatic </w:t>
      </w:r>
      <w:r w:rsidR="004C1BFB" w:rsidRPr="003C4F28">
        <w:rPr>
          <w:rFonts w:ascii="Book Antiqua" w:hAnsi="Book Antiqua"/>
          <w:sz w:val="24"/>
          <w:szCs w:val="24"/>
          <w:lang w:val="en-US"/>
        </w:rPr>
        <w:t>angiosarcoma</w:t>
      </w:r>
      <w:r w:rsidR="0020795C" w:rsidRPr="003C4F28">
        <w:rPr>
          <w:rFonts w:ascii="Book Antiqua" w:hAnsi="Book Antiqua"/>
          <w:sz w:val="24"/>
          <w:szCs w:val="24"/>
          <w:lang w:val="en-US" w:eastAsia="zh-CN"/>
        </w:rPr>
        <w:t>;</w:t>
      </w:r>
      <w:r w:rsidR="00174312" w:rsidRPr="003C4F28">
        <w:rPr>
          <w:rFonts w:ascii="Book Antiqua" w:hAnsi="Book Antiqua"/>
          <w:sz w:val="24"/>
          <w:szCs w:val="24"/>
          <w:lang w:val="en-US"/>
        </w:rPr>
        <w:t xml:space="preserve"> </w:t>
      </w:r>
      <w:r w:rsidR="0020795C" w:rsidRPr="003C4F28">
        <w:rPr>
          <w:rFonts w:ascii="Book Antiqua" w:hAnsi="Book Antiqua"/>
          <w:sz w:val="24"/>
          <w:szCs w:val="24"/>
          <w:lang w:val="en-US"/>
        </w:rPr>
        <w:t>Diagnostic</w:t>
      </w:r>
      <w:r w:rsidR="0020795C" w:rsidRPr="003C4F28">
        <w:rPr>
          <w:rFonts w:ascii="Book Antiqua" w:hAnsi="Book Antiqua"/>
          <w:sz w:val="24"/>
          <w:szCs w:val="24"/>
          <w:lang w:val="en-US" w:eastAsia="zh-CN"/>
        </w:rPr>
        <w:t>;</w:t>
      </w:r>
      <w:r w:rsidR="00174312" w:rsidRPr="003C4F28">
        <w:rPr>
          <w:rFonts w:ascii="Book Antiqua" w:hAnsi="Book Antiqua"/>
          <w:sz w:val="24"/>
          <w:szCs w:val="24"/>
          <w:lang w:val="en-US"/>
        </w:rPr>
        <w:t xml:space="preserve"> </w:t>
      </w:r>
      <w:r w:rsidR="0020795C" w:rsidRPr="003C4F28">
        <w:rPr>
          <w:rFonts w:ascii="Book Antiqua" w:hAnsi="Book Antiqua"/>
          <w:sz w:val="24"/>
          <w:szCs w:val="24"/>
          <w:lang w:val="en-US"/>
        </w:rPr>
        <w:t>Prognostic</w:t>
      </w:r>
      <w:r w:rsidR="0020795C" w:rsidRPr="003C4F28">
        <w:rPr>
          <w:rFonts w:ascii="Book Antiqua" w:hAnsi="Book Antiqua"/>
          <w:sz w:val="24"/>
          <w:szCs w:val="24"/>
          <w:lang w:val="en-US" w:eastAsia="zh-CN"/>
        </w:rPr>
        <w:t>;</w:t>
      </w:r>
      <w:r w:rsidR="0020795C" w:rsidRPr="003C4F28">
        <w:rPr>
          <w:rFonts w:ascii="Book Antiqua" w:hAnsi="Book Antiqua"/>
          <w:sz w:val="24"/>
          <w:szCs w:val="24"/>
          <w:lang w:val="en-US"/>
        </w:rPr>
        <w:t xml:space="preserve"> Treatment</w:t>
      </w:r>
    </w:p>
    <w:p w:rsidR="0020795C" w:rsidRPr="003C4F28" w:rsidRDefault="0020795C" w:rsidP="0020795C">
      <w:pPr>
        <w:spacing w:after="0" w:line="360" w:lineRule="auto"/>
        <w:jc w:val="both"/>
        <w:rPr>
          <w:rFonts w:ascii="Book Antiqua" w:hAnsi="Book Antiqua"/>
          <w:sz w:val="24"/>
          <w:szCs w:val="24"/>
          <w:lang w:val="en-US" w:eastAsia="zh-CN"/>
        </w:rPr>
      </w:pPr>
    </w:p>
    <w:p w:rsidR="0020795C" w:rsidRPr="003C4F28" w:rsidRDefault="0020795C" w:rsidP="0020795C">
      <w:pPr>
        <w:spacing w:after="0" w:line="360" w:lineRule="auto"/>
        <w:jc w:val="both"/>
        <w:rPr>
          <w:rFonts w:ascii="Book Antiqua" w:hAnsi="Book Antiqua" w:cs="Arial"/>
          <w:sz w:val="24"/>
          <w:szCs w:val="24"/>
        </w:rPr>
      </w:pPr>
      <w:r w:rsidRPr="003C4F28">
        <w:rPr>
          <w:rFonts w:ascii="Book Antiqua" w:hAnsi="Book Antiqua"/>
          <w:b/>
          <w:sz w:val="24"/>
          <w:szCs w:val="24"/>
        </w:rPr>
        <w:t xml:space="preserve">© </w:t>
      </w:r>
      <w:r w:rsidRPr="003C4F28">
        <w:rPr>
          <w:rFonts w:ascii="Book Antiqua" w:hAnsi="Book Antiqua" w:cs="Arial"/>
          <w:b/>
          <w:sz w:val="24"/>
          <w:szCs w:val="24"/>
        </w:rPr>
        <w:t>The Author(s) 2019.</w:t>
      </w:r>
      <w:r w:rsidRPr="003C4F28">
        <w:rPr>
          <w:rFonts w:ascii="Book Antiqua" w:hAnsi="Book Antiqua" w:cs="Arial"/>
          <w:sz w:val="24"/>
          <w:szCs w:val="24"/>
        </w:rPr>
        <w:t xml:space="preserve"> Published by Baishideng Publishing Group Inc. All rights reserved.</w:t>
      </w:r>
    </w:p>
    <w:p w:rsidR="0020795C" w:rsidRPr="003C4F28" w:rsidRDefault="0020795C" w:rsidP="0020795C">
      <w:pPr>
        <w:spacing w:after="0" w:line="360" w:lineRule="auto"/>
        <w:jc w:val="both"/>
        <w:rPr>
          <w:rFonts w:ascii="Book Antiqua" w:hAnsi="Book Antiqua"/>
          <w:sz w:val="24"/>
          <w:szCs w:val="24"/>
          <w:lang w:val="en-US" w:eastAsia="zh-CN"/>
        </w:rPr>
      </w:pPr>
    </w:p>
    <w:p w:rsidR="00E36297" w:rsidRPr="003C4F28" w:rsidRDefault="00E36297" w:rsidP="0020795C">
      <w:pPr>
        <w:spacing w:after="0" w:line="360" w:lineRule="auto"/>
        <w:jc w:val="both"/>
        <w:rPr>
          <w:rFonts w:ascii="Book Antiqua" w:hAnsi="Book Antiqua"/>
          <w:b/>
          <w:sz w:val="24"/>
          <w:szCs w:val="24"/>
          <w:lang w:val="en-US" w:eastAsia="zh-CN"/>
        </w:rPr>
      </w:pPr>
      <w:r w:rsidRPr="003C4F28">
        <w:rPr>
          <w:rFonts w:ascii="Book Antiqua" w:hAnsi="Book Antiqua"/>
          <w:b/>
          <w:sz w:val="24"/>
          <w:szCs w:val="24"/>
          <w:lang w:val="en-US"/>
        </w:rPr>
        <w:t>Core tip</w:t>
      </w:r>
      <w:r w:rsidR="0020795C" w:rsidRPr="003C4F28">
        <w:rPr>
          <w:rFonts w:ascii="Book Antiqua" w:hAnsi="Book Antiqua"/>
          <w:b/>
          <w:sz w:val="24"/>
          <w:szCs w:val="24"/>
          <w:lang w:val="en-US" w:eastAsia="zh-CN"/>
        </w:rPr>
        <w:t xml:space="preserve">: </w:t>
      </w:r>
      <w:r w:rsidRPr="003C4F28">
        <w:rPr>
          <w:rFonts w:ascii="Book Antiqua" w:hAnsi="Book Antiqua"/>
          <w:sz w:val="24"/>
          <w:szCs w:val="24"/>
          <w:lang w:val="en-US"/>
        </w:rPr>
        <w:t>Primary malignant vascular tumors of the liver are rare mesenchymal tumors, most commonly detected incidentally</w:t>
      </w:r>
      <w:r w:rsidR="00473DD7" w:rsidRPr="003C4F28">
        <w:rPr>
          <w:rFonts w:ascii="Book Antiqua" w:hAnsi="Book Antiqua"/>
          <w:sz w:val="24"/>
          <w:szCs w:val="24"/>
          <w:lang w:val="en-US"/>
        </w:rPr>
        <w:t xml:space="preserve"> </w:t>
      </w:r>
      <w:r w:rsidRPr="003C4F28">
        <w:rPr>
          <w:rFonts w:ascii="Book Antiqua" w:hAnsi="Book Antiqua"/>
          <w:sz w:val="24"/>
          <w:szCs w:val="24"/>
          <w:lang w:val="en-US"/>
        </w:rPr>
        <w:t>using modern imaging techniques. They have variable clinical and imaging features, histology, immunohistochemistry, and molecular findings</w:t>
      </w:r>
      <w:r w:rsidR="002C7EA8" w:rsidRPr="003C4F28">
        <w:rPr>
          <w:rFonts w:ascii="Book Antiqua" w:hAnsi="Book Antiqua"/>
          <w:sz w:val="24"/>
          <w:szCs w:val="24"/>
          <w:lang w:val="en-US"/>
        </w:rPr>
        <w:t xml:space="preserve">; </w:t>
      </w:r>
      <w:r w:rsidRPr="003C4F28">
        <w:rPr>
          <w:rFonts w:ascii="Book Antiqua" w:hAnsi="Book Antiqua"/>
          <w:sz w:val="24"/>
          <w:szCs w:val="24"/>
          <w:lang w:val="en-US"/>
        </w:rPr>
        <w:t>therefore</w:t>
      </w:r>
      <w:r w:rsidR="002C7EA8" w:rsidRPr="003C4F28">
        <w:rPr>
          <w:rFonts w:ascii="Book Antiqua" w:hAnsi="Book Antiqua"/>
          <w:sz w:val="24"/>
          <w:szCs w:val="24"/>
          <w:lang w:val="en-US"/>
        </w:rPr>
        <w:t>,</w:t>
      </w:r>
      <w:r w:rsidRPr="003C4F28">
        <w:rPr>
          <w:rFonts w:ascii="Book Antiqua" w:hAnsi="Book Antiqua"/>
          <w:sz w:val="24"/>
          <w:szCs w:val="24"/>
          <w:lang w:val="en-US"/>
        </w:rPr>
        <w:t xml:space="preserve"> their diagnosis may be difficult. Surgery represents the mainstay of treatment. Hepatic angiosarcoma has</w:t>
      </w:r>
      <w:r w:rsidR="002C7EA8" w:rsidRPr="003C4F28">
        <w:rPr>
          <w:rFonts w:ascii="Book Antiqua" w:hAnsi="Book Antiqua"/>
          <w:sz w:val="24"/>
          <w:szCs w:val="24"/>
          <w:lang w:val="en-US"/>
        </w:rPr>
        <w:t xml:space="preserve"> a</w:t>
      </w:r>
      <w:r w:rsidRPr="003C4F28">
        <w:rPr>
          <w:rFonts w:ascii="Book Antiqua" w:hAnsi="Book Antiqua"/>
          <w:sz w:val="24"/>
          <w:szCs w:val="24"/>
          <w:lang w:val="en-US"/>
        </w:rPr>
        <w:t xml:space="preserve"> dismal outcome and represents a contraindication for liver t</w:t>
      </w:r>
      <w:r w:rsidR="004414B4" w:rsidRPr="003C4F28">
        <w:rPr>
          <w:rFonts w:ascii="Book Antiqua" w:hAnsi="Book Antiqua"/>
          <w:sz w:val="24"/>
          <w:szCs w:val="24"/>
          <w:lang w:val="en-US"/>
        </w:rPr>
        <w:t>ransplantation. Development of n</w:t>
      </w:r>
      <w:r w:rsidRPr="003C4F28">
        <w:rPr>
          <w:rFonts w:ascii="Book Antiqua" w:hAnsi="Book Antiqua"/>
          <w:sz w:val="24"/>
          <w:szCs w:val="24"/>
          <w:lang w:val="en-US"/>
        </w:rPr>
        <w:t xml:space="preserve">ovel antiangiogenic and other molecular targeted treatments are </w:t>
      </w:r>
      <w:r w:rsidR="004414B4" w:rsidRPr="003C4F28">
        <w:rPr>
          <w:rFonts w:ascii="Book Antiqua" w:hAnsi="Book Antiqua"/>
          <w:sz w:val="24"/>
          <w:szCs w:val="24"/>
          <w:lang w:val="en-US"/>
        </w:rPr>
        <w:t xml:space="preserve">needed </w:t>
      </w:r>
      <w:r w:rsidR="002C7EA8" w:rsidRPr="003C4F28">
        <w:rPr>
          <w:rFonts w:ascii="Book Antiqua" w:hAnsi="Book Antiqua"/>
          <w:sz w:val="24"/>
          <w:szCs w:val="24"/>
          <w:lang w:val="en-US"/>
        </w:rPr>
        <w:t xml:space="preserve">to improve the </w:t>
      </w:r>
      <w:r w:rsidR="004414B4" w:rsidRPr="003C4F28">
        <w:rPr>
          <w:rFonts w:ascii="Book Antiqua" w:hAnsi="Book Antiqua"/>
          <w:sz w:val="24"/>
          <w:szCs w:val="24"/>
          <w:lang w:val="en-US"/>
        </w:rPr>
        <w:t xml:space="preserve">patient outcome. This paper </w:t>
      </w:r>
      <w:r w:rsidR="002C7EA8" w:rsidRPr="003C4F28">
        <w:rPr>
          <w:rFonts w:ascii="Book Antiqua" w:hAnsi="Book Antiqua"/>
          <w:sz w:val="24"/>
          <w:szCs w:val="24"/>
          <w:lang w:val="en-US"/>
        </w:rPr>
        <w:t xml:space="preserve">provides </w:t>
      </w:r>
      <w:r w:rsidR="004414B4" w:rsidRPr="003C4F28">
        <w:rPr>
          <w:rFonts w:ascii="Book Antiqua" w:hAnsi="Book Antiqua"/>
          <w:sz w:val="24"/>
          <w:szCs w:val="24"/>
          <w:lang w:val="en-US"/>
        </w:rPr>
        <w:t xml:space="preserve">an overview </w:t>
      </w:r>
      <w:r w:rsidR="002C7EA8" w:rsidRPr="003C4F28">
        <w:rPr>
          <w:rFonts w:ascii="Book Antiqua" w:hAnsi="Book Antiqua"/>
          <w:sz w:val="24"/>
          <w:szCs w:val="24"/>
          <w:lang w:val="en-US"/>
        </w:rPr>
        <w:t xml:space="preserve">of </w:t>
      </w:r>
      <w:r w:rsidR="004414B4" w:rsidRPr="003C4F28">
        <w:rPr>
          <w:rFonts w:ascii="Book Antiqua" w:hAnsi="Book Antiqua"/>
          <w:sz w:val="24"/>
          <w:szCs w:val="24"/>
          <w:lang w:val="en-US"/>
        </w:rPr>
        <w:t xml:space="preserve">this group of tumors based on the most recent literature data, encompassing modern information regarding diagnostic challenges, prognostic factors and perspective therapeutic approaches. </w:t>
      </w:r>
    </w:p>
    <w:p w:rsidR="0020795C" w:rsidRPr="003C4F28" w:rsidRDefault="0020795C" w:rsidP="0020795C">
      <w:pPr>
        <w:spacing w:after="0" w:line="360" w:lineRule="auto"/>
        <w:jc w:val="both"/>
        <w:rPr>
          <w:rFonts w:ascii="Book Antiqua" w:hAnsi="Book Antiqua" w:cs="Times New Roman"/>
          <w:sz w:val="24"/>
          <w:szCs w:val="24"/>
          <w:lang w:val="en-US" w:eastAsia="zh-CN"/>
        </w:rPr>
      </w:pPr>
    </w:p>
    <w:p w:rsidR="003C4F28" w:rsidRPr="003C4F28" w:rsidRDefault="003C4F28" w:rsidP="00E52B52">
      <w:pPr>
        <w:spacing w:after="0" w:line="360" w:lineRule="auto"/>
        <w:jc w:val="both"/>
        <w:rPr>
          <w:rFonts w:ascii="Book Antiqua" w:hAnsi="Book Antiqua" w:cs="Times New Roman" w:hint="eastAsia"/>
          <w:b/>
          <w:sz w:val="24"/>
          <w:szCs w:val="24"/>
          <w:lang w:eastAsia="zh-CN"/>
        </w:rPr>
      </w:pPr>
    </w:p>
    <w:p w:rsidR="003C4F28" w:rsidRPr="003C4F28" w:rsidRDefault="003C4F28" w:rsidP="00E52B52">
      <w:pPr>
        <w:spacing w:after="0" w:line="360" w:lineRule="auto"/>
        <w:jc w:val="both"/>
        <w:rPr>
          <w:rFonts w:ascii="Book Antiqua" w:hAnsi="Book Antiqua" w:cs="Times New Roman" w:hint="eastAsia"/>
          <w:b/>
          <w:sz w:val="24"/>
          <w:szCs w:val="24"/>
          <w:lang w:eastAsia="zh-CN"/>
        </w:rPr>
      </w:pPr>
    </w:p>
    <w:p w:rsidR="00E52B52" w:rsidRPr="003C4F28" w:rsidRDefault="00E52B52" w:rsidP="00E52B52">
      <w:pPr>
        <w:spacing w:after="0" w:line="360" w:lineRule="auto"/>
        <w:jc w:val="both"/>
        <w:rPr>
          <w:rFonts w:ascii="Book Antiqua" w:hAnsi="Book Antiqua" w:hint="eastAsia"/>
          <w:sz w:val="24"/>
          <w:szCs w:val="24"/>
          <w:lang w:val="en-US" w:eastAsia="zh-CN"/>
        </w:rPr>
      </w:pPr>
      <w:r w:rsidRPr="003C4F28">
        <w:rPr>
          <w:rFonts w:ascii="Book Antiqua" w:hAnsi="Book Antiqua" w:cs="Times New Roman"/>
          <w:b/>
          <w:sz w:val="24"/>
          <w:szCs w:val="24"/>
        </w:rPr>
        <w:t xml:space="preserve">Citation: </w:t>
      </w:r>
      <w:r w:rsidR="0020795C" w:rsidRPr="003C4F28">
        <w:rPr>
          <w:rFonts w:ascii="Book Antiqua" w:hAnsi="Book Antiqua" w:cs="Times New Roman"/>
          <w:sz w:val="24"/>
          <w:szCs w:val="24"/>
        </w:rPr>
        <w:t>Lazăr</w:t>
      </w:r>
      <w:r w:rsidR="0020795C" w:rsidRPr="003C4F28">
        <w:rPr>
          <w:rFonts w:ascii="Book Antiqua" w:hAnsi="Book Antiqua" w:cs="Times New Roman"/>
          <w:sz w:val="24"/>
          <w:szCs w:val="24"/>
          <w:lang w:eastAsia="zh-CN"/>
        </w:rPr>
        <w:t xml:space="preserve"> DC</w:t>
      </w:r>
      <w:r w:rsidR="0020795C" w:rsidRPr="003C4F28">
        <w:rPr>
          <w:rFonts w:ascii="Book Antiqua" w:hAnsi="Book Antiqua" w:cs="Times New Roman"/>
          <w:sz w:val="24"/>
          <w:szCs w:val="24"/>
        </w:rPr>
        <w:t>, Avram</w:t>
      </w:r>
      <w:r w:rsidR="0020795C" w:rsidRPr="003C4F28">
        <w:rPr>
          <w:rFonts w:ascii="Book Antiqua" w:hAnsi="Book Antiqua" w:cs="Times New Roman"/>
          <w:sz w:val="24"/>
          <w:szCs w:val="24"/>
          <w:lang w:eastAsia="zh-CN"/>
        </w:rPr>
        <w:t xml:space="preserve"> MF</w:t>
      </w:r>
      <w:r w:rsidR="0020795C" w:rsidRPr="003C4F28">
        <w:rPr>
          <w:rFonts w:ascii="Book Antiqua" w:hAnsi="Book Antiqua" w:cs="Times New Roman"/>
          <w:sz w:val="24"/>
          <w:szCs w:val="24"/>
        </w:rPr>
        <w:t>, Romosan</w:t>
      </w:r>
      <w:r w:rsidR="0020795C" w:rsidRPr="003C4F28">
        <w:rPr>
          <w:rFonts w:ascii="Book Antiqua" w:hAnsi="Book Antiqua" w:cs="Times New Roman"/>
          <w:sz w:val="24"/>
          <w:szCs w:val="24"/>
          <w:lang w:eastAsia="zh-CN"/>
        </w:rPr>
        <w:t xml:space="preserve"> I</w:t>
      </w:r>
      <w:r w:rsidR="0020795C" w:rsidRPr="003C4F28">
        <w:rPr>
          <w:rFonts w:ascii="Book Antiqua" w:hAnsi="Book Antiqua" w:cs="Times New Roman"/>
          <w:sz w:val="24"/>
          <w:szCs w:val="24"/>
        </w:rPr>
        <w:t>, Văcariu</w:t>
      </w:r>
      <w:r w:rsidR="0020795C" w:rsidRPr="003C4F28">
        <w:rPr>
          <w:rFonts w:ascii="Book Antiqua" w:hAnsi="Book Antiqua" w:cs="Times New Roman"/>
          <w:sz w:val="24"/>
          <w:szCs w:val="24"/>
          <w:lang w:eastAsia="zh-CN"/>
        </w:rPr>
        <w:t xml:space="preserve"> V</w:t>
      </w:r>
      <w:r w:rsidR="0020795C" w:rsidRPr="003C4F28">
        <w:rPr>
          <w:rFonts w:ascii="Book Antiqua" w:hAnsi="Book Antiqua" w:cs="Times New Roman"/>
          <w:sz w:val="24"/>
          <w:szCs w:val="24"/>
        </w:rPr>
        <w:t>, Goldis</w:t>
      </w:r>
      <w:r w:rsidR="0020795C" w:rsidRPr="003C4F28">
        <w:rPr>
          <w:rFonts w:ascii="Book Antiqua" w:hAnsi="Book Antiqua" w:cs="Times New Roman"/>
          <w:sz w:val="24"/>
          <w:szCs w:val="24"/>
          <w:lang w:eastAsia="zh-CN"/>
        </w:rPr>
        <w:t xml:space="preserve"> A</w:t>
      </w:r>
      <w:r w:rsidR="0020795C" w:rsidRPr="003C4F28">
        <w:rPr>
          <w:rFonts w:ascii="Book Antiqua" w:hAnsi="Book Antiqua" w:cs="Times New Roman"/>
          <w:sz w:val="24"/>
          <w:szCs w:val="24"/>
        </w:rPr>
        <w:t>, Cornianu</w:t>
      </w:r>
      <w:r w:rsidR="0020795C" w:rsidRPr="003C4F28">
        <w:rPr>
          <w:rFonts w:ascii="Book Antiqua" w:hAnsi="Book Antiqua" w:cs="Times New Roman"/>
          <w:sz w:val="24"/>
          <w:szCs w:val="24"/>
          <w:lang w:eastAsia="zh-CN"/>
        </w:rPr>
        <w:t xml:space="preserve"> M.</w:t>
      </w:r>
      <w:r w:rsidR="0020795C" w:rsidRPr="003C4F28">
        <w:rPr>
          <w:rFonts w:ascii="Book Antiqua" w:hAnsi="Book Antiqua"/>
          <w:sz w:val="24"/>
          <w:szCs w:val="24"/>
        </w:rPr>
        <w:t xml:space="preserve"> Ma</w:t>
      </w:r>
      <w:r w:rsidR="0020795C" w:rsidRPr="003C4F28">
        <w:rPr>
          <w:rFonts w:ascii="Book Antiqua" w:hAnsi="Book Antiqua"/>
          <w:sz w:val="24"/>
          <w:szCs w:val="24"/>
          <w:lang w:val="en-US"/>
        </w:rPr>
        <w:t>lignant hepatic vascular tumors in adults: Characteristics, diagnostic difficulties and current management.</w:t>
      </w:r>
      <w:r w:rsidR="0020795C" w:rsidRPr="003C4F28">
        <w:rPr>
          <w:rFonts w:ascii="Book Antiqua" w:hAnsi="Book Antiqua"/>
          <w:i/>
          <w:sz w:val="24"/>
          <w:szCs w:val="24"/>
          <w:lang w:val="en-US"/>
        </w:rPr>
        <w:t xml:space="preserve"> World J Clin Oncol </w:t>
      </w:r>
      <w:r w:rsidRPr="003C4F28">
        <w:rPr>
          <w:rFonts w:ascii="Book Antiqua" w:hAnsi="Book Antiqua"/>
          <w:sz w:val="24"/>
          <w:szCs w:val="24"/>
          <w:lang w:val="en-US"/>
        </w:rPr>
        <w:t>2019; 10(3):</w:t>
      </w:r>
      <w:r w:rsidRPr="003C4F28">
        <w:rPr>
          <w:rFonts w:ascii="Book Antiqua" w:hAnsi="Book Antiqua" w:hint="eastAsia"/>
          <w:sz w:val="24"/>
          <w:szCs w:val="24"/>
          <w:lang w:val="en-US"/>
        </w:rPr>
        <w:t xml:space="preserve"> </w:t>
      </w:r>
      <w:r w:rsidR="00643E8B">
        <w:rPr>
          <w:rFonts w:ascii="Book Antiqua" w:hAnsi="Book Antiqua" w:hint="eastAsia"/>
          <w:sz w:val="24"/>
          <w:szCs w:val="24"/>
          <w:lang w:val="en-US" w:eastAsia="zh-CN"/>
        </w:rPr>
        <w:t>110-135</w:t>
      </w:r>
    </w:p>
    <w:p w:rsidR="00E52B52" w:rsidRPr="003C4F28" w:rsidRDefault="00E52B52" w:rsidP="00E52B52">
      <w:pPr>
        <w:spacing w:after="0" w:line="360" w:lineRule="auto"/>
        <w:jc w:val="both"/>
        <w:rPr>
          <w:rFonts w:ascii="Book Antiqua" w:hAnsi="Book Antiqua" w:hint="eastAsia"/>
          <w:sz w:val="24"/>
          <w:szCs w:val="24"/>
          <w:lang w:val="en-US"/>
        </w:rPr>
      </w:pPr>
      <w:r w:rsidRPr="003C4F28">
        <w:rPr>
          <w:rFonts w:ascii="Book Antiqua" w:hAnsi="Book Antiqua"/>
          <w:b/>
          <w:sz w:val="24"/>
          <w:szCs w:val="24"/>
          <w:lang w:val="en-US"/>
        </w:rPr>
        <w:t>URL:</w:t>
      </w:r>
      <w:r w:rsidRPr="00125E16">
        <w:rPr>
          <w:rFonts w:ascii="Book Antiqua" w:hAnsi="Book Antiqua"/>
          <w:sz w:val="24"/>
          <w:szCs w:val="24"/>
          <w:lang w:val="en-US"/>
        </w:rPr>
        <w:t xml:space="preserve"> </w:t>
      </w:r>
      <w:r w:rsidR="00125E16">
        <w:rPr>
          <w:rFonts w:ascii="Book Antiqua" w:hAnsi="Book Antiqua"/>
          <w:sz w:val="24"/>
          <w:szCs w:val="24"/>
          <w:lang w:val="en-US"/>
        </w:rPr>
        <w:t>https://www.wjgnet.com/2218-4333/full/v10/i3/110.htm</w:t>
      </w:r>
    </w:p>
    <w:p w:rsidR="0020795C" w:rsidRPr="003C4F28" w:rsidRDefault="00E52B52" w:rsidP="00E52B52">
      <w:pPr>
        <w:spacing w:after="0" w:line="360" w:lineRule="auto"/>
        <w:jc w:val="both"/>
        <w:rPr>
          <w:rFonts w:ascii="Book Antiqua" w:hAnsi="Book Antiqua"/>
          <w:sz w:val="24"/>
          <w:szCs w:val="24"/>
          <w:lang w:val="en-US"/>
        </w:rPr>
      </w:pPr>
      <w:r w:rsidRPr="003C4F28">
        <w:rPr>
          <w:rFonts w:ascii="Book Antiqua" w:hAnsi="Book Antiqua"/>
          <w:b/>
          <w:sz w:val="24"/>
          <w:szCs w:val="24"/>
          <w:lang w:val="en-US"/>
        </w:rPr>
        <w:t xml:space="preserve">DOI: </w:t>
      </w:r>
      <w:r w:rsidRPr="003C4F28">
        <w:rPr>
          <w:rFonts w:ascii="Book Antiqua" w:hAnsi="Book Antiqua"/>
          <w:sz w:val="24"/>
          <w:szCs w:val="24"/>
          <w:lang w:val="en-US"/>
        </w:rPr>
        <w:t>https://dx.doi.</w:t>
      </w:r>
      <w:bookmarkStart w:id="0" w:name="_GoBack"/>
      <w:bookmarkEnd w:id="0"/>
      <w:r w:rsidRPr="003C4F28">
        <w:rPr>
          <w:rFonts w:ascii="Book Antiqua" w:hAnsi="Book Antiqua"/>
          <w:sz w:val="24"/>
          <w:szCs w:val="24"/>
          <w:lang w:val="en-US"/>
        </w:rPr>
        <w:t>org/10.5306/wjco.v10.i3.110</w:t>
      </w:r>
    </w:p>
    <w:p w:rsidR="0020795C" w:rsidRPr="003C4F28" w:rsidRDefault="0020795C" w:rsidP="0020795C">
      <w:pPr>
        <w:spacing w:after="0" w:line="360" w:lineRule="auto"/>
        <w:jc w:val="both"/>
        <w:rPr>
          <w:rFonts w:ascii="Book Antiqua" w:hAnsi="Book Antiqua"/>
          <w:sz w:val="24"/>
          <w:szCs w:val="24"/>
          <w:lang w:val="en-US"/>
        </w:rPr>
      </w:pPr>
    </w:p>
    <w:p w:rsidR="0020795C" w:rsidRPr="003C4F28" w:rsidRDefault="0020795C"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br w:type="page"/>
      </w:r>
    </w:p>
    <w:p w:rsidR="00BF52C8" w:rsidRPr="003C4F28" w:rsidRDefault="0020795C"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lastRenderedPageBreak/>
        <w:t>INTRODUCTION</w:t>
      </w:r>
    </w:p>
    <w:p w:rsidR="00BF52C8" w:rsidRPr="003C4F28" w:rsidRDefault="003D588C"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Because </w:t>
      </w:r>
      <w:r w:rsidR="003F08C9" w:rsidRPr="003C4F28">
        <w:rPr>
          <w:rFonts w:ascii="Book Antiqua" w:hAnsi="Book Antiqua"/>
          <w:sz w:val="24"/>
          <w:szCs w:val="24"/>
          <w:lang w:val="en-US"/>
        </w:rPr>
        <w:t xml:space="preserve">of </w:t>
      </w:r>
      <w:r w:rsidRPr="003C4F28">
        <w:rPr>
          <w:rFonts w:ascii="Book Antiqua" w:hAnsi="Book Antiqua"/>
          <w:sz w:val="24"/>
          <w:szCs w:val="24"/>
          <w:lang w:val="en-US"/>
        </w:rPr>
        <w:t>their wide spectrum of clinical presentations, degrees of malignancy, histopathological and imaging features, molecular biology and genetics of the tumor, as well as tumor aggressiveness, vascular hepatic tumors in adults may raise diagnostic difficulties</w:t>
      </w:r>
      <w:r w:rsidR="009444D0" w:rsidRPr="003C4F28">
        <w:rPr>
          <w:rFonts w:ascii="Book Antiqua" w:hAnsi="Book Antiqua"/>
          <w:sz w:val="24"/>
          <w:szCs w:val="24"/>
          <w:lang w:val="en-US"/>
        </w:rPr>
        <w:t>. I</w:t>
      </w:r>
      <w:r w:rsidRPr="003C4F28">
        <w:rPr>
          <w:rFonts w:ascii="Book Antiqua" w:hAnsi="Book Antiqua"/>
          <w:sz w:val="24"/>
          <w:szCs w:val="24"/>
          <w:lang w:val="en-US"/>
        </w:rPr>
        <w:t xml:space="preserve">n </w:t>
      </w:r>
      <w:r w:rsidR="009444D0" w:rsidRPr="003C4F28">
        <w:rPr>
          <w:rFonts w:ascii="Book Antiqua" w:hAnsi="Book Antiqua"/>
          <w:sz w:val="24"/>
          <w:szCs w:val="24"/>
          <w:lang w:val="en-US"/>
        </w:rPr>
        <w:t>these</w:t>
      </w:r>
      <w:r w:rsidRPr="003C4F28">
        <w:rPr>
          <w:rFonts w:ascii="Book Antiqua" w:hAnsi="Book Antiqua"/>
          <w:sz w:val="24"/>
          <w:szCs w:val="24"/>
          <w:lang w:val="en-US"/>
        </w:rPr>
        <w:t xml:space="preserve"> cases</w:t>
      </w:r>
      <w:r w:rsidR="00341659" w:rsidRPr="003C4F28">
        <w:rPr>
          <w:rFonts w:ascii="Book Antiqua" w:hAnsi="Book Antiqua"/>
          <w:sz w:val="24"/>
          <w:szCs w:val="24"/>
          <w:lang w:val="en-US"/>
        </w:rPr>
        <w:t>,</w:t>
      </w:r>
      <w:r w:rsidRPr="003C4F28">
        <w:rPr>
          <w:rFonts w:ascii="Book Antiqua" w:hAnsi="Book Antiqua"/>
          <w:sz w:val="24"/>
          <w:szCs w:val="24"/>
          <w:lang w:val="en-US"/>
        </w:rPr>
        <w:t xml:space="preserve"> a definitive diagnosis </w:t>
      </w:r>
      <w:r w:rsidR="009444D0" w:rsidRPr="003C4F28">
        <w:rPr>
          <w:rFonts w:ascii="Book Antiqua" w:hAnsi="Book Antiqua"/>
          <w:sz w:val="24"/>
          <w:szCs w:val="24"/>
          <w:lang w:val="en-US"/>
        </w:rPr>
        <w:t xml:space="preserve">implies </w:t>
      </w:r>
      <w:r w:rsidR="00341659" w:rsidRPr="003C4F28">
        <w:rPr>
          <w:rFonts w:ascii="Book Antiqua" w:hAnsi="Book Antiqua"/>
          <w:sz w:val="24"/>
          <w:szCs w:val="24"/>
          <w:lang w:val="en-US"/>
        </w:rPr>
        <w:t xml:space="preserve">the </w:t>
      </w:r>
      <w:r w:rsidR="009444D0" w:rsidRPr="003C4F28">
        <w:rPr>
          <w:rFonts w:ascii="Book Antiqua" w:hAnsi="Book Antiqua"/>
          <w:sz w:val="24"/>
          <w:szCs w:val="24"/>
          <w:lang w:val="en-US"/>
        </w:rPr>
        <w:t xml:space="preserve">corroboration of clinical suspicion data with suggestive imaging and histological features, including typically positive immunohistochemical markers and specific molecular findings. </w:t>
      </w:r>
      <w:r w:rsidR="00B330B9" w:rsidRPr="003C4F28">
        <w:rPr>
          <w:rFonts w:ascii="Book Antiqua" w:hAnsi="Book Antiqua"/>
          <w:sz w:val="24"/>
          <w:szCs w:val="24"/>
          <w:lang w:val="en-US"/>
        </w:rPr>
        <w:t xml:space="preserve">Their pathogenesis is not yet fully understood. </w:t>
      </w:r>
      <w:r w:rsidR="00BF52C8" w:rsidRPr="003C4F28">
        <w:rPr>
          <w:rFonts w:ascii="Book Antiqua" w:hAnsi="Book Antiqua"/>
          <w:sz w:val="24"/>
          <w:szCs w:val="24"/>
          <w:lang w:val="en-US"/>
        </w:rPr>
        <w:t>Due to their rarity, late diagnosis because of</w:t>
      </w:r>
      <w:r w:rsidR="00341659" w:rsidRPr="003C4F28">
        <w:rPr>
          <w:rFonts w:ascii="Book Antiqua" w:hAnsi="Book Antiqua"/>
          <w:sz w:val="24"/>
          <w:szCs w:val="24"/>
          <w:lang w:val="en-US"/>
        </w:rPr>
        <w:t xml:space="preserve"> the</w:t>
      </w:r>
      <w:r w:rsidR="00BF52C8" w:rsidRPr="003C4F28">
        <w:rPr>
          <w:rFonts w:ascii="Book Antiqua" w:hAnsi="Book Antiqua"/>
          <w:sz w:val="24"/>
          <w:szCs w:val="24"/>
          <w:lang w:val="en-US"/>
        </w:rPr>
        <w:t xml:space="preserve"> lack/</w:t>
      </w:r>
      <w:r w:rsidR="00B4784A" w:rsidRPr="003C4F28">
        <w:rPr>
          <w:rFonts w:ascii="Book Antiqua" w:hAnsi="Book Antiqua"/>
          <w:sz w:val="24"/>
          <w:szCs w:val="24"/>
          <w:lang w:val="en-US"/>
        </w:rPr>
        <w:t>nons</w:t>
      </w:r>
      <w:r w:rsidR="00BF52C8" w:rsidRPr="003C4F28">
        <w:rPr>
          <w:rFonts w:ascii="Book Antiqua" w:hAnsi="Book Antiqua"/>
          <w:sz w:val="24"/>
          <w:szCs w:val="24"/>
          <w:lang w:val="en-US"/>
        </w:rPr>
        <w:t xml:space="preserve">pecific symptoms, and diagnostic difficulties, to date, </w:t>
      </w:r>
      <w:r w:rsidR="009444D0" w:rsidRPr="003C4F28">
        <w:rPr>
          <w:rFonts w:ascii="Book Antiqua" w:hAnsi="Book Antiqua"/>
          <w:sz w:val="24"/>
          <w:szCs w:val="24"/>
          <w:lang w:val="en-US"/>
        </w:rPr>
        <w:t xml:space="preserve">these primary mesenchymal (endothelial) </w:t>
      </w:r>
      <w:r w:rsidR="00BF52C8" w:rsidRPr="003C4F28">
        <w:rPr>
          <w:rFonts w:ascii="Book Antiqua" w:hAnsi="Book Antiqua"/>
          <w:sz w:val="24"/>
          <w:szCs w:val="24"/>
          <w:lang w:val="en-US"/>
        </w:rPr>
        <w:t xml:space="preserve">hepatic tumors in adults represent a group of tumors </w:t>
      </w:r>
      <w:r w:rsidR="00341659" w:rsidRPr="003C4F28">
        <w:rPr>
          <w:rFonts w:ascii="Book Antiqua" w:hAnsi="Book Antiqua"/>
          <w:sz w:val="24"/>
          <w:szCs w:val="24"/>
          <w:lang w:val="en-US"/>
        </w:rPr>
        <w:t>that</w:t>
      </w:r>
      <w:r w:rsidR="00BF52C8" w:rsidRPr="003C4F28">
        <w:rPr>
          <w:rFonts w:ascii="Book Antiqua" w:hAnsi="Book Antiqua"/>
          <w:sz w:val="24"/>
          <w:szCs w:val="24"/>
          <w:lang w:val="en-US"/>
        </w:rPr>
        <w:t xml:space="preserve"> does not </w:t>
      </w:r>
      <w:r w:rsidR="00341659" w:rsidRPr="003C4F28">
        <w:rPr>
          <w:rFonts w:ascii="Book Antiqua" w:hAnsi="Book Antiqua"/>
          <w:sz w:val="24"/>
          <w:szCs w:val="24"/>
          <w:lang w:val="en-US"/>
        </w:rPr>
        <w:t xml:space="preserve">yet </w:t>
      </w:r>
      <w:r w:rsidR="00BF52C8" w:rsidRPr="003C4F28">
        <w:rPr>
          <w:rFonts w:ascii="Book Antiqua" w:hAnsi="Book Antiqua"/>
          <w:sz w:val="24"/>
          <w:szCs w:val="24"/>
          <w:lang w:val="en-US"/>
        </w:rPr>
        <w:t>have well</w:t>
      </w:r>
      <w:r w:rsidR="00341659" w:rsidRPr="003C4F28">
        <w:rPr>
          <w:rFonts w:ascii="Book Antiqua" w:hAnsi="Book Antiqua"/>
          <w:sz w:val="24"/>
          <w:szCs w:val="24"/>
          <w:lang w:val="en-US"/>
        </w:rPr>
        <w:t>-</w:t>
      </w:r>
      <w:r w:rsidR="00BF52C8" w:rsidRPr="003C4F28">
        <w:rPr>
          <w:rFonts w:ascii="Book Antiqua" w:hAnsi="Book Antiqua"/>
          <w:sz w:val="24"/>
          <w:szCs w:val="24"/>
          <w:lang w:val="en-US"/>
        </w:rPr>
        <w:t>established therapeutic guideline</w:t>
      </w:r>
      <w:r w:rsidR="00341659" w:rsidRPr="003C4F28">
        <w:rPr>
          <w:rFonts w:ascii="Book Antiqua" w:hAnsi="Book Antiqua"/>
          <w:sz w:val="24"/>
          <w:szCs w:val="24"/>
          <w:lang w:val="en-US"/>
        </w:rPr>
        <w:t>s</w:t>
      </w:r>
      <w:r w:rsidR="00BF52C8" w:rsidRPr="003C4F28">
        <w:rPr>
          <w:rFonts w:ascii="Book Antiqua" w:hAnsi="Book Antiqua"/>
          <w:sz w:val="24"/>
          <w:szCs w:val="24"/>
          <w:lang w:val="en-US"/>
        </w:rPr>
        <w:t>. Challenges in their management are due to their wide range of tumor behavior, from definite benign tumors</w:t>
      </w:r>
      <w:r w:rsidR="00B4784A" w:rsidRPr="003C4F28">
        <w:rPr>
          <w:rFonts w:ascii="Book Antiqua" w:hAnsi="Book Antiqua"/>
          <w:sz w:val="24"/>
          <w:szCs w:val="24"/>
          <w:lang w:val="en-US"/>
        </w:rPr>
        <w:t xml:space="preserve"> such as </w:t>
      </w:r>
      <w:r w:rsidR="00BF52C8" w:rsidRPr="003C4F28">
        <w:rPr>
          <w:rFonts w:ascii="Book Antiqua" w:hAnsi="Book Antiqua"/>
          <w:sz w:val="24"/>
          <w:szCs w:val="24"/>
          <w:lang w:val="en-US"/>
        </w:rPr>
        <w:t xml:space="preserve">hepatic hemangiomas, </w:t>
      </w:r>
      <w:r w:rsidR="00F02B02" w:rsidRPr="003C4F28">
        <w:rPr>
          <w:rFonts w:ascii="Book Antiqua" w:hAnsi="Book Antiqua"/>
          <w:sz w:val="24"/>
          <w:szCs w:val="24"/>
          <w:lang w:val="en-US"/>
        </w:rPr>
        <w:t>benign/low-grade malignancies</w:t>
      </w:r>
      <w:r w:rsidR="00B4784A" w:rsidRPr="003C4F28">
        <w:rPr>
          <w:rFonts w:ascii="Book Antiqua" w:hAnsi="Book Antiqua"/>
          <w:sz w:val="24"/>
          <w:szCs w:val="24"/>
          <w:lang w:val="en-US"/>
        </w:rPr>
        <w:t xml:space="preserve"> such as </w:t>
      </w:r>
      <w:r w:rsidR="00F02B02" w:rsidRPr="003C4F28">
        <w:rPr>
          <w:rFonts w:ascii="Book Antiqua" w:hAnsi="Book Antiqua"/>
          <w:sz w:val="24"/>
          <w:szCs w:val="24"/>
          <w:lang w:val="en-US"/>
        </w:rPr>
        <w:t>hepatic small vessel neoplasias</w:t>
      </w:r>
      <w:r w:rsidR="009066D7" w:rsidRPr="003C4F28">
        <w:rPr>
          <w:rFonts w:ascii="Book Antiqua" w:hAnsi="Book Antiqua"/>
          <w:sz w:val="24"/>
          <w:szCs w:val="24"/>
          <w:lang w:val="en-US"/>
        </w:rPr>
        <w:t xml:space="preserve"> (HSVN</w:t>
      </w:r>
      <w:r w:rsidR="00341659" w:rsidRPr="003C4F28">
        <w:rPr>
          <w:rFonts w:ascii="Book Antiqua" w:hAnsi="Book Antiqua"/>
          <w:sz w:val="24"/>
          <w:szCs w:val="24"/>
          <w:lang w:val="en-US"/>
        </w:rPr>
        <w:t>s</w:t>
      </w:r>
      <w:r w:rsidR="009066D7" w:rsidRPr="003C4F28">
        <w:rPr>
          <w:rFonts w:ascii="Book Antiqua" w:hAnsi="Book Antiqua"/>
          <w:sz w:val="24"/>
          <w:szCs w:val="24"/>
          <w:lang w:val="en-US"/>
        </w:rPr>
        <w:t>)</w:t>
      </w:r>
      <w:r w:rsidR="00F02B02" w:rsidRPr="003C4F28">
        <w:rPr>
          <w:rFonts w:ascii="Book Antiqua" w:hAnsi="Book Antiqua"/>
          <w:sz w:val="24"/>
          <w:szCs w:val="24"/>
          <w:lang w:val="en-US"/>
        </w:rPr>
        <w:t>, tumors with high malignant potential such as hepatic perivascular epithelioid cell tumors</w:t>
      </w:r>
      <w:r w:rsidR="009066D7" w:rsidRPr="003C4F28">
        <w:rPr>
          <w:rFonts w:ascii="Book Antiqua" w:hAnsi="Book Antiqua"/>
          <w:sz w:val="24"/>
          <w:szCs w:val="24"/>
          <w:lang w:val="en-US"/>
        </w:rPr>
        <w:t xml:space="preserve"> (PEComas)</w:t>
      </w:r>
      <w:r w:rsidR="00F02B02" w:rsidRPr="003C4F28">
        <w:rPr>
          <w:rFonts w:ascii="Book Antiqua" w:hAnsi="Book Antiqua"/>
          <w:sz w:val="24"/>
          <w:szCs w:val="24"/>
          <w:lang w:val="en-US"/>
        </w:rPr>
        <w:t xml:space="preserve">, </w:t>
      </w:r>
      <w:r w:rsidR="009066D7" w:rsidRPr="003C4F28">
        <w:rPr>
          <w:rFonts w:ascii="Book Antiqua" w:hAnsi="Book Antiqua"/>
          <w:sz w:val="24"/>
          <w:szCs w:val="24"/>
          <w:lang w:val="en-US"/>
        </w:rPr>
        <w:t>and hepatic hemangiopericytomas (HPC</w:t>
      </w:r>
      <w:r w:rsidR="00341659" w:rsidRPr="003C4F28">
        <w:rPr>
          <w:rFonts w:ascii="Book Antiqua" w:hAnsi="Book Antiqua"/>
          <w:sz w:val="24"/>
          <w:szCs w:val="24"/>
          <w:lang w:val="en-US"/>
        </w:rPr>
        <w:t>s</w:t>
      </w:r>
      <w:r w:rsidR="009066D7" w:rsidRPr="003C4F28">
        <w:rPr>
          <w:rFonts w:ascii="Book Antiqua" w:hAnsi="Book Antiqua"/>
          <w:sz w:val="24"/>
          <w:szCs w:val="24"/>
          <w:lang w:val="en-US"/>
        </w:rPr>
        <w:t xml:space="preserve">), other </w:t>
      </w:r>
      <w:r w:rsidR="00F02B02" w:rsidRPr="003C4F28">
        <w:rPr>
          <w:rFonts w:ascii="Book Antiqua" w:hAnsi="Book Antiqua"/>
          <w:sz w:val="24"/>
          <w:szCs w:val="24"/>
          <w:lang w:val="en-US"/>
        </w:rPr>
        <w:t xml:space="preserve">tumors </w:t>
      </w:r>
      <w:r w:rsidR="003B132B" w:rsidRPr="003C4F28">
        <w:rPr>
          <w:rFonts w:ascii="Book Antiqua" w:hAnsi="Book Antiqua"/>
          <w:sz w:val="24"/>
          <w:szCs w:val="24"/>
          <w:lang w:val="en-US"/>
        </w:rPr>
        <w:t>with intermediate degree</w:t>
      </w:r>
      <w:r w:rsidR="00341659" w:rsidRPr="003C4F28">
        <w:rPr>
          <w:rFonts w:ascii="Book Antiqua" w:hAnsi="Book Antiqua"/>
          <w:sz w:val="24"/>
          <w:szCs w:val="24"/>
          <w:lang w:val="en-US"/>
        </w:rPr>
        <w:t>s</w:t>
      </w:r>
      <w:r w:rsidR="003B132B" w:rsidRPr="003C4F28">
        <w:rPr>
          <w:rFonts w:ascii="Book Antiqua" w:hAnsi="Book Antiqua"/>
          <w:sz w:val="24"/>
          <w:szCs w:val="24"/>
          <w:lang w:val="en-US"/>
        </w:rPr>
        <w:t xml:space="preserve"> of malignancy</w:t>
      </w:r>
      <w:r w:rsidR="00B4784A" w:rsidRPr="003C4F28">
        <w:rPr>
          <w:rFonts w:ascii="Book Antiqua" w:hAnsi="Book Antiqua"/>
          <w:sz w:val="24"/>
          <w:szCs w:val="24"/>
          <w:lang w:val="en-US"/>
        </w:rPr>
        <w:t xml:space="preserve"> such as </w:t>
      </w:r>
      <w:r w:rsidR="00F02B02" w:rsidRPr="003C4F28">
        <w:rPr>
          <w:rFonts w:ascii="Book Antiqua" w:hAnsi="Book Antiqua"/>
          <w:sz w:val="24"/>
          <w:szCs w:val="24"/>
          <w:lang w:val="en-US"/>
        </w:rPr>
        <w:t>hepatic epithelioid hemangioendothelioma</w:t>
      </w:r>
      <w:r w:rsidR="004C1BFB" w:rsidRPr="003C4F28">
        <w:rPr>
          <w:rFonts w:ascii="Book Antiqua" w:hAnsi="Book Antiqua"/>
          <w:sz w:val="24"/>
          <w:szCs w:val="24"/>
          <w:lang w:val="en-US"/>
        </w:rPr>
        <w:t>s</w:t>
      </w:r>
      <w:r w:rsidR="009066D7" w:rsidRPr="003C4F28">
        <w:rPr>
          <w:rFonts w:ascii="Book Antiqua" w:hAnsi="Book Antiqua"/>
          <w:sz w:val="24"/>
          <w:szCs w:val="24"/>
          <w:lang w:val="en-US"/>
        </w:rPr>
        <w:t xml:space="preserve"> (HEHE</w:t>
      </w:r>
      <w:r w:rsidR="00341659" w:rsidRPr="003C4F28">
        <w:rPr>
          <w:rFonts w:ascii="Book Antiqua" w:hAnsi="Book Antiqua"/>
          <w:sz w:val="24"/>
          <w:szCs w:val="24"/>
          <w:lang w:val="en-US"/>
        </w:rPr>
        <w:t>s</w:t>
      </w:r>
      <w:r w:rsidR="009066D7" w:rsidRPr="003C4F28">
        <w:rPr>
          <w:rFonts w:ascii="Book Antiqua" w:hAnsi="Book Antiqua"/>
          <w:sz w:val="24"/>
          <w:szCs w:val="24"/>
          <w:lang w:val="en-US"/>
        </w:rPr>
        <w:t>)</w:t>
      </w:r>
      <w:r w:rsidR="00F02B02" w:rsidRPr="003C4F28">
        <w:rPr>
          <w:rFonts w:ascii="Book Antiqua" w:hAnsi="Book Antiqua"/>
          <w:sz w:val="24"/>
          <w:szCs w:val="24"/>
          <w:lang w:val="en-US"/>
        </w:rPr>
        <w:t xml:space="preserve">, up to </w:t>
      </w:r>
      <w:r w:rsidR="009066D7" w:rsidRPr="003C4F28">
        <w:rPr>
          <w:rFonts w:ascii="Book Antiqua" w:hAnsi="Book Antiqua"/>
          <w:sz w:val="24"/>
          <w:szCs w:val="24"/>
          <w:lang w:val="en-US"/>
        </w:rPr>
        <w:t>malignancies developed more often in the context of immunodeficiency syndrome–Kaposi sarcoma</w:t>
      </w:r>
      <w:r w:rsidR="004C1BFB" w:rsidRPr="003C4F28">
        <w:rPr>
          <w:rFonts w:ascii="Book Antiqua" w:hAnsi="Book Antiqua"/>
          <w:sz w:val="24"/>
          <w:szCs w:val="24"/>
          <w:lang w:val="en-US"/>
        </w:rPr>
        <w:t>s</w:t>
      </w:r>
      <w:r w:rsidR="009066D7" w:rsidRPr="003C4F28">
        <w:rPr>
          <w:rFonts w:ascii="Book Antiqua" w:hAnsi="Book Antiqua"/>
          <w:sz w:val="24"/>
          <w:szCs w:val="24"/>
          <w:lang w:val="en-US"/>
        </w:rPr>
        <w:t xml:space="preserve"> (KS</w:t>
      </w:r>
      <w:r w:rsidR="00341659" w:rsidRPr="003C4F28">
        <w:rPr>
          <w:rFonts w:ascii="Book Antiqua" w:hAnsi="Book Antiqua"/>
          <w:sz w:val="24"/>
          <w:szCs w:val="24"/>
          <w:lang w:val="en-US"/>
        </w:rPr>
        <w:t>s</w:t>
      </w:r>
      <w:r w:rsidR="009066D7" w:rsidRPr="003C4F28">
        <w:rPr>
          <w:rFonts w:ascii="Book Antiqua" w:hAnsi="Book Antiqua"/>
          <w:sz w:val="24"/>
          <w:szCs w:val="24"/>
          <w:lang w:val="en-US"/>
        </w:rPr>
        <w:t xml:space="preserve">), and high-grade malignancies with </w:t>
      </w:r>
      <w:r w:rsidR="00341659" w:rsidRPr="003C4F28">
        <w:rPr>
          <w:rFonts w:ascii="Book Antiqua" w:hAnsi="Book Antiqua"/>
          <w:sz w:val="24"/>
          <w:szCs w:val="24"/>
          <w:lang w:val="en-US"/>
        </w:rPr>
        <w:t xml:space="preserve">a </w:t>
      </w:r>
      <w:r w:rsidR="009066D7" w:rsidRPr="003C4F28">
        <w:rPr>
          <w:rFonts w:ascii="Book Antiqua" w:hAnsi="Book Antiqua"/>
          <w:sz w:val="24"/>
          <w:szCs w:val="24"/>
          <w:lang w:val="en-US"/>
        </w:rPr>
        <w:t>poor outcome</w:t>
      </w:r>
      <w:r w:rsidR="00B4784A" w:rsidRPr="003C4F28">
        <w:rPr>
          <w:rFonts w:ascii="Book Antiqua" w:hAnsi="Book Antiqua"/>
          <w:sz w:val="24"/>
          <w:szCs w:val="24"/>
          <w:lang w:val="en-US"/>
        </w:rPr>
        <w:t xml:space="preserve"> such as </w:t>
      </w:r>
      <w:r w:rsidR="009066D7" w:rsidRPr="003C4F28">
        <w:rPr>
          <w:rFonts w:ascii="Book Antiqua" w:hAnsi="Book Antiqua"/>
          <w:sz w:val="24"/>
          <w:szCs w:val="24"/>
          <w:lang w:val="en-US"/>
        </w:rPr>
        <w:t>hepatic angiosarcoma</w:t>
      </w:r>
      <w:r w:rsidR="004C1BFB" w:rsidRPr="003C4F28">
        <w:rPr>
          <w:rFonts w:ascii="Book Antiqua" w:hAnsi="Book Antiqua"/>
          <w:sz w:val="24"/>
          <w:szCs w:val="24"/>
          <w:lang w:val="en-US"/>
        </w:rPr>
        <w:t>s</w:t>
      </w:r>
      <w:r w:rsidR="009066D7" w:rsidRPr="003C4F28">
        <w:rPr>
          <w:rFonts w:ascii="Book Antiqua" w:hAnsi="Book Antiqua"/>
          <w:sz w:val="24"/>
          <w:szCs w:val="24"/>
          <w:lang w:val="en-US"/>
        </w:rPr>
        <w:t xml:space="preserve"> (HAS</w:t>
      </w:r>
      <w:r w:rsidR="00341659" w:rsidRPr="003C4F28">
        <w:rPr>
          <w:rFonts w:ascii="Book Antiqua" w:hAnsi="Book Antiqua"/>
          <w:sz w:val="24"/>
          <w:szCs w:val="24"/>
          <w:lang w:val="en-US"/>
        </w:rPr>
        <w:t>s</w:t>
      </w:r>
      <w:r w:rsidR="009066D7" w:rsidRPr="003C4F28">
        <w:rPr>
          <w:rFonts w:ascii="Book Antiqua" w:hAnsi="Book Antiqua"/>
          <w:sz w:val="24"/>
          <w:szCs w:val="24"/>
          <w:lang w:val="en-US"/>
        </w:rPr>
        <w:t>)</w:t>
      </w:r>
      <w:r w:rsidR="00402822" w:rsidRPr="003C4F28">
        <w:rPr>
          <w:rFonts w:ascii="Book Antiqua" w:hAnsi="Book Antiqua"/>
          <w:sz w:val="24"/>
          <w:szCs w:val="24"/>
          <w:vertAlign w:val="superscript"/>
          <w:lang w:val="en-US"/>
        </w:rPr>
        <w:t>[1,2]</w:t>
      </w:r>
      <w:r w:rsidR="009066D7" w:rsidRPr="003C4F28">
        <w:rPr>
          <w:rFonts w:ascii="Book Antiqua" w:hAnsi="Book Antiqua"/>
          <w:sz w:val="24"/>
          <w:szCs w:val="24"/>
          <w:lang w:val="en-US"/>
        </w:rPr>
        <w:t>.</w:t>
      </w:r>
      <w:r w:rsidR="00D95D32" w:rsidRPr="003C4F28">
        <w:rPr>
          <w:rFonts w:ascii="Book Antiqua" w:hAnsi="Book Antiqua"/>
          <w:sz w:val="24"/>
          <w:szCs w:val="24"/>
          <w:lang w:val="en-US"/>
        </w:rPr>
        <w:t xml:space="preserve"> </w:t>
      </w:r>
    </w:p>
    <w:p w:rsidR="00A569D5" w:rsidRPr="003C4F28" w:rsidRDefault="00A569D5" w:rsidP="00F671A2">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This paper </w:t>
      </w:r>
      <w:r w:rsidR="00341659" w:rsidRPr="003C4F28">
        <w:rPr>
          <w:rFonts w:ascii="Book Antiqua" w:hAnsi="Book Antiqua"/>
          <w:sz w:val="24"/>
          <w:szCs w:val="24"/>
          <w:lang w:val="en-US"/>
        </w:rPr>
        <w:t>provides</w:t>
      </w:r>
      <w:r w:rsidRPr="003C4F28">
        <w:rPr>
          <w:rFonts w:ascii="Book Antiqua" w:hAnsi="Book Antiqua"/>
          <w:sz w:val="24"/>
          <w:szCs w:val="24"/>
          <w:lang w:val="en-US"/>
        </w:rPr>
        <w:t xml:space="preserve"> a</w:t>
      </w:r>
      <w:r w:rsidR="00771982" w:rsidRPr="003C4F28">
        <w:rPr>
          <w:rFonts w:ascii="Book Antiqua" w:hAnsi="Book Antiqua"/>
          <w:sz w:val="24"/>
          <w:szCs w:val="24"/>
          <w:lang w:val="en-US"/>
        </w:rPr>
        <w:t xml:space="preserve"> comprehensive </w:t>
      </w:r>
      <w:r w:rsidRPr="003C4F28">
        <w:rPr>
          <w:rFonts w:ascii="Book Antiqua" w:hAnsi="Book Antiqua"/>
          <w:sz w:val="24"/>
          <w:szCs w:val="24"/>
          <w:lang w:val="en-US"/>
        </w:rPr>
        <w:t xml:space="preserve">overview </w:t>
      </w:r>
      <w:r w:rsidR="00341659" w:rsidRPr="003C4F28">
        <w:rPr>
          <w:rFonts w:ascii="Book Antiqua" w:hAnsi="Book Antiqua"/>
          <w:sz w:val="24"/>
          <w:szCs w:val="24"/>
          <w:lang w:val="en-US"/>
        </w:rPr>
        <w:t>of</w:t>
      </w:r>
      <w:r w:rsidRPr="003C4F28">
        <w:rPr>
          <w:rFonts w:ascii="Book Antiqua" w:hAnsi="Book Antiqua"/>
          <w:sz w:val="24"/>
          <w:szCs w:val="24"/>
          <w:lang w:val="en-US"/>
        </w:rPr>
        <w:t xml:space="preserve"> this rare and particular group of hepatic vascular tumors</w:t>
      </w:r>
      <w:r w:rsidR="00341659" w:rsidRPr="003C4F28">
        <w:rPr>
          <w:rFonts w:ascii="Book Antiqua" w:hAnsi="Book Antiqua"/>
          <w:sz w:val="24"/>
          <w:szCs w:val="24"/>
          <w:lang w:val="en-US"/>
        </w:rPr>
        <w:t>,</w:t>
      </w:r>
      <w:r w:rsidRPr="003C4F28">
        <w:rPr>
          <w:rFonts w:ascii="Book Antiqua" w:hAnsi="Book Antiqua"/>
          <w:sz w:val="24"/>
          <w:szCs w:val="24"/>
          <w:lang w:val="en-US"/>
        </w:rPr>
        <w:t xml:space="preserve"> focusing on</w:t>
      </w:r>
      <w:r w:rsidR="00341659" w:rsidRPr="003C4F28">
        <w:rPr>
          <w:rFonts w:ascii="Book Antiqua" w:hAnsi="Book Antiqua"/>
          <w:sz w:val="24"/>
          <w:szCs w:val="24"/>
          <w:lang w:val="en-US"/>
        </w:rPr>
        <w:t xml:space="preserve"> the</w:t>
      </w:r>
      <w:r w:rsidRPr="003C4F28">
        <w:rPr>
          <w:rFonts w:ascii="Book Antiqua" w:hAnsi="Book Antiqua"/>
          <w:sz w:val="24"/>
          <w:szCs w:val="24"/>
          <w:lang w:val="en-US"/>
        </w:rPr>
        <w:t xml:space="preserve"> malignant histological subtypes of neoplasia in adult patients,</w:t>
      </w:r>
      <w:r w:rsidR="003A62A7" w:rsidRPr="003C4F28">
        <w:rPr>
          <w:rFonts w:ascii="Book Antiqua" w:hAnsi="Book Antiqua"/>
          <w:sz w:val="24"/>
          <w:szCs w:val="24"/>
          <w:lang w:val="en-US"/>
        </w:rPr>
        <w:t xml:space="preserve"> by searching through</w:t>
      </w:r>
      <w:r w:rsidR="00341659" w:rsidRPr="003C4F28">
        <w:rPr>
          <w:rFonts w:ascii="Book Antiqua" w:hAnsi="Book Antiqua"/>
          <w:sz w:val="24"/>
          <w:szCs w:val="24"/>
          <w:lang w:val="en-US"/>
        </w:rPr>
        <w:t xml:space="preserve"> the</w:t>
      </w:r>
      <w:r w:rsidR="003A62A7" w:rsidRPr="003C4F28">
        <w:rPr>
          <w:rFonts w:ascii="Book Antiqua" w:hAnsi="Book Antiqua"/>
          <w:sz w:val="24"/>
          <w:szCs w:val="24"/>
          <w:lang w:val="en-US"/>
        </w:rPr>
        <w:t xml:space="preserve"> most recent literature data.</w:t>
      </w:r>
      <w:r w:rsidR="00B765F6" w:rsidRPr="003C4F28">
        <w:rPr>
          <w:rFonts w:ascii="Book Antiqua" w:hAnsi="Book Antiqua"/>
          <w:sz w:val="24"/>
          <w:szCs w:val="24"/>
          <w:lang w:val="en-US"/>
        </w:rPr>
        <w:t xml:space="preserve"> This review will comprise essential information regarding diagnostic challenges, modern prognostic factors and therapeutic approaches designed to improve patient survival</w:t>
      </w:r>
      <w:r w:rsidR="00680CFC" w:rsidRPr="003C4F28">
        <w:rPr>
          <w:rFonts w:ascii="Book Antiqua" w:hAnsi="Book Antiqua" w:hint="eastAsia"/>
          <w:sz w:val="24"/>
          <w:szCs w:val="24"/>
          <w:lang w:val="en-US" w:eastAsia="zh-CN"/>
        </w:rPr>
        <w:t xml:space="preserve"> </w:t>
      </w:r>
      <w:r w:rsidR="00680CFC" w:rsidRPr="003C4F28">
        <w:rPr>
          <w:rFonts w:ascii="Book Antiqua" w:hAnsi="Book Antiqua"/>
          <w:sz w:val="24"/>
          <w:szCs w:val="24"/>
          <w:lang w:val="en-US"/>
        </w:rPr>
        <w:t>(PS)</w:t>
      </w:r>
      <w:r w:rsidR="00B765F6" w:rsidRPr="003C4F28">
        <w:rPr>
          <w:rFonts w:ascii="Book Antiqua" w:hAnsi="Book Antiqua"/>
          <w:sz w:val="24"/>
          <w:szCs w:val="24"/>
          <w:lang w:val="en-US"/>
        </w:rPr>
        <w:t>.</w:t>
      </w:r>
      <w:r w:rsidR="00DE59C6" w:rsidRPr="003C4F28">
        <w:rPr>
          <w:rFonts w:ascii="Book Antiqua" w:hAnsi="Book Antiqua"/>
          <w:sz w:val="24"/>
          <w:szCs w:val="24"/>
          <w:lang w:val="en-US"/>
        </w:rPr>
        <w:t xml:space="preserve"> </w:t>
      </w:r>
    </w:p>
    <w:p w:rsidR="00F02B02" w:rsidRPr="003C4F28" w:rsidRDefault="00F02B02" w:rsidP="0020795C">
      <w:pPr>
        <w:spacing w:after="0" w:line="360" w:lineRule="auto"/>
        <w:jc w:val="both"/>
        <w:rPr>
          <w:rFonts w:ascii="Book Antiqua" w:hAnsi="Book Antiqua"/>
          <w:sz w:val="24"/>
          <w:szCs w:val="24"/>
          <w:lang w:val="en-US"/>
        </w:rPr>
      </w:pPr>
    </w:p>
    <w:p w:rsidR="0001619C" w:rsidRPr="003C4F28" w:rsidRDefault="00F671A2" w:rsidP="0020795C">
      <w:pPr>
        <w:spacing w:after="0" w:line="360" w:lineRule="auto"/>
        <w:jc w:val="both"/>
        <w:rPr>
          <w:rFonts w:ascii="Book Antiqua" w:hAnsi="Book Antiqua"/>
          <w:b/>
          <w:sz w:val="24"/>
          <w:szCs w:val="24"/>
          <w:lang w:val="en-US" w:eastAsia="zh-CN"/>
        </w:rPr>
      </w:pPr>
      <w:r w:rsidRPr="003C4F28">
        <w:rPr>
          <w:rFonts w:ascii="Book Antiqua" w:hAnsi="Book Antiqua"/>
          <w:b/>
          <w:sz w:val="24"/>
          <w:szCs w:val="24"/>
          <w:lang w:val="en-US"/>
        </w:rPr>
        <w:t>EHE</w:t>
      </w:r>
    </w:p>
    <w:p w:rsidR="000B4111" w:rsidRPr="003C4F28" w:rsidRDefault="00F671A2"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EHE</w:t>
      </w:r>
      <w:r w:rsidR="000B4111" w:rsidRPr="003C4F28">
        <w:rPr>
          <w:rFonts w:ascii="Book Antiqua" w:hAnsi="Book Antiqua"/>
          <w:sz w:val="24"/>
          <w:szCs w:val="24"/>
          <w:lang w:val="en-US"/>
        </w:rPr>
        <w:t xml:space="preserve"> represents a rare vascular tumor encompassing cords of epithelioid cells surrounded by myxohyaline stroma</w:t>
      </w:r>
      <w:r w:rsidR="00EB3821" w:rsidRPr="003C4F28">
        <w:rPr>
          <w:rFonts w:ascii="Book Antiqua" w:hAnsi="Book Antiqua"/>
          <w:sz w:val="24"/>
          <w:szCs w:val="24"/>
          <w:lang w:val="en-US"/>
        </w:rPr>
        <w:t xml:space="preserve"> that may involve soft tissue and visceral organs</w:t>
      </w:r>
      <w:r w:rsidR="000B4111" w:rsidRPr="003C4F28">
        <w:rPr>
          <w:rFonts w:ascii="Book Antiqua" w:hAnsi="Book Antiqua"/>
          <w:sz w:val="24"/>
          <w:szCs w:val="24"/>
          <w:lang w:val="en-US"/>
        </w:rPr>
        <w:t xml:space="preserve">, classified by World Health Organization (WHO) in 2002 as being a lesion with </w:t>
      </w:r>
      <w:r w:rsidR="000B4111" w:rsidRPr="003C4F28">
        <w:rPr>
          <w:rFonts w:ascii="Book Antiqua" w:hAnsi="Book Antiqua"/>
          <w:sz w:val="24"/>
          <w:szCs w:val="24"/>
          <w:lang w:val="en-US"/>
        </w:rPr>
        <w:lastRenderedPageBreak/>
        <w:t xml:space="preserve">metastatic potential. This borderline </w:t>
      </w:r>
      <w:r w:rsidR="00532BB6" w:rsidRPr="003C4F28">
        <w:rPr>
          <w:rFonts w:ascii="Book Antiqua" w:hAnsi="Book Antiqua"/>
          <w:sz w:val="24"/>
          <w:szCs w:val="24"/>
          <w:lang w:val="en-US"/>
        </w:rPr>
        <w:t>entity</w:t>
      </w:r>
      <w:r w:rsidR="000B4111" w:rsidRPr="003C4F28">
        <w:rPr>
          <w:rFonts w:ascii="Book Antiqua" w:hAnsi="Book Antiqua"/>
          <w:sz w:val="24"/>
          <w:szCs w:val="24"/>
          <w:lang w:val="en-US"/>
        </w:rPr>
        <w:t xml:space="preserve"> </w:t>
      </w:r>
      <w:r w:rsidR="00532BB6" w:rsidRPr="003C4F28">
        <w:rPr>
          <w:rFonts w:ascii="Book Antiqua" w:hAnsi="Book Antiqua"/>
          <w:sz w:val="24"/>
          <w:szCs w:val="24"/>
          <w:lang w:val="en-US"/>
        </w:rPr>
        <w:t xml:space="preserve">was </w:t>
      </w:r>
      <w:r w:rsidR="002C1781" w:rsidRPr="003C4F28">
        <w:rPr>
          <w:rFonts w:ascii="Book Antiqua" w:hAnsi="Book Antiqua"/>
          <w:sz w:val="24"/>
          <w:szCs w:val="24"/>
          <w:lang w:val="en-US"/>
        </w:rPr>
        <w:t>described and termed</w:t>
      </w:r>
      <w:r w:rsidR="000B4111" w:rsidRPr="003C4F28">
        <w:rPr>
          <w:rFonts w:ascii="Book Antiqua" w:hAnsi="Book Antiqua"/>
          <w:sz w:val="24"/>
          <w:szCs w:val="24"/>
          <w:lang w:val="en-US"/>
        </w:rPr>
        <w:t xml:space="preserve"> </w:t>
      </w:r>
      <w:r w:rsidR="00532BB6" w:rsidRPr="003C4F28">
        <w:rPr>
          <w:rFonts w:ascii="Book Antiqua" w:hAnsi="Book Antiqua"/>
          <w:sz w:val="24"/>
          <w:szCs w:val="24"/>
          <w:lang w:val="en-US"/>
        </w:rPr>
        <w:t xml:space="preserve">for the first time </w:t>
      </w:r>
      <w:r w:rsidR="000B4111" w:rsidRPr="003C4F28">
        <w:rPr>
          <w:rFonts w:ascii="Book Antiqua" w:hAnsi="Book Antiqua"/>
          <w:sz w:val="24"/>
          <w:szCs w:val="24"/>
          <w:lang w:val="en-US"/>
        </w:rPr>
        <w:t xml:space="preserve">by Weiss and </w:t>
      </w:r>
      <w:proofErr w:type="gramStart"/>
      <w:r w:rsidR="000B4111" w:rsidRPr="003C4F28">
        <w:rPr>
          <w:rFonts w:ascii="Book Antiqua" w:hAnsi="Book Antiqua"/>
          <w:sz w:val="24"/>
          <w:szCs w:val="24"/>
          <w:lang w:val="en-US"/>
        </w:rPr>
        <w:t>Enzinger</w:t>
      </w:r>
      <w:r w:rsidRPr="003C4F28">
        <w:rPr>
          <w:rFonts w:ascii="Book Antiqua" w:hAnsi="Book Antiqua" w:hint="eastAsia"/>
          <w:sz w:val="24"/>
          <w:szCs w:val="24"/>
          <w:vertAlign w:val="superscript"/>
          <w:lang w:val="en-US" w:eastAsia="zh-CN"/>
        </w:rPr>
        <w:t>[</w:t>
      </w:r>
      <w:proofErr w:type="gramEnd"/>
      <w:r w:rsidRPr="003C4F28">
        <w:rPr>
          <w:rFonts w:ascii="Book Antiqua" w:hAnsi="Book Antiqua" w:hint="eastAsia"/>
          <w:sz w:val="24"/>
          <w:szCs w:val="24"/>
          <w:vertAlign w:val="superscript"/>
          <w:lang w:val="en-US" w:eastAsia="zh-CN"/>
        </w:rPr>
        <w:t>3]</w:t>
      </w:r>
      <w:r w:rsidR="000B4111" w:rsidRPr="003C4F28">
        <w:rPr>
          <w:rFonts w:ascii="Book Antiqua" w:hAnsi="Book Antiqua"/>
          <w:sz w:val="24"/>
          <w:szCs w:val="24"/>
          <w:lang w:val="en-US"/>
        </w:rPr>
        <w:t xml:space="preserve"> </w:t>
      </w:r>
      <w:r w:rsidR="00EB3821" w:rsidRPr="003C4F28">
        <w:rPr>
          <w:rFonts w:ascii="Book Antiqua" w:hAnsi="Book Antiqua"/>
          <w:sz w:val="24"/>
          <w:szCs w:val="24"/>
          <w:lang w:val="en-US"/>
        </w:rPr>
        <w:t xml:space="preserve">(1982) </w:t>
      </w:r>
      <w:r w:rsidR="00532BB6" w:rsidRPr="003C4F28">
        <w:rPr>
          <w:rFonts w:ascii="Book Antiqua" w:hAnsi="Book Antiqua"/>
          <w:sz w:val="24"/>
          <w:szCs w:val="24"/>
          <w:lang w:val="en-US"/>
        </w:rPr>
        <w:t xml:space="preserve">as a soft tissue tumor of endothelial origin associated with an intermediate clinical outcome between benign hemangioma and malignant angiosarcoma. It </w:t>
      </w:r>
      <w:r w:rsidR="00EB3821" w:rsidRPr="003C4F28">
        <w:rPr>
          <w:rFonts w:ascii="Book Antiqua" w:hAnsi="Book Antiqua"/>
          <w:sz w:val="24"/>
          <w:szCs w:val="24"/>
          <w:lang w:val="en-US"/>
        </w:rPr>
        <w:t>can develop in any site</w:t>
      </w:r>
      <w:r w:rsidR="00532BB6" w:rsidRPr="003C4F28">
        <w:rPr>
          <w:rFonts w:ascii="Book Antiqua" w:hAnsi="Book Antiqua"/>
          <w:sz w:val="24"/>
          <w:szCs w:val="24"/>
          <w:lang w:val="en-US"/>
        </w:rPr>
        <w:t xml:space="preserve">, </w:t>
      </w:r>
      <w:r w:rsidR="002C1781" w:rsidRPr="003C4F28">
        <w:rPr>
          <w:rFonts w:ascii="Book Antiqua" w:hAnsi="Book Antiqua"/>
          <w:sz w:val="24"/>
          <w:szCs w:val="24"/>
          <w:lang w:val="en-US"/>
        </w:rPr>
        <w:t>most frequently in the liver, liver plus lung, lung and bone as unique sites, respectively (HEARD support group)</w:t>
      </w:r>
      <w:r w:rsidR="00B4784A" w:rsidRPr="003C4F28">
        <w:rPr>
          <w:rFonts w:ascii="Book Antiqua" w:hAnsi="Book Antiqua"/>
          <w:sz w:val="24"/>
          <w:szCs w:val="24"/>
          <w:lang w:val="en-US"/>
        </w:rPr>
        <w:t xml:space="preserve"> but also</w:t>
      </w:r>
      <w:r w:rsidR="003C3ED1" w:rsidRPr="003C4F28">
        <w:rPr>
          <w:rFonts w:ascii="Book Antiqua" w:hAnsi="Book Antiqua"/>
          <w:sz w:val="24"/>
          <w:szCs w:val="24"/>
          <w:lang w:val="en-US"/>
        </w:rPr>
        <w:t xml:space="preserve"> in many other organs, including </w:t>
      </w:r>
      <w:r w:rsidR="004D28DE" w:rsidRPr="003C4F28">
        <w:rPr>
          <w:rFonts w:ascii="Book Antiqua" w:hAnsi="Book Antiqua"/>
          <w:sz w:val="24"/>
          <w:szCs w:val="24"/>
          <w:lang w:val="en-US"/>
        </w:rPr>
        <w:t xml:space="preserve">the </w:t>
      </w:r>
      <w:r w:rsidR="003C3ED1" w:rsidRPr="003C4F28">
        <w:rPr>
          <w:rFonts w:ascii="Book Antiqua" w:hAnsi="Book Antiqua"/>
          <w:sz w:val="24"/>
          <w:szCs w:val="24"/>
          <w:lang w:val="en-US"/>
        </w:rPr>
        <w:t xml:space="preserve">spleen, brain and meninges, breast, heart, head and neck region, soft tissue, </w:t>
      </w:r>
      <w:r w:rsidR="00E51B56" w:rsidRPr="003C4F28">
        <w:rPr>
          <w:rFonts w:ascii="Book Antiqua" w:hAnsi="Book Antiqua"/>
          <w:sz w:val="24"/>
          <w:szCs w:val="24"/>
          <w:lang w:val="en-US"/>
        </w:rPr>
        <w:t xml:space="preserve">skin, </w:t>
      </w:r>
      <w:r w:rsidR="003C3ED1" w:rsidRPr="003C4F28">
        <w:rPr>
          <w:rFonts w:ascii="Book Antiqua" w:hAnsi="Book Antiqua"/>
          <w:sz w:val="24"/>
          <w:szCs w:val="24"/>
          <w:lang w:val="en-US"/>
        </w:rPr>
        <w:t>lymph nodes and stomach</w:t>
      </w:r>
      <w:r w:rsidR="00084E5D" w:rsidRPr="003C4F28">
        <w:rPr>
          <w:rFonts w:ascii="Book Antiqua" w:hAnsi="Book Antiqua"/>
          <w:sz w:val="24"/>
          <w:szCs w:val="24"/>
          <w:vertAlign w:val="superscript"/>
          <w:lang w:val="en-US"/>
        </w:rPr>
        <w:t>[3,4]</w:t>
      </w:r>
      <w:r w:rsidR="003C3ED1" w:rsidRPr="003C4F28">
        <w:rPr>
          <w:rFonts w:ascii="Book Antiqua" w:hAnsi="Book Antiqua"/>
          <w:sz w:val="24"/>
          <w:szCs w:val="24"/>
          <w:lang w:val="en-US"/>
        </w:rPr>
        <w:t>.</w:t>
      </w:r>
    </w:p>
    <w:p w:rsidR="002C1781" w:rsidRPr="003C4F28" w:rsidRDefault="002C1781" w:rsidP="00F671A2">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Hepatic EHE was first described by Ishak</w:t>
      </w:r>
      <w:r w:rsidR="00B4784A" w:rsidRPr="003C4F28">
        <w:rPr>
          <w:rFonts w:ascii="Book Antiqua" w:hAnsi="Book Antiqua"/>
          <w:sz w:val="24"/>
          <w:szCs w:val="24"/>
          <w:lang w:val="en-US"/>
        </w:rPr>
        <w:t xml:space="preserve"> </w:t>
      </w:r>
      <w:r w:rsidR="00B4784A" w:rsidRPr="003C4F28">
        <w:rPr>
          <w:rFonts w:ascii="Book Antiqua" w:hAnsi="Book Antiqua"/>
          <w:i/>
          <w:sz w:val="24"/>
          <w:szCs w:val="24"/>
          <w:lang w:val="en-US"/>
        </w:rPr>
        <w:t xml:space="preserve">et </w:t>
      </w:r>
      <w:proofErr w:type="gramStart"/>
      <w:r w:rsidR="00B4784A" w:rsidRPr="003C4F28">
        <w:rPr>
          <w:rFonts w:ascii="Book Antiqua" w:hAnsi="Book Antiqua"/>
          <w:i/>
          <w:sz w:val="24"/>
          <w:szCs w:val="24"/>
          <w:lang w:val="en-US"/>
        </w:rPr>
        <w:t>al</w:t>
      </w:r>
      <w:r w:rsidR="00F671A2" w:rsidRPr="003C4F28">
        <w:rPr>
          <w:rFonts w:ascii="Book Antiqua" w:hAnsi="Book Antiqua"/>
          <w:sz w:val="24"/>
          <w:szCs w:val="24"/>
          <w:vertAlign w:val="superscript"/>
          <w:lang w:val="en-US"/>
        </w:rPr>
        <w:t>[</w:t>
      </w:r>
      <w:proofErr w:type="gramEnd"/>
      <w:r w:rsidR="00F671A2" w:rsidRPr="003C4F28">
        <w:rPr>
          <w:rFonts w:ascii="Book Antiqua" w:hAnsi="Book Antiqua"/>
          <w:sz w:val="24"/>
          <w:szCs w:val="24"/>
          <w:vertAlign w:val="superscript"/>
          <w:lang w:val="en-US"/>
        </w:rPr>
        <w:t>5]</w:t>
      </w:r>
      <w:r w:rsidRPr="003C4F28">
        <w:rPr>
          <w:rFonts w:ascii="Book Antiqua" w:hAnsi="Book Antiqua"/>
          <w:sz w:val="24"/>
          <w:szCs w:val="24"/>
          <w:lang w:val="en-US"/>
        </w:rPr>
        <w:t xml:space="preserve"> </w:t>
      </w:r>
      <w:r w:rsidR="00286BB1" w:rsidRPr="003C4F28">
        <w:rPr>
          <w:rFonts w:ascii="Book Antiqua" w:hAnsi="Book Antiqua"/>
          <w:sz w:val="24"/>
          <w:szCs w:val="24"/>
          <w:lang w:val="en-US"/>
        </w:rPr>
        <w:t xml:space="preserve">in a series of 32 cases (1984) </w:t>
      </w:r>
      <w:r w:rsidRPr="003C4F28">
        <w:rPr>
          <w:rFonts w:ascii="Book Antiqua" w:hAnsi="Book Antiqua"/>
          <w:sz w:val="24"/>
          <w:szCs w:val="24"/>
          <w:lang w:val="en-US"/>
        </w:rPr>
        <w:t>as a tumor with primary liver involvement</w:t>
      </w:r>
      <w:r w:rsidR="00286BB1" w:rsidRPr="003C4F28">
        <w:rPr>
          <w:rFonts w:ascii="Book Antiqua" w:hAnsi="Book Antiqua"/>
          <w:sz w:val="24"/>
          <w:szCs w:val="24"/>
          <w:lang w:val="en-US"/>
        </w:rPr>
        <w:t xml:space="preserve">, </w:t>
      </w:r>
      <w:r w:rsidR="003C3ED1" w:rsidRPr="003C4F28">
        <w:rPr>
          <w:rFonts w:ascii="Book Antiqua" w:hAnsi="Book Antiqua"/>
          <w:sz w:val="24"/>
          <w:szCs w:val="24"/>
          <w:lang w:val="en-US"/>
        </w:rPr>
        <w:t xml:space="preserve">most often presenting as multiple liver nodules mimicking metastases and having a low-to-intermediate grade of malignancy. In fact, this entity may be associated </w:t>
      </w:r>
      <w:r w:rsidR="00AD1FB6" w:rsidRPr="003C4F28">
        <w:rPr>
          <w:rFonts w:ascii="Book Antiqua" w:hAnsi="Book Antiqua"/>
          <w:sz w:val="24"/>
          <w:szCs w:val="24"/>
          <w:lang w:val="en-US"/>
        </w:rPr>
        <w:t xml:space="preserve">with </w:t>
      </w:r>
      <w:r w:rsidR="003C3ED1" w:rsidRPr="003C4F28">
        <w:rPr>
          <w:rFonts w:ascii="Book Antiqua" w:hAnsi="Book Antiqua"/>
          <w:sz w:val="24"/>
          <w:szCs w:val="24"/>
          <w:lang w:val="en-US"/>
        </w:rPr>
        <w:t>variable malignant potential</w:t>
      </w:r>
      <w:r w:rsidR="004D28DE" w:rsidRPr="003C4F28">
        <w:rPr>
          <w:rFonts w:ascii="Book Antiqua" w:hAnsi="Book Antiqua"/>
          <w:sz w:val="24"/>
          <w:szCs w:val="24"/>
          <w:lang w:val="en-US"/>
        </w:rPr>
        <w:t>.</w:t>
      </w:r>
      <w:r w:rsidR="00AD1FB6" w:rsidRPr="003C4F28">
        <w:rPr>
          <w:rFonts w:ascii="Book Antiqua" w:hAnsi="Book Antiqua"/>
          <w:sz w:val="24"/>
          <w:szCs w:val="24"/>
          <w:lang w:val="en-US"/>
        </w:rPr>
        <w:t xml:space="preserve"> </w:t>
      </w:r>
      <w:r w:rsidR="004D28DE" w:rsidRPr="003C4F28">
        <w:rPr>
          <w:rFonts w:ascii="Book Antiqua" w:hAnsi="Book Antiqua"/>
          <w:sz w:val="24"/>
          <w:szCs w:val="24"/>
          <w:lang w:val="en-US"/>
        </w:rPr>
        <w:t>I</w:t>
      </w:r>
      <w:r w:rsidR="00AD1FB6" w:rsidRPr="003C4F28">
        <w:rPr>
          <w:rFonts w:ascii="Book Antiqua" w:hAnsi="Book Antiqua"/>
          <w:sz w:val="24"/>
          <w:szCs w:val="24"/>
          <w:lang w:val="en-US"/>
        </w:rPr>
        <w:t xml:space="preserve">n </w:t>
      </w:r>
      <w:r w:rsidR="007326ED" w:rsidRPr="003C4F28">
        <w:rPr>
          <w:rFonts w:ascii="Book Antiqua" w:hAnsi="Book Antiqua"/>
          <w:sz w:val="24"/>
          <w:szCs w:val="24"/>
          <w:lang w:val="en-US"/>
        </w:rPr>
        <w:t>some</w:t>
      </w:r>
      <w:r w:rsidR="00AF6828" w:rsidRPr="003C4F28">
        <w:rPr>
          <w:rFonts w:ascii="Book Antiqua" w:hAnsi="Book Antiqua"/>
          <w:sz w:val="24"/>
          <w:szCs w:val="24"/>
          <w:lang w:val="en-US"/>
        </w:rPr>
        <w:t xml:space="preserve"> </w:t>
      </w:r>
      <w:r w:rsidR="00286BB1" w:rsidRPr="003C4F28">
        <w:rPr>
          <w:rFonts w:ascii="Book Antiqua" w:hAnsi="Book Antiqua"/>
          <w:sz w:val="24"/>
          <w:szCs w:val="24"/>
          <w:lang w:val="en-US"/>
        </w:rPr>
        <w:t xml:space="preserve">of the </w:t>
      </w:r>
      <w:r w:rsidR="00AD1FB6" w:rsidRPr="003C4F28">
        <w:rPr>
          <w:rFonts w:ascii="Book Antiqua" w:hAnsi="Book Antiqua"/>
          <w:sz w:val="24"/>
          <w:szCs w:val="24"/>
          <w:lang w:val="en-US"/>
        </w:rPr>
        <w:t>patients</w:t>
      </w:r>
      <w:r w:rsidR="004D28DE" w:rsidRPr="003C4F28">
        <w:rPr>
          <w:rFonts w:ascii="Book Antiqua" w:hAnsi="Book Antiqua"/>
          <w:sz w:val="24"/>
          <w:szCs w:val="24"/>
          <w:lang w:val="en-US"/>
        </w:rPr>
        <w:t>,</w:t>
      </w:r>
      <w:r w:rsidR="00AD1FB6" w:rsidRPr="003C4F28">
        <w:rPr>
          <w:rFonts w:ascii="Book Antiqua" w:hAnsi="Book Antiqua"/>
          <w:sz w:val="24"/>
          <w:szCs w:val="24"/>
          <w:lang w:val="en-US"/>
        </w:rPr>
        <w:t xml:space="preserve"> the </w:t>
      </w:r>
      <w:r w:rsidR="00286BB1" w:rsidRPr="003C4F28">
        <w:rPr>
          <w:rFonts w:ascii="Book Antiqua" w:hAnsi="Book Antiqua"/>
          <w:sz w:val="24"/>
          <w:szCs w:val="24"/>
          <w:lang w:val="en-US"/>
        </w:rPr>
        <w:t xml:space="preserve">lesions </w:t>
      </w:r>
      <w:r w:rsidR="004D28DE" w:rsidRPr="003C4F28">
        <w:rPr>
          <w:rFonts w:ascii="Book Antiqua" w:hAnsi="Book Antiqua"/>
          <w:sz w:val="24"/>
          <w:szCs w:val="24"/>
          <w:lang w:val="en-US"/>
        </w:rPr>
        <w:t xml:space="preserve">are </w:t>
      </w:r>
      <w:r w:rsidR="00286BB1" w:rsidRPr="003C4F28">
        <w:rPr>
          <w:rFonts w:ascii="Book Antiqua" w:hAnsi="Book Antiqua"/>
          <w:sz w:val="24"/>
          <w:szCs w:val="24"/>
          <w:lang w:val="en-US"/>
        </w:rPr>
        <w:t>slow-progressive</w:t>
      </w:r>
      <w:r w:rsidR="004D28DE" w:rsidRPr="003C4F28">
        <w:rPr>
          <w:rFonts w:ascii="Book Antiqua" w:hAnsi="Book Antiqua"/>
          <w:sz w:val="24"/>
          <w:szCs w:val="24"/>
          <w:lang w:val="en-US"/>
        </w:rPr>
        <w:t xml:space="preserve">; </w:t>
      </w:r>
      <w:r w:rsidR="007326ED" w:rsidRPr="003C4F28">
        <w:rPr>
          <w:rFonts w:ascii="Book Antiqua" w:hAnsi="Book Antiqua"/>
          <w:sz w:val="24"/>
          <w:szCs w:val="24"/>
          <w:lang w:val="en-US"/>
        </w:rPr>
        <w:t>in others</w:t>
      </w:r>
      <w:r w:rsidR="004D28DE" w:rsidRPr="003C4F28">
        <w:rPr>
          <w:rFonts w:ascii="Book Antiqua" w:hAnsi="Book Antiqua"/>
          <w:sz w:val="24"/>
          <w:szCs w:val="24"/>
          <w:lang w:val="en-US"/>
        </w:rPr>
        <w:t>, the lesions are</w:t>
      </w:r>
      <w:r w:rsidR="00286BB1" w:rsidRPr="003C4F28">
        <w:rPr>
          <w:rFonts w:ascii="Book Antiqua" w:hAnsi="Book Antiqua"/>
          <w:sz w:val="24"/>
          <w:szCs w:val="24"/>
          <w:lang w:val="en-US"/>
        </w:rPr>
        <w:t xml:space="preserve"> associated wit</w:t>
      </w:r>
      <w:r w:rsidR="0047628A" w:rsidRPr="003C4F28">
        <w:rPr>
          <w:rFonts w:ascii="Book Antiqua" w:hAnsi="Book Antiqua"/>
          <w:sz w:val="24"/>
          <w:szCs w:val="24"/>
          <w:lang w:val="en-US"/>
        </w:rPr>
        <w:t>h a more rapid progression. The tumors</w:t>
      </w:r>
      <w:r w:rsidR="00286BB1" w:rsidRPr="003C4F28">
        <w:rPr>
          <w:rFonts w:ascii="Book Antiqua" w:hAnsi="Book Antiqua"/>
          <w:sz w:val="24"/>
          <w:szCs w:val="24"/>
          <w:lang w:val="en-US"/>
        </w:rPr>
        <w:t xml:space="preserve"> are constituted by epithelioid or spindle cells</w:t>
      </w:r>
      <w:r w:rsidR="00AE07AD" w:rsidRPr="003C4F28">
        <w:rPr>
          <w:rFonts w:ascii="Book Antiqua" w:hAnsi="Book Antiqua"/>
          <w:sz w:val="24"/>
          <w:szCs w:val="24"/>
          <w:lang w:val="en-US"/>
        </w:rPr>
        <w:t xml:space="preserve"> </w:t>
      </w:r>
      <w:r w:rsidR="004D28DE" w:rsidRPr="003C4F28">
        <w:rPr>
          <w:rFonts w:ascii="Book Antiqua" w:hAnsi="Book Antiqua"/>
          <w:sz w:val="24"/>
          <w:szCs w:val="24"/>
          <w:lang w:val="en-US"/>
        </w:rPr>
        <w:t xml:space="preserve">that </w:t>
      </w:r>
      <w:r w:rsidR="00AE07AD" w:rsidRPr="003C4F28">
        <w:rPr>
          <w:rFonts w:ascii="Book Antiqua" w:hAnsi="Book Antiqua"/>
          <w:sz w:val="24"/>
          <w:szCs w:val="24"/>
          <w:lang w:val="en-US"/>
        </w:rPr>
        <w:t>are</w:t>
      </w:r>
      <w:r w:rsidR="00286BB1" w:rsidRPr="003C4F28">
        <w:rPr>
          <w:rFonts w:ascii="Book Antiqua" w:hAnsi="Book Antiqua"/>
          <w:sz w:val="24"/>
          <w:szCs w:val="24"/>
          <w:lang w:val="en-US"/>
        </w:rPr>
        <w:t xml:space="preserve"> either spreading along preformed vessels or creating new </w:t>
      </w:r>
      <w:proofErr w:type="gramStart"/>
      <w:r w:rsidR="00286BB1" w:rsidRPr="003C4F28">
        <w:rPr>
          <w:rFonts w:ascii="Book Antiqua" w:hAnsi="Book Antiqua"/>
          <w:sz w:val="24"/>
          <w:szCs w:val="24"/>
          <w:lang w:val="en-US"/>
        </w:rPr>
        <w:t>vessels</w:t>
      </w:r>
      <w:r w:rsidR="00084E5D" w:rsidRPr="003C4F28">
        <w:rPr>
          <w:rFonts w:ascii="Book Antiqua" w:hAnsi="Book Antiqua"/>
          <w:sz w:val="24"/>
          <w:szCs w:val="24"/>
          <w:vertAlign w:val="superscript"/>
          <w:lang w:val="en-US"/>
        </w:rPr>
        <w:t>[</w:t>
      </w:r>
      <w:proofErr w:type="gramEnd"/>
      <w:r w:rsidR="00084E5D" w:rsidRPr="003C4F28">
        <w:rPr>
          <w:rFonts w:ascii="Book Antiqua" w:hAnsi="Book Antiqua"/>
          <w:sz w:val="24"/>
          <w:szCs w:val="24"/>
          <w:vertAlign w:val="superscript"/>
          <w:lang w:val="en-US"/>
        </w:rPr>
        <w:t>5]</w:t>
      </w:r>
      <w:r w:rsidR="00286BB1" w:rsidRPr="003C4F28">
        <w:rPr>
          <w:rFonts w:ascii="Book Antiqua" w:hAnsi="Book Antiqua"/>
          <w:sz w:val="24"/>
          <w:szCs w:val="24"/>
          <w:lang w:val="en-US"/>
        </w:rPr>
        <w:t xml:space="preserve">. </w:t>
      </w:r>
    </w:p>
    <w:p w:rsidR="00F671A2" w:rsidRPr="003C4F28" w:rsidRDefault="00F671A2" w:rsidP="00F671A2">
      <w:pPr>
        <w:spacing w:after="0" w:line="360" w:lineRule="auto"/>
        <w:ind w:firstLineChars="100" w:firstLine="240"/>
        <w:jc w:val="both"/>
        <w:rPr>
          <w:rFonts w:ascii="Book Antiqua" w:hAnsi="Book Antiqua"/>
          <w:sz w:val="24"/>
          <w:szCs w:val="24"/>
          <w:lang w:val="en-US" w:eastAsia="zh-CN"/>
        </w:rPr>
      </w:pPr>
    </w:p>
    <w:p w:rsidR="00AD1FB6" w:rsidRPr="003C4F28" w:rsidRDefault="00AD1FB6"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Epidemiology</w:t>
      </w:r>
    </w:p>
    <w:p w:rsidR="00AD1FB6" w:rsidRPr="003C4F28" w:rsidRDefault="00AD1FB6"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Primary malignant hepatic EHE is estimated </w:t>
      </w:r>
      <w:r w:rsidR="004D28DE" w:rsidRPr="003C4F28">
        <w:rPr>
          <w:rFonts w:ascii="Book Antiqua" w:hAnsi="Book Antiqua"/>
          <w:sz w:val="24"/>
          <w:szCs w:val="24"/>
          <w:lang w:val="en-US"/>
        </w:rPr>
        <w:t>to be</w:t>
      </w:r>
      <w:r w:rsidRPr="003C4F28">
        <w:rPr>
          <w:rFonts w:ascii="Book Antiqua" w:hAnsi="Book Antiqua"/>
          <w:sz w:val="24"/>
          <w:szCs w:val="24"/>
          <w:lang w:val="en-US"/>
        </w:rPr>
        <w:t xml:space="preserve"> a very rare tumor, inv</w:t>
      </w:r>
      <w:r w:rsidR="00EA2B2E" w:rsidRPr="003C4F28">
        <w:rPr>
          <w:rFonts w:ascii="Book Antiqua" w:hAnsi="Book Antiqua"/>
          <w:sz w:val="24"/>
          <w:szCs w:val="24"/>
          <w:lang w:val="en-US"/>
        </w:rPr>
        <w:t xml:space="preserve">olving 1/1 million inhabitants, most commonly individuals </w:t>
      </w:r>
      <w:r w:rsidR="004D28DE" w:rsidRPr="003C4F28">
        <w:rPr>
          <w:rFonts w:ascii="Book Antiqua" w:hAnsi="Book Antiqua"/>
          <w:sz w:val="24"/>
          <w:szCs w:val="24"/>
          <w:lang w:val="en-US"/>
        </w:rPr>
        <w:t xml:space="preserve">aged </w:t>
      </w:r>
      <w:r w:rsidR="00EA2B2E" w:rsidRPr="003C4F28">
        <w:rPr>
          <w:rFonts w:ascii="Book Antiqua" w:hAnsi="Book Antiqua"/>
          <w:sz w:val="24"/>
          <w:szCs w:val="24"/>
          <w:lang w:val="en-US"/>
        </w:rPr>
        <w:t>between 30</w:t>
      </w:r>
      <w:r w:rsidR="004D28DE" w:rsidRPr="003C4F28">
        <w:rPr>
          <w:rFonts w:ascii="Book Antiqua" w:hAnsi="Book Antiqua"/>
          <w:sz w:val="24"/>
          <w:szCs w:val="24"/>
          <w:lang w:val="en-US"/>
        </w:rPr>
        <w:t xml:space="preserve"> and </w:t>
      </w:r>
      <w:r w:rsidR="00EA2B2E" w:rsidRPr="003C4F28">
        <w:rPr>
          <w:rFonts w:ascii="Book Antiqua" w:hAnsi="Book Antiqua"/>
          <w:sz w:val="24"/>
          <w:szCs w:val="24"/>
          <w:lang w:val="en-US"/>
        </w:rPr>
        <w:t>40 years</w:t>
      </w:r>
      <w:r w:rsidR="00AA6C98" w:rsidRPr="003C4F28">
        <w:rPr>
          <w:rFonts w:ascii="Book Antiqua" w:hAnsi="Book Antiqua"/>
          <w:sz w:val="24"/>
          <w:szCs w:val="24"/>
          <w:lang w:val="en-US"/>
        </w:rPr>
        <w:t xml:space="preserve">, and </w:t>
      </w:r>
      <w:r w:rsidR="002A5F10" w:rsidRPr="003C4F28">
        <w:rPr>
          <w:rFonts w:ascii="Book Antiqua" w:hAnsi="Book Antiqua"/>
          <w:sz w:val="24"/>
          <w:szCs w:val="24"/>
          <w:lang w:val="en-US"/>
        </w:rPr>
        <w:t xml:space="preserve">women </w:t>
      </w:r>
      <w:r w:rsidR="00AA6C98" w:rsidRPr="003C4F28">
        <w:rPr>
          <w:rFonts w:ascii="Book Antiqua" w:hAnsi="Book Antiqua"/>
          <w:sz w:val="24"/>
          <w:szCs w:val="24"/>
          <w:lang w:val="en-US"/>
        </w:rPr>
        <w:t>(61% of cases), with a female per male ratio of 3:2</w:t>
      </w:r>
      <w:r w:rsidR="00084E5D" w:rsidRPr="003C4F28">
        <w:rPr>
          <w:rFonts w:ascii="Book Antiqua" w:hAnsi="Book Antiqua"/>
          <w:sz w:val="24"/>
          <w:szCs w:val="24"/>
          <w:vertAlign w:val="superscript"/>
          <w:lang w:val="en-US"/>
        </w:rPr>
        <w:t>[6,7]</w:t>
      </w:r>
      <w:r w:rsidR="00AA6C98" w:rsidRPr="003C4F28">
        <w:rPr>
          <w:rFonts w:ascii="Book Antiqua" w:hAnsi="Book Antiqua"/>
          <w:sz w:val="24"/>
          <w:szCs w:val="24"/>
          <w:lang w:val="en-US"/>
        </w:rPr>
        <w:t xml:space="preserve">. </w:t>
      </w:r>
    </w:p>
    <w:p w:rsidR="00F671A2" w:rsidRPr="003C4F28" w:rsidRDefault="00F671A2" w:rsidP="0020795C">
      <w:pPr>
        <w:spacing w:after="0" w:line="360" w:lineRule="auto"/>
        <w:jc w:val="both"/>
        <w:rPr>
          <w:rFonts w:ascii="Book Antiqua" w:hAnsi="Book Antiqua"/>
          <w:sz w:val="24"/>
          <w:szCs w:val="24"/>
          <w:lang w:val="en-US" w:eastAsia="zh-CN"/>
        </w:rPr>
      </w:pPr>
    </w:p>
    <w:p w:rsidR="00AA6C98" w:rsidRPr="003C4F28" w:rsidRDefault="00AA6C98"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Pathogenesis and risk factors</w:t>
      </w:r>
    </w:p>
    <w:p w:rsidR="00AA6C98" w:rsidRPr="003C4F28" w:rsidRDefault="00AA6C98"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In contrast to other primary hepatic tumors, EHE does not develop in a background of chronic liver disease. Risk factors for its development </w:t>
      </w:r>
      <w:r w:rsidR="00A7476E" w:rsidRPr="003C4F28">
        <w:rPr>
          <w:rFonts w:ascii="Book Antiqua" w:hAnsi="Book Antiqua"/>
          <w:sz w:val="24"/>
          <w:szCs w:val="24"/>
          <w:lang w:val="en-US"/>
        </w:rPr>
        <w:t xml:space="preserve">remain unknown. There have been some risk factors suggested, such as </w:t>
      </w:r>
      <w:r w:rsidR="004D28DE" w:rsidRPr="003C4F28">
        <w:rPr>
          <w:rFonts w:ascii="Book Antiqua" w:hAnsi="Book Antiqua"/>
          <w:sz w:val="24"/>
          <w:szCs w:val="24"/>
          <w:lang w:val="en-US"/>
        </w:rPr>
        <w:t xml:space="preserve">the </w:t>
      </w:r>
      <w:r w:rsidR="00A7476E" w:rsidRPr="003C4F28">
        <w:rPr>
          <w:rFonts w:ascii="Book Antiqua" w:hAnsi="Book Antiqua"/>
          <w:sz w:val="24"/>
          <w:szCs w:val="24"/>
          <w:lang w:val="en-US"/>
        </w:rPr>
        <w:t xml:space="preserve">use of oral contraceptives, prior liver trauma or hepatitis, </w:t>
      </w:r>
      <w:r w:rsidR="00104862" w:rsidRPr="003C4F28">
        <w:rPr>
          <w:rFonts w:ascii="Book Antiqua" w:hAnsi="Book Antiqua"/>
          <w:sz w:val="24"/>
          <w:szCs w:val="24"/>
          <w:lang w:val="en-US"/>
        </w:rPr>
        <w:t xml:space="preserve">alcohol consumption, </w:t>
      </w:r>
      <w:r w:rsidR="00A7476E" w:rsidRPr="003C4F28">
        <w:rPr>
          <w:rFonts w:ascii="Book Antiqua" w:hAnsi="Book Antiqua"/>
          <w:sz w:val="24"/>
          <w:szCs w:val="24"/>
          <w:lang w:val="en-US"/>
        </w:rPr>
        <w:t xml:space="preserve">long-term exposure to some substances such as asbestos, vinyl chloride, or </w:t>
      </w:r>
      <w:r w:rsidR="00E563F9" w:rsidRPr="003C4F28">
        <w:rPr>
          <w:rFonts w:ascii="Book Antiqua" w:hAnsi="Book Antiqua"/>
          <w:sz w:val="24"/>
          <w:szCs w:val="24"/>
          <w:lang w:val="en-US"/>
        </w:rPr>
        <w:t>Thorotrast</w:t>
      </w:r>
      <w:r w:rsidR="004D28DE" w:rsidRPr="003C4F28">
        <w:rPr>
          <w:rFonts w:ascii="Book Antiqua" w:hAnsi="Book Antiqua"/>
          <w:sz w:val="24"/>
          <w:szCs w:val="24"/>
          <w:lang w:val="en-US"/>
        </w:rPr>
        <w:t>; however,</w:t>
      </w:r>
      <w:r w:rsidR="00A7476E" w:rsidRPr="003C4F28">
        <w:rPr>
          <w:rFonts w:ascii="Book Antiqua" w:hAnsi="Book Antiqua"/>
          <w:sz w:val="24"/>
          <w:szCs w:val="24"/>
          <w:lang w:val="en-US"/>
        </w:rPr>
        <w:t xml:space="preserve"> to date</w:t>
      </w:r>
      <w:r w:rsidR="004D28DE" w:rsidRPr="003C4F28">
        <w:rPr>
          <w:rFonts w:ascii="Book Antiqua" w:hAnsi="Book Antiqua"/>
          <w:sz w:val="24"/>
          <w:szCs w:val="24"/>
          <w:lang w:val="en-US"/>
        </w:rPr>
        <w:t>,</w:t>
      </w:r>
      <w:r w:rsidR="00A7476E" w:rsidRPr="003C4F28">
        <w:rPr>
          <w:rFonts w:ascii="Book Antiqua" w:hAnsi="Book Antiqua"/>
          <w:sz w:val="24"/>
          <w:szCs w:val="24"/>
          <w:lang w:val="en-US"/>
        </w:rPr>
        <w:t xml:space="preserve"> no clear evidence </w:t>
      </w:r>
      <w:r w:rsidR="004D28DE" w:rsidRPr="003C4F28">
        <w:rPr>
          <w:rFonts w:ascii="Book Antiqua" w:hAnsi="Book Antiqua"/>
          <w:sz w:val="24"/>
          <w:szCs w:val="24"/>
          <w:lang w:val="en-US"/>
        </w:rPr>
        <w:t>has</w:t>
      </w:r>
      <w:r w:rsidR="00A7476E" w:rsidRPr="003C4F28">
        <w:rPr>
          <w:rFonts w:ascii="Book Antiqua" w:hAnsi="Book Antiqua"/>
          <w:sz w:val="24"/>
          <w:szCs w:val="24"/>
          <w:lang w:val="en-US"/>
        </w:rPr>
        <w:t xml:space="preserve"> support</w:t>
      </w:r>
      <w:r w:rsidR="004D28DE" w:rsidRPr="003C4F28">
        <w:rPr>
          <w:rFonts w:ascii="Book Antiqua" w:hAnsi="Book Antiqua"/>
          <w:sz w:val="24"/>
          <w:szCs w:val="24"/>
          <w:lang w:val="en-US"/>
        </w:rPr>
        <w:t>ed</w:t>
      </w:r>
      <w:r w:rsidR="00A7476E" w:rsidRPr="003C4F28">
        <w:rPr>
          <w:rFonts w:ascii="Book Antiqua" w:hAnsi="Book Antiqua"/>
          <w:sz w:val="24"/>
          <w:szCs w:val="24"/>
          <w:lang w:val="en-US"/>
        </w:rPr>
        <w:t xml:space="preserve"> these speculations exists</w:t>
      </w:r>
      <w:r w:rsidR="00084E5D" w:rsidRPr="003C4F28">
        <w:rPr>
          <w:rFonts w:ascii="Book Antiqua" w:hAnsi="Book Antiqua"/>
          <w:sz w:val="24"/>
          <w:szCs w:val="24"/>
          <w:vertAlign w:val="superscript"/>
          <w:lang w:val="en-US"/>
        </w:rPr>
        <w:t>[8,9]</w:t>
      </w:r>
      <w:r w:rsidR="00A7476E" w:rsidRPr="003C4F28">
        <w:rPr>
          <w:rFonts w:ascii="Book Antiqua" w:hAnsi="Book Antiqua"/>
          <w:sz w:val="24"/>
          <w:szCs w:val="24"/>
          <w:lang w:val="en-US"/>
        </w:rPr>
        <w:t>.</w:t>
      </w:r>
      <w:r w:rsidR="00AF6828" w:rsidRPr="003C4F28">
        <w:rPr>
          <w:rFonts w:ascii="Book Antiqua" w:hAnsi="Book Antiqua"/>
          <w:sz w:val="24"/>
          <w:szCs w:val="24"/>
          <w:lang w:val="en-US"/>
        </w:rPr>
        <w:t xml:space="preserve"> </w:t>
      </w:r>
    </w:p>
    <w:p w:rsidR="00104862" w:rsidRPr="003C4F28" w:rsidRDefault="00104862" w:rsidP="00F671A2">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Although some etiopathogenic factors for the development of hepatic EHE remain unclear, recent data </w:t>
      </w:r>
      <w:r w:rsidR="00826A23" w:rsidRPr="003C4F28">
        <w:rPr>
          <w:rFonts w:ascii="Book Antiqua" w:hAnsi="Book Antiqua"/>
          <w:sz w:val="24"/>
          <w:szCs w:val="24"/>
          <w:lang w:val="en-US"/>
        </w:rPr>
        <w:t>have</w:t>
      </w:r>
      <w:r w:rsidRPr="003C4F28">
        <w:rPr>
          <w:rFonts w:ascii="Book Antiqua" w:hAnsi="Book Antiqua"/>
          <w:sz w:val="24"/>
          <w:szCs w:val="24"/>
          <w:lang w:val="en-US"/>
        </w:rPr>
        <w:t xml:space="preserve"> demonstrat</w:t>
      </w:r>
      <w:r w:rsidR="00826A23" w:rsidRPr="003C4F28">
        <w:rPr>
          <w:rFonts w:ascii="Book Antiqua" w:hAnsi="Book Antiqua"/>
          <w:sz w:val="24"/>
          <w:szCs w:val="24"/>
          <w:lang w:val="en-US"/>
        </w:rPr>
        <w:t>ed</w:t>
      </w:r>
      <w:r w:rsidRPr="003C4F28">
        <w:rPr>
          <w:rFonts w:ascii="Book Antiqua" w:hAnsi="Book Antiqua"/>
          <w:sz w:val="24"/>
          <w:szCs w:val="24"/>
          <w:lang w:val="en-US"/>
        </w:rPr>
        <w:t xml:space="preserve"> the presence of the vascular endothelial </w:t>
      </w:r>
      <w:r w:rsidRPr="003C4F28">
        <w:rPr>
          <w:rFonts w:ascii="Book Antiqua" w:hAnsi="Book Antiqua"/>
          <w:sz w:val="24"/>
          <w:szCs w:val="24"/>
          <w:lang w:val="en-US"/>
        </w:rPr>
        <w:lastRenderedPageBreak/>
        <w:t>growth factor</w:t>
      </w:r>
      <w:r w:rsidR="00DE35F4" w:rsidRPr="003C4F28">
        <w:rPr>
          <w:rFonts w:ascii="Book Antiqua" w:hAnsi="Book Antiqua" w:hint="eastAsia"/>
          <w:sz w:val="24"/>
          <w:szCs w:val="24"/>
          <w:lang w:val="en-US" w:eastAsia="zh-CN"/>
        </w:rPr>
        <w:t xml:space="preserve"> (</w:t>
      </w:r>
      <w:r w:rsidR="00DE35F4" w:rsidRPr="003C4F28">
        <w:rPr>
          <w:rFonts w:ascii="Book Antiqua" w:eastAsia="Times New Roman" w:hAnsi="Book Antiqua"/>
          <w:sz w:val="24"/>
          <w:szCs w:val="24"/>
          <w:lang w:val="en-US" w:eastAsia="ro-RO"/>
        </w:rPr>
        <w:t>VEGF</w:t>
      </w:r>
      <w:r w:rsidR="00DE35F4"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–vascular endothelial growth factor receptor </w:t>
      </w:r>
      <w:r w:rsidR="00DE35F4" w:rsidRPr="003C4F28">
        <w:rPr>
          <w:rFonts w:ascii="Book Antiqua" w:hAnsi="Book Antiqua" w:hint="eastAsia"/>
          <w:sz w:val="24"/>
          <w:szCs w:val="24"/>
          <w:lang w:val="en-US" w:eastAsia="zh-CN"/>
        </w:rPr>
        <w:t>(</w:t>
      </w:r>
      <w:r w:rsidR="00DE35F4" w:rsidRPr="003C4F28">
        <w:rPr>
          <w:rFonts w:ascii="Book Antiqua" w:eastAsia="Times New Roman" w:hAnsi="Book Antiqua"/>
          <w:sz w:val="24"/>
          <w:szCs w:val="24"/>
          <w:lang w:val="en-US" w:eastAsia="ro-RO"/>
        </w:rPr>
        <w:t>VEGF</w:t>
      </w:r>
      <w:r w:rsidR="00DE35F4" w:rsidRPr="003C4F28">
        <w:rPr>
          <w:rFonts w:ascii="Book Antiqua" w:hAnsi="Book Antiqua" w:hint="eastAsia"/>
          <w:sz w:val="24"/>
          <w:szCs w:val="24"/>
          <w:lang w:val="en-US" w:eastAsia="zh-CN"/>
        </w:rPr>
        <w:t xml:space="preserve">R) </w:t>
      </w:r>
      <w:r w:rsidRPr="003C4F28">
        <w:rPr>
          <w:rFonts w:ascii="Book Antiqua" w:hAnsi="Book Antiqua"/>
          <w:sz w:val="24"/>
          <w:szCs w:val="24"/>
          <w:lang w:val="en-US"/>
        </w:rPr>
        <w:t xml:space="preserve">signaling pathway </w:t>
      </w:r>
      <w:proofErr w:type="gramStart"/>
      <w:r w:rsidRPr="003C4F28">
        <w:rPr>
          <w:rFonts w:ascii="Book Antiqua" w:hAnsi="Book Antiqua"/>
          <w:sz w:val="24"/>
          <w:szCs w:val="24"/>
          <w:lang w:val="en-US"/>
        </w:rPr>
        <w:t>activation</w:t>
      </w:r>
      <w:r w:rsidR="00084E5D" w:rsidRPr="003C4F28">
        <w:rPr>
          <w:rFonts w:ascii="Book Antiqua" w:hAnsi="Book Antiqua"/>
          <w:sz w:val="24"/>
          <w:szCs w:val="24"/>
          <w:vertAlign w:val="superscript"/>
          <w:lang w:val="en-US"/>
        </w:rPr>
        <w:t>[</w:t>
      </w:r>
      <w:proofErr w:type="gramEnd"/>
      <w:r w:rsidR="00084E5D" w:rsidRPr="003C4F28">
        <w:rPr>
          <w:rFonts w:ascii="Book Antiqua" w:hAnsi="Book Antiqua"/>
          <w:sz w:val="24"/>
          <w:szCs w:val="24"/>
          <w:vertAlign w:val="superscript"/>
          <w:lang w:val="en-US"/>
        </w:rPr>
        <w:t>10]</w:t>
      </w:r>
      <w:r w:rsidRPr="003C4F28">
        <w:rPr>
          <w:rFonts w:ascii="Book Antiqua" w:hAnsi="Book Antiqua"/>
          <w:sz w:val="24"/>
          <w:szCs w:val="24"/>
          <w:lang w:val="en-US"/>
        </w:rPr>
        <w:t>.</w:t>
      </w:r>
    </w:p>
    <w:p w:rsidR="00F671A2" w:rsidRPr="003C4F28" w:rsidRDefault="00F671A2" w:rsidP="0020795C">
      <w:pPr>
        <w:spacing w:after="0" w:line="360" w:lineRule="auto"/>
        <w:jc w:val="both"/>
        <w:rPr>
          <w:rFonts w:ascii="Book Antiqua" w:hAnsi="Book Antiqua"/>
          <w:b/>
          <w:sz w:val="24"/>
          <w:szCs w:val="24"/>
          <w:lang w:val="en-US" w:eastAsia="zh-CN"/>
        </w:rPr>
      </w:pPr>
    </w:p>
    <w:p w:rsidR="00E51B56" w:rsidRPr="003C4F28" w:rsidRDefault="00E51B56"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Pathology</w:t>
      </w:r>
    </w:p>
    <w:p w:rsidR="00E51B56" w:rsidRPr="003C4F28" w:rsidRDefault="00E577AD"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Hepatic </w:t>
      </w:r>
      <w:r w:rsidR="00472EF2" w:rsidRPr="003C4F28">
        <w:rPr>
          <w:rFonts w:ascii="Book Antiqua" w:hAnsi="Book Antiqua"/>
          <w:sz w:val="24"/>
          <w:szCs w:val="24"/>
          <w:lang w:val="en-US"/>
        </w:rPr>
        <w:t>E</w:t>
      </w:r>
      <w:r w:rsidRPr="003C4F28">
        <w:rPr>
          <w:rFonts w:ascii="Book Antiqua" w:hAnsi="Book Antiqua"/>
          <w:sz w:val="24"/>
          <w:szCs w:val="24"/>
          <w:lang w:val="en-US"/>
        </w:rPr>
        <w:t>HE</w:t>
      </w:r>
      <w:r w:rsidR="00E51B56" w:rsidRPr="003C4F28">
        <w:rPr>
          <w:rFonts w:ascii="Book Antiqua" w:hAnsi="Book Antiqua"/>
          <w:sz w:val="24"/>
          <w:szCs w:val="24"/>
          <w:lang w:val="en-US"/>
        </w:rPr>
        <w:t xml:space="preserve"> is most often represented by ill-defined multifocal lesions disseminated in both hepatic lobes that vary in diameter from </w:t>
      </w:r>
      <w:r w:rsidR="00826A23" w:rsidRPr="003C4F28">
        <w:rPr>
          <w:rFonts w:ascii="Book Antiqua" w:hAnsi="Book Antiqua"/>
          <w:sz w:val="24"/>
          <w:szCs w:val="24"/>
          <w:lang w:val="en-US"/>
        </w:rPr>
        <w:t xml:space="preserve">a </w:t>
      </w:r>
      <w:r w:rsidR="00E51B56" w:rsidRPr="003C4F28">
        <w:rPr>
          <w:rFonts w:ascii="Book Antiqua" w:hAnsi="Book Antiqua"/>
          <w:sz w:val="24"/>
          <w:szCs w:val="24"/>
          <w:lang w:val="en-US"/>
        </w:rPr>
        <w:t xml:space="preserve">few millimeters to several centimeters. </w:t>
      </w:r>
    </w:p>
    <w:p w:rsidR="0047628A" w:rsidRPr="003C4F28" w:rsidRDefault="00E71563" w:rsidP="00F671A2">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M</w:t>
      </w:r>
      <w:r w:rsidR="0047628A" w:rsidRPr="003C4F28">
        <w:rPr>
          <w:rFonts w:ascii="Book Antiqua" w:hAnsi="Book Antiqua"/>
          <w:sz w:val="24"/>
          <w:szCs w:val="24"/>
          <w:lang w:val="en-US"/>
        </w:rPr>
        <w:t>acroscopic</w:t>
      </w:r>
      <w:r w:rsidRPr="003C4F28">
        <w:rPr>
          <w:rFonts w:ascii="Book Antiqua" w:hAnsi="Book Antiqua"/>
          <w:sz w:val="24"/>
          <w:szCs w:val="24"/>
          <w:lang w:val="en-US"/>
        </w:rPr>
        <w:t xml:space="preserve">ally, EHE </w:t>
      </w:r>
      <w:r w:rsidR="0047628A" w:rsidRPr="003C4F28">
        <w:rPr>
          <w:rFonts w:ascii="Book Antiqua" w:hAnsi="Book Antiqua"/>
          <w:sz w:val="24"/>
          <w:szCs w:val="24"/>
          <w:lang w:val="en-US"/>
        </w:rPr>
        <w:t xml:space="preserve">appearance </w:t>
      </w:r>
      <w:r w:rsidR="003B7FB1" w:rsidRPr="003C4F28">
        <w:rPr>
          <w:rFonts w:ascii="Book Antiqua" w:hAnsi="Book Antiqua"/>
          <w:sz w:val="24"/>
          <w:szCs w:val="24"/>
          <w:lang w:val="en-US"/>
        </w:rPr>
        <w:t>show</w:t>
      </w:r>
      <w:r w:rsidR="00826A23" w:rsidRPr="003C4F28">
        <w:rPr>
          <w:rFonts w:ascii="Book Antiqua" w:hAnsi="Book Antiqua"/>
          <w:sz w:val="24"/>
          <w:szCs w:val="24"/>
          <w:lang w:val="en-US"/>
        </w:rPr>
        <w:t>s</w:t>
      </w:r>
      <w:r w:rsidR="003B7FB1" w:rsidRPr="003C4F28">
        <w:rPr>
          <w:rFonts w:ascii="Book Antiqua" w:hAnsi="Book Antiqua"/>
          <w:sz w:val="24"/>
          <w:szCs w:val="24"/>
          <w:lang w:val="en-US"/>
        </w:rPr>
        <w:t xml:space="preserve"> firm, tan</w:t>
      </w:r>
      <w:r w:rsidR="00826A23" w:rsidRPr="003C4F28">
        <w:rPr>
          <w:rFonts w:ascii="Book Antiqua" w:hAnsi="Book Antiqua"/>
          <w:sz w:val="24"/>
          <w:szCs w:val="24"/>
          <w:lang w:val="en-US"/>
        </w:rPr>
        <w:t>-</w:t>
      </w:r>
      <w:r w:rsidR="003B7FB1" w:rsidRPr="003C4F28">
        <w:rPr>
          <w:rFonts w:ascii="Book Antiqua" w:hAnsi="Book Antiqua"/>
          <w:sz w:val="24"/>
          <w:szCs w:val="24"/>
          <w:lang w:val="en-US"/>
        </w:rPr>
        <w:t xml:space="preserve"> to white</w:t>
      </w:r>
      <w:r w:rsidR="00826A23" w:rsidRPr="003C4F28">
        <w:rPr>
          <w:rFonts w:ascii="Book Antiqua" w:hAnsi="Book Antiqua"/>
          <w:sz w:val="24"/>
          <w:szCs w:val="24"/>
          <w:lang w:val="en-US"/>
        </w:rPr>
        <w:t>-</w:t>
      </w:r>
      <w:r w:rsidR="003B7FB1" w:rsidRPr="003C4F28">
        <w:rPr>
          <w:rFonts w:ascii="Book Antiqua" w:hAnsi="Book Antiqua"/>
          <w:sz w:val="24"/>
          <w:szCs w:val="24"/>
          <w:lang w:val="en-US"/>
        </w:rPr>
        <w:t xml:space="preserve">colored nodules on sectioning, sometimes with </w:t>
      </w:r>
      <w:r w:rsidR="00826A23" w:rsidRPr="003C4F28">
        <w:rPr>
          <w:rFonts w:ascii="Book Antiqua" w:hAnsi="Book Antiqua"/>
          <w:sz w:val="24"/>
          <w:szCs w:val="24"/>
          <w:lang w:val="en-US"/>
        </w:rPr>
        <w:t xml:space="preserve">the </w:t>
      </w:r>
      <w:r w:rsidR="003B7FB1" w:rsidRPr="003C4F28">
        <w:rPr>
          <w:rFonts w:ascii="Book Antiqua" w:hAnsi="Book Antiqua"/>
          <w:sz w:val="24"/>
          <w:szCs w:val="24"/>
          <w:lang w:val="en-US"/>
        </w:rPr>
        <w:t xml:space="preserve">presence of calcifications and usually with a hyperemic periphery. Histologically, </w:t>
      </w:r>
      <w:r w:rsidR="00D83554" w:rsidRPr="003C4F28">
        <w:rPr>
          <w:rFonts w:ascii="Book Antiqua" w:hAnsi="Book Antiqua"/>
          <w:sz w:val="24"/>
          <w:szCs w:val="24"/>
          <w:lang w:val="en-US"/>
        </w:rPr>
        <w:t>the nodules comprise multiple contiguous acini, and the tumor cells spread along preexisting hepatic sinusoids, terminal hepatic venules, and portal vein branches</w:t>
      </w:r>
      <w:r w:rsidR="00C05A07" w:rsidRPr="003C4F28">
        <w:rPr>
          <w:rFonts w:ascii="Book Antiqua" w:hAnsi="Book Antiqua"/>
          <w:sz w:val="24"/>
          <w:szCs w:val="24"/>
          <w:lang w:val="en-US"/>
        </w:rPr>
        <w:t xml:space="preserve">, frequently invading </w:t>
      </w:r>
      <w:r w:rsidR="00826A23" w:rsidRPr="003C4F28">
        <w:rPr>
          <w:rFonts w:ascii="Book Antiqua" w:hAnsi="Book Antiqua"/>
          <w:sz w:val="24"/>
          <w:szCs w:val="24"/>
          <w:lang w:val="en-US"/>
        </w:rPr>
        <w:t xml:space="preserve">the </w:t>
      </w:r>
      <w:r w:rsidR="00C05A07" w:rsidRPr="003C4F28">
        <w:rPr>
          <w:rFonts w:ascii="Book Antiqua" w:hAnsi="Book Antiqua"/>
          <w:sz w:val="24"/>
          <w:szCs w:val="24"/>
          <w:lang w:val="en-US"/>
        </w:rPr>
        <w:t>Glisson capsule</w:t>
      </w:r>
      <w:r w:rsidR="00DD14D3" w:rsidRPr="003C4F28">
        <w:rPr>
          <w:rFonts w:ascii="Book Antiqua" w:hAnsi="Book Antiqua"/>
          <w:sz w:val="24"/>
          <w:szCs w:val="24"/>
          <w:lang w:val="en-US"/>
        </w:rPr>
        <w:t xml:space="preserve"> (Figure 1A)</w:t>
      </w:r>
      <w:r w:rsidR="00C05A07" w:rsidRPr="003C4F28">
        <w:rPr>
          <w:rFonts w:ascii="Book Antiqua" w:hAnsi="Book Antiqua"/>
          <w:sz w:val="24"/>
          <w:szCs w:val="24"/>
          <w:lang w:val="en-US"/>
        </w:rPr>
        <w:t>. Intravascular</w:t>
      </w:r>
      <w:r w:rsidR="00D83554" w:rsidRPr="003C4F28">
        <w:rPr>
          <w:rFonts w:ascii="Book Antiqua" w:hAnsi="Book Antiqua"/>
          <w:sz w:val="24"/>
          <w:szCs w:val="24"/>
          <w:lang w:val="en-US"/>
        </w:rPr>
        <w:t xml:space="preserve"> </w:t>
      </w:r>
      <w:r w:rsidR="00C05A07" w:rsidRPr="003C4F28">
        <w:rPr>
          <w:rFonts w:ascii="Book Antiqua" w:hAnsi="Book Antiqua"/>
          <w:sz w:val="24"/>
          <w:szCs w:val="24"/>
          <w:lang w:val="en-US"/>
        </w:rPr>
        <w:t xml:space="preserve">growth of the tumor may take the aspect of a solid plug or a polypoid projection. </w:t>
      </w:r>
      <w:r w:rsidR="00164017" w:rsidRPr="003C4F28">
        <w:rPr>
          <w:rFonts w:ascii="Book Antiqua" w:hAnsi="Book Antiqua"/>
          <w:sz w:val="24"/>
          <w:szCs w:val="24"/>
          <w:lang w:val="en-US"/>
        </w:rPr>
        <w:t>T</w:t>
      </w:r>
      <w:r w:rsidR="00AE07AD" w:rsidRPr="003C4F28">
        <w:rPr>
          <w:rFonts w:ascii="Book Antiqua" w:hAnsi="Book Antiqua"/>
          <w:sz w:val="24"/>
          <w:szCs w:val="24"/>
          <w:lang w:val="en-US"/>
        </w:rPr>
        <w:t xml:space="preserve">here are two patterns described, a dendritic and an epithelioid </w:t>
      </w:r>
      <w:proofErr w:type="gramStart"/>
      <w:r w:rsidR="00AE07AD" w:rsidRPr="003C4F28">
        <w:rPr>
          <w:rFonts w:ascii="Book Antiqua" w:hAnsi="Book Antiqua"/>
          <w:sz w:val="24"/>
          <w:szCs w:val="24"/>
          <w:lang w:val="en-US"/>
        </w:rPr>
        <w:t>type</w:t>
      </w:r>
      <w:r w:rsidR="00084E5D" w:rsidRPr="003C4F28">
        <w:rPr>
          <w:rFonts w:ascii="Book Antiqua" w:hAnsi="Book Antiqua"/>
          <w:sz w:val="24"/>
          <w:szCs w:val="24"/>
          <w:vertAlign w:val="superscript"/>
          <w:lang w:val="en-US"/>
        </w:rPr>
        <w:t>[</w:t>
      </w:r>
      <w:proofErr w:type="gramEnd"/>
      <w:r w:rsidR="00084E5D" w:rsidRPr="003C4F28">
        <w:rPr>
          <w:rFonts w:ascii="Book Antiqua" w:hAnsi="Book Antiqua"/>
          <w:sz w:val="24"/>
          <w:szCs w:val="24"/>
          <w:vertAlign w:val="superscript"/>
          <w:lang w:val="en-US"/>
        </w:rPr>
        <w:t>11]</w:t>
      </w:r>
      <w:r w:rsidR="00AE07AD" w:rsidRPr="003C4F28">
        <w:rPr>
          <w:rFonts w:ascii="Book Antiqua" w:hAnsi="Book Antiqua"/>
          <w:sz w:val="24"/>
          <w:szCs w:val="24"/>
          <w:lang w:val="en-US"/>
        </w:rPr>
        <w:t xml:space="preserve">. </w:t>
      </w:r>
    </w:p>
    <w:p w:rsidR="00275D29" w:rsidRPr="003C4F28" w:rsidRDefault="00AE07AD" w:rsidP="00F671A2">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The dendritic pattern </w:t>
      </w:r>
      <w:r w:rsidR="00D83554" w:rsidRPr="003C4F28">
        <w:rPr>
          <w:rFonts w:ascii="Book Antiqua" w:hAnsi="Book Antiqua"/>
          <w:sz w:val="24"/>
          <w:szCs w:val="24"/>
          <w:lang w:val="en-US"/>
        </w:rPr>
        <w:t xml:space="preserve">includes </w:t>
      </w:r>
      <w:r w:rsidR="00E57728" w:rsidRPr="003C4F28">
        <w:rPr>
          <w:rFonts w:ascii="Book Antiqua" w:hAnsi="Book Antiqua"/>
          <w:sz w:val="24"/>
          <w:szCs w:val="24"/>
          <w:lang w:val="en-US"/>
        </w:rPr>
        <w:t xml:space="preserve">spindle cells or </w:t>
      </w:r>
      <w:r w:rsidR="00D83554" w:rsidRPr="003C4F28">
        <w:rPr>
          <w:rFonts w:ascii="Book Antiqua" w:hAnsi="Book Antiqua"/>
          <w:sz w:val="24"/>
          <w:szCs w:val="24"/>
          <w:lang w:val="en-US"/>
        </w:rPr>
        <w:t xml:space="preserve">stellate </w:t>
      </w:r>
      <w:r w:rsidR="00361098" w:rsidRPr="003C4F28">
        <w:rPr>
          <w:rFonts w:ascii="Book Antiqua" w:hAnsi="Book Antiqua"/>
          <w:sz w:val="24"/>
          <w:szCs w:val="24"/>
          <w:lang w:val="en-US"/>
        </w:rPr>
        <w:t xml:space="preserve">cells with irregular shapes </w:t>
      </w:r>
      <w:r w:rsidR="00D83554" w:rsidRPr="003C4F28">
        <w:rPr>
          <w:rFonts w:ascii="Book Antiqua" w:hAnsi="Book Antiqua"/>
          <w:sz w:val="24"/>
          <w:szCs w:val="24"/>
          <w:lang w:val="en-US"/>
        </w:rPr>
        <w:t xml:space="preserve">and </w:t>
      </w:r>
      <w:r w:rsidR="00E57728" w:rsidRPr="003C4F28">
        <w:rPr>
          <w:rFonts w:ascii="Book Antiqua" w:hAnsi="Book Antiqua"/>
          <w:sz w:val="24"/>
          <w:szCs w:val="24"/>
          <w:lang w:val="en-US"/>
        </w:rPr>
        <w:t xml:space="preserve">multiple interdigitating projections </w:t>
      </w:r>
      <w:r w:rsidR="00D83554" w:rsidRPr="003C4F28">
        <w:rPr>
          <w:rFonts w:ascii="Book Antiqua" w:hAnsi="Book Antiqua"/>
          <w:sz w:val="24"/>
          <w:szCs w:val="24"/>
          <w:lang w:val="en-US"/>
        </w:rPr>
        <w:t>dispersed on a dense, fibrous, myxoid stroma</w:t>
      </w:r>
      <w:r w:rsidR="00B570F8" w:rsidRPr="003C4F28">
        <w:rPr>
          <w:rFonts w:ascii="Book Antiqua" w:hAnsi="Book Antiqua"/>
          <w:sz w:val="24"/>
          <w:szCs w:val="24"/>
          <w:lang w:val="en-US"/>
        </w:rPr>
        <w:t>, sometimes with a glandular appearance</w:t>
      </w:r>
      <w:r w:rsidR="00E57728" w:rsidRPr="003C4F28">
        <w:rPr>
          <w:rFonts w:ascii="Book Antiqua" w:hAnsi="Book Antiqua"/>
          <w:sz w:val="24"/>
          <w:szCs w:val="24"/>
          <w:lang w:val="en-US"/>
        </w:rPr>
        <w:t xml:space="preserve">. Frequently, </w:t>
      </w:r>
      <w:r w:rsidR="00361098" w:rsidRPr="003C4F28">
        <w:rPr>
          <w:rFonts w:ascii="Book Antiqua" w:hAnsi="Book Antiqua"/>
          <w:sz w:val="24"/>
          <w:szCs w:val="24"/>
          <w:lang w:val="en-US"/>
        </w:rPr>
        <w:t>the presence of cytoplasmic vacuoles (corresponding to intracellular vascular lumens), some</w:t>
      </w:r>
      <w:r w:rsidR="00937DA1" w:rsidRPr="003C4F28">
        <w:rPr>
          <w:rFonts w:ascii="Book Antiqua" w:hAnsi="Book Antiqua"/>
          <w:sz w:val="24"/>
          <w:szCs w:val="24"/>
          <w:lang w:val="en-US"/>
        </w:rPr>
        <w:t xml:space="preserve"> of them </w:t>
      </w:r>
      <w:r w:rsidR="00361098" w:rsidRPr="003C4F28">
        <w:rPr>
          <w:rFonts w:ascii="Book Antiqua" w:hAnsi="Book Antiqua"/>
          <w:sz w:val="24"/>
          <w:szCs w:val="24"/>
          <w:lang w:val="en-US"/>
        </w:rPr>
        <w:t>containing erythrocytes</w:t>
      </w:r>
      <w:r w:rsidR="00E57728" w:rsidRPr="003C4F28">
        <w:rPr>
          <w:rFonts w:ascii="Book Antiqua" w:hAnsi="Book Antiqua"/>
          <w:sz w:val="24"/>
          <w:szCs w:val="24"/>
          <w:lang w:val="en-US"/>
        </w:rPr>
        <w:t>, can be observed</w:t>
      </w:r>
      <w:r w:rsidR="00361098" w:rsidRPr="003C4F28">
        <w:rPr>
          <w:rFonts w:ascii="Book Antiqua" w:hAnsi="Book Antiqua"/>
          <w:sz w:val="24"/>
          <w:szCs w:val="24"/>
          <w:lang w:val="en-US"/>
        </w:rPr>
        <w:t xml:space="preserve">. </w:t>
      </w:r>
      <w:r w:rsidR="00275D29" w:rsidRPr="003C4F28">
        <w:rPr>
          <w:rFonts w:ascii="Book Antiqua" w:hAnsi="Book Antiqua"/>
          <w:sz w:val="24"/>
          <w:szCs w:val="24"/>
          <w:lang w:val="en-US"/>
        </w:rPr>
        <w:t>The epithelioid pattern contains tumor cells with</w:t>
      </w:r>
      <w:r w:rsidR="000652A2" w:rsidRPr="003C4F28">
        <w:rPr>
          <w:rFonts w:ascii="Book Antiqua" w:hAnsi="Book Antiqua"/>
          <w:sz w:val="24"/>
          <w:szCs w:val="24"/>
          <w:lang w:val="en-US"/>
        </w:rPr>
        <w:t xml:space="preserve"> a</w:t>
      </w:r>
      <w:r w:rsidR="00275D29" w:rsidRPr="003C4F28">
        <w:rPr>
          <w:rFonts w:ascii="Book Antiqua" w:hAnsi="Book Antiqua"/>
          <w:sz w:val="24"/>
          <w:szCs w:val="24"/>
          <w:lang w:val="en-US"/>
        </w:rPr>
        <w:t xml:space="preserve"> more </w:t>
      </w:r>
      <w:r w:rsidR="000652A2" w:rsidRPr="003C4F28">
        <w:rPr>
          <w:rFonts w:ascii="Book Antiqua" w:hAnsi="Book Antiqua"/>
          <w:sz w:val="24"/>
          <w:szCs w:val="24"/>
          <w:lang w:val="en-US"/>
        </w:rPr>
        <w:t xml:space="preserve">rounded shape, large atypical cells with abundant cytoplasm, disposed in solid areas surrounded by an inflammatory infiltrate. </w:t>
      </w:r>
      <w:r w:rsidR="00547594" w:rsidRPr="003C4F28">
        <w:rPr>
          <w:rFonts w:ascii="Book Antiqua" w:hAnsi="Book Antiqua"/>
          <w:sz w:val="24"/>
          <w:szCs w:val="24"/>
          <w:lang w:val="en-US"/>
        </w:rPr>
        <w:t xml:space="preserve">As the lesions evolve, </w:t>
      </w:r>
      <w:r w:rsidR="00F81C8F" w:rsidRPr="003C4F28">
        <w:rPr>
          <w:rFonts w:ascii="Book Antiqua" w:hAnsi="Book Antiqua"/>
          <w:sz w:val="24"/>
          <w:szCs w:val="24"/>
          <w:lang w:val="en-US"/>
        </w:rPr>
        <w:t>they are accompanied by progressive fibrosis and calcifications</w:t>
      </w:r>
      <w:r w:rsidR="00826A23" w:rsidRPr="003C4F28">
        <w:rPr>
          <w:rFonts w:ascii="Book Antiqua" w:hAnsi="Book Antiqua"/>
          <w:sz w:val="24"/>
          <w:szCs w:val="24"/>
          <w:lang w:val="en-US"/>
        </w:rPr>
        <w:t>. Additionally</w:t>
      </w:r>
      <w:r w:rsidR="00F81C8F" w:rsidRPr="003C4F28">
        <w:rPr>
          <w:rFonts w:ascii="Book Antiqua" w:hAnsi="Book Antiqua"/>
          <w:sz w:val="24"/>
          <w:szCs w:val="24"/>
          <w:lang w:val="en-US"/>
        </w:rPr>
        <w:t>,</w:t>
      </w:r>
      <w:r w:rsidR="00826A23" w:rsidRPr="003C4F28">
        <w:rPr>
          <w:rFonts w:ascii="Book Antiqua" w:hAnsi="Book Antiqua"/>
          <w:sz w:val="24"/>
          <w:szCs w:val="24"/>
          <w:lang w:val="en-US"/>
        </w:rPr>
        <w:t xml:space="preserve"> the</w:t>
      </w:r>
      <w:r w:rsidR="00F81C8F" w:rsidRPr="003C4F28">
        <w:rPr>
          <w:rFonts w:ascii="Book Antiqua" w:hAnsi="Book Antiqua"/>
          <w:sz w:val="24"/>
          <w:szCs w:val="24"/>
          <w:lang w:val="en-US"/>
        </w:rPr>
        <w:t xml:space="preserve"> </w:t>
      </w:r>
      <w:r w:rsidR="00547594" w:rsidRPr="003C4F28">
        <w:rPr>
          <w:rFonts w:ascii="Book Antiqua" w:hAnsi="Book Antiqua"/>
          <w:sz w:val="24"/>
          <w:szCs w:val="24"/>
          <w:lang w:val="en-US"/>
        </w:rPr>
        <w:t>t</w:t>
      </w:r>
      <w:r w:rsidR="000652A2" w:rsidRPr="003C4F28">
        <w:rPr>
          <w:rFonts w:ascii="Book Antiqua" w:hAnsi="Book Antiqua"/>
          <w:sz w:val="24"/>
          <w:szCs w:val="24"/>
          <w:lang w:val="en-US"/>
        </w:rPr>
        <w:t xml:space="preserve">umor cells </w:t>
      </w:r>
      <w:r w:rsidR="00A0446D" w:rsidRPr="003C4F28">
        <w:rPr>
          <w:rFonts w:ascii="Book Antiqua" w:hAnsi="Book Antiqua"/>
          <w:sz w:val="24"/>
          <w:szCs w:val="24"/>
          <w:lang w:val="en-US"/>
        </w:rPr>
        <w:t xml:space="preserve">and the vascular nature of the tumor </w:t>
      </w:r>
      <w:r w:rsidR="000652A2" w:rsidRPr="003C4F28">
        <w:rPr>
          <w:rFonts w:ascii="Book Antiqua" w:hAnsi="Book Antiqua"/>
          <w:sz w:val="24"/>
          <w:szCs w:val="24"/>
          <w:lang w:val="en-US"/>
        </w:rPr>
        <w:t xml:space="preserve">may not be visible </w:t>
      </w:r>
      <w:r w:rsidR="00A0446D" w:rsidRPr="003C4F28">
        <w:rPr>
          <w:rFonts w:ascii="Book Antiqua" w:hAnsi="Book Antiqua"/>
          <w:sz w:val="24"/>
          <w:szCs w:val="24"/>
          <w:lang w:val="en-US"/>
        </w:rPr>
        <w:t xml:space="preserve">and recognized </w:t>
      </w:r>
      <w:r w:rsidR="000652A2" w:rsidRPr="003C4F28">
        <w:rPr>
          <w:rFonts w:ascii="Book Antiqua" w:hAnsi="Book Antiqua"/>
          <w:sz w:val="24"/>
          <w:szCs w:val="24"/>
          <w:lang w:val="en-US"/>
        </w:rPr>
        <w:t>in</w:t>
      </w:r>
      <w:r w:rsidR="00670224" w:rsidRPr="003C4F28">
        <w:rPr>
          <w:rFonts w:ascii="Book Antiqua" w:hAnsi="Book Antiqua"/>
          <w:sz w:val="24"/>
          <w:szCs w:val="24"/>
          <w:lang w:val="en-US"/>
        </w:rPr>
        <w:t xml:space="preserve">side the tumor center because of the dense stroma </w:t>
      </w:r>
      <w:r w:rsidR="00A05B7E" w:rsidRPr="003C4F28">
        <w:rPr>
          <w:rFonts w:ascii="Book Antiqua" w:hAnsi="Book Antiqua"/>
          <w:sz w:val="24"/>
          <w:szCs w:val="24"/>
          <w:lang w:val="en-US"/>
        </w:rPr>
        <w:t xml:space="preserve">often </w:t>
      </w:r>
      <w:r w:rsidR="00670224" w:rsidRPr="003C4F28">
        <w:rPr>
          <w:rFonts w:ascii="Book Antiqua" w:hAnsi="Book Antiqua"/>
          <w:sz w:val="24"/>
          <w:szCs w:val="24"/>
          <w:lang w:val="en-US"/>
        </w:rPr>
        <w:t>with</w:t>
      </w:r>
      <w:r w:rsidR="00826A23" w:rsidRPr="003C4F28">
        <w:rPr>
          <w:rFonts w:ascii="Book Antiqua" w:hAnsi="Book Antiqua"/>
          <w:sz w:val="24"/>
          <w:szCs w:val="24"/>
          <w:lang w:val="en-US"/>
        </w:rPr>
        <w:t xml:space="preserve"> the</w:t>
      </w:r>
      <w:r w:rsidR="00670224" w:rsidRPr="003C4F28">
        <w:rPr>
          <w:rFonts w:ascii="Book Antiqua" w:hAnsi="Book Antiqua"/>
          <w:sz w:val="24"/>
          <w:szCs w:val="24"/>
          <w:lang w:val="en-US"/>
        </w:rPr>
        <w:t xml:space="preserve"> </w:t>
      </w:r>
      <w:r w:rsidR="00E12314" w:rsidRPr="003C4F28">
        <w:rPr>
          <w:rFonts w:ascii="Book Antiqua" w:hAnsi="Book Antiqua"/>
          <w:sz w:val="24"/>
          <w:szCs w:val="24"/>
          <w:lang w:val="en-US"/>
        </w:rPr>
        <w:t xml:space="preserve">presence of calcifications. Therefore, needle biopsy specimens taken from these regions may </w:t>
      </w:r>
      <w:r w:rsidR="00AF556F" w:rsidRPr="003C4F28">
        <w:rPr>
          <w:rFonts w:ascii="Book Antiqua" w:hAnsi="Book Antiqua"/>
          <w:sz w:val="24"/>
          <w:szCs w:val="24"/>
          <w:lang w:val="en-US"/>
        </w:rPr>
        <w:t>pose</w:t>
      </w:r>
      <w:r w:rsidR="00E12314" w:rsidRPr="003C4F28">
        <w:rPr>
          <w:rFonts w:ascii="Book Antiqua" w:hAnsi="Book Antiqua"/>
          <w:sz w:val="24"/>
          <w:szCs w:val="24"/>
          <w:lang w:val="en-US"/>
        </w:rPr>
        <w:t xml:space="preserve"> diagnostic challenges. </w:t>
      </w:r>
      <w:r w:rsidR="000652A2" w:rsidRPr="003C4F28">
        <w:rPr>
          <w:rFonts w:ascii="Book Antiqua" w:hAnsi="Book Antiqua"/>
          <w:sz w:val="24"/>
          <w:szCs w:val="24"/>
          <w:lang w:val="en-US"/>
        </w:rPr>
        <w:t>This tumor may resemble veno</w:t>
      </w:r>
      <w:r w:rsidR="00B4784A" w:rsidRPr="003C4F28">
        <w:rPr>
          <w:rFonts w:ascii="Book Antiqua" w:hAnsi="Book Antiqua"/>
          <w:sz w:val="24"/>
          <w:szCs w:val="24"/>
          <w:lang w:val="en-US"/>
        </w:rPr>
        <w:t>-</w:t>
      </w:r>
      <w:r w:rsidR="000652A2" w:rsidRPr="003C4F28">
        <w:rPr>
          <w:rFonts w:ascii="Book Antiqua" w:hAnsi="Book Antiqua"/>
          <w:sz w:val="24"/>
          <w:szCs w:val="24"/>
          <w:lang w:val="en-US"/>
        </w:rPr>
        <w:t>o</w:t>
      </w:r>
      <w:r w:rsidR="00DF4C13" w:rsidRPr="003C4F28">
        <w:rPr>
          <w:rFonts w:ascii="Book Antiqua" w:hAnsi="Book Antiqua"/>
          <w:sz w:val="24"/>
          <w:szCs w:val="24"/>
          <w:lang w:val="en-US"/>
        </w:rPr>
        <w:t>c</w:t>
      </w:r>
      <w:r w:rsidR="000652A2" w:rsidRPr="003C4F28">
        <w:rPr>
          <w:rFonts w:ascii="Book Antiqua" w:hAnsi="Book Antiqua"/>
          <w:sz w:val="24"/>
          <w:szCs w:val="24"/>
          <w:lang w:val="en-US"/>
        </w:rPr>
        <w:t xml:space="preserve">clusive disease, being associated with a high tendency of vascular invasion. </w:t>
      </w:r>
    </w:p>
    <w:p w:rsidR="00F671A2" w:rsidRPr="003C4F28" w:rsidRDefault="00F671A2" w:rsidP="0020795C">
      <w:pPr>
        <w:spacing w:after="0" w:line="360" w:lineRule="auto"/>
        <w:jc w:val="both"/>
        <w:rPr>
          <w:rFonts w:ascii="Book Antiqua" w:hAnsi="Book Antiqua"/>
          <w:sz w:val="24"/>
          <w:szCs w:val="24"/>
          <w:lang w:val="en-US" w:eastAsia="zh-CN"/>
        </w:rPr>
      </w:pPr>
    </w:p>
    <w:p w:rsidR="000652A2" w:rsidRPr="003C4F28" w:rsidRDefault="000652A2"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Immunohistochemistry</w:t>
      </w:r>
    </w:p>
    <w:p w:rsidR="00EE27EB" w:rsidRPr="003C4F28" w:rsidRDefault="000652A2"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lastRenderedPageBreak/>
        <w:t>Tumor cells are positive for endothelial markers such as CD31, CD34 and factor VIII</w:t>
      </w:r>
      <w:r w:rsidR="00CE564F" w:rsidRPr="003C4F28">
        <w:rPr>
          <w:rFonts w:ascii="Book Antiqua" w:hAnsi="Book Antiqua"/>
          <w:sz w:val="24"/>
          <w:szCs w:val="24"/>
          <w:lang w:val="en-US"/>
        </w:rPr>
        <w:t xml:space="preserve"> (Figure </w:t>
      </w:r>
      <w:r w:rsidR="00D43992" w:rsidRPr="003C4F28">
        <w:rPr>
          <w:rFonts w:ascii="Book Antiqua" w:hAnsi="Book Antiqua"/>
          <w:sz w:val="24"/>
          <w:szCs w:val="24"/>
          <w:lang w:val="en-US"/>
        </w:rPr>
        <w:t>1B</w:t>
      </w:r>
      <w:r w:rsidR="00EF28E2" w:rsidRPr="003C4F28">
        <w:rPr>
          <w:rFonts w:ascii="Book Antiqua" w:hAnsi="Book Antiqua" w:hint="eastAsia"/>
          <w:sz w:val="24"/>
          <w:szCs w:val="24"/>
          <w:lang w:val="en-US" w:eastAsia="zh-CN"/>
        </w:rPr>
        <w:t>-</w:t>
      </w:r>
      <w:r w:rsidR="00D43992" w:rsidRPr="003C4F28">
        <w:rPr>
          <w:rFonts w:ascii="Book Antiqua" w:hAnsi="Book Antiqua"/>
          <w:sz w:val="24"/>
          <w:szCs w:val="24"/>
          <w:lang w:val="en-US"/>
        </w:rPr>
        <w:t>D</w:t>
      </w:r>
      <w:r w:rsidR="00CE564F" w:rsidRPr="003C4F28">
        <w:rPr>
          <w:rFonts w:ascii="Book Antiqua" w:hAnsi="Book Antiqua"/>
          <w:sz w:val="24"/>
          <w:szCs w:val="24"/>
          <w:lang w:val="en-US"/>
        </w:rPr>
        <w:t>)</w:t>
      </w:r>
      <w:r w:rsidR="00670224" w:rsidRPr="003C4F28">
        <w:rPr>
          <w:rFonts w:ascii="Book Antiqua" w:hAnsi="Book Antiqua"/>
          <w:sz w:val="24"/>
          <w:szCs w:val="24"/>
          <w:lang w:val="en-US"/>
        </w:rPr>
        <w:t xml:space="preserve">. </w:t>
      </w:r>
      <w:r w:rsidR="00215F95" w:rsidRPr="003C4F28">
        <w:rPr>
          <w:rFonts w:ascii="Book Antiqua" w:hAnsi="Book Antiqua"/>
          <w:sz w:val="24"/>
          <w:szCs w:val="24"/>
          <w:lang w:val="en-US"/>
        </w:rPr>
        <w:t>Additionally</w:t>
      </w:r>
      <w:r w:rsidR="00E577AD" w:rsidRPr="003C4F28">
        <w:rPr>
          <w:rFonts w:ascii="Book Antiqua" w:hAnsi="Book Antiqua"/>
          <w:sz w:val="24"/>
          <w:szCs w:val="24"/>
          <w:lang w:val="en-US"/>
        </w:rPr>
        <w:t>, podoplanin (D2-40) may be h</w:t>
      </w:r>
      <w:r w:rsidR="00215F95" w:rsidRPr="003C4F28">
        <w:rPr>
          <w:rFonts w:ascii="Book Antiqua" w:hAnsi="Book Antiqua"/>
          <w:sz w:val="24"/>
          <w:szCs w:val="24"/>
          <w:lang w:val="en-US"/>
        </w:rPr>
        <w:t>i</w:t>
      </w:r>
      <w:r w:rsidR="00E577AD" w:rsidRPr="003C4F28">
        <w:rPr>
          <w:rFonts w:ascii="Book Antiqua" w:hAnsi="Book Antiqua"/>
          <w:sz w:val="24"/>
          <w:szCs w:val="24"/>
          <w:lang w:val="en-US"/>
        </w:rPr>
        <w:t xml:space="preserve">ghly expressed in </w:t>
      </w:r>
      <w:r w:rsidR="00215F95" w:rsidRPr="003C4F28">
        <w:rPr>
          <w:rFonts w:ascii="Book Antiqua" w:hAnsi="Book Antiqua"/>
          <w:sz w:val="24"/>
          <w:szCs w:val="24"/>
          <w:lang w:val="en-US"/>
        </w:rPr>
        <w:t xml:space="preserve">the </w:t>
      </w:r>
      <w:r w:rsidR="00E577AD" w:rsidRPr="003C4F28">
        <w:rPr>
          <w:rFonts w:ascii="Book Antiqua" w:hAnsi="Book Antiqua"/>
          <w:sz w:val="24"/>
          <w:szCs w:val="24"/>
          <w:lang w:val="en-US"/>
        </w:rPr>
        <w:t>tumoral cells of hepatic EH.</w:t>
      </w:r>
      <w:r w:rsidR="0092479A" w:rsidRPr="003C4F28">
        <w:rPr>
          <w:rFonts w:ascii="Book Antiqua" w:hAnsi="Book Antiqua"/>
          <w:sz w:val="24"/>
          <w:szCs w:val="24"/>
          <w:lang w:val="en-US"/>
        </w:rPr>
        <w:t xml:space="preserve"> Transcription factors</w:t>
      </w:r>
      <w:r w:rsidR="002B22DC" w:rsidRPr="003C4F28">
        <w:rPr>
          <w:rFonts w:ascii="Book Antiqua" w:hAnsi="Book Antiqua"/>
          <w:sz w:val="24"/>
          <w:szCs w:val="24"/>
          <w:lang w:val="en-US"/>
        </w:rPr>
        <w:t xml:space="preserve"> </w:t>
      </w:r>
      <w:r w:rsidR="00180889" w:rsidRPr="003C4F28">
        <w:rPr>
          <w:rFonts w:ascii="Book Antiqua" w:hAnsi="Book Antiqua"/>
          <w:sz w:val="24"/>
          <w:szCs w:val="24"/>
          <w:lang w:val="en-US"/>
        </w:rPr>
        <w:t xml:space="preserve">ERG and </w:t>
      </w:r>
      <w:r w:rsidR="0092479A" w:rsidRPr="003C4F28">
        <w:rPr>
          <w:rFonts w:ascii="Book Antiqua" w:hAnsi="Book Antiqua"/>
          <w:sz w:val="24"/>
          <w:szCs w:val="24"/>
          <w:lang w:val="en-US"/>
        </w:rPr>
        <w:t xml:space="preserve">Friend leukemia integration 1 </w:t>
      </w:r>
      <w:r w:rsidR="00180889" w:rsidRPr="003C4F28">
        <w:rPr>
          <w:rFonts w:ascii="Book Antiqua" w:hAnsi="Book Antiqua"/>
          <w:sz w:val="24"/>
          <w:szCs w:val="24"/>
          <w:lang w:val="en-US"/>
        </w:rPr>
        <w:t xml:space="preserve">are two additional markers helpful for defining the vascular nature of EHE, being transcriptional factors belonging to </w:t>
      </w:r>
      <w:r w:rsidR="00215F95" w:rsidRPr="003C4F28">
        <w:rPr>
          <w:rFonts w:ascii="Book Antiqua" w:hAnsi="Book Antiqua"/>
          <w:sz w:val="24"/>
          <w:szCs w:val="24"/>
          <w:lang w:val="en-US"/>
        </w:rPr>
        <w:t xml:space="preserve">the </w:t>
      </w:r>
      <w:r w:rsidR="00180889" w:rsidRPr="003C4F28">
        <w:rPr>
          <w:rFonts w:ascii="Book Antiqua" w:hAnsi="Book Antiqua"/>
          <w:sz w:val="24"/>
          <w:szCs w:val="24"/>
          <w:lang w:val="en-US"/>
        </w:rPr>
        <w:t>ETS family expressed in endothelial cells.</w:t>
      </w:r>
      <w:r w:rsidR="005F5109" w:rsidRPr="003C4F28">
        <w:rPr>
          <w:rFonts w:ascii="Book Antiqua" w:hAnsi="Book Antiqua"/>
          <w:sz w:val="24"/>
          <w:szCs w:val="24"/>
          <w:lang w:val="en-US"/>
        </w:rPr>
        <w:t xml:space="preserve"> In the study of Flucke </w:t>
      </w:r>
      <w:r w:rsidR="00F671A2" w:rsidRPr="003C4F28">
        <w:rPr>
          <w:rFonts w:ascii="Book Antiqua" w:hAnsi="Book Antiqua"/>
          <w:i/>
          <w:sz w:val="24"/>
          <w:szCs w:val="24"/>
          <w:lang w:val="en-US"/>
        </w:rPr>
        <w:t xml:space="preserve">et </w:t>
      </w:r>
      <w:proofErr w:type="gramStart"/>
      <w:r w:rsidR="00F671A2" w:rsidRPr="003C4F28">
        <w:rPr>
          <w:rFonts w:ascii="Book Antiqua" w:hAnsi="Book Antiqua"/>
          <w:i/>
          <w:sz w:val="24"/>
          <w:szCs w:val="24"/>
          <w:lang w:val="en-US"/>
        </w:rPr>
        <w:t>al</w:t>
      </w:r>
      <w:r w:rsidR="00F671A2" w:rsidRPr="003C4F28">
        <w:rPr>
          <w:rFonts w:ascii="Book Antiqua" w:hAnsi="Book Antiqua" w:hint="eastAsia"/>
          <w:sz w:val="24"/>
          <w:szCs w:val="24"/>
          <w:vertAlign w:val="superscript"/>
          <w:lang w:val="en-US" w:eastAsia="zh-CN"/>
        </w:rPr>
        <w:t>[</w:t>
      </w:r>
      <w:proofErr w:type="gramEnd"/>
      <w:r w:rsidR="00F671A2" w:rsidRPr="003C4F28">
        <w:rPr>
          <w:rFonts w:ascii="Book Antiqua" w:hAnsi="Book Antiqua" w:hint="eastAsia"/>
          <w:sz w:val="24"/>
          <w:szCs w:val="24"/>
          <w:vertAlign w:val="superscript"/>
          <w:lang w:val="en-US" w:eastAsia="zh-CN"/>
        </w:rPr>
        <w:t>12]</w:t>
      </w:r>
      <w:r w:rsidR="0031072C" w:rsidRPr="003C4F28">
        <w:rPr>
          <w:rFonts w:ascii="Book Antiqua" w:hAnsi="Book Antiqua"/>
          <w:sz w:val="24"/>
          <w:szCs w:val="24"/>
          <w:lang w:val="en-US"/>
        </w:rPr>
        <w:t xml:space="preserve"> on 39 cases of hepatic EHE</w:t>
      </w:r>
      <w:r w:rsidR="005F5109" w:rsidRPr="003C4F28">
        <w:rPr>
          <w:rFonts w:ascii="Book Antiqua" w:hAnsi="Book Antiqua"/>
          <w:sz w:val="24"/>
          <w:szCs w:val="24"/>
          <w:lang w:val="en-US"/>
        </w:rPr>
        <w:t>, almost one</w:t>
      </w:r>
      <w:r w:rsidR="00215F95" w:rsidRPr="003C4F28">
        <w:rPr>
          <w:rFonts w:ascii="Book Antiqua" w:hAnsi="Book Antiqua"/>
          <w:sz w:val="24"/>
          <w:szCs w:val="24"/>
          <w:lang w:val="en-US"/>
        </w:rPr>
        <w:t>-</w:t>
      </w:r>
      <w:r w:rsidR="005F5109" w:rsidRPr="003C4F28">
        <w:rPr>
          <w:rFonts w:ascii="Book Antiqua" w:hAnsi="Book Antiqua"/>
          <w:sz w:val="24"/>
          <w:szCs w:val="24"/>
          <w:lang w:val="en-US"/>
        </w:rPr>
        <w:t xml:space="preserve">third </w:t>
      </w:r>
      <w:r w:rsidR="001A277A" w:rsidRPr="003C4F28">
        <w:rPr>
          <w:rFonts w:ascii="Book Antiqua" w:hAnsi="Book Antiqua"/>
          <w:sz w:val="24"/>
          <w:szCs w:val="24"/>
          <w:lang w:val="en-US"/>
        </w:rPr>
        <w:t>of cases expressed</w:t>
      </w:r>
      <w:r w:rsidR="0020795C" w:rsidRPr="003C4F28">
        <w:rPr>
          <w:rFonts w:ascii="Book Antiqua" w:hAnsi="Book Antiqua"/>
          <w:sz w:val="24"/>
          <w:szCs w:val="24"/>
          <w:lang w:val="en-US"/>
        </w:rPr>
        <w:t xml:space="preserve"> </w:t>
      </w:r>
      <w:r w:rsidR="00B4784A" w:rsidRPr="003C4F28">
        <w:rPr>
          <w:rFonts w:ascii="Book Antiqua" w:hAnsi="Book Antiqua"/>
          <w:sz w:val="24"/>
          <w:szCs w:val="24"/>
          <w:lang w:val="en-US"/>
        </w:rPr>
        <w:t>pank</w:t>
      </w:r>
      <w:r w:rsidR="005F5109" w:rsidRPr="003C4F28">
        <w:rPr>
          <w:rFonts w:ascii="Book Antiqua" w:hAnsi="Book Antiqua"/>
          <w:sz w:val="24"/>
          <w:szCs w:val="24"/>
          <w:lang w:val="en-US"/>
        </w:rPr>
        <w:t xml:space="preserve">eratin and the same percentage </w:t>
      </w:r>
      <w:r w:rsidR="002164BC" w:rsidRPr="003C4F28">
        <w:rPr>
          <w:rFonts w:ascii="Book Antiqua" w:hAnsi="Book Antiqua"/>
          <w:sz w:val="24"/>
          <w:szCs w:val="24"/>
          <w:lang w:val="en-US"/>
        </w:rPr>
        <w:t xml:space="preserve">stained positive for CK 8.18; </w:t>
      </w:r>
      <w:r w:rsidR="001A277A" w:rsidRPr="003C4F28">
        <w:rPr>
          <w:rFonts w:ascii="Book Antiqua" w:hAnsi="Book Antiqua"/>
          <w:sz w:val="24"/>
          <w:szCs w:val="24"/>
          <w:lang w:val="en-US"/>
        </w:rPr>
        <w:t xml:space="preserve">TFE3 showed a nuclear positive immunoreaction in 21/24 cases, irrespective of TFE3 rearrangement; this protein </w:t>
      </w:r>
      <w:r w:rsidR="005F5109" w:rsidRPr="003C4F28">
        <w:rPr>
          <w:rFonts w:ascii="Book Antiqua" w:hAnsi="Book Antiqua"/>
          <w:sz w:val="24"/>
          <w:szCs w:val="24"/>
          <w:lang w:val="en-US"/>
        </w:rPr>
        <w:t>is a member of the</w:t>
      </w:r>
      <w:r w:rsidR="001A277A" w:rsidRPr="003C4F28">
        <w:rPr>
          <w:rFonts w:ascii="Book Antiqua" w:hAnsi="Book Antiqua"/>
          <w:sz w:val="24"/>
          <w:szCs w:val="24"/>
          <w:lang w:val="en-US"/>
        </w:rPr>
        <w:t xml:space="preserve"> </w:t>
      </w:r>
      <w:r w:rsidR="00DF4C13" w:rsidRPr="003C4F28">
        <w:rPr>
          <w:rFonts w:ascii="Book Antiqua" w:hAnsi="Book Antiqua"/>
          <w:sz w:val="24"/>
          <w:szCs w:val="24"/>
          <w:lang w:val="en-US"/>
        </w:rPr>
        <w:t>microphthalmia</w:t>
      </w:r>
      <w:r w:rsidR="005F5109" w:rsidRPr="003C4F28">
        <w:rPr>
          <w:rFonts w:ascii="Book Antiqua" w:hAnsi="Book Antiqua"/>
          <w:sz w:val="24"/>
          <w:szCs w:val="24"/>
          <w:lang w:val="en-US"/>
        </w:rPr>
        <w:t xml:space="preserve"> transcription factor family </w:t>
      </w:r>
      <w:r w:rsidR="001A277A" w:rsidRPr="003C4F28">
        <w:rPr>
          <w:rFonts w:ascii="Book Antiqua" w:hAnsi="Book Antiqua"/>
          <w:sz w:val="24"/>
          <w:szCs w:val="24"/>
          <w:lang w:val="en-US"/>
        </w:rPr>
        <w:t>associated with</w:t>
      </w:r>
      <w:r w:rsidR="005F5109" w:rsidRPr="003C4F28">
        <w:rPr>
          <w:rFonts w:ascii="Book Antiqua" w:hAnsi="Book Antiqua"/>
          <w:sz w:val="24"/>
          <w:szCs w:val="24"/>
          <w:lang w:val="en-US"/>
        </w:rPr>
        <w:t xml:space="preserve"> oncogenic</w:t>
      </w:r>
      <w:r w:rsidR="001A277A" w:rsidRPr="003C4F28">
        <w:rPr>
          <w:rFonts w:ascii="Book Antiqua" w:hAnsi="Book Antiqua"/>
          <w:sz w:val="24"/>
          <w:szCs w:val="24"/>
          <w:lang w:val="en-US"/>
        </w:rPr>
        <w:t xml:space="preserve"> </w:t>
      </w:r>
      <w:r w:rsidR="005F5109" w:rsidRPr="003C4F28">
        <w:rPr>
          <w:rFonts w:ascii="Book Antiqua" w:hAnsi="Book Antiqua"/>
          <w:sz w:val="24"/>
          <w:szCs w:val="24"/>
          <w:lang w:val="en-US"/>
        </w:rPr>
        <w:t>properties in several tumor</w:t>
      </w:r>
      <w:r w:rsidR="001A277A" w:rsidRPr="003C4F28">
        <w:rPr>
          <w:rFonts w:ascii="Book Antiqua" w:hAnsi="Book Antiqua"/>
          <w:sz w:val="24"/>
          <w:szCs w:val="24"/>
          <w:lang w:val="en-US"/>
        </w:rPr>
        <w:t>s</w:t>
      </w:r>
      <w:r w:rsidR="00B17322" w:rsidRPr="003C4F28">
        <w:rPr>
          <w:rFonts w:ascii="Book Antiqua" w:hAnsi="Book Antiqua"/>
          <w:sz w:val="24"/>
          <w:szCs w:val="24"/>
          <w:vertAlign w:val="superscript"/>
          <w:lang w:val="en-US"/>
        </w:rPr>
        <w:t>[12]</w:t>
      </w:r>
      <w:r w:rsidR="001A277A" w:rsidRPr="003C4F28">
        <w:rPr>
          <w:rFonts w:ascii="Book Antiqua" w:hAnsi="Book Antiqua"/>
          <w:sz w:val="24"/>
          <w:szCs w:val="24"/>
          <w:lang w:val="en-US"/>
        </w:rPr>
        <w:t>.</w:t>
      </w:r>
      <w:r w:rsidR="0031072C" w:rsidRPr="003C4F28">
        <w:rPr>
          <w:rFonts w:ascii="Book Antiqua" w:hAnsi="Book Antiqua"/>
          <w:sz w:val="24"/>
          <w:szCs w:val="24"/>
          <w:lang w:val="en-US"/>
        </w:rPr>
        <w:t xml:space="preserve"> However, the usefulness of its immunohistochemical detection remains questionable.</w:t>
      </w:r>
      <w:r w:rsidR="002164BC" w:rsidRPr="003C4F28">
        <w:rPr>
          <w:rFonts w:ascii="Book Antiqua" w:hAnsi="Book Antiqua"/>
          <w:sz w:val="24"/>
          <w:szCs w:val="24"/>
          <w:lang w:val="en-US"/>
        </w:rPr>
        <w:t xml:space="preserve"> The presence of nuclear CAMTA1 expression encountered in </w:t>
      </w:r>
      <w:r w:rsidR="00DF4C13" w:rsidRPr="003C4F28">
        <w:rPr>
          <w:rFonts w:ascii="Book Antiqua" w:hAnsi="Book Antiqua"/>
          <w:sz w:val="24"/>
          <w:szCs w:val="24"/>
          <w:lang w:val="en-US"/>
        </w:rPr>
        <w:t>approximately</w:t>
      </w:r>
      <w:r w:rsidR="00215F95" w:rsidRPr="003C4F28">
        <w:rPr>
          <w:rFonts w:ascii="Book Antiqua" w:hAnsi="Book Antiqua"/>
          <w:sz w:val="24"/>
          <w:szCs w:val="24"/>
          <w:lang w:val="en-US"/>
        </w:rPr>
        <w:t xml:space="preserve"> </w:t>
      </w:r>
      <w:r w:rsidR="002164BC" w:rsidRPr="003C4F28">
        <w:rPr>
          <w:rFonts w:ascii="Book Antiqua" w:hAnsi="Book Antiqua"/>
          <w:sz w:val="24"/>
          <w:szCs w:val="24"/>
          <w:lang w:val="en-US"/>
        </w:rPr>
        <w:t>85</w:t>
      </w:r>
      <w:r w:rsidR="00F671A2" w:rsidRPr="003C4F28">
        <w:rPr>
          <w:rFonts w:ascii="Book Antiqua" w:hAnsi="Book Antiqua" w:hint="eastAsia"/>
          <w:sz w:val="24"/>
          <w:szCs w:val="24"/>
          <w:lang w:val="en-US" w:eastAsia="zh-CN"/>
        </w:rPr>
        <w:t>%</w:t>
      </w:r>
      <w:r w:rsidR="002164BC" w:rsidRPr="003C4F28">
        <w:rPr>
          <w:rFonts w:ascii="Book Antiqua" w:hAnsi="Book Antiqua"/>
          <w:sz w:val="24"/>
          <w:szCs w:val="24"/>
          <w:lang w:val="en-US"/>
        </w:rPr>
        <w:t>-90% of cases is currently the main diagnosis of hepatic EHE.</w:t>
      </w:r>
    </w:p>
    <w:p w:rsidR="00F671A2" w:rsidRPr="003C4F28" w:rsidRDefault="00F671A2" w:rsidP="0020795C">
      <w:pPr>
        <w:spacing w:after="0" w:line="360" w:lineRule="auto"/>
        <w:jc w:val="both"/>
        <w:rPr>
          <w:rFonts w:ascii="Book Antiqua" w:hAnsi="Book Antiqua"/>
          <w:b/>
          <w:i/>
          <w:sz w:val="24"/>
          <w:szCs w:val="24"/>
          <w:lang w:val="en-US" w:eastAsia="zh-CN"/>
        </w:rPr>
      </w:pPr>
    </w:p>
    <w:p w:rsidR="00EE27EB" w:rsidRPr="003C4F28" w:rsidRDefault="00EE27E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Differential diagnosis</w:t>
      </w:r>
    </w:p>
    <w:p w:rsidR="00EE27EB" w:rsidRPr="003C4F28" w:rsidRDefault="00EE27EB"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The histopathological differential diagnosis includes other vascular tumors (such as angiosarcoma, which is a more aggressive tumor, </w:t>
      </w:r>
      <w:r w:rsidR="00F671A2" w:rsidRPr="003C4F28">
        <w:rPr>
          <w:rFonts w:ascii="Book Antiqua" w:hAnsi="Book Antiqua"/>
          <w:sz w:val="24"/>
          <w:szCs w:val="24"/>
          <w:lang w:val="en-US"/>
        </w:rPr>
        <w:t>KS</w:t>
      </w:r>
      <w:r w:rsidRPr="003C4F28">
        <w:rPr>
          <w:rFonts w:ascii="Book Antiqua" w:hAnsi="Book Antiqua"/>
          <w:sz w:val="24"/>
          <w:szCs w:val="24"/>
          <w:lang w:val="en-US"/>
        </w:rPr>
        <w:t xml:space="preserve">, bacillary angiomatosis), metastatic adenocarcinoma, and different tumors with a fibrous stroma such as cholangiocarcinoma, scirrhous hepatocellular carcinoma, or sclerosed hemangioma, as well as nonneoplastic conditions such as veno-occlusive disease. The characteristic vascular vacuole contained by the tumor cells of EHE may be mistaken for steatotic/mucin vacuoles of an adenocarcinoma, but mucin staining </w:t>
      </w:r>
      <w:r w:rsidR="00FE4E69" w:rsidRPr="003C4F28">
        <w:rPr>
          <w:rFonts w:ascii="Book Antiqua" w:hAnsi="Book Antiqua" w:hint="eastAsia"/>
          <w:sz w:val="24"/>
          <w:szCs w:val="24"/>
          <w:lang w:val="en-US" w:eastAsia="zh-CN"/>
        </w:rPr>
        <w:t>are</w:t>
      </w:r>
      <w:r w:rsidRPr="003C4F28">
        <w:rPr>
          <w:rFonts w:ascii="Book Antiqua" w:hAnsi="Book Antiqua"/>
          <w:sz w:val="24"/>
          <w:szCs w:val="24"/>
          <w:lang w:val="en-US"/>
        </w:rPr>
        <w:t xml:space="preserve"> negative. Compared with EHE, angiosarcoma is much more aggressive and destructive, obliterating the acinar landmarks and leading to the appearance of cavities. In the case of cholangiocarcinoma, tumor cells are disposed in a tubular or glandular pattern, often with mucin production, positive staining for cytokeratin and negative s</w:t>
      </w:r>
      <w:r w:rsidR="00FE4E69" w:rsidRPr="003C4F28">
        <w:rPr>
          <w:rFonts w:ascii="Book Antiqua" w:hAnsi="Book Antiqua"/>
          <w:sz w:val="24"/>
          <w:szCs w:val="24"/>
          <w:lang w:val="en-US"/>
        </w:rPr>
        <w:t xml:space="preserve">taining for endothelial </w:t>
      </w:r>
      <w:proofErr w:type="gramStart"/>
      <w:r w:rsidR="00FE4E69" w:rsidRPr="003C4F28">
        <w:rPr>
          <w:rFonts w:ascii="Book Antiqua" w:hAnsi="Book Antiqua"/>
          <w:sz w:val="24"/>
          <w:szCs w:val="24"/>
          <w:lang w:val="en-US"/>
        </w:rPr>
        <w:t>markers</w:t>
      </w:r>
      <w:r w:rsidRPr="003C4F28">
        <w:rPr>
          <w:rFonts w:ascii="Book Antiqua" w:hAnsi="Book Antiqua"/>
          <w:sz w:val="24"/>
          <w:szCs w:val="24"/>
          <w:vertAlign w:val="superscript"/>
          <w:lang w:val="en-US"/>
        </w:rPr>
        <w:t>[</w:t>
      </w:r>
      <w:proofErr w:type="gramEnd"/>
      <w:r w:rsidR="006D19BA" w:rsidRPr="003C4F28">
        <w:rPr>
          <w:rFonts w:ascii="Book Antiqua" w:hAnsi="Book Antiqua"/>
          <w:sz w:val="24"/>
          <w:szCs w:val="24"/>
          <w:vertAlign w:val="superscript"/>
          <w:lang w:val="en-US"/>
        </w:rPr>
        <w:t>13-15</w:t>
      </w:r>
      <w:r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FE4E69" w:rsidRPr="003C4F28" w:rsidRDefault="00FE4E69" w:rsidP="0020795C">
      <w:pPr>
        <w:spacing w:after="0" w:line="360" w:lineRule="auto"/>
        <w:jc w:val="both"/>
        <w:rPr>
          <w:rFonts w:ascii="Book Antiqua" w:hAnsi="Book Antiqua"/>
          <w:sz w:val="24"/>
          <w:szCs w:val="24"/>
          <w:lang w:val="en-US" w:eastAsia="zh-CN"/>
        </w:rPr>
      </w:pPr>
    </w:p>
    <w:p w:rsidR="00F81C8F" w:rsidRPr="003C4F28" w:rsidRDefault="00E71563" w:rsidP="0020795C">
      <w:pPr>
        <w:spacing w:after="0" w:line="360" w:lineRule="auto"/>
        <w:jc w:val="both"/>
        <w:rPr>
          <w:rFonts w:ascii="Book Antiqua" w:hAnsi="Book Antiqua"/>
          <w:b/>
          <w:sz w:val="24"/>
          <w:szCs w:val="24"/>
          <w:lang w:val="en-US" w:eastAsia="zh-CN"/>
        </w:rPr>
      </w:pPr>
      <w:r w:rsidRPr="003C4F28">
        <w:rPr>
          <w:rFonts w:ascii="Book Antiqua" w:hAnsi="Book Antiqua"/>
          <w:b/>
          <w:sz w:val="24"/>
          <w:szCs w:val="24"/>
          <w:lang w:val="en-US"/>
        </w:rPr>
        <w:t>Electron microscopy</w:t>
      </w:r>
      <w:r w:rsidR="00FE4E69" w:rsidRPr="003C4F28">
        <w:rPr>
          <w:rFonts w:ascii="Book Antiqua" w:hAnsi="Book Antiqua" w:hint="eastAsia"/>
          <w:b/>
          <w:sz w:val="24"/>
          <w:szCs w:val="24"/>
          <w:lang w:val="en-US" w:eastAsia="zh-CN"/>
        </w:rPr>
        <w:t xml:space="preserve">: </w:t>
      </w:r>
      <w:r w:rsidR="002164BC" w:rsidRPr="003C4F28">
        <w:rPr>
          <w:rFonts w:ascii="Book Antiqua" w:hAnsi="Book Antiqua"/>
          <w:sz w:val="24"/>
          <w:szCs w:val="24"/>
          <w:lang w:val="en-US"/>
        </w:rPr>
        <w:t>U</w:t>
      </w:r>
      <w:r w:rsidR="00F81C8F" w:rsidRPr="003C4F28">
        <w:rPr>
          <w:rFonts w:ascii="Book Antiqua" w:hAnsi="Book Antiqua"/>
          <w:sz w:val="24"/>
          <w:szCs w:val="24"/>
          <w:lang w:val="en-US"/>
        </w:rPr>
        <w:t>ltrastructurally</w:t>
      </w:r>
      <w:r w:rsidR="002164BC" w:rsidRPr="003C4F28">
        <w:rPr>
          <w:rFonts w:ascii="Book Antiqua" w:hAnsi="Book Antiqua"/>
          <w:sz w:val="24"/>
          <w:szCs w:val="24"/>
          <w:lang w:val="en-US"/>
        </w:rPr>
        <w:t xml:space="preserve">, tumor cells </w:t>
      </w:r>
      <w:r w:rsidR="00F81C8F" w:rsidRPr="003C4F28">
        <w:rPr>
          <w:rFonts w:ascii="Book Antiqua" w:hAnsi="Book Antiqua"/>
          <w:sz w:val="24"/>
          <w:szCs w:val="24"/>
          <w:lang w:val="en-US"/>
        </w:rPr>
        <w:t>present</w:t>
      </w:r>
      <w:r w:rsidR="00215F95" w:rsidRPr="003C4F28">
        <w:rPr>
          <w:rFonts w:ascii="Book Antiqua" w:hAnsi="Book Antiqua"/>
          <w:sz w:val="24"/>
          <w:szCs w:val="24"/>
          <w:lang w:val="en-US"/>
        </w:rPr>
        <w:t xml:space="preserve"> with</w:t>
      </w:r>
      <w:r w:rsidR="00F81C8F" w:rsidRPr="003C4F28">
        <w:rPr>
          <w:rFonts w:ascii="Book Antiqua" w:hAnsi="Book Antiqua"/>
          <w:sz w:val="24"/>
          <w:szCs w:val="24"/>
          <w:lang w:val="en-US"/>
        </w:rPr>
        <w:t xml:space="preserve"> endo</w:t>
      </w:r>
      <w:r w:rsidR="002164BC" w:rsidRPr="003C4F28">
        <w:rPr>
          <w:rFonts w:ascii="Book Antiqua" w:hAnsi="Book Antiqua"/>
          <w:sz w:val="24"/>
          <w:szCs w:val="24"/>
          <w:lang w:val="en-US"/>
        </w:rPr>
        <w:t xml:space="preserve">thelial differentiation, tight </w:t>
      </w:r>
      <w:r w:rsidR="00F81C8F" w:rsidRPr="003C4F28">
        <w:rPr>
          <w:rFonts w:ascii="Book Antiqua" w:hAnsi="Book Antiqua"/>
          <w:sz w:val="24"/>
          <w:szCs w:val="24"/>
          <w:lang w:val="en-US"/>
        </w:rPr>
        <w:t>junctions, p</w:t>
      </w:r>
      <w:r w:rsidR="002164BC" w:rsidRPr="003C4F28">
        <w:rPr>
          <w:rFonts w:ascii="Book Antiqua" w:hAnsi="Book Antiqua"/>
          <w:sz w:val="24"/>
          <w:szCs w:val="24"/>
          <w:lang w:val="en-US"/>
        </w:rPr>
        <w:t>inocytotic vesicles and Weibel-</w:t>
      </w:r>
      <w:r w:rsidR="00F81C8F" w:rsidRPr="003C4F28">
        <w:rPr>
          <w:rFonts w:ascii="Book Antiqua" w:hAnsi="Book Antiqua"/>
          <w:sz w:val="24"/>
          <w:szCs w:val="24"/>
          <w:lang w:val="en-US"/>
        </w:rPr>
        <w:t xml:space="preserve">Palade bodies </w:t>
      </w:r>
      <w:r w:rsidR="002164BC" w:rsidRPr="003C4F28">
        <w:rPr>
          <w:rFonts w:ascii="Book Antiqua" w:hAnsi="Book Antiqua"/>
          <w:sz w:val="24"/>
          <w:szCs w:val="24"/>
          <w:lang w:val="en-US"/>
        </w:rPr>
        <w:t>(a</w:t>
      </w:r>
      <w:r w:rsidR="00215F95" w:rsidRPr="003C4F28">
        <w:rPr>
          <w:rFonts w:ascii="Book Antiqua" w:hAnsi="Book Antiqua"/>
          <w:sz w:val="24"/>
          <w:szCs w:val="24"/>
          <w:lang w:val="en-US"/>
        </w:rPr>
        <w:t>pproximately</w:t>
      </w:r>
      <w:r w:rsidR="00F81C8F" w:rsidRPr="003C4F28">
        <w:rPr>
          <w:rFonts w:ascii="Book Antiqua" w:hAnsi="Book Antiqua"/>
          <w:sz w:val="24"/>
          <w:szCs w:val="24"/>
          <w:lang w:val="en-US"/>
        </w:rPr>
        <w:t xml:space="preserve"> 30% of </w:t>
      </w:r>
      <w:r w:rsidR="002164BC" w:rsidRPr="003C4F28">
        <w:rPr>
          <w:rFonts w:ascii="Book Antiqua" w:hAnsi="Book Antiqua"/>
          <w:sz w:val="24"/>
          <w:szCs w:val="24"/>
          <w:lang w:val="en-US"/>
        </w:rPr>
        <w:t>patients</w:t>
      </w:r>
      <w:proofErr w:type="gramStart"/>
      <w:r w:rsidR="002164BC" w:rsidRPr="003C4F28">
        <w:rPr>
          <w:rFonts w:ascii="Book Antiqua" w:hAnsi="Book Antiqua"/>
          <w:sz w:val="24"/>
          <w:szCs w:val="24"/>
          <w:lang w:val="en-US"/>
        </w:rPr>
        <w:t>)</w:t>
      </w:r>
      <w:r w:rsidR="005C0B09" w:rsidRPr="003C4F28">
        <w:rPr>
          <w:rFonts w:ascii="Book Antiqua" w:hAnsi="Book Antiqua"/>
          <w:sz w:val="24"/>
          <w:szCs w:val="24"/>
          <w:vertAlign w:val="superscript"/>
          <w:lang w:val="en-US"/>
        </w:rPr>
        <w:t>[</w:t>
      </w:r>
      <w:proofErr w:type="gramEnd"/>
      <w:r w:rsidR="005C0B09" w:rsidRPr="003C4F28">
        <w:rPr>
          <w:rFonts w:ascii="Book Antiqua" w:hAnsi="Book Antiqua"/>
          <w:sz w:val="24"/>
          <w:szCs w:val="24"/>
          <w:vertAlign w:val="superscript"/>
          <w:lang w:val="en-US"/>
        </w:rPr>
        <w:t>12</w:t>
      </w:r>
      <w:r w:rsidR="00084E5D" w:rsidRPr="003C4F28">
        <w:rPr>
          <w:rFonts w:ascii="Book Antiqua" w:hAnsi="Book Antiqua"/>
          <w:sz w:val="24"/>
          <w:szCs w:val="24"/>
          <w:vertAlign w:val="superscript"/>
          <w:lang w:val="en-US"/>
        </w:rPr>
        <w:t>]</w:t>
      </w:r>
      <w:r w:rsidR="002164BC" w:rsidRPr="003C4F28">
        <w:rPr>
          <w:rFonts w:ascii="Book Antiqua" w:hAnsi="Book Antiqua"/>
          <w:sz w:val="24"/>
          <w:szCs w:val="24"/>
          <w:lang w:val="en-US"/>
        </w:rPr>
        <w:t>.</w:t>
      </w:r>
    </w:p>
    <w:p w:rsidR="00FE4E69" w:rsidRPr="003C4F28" w:rsidRDefault="00FE4E69" w:rsidP="0020795C">
      <w:pPr>
        <w:spacing w:after="0" w:line="360" w:lineRule="auto"/>
        <w:jc w:val="both"/>
        <w:rPr>
          <w:rFonts w:ascii="Book Antiqua" w:hAnsi="Book Antiqua"/>
          <w:i/>
          <w:sz w:val="24"/>
          <w:szCs w:val="24"/>
          <w:lang w:val="en-US" w:eastAsia="zh-CN"/>
        </w:rPr>
      </w:pPr>
    </w:p>
    <w:p w:rsidR="00AA6C98" w:rsidRPr="003C4F28" w:rsidRDefault="0031072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Molecular genetics</w:t>
      </w:r>
    </w:p>
    <w:p w:rsidR="00EF7E76" w:rsidRPr="003C4F28" w:rsidRDefault="0031072C"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The </w:t>
      </w:r>
      <w:proofErr w:type="gramStart"/>
      <w:r w:rsidRPr="003C4F28">
        <w:rPr>
          <w:rFonts w:ascii="Book Antiqua" w:hAnsi="Book Antiqua"/>
          <w:sz w:val="24"/>
          <w:szCs w:val="24"/>
          <w:lang w:val="en-US"/>
        </w:rPr>
        <w:t>t(</w:t>
      </w:r>
      <w:proofErr w:type="gramEnd"/>
      <w:r w:rsidRPr="003C4F28">
        <w:rPr>
          <w:rFonts w:ascii="Book Antiqua" w:hAnsi="Book Antiqua"/>
          <w:sz w:val="24"/>
          <w:szCs w:val="24"/>
          <w:lang w:val="en-US"/>
        </w:rPr>
        <w:t xml:space="preserve">1;3)(p36;q23-25) or t(11;X)(q13;p11) translocations seem to </w:t>
      </w:r>
      <w:r w:rsidR="0060528F" w:rsidRPr="003C4F28">
        <w:rPr>
          <w:rFonts w:ascii="Book Antiqua" w:hAnsi="Book Antiqua"/>
          <w:sz w:val="24"/>
          <w:szCs w:val="24"/>
          <w:lang w:val="en-US"/>
        </w:rPr>
        <w:t>represent</w:t>
      </w:r>
      <w:r w:rsidRPr="003C4F28">
        <w:rPr>
          <w:rFonts w:ascii="Book Antiqua" w:hAnsi="Book Antiqua"/>
          <w:sz w:val="24"/>
          <w:szCs w:val="24"/>
          <w:lang w:val="en-US"/>
        </w:rPr>
        <w:t xml:space="preserve"> early oncogenic events involved in the development of EHE</w:t>
      </w:r>
      <w:r w:rsidR="0060528F" w:rsidRPr="003C4F28">
        <w:rPr>
          <w:rFonts w:ascii="Book Antiqua" w:hAnsi="Book Antiqua"/>
          <w:sz w:val="24"/>
          <w:szCs w:val="24"/>
          <w:lang w:val="en-US"/>
        </w:rPr>
        <w:t xml:space="preserve">, </w:t>
      </w:r>
      <w:r w:rsidR="00215F95" w:rsidRPr="003C4F28">
        <w:rPr>
          <w:rFonts w:ascii="Book Antiqua" w:hAnsi="Book Antiqua"/>
          <w:sz w:val="24"/>
          <w:szCs w:val="24"/>
          <w:lang w:val="en-US"/>
        </w:rPr>
        <w:t>producing</w:t>
      </w:r>
      <w:r w:rsidR="0060528F" w:rsidRPr="003C4F28">
        <w:rPr>
          <w:rFonts w:ascii="Book Antiqua" w:hAnsi="Book Antiqua"/>
          <w:sz w:val="24"/>
          <w:szCs w:val="24"/>
          <w:lang w:val="en-US"/>
        </w:rPr>
        <w:t xml:space="preserve"> a modified transcription program in cells endowed with endothelial properties.</w:t>
      </w:r>
      <w:r w:rsidR="008B407C" w:rsidRPr="003C4F28">
        <w:rPr>
          <w:rFonts w:ascii="Book Antiqua" w:hAnsi="Book Antiqua"/>
          <w:sz w:val="24"/>
          <w:szCs w:val="24"/>
          <w:lang w:val="en-US"/>
        </w:rPr>
        <w:t xml:space="preserve"> One of the mechanisms may rely on the manifestation as chimeric </w:t>
      </w:r>
      <w:r w:rsidR="00215F95" w:rsidRPr="003C4F28">
        <w:rPr>
          <w:rFonts w:ascii="Book Antiqua" w:hAnsi="Book Antiqua"/>
          <w:sz w:val="24"/>
          <w:szCs w:val="24"/>
          <w:lang w:val="en-US"/>
        </w:rPr>
        <w:t>transcription</w:t>
      </w:r>
      <w:r w:rsidR="008B407C" w:rsidRPr="003C4F28">
        <w:rPr>
          <w:rFonts w:ascii="Book Antiqua" w:hAnsi="Book Antiqua"/>
          <w:sz w:val="24"/>
          <w:szCs w:val="24"/>
          <w:lang w:val="en-US"/>
        </w:rPr>
        <w:t xml:space="preserve"> factors by the corresponding fusion proteins, </w:t>
      </w:r>
      <w:r w:rsidR="00B4784A" w:rsidRPr="003C4F28">
        <w:rPr>
          <w:rFonts w:ascii="Book Antiqua" w:hAnsi="Book Antiqua"/>
          <w:sz w:val="24"/>
          <w:szCs w:val="24"/>
          <w:lang w:val="en-US"/>
        </w:rPr>
        <w:t xml:space="preserve">namely, </w:t>
      </w:r>
      <w:r w:rsidR="008B407C" w:rsidRPr="003C4F28">
        <w:rPr>
          <w:rFonts w:ascii="Book Antiqua" w:hAnsi="Book Antiqua"/>
          <w:sz w:val="24"/>
          <w:szCs w:val="24"/>
          <w:lang w:val="en-US"/>
        </w:rPr>
        <w:t>WWTR1-CAMTA1 and YAP1-TFE3, exhibiting their oncogenic properties through a promoter switch</w:t>
      </w:r>
      <w:r w:rsidR="00215F95" w:rsidRPr="003C4F28">
        <w:rPr>
          <w:rFonts w:ascii="Book Antiqua" w:hAnsi="Book Antiqua"/>
          <w:sz w:val="24"/>
          <w:szCs w:val="24"/>
          <w:lang w:val="en-US"/>
        </w:rPr>
        <w:t>. A</w:t>
      </w:r>
      <w:r w:rsidR="008B407C" w:rsidRPr="003C4F28">
        <w:rPr>
          <w:rFonts w:ascii="Book Antiqua" w:hAnsi="Book Antiqua"/>
          <w:sz w:val="24"/>
          <w:szCs w:val="24"/>
          <w:lang w:val="en-US"/>
        </w:rPr>
        <w:t xml:space="preserve">nother possible oncogenic </w:t>
      </w:r>
      <w:r w:rsidR="0012578C" w:rsidRPr="003C4F28">
        <w:rPr>
          <w:rFonts w:ascii="Book Antiqua" w:hAnsi="Book Antiqua"/>
          <w:sz w:val="24"/>
          <w:szCs w:val="24"/>
          <w:lang w:val="en-US"/>
        </w:rPr>
        <w:t>mechanism may be initiated due to the loss of regulatory domains of the C-terminus of either WWTR1 or YAP1 and N-terminus of either CAMTA1 or TFE3.</w:t>
      </w:r>
      <w:r w:rsidR="00EF7E76" w:rsidRPr="003C4F28">
        <w:rPr>
          <w:rFonts w:ascii="Book Antiqua" w:hAnsi="Book Antiqua"/>
          <w:sz w:val="24"/>
          <w:szCs w:val="24"/>
          <w:lang w:val="en-US"/>
        </w:rPr>
        <w:t xml:space="preserve"> </w:t>
      </w:r>
    </w:p>
    <w:p w:rsidR="0031072C" w:rsidRPr="003C4F28" w:rsidRDefault="00EF7E76"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WWTR1 </w:t>
      </w:r>
      <w:r w:rsidR="008D752C" w:rsidRPr="003C4F28">
        <w:rPr>
          <w:rFonts w:ascii="Book Antiqua" w:hAnsi="Book Antiqua"/>
          <w:sz w:val="24"/>
          <w:szCs w:val="24"/>
          <w:lang w:val="en-US"/>
        </w:rPr>
        <w:t>encod</w:t>
      </w:r>
      <w:r w:rsidR="00215F95" w:rsidRPr="003C4F28">
        <w:rPr>
          <w:rFonts w:ascii="Book Antiqua" w:hAnsi="Book Antiqua"/>
          <w:sz w:val="24"/>
          <w:szCs w:val="24"/>
          <w:lang w:val="en-US"/>
        </w:rPr>
        <w:t>es</w:t>
      </w:r>
      <w:r w:rsidRPr="003C4F28">
        <w:rPr>
          <w:rFonts w:ascii="Book Antiqua" w:hAnsi="Book Antiqua"/>
          <w:sz w:val="24"/>
          <w:szCs w:val="24"/>
          <w:lang w:val="en-US"/>
        </w:rPr>
        <w:t xml:space="preserve"> a transcriptional </w:t>
      </w:r>
      <w:r w:rsidR="00B4784A" w:rsidRPr="003C4F28">
        <w:rPr>
          <w:rFonts w:ascii="Book Antiqua" w:hAnsi="Book Antiqua"/>
          <w:sz w:val="24"/>
          <w:szCs w:val="24"/>
          <w:lang w:val="en-US"/>
        </w:rPr>
        <w:t>coa</w:t>
      </w:r>
      <w:r w:rsidRPr="003C4F28">
        <w:rPr>
          <w:rFonts w:ascii="Book Antiqua" w:hAnsi="Book Antiqua"/>
          <w:sz w:val="24"/>
          <w:szCs w:val="24"/>
          <w:lang w:val="en-US"/>
        </w:rPr>
        <w:t>ctivator responsible for mesenchymal stem cell differentiation</w:t>
      </w:r>
      <w:r w:rsidR="00215F95" w:rsidRPr="003C4F28">
        <w:rPr>
          <w:rFonts w:ascii="Book Antiqua" w:hAnsi="Book Antiqua"/>
          <w:sz w:val="24"/>
          <w:szCs w:val="24"/>
          <w:lang w:val="en-US"/>
        </w:rPr>
        <w:t xml:space="preserve"> and</w:t>
      </w:r>
      <w:r w:rsidRPr="003C4F28">
        <w:rPr>
          <w:rFonts w:ascii="Book Antiqua" w:hAnsi="Book Antiqua"/>
          <w:sz w:val="24"/>
          <w:szCs w:val="24"/>
          <w:lang w:val="en-US"/>
        </w:rPr>
        <w:t xml:space="preserve"> is highly expressed in endothelial cells, while CAMTA1</w:t>
      </w:r>
      <w:r w:rsidR="008D752C" w:rsidRPr="003C4F28">
        <w:rPr>
          <w:rFonts w:ascii="Book Antiqua" w:hAnsi="Book Antiqua"/>
          <w:sz w:val="24"/>
          <w:szCs w:val="24"/>
          <w:lang w:val="en-US"/>
        </w:rPr>
        <w:t xml:space="preserve"> encod</w:t>
      </w:r>
      <w:r w:rsidR="00215F95" w:rsidRPr="003C4F28">
        <w:rPr>
          <w:rFonts w:ascii="Book Antiqua" w:hAnsi="Book Antiqua"/>
          <w:sz w:val="24"/>
          <w:szCs w:val="24"/>
          <w:lang w:val="en-US"/>
        </w:rPr>
        <w:t>es</w:t>
      </w:r>
      <w:r w:rsidR="008D752C" w:rsidRPr="003C4F28">
        <w:rPr>
          <w:rFonts w:ascii="Book Antiqua" w:hAnsi="Book Antiqua"/>
          <w:sz w:val="24"/>
          <w:szCs w:val="24"/>
          <w:lang w:val="en-US"/>
        </w:rPr>
        <w:t xml:space="preserve"> </w:t>
      </w:r>
      <w:r w:rsidRPr="003C4F28">
        <w:rPr>
          <w:rFonts w:ascii="Book Antiqua" w:hAnsi="Book Antiqua"/>
          <w:sz w:val="24"/>
          <w:szCs w:val="24"/>
          <w:lang w:val="en-US"/>
        </w:rPr>
        <w:t>a calmodulin-binding transcription activator with oncogenic effects under the control of the WWTR1 promot</w:t>
      </w:r>
      <w:r w:rsidR="00215F95" w:rsidRPr="003C4F28">
        <w:rPr>
          <w:rFonts w:ascii="Book Antiqua" w:hAnsi="Book Antiqua"/>
          <w:sz w:val="24"/>
          <w:szCs w:val="24"/>
          <w:lang w:val="en-US"/>
        </w:rPr>
        <w:t>e</w:t>
      </w:r>
      <w:r w:rsidRPr="003C4F28">
        <w:rPr>
          <w:rFonts w:ascii="Book Antiqua" w:hAnsi="Book Antiqua"/>
          <w:sz w:val="24"/>
          <w:szCs w:val="24"/>
          <w:lang w:val="en-US"/>
        </w:rPr>
        <w:t xml:space="preserve">r, </w:t>
      </w:r>
      <w:r w:rsidR="008D752C" w:rsidRPr="003C4F28">
        <w:rPr>
          <w:rFonts w:ascii="Book Antiqua" w:hAnsi="Book Antiqua"/>
          <w:sz w:val="24"/>
          <w:szCs w:val="24"/>
          <w:lang w:val="en-US"/>
        </w:rPr>
        <w:t>possibly due to</w:t>
      </w:r>
      <w:r w:rsidRPr="003C4F28">
        <w:rPr>
          <w:rFonts w:ascii="Book Antiqua" w:hAnsi="Book Antiqua"/>
          <w:sz w:val="24"/>
          <w:szCs w:val="24"/>
          <w:lang w:val="en-US"/>
        </w:rPr>
        <w:t xml:space="preserve"> the occurrence of an in-frame fusion of the C terminus of CAMTA1 to WWTR1</w:t>
      </w:r>
      <w:r w:rsidR="00084E5D" w:rsidRPr="003C4F28">
        <w:rPr>
          <w:rFonts w:ascii="Book Antiqua" w:hAnsi="Book Antiqua"/>
          <w:sz w:val="24"/>
          <w:szCs w:val="24"/>
          <w:vertAlign w:val="superscript"/>
          <w:lang w:val="en-US"/>
        </w:rPr>
        <w:t>[16,17]</w:t>
      </w:r>
      <w:r w:rsidRPr="003C4F28">
        <w:rPr>
          <w:rFonts w:ascii="Book Antiqua" w:hAnsi="Book Antiqua"/>
          <w:sz w:val="24"/>
          <w:szCs w:val="24"/>
          <w:lang w:val="en-US"/>
        </w:rPr>
        <w:t>.</w:t>
      </w:r>
    </w:p>
    <w:p w:rsidR="00EE75E6" w:rsidRPr="003C4F28" w:rsidRDefault="00695F39"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Recently, in a </w:t>
      </w:r>
      <w:r w:rsidR="00A829D7" w:rsidRPr="003C4F28">
        <w:rPr>
          <w:rFonts w:ascii="Book Antiqua" w:hAnsi="Book Antiqua"/>
          <w:sz w:val="24"/>
          <w:szCs w:val="24"/>
          <w:lang w:val="en-US"/>
        </w:rPr>
        <w:t xml:space="preserve">small </w:t>
      </w:r>
      <w:r w:rsidRPr="003C4F28">
        <w:rPr>
          <w:rFonts w:ascii="Book Antiqua" w:hAnsi="Book Antiqua"/>
          <w:sz w:val="24"/>
          <w:szCs w:val="24"/>
          <w:lang w:val="en-US"/>
        </w:rPr>
        <w:t>subset of patients with EHE</w:t>
      </w:r>
      <w:r w:rsidR="00A829D7" w:rsidRPr="003C4F28">
        <w:rPr>
          <w:rFonts w:ascii="Book Antiqua" w:hAnsi="Book Antiqua"/>
          <w:sz w:val="24"/>
          <w:szCs w:val="24"/>
          <w:lang w:val="en-US"/>
        </w:rPr>
        <w:t xml:space="preserve"> (m</w:t>
      </w:r>
      <w:r w:rsidR="002B1DC8" w:rsidRPr="003C4F28">
        <w:rPr>
          <w:rFonts w:ascii="Book Antiqua" w:hAnsi="Book Antiqua"/>
          <w:sz w:val="24"/>
          <w:szCs w:val="24"/>
          <w:lang w:val="en-US"/>
        </w:rPr>
        <w:t>ainly</w:t>
      </w:r>
      <w:r w:rsidR="00A829D7" w:rsidRPr="003C4F28">
        <w:rPr>
          <w:rFonts w:ascii="Book Antiqua" w:hAnsi="Book Antiqua"/>
          <w:sz w:val="24"/>
          <w:szCs w:val="24"/>
          <w:lang w:val="en-US"/>
        </w:rPr>
        <w:t xml:space="preserve"> young</w:t>
      </w:r>
      <w:r w:rsidR="002B1DC8" w:rsidRPr="003C4F28">
        <w:rPr>
          <w:rFonts w:ascii="Book Antiqua" w:hAnsi="Book Antiqua"/>
          <w:sz w:val="24"/>
          <w:szCs w:val="24"/>
          <w:lang w:val="en-US"/>
        </w:rPr>
        <w:t xml:space="preserve"> individuals</w:t>
      </w:r>
      <w:r w:rsidR="00A829D7" w:rsidRPr="003C4F28">
        <w:rPr>
          <w:rFonts w:ascii="Book Antiqua" w:hAnsi="Book Antiqua"/>
          <w:sz w:val="24"/>
          <w:szCs w:val="24"/>
          <w:lang w:val="en-US"/>
        </w:rPr>
        <w:t>)</w:t>
      </w:r>
      <w:r w:rsidRPr="003C4F28">
        <w:rPr>
          <w:rFonts w:ascii="Book Antiqua" w:hAnsi="Book Antiqua"/>
          <w:sz w:val="24"/>
          <w:szCs w:val="24"/>
          <w:lang w:val="en-US"/>
        </w:rPr>
        <w:t>,</w:t>
      </w:r>
      <w:r w:rsidR="008D752C" w:rsidRPr="003C4F28">
        <w:rPr>
          <w:rFonts w:ascii="Book Antiqua" w:hAnsi="Book Antiqua"/>
          <w:sz w:val="24"/>
          <w:szCs w:val="24"/>
          <w:lang w:val="en-US"/>
        </w:rPr>
        <w:t xml:space="preserve"> </w:t>
      </w:r>
      <w:r w:rsidR="00A829D7" w:rsidRPr="003C4F28">
        <w:rPr>
          <w:rFonts w:ascii="Book Antiqua" w:hAnsi="Book Antiqua"/>
          <w:sz w:val="24"/>
          <w:szCs w:val="24"/>
          <w:lang w:val="en-US"/>
        </w:rPr>
        <w:t>and distinct morphology</w:t>
      </w:r>
      <w:r w:rsidR="002B1DC8" w:rsidRPr="003C4F28">
        <w:rPr>
          <w:rFonts w:ascii="Book Antiqua" w:hAnsi="Book Antiqua"/>
          <w:sz w:val="24"/>
          <w:szCs w:val="24"/>
          <w:lang w:val="en-US"/>
        </w:rPr>
        <w:t>,</w:t>
      </w:r>
      <w:r w:rsidR="00A829D7" w:rsidRPr="003C4F28">
        <w:rPr>
          <w:rFonts w:ascii="Book Antiqua" w:hAnsi="Book Antiqua"/>
          <w:sz w:val="24"/>
          <w:szCs w:val="24"/>
          <w:lang w:val="en-US"/>
        </w:rPr>
        <w:t xml:space="preserve"> </w:t>
      </w:r>
      <w:r w:rsidR="008D752C" w:rsidRPr="003C4F28">
        <w:rPr>
          <w:rFonts w:ascii="Book Antiqua" w:hAnsi="Book Antiqua"/>
          <w:sz w:val="24"/>
          <w:szCs w:val="24"/>
          <w:lang w:val="en-US"/>
        </w:rPr>
        <w:t xml:space="preserve">the </w:t>
      </w:r>
      <w:r w:rsidRPr="003C4F28">
        <w:rPr>
          <w:rFonts w:ascii="Book Antiqua" w:hAnsi="Book Antiqua"/>
          <w:sz w:val="24"/>
          <w:szCs w:val="24"/>
          <w:lang w:val="en-US"/>
        </w:rPr>
        <w:t xml:space="preserve">presence of </w:t>
      </w:r>
      <w:r w:rsidR="00F40321" w:rsidRPr="003C4F28">
        <w:rPr>
          <w:rFonts w:ascii="Book Antiqua" w:hAnsi="Book Antiqua"/>
          <w:sz w:val="24"/>
          <w:szCs w:val="24"/>
          <w:lang w:val="en-US"/>
        </w:rPr>
        <w:t xml:space="preserve">a </w:t>
      </w:r>
      <w:r w:rsidR="008D752C" w:rsidRPr="003C4F28">
        <w:rPr>
          <w:rFonts w:ascii="Book Antiqua" w:hAnsi="Book Antiqua"/>
          <w:sz w:val="24"/>
          <w:szCs w:val="24"/>
          <w:lang w:val="en-US"/>
        </w:rPr>
        <w:t xml:space="preserve">YAP1-TFE3 in-frame fusion was </w:t>
      </w:r>
      <w:r w:rsidRPr="003C4F28">
        <w:rPr>
          <w:rFonts w:ascii="Book Antiqua" w:hAnsi="Book Antiqua"/>
          <w:sz w:val="24"/>
          <w:szCs w:val="24"/>
          <w:lang w:val="en-US"/>
        </w:rPr>
        <w:t>detected</w:t>
      </w:r>
      <w:r w:rsidR="002B1DC8" w:rsidRPr="003C4F28">
        <w:rPr>
          <w:rFonts w:ascii="Book Antiqua" w:hAnsi="Book Antiqua"/>
          <w:sz w:val="24"/>
          <w:szCs w:val="24"/>
          <w:lang w:val="en-US"/>
        </w:rPr>
        <w:t>; YAP1</w:t>
      </w:r>
      <w:r w:rsidR="008D752C" w:rsidRPr="003C4F28">
        <w:rPr>
          <w:rFonts w:ascii="Book Antiqua" w:hAnsi="Book Antiqua"/>
          <w:sz w:val="24"/>
          <w:szCs w:val="24"/>
          <w:lang w:val="en-US"/>
        </w:rPr>
        <w:t xml:space="preserve"> </w:t>
      </w:r>
      <w:r w:rsidR="002B1DC8" w:rsidRPr="003C4F28">
        <w:rPr>
          <w:rFonts w:ascii="Book Antiqua" w:hAnsi="Book Antiqua"/>
          <w:sz w:val="24"/>
          <w:szCs w:val="24"/>
          <w:lang w:val="en-US"/>
        </w:rPr>
        <w:t>represents</w:t>
      </w:r>
      <w:r w:rsidR="008D752C" w:rsidRPr="003C4F28">
        <w:rPr>
          <w:rFonts w:ascii="Book Antiqua" w:hAnsi="Book Antiqua"/>
          <w:sz w:val="24"/>
          <w:szCs w:val="24"/>
          <w:lang w:val="en-US"/>
        </w:rPr>
        <w:t xml:space="preserve"> a member of the </w:t>
      </w:r>
      <w:r w:rsidR="008D752C" w:rsidRPr="003C4F28">
        <w:rPr>
          <w:rFonts w:ascii="Book Antiqua" w:hAnsi="Book Antiqua"/>
          <w:i/>
          <w:sz w:val="24"/>
          <w:szCs w:val="24"/>
          <w:lang w:val="en-US"/>
        </w:rPr>
        <w:t>FAT</w:t>
      </w:r>
      <w:r w:rsidR="00F40321" w:rsidRPr="003C4F28">
        <w:rPr>
          <w:rFonts w:ascii="Book Antiqua" w:hAnsi="Book Antiqua"/>
          <w:i/>
          <w:sz w:val="24"/>
          <w:szCs w:val="24"/>
          <w:lang w:val="en-US"/>
        </w:rPr>
        <w:t xml:space="preserve"> </w:t>
      </w:r>
      <w:r w:rsidR="00F40321" w:rsidRPr="003C4F28">
        <w:rPr>
          <w:rFonts w:ascii="Book Antiqua" w:hAnsi="Book Antiqua"/>
          <w:sz w:val="24"/>
          <w:szCs w:val="24"/>
          <w:lang w:val="en-US"/>
        </w:rPr>
        <w:t xml:space="preserve">gene </w:t>
      </w:r>
      <w:r w:rsidR="008D752C" w:rsidRPr="003C4F28">
        <w:rPr>
          <w:rFonts w:ascii="Book Antiqua" w:hAnsi="Book Antiqua"/>
          <w:sz w:val="24"/>
          <w:szCs w:val="24"/>
          <w:lang w:val="en-US"/>
        </w:rPr>
        <w:t>family</w:t>
      </w:r>
      <w:r w:rsidR="00F40321" w:rsidRPr="003C4F28">
        <w:rPr>
          <w:rFonts w:ascii="Book Antiqua" w:hAnsi="Book Antiqua"/>
          <w:sz w:val="24"/>
          <w:szCs w:val="24"/>
          <w:lang w:val="en-US"/>
        </w:rPr>
        <w:t xml:space="preserve"> that</w:t>
      </w:r>
      <w:r w:rsidR="008D752C" w:rsidRPr="003C4F28">
        <w:rPr>
          <w:rFonts w:ascii="Book Antiqua" w:hAnsi="Book Antiqua"/>
          <w:sz w:val="24"/>
          <w:szCs w:val="24"/>
          <w:lang w:val="en-US"/>
        </w:rPr>
        <w:t xml:space="preserve"> </w:t>
      </w:r>
      <w:r w:rsidR="00A829D7" w:rsidRPr="003C4F28">
        <w:rPr>
          <w:rFonts w:ascii="Book Antiqua" w:hAnsi="Book Antiqua"/>
          <w:sz w:val="24"/>
          <w:szCs w:val="24"/>
          <w:lang w:val="en-US"/>
        </w:rPr>
        <w:t>enco</w:t>
      </w:r>
      <w:r w:rsidR="00F40321" w:rsidRPr="003C4F28">
        <w:rPr>
          <w:rFonts w:ascii="Book Antiqua" w:hAnsi="Book Antiqua"/>
          <w:sz w:val="24"/>
          <w:szCs w:val="24"/>
          <w:lang w:val="en-US"/>
        </w:rPr>
        <w:t>des</w:t>
      </w:r>
      <w:r w:rsidR="008D752C" w:rsidRPr="003C4F28">
        <w:rPr>
          <w:rFonts w:ascii="Book Antiqua" w:hAnsi="Book Antiqua"/>
          <w:sz w:val="24"/>
          <w:szCs w:val="24"/>
          <w:lang w:val="en-US"/>
        </w:rPr>
        <w:t xml:space="preserve"> another WW-domain</w:t>
      </w:r>
      <w:r w:rsidR="00F40321" w:rsidRPr="003C4F28">
        <w:rPr>
          <w:rFonts w:ascii="Book Antiqua" w:hAnsi="Book Antiqua"/>
          <w:sz w:val="24"/>
          <w:szCs w:val="24"/>
          <w:lang w:val="en-US"/>
        </w:rPr>
        <w:t>-</w:t>
      </w:r>
      <w:r w:rsidR="008D752C" w:rsidRPr="003C4F28">
        <w:rPr>
          <w:rFonts w:ascii="Book Antiqua" w:hAnsi="Book Antiqua"/>
          <w:sz w:val="24"/>
          <w:szCs w:val="24"/>
          <w:lang w:val="en-US"/>
        </w:rPr>
        <w:t xml:space="preserve">containing transcriptional </w:t>
      </w:r>
      <w:r w:rsidR="00B4784A" w:rsidRPr="003C4F28">
        <w:rPr>
          <w:rFonts w:ascii="Book Antiqua" w:hAnsi="Book Antiqua"/>
          <w:sz w:val="24"/>
          <w:szCs w:val="24"/>
          <w:lang w:val="en-US"/>
        </w:rPr>
        <w:t>coa</w:t>
      </w:r>
      <w:r w:rsidR="008D752C" w:rsidRPr="003C4F28">
        <w:rPr>
          <w:rFonts w:ascii="Book Antiqua" w:hAnsi="Book Antiqua"/>
          <w:sz w:val="24"/>
          <w:szCs w:val="24"/>
          <w:lang w:val="en-US"/>
        </w:rPr>
        <w:t>ctivator</w:t>
      </w:r>
      <w:r w:rsidR="002B1DC8" w:rsidRPr="003C4F28">
        <w:rPr>
          <w:rFonts w:ascii="Book Antiqua" w:hAnsi="Book Antiqua"/>
          <w:sz w:val="24"/>
          <w:szCs w:val="24"/>
          <w:lang w:val="en-US"/>
        </w:rPr>
        <w:t>. Again, the study of Flucke</w:t>
      </w:r>
      <w:r w:rsidR="00B4784A" w:rsidRPr="003C4F28">
        <w:rPr>
          <w:rFonts w:ascii="Book Antiqua" w:hAnsi="Book Antiqua"/>
          <w:sz w:val="24"/>
          <w:szCs w:val="24"/>
          <w:lang w:val="en-US"/>
        </w:rPr>
        <w:t xml:space="preserve"> </w:t>
      </w:r>
      <w:r w:rsidR="00B4784A" w:rsidRPr="003C4F28">
        <w:rPr>
          <w:rFonts w:ascii="Book Antiqua" w:hAnsi="Book Antiqua"/>
          <w:i/>
          <w:sz w:val="24"/>
          <w:szCs w:val="24"/>
          <w:lang w:val="en-US"/>
        </w:rPr>
        <w:t xml:space="preserve">et </w:t>
      </w:r>
      <w:proofErr w:type="gramStart"/>
      <w:r w:rsidR="00B4784A" w:rsidRPr="003C4F28">
        <w:rPr>
          <w:rFonts w:ascii="Book Antiqua" w:hAnsi="Book Antiqua"/>
          <w:i/>
          <w:sz w:val="24"/>
          <w:szCs w:val="24"/>
          <w:lang w:val="en-US"/>
        </w:rPr>
        <w:t>al</w:t>
      </w:r>
      <w:r w:rsidR="00F671A2" w:rsidRPr="003C4F28">
        <w:rPr>
          <w:rFonts w:ascii="Book Antiqua" w:hAnsi="Book Antiqua" w:hint="eastAsia"/>
          <w:sz w:val="24"/>
          <w:szCs w:val="24"/>
          <w:vertAlign w:val="superscript"/>
          <w:lang w:val="en-US" w:eastAsia="zh-CN"/>
        </w:rPr>
        <w:t>[</w:t>
      </w:r>
      <w:proofErr w:type="gramEnd"/>
      <w:r w:rsidR="00F671A2" w:rsidRPr="003C4F28">
        <w:rPr>
          <w:rFonts w:ascii="Book Antiqua" w:hAnsi="Book Antiqua" w:hint="eastAsia"/>
          <w:sz w:val="24"/>
          <w:szCs w:val="24"/>
          <w:vertAlign w:val="superscript"/>
          <w:lang w:val="en-US" w:eastAsia="zh-CN"/>
        </w:rPr>
        <w:t>12]</w:t>
      </w:r>
      <w:r w:rsidR="002B1DC8" w:rsidRPr="003C4F28">
        <w:rPr>
          <w:rFonts w:ascii="Book Antiqua" w:hAnsi="Book Antiqua"/>
          <w:sz w:val="24"/>
          <w:szCs w:val="24"/>
          <w:lang w:val="en-US"/>
        </w:rPr>
        <w:t xml:space="preserve"> reveal</w:t>
      </w:r>
      <w:r w:rsidR="00F40321" w:rsidRPr="003C4F28">
        <w:rPr>
          <w:rFonts w:ascii="Book Antiqua" w:hAnsi="Book Antiqua"/>
          <w:sz w:val="24"/>
          <w:szCs w:val="24"/>
          <w:lang w:val="en-US"/>
        </w:rPr>
        <w:t>ed</w:t>
      </w:r>
      <w:r w:rsidR="002B1DC8" w:rsidRPr="003C4F28">
        <w:rPr>
          <w:rFonts w:ascii="Book Antiqua" w:hAnsi="Book Antiqua"/>
          <w:sz w:val="24"/>
          <w:szCs w:val="24"/>
          <w:lang w:val="en-US"/>
        </w:rPr>
        <w:t xml:space="preserve"> a high accuracy of FISH and RT-PCR methods in detecting the fusion genes </w:t>
      </w:r>
      <w:r w:rsidR="00F40321" w:rsidRPr="003C4F28">
        <w:rPr>
          <w:rFonts w:ascii="Book Antiqua" w:hAnsi="Book Antiqua"/>
          <w:sz w:val="24"/>
          <w:szCs w:val="24"/>
          <w:lang w:val="en-US"/>
        </w:rPr>
        <w:t>to</w:t>
      </w:r>
      <w:r w:rsidR="009D7730" w:rsidRPr="003C4F28">
        <w:rPr>
          <w:rFonts w:ascii="Book Antiqua" w:hAnsi="Book Antiqua"/>
          <w:sz w:val="24"/>
          <w:szCs w:val="24"/>
          <w:lang w:val="en-US"/>
        </w:rPr>
        <w:t xml:space="preserve"> diagnos</w:t>
      </w:r>
      <w:r w:rsidR="00F40321" w:rsidRPr="003C4F28">
        <w:rPr>
          <w:rFonts w:ascii="Book Antiqua" w:hAnsi="Book Antiqua"/>
          <w:sz w:val="24"/>
          <w:szCs w:val="24"/>
          <w:lang w:val="en-US"/>
        </w:rPr>
        <w:t>e</w:t>
      </w:r>
      <w:r w:rsidR="002B1DC8" w:rsidRPr="003C4F28">
        <w:rPr>
          <w:rFonts w:ascii="Book Antiqua" w:hAnsi="Book Antiqua"/>
          <w:sz w:val="24"/>
          <w:szCs w:val="24"/>
          <w:lang w:val="en-US"/>
        </w:rPr>
        <w:t xml:space="preserve"> patients with EHE</w:t>
      </w:r>
      <w:r w:rsidR="009D7730" w:rsidRPr="003C4F28">
        <w:rPr>
          <w:rFonts w:ascii="Book Antiqua" w:hAnsi="Book Antiqua"/>
          <w:sz w:val="24"/>
          <w:szCs w:val="24"/>
          <w:lang w:val="en-US"/>
        </w:rPr>
        <w:t>.</w:t>
      </w:r>
      <w:r w:rsidR="002164BC" w:rsidRPr="003C4F28">
        <w:rPr>
          <w:rFonts w:ascii="Book Antiqua" w:hAnsi="Book Antiqua"/>
          <w:sz w:val="24"/>
          <w:szCs w:val="24"/>
          <w:lang w:val="en-US"/>
        </w:rPr>
        <w:t xml:space="preserve"> </w:t>
      </w:r>
      <w:r w:rsidR="00F81C8F" w:rsidRPr="003C4F28">
        <w:rPr>
          <w:rFonts w:ascii="Book Antiqua" w:hAnsi="Book Antiqua"/>
          <w:sz w:val="24"/>
          <w:szCs w:val="24"/>
          <w:lang w:val="en-US"/>
        </w:rPr>
        <w:t xml:space="preserve">To date, </w:t>
      </w:r>
      <w:r w:rsidR="00F40321" w:rsidRPr="003C4F28">
        <w:rPr>
          <w:rFonts w:ascii="Book Antiqua" w:hAnsi="Book Antiqua"/>
          <w:sz w:val="24"/>
          <w:szCs w:val="24"/>
          <w:lang w:val="en-US"/>
        </w:rPr>
        <w:t xml:space="preserve">the </w:t>
      </w:r>
      <w:r w:rsidR="002164BC" w:rsidRPr="003C4F28">
        <w:rPr>
          <w:rFonts w:ascii="Book Antiqua" w:hAnsi="Book Antiqua"/>
          <w:sz w:val="24"/>
          <w:szCs w:val="24"/>
          <w:lang w:val="en-US"/>
        </w:rPr>
        <w:t xml:space="preserve">methods for molecular genetics determination are not routinely </w:t>
      </w:r>
      <w:proofErr w:type="gramStart"/>
      <w:r w:rsidR="002164BC" w:rsidRPr="003C4F28">
        <w:rPr>
          <w:rFonts w:ascii="Book Antiqua" w:hAnsi="Book Antiqua"/>
          <w:sz w:val="24"/>
          <w:szCs w:val="24"/>
          <w:lang w:val="en-US"/>
        </w:rPr>
        <w:t>available</w:t>
      </w:r>
      <w:r w:rsidR="00084E5D" w:rsidRPr="003C4F28">
        <w:rPr>
          <w:rFonts w:ascii="Book Antiqua" w:hAnsi="Book Antiqua"/>
          <w:sz w:val="24"/>
          <w:szCs w:val="24"/>
          <w:vertAlign w:val="superscript"/>
          <w:lang w:val="en-US"/>
        </w:rPr>
        <w:t>[</w:t>
      </w:r>
      <w:proofErr w:type="gramEnd"/>
      <w:r w:rsidR="00084E5D" w:rsidRPr="003C4F28">
        <w:rPr>
          <w:rFonts w:ascii="Book Antiqua" w:hAnsi="Book Antiqua"/>
          <w:sz w:val="24"/>
          <w:szCs w:val="24"/>
          <w:vertAlign w:val="superscript"/>
          <w:lang w:val="en-US"/>
        </w:rPr>
        <w:t>15]</w:t>
      </w:r>
      <w:r w:rsidR="002164BC" w:rsidRPr="003C4F28">
        <w:rPr>
          <w:rFonts w:ascii="Book Antiqua" w:hAnsi="Book Antiqua"/>
          <w:sz w:val="24"/>
          <w:szCs w:val="24"/>
          <w:lang w:val="en-US"/>
        </w:rPr>
        <w:t xml:space="preserve">. </w:t>
      </w:r>
    </w:p>
    <w:p w:rsidR="00FE4E69" w:rsidRPr="003C4F28" w:rsidRDefault="00FE4E69" w:rsidP="0020795C">
      <w:pPr>
        <w:spacing w:after="0" w:line="360" w:lineRule="auto"/>
        <w:jc w:val="both"/>
        <w:rPr>
          <w:rFonts w:ascii="Book Antiqua" w:hAnsi="Book Antiqua"/>
          <w:sz w:val="24"/>
          <w:szCs w:val="24"/>
          <w:lang w:val="en-US" w:eastAsia="zh-CN"/>
        </w:rPr>
      </w:pPr>
    </w:p>
    <w:p w:rsidR="007F33B8" w:rsidRPr="003C4F28" w:rsidRDefault="00D8109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Clinical findings</w:t>
      </w:r>
    </w:p>
    <w:p w:rsidR="003C3ED1" w:rsidRPr="003C4F28" w:rsidRDefault="00D81097"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The clinical manifestations of hepatic EHE are </w:t>
      </w:r>
      <w:r w:rsidR="00B4784A" w:rsidRPr="003C4F28">
        <w:rPr>
          <w:rFonts w:ascii="Book Antiqua" w:hAnsi="Book Antiqua"/>
          <w:sz w:val="24"/>
          <w:szCs w:val="24"/>
          <w:lang w:val="en-US"/>
        </w:rPr>
        <w:t>nons</w:t>
      </w:r>
      <w:r w:rsidRPr="003C4F28">
        <w:rPr>
          <w:rFonts w:ascii="Book Antiqua" w:hAnsi="Book Antiqua"/>
          <w:sz w:val="24"/>
          <w:szCs w:val="24"/>
          <w:lang w:val="en-US"/>
        </w:rPr>
        <w:t>pecific, varying l</w:t>
      </w:r>
      <w:r w:rsidR="00124575" w:rsidRPr="003C4F28">
        <w:rPr>
          <w:rFonts w:ascii="Book Antiqua" w:hAnsi="Book Antiqua"/>
          <w:sz w:val="24"/>
          <w:szCs w:val="24"/>
          <w:lang w:val="en-US"/>
        </w:rPr>
        <w:t xml:space="preserve">argely from </w:t>
      </w:r>
      <w:r w:rsidR="001F7E75" w:rsidRPr="003C4F28">
        <w:rPr>
          <w:rFonts w:ascii="Book Antiqua" w:hAnsi="Book Antiqua"/>
          <w:sz w:val="24"/>
          <w:szCs w:val="24"/>
          <w:lang w:val="en-US"/>
        </w:rPr>
        <w:t xml:space="preserve">the </w:t>
      </w:r>
      <w:r w:rsidR="00124575" w:rsidRPr="003C4F28">
        <w:rPr>
          <w:rFonts w:ascii="Book Antiqua" w:hAnsi="Book Antiqua"/>
          <w:sz w:val="24"/>
          <w:szCs w:val="24"/>
          <w:lang w:val="en-US"/>
        </w:rPr>
        <w:t xml:space="preserve">lack of symptoms up to the development of portal hypertension or liver failure. At diagnosis, about </w:t>
      </w:r>
      <w:r w:rsidR="001F7E75" w:rsidRPr="003C4F28">
        <w:rPr>
          <w:rFonts w:ascii="Book Antiqua" w:hAnsi="Book Antiqua"/>
          <w:sz w:val="24"/>
          <w:szCs w:val="24"/>
          <w:lang w:val="en-US"/>
        </w:rPr>
        <w:t>one-</w:t>
      </w:r>
      <w:r w:rsidR="00124575" w:rsidRPr="003C4F28">
        <w:rPr>
          <w:rFonts w:ascii="Book Antiqua" w:hAnsi="Book Antiqua"/>
          <w:sz w:val="24"/>
          <w:szCs w:val="24"/>
          <w:lang w:val="en-US"/>
        </w:rPr>
        <w:t>quarter of patients are asymptomatic, and</w:t>
      </w:r>
      <w:r w:rsidR="001F7E75" w:rsidRPr="003C4F28">
        <w:rPr>
          <w:rFonts w:ascii="Book Antiqua" w:hAnsi="Book Antiqua"/>
          <w:sz w:val="24"/>
          <w:szCs w:val="24"/>
          <w:lang w:val="en-US"/>
        </w:rPr>
        <w:t>, among</w:t>
      </w:r>
      <w:r w:rsidR="00124575" w:rsidRPr="003C4F28">
        <w:rPr>
          <w:rFonts w:ascii="Book Antiqua" w:hAnsi="Book Antiqua"/>
          <w:sz w:val="24"/>
          <w:szCs w:val="24"/>
          <w:lang w:val="en-US"/>
        </w:rPr>
        <w:t xml:space="preserve"> those presenting symptoms and signs, the most common ones </w:t>
      </w:r>
      <w:r w:rsidR="00AF556F" w:rsidRPr="003C4F28">
        <w:rPr>
          <w:rFonts w:ascii="Book Antiqua" w:hAnsi="Book Antiqua"/>
          <w:sz w:val="24"/>
          <w:szCs w:val="24"/>
          <w:lang w:val="en-US"/>
        </w:rPr>
        <w:t>are</w:t>
      </w:r>
      <w:r w:rsidR="00124575" w:rsidRPr="003C4F28">
        <w:rPr>
          <w:rFonts w:ascii="Book Antiqua" w:hAnsi="Book Antiqua"/>
          <w:sz w:val="24"/>
          <w:szCs w:val="24"/>
          <w:lang w:val="en-US"/>
        </w:rPr>
        <w:t xml:space="preserve"> represented by epigastric or right upper quadrant discomfort/pain (60</w:t>
      </w:r>
      <w:r w:rsidR="00FE4E69" w:rsidRPr="003C4F28">
        <w:rPr>
          <w:rFonts w:ascii="Book Antiqua" w:hAnsi="Book Antiqua" w:hint="eastAsia"/>
          <w:sz w:val="24"/>
          <w:szCs w:val="24"/>
          <w:lang w:val="en-US" w:eastAsia="zh-CN"/>
        </w:rPr>
        <w:t>%</w:t>
      </w:r>
      <w:r w:rsidR="00124575" w:rsidRPr="003C4F28">
        <w:rPr>
          <w:rFonts w:ascii="Book Antiqua" w:hAnsi="Book Antiqua"/>
          <w:sz w:val="24"/>
          <w:szCs w:val="24"/>
          <w:lang w:val="en-US"/>
        </w:rPr>
        <w:t>-70% of cases), followed by hepatomegaly and weight loss,</w:t>
      </w:r>
      <w:r w:rsidR="001F7E75" w:rsidRPr="003C4F28">
        <w:rPr>
          <w:rFonts w:ascii="Book Antiqua" w:hAnsi="Book Antiqua"/>
          <w:sz w:val="24"/>
          <w:szCs w:val="24"/>
          <w:lang w:val="en-US"/>
        </w:rPr>
        <w:t xml:space="preserve"> an</w:t>
      </w:r>
      <w:r w:rsidR="00124575" w:rsidRPr="003C4F28">
        <w:rPr>
          <w:rFonts w:ascii="Book Antiqua" w:hAnsi="Book Antiqua"/>
          <w:sz w:val="24"/>
          <w:szCs w:val="24"/>
          <w:lang w:val="en-US"/>
        </w:rPr>
        <w:t xml:space="preserve"> altered general status and jaundice. </w:t>
      </w:r>
      <w:r w:rsidR="001F7E75" w:rsidRPr="003C4F28">
        <w:rPr>
          <w:rFonts w:ascii="Book Antiqua" w:hAnsi="Book Antiqua"/>
          <w:sz w:val="24"/>
          <w:szCs w:val="24"/>
          <w:lang w:val="en-US"/>
        </w:rPr>
        <w:t xml:space="preserve">Approximately </w:t>
      </w:r>
      <w:r w:rsidR="00124575" w:rsidRPr="003C4F28">
        <w:rPr>
          <w:rFonts w:ascii="Book Antiqua" w:hAnsi="Book Antiqua"/>
          <w:sz w:val="24"/>
          <w:szCs w:val="24"/>
          <w:lang w:val="en-US"/>
        </w:rPr>
        <w:t xml:space="preserve">10% of patients present with pulmonary </w:t>
      </w:r>
      <w:proofErr w:type="gramStart"/>
      <w:r w:rsidR="00124575" w:rsidRPr="003C4F28">
        <w:rPr>
          <w:rFonts w:ascii="Book Antiqua" w:hAnsi="Book Antiqua"/>
          <w:sz w:val="24"/>
          <w:szCs w:val="24"/>
          <w:lang w:val="en-US"/>
        </w:rPr>
        <w:t>symptoms</w:t>
      </w:r>
      <w:r w:rsidR="00084E5D" w:rsidRPr="003C4F28">
        <w:rPr>
          <w:rFonts w:ascii="Book Antiqua" w:hAnsi="Book Antiqua"/>
          <w:sz w:val="24"/>
          <w:szCs w:val="24"/>
          <w:vertAlign w:val="superscript"/>
          <w:lang w:val="en-US"/>
        </w:rPr>
        <w:t>[</w:t>
      </w:r>
      <w:proofErr w:type="gramEnd"/>
      <w:r w:rsidR="00084E5D" w:rsidRPr="003C4F28">
        <w:rPr>
          <w:rFonts w:ascii="Book Antiqua" w:hAnsi="Book Antiqua"/>
          <w:sz w:val="24"/>
          <w:szCs w:val="24"/>
          <w:vertAlign w:val="superscript"/>
          <w:lang w:val="en-US"/>
        </w:rPr>
        <w:t>8]</w:t>
      </w:r>
      <w:r w:rsidR="00124575" w:rsidRPr="003C4F28">
        <w:rPr>
          <w:rFonts w:ascii="Book Antiqua" w:hAnsi="Book Antiqua"/>
          <w:sz w:val="24"/>
          <w:szCs w:val="24"/>
          <w:lang w:val="en-US"/>
        </w:rPr>
        <w:t>.</w:t>
      </w:r>
      <w:r w:rsidR="00D225C0" w:rsidRPr="003C4F28">
        <w:rPr>
          <w:rFonts w:ascii="Book Antiqua" w:hAnsi="Book Antiqua"/>
          <w:sz w:val="24"/>
          <w:szCs w:val="24"/>
          <w:lang w:val="en-US"/>
        </w:rPr>
        <w:t xml:space="preserve"> </w:t>
      </w:r>
    </w:p>
    <w:p w:rsidR="00FD0944" w:rsidRPr="003C4F28" w:rsidRDefault="00FD0944"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lastRenderedPageBreak/>
        <w:t>The most common clinical sign, encountered in a</w:t>
      </w:r>
      <w:r w:rsidR="001F7E75" w:rsidRPr="003C4F28">
        <w:rPr>
          <w:rFonts w:ascii="Book Antiqua" w:hAnsi="Book Antiqua"/>
          <w:sz w:val="24"/>
          <w:szCs w:val="24"/>
          <w:lang w:val="en-US"/>
        </w:rPr>
        <w:t>pproximately</w:t>
      </w:r>
      <w:r w:rsidRPr="003C4F28">
        <w:rPr>
          <w:rFonts w:ascii="Book Antiqua" w:hAnsi="Book Antiqua"/>
          <w:sz w:val="24"/>
          <w:szCs w:val="24"/>
          <w:lang w:val="en-US"/>
        </w:rPr>
        <w:t xml:space="preserve"> half of</w:t>
      </w:r>
      <w:r w:rsidR="0081791C" w:rsidRPr="003C4F28">
        <w:rPr>
          <w:rFonts w:ascii="Book Antiqua" w:hAnsi="Book Antiqua"/>
          <w:sz w:val="24"/>
          <w:szCs w:val="24"/>
          <w:lang w:val="en-US"/>
        </w:rPr>
        <w:t xml:space="preserve"> all</w:t>
      </w:r>
      <w:r w:rsidRPr="003C4F28">
        <w:rPr>
          <w:rFonts w:ascii="Book Antiqua" w:hAnsi="Book Antiqua"/>
          <w:sz w:val="24"/>
          <w:szCs w:val="24"/>
          <w:lang w:val="en-US"/>
        </w:rPr>
        <w:t xml:space="preserve"> cases</w:t>
      </w:r>
      <w:r w:rsidR="001F7E75" w:rsidRPr="003C4F28">
        <w:rPr>
          <w:rFonts w:ascii="Book Antiqua" w:hAnsi="Book Antiqua"/>
          <w:sz w:val="24"/>
          <w:szCs w:val="24"/>
          <w:lang w:val="en-US"/>
        </w:rPr>
        <w:t>,</w:t>
      </w:r>
      <w:r w:rsidRPr="003C4F28">
        <w:rPr>
          <w:rFonts w:ascii="Book Antiqua" w:hAnsi="Book Antiqua"/>
          <w:sz w:val="24"/>
          <w:szCs w:val="24"/>
          <w:lang w:val="en-US"/>
        </w:rPr>
        <w:t xml:space="preserve"> is hepatosplenomegaly</w:t>
      </w:r>
      <w:r w:rsidR="00F23A35" w:rsidRPr="003C4F28">
        <w:rPr>
          <w:rFonts w:ascii="Book Antiqua" w:hAnsi="Book Antiqua"/>
          <w:sz w:val="24"/>
          <w:szCs w:val="24"/>
          <w:lang w:val="en-US"/>
        </w:rPr>
        <w:t>.</w:t>
      </w:r>
      <w:r w:rsidR="00304F11" w:rsidRPr="003C4F28">
        <w:rPr>
          <w:rFonts w:ascii="Book Antiqua" w:hAnsi="Book Antiqua"/>
          <w:sz w:val="24"/>
          <w:szCs w:val="24"/>
          <w:lang w:val="en-US"/>
        </w:rPr>
        <w:t xml:space="preserve"> </w:t>
      </w:r>
      <w:r w:rsidR="00085C6F" w:rsidRPr="003C4F28">
        <w:rPr>
          <w:rFonts w:ascii="Book Antiqua" w:hAnsi="Book Antiqua"/>
          <w:sz w:val="24"/>
          <w:szCs w:val="24"/>
          <w:lang w:val="en-US"/>
        </w:rPr>
        <w:t>Portal hypertension may develop due to v</w:t>
      </w:r>
      <w:r w:rsidR="00CE50D9" w:rsidRPr="003C4F28">
        <w:rPr>
          <w:rFonts w:ascii="Book Antiqua" w:hAnsi="Book Antiqua"/>
          <w:sz w:val="24"/>
          <w:szCs w:val="24"/>
          <w:lang w:val="en-US"/>
        </w:rPr>
        <w:t>enous</w:t>
      </w:r>
      <w:r w:rsidR="00085C6F" w:rsidRPr="003C4F28">
        <w:rPr>
          <w:rFonts w:ascii="Book Antiqua" w:hAnsi="Book Antiqua"/>
          <w:sz w:val="24"/>
          <w:szCs w:val="24"/>
          <w:lang w:val="en-US"/>
        </w:rPr>
        <w:t xml:space="preserve"> compression/infiltration by the tumor. The tumor may</w:t>
      </w:r>
      <w:r w:rsidR="006E79E2" w:rsidRPr="003C4F28">
        <w:rPr>
          <w:rFonts w:ascii="Book Antiqua" w:hAnsi="Book Antiqua"/>
          <w:sz w:val="24"/>
          <w:szCs w:val="24"/>
          <w:lang w:val="en-US"/>
        </w:rPr>
        <w:t xml:space="preserve"> also manifest as Budd-Chiari or </w:t>
      </w:r>
      <w:r w:rsidR="00304F11" w:rsidRPr="003C4F28">
        <w:rPr>
          <w:rFonts w:ascii="Book Antiqua" w:hAnsi="Book Antiqua"/>
          <w:sz w:val="24"/>
          <w:szCs w:val="24"/>
          <w:lang w:val="en-US"/>
        </w:rPr>
        <w:t>K</w:t>
      </w:r>
      <w:r w:rsidR="00CE3D5A" w:rsidRPr="003C4F28">
        <w:rPr>
          <w:rFonts w:ascii="Book Antiqua" w:hAnsi="Book Antiqua"/>
          <w:sz w:val="24"/>
          <w:szCs w:val="24"/>
          <w:lang w:val="en-US"/>
        </w:rPr>
        <w:t>asabach-Merritt syndrome</w:t>
      </w:r>
      <w:r w:rsidR="00304F11" w:rsidRPr="003C4F28">
        <w:rPr>
          <w:rFonts w:ascii="Book Antiqua" w:hAnsi="Book Antiqua"/>
          <w:sz w:val="24"/>
          <w:szCs w:val="24"/>
          <w:lang w:val="en-US"/>
        </w:rPr>
        <w:t xml:space="preserve"> </w:t>
      </w:r>
      <w:r w:rsidR="000B44F6" w:rsidRPr="003C4F28">
        <w:rPr>
          <w:rFonts w:ascii="Book Antiqua" w:hAnsi="Book Antiqua"/>
          <w:sz w:val="24"/>
          <w:szCs w:val="24"/>
          <w:lang w:val="en-US"/>
        </w:rPr>
        <w:t xml:space="preserve">(consumption coagulopathy) </w:t>
      </w:r>
      <w:r w:rsidR="006E79E2" w:rsidRPr="003C4F28">
        <w:rPr>
          <w:rFonts w:ascii="Book Antiqua" w:hAnsi="Book Antiqua"/>
          <w:sz w:val="24"/>
          <w:szCs w:val="24"/>
          <w:lang w:val="en-US"/>
        </w:rPr>
        <w:t>(exceptionally). Rupture of large tumors may occur</w:t>
      </w:r>
      <w:r w:rsidR="003B71DD" w:rsidRPr="003C4F28">
        <w:rPr>
          <w:rFonts w:ascii="Book Antiqua" w:hAnsi="Book Antiqua"/>
          <w:sz w:val="24"/>
          <w:szCs w:val="24"/>
          <w:lang w:val="en-US"/>
        </w:rPr>
        <w:t>,</w:t>
      </w:r>
      <w:r w:rsidR="006E79E2" w:rsidRPr="003C4F28">
        <w:rPr>
          <w:rFonts w:ascii="Book Antiqua" w:hAnsi="Book Antiqua"/>
          <w:sz w:val="24"/>
          <w:szCs w:val="24"/>
          <w:lang w:val="en-US"/>
        </w:rPr>
        <w:t xml:space="preserve"> </w:t>
      </w:r>
      <w:r w:rsidR="00795381" w:rsidRPr="003C4F28">
        <w:rPr>
          <w:rFonts w:ascii="Book Antiqua" w:hAnsi="Book Antiqua"/>
          <w:sz w:val="24"/>
          <w:szCs w:val="24"/>
          <w:lang w:val="en-US"/>
        </w:rPr>
        <w:t xml:space="preserve">causing </w:t>
      </w:r>
      <w:r w:rsidR="006E79E2" w:rsidRPr="003C4F28">
        <w:rPr>
          <w:rFonts w:ascii="Book Antiqua" w:hAnsi="Book Antiqua"/>
          <w:sz w:val="24"/>
          <w:szCs w:val="24"/>
          <w:lang w:val="en-US"/>
        </w:rPr>
        <w:t>hemoperitoneum.</w:t>
      </w:r>
      <w:r w:rsidR="003B71DD" w:rsidRPr="003C4F28">
        <w:rPr>
          <w:rFonts w:ascii="Book Antiqua" w:hAnsi="Book Antiqua"/>
          <w:sz w:val="24"/>
          <w:szCs w:val="24"/>
          <w:lang w:val="en-US"/>
        </w:rPr>
        <w:t xml:space="preserve"> </w:t>
      </w:r>
      <w:r w:rsidR="00795381" w:rsidRPr="003C4F28">
        <w:rPr>
          <w:rFonts w:ascii="Book Antiqua" w:hAnsi="Book Antiqua"/>
          <w:sz w:val="24"/>
          <w:szCs w:val="24"/>
          <w:lang w:val="en-US"/>
        </w:rPr>
        <w:t>Additionally</w:t>
      </w:r>
      <w:r w:rsidR="003B71DD" w:rsidRPr="003C4F28">
        <w:rPr>
          <w:rFonts w:ascii="Book Antiqua" w:hAnsi="Book Antiqua"/>
          <w:sz w:val="24"/>
          <w:szCs w:val="24"/>
          <w:lang w:val="en-US"/>
        </w:rPr>
        <w:t>, in about half of</w:t>
      </w:r>
      <w:r w:rsidR="00795381" w:rsidRPr="003C4F28">
        <w:rPr>
          <w:rFonts w:ascii="Book Antiqua" w:hAnsi="Book Antiqua"/>
          <w:sz w:val="24"/>
          <w:szCs w:val="24"/>
          <w:lang w:val="en-US"/>
        </w:rPr>
        <w:t xml:space="preserve"> all</w:t>
      </w:r>
      <w:r w:rsidR="003B71DD" w:rsidRPr="003C4F28">
        <w:rPr>
          <w:rFonts w:ascii="Book Antiqua" w:hAnsi="Book Antiqua"/>
          <w:sz w:val="24"/>
          <w:szCs w:val="24"/>
          <w:lang w:val="en-US"/>
        </w:rPr>
        <w:t xml:space="preserve"> cases, EHE may arise in other sites, such as other visceral organs, lungs, lymph nodes and bones.</w:t>
      </w:r>
    </w:p>
    <w:p w:rsidR="00D225C0" w:rsidRPr="003C4F28" w:rsidRDefault="00D225C0" w:rsidP="00FE4E69">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 xml:space="preserve">Biologically, </w:t>
      </w:r>
      <w:r w:rsidR="00795381" w:rsidRPr="003C4F28">
        <w:rPr>
          <w:rFonts w:ascii="Book Antiqua" w:hAnsi="Book Antiqua"/>
          <w:sz w:val="24"/>
          <w:szCs w:val="24"/>
          <w:lang w:val="en-US"/>
        </w:rPr>
        <w:t xml:space="preserve">approximately </w:t>
      </w:r>
      <w:r w:rsidR="00F23A35" w:rsidRPr="003C4F28">
        <w:rPr>
          <w:rFonts w:ascii="Book Antiqua" w:hAnsi="Book Antiqua"/>
          <w:sz w:val="24"/>
          <w:szCs w:val="24"/>
          <w:lang w:val="en-US"/>
        </w:rPr>
        <w:t xml:space="preserve">15% of cases do not show any changes; the </w:t>
      </w:r>
      <w:r w:rsidRPr="003C4F28">
        <w:rPr>
          <w:rFonts w:ascii="Book Antiqua" w:hAnsi="Book Antiqua"/>
          <w:sz w:val="24"/>
          <w:szCs w:val="24"/>
          <w:lang w:val="en-US"/>
        </w:rPr>
        <w:t xml:space="preserve">most frequently encountered </w:t>
      </w:r>
      <w:r w:rsidR="00F23A35" w:rsidRPr="003C4F28">
        <w:rPr>
          <w:rFonts w:ascii="Book Antiqua" w:hAnsi="Book Antiqua"/>
          <w:sz w:val="24"/>
          <w:szCs w:val="24"/>
          <w:lang w:val="en-US"/>
        </w:rPr>
        <w:t xml:space="preserve">laboratory findings </w:t>
      </w:r>
      <w:r w:rsidRPr="003C4F28">
        <w:rPr>
          <w:rFonts w:ascii="Book Antiqua" w:hAnsi="Book Antiqua"/>
          <w:sz w:val="24"/>
          <w:szCs w:val="24"/>
          <w:lang w:val="en-US"/>
        </w:rPr>
        <w:t xml:space="preserve">are cholestasis </w:t>
      </w:r>
      <w:r w:rsidR="00F23A35" w:rsidRPr="003C4F28">
        <w:rPr>
          <w:rFonts w:ascii="Book Antiqua" w:hAnsi="Book Antiqua"/>
          <w:sz w:val="24"/>
          <w:szCs w:val="24"/>
          <w:lang w:val="en-US"/>
        </w:rPr>
        <w:t xml:space="preserve">(60% of cases) </w:t>
      </w:r>
      <w:r w:rsidRPr="003C4F28">
        <w:rPr>
          <w:rFonts w:ascii="Book Antiqua" w:hAnsi="Book Antiqua"/>
          <w:sz w:val="24"/>
          <w:szCs w:val="24"/>
          <w:lang w:val="en-US"/>
        </w:rPr>
        <w:t>and cytolytic syndrome</w:t>
      </w:r>
      <w:r w:rsidR="00F23A35" w:rsidRPr="003C4F28">
        <w:rPr>
          <w:rFonts w:ascii="Book Antiqua" w:hAnsi="Book Antiqua"/>
          <w:sz w:val="24"/>
          <w:szCs w:val="24"/>
          <w:lang w:val="en-US"/>
        </w:rPr>
        <w:t xml:space="preserve"> (40%)</w:t>
      </w:r>
      <w:r w:rsidRPr="003C4F28">
        <w:rPr>
          <w:rFonts w:ascii="Book Antiqua" w:hAnsi="Book Antiqua"/>
          <w:sz w:val="24"/>
          <w:szCs w:val="24"/>
          <w:lang w:val="en-US"/>
        </w:rPr>
        <w:t>, usually with normal serum values of tumor markers</w:t>
      </w:r>
      <w:r w:rsidR="00F23A35" w:rsidRPr="003C4F28">
        <w:rPr>
          <w:rFonts w:ascii="Book Antiqua" w:hAnsi="Book Antiqua"/>
          <w:sz w:val="24"/>
          <w:szCs w:val="24"/>
          <w:lang w:val="en-US"/>
        </w:rPr>
        <w:t xml:space="preserve"> (such as α-fetoprotein, carcinoembryonic antigen, and CA 19-9)</w:t>
      </w:r>
      <w:r w:rsidR="00084E5D" w:rsidRPr="003C4F28">
        <w:rPr>
          <w:rFonts w:ascii="Book Antiqua" w:hAnsi="Book Antiqua"/>
          <w:sz w:val="24"/>
          <w:szCs w:val="24"/>
          <w:vertAlign w:val="superscript"/>
          <w:lang w:val="en-US"/>
        </w:rPr>
        <w:t>[18]</w:t>
      </w:r>
      <w:r w:rsidR="00F23A35" w:rsidRPr="003C4F28">
        <w:rPr>
          <w:rFonts w:ascii="Book Antiqua" w:hAnsi="Book Antiqua"/>
          <w:sz w:val="24"/>
          <w:szCs w:val="24"/>
          <w:lang w:val="en-US"/>
        </w:rPr>
        <w:t>.</w:t>
      </w:r>
      <w:r w:rsidR="00085C6F" w:rsidRPr="003C4F28">
        <w:rPr>
          <w:rFonts w:ascii="Book Antiqua" w:hAnsi="Book Antiqua"/>
          <w:sz w:val="24"/>
          <w:szCs w:val="24"/>
          <w:lang w:val="en-US"/>
        </w:rPr>
        <w:t xml:space="preserve"> </w:t>
      </w:r>
    </w:p>
    <w:p w:rsidR="00FE4E69" w:rsidRPr="003C4F28" w:rsidRDefault="00FE4E69" w:rsidP="00FE4E69">
      <w:pPr>
        <w:spacing w:after="0" w:line="360" w:lineRule="auto"/>
        <w:ind w:firstLineChars="100" w:firstLine="240"/>
        <w:jc w:val="both"/>
        <w:rPr>
          <w:rFonts w:ascii="Book Antiqua" w:hAnsi="Book Antiqua"/>
          <w:sz w:val="24"/>
          <w:szCs w:val="24"/>
          <w:lang w:val="en-US" w:eastAsia="zh-CN"/>
        </w:rPr>
      </w:pPr>
    </w:p>
    <w:p w:rsidR="001631C6" w:rsidRPr="003C4F28" w:rsidRDefault="001631C6"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Imaging tests</w:t>
      </w:r>
    </w:p>
    <w:p w:rsidR="000B44F6" w:rsidRPr="003C4F28" w:rsidRDefault="004F752F"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Frequently, h</w:t>
      </w:r>
      <w:r w:rsidR="00B1775A" w:rsidRPr="003C4F28">
        <w:rPr>
          <w:rFonts w:ascii="Book Antiqua" w:hAnsi="Book Antiqua"/>
          <w:sz w:val="24"/>
          <w:szCs w:val="24"/>
          <w:lang w:val="en-US"/>
        </w:rPr>
        <w:t>epatic EHE</w:t>
      </w:r>
      <w:r w:rsidR="00795381" w:rsidRPr="003C4F28">
        <w:rPr>
          <w:rFonts w:ascii="Book Antiqua" w:hAnsi="Book Antiqua"/>
          <w:sz w:val="24"/>
          <w:szCs w:val="24"/>
          <w:lang w:val="en-US"/>
        </w:rPr>
        <w:t>s</w:t>
      </w:r>
      <w:r w:rsidR="00B1775A" w:rsidRPr="003C4F28">
        <w:rPr>
          <w:rFonts w:ascii="Book Antiqua" w:hAnsi="Book Antiqua"/>
          <w:sz w:val="24"/>
          <w:szCs w:val="24"/>
          <w:lang w:val="en-US"/>
        </w:rPr>
        <w:t xml:space="preserve"> </w:t>
      </w:r>
      <w:r w:rsidRPr="003C4F28">
        <w:rPr>
          <w:rFonts w:ascii="Book Antiqua" w:hAnsi="Book Antiqua"/>
          <w:sz w:val="24"/>
          <w:szCs w:val="24"/>
          <w:lang w:val="en-US"/>
        </w:rPr>
        <w:t xml:space="preserve">are </w:t>
      </w:r>
      <w:r w:rsidR="00B1775A" w:rsidRPr="003C4F28">
        <w:rPr>
          <w:rFonts w:ascii="Book Antiqua" w:hAnsi="Book Antiqua"/>
          <w:sz w:val="24"/>
          <w:szCs w:val="24"/>
          <w:lang w:val="en-US"/>
        </w:rPr>
        <w:t xml:space="preserve">incidentally </w:t>
      </w:r>
      <w:r w:rsidRPr="003C4F28">
        <w:rPr>
          <w:rFonts w:ascii="Book Antiqua" w:hAnsi="Book Antiqua"/>
          <w:sz w:val="24"/>
          <w:szCs w:val="24"/>
          <w:lang w:val="en-US"/>
        </w:rPr>
        <w:t>detected</w:t>
      </w:r>
      <w:r w:rsidR="00B1775A" w:rsidRPr="003C4F28">
        <w:rPr>
          <w:rFonts w:ascii="Book Antiqua" w:hAnsi="Book Antiqua"/>
          <w:sz w:val="24"/>
          <w:szCs w:val="24"/>
          <w:lang w:val="en-US"/>
        </w:rPr>
        <w:t xml:space="preserve"> at </w:t>
      </w:r>
      <w:r w:rsidRPr="003C4F28">
        <w:rPr>
          <w:rFonts w:ascii="Book Antiqua" w:hAnsi="Book Antiqua"/>
          <w:sz w:val="24"/>
          <w:szCs w:val="24"/>
          <w:lang w:val="en-US"/>
        </w:rPr>
        <w:t xml:space="preserve">various imaging investigations such as </w:t>
      </w:r>
      <w:r w:rsidR="000B44F6" w:rsidRPr="003C4F28">
        <w:rPr>
          <w:rFonts w:ascii="Book Antiqua" w:hAnsi="Book Antiqua"/>
          <w:sz w:val="24"/>
          <w:szCs w:val="24"/>
          <w:lang w:val="en-US"/>
        </w:rPr>
        <w:t xml:space="preserve">abdominal </w:t>
      </w:r>
      <w:r w:rsidR="00B1775A" w:rsidRPr="003C4F28">
        <w:rPr>
          <w:rFonts w:ascii="Book Antiqua" w:hAnsi="Book Antiqua"/>
          <w:sz w:val="24"/>
          <w:szCs w:val="24"/>
          <w:lang w:val="en-US"/>
        </w:rPr>
        <w:t>ultrasound</w:t>
      </w:r>
      <w:r w:rsidR="00AF5152" w:rsidRPr="003C4F28">
        <w:rPr>
          <w:rFonts w:ascii="Book Antiqua" w:hAnsi="Book Antiqua"/>
          <w:sz w:val="24"/>
          <w:szCs w:val="24"/>
          <w:lang w:val="en-US"/>
        </w:rPr>
        <w:t xml:space="preserve"> (US)</w:t>
      </w:r>
      <w:r w:rsidRPr="003C4F28">
        <w:rPr>
          <w:rFonts w:ascii="Book Antiqua" w:hAnsi="Book Antiqua"/>
          <w:sz w:val="24"/>
          <w:szCs w:val="24"/>
          <w:lang w:val="en-US"/>
        </w:rPr>
        <w:t>,</w:t>
      </w:r>
      <w:r w:rsidR="00B1775A" w:rsidRPr="003C4F28">
        <w:rPr>
          <w:rFonts w:ascii="Book Antiqua" w:hAnsi="Book Antiqua"/>
          <w:sz w:val="24"/>
          <w:szCs w:val="24"/>
          <w:lang w:val="en-US"/>
        </w:rPr>
        <w:t xml:space="preserve"> </w:t>
      </w:r>
      <w:r w:rsidR="00AF5152" w:rsidRPr="003C4F28">
        <w:rPr>
          <w:rFonts w:ascii="Book Antiqua" w:hAnsi="Book Antiqua"/>
          <w:sz w:val="24"/>
          <w:szCs w:val="24"/>
          <w:lang w:val="en-US"/>
        </w:rPr>
        <w:t>computed tomography (</w:t>
      </w:r>
      <w:r w:rsidR="00B1775A" w:rsidRPr="003C4F28">
        <w:rPr>
          <w:rFonts w:ascii="Book Antiqua" w:hAnsi="Book Antiqua"/>
          <w:sz w:val="24"/>
          <w:szCs w:val="24"/>
          <w:lang w:val="en-US"/>
        </w:rPr>
        <w:t>CT scan</w:t>
      </w:r>
      <w:r w:rsidR="00AF5152" w:rsidRPr="003C4F28">
        <w:rPr>
          <w:rFonts w:ascii="Book Antiqua" w:hAnsi="Book Antiqua"/>
          <w:sz w:val="24"/>
          <w:szCs w:val="24"/>
          <w:lang w:val="en-US"/>
        </w:rPr>
        <w:t>)</w:t>
      </w:r>
      <w:r w:rsidR="00B1775A" w:rsidRPr="003C4F28">
        <w:rPr>
          <w:rFonts w:ascii="Book Antiqua" w:hAnsi="Book Antiqua"/>
          <w:sz w:val="24"/>
          <w:szCs w:val="24"/>
          <w:lang w:val="en-US"/>
        </w:rPr>
        <w:t xml:space="preserve">, </w:t>
      </w:r>
      <w:r w:rsidR="00AF5152" w:rsidRPr="003C4F28">
        <w:rPr>
          <w:rFonts w:ascii="Book Antiqua" w:hAnsi="Book Antiqua"/>
          <w:sz w:val="24"/>
          <w:szCs w:val="24"/>
          <w:lang w:val="en-US"/>
        </w:rPr>
        <w:t>magnetic resonance imaging (</w:t>
      </w:r>
      <w:r w:rsidR="00B1775A" w:rsidRPr="003C4F28">
        <w:rPr>
          <w:rFonts w:ascii="Book Antiqua" w:hAnsi="Book Antiqua"/>
          <w:sz w:val="24"/>
          <w:szCs w:val="24"/>
          <w:lang w:val="en-US"/>
        </w:rPr>
        <w:t>MRI</w:t>
      </w:r>
      <w:r w:rsidR="00AF5152" w:rsidRPr="003C4F28">
        <w:rPr>
          <w:rFonts w:ascii="Book Antiqua" w:hAnsi="Book Antiqua"/>
          <w:sz w:val="24"/>
          <w:szCs w:val="24"/>
          <w:lang w:val="en-US"/>
        </w:rPr>
        <w:t>)</w:t>
      </w:r>
      <w:r w:rsidR="00524E57" w:rsidRPr="003C4F28">
        <w:rPr>
          <w:rFonts w:ascii="Book Antiqua" w:hAnsi="Book Antiqua"/>
          <w:sz w:val="24"/>
          <w:szCs w:val="24"/>
          <w:lang w:val="en-US"/>
        </w:rPr>
        <w:t xml:space="preserve">, or </w:t>
      </w:r>
      <w:r w:rsidR="00AF5152" w:rsidRPr="003C4F28">
        <w:rPr>
          <w:rFonts w:ascii="Book Antiqua" w:hAnsi="Book Antiqua"/>
          <w:sz w:val="24"/>
          <w:szCs w:val="24"/>
          <w:lang w:val="en-US"/>
        </w:rPr>
        <w:t xml:space="preserve">positron </w:t>
      </w:r>
      <w:r w:rsidR="00795381" w:rsidRPr="003C4F28">
        <w:rPr>
          <w:rFonts w:ascii="Book Antiqua" w:hAnsi="Book Antiqua"/>
          <w:sz w:val="24"/>
          <w:szCs w:val="24"/>
          <w:lang w:val="en-US"/>
        </w:rPr>
        <w:t>emission</w:t>
      </w:r>
      <w:r w:rsidR="00AF5152" w:rsidRPr="003C4F28">
        <w:rPr>
          <w:rFonts w:ascii="Book Antiqua" w:hAnsi="Book Antiqua"/>
          <w:sz w:val="24"/>
          <w:szCs w:val="24"/>
          <w:lang w:val="en-US"/>
        </w:rPr>
        <w:t xml:space="preserve"> tomography (</w:t>
      </w:r>
      <w:r w:rsidR="00524E57" w:rsidRPr="003C4F28">
        <w:rPr>
          <w:rFonts w:ascii="Book Antiqua" w:hAnsi="Book Antiqua"/>
          <w:sz w:val="24"/>
          <w:szCs w:val="24"/>
          <w:lang w:val="en-US"/>
        </w:rPr>
        <w:t xml:space="preserve">PET </w:t>
      </w:r>
      <w:r w:rsidRPr="003C4F28">
        <w:rPr>
          <w:rFonts w:ascii="Book Antiqua" w:hAnsi="Book Antiqua"/>
          <w:sz w:val="24"/>
          <w:szCs w:val="24"/>
          <w:lang w:val="en-US"/>
        </w:rPr>
        <w:t>scan</w:t>
      </w:r>
      <w:r w:rsidR="00AF5152" w:rsidRPr="003C4F28">
        <w:rPr>
          <w:rFonts w:ascii="Book Antiqua" w:hAnsi="Book Antiqua"/>
          <w:sz w:val="24"/>
          <w:szCs w:val="24"/>
          <w:lang w:val="en-US"/>
        </w:rPr>
        <w:t>)</w:t>
      </w:r>
      <w:r w:rsidRPr="003C4F28">
        <w:rPr>
          <w:rFonts w:ascii="Book Antiqua" w:hAnsi="Book Antiqua"/>
          <w:sz w:val="24"/>
          <w:szCs w:val="24"/>
          <w:lang w:val="en-US"/>
        </w:rPr>
        <w:t xml:space="preserve"> recommended</w:t>
      </w:r>
      <w:r w:rsidR="00524E57" w:rsidRPr="003C4F28">
        <w:rPr>
          <w:rFonts w:ascii="Book Antiqua" w:hAnsi="Book Antiqua"/>
          <w:sz w:val="24"/>
          <w:szCs w:val="24"/>
          <w:lang w:val="en-US"/>
        </w:rPr>
        <w:t xml:space="preserve"> for other </w:t>
      </w:r>
      <w:r w:rsidRPr="003C4F28">
        <w:rPr>
          <w:rFonts w:ascii="Book Antiqua" w:hAnsi="Book Antiqua"/>
          <w:sz w:val="24"/>
          <w:szCs w:val="24"/>
          <w:lang w:val="en-US"/>
        </w:rPr>
        <w:t>indications</w:t>
      </w:r>
      <w:r w:rsidR="00524E57" w:rsidRPr="003C4F28">
        <w:rPr>
          <w:rFonts w:ascii="Book Antiqua" w:hAnsi="Book Antiqua"/>
          <w:sz w:val="24"/>
          <w:szCs w:val="24"/>
          <w:lang w:val="en-US"/>
        </w:rPr>
        <w:t xml:space="preserve">. </w:t>
      </w:r>
      <w:r w:rsidRPr="003C4F28">
        <w:rPr>
          <w:rFonts w:ascii="Book Antiqua" w:hAnsi="Book Antiqua"/>
          <w:sz w:val="24"/>
          <w:szCs w:val="24"/>
          <w:lang w:val="en-US"/>
        </w:rPr>
        <w:t>T</w:t>
      </w:r>
      <w:r w:rsidR="001631C6" w:rsidRPr="003C4F28">
        <w:rPr>
          <w:rFonts w:ascii="Book Antiqua" w:hAnsi="Book Antiqua"/>
          <w:sz w:val="24"/>
          <w:szCs w:val="24"/>
          <w:lang w:val="en-US"/>
        </w:rPr>
        <w:t>wo di</w:t>
      </w:r>
      <w:r w:rsidRPr="003C4F28">
        <w:rPr>
          <w:rFonts w:ascii="Book Antiqua" w:hAnsi="Book Antiqua"/>
          <w:sz w:val="24"/>
          <w:szCs w:val="24"/>
          <w:lang w:val="en-US"/>
        </w:rPr>
        <w:t>stinct</w:t>
      </w:r>
      <w:r w:rsidR="001631C6" w:rsidRPr="003C4F28">
        <w:rPr>
          <w:rFonts w:ascii="Book Antiqua" w:hAnsi="Book Antiqua"/>
          <w:sz w:val="24"/>
          <w:szCs w:val="24"/>
          <w:lang w:val="en-US"/>
        </w:rPr>
        <w:t xml:space="preserve"> patterns of </w:t>
      </w:r>
      <w:r w:rsidR="007D2C4E" w:rsidRPr="003C4F28">
        <w:rPr>
          <w:rFonts w:ascii="Book Antiqua" w:hAnsi="Book Antiqua"/>
          <w:sz w:val="24"/>
          <w:szCs w:val="24"/>
          <w:lang w:val="en-US"/>
        </w:rPr>
        <w:t xml:space="preserve">the tumor </w:t>
      </w:r>
      <w:r w:rsidRPr="003C4F28">
        <w:rPr>
          <w:rFonts w:ascii="Book Antiqua" w:hAnsi="Book Antiqua"/>
          <w:sz w:val="24"/>
          <w:szCs w:val="24"/>
          <w:lang w:val="en-US"/>
        </w:rPr>
        <w:t xml:space="preserve">can be identified using imaging techniques, </w:t>
      </w:r>
      <w:r w:rsidR="00B4784A" w:rsidRPr="003C4F28">
        <w:rPr>
          <w:rFonts w:ascii="Book Antiqua" w:hAnsi="Book Antiqua"/>
          <w:sz w:val="24"/>
          <w:szCs w:val="24"/>
          <w:lang w:val="en-US"/>
        </w:rPr>
        <w:t xml:space="preserve">namely, </w:t>
      </w:r>
      <w:r w:rsidR="001631C6" w:rsidRPr="003C4F28">
        <w:rPr>
          <w:rFonts w:ascii="Book Antiqua" w:hAnsi="Book Antiqua"/>
          <w:sz w:val="24"/>
          <w:szCs w:val="24"/>
          <w:lang w:val="en-US"/>
        </w:rPr>
        <w:t>the</w:t>
      </w:r>
      <w:r w:rsidR="000B44F6" w:rsidRPr="003C4F28">
        <w:rPr>
          <w:rFonts w:ascii="Book Antiqua" w:hAnsi="Book Antiqua"/>
          <w:sz w:val="24"/>
          <w:szCs w:val="24"/>
          <w:lang w:val="en-US"/>
        </w:rPr>
        <w:t xml:space="preserve"> </w:t>
      </w:r>
      <w:r w:rsidR="001631C6" w:rsidRPr="003C4F28">
        <w:rPr>
          <w:rFonts w:ascii="Book Antiqua" w:hAnsi="Book Antiqua"/>
          <w:sz w:val="24"/>
          <w:szCs w:val="24"/>
          <w:lang w:val="en-US"/>
        </w:rPr>
        <w:t xml:space="preserve">early </w:t>
      </w:r>
      <w:r w:rsidR="00FE4E69" w:rsidRPr="003C4F28">
        <w:rPr>
          <w:rFonts w:ascii="Book Antiqua" w:hAnsi="Book Antiqua"/>
          <w:sz w:val="24"/>
          <w:szCs w:val="24"/>
          <w:lang w:val="en-US" w:eastAsia="zh-CN"/>
        </w:rPr>
        <w:t>“</w:t>
      </w:r>
      <w:r w:rsidRPr="003C4F28">
        <w:rPr>
          <w:rFonts w:ascii="Book Antiqua" w:hAnsi="Book Antiqua"/>
          <w:sz w:val="24"/>
          <w:szCs w:val="24"/>
          <w:lang w:val="en-US"/>
        </w:rPr>
        <w:t>peripheral pattern</w:t>
      </w:r>
      <w:r w:rsidR="00FE4E69" w:rsidRPr="003C4F28">
        <w:rPr>
          <w:rFonts w:ascii="Book Antiqua" w:hAnsi="Book Antiqua"/>
          <w:sz w:val="24"/>
          <w:szCs w:val="24"/>
          <w:lang w:val="en-US" w:eastAsia="zh-CN"/>
        </w:rPr>
        <w:t>”</w:t>
      </w:r>
      <w:r w:rsidRPr="003C4F28">
        <w:rPr>
          <w:rFonts w:ascii="Book Antiqua" w:hAnsi="Book Antiqua"/>
          <w:sz w:val="24"/>
          <w:szCs w:val="24"/>
          <w:lang w:val="en-US"/>
        </w:rPr>
        <w:t xml:space="preserve">, including the </w:t>
      </w:r>
      <w:r w:rsidR="007D2C4E" w:rsidRPr="003C4F28">
        <w:rPr>
          <w:rFonts w:ascii="Book Antiqua" w:hAnsi="Book Antiqua"/>
          <w:sz w:val="24"/>
          <w:szCs w:val="24"/>
          <w:lang w:val="en-US"/>
        </w:rPr>
        <w:t xml:space="preserve">nodular </w:t>
      </w:r>
      <w:r w:rsidR="001631C6" w:rsidRPr="003C4F28">
        <w:rPr>
          <w:rFonts w:ascii="Book Antiqua" w:hAnsi="Book Antiqua"/>
          <w:sz w:val="24"/>
          <w:szCs w:val="24"/>
          <w:lang w:val="en-US"/>
        </w:rPr>
        <w:t>type</w:t>
      </w:r>
      <w:r w:rsidR="000B44F6" w:rsidRPr="003C4F28">
        <w:rPr>
          <w:rFonts w:ascii="Book Antiqua" w:hAnsi="Book Antiqua"/>
          <w:sz w:val="24"/>
          <w:szCs w:val="24"/>
          <w:lang w:val="en-US"/>
        </w:rPr>
        <w:t xml:space="preserve"> </w:t>
      </w:r>
      <w:r w:rsidR="007D2C4E" w:rsidRPr="003C4F28">
        <w:rPr>
          <w:rFonts w:ascii="Book Antiqua" w:hAnsi="Book Antiqua"/>
          <w:sz w:val="24"/>
          <w:szCs w:val="24"/>
          <w:lang w:val="en-US"/>
        </w:rPr>
        <w:t xml:space="preserve">(most often </w:t>
      </w:r>
      <w:r w:rsidR="00795381" w:rsidRPr="003C4F28">
        <w:rPr>
          <w:rFonts w:ascii="Book Antiqua" w:hAnsi="Book Antiqua"/>
          <w:sz w:val="24"/>
          <w:szCs w:val="24"/>
          <w:lang w:val="en-US"/>
        </w:rPr>
        <w:t>with</w:t>
      </w:r>
      <w:r w:rsidR="00AB2F33" w:rsidRPr="003C4F28">
        <w:rPr>
          <w:rFonts w:ascii="Book Antiqua" w:hAnsi="Book Antiqua"/>
          <w:sz w:val="24"/>
          <w:szCs w:val="24"/>
          <w:lang w:val="en-US"/>
        </w:rPr>
        <w:t xml:space="preserve"> </w:t>
      </w:r>
      <w:r w:rsidR="007D2C4E" w:rsidRPr="003C4F28">
        <w:rPr>
          <w:rFonts w:ascii="Book Antiqua" w:hAnsi="Book Antiqua"/>
          <w:sz w:val="24"/>
          <w:szCs w:val="24"/>
          <w:lang w:val="en-US"/>
        </w:rPr>
        <w:t xml:space="preserve">bilobar involvement) and the </w:t>
      </w:r>
      <w:r w:rsidR="00FE4E69" w:rsidRPr="003C4F28">
        <w:rPr>
          <w:rFonts w:ascii="Book Antiqua" w:hAnsi="Book Antiqua"/>
          <w:sz w:val="24"/>
          <w:szCs w:val="24"/>
          <w:lang w:val="en-US" w:eastAsia="zh-CN"/>
        </w:rPr>
        <w:t>“</w:t>
      </w:r>
      <w:r w:rsidRPr="003C4F28">
        <w:rPr>
          <w:rFonts w:ascii="Book Antiqua" w:hAnsi="Book Antiqua"/>
          <w:sz w:val="24"/>
          <w:szCs w:val="24"/>
          <w:lang w:val="en-US"/>
        </w:rPr>
        <w:t>di</w:t>
      </w:r>
      <w:r w:rsidRPr="003C4F28">
        <w:rPr>
          <w:rFonts w:ascii="Cambria Math" w:hAnsi="Cambria Math" w:cs="Cambria Math"/>
          <w:sz w:val="24"/>
          <w:szCs w:val="24"/>
          <w:lang w:val="en-US"/>
        </w:rPr>
        <w:t>ﬀ</w:t>
      </w:r>
      <w:r w:rsidRPr="003C4F28">
        <w:rPr>
          <w:rFonts w:ascii="Book Antiqua" w:hAnsi="Book Antiqua"/>
          <w:sz w:val="24"/>
          <w:szCs w:val="24"/>
          <w:lang w:val="en-US"/>
        </w:rPr>
        <w:t>use pattern</w:t>
      </w:r>
      <w:r w:rsidR="00FE4E69" w:rsidRPr="003C4F28">
        <w:rPr>
          <w:rFonts w:ascii="Book Antiqua" w:hAnsi="Book Antiqua"/>
          <w:sz w:val="24"/>
          <w:szCs w:val="24"/>
          <w:lang w:val="en-US" w:eastAsia="zh-CN"/>
        </w:rPr>
        <w:t>”</w:t>
      </w:r>
      <w:r w:rsidR="00795381" w:rsidRPr="003C4F28">
        <w:rPr>
          <w:rFonts w:ascii="Book Antiqua" w:hAnsi="Book Antiqua"/>
          <w:sz w:val="24"/>
          <w:szCs w:val="24"/>
          <w:lang w:val="en-US"/>
        </w:rPr>
        <w:t xml:space="preserve">, </w:t>
      </w:r>
      <w:r w:rsidR="007D2C4E" w:rsidRPr="003C4F28">
        <w:rPr>
          <w:rFonts w:ascii="Book Antiqua" w:hAnsi="Book Antiqua"/>
          <w:sz w:val="24"/>
          <w:szCs w:val="24"/>
          <w:lang w:val="en-US"/>
        </w:rPr>
        <w:t>re</w:t>
      </w:r>
      <w:r w:rsidRPr="003C4F28">
        <w:rPr>
          <w:rFonts w:ascii="Book Antiqua" w:hAnsi="Book Antiqua"/>
          <w:sz w:val="24"/>
          <w:szCs w:val="24"/>
          <w:lang w:val="en-US"/>
        </w:rPr>
        <w:t>fer</w:t>
      </w:r>
      <w:r w:rsidR="007D2C4E" w:rsidRPr="003C4F28">
        <w:rPr>
          <w:rFonts w:ascii="Book Antiqua" w:hAnsi="Book Antiqua"/>
          <w:sz w:val="24"/>
          <w:szCs w:val="24"/>
          <w:lang w:val="en-US"/>
        </w:rPr>
        <w:t>r</w:t>
      </w:r>
      <w:r w:rsidRPr="003C4F28">
        <w:rPr>
          <w:rFonts w:ascii="Book Antiqua" w:hAnsi="Book Antiqua"/>
          <w:sz w:val="24"/>
          <w:szCs w:val="24"/>
          <w:lang w:val="en-US"/>
        </w:rPr>
        <w:t xml:space="preserve">ing to the </w:t>
      </w:r>
      <w:r w:rsidR="001631C6" w:rsidRPr="003C4F28">
        <w:rPr>
          <w:rFonts w:ascii="Book Antiqua" w:hAnsi="Book Antiqua"/>
          <w:sz w:val="24"/>
          <w:szCs w:val="24"/>
          <w:lang w:val="en-US"/>
        </w:rPr>
        <w:t>conﬂuent type</w:t>
      </w:r>
      <w:r w:rsidR="000B44F6" w:rsidRPr="003C4F28">
        <w:rPr>
          <w:rFonts w:ascii="Book Antiqua" w:hAnsi="Book Antiqua"/>
          <w:sz w:val="24"/>
          <w:szCs w:val="24"/>
          <w:lang w:val="en-US"/>
        </w:rPr>
        <w:t xml:space="preserve"> </w:t>
      </w:r>
      <w:r w:rsidRPr="003C4F28">
        <w:rPr>
          <w:rFonts w:ascii="Book Antiqua" w:hAnsi="Book Antiqua"/>
          <w:sz w:val="24"/>
          <w:szCs w:val="24"/>
          <w:lang w:val="en-US"/>
        </w:rPr>
        <w:t xml:space="preserve">that may </w:t>
      </w:r>
      <w:r w:rsidR="00795381" w:rsidRPr="003C4F28">
        <w:rPr>
          <w:rFonts w:ascii="Book Antiqua" w:hAnsi="Book Antiqua"/>
          <w:sz w:val="24"/>
          <w:szCs w:val="24"/>
          <w:lang w:val="en-US"/>
        </w:rPr>
        <w:t xml:space="preserve">be </w:t>
      </w:r>
      <w:r w:rsidR="007D2C4E" w:rsidRPr="003C4F28">
        <w:rPr>
          <w:rFonts w:ascii="Book Antiqua" w:hAnsi="Book Antiqua"/>
          <w:sz w:val="24"/>
          <w:szCs w:val="24"/>
          <w:lang w:val="en-US"/>
        </w:rPr>
        <w:t>associate</w:t>
      </w:r>
      <w:r w:rsidR="00795381" w:rsidRPr="003C4F28">
        <w:rPr>
          <w:rFonts w:ascii="Book Antiqua" w:hAnsi="Book Antiqua"/>
          <w:sz w:val="24"/>
          <w:szCs w:val="24"/>
          <w:lang w:val="en-US"/>
        </w:rPr>
        <w:t>d with</w:t>
      </w:r>
      <w:r w:rsidR="00AB2F33" w:rsidRPr="003C4F28">
        <w:rPr>
          <w:rFonts w:ascii="Book Antiqua" w:hAnsi="Book Antiqua"/>
          <w:sz w:val="24"/>
          <w:szCs w:val="24"/>
          <w:lang w:val="en-US"/>
        </w:rPr>
        <w:t xml:space="preserve"> invasion of the great</w:t>
      </w:r>
      <w:r w:rsidR="001631C6" w:rsidRPr="003C4F28">
        <w:rPr>
          <w:rFonts w:ascii="Book Antiqua" w:hAnsi="Book Antiqua"/>
          <w:sz w:val="24"/>
          <w:szCs w:val="24"/>
          <w:lang w:val="en-US"/>
        </w:rPr>
        <w:t xml:space="preserve"> vessels</w:t>
      </w:r>
      <w:r w:rsidR="000B44F6" w:rsidRPr="003C4F28">
        <w:rPr>
          <w:rFonts w:ascii="Book Antiqua" w:hAnsi="Book Antiqua"/>
          <w:sz w:val="24"/>
          <w:szCs w:val="24"/>
          <w:lang w:val="en-US"/>
        </w:rPr>
        <w:t>.</w:t>
      </w:r>
    </w:p>
    <w:p w:rsidR="007D2C4E" w:rsidRPr="003C4F28" w:rsidRDefault="001631C6"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On </w:t>
      </w:r>
      <w:r w:rsidR="007D2C4E" w:rsidRPr="003C4F28">
        <w:rPr>
          <w:rFonts w:ascii="Book Antiqua" w:hAnsi="Book Antiqua"/>
          <w:sz w:val="24"/>
          <w:szCs w:val="24"/>
          <w:lang w:val="en-US"/>
        </w:rPr>
        <w:t xml:space="preserve">abdominal </w:t>
      </w:r>
      <w:r w:rsidR="00AF5152" w:rsidRPr="003C4F28">
        <w:rPr>
          <w:rFonts w:ascii="Book Antiqua" w:hAnsi="Book Antiqua"/>
          <w:sz w:val="24"/>
          <w:szCs w:val="24"/>
          <w:lang w:val="en-US"/>
        </w:rPr>
        <w:t>US</w:t>
      </w:r>
      <w:r w:rsidR="007D2C4E" w:rsidRPr="003C4F28">
        <w:rPr>
          <w:rFonts w:ascii="Book Antiqua" w:hAnsi="Book Antiqua"/>
          <w:sz w:val="24"/>
          <w:szCs w:val="24"/>
          <w:lang w:val="en-US"/>
        </w:rPr>
        <w:t xml:space="preserve">, hepatic EHE appears usually as a </w:t>
      </w:r>
      <w:r w:rsidRPr="003C4F28">
        <w:rPr>
          <w:rFonts w:ascii="Book Antiqua" w:hAnsi="Book Antiqua"/>
          <w:sz w:val="24"/>
          <w:szCs w:val="24"/>
          <w:lang w:val="en-US"/>
        </w:rPr>
        <w:t>hypoechoic mass</w:t>
      </w:r>
      <w:r w:rsidR="00795381" w:rsidRPr="003C4F28">
        <w:rPr>
          <w:rFonts w:ascii="Book Antiqua" w:hAnsi="Book Antiqua"/>
          <w:sz w:val="24"/>
          <w:szCs w:val="24"/>
          <w:lang w:val="en-US"/>
        </w:rPr>
        <w:t>; however,</w:t>
      </w:r>
      <w:r w:rsidR="007D2C4E" w:rsidRPr="003C4F28">
        <w:rPr>
          <w:rFonts w:ascii="Book Antiqua" w:hAnsi="Book Antiqua"/>
          <w:sz w:val="24"/>
          <w:szCs w:val="24"/>
          <w:lang w:val="en-US"/>
        </w:rPr>
        <w:t xml:space="preserve"> sometimes</w:t>
      </w:r>
      <w:r w:rsidR="00795381" w:rsidRPr="003C4F28">
        <w:rPr>
          <w:rFonts w:ascii="Book Antiqua" w:hAnsi="Book Antiqua"/>
          <w:sz w:val="24"/>
          <w:szCs w:val="24"/>
          <w:lang w:val="en-US"/>
        </w:rPr>
        <w:t>,</w:t>
      </w:r>
      <w:r w:rsidR="007D2C4E" w:rsidRPr="003C4F28">
        <w:rPr>
          <w:rFonts w:ascii="Book Antiqua" w:hAnsi="Book Antiqua"/>
          <w:sz w:val="24"/>
          <w:szCs w:val="24"/>
          <w:lang w:val="en-US"/>
        </w:rPr>
        <w:t xml:space="preserve"> it</w:t>
      </w:r>
      <w:r w:rsidRPr="003C4F28">
        <w:rPr>
          <w:rFonts w:ascii="Book Antiqua" w:hAnsi="Book Antiqua"/>
          <w:sz w:val="24"/>
          <w:szCs w:val="24"/>
          <w:lang w:val="en-US"/>
        </w:rPr>
        <w:t xml:space="preserve"> can also </w:t>
      </w:r>
      <w:r w:rsidR="00795381" w:rsidRPr="003C4F28">
        <w:rPr>
          <w:rFonts w:ascii="Book Antiqua" w:hAnsi="Book Antiqua"/>
          <w:sz w:val="24"/>
          <w:szCs w:val="24"/>
          <w:lang w:val="en-US"/>
        </w:rPr>
        <w:t>show</w:t>
      </w:r>
      <w:r w:rsidRPr="003C4F28">
        <w:rPr>
          <w:rFonts w:ascii="Book Antiqua" w:hAnsi="Book Antiqua"/>
          <w:sz w:val="24"/>
          <w:szCs w:val="24"/>
          <w:lang w:val="en-US"/>
        </w:rPr>
        <w:t xml:space="preserve"> mixed</w:t>
      </w:r>
      <w:r w:rsidR="007D2C4E" w:rsidRPr="003C4F28">
        <w:rPr>
          <w:rFonts w:ascii="Book Antiqua" w:hAnsi="Book Antiqua"/>
          <w:sz w:val="24"/>
          <w:szCs w:val="24"/>
          <w:lang w:val="en-US"/>
        </w:rPr>
        <w:t xml:space="preserve"> or increased</w:t>
      </w:r>
      <w:r w:rsidRPr="003C4F28">
        <w:rPr>
          <w:rFonts w:ascii="Book Antiqua" w:hAnsi="Book Antiqua"/>
          <w:sz w:val="24"/>
          <w:szCs w:val="24"/>
          <w:lang w:val="en-US"/>
        </w:rPr>
        <w:t xml:space="preserve"> echo</w:t>
      </w:r>
      <w:r w:rsidR="007D2C4E" w:rsidRPr="003C4F28">
        <w:rPr>
          <w:rFonts w:ascii="Book Antiqua" w:hAnsi="Book Antiqua"/>
          <w:sz w:val="24"/>
          <w:szCs w:val="24"/>
          <w:lang w:val="en-US"/>
        </w:rPr>
        <w:t>genicity</w:t>
      </w:r>
      <w:r w:rsidR="00BD49F9" w:rsidRPr="003C4F28">
        <w:rPr>
          <w:rFonts w:ascii="Book Antiqua" w:hAnsi="Book Antiqua"/>
          <w:sz w:val="24"/>
          <w:szCs w:val="24"/>
          <w:lang w:val="en-US"/>
        </w:rPr>
        <w:t>.</w:t>
      </w:r>
      <w:r w:rsidRPr="003C4F28">
        <w:rPr>
          <w:rStyle w:val="apple-converted-space"/>
          <w:rFonts w:ascii="Book Antiqua" w:hAnsi="Book Antiqua" w:cs="Times New Roman"/>
          <w:sz w:val="24"/>
          <w:szCs w:val="24"/>
          <w:lang w:val="en-US"/>
        </w:rPr>
        <w:t> </w:t>
      </w:r>
      <w:r w:rsidR="007D2C4E" w:rsidRPr="003C4F28">
        <w:rPr>
          <w:rStyle w:val="apple-converted-space"/>
          <w:rFonts w:ascii="Book Antiqua" w:hAnsi="Book Antiqua" w:cs="Times New Roman"/>
          <w:sz w:val="24"/>
          <w:szCs w:val="24"/>
          <w:lang w:val="en-US"/>
        </w:rPr>
        <w:t>It may take the aspect of hepatic nodules or, in</w:t>
      </w:r>
      <w:r w:rsidR="00795381" w:rsidRPr="003C4F28">
        <w:rPr>
          <w:rStyle w:val="apple-converted-space"/>
          <w:rFonts w:ascii="Book Antiqua" w:hAnsi="Book Antiqua" w:cs="Times New Roman"/>
          <w:sz w:val="24"/>
          <w:szCs w:val="24"/>
          <w:lang w:val="en-US"/>
        </w:rPr>
        <w:t xml:space="preserve"> the</w:t>
      </w:r>
      <w:r w:rsidR="007D2C4E" w:rsidRPr="003C4F28">
        <w:rPr>
          <w:rStyle w:val="apple-converted-space"/>
          <w:rFonts w:ascii="Book Antiqua" w:hAnsi="Book Antiqua" w:cs="Times New Roman"/>
          <w:sz w:val="24"/>
          <w:szCs w:val="24"/>
          <w:lang w:val="en-US"/>
        </w:rPr>
        <w:t xml:space="preserve"> </w:t>
      </w:r>
      <w:r w:rsidR="00816E9D" w:rsidRPr="003C4F28">
        <w:rPr>
          <w:rStyle w:val="apple-converted-space"/>
          <w:rFonts w:ascii="Book Antiqua" w:hAnsi="Book Antiqua" w:cs="Times New Roman"/>
          <w:sz w:val="24"/>
          <w:szCs w:val="24"/>
          <w:lang w:val="en-US"/>
        </w:rPr>
        <w:t xml:space="preserve">case of </w:t>
      </w:r>
      <w:r w:rsidR="00795381" w:rsidRPr="003C4F28">
        <w:rPr>
          <w:rStyle w:val="apple-converted-space"/>
          <w:rFonts w:ascii="Book Antiqua" w:hAnsi="Book Antiqua" w:cs="Times New Roman"/>
          <w:sz w:val="24"/>
          <w:szCs w:val="24"/>
          <w:lang w:val="en-US"/>
        </w:rPr>
        <w:t xml:space="preserve">the </w:t>
      </w:r>
      <w:r w:rsidR="007D2C4E" w:rsidRPr="003C4F28">
        <w:rPr>
          <w:rStyle w:val="apple-converted-space"/>
          <w:rFonts w:ascii="Book Antiqua" w:hAnsi="Book Antiqua" w:cs="Times New Roman"/>
          <w:sz w:val="24"/>
          <w:szCs w:val="24"/>
          <w:lang w:val="en-US"/>
        </w:rPr>
        <w:t xml:space="preserve">confluent type, an extensive heterogeneous structure of the liver may be seen in the area of </w:t>
      </w:r>
      <w:r w:rsidR="007D2C4E" w:rsidRPr="003C4F28">
        <w:rPr>
          <w:rFonts w:ascii="Book Antiqua" w:hAnsi="Book Antiqua"/>
          <w:sz w:val="24"/>
          <w:szCs w:val="24"/>
          <w:lang w:val="en-US"/>
        </w:rPr>
        <w:t>tumor</w:t>
      </w:r>
      <w:r w:rsidRPr="003C4F28">
        <w:rPr>
          <w:rFonts w:ascii="Book Antiqua" w:hAnsi="Book Antiqua"/>
          <w:sz w:val="24"/>
          <w:szCs w:val="24"/>
          <w:lang w:val="en-US"/>
        </w:rPr>
        <w:t xml:space="preserve"> involvement. </w:t>
      </w:r>
    </w:p>
    <w:p w:rsidR="00AB2F33" w:rsidRPr="003C4F28" w:rsidRDefault="001631C6"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CT</w:t>
      </w:r>
      <w:r w:rsidR="00AB2F33" w:rsidRPr="003C4F28">
        <w:rPr>
          <w:rFonts w:ascii="Book Antiqua" w:hAnsi="Book Antiqua"/>
          <w:sz w:val="24"/>
          <w:szCs w:val="24"/>
          <w:lang w:val="en-US"/>
        </w:rPr>
        <w:t xml:space="preserve"> scan</w:t>
      </w:r>
      <w:r w:rsidRPr="003C4F28">
        <w:rPr>
          <w:rFonts w:ascii="Book Antiqua" w:hAnsi="Book Antiqua"/>
          <w:i/>
          <w:sz w:val="24"/>
          <w:szCs w:val="24"/>
          <w:lang w:val="en-US"/>
        </w:rPr>
        <w:t xml:space="preserve"> </w:t>
      </w:r>
      <w:r w:rsidR="00AB2F33" w:rsidRPr="003C4F28">
        <w:rPr>
          <w:rFonts w:ascii="Book Antiqua" w:hAnsi="Book Antiqua"/>
          <w:sz w:val="24"/>
          <w:szCs w:val="24"/>
          <w:lang w:val="en-US"/>
        </w:rPr>
        <w:t>aspects of hepatic EHE</w:t>
      </w:r>
      <w:r w:rsidRPr="003C4F28">
        <w:rPr>
          <w:rFonts w:ascii="Book Antiqua" w:hAnsi="Book Antiqua"/>
          <w:sz w:val="24"/>
          <w:szCs w:val="24"/>
          <w:lang w:val="en-US"/>
        </w:rPr>
        <w:t xml:space="preserve"> include </w:t>
      </w:r>
      <w:r w:rsidR="00795381" w:rsidRPr="003C4F28">
        <w:rPr>
          <w:rFonts w:ascii="Book Antiqua" w:hAnsi="Book Antiqua"/>
          <w:sz w:val="24"/>
          <w:szCs w:val="24"/>
          <w:lang w:val="en-US"/>
        </w:rPr>
        <w:t>the</w:t>
      </w:r>
      <w:r w:rsidR="00AB2F33" w:rsidRPr="003C4F28">
        <w:rPr>
          <w:rFonts w:ascii="Book Antiqua" w:hAnsi="Book Antiqua"/>
          <w:sz w:val="24"/>
          <w:szCs w:val="24"/>
          <w:lang w:val="en-US"/>
        </w:rPr>
        <w:t xml:space="preserve"> presence of </w:t>
      </w:r>
      <w:r w:rsidRPr="003C4F28">
        <w:rPr>
          <w:rFonts w:ascii="Book Antiqua" w:hAnsi="Book Antiqua"/>
          <w:sz w:val="24"/>
          <w:szCs w:val="24"/>
          <w:lang w:val="en-US"/>
        </w:rPr>
        <w:t>multiple</w:t>
      </w:r>
      <w:r w:rsidR="00816E9D" w:rsidRPr="003C4F28">
        <w:rPr>
          <w:rFonts w:ascii="Book Antiqua" w:hAnsi="Book Antiqua"/>
          <w:sz w:val="24"/>
          <w:szCs w:val="24"/>
          <w:lang w:val="en-US"/>
        </w:rPr>
        <w:t xml:space="preserve"> </w:t>
      </w:r>
      <w:r w:rsidR="00AB2F33" w:rsidRPr="003C4F28">
        <w:rPr>
          <w:rFonts w:ascii="Book Antiqua" w:hAnsi="Book Antiqua"/>
          <w:sz w:val="24"/>
          <w:szCs w:val="24"/>
          <w:lang w:val="en-US"/>
        </w:rPr>
        <w:t>hypervascularized nodules</w:t>
      </w:r>
      <w:r w:rsidRPr="003C4F28">
        <w:rPr>
          <w:rFonts w:ascii="Book Antiqua" w:hAnsi="Book Antiqua"/>
          <w:sz w:val="24"/>
          <w:szCs w:val="24"/>
          <w:lang w:val="en-US"/>
        </w:rPr>
        <w:t xml:space="preserve"> or </w:t>
      </w:r>
      <w:r w:rsidR="00AB2F33" w:rsidRPr="003C4F28">
        <w:rPr>
          <w:rFonts w:ascii="Book Antiqua" w:hAnsi="Book Antiqua"/>
          <w:sz w:val="24"/>
          <w:szCs w:val="24"/>
          <w:lang w:val="en-US"/>
        </w:rPr>
        <w:t xml:space="preserve">a large hypodense lesion showing </w:t>
      </w:r>
      <w:r w:rsidRPr="003C4F28">
        <w:rPr>
          <w:rFonts w:ascii="Book Antiqua" w:hAnsi="Book Antiqua"/>
          <w:sz w:val="24"/>
          <w:szCs w:val="24"/>
          <w:lang w:val="en-US"/>
        </w:rPr>
        <w:t xml:space="preserve">peripheral </w:t>
      </w:r>
      <w:r w:rsidR="00795381" w:rsidRPr="003C4F28">
        <w:rPr>
          <w:rFonts w:ascii="Book Antiqua" w:hAnsi="Book Antiqua"/>
          <w:sz w:val="24"/>
          <w:szCs w:val="24"/>
          <w:lang w:val="en-US"/>
        </w:rPr>
        <w:t xml:space="preserve">contrast </w:t>
      </w:r>
      <w:r w:rsidRPr="003C4F28">
        <w:rPr>
          <w:rFonts w:ascii="Book Antiqua" w:hAnsi="Book Antiqua"/>
          <w:sz w:val="24"/>
          <w:szCs w:val="24"/>
          <w:lang w:val="en-US"/>
        </w:rPr>
        <w:t xml:space="preserve">enhancement. </w:t>
      </w:r>
      <w:r w:rsidR="00AB2F33" w:rsidRPr="003C4F28">
        <w:rPr>
          <w:rFonts w:ascii="Book Antiqua" w:hAnsi="Book Antiqua"/>
          <w:sz w:val="24"/>
          <w:szCs w:val="24"/>
          <w:lang w:val="en-US"/>
        </w:rPr>
        <w:t xml:space="preserve">The characteristic CT scan features of EHE </w:t>
      </w:r>
      <w:r w:rsidR="00B1775A" w:rsidRPr="003C4F28">
        <w:rPr>
          <w:rFonts w:ascii="Book Antiqua" w:hAnsi="Book Antiqua"/>
          <w:sz w:val="24"/>
          <w:szCs w:val="24"/>
          <w:lang w:val="en-US"/>
        </w:rPr>
        <w:t xml:space="preserve">are </w:t>
      </w:r>
      <w:r w:rsidR="00580831" w:rsidRPr="003C4F28">
        <w:rPr>
          <w:rFonts w:ascii="Book Antiqua" w:hAnsi="Book Antiqua"/>
          <w:sz w:val="24"/>
          <w:szCs w:val="24"/>
          <w:lang w:val="en-US"/>
        </w:rPr>
        <w:t xml:space="preserve">represented by the presence of </w:t>
      </w:r>
      <w:r w:rsidR="00B1775A" w:rsidRPr="003C4F28">
        <w:rPr>
          <w:rFonts w:ascii="Book Antiqua" w:hAnsi="Book Antiqua"/>
          <w:sz w:val="24"/>
          <w:szCs w:val="24"/>
          <w:lang w:val="en-US"/>
        </w:rPr>
        <w:t xml:space="preserve">multiple </w:t>
      </w:r>
      <w:r w:rsidR="00580831" w:rsidRPr="003C4F28">
        <w:rPr>
          <w:rFonts w:ascii="Book Antiqua" w:hAnsi="Book Antiqua"/>
          <w:sz w:val="24"/>
          <w:szCs w:val="24"/>
          <w:lang w:val="en-US"/>
        </w:rPr>
        <w:t xml:space="preserve">hepatic </w:t>
      </w:r>
      <w:r w:rsidR="00B1775A" w:rsidRPr="003C4F28">
        <w:rPr>
          <w:rFonts w:ascii="Book Antiqua" w:hAnsi="Book Antiqua"/>
          <w:sz w:val="24"/>
          <w:szCs w:val="24"/>
          <w:lang w:val="en-US"/>
        </w:rPr>
        <w:t xml:space="preserve">hypoattenuating </w:t>
      </w:r>
      <w:r w:rsidR="00580831" w:rsidRPr="003C4F28">
        <w:rPr>
          <w:rFonts w:ascii="Book Antiqua" w:hAnsi="Book Antiqua"/>
          <w:sz w:val="24"/>
          <w:szCs w:val="24"/>
          <w:lang w:val="en-US"/>
        </w:rPr>
        <w:t>lesions with a bilobar location</w:t>
      </w:r>
      <w:r w:rsidR="00B1775A" w:rsidRPr="003C4F28">
        <w:rPr>
          <w:rFonts w:ascii="Book Antiqua" w:hAnsi="Book Antiqua"/>
          <w:sz w:val="24"/>
          <w:szCs w:val="24"/>
          <w:lang w:val="en-US"/>
        </w:rPr>
        <w:t xml:space="preserve"> that </w:t>
      </w:r>
      <w:r w:rsidR="00580831" w:rsidRPr="003C4F28">
        <w:rPr>
          <w:rFonts w:ascii="Book Antiqua" w:hAnsi="Book Antiqua"/>
          <w:sz w:val="24"/>
          <w:szCs w:val="24"/>
          <w:lang w:val="en-US"/>
        </w:rPr>
        <w:t xml:space="preserve">tend to </w:t>
      </w:r>
      <w:r w:rsidR="00B1775A" w:rsidRPr="003C4F28">
        <w:rPr>
          <w:rFonts w:ascii="Book Antiqua" w:hAnsi="Book Antiqua"/>
          <w:sz w:val="24"/>
          <w:szCs w:val="24"/>
          <w:lang w:val="en-US"/>
        </w:rPr>
        <w:t xml:space="preserve">confluent </w:t>
      </w:r>
      <w:r w:rsidR="00580831" w:rsidRPr="003C4F28">
        <w:rPr>
          <w:rFonts w:ascii="Book Antiqua" w:hAnsi="Book Antiqua"/>
          <w:sz w:val="24"/>
          <w:szCs w:val="24"/>
          <w:lang w:val="en-US"/>
        </w:rPr>
        <w:t xml:space="preserve">in larger </w:t>
      </w:r>
      <w:r w:rsidR="00B1775A" w:rsidRPr="003C4F28">
        <w:rPr>
          <w:rFonts w:ascii="Book Antiqua" w:hAnsi="Book Antiqua"/>
          <w:sz w:val="24"/>
          <w:szCs w:val="24"/>
          <w:lang w:val="en-US"/>
        </w:rPr>
        <w:t xml:space="preserve">hypoattenuating </w:t>
      </w:r>
      <w:r w:rsidR="00580831" w:rsidRPr="003C4F28">
        <w:rPr>
          <w:rFonts w:ascii="Book Antiqua" w:hAnsi="Book Antiqua"/>
          <w:sz w:val="24"/>
          <w:szCs w:val="24"/>
          <w:lang w:val="en-US"/>
        </w:rPr>
        <w:t>tumors distributed</w:t>
      </w:r>
      <w:r w:rsidR="00B1775A" w:rsidRPr="003C4F28">
        <w:rPr>
          <w:rFonts w:ascii="Book Antiqua" w:hAnsi="Book Antiqua"/>
          <w:sz w:val="24"/>
          <w:szCs w:val="24"/>
          <w:lang w:val="en-US"/>
        </w:rPr>
        <w:t xml:space="preserve"> in a peripheral or subcapsular </w:t>
      </w:r>
      <w:r w:rsidR="00580831" w:rsidRPr="003C4F28">
        <w:rPr>
          <w:rFonts w:ascii="Book Antiqua" w:hAnsi="Book Antiqua"/>
          <w:sz w:val="24"/>
          <w:szCs w:val="24"/>
          <w:lang w:val="en-US"/>
        </w:rPr>
        <w:t>manner</w:t>
      </w:r>
      <w:r w:rsidR="00B1775A" w:rsidRPr="003C4F28">
        <w:rPr>
          <w:rFonts w:ascii="Book Antiqua" w:hAnsi="Book Antiqua"/>
          <w:sz w:val="24"/>
          <w:szCs w:val="24"/>
          <w:lang w:val="en-US"/>
        </w:rPr>
        <w:t xml:space="preserve">; </w:t>
      </w:r>
      <w:r w:rsidR="00E3266F" w:rsidRPr="003C4F28">
        <w:rPr>
          <w:rFonts w:ascii="Book Antiqua" w:hAnsi="Book Antiqua"/>
          <w:sz w:val="24"/>
          <w:szCs w:val="24"/>
          <w:lang w:val="en-US"/>
        </w:rPr>
        <w:t xml:space="preserve">in case of larger tumors, it may </w:t>
      </w:r>
      <w:r w:rsidR="00D610BF" w:rsidRPr="003C4F28">
        <w:rPr>
          <w:rFonts w:ascii="Book Antiqua" w:hAnsi="Book Antiqua"/>
          <w:sz w:val="24"/>
          <w:szCs w:val="24"/>
          <w:lang w:val="en-US"/>
        </w:rPr>
        <w:t xml:space="preserve">typically </w:t>
      </w:r>
      <w:r w:rsidR="00E3266F" w:rsidRPr="003C4F28">
        <w:rPr>
          <w:rFonts w:ascii="Book Antiqua" w:hAnsi="Book Antiqua"/>
          <w:sz w:val="24"/>
          <w:szCs w:val="24"/>
          <w:lang w:val="en-US"/>
        </w:rPr>
        <w:t xml:space="preserve">present </w:t>
      </w:r>
      <w:r w:rsidR="00B1775A" w:rsidRPr="003C4F28">
        <w:rPr>
          <w:rFonts w:ascii="Book Antiqua" w:hAnsi="Book Antiqua"/>
          <w:sz w:val="24"/>
          <w:szCs w:val="24"/>
          <w:lang w:val="en-US"/>
        </w:rPr>
        <w:t xml:space="preserve">a halo or </w:t>
      </w:r>
      <w:r w:rsidR="00B1775A" w:rsidRPr="003C4F28">
        <w:rPr>
          <w:rFonts w:ascii="Book Antiqua" w:hAnsi="Book Antiqua"/>
          <w:sz w:val="24"/>
          <w:szCs w:val="24"/>
          <w:lang w:val="en-US"/>
        </w:rPr>
        <w:lastRenderedPageBreak/>
        <w:t>target</w:t>
      </w:r>
      <w:r w:rsidR="00C314EC" w:rsidRPr="003C4F28">
        <w:rPr>
          <w:rFonts w:ascii="Book Antiqua" w:hAnsi="Book Antiqua"/>
          <w:sz w:val="24"/>
          <w:szCs w:val="24"/>
          <w:lang w:val="en-US"/>
        </w:rPr>
        <w:t>-type</w:t>
      </w:r>
      <w:r w:rsidR="00B1775A" w:rsidRPr="003C4F28">
        <w:rPr>
          <w:rFonts w:ascii="Book Antiqua" w:hAnsi="Book Antiqua"/>
          <w:sz w:val="24"/>
          <w:szCs w:val="24"/>
          <w:lang w:val="en-US"/>
        </w:rPr>
        <w:t xml:space="preserve"> pattern of </w:t>
      </w:r>
      <w:r w:rsidR="00E3266F" w:rsidRPr="003C4F28">
        <w:rPr>
          <w:rFonts w:ascii="Book Antiqua" w:hAnsi="Book Antiqua"/>
          <w:sz w:val="24"/>
          <w:szCs w:val="24"/>
          <w:lang w:val="en-US"/>
        </w:rPr>
        <w:t xml:space="preserve">contrast </w:t>
      </w:r>
      <w:r w:rsidR="00B1775A" w:rsidRPr="003C4F28">
        <w:rPr>
          <w:rFonts w:ascii="Book Antiqua" w:hAnsi="Book Antiqua"/>
          <w:sz w:val="24"/>
          <w:szCs w:val="24"/>
          <w:lang w:val="en-US"/>
        </w:rPr>
        <w:t>enhancement.</w:t>
      </w:r>
      <w:r w:rsidR="00E3266F" w:rsidRPr="003C4F28">
        <w:rPr>
          <w:rFonts w:ascii="Book Antiqua" w:hAnsi="Book Antiqua"/>
          <w:sz w:val="24"/>
          <w:szCs w:val="24"/>
          <w:lang w:val="en-US"/>
        </w:rPr>
        <w:t xml:space="preserve"> Native CT scan is best </w:t>
      </w:r>
      <w:r w:rsidR="00D610BF" w:rsidRPr="003C4F28">
        <w:rPr>
          <w:rFonts w:ascii="Book Antiqua" w:hAnsi="Book Antiqua"/>
          <w:sz w:val="24"/>
          <w:szCs w:val="24"/>
          <w:lang w:val="en-US"/>
        </w:rPr>
        <w:t xml:space="preserve">to </w:t>
      </w:r>
      <w:r w:rsidR="00E3266F" w:rsidRPr="003C4F28">
        <w:rPr>
          <w:rFonts w:ascii="Book Antiqua" w:hAnsi="Book Antiqua"/>
          <w:sz w:val="24"/>
          <w:szCs w:val="24"/>
          <w:lang w:val="en-US"/>
        </w:rPr>
        <w:t xml:space="preserve">assess the </w:t>
      </w:r>
      <w:r w:rsidR="00D610BF" w:rsidRPr="003C4F28">
        <w:rPr>
          <w:rFonts w:ascii="Book Antiqua" w:hAnsi="Book Antiqua"/>
          <w:sz w:val="24"/>
          <w:szCs w:val="24"/>
          <w:lang w:val="en-US"/>
        </w:rPr>
        <w:t xml:space="preserve">extent </w:t>
      </w:r>
      <w:r w:rsidR="00E3266F" w:rsidRPr="003C4F28">
        <w:rPr>
          <w:rFonts w:ascii="Book Antiqua" w:hAnsi="Book Antiqua"/>
          <w:sz w:val="24"/>
          <w:szCs w:val="24"/>
          <w:lang w:val="en-US"/>
        </w:rPr>
        <w:t xml:space="preserve">of the tumor and may reveal the presence of </w:t>
      </w:r>
      <w:r w:rsidR="00B1775A" w:rsidRPr="003C4F28">
        <w:rPr>
          <w:rFonts w:ascii="Book Antiqua" w:hAnsi="Book Antiqua"/>
          <w:sz w:val="24"/>
          <w:szCs w:val="24"/>
          <w:lang w:val="en-US"/>
        </w:rPr>
        <w:t xml:space="preserve">focal atrophy </w:t>
      </w:r>
      <w:r w:rsidR="00E3266F" w:rsidRPr="003C4F28">
        <w:rPr>
          <w:rFonts w:ascii="Book Antiqua" w:hAnsi="Book Antiqua"/>
          <w:sz w:val="24"/>
          <w:szCs w:val="24"/>
          <w:lang w:val="en-US"/>
        </w:rPr>
        <w:t xml:space="preserve">associated </w:t>
      </w:r>
      <w:r w:rsidR="00B1775A" w:rsidRPr="003C4F28">
        <w:rPr>
          <w:rFonts w:ascii="Book Antiqua" w:hAnsi="Book Antiqua"/>
          <w:sz w:val="24"/>
          <w:szCs w:val="24"/>
          <w:lang w:val="en-US"/>
        </w:rPr>
        <w:t xml:space="preserve">with retraction of the liver capsule. </w:t>
      </w:r>
      <w:r w:rsidR="00E3266F" w:rsidRPr="003C4F28">
        <w:rPr>
          <w:rFonts w:ascii="Book Antiqua" w:hAnsi="Book Antiqua"/>
          <w:sz w:val="24"/>
          <w:szCs w:val="24"/>
          <w:lang w:val="en-US"/>
        </w:rPr>
        <w:t xml:space="preserve">In </w:t>
      </w:r>
      <w:r w:rsidR="00D610BF" w:rsidRPr="003C4F28">
        <w:rPr>
          <w:rFonts w:ascii="Book Antiqua" w:hAnsi="Book Antiqua"/>
          <w:sz w:val="24"/>
          <w:szCs w:val="24"/>
          <w:lang w:val="en-US"/>
        </w:rPr>
        <w:t xml:space="preserve">approximately </w:t>
      </w:r>
      <w:r w:rsidR="00E3266F" w:rsidRPr="003C4F28">
        <w:rPr>
          <w:rFonts w:ascii="Book Antiqua" w:hAnsi="Book Antiqua"/>
          <w:sz w:val="24"/>
          <w:szCs w:val="24"/>
          <w:lang w:val="en-US"/>
        </w:rPr>
        <w:t>20% of cases</w:t>
      </w:r>
      <w:r w:rsidR="00D610BF" w:rsidRPr="003C4F28">
        <w:rPr>
          <w:rFonts w:ascii="Book Antiqua" w:hAnsi="Book Antiqua"/>
          <w:sz w:val="24"/>
          <w:szCs w:val="24"/>
          <w:lang w:val="en-US"/>
        </w:rPr>
        <w:t>,</w:t>
      </w:r>
      <w:r w:rsidR="00E3266F" w:rsidRPr="003C4F28">
        <w:rPr>
          <w:rFonts w:ascii="Book Antiqua" w:hAnsi="Book Antiqua"/>
          <w:sz w:val="24"/>
          <w:szCs w:val="24"/>
          <w:lang w:val="en-US"/>
        </w:rPr>
        <w:t xml:space="preserve"> c</w:t>
      </w:r>
      <w:r w:rsidR="00B1775A" w:rsidRPr="003C4F28">
        <w:rPr>
          <w:rFonts w:ascii="Book Antiqua" w:hAnsi="Book Antiqua"/>
          <w:sz w:val="24"/>
          <w:szCs w:val="24"/>
          <w:lang w:val="en-US"/>
        </w:rPr>
        <w:t xml:space="preserve">alcifications are </w:t>
      </w:r>
      <w:proofErr w:type="gramStart"/>
      <w:r w:rsidR="00E3266F" w:rsidRPr="003C4F28">
        <w:rPr>
          <w:rFonts w:ascii="Book Antiqua" w:hAnsi="Book Antiqua"/>
          <w:sz w:val="24"/>
          <w:szCs w:val="24"/>
          <w:lang w:val="en-US"/>
        </w:rPr>
        <w:t>present</w:t>
      </w:r>
      <w:r w:rsidR="009920DC" w:rsidRPr="003C4F28">
        <w:rPr>
          <w:rFonts w:ascii="Book Antiqua" w:hAnsi="Book Antiqua"/>
          <w:sz w:val="24"/>
          <w:szCs w:val="24"/>
          <w:vertAlign w:val="superscript"/>
          <w:lang w:val="en-US"/>
        </w:rPr>
        <w:t>[</w:t>
      </w:r>
      <w:proofErr w:type="gramEnd"/>
      <w:r w:rsidR="009920DC" w:rsidRPr="003C4F28">
        <w:rPr>
          <w:rFonts w:ascii="Book Antiqua" w:hAnsi="Book Antiqua"/>
          <w:sz w:val="24"/>
          <w:szCs w:val="24"/>
          <w:vertAlign w:val="superscript"/>
          <w:lang w:val="en-US"/>
        </w:rPr>
        <w:t>8]</w:t>
      </w:r>
      <w:r w:rsidR="00E3266F" w:rsidRPr="003C4F28">
        <w:rPr>
          <w:rFonts w:ascii="Book Antiqua" w:hAnsi="Book Antiqua"/>
          <w:sz w:val="24"/>
          <w:szCs w:val="24"/>
          <w:lang w:val="en-US"/>
        </w:rPr>
        <w:t>.</w:t>
      </w:r>
      <w:r w:rsidR="00B1775A" w:rsidRPr="003C4F28">
        <w:rPr>
          <w:rFonts w:ascii="Book Antiqua" w:hAnsi="Book Antiqua"/>
          <w:sz w:val="24"/>
          <w:szCs w:val="24"/>
          <w:lang w:val="en-US"/>
        </w:rPr>
        <w:t xml:space="preserve"> </w:t>
      </w:r>
    </w:p>
    <w:p w:rsidR="001631C6" w:rsidRPr="003C4F28" w:rsidRDefault="00AF5152"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MRI</w:t>
      </w:r>
      <w:r w:rsidR="001631C6" w:rsidRPr="003C4F28">
        <w:rPr>
          <w:rFonts w:ascii="Book Antiqua" w:hAnsi="Book Antiqua"/>
          <w:sz w:val="24"/>
          <w:szCs w:val="24"/>
          <w:lang w:val="en-US"/>
        </w:rPr>
        <w:t xml:space="preserve"> </w:t>
      </w:r>
      <w:r w:rsidR="00C314EC" w:rsidRPr="003C4F28">
        <w:rPr>
          <w:rFonts w:ascii="Book Antiqua" w:hAnsi="Book Antiqua"/>
          <w:sz w:val="24"/>
          <w:szCs w:val="24"/>
          <w:lang w:val="en-US"/>
        </w:rPr>
        <w:t xml:space="preserve">usually </w:t>
      </w:r>
      <w:r w:rsidR="00E3266F" w:rsidRPr="003C4F28">
        <w:rPr>
          <w:rFonts w:ascii="Book Antiqua" w:hAnsi="Book Antiqua"/>
          <w:sz w:val="24"/>
          <w:szCs w:val="24"/>
          <w:lang w:val="en-US"/>
        </w:rPr>
        <w:t>identifies</w:t>
      </w:r>
      <w:r w:rsidR="001631C6" w:rsidRPr="003C4F28">
        <w:rPr>
          <w:rFonts w:ascii="Book Antiqua" w:hAnsi="Book Antiqua"/>
          <w:sz w:val="24"/>
          <w:szCs w:val="24"/>
          <w:lang w:val="en-US"/>
        </w:rPr>
        <w:t xml:space="preserve"> hypo-intense </w:t>
      </w:r>
      <w:r w:rsidR="00E3266F" w:rsidRPr="003C4F28">
        <w:rPr>
          <w:rFonts w:ascii="Book Antiqua" w:hAnsi="Book Antiqua"/>
          <w:sz w:val="24"/>
          <w:szCs w:val="24"/>
          <w:lang w:val="en-US"/>
        </w:rPr>
        <w:t>lesions</w:t>
      </w:r>
      <w:r w:rsidR="001631C6" w:rsidRPr="003C4F28">
        <w:rPr>
          <w:rFonts w:ascii="Book Antiqua" w:hAnsi="Book Antiqua"/>
          <w:sz w:val="24"/>
          <w:szCs w:val="24"/>
          <w:lang w:val="en-US"/>
        </w:rPr>
        <w:t xml:space="preserve"> on T1-weighted</w:t>
      </w:r>
      <w:r w:rsidR="00D610BF" w:rsidRPr="003C4F28">
        <w:rPr>
          <w:rFonts w:ascii="Book Antiqua" w:hAnsi="Book Antiqua"/>
          <w:sz w:val="24"/>
          <w:szCs w:val="24"/>
          <w:lang w:val="en-US"/>
        </w:rPr>
        <w:t xml:space="preserve"> images</w:t>
      </w:r>
      <w:r w:rsidR="001631C6" w:rsidRPr="003C4F28">
        <w:rPr>
          <w:rFonts w:ascii="Book Antiqua" w:hAnsi="Book Antiqua"/>
          <w:sz w:val="24"/>
          <w:szCs w:val="24"/>
          <w:lang w:val="en-US"/>
        </w:rPr>
        <w:t xml:space="preserve">, </w:t>
      </w:r>
      <w:r w:rsidR="000E3E37" w:rsidRPr="003C4F28">
        <w:rPr>
          <w:rFonts w:ascii="Book Antiqua" w:hAnsi="Book Antiqua"/>
          <w:sz w:val="24"/>
          <w:szCs w:val="24"/>
          <w:lang w:val="en-US"/>
        </w:rPr>
        <w:t>gaining a</w:t>
      </w:r>
      <w:r w:rsidR="001631C6" w:rsidRPr="003C4F28">
        <w:rPr>
          <w:rFonts w:ascii="Book Antiqua" w:hAnsi="Book Antiqua"/>
          <w:sz w:val="24"/>
          <w:szCs w:val="24"/>
          <w:lang w:val="en-US"/>
        </w:rPr>
        <w:t xml:space="preserve"> </w:t>
      </w:r>
      <w:r w:rsidR="00B4784A" w:rsidRPr="003C4F28">
        <w:rPr>
          <w:rFonts w:ascii="Book Antiqua" w:hAnsi="Book Antiqua"/>
          <w:sz w:val="24"/>
          <w:szCs w:val="24"/>
          <w:lang w:val="en-US"/>
        </w:rPr>
        <w:t>hyperi</w:t>
      </w:r>
      <w:r w:rsidR="001631C6" w:rsidRPr="003C4F28">
        <w:rPr>
          <w:rFonts w:ascii="Book Antiqua" w:hAnsi="Book Antiqua"/>
          <w:sz w:val="24"/>
          <w:szCs w:val="24"/>
          <w:lang w:val="en-US"/>
        </w:rPr>
        <w:t xml:space="preserve">ntense </w:t>
      </w:r>
      <w:r w:rsidR="00C314EC" w:rsidRPr="003C4F28">
        <w:rPr>
          <w:rFonts w:ascii="Book Antiqua" w:hAnsi="Book Antiqua"/>
          <w:sz w:val="24"/>
          <w:szCs w:val="24"/>
          <w:lang w:val="en-US"/>
        </w:rPr>
        <w:t xml:space="preserve">heterogeneous </w:t>
      </w:r>
      <w:r w:rsidR="00B11D35" w:rsidRPr="003C4F28">
        <w:rPr>
          <w:rFonts w:ascii="Book Antiqua" w:hAnsi="Book Antiqua"/>
          <w:sz w:val="24"/>
          <w:szCs w:val="24"/>
          <w:lang w:val="en-US"/>
        </w:rPr>
        <w:t>pattern on</w:t>
      </w:r>
      <w:r w:rsidR="00C314EC" w:rsidRPr="003C4F28">
        <w:rPr>
          <w:rFonts w:ascii="Book Antiqua" w:hAnsi="Book Antiqua"/>
          <w:sz w:val="24"/>
          <w:szCs w:val="24"/>
          <w:lang w:val="en-US"/>
        </w:rPr>
        <w:t xml:space="preserve"> T2-weighted</w:t>
      </w:r>
      <w:r w:rsidR="001631C6" w:rsidRPr="003C4F28">
        <w:rPr>
          <w:rFonts w:ascii="Book Antiqua" w:hAnsi="Book Antiqua"/>
          <w:sz w:val="24"/>
          <w:szCs w:val="24"/>
          <w:lang w:val="en-US"/>
        </w:rPr>
        <w:t xml:space="preserve"> images.</w:t>
      </w:r>
      <w:r w:rsidR="00C314EC" w:rsidRPr="003C4F28">
        <w:rPr>
          <w:rFonts w:ascii="Book Antiqua" w:hAnsi="Book Antiqua"/>
          <w:sz w:val="24"/>
          <w:szCs w:val="24"/>
          <w:lang w:val="en-US"/>
        </w:rPr>
        <w:t xml:space="preserve"> </w:t>
      </w:r>
      <w:r w:rsidR="00D610BF" w:rsidRPr="003C4F28">
        <w:rPr>
          <w:rFonts w:ascii="Book Antiqua" w:hAnsi="Book Antiqua"/>
          <w:sz w:val="24"/>
          <w:szCs w:val="24"/>
          <w:lang w:val="en-US"/>
        </w:rPr>
        <w:t>The h</w:t>
      </w:r>
      <w:r w:rsidR="00C314EC" w:rsidRPr="003C4F28">
        <w:rPr>
          <w:rFonts w:ascii="Book Antiqua" w:hAnsi="Book Antiqua"/>
          <w:sz w:val="24"/>
          <w:szCs w:val="24"/>
          <w:lang w:val="en-US"/>
        </w:rPr>
        <w:t xml:space="preserve">eterogeneity of contrast enhancement on T2-weighted images </w:t>
      </w:r>
      <w:r w:rsidR="00B11D35" w:rsidRPr="003C4F28">
        <w:rPr>
          <w:rFonts w:ascii="Book Antiqua" w:hAnsi="Book Antiqua"/>
          <w:sz w:val="24"/>
          <w:szCs w:val="24"/>
          <w:lang w:val="en-US"/>
        </w:rPr>
        <w:t>can</w:t>
      </w:r>
      <w:r w:rsidR="00C314EC" w:rsidRPr="003C4F28">
        <w:rPr>
          <w:rFonts w:ascii="Book Antiqua" w:hAnsi="Book Antiqua"/>
          <w:sz w:val="24"/>
          <w:szCs w:val="24"/>
          <w:lang w:val="en-US"/>
        </w:rPr>
        <w:t xml:space="preserve"> be explained by the presence of areas of calcifications, hemorrhage or necros</w:t>
      </w:r>
      <w:r w:rsidR="00B11D35" w:rsidRPr="003C4F28">
        <w:rPr>
          <w:rFonts w:ascii="Book Antiqua" w:hAnsi="Book Antiqua"/>
          <w:sz w:val="24"/>
          <w:szCs w:val="24"/>
          <w:lang w:val="en-US"/>
        </w:rPr>
        <w:t>is situated in the tumor center, generating decreased signal intensity, and peripheral areas of viable tumor or edematous tissue responsible for increased signal intensity</w:t>
      </w:r>
      <w:r w:rsidR="0064346A" w:rsidRPr="003C4F28">
        <w:rPr>
          <w:rFonts w:ascii="Book Antiqua" w:hAnsi="Book Antiqua" w:cs="Arial"/>
          <w:sz w:val="24"/>
          <w:szCs w:val="24"/>
          <w:lang w:val="en-US"/>
        </w:rPr>
        <w:t>.</w:t>
      </w:r>
      <w:r w:rsidR="00B11D35" w:rsidRPr="003C4F28">
        <w:rPr>
          <w:rFonts w:ascii="Book Antiqua" w:hAnsi="Book Antiqua"/>
          <w:sz w:val="24"/>
          <w:szCs w:val="24"/>
          <w:lang w:val="en-US"/>
        </w:rPr>
        <w:t xml:space="preserve"> </w:t>
      </w:r>
      <w:r w:rsidR="00D610BF" w:rsidRPr="003C4F28">
        <w:rPr>
          <w:rFonts w:ascii="Book Antiqua" w:hAnsi="Book Antiqua"/>
          <w:sz w:val="24"/>
          <w:szCs w:val="24"/>
          <w:lang w:val="en-US"/>
        </w:rPr>
        <w:t>Similar to</w:t>
      </w:r>
      <w:r w:rsidR="0064346A" w:rsidRPr="003C4F28">
        <w:rPr>
          <w:rFonts w:ascii="Book Antiqua" w:hAnsi="Book Antiqua"/>
          <w:sz w:val="24"/>
          <w:szCs w:val="24"/>
          <w:lang w:val="en-US"/>
        </w:rPr>
        <w:t xml:space="preserve"> CT scan investigation</w:t>
      </w:r>
      <w:r w:rsidR="00D610BF" w:rsidRPr="003C4F28">
        <w:rPr>
          <w:rFonts w:ascii="Book Antiqua" w:hAnsi="Book Antiqua"/>
          <w:sz w:val="24"/>
          <w:szCs w:val="24"/>
          <w:lang w:val="en-US"/>
        </w:rPr>
        <w:t>s</w:t>
      </w:r>
      <w:r w:rsidR="0064346A" w:rsidRPr="003C4F28">
        <w:rPr>
          <w:rFonts w:ascii="Book Antiqua" w:hAnsi="Book Antiqua"/>
          <w:sz w:val="24"/>
          <w:szCs w:val="24"/>
          <w:lang w:val="en-US"/>
        </w:rPr>
        <w:t>, larger tumors may</w:t>
      </w:r>
      <w:r w:rsidR="00D610BF" w:rsidRPr="003C4F28">
        <w:rPr>
          <w:rFonts w:ascii="Book Antiqua" w:hAnsi="Book Antiqua"/>
          <w:sz w:val="24"/>
          <w:szCs w:val="24"/>
          <w:lang w:val="en-US"/>
        </w:rPr>
        <w:t xml:space="preserve"> show</w:t>
      </w:r>
      <w:r w:rsidR="0064346A" w:rsidRPr="003C4F28">
        <w:rPr>
          <w:rFonts w:ascii="Book Antiqua" w:hAnsi="Book Antiqua"/>
          <w:sz w:val="24"/>
          <w:szCs w:val="24"/>
          <w:lang w:val="en-US"/>
        </w:rPr>
        <w:t xml:space="preserve"> a peripheral halo or a target-type of enhancement of the gadolinium contrast, sometimes with the presence of a peripheral hypo</w:t>
      </w:r>
      <w:r w:rsidR="00875648" w:rsidRPr="003C4F28">
        <w:rPr>
          <w:rFonts w:ascii="Book Antiqua" w:hAnsi="Book Antiqua"/>
          <w:sz w:val="24"/>
          <w:szCs w:val="24"/>
          <w:lang w:val="en-US"/>
        </w:rPr>
        <w:t>-</w:t>
      </w:r>
      <w:r w:rsidR="0064346A" w:rsidRPr="003C4F28">
        <w:rPr>
          <w:rFonts w:ascii="Book Antiqua" w:hAnsi="Book Antiqua"/>
          <w:sz w:val="24"/>
          <w:szCs w:val="24"/>
          <w:lang w:val="en-US"/>
        </w:rPr>
        <w:t xml:space="preserve">intense rim of avascular tissue. </w:t>
      </w:r>
      <w:r w:rsidR="002E47CA" w:rsidRPr="003C4F28">
        <w:rPr>
          <w:rFonts w:ascii="Book Antiqua" w:hAnsi="Book Antiqua"/>
          <w:sz w:val="24"/>
          <w:szCs w:val="24"/>
          <w:lang w:val="en-US"/>
        </w:rPr>
        <w:t xml:space="preserve">Diffusion-weighted imaging usually reveals a rim of diffusion restriction in the periphery of the tumor and variable signal in the central core because of T2 shine through effects. </w:t>
      </w:r>
      <w:r w:rsidRPr="003C4F28">
        <w:rPr>
          <w:rFonts w:ascii="Book Antiqua" w:hAnsi="Book Antiqua"/>
          <w:sz w:val="24"/>
          <w:szCs w:val="24"/>
          <w:lang w:val="en-US"/>
        </w:rPr>
        <w:t xml:space="preserve">The extent of the tumor may be better evidenced using ferumoxide-enhanced T2-weighted images, but the precise limit between </w:t>
      </w:r>
      <w:r w:rsidR="00D610BF" w:rsidRPr="003C4F28">
        <w:rPr>
          <w:rFonts w:ascii="Book Antiqua" w:hAnsi="Book Antiqua"/>
          <w:sz w:val="24"/>
          <w:szCs w:val="24"/>
          <w:lang w:val="en-US"/>
        </w:rPr>
        <w:t xml:space="preserve">the </w:t>
      </w:r>
      <w:r w:rsidRPr="003C4F28">
        <w:rPr>
          <w:rFonts w:ascii="Book Antiqua" w:hAnsi="Book Antiqua"/>
          <w:sz w:val="24"/>
          <w:szCs w:val="24"/>
          <w:lang w:val="en-US"/>
        </w:rPr>
        <w:t>tumor and normal liver parenchyma may be difficult to be identified on all sequences.</w:t>
      </w:r>
      <w:r w:rsidR="006F4362" w:rsidRPr="003C4F28">
        <w:rPr>
          <w:rFonts w:ascii="Book Antiqua" w:hAnsi="Book Antiqua"/>
          <w:sz w:val="24"/>
          <w:szCs w:val="24"/>
          <w:lang w:val="en-US"/>
        </w:rPr>
        <w:t xml:space="preserve"> Frequently, imaging investigations may detect the presence of extrahepatic metastasis, </w:t>
      </w:r>
      <w:r w:rsidR="00D610BF" w:rsidRPr="003C4F28">
        <w:rPr>
          <w:rFonts w:ascii="Book Antiqua" w:hAnsi="Book Antiqua"/>
          <w:sz w:val="24"/>
          <w:szCs w:val="24"/>
          <w:lang w:val="en-US"/>
        </w:rPr>
        <w:t>enabling</w:t>
      </w:r>
      <w:r w:rsidR="006F4362" w:rsidRPr="003C4F28">
        <w:rPr>
          <w:rFonts w:ascii="Book Antiqua" w:hAnsi="Book Antiqua"/>
          <w:sz w:val="24"/>
          <w:szCs w:val="24"/>
          <w:lang w:val="en-US"/>
        </w:rPr>
        <w:t xml:space="preserve"> patients </w:t>
      </w:r>
      <w:r w:rsidR="00D610BF" w:rsidRPr="003C4F28">
        <w:rPr>
          <w:rFonts w:ascii="Book Antiqua" w:hAnsi="Book Antiqua"/>
          <w:sz w:val="24"/>
          <w:szCs w:val="24"/>
          <w:lang w:val="en-US"/>
        </w:rPr>
        <w:t>to</w:t>
      </w:r>
      <w:r w:rsidR="006F4362" w:rsidRPr="003C4F28">
        <w:rPr>
          <w:rFonts w:ascii="Book Antiqua" w:hAnsi="Book Antiqua"/>
          <w:sz w:val="24"/>
          <w:szCs w:val="24"/>
          <w:lang w:val="en-US"/>
        </w:rPr>
        <w:t xml:space="preserve"> be diagnosed </w:t>
      </w:r>
      <w:r w:rsidR="00D610BF" w:rsidRPr="003C4F28">
        <w:rPr>
          <w:rFonts w:ascii="Book Antiqua" w:hAnsi="Book Antiqua"/>
          <w:sz w:val="24"/>
          <w:szCs w:val="24"/>
          <w:lang w:val="en-US"/>
        </w:rPr>
        <w:t>at</w:t>
      </w:r>
      <w:r w:rsidR="006F4362" w:rsidRPr="003C4F28">
        <w:rPr>
          <w:rFonts w:ascii="Book Antiqua" w:hAnsi="Book Antiqua"/>
          <w:sz w:val="24"/>
          <w:szCs w:val="24"/>
          <w:lang w:val="en-US"/>
        </w:rPr>
        <w:t xml:space="preserve"> an advanced stage of the disease.</w:t>
      </w:r>
      <w:r w:rsidR="001D586D" w:rsidRPr="003C4F28">
        <w:rPr>
          <w:rFonts w:ascii="Book Antiqua" w:hAnsi="Book Antiqua"/>
          <w:sz w:val="24"/>
          <w:szCs w:val="24"/>
          <w:lang w:val="en-US"/>
        </w:rPr>
        <w:t xml:space="preserve"> </w:t>
      </w:r>
      <w:r w:rsidRPr="003C4F28">
        <w:rPr>
          <w:rFonts w:ascii="Book Antiqua" w:hAnsi="Book Antiqua"/>
          <w:sz w:val="24"/>
          <w:szCs w:val="24"/>
          <w:lang w:val="en-US"/>
        </w:rPr>
        <w:t>Seldom, MRI may detect the presence of a</w:t>
      </w:r>
      <w:r w:rsidR="001631C6" w:rsidRPr="003C4F28">
        <w:rPr>
          <w:rFonts w:ascii="Book Antiqua" w:hAnsi="Book Antiqua"/>
          <w:sz w:val="24"/>
          <w:szCs w:val="24"/>
          <w:lang w:val="en-US"/>
        </w:rPr>
        <w:t>scites and portal hypertension.</w:t>
      </w:r>
      <w:r w:rsidR="00B1775A" w:rsidRPr="003C4F28">
        <w:rPr>
          <w:rFonts w:ascii="Book Antiqua" w:hAnsi="Book Antiqua"/>
          <w:sz w:val="24"/>
          <w:szCs w:val="24"/>
          <w:lang w:val="en-US"/>
        </w:rPr>
        <w:t xml:space="preserve"> </w:t>
      </w:r>
      <w:r w:rsidR="0066462F" w:rsidRPr="003C4F28">
        <w:rPr>
          <w:rFonts w:ascii="Book Antiqua" w:hAnsi="Book Antiqua"/>
          <w:sz w:val="24"/>
          <w:szCs w:val="24"/>
          <w:lang w:val="en-US"/>
        </w:rPr>
        <w:t xml:space="preserve">Therefore, </w:t>
      </w:r>
      <w:r w:rsidR="0005444C" w:rsidRPr="003C4F28">
        <w:rPr>
          <w:rFonts w:ascii="Book Antiqua" w:hAnsi="Book Antiqua"/>
          <w:sz w:val="24"/>
          <w:szCs w:val="24"/>
          <w:lang w:val="en-US"/>
        </w:rPr>
        <w:t>summarizing</w:t>
      </w:r>
      <w:r w:rsidR="0066462F" w:rsidRPr="003C4F28">
        <w:rPr>
          <w:rFonts w:ascii="Book Antiqua" w:hAnsi="Book Antiqua"/>
          <w:sz w:val="24"/>
          <w:szCs w:val="24"/>
          <w:lang w:val="en-US"/>
        </w:rPr>
        <w:t xml:space="preserve"> all the above</w:t>
      </w:r>
      <w:r w:rsidR="0005444C" w:rsidRPr="003C4F28">
        <w:rPr>
          <w:rFonts w:ascii="Book Antiqua" w:hAnsi="Book Antiqua"/>
          <w:sz w:val="24"/>
          <w:szCs w:val="24"/>
          <w:lang w:val="en-US"/>
        </w:rPr>
        <w:t>-</w:t>
      </w:r>
      <w:r w:rsidR="0066462F" w:rsidRPr="003C4F28">
        <w:rPr>
          <w:rFonts w:ascii="Book Antiqua" w:hAnsi="Book Antiqua"/>
          <w:sz w:val="24"/>
          <w:szCs w:val="24"/>
          <w:lang w:val="en-US"/>
        </w:rPr>
        <w:t>mentioned imaging aspects of EHE, we may emphasize that t</w:t>
      </w:r>
      <w:r w:rsidR="006D3B26" w:rsidRPr="003C4F28">
        <w:rPr>
          <w:rFonts w:ascii="Book Antiqua" w:hAnsi="Book Antiqua"/>
          <w:sz w:val="24"/>
          <w:szCs w:val="24"/>
          <w:lang w:val="en-US"/>
        </w:rPr>
        <w:t xml:space="preserve">he </w:t>
      </w:r>
      <w:r w:rsidR="0066462F" w:rsidRPr="003C4F28">
        <w:rPr>
          <w:rFonts w:ascii="Book Antiqua" w:hAnsi="Book Antiqua"/>
          <w:sz w:val="24"/>
          <w:szCs w:val="24"/>
          <w:lang w:val="en-US"/>
        </w:rPr>
        <w:t xml:space="preserve">pattern of the </w:t>
      </w:r>
      <w:r w:rsidR="006D3B26" w:rsidRPr="003C4F28">
        <w:rPr>
          <w:rFonts w:ascii="Book Antiqua" w:hAnsi="Book Antiqua"/>
          <w:sz w:val="24"/>
          <w:szCs w:val="24"/>
          <w:lang w:val="en-US"/>
        </w:rPr>
        <w:t xml:space="preserve">signal emitted by the </w:t>
      </w:r>
      <w:r w:rsidR="0066462F" w:rsidRPr="003C4F28">
        <w:rPr>
          <w:rFonts w:ascii="Book Antiqua" w:hAnsi="Book Antiqua"/>
          <w:sz w:val="24"/>
          <w:szCs w:val="24"/>
          <w:lang w:val="en-US"/>
        </w:rPr>
        <w:t>lesions</w:t>
      </w:r>
      <w:r w:rsidR="006D3B26" w:rsidRPr="003C4F28">
        <w:rPr>
          <w:rFonts w:ascii="Book Antiqua" w:hAnsi="Book Antiqua"/>
          <w:sz w:val="24"/>
          <w:szCs w:val="24"/>
          <w:lang w:val="en-US"/>
        </w:rPr>
        <w:t xml:space="preserve"> on MRI as well as the </w:t>
      </w:r>
      <w:r w:rsidR="0066462F" w:rsidRPr="003C4F28">
        <w:rPr>
          <w:rFonts w:ascii="Book Antiqua" w:hAnsi="Book Antiqua"/>
          <w:sz w:val="24"/>
          <w:szCs w:val="24"/>
          <w:lang w:val="en-US"/>
        </w:rPr>
        <w:t>characteristic</w:t>
      </w:r>
      <w:r w:rsidR="006D3B26" w:rsidRPr="003C4F28">
        <w:rPr>
          <w:rFonts w:ascii="Book Antiqua" w:hAnsi="Book Antiqua"/>
          <w:sz w:val="24"/>
          <w:szCs w:val="24"/>
          <w:lang w:val="en-US"/>
        </w:rPr>
        <w:t xml:space="preserve"> on CT </w:t>
      </w:r>
      <w:r w:rsidR="0066462F" w:rsidRPr="003C4F28">
        <w:rPr>
          <w:rFonts w:ascii="Book Antiqua" w:hAnsi="Book Antiqua"/>
          <w:sz w:val="24"/>
          <w:szCs w:val="24"/>
          <w:lang w:val="en-US"/>
        </w:rPr>
        <w:t>scan</w:t>
      </w:r>
      <w:r w:rsidR="006D3B26" w:rsidRPr="003C4F28">
        <w:rPr>
          <w:rFonts w:ascii="Book Antiqua" w:hAnsi="Book Antiqua"/>
          <w:sz w:val="24"/>
          <w:szCs w:val="24"/>
          <w:lang w:val="en-US"/>
        </w:rPr>
        <w:t xml:space="preserve"> is similar to other </w:t>
      </w:r>
      <w:r w:rsidR="00B4784A" w:rsidRPr="003C4F28">
        <w:rPr>
          <w:rFonts w:ascii="Book Antiqua" w:hAnsi="Book Antiqua"/>
          <w:sz w:val="24"/>
          <w:szCs w:val="24"/>
          <w:lang w:val="en-US"/>
        </w:rPr>
        <w:t>hyperv</w:t>
      </w:r>
      <w:r w:rsidR="006D3B26" w:rsidRPr="003C4F28">
        <w:rPr>
          <w:rFonts w:ascii="Book Antiqua" w:hAnsi="Book Antiqua"/>
          <w:sz w:val="24"/>
          <w:szCs w:val="24"/>
          <w:lang w:val="en-US"/>
        </w:rPr>
        <w:t xml:space="preserve">ascularized </w:t>
      </w:r>
      <w:r w:rsidR="0066462F" w:rsidRPr="003C4F28">
        <w:rPr>
          <w:rFonts w:ascii="Book Antiqua" w:hAnsi="Book Antiqua"/>
          <w:sz w:val="24"/>
          <w:szCs w:val="24"/>
          <w:lang w:val="en-US"/>
        </w:rPr>
        <w:t xml:space="preserve">liver </w:t>
      </w:r>
      <w:r w:rsidR="006D3B26" w:rsidRPr="003C4F28">
        <w:rPr>
          <w:rFonts w:ascii="Book Antiqua" w:hAnsi="Book Antiqua"/>
          <w:sz w:val="24"/>
          <w:szCs w:val="24"/>
          <w:lang w:val="en-US"/>
        </w:rPr>
        <w:t>tumors or their metastasis.</w:t>
      </w:r>
    </w:p>
    <w:p w:rsidR="00410D47" w:rsidRPr="003C4F28" w:rsidRDefault="00410D47" w:rsidP="00FE4E69">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 xml:space="preserve">PET scan shows increased fluorodeoxyglucose </w:t>
      </w:r>
      <w:r w:rsidR="001F262E" w:rsidRPr="003C4F28">
        <w:rPr>
          <w:rFonts w:ascii="Book Antiqua" w:hAnsi="Book Antiqua"/>
          <w:sz w:val="24"/>
          <w:szCs w:val="24"/>
          <w:lang w:val="en-US"/>
        </w:rPr>
        <w:t xml:space="preserve">(FDG) </w:t>
      </w:r>
      <w:r w:rsidRPr="003C4F28">
        <w:rPr>
          <w:rFonts w:ascii="Book Antiqua" w:hAnsi="Book Antiqua"/>
          <w:sz w:val="24"/>
          <w:szCs w:val="24"/>
          <w:lang w:val="en-US"/>
        </w:rPr>
        <w:t xml:space="preserve">uptake by this type of tumor. </w:t>
      </w:r>
      <w:r w:rsidR="0005444C" w:rsidRPr="003C4F28">
        <w:rPr>
          <w:rFonts w:ascii="Book Antiqua" w:hAnsi="Book Antiqua"/>
          <w:sz w:val="24"/>
          <w:szCs w:val="24"/>
          <w:lang w:val="en-US"/>
        </w:rPr>
        <w:t>Because</w:t>
      </w:r>
      <w:r w:rsidRPr="003C4F28">
        <w:rPr>
          <w:rFonts w:ascii="Book Antiqua" w:hAnsi="Book Antiqua"/>
          <w:sz w:val="24"/>
          <w:szCs w:val="24"/>
          <w:lang w:val="en-US"/>
        </w:rPr>
        <w:t xml:space="preserve"> the presence of extrahepatic metastases does</w:t>
      </w:r>
      <w:r w:rsidR="0005444C" w:rsidRPr="003C4F28">
        <w:rPr>
          <w:rFonts w:ascii="Book Antiqua" w:hAnsi="Book Antiqua"/>
          <w:sz w:val="24"/>
          <w:szCs w:val="24"/>
          <w:lang w:val="en-US"/>
        </w:rPr>
        <w:t xml:space="preserve"> not </w:t>
      </w:r>
      <w:r w:rsidRPr="003C4F28">
        <w:rPr>
          <w:rFonts w:ascii="Book Antiqua" w:hAnsi="Book Antiqua"/>
          <w:sz w:val="24"/>
          <w:szCs w:val="24"/>
          <w:lang w:val="en-US"/>
        </w:rPr>
        <w:t>seem to influence the treatment, the role of PET scan in assessing the extent of the disease and management of hepatic EHE is currently not very well defined</w:t>
      </w:r>
      <w:r w:rsidR="00084E5D" w:rsidRPr="003C4F28">
        <w:rPr>
          <w:rFonts w:ascii="Book Antiqua" w:hAnsi="Book Antiqua"/>
          <w:sz w:val="24"/>
          <w:szCs w:val="24"/>
          <w:vertAlign w:val="superscript"/>
          <w:lang w:val="en-US"/>
        </w:rPr>
        <w:t>[19</w:t>
      </w:r>
      <w:r w:rsidR="00FE4E69" w:rsidRPr="003C4F28">
        <w:rPr>
          <w:rFonts w:ascii="Book Antiqua" w:hAnsi="Book Antiqua"/>
          <w:sz w:val="24"/>
          <w:szCs w:val="24"/>
          <w:vertAlign w:val="superscript"/>
          <w:lang w:val="en-US"/>
        </w:rPr>
        <w:t>,</w:t>
      </w:r>
      <w:r w:rsidR="00235171" w:rsidRPr="003C4F28">
        <w:rPr>
          <w:rFonts w:ascii="Book Antiqua" w:hAnsi="Book Antiqua"/>
          <w:sz w:val="24"/>
          <w:szCs w:val="24"/>
          <w:vertAlign w:val="superscript"/>
          <w:lang w:val="en-US"/>
        </w:rPr>
        <w:t>20</w:t>
      </w:r>
      <w:r w:rsidR="00084E5D"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FE4E69" w:rsidRPr="003C4F28" w:rsidRDefault="00FE4E69" w:rsidP="00FE4E69">
      <w:pPr>
        <w:spacing w:after="0" w:line="360" w:lineRule="auto"/>
        <w:ind w:firstLineChars="100" w:firstLine="240"/>
        <w:jc w:val="both"/>
        <w:rPr>
          <w:rFonts w:ascii="Book Antiqua" w:hAnsi="Book Antiqua"/>
          <w:i/>
          <w:sz w:val="24"/>
          <w:szCs w:val="24"/>
          <w:lang w:val="en-US" w:eastAsia="zh-CN"/>
        </w:rPr>
      </w:pPr>
    </w:p>
    <w:p w:rsidR="00CB52B5" w:rsidRPr="003C4F28" w:rsidRDefault="008D315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Prognosis</w:t>
      </w:r>
    </w:p>
    <w:p w:rsidR="008D3157" w:rsidRPr="003C4F28" w:rsidRDefault="00DB38ED"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lastRenderedPageBreak/>
        <w:t xml:space="preserve">Extrahepatic tumor extension beyond portal lymph nodes was shown to represent a negative prognostic factor. </w:t>
      </w:r>
      <w:r w:rsidR="007B3A63" w:rsidRPr="003C4F28">
        <w:rPr>
          <w:rFonts w:ascii="Book Antiqua" w:hAnsi="Book Antiqua"/>
          <w:sz w:val="24"/>
          <w:szCs w:val="24"/>
          <w:lang w:val="en-US"/>
        </w:rPr>
        <w:t>Because of</w:t>
      </w:r>
      <w:r w:rsidR="0005444C" w:rsidRPr="003C4F28">
        <w:rPr>
          <w:rFonts w:ascii="Book Antiqua" w:hAnsi="Book Antiqua"/>
          <w:sz w:val="24"/>
          <w:szCs w:val="24"/>
          <w:lang w:val="en-US"/>
        </w:rPr>
        <w:t xml:space="preserve"> the</w:t>
      </w:r>
      <w:r w:rsidR="007B3A63" w:rsidRPr="003C4F28">
        <w:rPr>
          <w:rFonts w:ascii="Book Antiqua" w:hAnsi="Book Antiqua"/>
          <w:sz w:val="24"/>
          <w:szCs w:val="24"/>
          <w:lang w:val="en-US"/>
        </w:rPr>
        <w:t xml:space="preserve"> high incidence of extrahepatic localization and recurrence development</w:t>
      </w:r>
      <w:r w:rsidR="00963CBC" w:rsidRPr="003C4F28">
        <w:rPr>
          <w:rFonts w:ascii="Book Antiqua" w:hAnsi="Book Antiqua"/>
          <w:sz w:val="24"/>
          <w:szCs w:val="24"/>
          <w:lang w:val="en-US"/>
        </w:rPr>
        <w:t xml:space="preserve"> after surgical approaches</w:t>
      </w:r>
      <w:r w:rsidR="007B3A63" w:rsidRPr="003C4F28">
        <w:rPr>
          <w:rFonts w:ascii="Book Antiqua" w:hAnsi="Book Antiqua"/>
          <w:sz w:val="24"/>
          <w:szCs w:val="24"/>
          <w:lang w:val="en-US"/>
        </w:rPr>
        <w:t xml:space="preserve">, there was a need </w:t>
      </w:r>
      <w:r w:rsidR="0005444C" w:rsidRPr="003C4F28">
        <w:rPr>
          <w:rFonts w:ascii="Book Antiqua" w:hAnsi="Book Antiqua"/>
          <w:sz w:val="24"/>
          <w:szCs w:val="24"/>
          <w:lang w:val="en-US"/>
        </w:rPr>
        <w:t>to</w:t>
      </w:r>
      <w:r w:rsidR="007B3A63" w:rsidRPr="003C4F28">
        <w:rPr>
          <w:rFonts w:ascii="Book Antiqua" w:hAnsi="Book Antiqua"/>
          <w:sz w:val="24"/>
          <w:szCs w:val="24"/>
          <w:lang w:val="en-US"/>
        </w:rPr>
        <w:t xml:space="preserve"> discover prognostic markers that may guide treatment. </w:t>
      </w:r>
      <w:r w:rsidR="00963CBC" w:rsidRPr="003C4F28">
        <w:rPr>
          <w:rFonts w:ascii="Book Antiqua" w:hAnsi="Book Antiqua"/>
          <w:sz w:val="24"/>
          <w:szCs w:val="24"/>
          <w:lang w:val="en-US"/>
        </w:rPr>
        <w:t xml:space="preserve">Lung or </w:t>
      </w:r>
      <w:r w:rsidR="00B4784A" w:rsidRPr="003C4F28">
        <w:rPr>
          <w:rFonts w:ascii="Book Antiqua" w:hAnsi="Book Antiqua"/>
          <w:sz w:val="24"/>
          <w:szCs w:val="24"/>
          <w:lang w:val="en-US"/>
        </w:rPr>
        <w:t>multio</w:t>
      </w:r>
      <w:r w:rsidR="00963CBC" w:rsidRPr="003C4F28">
        <w:rPr>
          <w:rFonts w:ascii="Book Antiqua" w:hAnsi="Book Antiqua"/>
          <w:sz w:val="24"/>
          <w:szCs w:val="24"/>
          <w:lang w:val="en-US"/>
        </w:rPr>
        <w:t>rgan involvement, disease progression,</w:t>
      </w:r>
      <w:r w:rsidR="0005444C" w:rsidRPr="003C4F28">
        <w:rPr>
          <w:rFonts w:ascii="Book Antiqua" w:hAnsi="Book Antiqua"/>
          <w:sz w:val="24"/>
          <w:szCs w:val="24"/>
          <w:lang w:val="en-US"/>
        </w:rPr>
        <w:t xml:space="preserve"> the</w:t>
      </w:r>
      <w:r w:rsidR="00963CBC" w:rsidRPr="003C4F28">
        <w:rPr>
          <w:rFonts w:ascii="Book Antiqua" w:hAnsi="Book Antiqua"/>
          <w:sz w:val="24"/>
          <w:szCs w:val="24"/>
          <w:lang w:val="en-US"/>
        </w:rPr>
        <w:t xml:space="preserve"> presence of ascites, age ≥ 55 years, </w:t>
      </w:r>
      <w:r w:rsidR="0005444C" w:rsidRPr="003C4F28">
        <w:rPr>
          <w:rFonts w:ascii="Book Antiqua" w:hAnsi="Book Antiqua"/>
          <w:sz w:val="24"/>
          <w:szCs w:val="24"/>
          <w:lang w:val="en-US"/>
        </w:rPr>
        <w:t xml:space="preserve">and </w:t>
      </w:r>
      <w:r w:rsidR="00963CBC" w:rsidRPr="003C4F28">
        <w:rPr>
          <w:rFonts w:ascii="Book Antiqua" w:hAnsi="Book Antiqua"/>
          <w:sz w:val="24"/>
          <w:szCs w:val="24"/>
          <w:lang w:val="en-US"/>
        </w:rPr>
        <w:t xml:space="preserve">male gender were found </w:t>
      </w:r>
      <w:r w:rsidR="0005444C" w:rsidRPr="003C4F28">
        <w:rPr>
          <w:rFonts w:ascii="Book Antiqua" w:hAnsi="Book Antiqua"/>
          <w:sz w:val="24"/>
          <w:szCs w:val="24"/>
          <w:lang w:val="en-US"/>
        </w:rPr>
        <w:t>to</w:t>
      </w:r>
      <w:r w:rsidR="00963CBC" w:rsidRPr="003C4F28">
        <w:rPr>
          <w:rFonts w:ascii="Book Antiqua" w:hAnsi="Book Antiqua"/>
          <w:sz w:val="24"/>
          <w:szCs w:val="24"/>
          <w:lang w:val="en-US"/>
        </w:rPr>
        <w:t xml:space="preserve"> be associated with</w:t>
      </w:r>
      <w:r w:rsidR="0005444C" w:rsidRPr="003C4F28">
        <w:rPr>
          <w:rFonts w:ascii="Book Antiqua" w:hAnsi="Book Antiqua"/>
          <w:sz w:val="24"/>
          <w:szCs w:val="24"/>
          <w:lang w:val="en-US"/>
        </w:rPr>
        <w:t xml:space="preserve"> a</w:t>
      </w:r>
      <w:r w:rsidR="00963CBC" w:rsidRPr="003C4F28">
        <w:rPr>
          <w:rFonts w:ascii="Book Antiqua" w:hAnsi="Book Antiqua"/>
          <w:sz w:val="24"/>
          <w:szCs w:val="24"/>
          <w:lang w:val="en-US"/>
        </w:rPr>
        <w:t xml:space="preserve"> worse </w:t>
      </w:r>
      <w:proofErr w:type="gramStart"/>
      <w:r w:rsidR="00963CBC" w:rsidRPr="003C4F28">
        <w:rPr>
          <w:rFonts w:ascii="Book Antiqua" w:hAnsi="Book Antiqua"/>
          <w:sz w:val="24"/>
          <w:szCs w:val="24"/>
          <w:lang w:val="en-US"/>
        </w:rPr>
        <w:t>prognosis</w:t>
      </w:r>
      <w:r w:rsidR="00B65DA0" w:rsidRPr="003C4F28">
        <w:rPr>
          <w:rFonts w:ascii="Book Antiqua" w:hAnsi="Book Antiqua"/>
          <w:sz w:val="24"/>
          <w:szCs w:val="24"/>
          <w:vertAlign w:val="superscript"/>
          <w:lang w:val="en-US"/>
        </w:rPr>
        <w:t>[</w:t>
      </w:r>
      <w:proofErr w:type="gramEnd"/>
      <w:r w:rsidR="00B65DA0" w:rsidRPr="003C4F28">
        <w:rPr>
          <w:rFonts w:ascii="Book Antiqua" w:hAnsi="Book Antiqua"/>
          <w:sz w:val="24"/>
          <w:szCs w:val="24"/>
          <w:vertAlign w:val="superscript"/>
          <w:lang w:val="en-US"/>
        </w:rPr>
        <w:t>4]</w:t>
      </w:r>
      <w:r w:rsidR="00963CBC" w:rsidRPr="003C4F28">
        <w:rPr>
          <w:rFonts w:ascii="Book Antiqua" w:hAnsi="Book Antiqua"/>
          <w:sz w:val="24"/>
          <w:szCs w:val="24"/>
          <w:lang w:val="en-US"/>
        </w:rPr>
        <w:t xml:space="preserve">. </w:t>
      </w:r>
      <w:r w:rsidR="009E180B" w:rsidRPr="003C4F28">
        <w:rPr>
          <w:rFonts w:ascii="Book Antiqua" w:hAnsi="Book Antiqua"/>
          <w:sz w:val="24"/>
          <w:szCs w:val="24"/>
          <w:lang w:val="en-US"/>
        </w:rPr>
        <w:t>The European Liver Intestine Transplantation Association (ELITA)-European Liver Transplant Registry (ELTR)</w:t>
      </w:r>
      <w:r w:rsidR="005A3567" w:rsidRPr="003C4F28">
        <w:rPr>
          <w:rFonts w:ascii="Book Antiqua" w:hAnsi="Book Antiqua"/>
          <w:sz w:val="24"/>
          <w:szCs w:val="24"/>
          <w:lang w:val="en-US"/>
        </w:rPr>
        <w:t xml:space="preserve"> study elaborated a prognostic score using a specific formula that stratifies patients according to their post-LT recurrence risk: low score (excellent DFS of 94%), intermediate score (DSF of 77%) and high score (worse DSF of 38.5%</w:t>
      </w:r>
      <w:proofErr w:type="gramStart"/>
      <w:r w:rsidR="005A3567" w:rsidRPr="003C4F28">
        <w:rPr>
          <w:rFonts w:ascii="Book Antiqua" w:hAnsi="Book Antiqua"/>
          <w:sz w:val="24"/>
          <w:szCs w:val="24"/>
          <w:lang w:val="en-US"/>
        </w:rPr>
        <w:t>)</w:t>
      </w:r>
      <w:r w:rsidR="009920DC" w:rsidRPr="003C4F28">
        <w:rPr>
          <w:rFonts w:ascii="Book Antiqua" w:hAnsi="Book Antiqua"/>
          <w:sz w:val="24"/>
          <w:szCs w:val="24"/>
          <w:vertAlign w:val="superscript"/>
          <w:lang w:val="en-US"/>
        </w:rPr>
        <w:t>[</w:t>
      </w:r>
      <w:proofErr w:type="gramEnd"/>
      <w:r w:rsidR="009123C5" w:rsidRPr="003C4F28">
        <w:rPr>
          <w:rFonts w:ascii="Book Antiqua" w:hAnsi="Book Antiqua"/>
          <w:sz w:val="24"/>
          <w:szCs w:val="24"/>
          <w:vertAlign w:val="superscript"/>
          <w:lang w:val="en-US"/>
        </w:rPr>
        <w:t>21,22</w:t>
      </w:r>
      <w:r w:rsidR="00B65DA0" w:rsidRPr="003C4F28">
        <w:rPr>
          <w:rFonts w:ascii="Book Antiqua" w:hAnsi="Book Antiqua"/>
          <w:sz w:val="24"/>
          <w:szCs w:val="24"/>
          <w:vertAlign w:val="superscript"/>
          <w:lang w:val="en-US"/>
        </w:rPr>
        <w:t>]</w:t>
      </w:r>
      <w:r w:rsidR="008121F3" w:rsidRPr="003C4F28">
        <w:rPr>
          <w:rFonts w:ascii="Book Antiqua" w:hAnsi="Book Antiqua"/>
          <w:sz w:val="24"/>
          <w:szCs w:val="24"/>
          <w:lang w:val="en-US"/>
        </w:rPr>
        <w:t xml:space="preserve">. </w:t>
      </w:r>
    </w:p>
    <w:p w:rsidR="00FE4E69" w:rsidRPr="003C4F28" w:rsidRDefault="00FE4E69" w:rsidP="0020795C">
      <w:pPr>
        <w:spacing w:after="0" w:line="360" w:lineRule="auto"/>
        <w:jc w:val="both"/>
        <w:rPr>
          <w:rFonts w:ascii="Book Antiqua" w:hAnsi="Book Antiqua"/>
          <w:sz w:val="24"/>
          <w:szCs w:val="24"/>
          <w:lang w:val="en-US" w:eastAsia="zh-CN"/>
        </w:rPr>
      </w:pPr>
    </w:p>
    <w:p w:rsidR="00EF3B02" w:rsidRPr="003C4F28" w:rsidRDefault="006105D6"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Treatment</w:t>
      </w:r>
    </w:p>
    <w:p w:rsidR="000A4948" w:rsidRPr="003C4F28" w:rsidRDefault="00BA423C"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Because the prediction of tumor behavior and prognosis is difficult, establishing the best therapeutic algorithm for each patient is a challenging task. The therapeutic modalities for patients with HEHE include </w:t>
      </w:r>
      <w:r w:rsidR="00507810" w:rsidRPr="003C4F28">
        <w:rPr>
          <w:rFonts w:ascii="Book Antiqua" w:hAnsi="Book Antiqua"/>
          <w:sz w:val="24"/>
          <w:szCs w:val="24"/>
          <w:lang w:val="en-US"/>
        </w:rPr>
        <w:t>liver</w:t>
      </w:r>
      <w:r w:rsidRPr="003C4F28">
        <w:rPr>
          <w:rFonts w:ascii="Book Antiqua" w:hAnsi="Book Antiqua"/>
          <w:sz w:val="24"/>
          <w:szCs w:val="24"/>
          <w:lang w:val="en-US"/>
        </w:rPr>
        <w:t xml:space="preserve"> resection, liver transplantation (LT), </w:t>
      </w:r>
      <w:r w:rsidR="007378FA" w:rsidRPr="003C4F28">
        <w:rPr>
          <w:rFonts w:ascii="Book Antiqua" w:hAnsi="Book Antiqua"/>
          <w:sz w:val="24"/>
          <w:szCs w:val="24"/>
          <w:lang w:val="en-US"/>
        </w:rPr>
        <w:t xml:space="preserve">systemic or locoregional </w:t>
      </w:r>
      <w:r w:rsidRPr="003C4F28">
        <w:rPr>
          <w:rFonts w:ascii="Book Antiqua" w:hAnsi="Book Antiqua"/>
          <w:sz w:val="24"/>
          <w:szCs w:val="24"/>
          <w:lang w:val="en-US"/>
        </w:rPr>
        <w:t xml:space="preserve">radiation therapy, </w:t>
      </w:r>
      <w:r w:rsidR="007378FA" w:rsidRPr="003C4F28">
        <w:rPr>
          <w:rFonts w:ascii="Book Antiqua" w:hAnsi="Book Antiqua"/>
          <w:sz w:val="24"/>
          <w:szCs w:val="24"/>
          <w:lang w:val="en-US"/>
        </w:rPr>
        <w:t xml:space="preserve">percutaneous ablative techniques such as radiofrequency ablation (RFA), systemic </w:t>
      </w:r>
      <w:r w:rsidR="00ED5AFD" w:rsidRPr="003C4F28">
        <w:rPr>
          <w:rFonts w:ascii="Book Antiqua" w:hAnsi="Book Antiqua"/>
          <w:sz w:val="24"/>
          <w:szCs w:val="24"/>
          <w:lang w:val="en-US"/>
        </w:rPr>
        <w:t xml:space="preserve">chemotherapy (anti-angiogenic or anti-tumor pharmacological treatment), </w:t>
      </w:r>
      <w:r w:rsidR="007378FA" w:rsidRPr="003C4F28">
        <w:rPr>
          <w:rFonts w:ascii="Book Antiqua" w:hAnsi="Book Antiqua"/>
          <w:sz w:val="24"/>
          <w:szCs w:val="24"/>
          <w:lang w:val="en-US"/>
        </w:rPr>
        <w:t xml:space="preserve">locoregional </w:t>
      </w:r>
      <w:r w:rsidR="00ED5AFD" w:rsidRPr="003C4F28">
        <w:rPr>
          <w:rFonts w:ascii="Book Antiqua" w:hAnsi="Book Antiqua"/>
          <w:sz w:val="24"/>
          <w:szCs w:val="24"/>
          <w:lang w:val="en-US"/>
        </w:rPr>
        <w:t xml:space="preserve">chemotherapy such as </w:t>
      </w:r>
      <w:r w:rsidR="007378FA" w:rsidRPr="003C4F28">
        <w:rPr>
          <w:rFonts w:ascii="Book Antiqua" w:hAnsi="Book Antiqua"/>
          <w:sz w:val="24"/>
          <w:szCs w:val="24"/>
          <w:lang w:val="en-US"/>
        </w:rPr>
        <w:t xml:space="preserve">transarterial chemoembolization (TACE), </w:t>
      </w:r>
      <w:r w:rsidRPr="003C4F28">
        <w:rPr>
          <w:rFonts w:ascii="Book Antiqua" w:hAnsi="Book Antiqua"/>
          <w:sz w:val="24"/>
          <w:szCs w:val="24"/>
          <w:lang w:val="en-US"/>
        </w:rPr>
        <w:t>hormonal therapy</w:t>
      </w:r>
      <w:r w:rsidR="00B531DB" w:rsidRPr="003C4F28">
        <w:rPr>
          <w:rFonts w:ascii="Book Antiqua" w:hAnsi="Book Antiqua"/>
          <w:sz w:val="24"/>
          <w:szCs w:val="24"/>
          <w:lang w:val="en-US"/>
        </w:rPr>
        <w:t xml:space="preserve">, </w:t>
      </w:r>
      <w:r w:rsidRPr="003C4F28">
        <w:rPr>
          <w:rFonts w:ascii="Book Antiqua" w:hAnsi="Book Antiqua"/>
          <w:sz w:val="24"/>
          <w:szCs w:val="24"/>
          <w:lang w:val="en-US"/>
        </w:rPr>
        <w:t xml:space="preserve">immunotherapy or only surveillance. </w:t>
      </w:r>
    </w:p>
    <w:p w:rsidR="00B531DB" w:rsidRPr="003C4F28" w:rsidRDefault="00B531DB"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Comparing these therapeutic approaches, </w:t>
      </w:r>
      <w:r w:rsidR="00764D37" w:rsidRPr="003C4F28">
        <w:rPr>
          <w:rFonts w:ascii="Book Antiqua" w:hAnsi="Book Antiqua"/>
          <w:sz w:val="24"/>
          <w:szCs w:val="24"/>
          <w:lang w:val="en-US"/>
        </w:rPr>
        <w:t>Mehrabi</w:t>
      </w:r>
      <w:r w:rsidR="00764D37" w:rsidRPr="003C4F28">
        <w:rPr>
          <w:rFonts w:ascii="Book Antiqua" w:hAnsi="Book Antiqua"/>
          <w:i/>
          <w:sz w:val="24"/>
          <w:szCs w:val="24"/>
          <w:lang w:val="en-US"/>
        </w:rPr>
        <w:t xml:space="preserve"> et al</w:t>
      </w:r>
      <w:r w:rsidR="00FE4E69" w:rsidRPr="003C4F28">
        <w:rPr>
          <w:rFonts w:ascii="Book Antiqua" w:hAnsi="Book Antiqua"/>
          <w:sz w:val="24"/>
          <w:szCs w:val="24"/>
          <w:vertAlign w:val="superscript"/>
          <w:lang w:val="en-US"/>
        </w:rPr>
        <w:t>[13]</w:t>
      </w:r>
      <w:r w:rsidR="00764D37" w:rsidRPr="003C4F28">
        <w:rPr>
          <w:rFonts w:ascii="Book Antiqua" w:hAnsi="Book Antiqua"/>
          <w:sz w:val="24"/>
          <w:szCs w:val="24"/>
          <w:lang w:val="en-US"/>
        </w:rPr>
        <w:t xml:space="preserve"> reported a 5-year </w:t>
      </w:r>
      <w:r w:rsidR="00680CFC" w:rsidRPr="003C4F28">
        <w:rPr>
          <w:rFonts w:ascii="Book Antiqua" w:hAnsi="Book Antiqua"/>
          <w:sz w:val="24"/>
          <w:szCs w:val="24"/>
          <w:lang w:val="en-US"/>
        </w:rPr>
        <w:t>PS</w:t>
      </w:r>
      <w:r w:rsidR="00764D37" w:rsidRPr="003C4F28">
        <w:rPr>
          <w:rFonts w:ascii="Book Antiqua" w:hAnsi="Book Antiqua"/>
          <w:sz w:val="24"/>
          <w:szCs w:val="24"/>
          <w:lang w:val="en-US"/>
        </w:rPr>
        <w:t xml:space="preserve"> rate of 75% in patients with hepatic resection, </w:t>
      </w:r>
      <w:r w:rsidR="00596B1F" w:rsidRPr="003C4F28">
        <w:rPr>
          <w:rFonts w:ascii="Book Antiqua" w:hAnsi="Book Antiqua"/>
          <w:sz w:val="24"/>
          <w:szCs w:val="24"/>
          <w:lang w:val="en-US"/>
        </w:rPr>
        <w:t>20</w:t>
      </w:r>
      <w:r w:rsidR="00764D37" w:rsidRPr="003C4F28">
        <w:rPr>
          <w:rFonts w:ascii="Book Antiqua" w:hAnsi="Book Antiqua"/>
          <w:sz w:val="24"/>
          <w:szCs w:val="24"/>
          <w:lang w:val="en-US"/>
        </w:rPr>
        <w:t>% in those treated with chemo/radiotherapy and only 4.5% in the followed-up patients without any specific treatment</w:t>
      </w:r>
      <w:r w:rsidR="00596B1F" w:rsidRPr="003C4F28">
        <w:rPr>
          <w:rFonts w:ascii="Book Antiqua" w:hAnsi="Book Antiqua"/>
          <w:sz w:val="24"/>
          <w:szCs w:val="24"/>
          <w:lang w:val="en-US"/>
        </w:rPr>
        <w:t>, proving</w:t>
      </w:r>
      <w:r w:rsidR="00111B90" w:rsidRPr="003C4F28">
        <w:rPr>
          <w:rFonts w:ascii="Book Antiqua" w:hAnsi="Book Antiqua"/>
          <w:sz w:val="24"/>
          <w:szCs w:val="24"/>
          <w:lang w:val="en-US"/>
        </w:rPr>
        <w:t xml:space="preserve"> the</w:t>
      </w:r>
      <w:r w:rsidR="00596B1F" w:rsidRPr="003C4F28">
        <w:rPr>
          <w:rFonts w:ascii="Book Antiqua" w:hAnsi="Book Antiqua"/>
          <w:sz w:val="24"/>
          <w:szCs w:val="24"/>
          <w:lang w:val="en-US"/>
        </w:rPr>
        <w:t xml:space="preserve"> superiority of surgical </w:t>
      </w:r>
      <w:r w:rsidR="00FE4E69" w:rsidRPr="003C4F28">
        <w:rPr>
          <w:rFonts w:ascii="Book Antiqua" w:hAnsi="Book Antiqua"/>
          <w:i/>
          <w:sz w:val="24"/>
          <w:szCs w:val="24"/>
          <w:lang w:val="en-US"/>
        </w:rPr>
        <w:t>vs</w:t>
      </w:r>
      <w:r w:rsidR="00596B1F" w:rsidRPr="003C4F28">
        <w:rPr>
          <w:rFonts w:ascii="Book Antiqua" w:hAnsi="Book Antiqua"/>
          <w:sz w:val="24"/>
          <w:szCs w:val="24"/>
          <w:lang w:val="en-US"/>
        </w:rPr>
        <w:t xml:space="preserve"> </w:t>
      </w:r>
      <w:r w:rsidR="00B4784A" w:rsidRPr="003C4F28">
        <w:rPr>
          <w:rFonts w:ascii="Book Antiqua" w:hAnsi="Book Antiqua"/>
          <w:sz w:val="24"/>
          <w:szCs w:val="24"/>
          <w:lang w:val="en-US"/>
        </w:rPr>
        <w:t>nons</w:t>
      </w:r>
      <w:r w:rsidR="00596B1F" w:rsidRPr="003C4F28">
        <w:rPr>
          <w:rFonts w:ascii="Book Antiqua" w:hAnsi="Book Antiqua"/>
          <w:sz w:val="24"/>
          <w:szCs w:val="24"/>
          <w:lang w:val="en-US"/>
        </w:rPr>
        <w:t>urgical approaches</w:t>
      </w:r>
      <w:r w:rsidR="00764D37" w:rsidRPr="003C4F28">
        <w:rPr>
          <w:rFonts w:ascii="Book Antiqua" w:hAnsi="Book Antiqua"/>
          <w:sz w:val="24"/>
          <w:szCs w:val="24"/>
          <w:lang w:val="en-US"/>
        </w:rPr>
        <w:t>; another study showed rates of 86% for resection and 73% for LT. In the study</w:t>
      </w:r>
      <w:r w:rsidR="00B4784A" w:rsidRPr="003C4F28">
        <w:rPr>
          <w:rFonts w:ascii="Book Antiqua" w:hAnsi="Book Antiqua"/>
          <w:sz w:val="24"/>
          <w:szCs w:val="24"/>
          <w:lang w:val="en-US"/>
        </w:rPr>
        <w:t>,</w:t>
      </w:r>
      <w:r w:rsidR="00764D37" w:rsidRPr="003C4F28">
        <w:rPr>
          <w:rFonts w:ascii="Book Antiqua" w:hAnsi="Book Antiqua"/>
          <w:sz w:val="24"/>
          <w:szCs w:val="24"/>
          <w:lang w:val="en-US"/>
        </w:rPr>
        <w:t xml:space="preserve"> the 3-year </w:t>
      </w:r>
      <w:r w:rsidR="00680CFC" w:rsidRPr="003C4F28">
        <w:rPr>
          <w:rFonts w:ascii="Book Antiqua" w:hAnsi="Book Antiqua"/>
          <w:sz w:val="24"/>
          <w:szCs w:val="24"/>
          <w:lang w:val="en-US"/>
        </w:rPr>
        <w:t>PS</w:t>
      </w:r>
      <w:r w:rsidR="00764D37" w:rsidRPr="003C4F28">
        <w:rPr>
          <w:rFonts w:ascii="Book Antiqua" w:hAnsi="Book Antiqua"/>
          <w:sz w:val="24"/>
          <w:szCs w:val="24"/>
          <w:lang w:val="en-US"/>
        </w:rPr>
        <w:t xml:space="preserve"> rate was 74.1% for hepatic resection and 81.6% for </w:t>
      </w:r>
      <w:proofErr w:type="gramStart"/>
      <w:r w:rsidR="00764D37" w:rsidRPr="003C4F28">
        <w:rPr>
          <w:rFonts w:ascii="Book Antiqua" w:hAnsi="Book Antiqua"/>
          <w:sz w:val="24"/>
          <w:szCs w:val="24"/>
          <w:lang w:val="en-US"/>
        </w:rPr>
        <w:t>TACE</w:t>
      </w:r>
      <w:r w:rsidR="00BD79D8" w:rsidRPr="003C4F28">
        <w:rPr>
          <w:rFonts w:ascii="Book Antiqua" w:hAnsi="Book Antiqua"/>
          <w:sz w:val="24"/>
          <w:szCs w:val="24"/>
          <w:vertAlign w:val="superscript"/>
          <w:lang w:val="en-US"/>
        </w:rPr>
        <w:t>[</w:t>
      </w:r>
      <w:proofErr w:type="gramEnd"/>
      <w:r w:rsidR="00BD79D8" w:rsidRPr="003C4F28">
        <w:rPr>
          <w:rFonts w:ascii="Book Antiqua" w:hAnsi="Book Antiqua"/>
          <w:sz w:val="24"/>
          <w:szCs w:val="24"/>
          <w:vertAlign w:val="superscript"/>
          <w:lang w:val="en-US"/>
        </w:rPr>
        <w:t>13</w:t>
      </w:r>
      <w:r w:rsidR="00B65DA0" w:rsidRPr="003C4F28">
        <w:rPr>
          <w:rFonts w:ascii="Book Antiqua" w:hAnsi="Book Antiqua"/>
          <w:sz w:val="24"/>
          <w:szCs w:val="24"/>
          <w:vertAlign w:val="superscript"/>
          <w:lang w:val="en-US"/>
        </w:rPr>
        <w:t>]</w:t>
      </w:r>
      <w:r w:rsidR="00764D37" w:rsidRPr="003C4F28">
        <w:rPr>
          <w:rFonts w:ascii="Book Antiqua" w:hAnsi="Book Antiqua"/>
          <w:sz w:val="24"/>
          <w:szCs w:val="24"/>
          <w:lang w:val="en-US"/>
        </w:rPr>
        <w:t>.</w:t>
      </w:r>
      <w:r w:rsidR="00CF7F3F" w:rsidRPr="003C4F28">
        <w:rPr>
          <w:rFonts w:ascii="Book Antiqua" w:hAnsi="Book Antiqua"/>
          <w:sz w:val="24"/>
          <w:szCs w:val="24"/>
          <w:lang w:val="en-US"/>
        </w:rPr>
        <w:t xml:space="preserve"> </w:t>
      </w:r>
    </w:p>
    <w:p w:rsidR="00546FBD" w:rsidRPr="003C4F28" w:rsidRDefault="00715E9D" w:rsidP="00FE4E6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By analyzing these data, we can conclude that liver resection, LT and TACE showed similar results, but their indication</w:t>
      </w:r>
      <w:r w:rsidR="00111B90" w:rsidRPr="003C4F28">
        <w:rPr>
          <w:rFonts w:ascii="Book Antiqua" w:hAnsi="Book Antiqua"/>
          <w:sz w:val="24"/>
          <w:szCs w:val="24"/>
          <w:lang w:val="en-US"/>
        </w:rPr>
        <w:t>s</w:t>
      </w:r>
      <w:r w:rsidRPr="003C4F28">
        <w:rPr>
          <w:rFonts w:ascii="Book Antiqua" w:hAnsi="Book Antiqua"/>
          <w:sz w:val="24"/>
          <w:szCs w:val="24"/>
          <w:lang w:val="en-US"/>
        </w:rPr>
        <w:t xml:space="preserve"> differ. Hepatic resection is recommended in case</w:t>
      </w:r>
      <w:r w:rsidR="00111B90" w:rsidRPr="003C4F28">
        <w:rPr>
          <w:rFonts w:ascii="Book Antiqua" w:hAnsi="Book Antiqua"/>
          <w:sz w:val="24"/>
          <w:szCs w:val="24"/>
          <w:lang w:val="en-US"/>
        </w:rPr>
        <w:t>s</w:t>
      </w:r>
      <w:r w:rsidRPr="003C4F28">
        <w:rPr>
          <w:rFonts w:ascii="Book Antiqua" w:hAnsi="Book Antiqua"/>
          <w:sz w:val="24"/>
          <w:szCs w:val="24"/>
          <w:lang w:val="en-US"/>
        </w:rPr>
        <w:t xml:space="preserve"> of resectable intrahepatic lesions, while the other</w:t>
      </w:r>
      <w:r w:rsidR="00111B90" w:rsidRPr="003C4F28">
        <w:rPr>
          <w:rFonts w:ascii="Book Antiqua" w:hAnsi="Book Antiqua"/>
          <w:sz w:val="24"/>
          <w:szCs w:val="24"/>
          <w:lang w:val="en-US"/>
        </w:rPr>
        <w:t xml:space="preserve"> two modalities are recommended</w:t>
      </w:r>
      <w:r w:rsidRPr="003C4F28">
        <w:rPr>
          <w:rFonts w:ascii="Book Antiqua" w:hAnsi="Book Antiqua"/>
          <w:sz w:val="24"/>
          <w:szCs w:val="24"/>
          <w:lang w:val="en-US"/>
        </w:rPr>
        <w:t xml:space="preserve"> in </w:t>
      </w:r>
      <w:r w:rsidR="00111B90" w:rsidRPr="003C4F28">
        <w:rPr>
          <w:rFonts w:ascii="Book Antiqua" w:hAnsi="Book Antiqua"/>
          <w:sz w:val="24"/>
          <w:szCs w:val="24"/>
          <w:lang w:val="en-US"/>
        </w:rPr>
        <w:t xml:space="preserve">cases of </w:t>
      </w:r>
      <w:r w:rsidRPr="003C4F28">
        <w:rPr>
          <w:rFonts w:ascii="Book Antiqua" w:hAnsi="Book Antiqua"/>
          <w:sz w:val="24"/>
          <w:szCs w:val="24"/>
          <w:lang w:val="en-US"/>
        </w:rPr>
        <w:t xml:space="preserve">unresectable liver </w:t>
      </w:r>
      <w:proofErr w:type="gramStart"/>
      <w:r w:rsidRPr="003C4F28">
        <w:rPr>
          <w:rFonts w:ascii="Book Antiqua" w:hAnsi="Book Antiqua"/>
          <w:sz w:val="24"/>
          <w:szCs w:val="24"/>
          <w:lang w:val="en-US"/>
        </w:rPr>
        <w:t>lesions</w:t>
      </w:r>
      <w:r w:rsidR="00BD79D8" w:rsidRPr="003C4F28">
        <w:rPr>
          <w:rFonts w:ascii="Book Antiqua" w:hAnsi="Book Antiqua"/>
          <w:sz w:val="24"/>
          <w:szCs w:val="24"/>
          <w:vertAlign w:val="superscript"/>
          <w:lang w:val="en-US"/>
        </w:rPr>
        <w:t>[</w:t>
      </w:r>
      <w:proofErr w:type="gramEnd"/>
      <w:r w:rsidR="00BD79D8" w:rsidRPr="003C4F28">
        <w:rPr>
          <w:rFonts w:ascii="Book Antiqua" w:hAnsi="Book Antiqua"/>
          <w:sz w:val="24"/>
          <w:szCs w:val="24"/>
          <w:vertAlign w:val="superscript"/>
          <w:lang w:val="en-US"/>
        </w:rPr>
        <w:t>23</w:t>
      </w:r>
      <w:r w:rsidR="00B65DA0" w:rsidRPr="003C4F28">
        <w:rPr>
          <w:rFonts w:ascii="Book Antiqua" w:hAnsi="Book Antiqua"/>
          <w:sz w:val="24"/>
          <w:szCs w:val="24"/>
          <w:vertAlign w:val="superscript"/>
          <w:lang w:val="en-US"/>
        </w:rPr>
        <w:t>]</w:t>
      </w:r>
      <w:r w:rsidRPr="003C4F28">
        <w:rPr>
          <w:rFonts w:ascii="Book Antiqua" w:hAnsi="Book Antiqua"/>
          <w:sz w:val="24"/>
          <w:szCs w:val="24"/>
          <w:lang w:val="en-US"/>
        </w:rPr>
        <w:t xml:space="preserve">. The role of </w:t>
      </w:r>
      <w:r w:rsidR="00B4784A" w:rsidRPr="003C4F28">
        <w:rPr>
          <w:rFonts w:ascii="Book Antiqua" w:hAnsi="Book Antiqua"/>
          <w:sz w:val="24"/>
          <w:szCs w:val="24"/>
          <w:lang w:val="en-US"/>
        </w:rPr>
        <w:t>nons</w:t>
      </w:r>
      <w:r w:rsidRPr="003C4F28">
        <w:rPr>
          <w:rFonts w:ascii="Book Antiqua" w:hAnsi="Book Antiqua"/>
          <w:sz w:val="24"/>
          <w:szCs w:val="24"/>
          <w:lang w:val="en-US"/>
        </w:rPr>
        <w:t>urgical treatment modalities was investigated only in small studies</w:t>
      </w:r>
      <w:r w:rsidR="00111B90" w:rsidRPr="003C4F28">
        <w:rPr>
          <w:rFonts w:ascii="Book Antiqua" w:hAnsi="Book Antiqua"/>
          <w:sz w:val="24"/>
          <w:szCs w:val="24"/>
          <w:lang w:val="en-US"/>
        </w:rPr>
        <w:t>;</w:t>
      </w:r>
      <w:r w:rsidRPr="003C4F28">
        <w:rPr>
          <w:rFonts w:ascii="Book Antiqua" w:hAnsi="Book Antiqua"/>
          <w:sz w:val="24"/>
          <w:szCs w:val="24"/>
          <w:lang w:val="en-US"/>
        </w:rPr>
        <w:t xml:space="preserve"> therefore</w:t>
      </w:r>
      <w:r w:rsidR="00111B90" w:rsidRPr="003C4F28">
        <w:rPr>
          <w:rFonts w:ascii="Book Antiqua" w:hAnsi="Book Antiqua"/>
          <w:sz w:val="24"/>
          <w:szCs w:val="24"/>
          <w:lang w:val="en-US"/>
        </w:rPr>
        <w:t>,</w:t>
      </w:r>
      <w:r w:rsidRPr="003C4F28">
        <w:rPr>
          <w:rFonts w:ascii="Book Antiqua" w:hAnsi="Book Antiqua"/>
          <w:sz w:val="24"/>
          <w:szCs w:val="24"/>
          <w:lang w:val="en-US"/>
        </w:rPr>
        <w:t xml:space="preserve"> their specific place in the therapeutic scheme needs to be further investigated.</w:t>
      </w:r>
      <w:r w:rsidR="00812C0B" w:rsidRPr="003C4F28">
        <w:rPr>
          <w:rFonts w:ascii="Book Antiqua" w:hAnsi="Book Antiqua"/>
          <w:sz w:val="24"/>
          <w:szCs w:val="24"/>
          <w:lang w:val="en-US"/>
        </w:rPr>
        <w:t xml:space="preserve"> </w:t>
      </w:r>
      <w:r w:rsidR="00812C0B" w:rsidRPr="003C4F28">
        <w:rPr>
          <w:rFonts w:ascii="Book Antiqua" w:hAnsi="Book Antiqua"/>
          <w:sz w:val="24"/>
          <w:szCs w:val="24"/>
          <w:lang w:val="en-US"/>
        </w:rPr>
        <w:lastRenderedPageBreak/>
        <w:t>A</w:t>
      </w:r>
      <w:r w:rsidR="00111B90" w:rsidRPr="003C4F28">
        <w:rPr>
          <w:rFonts w:ascii="Book Antiqua" w:hAnsi="Book Antiqua"/>
          <w:sz w:val="24"/>
          <w:szCs w:val="24"/>
          <w:lang w:val="en-US"/>
        </w:rPr>
        <w:t>dditionally</w:t>
      </w:r>
      <w:r w:rsidR="00812C0B" w:rsidRPr="003C4F28">
        <w:rPr>
          <w:rFonts w:ascii="Book Antiqua" w:hAnsi="Book Antiqua"/>
          <w:sz w:val="24"/>
          <w:szCs w:val="24"/>
          <w:lang w:val="en-US"/>
        </w:rPr>
        <w:t>, they may play a role as adjuvant or alternative approaches in</w:t>
      </w:r>
      <w:r w:rsidR="00111B90" w:rsidRPr="003C4F28">
        <w:rPr>
          <w:rFonts w:ascii="Book Antiqua" w:hAnsi="Book Antiqua"/>
          <w:sz w:val="24"/>
          <w:szCs w:val="24"/>
          <w:lang w:val="en-US"/>
        </w:rPr>
        <w:t xml:space="preserve"> the</w:t>
      </w:r>
      <w:r w:rsidR="00812C0B" w:rsidRPr="003C4F28">
        <w:rPr>
          <w:rFonts w:ascii="Book Antiqua" w:hAnsi="Book Antiqua"/>
          <w:sz w:val="24"/>
          <w:szCs w:val="24"/>
          <w:lang w:val="en-US"/>
        </w:rPr>
        <w:t xml:space="preserve"> case of tumor recurrence after</w:t>
      </w:r>
      <w:r w:rsidR="00111B90" w:rsidRPr="003C4F28">
        <w:rPr>
          <w:rFonts w:ascii="Book Antiqua" w:hAnsi="Book Antiqua"/>
          <w:sz w:val="24"/>
          <w:szCs w:val="24"/>
          <w:lang w:val="en-US"/>
        </w:rPr>
        <w:t xml:space="preserve"> the</w:t>
      </w:r>
      <w:r w:rsidR="00812C0B" w:rsidRPr="003C4F28">
        <w:rPr>
          <w:rFonts w:ascii="Book Antiqua" w:hAnsi="Book Antiqua"/>
          <w:sz w:val="24"/>
          <w:szCs w:val="24"/>
          <w:lang w:val="en-US"/>
        </w:rPr>
        <w:t xml:space="preserve"> application of one therapeutic </w:t>
      </w:r>
      <w:proofErr w:type="gramStart"/>
      <w:r w:rsidR="00812C0B" w:rsidRPr="003C4F28">
        <w:rPr>
          <w:rFonts w:ascii="Book Antiqua" w:hAnsi="Book Antiqua"/>
          <w:sz w:val="24"/>
          <w:szCs w:val="24"/>
          <w:lang w:val="en-US"/>
        </w:rPr>
        <w:t>modality</w:t>
      </w:r>
      <w:r w:rsidR="00BD79D8" w:rsidRPr="003C4F28">
        <w:rPr>
          <w:rFonts w:ascii="Book Antiqua" w:hAnsi="Book Antiqua"/>
          <w:sz w:val="24"/>
          <w:szCs w:val="24"/>
          <w:vertAlign w:val="superscript"/>
          <w:lang w:val="en-US"/>
        </w:rPr>
        <w:t>[</w:t>
      </w:r>
      <w:proofErr w:type="gramEnd"/>
      <w:r w:rsidR="00BD79D8" w:rsidRPr="003C4F28">
        <w:rPr>
          <w:rFonts w:ascii="Book Antiqua" w:hAnsi="Book Antiqua"/>
          <w:sz w:val="24"/>
          <w:szCs w:val="24"/>
          <w:vertAlign w:val="superscript"/>
          <w:lang w:val="en-US"/>
        </w:rPr>
        <w:t>24,25</w:t>
      </w:r>
      <w:r w:rsidR="00B65DA0" w:rsidRPr="003C4F28">
        <w:rPr>
          <w:rFonts w:ascii="Book Antiqua" w:hAnsi="Book Antiqua"/>
          <w:sz w:val="24"/>
          <w:szCs w:val="24"/>
          <w:vertAlign w:val="superscript"/>
          <w:lang w:val="en-US"/>
        </w:rPr>
        <w:t>]</w:t>
      </w:r>
      <w:r w:rsidR="00812C0B" w:rsidRPr="003C4F28">
        <w:rPr>
          <w:rFonts w:ascii="Book Antiqua" w:hAnsi="Book Antiqua"/>
          <w:sz w:val="24"/>
          <w:szCs w:val="24"/>
          <w:lang w:val="en-US"/>
        </w:rPr>
        <w:t>.</w:t>
      </w:r>
    </w:p>
    <w:p w:rsidR="00F44879" w:rsidRPr="003C4F28" w:rsidRDefault="00AF376C"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The two studies of the </w:t>
      </w:r>
      <w:r w:rsidR="009E180B" w:rsidRPr="003C4F28">
        <w:rPr>
          <w:rFonts w:ascii="Book Antiqua" w:hAnsi="Book Antiqua"/>
          <w:sz w:val="24"/>
          <w:szCs w:val="24"/>
          <w:lang w:val="en-US"/>
        </w:rPr>
        <w:t>ELITA-ELTR</w:t>
      </w:r>
      <w:r w:rsidR="000B3917" w:rsidRPr="003C4F28">
        <w:rPr>
          <w:rFonts w:ascii="Book Antiqua" w:hAnsi="Book Antiqua"/>
          <w:sz w:val="24"/>
          <w:szCs w:val="24"/>
          <w:lang w:val="en-US"/>
        </w:rPr>
        <w:t xml:space="preserve"> including the analysis o</w:t>
      </w:r>
      <w:r w:rsidR="00F2585B" w:rsidRPr="003C4F28">
        <w:rPr>
          <w:rFonts w:ascii="Book Antiqua" w:hAnsi="Book Antiqua"/>
          <w:sz w:val="24"/>
          <w:szCs w:val="24"/>
          <w:lang w:val="en-US"/>
        </w:rPr>
        <w:t>f</w:t>
      </w:r>
      <w:r w:rsidR="000B3917" w:rsidRPr="003C4F28">
        <w:rPr>
          <w:rFonts w:ascii="Book Antiqua" w:hAnsi="Book Antiqua"/>
          <w:sz w:val="24"/>
          <w:szCs w:val="24"/>
          <w:lang w:val="en-US"/>
        </w:rPr>
        <w:t xml:space="preserve"> 5</w:t>
      </w:r>
      <w:r w:rsidR="00F2585B" w:rsidRPr="003C4F28">
        <w:rPr>
          <w:rFonts w:ascii="Book Antiqua" w:hAnsi="Book Antiqua"/>
          <w:sz w:val="24"/>
          <w:szCs w:val="24"/>
          <w:lang w:val="en-US"/>
        </w:rPr>
        <w:t>7</w:t>
      </w:r>
      <w:r w:rsidR="000B3917" w:rsidRPr="003C4F28">
        <w:rPr>
          <w:rFonts w:ascii="Book Antiqua" w:hAnsi="Book Antiqua"/>
          <w:sz w:val="24"/>
          <w:szCs w:val="24"/>
          <w:lang w:val="en-US"/>
        </w:rPr>
        <w:t xml:space="preserve"> patients </w:t>
      </w:r>
      <w:r w:rsidR="00F2585B" w:rsidRPr="003C4F28">
        <w:rPr>
          <w:rFonts w:ascii="Book Antiqua" w:hAnsi="Book Antiqua"/>
          <w:sz w:val="24"/>
          <w:szCs w:val="24"/>
          <w:lang w:val="en-US"/>
        </w:rPr>
        <w:t xml:space="preserve">transplanted </w:t>
      </w:r>
      <w:r w:rsidR="000B3917" w:rsidRPr="003C4F28">
        <w:rPr>
          <w:rFonts w:ascii="Book Antiqua" w:hAnsi="Book Antiqua"/>
          <w:sz w:val="24"/>
          <w:szCs w:val="24"/>
          <w:lang w:val="en-US"/>
        </w:rPr>
        <w:t xml:space="preserve">for HEHE during the period </w:t>
      </w:r>
      <w:r w:rsidR="00F2585B" w:rsidRPr="003C4F28">
        <w:rPr>
          <w:rFonts w:ascii="Book Antiqua" w:hAnsi="Book Antiqua"/>
          <w:sz w:val="24"/>
          <w:szCs w:val="24"/>
          <w:lang w:val="en-US"/>
        </w:rPr>
        <w:t xml:space="preserve">1989-2004 plus another 92 patients transplanted during the period 2008-2015, </w:t>
      </w:r>
      <w:r w:rsidRPr="003C4F28">
        <w:rPr>
          <w:rFonts w:ascii="Book Antiqua" w:hAnsi="Book Antiqua"/>
          <w:sz w:val="24"/>
          <w:szCs w:val="24"/>
          <w:lang w:val="en-US"/>
        </w:rPr>
        <w:t xml:space="preserve">reported 5-year and 10-year </w:t>
      </w:r>
      <w:r w:rsidR="00111B90" w:rsidRPr="003C4F28">
        <w:rPr>
          <w:rFonts w:ascii="Book Antiqua" w:hAnsi="Book Antiqua"/>
          <w:sz w:val="24"/>
          <w:szCs w:val="24"/>
          <w:lang w:val="en-US"/>
        </w:rPr>
        <w:t>disease-</w:t>
      </w:r>
      <w:r w:rsidRPr="003C4F28">
        <w:rPr>
          <w:rFonts w:ascii="Book Antiqua" w:hAnsi="Book Antiqua"/>
          <w:sz w:val="24"/>
          <w:szCs w:val="24"/>
          <w:lang w:val="en-US"/>
        </w:rPr>
        <w:t xml:space="preserve">free survival </w:t>
      </w:r>
      <w:r w:rsidR="00680CFC" w:rsidRPr="003C4F28">
        <w:rPr>
          <w:rFonts w:ascii="Book Antiqua" w:hAnsi="Book Antiqua"/>
          <w:sz w:val="24"/>
          <w:szCs w:val="24"/>
          <w:lang w:val="en-US"/>
        </w:rPr>
        <w:t xml:space="preserve">(DFS) </w:t>
      </w:r>
      <w:r w:rsidRPr="003C4F28">
        <w:rPr>
          <w:rFonts w:ascii="Book Antiqua" w:hAnsi="Book Antiqua"/>
          <w:sz w:val="24"/>
          <w:szCs w:val="24"/>
          <w:lang w:val="en-US"/>
        </w:rPr>
        <w:t>rates of 79% and 73%, respectively</w:t>
      </w:r>
      <w:r w:rsidR="00743A22" w:rsidRPr="003C4F28">
        <w:rPr>
          <w:rFonts w:ascii="Book Antiqua" w:hAnsi="Book Antiqua"/>
          <w:sz w:val="24"/>
          <w:szCs w:val="24"/>
          <w:lang w:val="en-US"/>
        </w:rPr>
        <w:t xml:space="preserve">; the 5-year and 10-year </w:t>
      </w:r>
      <w:r w:rsidR="00B4784A" w:rsidRPr="003C4F28">
        <w:rPr>
          <w:rFonts w:ascii="Book Antiqua" w:hAnsi="Book Antiqua"/>
          <w:sz w:val="24"/>
          <w:szCs w:val="24"/>
          <w:lang w:val="en-US"/>
        </w:rPr>
        <w:t>postt</w:t>
      </w:r>
      <w:r w:rsidR="00743A22" w:rsidRPr="003C4F28">
        <w:rPr>
          <w:rFonts w:ascii="Book Antiqua" w:hAnsi="Book Antiqua"/>
          <w:sz w:val="24"/>
          <w:szCs w:val="24"/>
          <w:lang w:val="en-US"/>
        </w:rPr>
        <w:t xml:space="preserve">ransplantation </w:t>
      </w:r>
      <w:r w:rsidR="00680CFC" w:rsidRPr="003C4F28">
        <w:rPr>
          <w:rFonts w:ascii="Book Antiqua" w:hAnsi="Book Antiqua"/>
          <w:sz w:val="24"/>
          <w:szCs w:val="24"/>
          <w:lang w:val="en-US"/>
        </w:rPr>
        <w:t>PS</w:t>
      </w:r>
      <w:r w:rsidR="00743A22" w:rsidRPr="003C4F28">
        <w:rPr>
          <w:rFonts w:ascii="Book Antiqua" w:hAnsi="Book Antiqua"/>
          <w:sz w:val="24"/>
          <w:szCs w:val="24"/>
          <w:lang w:val="en-US"/>
        </w:rPr>
        <w:t xml:space="preserve"> rates </w:t>
      </w:r>
      <w:r w:rsidR="00546FBD" w:rsidRPr="003C4F28">
        <w:rPr>
          <w:rFonts w:ascii="Book Antiqua" w:hAnsi="Book Antiqua"/>
          <w:sz w:val="24"/>
          <w:szCs w:val="24"/>
          <w:lang w:val="en-US"/>
        </w:rPr>
        <w:t>were 81% and 77%</w:t>
      </w:r>
      <w:r w:rsidR="00111B90" w:rsidRPr="003C4F28">
        <w:rPr>
          <w:rFonts w:ascii="Book Antiqua" w:hAnsi="Book Antiqua"/>
          <w:sz w:val="24"/>
          <w:szCs w:val="24"/>
          <w:lang w:val="en-US"/>
        </w:rPr>
        <w:t>, respectively</w:t>
      </w:r>
      <w:r w:rsidR="00F76017" w:rsidRPr="003C4F28">
        <w:rPr>
          <w:rFonts w:ascii="Book Antiqua" w:hAnsi="Book Antiqua"/>
          <w:sz w:val="24"/>
          <w:szCs w:val="24"/>
          <w:vertAlign w:val="superscript"/>
          <w:lang w:val="en-US"/>
        </w:rPr>
        <w:t>[21,22</w:t>
      </w:r>
      <w:r w:rsidR="00B65DA0" w:rsidRPr="003C4F28">
        <w:rPr>
          <w:rFonts w:ascii="Book Antiqua" w:hAnsi="Book Antiqua"/>
          <w:sz w:val="24"/>
          <w:szCs w:val="24"/>
          <w:vertAlign w:val="superscript"/>
          <w:lang w:val="en-US"/>
        </w:rPr>
        <w:t>]</w:t>
      </w:r>
      <w:r w:rsidR="00B4784A" w:rsidRPr="003C4F28">
        <w:rPr>
          <w:rFonts w:ascii="Book Antiqua" w:hAnsi="Book Antiqua"/>
          <w:sz w:val="24"/>
          <w:szCs w:val="24"/>
          <w:lang w:val="en-US"/>
        </w:rPr>
        <w:t>. T</w:t>
      </w:r>
      <w:r w:rsidR="00546FBD" w:rsidRPr="003C4F28">
        <w:rPr>
          <w:rFonts w:ascii="Book Antiqua" w:hAnsi="Book Antiqua"/>
          <w:sz w:val="24"/>
          <w:szCs w:val="24"/>
          <w:lang w:val="en-US"/>
        </w:rPr>
        <w:t xml:space="preserve">he United Network for Organ Sharing (UNOS) registry reported a 5-year </w:t>
      </w:r>
      <w:r w:rsidR="00BE2A55" w:rsidRPr="003C4F28">
        <w:rPr>
          <w:rFonts w:ascii="Book Antiqua" w:hAnsi="Book Antiqua"/>
          <w:sz w:val="24"/>
          <w:szCs w:val="24"/>
          <w:lang w:val="en-US"/>
        </w:rPr>
        <w:t xml:space="preserve">survival rate </w:t>
      </w:r>
      <w:r w:rsidR="00546FBD" w:rsidRPr="003C4F28">
        <w:rPr>
          <w:rFonts w:ascii="Book Antiqua" w:hAnsi="Book Antiqua"/>
          <w:sz w:val="24"/>
          <w:szCs w:val="24"/>
          <w:lang w:val="en-US"/>
        </w:rPr>
        <w:t>of 64% in 110 LT recipients for HEHE</w:t>
      </w:r>
      <w:r w:rsidR="00BE2A55" w:rsidRPr="003C4F28">
        <w:rPr>
          <w:rFonts w:ascii="Book Antiqua" w:hAnsi="Book Antiqua"/>
          <w:sz w:val="24"/>
          <w:szCs w:val="24"/>
          <w:lang w:val="en-US"/>
        </w:rPr>
        <w:t>.</w:t>
      </w:r>
      <w:r w:rsidR="000A3023" w:rsidRPr="003C4F28">
        <w:rPr>
          <w:rFonts w:ascii="Book Antiqua" w:hAnsi="Book Antiqua"/>
          <w:sz w:val="24"/>
          <w:szCs w:val="24"/>
          <w:lang w:val="en-US"/>
        </w:rPr>
        <w:t xml:space="preserve"> Unfortunately, in countries with </w:t>
      </w:r>
      <w:r w:rsidR="00673197" w:rsidRPr="003C4F28">
        <w:rPr>
          <w:rFonts w:ascii="Book Antiqua" w:hAnsi="Book Antiqua"/>
          <w:sz w:val="24"/>
          <w:szCs w:val="24"/>
          <w:lang w:val="en-US"/>
        </w:rPr>
        <w:t xml:space="preserve">a </w:t>
      </w:r>
      <w:r w:rsidR="000A3023" w:rsidRPr="003C4F28">
        <w:rPr>
          <w:rFonts w:ascii="Book Antiqua" w:hAnsi="Book Antiqua"/>
          <w:sz w:val="24"/>
          <w:szCs w:val="24"/>
          <w:lang w:val="en-US"/>
        </w:rPr>
        <w:t xml:space="preserve">limited </w:t>
      </w:r>
      <w:r w:rsidR="00673197" w:rsidRPr="003C4F28">
        <w:rPr>
          <w:rFonts w:ascii="Book Antiqua" w:hAnsi="Book Antiqua"/>
          <w:sz w:val="24"/>
          <w:szCs w:val="24"/>
          <w:lang w:val="en-US"/>
        </w:rPr>
        <w:t xml:space="preserve">number of deceased donors, HEHE may not </w:t>
      </w:r>
      <w:r w:rsidR="00111B90" w:rsidRPr="003C4F28">
        <w:rPr>
          <w:rFonts w:ascii="Book Antiqua" w:hAnsi="Book Antiqua"/>
          <w:sz w:val="24"/>
          <w:szCs w:val="24"/>
          <w:lang w:val="en-US"/>
        </w:rPr>
        <w:t>be</w:t>
      </w:r>
      <w:r w:rsidR="00673197" w:rsidRPr="003C4F28">
        <w:rPr>
          <w:rFonts w:ascii="Book Antiqua" w:hAnsi="Book Antiqua"/>
          <w:sz w:val="24"/>
          <w:szCs w:val="24"/>
          <w:lang w:val="en-US"/>
        </w:rPr>
        <w:t xml:space="preserve"> a priority for LT</w:t>
      </w:r>
      <w:r w:rsidR="00111B90" w:rsidRPr="003C4F28">
        <w:rPr>
          <w:rFonts w:ascii="Book Antiqua" w:hAnsi="Book Antiqua"/>
          <w:sz w:val="24"/>
          <w:szCs w:val="24"/>
          <w:lang w:val="en-US"/>
        </w:rPr>
        <w:t>;</w:t>
      </w:r>
      <w:r w:rsidR="00673197" w:rsidRPr="003C4F28">
        <w:rPr>
          <w:rFonts w:ascii="Book Antiqua" w:hAnsi="Book Antiqua"/>
          <w:sz w:val="24"/>
          <w:szCs w:val="24"/>
          <w:lang w:val="en-US"/>
        </w:rPr>
        <w:t xml:space="preserve"> therefore</w:t>
      </w:r>
      <w:r w:rsidR="00111B90" w:rsidRPr="003C4F28">
        <w:rPr>
          <w:rFonts w:ascii="Book Antiqua" w:hAnsi="Book Antiqua"/>
          <w:sz w:val="24"/>
          <w:szCs w:val="24"/>
          <w:lang w:val="en-US"/>
        </w:rPr>
        <w:t>,</w:t>
      </w:r>
      <w:r w:rsidR="00673197" w:rsidRPr="003C4F28">
        <w:rPr>
          <w:rFonts w:ascii="Book Antiqua" w:hAnsi="Book Antiqua"/>
          <w:sz w:val="24"/>
          <w:szCs w:val="24"/>
          <w:lang w:val="en-US"/>
        </w:rPr>
        <w:t xml:space="preserve"> living-donor LT may be consider</w:t>
      </w:r>
      <w:r w:rsidR="00111B90" w:rsidRPr="003C4F28">
        <w:rPr>
          <w:rFonts w:ascii="Book Antiqua" w:hAnsi="Book Antiqua"/>
          <w:sz w:val="24"/>
          <w:szCs w:val="24"/>
          <w:lang w:val="en-US"/>
        </w:rPr>
        <w:t>ed</w:t>
      </w:r>
      <w:r w:rsidR="00BE48CC" w:rsidRPr="003C4F28">
        <w:rPr>
          <w:rFonts w:ascii="Book Antiqua" w:hAnsi="Book Antiqua"/>
          <w:sz w:val="24"/>
          <w:szCs w:val="24"/>
          <w:lang w:val="en-US"/>
        </w:rPr>
        <w:t xml:space="preserve"> (with caution</w:t>
      </w:r>
      <w:proofErr w:type="gramStart"/>
      <w:r w:rsidR="00BE48CC" w:rsidRPr="003C4F28">
        <w:rPr>
          <w:rFonts w:ascii="Book Antiqua" w:hAnsi="Book Antiqua"/>
          <w:sz w:val="24"/>
          <w:szCs w:val="24"/>
          <w:lang w:val="en-US"/>
        </w:rPr>
        <w:t>)</w:t>
      </w:r>
      <w:r w:rsidR="00F76017" w:rsidRPr="003C4F28">
        <w:rPr>
          <w:rFonts w:ascii="Book Antiqua" w:hAnsi="Book Antiqua"/>
          <w:sz w:val="24"/>
          <w:szCs w:val="24"/>
          <w:vertAlign w:val="superscript"/>
          <w:lang w:val="en-US"/>
        </w:rPr>
        <w:t>[</w:t>
      </w:r>
      <w:proofErr w:type="gramEnd"/>
      <w:r w:rsidR="00F76017" w:rsidRPr="003C4F28">
        <w:rPr>
          <w:rFonts w:ascii="Book Antiqua" w:hAnsi="Book Antiqua"/>
          <w:sz w:val="24"/>
          <w:szCs w:val="24"/>
          <w:vertAlign w:val="superscript"/>
          <w:lang w:val="en-US"/>
        </w:rPr>
        <w:t>26</w:t>
      </w:r>
      <w:r w:rsidR="00B65DA0" w:rsidRPr="003C4F28">
        <w:rPr>
          <w:rFonts w:ascii="Book Antiqua" w:hAnsi="Book Antiqua"/>
          <w:sz w:val="24"/>
          <w:szCs w:val="24"/>
          <w:vertAlign w:val="superscript"/>
          <w:lang w:val="en-US"/>
        </w:rPr>
        <w:t>]</w:t>
      </w:r>
      <w:r w:rsidR="00673197" w:rsidRPr="003C4F28">
        <w:rPr>
          <w:rFonts w:ascii="Book Antiqua" w:hAnsi="Book Antiqua"/>
          <w:sz w:val="24"/>
          <w:szCs w:val="24"/>
          <w:lang w:val="en-US"/>
        </w:rPr>
        <w:t>.</w:t>
      </w:r>
      <w:r w:rsidR="00616B5F" w:rsidRPr="003C4F28">
        <w:rPr>
          <w:rFonts w:ascii="Book Antiqua" w:hAnsi="Book Antiqua"/>
          <w:sz w:val="24"/>
          <w:szCs w:val="24"/>
          <w:lang w:val="en-US"/>
        </w:rPr>
        <w:t xml:space="preserve"> A </w:t>
      </w:r>
      <w:r w:rsidR="003E2D03" w:rsidRPr="003C4F28">
        <w:rPr>
          <w:rFonts w:ascii="Book Antiqua" w:hAnsi="Book Antiqua"/>
          <w:sz w:val="24"/>
          <w:szCs w:val="24"/>
          <w:lang w:val="en-US"/>
        </w:rPr>
        <w:t xml:space="preserve">study reported </w:t>
      </w:r>
      <w:r w:rsidR="007566D5" w:rsidRPr="003C4F28">
        <w:rPr>
          <w:rFonts w:ascii="Book Antiqua" w:hAnsi="Book Antiqua"/>
          <w:sz w:val="24"/>
          <w:szCs w:val="24"/>
          <w:lang w:val="en-US"/>
        </w:rPr>
        <w:t xml:space="preserve">several efficient </w:t>
      </w:r>
      <w:r w:rsidR="003E2D03" w:rsidRPr="003C4F28">
        <w:rPr>
          <w:rFonts w:ascii="Book Antiqua" w:hAnsi="Book Antiqua"/>
          <w:sz w:val="24"/>
          <w:szCs w:val="24"/>
          <w:lang w:val="en-US"/>
        </w:rPr>
        <w:t>sequential (lung after liver) or simultaneous liver-lung transplantation</w:t>
      </w:r>
      <w:r w:rsidR="007566D5" w:rsidRPr="003C4F28">
        <w:rPr>
          <w:rFonts w:ascii="Book Antiqua" w:hAnsi="Book Antiqua"/>
          <w:sz w:val="24"/>
          <w:szCs w:val="24"/>
          <w:lang w:val="en-US"/>
        </w:rPr>
        <w:t>s</w:t>
      </w:r>
      <w:r w:rsidR="003E2D03" w:rsidRPr="003C4F28">
        <w:rPr>
          <w:rFonts w:ascii="Book Antiqua" w:hAnsi="Book Antiqua"/>
          <w:sz w:val="24"/>
          <w:szCs w:val="24"/>
          <w:lang w:val="en-US"/>
        </w:rPr>
        <w:t>, despite invasion of</w:t>
      </w:r>
      <w:r w:rsidR="00111B90" w:rsidRPr="003C4F28">
        <w:rPr>
          <w:rFonts w:ascii="Book Antiqua" w:hAnsi="Book Antiqua"/>
          <w:sz w:val="24"/>
          <w:szCs w:val="24"/>
          <w:lang w:val="en-US"/>
        </w:rPr>
        <w:t xml:space="preserve"> the</w:t>
      </w:r>
      <w:r w:rsidR="003E2D03" w:rsidRPr="003C4F28">
        <w:rPr>
          <w:rFonts w:ascii="Book Antiqua" w:hAnsi="Book Antiqua"/>
          <w:sz w:val="24"/>
          <w:szCs w:val="24"/>
          <w:lang w:val="en-US"/>
        </w:rPr>
        <w:t xml:space="preserve"> pleura and diaphragm/presence of bone metastases at the moment of </w:t>
      </w:r>
      <w:proofErr w:type="gramStart"/>
      <w:r w:rsidR="003E2D03" w:rsidRPr="003C4F28">
        <w:rPr>
          <w:rFonts w:ascii="Book Antiqua" w:hAnsi="Book Antiqua"/>
          <w:sz w:val="24"/>
          <w:szCs w:val="24"/>
          <w:lang w:val="en-US"/>
        </w:rPr>
        <w:t>transplantation</w:t>
      </w:r>
      <w:r w:rsidR="00F76017" w:rsidRPr="003C4F28">
        <w:rPr>
          <w:rFonts w:ascii="Book Antiqua" w:hAnsi="Book Antiqua"/>
          <w:sz w:val="24"/>
          <w:szCs w:val="24"/>
          <w:vertAlign w:val="superscript"/>
          <w:lang w:val="en-US"/>
        </w:rPr>
        <w:t>[</w:t>
      </w:r>
      <w:proofErr w:type="gramEnd"/>
      <w:r w:rsidR="00F76017" w:rsidRPr="003C4F28">
        <w:rPr>
          <w:rFonts w:ascii="Book Antiqua" w:hAnsi="Book Antiqua"/>
          <w:sz w:val="24"/>
          <w:szCs w:val="24"/>
          <w:vertAlign w:val="superscript"/>
          <w:lang w:val="en-US"/>
        </w:rPr>
        <w:t>27</w:t>
      </w:r>
      <w:r w:rsidR="00B65DA0" w:rsidRPr="003C4F28">
        <w:rPr>
          <w:rFonts w:ascii="Book Antiqua" w:hAnsi="Book Antiqua"/>
          <w:sz w:val="24"/>
          <w:szCs w:val="24"/>
          <w:vertAlign w:val="superscript"/>
          <w:lang w:val="en-US"/>
        </w:rPr>
        <w:t>]</w:t>
      </w:r>
      <w:r w:rsidR="003E2D03" w:rsidRPr="003C4F28">
        <w:rPr>
          <w:rFonts w:ascii="Book Antiqua" w:hAnsi="Book Antiqua"/>
          <w:sz w:val="24"/>
          <w:szCs w:val="24"/>
          <w:lang w:val="en-US"/>
        </w:rPr>
        <w:t xml:space="preserve">. </w:t>
      </w:r>
      <w:r w:rsidR="0013634C" w:rsidRPr="003C4F28">
        <w:rPr>
          <w:rFonts w:ascii="Book Antiqua" w:hAnsi="Book Antiqua"/>
          <w:sz w:val="24"/>
          <w:szCs w:val="24"/>
          <w:lang w:val="en-US"/>
        </w:rPr>
        <w:t>Recurrences after transplantation are frequently encountered (approximately 25% of cases) and should be managed aggressively.</w:t>
      </w:r>
      <w:r w:rsidR="008121F3" w:rsidRPr="003C4F28">
        <w:rPr>
          <w:rFonts w:ascii="Book Antiqua" w:hAnsi="Book Antiqua"/>
          <w:sz w:val="24"/>
          <w:szCs w:val="24"/>
          <w:lang w:val="en-US"/>
        </w:rPr>
        <w:tab/>
      </w:r>
    </w:p>
    <w:p w:rsidR="00560B8D" w:rsidRPr="003C4F28" w:rsidRDefault="00111B90"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Because </w:t>
      </w:r>
      <w:r w:rsidR="0037632D" w:rsidRPr="003C4F28">
        <w:rPr>
          <w:rFonts w:ascii="Book Antiqua" w:hAnsi="Book Antiqua"/>
          <w:sz w:val="24"/>
          <w:szCs w:val="24"/>
          <w:lang w:val="en-US"/>
        </w:rPr>
        <w:t xml:space="preserve">HEHE was demonstrated to contain VEGF and VEGF receptors, </w:t>
      </w:r>
      <w:r w:rsidR="008121F3" w:rsidRPr="003C4F28">
        <w:rPr>
          <w:rFonts w:ascii="Book Antiqua" w:hAnsi="Book Antiqua"/>
          <w:sz w:val="24"/>
          <w:szCs w:val="24"/>
          <w:lang w:val="en-US"/>
        </w:rPr>
        <w:t xml:space="preserve">small studies </w:t>
      </w:r>
      <w:r w:rsidRPr="003C4F28">
        <w:rPr>
          <w:rFonts w:ascii="Book Antiqua" w:hAnsi="Book Antiqua"/>
          <w:sz w:val="24"/>
          <w:szCs w:val="24"/>
          <w:lang w:val="en-US"/>
        </w:rPr>
        <w:t xml:space="preserve">have been </w:t>
      </w:r>
      <w:r w:rsidR="008121F3" w:rsidRPr="003C4F28">
        <w:rPr>
          <w:rFonts w:ascii="Book Antiqua" w:hAnsi="Book Antiqua"/>
          <w:sz w:val="24"/>
          <w:szCs w:val="24"/>
          <w:lang w:val="en-US"/>
        </w:rPr>
        <w:t xml:space="preserve">undertaken using </w:t>
      </w:r>
      <w:r w:rsidR="0037632D" w:rsidRPr="003C4F28">
        <w:rPr>
          <w:rFonts w:ascii="Book Antiqua" w:hAnsi="Book Antiqua"/>
          <w:sz w:val="24"/>
          <w:szCs w:val="24"/>
          <w:lang w:val="en-US"/>
        </w:rPr>
        <w:t>anti-VEGF</w:t>
      </w:r>
      <w:r w:rsidR="008121F3" w:rsidRPr="003C4F28">
        <w:rPr>
          <w:rFonts w:ascii="Book Antiqua" w:hAnsi="Book Antiqua"/>
          <w:sz w:val="24"/>
          <w:szCs w:val="24"/>
          <w:lang w:val="en-US"/>
        </w:rPr>
        <w:t xml:space="preserve"> treatments such as </w:t>
      </w:r>
      <w:r w:rsidRPr="003C4F28">
        <w:rPr>
          <w:rFonts w:ascii="Book Antiqua" w:hAnsi="Book Antiqua"/>
          <w:sz w:val="24"/>
          <w:szCs w:val="24"/>
          <w:lang w:val="en-US"/>
        </w:rPr>
        <w:t xml:space="preserve">the </w:t>
      </w:r>
      <w:r w:rsidR="008121F3" w:rsidRPr="003C4F28">
        <w:rPr>
          <w:rFonts w:ascii="Book Antiqua" w:hAnsi="Book Antiqua"/>
          <w:sz w:val="24"/>
          <w:szCs w:val="24"/>
          <w:lang w:val="en-US"/>
        </w:rPr>
        <w:t xml:space="preserve">anti-VEGF monoclonal antibody bevacizumab, </w:t>
      </w:r>
      <w:r w:rsidRPr="003C4F28">
        <w:rPr>
          <w:rFonts w:ascii="Book Antiqua" w:hAnsi="Book Antiqua"/>
          <w:sz w:val="24"/>
          <w:szCs w:val="24"/>
          <w:lang w:val="en-US"/>
        </w:rPr>
        <w:t xml:space="preserve">tyrosine </w:t>
      </w:r>
      <w:r w:rsidR="008121F3" w:rsidRPr="003C4F28">
        <w:rPr>
          <w:rFonts w:ascii="Book Antiqua" w:hAnsi="Book Antiqua"/>
          <w:sz w:val="24"/>
          <w:szCs w:val="24"/>
          <w:lang w:val="en-US"/>
        </w:rPr>
        <w:t>kinase inhibitors (like sorafenib, sunitinib,</w:t>
      </w:r>
      <w:r w:rsidRPr="003C4F28">
        <w:rPr>
          <w:rFonts w:ascii="Book Antiqua" w:hAnsi="Book Antiqua"/>
          <w:sz w:val="24"/>
          <w:szCs w:val="24"/>
          <w:lang w:val="en-US"/>
        </w:rPr>
        <w:t xml:space="preserve"> and</w:t>
      </w:r>
      <w:r w:rsidR="008121F3" w:rsidRPr="003C4F28">
        <w:rPr>
          <w:rFonts w:ascii="Book Antiqua" w:hAnsi="Book Antiqua"/>
          <w:sz w:val="24"/>
          <w:szCs w:val="24"/>
          <w:lang w:val="en-US"/>
        </w:rPr>
        <w:t xml:space="preserve"> pazopanib) and paclitaxel, </w:t>
      </w:r>
      <w:r w:rsidRPr="003C4F28">
        <w:rPr>
          <w:rFonts w:ascii="Book Antiqua" w:hAnsi="Book Antiqua"/>
          <w:sz w:val="24"/>
          <w:szCs w:val="24"/>
          <w:lang w:val="en-US"/>
        </w:rPr>
        <w:t>as well as</w:t>
      </w:r>
      <w:r w:rsidR="0037632D" w:rsidRPr="003C4F28">
        <w:rPr>
          <w:rFonts w:ascii="Book Antiqua" w:hAnsi="Book Antiqua"/>
          <w:sz w:val="24"/>
          <w:szCs w:val="24"/>
          <w:lang w:val="en-US"/>
        </w:rPr>
        <w:t xml:space="preserve"> other antiangiogenic agents such as </w:t>
      </w:r>
      <w:r w:rsidR="008121F3" w:rsidRPr="003C4F28">
        <w:rPr>
          <w:rFonts w:ascii="Book Antiqua" w:hAnsi="Book Antiqua"/>
          <w:sz w:val="24"/>
          <w:szCs w:val="24"/>
          <w:lang w:val="en-US"/>
        </w:rPr>
        <w:t xml:space="preserve">PDGFR, </w:t>
      </w:r>
      <w:r w:rsidR="0037632D" w:rsidRPr="003C4F28">
        <w:rPr>
          <w:rFonts w:ascii="Book Antiqua" w:hAnsi="Book Antiqua"/>
          <w:sz w:val="24"/>
          <w:szCs w:val="24"/>
          <w:lang w:val="en-US"/>
        </w:rPr>
        <w:t>angiopoietin peptibod</w:t>
      </w:r>
      <w:r w:rsidRPr="003C4F28">
        <w:rPr>
          <w:rFonts w:ascii="Book Antiqua" w:hAnsi="Book Antiqua"/>
          <w:sz w:val="24"/>
          <w:szCs w:val="24"/>
          <w:lang w:val="en-US"/>
        </w:rPr>
        <w:t>ies</w:t>
      </w:r>
      <w:r w:rsidR="0037632D" w:rsidRPr="003C4F28">
        <w:rPr>
          <w:rFonts w:ascii="Book Antiqua" w:hAnsi="Book Antiqua"/>
          <w:sz w:val="24"/>
          <w:szCs w:val="24"/>
          <w:lang w:val="en-US"/>
        </w:rPr>
        <w:t xml:space="preserve"> and </w:t>
      </w:r>
      <w:r w:rsidRPr="003C4F28">
        <w:rPr>
          <w:rFonts w:ascii="Book Antiqua" w:hAnsi="Book Antiqua"/>
          <w:sz w:val="24"/>
          <w:szCs w:val="24"/>
          <w:lang w:val="en-US"/>
        </w:rPr>
        <w:t>e</w:t>
      </w:r>
      <w:r w:rsidR="0037632D" w:rsidRPr="003C4F28">
        <w:rPr>
          <w:rFonts w:ascii="Book Antiqua" w:hAnsi="Book Antiqua"/>
          <w:sz w:val="24"/>
          <w:szCs w:val="24"/>
          <w:lang w:val="en-US"/>
        </w:rPr>
        <w:t>ndoglin inhibitor</w:t>
      </w:r>
      <w:r w:rsidRPr="003C4F28">
        <w:rPr>
          <w:rFonts w:ascii="Book Antiqua" w:hAnsi="Book Antiqua"/>
          <w:sz w:val="24"/>
          <w:szCs w:val="24"/>
          <w:lang w:val="en-US"/>
        </w:rPr>
        <w:t>s</w:t>
      </w:r>
      <w:r w:rsidR="00F76017" w:rsidRPr="003C4F28">
        <w:rPr>
          <w:rFonts w:ascii="Book Antiqua" w:hAnsi="Book Antiqua"/>
          <w:sz w:val="24"/>
          <w:szCs w:val="24"/>
          <w:vertAlign w:val="superscript"/>
          <w:lang w:val="en-US"/>
        </w:rPr>
        <w:t>[28</w:t>
      </w:r>
      <w:r w:rsidR="00B65DA0" w:rsidRPr="003C4F28">
        <w:rPr>
          <w:rFonts w:ascii="Book Antiqua" w:hAnsi="Book Antiqua"/>
          <w:sz w:val="24"/>
          <w:szCs w:val="24"/>
          <w:vertAlign w:val="superscript"/>
          <w:lang w:val="en-US"/>
        </w:rPr>
        <w:t>]</w:t>
      </w:r>
      <w:r w:rsidR="0037632D" w:rsidRPr="003C4F28">
        <w:rPr>
          <w:rFonts w:ascii="Book Antiqua" w:hAnsi="Book Antiqua"/>
          <w:sz w:val="24"/>
          <w:szCs w:val="24"/>
          <w:lang w:val="en-US"/>
        </w:rPr>
        <w:t xml:space="preserve">. Treatments using anti-VEGF agents were investigated in phase II trials designated to advanced, </w:t>
      </w:r>
      <w:r w:rsidR="00B4784A" w:rsidRPr="003C4F28">
        <w:rPr>
          <w:rFonts w:ascii="Book Antiqua" w:hAnsi="Book Antiqua"/>
          <w:sz w:val="24"/>
          <w:szCs w:val="24"/>
          <w:lang w:val="en-US"/>
        </w:rPr>
        <w:t>nonr</w:t>
      </w:r>
      <w:r w:rsidR="0037632D" w:rsidRPr="003C4F28">
        <w:rPr>
          <w:rFonts w:ascii="Book Antiqua" w:hAnsi="Book Antiqua"/>
          <w:sz w:val="24"/>
          <w:szCs w:val="24"/>
          <w:lang w:val="en-US"/>
        </w:rPr>
        <w:t>esectable, metastatic HEHE</w:t>
      </w:r>
      <w:r w:rsidR="00170568" w:rsidRPr="003C4F28">
        <w:rPr>
          <w:rFonts w:ascii="Book Antiqua" w:hAnsi="Book Antiqua"/>
          <w:sz w:val="24"/>
          <w:szCs w:val="24"/>
          <w:lang w:val="en-US"/>
        </w:rPr>
        <w:t xml:space="preserve"> </w:t>
      </w:r>
      <w:r w:rsidRPr="003C4F28">
        <w:rPr>
          <w:rFonts w:ascii="Book Antiqua" w:hAnsi="Book Antiqua"/>
          <w:sz w:val="24"/>
          <w:szCs w:val="24"/>
          <w:lang w:val="en-US"/>
        </w:rPr>
        <w:t>that</w:t>
      </w:r>
      <w:r w:rsidR="00170568" w:rsidRPr="003C4F28">
        <w:rPr>
          <w:rFonts w:ascii="Book Antiqua" w:hAnsi="Book Antiqua"/>
          <w:sz w:val="24"/>
          <w:szCs w:val="24"/>
          <w:lang w:val="en-US"/>
        </w:rPr>
        <w:t xml:space="preserve"> were performed</w:t>
      </w:r>
      <w:r w:rsidR="0037632D" w:rsidRPr="003C4F28">
        <w:rPr>
          <w:rFonts w:ascii="Book Antiqua" w:hAnsi="Book Antiqua"/>
          <w:sz w:val="24"/>
          <w:szCs w:val="24"/>
          <w:lang w:val="en-US"/>
        </w:rPr>
        <w:t xml:space="preserve"> by the French sarcoma group (sorafenib)</w:t>
      </w:r>
      <w:r w:rsidR="00F76017" w:rsidRPr="003C4F28">
        <w:rPr>
          <w:rFonts w:ascii="Book Antiqua" w:hAnsi="Book Antiqua"/>
          <w:sz w:val="24"/>
          <w:szCs w:val="24"/>
          <w:vertAlign w:val="superscript"/>
          <w:lang w:val="en-US"/>
        </w:rPr>
        <w:t>[29</w:t>
      </w:r>
      <w:r w:rsidR="00B65DA0" w:rsidRPr="003C4F28">
        <w:rPr>
          <w:rFonts w:ascii="Book Antiqua" w:hAnsi="Book Antiqua"/>
          <w:sz w:val="24"/>
          <w:szCs w:val="24"/>
          <w:vertAlign w:val="superscript"/>
          <w:lang w:val="en-US"/>
        </w:rPr>
        <w:t>]</w:t>
      </w:r>
      <w:r w:rsidR="0037632D" w:rsidRPr="003C4F28">
        <w:rPr>
          <w:rFonts w:ascii="Book Antiqua" w:hAnsi="Book Antiqua"/>
          <w:sz w:val="24"/>
          <w:szCs w:val="24"/>
          <w:lang w:val="en-US"/>
        </w:rPr>
        <w:t xml:space="preserve"> and Eastern Cooperative Oncology Group (bevacizumab)</w:t>
      </w:r>
      <w:r w:rsidR="00F76017" w:rsidRPr="003C4F28">
        <w:rPr>
          <w:rFonts w:ascii="Book Antiqua" w:hAnsi="Book Antiqua"/>
          <w:sz w:val="24"/>
          <w:szCs w:val="24"/>
          <w:vertAlign w:val="superscript"/>
          <w:lang w:val="en-US"/>
        </w:rPr>
        <w:t>[30</w:t>
      </w:r>
      <w:r w:rsidR="00B65DA0" w:rsidRPr="003C4F28">
        <w:rPr>
          <w:rFonts w:ascii="Book Antiqua" w:hAnsi="Book Antiqua"/>
          <w:sz w:val="24"/>
          <w:szCs w:val="24"/>
          <w:vertAlign w:val="superscript"/>
          <w:lang w:val="en-US"/>
        </w:rPr>
        <w:t>]</w:t>
      </w:r>
      <w:r w:rsidR="0037632D" w:rsidRPr="003C4F28">
        <w:rPr>
          <w:rFonts w:ascii="Book Antiqua" w:hAnsi="Book Antiqua"/>
          <w:sz w:val="24"/>
          <w:szCs w:val="24"/>
          <w:lang w:val="en-US"/>
        </w:rPr>
        <w:t>, showing stabiliz</w:t>
      </w:r>
      <w:r w:rsidRPr="003C4F28">
        <w:rPr>
          <w:rFonts w:ascii="Book Antiqua" w:hAnsi="Book Antiqua"/>
          <w:sz w:val="24"/>
          <w:szCs w:val="24"/>
          <w:lang w:val="en-US"/>
        </w:rPr>
        <w:t>ation</w:t>
      </w:r>
      <w:r w:rsidR="0037632D" w:rsidRPr="003C4F28">
        <w:rPr>
          <w:rFonts w:ascii="Book Antiqua" w:hAnsi="Book Antiqua"/>
          <w:sz w:val="24"/>
          <w:szCs w:val="24"/>
          <w:lang w:val="en-US"/>
        </w:rPr>
        <w:t xml:space="preserve"> of the disease up to 10 mo</w:t>
      </w:r>
      <w:r w:rsidR="00560B8D" w:rsidRPr="003C4F28">
        <w:rPr>
          <w:rFonts w:ascii="Book Antiqua" w:hAnsi="Book Antiqua"/>
          <w:sz w:val="24"/>
          <w:szCs w:val="24"/>
          <w:lang w:val="en-US"/>
        </w:rPr>
        <w:t xml:space="preserve"> in 20% and 40% of cases, respectively.</w:t>
      </w:r>
      <w:r w:rsidR="008F334D" w:rsidRPr="003C4F28">
        <w:rPr>
          <w:rFonts w:ascii="Book Antiqua" w:hAnsi="Book Antiqua"/>
          <w:sz w:val="24"/>
          <w:szCs w:val="24"/>
          <w:lang w:val="en-US"/>
        </w:rPr>
        <w:t xml:space="preserve"> </w:t>
      </w:r>
      <w:r w:rsidR="00560B8D" w:rsidRPr="003C4F28">
        <w:rPr>
          <w:rFonts w:ascii="Book Antiqua" w:hAnsi="Book Antiqua"/>
          <w:sz w:val="24"/>
          <w:szCs w:val="24"/>
          <w:lang w:val="en-US"/>
        </w:rPr>
        <w:t>A</w:t>
      </w:r>
      <w:r w:rsidRPr="003C4F28">
        <w:rPr>
          <w:rFonts w:ascii="Book Antiqua" w:hAnsi="Book Antiqua"/>
          <w:sz w:val="24"/>
          <w:szCs w:val="24"/>
          <w:lang w:val="en-US"/>
        </w:rPr>
        <w:t>dditionally</w:t>
      </w:r>
      <w:r w:rsidR="00560B8D" w:rsidRPr="003C4F28">
        <w:rPr>
          <w:rFonts w:ascii="Book Antiqua" w:hAnsi="Book Antiqua"/>
          <w:sz w:val="24"/>
          <w:szCs w:val="24"/>
          <w:lang w:val="en-US"/>
        </w:rPr>
        <w:t>, other vascular target agents</w:t>
      </w:r>
      <w:r w:rsidR="00B4784A" w:rsidRPr="003C4F28">
        <w:rPr>
          <w:rFonts w:ascii="Book Antiqua" w:hAnsi="Book Antiqua"/>
          <w:sz w:val="24"/>
          <w:szCs w:val="24"/>
          <w:lang w:val="en-US"/>
        </w:rPr>
        <w:t xml:space="preserve"> such as </w:t>
      </w:r>
      <w:r w:rsidR="00560B8D" w:rsidRPr="003C4F28">
        <w:rPr>
          <w:rFonts w:ascii="Book Antiqua" w:hAnsi="Book Antiqua"/>
          <w:sz w:val="24"/>
          <w:szCs w:val="24"/>
          <w:lang w:val="en-US"/>
        </w:rPr>
        <w:t xml:space="preserve">thalidomide, lenalidomide, interferon, and beta-blockers (considering the high tumor content of beta adrenergic receptors) have been studied, along with standard chemotherapy using doxorubicin, cyclophosphamide and </w:t>
      </w:r>
      <w:r w:rsidRPr="003C4F28">
        <w:rPr>
          <w:rFonts w:ascii="Book Antiqua" w:hAnsi="Book Antiqua"/>
          <w:sz w:val="24"/>
          <w:szCs w:val="24"/>
          <w:lang w:val="en-US"/>
        </w:rPr>
        <w:t xml:space="preserve">the </w:t>
      </w:r>
      <w:r w:rsidR="00560B8D" w:rsidRPr="003C4F28">
        <w:rPr>
          <w:rFonts w:ascii="Book Antiqua" w:hAnsi="Book Antiqua"/>
          <w:sz w:val="24"/>
          <w:szCs w:val="24"/>
          <w:lang w:val="en-US"/>
        </w:rPr>
        <w:t xml:space="preserve">carboplatin-etoposide </w:t>
      </w:r>
      <w:proofErr w:type="gramStart"/>
      <w:r w:rsidR="00560B8D" w:rsidRPr="003C4F28">
        <w:rPr>
          <w:rFonts w:ascii="Book Antiqua" w:hAnsi="Book Antiqua"/>
          <w:sz w:val="24"/>
          <w:szCs w:val="24"/>
          <w:lang w:val="en-US"/>
        </w:rPr>
        <w:t>combination</w:t>
      </w:r>
      <w:r w:rsidR="00F76017" w:rsidRPr="003C4F28">
        <w:rPr>
          <w:rFonts w:ascii="Book Antiqua" w:hAnsi="Book Antiqua"/>
          <w:sz w:val="24"/>
          <w:szCs w:val="24"/>
          <w:vertAlign w:val="superscript"/>
          <w:lang w:val="en-US"/>
        </w:rPr>
        <w:t>[</w:t>
      </w:r>
      <w:proofErr w:type="gramEnd"/>
      <w:r w:rsidR="00F76017" w:rsidRPr="003C4F28">
        <w:rPr>
          <w:rFonts w:ascii="Book Antiqua" w:hAnsi="Book Antiqua"/>
          <w:sz w:val="24"/>
          <w:szCs w:val="24"/>
          <w:vertAlign w:val="superscript"/>
          <w:lang w:val="en-US"/>
        </w:rPr>
        <w:t>31-34</w:t>
      </w:r>
      <w:r w:rsidR="00B65DA0" w:rsidRPr="003C4F28">
        <w:rPr>
          <w:rFonts w:ascii="Book Antiqua" w:hAnsi="Book Antiqua"/>
          <w:sz w:val="24"/>
          <w:szCs w:val="24"/>
          <w:vertAlign w:val="superscript"/>
          <w:lang w:val="en-US"/>
        </w:rPr>
        <w:t>]</w:t>
      </w:r>
      <w:r w:rsidR="00560B8D" w:rsidRPr="003C4F28">
        <w:rPr>
          <w:rFonts w:ascii="Book Antiqua" w:hAnsi="Book Antiqua"/>
          <w:sz w:val="24"/>
          <w:szCs w:val="24"/>
          <w:lang w:val="en-US"/>
        </w:rPr>
        <w:t xml:space="preserve">. </w:t>
      </w:r>
      <w:r w:rsidR="00A123B7" w:rsidRPr="003C4F28">
        <w:rPr>
          <w:rFonts w:ascii="Book Antiqua" w:hAnsi="Book Antiqua"/>
          <w:sz w:val="24"/>
          <w:szCs w:val="24"/>
          <w:lang w:val="en-US"/>
        </w:rPr>
        <w:t xml:space="preserve">Radiotherapy is used </w:t>
      </w:r>
      <w:r w:rsidR="00240D02" w:rsidRPr="003C4F28">
        <w:rPr>
          <w:rFonts w:ascii="Book Antiqua" w:hAnsi="Book Antiqua"/>
          <w:sz w:val="24"/>
          <w:szCs w:val="24"/>
          <w:lang w:val="en-US"/>
        </w:rPr>
        <w:t xml:space="preserve">only </w:t>
      </w:r>
      <w:r w:rsidRPr="003C4F28">
        <w:rPr>
          <w:rFonts w:ascii="Book Antiqua" w:hAnsi="Book Antiqua"/>
          <w:sz w:val="24"/>
          <w:szCs w:val="24"/>
          <w:lang w:val="en-US"/>
        </w:rPr>
        <w:t xml:space="preserve">to </w:t>
      </w:r>
      <w:r w:rsidR="00A123B7" w:rsidRPr="003C4F28">
        <w:rPr>
          <w:rFonts w:ascii="Book Antiqua" w:hAnsi="Book Antiqua"/>
          <w:sz w:val="24"/>
          <w:szCs w:val="24"/>
          <w:lang w:val="en-US"/>
        </w:rPr>
        <w:t xml:space="preserve">control local pain. </w:t>
      </w:r>
    </w:p>
    <w:p w:rsidR="00DA57C0" w:rsidRPr="003C4F28" w:rsidRDefault="00111B90"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T</w:t>
      </w:r>
      <w:r w:rsidR="00DA57C0" w:rsidRPr="003C4F28">
        <w:rPr>
          <w:rFonts w:ascii="Book Antiqua" w:hAnsi="Book Antiqua"/>
          <w:sz w:val="24"/>
          <w:szCs w:val="24"/>
          <w:lang w:val="en-US"/>
        </w:rPr>
        <w:t xml:space="preserve">o improve </w:t>
      </w:r>
      <w:r w:rsidR="003B7ED2" w:rsidRPr="003C4F28">
        <w:rPr>
          <w:rFonts w:ascii="Book Antiqua" w:hAnsi="Book Antiqua"/>
          <w:sz w:val="24"/>
          <w:szCs w:val="24"/>
          <w:lang w:val="en-US"/>
        </w:rPr>
        <w:t xml:space="preserve">the </w:t>
      </w:r>
      <w:r w:rsidRPr="003C4F28">
        <w:rPr>
          <w:rFonts w:ascii="Book Antiqua" w:hAnsi="Book Antiqua"/>
          <w:sz w:val="24"/>
          <w:szCs w:val="24"/>
          <w:lang w:val="en-US"/>
        </w:rPr>
        <w:t xml:space="preserve">patient </w:t>
      </w:r>
      <w:r w:rsidR="00DA57C0" w:rsidRPr="003C4F28">
        <w:rPr>
          <w:rFonts w:ascii="Book Antiqua" w:hAnsi="Book Antiqua"/>
          <w:sz w:val="24"/>
          <w:szCs w:val="24"/>
          <w:lang w:val="en-US"/>
        </w:rPr>
        <w:t>outcome</w:t>
      </w:r>
      <w:r w:rsidR="008F61F8" w:rsidRPr="003C4F28">
        <w:rPr>
          <w:rFonts w:ascii="Book Antiqua" w:hAnsi="Book Antiqua"/>
          <w:sz w:val="24"/>
          <w:szCs w:val="24"/>
          <w:lang w:val="en-US"/>
        </w:rPr>
        <w:t xml:space="preserve"> </w:t>
      </w:r>
      <w:r w:rsidR="00DA57C0" w:rsidRPr="003C4F28">
        <w:rPr>
          <w:rFonts w:ascii="Book Antiqua" w:hAnsi="Book Antiqua"/>
          <w:sz w:val="24"/>
          <w:szCs w:val="24"/>
          <w:lang w:val="en-US"/>
        </w:rPr>
        <w:t xml:space="preserve">and efficacy of novel treatments, there is an imperative need for </w:t>
      </w:r>
      <w:r w:rsidR="003669BE" w:rsidRPr="003C4F28">
        <w:rPr>
          <w:rFonts w:ascii="Book Antiqua" w:hAnsi="Book Antiqua"/>
          <w:sz w:val="24"/>
          <w:szCs w:val="24"/>
          <w:lang w:val="en-US"/>
        </w:rPr>
        <w:t xml:space="preserve">better insight into the pathology, molecular biology and genetics </w:t>
      </w:r>
      <w:r w:rsidR="003669BE" w:rsidRPr="003C4F28">
        <w:rPr>
          <w:rFonts w:ascii="Book Antiqua" w:hAnsi="Book Antiqua"/>
          <w:sz w:val="24"/>
          <w:szCs w:val="24"/>
          <w:lang w:val="en-US"/>
        </w:rPr>
        <w:lastRenderedPageBreak/>
        <w:t xml:space="preserve">of HEHE, </w:t>
      </w:r>
      <w:r w:rsidR="00954277" w:rsidRPr="003C4F28">
        <w:rPr>
          <w:rFonts w:ascii="Book Antiqua" w:hAnsi="Book Antiqua"/>
          <w:sz w:val="24"/>
          <w:szCs w:val="24"/>
          <w:lang w:val="en-US"/>
        </w:rPr>
        <w:t>to</w:t>
      </w:r>
      <w:r w:rsidRPr="003C4F28">
        <w:rPr>
          <w:rFonts w:ascii="Book Antiqua" w:hAnsi="Book Antiqua"/>
          <w:sz w:val="24"/>
          <w:szCs w:val="24"/>
          <w:lang w:val="en-US"/>
        </w:rPr>
        <w:t xml:space="preserve"> improve the</w:t>
      </w:r>
      <w:r w:rsidR="003669BE" w:rsidRPr="003C4F28">
        <w:rPr>
          <w:rFonts w:ascii="Book Antiqua" w:hAnsi="Book Antiqua"/>
          <w:sz w:val="24"/>
          <w:szCs w:val="24"/>
          <w:lang w:val="en-US"/>
        </w:rPr>
        <w:t xml:space="preserve"> identif</w:t>
      </w:r>
      <w:r w:rsidRPr="003C4F28">
        <w:rPr>
          <w:rFonts w:ascii="Book Antiqua" w:hAnsi="Book Antiqua"/>
          <w:sz w:val="24"/>
          <w:szCs w:val="24"/>
          <w:lang w:val="en-US"/>
        </w:rPr>
        <w:t>ication of</w:t>
      </w:r>
      <w:r w:rsidR="00954277" w:rsidRPr="003C4F28">
        <w:rPr>
          <w:rFonts w:ascii="Book Antiqua" w:hAnsi="Book Antiqua"/>
          <w:sz w:val="24"/>
          <w:szCs w:val="24"/>
          <w:lang w:val="en-US"/>
        </w:rPr>
        <w:t xml:space="preserve"> </w:t>
      </w:r>
      <w:r w:rsidR="003669BE" w:rsidRPr="003C4F28">
        <w:rPr>
          <w:rFonts w:ascii="Book Antiqua" w:hAnsi="Book Antiqua"/>
          <w:sz w:val="24"/>
          <w:szCs w:val="24"/>
          <w:lang w:val="en-US"/>
        </w:rPr>
        <w:t xml:space="preserve">tumors with aggressive behavior and </w:t>
      </w:r>
      <w:r w:rsidR="00954277" w:rsidRPr="003C4F28">
        <w:rPr>
          <w:rFonts w:ascii="Book Antiqua" w:hAnsi="Book Antiqua"/>
          <w:sz w:val="24"/>
          <w:szCs w:val="24"/>
          <w:lang w:val="en-US"/>
        </w:rPr>
        <w:t xml:space="preserve">to </w:t>
      </w:r>
      <w:r w:rsidR="003669BE" w:rsidRPr="003C4F28">
        <w:rPr>
          <w:rFonts w:ascii="Book Antiqua" w:hAnsi="Book Antiqua"/>
          <w:sz w:val="24"/>
          <w:szCs w:val="24"/>
          <w:lang w:val="en-US"/>
        </w:rPr>
        <w:t>personalize</w:t>
      </w:r>
      <w:r w:rsidR="00954277" w:rsidRPr="003C4F28">
        <w:rPr>
          <w:rFonts w:ascii="Book Antiqua" w:hAnsi="Book Antiqua"/>
          <w:sz w:val="24"/>
          <w:szCs w:val="24"/>
          <w:lang w:val="en-US"/>
        </w:rPr>
        <w:t xml:space="preserve"> </w:t>
      </w:r>
      <w:r w:rsidR="003669BE" w:rsidRPr="003C4F28">
        <w:rPr>
          <w:rFonts w:ascii="Book Antiqua" w:hAnsi="Book Antiqua"/>
          <w:sz w:val="24"/>
          <w:szCs w:val="24"/>
          <w:lang w:val="en-US"/>
        </w:rPr>
        <w:t>treatment.</w:t>
      </w:r>
    </w:p>
    <w:p w:rsidR="00F350F8" w:rsidRPr="003C4F28" w:rsidRDefault="00F350F8" w:rsidP="0020795C">
      <w:pPr>
        <w:spacing w:after="0" w:line="360" w:lineRule="auto"/>
        <w:jc w:val="both"/>
        <w:rPr>
          <w:rFonts w:ascii="Book Antiqua" w:hAnsi="Book Antiqua"/>
          <w:sz w:val="24"/>
          <w:szCs w:val="24"/>
          <w:lang w:val="en-US"/>
        </w:rPr>
      </w:pPr>
    </w:p>
    <w:p w:rsidR="00983AAE" w:rsidRPr="003C4F28" w:rsidRDefault="00F671A2" w:rsidP="0020795C">
      <w:pPr>
        <w:spacing w:after="0" w:line="360" w:lineRule="auto"/>
        <w:jc w:val="both"/>
        <w:rPr>
          <w:rFonts w:ascii="Book Antiqua" w:hAnsi="Book Antiqua"/>
          <w:b/>
          <w:bCs/>
          <w:sz w:val="24"/>
          <w:szCs w:val="24"/>
          <w:lang w:val="en-US"/>
        </w:rPr>
      </w:pPr>
      <w:r w:rsidRPr="003C4F28">
        <w:rPr>
          <w:rFonts w:ascii="Book Antiqua" w:hAnsi="Book Antiqua"/>
          <w:b/>
          <w:sz w:val="24"/>
          <w:szCs w:val="24"/>
          <w:lang w:val="en-US"/>
        </w:rPr>
        <w:t>HAS</w:t>
      </w:r>
    </w:p>
    <w:p w:rsidR="00D35263" w:rsidRPr="003C4F28" w:rsidRDefault="00307013"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Primary HAS</w:t>
      </w:r>
      <w:r w:rsidR="00D35263" w:rsidRPr="003C4F28">
        <w:rPr>
          <w:rFonts w:ascii="Book Antiqua" w:hAnsi="Book Antiqua"/>
          <w:sz w:val="24"/>
          <w:szCs w:val="24"/>
          <w:lang w:val="en-US"/>
        </w:rPr>
        <w:t xml:space="preserve"> is </w:t>
      </w:r>
      <w:r w:rsidR="00983AAE" w:rsidRPr="003C4F28">
        <w:rPr>
          <w:rFonts w:ascii="Book Antiqua" w:hAnsi="Book Antiqua"/>
          <w:sz w:val="24"/>
          <w:szCs w:val="24"/>
          <w:lang w:val="en-US"/>
        </w:rPr>
        <w:t>a rare high-grade malignant tumor resulting from the proliferation of tumoral endothelial cells of blood or lymphatic vessels</w:t>
      </w:r>
      <w:r w:rsidR="00111B90" w:rsidRPr="003C4F28">
        <w:rPr>
          <w:rFonts w:ascii="Book Antiqua" w:hAnsi="Book Antiqua"/>
          <w:sz w:val="24"/>
          <w:szCs w:val="24"/>
          <w:lang w:val="en-US"/>
        </w:rPr>
        <w:t>,</w:t>
      </w:r>
      <w:r w:rsidR="00983AAE" w:rsidRPr="003C4F28">
        <w:rPr>
          <w:rFonts w:ascii="Book Antiqua" w:hAnsi="Book Antiqua"/>
          <w:sz w:val="24"/>
          <w:szCs w:val="24"/>
          <w:lang w:val="en-US"/>
        </w:rPr>
        <w:t xml:space="preserve"> </w:t>
      </w:r>
      <w:r w:rsidR="00620D46" w:rsidRPr="003C4F28">
        <w:rPr>
          <w:rFonts w:ascii="Book Antiqua" w:hAnsi="Book Antiqua"/>
          <w:sz w:val="24"/>
          <w:szCs w:val="24"/>
          <w:lang w:val="en-US"/>
        </w:rPr>
        <w:t xml:space="preserve">and it is </w:t>
      </w:r>
      <w:r w:rsidR="00983AAE" w:rsidRPr="003C4F28">
        <w:rPr>
          <w:rFonts w:ascii="Book Antiqua" w:hAnsi="Book Antiqua"/>
          <w:sz w:val="24"/>
          <w:szCs w:val="24"/>
          <w:lang w:val="en-US"/>
        </w:rPr>
        <w:t>endo</w:t>
      </w:r>
      <w:r w:rsidR="00111B90" w:rsidRPr="003C4F28">
        <w:rPr>
          <w:rFonts w:ascii="Book Antiqua" w:hAnsi="Book Antiqua"/>
          <w:sz w:val="24"/>
          <w:szCs w:val="24"/>
          <w:lang w:val="en-US"/>
        </w:rPr>
        <w:t>wed</w:t>
      </w:r>
      <w:r w:rsidR="00983AAE" w:rsidRPr="003C4F28">
        <w:rPr>
          <w:rFonts w:ascii="Book Antiqua" w:hAnsi="Book Antiqua"/>
          <w:sz w:val="24"/>
          <w:szCs w:val="24"/>
          <w:lang w:val="en-US"/>
        </w:rPr>
        <w:t xml:space="preserve"> with an aggressive behavior. This </w:t>
      </w:r>
      <w:r w:rsidR="00D35263" w:rsidRPr="003C4F28">
        <w:rPr>
          <w:rFonts w:ascii="Book Antiqua" w:hAnsi="Book Antiqua"/>
          <w:sz w:val="24"/>
          <w:szCs w:val="24"/>
          <w:lang w:val="en-US"/>
        </w:rPr>
        <w:t xml:space="preserve">mesenchymal malignant </w:t>
      </w:r>
      <w:r w:rsidR="00983AAE" w:rsidRPr="003C4F28">
        <w:rPr>
          <w:rFonts w:ascii="Book Antiqua" w:hAnsi="Book Antiqua"/>
          <w:sz w:val="24"/>
          <w:szCs w:val="24"/>
          <w:lang w:val="en-US"/>
        </w:rPr>
        <w:t>tumor comprises</w:t>
      </w:r>
      <w:r w:rsidR="00D35263" w:rsidRPr="003C4F28">
        <w:rPr>
          <w:rFonts w:ascii="Book Antiqua" w:hAnsi="Book Antiqua"/>
          <w:sz w:val="24"/>
          <w:szCs w:val="24"/>
          <w:lang w:val="en-US"/>
        </w:rPr>
        <w:t xml:space="preserve"> 2% of all soft tissue sarcomas. </w:t>
      </w:r>
      <w:r w:rsidR="00620D46" w:rsidRPr="003C4F28">
        <w:rPr>
          <w:rFonts w:ascii="Book Antiqua" w:hAnsi="Book Antiqua"/>
          <w:sz w:val="24"/>
          <w:szCs w:val="24"/>
          <w:lang w:val="en-US"/>
        </w:rPr>
        <w:t xml:space="preserve">HAS </w:t>
      </w:r>
      <w:r w:rsidR="00D35263" w:rsidRPr="003C4F28">
        <w:rPr>
          <w:rFonts w:ascii="Book Antiqua" w:hAnsi="Book Antiqua"/>
          <w:sz w:val="24"/>
          <w:szCs w:val="24"/>
          <w:lang w:val="en-US"/>
        </w:rPr>
        <w:t xml:space="preserve">can </w:t>
      </w:r>
      <w:r w:rsidR="00620D46" w:rsidRPr="003C4F28">
        <w:rPr>
          <w:rFonts w:ascii="Book Antiqua" w:hAnsi="Book Antiqua"/>
          <w:sz w:val="24"/>
          <w:szCs w:val="24"/>
          <w:lang w:val="en-US"/>
        </w:rPr>
        <w:t>involve</w:t>
      </w:r>
      <w:r w:rsidR="00D35263" w:rsidRPr="003C4F28">
        <w:rPr>
          <w:rFonts w:ascii="Book Antiqua" w:hAnsi="Book Antiqua"/>
          <w:sz w:val="24"/>
          <w:szCs w:val="24"/>
          <w:lang w:val="en-US"/>
        </w:rPr>
        <w:t xml:space="preserve"> any organ,</w:t>
      </w:r>
      <w:r w:rsidR="00620D46" w:rsidRPr="003C4F28">
        <w:rPr>
          <w:rFonts w:ascii="Book Antiqua" w:hAnsi="Book Antiqua"/>
          <w:sz w:val="24"/>
          <w:szCs w:val="24"/>
          <w:lang w:val="en-US"/>
        </w:rPr>
        <w:t xml:space="preserve"> but</w:t>
      </w:r>
      <w:r w:rsidR="00D35263" w:rsidRPr="003C4F28">
        <w:rPr>
          <w:rFonts w:ascii="Book Antiqua" w:hAnsi="Book Antiqua"/>
          <w:sz w:val="24"/>
          <w:szCs w:val="24"/>
          <w:lang w:val="en-US"/>
        </w:rPr>
        <w:t xml:space="preserve"> </w:t>
      </w:r>
      <w:r w:rsidR="00620D46" w:rsidRPr="003C4F28">
        <w:rPr>
          <w:rFonts w:ascii="Book Antiqua" w:hAnsi="Book Antiqua"/>
          <w:sz w:val="24"/>
          <w:szCs w:val="24"/>
          <w:lang w:val="en-US"/>
        </w:rPr>
        <w:t xml:space="preserve">it is more frequently encountered in the head and neck region, </w:t>
      </w:r>
      <w:r w:rsidR="00111B90" w:rsidRPr="003C4F28">
        <w:rPr>
          <w:rFonts w:ascii="Book Antiqua" w:hAnsi="Book Antiqua"/>
          <w:sz w:val="24"/>
          <w:szCs w:val="24"/>
          <w:lang w:val="en-US"/>
        </w:rPr>
        <w:t xml:space="preserve">as well as in the </w:t>
      </w:r>
      <w:r w:rsidR="00620D46" w:rsidRPr="003C4F28">
        <w:rPr>
          <w:rFonts w:ascii="Book Antiqua" w:hAnsi="Book Antiqua"/>
          <w:sz w:val="24"/>
          <w:szCs w:val="24"/>
          <w:lang w:val="en-US"/>
        </w:rPr>
        <w:t>skin</w:t>
      </w:r>
      <w:r w:rsidR="00D35263" w:rsidRPr="003C4F28">
        <w:rPr>
          <w:rFonts w:ascii="Book Antiqua" w:hAnsi="Book Antiqua"/>
          <w:sz w:val="24"/>
          <w:szCs w:val="24"/>
          <w:lang w:val="en-US"/>
        </w:rPr>
        <w:t xml:space="preserve">. </w:t>
      </w:r>
      <w:r w:rsidR="007E7D06" w:rsidRPr="003C4F28">
        <w:rPr>
          <w:rFonts w:ascii="Book Antiqua" w:hAnsi="Book Antiqua"/>
          <w:sz w:val="24"/>
          <w:szCs w:val="24"/>
          <w:lang w:val="en-US"/>
        </w:rPr>
        <w:t xml:space="preserve">Although only </w:t>
      </w:r>
      <w:r w:rsidR="00111B90" w:rsidRPr="003C4F28">
        <w:rPr>
          <w:rFonts w:ascii="Book Antiqua" w:hAnsi="Book Antiqua"/>
          <w:sz w:val="24"/>
          <w:szCs w:val="24"/>
          <w:lang w:val="en-US"/>
        </w:rPr>
        <w:t xml:space="preserve">approximately </w:t>
      </w:r>
      <w:r w:rsidR="007E7D06" w:rsidRPr="003C4F28">
        <w:rPr>
          <w:rFonts w:ascii="Book Antiqua" w:hAnsi="Book Antiqua"/>
          <w:sz w:val="24"/>
          <w:szCs w:val="24"/>
          <w:lang w:val="en-US"/>
        </w:rPr>
        <w:t>200 cases</w:t>
      </w:r>
      <w:r w:rsidR="00111B90" w:rsidRPr="003C4F28">
        <w:rPr>
          <w:rFonts w:ascii="Book Antiqua" w:hAnsi="Book Antiqua"/>
          <w:sz w:val="24"/>
          <w:szCs w:val="24"/>
          <w:lang w:val="en-US"/>
        </w:rPr>
        <w:t xml:space="preserve"> are</w:t>
      </w:r>
      <w:r w:rsidR="007E7D06" w:rsidRPr="003C4F28">
        <w:rPr>
          <w:rFonts w:ascii="Book Antiqua" w:hAnsi="Book Antiqua"/>
          <w:sz w:val="24"/>
          <w:szCs w:val="24"/>
          <w:lang w:val="en-US"/>
        </w:rPr>
        <w:t xml:space="preserve"> diagnosed globally each year, i</w:t>
      </w:r>
      <w:r w:rsidR="005A5CF5" w:rsidRPr="003C4F28">
        <w:rPr>
          <w:rFonts w:ascii="Book Antiqua" w:hAnsi="Book Antiqua"/>
          <w:sz w:val="24"/>
          <w:szCs w:val="24"/>
          <w:lang w:val="en-US"/>
        </w:rPr>
        <w:t>t represents</w:t>
      </w:r>
      <w:r w:rsidR="00D35263" w:rsidRPr="003C4F28">
        <w:rPr>
          <w:rFonts w:ascii="Book Antiqua" w:hAnsi="Book Antiqua"/>
          <w:sz w:val="24"/>
          <w:szCs w:val="24"/>
          <w:lang w:val="en-US"/>
        </w:rPr>
        <w:t xml:space="preserve"> the most common malignant mesenchymal </w:t>
      </w:r>
      <w:r w:rsidR="005A5CF5" w:rsidRPr="003C4F28">
        <w:rPr>
          <w:rFonts w:ascii="Book Antiqua" w:hAnsi="Book Antiqua"/>
          <w:sz w:val="24"/>
          <w:szCs w:val="24"/>
          <w:lang w:val="en-US"/>
        </w:rPr>
        <w:t xml:space="preserve">hepatic </w:t>
      </w:r>
      <w:r w:rsidR="00D35263" w:rsidRPr="003C4F28">
        <w:rPr>
          <w:rFonts w:ascii="Book Antiqua" w:hAnsi="Book Antiqua"/>
          <w:sz w:val="24"/>
          <w:szCs w:val="24"/>
          <w:lang w:val="en-US"/>
        </w:rPr>
        <w:t>tumor</w:t>
      </w:r>
      <w:r w:rsidR="005A5CF5" w:rsidRPr="003C4F28">
        <w:rPr>
          <w:rFonts w:ascii="Book Antiqua" w:hAnsi="Book Antiqua"/>
          <w:sz w:val="24"/>
          <w:szCs w:val="24"/>
          <w:lang w:val="en-US"/>
        </w:rPr>
        <w:t>, accounting for a</w:t>
      </w:r>
      <w:r w:rsidR="00111B90" w:rsidRPr="003C4F28">
        <w:rPr>
          <w:rFonts w:ascii="Book Antiqua" w:hAnsi="Book Antiqua"/>
          <w:sz w:val="24"/>
          <w:szCs w:val="24"/>
          <w:lang w:val="en-US"/>
        </w:rPr>
        <w:t>pproximately</w:t>
      </w:r>
      <w:r w:rsidR="005A5CF5" w:rsidRPr="003C4F28">
        <w:rPr>
          <w:rFonts w:ascii="Book Antiqua" w:hAnsi="Book Antiqua"/>
          <w:sz w:val="24"/>
          <w:szCs w:val="24"/>
          <w:lang w:val="en-US"/>
        </w:rPr>
        <w:t xml:space="preserve"> 2% of all primary hepatic </w:t>
      </w:r>
      <w:proofErr w:type="gramStart"/>
      <w:r w:rsidR="005A5CF5" w:rsidRPr="003C4F28">
        <w:rPr>
          <w:rFonts w:ascii="Book Antiqua" w:hAnsi="Book Antiqua"/>
          <w:sz w:val="24"/>
          <w:szCs w:val="24"/>
          <w:lang w:val="en-US"/>
        </w:rPr>
        <w:t>neoplasms</w:t>
      </w:r>
      <w:r w:rsidR="001B5B73" w:rsidRPr="003C4F28">
        <w:rPr>
          <w:rFonts w:ascii="Book Antiqua" w:hAnsi="Book Antiqua"/>
          <w:sz w:val="24"/>
          <w:szCs w:val="24"/>
          <w:vertAlign w:val="superscript"/>
          <w:lang w:val="en-US"/>
        </w:rPr>
        <w:t>[</w:t>
      </w:r>
      <w:proofErr w:type="gramEnd"/>
      <w:r w:rsidR="001B5B73" w:rsidRPr="003C4F28">
        <w:rPr>
          <w:rFonts w:ascii="Book Antiqua" w:hAnsi="Book Antiqua"/>
          <w:sz w:val="24"/>
          <w:szCs w:val="24"/>
          <w:vertAlign w:val="superscript"/>
          <w:lang w:val="en-US"/>
        </w:rPr>
        <w:t>35</w:t>
      </w:r>
      <w:r w:rsidR="00813DB7" w:rsidRPr="003C4F28">
        <w:rPr>
          <w:rFonts w:ascii="Book Antiqua" w:hAnsi="Book Antiqua"/>
          <w:sz w:val="24"/>
          <w:szCs w:val="24"/>
          <w:vertAlign w:val="superscript"/>
          <w:lang w:val="en-US"/>
        </w:rPr>
        <w:t>]</w:t>
      </w:r>
      <w:r w:rsidR="005A5CF5" w:rsidRPr="003C4F28">
        <w:rPr>
          <w:rFonts w:ascii="Book Antiqua" w:hAnsi="Book Antiqua"/>
          <w:sz w:val="24"/>
          <w:szCs w:val="24"/>
          <w:lang w:val="en-US"/>
        </w:rPr>
        <w:t>.</w:t>
      </w:r>
    </w:p>
    <w:p w:rsidR="00680CFC" w:rsidRPr="003C4F28" w:rsidRDefault="00680CFC" w:rsidP="0020795C">
      <w:pPr>
        <w:spacing w:after="0" w:line="360" w:lineRule="auto"/>
        <w:jc w:val="both"/>
        <w:rPr>
          <w:rFonts w:ascii="Book Antiqua" w:hAnsi="Book Antiqua"/>
          <w:sz w:val="24"/>
          <w:szCs w:val="24"/>
          <w:vertAlign w:val="superscript"/>
          <w:lang w:val="en-US" w:eastAsia="zh-CN"/>
        </w:rPr>
      </w:pPr>
    </w:p>
    <w:p w:rsidR="005A5CF5" w:rsidRPr="003C4F28" w:rsidRDefault="005A5CF5"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Epidemiology</w:t>
      </w:r>
    </w:p>
    <w:p w:rsidR="007E7D06" w:rsidRPr="003C4F28" w:rsidRDefault="007E7D06"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HAS is rarely encountered in children; it develops most commonly in the sixth and seventh decades of life and in </w:t>
      </w:r>
      <w:r w:rsidR="002A5F10" w:rsidRPr="003C4F28">
        <w:rPr>
          <w:rFonts w:ascii="Book Antiqua" w:hAnsi="Book Antiqua"/>
          <w:sz w:val="24"/>
          <w:szCs w:val="24"/>
          <w:lang w:val="en-US"/>
        </w:rPr>
        <w:t>men</w:t>
      </w:r>
      <w:r w:rsidRPr="003C4F28">
        <w:rPr>
          <w:rFonts w:ascii="Book Antiqua" w:hAnsi="Book Antiqua"/>
          <w:sz w:val="24"/>
          <w:szCs w:val="24"/>
          <w:lang w:val="en-US"/>
        </w:rPr>
        <w:t>, with a male-to-female ratio of 3</w:t>
      </w:r>
      <w:r w:rsidR="005B101B" w:rsidRPr="003C4F28">
        <w:rPr>
          <w:rFonts w:ascii="Book Antiqua" w:hAnsi="Book Antiqua"/>
          <w:sz w:val="24"/>
          <w:szCs w:val="24"/>
          <w:lang w:val="en-US"/>
        </w:rPr>
        <w:t>-4</w:t>
      </w:r>
      <w:r w:rsidR="00813DB7" w:rsidRPr="003C4F28">
        <w:rPr>
          <w:rFonts w:ascii="Book Antiqua" w:hAnsi="Book Antiqua"/>
          <w:sz w:val="24"/>
          <w:szCs w:val="24"/>
          <w:lang w:val="en-US"/>
        </w:rPr>
        <w:t>:1</w:t>
      </w:r>
      <w:r w:rsidR="00813DB7" w:rsidRPr="003C4F28">
        <w:rPr>
          <w:rFonts w:ascii="Book Antiqua" w:hAnsi="Book Antiqua"/>
          <w:sz w:val="24"/>
          <w:szCs w:val="24"/>
          <w:vertAlign w:val="superscript"/>
          <w:lang w:val="en-US"/>
        </w:rPr>
        <w:t>[1]</w:t>
      </w:r>
      <w:r w:rsidRPr="003C4F28">
        <w:rPr>
          <w:rFonts w:ascii="Book Antiqua" w:hAnsi="Book Antiqua"/>
          <w:sz w:val="24"/>
          <w:szCs w:val="24"/>
          <w:lang w:val="en-US"/>
        </w:rPr>
        <w:t>.</w:t>
      </w:r>
    </w:p>
    <w:p w:rsidR="00680CFC" w:rsidRPr="003C4F28" w:rsidRDefault="00680CFC" w:rsidP="0020795C">
      <w:pPr>
        <w:spacing w:after="0" w:line="360" w:lineRule="auto"/>
        <w:jc w:val="both"/>
        <w:rPr>
          <w:rFonts w:ascii="Book Antiqua" w:hAnsi="Book Antiqua"/>
          <w:sz w:val="24"/>
          <w:szCs w:val="24"/>
          <w:lang w:val="en-US" w:eastAsia="zh-CN"/>
        </w:rPr>
      </w:pPr>
    </w:p>
    <w:p w:rsidR="005A5CF5" w:rsidRPr="003C4F28" w:rsidRDefault="005A5CF5"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Pathogenesis and risk factors</w:t>
      </w:r>
    </w:p>
    <w:p w:rsidR="005B101B" w:rsidRPr="003C4F28" w:rsidRDefault="00476535"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Tumor angiogenesis is stimulated by growth factors such as </w:t>
      </w:r>
      <w:r w:rsidR="00D0795B" w:rsidRPr="003C4F28">
        <w:rPr>
          <w:rFonts w:ascii="Book Antiqua" w:hAnsi="Book Antiqua"/>
          <w:sz w:val="24"/>
          <w:szCs w:val="24"/>
          <w:lang w:val="en-US"/>
        </w:rPr>
        <w:t xml:space="preserve">basic fibroblast growth factor, </w:t>
      </w:r>
      <w:r w:rsidRPr="003C4F28">
        <w:rPr>
          <w:rFonts w:ascii="Book Antiqua" w:hAnsi="Book Antiqua"/>
          <w:sz w:val="24"/>
          <w:szCs w:val="24"/>
          <w:lang w:val="en-US"/>
        </w:rPr>
        <w:t xml:space="preserve">VEGF, and </w:t>
      </w:r>
      <w:r w:rsidR="00D0795B" w:rsidRPr="003C4F28">
        <w:rPr>
          <w:rFonts w:ascii="Book Antiqua" w:hAnsi="Book Antiqua"/>
          <w:sz w:val="24"/>
          <w:szCs w:val="24"/>
          <w:lang w:val="en-US"/>
        </w:rPr>
        <w:t>trans</w:t>
      </w:r>
      <w:r w:rsidRPr="003C4F28">
        <w:rPr>
          <w:rFonts w:ascii="Book Antiqua" w:hAnsi="Book Antiqua"/>
          <w:sz w:val="24"/>
          <w:szCs w:val="24"/>
          <w:lang w:val="en-US"/>
        </w:rPr>
        <w:t>forming growth factor</w:t>
      </w:r>
      <w:r w:rsidR="00D0795B" w:rsidRPr="003C4F28">
        <w:rPr>
          <w:rFonts w:ascii="Book Antiqua" w:hAnsi="Book Antiqua"/>
          <w:sz w:val="24"/>
          <w:szCs w:val="24"/>
          <w:lang w:val="en-US"/>
        </w:rPr>
        <w:t xml:space="preserve">. Growth hormone (GH) </w:t>
      </w:r>
      <w:r w:rsidRPr="003C4F28">
        <w:rPr>
          <w:rFonts w:ascii="Book Antiqua" w:hAnsi="Book Antiqua"/>
          <w:sz w:val="24"/>
          <w:szCs w:val="24"/>
          <w:lang w:val="en-US"/>
        </w:rPr>
        <w:t xml:space="preserve">determines </w:t>
      </w:r>
      <w:r w:rsidR="00111B90" w:rsidRPr="003C4F28">
        <w:rPr>
          <w:rFonts w:ascii="Book Antiqua" w:hAnsi="Book Antiqua"/>
          <w:sz w:val="24"/>
          <w:szCs w:val="24"/>
          <w:lang w:val="en-US"/>
        </w:rPr>
        <w:t xml:space="preserve">the </w:t>
      </w:r>
      <w:r w:rsidRPr="003C4F28">
        <w:rPr>
          <w:rFonts w:ascii="Book Antiqua" w:hAnsi="Book Antiqua"/>
          <w:sz w:val="24"/>
          <w:szCs w:val="24"/>
          <w:lang w:val="en-US"/>
        </w:rPr>
        <w:t xml:space="preserve">proliferation of </w:t>
      </w:r>
      <w:r w:rsidR="00D0795B" w:rsidRPr="003C4F28">
        <w:rPr>
          <w:rFonts w:ascii="Book Antiqua" w:hAnsi="Book Antiqua"/>
          <w:sz w:val="24"/>
          <w:szCs w:val="24"/>
          <w:lang w:val="en-US"/>
        </w:rPr>
        <w:t>va</w:t>
      </w:r>
      <w:r w:rsidRPr="003C4F28">
        <w:rPr>
          <w:rFonts w:ascii="Book Antiqua" w:hAnsi="Book Antiqua"/>
          <w:sz w:val="24"/>
          <w:szCs w:val="24"/>
          <w:lang w:val="en-US"/>
        </w:rPr>
        <w:t>scular tissue cells (s</w:t>
      </w:r>
      <w:r w:rsidR="00D0795B" w:rsidRPr="003C4F28">
        <w:rPr>
          <w:rFonts w:ascii="Book Antiqua" w:hAnsi="Book Antiqua"/>
          <w:sz w:val="24"/>
          <w:szCs w:val="24"/>
          <w:lang w:val="en-US"/>
        </w:rPr>
        <w:t>mooth muscle cells, fib</w:t>
      </w:r>
      <w:r w:rsidRPr="003C4F28">
        <w:rPr>
          <w:rFonts w:ascii="Book Antiqua" w:hAnsi="Book Antiqua"/>
          <w:sz w:val="24"/>
          <w:szCs w:val="24"/>
          <w:lang w:val="en-US"/>
        </w:rPr>
        <w:t>roblasts, and endothelial cells), suggesting its involve</w:t>
      </w:r>
      <w:r w:rsidR="004F542A" w:rsidRPr="003C4F28">
        <w:rPr>
          <w:rFonts w:ascii="Book Antiqua" w:hAnsi="Book Antiqua"/>
          <w:sz w:val="24"/>
          <w:szCs w:val="24"/>
          <w:lang w:val="en-US"/>
        </w:rPr>
        <w:t xml:space="preserve">ment </w:t>
      </w:r>
      <w:r w:rsidRPr="003C4F28">
        <w:rPr>
          <w:rFonts w:ascii="Book Antiqua" w:hAnsi="Book Antiqua"/>
          <w:sz w:val="24"/>
          <w:szCs w:val="24"/>
          <w:lang w:val="en-US"/>
        </w:rPr>
        <w:t>in vascular tumor growth</w:t>
      </w:r>
      <w:r w:rsidR="00B4784A" w:rsidRPr="003C4F28">
        <w:rPr>
          <w:rFonts w:ascii="Book Antiqua" w:hAnsi="Book Antiqua"/>
          <w:sz w:val="24"/>
          <w:szCs w:val="24"/>
          <w:lang w:val="en-US"/>
        </w:rPr>
        <w:t>. S</w:t>
      </w:r>
      <w:r w:rsidRPr="003C4F28">
        <w:rPr>
          <w:rFonts w:ascii="Book Antiqua" w:hAnsi="Book Antiqua"/>
          <w:sz w:val="24"/>
          <w:szCs w:val="24"/>
          <w:lang w:val="en-US"/>
        </w:rPr>
        <w:t xml:space="preserve">ome </w:t>
      </w:r>
      <w:r w:rsidR="004F542A" w:rsidRPr="003C4F28">
        <w:rPr>
          <w:rFonts w:ascii="Book Antiqua" w:hAnsi="Book Antiqua"/>
          <w:sz w:val="24"/>
          <w:szCs w:val="24"/>
          <w:lang w:val="en-US"/>
        </w:rPr>
        <w:t xml:space="preserve">proangiogenic growth factors use </w:t>
      </w:r>
      <w:r w:rsidR="00D0795B" w:rsidRPr="003C4F28">
        <w:rPr>
          <w:rFonts w:ascii="Book Antiqua" w:hAnsi="Book Antiqua"/>
          <w:sz w:val="24"/>
          <w:szCs w:val="24"/>
          <w:lang w:val="en-US"/>
        </w:rPr>
        <w:t xml:space="preserve">the phosphoinositide 3-kinases </w:t>
      </w:r>
      <w:r w:rsidR="004F542A" w:rsidRPr="003C4F28">
        <w:rPr>
          <w:rFonts w:ascii="Book Antiqua" w:hAnsi="Book Antiqua"/>
          <w:sz w:val="24"/>
          <w:szCs w:val="24"/>
          <w:lang w:val="en-US"/>
        </w:rPr>
        <w:t xml:space="preserve">signaling </w:t>
      </w:r>
      <w:r w:rsidR="00D0795B" w:rsidRPr="003C4F28">
        <w:rPr>
          <w:rFonts w:ascii="Book Antiqua" w:hAnsi="Book Antiqua"/>
          <w:sz w:val="24"/>
          <w:szCs w:val="24"/>
          <w:lang w:val="en-US"/>
        </w:rPr>
        <w:t xml:space="preserve">pathway. </w:t>
      </w:r>
      <w:r w:rsidR="004F542A" w:rsidRPr="003C4F28">
        <w:rPr>
          <w:rFonts w:ascii="Book Antiqua" w:hAnsi="Book Antiqua"/>
          <w:sz w:val="24"/>
          <w:szCs w:val="24"/>
          <w:lang w:val="en-US"/>
        </w:rPr>
        <w:t xml:space="preserve">The expression of </w:t>
      </w:r>
      <w:r w:rsidR="007438F8" w:rsidRPr="003C4F28">
        <w:rPr>
          <w:rFonts w:ascii="Book Antiqua" w:hAnsi="Book Antiqua"/>
          <w:sz w:val="24"/>
          <w:szCs w:val="24"/>
          <w:lang w:val="en-US"/>
        </w:rPr>
        <w:t xml:space="preserve">the </w:t>
      </w:r>
      <w:r w:rsidR="004F542A" w:rsidRPr="003C4F28">
        <w:rPr>
          <w:rFonts w:ascii="Book Antiqua" w:hAnsi="Book Antiqua"/>
          <w:i/>
          <w:sz w:val="24"/>
          <w:szCs w:val="24"/>
          <w:lang w:val="en-US"/>
        </w:rPr>
        <w:t>VEGF</w:t>
      </w:r>
      <w:r w:rsidR="004F542A" w:rsidRPr="003C4F28">
        <w:rPr>
          <w:rFonts w:ascii="Book Antiqua" w:hAnsi="Book Antiqua"/>
          <w:sz w:val="24"/>
          <w:szCs w:val="24"/>
          <w:lang w:val="en-US"/>
        </w:rPr>
        <w:t xml:space="preserve"> gene and angiogenesis may be regulated by p</w:t>
      </w:r>
      <w:r w:rsidR="00D0795B" w:rsidRPr="003C4F28">
        <w:rPr>
          <w:rFonts w:ascii="Book Antiqua" w:hAnsi="Book Antiqua"/>
          <w:sz w:val="24"/>
          <w:szCs w:val="24"/>
          <w:lang w:val="en-US"/>
        </w:rPr>
        <w:t>hosphatase and tensin homolog (P</w:t>
      </w:r>
      <w:r w:rsidR="004F542A" w:rsidRPr="003C4F28">
        <w:rPr>
          <w:rFonts w:ascii="Book Antiqua" w:hAnsi="Book Antiqua"/>
          <w:sz w:val="24"/>
          <w:szCs w:val="24"/>
          <w:lang w:val="en-US"/>
        </w:rPr>
        <w:t xml:space="preserve">TEN), </w:t>
      </w:r>
      <w:r w:rsidR="007438F8" w:rsidRPr="003C4F28">
        <w:rPr>
          <w:rFonts w:ascii="Book Antiqua" w:hAnsi="Book Antiqua"/>
          <w:sz w:val="24"/>
          <w:szCs w:val="24"/>
          <w:lang w:val="en-US"/>
        </w:rPr>
        <w:t xml:space="preserve">with </w:t>
      </w:r>
      <w:r w:rsidR="00310073" w:rsidRPr="003C4F28">
        <w:rPr>
          <w:rFonts w:ascii="Book Antiqua" w:hAnsi="Book Antiqua"/>
          <w:i/>
          <w:sz w:val="24"/>
          <w:szCs w:val="24"/>
          <w:lang w:val="en-US"/>
        </w:rPr>
        <w:t xml:space="preserve">PTEN </w:t>
      </w:r>
      <w:r w:rsidR="00310073" w:rsidRPr="003C4F28">
        <w:rPr>
          <w:rFonts w:ascii="Book Antiqua" w:hAnsi="Book Antiqua"/>
          <w:sz w:val="24"/>
          <w:szCs w:val="24"/>
          <w:lang w:val="en-US"/>
        </w:rPr>
        <w:t xml:space="preserve">gene mutations </w:t>
      </w:r>
      <w:r w:rsidR="004F542A" w:rsidRPr="003C4F28">
        <w:rPr>
          <w:rFonts w:ascii="Book Antiqua" w:hAnsi="Book Antiqua"/>
          <w:sz w:val="24"/>
          <w:szCs w:val="24"/>
          <w:lang w:val="en-US"/>
        </w:rPr>
        <w:t>represent</w:t>
      </w:r>
      <w:r w:rsidR="00310073" w:rsidRPr="003C4F28">
        <w:rPr>
          <w:rFonts w:ascii="Book Antiqua" w:hAnsi="Book Antiqua"/>
          <w:sz w:val="24"/>
          <w:szCs w:val="24"/>
          <w:lang w:val="en-US"/>
        </w:rPr>
        <w:t>ing</w:t>
      </w:r>
      <w:r w:rsidR="004F542A" w:rsidRPr="003C4F28">
        <w:rPr>
          <w:rFonts w:ascii="Book Antiqua" w:hAnsi="Book Antiqua"/>
          <w:sz w:val="24"/>
          <w:szCs w:val="24"/>
          <w:lang w:val="en-US"/>
        </w:rPr>
        <w:t xml:space="preserve"> a</w:t>
      </w:r>
      <w:r w:rsidR="00D0795B" w:rsidRPr="003C4F28">
        <w:rPr>
          <w:rFonts w:ascii="Book Antiqua" w:hAnsi="Book Antiqua"/>
          <w:sz w:val="24"/>
          <w:szCs w:val="24"/>
          <w:lang w:val="en-US"/>
        </w:rPr>
        <w:t xml:space="preserve"> molecular event </w:t>
      </w:r>
      <w:r w:rsidR="004F542A" w:rsidRPr="003C4F28">
        <w:rPr>
          <w:rFonts w:ascii="Book Antiqua" w:hAnsi="Book Antiqua"/>
          <w:sz w:val="24"/>
          <w:szCs w:val="24"/>
          <w:lang w:val="en-US"/>
        </w:rPr>
        <w:t>in HAS development</w:t>
      </w:r>
      <w:r w:rsidR="00D0795B" w:rsidRPr="003C4F28">
        <w:rPr>
          <w:rFonts w:ascii="Book Antiqua" w:hAnsi="Book Antiqua"/>
          <w:sz w:val="24"/>
          <w:szCs w:val="24"/>
          <w:lang w:val="en-US"/>
        </w:rPr>
        <w:t>.</w:t>
      </w:r>
      <w:r w:rsidR="00680CFC" w:rsidRPr="003C4F28">
        <w:rPr>
          <w:rFonts w:ascii="Book Antiqua" w:hAnsi="Book Antiqua" w:hint="eastAsia"/>
          <w:sz w:val="24"/>
          <w:szCs w:val="24"/>
          <w:lang w:val="en-US" w:eastAsia="zh-CN"/>
        </w:rPr>
        <w:t xml:space="preserve"> </w:t>
      </w:r>
      <w:r w:rsidR="000A4948" w:rsidRPr="003C4F28">
        <w:rPr>
          <w:rFonts w:ascii="Book Antiqua" w:hAnsi="Book Antiqua"/>
          <w:sz w:val="24"/>
          <w:szCs w:val="24"/>
          <w:lang w:val="en-US"/>
        </w:rPr>
        <w:t xml:space="preserve">Although </w:t>
      </w:r>
      <w:r w:rsidR="007438F8" w:rsidRPr="003C4F28">
        <w:rPr>
          <w:rFonts w:ascii="Book Antiqua" w:hAnsi="Book Antiqua"/>
          <w:sz w:val="24"/>
          <w:szCs w:val="24"/>
          <w:lang w:val="en-US"/>
        </w:rPr>
        <w:t xml:space="preserve">approximately </w:t>
      </w:r>
      <w:r w:rsidR="000A4948" w:rsidRPr="003C4F28">
        <w:rPr>
          <w:rFonts w:ascii="Book Antiqua" w:hAnsi="Book Antiqua"/>
          <w:sz w:val="24"/>
          <w:szCs w:val="24"/>
          <w:lang w:val="en-US"/>
        </w:rPr>
        <w:t>one</w:t>
      </w:r>
      <w:r w:rsidR="007438F8" w:rsidRPr="003C4F28">
        <w:rPr>
          <w:rFonts w:ascii="Book Antiqua" w:hAnsi="Book Antiqua"/>
          <w:sz w:val="24"/>
          <w:szCs w:val="24"/>
          <w:lang w:val="en-US"/>
        </w:rPr>
        <w:t>-</w:t>
      </w:r>
      <w:r w:rsidR="000A4948" w:rsidRPr="003C4F28">
        <w:rPr>
          <w:rFonts w:ascii="Book Antiqua" w:hAnsi="Book Antiqua"/>
          <w:sz w:val="24"/>
          <w:szCs w:val="24"/>
          <w:lang w:val="en-US"/>
        </w:rPr>
        <w:t xml:space="preserve">quarter of </w:t>
      </w:r>
      <w:r w:rsidR="005B101B" w:rsidRPr="003C4F28">
        <w:rPr>
          <w:rFonts w:ascii="Book Antiqua" w:hAnsi="Book Antiqua"/>
          <w:sz w:val="24"/>
          <w:szCs w:val="24"/>
          <w:lang w:val="en-US"/>
        </w:rPr>
        <w:t xml:space="preserve">HAS </w:t>
      </w:r>
      <w:r w:rsidR="000A4948" w:rsidRPr="003C4F28">
        <w:rPr>
          <w:rFonts w:ascii="Book Antiqua" w:hAnsi="Book Antiqua"/>
          <w:sz w:val="24"/>
          <w:szCs w:val="24"/>
          <w:lang w:val="en-US"/>
        </w:rPr>
        <w:t xml:space="preserve">seem to be </w:t>
      </w:r>
      <w:r w:rsidR="005B101B" w:rsidRPr="003C4F28">
        <w:rPr>
          <w:rFonts w:ascii="Book Antiqua" w:hAnsi="Book Antiqua"/>
          <w:sz w:val="24"/>
          <w:szCs w:val="24"/>
          <w:lang w:val="en-US"/>
        </w:rPr>
        <w:t>associat</w:t>
      </w:r>
      <w:r w:rsidR="000A4948" w:rsidRPr="003C4F28">
        <w:rPr>
          <w:rFonts w:ascii="Book Antiqua" w:hAnsi="Book Antiqua"/>
          <w:sz w:val="24"/>
          <w:szCs w:val="24"/>
          <w:lang w:val="en-US"/>
        </w:rPr>
        <w:t>ed</w:t>
      </w:r>
      <w:r w:rsidR="005B101B" w:rsidRPr="003C4F28">
        <w:rPr>
          <w:rFonts w:ascii="Book Antiqua" w:hAnsi="Book Antiqua"/>
          <w:sz w:val="24"/>
          <w:szCs w:val="24"/>
          <w:lang w:val="en-US"/>
        </w:rPr>
        <w:t xml:space="preserve"> with chemical carcinogens, </w:t>
      </w:r>
      <w:r w:rsidR="007438F8" w:rsidRPr="003C4F28">
        <w:rPr>
          <w:rFonts w:ascii="Book Antiqua" w:hAnsi="Book Antiqua"/>
          <w:sz w:val="24"/>
          <w:szCs w:val="24"/>
          <w:lang w:val="en-US"/>
        </w:rPr>
        <w:t>most</w:t>
      </w:r>
      <w:r w:rsidR="005B101B" w:rsidRPr="003C4F28">
        <w:rPr>
          <w:rFonts w:ascii="Book Antiqua" w:hAnsi="Book Antiqua"/>
          <w:sz w:val="24"/>
          <w:szCs w:val="24"/>
          <w:lang w:val="en-US"/>
        </w:rPr>
        <w:t xml:space="preserve"> of the tumors have </w:t>
      </w:r>
      <w:r w:rsidR="000A4948" w:rsidRPr="003C4F28">
        <w:rPr>
          <w:rFonts w:ascii="Book Antiqua" w:hAnsi="Book Antiqua"/>
          <w:sz w:val="24"/>
          <w:szCs w:val="24"/>
          <w:lang w:val="en-US"/>
        </w:rPr>
        <w:t>an unknown etiology</w:t>
      </w:r>
      <w:r w:rsidR="00193F56" w:rsidRPr="003C4F28">
        <w:rPr>
          <w:rFonts w:ascii="Book Antiqua" w:hAnsi="Book Antiqua"/>
          <w:sz w:val="24"/>
          <w:szCs w:val="24"/>
          <w:lang w:val="en-US"/>
        </w:rPr>
        <w:t>.</w:t>
      </w:r>
    </w:p>
    <w:p w:rsidR="00C92877" w:rsidRPr="003C4F28" w:rsidRDefault="007E7D06"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Tumor development proved to be associated with</w:t>
      </w:r>
      <w:r w:rsidR="004E7634" w:rsidRPr="003C4F28">
        <w:rPr>
          <w:rFonts w:ascii="Book Antiqua" w:hAnsi="Book Antiqua"/>
          <w:sz w:val="24"/>
          <w:szCs w:val="24"/>
          <w:lang w:val="en-US"/>
        </w:rPr>
        <w:t xml:space="preserve"> numerous</w:t>
      </w:r>
      <w:r w:rsidRPr="003C4F28">
        <w:rPr>
          <w:rFonts w:ascii="Book Antiqua" w:hAnsi="Book Antiqua"/>
          <w:sz w:val="24"/>
          <w:szCs w:val="24"/>
          <w:lang w:val="en-US"/>
        </w:rPr>
        <w:t xml:space="preserve"> environmental carcinogens, such as </w:t>
      </w:r>
      <w:r w:rsidR="004E7634" w:rsidRPr="003C4F28">
        <w:rPr>
          <w:rFonts w:ascii="Book Antiqua" w:hAnsi="Book Antiqua"/>
          <w:sz w:val="24"/>
          <w:szCs w:val="24"/>
          <w:lang w:val="en-US"/>
        </w:rPr>
        <w:t>iatrogenic exposure to</w:t>
      </w:r>
      <w:r w:rsidR="007438F8" w:rsidRPr="003C4F28">
        <w:rPr>
          <w:rFonts w:ascii="Book Antiqua" w:hAnsi="Book Antiqua"/>
          <w:sz w:val="24"/>
          <w:szCs w:val="24"/>
          <w:lang w:val="en-US"/>
        </w:rPr>
        <w:t xml:space="preserve"> the</w:t>
      </w:r>
      <w:r w:rsidR="004E7634" w:rsidRPr="003C4F28">
        <w:rPr>
          <w:rFonts w:ascii="Book Antiqua" w:hAnsi="Book Antiqua"/>
          <w:sz w:val="24"/>
          <w:szCs w:val="24"/>
          <w:lang w:val="en-US"/>
        </w:rPr>
        <w:t xml:space="preserve"> radiocontrast agent Thorotrast (colloidal thorium dioxide), industrial exposure to vinyl chloride</w:t>
      </w:r>
      <w:r w:rsidR="005B101B" w:rsidRPr="003C4F28">
        <w:rPr>
          <w:rFonts w:ascii="Book Antiqua" w:hAnsi="Book Antiqua"/>
          <w:sz w:val="24"/>
          <w:szCs w:val="24"/>
          <w:lang w:val="en-US"/>
        </w:rPr>
        <w:t xml:space="preserve"> monomer</w:t>
      </w:r>
      <w:r w:rsidR="007438F8" w:rsidRPr="003C4F28">
        <w:rPr>
          <w:rFonts w:ascii="Book Antiqua" w:hAnsi="Book Antiqua"/>
          <w:sz w:val="24"/>
          <w:szCs w:val="24"/>
          <w:lang w:val="en-US"/>
        </w:rPr>
        <w:t>s</w:t>
      </w:r>
      <w:r w:rsidR="005B101B" w:rsidRPr="003C4F28">
        <w:rPr>
          <w:rFonts w:ascii="Book Antiqua" w:hAnsi="Book Antiqua"/>
          <w:sz w:val="24"/>
          <w:szCs w:val="24"/>
          <w:lang w:val="en-US"/>
        </w:rPr>
        <w:t xml:space="preserve">, chronic exposure to arsenical compounds and exposure to </w:t>
      </w:r>
      <w:r w:rsidR="004E7634" w:rsidRPr="003C4F28">
        <w:rPr>
          <w:rFonts w:ascii="Book Antiqua" w:hAnsi="Book Antiqua"/>
          <w:sz w:val="24"/>
          <w:szCs w:val="24"/>
          <w:lang w:val="en-US"/>
        </w:rPr>
        <w:t>pesticid</w:t>
      </w:r>
      <w:r w:rsidR="005B101B" w:rsidRPr="003C4F28">
        <w:rPr>
          <w:rFonts w:ascii="Book Antiqua" w:hAnsi="Book Antiqua"/>
          <w:sz w:val="24"/>
          <w:szCs w:val="24"/>
          <w:lang w:val="en-US"/>
        </w:rPr>
        <w:t xml:space="preserve">es, external radiation, and </w:t>
      </w:r>
      <w:r w:rsidR="005B101B" w:rsidRPr="003C4F28">
        <w:rPr>
          <w:rFonts w:ascii="Book Antiqua" w:hAnsi="Book Antiqua"/>
          <w:sz w:val="24"/>
          <w:szCs w:val="24"/>
          <w:lang w:val="en-US"/>
        </w:rPr>
        <w:lastRenderedPageBreak/>
        <w:t xml:space="preserve">radium. </w:t>
      </w:r>
      <w:r w:rsidR="00E563F9" w:rsidRPr="003C4F28">
        <w:rPr>
          <w:rFonts w:ascii="Book Antiqua" w:hAnsi="Book Antiqua"/>
          <w:sz w:val="24"/>
          <w:szCs w:val="24"/>
          <w:lang w:val="en-US"/>
        </w:rPr>
        <w:t>Additionally</w:t>
      </w:r>
      <w:r w:rsidR="005B101B" w:rsidRPr="003C4F28">
        <w:rPr>
          <w:rFonts w:ascii="Book Antiqua" w:hAnsi="Book Antiqua"/>
          <w:sz w:val="24"/>
          <w:szCs w:val="24"/>
          <w:lang w:val="en-US"/>
        </w:rPr>
        <w:t xml:space="preserve">, </w:t>
      </w:r>
      <w:r w:rsidR="004E7634" w:rsidRPr="003C4F28">
        <w:rPr>
          <w:rFonts w:ascii="Book Antiqua" w:hAnsi="Book Antiqua"/>
          <w:sz w:val="24"/>
          <w:szCs w:val="24"/>
          <w:lang w:val="en-US"/>
        </w:rPr>
        <w:t xml:space="preserve">cyclophosphamide, urethane, diethylstilbestrol, </w:t>
      </w:r>
      <w:r w:rsidR="00E563F9" w:rsidRPr="003C4F28">
        <w:rPr>
          <w:rFonts w:ascii="Book Antiqua" w:hAnsi="Book Antiqua"/>
          <w:sz w:val="24"/>
          <w:szCs w:val="24"/>
          <w:lang w:val="en-US"/>
        </w:rPr>
        <w:t xml:space="preserve">the </w:t>
      </w:r>
      <w:r w:rsidR="004E7634" w:rsidRPr="003C4F28">
        <w:rPr>
          <w:rFonts w:ascii="Book Antiqua" w:hAnsi="Book Antiqua"/>
          <w:sz w:val="24"/>
          <w:szCs w:val="24"/>
          <w:lang w:val="en-US"/>
        </w:rPr>
        <w:t>use of oral contraceptives, phenylhydrazine, iron, androgenic or anabolic steroids</w:t>
      </w:r>
      <w:r w:rsidR="005B101B" w:rsidRPr="003C4F28">
        <w:rPr>
          <w:rFonts w:ascii="Book Antiqua" w:hAnsi="Book Antiqua"/>
          <w:sz w:val="24"/>
          <w:szCs w:val="24"/>
          <w:lang w:val="en-US"/>
        </w:rPr>
        <w:t xml:space="preserve"> proved to be risk factors associated with HAS development</w:t>
      </w:r>
      <w:r w:rsidR="001B5B73" w:rsidRPr="003C4F28">
        <w:rPr>
          <w:rFonts w:ascii="Book Antiqua" w:hAnsi="Book Antiqua"/>
          <w:sz w:val="24"/>
          <w:szCs w:val="24"/>
          <w:vertAlign w:val="superscript"/>
          <w:lang w:val="en-US"/>
        </w:rPr>
        <w:t>[36,37</w:t>
      </w:r>
      <w:r w:rsidR="00813DB7" w:rsidRPr="003C4F28">
        <w:rPr>
          <w:rFonts w:ascii="Book Antiqua" w:hAnsi="Book Antiqua"/>
          <w:sz w:val="24"/>
          <w:szCs w:val="24"/>
          <w:vertAlign w:val="superscript"/>
          <w:lang w:val="en-US"/>
        </w:rPr>
        <w:t>]</w:t>
      </w:r>
      <w:r w:rsidR="004E7634" w:rsidRPr="003C4F28">
        <w:rPr>
          <w:rFonts w:ascii="Book Antiqua" w:hAnsi="Book Antiqua"/>
          <w:sz w:val="24"/>
          <w:szCs w:val="24"/>
          <w:lang w:val="en-US"/>
        </w:rPr>
        <w:t>.</w:t>
      </w:r>
      <w:r w:rsidR="005B101B" w:rsidRPr="003C4F28">
        <w:rPr>
          <w:rFonts w:ascii="Book Antiqua" w:hAnsi="Book Antiqua"/>
          <w:sz w:val="24"/>
          <w:szCs w:val="24"/>
          <w:lang w:val="en-US"/>
        </w:rPr>
        <w:t xml:space="preserve"> </w:t>
      </w:r>
    </w:p>
    <w:p w:rsidR="000A4948" w:rsidRPr="003C4F28" w:rsidRDefault="007817A2"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HAS is also associated with </w:t>
      </w:r>
      <w:r w:rsidR="00C92877" w:rsidRPr="003C4F28">
        <w:rPr>
          <w:rFonts w:ascii="Book Antiqua" w:hAnsi="Book Antiqua"/>
          <w:sz w:val="24"/>
          <w:szCs w:val="24"/>
          <w:lang w:val="en-US"/>
        </w:rPr>
        <w:t xml:space="preserve">diseases such as </w:t>
      </w:r>
      <w:r w:rsidRPr="003C4F28">
        <w:rPr>
          <w:rFonts w:ascii="Book Antiqua" w:hAnsi="Book Antiqua"/>
          <w:sz w:val="24"/>
          <w:szCs w:val="24"/>
          <w:lang w:val="en-US"/>
        </w:rPr>
        <w:t>neuroﬁbromatosis and hemochromatosis</w:t>
      </w:r>
      <w:r w:rsidR="00C92877" w:rsidRPr="003C4F28">
        <w:rPr>
          <w:rFonts w:ascii="Book Antiqua" w:hAnsi="Book Antiqua"/>
          <w:sz w:val="24"/>
          <w:szCs w:val="24"/>
          <w:lang w:val="en-US"/>
        </w:rPr>
        <w:t>; a possible association with alcoholic cirrhosis</w:t>
      </w:r>
      <w:r w:rsidR="00E563F9" w:rsidRPr="003C4F28">
        <w:rPr>
          <w:rFonts w:ascii="Book Antiqua" w:hAnsi="Book Antiqua"/>
          <w:sz w:val="24"/>
          <w:szCs w:val="24"/>
          <w:lang w:val="en-US"/>
        </w:rPr>
        <w:t xml:space="preserve"> has also been described</w:t>
      </w:r>
      <w:r w:rsidRPr="003C4F28">
        <w:rPr>
          <w:rFonts w:ascii="Book Antiqua" w:hAnsi="Book Antiqua"/>
          <w:sz w:val="24"/>
          <w:szCs w:val="24"/>
          <w:lang w:val="en-US"/>
        </w:rPr>
        <w:t xml:space="preserve">. </w:t>
      </w:r>
      <w:r w:rsidR="00C92877" w:rsidRPr="003C4F28">
        <w:rPr>
          <w:rFonts w:ascii="Book Antiqua" w:hAnsi="Book Antiqua"/>
          <w:sz w:val="24"/>
          <w:szCs w:val="24"/>
          <w:lang w:val="en-US"/>
        </w:rPr>
        <w:t xml:space="preserve">Although </w:t>
      </w:r>
      <w:r w:rsidRPr="003C4F28">
        <w:rPr>
          <w:rFonts w:ascii="Book Antiqua" w:hAnsi="Book Antiqua"/>
          <w:sz w:val="24"/>
          <w:szCs w:val="24"/>
          <w:lang w:val="en-US"/>
        </w:rPr>
        <w:t>the role of viral hepatitis</w:t>
      </w:r>
      <w:r w:rsidR="00C92877" w:rsidRPr="003C4F28">
        <w:rPr>
          <w:rFonts w:ascii="Book Antiqua" w:hAnsi="Book Antiqua"/>
          <w:sz w:val="24"/>
          <w:szCs w:val="24"/>
          <w:lang w:val="en-US"/>
        </w:rPr>
        <w:t xml:space="preserve"> in the pathogenesis of </w:t>
      </w:r>
      <w:r w:rsidRPr="003C4F28">
        <w:rPr>
          <w:rFonts w:ascii="Book Antiqua" w:hAnsi="Book Antiqua"/>
          <w:sz w:val="24"/>
          <w:szCs w:val="24"/>
          <w:lang w:val="en-US"/>
        </w:rPr>
        <w:t xml:space="preserve">HAS </w:t>
      </w:r>
      <w:r w:rsidR="00C92877" w:rsidRPr="003C4F28">
        <w:rPr>
          <w:rFonts w:ascii="Book Antiqua" w:hAnsi="Book Antiqua"/>
          <w:sz w:val="24"/>
          <w:szCs w:val="24"/>
          <w:lang w:val="en-US"/>
        </w:rPr>
        <w:t>was also studied, it was not prove</w:t>
      </w:r>
      <w:r w:rsidR="00E563F9" w:rsidRPr="003C4F28">
        <w:rPr>
          <w:rFonts w:ascii="Book Antiqua" w:hAnsi="Book Antiqua"/>
          <w:sz w:val="24"/>
          <w:szCs w:val="24"/>
          <w:lang w:val="en-US"/>
        </w:rPr>
        <w:t>n</w:t>
      </w:r>
      <w:r w:rsidR="00C92877" w:rsidRPr="003C4F28">
        <w:rPr>
          <w:rFonts w:ascii="Book Antiqua" w:hAnsi="Book Antiqua"/>
          <w:sz w:val="24"/>
          <w:szCs w:val="24"/>
          <w:lang w:val="en-US"/>
        </w:rPr>
        <w:t xml:space="preserve"> to </w:t>
      </w:r>
      <w:r w:rsidR="00E563F9" w:rsidRPr="003C4F28">
        <w:rPr>
          <w:rFonts w:ascii="Book Antiqua" w:hAnsi="Book Antiqua"/>
          <w:sz w:val="24"/>
          <w:szCs w:val="24"/>
          <w:lang w:val="en-US"/>
        </w:rPr>
        <w:t>affect</w:t>
      </w:r>
      <w:r w:rsidR="00C92877" w:rsidRPr="003C4F28">
        <w:rPr>
          <w:rFonts w:ascii="Book Antiqua" w:hAnsi="Book Antiqua"/>
          <w:sz w:val="24"/>
          <w:szCs w:val="24"/>
          <w:lang w:val="en-US"/>
        </w:rPr>
        <w:t xml:space="preserve"> tumor </w:t>
      </w:r>
      <w:proofErr w:type="gramStart"/>
      <w:r w:rsidR="00C92877" w:rsidRPr="003C4F28">
        <w:rPr>
          <w:rFonts w:ascii="Book Antiqua" w:hAnsi="Book Antiqua"/>
          <w:sz w:val="24"/>
          <w:szCs w:val="24"/>
          <w:lang w:val="en-US"/>
        </w:rPr>
        <w:t>development</w:t>
      </w:r>
      <w:r w:rsidR="00525F21" w:rsidRPr="003C4F28">
        <w:rPr>
          <w:rFonts w:ascii="Book Antiqua" w:hAnsi="Book Antiqua"/>
          <w:sz w:val="24"/>
          <w:szCs w:val="24"/>
          <w:vertAlign w:val="superscript"/>
          <w:lang w:val="en-US"/>
        </w:rPr>
        <w:t>[</w:t>
      </w:r>
      <w:proofErr w:type="gramEnd"/>
      <w:r w:rsidR="00525F21" w:rsidRPr="003C4F28">
        <w:rPr>
          <w:rFonts w:ascii="Book Antiqua" w:hAnsi="Book Antiqua"/>
          <w:sz w:val="24"/>
          <w:szCs w:val="24"/>
          <w:vertAlign w:val="superscript"/>
          <w:lang w:val="en-US"/>
        </w:rPr>
        <w:t>38</w:t>
      </w:r>
      <w:r w:rsidR="00813DB7" w:rsidRPr="003C4F28">
        <w:rPr>
          <w:rFonts w:ascii="Book Antiqua" w:hAnsi="Book Antiqua"/>
          <w:sz w:val="24"/>
          <w:szCs w:val="24"/>
          <w:vertAlign w:val="superscript"/>
          <w:lang w:val="en-US"/>
        </w:rPr>
        <w:t>]</w:t>
      </w:r>
      <w:r w:rsidR="00193F56" w:rsidRPr="003C4F28">
        <w:rPr>
          <w:rFonts w:ascii="Book Antiqua" w:hAnsi="Book Antiqua"/>
          <w:sz w:val="24"/>
          <w:szCs w:val="24"/>
          <w:lang w:val="en-US"/>
        </w:rPr>
        <w:t>.</w:t>
      </w:r>
    </w:p>
    <w:p w:rsidR="007E7D06" w:rsidRPr="003C4F28" w:rsidRDefault="00B634FE"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HAS due to chemical exposure is associated with a late</w:t>
      </w:r>
      <w:r w:rsidR="00193F56" w:rsidRPr="003C4F28">
        <w:rPr>
          <w:rFonts w:ascii="Book Antiqua" w:hAnsi="Book Antiqua"/>
          <w:sz w:val="24"/>
          <w:szCs w:val="24"/>
          <w:lang w:val="en-US"/>
        </w:rPr>
        <w:t>ncy period between 10</w:t>
      </w:r>
      <w:r w:rsidR="00B350A7" w:rsidRPr="003C4F28">
        <w:rPr>
          <w:rFonts w:ascii="Book Antiqua" w:hAnsi="Book Antiqua"/>
          <w:sz w:val="24"/>
          <w:szCs w:val="24"/>
          <w:lang w:val="en-US"/>
        </w:rPr>
        <w:t xml:space="preserve"> and </w:t>
      </w:r>
      <w:r w:rsidR="00193F56" w:rsidRPr="003C4F28">
        <w:rPr>
          <w:rFonts w:ascii="Book Antiqua" w:hAnsi="Book Antiqua"/>
          <w:sz w:val="24"/>
          <w:szCs w:val="24"/>
          <w:lang w:val="en-US"/>
        </w:rPr>
        <w:t>40 years.</w:t>
      </w:r>
      <w:r w:rsidRPr="003C4F28">
        <w:rPr>
          <w:rFonts w:ascii="Book Antiqua" w:hAnsi="Book Antiqua"/>
          <w:sz w:val="24"/>
          <w:szCs w:val="24"/>
          <w:lang w:val="en-US"/>
        </w:rPr>
        <w:t xml:space="preserve"> </w:t>
      </w:r>
      <w:r w:rsidR="000A4948" w:rsidRPr="003C4F28">
        <w:rPr>
          <w:rFonts w:ascii="Book Antiqua" w:hAnsi="Book Antiqua"/>
          <w:sz w:val="24"/>
          <w:szCs w:val="24"/>
          <w:lang w:val="en-US"/>
        </w:rPr>
        <w:t>After</w:t>
      </w:r>
      <w:r w:rsidR="001D067A" w:rsidRPr="003C4F28">
        <w:rPr>
          <w:rFonts w:ascii="Book Antiqua" w:hAnsi="Book Antiqua"/>
          <w:sz w:val="24"/>
          <w:szCs w:val="24"/>
          <w:lang w:val="en-US"/>
        </w:rPr>
        <w:t xml:space="preserve"> approximately two decades of use, </w:t>
      </w:r>
      <w:r w:rsidR="000A4948" w:rsidRPr="003C4F28">
        <w:rPr>
          <w:rFonts w:ascii="Book Antiqua" w:hAnsi="Book Antiqua"/>
          <w:sz w:val="24"/>
          <w:szCs w:val="24"/>
          <w:lang w:val="en-US"/>
        </w:rPr>
        <w:t xml:space="preserve">an association </w:t>
      </w:r>
      <w:r w:rsidR="001D067A" w:rsidRPr="003C4F28">
        <w:rPr>
          <w:rFonts w:ascii="Book Antiqua" w:hAnsi="Book Antiqua"/>
          <w:sz w:val="24"/>
          <w:szCs w:val="24"/>
          <w:lang w:val="en-US"/>
        </w:rPr>
        <w:t>between Thorotrast and</w:t>
      </w:r>
      <w:r w:rsidR="00B350A7" w:rsidRPr="003C4F28">
        <w:rPr>
          <w:rFonts w:ascii="Book Antiqua" w:hAnsi="Book Antiqua"/>
          <w:sz w:val="24"/>
          <w:szCs w:val="24"/>
          <w:lang w:val="en-US"/>
        </w:rPr>
        <w:t xml:space="preserve"> the</w:t>
      </w:r>
      <w:r w:rsidR="001D067A" w:rsidRPr="003C4F28">
        <w:rPr>
          <w:rFonts w:ascii="Book Antiqua" w:hAnsi="Book Antiqua"/>
          <w:sz w:val="24"/>
          <w:szCs w:val="24"/>
          <w:lang w:val="en-US"/>
        </w:rPr>
        <w:t xml:space="preserve"> </w:t>
      </w:r>
      <w:r w:rsidR="000A4948" w:rsidRPr="003C4F28">
        <w:rPr>
          <w:rFonts w:ascii="Book Antiqua" w:hAnsi="Book Antiqua"/>
          <w:sz w:val="24"/>
          <w:szCs w:val="24"/>
          <w:lang w:val="en-US"/>
        </w:rPr>
        <w:t>development of malignancies and organ injuries</w:t>
      </w:r>
      <w:r w:rsidR="00B350A7" w:rsidRPr="003C4F28">
        <w:rPr>
          <w:rFonts w:ascii="Book Antiqua" w:hAnsi="Book Antiqua"/>
          <w:sz w:val="24"/>
          <w:szCs w:val="24"/>
          <w:lang w:val="en-US"/>
        </w:rPr>
        <w:t xml:space="preserve"> was demonstrated;</w:t>
      </w:r>
      <w:r w:rsidR="000A4948" w:rsidRPr="003C4F28">
        <w:rPr>
          <w:rFonts w:ascii="Book Antiqua" w:hAnsi="Book Antiqua"/>
          <w:sz w:val="24"/>
          <w:szCs w:val="24"/>
          <w:lang w:val="en-US"/>
        </w:rPr>
        <w:t xml:space="preserve"> </w:t>
      </w:r>
      <w:r w:rsidR="001D067A" w:rsidRPr="003C4F28">
        <w:rPr>
          <w:rFonts w:ascii="Book Antiqua" w:hAnsi="Book Antiqua"/>
          <w:sz w:val="24"/>
          <w:szCs w:val="24"/>
          <w:lang w:val="en-US"/>
        </w:rPr>
        <w:t>therefore</w:t>
      </w:r>
      <w:r w:rsidR="00B350A7" w:rsidRPr="003C4F28">
        <w:rPr>
          <w:rFonts w:ascii="Book Antiqua" w:hAnsi="Book Antiqua"/>
          <w:sz w:val="24"/>
          <w:szCs w:val="24"/>
          <w:lang w:val="en-US"/>
        </w:rPr>
        <w:t>,</w:t>
      </w:r>
      <w:r w:rsidR="001D067A" w:rsidRPr="003C4F28">
        <w:rPr>
          <w:rFonts w:ascii="Book Antiqua" w:hAnsi="Book Antiqua"/>
          <w:sz w:val="24"/>
          <w:szCs w:val="24"/>
          <w:lang w:val="en-US"/>
        </w:rPr>
        <w:t xml:space="preserve"> it</w:t>
      </w:r>
      <w:r w:rsidR="000A4948" w:rsidRPr="003C4F28">
        <w:rPr>
          <w:rFonts w:ascii="Book Antiqua" w:hAnsi="Book Antiqua"/>
          <w:sz w:val="24"/>
          <w:szCs w:val="24"/>
          <w:lang w:val="en-US"/>
        </w:rPr>
        <w:t xml:space="preserve"> was no </w:t>
      </w:r>
      <w:r w:rsidR="00B350A7" w:rsidRPr="003C4F28">
        <w:rPr>
          <w:rFonts w:ascii="Book Antiqua" w:hAnsi="Book Antiqua"/>
          <w:sz w:val="24"/>
          <w:szCs w:val="24"/>
          <w:lang w:val="en-US"/>
        </w:rPr>
        <w:t>longer</w:t>
      </w:r>
      <w:r w:rsidR="000A4948" w:rsidRPr="003C4F28">
        <w:rPr>
          <w:rFonts w:ascii="Book Antiqua" w:hAnsi="Book Antiqua"/>
          <w:sz w:val="24"/>
          <w:szCs w:val="24"/>
          <w:lang w:val="en-US"/>
        </w:rPr>
        <w:t xml:space="preserve"> used as </w:t>
      </w:r>
      <w:r w:rsidRPr="003C4F28">
        <w:rPr>
          <w:rFonts w:ascii="Book Antiqua" w:hAnsi="Book Antiqua"/>
          <w:sz w:val="24"/>
          <w:szCs w:val="24"/>
          <w:lang w:val="en-US"/>
        </w:rPr>
        <w:t xml:space="preserve">a </w:t>
      </w:r>
      <w:r w:rsidR="000A4948" w:rsidRPr="003C4F28">
        <w:rPr>
          <w:rFonts w:ascii="Book Antiqua" w:hAnsi="Book Antiqua"/>
          <w:sz w:val="24"/>
          <w:szCs w:val="24"/>
          <w:lang w:val="en-US"/>
        </w:rPr>
        <w:t xml:space="preserve">radiocontrast </w:t>
      </w:r>
      <w:r w:rsidR="001D067A" w:rsidRPr="003C4F28">
        <w:rPr>
          <w:rFonts w:ascii="Book Antiqua" w:hAnsi="Book Antiqua"/>
          <w:sz w:val="24"/>
          <w:szCs w:val="24"/>
          <w:lang w:val="en-US"/>
        </w:rPr>
        <w:t>medium (early 1950s)</w:t>
      </w:r>
      <w:r w:rsidR="005B101B" w:rsidRPr="003C4F28">
        <w:rPr>
          <w:rFonts w:ascii="Book Antiqua" w:hAnsi="Book Antiqua"/>
          <w:sz w:val="24"/>
          <w:szCs w:val="24"/>
          <w:lang w:val="en-US"/>
        </w:rPr>
        <w:t xml:space="preserve">. </w:t>
      </w:r>
      <w:r w:rsidR="00B350A7" w:rsidRPr="003C4F28">
        <w:rPr>
          <w:rFonts w:ascii="Book Antiqua" w:hAnsi="Book Antiqua"/>
          <w:sz w:val="24"/>
          <w:szCs w:val="24"/>
          <w:lang w:val="en-US"/>
        </w:rPr>
        <w:t>Presently</w:t>
      </w:r>
      <w:r w:rsidRPr="003C4F28">
        <w:rPr>
          <w:rFonts w:ascii="Book Antiqua" w:hAnsi="Book Antiqua"/>
          <w:sz w:val="24"/>
          <w:szCs w:val="24"/>
          <w:lang w:val="en-US"/>
        </w:rPr>
        <w:t xml:space="preserve">, exposure to environmental carcinogens (excepting possibly androgenic steroids) </w:t>
      </w:r>
      <w:r w:rsidR="00B350A7" w:rsidRPr="003C4F28">
        <w:rPr>
          <w:rFonts w:ascii="Book Antiqua" w:hAnsi="Book Antiqua"/>
          <w:sz w:val="24"/>
          <w:szCs w:val="24"/>
          <w:lang w:val="en-US"/>
        </w:rPr>
        <w:t xml:space="preserve">was </w:t>
      </w:r>
      <w:r w:rsidRPr="003C4F28">
        <w:rPr>
          <w:rFonts w:ascii="Book Antiqua" w:hAnsi="Book Antiqua"/>
          <w:sz w:val="24"/>
          <w:szCs w:val="24"/>
          <w:lang w:val="en-US"/>
        </w:rPr>
        <w:t>strongly diminished</w:t>
      </w:r>
      <w:r w:rsidR="00B350A7" w:rsidRPr="003C4F28">
        <w:rPr>
          <w:rFonts w:ascii="Book Antiqua" w:hAnsi="Book Antiqua"/>
          <w:sz w:val="24"/>
          <w:szCs w:val="24"/>
          <w:lang w:val="en-US"/>
        </w:rPr>
        <w:t>;</w:t>
      </w:r>
      <w:r w:rsidRPr="003C4F28">
        <w:rPr>
          <w:rFonts w:ascii="Book Antiqua" w:hAnsi="Book Antiqua"/>
          <w:sz w:val="24"/>
          <w:szCs w:val="24"/>
          <w:lang w:val="en-US"/>
        </w:rPr>
        <w:t xml:space="preserve"> therefore</w:t>
      </w:r>
      <w:r w:rsidR="00B350A7" w:rsidRPr="003C4F28">
        <w:rPr>
          <w:rFonts w:ascii="Book Antiqua" w:hAnsi="Book Antiqua"/>
          <w:sz w:val="24"/>
          <w:szCs w:val="24"/>
          <w:lang w:val="en-US"/>
        </w:rPr>
        <w:t>, most</w:t>
      </w:r>
      <w:r w:rsidRPr="003C4F28">
        <w:rPr>
          <w:rFonts w:ascii="Book Antiqua" w:hAnsi="Book Antiqua"/>
          <w:sz w:val="24"/>
          <w:szCs w:val="24"/>
          <w:lang w:val="en-US"/>
        </w:rPr>
        <w:t xml:space="preserve"> HAS cases seem to be idiopathic</w:t>
      </w:r>
      <w:r w:rsidR="005B101B" w:rsidRPr="003C4F28">
        <w:rPr>
          <w:rFonts w:ascii="Book Antiqua" w:hAnsi="Book Antiqua"/>
          <w:sz w:val="24"/>
          <w:szCs w:val="24"/>
          <w:lang w:val="en-US"/>
        </w:rPr>
        <w:t>.</w:t>
      </w:r>
    </w:p>
    <w:p w:rsidR="00680CFC" w:rsidRPr="003C4F28" w:rsidRDefault="00680CFC" w:rsidP="0020795C">
      <w:pPr>
        <w:spacing w:after="0" w:line="360" w:lineRule="auto"/>
        <w:jc w:val="both"/>
        <w:rPr>
          <w:rFonts w:ascii="Book Antiqua" w:hAnsi="Book Antiqua"/>
          <w:sz w:val="24"/>
          <w:szCs w:val="24"/>
          <w:lang w:val="en-US" w:eastAsia="zh-CN"/>
        </w:rPr>
      </w:pPr>
    </w:p>
    <w:p w:rsidR="005A5CF5" w:rsidRPr="003C4F28" w:rsidRDefault="005A5CF5"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Pathology</w:t>
      </w:r>
    </w:p>
    <w:p w:rsidR="00210311" w:rsidRPr="003C4F28" w:rsidRDefault="00210311"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Macroscopically</w:t>
      </w:r>
      <w:r w:rsidR="00680CFC"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HAS i</w:t>
      </w:r>
      <w:r w:rsidR="00172905" w:rsidRPr="003C4F28">
        <w:rPr>
          <w:rFonts w:ascii="Book Antiqua" w:hAnsi="Book Antiqua"/>
          <w:sz w:val="24"/>
          <w:szCs w:val="24"/>
          <w:lang w:val="en-US"/>
        </w:rPr>
        <w:t>s</w:t>
      </w:r>
      <w:r w:rsidR="0055338E" w:rsidRPr="003C4F28">
        <w:rPr>
          <w:rFonts w:ascii="Book Antiqua" w:hAnsi="Book Antiqua"/>
          <w:sz w:val="24"/>
          <w:szCs w:val="24"/>
          <w:lang w:val="en-US"/>
        </w:rPr>
        <w:t xml:space="preserve"> usually multicentric and affects both </w:t>
      </w:r>
      <w:r w:rsidR="00172905" w:rsidRPr="003C4F28">
        <w:rPr>
          <w:rFonts w:ascii="Book Antiqua" w:hAnsi="Book Antiqua"/>
          <w:sz w:val="24"/>
          <w:szCs w:val="24"/>
          <w:lang w:val="en-US"/>
        </w:rPr>
        <w:t>lobes</w:t>
      </w:r>
      <w:r w:rsidR="0055338E" w:rsidRPr="003C4F28">
        <w:rPr>
          <w:rFonts w:ascii="Book Antiqua" w:hAnsi="Book Antiqua"/>
          <w:sz w:val="24"/>
          <w:szCs w:val="24"/>
          <w:lang w:val="en-US"/>
        </w:rPr>
        <w:t>,</w:t>
      </w:r>
      <w:r w:rsidRPr="003C4F28">
        <w:rPr>
          <w:rFonts w:ascii="Book Antiqua" w:hAnsi="Book Antiqua"/>
          <w:sz w:val="24"/>
          <w:szCs w:val="24"/>
          <w:lang w:val="en-US"/>
        </w:rPr>
        <w:t xml:space="preserve"> or even the entire liver. Tumor foci </w:t>
      </w:r>
      <w:r w:rsidR="00172905" w:rsidRPr="003C4F28">
        <w:rPr>
          <w:rFonts w:ascii="Book Antiqua" w:hAnsi="Book Antiqua"/>
          <w:sz w:val="24"/>
          <w:szCs w:val="24"/>
          <w:lang w:val="en-US"/>
        </w:rPr>
        <w:t>have a</w:t>
      </w:r>
      <w:r w:rsidRPr="003C4F28">
        <w:rPr>
          <w:rFonts w:ascii="Book Antiqua" w:hAnsi="Book Antiqua"/>
          <w:sz w:val="24"/>
          <w:szCs w:val="24"/>
          <w:lang w:val="en-US"/>
        </w:rPr>
        <w:t xml:space="preserve"> heterogen</w:t>
      </w:r>
      <w:r w:rsidR="00B350A7" w:rsidRPr="003C4F28">
        <w:rPr>
          <w:rFonts w:ascii="Book Antiqua" w:hAnsi="Book Antiqua"/>
          <w:sz w:val="24"/>
          <w:szCs w:val="24"/>
          <w:lang w:val="en-US"/>
        </w:rPr>
        <w:t>e</w:t>
      </w:r>
      <w:r w:rsidRPr="003C4F28">
        <w:rPr>
          <w:rFonts w:ascii="Book Antiqua" w:hAnsi="Book Antiqua"/>
          <w:sz w:val="24"/>
          <w:szCs w:val="24"/>
          <w:lang w:val="en-US"/>
        </w:rPr>
        <w:t>ou</w:t>
      </w:r>
      <w:r w:rsidR="00172905" w:rsidRPr="003C4F28">
        <w:rPr>
          <w:rFonts w:ascii="Book Antiqua" w:hAnsi="Book Antiqua"/>
          <w:sz w:val="24"/>
          <w:szCs w:val="24"/>
          <w:lang w:val="en-US"/>
        </w:rPr>
        <w:t xml:space="preserve">s structure, an </w:t>
      </w:r>
      <w:r w:rsidRPr="003C4F28">
        <w:rPr>
          <w:rFonts w:ascii="Book Antiqua" w:hAnsi="Book Antiqua"/>
          <w:sz w:val="24"/>
          <w:szCs w:val="24"/>
          <w:lang w:val="en-US"/>
        </w:rPr>
        <w:t>inﬁltrative</w:t>
      </w:r>
      <w:r w:rsidR="00172905" w:rsidRPr="003C4F28">
        <w:rPr>
          <w:rFonts w:ascii="Book Antiqua" w:hAnsi="Book Antiqua"/>
          <w:sz w:val="24"/>
          <w:szCs w:val="24"/>
          <w:lang w:val="en-US"/>
        </w:rPr>
        <w:t xml:space="preserve"> behavior</w:t>
      </w:r>
      <w:r w:rsidRPr="003C4F28">
        <w:rPr>
          <w:rFonts w:ascii="Book Antiqua" w:hAnsi="Book Antiqua"/>
          <w:sz w:val="24"/>
          <w:szCs w:val="24"/>
          <w:lang w:val="en-US"/>
        </w:rPr>
        <w:t xml:space="preserve">, </w:t>
      </w:r>
      <w:r w:rsidR="00172905" w:rsidRPr="003C4F28">
        <w:rPr>
          <w:rFonts w:ascii="Book Antiqua" w:hAnsi="Book Antiqua"/>
          <w:sz w:val="24"/>
          <w:szCs w:val="24"/>
          <w:lang w:val="en-US"/>
        </w:rPr>
        <w:t xml:space="preserve">and variable </w:t>
      </w:r>
      <w:r w:rsidRPr="003C4F28">
        <w:rPr>
          <w:rFonts w:ascii="Book Antiqua" w:hAnsi="Book Antiqua"/>
          <w:sz w:val="24"/>
          <w:szCs w:val="24"/>
          <w:lang w:val="en-US"/>
        </w:rPr>
        <w:t>size</w:t>
      </w:r>
      <w:r w:rsidR="00172905" w:rsidRPr="003C4F28">
        <w:rPr>
          <w:rFonts w:ascii="Book Antiqua" w:hAnsi="Book Antiqua"/>
          <w:sz w:val="24"/>
          <w:szCs w:val="24"/>
          <w:lang w:val="en-US"/>
        </w:rPr>
        <w:t xml:space="preserve">s, forming </w:t>
      </w:r>
      <w:r w:rsidR="00B350A7" w:rsidRPr="003C4F28">
        <w:rPr>
          <w:rFonts w:ascii="Book Antiqua" w:hAnsi="Book Antiqua"/>
          <w:sz w:val="24"/>
          <w:szCs w:val="24"/>
          <w:lang w:val="en-US"/>
        </w:rPr>
        <w:t xml:space="preserve">a </w:t>
      </w:r>
      <w:r w:rsidR="00172905" w:rsidRPr="003C4F28">
        <w:rPr>
          <w:rFonts w:ascii="Book Antiqua" w:hAnsi="Book Antiqua"/>
          <w:sz w:val="24"/>
          <w:szCs w:val="24"/>
          <w:lang w:val="en-US"/>
        </w:rPr>
        <w:t xml:space="preserve">conglomerate of sponge-like hemorrhagic nodules involving the whole liver. </w:t>
      </w:r>
      <w:r w:rsidRPr="003C4F28">
        <w:rPr>
          <w:rFonts w:ascii="Book Antiqua" w:hAnsi="Book Antiqua"/>
          <w:sz w:val="24"/>
          <w:szCs w:val="24"/>
          <w:lang w:val="en-US"/>
        </w:rPr>
        <w:t>On section</w:t>
      </w:r>
      <w:r w:rsidR="008350D1" w:rsidRPr="003C4F28">
        <w:rPr>
          <w:rFonts w:ascii="Book Antiqua" w:hAnsi="Book Antiqua"/>
          <w:sz w:val="24"/>
          <w:szCs w:val="24"/>
          <w:lang w:val="en-US"/>
        </w:rPr>
        <w:t>ing</w:t>
      </w:r>
      <w:r w:rsidRPr="003C4F28">
        <w:rPr>
          <w:rFonts w:ascii="Book Antiqua" w:hAnsi="Book Antiqua"/>
          <w:sz w:val="24"/>
          <w:szCs w:val="24"/>
          <w:lang w:val="en-US"/>
        </w:rPr>
        <w:t xml:space="preserve">, </w:t>
      </w:r>
      <w:r w:rsidR="00523F21" w:rsidRPr="003C4F28">
        <w:rPr>
          <w:rFonts w:ascii="Book Antiqua" w:hAnsi="Book Antiqua"/>
          <w:sz w:val="24"/>
          <w:szCs w:val="24"/>
          <w:lang w:val="en-US"/>
        </w:rPr>
        <w:t xml:space="preserve">solid </w:t>
      </w:r>
      <w:r w:rsidRPr="003C4F28">
        <w:rPr>
          <w:rFonts w:ascii="Book Antiqua" w:hAnsi="Book Antiqua"/>
          <w:sz w:val="24"/>
          <w:szCs w:val="24"/>
          <w:lang w:val="en-US"/>
        </w:rPr>
        <w:t xml:space="preserve">grayish-white areas intermingle with red-brown hemorrhagic tumor areas, </w:t>
      </w:r>
      <w:r w:rsidR="00523F21" w:rsidRPr="003C4F28">
        <w:rPr>
          <w:rFonts w:ascii="Book Antiqua" w:hAnsi="Book Antiqua"/>
          <w:sz w:val="24"/>
          <w:szCs w:val="24"/>
          <w:lang w:val="en-US"/>
        </w:rPr>
        <w:t xml:space="preserve">or </w:t>
      </w:r>
      <w:r w:rsidR="005A23EF" w:rsidRPr="003C4F28">
        <w:rPr>
          <w:rFonts w:ascii="Book Antiqua" w:hAnsi="Book Antiqua"/>
          <w:sz w:val="24"/>
          <w:szCs w:val="24"/>
          <w:lang w:val="en-US"/>
        </w:rPr>
        <w:t xml:space="preserve">the tumor presents </w:t>
      </w:r>
      <w:r w:rsidR="00523F21" w:rsidRPr="003C4F28">
        <w:rPr>
          <w:rFonts w:ascii="Book Antiqua" w:hAnsi="Book Antiqua"/>
          <w:sz w:val="24"/>
          <w:szCs w:val="24"/>
          <w:lang w:val="en-US"/>
        </w:rPr>
        <w:t xml:space="preserve">central necrosis, </w:t>
      </w:r>
      <w:r w:rsidRPr="003C4F28">
        <w:rPr>
          <w:rFonts w:ascii="Book Antiqua" w:hAnsi="Book Antiqua"/>
          <w:sz w:val="24"/>
          <w:szCs w:val="24"/>
          <w:lang w:val="en-US"/>
        </w:rPr>
        <w:t>sometimes with the possible</w:t>
      </w:r>
      <w:r w:rsidR="005A23EF" w:rsidRPr="003C4F28">
        <w:rPr>
          <w:rFonts w:ascii="Book Antiqua" w:hAnsi="Book Antiqua"/>
          <w:sz w:val="24"/>
          <w:szCs w:val="24"/>
          <w:lang w:val="en-US"/>
        </w:rPr>
        <w:t xml:space="preserve"> development</w:t>
      </w:r>
      <w:r w:rsidRPr="003C4F28">
        <w:rPr>
          <w:rFonts w:ascii="Book Antiqua" w:hAnsi="Book Antiqua"/>
          <w:sz w:val="24"/>
          <w:szCs w:val="24"/>
          <w:lang w:val="en-US"/>
        </w:rPr>
        <w:t xml:space="preserve"> of irregular large cavities filled with liquid </w:t>
      </w:r>
      <w:r w:rsidR="00172905" w:rsidRPr="003C4F28">
        <w:rPr>
          <w:rFonts w:ascii="Book Antiqua" w:hAnsi="Book Antiqua"/>
          <w:sz w:val="24"/>
          <w:szCs w:val="24"/>
          <w:lang w:val="en-US"/>
        </w:rPr>
        <w:t xml:space="preserve">or </w:t>
      </w:r>
      <w:r w:rsidR="0055338E" w:rsidRPr="003C4F28">
        <w:rPr>
          <w:rFonts w:ascii="Book Antiqua" w:hAnsi="Book Antiqua"/>
          <w:sz w:val="24"/>
          <w:szCs w:val="24"/>
          <w:lang w:val="en-US"/>
        </w:rPr>
        <w:t xml:space="preserve">clotted blood. Ill-defined, highly vascularized smaller satellite nodules may also appear. </w:t>
      </w:r>
      <w:r w:rsidR="00523F21" w:rsidRPr="003C4F28">
        <w:rPr>
          <w:rFonts w:ascii="Book Antiqua" w:hAnsi="Book Antiqua"/>
          <w:sz w:val="24"/>
          <w:szCs w:val="24"/>
          <w:lang w:val="en-US"/>
        </w:rPr>
        <w:t xml:space="preserve">In cases associated with prior Thorotrast exposure, a reticular pattern of fibrosis may be </w:t>
      </w:r>
      <w:proofErr w:type="gramStart"/>
      <w:r w:rsidR="00523F21" w:rsidRPr="003C4F28">
        <w:rPr>
          <w:rFonts w:ascii="Book Antiqua" w:hAnsi="Book Antiqua"/>
          <w:sz w:val="24"/>
          <w:szCs w:val="24"/>
          <w:lang w:val="en-US"/>
        </w:rPr>
        <w:t>identified</w:t>
      </w:r>
      <w:r w:rsidR="00525F21" w:rsidRPr="003C4F28">
        <w:rPr>
          <w:rFonts w:ascii="Book Antiqua" w:hAnsi="Book Antiqua"/>
          <w:sz w:val="24"/>
          <w:szCs w:val="24"/>
          <w:vertAlign w:val="superscript"/>
          <w:lang w:val="en-US"/>
        </w:rPr>
        <w:t>[</w:t>
      </w:r>
      <w:proofErr w:type="gramEnd"/>
      <w:r w:rsidR="00525F21" w:rsidRPr="003C4F28">
        <w:rPr>
          <w:rFonts w:ascii="Book Antiqua" w:hAnsi="Book Antiqua"/>
          <w:sz w:val="24"/>
          <w:szCs w:val="24"/>
          <w:vertAlign w:val="superscript"/>
          <w:lang w:val="en-US"/>
        </w:rPr>
        <w:t>39</w:t>
      </w:r>
      <w:r w:rsidR="00813DB7" w:rsidRPr="003C4F28">
        <w:rPr>
          <w:rFonts w:ascii="Book Antiqua" w:hAnsi="Book Antiqua"/>
          <w:sz w:val="24"/>
          <w:szCs w:val="24"/>
          <w:vertAlign w:val="superscript"/>
          <w:lang w:val="en-US"/>
        </w:rPr>
        <w:t>]</w:t>
      </w:r>
      <w:r w:rsidR="00523F21" w:rsidRPr="003C4F28">
        <w:rPr>
          <w:rFonts w:ascii="Book Antiqua" w:hAnsi="Book Antiqua"/>
          <w:sz w:val="24"/>
          <w:szCs w:val="24"/>
          <w:lang w:val="en-US"/>
        </w:rPr>
        <w:t xml:space="preserve">. </w:t>
      </w:r>
    </w:p>
    <w:p w:rsidR="009C1E45" w:rsidRPr="003C4F28" w:rsidRDefault="00FC30DA"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Histologically,</w:t>
      </w:r>
      <w:r w:rsidRPr="003C4F28">
        <w:rPr>
          <w:rFonts w:ascii="Book Antiqua" w:hAnsi="Book Antiqua"/>
          <w:i/>
          <w:sz w:val="24"/>
          <w:szCs w:val="24"/>
          <w:lang w:val="en-US"/>
        </w:rPr>
        <w:t xml:space="preserve"> </w:t>
      </w:r>
      <w:r w:rsidRPr="003C4F28">
        <w:rPr>
          <w:rFonts w:ascii="Book Antiqua" w:hAnsi="Book Antiqua"/>
          <w:sz w:val="24"/>
          <w:szCs w:val="24"/>
          <w:lang w:val="en-US"/>
        </w:rPr>
        <w:t>tumor cells spread along preexistent vascular channels, such as sinusoids, terminal hepatic venules and portal vein branches</w:t>
      </w:r>
      <w:r w:rsidR="009C1E45" w:rsidRPr="003C4F28">
        <w:rPr>
          <w:rFonts w:ascii="Book Antiqua" w:hAnsi="Book Antiqua"/>
          <w:sz w:val="24"/>
          <w:szCs w:val="24"/>
          <w:lang w:val="en-US"/>
        </w:rPr>
        <w:t xml:space="preserve"> and replace normal endothelial cells</w:t>
      </w:r>
      <w:r w:rsidRPr="003C4F28">
        <w:rPr>
          <w:rFonts w:ascii="Book Antiqua" w:hAnsi="Book Antiqua"/>
          <w:sz w:val="24"/>
          <w:szCs w:val="24"/>
          <w:lang w:val="en-US"/>
        </w:rPr>
        <w:t xml:space="preserve">. This type of growth is </w:t>
      </w:r>
      <w:r w:rsidR="00AD2CC5" w:rsidRPr="003C4F28">
        <w:rPr>
          <w:rFonts w:ascii="Book Antiqua" w:hAnsi="Book Antiqua"/>
          <w:sz w:val="24"/>
          <w:szCs w:val="24"/>
          <w:lang w:val="en-US"/>
        </w:rPr>
        <w:t xml:space="preserve">sustained by reticulin fibers and is </w:t>
      </w:r>
      <w:r w:rsidRPr="003C4F28">
        <w:rPr>
          <w:rFonts w:ascii="Book Antiqua" w:hAnsi="Book Antiqua"/>
          <w:sz w:val="24"/>
          <w:szCs w:val="24"/>
          <w:lang w:val="en-US"/>
        </w:rPr>
        <w:t xml:space="preserve">associated with </w:t>
      </w:r>
      <w:r w:rsidR="00B350A7" w:rsidRPr="003C4F28">
        <w:rPr>
          <w:rFonts w:ascii="Book Antiqua" w:hAnsi="Book Antiqua"/>
          <w:sz w:val="24"/>
          <w:szCs w:val="24"/>
          <w:lang w:val="en-US"/>
        </w:rPr>
        <w:t xml:space="preserve">the </w:t>
      </w:r>
      <w:r w:rsidRPr="003C4F28">
        <w:rPr>
          <w:rFonts w:ascii="Book Antiqua" w:hAnsi="Book Antiqua"/>
          <w:sz w:val="24"/>
          <w:szCs w:val="24"/>
          <w:lang w:val="en-US"/>
        </w:rPr>
        <w:t xml:space="preserve">atrophy of hepatocytes and alteration of the plates, </w:t>
      </w:r>
      <w:r w:rsidR="009C1E45" w:rsidRPr="003C4F28">
        <w:rPr>
          <w:rFonts w:ascii="Book Antiqua" w:hAnsi="Book Antiqua"/>
          <w:sz w:val="24"/>
          <w:szCs w:val="24"/>
          <w:lang w:val="en-US"/>
        </w:rPr>
        <w:t xml:space="preserve">areas of infarctization and fibrosis, </w:t>
      </w:r>
      <w:r w:rsidRPr="003C4F28">
        <w:rPr>
          <w:rFonts w:ascii="Book Antiqua" w:hAnsi="Book Antiqua"/>
          <w:sz w:val="24"/>
          <w:szCs w:val="24"/>
          <w:lang w:val="en-US"/>
        </w:rPr>
        <w:t xml:space="preserve">with possible subsequent development of cavities presenting uneven walls delineated by tumor cells and sometimes with papillary projections, filled with clotted blood </w:t>
      </w:r>
      <w:r w:rsidR="00AD2CC5" w:rsidRPr="003C4F28">
        <w:rPr>
          <w:rFonts w:ascii="Book Antiqua" w:hAnsi="Book Antiqua"/>
          <w:sz w:val="24"/>
          <w:szCs w:val="24"/>
          <w:lang w:val="en-US"/>
        </w:rPr>
        <w:t xml:space="preserve">and debris. </w:t>
      </w:r>
      <w:r w:rsidR="00793866" w:rsidRPr="003C4F28">
        <w:rPr>
          <w:rFonts w:ascii="Book Antiqua" w:hAnsi="Book Antiqua"/>
          <w:sz w:val="24"/>
          <w:szCs w:val="24"/>
          <w:lang w:val="en-US"/>
        </w:rPr>
        <w:t xml:space="preserve">Tumor invasion of terminal hepatic venules and portal vein </w:t>
      </w:r>
      <w:r w:rsidR="00793866" w:rsidRPr="003C4F28">
        <w:rPr>
          <w:rFonts w:ascii="Book Antiqua" w:hAnsi="Book Antiqua"/>
          <w:sz w:val="24"/>
          <w:szCs w:val="24"/>
          <w:lang w:val="en-US"/>
        </w:rPr>
        <w:lastRenderedPageBreak/>
        <w:t xml:space="preserve">branches with secondary obstruction of the vessels is </w:t>
      </w:r>
      <w:r w:rsidR="003676B7" w:rsidRPr="003C4F28">
        <w:rPr>
          <w:rFonts w:ascii="Book Antiqua" w:hAnsi="Book Antiqua"/>
          <w:sz w:val="24"/>
          <w:szCs w:val="24"/>
          <w:lang w:val="en-US"/>
        </w:rPr>
        <w:t>commonly</w:t>
      </w:r>
      <w:r w:rsidR="00793866" w:rsidRPr="003C4F28">
        <w:rPr>
          <w:rFonts w:ascii="Book Antiqua" w:hAnsi="Book Antiqua"/>
          <w:sz w:val="24"/>
          <w:szCs w:val="24"/>
          <w:lang w:val="en-US"/>
        </w:rPr>
        <w:t xml:space="preserve"> noticed. </w:t>
      </w:r>
      <w:r w:rsidR="009C1E45" w:rsidRPr="003C4F28">
        <w:rPr>
          <w:rFonts w:ascii="Book Antiqua" w:hAnsi="Book Antiqua"/>
          <w:sz w:val="24"/>
          <w:szCs w:val="24"/>
          <w:lang w:val="en-US"/>
        </w:rPr>
        <w:t>Solid tumor areas resembling ﬁbrosarcoma and multinucleated giant cells may also be encountered.</w:t>
      </w:r>
      <w:r w:rsidR="00793866" w:rsidRPr="003C4F28">
        <w:rPr>
          <w:rFonts w:ascii="Book Antiqua" w:hAnsi="Book Antiqua"/>
          <w:sz w:val="24"/>
          <w:szCs w:val="24"/>
          <w:lang w:val="en-US"/>
        </w:rPr>
        <w:t xml:space="preserve"> </w:t>
      </w:r>
    </w:p>
    <w:p w:rsidR="00D162AC" w:rsidRPr="003C4F28" w:rsidRDefault="00D162AC"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The tumor cells are spindle-shaped, with ill-defined borders, </w:t>
      </w:r>
      <w:r w:rsidR="00B350A7" w:rsidRPr="003C4F28">
        <w:rPr>
          <w:rFonts w:ascii="Book Antiqua" w:hAnsi="Book Antiqua"/>
          <w:sz w:val="24"/>
          <w:szCs w:val="24"/>
          <w:lang w:val="en-US"/>
        </w:rPr>
        <w:t xml:space="preserve">a </w:t>
      </w:r>
      <w:r w:rsidRPr="003C4F28">
        <w:rPr>
          <w:rFonts w:ascii="Book Antiqua" w:hAnsi="Book Antiqua"/>
          <w:sz w:val="24"/>
          <w:szCs w:val="24"/>
          <w:lang w:val="en-US"/>
        </w:rPr>
        <w:t xml:space="preserve">slightly eosinophilic cytoplasm, hyperchromatic elongated nuclei; mitotic </w:t>
      </w:r>
      <w:r w:rsidR="009C1E45" w:rsidRPr="003C4F28">
        <w:rPr>
          <w:rFonts w:ascii="Book Antiqua" w:hAnsi="Book Antiqua"/>
          <w:sz w:val="24"/>
          <w:szCs w:val="24"/>
          <w:lang w:val="en-US"/>
        </w:rPr>
        <w:t>figures are</w:t>
      </w:r>
      <w:r w:rsidRPr="003C4F28">
        <w:rPr>
          <w:rFonts w:ascii="Book Antiqua" w:hAnsi="Book Antiqua"/>
          <w:sz w:val="24"/>
          <w:szCs w:val="24"/>
          <w:lang w:val="en-US"/>
        </w:rPr>
        <w:t xml:space="preserve"> frequently </w:t>
      </w:r>
      <w:r w:rsidR="009C1E45" w:rsidRPr="003C4F28">
        <w:rPr>
          <w:rFonts w:ascii="Book Antiqua" w:hAnsi="Book Antiqua"/>
          <w:sz w:val="24"/>
          <w:szCs w:val="24"/>
          <w:lang w:val="en-US"/>
        </w:rPr>
        <w:t>seen</w:t>
      </w:r>
      <w:r w:rsidR="00813DB7" w:rsidRPr="003C4F28">
        <w:rPr>
          <w:rFonts w:ascii="Book Antiqua" w:hAnsi="Book Antiqua"/>
          <w:sz w:val="24"/>
          <w:szCs w:val="24"/>
          <w:lang w:val="en-US"/>
        </w:rPr>
        <w:t xml:space="preserve"> </w:t>
      </w:r>
      <w:r w:rsidR="0099581A" w:rsidRPr="003C4F28">
        <w:rPr>
          <w:rFonts w:ascii="Book Antiqua" w:hAnsi="Book Antiqua"/>
          <w:sz w:val="24"/>
          <w:szCs w:val="24"/>
          <w:vertAlign w:val="superscript"/>
          <w:lang w:val="en-US"/>
        </w:rPr>
        <w:t>[39</w:t>
      </w:r>
      <w:r w:rsidR="00813DB7" w:rsidRPr="003C4F28">
        <w:rPr>
          <w:rFonts w:ascii="Book Antiqua" w:hAnsi="Book Antiqua"/>
          <w:sz w:val="24"/>
          <w:szCs w:val="24"/>
          <w:vertAlign w:val="superscript"/>
          <w:lang w:val="en-US"/>
        </w:rPr>
        <w:t>]</w:t>
      </w:r>
      <w:r w:rsidR="0020795C" w:rsidRPr="003C4F28">
        <w:rPr>
          <w:rFonts w:ascii="Book Antiqua" w:hAnsi="Book Antiqua"/>
          <w:sz w:val="24"/>
          <w:szCs w:val="24"/>
          <w:vertAlign w:val="superscript"/>
          <w:lang w:val="en-US"/>
        </w:rPr>
        <w:t xml:space="preserve"> </w:t>
      </w:r>
      <w:r w:rsidR="00000F93" w:rsidRPr="003C4F28">
        <w:rPr>
          <w:rFonts w:ascii="Book Antiqua" w:hAnsi="Book Antiqua"/>
          <w:sz w:val="24"/>
          <w:szCs w:val="24"/>
          <w:lang w:val="en-US"/>
        </w:rPr>
        <w:t xml:space="preserve">(Figure </w:t>
      </w:r>
      <w:r w:rsidR="00A600A1" w:rsidRPr="003C4F28">
        <w:rPr>
          <w:rFonts w:ascii="Book Antiqua" w:hAnsi="Book Antiqua"/>
          <w:sz w:val="24"/>
          <w:szCs w:val="24"/>
          <w:lang w:val="en-US"/>
        </w:rPr>
        <w:t>2A</w:t>
      </w:r>
      <w:r w:rsidR="00680CFC" w:rsidRPr="003C4F28">
        <w:rPr>
          <w:rFonts w:ascii="Book Antiqua" w:hAnsi="Book Antiqua" w:hint="eastAsia"/>
          <w:sz w:val="24"/>
          <w:szCs w:val="24"/>
          <w:lang w:val="en-US" w:eastAsia="zh-CN"/>
        </w:rPr>
        <w:t xml:space="preserve"> and </w:t>
      </w:r>
      <w:r w:rsidR="00A600A1" w:rsidRPr="003C4F28">
        <w:rPr>
          <w:rFonts w:ascii="Book Antiqua" w:hAnsi="Book Antiqua"/>
          <w:sz w:val="24"/>
          <w:szCs w:val="24"/>
          <w:lang w:val="en-US"/>
        </w:rPr>
        <w:t>B</w:t>
      </w:r>
      <w:r w:rsidR="00000F93" w:rsidRPr="003C4F28">
        <w:rPr>
          <w:rFonts w:ascii="Book Antiqua" w:hAnsi="Book Antiqua"/>
          <w:sz w:val="24"/>
          <w:szCs w:val="24"/>
          <w:lang w:val="en-US"/>
        </w:rPr>
        <w:t>)</w:t>
      </w:r>
      <w:r w:rsidR="009C1E45" w:rsidRPr="003C4F28">
        <w:rPr>
          <w:rFonts w:ascii="Book Antiqua" w:hAnsi="Book Antiqua"/>
          <w:sz w:val="24"/>
          <w:szCs w:val="24"/>
          <w:lang w:val="en-US"/>
        </w:rPr>
        <w:t>.</w:t>
      </w:r>
    </w:p>
    <w:p w:rsidR="001B1177" w:rsidRPr="003C4F28" w:rsidRDefault="00CE3AFC" w:rsidP="00680CF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Macroscopically, </w:t>
      </w:r>
      <w:r w:rsidR="00193F56" w:rsidRPr="003C4F28">
        <w:rPr>
          <w:rFonts w:ascii="Book Antiqua" w:hAnsi="Book Antiqua"/>
          <w:sz w:val="24"/>
          <w:szCs w:val="24"/>
          <w:lang w:val="en-US"/>
        </w:rPr>
        <w:t>Ito</w:t>
      </w:r>
      <w:r w:rsidR="00B4784A" w:rsidRPr="003C4F28">
        <w:rPr>
          <w:rFonts w:ascii="Book Antiqua" w:hAnsi="Book Antiqua"/>
          <w:i/>
          <w:sz w:val="24"/>
          <w:szCs w:val="24"/>
          <w:lang w:val="en-US"/>
        </w:rPr>
        <w:t xml:space="preserve"> et </w:t>
      </w:r>
      <w:proofErr w:type="gramStart"/>
      <w:r w:rsidR="00B4784A" w:rsidRPr="003C4F28">
        <w:rPr>
          <w:rFonts w:ascii="Book Antiqua" w:hAnsi="Book Antiqua"/>
          <w:i/>
          <w:sz w:val="24"/>
          <w:szCs w:val="24"/>
          <w:lang w:val="en-US"/>
        </w:rPr>
        <w:t>al</w:t>
      </w:r>
      <w:r w:rsidR="00680CFC" w:rsidRPr="003C4F28">
        <w:rPr>
          <w:rFonts w:ascii="Book Antiqua" w:hAnsi="Book Antiqua" w:hint="eastAsia"/>
          <w:sz w:val="24"/>
          <w:szCs w:val="24"/>
          <w:vertAlign w:val="superscript"/>
          <w:lang w:val="en-US" w:eastAsia="zh-CN"/>
        </w:rPr>
        <w:t>[</w:t>
      </w:r>
      <w:proofErr w:type="gramEnd"/>
      <w:r w:rsidR="00680CFC" w:rsidRPr="003C4F28">
        <w:rPr>
          <w:rFonts w:ascii="Book Antiqua" w:hAnsi="Book Antiqua" w:hint="eastAsia"/>
          <w:sz w:val="24"/>
          <w:szCs w:val="24"/>
          <w:vertAlign w:val="superscript"/>
          <w:lang w:val="en-US" w:eastAsia="zh-CN"/>
        </w:rPr>
        <w:t>40]</w:t>
      </w:r>
      <w:r w:rsidR="00DD19C7" w:rsidRPr="003C4F28">
        <w:rPr>
          <w:rFonts w:ascii="Book Antiqua" w:hAnsi="Book Antiqua"/>
          <w:sz w:val="24"/>
          <w:szCs w:val="24"/>
          <w:lang w:val="en-US"/>
        </w:rPr>
        <w:t xml:space="preserve"> categorized </w:t>
      </w:r>
      <w:r w:rsidR="009C1E45" w:rsidRPr="003C4F28">
        <w:rPr>
          <w:rFonts w:ascii="Book Antiqua" w:hAnsi="Book Antiqua"/>
          <w:sz w:val="24"/>
          <w:szCs w:val="24"/>
          <w:lang w:val="en-US"/>
        </w:rPr>
        <w:t xml:space="preserve">HAS </w:t>
      </w:r>
      <w:r w:rsidR="00DD19C7" w:rsidRPr="003C4F28">
        <w:rPr>
          <w:rFonts w:ascii="Book Antiqua" w:hAnsi="Book Antiqua"/>
          <w:sz w:val="24"/>
          <w:szCs w:val="24"/>
          <w:lang w:val="en-US"/>
        </w:rPr>
        <w:t xml:space="preserve">associated with Thorotrast exposure </w:t>
      </w:r>
      <w:r w:rsidR="009C1E45" w:rsidRPr="003C4F28">
        <w:rPr>
          <w:rFonts w:ascii="Book Antiqua" w:hAnsi="Book Antiqua"/>
          <w:sz w:val="24"/>
          <w:szCs w:val="24"/>
          <w:lang w:val="en-US"/>
        </w:rPr>
        <w:t xml:space="preserve">into four types </w:t>
      </w:r>
      <w:r w:rsidR="00DD19C7" w:rsidRPr="003C4F28">
        <w:rPr>
          <w:rFonts w:ascii="Book Antiqua" w:hAnsi="Book Antiqua"/>
          <w:sz w:val="24"/>
          <w:szCs w:val="24"/>
          <w:lang w:val="en-US"/>
        </w:rPr>
        <w:t xml:space="preserve">of growth: </w:t>
      </w:r>
      <w:r w:rsidR="00680CFC" w:rsidRPr="003C4F28">
        <w:rPr>
          <w:rFonts w:ascii="Book Antiqua" w:hAnsi="Book Antiqua"/>
          <w:sz w:val="24"/>
          <w:szCs w:val="24"/>
          <w:lang w:val="en-US"/>
        </w:rPr>
        <w:t xml:space="preserve">Diffuse </w:t>
      </w:r>
      <w:r w:rsidR="00D10484" w:rsidRPr="003C4F28">
        <w:rPr>
          <w:rFonts w:ascii="Book Antiqua" w:hAnsi="Book Antiqua"/>
          <w:sz w:val="24"/>
          <w:szCs w:val="24"/>
          <w:lang w:val="en-US"/>
        </w:rPr>
        <w:t>micro</w:t>
      </w:r>
      <w:r w:rsidR="009C1E45" w:rsidRPr="003C4F28">
        <w:rPr>
          <w:rFonts w:ascii="Book Antiqua" w:hAnsi="Book Antiqua"/>
          <w:sz w:val="24"/>
          <w:szCs w:val="24"/>
          <w:lang w:val="en-US"/>
        </w:rPr>
        <w:t xml:space="preserve">nodular, multinodular, massive and mixed </w:t>
      </w:r>
      <w:r w:rsidR="00DD19C7" w:rsidRPr="003C4F28">
        <w:rPr>
          <w:rFonts w:ascii="Book Antiqua" w:hAnsi="Book Antiqua"/>
          <w:sz w:val="24"/>
          <w:szCs w:val="24"/>
          <w:lang w:val="en-US"/>
        </w:rPr>
        <w:t>(</w:t>
      </w:r>
      <w:r w:rsidR="009C1E45" w:rsidRPr="003C4F28">
        <w:rPr>
          <w:rFonts w:ascii="Book Antiqua" w:hAnsi="Book Antiqua"/>
          <w:sz w:val="24"/>
          <w:szCs w:val="24"/>
          <w:lang w:val="en-US"/>
        </w:rPr>
        <w:t>multinodular and massive</w:t>
      </w:r>
      <w:r w:rsidR="00DD19C7" w:rsidRPr="003C4F28">
        <w:rPr>
          <w:rFonts w:ascii="Book Antiqua" w:hAnsi="Book Antiqua"/>
          <w:sz w:val="24"/>
          <w:szCs w:val="24"/>
          <w:lang w:val="en-US"/>
        </w:rPr>
        <w:t>)</w:t>
      </w:r>
      <w:r w:rsidRPr="003C4F28">
        <w:rPr>
          <w:rFonts w:ascii="Book Antiqua" w:hAnsi="Book Antiqua"/>
          <w:sz w:val="24"/>
          <w:szCs w:val="24"/>
          <w:lang w:val="en-US"/>
        </w:rPr>
        <w:t xml:space="preserve">. </w:t>
      </w:r>
      <w:r w:rsidR="004F528B" w:rsidRPr="003C4F28">
        <w:rPr>
          <w:rFonts w:ascii="Book Antiqua" w:hAnsi="Book Antiqua"/>
          <w:sz w:val="24"/>
          <w:szCs w:val="24"/>
          <w:lang w:val="en-US"/>
        </w:rPr>
        <w:t>M</w:t>
      </w:r>
      <w:r w:rsidR="009C1E45" w:rsidRPr="003C4F28">
        <w:rPr>
          <w:rFonts w:ascii="Book Antiqua" w:hAnsi="Book Antiqua"/>
          <w:sz w:val="24"/>
          <w:szCs w:val="24"/>
          <w:lang w:val="en-US"/>
        </w:rPr>
        <w:t>icroscopi</w:t>
      </w:r>
      <w:r w:rsidRPr="003C4F28">
        <w:rPr>
          <w:rFonts w:ascii="Book Antiqua" w:hAnsi="Book Antiqua"/>
          <w:sz w:val="24"/>
          <w:szCs w:val="24"/>
          <w:lang w:val="en-US"/>
        </w:rPr>
        <w:t>cally</w:t>
      </w:r>
      <w:r w:rsidR="001B1177" w:rsidRPr="003C4F28">
        <w:rPr>
          <w:rFonts w:ascii="Book Antiqua" w:hAnsi="Book Antiqua"/>
          <w:sz w:val="24"/>
          <w:szCs w:val="24"/>
          <w:lang w:val="en-US"/>
        </w:rPr>
        <w:t>,</w:t>
      </w:r>
      <w:r w:rsidRPr="003C4F28">
        <w:rPr>
          <w:rFonts w:ascii="Book Antiqua" w:hAnsi="Book Antiqua"/>
          <w:sz w:val="24"/>
          <w:szCs w:val="24"/>
          <w:lang w:val="en-US"/>
        </w:rPr>
        <w:t xml:space="preserve"> HAS </w:t>
      </w:r>
      <w:r w:rsidR="00B350A7" w:rsidRPr="003C4F28">
        <w:rPr>
          <w:rFonts w:ascii="Book Antiqua" w:hAnsi="Book Antiqua"/>
          <w:sz w:val="24"/>
          <w:szCs w:val="24"/>
          <w:lang w:val="en-US"/>
        </w:rPr>
        <w:t xml:space="preserve">is </w:t>
      </w:r>
      <w:r w:rsidR="001B1177" w:rsidRPr="003C4F28">
        <w:rPr>
          <w:rFonts w:ascii="Book Antiqua" w:hAnsi="Book Antiqua"/>
          <w:sz w:val="24"/>
          <w:szCs w:val="24"/>
          <w:lang w:val="en-US"/>
        </w:rPr>
        <w:t>represented</w:t>
      </w:r>
      <w:r w:rsidRPr="003C4F28">
        <w:rPr>
          <w:rFonts w:ascii="Book Antiqua" w:hAnsi="Book Antiqua"/>
          <w:sz w:val="24"/>
          <w:szCs w:val="24"/>
          <w:lang w:val="en-US"/>
        </w:rPr>
        <w:t xml:space="preserve"> by </w:t>
      </w:r>
      <w:r w:rsidR="001B1177" w:rsidRPr="003C4F28">
        <w:rPr>
          <w:rFonts w:ascii="Book Antiqua" w:hAnsi="Book Antiqua"/>
          <w:sz w:val="24"/>
          <w:szCs w:val="24"/>
          <w:lang w:val="en-US"/>
        </w:rPr>
        <w:t>two cell types, spindle-</w:t>
      </w:r>
      <w:r w:rsidR="009C1E45" w:rsidRPr="003C4F28">
        <w:rPr>
          <w:rFonts w:ascii="Book Antiqua" w:hAnsi="Book Antiqua"/>
          <w:sz w:val="24"/>
          <w:szCs w:val="24"/>
          <w:lang w:val="en-US"/>
        </w:rPr>
        <w:t>s</w:t>
      </w:r>
      <w:r w:rsidRPr="003C4F28">
        <w:rPr>
          <w:rFonts w:ascii="Book Antiqua" w:hAnsi="Book Antiqua"/>
          <w:sz w:val="24"/>
          <w:szCs w:val="24"/>
          <w:lang w:val="en-US"/>
        </w:rPr>
        <w:t xml:space="preserve">haped and polyhedral </w:t>
      </w:r>
      <w:r w:rsidR="001B1177" w:rsidRPr="003C4F28">
        <w:rPr>
          <w:rFonts w:ascii="Book Antiqua" w:hAnsi="Book Antiqua"/>
          <w:sz w:val="24"/>
          <w:szCs w:val="24"/>
          <w:lang w:val="en-US"/>
        </w:rPr>
        <w:t>tumor cells,</w:t>
      </w:r>
      <w:r w:rsidRPr="003C4F28">
        <w:rPr>
          <w:rFonts w:ascii="Book Antiqua" w:hAnsi="Book Antiqua"/>
          <w:sz w:val="24"/>
          <w:szCs w:val="24"/>
          <w:lang w:val="en-US"/>
        </w:rPr>
        <w:t xml:space="preserve"> and </w:t>
      </w:r>
      <w:r w:rsidR="001B1177" w:rsidRPr="003C4F28">
        <w:rPr>
          <w:rFonts w:ascii="Book Antiqua" w:hAnsi="Book Antiqua"/>
          <w:sz w:val="24"/>
          <w:szCs w:val="24"/>
          <w:lang w:val="en-US"/>
        </w:rPr>
        <w:t xml:space="preserve">three growth patterns: </w:t>
      </w:r>
      <w:r w:rsidR="009C1E45" w:rsidRPr="003C4F28">
        <w:rPr>
          <w:rFonts w:ascii="Book Antiqua" w:hAnsi="Book Antiqua"/>
          <w:sz w:val="24"/>
          <w:szCs w:val="24"/>
          <w:lang w:val="en-US"/>
        </w:rPr>
        <w:t>sinusoidal, cav</w:t>
      </w:r>
      <w:r w:rsidR="001B1177" w:rsidRPr="003C4F28">
        <w:rPr>
          <w:rFonts w:ascii="Book Antiqua" w:hAnsi="Book Antiqua"/>
          <w:sz w:val="24"/>
          <w:szCs w:val="24"/>
          <w:lang w:val="en-US"/>
        </w:rPr>
        <w:t xml:space="preserve">ernous, and solid. The sinusoidal and cavernous </w:t>
      </w:r>
      <w:r w:rsidR="008F458C" w:rsidRPr="003C4F28">
        <w:rPr>
          <w:rFonts w:ascii="Book Antiqua" w:hAnsi="Book Antiqua"/>
          <w:sz w:val="24"/>
          <w:szCs w:val="24"/>
          <w:lang w:val="en-US"/>
        </w:rPr>
        <w:t xml:space="preserve">types </w:t>
      </w:r>
      <w:r w:rsidR="001B1177" w:rsidRPr="003C4F28">
        <w:rPr>
          <w:rFonts w:ascii="Book Antiqua" w:hAnsi="Book Antiqua"/>
          <w:sz w:val="24"/>
          <w:szCs w:val="24"/>
          <w:lang w:val="en-US"/>
        </w:rPr>
        <w:t xml:space="preserve">consist </w:t>
      </w:r>
      <w:r w:rsidR="00B350A7" w:rsidRPr="003C4F28">
        <w:rPr>
          <w:rFonts w:ascii="Book Antiqua" w:hAnsi="Book Antiqua"/>
          <w:sz w:val="24"/>
          <w:szCs w:val="24"/>
          <w:lang w:val="en-US"/>
        </w:rPr>
        <w:t xml:space="preserve">of </w:t>
      </w:r>
      <w:r w:rsidR="001B1177" w:rsidRPr="003C4F28">
        <w:rPr>
          <w:rFonts w:ascii="Book Antiqua" w:hAnsi="Book Antiqua"/>
          <w:sz w:val="24"/>
          <w:szCs w:val="24"/>
          <w:lang w:val="en-US"/>
        </w:rPr>
        <w:t xml:space="preserve">sinusoid-like or dilated vascular </w:t>
      </w:r>
      <w:r w:rsidR="008F458C" w:rsidRPr="003C4F28">
        <w:rPr>
          <w:rFonts w:ascii="Book Antiqua" w:hAnsi="Book Antiqua"/>
          <w:sz w:val="24"/>
          <w:szCs w:val="24"/>
          <w:lang w:val="en-US"/>
        </w:rPr>
        <w:t>areas de</w:t>
      </w:r>
      <w:r w:rsidR="001B1177" w:rsidRPr="003C4F28">
        <w:rPr>
          <w:rFonts w:ascii="Book Antiqua" w:hAnsi="Book Antiqua"/>
          <w:sz w:val="24"/>
          <w:szCs w:val="24"/>
          <w:lang w:val="en-US"/>
        </w:rPr>
        <w:t>line</w:t>
      </w:r>
      <w:r w:rsidR="008F458C" w:rsidRPr="003C4F28">
        <w:rPr>
          <w:rFonts w:ascii="Book Antiqua" w:hAnsi="Book Antiqua"/>
          <w:sz w:val="24"/>
          <w:szCs w:val="24"/>
          <w:lang w:val="en-US"/>
        </w:rPr>
        <w:t>ate</w:t>
      </w:r>
      <w:r w:rsidR="001B1177" w:rsidRPr="003C4F28">
        <w:rPr>
          <w:rFonts w:ascii="Book Antiqua" w:hAnsi="Book Antiqua"/>
          <w:sz w:val="24"/>
          <w:szCs w:val="24"/>
          <w:lang w:val="en-US"/>
        </w:rPr>
        <w:t xml:space="preserve">d by enlarged </w:t>
      </w:r>
      <w:r w:rsidR="008F458C" w:rsidRPr="003C4F28">
        <w:rPr>
          <w:rFonts w:ascii="Book Antiqua" w:hAnsi="Book Antiqua"/>
          <w:sz w:val="24"/>
          <w:szCs w:val="24"/>
          <w:lang w:val="en-US"/>
        </w:rPr>
        <w:t xml:space="preserve">spindle tumor cells </w:t>
      </w:r>
      <w:r w:rsidR="001B1177" w:rsidRPr="003C4F28">
        <w:rPr>
          <w:rFonts w:ascii="Book Antiqua" w:hAnsi="Book Antiqua"/>
          <w:sz w:val="24"/>
          <w:szCs w:val="24"/>
          <w:lang w:val="en-US"/>
        </w:rPr>
        <w:t xml:space="preserve">positive for endothelial markers. Tumors </w:t>
      </w:r>
      <w:r w:rsidR="008F458C" w:rsidRPr="003C4F28">
        <w:rPr>
          <w:rFonts w:ascii="Book Antiqua" w:hAnsi="Book Antiqua"/>
          <w:sz w:val="24"/>
          <w:szCs w:val="24"/>
          <w:lang w:val="en-US"/>
        </w:rPr>
        <w:t>of</w:t>
      </w:r>
      <w:r w:rsidR="001B1177" w:rsidRPr="003C4F28">
        <w:rPr>
          <w:rFonts w:ascii="Book Antiqua" w:hAnsi="Book Antiqua"/>
          <w:sz w:val="24"/>
          <w:szCs w:val="24"/>
          <w:lang w:val="en-US"/>
        </w:rPr>
        <w:t xml:space="preserve"> </w:t>
      </w:r>
      <w:r w:rsidR="00B350A7" w:rsidRPr="003C4F28">
        <w:rPr>
          <w:rFonts w:ascii="Book Antiqua" w:hAnsi="Book Antiqua"/>
          <w:sz w:val="24"/>
          <w:szCs w:val="24"/>
          <w:lang w:val="en-US"/>
        </w:rPr>
        <w:t xml:space="preserve">the </w:t>
      </w:r>
      <w:r w:rsidR="001B1177" w:rsidRPr="003C4F28">
        <w:rPr>
          <w:rFonts w:ascii="Book Antiqua" w:hAnsi="Book Antiqua"/>
          <w:sz w:val="24"/>
          <w:szCs w:val="24"/>
          <w:lang w:val="en-US"/>
        </w:rPr>
        <w:t>solid</w:t>
      </w:r>
      <w:r w:rsidR="008F458C" w:rsidRPr="003C4F28">
        <w:rPr>
          <w:rFonts w:ascii="Book Antiqua" w:hAnsi="Book Antiqua"/>
          <w:sz w:val="24"/>
          <w:szCs w:val="24"/>
          <w:lang w:val="en-US"/>
        </w:rPr>
        <w:t xml:space="preserve"> type</w:t>
      </w:r>
      <w:r w:rsidR="001B1177" w:rsidRPr="003C4F28">
        <w:rPr>
          <w:rFonts w:ascii="Book Antiqua" w:hAnsi="Book Antiqua"/>
          <w:sz w:val="24"/>
          <w:szCs w:val="24"/>
          <w:lang w:val="en-US"/>
        </w:rPr>
        <w:t xml:space="preserve"> of growth </w:t>
      </w:r>
      <w:r w:rsidR="008F458C" w:rsidRPr="003C4F28">
        <w:rPr>
          <w:rFonts w:ascii="Book Antiqua" w:hAnsi="Book Antiqua"/>
          <w:sz w:val="24"/>
          <w:szCs w:val="24"/>
          <w:lang w:val="en-US"/>
        </w:rPr>
        <w:t>encompass</w:t>
      </w:r>
      <w:r w:rsidR="001B1177" w:rsidRPr="003C4F28">
        <w:rPr>
          <w:rFonts w:ascii="Book Antiqua" w:hAnsi="Book Antiqua"/>
          <w:sz w:val="24"/>
          <w:szCs w:val="24"/>
          <w:lang w:val="en-US"/>
        </w:rPr>
        <w:t xml:space="preserve"> </w:t>
      </w:r>
      <w:r w:rsidR="008F458C" w:rsidRPr="003C4F28">
        <w:rPr>
          <w:rFonts w:ascii="Book Antiqua" w:hAnsi="Book Antiqua"/>
          <w:sz w:val="24"/>
          <w:szCs w:val="24"/>
          <w:lang w:val="en-US"/>
        </w:rPr>
        <w:t xml:space="preserve">malignant </w:t>
      </w:r>
      <w:r w:rsidR="001B1177" w:rsidRPr="003C4F28">
        <w:rPr>
          <w:rFonts w:ascii="Book Antiqua" w:hAnsi="Book Antiqua"/>
          <w:sz w:val="24"/>
          <w:szCs w:val="24"/>
          <w:lang w:val="en-US"/>
        </w:rPr>
        <w:t xml:space="preserve">spindle cells without </w:t>
      </w:r>
      <w:r w:rsidR="008F458C" w:rsidRPr="003C4F28">
        <w:rPr>
          <w:rFonts w:ascii="Book Antiqua" w:hAnsi="Book Antiqua"/>
          <w:sz w:val="24"/>
          <w:szCs w:val="24"/>
          <w:lang w:val="en-US"/>
        </w:rPr>
        <w:t>creating evident</w:t>
      </w:r>
      <w:r w:rsidR="001B1177" w:rsidRPr="003C4F28">
        <w:rPr>
          <w:rFonts w:ascii="Book Antiqua" w:hAnsi="Book Antiqua"/>
          <w:sz w:val="24"/>
          <w:szCs w:val="24"/>
          <w:lang w:val="en-US"/>
        </w:rPr>
        <w:t xml:space="preserve"> vascular spaces, </w:t>
      </w:r>
      <w:r w:rsidR="008F458C" w:rsidRPr="003C4F28">
        <w:rPr>
          <w:rFonts w:ascii="Book Antiqua" w:hAnsi="Book Antiqua"/>
          <w:sz w:val="24"/>
          <w:szCs w:val="24"/>
          <w:lang w:val="en-US"/>
        </w:rPr>
        <w:t>and it is associated with diagnostic difficulties</w:t>
      </w:r>
      <w:r w:rsidR="00B350A7" w:rsidRPr="003C4F28">
        <w:rPr>
          <w:rFonts w:ascii="Book Antiqua" w:hAnsi="Book Antiqua"/>
          <w:sz w:val="24"/>
          <w:szCs w:val="24"/>
          <w:lang w:val="en-US"/>
        </w:rPr>
        <w:t xml:space="preserve"> because</w:t>
      </w:r>
      <w:r w:rsidR="008F458C" w:rsidRPr="003C4F28">
        <w:rPr>
          <w:rFonts w:ascii="Book Antiqua" w:hAnsi="Book Antiqua"/>
          <w:sz w:val="24"/>
          <w:szCs w:val="24"/>
          <w:lang w:val="en-US"/>
        </w:rPr>
        <w:t xml:space="preserve"> poor</w:t>
      </w:r>
      <w:r w:rsidR="00B350A7" w:rsidRPr="003C4F28">
        <w:rPr>
          <w:rFonts w:ascii="Book Antiqua" w:hAnsi="Book Antiqua"/>
          <w:sz w:val="24"/>
          <w:szCs w:val="24"/>
          <w:lang w:val="en-US"/>
        </w:rPr>
        <w:t>ly</w:t>
      </w:r>
      <w:r w:rsidR="001B1177" w:rsidRPr="003C4F28">
        <w:rPr>
          <w:rFonts w:ascii="Book Antiqua" w:hAnsi="Book Antiqua"/>
          <w:sz w:val="24"/>
          <w:szCs w:val="24"/>
          <w:lang w:val="en-US"/>
        </w:rPr>
        <w:t xml:space="preserve"> differentiated tumors </w:t>
      </w:r>
      <w:r w:rsidR="008F458C" w:rsidRPr="003C4F28">
        <w:rPr>
          <w:rFonts w:ascii="Book Antiqua" w:hAnsi="Book Antiqua"/>
          <w:sz w:val="24"/>
          <w:szCs w:val="24"/>
          <w:lang w:val="en-US"/>
        </w:rPr>
        <w:t>usually exhibit</w:t>
      </w:r>
      <w:r w:rsidR="001B1177" w:rsidRPr="003C4F28">
        <w:rPr>
          <w:rFonts w:ascii="Book Antiqua" w:hAnsi="Book Antiqua"/>
          <w:sz w:val="24"/>
          <w:szCs w:val="24"/>
          <w:lang w:val="en-US"/>
        </w:rPr>
        <w:t xml:space="preserve"> weak immuno</w:t>
      </w:r>
      <w:r w:rsidR="008F458C" w:rsidRPr="003C4F28">
        <w:rPr>
          <w:rFonts w:ascii="Book Antiqua" w:hAnsi="Book Antiqua"/>
          <w:sz w:val="24"/>
          <w:szCs w:val="24"/>
          <w:lang w:val="en-US"/>
        </w:rPr>
        <w:t>positivity</w:t>
      </w:r>
      <w:r w:rsidR="001B1177" w:rsidRPr="003C4F28">
        <w:rPr>
          <w:rFonts w:ascii="Book Antiqua" w:hAnsi="Book Antiqua"/>
          <w:sz w:val="24"/>
          <w:szCs w:val="24"/>
          <w:lang w:val="en-US"/>
        </w:rPr>
        <w:t xml:space="preserve"> for endothelial markers.</w:t>
      </w:r>
    </w:p>
    <w:p w:rsidR="00AD28CF" w:rsidRPr="003C4F28" w:rsidRDefault="00D43DDD" w:rsidP="00680CFC">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Thorotrast depo</w:t>
      </w:r>
      <w:r w:rsidR="005C517B" w:rsidRPr="003C4F28">
        <w:rPr>
          <w:rFonts w:ascii="Book Antiqua" w:hAnsi="Book Antiqua"/>
          <w:sz w:val="24"/>
          <w:szCs w:val="24"/>
          <w:lang w:val="en-US"/>
        </w:rPr>
        <w:t xml:space="preserve">sitions </w:t>
      </w:r>
      <w:r w:rsidRPr="003C4F28">
        <w:rPr>
          <w:rFonts w:ascii="Book Antiqua" w:hAnsi="Book Antiqua"/>
          <w:sz w:val="24"/>
          <w:szCs w:val="24"/>
          <w:lang w:val="en-US"/>
        </w:rPr>
        <w:t>are identified in reticuloendothelial cells, in connective tissue located in portal areas, in</w:t>
      </w:r>
      <w:r w:rsidR="00355F37" w:rsidRPr="003C4F28">
        <w:rPr>
          <w:rFonts w:ascii="Book Antiqua" w:hAnsi="Book Antiqua"/>
          <w:sz w:val="24"/>
          <w:szCs w:val="24"/>
          <w:lang w:val="en-US"/>
        </w:rPr>
        <w:t>side</w:t>
      </w:r>
      <w:r w:rsidRPr="003C4F28">
        <w:rPr>
          <w:rFonts w:ascii="Book Antiqua" w:hAnsi="Book Antiqua"/>
          <w:sz w:val="24"/>
          <w:szCs w:val="24"/>
          <w:lang w:val="en-US"/>
        </w:rPr>
        <w:t xml:space="preserve"> the walls of terminal hepatic venules, </w:t>
      </w:r>
      <w:r w:rsidR="00355F37" w:rsidRPr="003C4F28">
        <w:rPr>
          <w:rFonts w:ascii="Book Antiqua" w:hAnsi="Book Antiqua"/>
          <w:sz w:val="24"/>
          <w:szCs w:val="24"/>
          <w:lang w:val="en-US"/>
        </w:rPr>
        <w:t xml:space="preserve">and in </w:t>
      </w:r>
      <w:r w:rsidR="00B350A7" w:rsidRPr="003C4F28">
        <w:rPr>
          <w:rFonts w:ascii="Book Antiqua" w:hAnsi="Book Antiqua"/>
          <w:sz w:val="24"/>
          <w:szCs w:val="24"/>
          <w:lang w:val="en-US"/>
        </w:rPr>
        <w:t xml:space="preserve">the </w:t>
      </w:r>
      <w:r w:rsidR="00355F37" w:rsidRPr="003C4F28">
        <w:rPr>
          <w:rFonts w:ascii="Book Antiqua" w:hAnsi="Book Antiqua"/>
          <w:sz w:val="24"/>
          <w:szCs w:val="24"/>
          <w:lang w:val="en-US"/>
        </w:rPr>
        <w:t xml:space="preserve">Glisson capsule, </w:t>
      </w:r>
      <w:r w:rsidRPr="003C4F28">
        <w:rPr>
          <w:rFonts w:ascii="Book Antiqua" w:hAnsi="Book Antiqua"/>
          <w:sz w:val="24"/>
          <w:szCs w:val="24"/>
          <w:lang w:val="en-US"/>
        </w:rPr>
        <w:t xml:space="preserve">and may be visualized using </w:t>
      </w:r>
      <w:r w:rsidR="00B350A7" w:rsidRPr="003C4F28">
        <w:rPr>
          <w:rFonts w:ascii="Book Antiqua" w:hAnsi="Book Antiqua"/>
          <w:sz w:val="24"/>
          <w:szCs w:val="24"/>
          <w:lang w:val="en-US"/>
        </w:rPr>
        <w:t>hematoxylin</w:t>
      </w:r>
      <w:r w:rsidRPr="003C4F28">
        <w:rPr>
          <w:rFonts w:ascii="Book Antiqua" w:hAnsi="Book Antiqua"/>
          <w:sz w:val="24"/>
          <w:szCs w:val="24"/>
          <w:lang w:val="en-US"/>
        </w:rPr>
        <w:t xml:space="preserve">-eosin staining and electron </w:t>
      </w:r>
      <w:proofErr w:type="gramStart"/>
      <w:r w:rsidRPr="003C4F28">
        <w:rPr>
          <w:rFonts w:ascii="Book Antiqua" w:hAnsi="Book Antiqua"/>
          <w:sz w:val="24"/>
          <w:szCs w:val="24"/>
          <w:lang w:val="en-US"/>
        </w:rPr>
        <w:t>microscopy</w:t>
      </w:r>
      <w:r w:rsidR="00813DB7" w:rsidRPr="003C4F28">
        <w:rPr>
          <w:rFonts w:ascii="Book Antiqua" w:hAnsi="Book Antiqua"/>
          <w:sz w:val="24"/>
          <w:szCs w:val="24"/>
          <w:vertAlign w:val="superscript"/>
          <w:lang w:val="en-US"/>
        </w:rPr>
        <w:t>[</w:t>
      </w:r>
      <w:proofErr w:type="gramEnd"/>
      <w:r w:rsidR="0099581A" w:rsidRPr="003C4F28">
        <w:rPr>
          <w:rFonts w:ascii="Book Antiqua" w:hAnsi="Book Antiqua"/>
          <w:sz w:val="24"/>
          <w:szCs w:val="24"/>
          <w:vertAlign w:val="superscript"/>
          <w:lang w:val="en-US"/>
        </w:rPr>
        <w:t>40</w:t>
      </w:r>
      <w:r w:rsidR="00813DB7"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680CFC" w:rsidRPr="003C4F28" w:rsidRDefault="00680CFC" w:rsidP="00680CFC">
      <w:pPr>
        <w:spacing w:after="0" w:line="360" w:lineRule="auto"/>
        <w:ind w:firstLineChars="100" w:firstLine="240"/>
        <w:jc w:val="both"/>
        <w:rPr>
          <w:rFonts w:ascii="Book Antiqua" w:hAnsi="Book Antiqua"/>
          <w:sz w:val="24"/>
          <w:szCs w:val="24"/>
          <w:lang w:val="en-US" w:eastAsia="zh-CN"/>
        </w:rPr>
      </w:pPr>
    </w:p>
    <w:p w:rsidR="009C1E45" w:rsidRPr="003C4F28" w:rsidRDefault="009C1E45"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Immunohistochemistry</w:t>
      </w:r>
    </w:p>
    <w:p w:rsidR="00B03E28" w:rsidRPr="003C4F28" w:rsidRDefault="00431DE0"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A definite diagnosis of HAS requires </w:t>
      </w:r>
      <w:r w:rsidR="00844D15" w:rsidRPr="003C4F28">
        <w:rPr>
          <w:rFonts w:ascii="Book Antiqua" w:hAnsi="Book Antiqua"/>
          <w:sz w:val="24"/>
          <w:szCs w:val="24"/>
          <w:lang w:val="en-US"/>
        </w:rPr>
        <w:t>the presence of</w:t>
      </w:r>
      <w:r w:rsidRPr="003C4F28">
        <w:rPr>
          <w:rFonts w:ascii="Book Antiqua" w:hAnsi="Book Antiqua"/>
          <w:sz w:val="24"/>
          <w:szCs w:val="24"/>
          <w:lang w:val="en-US"/>
        </w:rPr>
        <w:t xml:space="preserve"> specific molecular markers. </w:t>
      </w:r>
      <w:r w:rsidR="00B03E28" w:rsidRPr="003C4F28">
        <w:rPr>
          <w:rFonts w:ascii="Book Antiqua" w:hAnsi="Book Antiqua"/>
          <w:sz w:val="24"/>
          <w:szCs w:val="24"/>
          <w:lang w:val="en-US"/>
        </w:rPr>
        <w:t>Tu</w:t>
      </w:r>
      <w:r w:rsidR="00D43DDD" w:rsidRPr="003C4F28">
        <w:rPr>
          <w:rFonts w:ascii="Book Antiqua" w:hAnsi="Book Antiqua"/>
          <w:sz w:val="24"/>
          <w:szCs w:val="24"/>
          <w:lang w:val="en-US"/>
        </w:rPr>
        <w:t>m</w:t>
      </w:r>
      <w:r w:rsidRPr="003C4F28">
        <w:rPr>
          <w:rFonts w:ascii="Book Antiqua" w:hAnsi="Book Antiqua"/>
          <w:sz w:val="24"/>
          <w:szCs w:val="24"/>
          <w:lang w:val="en-US"/>
        </w:rPr>
        <w:t xml:space="preserve">ors </w:t>
      </w:r>
      <w:r w:rsidR="00B03E28" w:rsidRPr="003C4F28">
        <w:rPr>
          <w:rFonts w:ascii="Book Antiqua" w:hAnsi="Book Antiqua"/>
          <w:sz w:val="24"/>
          <w:szCs w:val="24"/>
          <w:lang w:val="en-US"/>
        </w:rPr>
        <w:t xml:space="preserve">are </w:t>
      </w:r>
      <w:r w:rsidRPr="003C4F28">
        <w:rPr>
          <w:rFonts w:ascii="Book Antiqua" w:hAnsi="Book Antiqua"/>
          <w:sz w:val="24"/>
          <w:szCs w:val="24"/>
          <w:lang w:val="en-US"/>
        </w:rPr>
        <w:t xml:space="preserve">immunoreactive for endothelial factors such as factor VIII, CD31, </w:t>
      </w:r>
      <w:r w:rsidR="00D43DDD" w:rsidRPr="003C4F28">
        <w:rPr>
          <w:rFonts w:ascii="Book Antiqua" w:hAnsi="Book Antiqua"/>
          <w:sz w:val="24"/>
          <w:szCs w:val="24"/>
          <w:lang w:val="en-US"/>
        </w:rPr>
        <w:t>CD34</w:t>
      </w:r>
      <w:r w:rsidR="00844D15" w:rsidRPr="003C4F28">
        <w:rPr>
          <w:rFonts w:ascii="Book Antiqua" w:hAnsi="Book Antiqua"/>
          <w:sz w:val="24"/>
          <w:szCs w:val="24"/>
          <w:lang w:val="en-US"/>
        </w:rPr>
        <w:t xml:space="preserve"> and</w:t>
      </w:r>
      <w:r w:rsidRPr="003C4F28">
        <w:rPr>
          <w:rFonts w:ascii="Book Antiqua" w:hAnsi="Book Antiqua"/>
          <w:sz w:val="24"/>
          <w:szCs w:val="24"/>
          <w:lang w:val="en-US"/>
        </w:rPr>
        <w:t xml:space="preserve"> Ulex europaeus agglutinin I, confirming their vascular nature. </w:t>
      </w:r>
      <w:r w:rsidR="00844D15" w:rsidRPr="003C4F28">
        <w:rPr>
          <w:rFonts w:ascii="Book Antiqua" w:hAnsi="Book Antiqua"/>
          <w:sz w:val="24"/>
          <w:szCs w:val="24"/>
          <w:lang w:val="en-US"/>
        </w:rPr>
        <w:t>Moreover</w:t>
      </w:r>
      <w:r w:rsidRPr="003C4F28">
        <w:rPr>
          <w:rFonts w:ascii="Book Antiqua" w:hAnsi="Book Antiqua"/>
          <w:sz w:val="24"/>
          <w:szCs w:val="24"/>
          <w:lang w:val="en-US"/>
        </w:rPr>
        <w:t xml:space="preserve">, </w:t>
      </w:r>
      <w:r w:rsidR="00844D15" w:rsidRPr="003C4F28">
        <w:rPr>
          <w:rFonts w:ascii="Book Antiqua" w:hAnsi="Book Antiqua"/>
          <w:sz w:val="24"/>
          <w:szCs w:val="24"/>
          <w:lang w:val="en-US"/>
        </w:rPr>
        <w:t>HAS may exhibit positive immunost</w:t>
      </w:r>
      <w:r w:rsidRPr="003C4F28">
        <w:rPr>
          <w:rFonts w:ascii="Book Antiqua" w:hAnsi="Book Antiqua"/>
          <w:sz w:val="24"/>
          <w:szCs w:val="24"/>
          <w:lang w:val="en-US"/>
        </w:rPr>
        <w:t>a</w:t>
      </w:r>
      <w:r w:rsidR="00844D15" w:rsidRPr="003C4F28">
        <w:rPr>
          <w:rFonts w:ascii="Book Antiqua" w:hAnsi="Book Antiqua"/>
          <w:sz w:val="24"/>
          <w:szCs w:val="24"/>
          <w:lang w:val="en-US"/>
        </w:rPr>
        <w:t xml:space="preserve">ining for other markers such as vimentin, desmin, GPC-3, ERG, Ki-67, and </w:t>
      </w:r>
      <w:r w:rsidR="00B4784A" w:rsidRPr="003C4F28">
        <w:rPr>
          <w:rFonts w:ascii="Book Antiqua" w:hAnsi="Book Antiqua"/>
          <w:sz w:val="24"/>
          <w:szCs w:val="24"/>
          <w:lang w:val="en-US"/>
        </w:rPr>
        <w:t>panc</w:t>
      </w:r>
      <w:r w:rsidR="00844D15" w:rsidRPr="003C4F28">
        <w:rPr>
          <w:rFonts w:ascii="Book Antiqua" w:hAnsi="Book Antiqua"/>
          <w:sz w:val="24"/>
          <w:szCs w:val="24"/>
          <w:lang w:val="en-US"/>
        </w:rPr>
        <w:t xml:space="preserve">ytokeratin (CK) (approximately 10% of cases). Of all </w:t>
      </w:r>
      <w:r w:rsidR="00B350A7" w:rsidRPr="003C4F28">
        <w:rPr>
          <w:rFonts w:ascii="Book Antiqua" w:hAnsi="Book Antiqua"/>
          <w:sz w:val="24"/>
          <w:szCs w:val="24"/>
          <w:lang w:val="en-US"/>
        </w:rPr>
        <w:t xml:space="preserve">the </w:t>
      </w:r>
      <w:r w:rsidR="00B4784A" w:rsidRPr="003C4F28">
        <w:rPr>
          <w:rFonts w:ascii="Book Antiqua" w:hAnsi="Book Antiqua"/>
          <w:sz w:val="24"/>
          <w:szCs w:val="24"/>
          <w:lang w:val="en-US"/>
        </w:rPr>
        <w:t>above</w:t>
      </w:r>
      <w:r w:rsidR="00F67019" w:rsidRPr="003C4F28">
        <w:rPr>
          <w:rFonts w:ascii="Book Antiqua" w:hAnsi="Book Antiqua" w:hint="eastAsia"/>
          <w:sz w:val="24"/>
          <w:szCs w:val="24"/>
          <w:lang w:val="en-US" w:eastAsia="zh-CN"/>
        </w:rPr>
        <w:t xml:space="preserve"> </w:t>
      </w:r>
      <w:r w:rsidR="00B4784A" w:rsidRPr="003C4F28">
        <w:rPr>
          <w:rFonts w:ascii="Book Antiqua" w:hAnsi="Book Antiqua"/>
          <w:sz w:val="24"/>
          <w:szCs w:val="24"/>
          <w:lang w:val="en-US"/>
        </w:rPr>
        <w:t>mentioned</w:t>
      </w:r>
      <w:r w:rsidR="00844D15" w:rsidRPr="003C4F28">
        <w:rPr>
          <w:rFonts w:ascii="Book Antiqua" w:hAnsi="Book Antiqua"/>
          <w:sz w:val="24"/>
          <w:szCs w:val="24"/>
          <w:lang w:val="en-US"/>
        </w:rPr>
        <w:t xml:space="preserve"> markers, CD31 seems to be the more reliable one. Recently</w:t>
      </w:r>
      <w:r w:rsidR="00DD492E" w:rsidRPr="003C4F28">
        <w:rPr>
          <w:rFonts w:ascii="Book Antiqua" w:hAnsi="Book Antiqua"/>
          <w:sz w:val="24"/>
          <w:szCs w:val="24"/>
          <w:lang w:val="en-US"/>
        </w:rPr>
        <w:t>,</w:t>
      </w:r>
      <w:r w:rsidR="00844D15" w:rsidRPr="003C4F28">
        <w:rPr>
          <w:rFonts w:ascii="Book Antiqua" w:hAnsi="Book Antiqua"/>
          <w:sz w:val="24"/>
          <w:szCs w:val="24"/>
          <w:lang w:val="en-US"/>
        </w:rPr>
        <w:t xml:space="preserve"> the study of Wang </w:t>
      </w:r>
      <w:r w:rsidR="0025279C" w:rsidRPr="003C4F28">
        <w:rPr>
          <w:rFonts w:ascii="Book Antiqua" w:hAnsi="Book Antiqua"/>
          <w:i/>
          <w:sz w:val="24"/>
          <w:szCs w:val="24"/>
          <w:lang w:val="en-US"/>
        </w:rPr>
        <w:t>et</w:t>
      </w:r>
      <w:r w:rsidR="00844D15" w:rsidRPr="003C4F28">
        <w:rPr>
          <w:rFonts w:ascii="Book Antiqua" w:hAnsi="Book Antiqua"/>
          <w:i/>
          <w:sz w:val="24"/>
          <w:szCs w:val="24"/>
          <w:lang w:val="en-US"/>
        </w:rPr>
        <w:t xml:space="preserve"> </w:t>
      </w:r>
      <w:proofErr w:type="gramStart"/>
      <w:r w:rsidR="0025279C" w:rsidRPr="003C4F28">
        <w:rPr>
          <w:rFonts w:ascii="Book Antiqua" w:hAnsi="Book Antiqua"/>
          <w:i/>
          <w:sz w:val="24"/>
          <w:szCs w:val="24"/>
          <w:lang w:val="en-US"/>
        </w:rPr>
        <w:t>al</w:t>
      </w:r>
      <w:r w:rsidR="00F67019" w:rsidRPr="003C4F28">
        <w:rPr>
          <w:rFonts w:ascii="Book Antiqua" w:hAnsi="Book Antiqua"/>
          <w:sz w:val="24"/>
          <w:szCs w:val="24"/>
          <w:vertAlign w:val="superscript"/>
          <w:lang w:val="en-US"/>
        </w:rPr>
        <w:t>[</w:t>
      </w:r>
      <w:proofErr w:type="gramEnd"/>
      <w:r w:rsidR="00F67019" w:rsidRPr="003C4F28">
        <w:rPr>
          <w:rFonts w:ascii="Book Antiqua" w:hAnsi="Book Antiqua"/>
          <w:sz w:val="24"/>
          <w:szCs w:val="24"/>
          <w:vertAlign w:val="superscript"/>
          <w:lang w:val="en-US"/>
        </w:rPr>
        <w:t>39]</w:t>
      </w:r>
      <w:r w:rsidR="0025279C" w:rsidRPr="003C4F28">
        <w:rPr>
          <w:rFonts w:ascii="Book Antiqua" w:hAnsi="Book Antiqua"/>
          <w:sz w:val="24"/>
          <w:szCs w:val="24"/>
          <w:lang w:val="en-US"/>
        </w:rPr>
        <w:t xml:space="preserve"> </w:t>
      </w:r>
      <w:r w:rsidR="00DD492E" w:rsidRPr="003C4F28">
        <w:rPr>
          <w:rFonts w:ascii="Book Antiqua" w:hAnsi="Book Antiqua"/>
          <w:sz w:val="24"/>
          <w:szCs w:val="24"/>
          <w:lang w:val="en-US"/>
        </w:rPr>
        <w:t>revealed</w:t>
      </w:r>
      <w:r w:rsidR="00844D15" w:rsidRPr="003C4F28">
        <w:rPr>
          <w:rFonts w:ascii="Book Antiqua" w:hAnsi="Book Antiqua"/>
          <w:sz w:val="24"/>
          <w:szCs w:val="24"/>
          <w:lang w:val="en-US"/>
        </w:rPr>
        <w:t xml:space="preserve"> that ERG </w:t>
      </w:r>
      <w:r w:rsidR="00DD492E" w:rsidRPr="003C4F28">
        <w:rPr>
          <w:rFonts w:ascii="Book Antiqua" w:hAnsi="Book Antiqua"/>
          <w:sz w:val="24"/>
          <w:szCs w:val="24"/>
          <w:lang w:val="en-US"/>
        </w:rPr>
        <w:t>represents</w:t>
      </w:r>
      <w:r w:rsidR="00844D15" w:rsidRPr="003C4F28">
        <w:rPr>
          <w:rFonts w:ascii="Book Antiqua" w:hAnsi="Book Antiqua"/>
          <w:sz w:val="24"/>
          <w:szCs w:val="24"/>
          <w:lang w:val="en-US"/>
        </w:rPr>
        <w:t xml:space="preserve"> a more accurate marker for diagnosing HAS </w:t>
      </w:r>
      <w:r w:rsidR="00B350A7" w:rsidRPr="003C4F28">
        <w:rPr>
          <w:rFonts w:ascii="Book Antiqua" w:hAnsi="Book Antiqua"/>
          <w:sz w:val="24"/>
          <w:szCs w:val="24"/>
          <w:lang w:val="en-US"/>
        </w:rPr>
        <w:t>than</w:t>
      </w:r>
      <w:r w:rsidR="00844D15" w:rsidRPr="003C4F28">
        <w:rPr>
          <w:rFonts w:ascii="Book Antiqua" w:hAnsi="Book Antiqua"/>
          <w:sz w:val="24"/>
          <w:szCs w:val="24"/>
          <w:lang w:val="en-US"/>
        </w:rPr>
        <w:t xml:space="preserve"> </w:t>
      </w:r>
      <w:r w:rsidR="00DD492E" w:rsidRPr="003C4F28">
        <w:rPr>
          <w:rFonts w:ascii="Book Antiqua" w:hAnsi="Book Antiqua"/>
          <w:sz w:val="24"/>
          <w:szCs w:val="24"/>
          <w:lang w:val="en-US"/>
        </w:rPr>
        <w:t>classical endothelial markers, with a positivity of 100% of the studied cases.</w:t>
      </w:r>
      <w:r w:rsidR="00D0795B" w:rsidRPr="003C4F28">
        <w:rPr>
          <w:rFonts w:ascii="Book Antiqua" w:hAnsi="Book Antiqua"/>
          <w:sz w:val="24"/>
          <w:szCs w:val="24"/>
          <w:lang w:val="en-US"/>
        </w:rPr>
        <w:t xml:space="preserve"> Th</w:t>
      </w:r>
      <w:r w:rsidR="00C54B23" w:rsidRPr="003C4F28">
        <w:rPr>
          <w:rFonts w:ascii="Book Antiqua" w:hAnsi="Book Antiqua"/>
          <w:sz w:val="24"/>
          <w:szCs w:val="24"/>
          <w:lang w:val="en-US"/>
        </w:rPr>
        <w:t xml:space="preserve">e study of Miettinen </w:t>
      </w:r>
      <w:r w:rsidR="00DF4C13" w:rsidRPr="003C4F28">
        <w:rPr>
          <w:rFonts w:ascii="Book Antiqua" w:hAnsi="Book Antiqua"/>
          <w:i/>
          <w:sz w:val="24"/>
          <w:szCs w:val="24"/>
          <w:lang w:val="en-US"/>
        </w:rPr>
        <w:t>e</w:t>
      </w:r>
      <w:r w:rsidR="00C54B23" w:rsidRPr="003C4F28">
        <w:rPr>
          <w:rFonts w:ascii="Book Antiqua" w:hAnsi="Book Antiqua"/>
          <w:i/>
          <w:sz w:val="24"/>
          <w:szCs w:val="24"/>
          <w:lang w:val="en-US"/>
        </w:rPr>
        <w:t xml:space="preserve">t </w:t>
      </w:r>
      <w:proofErr w:type="gramStart"/>
      <w:r w:rsidR="00C54B23" w:rsidRPr="003C4F28">
        <w:rPr>
          <w:rFonts w:ascii="Book Antiqua" w:hAnsi="Book Antiqua"/>
          <w:i/>
          <w:sz w:val="24"/>
          <w:szCs w:val="24"/>
          <w:lang w:val="en-US"/>
        </w:rPr>
        <w:t>al</w:t>
      </w:r>
      <w:r w:rsidR="00F67019" w:rsidRPr="003C4F28">
        <w:rPr>
          <w:rFonts w:ascii="Book Antiqua" w:hAnsi="Book Antiqua"/>
          <w:sz w:val="24"/>
          <w:szCs w:val="24"/>
          <w:vertAlign w:val="superscript"/>
          <w:lang w:val="en-US"/>
        </w:rPr>
        <w:t>[</w:t>
      </w:r>
      <w:proofErr w:type="gramEnd"/>
      <w:r w:rsidR="00F67019" w:rsidRPr="003C4F28">
        <w:rPr>
          <w:rFonts w:ascii="Book Antiqua" w:hAnsi="Book Antiqua"/>
          <w:sz w:val="24"/>
          <w:szCs w:val="24"/>
          <w:vertAlign w:val="superscript"/>
          <w:lang w:val="en-US"/>
        </w:rPr>
        <w:t>41]</w:t>
      </w:r>
      <w:r w:rsidR="00C54B23" w:rsidRPr="003C4F28">
        <w:rPr>
          <w:rFonts w:ascii="Book Antiqua" w:hAnsi="Book Antiqua"/>
          <w:sz w:val="24"/>
          <w:szCs w:val="24"/>
          <w:lang w:val="en-US"/>
        </w:rPr>
        <w:t xml:space="preserve"> showed that the immunohistochemical </w:t>
      </w:r>
      <w:r w:rsidR="00C54B23" w:rsidRPr="003C4F28">
        <w:rPr>
          <w:rFonts w:ascii="Book Antiqua" w:hAnsi="Book Antiqua"/>
          <w:sz w:val="24"/>
          <w:szCs w:val="24"/>
          <w:lang w:val="en-US"/>
        </w:rPr>
        <w:lastRenderedPageBreak/>
        <w:t xml:space="preserve">expression of </w:t>
      </w:r>
      <w:r w:rsidR="00DE35F4" w:rsidRPr="003C4F28">
        <w:rPr>
          <w:rFonts w:ascii="Book Antiqua" w:hAnsi="Book Antiqua"/>
          <w:sz w:val="24"/>
          <w:szCs w:val="24"/>
          <w:lang w:val="en-US"/>
        </w:rPr>
        <w:t>VEGFR2</w:t>
      </w:r>
      <w:r w:rsidR="00C54B23" w:rsidRPr="003C4F28">
        <w:rPr>
          <w:rFonts w:ascii="Book Antiqua" w:hAnsi="Book Antiqua"/>
          <w:sz w:val="24"/>
          <w:szCs w:val="24"/>
          <w:lang w:val="en-US"/>
        </w:rPr>
        <w:t xml:space="preserve"> is strong in most angiosarcomas, irrespective of site, subtype or degree of differentiation but is not detected in </w:t>
      </w:r>
      <w:r w:rsidR="00B350A7" w:rsidRPr="003C4F28">
        <w:rPr>
          <w:rFonts w:ascii="Book Antiqua" w:hAnsi="Book Antiqua"/>
          <w:sz w:val="24"/>
          <w:szCs w:val="24"/>
          <w:lang w:val="en-US"/>
        </w:rPr>
        <w:t>most</w:t>
      </w:r>
      <w:r w:rsidR="00C54B23" w:rsidRPr="003C4F28">
        <w:rPr>
          <w:rFonts w:ascii="Book Antiqua" w:hAnsi="Book Antiqua"/>
          <w:sz w:val="24"/>
          <w:szCs w:val="24"/>
          <w:lang w:val="en-US"/>
        </w:rPr>
        <w:t xml:space="preserve"> </w:t>
      </w:r>
      <w:r w:rsidR="00B4784A" w:rsidRPr="003C4F28">
        <w:rPr>
          <w:rFonts w:ascii="Book Antiqua" w:hAnsi="Book Antiqua"/>
          <w:sz w:val="24"/>
          <w:szCs w:val="24"/>
          <w:lang w:val="en-US"/>
        </w:rPr>
        <w:t>none</w:t>
      </w:r>
      <w:r w:rsidR="00C54B23" w:rsidRPr="003C4F28">
        <w:rPr>
          <w:rFonts w:ascii="Book Antiqua" w:hAnsi="Book Antiqua"/>
          <w:sz w:val="24"/>
          <w:szCs w:val="24"/>
          <w:lang w:val="en-US"/>
        </w:rPr>
        <w:t xml:space="preserve">ndothelial mesenchymal neoplasms. Moreover, VEGFR2 </w:t>
      </w:r>
      <w:r w:rsidR="00CA0998" w:rsidRPr="003C4F28">
        <w:rPr>
          <w:rFonts w:ascii="Book Antiqua" w:hAnsi="Book Antiqua"/>
          <w:sz w:val="24"/>
          <w:szCs w:val="24"/>
          <w:lang w:val="en-US"/>
        </w:rPr>
        <w:t>demonstrated</w:t>
      </w:r>
      <w:r w:rsidR="00C54B23" w:rsidRPr="003C4F28">
        <w:rPr>
          <w:rFonts w:ascii="Book Antiqua" w:hAnsi="Book Antiqua"/>
          <w:sz w:val="24"/>
          <w:szCs w:val="24"/>
          <w:lang w:val="en-US"/>
        </w:rPr>
        <w:t xml:space="preserve"> a diagnostic usefulness in </w:t>
      </w:r>
      <w:r w:rsidR="00CA0998" w:rsidRPr="003C4F28">
        <w:rPr>
          <w:rFonts w:ascii="Book Antiqua" w:hAnsi="Book Antiqua"/>
          <w:sz w:val="24"/>
          <w:szCs w:val="24"/>
          <w:lang w:val="en-US"/>
        </w:rPr>
        <w:t>identifying poorly differentiated angiosarcomas. A</w:t>
      </w:r>
      <w:r w:rsidR="00B350A7" w:rsidRPr="003C4F28">
        <w:rPr>
          <w:rFonts w:ascii="Book Antiqua" w:hAnsi="Book Antiqua"/>
          <w:sz w:val="24"/>
          <w:szCs w:val="24"/>
          <w:lang w:val="en-US"/>
        </w:rPr>
        <w:t>dditionally</w:t>
      </w:r>
      <w:r w:rsidR="00CA0998" w:rsidRPr="003C4F28">
        <w:rPr>
          <w:rFonts w:ascii="Book Antiqua" w:hAnsi="Book Antiqua"/>
          <w:sz w:val="24"/>
          <w:szCs w:val="24"/>
          <w:lang w:val="en-US"/>
        </w:rPr>
        <w:t xml:space="preserve">, VEGFR2 showed almost equal accuracy for angiosarcoma compared </w:t>
      </w:r>
      <w:r w:rsidR="00B350A7" w:rsidRPr="003C4F28">
        <w:rPr>
          <w:rFonts w:ascii="Book Antiqua" w:hAnsi="Book Antiqua"/>
          <w:sz w:val="24"/>
          <w:szCs w:val="24"/>
          <w:lang w:val="en-US"/>
        </w:rPr>
        <w:t>with</w:t>
      </w:r>
      <w:r w:rsidR="00CA0998" w:rsidRPr="003C4F28">
        <w:rPr>
          <w:rFonts w:ascii="Book Antiqua" w:hAnsi="Book Antiqua"/>
          <w:sz w:val="24"/>
          <w:szCs w:val="24"/>
          <w:lang w:val="en-US"/>
        </w:rPr>
        <w:t xml:space="preserve"> other endothelial markers such as CD31 and ERG. Their results </w:t>
      </w:r>
      <w:r w:rsidR="00B350A7" w:rsidRPr="003C4F28">
        <w:rPr>
          <w:rFonts w:ascii="Book Antiqua" w:hAnsi="Book Antiqua"/>
          <w:sz w:val="24"/>
          <w:szCs w:val="24"/>
          <w:lang w:val="en-US"/>
        </w:rPr>
        <w:t>showed</w:t>
      </w:r>
      <w:r w:rsidR="00CA0998" w:rsidRPr="003C4F28">
        <w:rPr>
          <w:rFonts w:ascii="Book Antiqua" w:hAnsi="Book Antiqua"/>
          <w:sz w:val="24"/>
          <w:szCs w:val="24"/>
          <w:lang w:val="en-US"/>
        </w:rPr>
        <w:t xml:space="preserve"> high expression of VEGFR2 in angiosarcomas regardless </w:t>
      </w:r>
      <w:r w:rsidR="008B71EB" w:rsidRPr="003C4F28">
        <w:rPr>
          <w:rFonts w:ascii="Book Antiqua" w:hAnsi="Book Antiqua"/>
          <w:sz w:val="24"/>
          <w:szCs w:val="24"/>
          <w:lang w:val="en-US"/>
        </w:rPr>
        <w:t xml:space="preserve">of </w:t>
      </w:r>
      <w:r w:rsidR="00CA0998" w:rsidRPr="003C4F28">
        <w:rPr>
          <w:rFonts w:ascii="Book Antiqua" w:hAnsi="Book Antiqua"/>
          <w:sz w:val="24"/>
          <w:szCs w:val="24"/>
          <w:lang w:val="en-US"/>
        </w:rPr>
        <w:t>the degree of differentiation represent</w:t>
      </w:r>
      <w:r w:rsidR="008B71EB" w:rsidRPr="003C4F28">
        <w:rPr>
          <w:rFonts w:ascii="Book Antiqua" w:hAnsi="Book Antiqua"/>
          <w:sz w:val="24"/>
          <w:szCs w:val="24"/>
          <w:lang w:val="en-US"/>
        </w:rPr>
        <w:t>ing</w:t>
      </w:r>
      <w:r w:rsidR="00CA0998" w:rsidRPr="003C4F28">
        <w:rPr>
          <w:rFonts w:ascii="Book Antiqua" w:hAnsi="Book Antiqua"/>
          <w:sz w:val="24"/>
          <w:szCs w:val="24"/>
          <w:lang w:val="en-US"/>
        </w:rPr>
        <w:t xml:space="preserve"> the basis for using targeted therapy with VEGFR2 inhibitors in the treatment of angiosarcomas</w:t>
      </w:r>
      <w:r w:rsidR="00AD237C" w:rsidRPr="003C4F28">
        <w:rPr>
          <w:rFonts w:ascii="Book Antiqua" w:hAnsi="Book Antiqua"/>
          <w:sz w:val="24"/>
          <w:szCs w:val="24"/>
          <w:vertAlign w:val="superscript"/>
          <w:lang w:val="en-US"/>
        </w:rPr>
        <w:t>[41</w:t>
      </w:r>
      <w:r w:rsidR="00B17DBA" w:rsidRPr="003C4F28">
        <w:rPr>
          <w:rFonts w:ascii="Book Antiqua" w:hAnsi="Book Antiqua"/>
          <w:sz w:val="24"/>
          <w:szCs w:val="24"/>
          <w:vertAlign w:val="superscript"/>
          <w:lang w:val="en-US"/>
        </w:rPr>
        <w:t>]</w:t>
      </w:r>
      <w:r w:rsidR="00EC54F7" w:rsidRPr="003C4F28">
        <w:rPr>
          <w:rFonts w:ascii="Book Antiqua" w:hAnsi="Book Antiqua"/>
          <w:sz w:val="24"/>
          <w:szCs w:val="24"/>
          <w:vertAlign w:val="superscript"/>
          <w:lang w:val="en-US"/>
        </w:rPr>
        <w:t xml:space="preserve"> </w:t>
      </w:r>
      <w:r w:rsidR="00EC54F7" w:rsidRPr="003C4F28">
        <w:rPr>
          <w:rFonts w:ascii="Book Antiqua" w:hAnsi="Book Antiqua"/>
          <w:sz w:val="24"/>
          <w:szCs w:val="24"/>
          <w:lang w:val="en-US"/>
        </w:rPr>
        <w:t xml:space="preserve">(Figure </w:t>
      </w:r>
      <w:r w:rsidR="00725237" w:rsidRPr="003C4F28">
        <w:rPr>
          <w:rFonts w:ascii="Book Antiqua" w:hAnsi="Book Antiqua"/>
          <w:sz w:val="24"/>
          <w:szCs w:val="24"/>
          <w:lang w:val="en-US"/>
        </w:rPr>
        <w:t>2C-H</w:t>
      </w:r>
      <w:r w:rsidR="00EC54F7" w:rsidRPr="003C4F28">
        <w:rPr>
          <w:rFonts w:ascii="Book Antiqua" w:hAnsi="Book Antiqua"/>
          <w:sz w:val="24"/>
          <w:szCs w:val="24"/>
          <w:lang w:val="en-US"/>
        </w:rPr>
        <w:t>)</w:t>
      </w:r>
      <w:r w:rsidR="00CA0998" w:rsidRPr="003C4F28">
        <w:rPr>
          <w:rFonts w:ascii="Book Antiqua" w:hAnsi="Book Antiqua"/>
          <w:sz w:val="24"/>
          <w:szCs w:val="24"/>
          <w:lang w:val="en-US"/>
        </w:rPr>
        <w:t>.</w:t>
      </w:r>
    </w:p>
    <w:p w:rsidR="00F67019" w:rsidRPr="003C4F28" w:rsidRDefault="00F67019" w:rsidP="0020795C">
      <w:pPr>
        <w:spacing w:after="0" w:line="360" w:lineRule="auto"/>
        <w:jc w:val="both"/>
        <w:rPr>
          <w:rFonts w:ascii="Book Antiqua" w:hAnsi="Book Antiqua"/>
          <w:b/>
          <w:sz w:val="24"/>
          <w:szCs w:val="24"/>
          <w:lang w:val="en-US" w:eastAsia="zh-CN"/>
        </w:rPr>
      </w:pPr>
    </w:p>
    <w:p w:rsidR="00EE27EB" w:rsidRPr="003C4F28" w:rsidRDefault="00EE27E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Differential diagnosis</w:t>
      </w:r>
    </w:p>
    <w:p w:rsidR="00EE27EB" w:rsidRPr="003C4F28" w:rsidRDefault="00EE27EB"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On liver biopsy, the positive diagnosis of HAS is difficult and is made with other sarcomas such as </w:t>
      </w:r>
      <w:r w:rsidR="00F671A2" w:rsidRPr="003C4F28">
        <w:rPr>
          <w:rFonts w:ascii="Book Antiqua" w:hAnsi="Book Antiqua"/>
          <w:sz w:val="24"/>
          <w:szCs w:val="24"/>
          <w:lang w:val="en-US"/>
        </w:rPr>
        <w:t>KS</w:t>
      </w:r>
      <w:r w:rsidRPr="003C4F28">
        <w:rPr>
          <w:rFonts w:ascii="Book Antiqua" w:hAnsi="Book Antiqua"/>
          <w:sz w:val="24"/>
          <w:szCs w:val="24"/>
          <w:lang w:val="en-US"/>
        </w:rPr>
        <w:t xml:space="preserve"> and fibrosarcoma; it is almost impossible to be differentiated from hepatic EHE. While the former one has a poor prognosis, the latter can be manageable using </w:t>
      </w:r>
      <w:r w:rsidR="00FE4E69" w:rsidRPr="003C4F28">
        <w:rPr>
          <w:rFonts w:ascii="Book Antiqua" w:hAnsi="Book Antiqua"/>
          <w:sz w:val="24"/>
          <w:szCs w:val="24"/>
          <w:lang w:val="en-US"/>
        </w:rPr>
        <w:t>LT</w:t>
      </w:r>
      <w:r w:rsidRPr="003C4F28">
        <w:rPr>
          <w:rFonts w:ascii="Book Antiqua" w:hAnsi="Book Antiqua"/>
          <w:sz w:val="24"/>
          <w:szCs w:val="24"/>
          <w:lang w:val="en-US"/>
        </w:rPr>
        <w:t xml:space="preserve">. </w:t>
      </w:r>
    </w:p>
    <w:p w:rsidR="00EE27EB" w:rsidRPr="003C4F28" w:rsidRDefault="00EE27EB" w:rsidP="00F67019">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Additionally, HAS must be differentiated from inflammatory and benign vascular conditions of the liver, liver metastasis from primary angiosarcomas arising in other sites or liver metastasis from any other type of primary tumor, as well as hepatocellular carcinoma.</w:t>
      </w:r>
    </w:p>
    <w:p w:rsidR="00F67019" w:rsidRPr="003C4F28" w:rsidRDefault="00F67019" w:rsidP="00F67019">
      <w:pPr>
        <w:spacing w:after="0" w:line="360" w:lineRule="auto"/>
        <w:ind w:firstLineChars="100" w:firstLine="240"/>
        <w:jc w:val="both"/>
        <w:rPr>
          <w:rFonts w:ascii="Book Antiqua" w:hAnsi="Book Antiqua"/>
          <w:sz w:val="24"/>
          <w:szCs w:val="24"/>
          <w:lang w:val="en-US" w:eastAsia="zh-CN"/>
        </w:rPr>
      </w:pPr>
    </w:p>
    <w:p w:rsidR="00CA73EA" w:rsidRPr="003C4F28" w:rsidRDefault="00CA73EA"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Electron microscopy</w:t>
      </w:r>
    </w:p>
    <w:p w:rsidR="00CA73EA" w:rsidRPr="003C4F28" w:rsidRDefault="00CA73EA"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Sometimes, </w:t>
      </w:r>
      <w:r w:rsidR="008B71EB" w:rsidRPr="003C4F28">
        <w:rPr>
          <w:rFonts w:ascii="Book Antiqua" w:hAnsi="Book Antiqua"/>
          <w:sz w:val="24"/>
          <w:szCs w:val="24"/>
          <w:lang w:val="en-US"/>
        </w:rPr>
        <w:t xml:space="preserve">the </w:t>
      </w:r>
      <w:r w:rsidRPr="003C4F28">
        <w:rPr>
          <w:rFonts w:ascii="Book Antiqua" w:hAnsi="Book Antiqua"/>
          <w:sz w:val="24"/>
          <w:szCs w:val="24"/>
          <w:lang w:val="en-US"/>
        </w:rPr>
        <w:t xml:space="preserve">confirmation of </w:t>
      </w:r>
      <w:r w:rsidR="008B71EB" w:rsidRPr="003C4F28">
        <w:rPr>
          <w:rFonts w:ascii="Book Antiqua" w:hAnsi="Book Antiqua"/>
          <w:sz w:val="24"/>
          <w:szCs w:val="24"/>
          <w:lang w:val="en-US"/>
        </w:rPr>
        <w:t xml:space="preserve">the </w:t>
      </w:r>
      <w:r w:rsidRPr="003C4F28">
        <w:rPr>
          <w:rFonts w:ascii="Book Antiqua" w:hAnsi="Book Antiqua"/>
          <w:sz w:val="24"/>
          <w:szCs w:val="24"/>
          <w:lang w:val="en-US"/>
        </w:rPr>
        <w:t xml:space="preserve">diagnosis may need to prove the </w:t>
      </w:r>
      <w:r w:rsidR="00AE55B0" w:rsidRPr="003C4F28">
        <w:rPr>
          <w:rFonts w:ascii="Book Antiqua" w:hAnsi="Book Antiqua"/>
          <w:sz w:val="24"/>
          <w:szCs w:val="24"/>
          <w:lang w:val="en-US"/>
        </w:rPr>
        <w:t>existence</w:t>
      </w:r>
      <w:r w:rsidRPr="003C4F28">
        <w:rPr>
          <w:rFonts w:ascii="Book Antiqua" w:hAnsi="Book Antiqua"/>
          <w:sz w:val="24"/>
          <w:szCs w:val="24"/>
          <w:lang w:val="en-US"/>
        </w:rPr>
        <w:t xml:space="preserve"> of Weibel</w:t>
      </w:r>
      <w:r w:rsidR="00431DE0" w:rsidRPr="003C4F28">
        <w:rPr>
          <w:rFonts w:ascii="Book Antiqua" w:hAnsi="Book Antiqua"/>
          <w:sz w:val="24"/>
          <w:szCs w:val="24"/>
          <w:lang w:val="en-US"/>
        </w:rPr>
        <w:t>-</w:t>
      </w:r>
      <w:r w:rsidRPr="003C4F28">
        <w:rPr>
          <w:rFonts w:ascii="Book Antiqua" w:hAnsi="Book Antiqua"/>
          <w:sz w:val="24"/>
          <w:szCs w:val="24"/>
          <w:lang w:val="en-US"/>
        </w:rPr>
        <w:t xml:space="preserve">Palade bodies. </w:t>
      </w:r>
    </w:p>
    <w:p w:rsidR="00F67019" w:rsidRPr="003C4F28" w:rsidRDefault="00F67019" w:rsidP="0020795C">
      <w:pPr>
        <w:spacing w:after="0" w:line="360" w:lineRule="auto"/>
        <w:jc w:val="both"/>
        <w:rPr>
          <w:rFonts w:ascii="Book Antiqua" w:hAnsi="Book Antiqua"/>
          <w:sz w:val="24"/>
          <w:szCs w:val="24"/>
          <w:lang w:val="en-US" w:eastAsia="zh-CN"/>
        </w:rPr>
      </w:pPr>
    </w:p>
    <w:p w:rsidR="003676B7" w:rsidRPr="003C4F28" w:rsidRDefault="00CD7EE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Molecular g</w:t>
      </w:r>
      <w:r w:rsidR="003676B7" w:rsidRPr="003C4F28">
        <w:rPr>
          <w:rFonts w:ascii="Book Antiqua" w:hAnsi="Book Antiqua"/>
          <w:b/>
          <w:i/>
          <w:sz w:val="24"/>
          <w:szCs w:val="24"/>
          <w:lang w:val="en-US"/>
        </w:rPr>
        <w:t>enetics</w:t>
      </w:r>
    </w:p>
    <w:p w:rsidR="00EE67A0" w:rsidRPr="003C4F28" w:rsidRDefault="003676B7" w:rsidP="0020795C">
      <w:pPr>
        <w:spacing w:after="0" w:line="360" w:lineRule="auto"/>
        <w:jc w:val="both"/>
        <w:rPr>
          <w:rFonts w:ascii="Book Antiqua" w:hAnsi="Book Antiqua"/>
          <w:sz w:val="24"/>
          <w:szCs w:val="24"/>
          <w:lang w:val="en-US" w:eastAsia="zh-CN"/>
        </w:rPr>
      </w:pPr>
      <w:r w:rsidRPr="003C4F28">
        <w:rPr>
          <w:rFonts w:ascii="Book Antiqua" w:hAnsi="Book Antiqua"/>
          <w:i/>
          <w:sz w:val="24"/>
          <w:szCs w:val="24"/>
          <w:lang w:val="en-US"/>
        </w:rPr>
        <w:t>TP53</w:t>
      </w:r>
      <w:r w:rsidRPr="003C4F28">
        <w:rPr>
          <w:rFonts w:ascii="Book Antiqua" w:hAnsi="Book Antiqua"/>
          <w:sz w:val="24"/>
          <w:szCs w:val="24"/>
          <w:lang w:val="en-US"/>
        </w:rPr>
        <w:t xml:space="preserve"> mutations were found in HAS associated with vinyl chloride exposure; </w:t>
      </w:r>
      <w:r w:rsidR="008B71EB" w:rsidRPr="003C4F28">
        <w:rPr>
          <w:rFonts w:ascii="Book Antiqua" w:hAnsi="Book Antiqua"/>
          <w:sz w:val="24"/>
          <w:szCs w:val="24"/>
          <w:lang w:val="en-US"/>
        </w:rPr>
        <w:t>additionally</w:t>
      </w:r>
      <w:r w:rsidRPr="003C4F28">
        <w:rPr>
          <w:rFonts w:ascii="Book Antiqua" w:hAnsi="Book Antiqua"/>
          <w:sz w:val="24"/>
          <w:szCs w:val="24"/>
          <w:lang w:val="en-US"/>
        </w:rPr>
        <w:t xml:space="preserve">, a high rate of </w:t>
      </w:r>
      <w:r w:rsidRPr="003C4F28">
        <w:rPr>
          <w:rFonts w:ascii="Book Antiqua" w:hAnsi="Book Antiqua"/>
          <w:i/>
          <w:sz w:val="24"/>
          <w:szCs w:val="24"/>
          <w:lang w:val="en-US"/>
        </w:rPr>
        <w:t>KRAS-2</w:t>
      </w:r>
      <w:r w:rsidRPr="003C4F28">
        <w:rPr>
          <w:rFonts w:ascii="Book Antiqua" w:hAnsi="Book Antiqua"/>
          <w:sz w:val="24"/>
          <w:szCs w:val="24"/>
          <w:lang w:val="en-US"/>
        </w:rPr>
        <w:t xml:space="preserve"> mutations has been discovered in both sporadic and Thorotrast</w:t>
      </w:r>
      <w:r w:rsidR="008B71EB" w:rsidRPr="003C4F28">
        <w:rPr>
          <w:rFonts w:ascii="Book Antiqua" w:hAnsi="Book Antiqua"/>
          <w:sz w:val="24"/>
          <w:szCs w:val="24"/>
          <w:lang w:val="en-US"/>
        </w:rPr>
        <w:t>-</w:t>
      </w:r>
      <w:r w:rsidRPr="003C4F28">
        <w:rPr>
          <w:rFonts w:ascii="Book Antiqua" w:hAnsi="Book Antiqua"/>
          <w:sz w:val="24"/>
          <w:szCs w:val="24"/>
          <w:lang w:val="en-US"/>
        </w:rPr>
        <w:t xml:space="preserve">associated </w:t>
      </w:r>
      <w:proofErr w:type="gramStart"/>
      <w:r w:rsidRPr="003C4F28">
        <w:rPr>
          <w:rFonts w:ascii="Book Antiqua" w:hAnsi="Book Antiqua"/>
          <w:sz w:val="24"/>
          <w:szCs w:val="24"/>
          <w:lang w:val="en-US"/>
        </w:rPr>
        <w:t>HAS</w:t>
      </w:r>
      <w:r w:rsidR="004A5464" w:rsidRPr="003C4F28">
        <w:rPr>
          <w:rFonts w:ascii="Book Antiqua" w:hAnsi="Book Antiqua"/>
          <w:sz w:val="24"/>
          <w:szCs w:val="24"/>
          <w:vertAlign w:val="superscript"/>
          <w:lang w:val="en-US"/>
        </w:rPr>
        <w:t>[</w:t>
      </w:r>
      <w:proofErr w:type="gramEnd"/>
      <w:r w:rsidR="004A5464" w:rsidRPr="003C4F28">
        <w:rPr>
          <w:rFonts w:ascii="Book Antiqua" w:hAnsi="Book Antiqua"/>
          <w:sz w:val="24"/>
          <w:szCs w:val="24"/>
          <w:vertAlign w:val="superscript"/>
          <w:lang w:val="en-US"/>
        </w:rPr>
        <w:t>42,43</w:t>
      </w:r>
      <w:r w:rsidR="00B17DBA"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F67019" w:rsidRPr="003C4F28" w:rsidRDefault="00F67019" w:rsidP="0020795C">
      <w:pPr>
        <w:spacing w:after="0" w:line="360" w:lineRule="auto"/>
        <w:jc w:val="both"/>
        <w:rPr>
          <w:rFonts w:ascii="Book Antiqua" w:hAnsi="Book Antiqua"/>
          <w:sz w:val="24"/>
          <w:szCs w:val="24"/>
          <w:lang w:val="en-US" w:eastAsia="zh-CN"/>
        </w:rPr>
      </w:pPr>
    </w:p>
    <w:p w:rsidR="00F1441B" w:rsidRPr="003C4F28" w:rsidRDefault="00F1441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Clinical findings</w:t>
      </w:r>
    </w:p>
    <w:p w:rsidR="00CA73EA" w:rsidRPr="003C4F28" w:rsidRDefault="00DC7898"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Patients present symptoms such as abdominal pain</w:t>
      </w:r>
      <w:r w:rsidR="00DA204E" w:rsidRPr="003C4F28">
        <w:rPr>
          <w:rFonts w:ascii="Book Antiqua" w:hAnsi="Book Antiqua"/>
          <w:sz w:val="24"/>
          <w:szCs w:val="24"/>
          <w:lang w:val="en-US"/>
        </w:rPr>
        <w:t xml:space="preserve"> or discomfort, </w:t>
      </w:r>
      <w:r w:rsidRPr="003C4F28">
        <w:rPr>
          <w:rFonts w:ascii="Book Antiqua" w:hAnsi="Book Antiqua"/>
          <w:sz w:val="24"/>
          <w:szCs w:val="24"/>
          <w:lang w:val="en-US"/>
        </w:rPr>
        <w:t xml:space="preserve">fatigue, </w:t>
      </w:r>
      <w:r w:rsidR="00DA204E" w:rsidRPr="003C4F28">
        <w:rPr>
          <w:rFonts w:ascii="Book Antiqua" w:hAnsi="Book Antiqua"/>
          <w:sz w:val="24"/>
          <w:szCs w:val="24"/>
          <w:lang w:val="en-US"/>
        </w:rPr>
        <w:t xml:space="preserve">anorexia, </w:t>
      </w:r>
      <w:r w:rsidRPr="003C4F28">
        <w:rPr>
          <w:rFonts w:ascii="Book Antiqua" w:hAnsi="Book Antiqua"/>
          <w:sz w:val="24"/>
          <w:szCs w:val="24"/>
          <w:lang w:val="en-US"/>
        </w:rPr>
        <w:t xml:space="preserve">weight loss, or the </w:t>
      </w:r>
      <w:r w:rsidR="00FF4772" w:rsidRPr="003C4F28">
        <w:rPr>
          <w:rFonts w:ascii="Book Antiqua" w:hAnsi="Book Antiqua"/>
          <w:sz w:val="24"/>
          <w:szCs w:val="24"/>
          <w:lang w:val="en-US"/>
        </w:rPr>
        <w:t xml:space="preserve">detection </w:t>
      </w:r>
      <w:r w:rsidRPr="003C4F28">
        <w:rPr>
          <w:rFonts w:ascii="Book Antiqua" w:hAnsi="Book Antiqua"/>
          <w:sz w:val="24"/>
          <w:szCs w:val="24"/>
          <w:lang w:val="en-US"/>
        </w:rPr>
        <w:t xml:space="preserve">of an abdominal mass. Other symptoms include nausea, </w:t>
      </w:r>
      <w:r w:rsidRPr="003C4F28">
        <w:rPr>
          <w:rFonts w:ascii="Book Antiqua" w:hAnsi="Book Antiqua"/>
          <w:sz w:val="24"/>
          <w:szCs w:val="24"/>
          <w:lang w:val="en-US"/>
        </w:rPr>
        <w:lastRenderedPageBreak/>
        <w:t xml:space="preserve">vomiting, malaise, </w:t>
      </w:r>
      <w:r w:rsidR="008B71EB" w:rsidRPr="003C4F28">
        <w:rPr>
          <w:rFonts w:ascii="Book Antiqua" w:hAnsi="Book Antiqua"/>
          <w:sz w:val="24"/>
          <w:szCs w:val="24"/>
          <w:lang w:val="en-US"/>
        </w:rPr>
        <w:t xml:space="preserve">and </w:t>
      </w:r>
      <w:r w:rsidRPr="003C4F28">
        <w:rPr>
          <w:rFonts w:ascii="Book Antiqua" w:hAnsi="Book Antiqua"/>
          <w:sz w:val="24"/>
          <w:szCs w:val="24"/>
          <w:lang w:val="en-US"/>
        </w:rPr>
        <w:t xml:space="preserve">fever. Symptoms are more expressed </w:t>
      </w:r>
      <w:r w:rsidR="008B71EB" w:rsidRPr="003C4F28">
        <w:rPr>
          <w:rFonts w:ascii="Book Antiqua" w:hAnsi="Book Antiqua"/>
          <w:sz w:val="24"/>
          <w:szCs w:val="24"/>
          <w:lang w:val="en-US"/>
        </w:rPr>
        <w:t>than</w:t>
      </w:r>
      <w:r w:rsidRPr="003C4F28">
        <w:rPr>
          <w:rFonts w:ascii="Book Antiqua" w:hAnsi="Book Antiqua"/>
          <w:sz w:val="24"/>
          <w:szCs w:val="24"/>
          <w:lang w:val="en-US"/>
        </w:rPr>
        <w:t xml:space="preserve"> those generated by EHE.</w:t>
      </w:r>
      <w:r w:rsidR="00B05B81" w:rsidRPr="003C4F28">
        <w:rPr>
          <w:rFonts w:ascii="Book Antiqua" w:hAnsi="Book Antiqua"/>
          <w:sz w:val="24"/>
          <w:szCs w:val="24"/>
          <w:lang w:val="en-US"/>
        </w:rPr>
        <w:t xml:space="preserve"> </w:t>
      </w:r>
      <w:r w:rsidR="009F5DCF" w:rsidRPr="003C4F28">
        <w:rPr>
          <w:rFonts w:ascii="Book Antiqua" w:hAnsi="Book Antiqua"/>
          <w:sz w:val="24"/>
          <w:szCs w:val="24"/>
          <w:lang w:val="en-US"/>
        </w:rPr>
        <w:t xml:space="preserve">Studies </w:t>
      </w:r>
      <w:r w:rsidR="008B71EB" w:rsidRPr="003C4F28">
        <w:rPr>
          <w:rFonts w:ascii="Book Antiqua" w:hAnsi="Book Antiqua"/>
          <w:sz w:val="24"/>
          <w:szCs w:val="24"/>
          <w:lang w:val="en-US"/>
        </w:rPr>
        <w:t xml:space="preserve">have </w:t>
      </w:r>
      <w:r w:rsidR="009F5DCF" w:rsidRPr="003C4F28">
        <w:rPr>
          <w:rFonts w:ascii="Book Antiqua" w:hAnsi="Book Antiqua"/>
          <w:sz w:val="24"/>
          <w:szCs w:val="24"/>
          <w:lang w:val="en-US"/>
        </w:rPr>
        <w:t>reveal</w:t>
      </w:r>
      <w:r w:rsidR="008B71EB" w:rsidRPr="003C4F28">
        <w:rPr>
          <w:rFonts w:ascii="Book Antiqua" w:hAnsi="Book Antiqua"/>
          <w:sz w:val="24"/>
          <w:szCs w:val="24"/>
          <w:lang w:val="en-US"/>
        </w:rPr>
        <w:t>ed</w:t>
      </w:r>
      <w:r w:rsidR="009F5DCF" w:rsidRPr="003C4F28">
        <w:rPr>
          <w:rFonts w:ascii="Book Antiqua" w:hAnsi="Book Antiqua"/>
          <w:sz w:val="24"/>
          <w:szCs w:val="24"/>
          <w:lang w:val="en-US"/>
        </w:rPr>
        <w:t xml:space="preserve"> that up to 40% of cases present </w:t>
      </w:r>
      <w:r w:rsidR="00B4784A" w:rsidRPr="003C4F28">
        <w:rPr>
          <w:rFonts w:ascii="Book Antiqua" w:hAnsi="Book Antiqua"/>
          <w:sz w:val="24"/>
          <w:szCs w:val="24"/>
          <w:lang w:val="en-US"/>
        </w:rPr>
        <w:t>extrah</w:t>
      </w:r>
      <w:r w:rsidR="009F5DCF" w:rsidRPr="003C4F28">
        <w:rPr>
          <w:rFonts w:ascii="Book Antiqua" w:hAnsi="Book Antiqua"/>
          <w:sz w:val="24"/>
          <w:szCs w:val="24"/>
          <w:lang w:val="en-US"/>
        </w:rPr>
        <w:t>epatic disseminations</w:t>
      </w:r>
      <w:r w:rsidR="007B1993" w:rsidRPr="003C4F28">
        <w:rPr>
          <w:rFonts w:ascii="Book Antiqua" w:hAnsi="Book Antiqua"/>
          <w:sz w:val="24"/>
          <w:szCs w:val="24"/>
          <w:lang w:val="en-US"/>
        </w:rPr>
        <w:t xml:space="preserve"> at diagnosis</w:t>
      </w:r>
      <w:r w:rsidR="009F5DCF" w:rsidRPr="003C4F28">
        <w:rPr>
          <w:rFonts w:ascii="Book Antiqua" w:hAnsi="Book Antiqua"/>
          <w:sz w:val="24"/>
          <w:szCs w:val="24"/>
          <w:lang w:val="en-US"/>
        </w:rPr>
        <w:t>, most often in</w:t>
      </w:r>
      <w:r w:rsidR="008B71EB" w:rsidRPr="003C4F28">
        <w:rPr>
          <w:rFonts w:ascii="Book Antiqua" w:hAnsi="Book Antiqua"/>
          <w:sz w:val="24"/>
          <w:szCs w:val="24"/>
          <w:lang w:val="en-US"/>
        </w:rPr>
        <w:t xml:space="preserve"> the</w:t>
      </w:r>
      <w:r w:rsidR="009F5DCF" w:rsidRPr="003C4F28">
        <w:rPr>
          <w:rFonts w:ascii="Book Antiqua" w:hAnsi="Book Antiqua"/>
          <w:sz w:val="24"/>
          <w:szCs w:val="24"/>
          <w:lang w:val="en-US"/>
        </w:rPr>
        <w:t xml:space="preserve"> lungs, </w:t>
      </w:r>
      <w:r w:rsidR="001A3415" w:rsidRPr="003C4F28">
        <w:rPr>
          <w:rFonts w:ascii="Book Antiqua" w:hAnsi="Book Antiqua"/>
          <w:sz w:val="24"/>
          <w:szCs w:val="24"/>
          <w:lang w:val="en-US"/>
        </w:rPr>
        <w:t xml:space="preserve">hilar lymph nodes, </w:t>
      </w:r>
      <w:r w:rsidR="009F5DCF" w:rsidRPr="003C4F28">
        <w:rPr>
          <w:rFonts w:ascii="Book Antiqua" w:hAnsi="Book Antiqua"/>
          <w:sz w:val="24"/>
          <w:szCs w:val="24"/>
          <w:lang w:val="en-US"/>
        </w:rPr>
        <w:t xml:space="preserve">spleen, adrenal glands, and bones. </w:t>
      </w:r>
      <w:r w:rsidR="00EE67A0" w:rsidRPr="003C4F28">
        <w:rPr>
          <w:rFonts w:ascii="Book Antiqua" w:hAnsi="Book Antiqua"/>
          <w:sz w:val="24"/>
          <w:szCs w:val="24"/>
          <w:lang w:val="en-US"/>
        </w:rPr>
        <w:t>Patients may present symptoms related to the presence of metastasis</w:t>
      </w:r>
      <w:r w:rsidR="00B4784A" w:rsidRPr="003C4F28">
        <w:rPr>
          <w:rFonts w:ascii="Book Antiqua" w:hAnsi="Book Antiqua"/>
          <w:sz w:val="24"/>
          <w:szCs w:val="24"/>
          <w:lang w:val="en-US"/>
        </w:rPr>
        <w:t xml:space="preserve"> such as </w:t>
      </w:r>
      <w:r w:rsidR="00EE67A0" w:rsidRPr="003C4F28">
        <w:rPr>
          <w:rFonts w:ascii="Book Antiqua" w:hAnsi="Book Antiqua"/>
          <w:sz w:val="24"/>
          <w:szCs w:val="24"/>
          <w:lang w:val="en-US"/>
        </w:rPr>
        <w:t>dyspnea, chest di</w:t>
      </w:r>
      <w:r w:rsidR="007B1993" w:rsidRPr="003C4F28">
        <w:rPr>
          <w:rFonts w:ascii="Book Antiqua" w:hAnsi="Book Antiqua"/>
          <w:sz w:val="24"/>
          <w:szCs w:val="24"/>
          <w:lang w:val="en-US"/>
        </w:rPr>
        <w:t>scomfort, or hemopty</w:t>
      </w:r>
      <w:r w:rsidR="00EE67A0" w:rsidRPr="003C4F28">
        <w:rPr>
          <w:rFonts w:ascii="Book Antiqua" w:hAnsi="Book Antiqua"/>
          <w:sz w:val="24"/>
          <w:szCs w:val="24"/>
          <w:lang w:val="en-US"/>
        </w:rPr>
        <w:t xml:space="preserve">sis. </w:t>
      </w:r>
      <w:r w:rsidR="00B05B81" w:rsidRPr="003C4F28">
        <w:rPr>
          <w:rFonts w:ascii="Book Antiqua" w:hAnsi="Book Antiqua"/>
          <w:sz w:val="24"/>
          <w:szCs w:val="24"/>
          <w:lang w:val="en-US"/>
        </w:rPr>
        <w:t>Sometimes, features of portal hypertension or acute liver failure may be present, the latter due to occlusion of the portal vein by malignant t</w:t>
      </w:r>
      <w:r w:rsidR="008B71EB" w:rsidRPr="003C4F28">
        <w:rPr>
          <w:rFonts w:ascii="Book Antiqua" w:hAnsi="Book Antiqua"/>
          <w:sz w:val="24"/>
          <w:szCs w:val="24"/>
          <w:lang w:val="en-US"/>
        </w:rPr>
        <w:t>h</w:t>
      </w:r>
      <w:r w:rsidR="00B05B81" w:rsidRPr="003C4F28">
        <w:rPr>
          <w:rFonts w:ascii="Book Antiqua" w:hAnsi="Book Antiqua"/>
          <w:sz w:val="24"/>
          <w:szCs w:val="24"/>
          <w:lang w:val="en-US"/>
        </w:rPr>
        <w:t xml:space="preserve">rombi or replacement of hepatocytes by tumor cells. </w:t>
      </w:r>
      <w:r w:rsidR="00310E57" w:rsidRPr="003C4F28">
        <w:rPr>
          <w:rFonts w:ascii="Book Antiqua" w:hAnsi="Book Antiqua"/>
          <w:sz w:val="24"/>
          <w:szCs w:val="24"/>
          <w:lang w:val="en-US"/>
        </w:rPr>
        <w:t>Severe complications that may develop are represented by tumor rupture leading to acute abdomen and hemoperitoneum, and</w:t>
      </w:r>
      <w:r w:rsidR="008B71EB" w:rsidRPr="003C4F28">
        <w:rPr>
          <w:rFonts w:ascii="Book Antiqua" w:hAnsi="Book Antiqua"/>
          <w:sz w:val="24"/>
          <w:szCs w:val="24"/>
          <w:lang w:val="en-US"/>
        </w:rPr>
        <w:t xml:space="preserve"> the</w:t>
      </w:r>
      <w:r w:rsidR="00310E57" w:rsidRPr="003C4F28">
        <w:rPr>
          <w:rFonts w:ascii="Book Antiqua" w:hAnsi="Book Antiqua"/>
          <w:sz w:val="24"/>
          <w:szCs w:val="24"/>
          <w:lang w:val="en-US"/>
        </w:rPr>
        <w:t xml:space="preserve"> development of disseminated intravascular coagulation. Clinical signs include hepatomegaly, jaundice, ascites, peripheral edema, </w:t>
      </w:r>
      <w:r w:rsidR="008B71EB" w:rsidRPr="003C4F28">
        <w:rPr>
          <w:rFonts w:ascii="Book Antiqua" w:hAnsi="Book Antiqua"/>
          <w:sz w:val="24"/>
          <w:szCs w:val="24"/>
          <w:lang w:val="en-US"/>
        </w:rPr>
        <w:t xml:space="preserve">and </w:t>
      </w:r>
      <w:proofErr w:type="gramStart"/>
      <w:r w:rsidR="00310E57" w:rsidRPr="003C4F28">
        <w:rPr>
          <w:rFonts w:ascii="Book Antiqua" w:hAnsi="Book Antiqua"/>
          <w:sz w:val="24"/>
          <w:szCs w:val="24"/>
          <w:lang w:val="en-US"/>
        </w:rPr>
        <w:t>splenomegaly</w:t>
      </w:r>
      <w:r w:rsidR="000F45CB" w:rsidRPr="003C4F28">
        <w:rPr>
          <w:rFonts w:ascii="Book Antiqua" w:hAnsi="Book Antiqua"/>
          <w:sz w:val="24"/>
          <w:szCs w:val="24"/>
          <w:vertAlign w:val="superscript"/>
          <w:lang w:val="en-US"/>
        </w:rPr>
        <w:t>[</w:t>
      </w:r>
      <w:proofErr w:type="gramEnd"/>
      <w:r w:rsidR="000F45CB" w:rsidRPr="003C4F28">
        <w:rPr>
          <w:rFonts w:ascii="Book Antiqua" w:hAnsi="Book Antiqua"/>
          <w:sz w:val="24"/>
          <w:szCs w:val="24"/>
          <w:vertAlign w:val="superscript"/>
          <w:lang w:val="en-US"/>
        </w:rPr>
        <w:t>44</w:t>
      </w:r>
      <w:r w:rsidR="008E6200" w:rsidRPr="003C4F28">
        <w:rPr>
          <w:rFonts w:ascii="Book Antiqua" w:hAnsi="Book Antiqua"/>
          <w:sz w:val="24"/>
          <w:szCs w:val="24"/>
          <w:vertAlign w:val="superscript"/>
          <w:lang w:val="en-US"/>
        </w:rPr>
        <w:t>-</w:t>
      </w:r>
      <w:r w:rsidR="00024234" w:rsidRPr="003C4F28">
        <w:rPr>
          <w:rFonts w:ascii="Book Antiqua" w:hAnsi="Book Antiqua"/>
          <w:sz w:val="24"/>
          <w:szCs w:val="24"/>
          <w:vertAlign w:val="superscript"/>
          <w:lang w:val="en-US"/>
        </w:rPr>
        <w:t>46</w:t>
      </w:r>
      <w:r w:rsidR="00B17DBA" w:rsidRPr="003C4F28">
        <w:rPr>
          <w:rFonts w:ascii="Book Antiqua" w:hAnsi="Book Antiqua"/>
          <w:sz w:val="24"/>
          <w:szCs w:val="24"/>
          <w:vertAlign w:val="superscript"/>
          <w:lang w:val="en-US"/>
        </w:rPr>
        <w:t>]</w:t>
      </w:r>
      <w:r w:rsidR="00310E57" w:rsidRPr="003C4F28">
        <w:rPr>
          <w:rFonts w:ascii="Book Antiqua" w:hAnsi="Book Antiqua"/>
          <w:sz w:val="24"/>
          <w:szCs w:val="24"/>
          <w:lang w:val="en-US"/>
        </w:rPr>
        <w:t>.</w:t>
      </w:r>
    </w:p>
    <w:p w:rsidR="00F67019" w:rsidRPr="003C4F28" w:rsidRDefault="00F67019" w:rsidP="0020795C">
      <w:pPr>
        <w:spacing w:after="0" w:line="360" w:lineRule="auto"/>
        <w:jc w:val="both"/>
        <w:rPr>
          <w:rFonts w:ascii="Book Antiqua" w:hAnsi="Book Antiqua"/>
          <w:sz w:val="24"/>
          <w:szCs w:val="24"/>
          <w:lang w:val="en-US" w:eastAsia="zh-CN"/>
        </w:rPr>
      </w:pPr>
    </w:p>
    <w:p w:rsidR="00EE67A0" w:rsidRPr="003C4F28" w:rsidRDefault="008B71E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Fine-</w:t>
      </w:r>
      <w:r w:rsidR="00EE67A0" w:rsidRPr="003C4F28">
        <w:rPr>
          <w:rFonts w:ascii="Book Antiqua" w:hAnsi="Book Antiqua"/>
          <w:b/>
          <w:i/>
          <w:sz w:val="24"/>
          <w:szCs w:val="24"/>
          <w:lang w:val="en-US"/>
        </w:rPr>
        <w:t>needle aspiration cytology and</w:t>
      </w:r>
      <w:r w:rsidR="007B1993" w:rsidRPr="003C4F28">
        <w:rPr>
          <w:rFonts w:ascii="Book Antiqua" w:hAnsi="Book Antiqua"/>
          <w:b/>
          <w:i/>
          <w:sz w:val="24"/>
          <w:szCs w:val="24"/>
          <w:lang w:val="en-US"/>
        </w:rPr>
        <w:t xml:space="preserve"> </w:t>
      </w:r>
      <w:r w:rsidR="00EB29DE" w:rsidRPr="003C4F28">
        <w:rPr>
          <w:rFonts w:ascii="Book Antiqua" w:hAnsi="Book Antiqua"/>
          <w:b/>
          <w:i/>
          <w:sz w:val="24"/>
          <w:szCs w:val="24"/>
          <w:lang w:val="en-US"/>
        </w:rPr>
        <w:t>liver</w:t>
      </w:r>
      <w:r w:rsidR="00EE67A0" w:rsidRPr="003C4F28">
        <w:rPr>
          <w:rFonts w:ascii="Book Antiqua" w:hAnsi="Book Antiqua"/>
          <w:b/>
          <w:i/>
          <w:sz w:val="24"/>
          <w:szCs w:val="24"/>
          <w:lang w:val="en-US"/>
        </w:rPr>
        <w:t xml:space="preserve"> biopsy</w:t>
      </w:r>
      <w:r w:rsidR="00EB29DE" w:rsidRPr="003C4F28">
        <w:rPr>
          <w:rFonts w:ascii="Book Antiqua" w:hAnsi="Book Antiqua"/>
          <w:b/>
          <w:i/>
          <w:sz w:val="24"/>
          <w:szCs w:val="24"/>
          <w:lang w:val="en-US"/>
        </w:rPr>
        <w:t xml:space="preserve"> (percutaneous or open)</w:t>
      </w:r>
    </w:p>
    <w:p w:rsidR="007B1993" w:rsidRPr="003C4F28" w:rsidRDefault="008B71EB"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Because</w:t>
      </w:r>
      <w:r w:rsidR="006078D6" w:rsidRPr="003C4F28">
        <w:rPr>
          <w:rFonts w:ascii="Book Antiqua" w:hAnsi="Book Antiqua"/>
          <w:sz w:val="24"/>
          <w:szCs w:val="24"/>
          <w:lang w:val="en-US"/>
        </w:rPr>
        <w:t xml:space="preserve"> imaging do</w:t>
      </w:r>
      <w:r w:rsidRPr="003C4F28">
        <w:rPr>
          <w:rFonts w:ascii="Book Antiqua" w:hAnsi="Book Antiqua"/>
          <w:sz w:val="24"/>
          <w:szCs w:val="24"/>
          <w:lang w:val="en-US"/>
        </w:rPr>
        <w:t>es</w:t>
      </w:r>
      <w:r w:rsidR="006078D6" w:rsidRPr="003C4F28">
        <w:rPr>
          <w:rFonts w:ascii="Book Antiqua" w:hAnsi="Book Antiqua"/>
          <w:sz w:val="24"/>
          <w:szCs w:val="24"/>
          <w:lang w:val="en-US"/>
        </w:rPr>
        <w:t xml:space="preserve"> not reveal specific features </w:t>
      </w:r>
      <w:r w:rsidRPr="003C4F28">
        <w:rPr>
          <w:rFonts w:ascii="Book Antiqua" w:hAnsi="Book Antiqua"/>
          <w:sz w:val="24"/>
          <w:szCs w:val="24"/>
          <w:lang w:val="en-US"/>
        </w:rPr>
        <w:t>of</w:t>
      </w:r>
      <w:r w:rsidR="006078D6" w:rsidRPr="003C4F28">
        <w:rPr>
          <w:rFonts w:ascii="Book Antiqua" w:hAnsi="Book Antiqua"/>
          <w:sz w:val="24"/>
          <w:szCs w:val="24"/>
          <w:lang w:val="en-US"/>
        </w:rPr>
        <w:t xml:space="preserve"> HAS, histologic</w:t>
      </w:r>
      <w:r w:rsidR="00BA4FE4" w:rsidRPr="003C4F28">
        <w:rPr>
          <w:rFonts w:ascii="Book Antiqua" w:hAnsi="Book Antiqua"/>
          <w:sz w:val="24"/>
          <w:szCs w:val="24"/>
          <w:lang w:val="en-US"/>
        </w:rPr>
        <w:t xml:space="preserve">al </w:t>
      </w:r>
      <w:r w:rsidR="006078D6" w:rsidRPr="003C4F28">
        <w:rPr>
          <w:rFonts w:ascii="Book Antiqua" w:hAnsi="Book Antiqua"/>
          <w:sz w:val="24"/>
          <w:szCs w:val="24"/>
          <w:lang w:val="en-US"/>
        </w:rPr>
        <w:t xml:space="preserve">confirmation is mandatory for a definite diagnosis. </w:t>
      </w:r>
    </w:p>
    <w:p w:rsidR="007B1993" w:rsidRPr="003C4F28" w:rsidRDefault="006078D6" w:rsidP="00F67019">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 xml:space="preserve">Percutaneous </w:t>
      </w:r>
      <w:r w:rsidR="00B4784A" w:rsidRPr="003C4F28">
        <w:rPr>
          <w:rFonts w:ascii="Book Antiqua" w:hAnsi="Book Antiqua"/>
          <w:sz w:val="24"/>
          <w:szCs w:val="24"/>
          <w:lang w:val="en-US"/>
        </w:rPr>
        <w:t>T</w:t>
      </w:r>
      <w:r w:rsidRPr="003C4F28">
        <w:rPr>
          <w:rFonts w:ascii="Book Antiqua" w:hAnsi="Book Antiqua"/>
          <w:sz w:val="24"/>
          <w:szCs w:val="24"/>
          <w:lang w:val="en-US"/>
        </w:rPr>
        <w:t xml:space="preserve">rucut biopsy is not recommended for diagnosing HAS. Instead, several studies recommend </w:t>
      </w:r>
      <w:r w:rsidR="0065009A" w:rsidRPr="003C4F28">
        <w:rPr>
          <w:rFonts w:ascii="Book Antiqua" w:hAnsi="Book Antiqua"/>
          <w:sz w:val="24"/>
          <w:szCs w:val="24"/>
          <w:lang w:val="en-US"/>
        </w:rPr>
        <w:t xml:space="preserve">the use of </w:t>
      </w:r>
      <w:r w:rsidR="00F67019" w:rsidRPr="003C4F28">
        <w:rPr>
          <w:rFonts w:ascii="Book Antiqua" w:hAnsi="Book Antiqua"/>
          <w:sz w:val="24"/>
          <w:szCs w:val="24"/>
          <w:lang w:val="en-US"/>
        </w:rPr>
        <w:t>fine-needle aspiration cytology (FNAC)</w:t>
      </w:r>
      <w:r w:rsidR="0065009A" w:rsidRPr="003C4F28">
        <w:rPr>
          <w:rFonts w:ascii="Book Antiqua" w:hAnsi="Book Antiqua"/>
          <w:sz w:val="24"/>
          <w:szCs w:val="24"/>
          <w:lang w:val="en-US"/>
        </w:rPr>
        <w:t>, but</w:t>
      </w:r>
      <w:r w:rsidR="008B71EB" w:rsidRPr="003C4F28">
        <w:rPr>
          <w:rFonts w:ascii="Book Antiqua" w:hAnsi="Book Antiqua"/>
          <w:sz w:val="24"/>
          <w:szCs w:val="24"/>
          <w:lang w:val="en-US"/>
        </w:rPr>
        <w:t xml:space="preserve"> the</w:t>
      </w:r>
      <w:r w:rsidR="0065009A" w:rsidRPr="003C4F28">
        <w:rPr>
          <w:rFonts w:ascii="Book Antiqua" w:hAnsi="Book Antiqua"/>
          <w:sz w:val="24"/>
          <w:szCs w:val="24"/>
          <w:lang w:val="en-US"/>
        </w:rPr>
        <w:t xml:space="preserve"> literature data are conflicting regarding the safety of the procedure.</w:t>
      </w:r>
      <w:r w:rsidR="006B2BB5" w:rsidRPr="003C4F28">
        <w:rPr>
          <w:rFonts w:ascii="Book Antiqua" w:hAnsi="Book Antiqua"/>
          <w:sz w:val="24"/>
          <w:szCs w:val="24"/>
          <w:lang w:val="en-US"/>
        </w:rPr>
        <w:t xml:space="preserve"> Some studies</w:t>
      </w:r>
      <w:r w:rsidR="008B71EB" w:rsidRPr="003C4F28">
        <w:rPr>
          <w:rFonts w:ascii="Book Antiqua" w:hAnsi="Book Antiqua"/>
          <w:sz w:val="24"/>
          <w:szCs w:val="24"/>
          <w:lang w:val="en-US"/>
        </w:rPr>
        <w:t xml:space="preserve"> have</w:t>
      </w:r>
      <w:r w:rsidR="006B2BB5" w:rsidRPr="003C4F28">
        <w:rPr>
          <w:rFonts w:ascii="Book Antiqua" w:hAnsi="Book Antiqua"/>
          <w:sz w:val="24"/>
          <w:szCs w:val="24"/>
          <w:lang w:val="en-US"/>
        </w:rPr>
        <w:t xml:space="preserve"> reported cases of massive bleeding leading to death following FNA for HAS</w:t>
      </w:r>
      <w:r w:rsidR="008B71EB" w:rsidRPr="003C4F28">
        <w:rPr>
          <w:rFonts w:ascii="Book Antiqua" w:hAnsi="Book Antiqua"/>
          <w:sz w:val="24"/>
          <w:szCs w:val="24"/>
          <w:lang w:val="en-US"/>
        </w:rPr>
        <w:t xml:space="preserve"> because</w:t>
      </w:r>
      <w:r w:rsidR="006B2BB5" w:rsidRPr="003C4F28">
        <w:rPr>
          <w:rFonts w:ascii="Book Antiqua" w:hAnsi="Book Antiqua"/>
          <w:sz w:val="24"/>
          <w:szCs w:val="24"/>
          <w:lang w:val="en-US"/>
        </w:rPr>
        <w:t xml:space="preserve"> the vascular nature </w:t>
      </w:r>
      <w:r w:rsidR="008B71EB" w:rsidRPr="003C4F28">
        <w:rPr>
          <w:rFonts w:ascii="Book Antiqua" w:hAnsi="Book Antiqua"/>
          <w:sz w:val="24"/>
          <w:szCs w:val="24"/>
          <w:lang w:val="en-US"/>
        </w:rPr>
        <w:t>o</w:t>
      </w:r>
      <w:r w:rsidR="006B2BB5" w:rsidRPr="003C4F28">
        <w:rPr>
          <w:rFonts w:ascii="Book Antiqua" w:hAnsi="Book Antiqua"/>
          <w:sz w:val="24"/>
          <w:szCs w:val="24"/>
          <w:lang w:val="en-US"/>
        </w:rPr>
        <w:t>f this tumor</w:t>
      </w:r>
      <w:r w:rsidR="008B71EB" w:rsidRPr="003C4F28">
        <w:rPr>
          <w:rFonts w:ascii="Book Antiqua" w:hAnsi="Book Antiqua"/>
          <w:sz w:val="24"/>
          <w:szCs w:val="24"/>
          <w:lang w:val="en-US"/>
        </w:rPr>
        <w:t xml:space="preserve"> is</w:t>
      </w:r>
      <w:r w:rsidR="006B2BB5" w:rsidRPr="003C4F28">
        <w:rPr>
          <w:rFonts w:ascii="Book Antiqua" w:hAnsi="Book Antiqua"/>
          <w:sz w:val="24"/>
          <w:szCs w:val="24"/>
          <w:lang w:val="en-US"/>
        </w:rPr>
        <w:t xml:space="preserve"> prone to hemorrhage complications after needle biopsy, while others claim that FNAC is a safe procedure, not associated with serious complications and capable to bring a definite diagnosis of HAS. </w:t>
      </w:r>
      <w:r w:rsidR="008B71EB" w:rsidRPr="003C4F28">
        <w:rPr>
          <w:rFonts w:ascii="Book Antiqua" w:hAnsi="Book Antiqua"/>
          <w:sz w:val="24"/>
          <w:szCs w:val="24"/>
          <w:lang w:val="en-US"/>
        </w:rPr>
        <w:t>Following</w:t>
      </w:r>
      <w:r w:rsidR="00EB13CA" w:rsidRPr="003C4F28">
        <w:rPr>
          <w:rFonts w:ascii="Book Antiqua" w:hAnsi="Book Antiqua"/>
          <w:sz w:val="24"/>
          <w:szCs w:val="24"/>
          <w:lang w:val="en-US"/>
        </w:rPr>
        <w:t xml:space="preserve"> cytological smear, HAS show</w:t>
      </w:r>
      <w:r w:rsidR="008B71EB" w:rsidRPr="003C4F28">
        <w:rPr>
          <w:rFonts w:ascii="Book Antiqua" w:hAnsi="Book Antiqua"/>
          <w:sz w:val="24"/>
          <w:szCs w:val="24"/>
          <w:lang w:val="en-US"/>
        </w:rPr>
        <w:t>s</w:t>
      </w:r>
      <w:r w:rsidR="00EB13CA" w:rsidRPr="003C4F28">
        <w:rPr>
          <w:rFonts w:ascii="Book Antiqua" w:hAnsi="Book Antiqua"/>
          <w:sz w:val="24"/>
          <w:szCs w:val="24"/>
          <w:lang w:val="en-US"/>
        </w:rPr>
        <w:t xml:space="preserve"> morphologic characteristics </w:t>
      </w:r>
      <w:r w:rsidR="00945714" w:rsidRPr="003C4F28">
        <w:rPr>
          <w:rFonts w:ascii="Book Antiqua" w:hAnsi="Book Antiqua"/>
          <w:sz w:val="24"/>
          <w:szCs w:val="24"/>
          <w:lang w:val="en-US"/>
        </w:rPr>
        <w:t xml:space="preserve">that make </w:t>
      </w:r>
      <w:r w:rsidR="00EB13CA" w:rsidRPr="003C4F28">
        <w:rPr>
          <w:rFonts w:ascii="Book Antiqua" w:hAnsi="Book Antiqua"/>
          <w:sz w:val="24"/>
          <w:szCs w:val="24"/>
          <w:lang w:val="en-US"/>
        </w:rPr>
        <w:t>it</w:t>
      </w:r>
      <w:r w:rsidR="00945714" w:rsidRPr="003C4F28">
        <w:rPr>
          <w:rFonts w:ascii="Book Antiqua" w:hAnsi="Book Antiqua"/>
          <w:sz w:val="24"/>
          <w:szCs w:val="24"/>
          <w:lang w:val="en-US"/>
        </w:rPr>
        <w:t xml:space="preserve"> potentially </w:t>
      </w:r>
      <w:r w:rsidR="00EB13CA" w:rsidRPr="003C4F28">
        <w:rPr>
          <w:rFonts w:ascii="Book Antiqua" w:hAnsi="Book Antiqua"/>
          <w:sz w:val="24"/>
          <w:szCs w:val="24"/>
          <w:lang w:val="en-US"/>
        </w:rPr>
        <w:t>recognizable</w:t>
      </w:r>
      <w:r w:rsidR="000C6271" w:rsidRPr="003C4F28">
        <w:rPr>
          <w:rFonts w:ascii="Book Antiqua" w:hAnsi="Book Antiqua"/>
          <w:sz w:val="24"/>
          <w:szCs w:val="24"/>
          <w:lang w:val="en-US"/>
        </w:rPr>
        <w:t xml:space="preserve">. </w:t>
      </w:r>
      <w:r w:rsidR="00F40502" w:rsidRPr="003C4F28">
        <w:rPr>
          <w:rFonts w:ascii="Book Antiqua" w:hAnsi="Book Antiqua"/>
          <w:sz w:val="24"/>
          <w:szCs w:val="24"/>
          <w:lang w:val="en-US"/>
        </w:rPr>
        <w:t xml:space="preserve">Because the presence of </w:t>
      </w:r>
      <w:r w:rsidR="000C6271" w:rsidRPr="003C4F28">
        <w:rPr>
          <w:rFonts w:ascii="Book Antiqua" w:hAnsi="Book Antiqua"/>
          <w:sz w:val="24"/>
          <w:szCs w:val="24"/>
          <w:lang w:val="en-US"/>
        </w:rPr>
        <w:t xml:space="preserve">vasoformative features, although </w:t>
      </w:r>
      <w:r w:rsidR="00F40502" w:rsidRPr="003C4F28">
        <w:rPr>
          <w:rFonts w:ascii="Book Antiqua" w:hAnsi="Book Antiqua"/>
          <w:sz w:val="24"/>
          <w:szCs w:val="24"/>
          <w:lang w:val="en-US"/>
        </w:rPr>
        <w:t>strongly</w:t>
      </w:r>
      <w:r w:rsidR="00EB13CA" w:rsidRPr="003C4F28">
        <w:rPr>
          <w:rFonts w:ascii="Book Antiqua" w:hAnsi="Book Antiqua"/>
          <w:sz w:val="24"/>
          <w:szCs w:val="24"/>
          <w:lang w:val="en-US"/>
        </w:rPr>
        <w:t xml:space="preserve"> suggestive, are not </w:t>
      </w:r>
      <w:r w:rsidR="000C6271" w:rsidRPr="003C4F28">
        <w:rPr>
          <w:rFonts w:ascii="Book Antiqua" w:hAnsi="Book Antiqua"/>
          <w:sz w:val="24"/>
          <w:szCs w:val="24"/>
          <w:lang w:val="en-US"/>
        </w:rPr>
        <w:t xml:space="preserve">specific for angiosarcoma, </w:t>
      </w:r>
      <w:r w:rsidR="00F40502" w:rsidRPr="003C4F28">
        <w:rPr>
          <w:rFonts w:ascii="Book Antiqua" w:hAnsi="Book Antiqua"/>
          <w:sz w:val="24"/>
          <w:szCs w:val="24"/>
          <w:lang w:val="en-US"/>
        </w:rPr>
        <w:t xml:space="preserve">a high </w:t>
      </w:r>
      <w:r w:rsidR="000C6271" w:rsidRPr="003C4F28">
        <w:rPr>
          <w:rFonts w:ascii="Book Antiqua" w:hAnsi="Book Antiqua"/>
          <w:sz w:val="24"/>
          <w:szCs w:val="24"/>
          <w:lang w:val="en-US"/>
        </w:rPr>
        <w:t>clinical suspicion and s</w:t>
      </w:r>
      <w:r w:rsidR="00F40502" w:rsidRPr="003C4F28">
        <w:rPr>
          <w:rFonts w:ascii="Book Antiqua" w:hAnsi="Book Antiqua"/>
          <w:sz w:val="24"/>
          <w:szCs w:val="24"/>
          <w:lang w:val="en-US"/>
        </w:rPr>
        <w:t xml:space="preserve">pecific positive </w:t>
      </w:r>
      <w:r w:rsidR="000C6271" w:rsidRPr="003C4F28">
        <w:rPr>
          <w:rFonts w:ascii="Book Antiqua" w:hAnsi="Book Antiqua"/>
          <w:sz w:val="24"/>
          <w:szCs w:val="24"/>
          <w:lang w:val="en-US"/>
        </w:rPr>
        <w:t>i</w:t>
      </w:r>
      <w:r w:rsidR="00945714" w:rsidRPr="003C4F28">
        <w:rPr>
          <w:rFonts w:ascii="Book Antiqua" w:hAnsi="Book Antiqua"/>
          <w:sz w:val="24"/>
          <w:szCs w:val="24"/>
          <w:lang w:val="en-US"/>
        </w:rPr>
        <w:t>mmunohis</w:t>
      </w:r>
      <w:r w:rsidR="00EB13CA" w:rsidRPr="003C4F28">
        <w:rPr>
          <w:rFonts w:ascii="Book Antiqua" w:hAnsi="Book Antiqua"/>
          <w:sz w:val="24"/>
          <w:szCs w:val="24"/>
          <w:lang w:val="en-US"/>
        </w:rPr>
        <w:t>tochemi</w:t>
      </w:r>
      <w:r w:rsidR="00F40502" w:rsidRPr="003C4F28">
        <w:rPr>
          <w:rFonts w:ascii="Book Antiqua" w:hAnsi="Book Antiqua"/>
          <w:sz w:val="24"/>
          <w:szCs w:val="24"/>
          <w:lang w:val="en-US"/>
        </w:rPr>
        <w:t>cal markers</w:t>
      </w:r>
      <w:r w:rsidR="00EB13CA" w:rsidRPr="003C4F28">
        <w:rPr>
          <w:rFonts w:ascii="Book Antiqua" w:hAnsi="Book Antiqua"/>
          <w:sz w:val="24"/>
          <w:szCs w:val="24"/>
          <w:lang w:val="en-US"/>
        </w:rPr>
        <w:t xml:space="preserve"> </w:t>
      </w:r>
      <w:r w:rsidR="000C6271" w:rsidRPr="003C4F28">
        <w:rPr>
          <w:rFonts w:ascii="Book Antiqua" w:hAnsi="Book Antiqua"/>
          <w:sz w:val="24"/>
          <w:szCs w:val="24"/>
          <w:lang w:val="en-US"/>
        </w:rPr>
        <w:t>are required for a correct</w:t>
      </w:r>
      <w:r w:rsidR="00945714" w:rsidRPr="003C4F28">
        <w:rPr>
          <w:rFonts w:ascii="Book Antiqua" w:hAnsi="Book Antiqua"/>
          <w:sz w:val="24"/>
          <w:szCs w:val="24"/>
          <w:lang w:val="en-US"/>
        </w:rPr>
        <w:t xml:space="preserve"> diagnosis. </w:t>
      </w:r>
      <w:r w:rsidR="00D37126" w:rsidRPr="003C4F28">
        <w:rPr>
          <w:rFonts w:ascii="Book Antiqua" w:hAnsi="Book Antiqua"/>
          <w:sz w:val="24"/>
          <w:szCs w:val="24"/>
          <w:lang w:val="en-US"/>
        </w:rPr>
        <w:t xml:space="preserve">Due to </w:t>
      </w:r>
      <w:r w:rsidR="008B71EB" w:rsidRPr="003C4F28">
        <w:rPr>
          <w:rFonts w:ascii="Book Antiqua" w:hAnsi="Book Antiqua"/>
          <w:sz w:val="24"/>
          <w:szCs w:val="24"/>
          <w:lang w:val="en-US"/>
        </w:rPr>
        <w:t xml:space="preserve">the </w:t>
      </w:r>
      <w:r w:rsidR="000E56FA" w:rsidRPr="003C4F28">
        <w:rPr>
          <w:rFonts w:ascii="Book Antiqua" w:hAnsi="Book Antiqua"/>
          <w:sz w:val="24"/>
          <w:szCs w:val="24"/>
          <w:lang w:val="en-US"/>
        </w:rPr>
        <w:t xml:space="preserve">high risk of bleeding, some authors recommend avoidance of percutaneous liver biopsy, </w:t>
      </w:r>
      <w:r w:rsidR="00EE655B" w:rsidRPr="003C4F28">
        <w:rPr>
          <w:rFonts w:ascii="Book Antiqua" w:hAnsi="Book Antiqua"/>
          <w:sz w:val="24"/>
          <w:szCs w:val="24"/>
          <w:lang w:val="en-US"/>
        </w:rPr>
        <w:t xml:space="preserve">and </w:t>
      </w:r>
      <w:r w:rsidR="000E56FA" w:rsidRPr="003C4F28">
        <w:rPr>
          <w:rFonts w:ascii="Book Antiqua" w:hAnsi="Book Antiqua"/>
          <w:sz w:val="24"/>
          <w:szCs w:val="24"/>
          <w:lang w:val="en-US"/>
        </w:rPr>
        <w:t>most of the studies plead for</w:t>
      </w:r>
      <w:r w:rsidR="008B71EB" w:rsidRPr="003C4F28">
        <w:rPr>
          <w:rFonts w:ascii="Book Antiqua" w:hAnsi="Book Antiqua"/>
          <w:sz w:val="24"/>
          <w:szCs w:val="24"/>
          <w:lang w:val="en-US"/>
        </w:rPr>
        <w:t xml:space="preserve"> </w:t>
      </w:r>
      <w:r w:rsidR="000E56FA" w:rsidRPr="003C4F28">
        <w:rPr>
          <w:rFonts w:ascii="Book Antiqua" w:hAnsi="Book Antiqua"/>
          <w:sz w:val="24"/>
          <w:szCs w:val="24"/>
          <w:lang w:val="en-US"/>
        </w:rPr>
        <w:t xml:space="preserve">open </w:t>
      </w:r>
      <w:proofErr w:type="gramStart"/>
      <w:r w:rsidR="000E56FA" w:rsidRPr="003C4F28">
        <w:rPr>
          <w:rFonts w:ascii="Book Antiqua" w:hAnsi="Book Antiqua"/>
          <w:sz w:val="24"/>
          <w:szCs w:val="24"/>
          <w:lang w:val="en-US"/>
        </w:rPr>
        <w:t>biopsy</w:t>
      </w:r>
      <w:r w:rsidR="00D21174" w:rsidRPr="003C4F28">
        <w:rPr>
          <w:rFonts w:ascii="Book Antiqua" w:hAnsi="Book Antiqua"/>
          <w:sz w:val="24"/>
          <w:szCs w:val="24"/>
          <w:vertAlign w:val="superscript"/>
          <w:lang w:val="en-US"/>
        </w:rPr>
        <w:t>[</w:t>
      </w:r>
      <w:proofErr w:type="gramEnd"/>
      <w:r w:rsidR="00D21174" w:rsidRPr="003C4F28">
        <w:rPr>
          <w:rFonts w:ascii="Book Antiqua" w:hAnsi="Book Antiqua"/>
          <w:sz w:val="24"/>
          <w:szCs w:val="24"/>
          <w:vertAlign w:val="superscript"/>
          <w:lang w:val="en-US"/>
        </w:rPr>
        <w:t>35,4</w:t>
      </w:r>
      <w:r w:rsidR="008E6200" w:rsidRPr="003C4F28">
        <w:rPr>
          <w:rFonts w:ascii="Book Antiqua" w:hAnsi="Book Antiqua"/>
          <w:sz w:val="24"/>
          <w:szCs w:val="24"/>
          <w:vertAlign w:val="superscript"/>
          <w:lang w:val="en-US"/>
        </w:rPr>
        <w:t>7</w:t>
      </w:r>
      <w:r w:rsidR="00B17DBA" w:rsidRPr="003C4F28">
        <w:rPr>
          <w:rFonts w:ascii="Book Antiqua" w:hAnsi="Book Antiqua"/>
          <w:sz w:val="24"/>
          <w:szCs w:val="24"/>
          <w:vertAlign w:val="superscript"/>
          <w:lang w:val="en-US"/>
        </w:rPr>
        <w:t>]</w:t>
      </w:r>
      <w:r w:rsidR="000E56FA" w:rsidRPr="003C4F28">
        <w:rPr>
          <w:rFonts w:ascii="Book Antiqua" w:hAnsi="Book Antiqua"/>
          <w:sz w:val="24"/>
          <w:szCs w:val="24"/>
          <w:lang w:val="en-US"/>
        </w:rPr>
        <w:t>.</w:t>
      </w:r>
    </w:p>
    <w:p w:rsidR="00F67019" w:rsidRPr="003C4F28" w:rsidRDefault="00F67019" w:rsidP="00F67019">
      <w:pPr>
        <w:spacing w:after="0" w:line="360" w:lineRule="auto"/>
        <w:ind w:firstLineChars="100" w:firstLine="240"/>
        <w:jc w:val="both"/>
        <w:rPr>
          <w:rFonts w:ascii="Book Antiqua" w:hAnsi="Book Antiqua"/>
          <w:sz w:val="24"/>
          <w:szCs w:val="24"/>
          <w:lang w:val="en-US" w:eastAsia="zh-CN"/>
        </w:rPr>
      </w:pPr>
    </w:p>
    <w:p w:rsidR="00F1441B" w:rsidRPr="003C4F28" w:rsidRDefault="00F1441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Imaging tests</w:t>
      </w:r>
    </w:p>
    <w:p w:rsidR="00F33A9B" w:rsidRPr="003C4F28" w:rsidRDefault="00132F7F"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lastRenderedPageBreak/>
        <w:t xml:space="preserve">HAS is sometimes detected incidentally using imaging techniques and exhibits </w:t>
      </w:r>
      <w:r w:rsidR="00B4784A" w:rsidRPr="003C4F28">
        <w:rPr>
          <w:rFonts w:ascii="Book Antiqua" w:hAnsi="Book Antiqua"/>
          <w:sz w:val="24"/>
          <w:szCs w:val="24"/>
          <w:lang w:val="en-US"/>
        </w:rPr>
        <w:t>nons</w:t>
      </w:r>
      <w:r w:rsidRPr="003C4F28">
        <w:rPr>
          <w:rFonts w:ascii="Book Antiqua" w:hAnsi="Book Antiqua"/>
          <w:sz w:val="24"/>
          <w:szCs w:val="24"/>
          <w:lang w:val="en-US"/>
        </w:rPr>
        <w:t xml:space="preserve">pecific features. </w:t>
      </w:r>
      <w:r w:rsidR="00EC6CC3" w:rsidRPr="003C4F28">
        <w:rPr>
          <w:rFonts w:ascii="Book Antiqua" w:hAnsi="Book Antiqua"/>
          <w:sz w:val="24"/>
          <w:szCs w:val="24"/>
          <w:lang w:val="en-US"/>
        </w:rPr>
        <w:t xml:space="preserve">In </w:t>
      </w:r>
      <w:r w:rsidR="008B71EB" w:rsidRPr="003C4F28">
        <w:rPr>
          <w:rFonts w:ascii="Book Antiqua" w:hAnsi="Book Antiqua"/>
          <w:sz w:val="24"/>
          <w:szCs w:val="24"/>
          <w:lang w:val="en-US"/>
        </w:rPr>
        <w:t xml:space="preserve">the </w:t>
      </w:r>
      <w:r w:rsidR="00EC6CC3" w:rsidRPr="003C4F28">
        <w:rPr>
          <w:rFonts w:ascii="Book Antiqua" w:hAnsi="Book Antiqua"/>
          <w:sz w:val="24"/>
          <w:szCs w:val="24"/>
          <w:lang w:val="en-US"/>
        </w:rPr>
        <w:t>case of HAS imaging</w:t>
      </w:r>
      <w:r w:rsidR="008B71EB" w:rsidRPr="003C4F28">
        <w:rPr>
          <w:rFonts w:ascii="Book Antiqua" w:hAnsi="Book Antiqua"/>
          <w:sz w:val="24"/>
          <w:szCs w:val="24"/>
          <w:lang w:val="en-US"/>
        </w:rPr>
        <w:t>,</w:t>
      </w:r>
      <w:r w:rsidR="00EC6CC3" w:rsidRPr="003C4F28">
        <w:rPr>
          <w:rFonts w:ascii="Book Antiqua" w:hAnsi="Book Antiqua"/>
          <w:sz w:val="24"/>
          <w:szCs w:val="24"/>
          <w:lang w:val="en-US"/>
        </w:rPr>
        <w:t xml:space="preserve"> tests show usually the presence of multiple masses or a dominant mass with</w:t>
      </w:r>
      <w:r w:rsidR="008B71EB" w:rsidRPr="003C4F28">
        <w:rPr>
          <w:rFonts w:ascii="Book Antiqua" w:hAnsi="Book Antiqua"/>
          <w:sz w:val="24"/>
          <w:szCs w:val="24"/>
          <w:lang w:val="en-US"/>
        </w:rPr>
        <w:t xml:space="preserve"> a</w:t>
      </w:r>
      <w:r w:rsidR="00EC6CC3" w:rsidRPr="003C4F28">
        <w:rPr>
          <w:rFonts w:ascii="Book Antiqua" w:hAnsi="Book Antiqua"/>
          <w:sz w:val="24"/>
          <w:szCs w:val="24"/>
          <w:lang w:val="en-US"/>
        </w:rPr>
        <w:t xml:space="preserve"> heterogen</w:t>
      </w:r>
      <w:r w:rsidR="008B71EB" w:rsidRPr="003C4F28">
        <w:rPr>
          <w:rFonts w:ascii="Book Antiqua" w:hAnsi="Book Antiqua"/>
          <w:sz w:val="24"/>
          <w:szCs w:val="24"/>
          <w:lang w:val="en-US"/>
        </w:rPr>
        <w:t>e</w:t>
      </w:r>
      <w:r w:rsidR="00EC6CC3" w:rsidRPr="003C4F28">
        <w:rPr>
          <w:rFonts w:ascii="Book Antiqua" w:hAnsi="Book Antiqua"/>
          <w:sz w:val="24"/>
          <w:szCs w:val="24"/>
          <w:lang w:val="en-US"/>
        </w:rPr>
        <w:t xml:space="preserve">ous aspect. </w:t>
      </w:r>
    </w:p>
    <w:p w:rsidR="00DF307A" w:rsidRPr="003C4F28" w:rsidRDefault="00DF307A" w:rsidP="00F6701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Abdominal X-rays may detect the presence of</w:t>
      </w:r>
      <w:r w:rsidR="008B71EB" w:rsidRPr="003C4F28">
        <w:rPr>
          <w:rFonts w:ascii="Book Antiqua" w:hAnsi="Book Antiqua"/>
          <w:sz w:val="24"/>
          <w:szCs w:val="24"/>
          <w:lang w:val="en-US"/>
        </w:rPr>
        <w:t xml:space="preserve"> the</w:t>
      </w:r>
      <w:r w:rsidRPr="003C4F28">
        <w:rPr>
          <w:rFonts w:ascii="Book Antiqua" w:hAnsi="Book Antiqua"/>
          <w:sz w:val="24"/>
          <w:szCs w:val="24"/>
          <w:lang w:val="en-US"/>
        </w:rPr>
        <w:t xml:space="preserve"> deposition of thorium dioxide at</w:t>
      </w:r>
      <w:r w:rsidR="008B71EB" w:rsidRPr="003C4F28">
        <w:rPr>
          <w:rFonts w:ascii="Book Antiqua" w:hAnsi="Book Antiqua"/>
          <w:sz w:val="24"/>
          <w:szCs w:val="24"/>
          <w:lang w:val="en-US"/>
        </w:rPr>
        <w:t xml:space="preserve"> the</w:t>
      </w:r>
      <w:r w:rsidRPr="003C4F28">
        <w:rPr>
          <w:rFonts w:ascii="Book Antiqua" w:hAnsi="Book Antiqua"/>
          <w:sz w:val="24"/>
          <w:szCs w:val="24"/>
          <w:lang w:val="en-US"/>
        </w:rPr>
        <w:t xml:space="preserve"> hepatic periphery in</w:t>
      </w:r>
      <w:r w:rsidR="008B71EB" w:rsidRPr="003C4F28">
        <w:rPr>
          <w:rFonts w:ascii="Book Antiqua" w:hAnsi="Book Antiqua"/>
          <w:sz w:val="24"/>
          <w:szCs w:val="24"/>
          <w:lang w:val="en-US"/>
        </w:rPr>
        <w:t xml:space="preserve"> the</w:t>
      </w:r>
      <w:r w:rsidRPr="003C4F28">
        <w:rPr>
          <w:rFonts w:ascii="Book Antiqua" w:hAnsi="Book Antiqua"/>
          <w:sz w:val="24"/>
          <w:szCs w:val="24"/>
          <w:lang w:val="en-US"/>
        </w:rPr>
        <w:t xml:space="preserve"> case of HAS secondary to Thorotrast exposure. </w:t>
      </w:r>
    </w:p>
    <w:p w:rsidR="008D7448" w:rsidRPr="003C4F28" w:rsidRDefault="008D7448" w:rsidP="00F6701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Abdominal US </w:t>
      </w:r>
      <w:r w:rsidR="005F783F" w:rsidRPr="003C4F28">
        <w:rPr>
          <w:rFonts w:ascii="Book Antiqua" w:hAnsi="Book Antiqua"/>
          <w:sz w:val="24"/>
          <w:szCs w:val="24"/>
          <w:lang w:val="en-US"/>
        </w:rPr>
        <w:t>reveal</w:t>
      </w:r>
      <w:r w:rsidR="00D268A7" w:rsidRPr="003C4F28">
        <w:rPr>
          <w:rFonts w:ascii="Book Antiqua" w:hAnsi="Book Antiqua"/>
          <w:sz w:val="24"/>
          <w:szCs w:val="24"/>
          <w:lang w:val="en-US"/>
        </w:rPr>
        <w:t>s</w:t>
      </w:r>
      <w:r w:rsidR="005F783F" w:rsidRPr="003C4F28">
        <w:rPr>
          <w:rFonts w:ascii="Book Antiqua" w:hAnsi="Book Antiqua"/>
          <w:sz w:val="24"/>
          <w:szCs w:val="24"/>
          <w:lang w:val="en-US"/>
        </w:rPr>
        <w:t xml:space="preserve"> the presence of multiple masses or</w:t>
      </w:r>
      <w:r w:rsidR="008B71EB" w:rsidRPr="003C4F28">
        <w:rPr>
          <w:rFonts w:ascii="Book Antiqua" w:hAnsi="Book Antiqua"/>
          <w:sz w:val="24"/>
          <w:szCs w:val="24"/>
          <w:lang w:val="en-US"/>
        </w:rPr>
        <w:t xml:space="preserve"> a</w:t>
      </w:r>
      <w:r w:rsidR="005F783F" w:rsidRPr="003C4F28">
        <w:rPr>
          <w:rFonts w:ascii="Book Antiqua" w:hAnsi="Book Antiqua"/>
          <w:sz w:val="24"/>
          <w:szCs w:val="24"/>
          <w:lang w:val="en-US"/>
        </w:rPr>
        <w:t xml:space="preserve"> solitary lesion showing </w:t>
      </w:r>
      <w:r w:rsidR="00AE0D6D" w:rsidRPr="003C4F28">
        <w:rPr>
          <w:rFonts w:ascii="Book Antiqua" w:hAnsi="Book Antiqua"/>
          <w:sz w:val="24"/>
          <w:szCs w:val="24"/>
          <w:lang w:val="en-US"/>
        </w:rPr>
        <w:t>heterogeneous</w:t>
      </w:r>
      <w:r w:rsidR="005F783F" w:rsidRPr="003C4F28">
        <w:rPr>
          <w:rFonts w:ascii="Book Antiqua" w:hAnsi="Book Antiqua"/>
          <w:sz w:val="24"/>
          <w:szCs w:val="24"/>
          <w:lang w:val="en-US"/>
        </w:rPr>
        <w:t xml:space="preserve"> echogenicity due to the presence of necrotic or hemorrhagic areas inside the tumor</w:t>
      </w:r>
      <w:r w:rsidR="00AE0D6D" w:rsidRPr="003C4F28">
        <w:rPr>
          <w:rFonts w:ascii="Book Antiqua" w:hAnsi="Book Antiqua"/>
          <w:sz w:val="24"/>
          <w:szCs w:val="24"/>
          <w:lang w:val="en-US"/>
        </w:rPr>
        <w:t xml:space="preserve"> and </w:t>
      </w:r>
      <w:r w:rsidR="008B71EB" w:rsidRPr="003C4F28">
        <w:rPr>
          <w:rFonts w:ascii="Book Antiqua" w:hAnsi="Book Antiqua"/>
          <w:sz w:val="24"/>
          <w:szCs w:val="24"/>
          <w:lang w:val="en-US"/>
        </w:rPr>
        <w:t>can</w:t>
      </w:r>
      <w:r w:rsidR="00AE0D6D" w:rsidRPr="003C4F28">
        <w:rPr>
          <w:rFonts w:ascii="Book Antiqua" w:hAnsi="Book Antiqua"/>
          <w:sz w:val="24"/>
          <w:szCs w:val="24"/>
          <w:lang w:val="en-US"/>
        </w:rPr>
        <w:t xml:space="preserve"> detect the presence of hemoperitoneum.</w:t>
      </w:r>
      <w:r w:rsidR="00764B10" w:rsidRPr="003C4F28">
        <w:rPr>
          <w:rFonts w:ascii="Book Antiqua" w:hAnsi="Book Antiqua"/>
          <w:sz w:val="24"/>
          <w:szCs w:val="24"/>
          <w:lang w:val="en-US"/>
        </w:rPr>
        <w:t xml:space="preserve"> The tumor behavior at </w:t>
      </w:r>
      <w:r w:rsidR="00764B10" w:rsidRPr="003C4F28">
        <w:rPr>
          <w:rFonts w:ascii="Book Antiqua" w:hAnsi="Book Antiqua"/>
          <w:i/>
          <w:sz w:val="24"/>
          <w:szCs w:val="24"/>
          <w:lang w:val="en-US"/>
        </w:rPr>
        <w:t xml:space="preserve">CEUS </w:t>
      </w:r>
      <w:r w:rsidR="00764B10" w:rsidRPr="003C4F28">
        <w:rPr>
          <w:rFonts w:ascii="Book Antiqua" w:hAnsi="Book Antiqua"/>
          <w:sz w:val="24"/>
          <w:szCs w:val="24"/>
          <w:lang w:val="en-US"/>
        </w:rPr>
        <w:t xml:space="preserve">examination shows central </w:t>
      </w:r>
      <w:r w:rsidR="00B4784A" w:rsidRPr="003C4F28">
        <w:rPr>
          <w:rFonts w:ascii="Book Antiqua" w:hAnsi="Book Antiqua"/>
          <w:sz w:val="24"/>
          <w:szCs w:val="24"/>
          <w:lang w:val="en-US"/>
        </w:rPr>
        <w:t>none</w:t>
      </w:r>
      <w:r w:rsidR="00764B10" w:rsidRPr="003C4F28">
        <w:rPr>
          <w:rFonts w:ascii="Book Antiqua" w:hAnsi="Book Antiqua"/>
          <w:sz w:val="24"/>
          <w:szCs w:val="24"/>
          <w:lang w:val="en-US"/>
        </w:rPr>
        <w:t xml:space="preserve">nhancement of the contrast and irregular enhancement of the tumor periphery in the arterial and portal phase, with complete </w:t>
      </w:r>
      <w:r w:rsidR="00D268A7" w:rsidRPr="003C4F28">
        <w:rPr>
          <w:rFonts w:ascii="Book Antiqua" w:hAnsi="Book Antiqua"/>
          <w:sz w:val="24"/>
          <w:szCs w:val="24"/>
          <w:lang w:val="en-US"/>
        </w:rPr>
        <w:t xml:space="preserve">wash-out of the contrast in the </w:t>
      </w:r>
      <w:r w:rsidR="00764B10" w:rsidRPr="003C4F28">
        <w:rPr>
          <w:rFonts w:ascii="Book Antiqua" w:hAnsi="Book Antiqua"/>
          <w:sz w:val="24"/>
          <w:szCs w:val="24"/>
          <w:lang w:val="en-US"/>
        </w:rPr>
        <w:t xml:space="preserve">late </w:t>
      </w:r>
      <w:proofErr w:type="gramStart"/>
      <w:r w:rsidR="00764B10" w:rsidRPr="003C4F28">
        <w:rPr>
          <w:rFonts w:ascii="Book Antiqua" w:hAnsi="Book Antiqua"/>
          <w:sz w:val="24"/>
          <w:szCs w:val="24"/>
          <w:lang w:val="en-US"/>
        </w:rPr>
        <w:t>phase</w:t>
      </w:r>
      <w:r w:rsidR="008E6200" w:rsidRPr="003C4F28">
        <w:rPr>
          <w:rFonts w:ascii="Book Antiqua" w:hAnsi="Book Antiqua"/>
          <w:sz w:val="24"/>
          <w:szCs w:val="24"/>
          <w:vertAlign w:val="superscript"/>
          <w:lang w:val="en-US"/>
        </w:rPr>
        <w:t>[</w:t>
      </w:r>
      <w:proofErr w:type="gramEnd"/>
      <w:r w:rsidR="008E6200" w:rsidRPr="003C4F28">
        <w:rPr>
          <w:rFonts w:ascii="Book Antiqua" w:hAnsi="Book Antiqua"/>
          <w:sz w:val="24"/>
          <w:szCs w:val="24"/>
          <w:vertAlign w:val="superscript"/>
          <w:lang w:val="en-US"/>
        </w:rPr>
        <w:t>48</w:t>
      </w:r>
      <w:r w:rsidR="00B17DBA" w:rsidRPr="003C4F28">
        <w:rPr>
          <w:rFonts w:ascii="Book Antiqua" w:hAnsi="Book Antiqua"/>
          <w:sz w:val="24"/>
          <w:szCs w:val="24"/>
          <w:vertAlign w:val="superscript"/>
          <w:lang w:val="en-US"/>
        </w:rPr>
        <w:t>]</w:t>
      </w:r>
      <w:r w:rsidR="00764B10" w:rsidRPr="003C4F28">
        <w:rPr>
          <w:rFonts w:ascii="Book Antiqua" w:hAnsi="Book Antiqua"/>
          <w:sz w:val="24"/>
          <w:szCs w:val="24"/>
          <w:lang w:val="en-US"/>
        </w:rPr>
        <w:t>.</w:t>
      </w:r>
    </w:p>
    <w:p w:rsidR="006D7514" w:rsidRPr="003C4F28" w:rsidRDefault="00764B10" w:rsidP="00F6701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Native CT scan images show </w:t>
      </w:r>
      <w:r w:rsidR="007D143A" w:rsidRPr="003C4F28">
        <w:rPr>
          <w:rFonts w:ascii="Book Antiqua" w:hAnsi="Book Antiqua"/>
          <w:sz w:val="24"/>
          <w:szCs w:val="24"/>
          <w:lang w:val="en-US"/>
        </w:rPr>
        <w:t xml:space="preserve">usually </w:t>
      </w:r>
      <w:r w:rsidRPr="003C4F28">
        <w:rPr>
          <w:rFonts w:ascii="Book Antiqua" w:hAnsi="Book Antiqua"/>
          <w:sz w:val="24"/>
          <w:szCs w:val="24"/>
          <w:lang w:val="en-US"/>
        </w:rPr>
        <w:t>a h</w:t>
      </w:r>
      <w:r w:rsidR="005C517B" w:rsidRPr="003C4F28">
        <w:rPr>
          <w:rFonts w:ascii="Book Antiqua" w:hAnsi="Book Antiqua"/>
          <w:sz w:val="24"/>
          <w:szCs w:val="24"/>
          <w:lang w:val="en-US"/>
        </w:rPr>
        <w:t>y</w:t>
      </w:r>
      <w:r w:rsidRPr="003C4F28">
        <w:rPr>
          <w:rFonts w:ascii="Book Antiqua" w:hAnsi="Book Antiqua"/>
          <w:sz w:val="24"/>
          <w:szCs w:val="24"/>
          <w:lang w:val="en-US"/>
        </w:rPr>
        <w:t xml:space="preserve">poattenuating pattern of the tumor, more pronounced in cases associated with previous exposure to Thorotrast, due to the </w:t>
      </w:r>
      <w:r w:rsidR="005C517B" w:rsidRPr="003C4F28">
        <w:rPr>
          <w:rFonts w:ascii="Book Antiqua" w:hAnsi="Book Antiqua"/>
          <w:sz w:val="24"/>
          <w:szCs w:val="24"/>
          <w:lang w:val="en-US"/>
        </w:rPr>
        <w:t xml:space="preserve">displacement of the hyperattenuating linear deposits of Thorotrast. </w:t>
      </w:r>
      <w:r w:rsidR="006D7514" w:rsidRPr="003C4F28">
        <w:rPr>
          <w:rFonts w:ascii="Book Antiqua" w:hAnsi="Book Antiqua"/>
          <w:sz w:val="24"/>
          <w:szCs w:val="24"/>
          <w:lang w:val="en-US"/>
        </w:rPr>
        <w:t xml:space="preserve">Most of the literature data consider that </w:t>
      </w:r>
      <w:r w:rsidR="00D63F86" w:rsidRPr="003C4F28">
        <w:rPr>
          <w:rFonts w:ascii="Book Antiqua" w:hAnsi="Book Antiqua"/>
          <w:sz w:val="24"/>
          <w:szCs w:val="24"/>
          <w:lang w:val="en-US"/>
        </w:rPr>
        <w:t>contrast-</w:t>
      </w:r>
      <w:r w:rsidR="006D7514" w:rsidRPr="003C4F28">
        <w:rPr>
          <w:rFonts w:ascii="Book Antiqua" w:hAnsi="Book Antiqua"/>
          <w:sz w:val="24"/>
          <w:szCs w:val="24"/>
          <w:lang w:val="en-US"/>
        </w:rPr>
        <w:t>enhanced CT scan represent the reference imaging modality for diagnosing HAS</w:t>
      </w:r>
      <w:r w:rsidR="00F93131" w:rsidRPr="003C4F28">
        <w:rPr>
          <w:rFonts w:ascii="Book Antiqua" w:hAnsi="Book Antiqua"/>
          <w:sz w:val="24"/>
          <w:szCs w:val="24"/>
          <w:lang w:val="en-US"/>
        </w:rPr>
        <w:t xml:space="preserve">, </w:t>
      </w:r>
      <w:r w:rsidR="007D143A" w:rsidRPr="003C4F28">
        <w:rPr>
          <w:rFonts w:ascii="Book Antiqua" w:hAnsi="Book Antiqua"/>
          <w:sz w:val="24"/>
          <w:szCs w:val="24"/>
          <w:lang w:val="en-US"/>
        </w:rPr>
        <w:t>describing the existence of hypodense lesions with various patterns of contrast enhancement;</w:t>
      </w:r>
      <w:r w:rsidR="007D1EBD" w:rsidRPr="003C4F28">
        <w:rPr>
          <w:rFonts w:ascii="Book Antiqua" w:hAnsi="Book Antiqua"/>
          <w:sz w:val="24"/>
          <w:szCs w:val="24"/>
          <w:lang w:val="en-US"/>
        </w:rPr>
        <w:t xml:space="preserve"> a</w:t>
      </w:r>
      <w:r w:rsidR="007D143A" w:rsidRPr="003C4F28">
        <w:rPr>
          <w:rFonts w:ascii="Book Antiqua" w:hAnsi="Book Antiqua"/>
          <w:sz w:val="24"/>
          <w:szCs w:val="24"/>
          <w:lang w:val="en-US"/>
        </w:rPr>
        <w:t xml:space="preserve">fter contrast administration, tumor masses appear mostly isodense compared </w:t>
      </w:r>
      <w:r w:rsidR="00D63F86" w:rsidRPr="003C4F28">
        <w:rPr>
          <w:rFonts w:ascii="Book Antiqua" w:hAnsi="Book Antiqua"/>
          <w:sz w:val="24"/>
          <w:szCs w:val="24"/>
          <w:lang w:val="en-US"/>
        </w:rPr>
        <w:t xml:space="preserve">with the </w:t>
      </w:r>
      <w:r w:rsidR="007D143A" w:rsidRPr="003C4F28">
        <w:rPr>
          <w:rFonts w:ascii="Book Antiqua" w:hAnsi="Book Antiqua"/>
          <w:sz w:val="24"/>
          <w:szCs w:val="24"/>
          <w:lang w:val="en-US"/>
        </w:rPr>
        <w:t xml:space="preserve">normal liver parenchyma. </w:t>
      </w:r>
      <w:r w:rsidR="003666F5" w:rsidRPr="003C4F28">
        <w:rPr>
          <w:rFonts w:ascii="Book Antiqua" w:hAnsi="Book Antiqua"/>
          <w:sz w:val="24"/>
          <w:szCs w:val="24"/>
          <w:lang w:val="en-US"/>
        </w:rPr>
        <w:t xml:space="preserve">Large tumors may exhibit a heterogeneous </w:t>
      </w:r>
      <w:r w:rsidR="007D1EBD" w:rsidRPr="003C4F28">
        <w:rPr>
          <w:rFonts w:ascii="Book Antiqua" w:hAnsi="Book Antiqua"/>
          <w:sz w:val="24"/>
          <w:szCs w:val="24"/>
          <w:lang w:val="en-US"/>
        </w:rPr>
        <w:t>structure with various patterns of early contrast enhancement showing sometimes focal peripheral or intratumoral irregular</w:t>
      </w:r>
      <w:r w:rsidR="00902B7D" w:rsidRPr="003C4F28">
        <w:rPr>
          <w:rFonts w:ascii="Book Antiqua" w:hAnsi="Book Antiqua"/>
          <w:sz w:val="24"/>
          <w:szCs w:val="24"/>
          <w:lang w:val="en-US"/>
        </w:rPr>
        <w:t xml:space="preserve"> </w:t>
      </w:r>
      <w:r w:rsidR="007D1EBD" w:rsidRPr="003C4F28">
        <w:rPr>
          <w:rFonts w:ascii="Book Antiqua" w:hAnsi="Book Antiqua"/>
          <w:sz w:val="24"/>
          <w:szCs w:val="24"/>
          <w:lang w:val="en-US"/>
        </w:rPr>
        <w:t xml:space="preserve">areas of enhancement or peripheral rim enhancement. </w:t>
      </w:r>
      <w:r w:rsidR="003666F5" w:rsidRPr="003C4F28">
        <w:rPr>
          <w:rFonts w:ascii="Book Antiqua" w:hAnsi="Book Antiqua"/>
          <w:sz w:val="24"/>
          <w:szCs w:val="24"/>
          <w:lang w:val="en-US"/>
        </w:rPr>
        <w:t>CT angiography has diagnostic usefulness, showing the presence of multiple or sometimes solitary hypervascular masses with heterogeneous early and progressive contrast enhancement.</w:t>
      </w:r>
      <w:r w:rsidR="00902B7D" w:rsidRPr="003C4F28">
        <w:rPr>
          <w:rFonts w:ascii="Book Antiqua" w:hAnsi="Book Antiqua"/>
          <w:sz w:val="24"/>
          <w:szCs w:val="24"/>
          <w:lang w:val="en-US"/>
        </w:rPr>
        <w:t xml:space="preserve"> Dynamic CT scan may differentiate between HAS with</w:t>
      </w:r>
      <w:r w:rsidR="00D63F86" w:rsidRPr="003C4F28">
        <w:rPr>
          <w:rFonts w:ascii="Book Antiqua" w:hAnsi="Book Antiqua"/>
          <w:sz w:val="24"/>
          <w:szCs w:val="24"/>
          <w:lang w:val="en-US"/>
        </w:rPr>
        <w:t xml:space="preserve"> a</w:t>
      </w:r>
      <w:r w:rsidR="00D268A7" w:rsidRPr="003C4F28">
        <w:rPr>
          <w:rFonts w:ascii="Book Antiqua" w:hAnsi="Book Antiqua"/>
          <w:sz w:val="24"/>
          <w:szCs w:val="24"/>
          <w:lang w:val="en-US"/>
        </w:rPr>
        <w:t xml:space="preserve"> solid growth pattern and </w:t>
      </w:r>
      <w:r w:rsidR="003C5A11" w:rsidRPr="003C4F28">
        <w:rPr>
          <w:rFonts w:ascii="Book Antiqua" w:hAnsi="Book Antiqua"/>
          <w:sz w:val="24"/>
          <w:szCs w:val="24"/>
          <w:lang w:val="en-US"/>
        </w:rPr>
        <w:t>cavernous hemangioma</w:t>
      </w:r>
      <w:r w:rsidR="00225133" w:rsidRPr="003C4F28">
        <w:rPr>
          <w:rFonts w:ascii="Book Antiqua" w:hAnsi="Book Antiqua"/>
          <w:sz w:val="24"/>
          <w:szCs w:val="24"/>
          <w:lang w:val="en-US"/>
        </w:rPr>
        <w:t>;</w:t>
      </w:r>
      <w:r w:rsidR="003C5A11" w:rsidRPr="003C4F28">
        <w:rPr>
          <w:rFonts w:ascii="Book Antiqua" w:hAnsi="Book Antiqua"/>
          <w:sz w:val="24"/>
          <w:szCs w:val="24"/>
          <w:lang w:val="en-US"/>
        </w:rPr>
        <w:t xml:space="preserve"> </w:t>
      </w:r>
      <w:r w:rsidR="007C6428" w:rsidRPr="003C4F28">
        <w:rPr>
          <w:rFonts w:ascii="Book Antiqua" w:hAnsi="Book Antiqua"/>
          <w:sz w:val="24"/>
          <w:szCs w:val="24"/>
          <w:lang w:val="en-US"/>
        </w:rPr>
        <w:t>in</w:t>
      </w:r>
      <w:r w:rsidR="00D63F86" w:rsidRPr="003C4F28">
        <w:rPr>
          <w:rFonts w:ascii="Book Antiqua" w:hAnsi="Book Antiqua"/>
          <w:sz w:val="24"/>
          <w:szCs w:val="24"/>
          <w:lang w:val="en-US"/>
        </w:rPr>
        <w:t xml:space="preserve"> the</w:t>
      </w:r>
      <w:r w:rsidR="007C6428" w:rsidRPr="003C4F28">
        <w:rPr>
          <w:rFonts w:ascii="Book Antiqua" w:hAnsi="Book Antiqua"/>
          <w:sz w:val="24"/>
          <w:szCs w:val="24"/>
          <w:lang w:val="en-US"/>
        </w:rPr>
        <w:t xml:space="preserve"> case of </w:t>
      </w:r>
      <w:r w:rsidR="00D63F86" w:rsidRPr="003C4F28">
        <w:rPr>
          <w:rFonts w:ascii="Book Antiqua" w:hAnsi="Book Antiqua"/>
          <w:sz w:val="24"/>
          <w:szCs w:val="24"/>
          <w:lang w:val="en-US"/>
        </w:rPr>
        <w:t xml:space="preserve">a </w:t>
      </w:r>
      <w:r w:rsidR="007C6428" w:rsidRPr="003C4F28">
        <w:rPr>
          <w:rFonts w:ascii="Book Antiqua" w:hAnsi="Book Antiqua"/>
          <w:sz w:val="24"/>
          <w:szCs w:val="24"/>
          <w:lang w:val="en-US"/>
        </w:rPr>
        <w:t xml:space="preserve">malignant tumor, this investigation reveals early central contrast enhancement and arterioportal </w:t>
      </w:r>
      <w:proofErr w:type="gramStart"/>
      <w:r w:rsidR="007C6428" w:rsidRPr="003C4F28">
        <w:rPr>
          <w:rFonts w:ascii="Book Antiqua" w:hAnsi="Book Antiqua"/>
          <w:sz w:val="24"/>
          <w:szCs w:val="24"/>
          <w:lang w:val="en-US"/>
        </w:rPr>
        <w:t>shunting</w:t>
      </w:r>
      <w:r w:rsidR="008E6200" w:rsidRPr="003C4F28">
        <w:rPr>
          <w:rFonts w:ascii="Book Antiqua" w:hAnsi="Book Antiqua"/>
          <w:sz w:val="24"/>
          <w:szCs w:val="24"/>
          <w:vertAlign w:val="superscript"/>
          <w:lang w:val="en-US"/>
        </w:rPr>
        <w:t>[</w:t>
      </w:r>
      <w:proofErr w:type="gramEnd"/>
      <w:r w:rsidR="008E6200" w:rsidRPr="003C4F28">
        <w:rPr>
          <w:rFonts w:ascii="Book Antiqua" w:hAnsi="Book Antiqua"/>
          <w:sz w:val="24"/>
          <w:szCs w:val="24"/>
          <w:vertAlign w:val="superscript"/>
          <w:lang w:val="en-US"/>
        </w:rPr>
        <w:t>49</w:t>
      </w:r>
      <w:r w:rsidR="00B17DBA" w:rsidRPr="003C4F28">
        <w:rPr>
          <w:rFonts w:ascii="Book Antiqua" w:hAnsi="Book Antiqua"/>
          <w:sz w:val="24"/>
          <w:szCs w:val="24"/>
          <w:vertAlign w:val="superscript"/>
          <w:lang w:val="en-US"/>
        </w:rPr>
        <w:t>]</w:t>
      </w:r>
      <w:r w:rsidR="007C6428" w:rsidRPr="003C4F28">
        <w:rPr>
          <w:rFonts w:ascii="Book Antiqua" w:hAnsi="Book Antiqua"/>
          <w:sz w:val="24"/>
          <w:szCs w:val="24"/>
          <w:lang w:val="en-US"/>
        </w:rPr>
        <w:t>.</w:t>
      </w:r>
    </w:p>
    <w:p w:rsidR="00225133" w:rsidRPr="003C4F28" w:rsidRDefault="00225133" w:rsidP="00F67019">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MRI is useful in de</w:t>
      </w:r>
      <w:r w:rsidR="00D640DA" w:rsidRPr="003C4F28">
        <w:rPr>
          <w:rFonts w:ascii="Book Antiqua" w:hAnsi="Book Antiqua"/>
          <w:sz w:val="24"/>
          <w:szCs w:val="24"/>
          <w:lang w:val="en-US"/>
        </w:rPr>
        <w:t>monstrating</w:t>
      </w:r>
      <w:r w:rsidRPr="003C4F28">
        <w:rPr>
          <w:rFonts w:ascii="Book Antiqua" w:hAnsi="Book Antiqua"/>
          <w:sz w:val="24"/>
          <w:szCs w:val="24"/>
          <w:lang w:val="en-US"/>
        </w:rPr>
        <w:t xml:space="preserve"> the heterogeneous</w:t>
      </w:r>
      <w:r w:rsidR="00D640DA" w:rsidRPr="003C4F28">
        <w:rPr>
          <w:rFonts w:ascii="Book Antiqua" w:hAnsi="Book Antiqua"/>
          <w:sz w:val="24"/>
          <w:szCs w:val="24"/>
          <w:lang w:val="en-US"/>
        </w:rPr>
        <w:t xml:space="preserve"> and hemorrhagic</w:t>
      </w:r>
      <w:r w:rsidRPr="003C4F28">
        <w:rPr>
          <w:rFonts w:ascii="Book Antiqua" w:hAnsi="Book Antiqua"/>
          <w:sz w:val="24"/>
          <w:szCs w:val="24"/>
          <w:lang w:val="en-US"/>
        </w:rPr>
        <w:t xml:space="preserve"> structure</w:t>
      </w:r>
      <w:r w:rsidR="00D640DA" w:rsidRPr="003C4F28">
        <w:rPr>
          <w:rFonts w:ascii="Book Antiqua" w:hAnsi="Book Antiqua"/>
          <w:sz w:val="24"/>
          <w:szCs w:val="24"/>
          <w:lang w:val="en-US"/>
        </w:rPr>
        <w:t xml:space="preserve">, </w:t>
      </w:r>
      <w:r w:rsidR="00D63F86" w:rsidRPr="003C4F28">
        <w:rPr>
          <w:rFonts w:ascii="Book Antiqua" w:hAnsi="Book Antiqua"/>
          <w:sz w:val="24"/>
          <w:szCs w:val="24"/>
          <w:lang w:val="en-US"/>
        </w:rPr>
        <w:t xml:space="preserve">as well as </w:t>
      </w:r>
      <w:r w:rsidR="00D640DA" w:rsidRPr="003C4F28">
        <w:rPr>
          <w:rFonts w:ascii="Book Antiqua" w:hAnsi="Book Antiqua"/>
          <w:sz w:val="24"/>
          <w:szCs w:val="24"/>
          <w:lang w:val="en-US"/>
        </w:rPr>
        <w:t>the</w:t>
      </w:r>
      <w:r w:rsidRPr="003C4F28">
        <w:rPr>
          <w:rFonts w:ascii="Book Antiqua" w:hAnsi="Book Antiqua"/>
          <w:sz w:val="24"/>
          <w:szCs w:val="24"/>
          <w:lang w:val="en-US"/>
        </w:rPr>
        <w:t xml:space="preserve"> </w:t>
      </w:r>
      <w:r w:rsidR="00D640DA" w:rsidRPr="003C4F28">
        <w:rPr>
          <w:rFonts w:ascii="Book Antiqua" w:hAnsi="Book Antiqua"/>
          <w:sz w:val="24"/>
          <w:szCs w:val="24"/>
          <w:lang w:val="en-US"/>
        </w:rPr>
        <w:t xml:space="preserve">hypervascular nature </w:t>
      </w:r>
      <w:r w:rsidRPr="003C4F28">
        <w:rPr>
          <w:rFonts w:ascii="Book Antiqua" w:hAnsi="Book Antiqua"/>
          <w:sz w:val="24"/>
          <w:szCs w:val="24"/>
          <w:lang w:val="en-US"/>
        </w:rPr>
        <w:t>of a dominant mass</w:t>
      </w:r>
      <w:r w:rsidR="00D640DA" w:rsidRPr="003C4F28">
        <w:rPr>
          <w:rFonts w:ascii="Book Antiqua" w:hAnsi="Book Antiqua"/>
          <w:sz w:val="24"/>
          <w:szCs w:val="24"/>
          <w:lang w:val="en-US"/>
        </w:rPr>
        <w:t xml:space="preserve"> with progressive contrast enhancement. </w:t>
      </w:r>
      <w:r w:rsidR="008F5232" w:rsidRPr="003C4F28">
        <w:rPr>
          <w:rFonts w:ascii="Book Antiqua" w:hAnsi="Book Antiqua"/>
          <w:sz w:val="24"/>
          <w:szCs w:val="24"/>
          <w:lang w:val="en-US"/>
        </w:rPr>
        <w:t>HAS</w:t>
      </w:r>
      <w:r w:rsidR="00CD7EEC" w:rsidRPr="003C4F28">
        <w:rPr>
          <w:rFonts w:ascii="Book Antiqua" w:hAnsi="Book Antiqua"/>
          <w:sz w:val="24"/>
          <w:szCs w:val="24"/>
          <w:lang w:val="en-US"/>
        </w:rPr>
        <w:t xml:space="preserve"> is usually T2 hyperintense with heterogeneous signal towards the center of </w:t>
      </w:r>
      <w:r w:rsidR="008F5232" w:rsidRPr="003C4F28">
        <w:rPr>
          <w:rFonts w:ascii="Book Antiqua" w:hAnsi="Book Antiqua"/>
          <w:sz w:val="24"/>
          <w:szCs w:val="24"/>
          <w:lang w:val="en-US"/>
        </w:rPr>
        <w:t>tumor</w:t>
      </w:r>
      <w:r w:rsidR="00CD7EEC" w:rsidRPr="003C4F28">
        <w:rPr>
          <w:rFonts w:ascii="Book Antiqua" w:hAnsi="Book Antiqua"/>
          <w:sz w:val="24"/>
          <w:szCs w:val="24"/>
          <w:lang w:val="en-US"/>
        </w:rPr>
        <w:t>, while the unenhanced T1 signal is less than that of surrounding liver</w:t>
      </w:r>
      <w:r w:rsidR="00E8617D" w:rsidRPr="003C4F28">
        <w:rPr>
          <w:rFonts w:ascii="Book Antiqua" w:hAnsi="Book Antiqua"/>
          <w:sz w:val="24"/>
          <w:szCs w:val="24"/>
          <w:lang w:val="en-US"/>
        </w:rPr>
        <w:t xml:space="preserve"> parenchyma, sometimes</w:t>
      </w:r>
      <w:r w:rsidR="00CD7EEC" w:rsidRPr="003C4F28">
        <w:rPr>
          <w:rFonts w:ascii="Book Antiqua" w:hAnsi="Book Antiqua"/>
          <w:sz w:val="24"/>
          <w:szCs w:val="24"/>
          <w:lang w:val="en-US"/>
        </w:rPr>
        <w:t xml:space="preserve"> with </w:t>
      </w:r>
      <w:r w:rsidR="000877BE" w:rsidRPr="003C4F28">
        <w:rPr>
          <w:rFonts w:ascii="Book Antiqua" w:hAnsi="Book Antiqua"/>
          <w:sz w:val="24"/>
          <w:szCs w:val="24"/>
          <w:lang w:val="en-US"/>
        </w:rPr>
        <w:t>zone</w:t>
      </w:r>
      <w:r w:rsidR="00CD7EEC" w:rsidRPr="003C4F28">
        <w:rPr>
          <w:rFonts w:ascii="Book Antiqua" w:hAnsi="Book Antiqua"/>
          <w:sz w:val="24"/>
          <w:szCs w:val="24"/>
          <w:lang w:val="en-US"/>
        </w:rPr>
        <w:t xml:space="preserve">s of high internal signal </w:t>
      </w:r>
      <w:r w:rsidR="00E8617D" w:rsidRPr="003C4F28">
        <w:rPr>
          <w:rFonts w:ascii="Book Antiqua" w:hAnsi="Book Antiqua"/>
          <w:sz w:val="24"/>
          <w:szCs w:val="24"/>
          <w:lang w:val="en-US"/>
        </w:rPr>
        <w:t>demonstrating</w:t>
      </w:r>
      <w:r w:rsidR="00CD7EEC" w:rsidRPr="003C4F28">
        <w:rPr>
          <w:rFonts w:ascii="Book Antiqua" w:hAnsi="Book Antiqua"/>
          <w:sz w:val="24"/>
          <w:szCs w:val="24"/>
          <w:lang w:val="en-US"/>
        </w:rPr>
        <w:t xml:space="preserve"> intra-</w:t>
      </w:r>
      <w:r w:rsidR="00CD7EEC" w:rsidRPr="003C4F28">
        <w:rPr>
          <w:rFonts w:ascii="Book Antiqua" w:hAnsi="Book Antiqua"/>
          <w:sz w:val="24"/>
          <w:szCs w:val="24"/>
          <w:lang w:val="en-US"/>
        </w:rPr>
        <w:lastRenderedPageBreak/>
        <w:t xml:space="preserve">lesional hemorrhage. </w:t>
      </w:r>
      <w:r w:rsidR="00D63F86" w:rsidRPr="003C4F28">
        <w:rPr>
          <w:rFonts w:ascii="Book Antiqua" w:hAnsi="Book Antiqua"/>
          <w:sz w:val="24"/>
          <w:szCs w:val="24"/>
          <w:lang w:val="en-US"/>
        </w:rPr>
        <w:t>Diffusion-</w:t>
      </w:r>
      <w:r w:rsidR="007D08FE" w:rsidRPr="003C4F28">
        <w:rPr>
          <w:rFonts w:ascii="Book Antiqua" w:hAnsi="Book Antiqua"/>
          <w:sz w:val="24"/>
          <w:szCs w:val="24"/>
          <w:lang w:val="en-US"/>
        </w:rPr>
        <w:t>weighted MRI detects different values of apparent diffusion coefficients (ADC</w:t>
      </w:r>
      <w:r w:rsidR="00D63F86" w:rsidRPr="003C4F28">
        <w:rPr>
          <w:rFonts w:ascii="Book Antiqua" w:hAnsi="Book Antiqua"/>
          <w:sz w:val="24"/>
          <w:szCs w:val="24"/>
          <w:lang w:val="en-US"/>
        </w:rPr>
        <w:t>s</w:t>
      </w:r>
      <w:r w:rsidR="007D08FE" w:rsidRPr="003C4F28">
        <w:rPr>
          <w:rFonts w:ascii="Book Antiqua" w:hAnsi="Book Antiqua"/>
          <w:sz w:val="24"/>
          <w:szCs w:val="24"/>
          <w:lang w:val="en-US"/>
        </w:rPr>
        <w:t>) among lesions, the mean ADC value of HAS being slightly higher than</w:t>
      </w:r>
      <w:r w:rsidR="00D63F86" w:rsidRPr="003C4F28">
        <w:rPr>
          <w:rFonts w:ascii="Book Antiqua" w:hAnsi="Book Antiqua"/>
          <w:sz w:val="24"/>
          <w:szCs w:val="24"/>
          <w:lang w:val="en-US"/>
        </w:rPr>
        <w:t xml:space="preserve"> that</w:t>
      </w:r>
      <w:r w:rsidR="007D08FE" w:rsidRPr="003C4F28">
        <w:rPr>
          <w:rFonts w:ascii="Book Antiqua" w:hAnsi="Book Antiqua"/>
          <w:sz w:val="24"/>
          <w:szCs w:val="24"/>
          <w:lang w:val="en-US"/>
        </w:rPr>
        <w:t xml:space="preserve"> of other hepatic malignancies. </w:t>
      </w:r>
      <w:r w:rsidR="00D12CF7" w:rsidRPr="003C4F28">
        <w:rPr>
          <w:rFonts w:ascii="Book Antiqua" w:hAnsi="Book Antiqua"/>
          <w:sz w:val="24"/>
          <w:szCs w:val="24"/>
          <w:lang w:val="en-US"/>
        </w:rPr>
        <w:t>Using gadolinium-based contrast</w:t>
      </w:r>
      <w:r w:rsidR="00D12CF7" w:rsidRPr="003C4F28">
        <w:rPr>
          <w:rFonts w:ascii="Book Antiqua" w:hAnsi="Book Antiqua"/>
          <w:i/>
          <w:sz w:val="24"/>
          <w:szCs w:val="24"/>
          <w:lang w:val="en-US"/>
        </w:rPr>
        <w:t xml:space="preserve"> </w:t>
      </w:r>
      <w:r w:rsidR="00D12CF7" w:rsidRPr="003C4F28">
        <w:rPr>
          <w:rFonts w:ascii="Book Antiqua" w:hAnsi="Book Antiqua"/>
          <w:sz w:val="24"/>
          <w:szCs w:val="24"/>
          <w:lang w:val="en-US"/>
        </w:rPr>
        <w:t>enha</w:t>
      </w:r>
      <w:r w:rsidR="000B5342" w:rsidRPr="003C4F28">
        <w:rPr>
          <w:rFonts w:ascii="Book Antiqua" w:hAnsi="Book Antiqua"/>
          <w:sz w:val="24"/>
          <w:szCs w:val="24"/>
          <w:lang w:val="en-US"/>
        </w:rPr>
        <w:t>n</w:t>
      </w:r>
      <w:r w:rsidR="00D12CF7" w:rsidRPr="003C4F28">
        <w:rPr>
          <w:rFonts w:ascii="Book Antiqua" w:hAnsi="Book Antiqua"/>
          <w:sz w:val="24"/>
          <w:szCs w:val="24"/>
          <w:lang w:val="en-US"/>
        </w:rPr>
        <w:t xml:space="preserve">cement, HAS studies </w:t>
      </w:r>
      <w:r w:rsidR="00D63F86" w:rsidRPr="003C4F28">
        <w:rPr>
          <w:rFonts w:ascii="Book Antiqua" w:hAnsi="Book Antiqua"/>
          <w:sz w:val="24"/>
          <w:szCs w:val="24"/>
          <w:lang w:val="en-US"/>
        </w:rPr>
        <w:t xml:space="preserve">have </w:t>
      </w:r>
      <w:r w:rsidR="00D12CF7" w:rsidRPr="003C4F28">
        <w:rPr>
          <w:rFonts w:ascii="Book Antiqua" w:hAnsi="Book Antiqua"/>
          <w:sz w:val="24"/>
          <w:szCs w:val="24"/>
          <w:lang w:val="en-US"/>
        </w:rPr>
        <w:t>report</w:t>
      </w:r>
      <w:r w:rsidR="00D63F86" w:rsidRPr="003C4F28">
        <w:rPr>
          <w:rFonts w:ascii="Book Antiqua" w:hAnsi="Book Antiqua"/>
          <w:sz w:val="24"/>
          <w:szCs w:val="24"/>
          <w:lang w:val="en-US"/>
        </w:rPr>
        <w:t>ed</w:t>
      </w:r>
      <w:r w:rsidR="00D12CF7" w:rsidRPr="003C4F28">
        <w:rPr>
          <w:rFonts w:ascii="Book Antiqua" w:hAnsi="Book Antiqua"/>
          <w:sz w:val="24"/>
          <w:szCs w:val="24"/>
          <w:lang w:val="en-US"/>
        </w:rPr>
        <w:t xml:space="preserve"> mild enhancement in the early phase, followed by progressive homogeneous enhancement, with complete tumor wash-out in </w:t>
      </w:r>
      <w:r w:rsidR="00D63F86" w:rsidRPr="003C4F28">
        <w:rPr>
          <w:rFonts w:ascii="Book Antiqua" w:hAnsi="Book Antiqua"/>
          <w:sz w:val="24"/>
          <w:szCs w:val="24"/>
          <w:lang w:val="en-US"/>
        </w:rPr>
        <w:t xml:space="preserve">the </w:t>
      </w:r>
      <w:r w:rsidR="00D12CF7" w:rsidRPr="003C4F28">
        <w:rPr>
          <w:rFonts w:ascii="Book Antiqua" w:hAnsi="Book Antiqua"/>
          <w:sz w:val="24"/>
          <w:szCs w:val="24"/>
          <w:lang w:val="en-US"/>
        </w:rPr>
        <w:t xml:space="preserve">delayed and parenchymal </w:t>
      </w:r>
      <w:proofErr w:type="gramStart"/>
      <w:r w:rsidR="00D12CF7" w:rsidRPr="003C4F28">
        <w:rPr>
          <w:rFonts w:ascii="Book Antiqua" w:hAnsi="Book Antiqua"/>
          <w:sz w:val="24"/>
          <w:szCs w:val="24"/>
          <w:lang w:val="en-US"/>
        </w:rPr>
        <w:t>phase</w:t>
      </w:r>
      <w:r w:rsidR="00B17DBA" w:rsidRPr="003C4F28">
        <w:rPr>
          <w:rFonts w:ascii="Book Antiqua" w:hAnsi="Book Antiqua"/>
          <w:sz w:val="24"/>
          <w:szCs w:val="24"/>
          <w:vertAlign w:val="superscript"/>
          <w:lang w:val="en-US"/>
        </w:rPr>
        <w:t>[</w:t>
      </w:r>
      <w:proofErr w:type="gramEnd"/>
      <w:r w:rsidR="00D21174" w:rsidRPr="003C4F28">
        <w:rPr>
          <w:rFonts w:ascii="Book Antiqua" w:hAnsi="Book Antiqua"/>
          <w:sz w:val="24"/>
          <w:szCs w:val="24"/>
          <w:vertAlign w:val="superscript"/>
          <w:lang w:val="en-US"/>
        </w:rPr>
        <w:t>20,</w:t>
      </w:r>
      <w:r w:rsidR="008E6200" w:rsidRPr="003C4F28">
        <w:rPr>
          <w:rFonts w:ascii="Book Antiqua" w:hAnsi="Book Antiqua"/>
          <w:sz w:val="24"/>
          <w:szCs w:val="24"/>
          <w:vertAlign w:val="superscript"/>
          <w:lang w:val="en-US"/>
        </w:rPr>
        <w:t>50</w:t>
      </w:r>
      <w:r w:rsidR="00B17DBA" w:rsidRPr="003C4F28">
        <w:rPr>
          <w:rFonts w:ascii="Book Antiqua" w:hAnsi="Book Antiqua"/>
          <w:sz w:val="24"/>
          <w:szCs w:val="24"/>
          <w:vertAlign w:val="superscript"/>
          <w:lang w:val="en-US"/>
        </w:rPr>
        <w:t>,</w:t>
      </w:r>
      <w:r w:rsidR="00D21174" w:rsidRPr="003C4F28">
        <w:rPr>
          <w:rFonts w:ascii="Book Antiqua" w:hAnsi="Book Antiqua"/>
          <w:sz w:val="24"/>
          <w:szCs w:val="24"/>
          <w:vertAlign w:val="superscript"/>
          <w:lang w:val="en-US"/>
        </w:rPr>
        <w:t>5</w:t>
      </w:r>
      <w:r w:rsidR="008E6200" w:rsidRPr="003C4F28">
        <w:rPr>
          <w:rFonts w:ascii="Book Antiqua" w:hAnsi="Book Antiqua"/>
          <w:sz w:val="24"/>
          <w:szCs w:val="24"/>
          <w:vertAlign w:val="superscript"/>
          <w:lang w:val="en-US"/>
        </w:rPr>
        <w:t>1</w:t>
      </w:r>
      <w:r w:rsidR="00B17DBA" w:rsidRPr="003C4F28">
        <w:rPr>
          <w:rFonts w:ascii="Book Antiqua" w:hAnsi="Book Antiqua"/>
          <w:sz w:val="24"/>
          <w:szCs w:val="24"/>
          <w:vertAlign w:val="superscript"/>
          <w:lang w:val="en-US"/>
        </w:rPr>
        <w:t>]</w:t>
      </w:r>
      <w:r w:rsidR="00D12CF7" w:rsidRPr="003C4F28">
        <w:rPr>
          <w:rFonts w:ascii="Book Antiqua" w:hAnsi="Book Antiqua"/>
          <w:sz w:val="24"/>
          <w:szCs w:val="24"/>
          <w:lang w:val="en-US"/>
        </w:rPr>
        <w:t xml:space="preserve">. </w:t>
      </w:r>
    </w:p>
    <w:p w:rsidR="001F262E" w:rsidRPr="003C4F28" w:rsidRDefault="001F262E" w:rsidP="0053064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There are scarce data regarding the usefulness of PET scan in assessing HAS, some data suggesting that FDG </w:t>
      </w:r>
      <w:r w:rsidR="00D63F86" w:rsidRPr="003C4F28">
        <w:rPr>
          <w:rFonts w:ascii="Book Antiqua" w:hAnsi="Book Antiqua"/>
          <w:sz w:val="24"/>
          <w:szCs w:val="24"/>
          <w:lang w:val="en-US"/>
        </w:rPr>
        <w:t xml:space="preserve">accumulates </w:t>
      </w:r>
      <w:r w:rsidRPr="003C4F28">
        <w:rPr>
          <w:rFonts w:ascii="Book Antiqua" w:hAnsi="Book Antiqua"/>
          <w:sz w:val="24"/>
          <w:szCs w:val="24"/>
          <w:lang w:val="en-US"/>
        </w:rPr>
        <w:t>inside the tumor,</w:t>
      </w:r>
      <w:r w:rsidR="00D63F86" w:rsidRPr="003C4F28">
        <w:rPr>
          <w:rFonts w:ascii="Book Antiqua" w:hAnsi="Book Antiqua"/>
          <w:sz w:val="24"/>
          <w:szCs w:val="24"/>
          <w:lang w:val="en-US"/>
        </w:rPr>
        <w:t xml:space="preserve"> and</w:t>
      </w:r>
      <w:r w:rsidRPr="003C4F28">
        <w:rPr>
          <w:rFonts w:ascii="Book Antiqua" w:hAnsi="Book Antiqua"/>
          <w:sz w:val="24"/>
          <w:szCs w:val="24"/>
          <w:lang w:val="en-US"/>
        </w:rPr>
        <w:t xml:space="preserve"> this te</w:t>
      </w:r>
      <w:r w:rsidR="00E86092" w:rsidRPr="003C4F28">
        <w:rPr>
          <w:rFonts w:ascii="Book Antiqua" w:hAnsi="Book Antiqua"/>
          <w:sz w:val="24"/>
          <w:szCs w:val="24"/>
          <w:lang w:val="en-US"/>
        </w:rPr>
        <w:t>chnique may be a helpful method for t</w:t>
      </w:r>
      <w:r w:rsidR="008A55D5" w:rsidRPr="003C4F28">
        <w:rPr>
          <w:rFonts w:ascii="Book Antiqua" w:hAnsi="Book Antiqua"/>
          <w:sz w:val="24"/>
          <w:szCs w:val="24"/>
          <w:lang w:val="en-US"/>
        </w:rPr>
        <w:t>umor</w:t>
      </w:r>
      <w:r w:rsidR="00E86092" w:rsidRPr="003C4F28">
        <w:rPr>
          <w:rFonts w:ascii="Book Antiqua" w:hAnsi="Book Antiqua"/>
          <w:sz w:val="24"/>
          <w:szCs w:val="24"/>
          <w:lang w:val="en-US"/>
        </w:rPr>
        <w:t xml:space="preserve"> staging and</w:t>
      </w:r>
      <w:r w:rsidR="008A55D5" w:rsidRPr="003C4F28">
        <w:rPr>
          <w:rFonts w:ascii="Book Antiqua" w:hAnsi="Book Antiqua"/>
          <w:sz w:val="24"/>
          <w:szCs w:val="24"/>
          <w:lang w:val="en-US"/>
        </w:rPr>
        <w:t xml:space="preserve"> the</w:t>
      </w:r>
      <w:r w:rsidR="00E86092" w:rsidRPr="003C4F28">
        <w:rPr>
          <w:rFonts w:ascii="Book Antiqua" w:hAnsi="Book Antiqua"/>
          <w:sz w:val="24"/>
          <w:szCs w:val="24"/>
          <w:lang w:val="en-US"/>
        </w:rPr>
        <w:t xml:space="preserve"> identification of metastasis, which is important to avoid unnecessary surgical interventions</w:t>
      </w:r>
      <w:r w:rsidR="00D21174" w:rsidRPr="003C4F28">
        <w:rPr>
          <w:rFonts w:ascii="Book Antiqua" w:hAnsi="Book Antiqua"/>
          <w:sz w:val="24"/>
          <w:szCs w:val="24"/>
          <w:vertAlign w:val="superscript"/>
          <w:lang w:val="en-US"/>
        </w:rPr>
        <w:t>[5</w:t>
      </w:r>
      <w:r w:rsidR="008E6200" w:rsidRPr="003C4F28">
        <w:rPr>
          <w:rFonts w:ascii="Book Antiqua" w:hAnsi="Book Antiqua"/>
          <w:sz w:val="24"/>
          <w:szCs w:val="24"/>
          <w:vertAlign w:val="superscript"/>
          <w:lang w:val="en-US"/>
        </w:rPr>
        <w:t>2</w:t>
      </w:r>
      <w:r w:rsidR="00B17DBA" w:rsidRPr="003C4F28">
        <w:rPr>
          <w:rFonts w:ascii="Book Antiqua" w:hAnsi="Book Antiqua"/>
          <w:sz w:val="24"/>
          <w:szCs w:val="24"/>
          <w:vertAlign w:val="superscript"/>
          <w:lang w:val="en-US"/>
        </w:rPr>
        <w:t>]</w:t>
      </w:r>
      <w:r w:rsidR="00E86092" w:rsidRPr="003C4F28">
        <w:rPr>
          <w:rFonts w:ascii="Book Antiqua" w:hAnsi="Book Antiqua"/>
          <w:sz w:val="24"/>
          <w:szCs w:val="24"/>
          <w:lang w:val="en-US"/>
        </w:rPr>
        <w:t xml:space="preserve">. </w:t>
      </w:r>
    </w:p>
    <w:p w:rsidR="00530640" w:rsidRPr="003C4F28" w:rsidRDefault="00530640" w:rsidP="0020795C">
      <w:pPr>
        <w:spacing w:after="0" w:line="360" w:lineRule="auto"/>
        <w:jc w:val="both"/>
        <w:rPr>
          <w:rFonts w:ascii="Book Antiqua" w:hAnsi="Book Antiqua"/>
          <w:b/>
          <w:sz w:val="24"/>
          <w:szCs w:val="24"/>
          <w:lang w:val="en-US" w:eastAsia="zh-CN"/>
        </w:rPr>
      </w:pPr>
    </w:p>
    <w:p w:rsidR="003B7ED2" w:rsidRPr="003C4F28" w:rsidRDefault="00BE5B3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Prognosis</w:t>
      </w:r>
    </w:p>
    <w:p w:rsidR="00BE5B3C" w:rsidRPr="003C4F28" w:rsidRDefault="00284B0E"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HAS is associated with a very poor prognosis</w:t>
      </w:r>
      <w:r w:rsidR="00C00DE1" w:rsidRPr="003C4F28">
        <w:rPr>
          <w:rFonts w:ascii="Book Antiqua" w:hAnsi="Book Antiqua" w:hint="eastAsia"/>
          <w:sz w:val="24"/>
          <w:szCs w:val="24"/>
          <w:lang w:val="en-US" w:eastAsia="zh-CN"/>
        </w:rPr>
        <w:t>-</w:t>
      </w:r>
      <w:r w:rsidR="00586B07" w:rsidRPr="003C4F28">
        <w:rPr>
          <w:rFonts w:ascii="Book Antiqua" w:hAnsi="Book Antiqua"/>
          <w:sz w:val="24"/>
          <w:szCs w:val="24"/>
          <w:lang w:val="en-US"/>
        </w:rPr>
        <w:t>in the absence of treatment</w:t>
      </w:r>
      <w:r w:rsidR="008A55D5" w:rsidRPr="003C4F28">
        <w:rPr>
          <w:rFonts w:ascii="Book Antiqua" w:hAnsi="Book Antiqua"/>
          <w:sz w:val="24"/>
          <w:szCs w:val="24"/>
          <w:lang w:val="en-US"/>
        </w:rPr>
        <w:t>,</w:t>
      </w:r>
      <w:r w:rsidR="00586B07" w:rsidRPr="003C4F28">
        <w:rPr>
          <w:rFonts w:ascii="Book Antiqua" w:hAnsi="Book Antiqua"/>
          <w:sz w:val="24"/>
          <w:szCs w:val="24"/>
          <w:lang w:val="en-US"/>
        </w:rPr>
        <w:t xml:space="preserve"> </w:t>
      </w:r>
      <w:r w:rsidR="008A55D5" w:rsidRPr="003C4F28">
        <w:rPr>
          <w:rFonts w:ascii="Book Antiqua" w:hAnsi="Book Antiqua"/>
          <w:sz w:val="24"/>
          <w:szCs w:val="24"/>
          <w:lang w:val="en-US"/>
        </w:rPr>
        <w:t>most</w:t>
      </w:r>
      <w:r w:rsidR="00586B07" w:rsidRPr="003C4F28">
        <w:rPr>
          <w:rFonts w:ascii="Book Antiqua" w:hAnsi="Book Antiqua"/>
          <w:sz w:val="24"/>
          <w:szCs w:val="24"/>
          <w:lang w:val="en-US"/>
        </w:rPr>
        <w:t xml:space="preserve"> patients d</w:t>
      </w:r>
      <w:r w:rsidR="008A55D5" w:rsidRPr="003C4F28">
        <w:rPr>
          <w:rFonts w:ascii="Book Antiqua" w:hAnsi="Book Antiqua"/>
          <w:sz w:val="24"/>
          <w:szCs w:val="24"/>
          <w:lang w:val="en-US"/>
        </w:rPr>
        <w:t>ie</w:t>
      </w:r>
      <w:r w:rsidR="00586B07" w:rsidRPr="003C4F28">
        <w:rPr>
          <w:rFonts w:ascii="Book Antiqua" w:hAnsi="Book Antiqua"/>
          <w:sz w:val="24"/>
          <w:szCs w:val="24"/>
          <w:lang w:val="en-US"/>
        </w:rPr>
        <w:t xml:space="preserve"> in the first 6 mo after</w:t>
      </w:r>
      <w:r w:rsidR="008A55D5" w:rsidRPr="003C4F28">
        <w:rPr>
          <w:rFonts w:ascii="Book Antiqua" w:hAnsi="Book Antiqua"/>
          <w:sz w:val="24"/>
          <w:szCs w:val="24"/>
          <w:lang w:val="en-US"/>
        </w:rPr>
        <w:t xml:space="preserve"> the</w:t>
      </w:r>
      <w:r w:rsidR="00586B07" w:rsidRPr="003C4F28">
        <w:rPr>
          <w:rFonts w:ascii="Book Antiqua" w:hAnsi="Book Antiqua"/>
          <w:sz w:val="24"/>
          <w:szCs w:val="24"/>
          <w:lang w:val="en-US"/>
        </w:rPr>
        <w:t xml:space="preserve"> diagnosis; under treatment, survival exceeds 2 years only in approximately 3% of cases, and the mean survival is less than 7 mo after LT</w:t>
      </w:r>
      <w:r w:rsidR="009B6BA8" w:rsidRPr="003C4F28">
        <w:rPr>
          <w:rFonts w:ascii="Book Antiqua" w:hAnsi="Book Antiqua"/>
          <w:sz w:val="24"/>
          <w:szCs w:val="24"/>
          <w:lang w:val="en-US"/>
        </w:rPr>
        <w:t xml:space="preserve"> (according to ELTR reports)</w:t>
      </w:r>
      <w:r w:rsidR="00B17DBA" w:rsidRPr="003C4F28">
        <w:rPr>
          <w:rFonts w:ascii="Book Antiqua" w:hAnsi="Book Antiqua"/>
          <w:sz w:val="24"/>
          <w:szCs w:val="24"/>
          <w:vertAlign w:val="superscript"/>
          <w:lang w:val="en-US"/>
        </w:rPr>
        <w:t>[5</w:t>
      </w:r>
      <w:r w:rsidR="00942348" w:rsidRPr="003C4F28">
        <w:rPr>
          <w:rFonts w:ascii="Book Antiqua" w:hAnsi="Book Antiqua"/>
          <w:sz w:val="24"/>
          <w:szCs w:val="24"/>
          <w:vertAlign w:val="superscript"/>
          <w:lang w:val="en-US"/>
        </w:rPr>
        <w:t>3</w:t>
      </w:r>
      <w:r w:rsidR="00B17DBA" w:rsidRPr="003C4F28">
        <w:rPr>
          <w:rFonts w:ascii="Book Antiqua" w:hAnsi="Book Antiqua"/>
          <w:sz w:val="24"/>
          <w:szCs w:val="24"/>
          <w:vertAlign w:val="superscript"/>
          <w:lang w:val="en-US"/>
        </w:rPr>
        <w:t>]</w:t>
      </w:r>
      <w:r w:rsidR="00586B07" w:rsidRPr="003C4F28">
        <w:rPr>
          <w:rFonts w:ascii="Book Antiqua" w:hAnsi="Book Antiqua"/>
          <w:sz w:val="24"/>
          <w:szCs w:val="24"/>
          <w:lang w:val="en-US"/>
        </w:rPr>
        <w:t xml:space="preserve">. </w:t>
      </w:r>
    </w:p>
    <w:p w:rsidR="00440DB5" w:rsidRPr="003C4F28" w:rsidRDefault="00440DB5" w:rsidP="0020795C">
      <w:pPr>
        <w:spacing w:after="0" w:line="360" w:lineRule="auto"/>
        <w:jc w:val="both"/>
        <w:rPr>
          <w:rFonts w:ascii="Book Antiqua" w:hAnsi="Book Antiqua"/>
          <w:sz w:val="24"/>
          <w:szCs w:val="24"/>
          <w:lang w:val="en-US" w:eastAsia="zh-CN"/>
        </w:rPr>
      </w:pPr>
    </w:p>
    <w:p w:rsidR="00865179" w:rsidRPr="003C4F28" w:rsidRDefault="005B0E2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Treatment</w:t>
      </w:r>
    </w:p>
    <w:p w:rsidR="009A6256" w:rsidRPr="003C4F28" w:rsidRDefault="005C29E4"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To date, there are no established treatment guidelines. </w:t>
      </w:r>
      <w:r w:rsidR="009B6BA8" w:rsidRPr="003C4F28">
        <w:rPr>
          <w:rFonts w:ascii="Book Antiqua" w:hAnsi="Book Antiqua"/>
          <w:sz w:val="24"/>
          <w:szCs w:val="24"/>
          <w:lang w:val="en-US"/>
        </w:rPr>
        <w:t xml:space="preserve">The mainstay of treatment consists </w:t>
      </w:r>
      <w:r w:rsidR="008A55D5" w:rsidRPr="003C4F28">
        <w:rPr>
          <w:rFonts w:ascii="Book Antiqua" w:hAnsi="Book Antiqua"/>
          <w:sz w:val="24"/>
          <w:szCs w:val="24"/>
          <w:lang w:val="en-US"/>
        </w:rPr>
        <w:t xml:space="preserve">of </w:t>
      </w:r>
      <w:r w:rsidR="009B6BA8" w:rsidRPr="003C4F28">
        <w:rPr>
          <w:rFonts w:ascii="Book Antiqua" w:hAnsi="Book Antiqua"/>
          <w:sz w:val="24"/>
          <w:szCs w:val="24"/>
          <w:lang w:val="en-US"/>
        </w:rPr>
        <w:t xml:space="preserve">radical tumor resection or hepatic resection. Surgical radical resection is accompanied </w:t>
      </w:r>
      <w:r w:rsidR="008A55D5" w:rsidRPr="003C4F28">
        <w:rPr>
          <w:rFonts w:ascii="Book Antiqua" w:hAnsi="Book Antiqua"/>
          <w:sz w:val="24"/>
          <w:szCs w:val="24"/>
          <w:lang w:val="en-US"/>
        </w:rPr>
        <w:t>by</w:t>
      </w:r>
      <w:r w:rsidR="009B6BA8" w:rsidRPr="003C4F28">
        <w:rPr>
          <w:rFonts w:ascii="Book Antiqua" w:hAnsi="Book Antiqua"/>
          <w:sz w:val="24"/>
          <w:szCs w:val="24"/>
          <w:lang w:val="en-US"/>
        </w:rPr>
        <w:t xml:space="preserve"> superior survival and less morbidity </w:t>
      </w:r>
      <w:r w:rsidR="00292E76" w:rsidRPr="003C4F28">
        <w:rPr>
          <w:rFonts w:ascii="Book Antiqua" w:hAnsi="Book Antiqua"/>
          <w:i/>
          <w:sz w:val="24"/>
          <w:szCs w:val="24"/>
          <w:lang w:val="en-US"/>
        </w:rPr>
        <w:t>vs</w:t>
      </w:r>
      <w:r w:rsidR="009B6BA8" w:rsidRPr="003C4F28">
        <w:rPr>
          <w:rFonts w:ascii="Book Antiqua" w:hAnsi="Book Antiqua"/>
          <w:sz w:val="24"/>
          <w:szCs w:val="24"/>
          <w:lang w:val="en-US"/>
        </w:rPr>
        <w:t xml:space="preserve"> </w:t>
      </w:r>
      <w:r w:rsidR="00FE4E69" w:rsidRPr="003C4F28">
        <w:rPr>
          <w:rFonts w:ascii="Book Antiqua" w:hAnsi="Book Antiqua"/>
          <w:sz w:val="24"/>
          <w:szCs w:val="24"/>
          <w:lang w:val="en-US"/>
        </w:rPr>
        <w:t>LT</w:t>
      </w:r>
      <w:r w:rsidR="009B6BA8" w:rsidRPr="003C4F28">
        <w:rPr>
          <w:rFonts w:ascii="Book Antiqua" w:hAnsi="Book Antiqua"/>
          <w:sz w:val="24"/>
          <w:szCs w:val="24"/>
          <w:lang w:val="en-US"/>
        </w:rPr>
        <w:t xml:space="preserve">, especially when associated with targeted treatments/adjuvant </w:t>
      </w:r>
      <w:proofErr w:type="gramStart"/>
      <w:r w:rsidR="009B6BA8" w:rsidRPr="003C4F28">
        <w:rPr>
          <w:rFonts w:ascii="Book Antiqua" w:hAnsi="Book Antiqua"/>
          <w:sz w:val="24"/>
          <w:szCs w:val="24"/>
          <w:lang w:val="en-US"/>
        </w:rPr>
        <w:t>chemotherapies</w:t>
      </w:r>
      <w:r w:rsidR="00942348" w:rsidRPr="003C4F28">
        <w:rPr>
          <w:rFonts w:ascii="Book Antiqua" w:hAnsi="Book Antiqua"/>
          <w:sz w:val="24"/>
          <w:szCs w:val="24"/>
          <w:vertAlign w:val="superscript"/>
          <w:lang w:val="en-US"/>
        </w:rPr>
        <w:t>[</w:t>
      </w:r>
      <w:proofErr w:type="gramEnd"/>
      <w:r w:rsidR="00942348" w:rsidRPr="003C4F28">
        <w:rPr>
          <w:rFonts w:ascii="Book Antiqua" w:hAnsi="Book Antiqua"/>
          <w:sz w:val="24"/>
          <w:szCs w:val="24"/>
          <w:vertAlign w:val="superscript"/>
          <w:lang w:val="en-US"/>
        </w:rPr>
        <w:t>54</w:t>
      </w:r>
      <w:r w:rsidR="00B17DBA" w:rsidRPr="003C4F28">
        <w:rPr>
          <w:rFonts w:ascii="Book Antiqua" w:hAnsi="Book Antiqua"/>
          <w:sz w:val="24"/>
          <w:szCs w:val="24"/>
          <w:vertAlign w:val="superscript"/>
          <w:lang w:val="en-US"/>
        </w:rPr>
        <w:t>]</w:t>
      </w:r>
      <w:r w:rsidR="009B6BA8" w:rsidRPr="003C4F28">
        <w:rPr>
          <w:rFonts w:ascii="Book Antiqua" w:hAnsi="Book Antiqua"/>
          <w:sz w:val="24"/>
          <w:szCs w:val="24"/>
          <w:lang w:val="en-US"/>
        </w:rPr>
        <w:t xml:space="preserve">. </w:t>
      </w:r>
      <w:r w:rsidR="00F7126E" w:rsidRPr="003C4F28">
        <w:rPr>
          <w:rFonts w:ascii="Book Antiqua" w:hAnsi="Book Antiqua"/>
          <w:sz w:val="24"/>
          <w:szCs w:val="24"/>
          <w:lang w:val="en-US"/>
        </w:rPr>
        <w:t>Due to</w:t>
      </w:r>
      <w:r w:rsidR="008A55D5" w:rsidRPr="003C4F28">
        <w:rPr>
          <w:rFonts w:ascii="Book Antiqua" w:hAnsi="Book Antiqua"/>
          <w:sz w:val="24"/>
          <w:szCs w:val="24"/>
          <w:lang w:val="en-US"/>
        </w:rPr>
        <w:t xml:space="preserve"> the</w:t>
      </w:r>
      <w:r w:rsidR="00F7126E" w:rsidRPr="003C4F28">
        <w:rPr>
          <w:rFonts w:ascii="Book Antiqua" w:hAnsi="Book Antiqua"/>
          <w:sz w:val="24"/>
          <w:szCs w:val="24"/>
          <w:lang w:val="en-US"/>
        </w:rPr>
        <w:t xml:space="preserve"> disappointing results generated by extremely short survival periods of a</w:t>
      </w:r>
      <w:r w:rsidR="008A55D5" w:rsidRPr="003C4F28">
        <w:rPr>
          <w:rFonts w:ascii="Book Antiqua" w:hAnsi="Book Antiqua"/>
          <w:sz w:val="24"/>
          <w:szCs w:val="24"/>
          <w:lang w:val="en-US"/>
        </w:rPr>
        <w:t>pproximately</w:t>
      </w:r>
      <w:r w:rsidR="00F7126E" w:rsidRPr="003C4F28">
        <w:rPr>
          <w:rFonts w:ascii="Book Antiqua" w:hAnsi="Book Antiqua"/>
          <w:sz w:val="24"/>
          <w:szCs w:val="24"/>
          <w:lang w:val="en-US"/>
        </w:rPr>
        <w:t xml:space="preserve"> 6-7 mo after LT because of tumor recurrence</w:t>
      </w:r>
      <w:r w:rsidR="009A6256" w:rsidRPr="003C4F28">
        <w:rPr>
          <w:rFonts w:ascii="Book Antiqua" w:hAnsi="Book Antiqua"/>
          <w:sz w:val="24"/>
          <w:szCs w:val="24"/>
          <w:lang w:val="en-US"/>
        </w:rPr>
        <w:t xml:space="preserve"> and rapid progression of the disease</w:t>
      </w:r>
      <w:r w:rsidR="00F7126E" w:rsidRPr="003C4F28">
        <w:rPr>
          <w:rFonts w:ascii="Book Antiqua" w:hAnsi="Book Antiqua"/>
          <w:sz w:val="24"/>
          <w:szCs w:val="24"/>
          <w:lang w:val="en-US"/>
        </w:rPr>
        <w:t xml:space="preserve">, both ELTR and UNOS consider HAS as an absolute contraindication to </w:t>
      </w:r>
      <w:proofErr w:type="gramStart"/>
      <w:r w:rsidR="00F7126E" w:rsidRPr="003C4F28">
        <w:rPr>
          <w:rFonts w:ascii="Book Antiqua" w:hAnsi="Book Antiqua"/>
          <w:sz w:val="24"/>
          <w:szCs w:val="24"/>
          <w:lang w:val="en-US"/>
        </w:rPr>
        <w:t>LT</w:t>
      </w:r>
      <w:r w:rsidR="00942348" w:rsidRPr="003C4F28">
        <w:rPr>
          <w:rFonts w:ascii="Book Antiqua" w:hAnsi="Book Antiqua"/>
          <w:sz w:val="24"/>
          <w:szCs w:val="24"/>
          <w:vertAlign w:val="superscript"/>
          <w:lang w:val="en-US"/>
        </w:rPr>
        <w:t>[</w:t>
      </w:r>
      <w:proofErr w:type="gramEnd"/>
      <w:r w:rsidR="00942348" w:rsidRPr="003C4F28">
        <w:rPr>
          <w:rFonts w:ascii="Book Antiqua" w:hAnsi="Book Antiqua"/>
          <w:sz w:val="24"/>
          <w:szCs w:val="24"/>
          <w:vertAlign w:val="superscript"/>
          <w:lang w:val="en-US"/>
        </w:rPr>
        <w:t>55,56</w:t>
      </w:r>
      <w:r w:rsidR="00B17DBA" w:rsidRPr="003C4F28">
        <w:rPr>
          <w:rFonts w:ascii="Book Antiqua" w:hAnsi="Book Antiqua"/>
          <w:sz w:val="24"/>
          <w:szCs w:val="24"/>
          <w:vertAlign w:val="superscript"/>
          <w:lang w:val="en-US"/>
        </w:rPr>
        <w:t>]</w:t>
      </w:r>
      <w:r w:rsidR="00F7126E" w:rsidRPr="003C4F28">
        <w:rPr>
          <w:rFonts w:ascii="Book Antiqua" w:hAnsi="Book Antiqua"/>
          <w:sz w:val="24"/>
          <w:szCs w:val="24"/>
          <w:lang w:val="en-US"/>
        </w:rPr>
        <w:t xml:space="preserve">. </w:t>
      </w:r>
      <w:r w:rsidR="00F7126E" w:rsidRPr="003C4F28">
        <w:rPr>
          <w:rFonts w:ascii="Book Antiqua" w:hAnsi="Book Antiqua"/>
          <w:sz w:val="24"/>
          <w:szCs w:val="24"/>
          <w:lang w:val="en-US"/>
        </w:rPr>
        <w:tab/>
      </w:r>
    </w:p>
    <w:p w:rsidR="009A6256" w:rsidRPr="003C4F28" w:rsidRDefault="00394A03" w:rsidP="00292E76">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Tumor resection should be considered in</w:t>
      </w:r>
      <w:r w:rsidR="008A55D5" w:rsidRPr="003C4F28">
        <w:rPr>
          <w:rFonts w:ascii="Book Antiqua" w:hAnsi="Book Antiqua"/>
          <w:sz w:val="24"/>
          <w:szCs w:val="24"/>
          <w:lang w:val="en-US"/>
        </w:rPr>
        <w:t xml:space="preserve"> the</w:t>
      </w:r>
      <w:r w:rsidRPr="003C4F28">
        <w:rPr>
          <w:rFonts w:ascii="Book Antiqua" w:hAnsi="Book Antiqua"/>
          <w:sz w:val="24"/>
          <w:szCs w:val="24"/>
          <w:lang w:val="en-US"/>
        </w:rPr>
        <w:t xml:space="preserve"> case of limited disease, </w:t>
      </w:r>
      <w:r w:rsidR="00A94B2A" w:rsidRPr="003C4F28">
        <w:rPr>
          <w:rFonts w:ascii="Book Antiqua" w:hAnsi="Book Antiqua"/>
          <w:sz w:val="24"/>
          <w:szCs w:val="24"/>
          <w:lang w:val="en-US"/>
        </w:rPr>
        <w:t xml:space="preserve">as well as </w:t>
      </w:r>
      <w:r w:rsidR="00CA75C9" w:rsidRPr="003C4F28">
        <w:rPr>
          <w:rFonts w:ascii="Book Antiqua" w:hAnsi="Book Antiqua"/>
          <w:sz w:val="24"/>
          <w:szCs w:val="24"/>
          <w:lang w:val="en-US"/>
        </w:rPr>
        <w:t xml:space="preserve">when </w:t>
      </w:r>
      <w:r w:rsidRPr="003C4F28">
        <w:rPr>
          <w:rFonts w:ascii="Book Antiqua" w:hAnsi="Book Antiqua"/>
          <w:sz w:val="24"/>
          <w:szCs w:val="24"/>
          <w:lang w:val="en-US"/>
        </w:rPr>
        <w:t xml:space="preserve">the rest of the liver is relatively normal. </w:t>
      </w:r>
      <w:r w:rsidR="005C29E4" w:rsidRPr="003C4F28">
        <w:rPr>
          <w:rFonts w:ascii="Book Antiqua" w:hAnsi="Book Antiqua"/>
          <w:sz w:val="24"/>
          <w:szCs w:val="24"/>
          <w:lang w:val="en-US"/>
        </w:rPr>
        <w:t>Unfortunately, most of the tumors are multinodular</w:t>
      </w:r>
      <w:r w:rsidRPr="003C4F28">
        <w:rPr>
          <w:rFonts w:ascii="Book Antiqua" w:hAnsi="Book Antiqua"/>
          <w:sz w:val="24"/>
          <w:szCs w:val="24"/>
          <w:lang w:val="en-US"/>
        </w:rPr>
        <w:t xml:space="preserve"> and</w:t>
      </w:r>
      <w:r w:rsidR="005C29E4" w:rsidRPr="003C4F28">
        <w:rPr>
          <w:rFonts w:ascii="Book Antiqua" w:hAnsi="Book Antiqua"/>
          <w:sz w:val="24"/>
          <w:szCs w:val="24"/>
          <w:lang w:val="en-US"/>
        </w:rPr>
        <w:t xml:space="preserve"> disseminated in both hepatic lobes</w:t>
      </w:r>
      <w:r w:rsidR="00A94B2A" w:rsidRPr="003C4F28">
        <w:rPr>
          <w:rFonts w:ascii="Book Antiqua" w:hAnsi="Book Antiqua"/>
          <w:sz w:val="24"/>
          <w:szCs w:val="24"/>
          <w:lang w:val="en-US"/>
        </w:rPr>
        <w:t>;</w:t>
      </w:r>
      <w:r w:rsidR="005C29E4" w:rsidRPr="003C4F28">
        <w:rPr>
          <w:rFonts w:ascii="Book Antiqua" w:hAnsi="Book Antiqua"/>
          <w:sz w:val="24"/>
          <w:szCs w:val="24"/>
          <w:lang w:val="en-US"/>
        </w:rPr>
        <w:t xml:space="preserve"> even in the presence of a solitary mass, the resection rate does not exceed 20% of cases. </w:t>
      </w:r>
      <w:r w:rsidR="00E90B2B" w:rsidRPr="003C4F28">
        <w:rPr>
          <w:rFonts w:ascii="Book Antiqua" w:hAnsi="Book Antiqua"/>
          <w:sz w:val="24"/>
          <w:szCs w:val="24"/>
          <w:lang w:val="en-US"/>
        </w:rPr>
        <w:t xml:space="preserve">The survival was </w:t>
      </w:r>
      <w:r w:rsidR="00E90B2B" w:rsidRPr="003C4F28">
        <w:rPr>
          <w:rFonts w:ascii="Book Antiqua" w:hAnsi="Book Antiqua"/>
          <w:sz w:val="24"/>
          <w:szCs w:val="24"/>
          <w:lang w:val="en-US"/>
        </w:rPr>
        <w:lastRenderedPageBreak/>
        <w:t xml:space="preserve">prolonged by combining surgery with adjuvant chemotherapy up to 84 mo in </w:t>
      </w:r>
      <w:r w:rsidR="00A94B2A" w:rsidRPr="003C4F28">
        <w:rPr>
          <w:rFonts w:ascii="Book Antiqua" w:hAnsi="Book Antiqua"/>
          <w:sz w:val="24"/>
          <w:szCs w:val="24"/>
          <w:lang w:val="en-US"/>
        </w:rPr>
        <w:t xml:space="preserve">the </w:t>
      </w:r>
      <w:r w:rsidR="00E90B2B" w:rsidRPr="003C4F28">
        <w:rPr>
          <w:rFonts w:ascii="Book Antiqua" w:hAnsi="Book Antiqua"/>
          <w:sz w:val="24"/>
          <w:szCs w:val="24"/>
          <w:lang w:val="en-US"/>
        </w:rPr>
        <w:t xml:space="preserve">case of solitary or confined hepatic </w:t>
      </w:r>
      <w:proofErr w:type="gramStart"/>
      <w:r w:rsidR="00E90B2B" w:rsidRPr="003C4F28">
        <w:rPr>
          <w:rFonts w:ascii="Book Antiqua" w:hAnsi="Book Antiqua"/>
          <w:sz w:val="24"/>
          <w:szCs w:val="24"/>
          <w:lang w:val="en-US"/>
        </w:rPr>
        <w:t>tumors</w:t>
      </w:r>
      <w:r w:rsidR="00942348" w:rsidRPr="003C4F28">
        <w:rPr>
          <w:rFonts w:ascii="Book Antiqua" w:hAnsi="Book Antiqua"/>
          <w:sz w:val="24"/>
          <w:szCs w:val="24"/>
          <w:vertAlign w:val="superscript"/>
          <w:lang w:val="en-US"/>
        </w:rPr>
        <w:t>[</w:t>
      </w:r>
      <w:proofErr w:type="gramEnd"/>
      <w:r w:rsidR="00942348" w:rsidRPr="003C4F28">
        <w:rPr>
          <w:rFonts w:ascii="Book Antiqua" w:hAnsi="Book Antiqua"/>
          <w:sz w:val="24"/>
          <w:szCs w:val="24"/>
          <w:vertAlign w:val="superscript"/>
          <w:lang w:val="en-US"/>
        </w:rPr>
        <w:t>57</w:t>
      </w:r>
      <w:r w:rsidR="00B17DBA" w:rsidRPr="003C4F28">
        <w:rPr>
          <w:rFonts w:ascii="Book Antiqua" w:hAnsi="Book Antiqua"/>
          <w:sz w:val="24"/>
          <w:szCs w:val="24"/>
          <w:vertAlign w:val="superscript"/>
          <w:lang w:val="en-US"/>
        </w:rPr>
        <w:t>]</w:t>
      </w:r>
      <w:r w:rsidR="00E90B2B" w:rsidRPr="003C4F28">
        <w:rPr>
          <w:rFonts w:ascii="Book Antiqua" w:hAnsi="Book Antiqua"/>
          <w:sz w:val="24"/>
          <w:szCs w:val="24"/>
          <w:lang w:val="en-US"/>
        </w:rPr>
        <w:t xml:space="preserve">. </w:t>
      </w:r>
    </w:p>
    <w:p w:rsidR="00BC701A" w:rsidRPr="003C4F28" w:rsidRDefault="00E90B2B" w:rsidP="00292E76">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In </w:t>
      </w:r>
      <w:r w:rsidR="00A94B2A" w:rsidRPr="003C4F28">
        <w:rPr>
          <w:rFonts w:ascii="Book Antiqua" w:hAnsi="Book Antiqua"/>
          <w:sz w:val="24"/>
          <w:szCs w:val="24"/>
          <w:lang w:val="en-US"/>
        </w:rPr>
        <w:t xml:space="preserve">the </w:t>
      </w:r>
      <w:r w:rsidRPr="003C4F28">
        <w:rPr>
          <w:rFonts w:ascii="Book Antiqua" w:hAnsi="Book Antiqua"/>
          <w:sz w:val="24"/>
          <w:szCs w:val="24"/>
          <w:lang w:val="en-US"/>
        </w:rPr>
        <w:t xml:space="preserve">case of unresectable multifocal hepatic lesions, </w:t>
      </w:r>
      <w:r w:rsidR="00763364" w:rsidRPr="003C4F28">
        <w:rPr>
          <w:rFonts w:ascii="Book Antiqua" w:hAnsi="Book Antiqua"/>
          <w:sz w:val="24"/>
          <w:szCs w:val="24"/>
          <w:lang w:val="en-US"/>
        </w:rPr>
        <w:t xml:space="preserve">when </w:t>
      </w:r>
      <w:r w:rsidRPr="003C4F28">
        <w:rPr>
          <w:rFonts w:ascii="Book Antiqua" w:hAnsi="Book Antiqua"/>
          <w:sz w:val="24"/>
          <w:szCs w:val="24"/>
          <w:lang w:val="en-US"/>
        </w:rPr>
        <w:t>the entire liver parenchyma is replaced by</w:t>
      </w:r>
      <w:r w:rsidR="00A94B2A" w:rsidRPr="003C4F28">
        <w:rPr>
          <w:rFonts w:ascii="Book Antiqua" w:hAnsi="Book Antiqua"/>
          <w:sz w:val="24"/>
          <w:szCs w:val="24"/>
          <w:lang w:val="en-US"/>
        </w:rPr>
        <w:t xml:space="preserve"> the</w:t>
      </w:r>
      <w:r w:rsidRPr="003C4F28">
        <w:rPr>
          <w:rFonts w:ascii="Book Antiqua" w:hAnsi="Book Antiqua"/>
          <w:sz w:val="24"/>
          <w:szCs w:val="24"/>
          <w:lang w:val="en-US"/>
        </w:rPr>
        <w:t xml:space="preserve"> tumor, or </w:t>
      </w:r>
      <w:r w:rsidR="00A94B2A" w:rsidRPr="003C4F28">
        <w:rPr>
          <w:rFonts w:ascii="Book Antiqua" w:hAnsi="Book Antiqua"/>
          <w:sz w:val="24"/>
          <w:szCs w:val="24"/>
          <w:lang w:val="en-US"/>
        </w:rPr>
        <w:t>in the presence of</w:t>
      </w:r>
      <w:r w:rsidRPr="003C4F28">
        <w:rPr>
          <w:rFonts w:ascii="Book Antiqua" w:hAnsi="Book Antiqua"/>
          <w:sz w:val="24"/>
          <w:szCs w:val="24"/>
          <w:lang w:val="en-US"/>
        </w:rPr>
        <w:t xml:space="preserve"> distant metastases, palliative chemotherapy is the only therapeutic solution. </w:t>
      </w:r>
      <w:r w:rsidR="007F0807" w:rsidRPr="003C4F28">
        <w:rPr>
          <w:rFonts w:ascii="Book Antiqua" w:hAnsi="Book Antiqua"/>
          <w:sz w:val="24"/>
          <w:szCs w:val="24"/>
          <w:lang w:val="en-US"/>
        </w:rPr>
        <w:t>To date, there are no specific chemotherapeutic regimens. Kim</w:t>
      </w:r>
      <w:r w:rsidR="00B4784A" w:rsidRPr="003C4F28">
        <w:rPr>
          <w:rFonts w:ascii="Book Antiqua" w:hAnsi="Book Antiqua"/>
          <w:i/>
          <w:sz w:val="24"/>
          <w:szCs w:val="24"/>
          <w:lang w:val="en-US"/>
        </w:rPr>
        <w:t xml:space="preserve"> et </w:t>
      </w:r>
      <w:proofErr w:type="gramStart"/>
      <w:r w:rsidR="00B4784A" w:rsidRPr="003C4F28">
        <w:rPr>
          <w:rFonts w:ascii="Book Antiqua" w:hAnsi="Book Antiqua"/>
          <w:i/>
          <w:sz w:val="24"/>
          <w:szCs w:val="24"/>
          <w:lang w:val="en-US"/>
        </w:rPr>
        <w:t>al</w:t>
      </w:r>
      <w:r w:rsidR="00292E76" w:rsidRPr="003C4F28">
        <w:rPr>
          <w:rFonts w:ascii="Book Antiqua" w:hAnsi="Book Antiqua"/>
          <w:sz w:val="24"/>
          <w:szCs w:val="24"/>
          <w:vertAlign w:val="superscript"/>
          <w:lang w:val="en-US"/>
        </w:rPr>
        <w:t>[</w:t>
      </w:r>
      <w:proofErr w:type="gramEnd"/>
      <w:r w:rsidR="00292E76" w:rsidRPr="003C4F28">
        <w:rPr>
          <w:rFonts w:ascii="Book Antiqua" w:hAnsi="Book Antiqua"/>
          <w:sz w:val="24"/>
          <w:szCs w:val="24"/>
          <w:vertAlign w:val="superscript"/>
          <w:lang w:val="en-US"/>
        </w:rPr>
        <w:t>58]</w:t>
      </w:r>
      <w:r w:rsidR="007F0807" w:rsidRPr="003C4F28">
        <w:rPr>
          <w:rFonts w:ascii="Book Antiqua" w:hAnsi="Book Antiqua"/>
          <w:sz w:val="24"/>
          <w:szCs w:val="24"/>
          <w:lang w:val="en-US"/>
        </w:rPr>
        <w:t xml:space="preserve"> demonstrated an improved survival in some of the patients by </w:t>
      </w:r>
      <w:r w:rsidR="00A94B2A" w:rsidRPr="003C4F28">
        <w:rPr>
          <w:rFonts w:ascii="Book Antiqua" w:hAnsi="Book Antiqua"/>
          <w:sz w:val="24"/>
          <w:szCs w:val="24"/>
          <w:lang w:val="en-US"/>
        </w:rPr>
        <w:t xml:space="preserve">administering </w:t>
      </w:r>
      <w:r w:rsidR="007F0807" w:rsidRPr="003C4F28">
        <w:rPr>
          <w:rFonts w:ascii="Book Antiqua" w:hAnsi="Book Antiqua"/>
          <w:sz w:val="24"/>
          <w:szCs w:val="24"/>
          <w:lang w:val="en-US"/>
        </w:rPr>
        <w:t xml:space="preserve">5-FU-carboplatin in combination with doxorubicin or ifosfamide. Another study reported </w:t>
      </w:r>
      <w:r w:rsidR="007748C9" w:rsidRPr="003C4F28">
        <w:rPr>
          <w:rFonts w:ascii="Book Antiqua" w:hAnsi="Book Antiqua"/>
          <w:sz w:val="24"/>
          <w:szCs w:val="24"/>
          <w:lang w:val="en-US"/>
        </w:rPr>
        <w:t xml:space="preserve">that </w:t>
      </w:r>
      <w:r w:rsidR="007F0807" w:rsidRPr="003C4F28">
        <w:rPr>
          <w:rFonts w:ascii="Book Antiqua" w:hAnsi="Book Antiqua"/>
          <w:sz w:val="24"/>
          <w:szCs w:val="24"/>
          <w:lang w:val="en-US"/>
        </w:rPr>
        <w:t xml:space="preserve">first-line treatment using </w:t>
      </w:r>
      <w:r w:rsidR="00A94B2A" w:rsidRPr="003C4F28">
        <w:rPr>
          <w:rFonts w:ascii="Book Antiqua" w:hAnsi="Book Antiqua"/>
          <w:sz w:val="24"/>
          <w:szCs w:val="24"/>
          <w:lang w:val="en-US"/>
        </w:rPr>
        <w:t>adriamycin</w:t>
      </w:r>
      <w:r w:rsidR="007F0807" w:rsidRPr="003C4F28">
        <w:rPr>
          <w:rFonts w:ascii="Book Antiqua" w:hAnsi="Book Antiqua"/>
          <w:sz w:val="24"/>
          <w:szCs w:val="24"/>
          <w:lang w:val="en-US"/>
        </w:rPr>
        <w:t xml:space="preserve">, ifosfamide, cisplatin and paclitaxel was associated with a small positive </w:t>
      </w:r>
      <w:proofErr w:type="gramStart"/>
      <w:r w:rsidR="007F0807" w:rsidRPr="003C4F28">
        <w:rPr>
          <w:rFonts w:ascii="Book Antiqua" w:hAnsi="Book Antiqua"/>
          <w:sz w:val="24"/>
          <w:szCs w:val="24"/>
          <w:lang w:val="en-US"/>
        </w:rPr>
        <w:t>effect</w:t>
      </w:r>
      <w:r w:rsidR="00B17DBA" w:rsidRPr="003C4F28">
        <w:rPr>
          <w:rFonts w:ascii="Book Antiqua" w:hAnsi="Book Antiqua"/>
          <w:sz w:val="24"/>
          <w:szCs w:val="24"/>
          <w:vertAlign w:val="superscript"/>
          <w:lang w:val="en-US"/>
        </w:rPr>
        <w:t>[</w:t>
      </w:r>
      <w:proofErr w:type="gramEnd"/>
      <w:r w:rsidR="00B17DBA" w:rsidRPr="003C4F28">
        <w:rPr>
          <w:rFonts w:ascii="Book Antiqua" w:hAnsi="Book Antiqua"/>
          <w:sz w:val="24"/>
          <w:szCs w:val="24"/>
          <w:vertAlign w:val="superscript"/>
          <w:lang w:val="en-US"/>
        </w:rPr>
        <w:t>5</w:t>
      </w:r>
      <w:r w:rsidR="00942348" w:rsidRPr="003C4F28">
        <w:rPr>
          <w:rFonts w:ascii="Book Antiqua" w:hAnsi="Book Antiqua"/>
          <w:sz w:val="24"/>
          <w:szCs w:val="24"/>
          <w:vertAlign w:val="superscript"/>
          <w:lang w:val="en-US"/>
        </w:rPr>
        <w:t>9</w:t>
      </w:r>
      <w:r w:rsidR="00B17DBA" w:rsidRPr="003C4F28">
        <w:rPr>
          <w:rFonts w:ascii="Book Antiqua" w:hAnsi="Book Antiqua"/>
          <w:sz w:val="24"/>
          <w:szCs w:val="24"/>
          <w:vertAlign w:val="superscript"/>
          <w:lang w:val="en-US"/>
        </w:rPr>
        <w:t>]</w:t>
      </w:r>
      <w:r w:rsidR="007F0807" w:rsidRPr="003C4F28">
        <w:rPr>
          <w:rFonts w:ascii="Book Antiqua" w:hAnsi="Book Antiqua"/>
          <w:sz w:val="24"/>
          <w:szCs w:val="24"/>
          <w:lang w:val="en-US"/>
        </w:rPr>
        <w:t xml:space="preserve">. </w:t>
      </w:r>
    </w:p>
    <w:p w:rsidR="007F0807" w:rsidRPr="003C4F28" w:rsidRDefault="007F0807" w:rsidP="00292E76">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Radiotherapy has no benefit in the treatment of HAS because it is a radio-resistant tumor. </w:t>
      </w:r>
      <w:r w:rsidR="00FE4E69" w:rsidRPr="003C4F28">
        <w:rPr>
          <w:rFonts w:ascii="Book Antiqua" w:hAnsi="Book Antiqua"/>
          <w:sz w:val="24"/>
          <w:szCs w:val="24"/>
          <w:lang w:val="en-US"/>
        </w:rPr>
        <w:t>TACE</w:t>
      </w:r>
      <w:r w:rsidR="005A0CF5" w:rsidRPr="003C4F28">
        <w:rPr>
          <w:rFonts w:ascii="Book Antiqua" w:hAnsi="Book Antiqua"/>
          <w:sz w:val="24"/>
          <w:szCs w:val="24"/>
          <w:lang w:val="en-US"/>
        </w:rPr>
        <w:t xml:space="preserve"> is used as an emergency procedure to stop active bleeding after tumor rupture and with palliative intent</w:t>
      </w:r>
      <w:r w:rsidR="001D1D82" w:rsidRPr="003C4F28">
        <w:rPr>
          <w:rFonts w:ascii="Book Antiqua" w:hAnsi="Book Antiqua"/>
          <w:sz w:val="24"/>
          <w:szCs w:val="24"/>
          <w:lang w:val="en-US"/>
        </w:rPr>
        <w:t xml:space="preserve"> with only little impact on </w:t>
      </w:r>
      <w:proofErr w:type="gramStart"/>
      <w:r w:rsidR="001D1D82" w:rsidRPr="003C4F28">
        <w:rPr>
          <w:rFonts w:ascii="Book Antiqua" w:hAnsi="Book Antiqua"/>
          <w:sz w:val="24"/>
          <w:szCs w:val="24"/>
          <w:lang w:val="en-US"/>
        </w:rPr>
        <w:t>survival</w:t>
      </w:r>
      <w:r w:rsidR="00942348" w:rsidRPr="003C4F28">
        <w:rPr>
          <w:rFonts w:ascii="Book Antiqua" w:hAnsi="Book Antiqua"/>
          <w:sz w:val="24"/>
          <w:szCs w:val="24"/>
          <w:vertAlign w:val="superscript"/>
          <w:lang w:val="en-US"/>
        </w:rPr>
        <w:t>[</w:t>
      </w:r>
      <w:proofErr w:type="gramEnd"/>
      <w:r w:rsidR="00942348" w:rsidRPr="003C4F28">
        <w:rPr>
          <w:rFonts w:ascii="Book Antiqua" w:hAnsi="Book Antiqua"/>
          <w:sz w:val="24"/>
          <w:szCs w:val="24"/>
          <w:vertAlign w:val="superscript"/>
          <w:lang w:val="en-US"/>
        </w:rPr>
        <w:t>60</w:t>
      </w:r>
      <w:r w:rsidR="00B17DBA" w:rsidRPr="003C4F28">
        <w:rPr>
          <w:rFonts w:ascii="Book Antiqua" w:hAnsi="Book Antiqua"/>
          <w:sz w:val="24"/>
          <w:szCs w:val="24"/>
          <w:vertAlign w:val="superscript"/>
          <w:lang w:val="en-US"/>
        </w:rPr>
        <w:t>]</w:t>
      </w:r>
      <w:r w:rsidR="005A0CF5" w:rsidRPr="003C4F28">
        <w:rPr>
          <w:rFonts w:ascii="Book Antiqua" w:hAnsi="Book Antiqua"/>
          <w:sz w:val="24"/>
          <w:szCs w:val="24"/>
          <w:lang w:val="en-US"/>
        </w:rPr>
        <w:t xml:space="preserve">. </w:t>
      </w:r>
    </w:p>
    <w:p w:rsidR="001D1D82" w:rsidRPr="003C4F28" w:rsidRDefault="001D1D82" w:rsidP="00292E76">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Because its poor prognosis and aggressive behavior, it is of major importance to improve the survival of patients with HAS, by finding the most appropriate treatment in accordance with the expression of </w:t>
      </w:r>
      <w:r w:rsidR="00FC62C9" w:rsidRPr="003C4F28">
        <w:rPr>
          <w:rFonts w:ascii="Book Antiqua" w:hAnsi="Book Antiqua"/>
          <w:sz w:val="24"/>
          <w:szCs w:val="24"/>
          <w:lang w:val="en-US"/>
        </w:rPr>
        <w:t>antiangiogenic growth factor receptors (such as VEGF</w:t>
      </w:r>
      <w:r w:rsidR="00A94B2A" w:rsidRPr="003C4F28">
        <w:rPr>
          <w:rFonts w:ascii="Book Antiqua" w:hAnsi="Book Antiqua"/>
          <w:sz w:val="24"/>
          <w:szCs w:val="24"/>
          <w:lang w:val="en-US"/>
        </w:rPr>
        <w:t xml:space="preserve"> and </w:t>
      </w:r>
      <w:r w:rsidR="00FC62C9" w:rsidRPr="003C4F28">
        <w:rPr>
          <w:rFonts w:ascii="Book Antiqua" w:hAnsi="Book Antiqua"/>
          <w:sz w:val="24"/>
          <w:szCs w:val="24"/>
          <w:lang w:val="en-US"/>
        </w:rPr>
        <w:t>VEGFR) and tumor biology, using specific antiangiogenic or vascular-targeted agents</w:t>
      </w:r>
      <w:r w:rsidR="00B17DBA" w:rsidRPr="003C4F28">
        <w:rPr>
          <w:rFonts w:ascii="Book Antiqua" w:hAnsi="Book Antiqua"/>
          <w:sz w:val="24"/>
          <w:szCs w:val="24"/>
          <w:vertAlign w:val="superscript"/>
          <w:lang w:val="en-US"/>
        </w:rPr>
        <w:t>[</w:t>
      </w:r>
      <w:r w:rsidR="00942348" w:rsidRPr="003C4F28">
        <w:rPr>
          <w:rFonts w:ascii="Book Antiqua" w:hAnsi="Book Antiqua"/>
          <w:sz w:val="24"/>
          <w:szCs w:val="24"/>
          <w:vertAlign w:val="superscript"/>
          <w:lang w:val="en-US"/>
        </w:rPr>
        <w:t>61</w:t>
      </w:r>
      <w:r w:rsidR="00B17DBA" w:rsidRPr="003C4F28">
        <w:rPr>
          <w:rFonts w:ascii="Book Antiqua" w:hAnsi="Book Antiqua"/>
          <w:sz w:val="24"/>
          <w:szCs w:val="24"/>
          <w:vertAlign w:val="superscript"/>
          <w:lang w:val="en-US"/>
        </w:rPr>
        <w:t>]</w:t>
      </w:r>
      <w:r w:rsidR="00FC62C9" w:rsidRPr="003C4F28">
        <w:rPr>
          <w:rFonts w:ascii="Book Antiqua" w:hAnsi="Book Antiqua"/>
          <w:sz w:val="24"/>
          <w:szCs w:val="24"/>
          <w:lang w:val="en-US"/>
        </w:rPr>
        <w:t xml:space="preserve">, </w:t>
      </w:r>
      <w:r w:rsidR="00EC4205" w:rsidRPr="003C4F28">
        <w:rPr>
          <w:rFonts w:ascii="Book Antiqua" w:hAnsi="Book Antiqua"/>
          <w:sz w:val="24"/>
          <w:szCs w:val="24"/>
          <w:lang w:val="en-US"/>
        </w:rPr>
        <w:t>cytokines (</w:t>
      </w:r>
      <w:r w:rsidR="00EC4205" w:rsidRPr="003C4F28">
        <w:rPr>
          <w:rFonts w:ascii="Book Antiqua" w:hAnsi="Book Antiqua"/>
          <w:i/>
          <w:sz w:val="24"/>
          <w:szCs w:val="24"/>
          <w:lang w:val="en-US"/>
        </w:rPr>
        <w:t>e.g.</w:t>
      </w:r>
      <w:r w:rsidR="00A94B2A" w:rsidRPr="003C4F28">
        <w:rPr>
          <w:rFonts w:ascii="Book Antiqua" w:hAnsi="Book Antiqua"/>
          <w:sz w:val="24"/>
          <w:szCs w:val="24"/>
          <w:lang w:val="en-US"/>
        </w:rPr>
        <w:t>,</w:t>
      </w:r>
      <w:r w:rsidR="00EC4205" w:rsidRPr="003C4F28">
        <w:rPr>
          <w:rFonts w:ascii="Book Antiqua" w:hAnsi="Book Antiqua"/>
          <w:sz w:val="24"/>
          <w:szCs w:val="24"/>
          <w:lang w:val="en-US"/>
        </w:rPr>
        <w:t xml:space="preserve"> recombinant interleukin 2)</w:t>
      </w:r>
      <w:r w:rsidR="00942348" w:rsidRPr="003C4F28">
        <w:rPr>
          <w:rFonts w:ascii="Book Antiqua" w:hAnsi="Book Antiqua"/>
          <w:sz w:val="24"/>
          <w:szCs w:val="24"/>
          <w:vertAlign w:val="superscript"/>
          <w:lang w:val="en-US"/>
        </w:rPr>
        <w:t>[62</w:t>
      </w:r>
      <w:r w:rsidR="00B17DBA" w:rsidRPr="003C4F28">
        <w:rPr>
          <w:rFonts w:ascii="Book Antiqua" w:hAnsi="Book Antiqua"/>
          <w:sz w:val="24"/>
          <w:szCs w:val="24"/>
          <w:vertAlign w:val="superscript"/>
          <w:lang w:val="en-US"/>
        </w:rPr>
        <w:t>]</w:t>
      </w:r>
      <w:r w:rsidR="00EC4205" w:rsidRPr="003C4F28">
        <w:rPr>
          <w:rFonts w:ascii="Book Antiqua" w:hAnsi="Book Antiqua"/>
          <w:sz w:val="24"/>
          <w:szCs w:val="24"/>
          <w:lang w:val="en-US"/>
        </w:rPr>
        <w:t xml:space="preserve">, </w:t>
      </w:r>
      <w:r w:rsidR="00A94B2A" w:rsidRPr="003C4F28">
        <w:rPr>
          <w:rFonts w:ascii="Book Antiqua" w:hAnsi="Book Antiqua"/>
          <w:sz w:val="24"/>
          <w:szCs w:val="24"/>
          <w:lang w:val="en-US"/>
        </w:rPr>
        <w:t xml:space="preserve">and </w:t>
      </w:r>
      <w:r w:rsidR="00FC62C9" w:rsidRPr="003C4F28">
        <w:rPr>
          <w:rFonts w:ascii="Book Antiqua" w:hAnsi="Book Antiqua"/>
          <w:sz w:val="24"/>
          <w:szCs w:val="24"/>
          <w:lang w:val="en-US"/>
        </w:rPr>
        <w:t>immunotherapy with or without classical chemotherapeutic regimens</w:t>
      </w:r>
      <w:r w:rsidR="00942348" w:rsidRPr="003C4F28">
        <w:rPr>
          <w:rFonts w:ascii="Book Antiqua" w:hAnsi="Book Antiqua"/>
          <w:sz w:val="24"/>
          <w:szCs w:val="24"/>
          <w:vertAlign w:val="superscript"/>
          <w:lang w:val="en-US"/>
        </w:rPr>
        <w:t>[63</w:t>
      </w:r>
      <w:r w:rsidR="00B17DBA" w:rsidRPr="003C4F28">
        <w:rPr>
          <w:rFonts w:ascii="Book Antiqua" w:hAnsi="Book Antiqua"/>
          <w:sz w:val="24"/>
          <w:szCs w:val="24"/>
          <w:vertAlign w:val="superscript"/>
          <w:lang w:val="en-US"/>
        </w:rPr>
        <w:t>]</w:t>
      </w:r>
      <w:r w:rsidR="00FC62C9" w:rsidRPr="003C4F28">
        <w:rPr>
          <w:rFonts w:ascii="Book Antiqua" w:hAnsi="Book Antiqua"/>
          <w:sz w:val="24"/>
          <w:szCs w:val="24"/>
          <w:lang w:val="en-US"/>
        </w:rPr>
        <w:t>.</w:t>
      </w:r>
      <w:r w:rsidR="00EC4205" w:rsidRPr="003C4F28">
        <w:rPr>
          <w:rFonts w:ascii="Book Antiqua" w:hAnsi="Book Antiqua"/>
          <w:sz w:val="24"/>
          <w:szCs w:val="24"/>
          <w:lang w:val="en-US"/>
        </w:rPr>
        <w:t xml:space="preserve"> These agents </w:t>
      </w:r>
      <w:r w:rsidR="00287FFD" w:rsidRPr="003C4F28">
        <w:rPr>
          <w:rFonts w:ascii="Book Antiqua" w:hAnsi="Book Antiqua"/>
          <w:sz w:val="24"/>
          <w:szCs w:val="24"/>
          <w:lang w:val="en-US"/>
        </w:rPr>
        <w:t xml:space="preserve">have been investigated </w:t>
      </w:r>
      <w:r w:rsidR="00A94B2A" w:rsidRPr="003C4F28">
        <w:rPr>
          <w:rFonts w:ascii="Book Antiqua" w:hAnsi="Book Antiqua"/>
          <w:sz w:val="24"/>
          <w:szCs w:val="24"/>
          <w:lang w:val="en-US"/>
        </w:rPr>
        <w:t xml:space="preserve">to </w:t>
      </w:r>
      <w:r w:rsidR="00287FFD" w:rsidRPr="003C4F28">
        <w:rPr>
          <w:rFonts w:ascii="Book Antiqua" w:hAnsi="Book Antiqua"/>
          <w:sz w:val="24"/>
          <w:szCs w:val="24"/>
          <w:lang w:val="en-US"/>
        </w:rPr>
        <w:t>show partial responses and need larger studies to certify their role in the management of patients with HAS.</w:t>
      </w:r>
    </w:p>
    <w:p w:rsidR="001D1D82" w:rsidRPr="003C4F28" w:rsidRDefault="001D1D82"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ab/>
      </w:r>
    </w:p>
    <w:p w:rsidR="00525F70" w:rsidRPr="003C4F28" w:rsidRDefault="00F671A2" w:rsidP="0020795C">
      <w:pPr>
        <w:spacing w:after="0" w:line="360" w:lineRule="auto"/>
        <w:jc w:val="both"/>
        <w:rPr>
          <w:rFonts w:ascii="Book Antiqua" w:hAnsi="Book Antiqua"/>
          <w:b/>
          <w:sz w:val="24"/>
          <w:szCs w:val="24"/>
          <w:lang w:val="en-US" w:eastAsia="zh-CN"/>
        </w:rPr>
      </w:pPr>
      <w:r w:rsidRPr="003C4F28">
        <w:rPr>
          <w:rFonts w:ascii="Book Antiqua" w:hAnsi="Book Antiqua"/>
          <w:b/>
          <w:sz w:val="24"/>
          <w:szCs w:val="24"/>
          <w:lang w:val="en-US"/>
        </w:rPr>
        <w:t>HPC</w:t>
      </w:r>
    </w:p>
    <w:p w:rsidR="00525F70" w:rsidRPr="003C4F28" w:rsidRDefault="0006185C"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HPC is a rare vascular tumor encompassing less than 2% of soft tissue sarcomas</w:t>
      </w:r>
      <w:r w:rsidR="00BB513E" w:rsidRPr="003C4F28">
        <w:rPr>
          <w:rFonts w:ascii="Book Antiqua" w:hAnsi="Book Antiqua"/>
          <w:sz w:val="24"/>
          <w:szCs w:val="24"/>
          <w:lang w:val="en-US"/>
        </w:rPr>
        <w:t>,</w:t>
      </w:r>
      <w:r w:rsidRPr="003C4F28">
        <w:rPr>
          <w:rFonts w:ascii="Book Antiqua" w:hAnsi="Book Antiqua"/>
          <w:sz w:val="24"/>
          <w:szCs w:val="24"/>
          <w:lang w:val="en-US"/>
        </w:rPr>
        <w:t xml:space="preserve"> </w:t>
      </w:r>
      <w:r w:rsidR="00A94B2A" w:rsidRPr="003C4F28">
        <w:rPr>
          <w:rFonts w:ascii="Book Antiqua" w:hAnsi="Book Antiqua"/>
          <w:sz w:val="24"/>
          <w:szCs w:val="24"/>
          <w:lang w:val="en-US"/>
        </w:rPr>
        <w:t xml:space="preserve">as well as </w:t>
      </w:r>
      <w:r w:rsidR="00AF7025" w:rsidRPr="003C4F28">
        <w:rPr>
          <w:rFonts w:ascii="Book Antiqua" w:hAnsi="Book Antiqua"/>
          <w:sz w:val="24"/>
          <w:szCs w:val="24"/>
          <w:lang w:val="en-US"/>
        </w:rPr>
        <w:t xml:space="preserve">less than 1% of all vascular tumors; it </w:t>
      </w:r>
      <w:r w:rsidRPr="003C4F28">
        <w:rPr>
          <w:rFonts w:ascii="Book Antiqua" w:hAnsi="Book Antiqua"/>
          <w:sz w:val="24"/>
          <w:szCs w:val="24"/>
          <w:lang w:val="en-US"/>
        </w:rPr>
        <w:t>arise</w:t>
      </w:r>
      <w:r w:rsidR="00A94B2A" w:rsidRPr="003C4F28">
        <w:rPr>
          <w:rFonts w:ascii="Book Antiqua" w:hAnsi="Book Antiqua"/>
          <w:sz w:val="24"/>
          <w:szCs w:val="24"/>
          <w:lang w:val="en-US"/>
        </w:rPr>
        <w:t>s</w:t>
      </w:r>
      <w:r w:rsidRPr="003C4F28">
        <w:rPr>
          <w:rFonts w:ascii="Book Antiqua" w:hAnsi="Book Antiqua"/>
          <w:sz w:val="24"/>
          <w:szCs w:val="24"/>
          <w:lang w:val="en-US"/>
        </w:rPr>
        <w:t xml:space="preserve"> from the pericytes of Zimmermann, which are small cells surrounding capillaries. </w:t>
      </w:r>
      <w:r w:rsidR="00A94B2A" w:rsidRPr="003C4F28">
        <w:rPr>
          <w:rFonts w:ascii="Book Antiqua" w:hAnsi="Book Antiqua"/>
          <w:sz w:val="24"/>
          <w:szCs w:val="24"/>
          <w:lang w:val="en-US"/>
        </w:rPr>
        <w:t>The m</w:t>
      </w:r>
      <w:r w:rsidRPr="003C4F28">
        <w:rPr>
          <w:rFonts w:ascii="Book Antiqua" w:hAnsi="Book Antiqua"/>
          <w:sz w:val="24"/>
          <w:szCs w:val="24"/>
          <w:lang w:val="en-US"/>
        </w:rPr>
        <w:t xml:space="preserve">ost commonly involved areas are the abdominal and retroperitoneal spaces, lower limbs, </w:t>
      </w:r>
      <w:r w:rsidR="00872548" w:rsidRPr="003C4F28">
        <w:rPr>
          <w:rFonts w:ascii="Book Antiqua" w:hAnsi="Book Antiqua"/>
          <w:sz w:val="24"/>
          <w:szCs w:val="24"/>
          <w:lang w:val="en-US"/>
        </w:rPr>
        <w:t xml:space="preserve">head and neck, spine and cranium, </w:t>
      </w:r>
      <w:r w:rsidR="003340FC" w:rsidRPr="003C4F28">
        <w:rPr>
          <w:rFonts w:ascii="Book Antiqua" w:hAnsi="Book Antiqua"/>
          <w:sz w:val="24"/>
          <w:szCs w:val="24"/>
          <w:lang w:val="en-US"/>
        </w:rPr>
        <w:t xml:space="preserve">while liver </w:t>
      </w:r>
      <w:r w:rsidRPr="003C4F28">
        <w:rPr>
          <w:rFonts w:ascii="Book Antiqua" w:hAnsi="Book Antiqua"/>
          <w:sz w:val="24"/>
          <w:szCs w:val="24"/>
          <w:lang w:val="en-US"/>
        </w:rPr>
        <w:t>involvement is rarely encountered</w:t>
      </w:r>
      <w:r w:rsidR="00811E6F" w:rsidRPr="003C4F28">
        <w:rPr>
          <w:rFonts w:ascii="Book Antiqua" w:hAnsi="Book Antiqua"/>
          <w:sz w:val="24"/>
          <w:szCs w:val="24"/>
          <w:lang w:val="en-US"/>
        </w:rPr>
        <w:t xml:space="preserve"> (&lt;</w:t>
      </w:r>
      <w:r w:rsidR="007C2282" w:rsidRPr="003C4F28">
        <w:rPr>
          <w:rFonts w:ascii="Book Antiqua" w:hAnsi="Book Antiqua" w:hint="eastAsia"/>
          <w:sz w:val="24"/>
          <w:szCs w:val="24"/>
          <w:lang w:val="en-US" w:eastAsia="zh-CN"/>
        </w:rPr>
        <w:t xml:space="preserve"> </w:t>
      </w:r>
      <w:r w:rsidR="00811E6F" w:rsidRPr="003C4F28">
        <w:rPr>
          <w:rFonts w:ascii="Book Antiqua" w:hAnsi="Book Antiqua"/>
          <w:sz w:val="24"/>
          <w:szCs w:val="24"/>
          <w:lang w:val="en-US"/>
        </w:rPr>
        <w:t>1%)</w:t>
      </w:r>
      <w:r w:rsidRPr="003C4F28">
        <w:rPr>
          <w:rFonts w:ascii="Book Antiqua" w:hAnsi="Book Antiqua"/>
          <w:sz w:val="24"/>
          <w:szCs w:val="24"/>
          <w:lang w:val="en-US"/>
        </w:rPr>
        <w:t>.</w:t>
      </w:r>
      <w:r w:rsidR="00BB513E" w:rsidRPr="003C4F28">
        <w:rPr>
          <w:rFonts w:ascii="Book Antiqua" w:hAnsi="Book Antiqua"/>
          <w:sz w:val="24"/>
          <w:szCs w:val="24"/>
          <w:lang w:val="en-US"/>
        </w:rPr>
        <w:t xml:space="preserve"> </w:t>
      </w:r>
      <w:r w:rsidR="003340FC" w:rsidRPr="003C4F28">
        <w:rPr>
          <w:rFonts w:ascii="Book Antiqua" w:eastAsia="Times New Roman" w:hAnsi="Book Antiqua"/>
          <w:sz w:val="24"/>
          <w:szCs w:val="24"/>
          <w:lang w:val="en-US" w:eastAsia="ro-RO"/>
        </w:rPr>
        <w:t xml:space="preserve">Hepatic </w:t>
      </w:r>
      <w:r w:rsidR="00FD276B" w:rsidRPr="003C4F28">
        <w:rPr>
          <w:rFonts w:ascii="Book Antiqua" w:eastAsia="Times New Roman" w:hAnsi="Book Antiqua"/>
          <w:sz w:val="24"/>
          <w:szCs w:val="24"/>
          <w:lang w:val="en-US" w:eastAsia="ro-RO"/>
        </w:rPr>
        <w:t>HPC</w:t>
      </w:r>
      <w:r w:rsidR="003340FC" w:rsidRPr="003C4F28">
        <w:rPr>
          <w:rFonts w:ascii="Book Antiqua" w:eastAsia="Times New Roman" w:hAnsi="Book Antiqua"/>
          <w:sz w:val="24"/>
          <w:szCs w:val="24"/>
          <w:lang w:val="en-US" w:eastAsia="ro-RO"/>
        </w:rPr>
        <w:t xml:space="preserve"> can </w:t>
      </w:r>
      <w:r w:rsidR="00A90942" w:rsidRPr="003C4F28">
        <w:rPr>
          <w:rFonts w:ascii="Book Antiqua" w:eastAsia="Times New Roman" w:hAnsi="Book Antiqua"/>
          <w:sz w:val="24"/>
          <w:szCs w:val="24"/>
          <w:lang w:val="en-US" w:eastAsia="ro-RO"/>
        </w:rPr>
        <w:t xml:space="preserve">be primary or metastatic, </w:t>
      </w:r>
      <w:r w:rsidR="00A94B2A" w:rsidRPr="003C4F28">
        <w:rPr>
          <w:rFonts w:ascii="Book Antiqua" w:eastAsia="Times New Roman" w:hAnsi="Book Antiqua"/>
          <w:sz w:val="24"/>
          <w:szCs w:val="24"/>
          <w:lang w:val="en-US" w:eastAsia="ro-RO"/>
        </w:rPr>
        <w:t xml:space="preserve">with </w:t>
      </w:r>
      <w:r w:rsidR="00A90942" w:rsidRPr="003C4F28">
        <w:rPr>
          <w:rFonts w:ascii="Book Antiqua" w:eastAsia="Times New Roman" w:hAnsi="Book Antiqua"/>
          <w:sz w:val="24"/>
          <w:szCs w:val="24"/>
          <w:lang w:val="en-US" w:eastAsia="ro-RO"/>
        </w:rPr>
        <w:t>p</w:t>
      </w:r>
      <w:r w:rsidR="003340FC" w:rsidRPr="003C4F28">
        <w:rPr>
          <w:rFonts w:ascii="Book Antiqua" w:eastAsia="Times New Roman" w:hAnsi="Book Antiqua"/>
          <w:sz w:val="24"/>
          <w:szCs w:val="24"/>
          <w:lang w:val="en-US" w:eastAsia="ro-RO"/>
        </w:rPr>
        <w:t xml:space="preserve">rimary </w:t>
      </w:r>
      <w:r w:rsidR="00A90942" w:rsidRPr="003C4F28">
        <w:rPr>
          <w:rFonts w:ascii="Book Antiqua" w:eastAsia="Times New Roman" w:hAnsi="Book Antiqua"/>
          <w:sz w:val="24"/>
          <w:szCs w:val="24"/>
          <w:lang w:val="en-US" w:eastAsia="ro-RO"/>
        </w:rPr>
        <w:t xml:space="preserve">hepatic tumor being seldom </w:t>
      </w:r>
      <w:proofErr w:type="gramStart"/>
      <w:r w:rsidR="00A90942" w:rsidRPr="003C4F28">
        <w:rPr>
          <w:rFonts w:ascii="Book Antiqua" w:eastAsia="Times New Roman" w:hAnsi="Book Antiqua"/>
          <w:sz w:val="24"/>
          <w:szCs w:val="24"/>
          <w:lang w:val="en-US" w:eastAsia="ro-RO"/>
        </w:rPr>
        <w:t>reported</w:t>
      </w:r>
      <w:r w:rsidR="00A53DD9" w:rsidRPr="003C4F28">
        <w:rPr>
          <w:rFonts w:ascii="Book Antiqua" w:eastAsia="Times New Roman" w:hAnsi="Book Antiqua"/>
          <w:sz w:val="24"/>
          <w:szCs w:val="24"/>
          <w:vertAlign w:val="superscript"/>
          <w:lang w:val="en-US" w:eastAsia="ro-RO"/>
        </w:rPr>
        <w:t>[</w:t>
      </w:r>
      <w:proofErr w:type="gramEnd"/>
      <w:r w:rsidR="00A53DD9" w:rsidRPr="003C4F28">
        <w:rPr>
          <w:rFonts w:ascii="Book Antiqua" w:eastAsia="Times New Roman" w:hAnsi="Book Antiqua"/>
          <w:sz w:val="24"/>
          <w:szCs w:val="24"/>
          <w:vertAlign w:val="superscript"/>
          <w:lang w:val="en-US" w:eastAsia="ro-RO"/>
        </w:rPr>
        <w:t>1]</w:t>
      </w:r>
      <w:r w:rsidR="00A90942" w:rsidRPr="003C4F28">
        <w:rPr>
          <w:rFonts w:ascii="Book Antiqua" w:eastAsia="Times New Roman" w:hAnsi="Book Antiqua"/>
          <w:sz w:val="24"/>
          <w:szCs w:val="24"/>
          <w:lang w:val="en-US" w:eastAsia="ro-RO"/>
        </w:rPr>
        <w:t>.</w:t>
      </w:r>
      <w:r w:rsidR="0020795C" w:rsidRPr="003C4F28">
        <w:rPr>
          <w:rFonts w:ascii="Book Antiqua" w:eastAsia="Times New Roman" w:hAnsi="Book Antiqua"/>
          <w:sz w:val="24"/>
          <w:szCs w:val="24"/>
          <w:lang w:val="en-US" w:eastAsia="ro-RO"/>
        </w:rPr>
        <w:t xml:space="preserve"> </w:t>
      </w:r>
    </w:p>
    <w:p w:rsidR="007C2282" w:rsidRPr="003C4F28" w:rsidRDefault="007C2282" w:rsidP="0020795C">
      <w:pPr>
        <w:spacing w:after="0" w:line="360" w:lineRule="auto"/>
        <w:jc w:val="both"/>
        <w:rPr>
          <w:rFonts w:ascii="Book Antiqua" w:hAnsi="Book Antiqua"/>
          <w:sz w:val="24"/>
          <w:szCs w:val="24"/>
          <w:lang w:val="en-US" w:eastAsia="zh-CN"/>
        </w:rPr>
      </w:pPr>
    </w:p>
    <w:p w:rsidR="0006185C" w:rsidRPr="003C4F28" w:rsidRDefault="0006185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lastRenderedPageBreak/>
        <w:t>Epidemiology</w:t>
      </w:r>
    </w:p>
    <w:p w:rsidR="00974A4A" w:rsidRPr="003C4F28" w:rsidRDefault="0006185C"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It is diagnosed in both male and female adult patients</w:t>
      </w:r>
      <w:r w:rsidR="0008133D" w:rsidRPr="003C4F28">
        <w:rPr>
          <w:rFonts w:ascii="Book Antiqua" w:hAnsi="Book Antiqua"/>
          <w:sz w:val="24"/>
          <w:szCs w:val="24"/>
          <w:lang w:val="en-US"/>
        </w:rPr>
        <w:t xml:space="preserve">, </w:t>
      </w:r>
      <w:r w:rsidR="00E27B5F" w:rsidRPr="003C4F28">
        <w:rPr>
          <w:rFonts w:ascii="Book Antiqua" w:eastAsia="Times New Roman" w:hAnsi="Book Antiqua"/>
          <w:sz w:val="24"/>
          <w:szCs w:val="24"/>
          <w:lang w:val="en-US" w:eastAsia="ro-RO"/>
        </w:rPr>
        <w:t>in the</w:t>
      </w:r>
      <w:r w:rsidR="0008133D" w:rsidRPr="003C4F28">
        <w:rPr>
          <w:rFonts w:ascii="Book Antiqua" w:eastAsia="Times New Roman" w:hAnsi="Book Antiqua"/>
          <w:sz w:val="24"/>
          <w:szCs w:val="24"/>
          <w:lang w:val="en-US" w:eastAsia="ro-RO"/>
        </w:rPr>
        <w:t xml:space="preserve"> fifth or sixth decades</w:t>
      </w:r>
      <w:r w:rsidR="00DC5A3F" w:rsidRPr="003C4F28">
        <w:rPr>
          <w:rFonts w:ascii="Book Antiqua" w:eastAsia="Times New Roman" w:hAnsi="Book Antiqua"/>
          <w:sz w:val="24"/>
          <w:szCs w:val="24"/>
          <w:lang w:val="en-US" w:eastAsia="ro-RO"/>
        </w:rPr>
        <w:t xml:space="preserve"> of life</w:t>
      </w:r>
      <w:r w:rsidR="0008133D" w:rsidRPr="003C4F28">
        <w:rPr>
          <w:rFonts w:ascii="Book Antiqua" w:eastAsia="Times New Roman" w:hAnsi="Book Antiqua"/>
          <w:sz w:val="24"/>
          <w:szCs w:val="24"/>
          <w:lang w:val="en-US" w:eastAsia="ro-RO"/>
        </w:rPr>
        <w:t>.</w:t>
      </w:r>
      <w:r w:rsidRPr="003C4F28">
        <w:rPr>
          <w:rFonts w:ascii="Book Antiqua" w:hAnsi="Book Antiqua"/>
          <w:sz w:val="24"/>
          <w:szCs w:val="24"/>
          <w:lang w:val="en-US"/>
        </w:rPr>
        <w:t xml:space="preserve"> </w:t>
      </w:r>
    </w:p>
    <w:p w:rsidR="007C2282" w:rsidRPr="003C4F28" w:rsidRDefault="007C2282" w:rsidP="0020795C">
      <w:pPr>
        <w:spacing w:after="0" w:line="360" w:lineRule="auto"/>
        <w:jc w:val="both"/>
        <w:rPr>
          <w:rFonts w:ascii="Book Antiqua" w:hAnsi="Book Antiqua"/>
          <w:sz w:val="24"/>
          <w:szCs w:val="24"/>
          <w:lang w:val="en-US" w:eastAsia="zh-CN"/>
        </w:rPr>
      </w:pPr>
    </w:p>
    <w:p w:rsidR="00974A4A" w:rsidRPr="003C4F28" w:rsidRDefault="00974A4A"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Pathogenesis and risk factors</w:t>
      </w:r>
    </w:p>
    <w:p w:rsidR="005B0E2C" w:rsidRPr="003C4F28" w:rsidRDefault="00E27B5F"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Some studies </w:t>
      </w:r>
      <w:r w:rsidR="00A94B2A" w:rsidRPr="003C4F28">
        <w:rPr>
          <w:rFonts w:ascii="Book Antiqua" w:hAnsi="Book Antiqua"/>
          <w:sz w:val="24"/>
          <w:szCs w:val="24"/>
          <w:lang w:val="en-US"/>
        </w:rPr>
        <w:t xml:space="preserve">have </w:t>
      </w:r>
      <w:r w:rsidRPr="003C4F28">
        <w:rPr>
          <w:rFonts w:ascii="Book Antiqua" w:hAnsi="Book Antiqua"/>
          <w:sz w:val="24"/>
          <w:szCs w:val="24"/>
          <w:lang w:val="en-US"/>
        </w:rPr>
        <w:t>suggest</w:t>
      </w:r>
      <w:r w:rsidR="00A94B2A" w:rsidRPr="003C4F28">
        <w:rPr>
          <w:rFonts w:ascii="Book Antiqua" w:hAnsi="Book Antiqua"/>
          <w:sz w:val="24"/>
          <w:szCs w:val="24"/>
          <w:lang w:val="en-US"/>
        </w:rPr>
        <w:t>ed</w:t>
      </w:r>
      <w:r w:rsidRPr="003C4F28">
        <w:rPr>
          <w:rFonts w:ascii="Book Antiqua" w:hAnsi="Book Antiqua"/>
          <w:sz w:val="24"/>
          <w:szCs w:val="24"/>
          <w:lang w:val="en-US"/>
        </w:rPr>
        <w:t xml:space="preserve"> an association of HPC </w:t>
      </w:r>
      <w:r w:rsidR="0008133D" w:rsidRPr="003C4F28">
        <w:rPr>
          <w:rFonts w:ascii="Book Antiqua" w:eastAsia="Times New Roman" w:hAnsi="Book Antiqua"/>
          <w:sz w:val="24"/>
          <w:szCs w:val="24"/>
          <w:lang w:val="en-US" w:eastAsia="ro-RO"/>
        </w:rPr>
        <w:t xml:space="preserve">with prolonged steroid intake, trauma or </w:t>
      </w:r>
      <w:proofErr w:type="gramStart"/>
      <w:r w:rsidR="0008133D" w:rsidRPr="003C4F28">
        <w:rPr>
          <w:rFonts w:ascii="Book Antiqua" w:eastAsia="Times New Roman" w:hAnsi="Book Antiqua"/>
          <w:sz w:val="24"/>
          <w:szCs w:val="24"/>
          <w:lang w:val="en-US" w:eastAsia="ro-RO"/>
        </w:rPr>
        <w:t>hypertension</w:t>
      </w:r>
      <w:r w:rsidR="00A53DD9" w:rsidRPr="003C4F28">
        <w:rPr>
          <w:rFonts w:ascii="Book Antiqua" w:eastAsia="Times New Roman" w:hAnsi="Book Antiqua"/>
          <w:sz w:val="24"/>
          <w:szCs w:val="24"/>
          <w:vertAlign w:val="superscript"/>
          <w:lang w:val="en-US" w:eastAsia="ro-RO"/>
        </w:rPr>
        <w:t>[</w:t>
      </w:r>
      <w:proofErr w:type="gramEnd"/>
      <w:r w:rsidR="00A53DD9" w:rsidRPr="003C4F28">
        <w:rPr>
          <w:rFonts w:ascii="Book Antiqua" w:eastAsia="Times New Roman" w:hAnsi="Book Antiqua"/>
          <w:sz w:val="24"/>
          <w:szCs w:val="24"/>
          <w:vertAlign w:val="superscript"/>
          <w:lang w:val="en-US" w:eastAsia="ro-RO"/>
        </w:rPr>
        <w:t>1]</w:t>
      </w:r>
      <w:r w:rsidR="009A7F52" w:rsidRPr="003C4F28">
        <w:rPr>
          <w:rFonts w:ascii="Book Antiqua" w:eastAsia="Times New Roman" w:hAnsi="Book Antiqua"/>
          <w:sz w:val="24"/>
          <w:szCs w:val="24"/>
          <w:lang w:val="en-US" w:eastAsia="ro-RO"/>
        </w:rPr>
        <w:t>.</w:t>
      </w:r>
    </w:p>
    <w:p w:rsidR="007C2282" w:rsidRPr="003C4F28" w:rsidRDefault="007C2282" w:rsidP="0020795C">
      <w:pPr>
        <w:spacing w:after="0" w:line="360" w:lineRule="auto"/>
        <w:jc w:val="both"/>
        <w:rPr>
          <w:rFonts w:ascii="Book Antiqua" w:hAnsi="Book Antiqua"/>
          <w:sz w:val="24"/>
          <w:szCs w:val="24"/>
          <w:lang w:val="en-US" w:eastAsia="zh-CN"/>
        </w:rPr>
      </w:pPr>
    </w:p>
    <w:p w:rsidR="00A77A73" w:rsidRPr="003C4F28" w:rsidRDefault="00A77A73"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Pathology</w:t>
      </w:r>
    </w:p>
    <w:p w:rsidR="000E68D5" w:rsidRPr="003C4F28" w:rsidRDefault="00622258" w:rsidP="0020795C">
      <w:pPr>
        <w:spacing w:after="0" w:line="360" w:lineRule="auto"/>
        <w:jc w:val="both"/>
        <w:rPr>
          <w:rFonts w:ascii="Book Antiqua" w:eastAsia="Times New Roman" w:hAnsi="Book Antiqua"/>
          <w:sz w:val="24"/>
          <w:szCs w:val="24"/>
          <w:lang w:val="en-US" w:eastAsia="ro-RO"/>
        </w:rPr>
      </w:pPr>
      <w:r w:rsidRPr="003C4F28">
        <w:rPr>
          <w:rFonts w:ascii="Book Antiqua" w:hAnsi="Book Antiqua"/>
          <w:sz w:val="24"/>
          <w:szCs w:val="24"/>
          <w:lang w:val="en-US"/>
        </w:rPr>
        <w:t xml:space="preserve">Macroscopically, HPC </w:t>
      </w:r>
      <w:r w:rsidRPr="003C4F28">
        <w:rPr>
          <w:rFonts w:ascii="Book Antiqua" w:eastAsia="Times New Roman" w:hAnsi="Book Antiqua"/>
          <w:sz w:val="24"/>
          <w:szCs w:val="24"/>
          <w:lang w:val="en-US" w:eastAsia="ro-RO"/>
        </w:rPr>
        <w:t>presents as a</w:t>
      </w:r>
      <w:r w:rsidR="000E68D5"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 xml:space="preserve">well-circumscribed </w:t>
      </w:r>
      <w:r w:rsidR="000E68D5" w:rsidRPr="003C4F28">
        <w:rPr>
          <w:rFonts w:ascii="Book Antiqua" w:eastAsia="Times New Roman" w:hAnsi="Book Antiqua"/>
          <w:sz w:val="24"/>
          <w:szCs w:val="24"/>
          <w:lang w:val="en-US" w:eastAsia="ro-RO"/>
        </w:rPr>
        <w:t xml:space="preserve">solitary </w:t>
      </w:r>
      <w:r w:rsidRPr="003C4F28">
        <w:rPr>
          <w:rFonts w:ascii="Book Antiqua" w:eastAsia="Times New Roman" w:hAnsi="Book Antiqua"/>
          <w:sz w:val="24"/>
          <w:szCs w:val="24"/>
          <w:lang w:val="en-US" w:eastAsia="ro-RO"/>
        </w:rPr>
        <w:t xml:space="preserve">lesion delineated by a pseudo capsule, sometimes </w:t>
      </w:r>
      <w:r w:rsidR="00A94B2A" w:rsidRPr="003C4F28">
        <w:rPr>
          <w:rFonts w:ascii="Book Antiqua" w:eastAsia="Times New Roman" w:hAnsi="Book Antiqua"/>
          <w:sz w:val="24"/>
          <w:szCs w:val="24"/>
          <w:lang w:val="en-US" w:eastAsia="ro-RO"/>
        </w:rPr>
        <w:t xml:space="preserve">with </w:t>
      </w:r>
      <w:r w:rsidRPr="003C4F28">
        <w:rPr>
          <w:rFonts w:ascii="Book Antiqua" w:eastAsia="Times New Roman" w:hAnsi="Book Antiqua"/>
          <w:sz w:val="24"/>
          <w:szCs w:val="24"/>
          <w:lang w:val="en-US" w:eastAsia="ro-RO"/>
        </w:rPr>
        <w:t xml:space="preserve">a </w:t>
      </w:r>
      <w:r w:rsidR="000E68D5" w:rsidRPr="003C4F28">
        <w:rPr>
          <w:rFonts w:ascii="Book Antiqua" w:eastAsia="Times New Roman" w:hAnsi="Book Antiqua"/>
          <w:sz w:val="24"/>
          <w:szCs w:val="24"/>
          <w:lang w:val="en-US" w:eastAsia="ro-RO"/>
        </w:rPr>
        <w:t xml:space="preserve">cystic </w:t>
      </w:r>
      <w:r w:rsidRPr="003C4F28">
        <w:rPr>
          <w:rFonts w:ascii="Book Antiqua" w:eastAsia="Times New Roman" w:hAnsi="Book Antiqua"/>
          <w:sz w:val="24"/>
          <w:szCs w:val="24"/>
          <w:lang w:val="en-US" w:eastAsia="ro-RO"/>
        </w:rPr>
        <w:t>appearance</w:t>
      </w:r>
      <w:r w:rsidR="000E68D5" w:rsidRPr="003C4F28">
        <w:rPr>
          <w:rFonts w:ascii="Book Antiqua" w:eastAsia="Times New Roman" w:hAnsi="Book Antiqua"/>
          <w:sz w:val="24"/>
          <w:szCs w:val="24"/>
          <w:lang w:val="en-US" w:eastAsia="ro-RO"/>
        </w:rPr>
        <w:t xml:space="preserve">. </w:t>
      </w:r>
      <w:r w:rsidR="006F1DCB" w:rsidRPr="003C4F28">
        <w:rPr>
          <w:rFonts w:ascii="Book Antiqua" w:eastAsia="Times New Roman" w:hAnsi="Book Antiqua"/>
          <w:sz w:val="24"/>
          <w:szCs w:val="24"/>
          <w:lang w:val="en-US" w:eastAsia="ro-RO"/>
        </w:rPr>
        <w:t xml:space="preserve">On sectioning, </w:t>
      </w:r>
      <w:r w:rsidR="008D6B99" w:rsidRPr="003C4F28">
        <w:rPr>
          <w:rFonts w:ascii="Book Antiqua" w:eastAsia="Times New Roman" w:hAnsi="Book Antiqua"/>
          <w:sz w:val="24"/>
          <w:szCs w:val="24"/>
          <w:lang w:val="en-US" w:eastAsia="ro-RO"/>
        </w:rPr>
        <w:t>HPC</w:t>
      </w:r>
      <w:r w:rsidR="000E68D5" w:rsidRPr="003C4F28">
        <w:rPr>
          <w:rFonts w:ascii="Book Antiqua" w:eastAsia="Times New Roman" w:hAnsi="Book Antiqua"/>
          <w:sz w:val="24"/>
          <w:szCs w:val="24"/>
          <w:lang w:val="en-US" w:eastAsia="ro-RO"/>
        </w:rPr>
        <w:t xml:space="preserve"> </w:t>
      </w:r>
      <w:r w:rsidR="006F1DCB" w:rsidRPr="003C4F28">
        <w:rPr>
          <w:rFonts w:ascii="Book Antiqua" w:eastAsia="Times New Roman" w:hAnsi="Book Antiqua"/>
          <w:sz w:val="24"/>
          <w:szCs w:val="24"/>
          <w:lang w:val="en-US" w:eastAsia="ro-RO"/>
        </w:rPr>
        <w:t xml:space="preserve">presents </w:t>
      </w:r>
      <w:r w:rsidR="000E68D5" w:rsidRPr="003C4F28">
        <w:rPr>
          <w:rFonts w:ascii="Book Antiqua" w:eastAsia="Times New Roman" w:hAnsi="Book Antiqua"/>
          <w:sz w:val="24"/>
          <w:szCs w:val="24"/>
          <w:lang w:val="en-US" w:eastAsia="ro-RO"/>
        </w:rPr>
        <w:t xml:space="preserve">numerous dilated vascular </w:t>
      </w:r>
      <w:r w:rsidR="00155C58" w:rsidRPr="003C4F28">
        <w:rPr>
          <w:rFonts w:ascii="Book Antiqua" w:eastAsia="Times New Roman" w:hAnsi="Book Antiqua"/>
          <w:sz w:val="24"/>
          <w:szCs w:val="24"/>
          <w:lang w:val="en-US" w:eastAsia="ro-RO"/>
        </w:rPr>
        <w:t xml:space="preserve">areas </w:t>
      </w:r>
      <w:r w:rsidR="000E68D5" w:rsidRPr="003C4F28">
        <w:rPr>
          <w:rFonts w:ascii="Book Antiqua" w:eastAsia="Times New Roman" w:hAnsi="Book Antiqua"/>
          <w:sz w:val="24"/>
          <w:szCs w:val="24"/>
          <w:lang w:val="en-US" w:eastAsia="ro-RO"/>
        </w:rPr>
        <w:t xml:space="preserve">with </w:t>
      </w:r>
      <w:r w:rsidR="00155C58" w:rsidRPr="003C4F28">
        <w:rPr>
          <w:rFonts w:ascii="Book Antiqua" w:eastAsia="Times New Roman" w:hAnsi="Book Antiqua"/>
          <w:sz w:val="24"/>
          <w:szCs w:val="24"/>
          <w:lang w:val="en-US" w:eastAsia="ro-RO"/>
        </w:rPr>
        <w:t xml:space="preserve">features </w:t>
      </w:r>
      <w:r w:rsidR="000E68D5" w:rsidRPr="003C4F28">
        <w:rPr>
          <w:rFonts w:ascii="Book Antiqua" w:eastAsia="Times New Roman" w:hAnsi="Book Antiqua"/>
          <w:sz w:val="24"/>
          <w:szCs w:val="24"/>
          <w:lang w:val="en-US" w:eastAsia="ro-RO"/>
        </w:rPr>
        <w:t xml:space="preserve">of hemorrhage and cystic </w:t>
      </w:r>
      <w:proofErr w:type="gramStart"/>
      <w:r w:rsidR="000E68D5" w:rsidRPr="003C4F28">
        <w:rPr>
          <w:rFonts w:ascii="Book Antiqua" w:eastAsia="Times New Roman" w:hAnsi="Book Antiqua"/>
          <w:sz w:val="24"/>
          <w:szCs w:val="24"/>
          <w:lang w:val="en-US" w:eastAsia="ro-RO"/>
        </w:rPr>
        <w:t>degeneration</w:t>
      </w:r>
      <w:r w:rsidR="00942348" w:rsidRPr="003C4F28">
        <w:rPr>
          <w:rFonts w:ascii="Book Antiqua" w:eastAsia="Times New Roman" w:hAnsi="Book Antiqua"/>
          <w:sz w:val="24"/>
          <w:szCs w:val="24"/>
          <w:vertAlign w:val="superscript"/>
          <w:lang w:val="en-US" w:eastAsia="ro-RO"/>
        </w:rPr>
        <w:t>[</w:t>
      </w:r>
      <w:proofErr w:type="gramEnd"/>
      <w:r w:rsidR="00942348" w:rsidRPr="003C4F28">
        <w:rPr>
          <w:rFonts w:ascii="Book Antiqua" w:eastAsia="Times New Roman" w:hAnsi="Book Antiqua"/>
          <w:sz w:val="24"/>
          <w:szCs w:val="24"/>
          <w:vertAlign w:val="superscript"/>
          <w:lang w:val="en-US" w:eastAsia="ro-RO"/>
        </w:rPr>
        <w:t>64</w:t>
      </w:r>
      <w:r w:rsidR="00A53DD9" w:rsidRPr="003C4F28">
        <w:rPr>
          <w:rFonts w:ascii="Book Antiqua" w:eastAsia="Times New Roman" w:hAnsi="Book Antiqua"/>
          <w:sz w:val="24"/>
          <w:szCs w:val="24"/>
          <w:vertAlign w:val="superscript"/>
          <w:lang w:val="en-US" w:eastAsia="ro-RO"/>
        </w:rPr>
        <w:t>]</w:t>
      </w:r>
      <w:r w:rsidR="000E68D5" w:rsidRPr="003C4F28">
        <w:rPr>
          <w:rFonts w:ascii="Book Antiqua" w:eastAsia="Times New Roman" w:hAnsi="Book Antiqua"/>
          <w:sz w:val="24"/>
          <w:szCs w:val="24"/>
          <w:lang w:val="en-US" w:eastAsia="ro-RO"/>
        </w:rPr>
        <w:t xml:space="preserve">. </w:t>
      </w:r>
    </w:p>
    <w:p w:rsidR="009848C6" w:rsidRPr="003C4F28" w:rsidRDefault="00D54733" w:rsidP="007C2282">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Histologically,</w:t>
      </w:r>
      <w:r w:rsidRPr="003C4F28">
        <w:rPr>
          <w:rFonts w:ascii="Book Antiqua" w:hAnsi="Book Antiqua"/>
          <w:b/>
          <w:sz w:val="24"/>
          <w:szCs w:val="24"/>
          <w:lang w:val="en-US"/>
        </w:rPr>
        <w:t xml:space="preserve"> </w:t>
      </w:r>
      <w:r w:rsidR="00160384" w:rsidRPr="003C4F28">
        <w:rPr>
          <w:rFonts w:ascii="Book Antiqua" w:hAnsi="Book Antiqua"/>
          <w:sz w:val="24"/>
          <w:szCs w:val="24"/>
          <w:lang w:val="en-US"/>
        </w:rPr>
        <w:t>HPC is a hypervascular neoplasia,</w:t>
      </w:r>
      <w:r w:rsidR="008350D1" w:rsidRPr="003C4F28">
        <w:rPr>
          <w:rFonts w:ascii="Book Antiqua" w:hAnsi="Book Antiqua"/>
          <w:sz w:val="24"/>
          <w:szCs w:val="24"/>
          <w:lang w:val="en-US"/>
        </w:rPr>
        <w:t xml:space="preserve"> and</w:t>
      </w:r>
      <w:r w:rsidR="00160384" w:rsidRPr="003C4F28">
        <w:rPr>
          <w:rFonts w:ascii="Book Antiqua" w:hAnsi="Book Antiqua"/>
          <w:sz w:val="24"/>
          <w:szCs w:val="24"/>
          <w:lang w:val="en-US"/>
        </w:rPr>
        <w:t xml:space="preserve"> the tumor cells are mostly spindle</w:t>
      </w:r>
      <w:r w:rsidR="008350D1" w:rsidRPr="003C4F28">
        <w:rPr>
          <w:rFonts w:ascii="Book Antiqua" w:hAnsi="Book Antiqua"/>
          <w:sz w:val="24"/>
          <w:szCs w:val="24"/>
          <w:lang w:val="en-US"/>
        </w:rPr>
        <w:t xml:space="preserve"> </w:t>
      </w:r>
      <w:r w:rsidR="00160384" w:rsidRPr="003C4F28">
        <w:rPr>
          <w:rFonts w:ascii="Book Antiqua" w:hAnsi="Book Antiqua"/>
          <w:sz w:val="24"/>
          <w:szCs w:val="24"/>
          <w:lang w:val="en-US"/>
        </w:rPr>
        <w:t xml:space="preserve">shaped. </w:t>
      </w:r>
      <w:r w:rsidR="008350D1" w:rsidRPr="003C4F28">
        <w:rPr>
          <w:rFonts w:ascii="Book Antiqua" w:hAnsi="Book Antiqua"/>
          <w:sz w:val="24"/>
          <w:szCs w:val="24"/>
          <w:lang w:val="en-US"/>
        </w:rPr>
        <w:t xml:space="preserve">Approximately </w:t>
      </w:r>
      <w:r w:rsidR="00C91FF4" w:rsidRPr="003C4F28">
        <w:rPr>
          <w:rFonts w:ascii="Book Antiqua" w:hAnsi="Book Antiqua"/>
          <w:sz w:val="24"/>
          <w:szCs w:val="24"/>
          <w:lang w:val="en-US"/>
        </w:rPr>
        <w:t xml:space="preserve">50% of the tumors are considered malignant, </w:t>
      </w:r>
      <w:r w:rsidR="008350D1" w:rsidRPr="003C4F28">
        <w:rPr>
          <w:rFonts w:ascii="Book Antiqua" w:hAnsi="Book Antiqua"/>
          <w:sz w:val="24"/>
          <w:szCs w:val="24"/>
          <w:lang w:val="en-US"/>
        </w:rPr>
        <w:t xml:space="preserve">with </w:t>
      </w:r>
      <w:r w:rsidR="00C91FF4" w:rsidRPr="003C4F28">
        <w:rPr>
          <w:rFonts w:ascii="Book Antiqua" w:hAnsi="Book Antiqua"/>
          <w:sz w:val="24"/>
          <w:szCs w:val="24"/>
          <w:lang w:val="en-US"/>
        </w:rPr>
        <w:t xml:space="preserve">parameters suggesting malignant transformation represented by a </w:t>
      </w:r>
      <w:r w:rsidR="008350D1" w:rsidRPr="003C4F28">
        <w:rPr>
          <w:rFonts w:ascii="Book Antiqua" w:hAnsi="Book Antiqua"/>
          <w:sz w:val="24"/>
          <w:szCs w:val="24"/>
          <w:lang w:val="en-US"/>
        </w:rPr>
        <w:t xml:space="preserve">large </w:t>
      </w:r>
      <w:r w:rsidR="00C91FF4" w:rsidRPr="003C4F28">
        <w:rPr>
          <w:rFonts w:ascii="Book Antiqua" w:hAnsi="Book Antiqua"/>
          <w:sz w:val="24"/>
          <w:szCs w:val="24"/>
          <w:lang w:val="en-US"/>
        </w:rPr>
        <w:t xml:space="preserve">tumor size (more than 20 cm), increased mitotic activity (more than 4 mitotic figures per high-power field), cellular pleomorphism with a chromatin pattern, and the presence of central necrosis or </w:t>
      </w:r>
      <w:r w:rsidR="00B4784A" w:rsidRPr="003C4F28">
        <w:rPr>
          <w:rFonts w:ascii="Book Antiqua" w:hAnsi="Book Antiqua"/>
          <w:sz w:val="24"/>
          <w:szCs w:val="24"/>
          <w:lang w:val="en-US"/>
        </w:rPr>
        <w:t>intrat</w:t>
      </w:r>
      <w:r w:rsidR="00C91FF4" w:rsidRPr="003C4F28">
        <w:rPr>
          <w:rFonts w:ascii="Book Antiqua" w:hAnsi="Book Antiqua"/>
          <w:sz w:val="24"/>
          <w:szCs w:val="24"/>
          <w:lang w:val="en-US"/>
        </w:rPr>
        <w:t xml:space="preserve">umoral hemorrhagic </w:t>
      </w:r>
      <w:proofErr w:type="gramStart"/>
      <w:r w:rsidR="00C91FF4" w:rsidRPr="003C4F28">
        <w:rPr>
          <w:rFonts w:ascii="Book Antiqua" w:hAnsi="Book Antiqua"/>
          <w:sz w:val="24"/>
          <w:szCs w:val="24"/>
          <w:lang w:val="en-US"/>
        </w:rPr>
        <w:t>areas</w:t>
      </w:r>
      <w:r w:rsidR="00113A1A" w:rsidRPr="003C4F28">
        <w:rPr>
          <w:rFonts w:ascii="Book Antiqua" w:hAnsi="Book Antiqua"/>
          <w:sz w:val="24"/>
          <w:szCs w:val="24"/>
          <w:vertAlign w:val="superscript"/>
          <w:lang w:val="en-US"/>
        </w:rPr>
        <w:t>[</w:t>
      </w:r>
      <w:proofErr w:type="gramEnd"/>
      <w:r w:rsidR="00113A1A" w:rsidRPr="003C4F28">
        <w:rPr>
          <w:rFonts w:ascii="Book Antiqua" w:hAnsi="Book Antiqua"/>
          <w:sz w:val="24"/>
          <w:szCs w:val="24"/>
          <w:vertAlign w:val="superscript"/>
          <w:lang w:val="en-US"/>
        </w:rPr>
        <w:t>65,66</w:t>
      </w:r>
      <w:r w:rsidR="006A0CA0" w:rsidRPr="003C4F28">
        <w:rPr>
          <w:rFonts w:ascii="Book Antiqua" w:hAnsi="Book Antiqua"/>
          <w:sz w:val="24"/>
          <w:szCs w:val="24"/>
          <w:vertAlign w:val="superscript"/>
          <w:lang w:val="en-US"/>
        </w:rPr>
        <w:t>]</w:t>
      </w:r>
      <w:r w:rsidR="00C91FF4" w:rsidRPr="003C4F28">
        <w:rPr>
          <w:rFonts w:ascii="Book Antiqua" w:hAnsi="Book Antiqua"/>
          <w:sz w:val="24"/>
          <w:szCs w:val="24"/>
          <w:lang w:val="en-US"/>
        </w:rPr>
        <w:t xml:space="preserve">. </w:t>
      </w:r>
    </w:p>
    <w:p w:rsidR="007C2282" w:rsidRPr="003C4F28" w:rsidRDefault="007C2282" w:rsidP="007C2282">
      <w:pPr>
        <w:spacing w:after="0" w:line="360" w:lineRule="auto"/>
        <w:ind w:firstLineChars="100" w:firstLine="240"/>
        <w:jc w:val="both"/>
        <w:rPr>
          <w:rFonts w:ascii="Book Antiqua" w:hAnsi="Book Antiqua"/>
          <w:sz w:val="24"/>
          <w:szCs w:val="24"/>
          <w:lang w:val="en-US" w:eastAsia="zh-CN"/>
        </w:rPr>
      </w:pPr>
    </w:p>
    <w:p w:rsidR="008D6B99" w:rsidRPr="003C4F28" w:rsidRDefault="008D6B99"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Immunohistochemistry</w:t>
      </w:r>
    </w:p>
    <w:p w:rsidR="00C91FF4" w:rsidRPr="003C4F28" w:rsidRDefault="009D4B50" w:rsidP="0020795C">
      <w:pPr>
        <w:spacing w:after="0" w:line="360" w:lineRule="auto"/>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HPC</w:t>
      </w:r>
      <w:r w:rsidR="008D6B9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presents</w:t>
      </w:r>
      <w:r w:rsidR="008D6B99" w:rsidRPr="003C4F28">
        <w:rPr>
          <w:rFonts w:ascii="Book Antiqua" w:eastAsia="Times New Roman" w:hAnsi="Book Antiqua"/>
          <w:sz w:val="24"/>
          <w:szCs w:val="24"/>
          <w:lang w:val="en-US" w:eastAsia="ro-RO"/>
        </w:rPr>
        <w:t xml:space="preserve"> positive </w:t>
      </w:r>
      <w:r w:rsidRPr="003C4F28">
        <w:rPr>
          <w:rFonts w:ascii="Book Antiqua" w:eastAsia="Times New Roman" w:hAnsi="Book Antiqua"/>
          <w:sz w:val="24"/>
          <w:szCs w:val="24"/>
          <w:lang w:val="en-US" w:eastAsia="ro-RO"/>
        </w:rPr>
        <w:t xml:space="preserve">immunostaining </w:t>
      </w:r>
      <w:r w:rsidR="008D6B99" w:rsidRPr="003C4F28">
        <w:rPr>
          <w:rFonts w:ascii="Book Antiqua" w:eastAsia="Times New Roman" w:hAnsi="Book Antiqua"/>
          <w:sz w:val="24"/>
          <w:szCs w:val="24"/>
          <w:lang w:val="en-US" w:eastAsia="ro-RO"/>
        </w:rPr>
        <w:t xml:space="preserve">for vimentin, S-100, </w:t>
      </w:r>
      <w:r w:rsidR="00866C01" w:rsidRPr="003C4F28">
        <w:rPr>
          <w:rFonts w:ascii="Book Antiqua" w:eastAsia="Times New Roman" w:hAnsi="Book Antiqua"/>
          <w:sz w:val="24"/>
          <w:szCs w:val="24"/>
          <w:lang w:val="en-US" w:eastAsia="ro-RO"/>
        </w:rPr>
        <w:t xml:space="preserve">muscle-specific actin, </w:t>
      </w:r>
      <w:r w:rsidR="008D6B99" w:rsidRPr="003C4F28">
        <w:rPr>
          <w:rFonts w:ascii="Book Antiqua" w:eastAsia="Times New Roman" w:hAnsi="Book Antiqua"/>
          <w:sz w:val="24"/>
          <w:szCs w:val="24"/>
          <w:lang w:val="en-US" w:eastAsia="ro-RO"/>
        </w:rPr>
        <w:t>smooth muscle a</w:t>
      </w:r>
      <w:r w:rsidR="00193F56" w:rsidRPr="003C4F28">
        <w:rPr>
          <w:rFonts w:ascii="Book Antiqua" w:eastAsia="Times New Roman" w:hAnsi="Book Antiqua"/>
          <w:sz w:val="24"/>
          <w:szCs w:val="24"/>
          <w:lang w:val="en-US" w:eastAsia="ro-RO"/>
        </w:rPr>
        <w:t>ctin</w:t>
      </w:r>
      <w:r w:rsidR="00DE35F4" w:rsidRPr="003C4F28">
        <w:rPr>
          <w:rFonts w:ascii="Book Antiqua" w:hAnsi="Book Antiqua" w:hint="eastAsia"/>
          <w:sz w:val="24"/>
          <w:szCs w:val="24"/>
          <w:lang w:val="en-US" w:eastAsia="zh-CN"/>
        </w:rPr>
        <w:t xml:space="preserve"> </w:t>
      </w:r>
      <w:r w:rsidR="00DE35F4" w:rsidRPr="003C4F28">
        <w:rPr>
          <w:rFonts w:ascii="Book Antiqua" w:hAnsi="Book Antiqua"/>
          <w:sz w:val="24"/>
          <w:szCs w:val="24"/>
          <w:lang w:val="en-US"/>
        </w:rPr>
        <w:t>(SMA)</w:t>
      </w:r>
      <w:r w:rsidR="00193F56" w:rsidRPr="003C4F28">
        <w:rPr>
          <w:rFonts w:ascii="Book Antiqua" w:eastAsia="Times New Roman" w:hAnsi="Book Antiqua"/>
          <w:sz w:val="24"/>
          <w:szCs w:val="24"/>
          <w:lang w:val="en-US" w:eastAsia="ro-RO"/>
        </w:rPr>
        <w:t xml:space="preserve">, CD34, and factor </w:t>
      </w:r>
      <w:proofErr w:type="gramStart"/>
      <w:r w:rsidR="00193F56" w:rsidRPr="003C4F28">
        <w:rPr>
          <w:rFonts w:ascii="Book Antiqua" w:eastAsia="Times New Roman" w:hAnsi="Book Antiqua"/>
          <w:sz w:val="24"/>
          <w:szCs w:val="24"/>
          <w:lang w:val="en-US" w:eastAsia="ro-RO"/>
        </w:rPr>
        <w:t>XIIIa</w:t>
      </w:r>
      <w:r w:rsidR="00113A1A" w:rsidRPr="003C4F28">
        <w:rPr>
          <w:rFonts w:ascii="Book Antiqua" w:eastAsia="Times New Roman" w:hAnsi="Book Antiqua"/>
          <w:sz w:val="24"/>
          <w:szCs w:val="24"/>
          <w:vertAlign w:val="superscript"/>
          <w:lang w:val="en-US" w:eastAsia="ro-RO"/>
        </w:rPr>
        <w:t>[</w:t>
      </w:r>
      <w:proofErr w:type="gramEnd"/>
      <w:r w:rsidR="00113A1A" w:rsidRPr="003C4F28">
        <w:rPr>
          <w:rFonts w:ascii="Book Antiqua" w:eastAsia="Times New Roman" w:hAnsi="Book Antiqua"/>
          <w:sz w:val="24"/>
          <w:szCs w:val="24"/>
          <w:vertAlign w:val="superscript"/>
          <w:lang w:val="en-US" w:eastAsia="ro-RO"/>
        </w:rPr>
        <w:t>67</w:t>
      </w:r>
      <w:r w:rsidR="007D360D" w:rsidRPr="003C4F28">
        <w:rPr>
          <w:rFonts w:ascii="Book Antiqua" w:eastAsia="Times New Roman" w:hAnsi="Book Antiqua"/>
          <w:sz w:val="24"/>
          <w:szCs w:val="24"/>
          <w:vertAlign w:val="superscript"/>
          <w:lang w:val="en-US" w:eastAsia="ro-RO"/>
        </w:rPr>
        <w:t>]</w:t>
      </w:r>
      <w:r w:rsidR="00261EA3" w:rsidRPr="003C4F28">
        <w:rPr>
          <w:rFonts w:ascii="Book Antiqua" w:eastAsia="Times New Roman" w:hAnsi="Book Antiqua"/>
          <w:sz w:val="24"/>
          <w:szCs w:val="24"/>
          <w:vertAlign w:val="superscript"/>
          <w:lang w:val="en-US" w:eastAsia="ro-RO"/>
        </w:rPr>
        <w:t xml:space="preserve"> </w:t>
      </w:r>
      <w:r w:rsidR="00725237" w:rsidRPr="003C4F28">
        <w:rPr>
          <w:rFonts w:ascii="Book Antiqua" w:eastAsia="Times New Roman" w:hAnsi="Book Antiqua"/>
          <w:sz w:val="24"/>
          <w:szCs w:val="24"/>
          <w:lang w:val="en-US" w:eastAsia="ro-RO"/>
        </w:rPr>
        <w:t xml:space="preserve">(Figure </w:t>
      </w:r>
      <w:r w:rsidR="00261EA3" w:rsidRPr="003C4F28">
        <w:rPr>
          <w:rFonts w:ascii="Book Antiqua" w:eastAsia="Times New Roman" w:hAnsi="Book Antiqua"/>
          <w:sz w:val="24"/>
          <w:szCs w:val="24"/>
          <w:lang w:val="en-US" w:eastAsia="ro-RO"/>
        </w:rPr>
        <w:t>3)</w:t>
      </w:r>
      <w:r w:rsidR="00193F56" w:rsidRPr="003C4F28">
        <w:rPr>
          <w:rFonts w:ascii="Book Antiqua" w:eastAsia="Times New Roman" w:hAnsi="Book Antiqua"/>
          <w:sz w:val="24"/>
          <w:szCs w:val="24"/>
          <w:lang w:val="en-US" w:eastAsia="ro-RO"/>
        </w:rPr>
        <w:t>.</w:t>
      </w:r>
    </w:p>
    <w:p w:rsidR="00FC098E" w:rsidRPr="003C4F28" w:rsidRDefault="00FC098E" w:rsidP="0020795C">
      <w:pPr>
        <w:spacing w:after="0" w:line="360" w:lineRule="auto"/>
        <w:jc w:val="both"/>
        <w:rPr>
          <w:rFonts w:ascii="Book Antiqua" w:hAnsi="Book Antiqua"/>
          <w:sz w:val="24"/>
          <w:szCs w:val="24"/>
          <w:lang w:val="en-US" w:eastAsia="zh-CN"/>
        </w:rPr>
      </w:pPr>
    </w:p>
    <w:p w:rsidR="00EE27EB" w:rsidRPr="003C4F28" w:rsidRDefault="00EE27E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 xml:space="preserve">Differential diagnosis </w:t>
      </w:r>
    </w:p>
    <w:p w:rsidR="00EE27EB" w:rsidRPr="003C4F28" w:rsidRDefault="00EE27EB" w:rsidP="0020795C">
      <w:pPr>
        <w:spacing w:after="0" w:line="360" w:lineRule="auto"/>
        <w:jc w:val="both"/>
        <w:rPr>
          <w:rFonts w:ascii="Book Antiqua" w:hAnsi="Book Antiqua"/>
          <w:b/>
          <w:sz w:val="24"/>
          <w:szCs w:val="24"/>
          <w:lang w:val="en-US"/>
        </w:rPr>
      </w:pPr>
      <w:r w:rsidRPr="003C4F28">
        <w:rPr>
          <w:rFonts w:ascii="Book Antiqua" w:hAnsi="Book Antiqua"/>
          <w:sz w:val="24"/>
          <w:szCs w:val="24"/>
          <w:lang w:val="en-US"/>
        </w:rPr>
        <w:t>Histological and immunohistochemical assessment enable its differentiation from other types of sarcomas.</w:t>
      </w:r>
    </w:p>
    <w:p w:rsidR="00FC098E" w:rsidRPr="003C4F28" w:rsidRDefault="00FC098E" w:rsidP="0020795C">
      <w:pPr>
        <w:spacing w:after="0" w:line="360" w:lineRule="auto"/>
        <w:jc w:val="both"/>
        <w:rPr>
          <w:rFonts w:ascii="Book Antiqua" w:hAnsi="Book Antiqua"/>
          <w:sz w:val="24"/>
          <w:szCs w:val="24"/>
          <w:lang w:val="en-US" w:eastAsia="zh-CN"/>
        </w:rPr>
      </w:pPr>
    </w:p>
    <w:p w:rsidR="005F2A9E" w:rsidRPr="003C4F28" w:rsidRDefault="005F2A9E" w:rsidP="0020795C">
      <w:pPr>
        <w:spacing w:after="0" w:line="360" w:lineRule="auto"/>
        <w:jc w:val="both"/>
        <w:rPr>
          <w:rFonts w:ascii="Book Antiqua" w:eastAsia="Times New Roman" w:hAnsi="Book Antiqua"/>
          <w:b/>
          <w:i/>
          <w:sz w:val="24"/>
          <w:szCs w:val="24"/>
          <w:lang w:val="en-US" w:eastAsia="ro-RO"/>
        </w:rPr>
      </w:pPr>
      <w:r w:rsidRPr="003C4F28">
        <w:rPr>
          <w:rFonts w:ascii="Book Antiqua" w:eastAsia="Times New Roman" w:hAnsi="Book Antiqua"/>
          <w:b/>
          <w:i/>
          <w:sz w:val="24"/>
          <w:szCs w:val="24"/>
          <w:lang w:val="en-US" w:eastAsia="ro-RO"/>
        </w:rPr>
        <w:t xml:space="preserve">Molecular </w:t>
      </w:r>
      <w:r w:rsidR="00EE27EB" w:rsidRPr="003C4F28">
        <w:rPr>
          <w:rFonts w:ascii="Book Antiqua" w:eastAsia="Times New Roman" w:hAnsi="Book Antiqua"/>
          <w:b/>
          <w:i/>
          <w:sz w:val="24"/>
          <w:szCs w:val="24"/>
          <w:lang w:val="en-US" w:eastAsia="ro-RO"/>
        </w:rPr>
        <w:t>genetics</w:t>
      </w:r>
    </w:p>
    <w:p w:rsidR="00102182" w:rsidRPr="003C4F28" w:rsidRDefault="005F2A9E" w:rsidP="0020795C">
      <w:pPr>
        <w:spacing w:after="0" w:line="360" w:lineRule="auto"/>
        <w:jc w:val="both"/>
        <w:rPr>
          <w:rFonts w:ascii="Book Antiqua" w:hAnsi="Book Antiqua"/>
          <w:sz w:val="24"/>
          <w:szCs w:val="24"/>
        </w:rPr>
      </w:pPr>
      <w:r w:rsidRPr="003C4F28">
        <w:rPr>
          <w:rFonts w:ascii="Book Antiqua" w:hAnsi="Book Antiqua"/>
          <w:sz w:val="24"/>
          <w:szCs w:val="24"/>
        </w:rPr>
        <w:lastRenderedPageBreak/>
        <w:t>In some cases, 12q13-15 alterations may be present, associated with frequent deletions affecting STAT6, caused by somatic fusions of two genes (</w:t>
      </w:r>
      <w:r w:rsidRPr="003C4F28">
        <w:rPr>
          <w:rFonts w:ascii="Book Antiqua" w:hAnsi="Book Antiqua"/>
          <w:i/>
          <w:sz w:val="24"/>
          <w:szCs w:val="24"/>
        </w:rPr>
        <w:t>NAB2</w:t>
      </w:r>
      <w:r w:rsidRPr="003C4F28">
        <w:rPr>
          <w:rFonts w:ascii="Book Antiqua" w:hAnsi="Book Antiqua"/>
          <w:sz w:val="24"/>
          <w:szCs w:val="24"/>
        </w:rPr>
        <w:t xml:space="preserve"> and </w:t>
      </w:r>
      <w:r w:rsidRPr="003C4F28">
        <w:rPr>
          <w:rFonts w:ascii="Book Antiqua" w:hAnsi="Book Antiqua"/>
          <w:i/>
          <w:sz w:val="24"/>
          <w:szCs w:val="24"/>
        </w:rPr>
        <w:t>STAT6</w:t>
      </w:r>
      <w:r w:rsidRPr="003C4F28">
        <w:rPr>
          <w:rFonts w:ascii="Book Antiqua" w:hAnsi="Book Antiqua"/>
          <w:sz w:val="24"/>
          <w:szCs w:val="24"/>
        </w:rPr>
        <w:t>)</w:t>
      </w:r>
      <w:r w:rsidR="00102182" w:rsidRPr="003C4F28">
        <w:rPr>
          <w:rFonts w:ascii="Book Antiqua" w:hAnsi="Book Antiqua"/>
          <w:sz w:val="24"/>
          <w:szCs w:val="24"/>
          <w:vertAlign w:val="superscript"/>
        </w:rPr>
        <w:t>[68]</w:t>
      </w:r>
      <w:r w:rsidRPr="003C4F28">
        <w:rPr>
          <w:rFonts w:ascii="Book Antiqua" w:hAnsi="Book Antiqua"/>
          <w:sz w:val="24"/>
          <w:szCs w:val="24"/>
        </w:rPr>
        <w:t>.</w:t>
      </w:r>
    </w:p>
    <w:p w:rsidR="00FC098E" w:rsidRPr="003C4F28" w:rsidRDefault="00FC098E" w:rsidP="0020795C">
      <w:pPr>
        <w:spacing w:after="0" w:line="360" w:lineRule="auto"/>
        <w:jc w:val="both"/>
        <w:rPr>
          <w:rFonts w:ascii="Book Antiqua" w:hAnsi="Book Antiqua"/>
          <w:sz w:val="24"/>
          <w:szCs w:val="24"/>
          <w:lang w:val="en-US" w:eastAsia="zh-CN"/>
        </w:rPr>
      </w:pPr>
    </w:p>
    <w:p w:rsidR="009A7F52" w:rsidRPr="003C4F28" w:rsidRDefault="00160384"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Clinical f</w:t>
      </w:r>
      <w:r w:rsidR="009848C6" w:rsidRPr="003C4F28">
        <w:rPr>
          <w:rFonts w:ascii="Book Antiqua" w:hAnsi="Book Antiqua"/>
          <w:b/>
          <w:i/>
          <w:sz w:val="24"/>
          <w:szCs w:val="24"/>
          <w:lang w:val="en-US"/>
        </w:rPr>
        <w:t>indings</w:t>
      </w:r>
    </w:p>
    <w:p w:rsidR="00160384" w:rsidRPr="003C4F28" w:rsidRDefault="009A7F52" w:rsidP="0020795C">
      <w:pPr>
        <w:spacing w:after="0" w:line="360" w:lineRule="auto"/>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 xml:space="preserve">Clinical </w:t>
      </w:r>
      <w:r w:rsidR="006C4B2C" w:rsidRPr="003C4F28">
        <w:rPr>
          <w:rFonts w:ascii="Book Antiqua" w:eastAsia="Times New Roman" w:hAnsi="Book Antiqua"/>
          <w:sz w:val="24"/>
          <w:szCs w:val="24"/>
          <w:lang w:val="en-US" w:eastAsia="ro-RO"/>
        </w:rPr>
        <w:t xml:space="preserve">manifestations of </w:t>
      </w:r>
      <w:r w:rsidR="004E728E" w:rsidRPr="003C4F28">
        <w:rPr>
          <w:rFonts w:ascii="Book Antiqua" w:eastAsia="Times New Roman" w:hAnsi="Book Antiqua"/>
          <w:sz w:val="24"/>
          <w:szCs w:val="24"/>
          <w:lang w:val="en-US" w:eastAsia="ro-RO"/>
        </w:rPr>
        <w:t xml:space="preserve">hepatic </w:t>
      </w:r>
      <w:r w:rsidR="006C4B2C" w:rsidRPr="003C4F28">
        <w:rPr>
          <w:rFonts w:ascii="Book Antiqua" w:eastAsia="Times New Roman" w:hAnsi="Book Antiqua"/>
          <w:sz w:val="24"/>
          <w:szCs w:val="24"/>
          <w:lang w:val="en-US" w:eastAsia="ro-RO"/>
        </w:rPr>
        <w:t>HPC</w:t>
      </w:r>
      <w:r w:rsidRPr="003C4F28">
        <w:rPr>
          <w:rFonts w:ascii="Book Antiqua" w:eastAsia="Times New Roman" w:hAnsi="Book Antiqua"/>
          <w:sz w:val="24"/>
          <w:szCs w:val="24"/>
          <w:lang w:val="en-US" w:eastAsia="ro-RO"/>
        </w:rPr>
        <w:t xml:space="preserve"> </w:t>
      </w:r>
      <w:r w:rsidR="00724201" w:rsidRPr="003C4F28">
        <w:rPr>
          <w:rFonts w:ascii="Book Antiqua" w:eastAsia="Times New Roman" w:hAnsi="Book Antiqua"/>
          <w:sz w:val="24"/>
          <w:szCs w:val="24"/>
          <w:lang w:val="en-US" w:eastAsia="ro-RO"/>
        </w:rPr>
        <w:t xml:space="preserve">are </w:t>
      </w:r>
      <w:r w:rsidRPr="003C4F28">
        <w:rPr>
          <w:rFonts w:ascii="Book Antiqua" w:eastAsia="Times New Roman" w:hAnsi="Book Antiqua"/>
          <w:sz w:val="24"/>
          <w:szCs w:val="24"/>
          <w:lang w:val="en-US" w:eastAsia="ro-RO"/>
        </w:rPr>
        <w:t>highly varia</w:t>
      </w:r>
      <w:r w:rsidR="00724201" w:rsidRPr="003C4F28">
        <w:rPr>
          <w:rFonts w:ascii="Book Antiqua" w:eastAsia="Times New Roman" w:hAnsi="Book Antiqua"/>
          <w:sz w:val="24"/>
          <w:szCs w:val="24"/>
          <w:lang w:val="en-US" w:eastAsia="ro-RO"/>
        </w:rPr>
        <w:t xml:space="preserve">ble </w:t>
      </w:r>
      <w:r w:rsidR="007007E2" w:rsidRPr="003C4F28">
        <w:rPr>
          <w:rFonts w:ascii="Book Antiqua" w:eastAsia="Times New Roman" w:hAnsi="Book Antiqua"/>
          <w:sz w:val="24"/>
          <w:szCs w:val="24"/>
          <w:lang w:val="en-US" w:eastAsia="ro-RO"/>
        </w:rPr>
        <w:t xml:space="preserve">and may range </w:t>
      </w:r>
      <w:r w:rsidR="00724201" w:rsidRPr="003C4F28">
        <w:rPr>
          <w:rFonts w:ascii="Book Antiqua" w:eastAsia="Times New Roman" w:hAnsi="Book Antiqua"/>
          <w:sz w:val="24"/>
          <w:szCs w:val="24"/>
          <w:lang w:val="en-US" w:eastAsia="ro-RO"/>
        </w:rPr>
        <w:t xml:space="preserve">from an </w:t>
      </w:r>
      <w:r w:rsidRPr="003C4F28">
        <w:rPr>
          <w:rFonts w:ascii="Book Antiqua" w:eastAsia="Times New Roman" w:hAnsi="Book Antiqua"/>
          <w:sz w:val="24"/>
          <w:szCs w:val="24"/>
          <w:lang w:val="en-US" w:eastAsia="ro-RO"/>
        </w:rPr>
        <w:t xml:space="preserve">asymptomatic </w:t>
      </w:r>
      <w:r w:rsidR="00F14DA2" w:rsidRPr="003C4F28">
        <w:rPr>
          <w:rFonts w:ascii="Book Antiqua" w:eastAsia="Times New Roman" w:hAnsi="Book Antiqua"/>
          <w:sz w:val="24"/>
          <w:szCs w:val="24"/>
          <w:lang w:val="en-US" w:eastAsia="ro-RO"/>
        </w:rPr>
        <w:t xml:space="preserve">tumor </w:t>
      </w:r>
      <w:r w:rsidRPr="003C4F28">
        <w:rPr>
          <w:rFonts w:ascii="Book Antiqua" w:eastAsia="Times New Roman" w:hAnsi="Book Antiqua"/>
          <w:sz w:val="24"/>
          <w:szCs w:val="24"/>
          <w:lang w:val="en-US" w:eastAsia="ro-RO"/>
        </w:rPr>
        <w:t xml:space="preserve">to </w:t>
      </w:r>
      <w:r w:rsidR="008350D1" w:rsidRPr="003C4F28">
        <w:rPr>
          <w:rFonts w:ascii="Book Antiqua" w:eastAsia="Times New Roman" w:hAnsi="Book Antiqua"/>
          <w:sz w:val="24"/>
          <w:szCs w:val="24"/>
          <w:lang w:val="en-US" w:eastAsia="ro-RO"/>
        </w:rPr>
        <w:t xml:space="preserve">the </w:t>
      </w:r>
      <w:r w:rsidR="00F14DA2" w:rsidRPr="003C4F28">
        <w:rPr>
          <w:rFonts w:ascii="Book Antiqua" w:eastAsia="Times New Roman" w:hAnsi="Book Antiqua"/>
          <w:sz w:val="24"/>
          <w:szCs w:val="24"/>
          <w:lang w:val="en-US" w:eastAsia="ro-RO"/>
        </w:rPr>
        <w:t>presence of metastases</w:t>
      </w:r>
      <w:r w:rsidRPr="003C4F28">
        <w:rPr>
          <w:rFonts w:ascii="Book Antiqua" w:eastAsia="Times New Roman" w:hAnsi="Book Antiqua"/>
          <w:sz w:val="24"/>
          <w:szCs w:val="24"/>
          <w:lang w:val="en-US" w:eastAsia="ro-RO"/>
        </w:rPr>
        <w:t>.</w:t>
      </w:r>
      <w:r w:rsidRPr="003C4F28">
        <w:rPr>
          <w:rFonts w:ascii="Book Antiqua" w:hAnsi="Book Antiqua"/>
          <w:sz w:val="24"/>
          <w:szCs w:val="24"/>
          <w:lang w:val="en-US"/>
        </w:rPr>
        <w:t xml:space="preserve"> </w:t>
      </w:r>
      <w:r w:rsidR="00F14DA2" w:rsidRPr="003C4F28">
        <w:rPr>
          <w:rFonts w:ascii="Book Antiqua" w:hAnsi="Book Antiqua"/>
          <w:sz w:val="24"/>
          <w:szCs w:val="24"/>
          <w:lang w:val="en-US"/>
        </w:rPr>
        <w:t>Sometimes</w:t>
      </w:r>
      <w:r w:rsidR="008350D1" w:rsidRPr="003C4F28">
        <w:rPr>
          <w:rFonts w:ascii="Book Antiqua" w:hAnsi="Book Antiqua"/>
          <w:sz w:val="24"/>
          <w:szCs w:val="24"/>
          <w:lang w:val="en-US"/>
        </w:rPr>
        <w:t>,</w:t>
      </w:r>
      <w:r w:rsidR="00F14DA2" w:rsidRPr="003C4F28">
        <w:rPr>
          <w:rFonts w:ascii="Book Antiqua" w:hAnsi="Book Antiqua"/>
          <w:sz w:val="24"/>
          <w:szCs w:val="24"/>
          <w:lang w:val="en-US"/>
        </w:rPr>
        <w:t xml:space="preserve"> it may manifest more dramatically </w:t>
      </w:r>
      <w:r w:rsidRPr="003C4F28">
        <w:rPr>
          <w:rFonts w:ascii="Book Antiqua" w:eastAsia="Times New Roman" w:hAnsi="Book Antiqua"/>
          <w:sz w:val="24"/>
          <w:szCs w:val="24"/>
          <w:lang w:val="en-US" w:eastAsia="ro-RO"/>
        </w:rPr>
        <w:t xml:space="preserve">as </w:t>
      </w:r>
      <w:r w:rsidR="007007E2" w:rsidRPr="003C4F28">
        <w:rPr>
          <w:rFonts w:ascii="Book Antiqua" w:eastAsia="Times New Roman" w:hAnsi="Book Antiqua"/>
          <w:sz w:val="24"/>
          <w:szCs w:val="24"/>
          <w:lang w:val="en-US" w:eastAsia="ro-RO"/>
        </w:rPr>
        <w:t xml:space="preserve">an </w:t>
      </w:r>
      <w:r w:rsidRPr="003C4F28">
        <w:rPr>
          <w:rFonts w:ascii="Book Antiqua" w:eastAsia="Times New Roman" w:hAnsi="Book Antiqua"/>
          <w:sz w:val="24"/>
          <w:szCs w:val="24"/>
          <w:lang w:val="en-US" w:eastAsia="ro-RO"/>
        </w:rPr>
        <w:t xml:space="preserve">acute abdomen due to </w:t>
      </w:r>
      <w:r w:rsidR="00EA5D72" w:rsidRPr="003C4F28">
        <w:rPr>
          <w:rFonts w:ascii="Book Antiqua" w:eastAsia="Times New Roman" w:hAnsi="Book Antiqua"/>
          <w:sz w:val="24"/>
          <w:szCs w:val="24"/>
          <w:lang w:val="en-US" w:eastAsia="ro-RO"/>
        </w:rPr>
        <w:t xml:space="preserve">rupture of the </w:t>
      </w:r>
      <w:r w:rsidR="007007E2" w:rsidRPr="003C4F28">
        <w:rPr>
          <w:rFonts w:ascii="Book Antiqua" w:eastAsia="Times New Roman" w:hAnsi="Book Antiqua"/>
          <w:sz w:val="24"/>
          <w:szCs w:val="24"/>
          <w:lang w:val="en-US" w:eastAsia="ro-RO"/>
        </w:rPr>
        <w:t>tumor</w:t>
      </w:r>
      <w:r w:rsidRPr="003C4F28">
        <w:rPr>
          <w:rFonts w:ascii="Book Antiqua" w:eastAsia="Times New Roman" w:hAnsi="Book Antiqua"/>
          <w:sz w:val="24"/>
          <w:szCs w:val="24"/>
          <w:lang w:val="en-US" w:eastAsia="ro-RO"/>
        </w:rPr>
        <w:t xml:space="preserve">. </w:t>
      </w:r>
      <w:r w:rsidR="007007E2" w:rsidRPr="003C4F28">
        <w:rPr>
          <w:rFonts w:ascii="Book Antiqua" w:eastAsia="Times New Roman" w:hAnsi="Book Antiqua"/>
          <w:sz w:val="24"/>
          <w:szCs w:val="24"/>
          <w:lang w:val="en-US" w:eastAsia="ro-RO"/>
        </w:rPr>
        <w:t xml:space="preserve">Most frequently, HPC metastasizes in the </w:t>
      </w:r>
      <w:r w:rsidRPr="003C4F28">
        <w:rPr>
          <w:rFonts w:ascii="Book Antiqua" w:eastAsia="Times New Roman" w:hAnsi="Book Antiqua"/>
          <w:sz w:val="24"/>
          <w:szCs w:val="24"/>
          <w:lang w:val="en-US" w:eastAsia="ro-RO"/>
        </w:rPr>
        <w:t xml:space="preserve">lung, liver, and bone. </w:t>
      </w:r>
    </w:p>
    <w:p w:rsidR="00160384" w:rsidRPr="003C4F28" w:rsidRDefault="00160384" w:rsidP="00FC098E">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Paraneoplastic syndromes may be present at the time of diagnosis or when metastases develop. In advanced stages, the most frequent paraneoplastic manifestation is hypoglycemia due to</w:t>
      </w:r>
      <w:r w:rsidR="008350D1" w:rsidRPr="003C4F28">
        <w:rPr>
          <w:rFonts w:ascii="Book Antiqua" w:hAnsi="Book Antiqua"/>
          <w:sz w:val="24"/>
          <w:szCs w:val="24"/>
          <w:lang w:val="en-US"/>
        </w:rPr>
        <w:t xml:space="preserve"> the</w:t>
      </w:r>
      <w:r w:rsidRPr="003C4F28">
        <w:rPr>
          <w:rFonts w:ascii="Book Antiqua" w:hAnsi="Book Antiqua"/>
          <w:sz w:val="24"/>
          <w:szCs w:val="24"/>
          <w:lang w:val="en-US"/>
        </w:rPr>
        <w:t xml:space="preserve"> release of insulin-like growth </w:t>
      </w:r>
      <w:proofErr w:type="gramStart"/>
      <w:r w:rsidRPr="003C4F28">
        <w:rPr>
          <w:rFonts w:ascii="Book Antiqua" w:hAnsi="Book Antiqua"/>
          <w:sz w:val="24"/>
          <w:szCs w:val="24"/>
          <w:lang w:val="en-US"/>
        </w:rPr>
        <w:t>factors</w:t>
      </w:r>
      <w:r w:rsidR="003907B6" w:rsidRPr="003C4F28">
        <w:rPr>
          <w:rFonts w:ascii="Book Antiqua" w:hAnsi="Book Antiqua"/>
          <w:sz w:val="24"/>
          <w:szCs w:val="24"/>
          <w:vertAlign w:val="superscript"/>
          <w:lang w:val="en-US"/>
        </w:rPr>
        <w:t>[</w:t>
      </w:r>
      <w:proofErr w:type="gramEnd"/>
      <w:r w:rsidR="003907B6" w:rsidRPr="003C4F28">
        <w:rPr>
          <w:rFonts w:ascii="Book Antiqua" w:hAnsi="Book Antiqua"/>
          <w:sz w:val="24"/>
          <w:szCs w:val="24"/>
          <w:vertAlign w:val="superscript"/>
          <w:lang w:val="en-US"/>
        </w:rPr>
        <w:t>64</w:t>
      </w:r>
      <w:r w:rsidR="007D360D"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FC098E" w:rsidRPr="003C4F28" w:rsidRDefault="00FC098E" w:rsidP="00FC098E">
      <w:pPr>
        <w:spacing w:after="0" w:line="360" w:lineRule="auto"/>
        <w:ind w:firstLineChars="100" w:firstLine="240"/>
        <w:jc w:val="both"/>
        <w:rPr>
          <w:rFonts w:ascii="Book Antiqua" w:hAnsi="Book Antiqua"/>
          <w:sz w:val="24"/>
          <w:szCs w:val="24"/>
          <w:lang w:val="en-US" w:eastAsia="zh-CN"/>
        </w:rPr>
      </w:pPr>
    </w:p>
    <w:p w:rsidR="00160384" w:rsidRPr="003C4F28" w:rsidRDefault="00160384"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Imaging test</w:t>
      </w:r>
      <w:r w:rsidR="009848C6" w:rsidRPr="003C4F28">
        <w:rPr>
          <w:rFonts w:ascii="Book Antiqua" w:hAnsi="Book Antiqua"/>
          <w:b/>
          <w:i/>
          <w:sz w:val="24"/>
          <w:szCs w:val="24"/>
          <w:lang w:val="en-US"/>
        </w:rPr>
        <w:t>s</w:t>
      </w:r>
    </w:p>
    <w:p w:rsidR="00160384" w:rsidRPr="003C4F28" w:rsidRDefault="00F631C9" w:rsidP="0020795C">
      <w:pPr>
        <w:spacing w:after="0" w:line="360" w:lineRule="auto"/>
        <w:jc w:val="both"/>
        <w:rPr>
          <w:rFonts w:ascii="Book Antiqua" w:hAnsi="Book Antiqua"/>
          <w:sz w:val="24"/>
          <w:szCs w:val="24"/>
          <w:lang w:val="en-US" w:eastAsia="zh-CN"/>
        </w:rPr>
      </w:pPr>
      <w:r w:rsidRPr="003C4F28">
        <w:rPr>
          <w:rFonts w:ascii="Book Antiqua" w:eastAsia="Times New Roman" w:hAnsi="Book Antiqua"/>
          <w:sz w:val="24"/>
          <w:szCs w:val="24"/>
          <w:lang w:val="en-US" w:eastAsia="ro-RO"/>
        </w:rPr>
        <w:t xml:space="preserve">To </w:t>
      </w:r>
      <w:r w:rsidR="004E728E" w:rsidRPr="003C4F28">
        <w:rPr>
          <w:rFonts w:ascii="Book Antiqua" w:eastAsia="Times New Roman" w:hAnsi="Book Antiqua"/>
          <w:sz w:val="24"/>
          <w:szCs w:val="24"/>
          <w:lang w:val="en-US" w:eastAsia="ro-RO"/>
        </w:rPr>
        <w:t xml:space="preserve">assess </w:t>
      </w:r>
      <w:r w:rsidR="00943DB5" w:rsidRPr="003C4F28">
        <w:rPr>
          <w:rFonts w:ascii="Book Antiqua" w:eastAsia="Times New Roman" w:hAnsi="Book Antiqua"/>
          <w:sz w:val="24"/>
          <w:szCs w:val="24"/>
          <w:lang w:val="en-US" w:eastAsia="ro-RO"/>
        </w:rPr>
        <w:t xml:space="preserve">hepatic HPC, </w:t>
      </w:r>
      <w:r w:rsidR="00DC5A3F" w:rsidRPr="003C4F28">
        <w:rPr>
          <w:rFonts w:ascii="Book Antiqua" w:eastAsia="Times New Roman" w:hAnsi="Book Antiqua"/>
          <w:sz w:val="24"/>
          <w:szCs w:val="24"/>
          <w:lang w:val="en-US" w:eastAsia="ro-RO"/>
        </w:rPr>
        <w:t>in</w:t>
      </w:r>
      <w:r w:rsidR="009751C4" w:rsidRPr="003C4F28">
        <w:rPr>
          <w:rFonts w:ascii="Book Antiqua" w:eastAsia="Times New Roman" w:hAnsi="Book Antiqua"/>
          <w:sz w:val="24"/>
          <w:szCs w:val="24"/>
          <w:lang w:val="en-US" w:eastAsia="ro-RO"/>
        </w:rPr>
        <w:t>v</w:t>
      </w:r>
      <w:r w:rsidR="00DC5A3F" w:rsidRPr="003C4F28">
        <w:rPr>
          <w:rFonts w:ascii="Book Antiqua" w:eastAsia="Times New Roman" w:hAnsi="Book Antiqua"/>
          <w:sz w:val="24"/>
          <w:szCs w:val="24"/>
          <w:lang w:val="en-US" w:eastAsia="ro-RO"/>
        </w:rPr>
        <w:t xml:space="preserve">estigations such as contrast-enhanced CT scan, </w:t>
      </w:r>
      <w:r w:rsidR="00D723CD" w:rsidRPr="003C4F28">
        <w:rPr>
          <w:rFonts w:ascii="Book Antiqua" w:eastAsia="Times New Roman" w:hAnsi="Book Antiqua"/>
          <w:sz w:val="24"/>
          <w:szCs w:val="24"/>
          <w:lang w:val="en-US" w:eastAsia="ro-RO"/>
        </w:rPr>
        <w:t>MRI</w:t>
      </w:r>
      <w:r w:rsidR="00193F56" w:rsidRPr="003C4F28">
        <w:rPr>
          <w:rFonts w:ascii="Book Antiqua" w:eastAsia="Times New Roman" w:hAnsi="Book Antiqua"/>
          <w:sz w:val="24"/>
          <w:szCs w:val="24"/>
          <w:lang w:val="en-US" w:eastAsia="ro-RO"/>
        </w:rPr>
        <w:t>, and angiography can be used.</w:t>
      </w:r>
      <w:r w:rsidR="0020795C" w:rsidRPr="003C4F28">
        <w:rPr>
          <w:rFonts w:ascii="Book Antiqua" w:eastAsia="Times New Roman" w:hAnsi="Book Antiqua"/>
          <w:sz w:val="24"/>
          <w:szCs w:val="24"/>
          <w:lang w:val="en-US" w:eastAsia="ro-RO"/>
        </w:rPr>
        <w:t xml:space="preserve"> </w:t>
      </w:r>
      <w:r w:rsidR="00000862" w:rsidRPr="003C4F28">
        <w:rPr>
          <w:rFonts w:ascii="Book Antiqua" w:eastAsia="Times New Roman" w:hAnsi="Book Antiqua"/>
          <w:sz w:val="24"/>
          <w:szCs w:val="24"/>
          <w:lang w:val="en-US" w:eastAsia="ro-RO"/>
        </w:rPr>
        <w:t xml:space="preserve">The most common enhancement patterns show heterogeneous early enhancement with persistence into delayed phases. </w:t>
      </w:r>
      <w:r w:rsidR="00F70FC2" w:rsidRPr="003C4F28">
        <w:rPr>
          <w:rFonts w:ascii="Book Antiqua" w:eastAsia="Times New Roman" w:hAnsi="Book Antiqua"/>
          <w:sz w:val="24"/>
          <w:szCs w:val="24"/>
          <w:lang w:val="en-US" w:eastAsia="ro-RO"/>
        </w:rPr>
        <w:t xml:space="preserve">HPC </w:t>
      </w:r>
      <w:r w:rsidR="004550F7" w:rsidRPr="003C4F28">
        <w:rPr>
          <w:rFonts w:ascii="Book Antiqua" w:eastAsia="Times New Roman" w:hAnsi="Book Antiqua"/>
          <w:sz w:val="24"/>
          <w:szCs w:val="24"/>
          <w:lang w:val="en-US" w:eastAsia="ro-RO"/>
        </w:rPr>
        <w:t>can be h</w:t>
      </w:r>
      <w:r w:rsidR="00F70FC2" w:rsidRPr="003C4F28">
        <w:rPr>
          <w:rFonts w:ascii="Book Antiqua" w:eastAsia="Times New Roman" w:hAnsi="Book Antiqua"/>
          <w:sz w:val="24"/>
          <w:szCs w:val="24"/>
          <w:lang w:val="en-US" w:eastAsia="ro-RO"/>
        </w:rPr>
        <w:t>yperechoic and</w:t>
      </w:r>
      <w:r w:rsidR="004550F7" w:rsidRPr="003C4F28">
        <w:rPr>
          <w:rFonts w:ascii="Book Antiqua" w:eastAsia="Times New Roman" w:hAnsi="Book Antiqua"/>
          <w:sz w:val="24"/>
          <w:szCs w:val="24"/>
          <w:lang w:val="en-US" w:eastAsia="ro-RO"/>
        </w:rPr>
        <w:t xml:space="preserve"> </w:t>
      </w:r>
      <w:r w:rsidR="00F70FC2" w:rsidRPr="003C4F28">
        <w:rPr>
          <w:rFonts w:ascii="Book Antiqua" w:eastAsia="Times New Roman" w:hAnsi="Book Antiqua"/>
          <w:sz w:val="24"/>
          <w:szCs w:val="24"/>
          <w:lang w:val="en-US" w:eastAsia="ro-RO"/>
        </w:rPr>
        <w:t>highly vascular</w:t>
      </w:r>
      <w:r w:rsidR="004550F7" w:rsidRPr="003C4F28">
        <w:rPr>
          <w:rFonts w:ascii="Book Antiqua" w:eastAsia="Times New Roman" w:hAnsi="Book Antiqua"/>
          <w:sz w:val="24"/>
          <w:szCs w:val="24"/>
          <w:lang w:val="en-US" w:eastAsia="ro-RO"/>
        </w:rPr>
        <w:t xml:space="preserve"> on </w:t>
      </w:r>
      <w:r w:rsidR="004550F7" w:rsidRPr="003C4F28">
        <w:rPr>
          <w:rFonts w:ascii="Book Antiqua" w:eastAsia="Times New Roman" w:hAnsi="Book Antiqua"/>
          <w:i/>
          <w:sz w:val="24"/>
          <w:szCs w:val="24"/>
          <w:lang w:val="en-US" w:eastAsia="ro-RO"/>
        </w:rPr>
        <w:t>US</w:t>
      </w:r>
      <w:r w:rsidR="004550F7" w:rsidRPr="003C4F28">
        <w:rPr>
          <w:rFonts w:ascii="Book Antiqua" w:eastAsia="Times New Roman" w:hAnsi="Book Antiqua"/>
          <w:sz w:val="24"/>
          <w:szCs w:val="24"/>
          <w:lang w:val="en-US" w:eastAsia="ro-RO"/>
        </w:rPr>
        <w:t xml:space="preserve">. On native CT scan, HPC may be hypodense to isodense to surrounding liver. </w:t>
      </w:r>
      <w:r w:rsidR="009751C4" w:rsidRPr="003C4F28">
        <w:rPr>
          <w:rFonts w:ascii="Book Antiqua" w:eastAsia="Times New Roman" w:hAnsi="Book Antiqua"/>
          <w:sz w:val="24"/>
          <w:szCs w:val="24"/>
          <w:lang w:val="en-US" w:eastAsia="ro-RO"/>
        </w:rPr>
        <w:t>On</w:t>
      </w:r>
      <w:r w:rsidR="00EA3111" w:rsidRPr="003C4F28">
        <w:rPr>
          <w:rFonts w:ascii="Book Antiqua" w:eastAsia="Times New Roman" w:hAnsi="Book Antiqua"/>
          <w:sz w:val="24"/>
          <w:szCs w:val="24"/>
          <w:lang w:val="en-US" w:eastAsia="ro-RO"/>
        </w:rPr>
        <w:t xml:space="preserve"> </w:t>
      </w:r>
      <w:r w:rsidR="009751C4" w:rsidRPr="003C4F28">
        <w:rPr>
          <w:rFonts w:ascii="Book Antiqua" w:eastAsia="Times New Roman" w:hAnsi="Book Antiqua"/>
          <w:sz w:val="24"/>
          <w:szCs w:val="24"/>
          <w:lang w:val="en-US" w:eastAsia="ro-RO"/>
        </w:rPr>
        <w:t>contrast-enhanced</w:t>
      </w:r>
      <w:r w:rsidR="009751C4" w:rsidRPr="003C4F28">
        <w:rPr>
          <w:rFonts w:ascii="Book Antiqua" w:eastAsia="Times New Roman" w:hAnsi="Book Antiqua"/>
          <w:i/>
          <w:sz w:val="24"/>
          <w:szCs w:val="24"/>
          <w:lang w:val="en-US" w:eastAsia="ro-RO"/>
        </w:rPr>
        <w:t xml:space="preserve"> </w:t>
      </w:r>
      <w:r w:rsidR="00FE4E69" w:rsidRPr="003C4F28">
        <w:rPr>
          <w:rFonts w:ascii="Book Antiqua" w:hAnsi="Book Antiqua"/>
          <w:sz w:val="24"/>
          <w:szCs w:val="24"/>
          <w:lang w:val="en-US"/>
        </w:rPr>
        <w:t>CT</w:t>
      </w:r>
      <w:r w:rsidR="009751C4" w:rsidRPr="003C4F28">
        <w:rPr>
          <w:rFonts w:ascii="Book Antiqua" w:eastAsia="Times New Roman" w:hAnsi="Book Antiqua"/>
          <w:sz w:val="24"/>
          <w:szCs w:val="24"/>
          <w:lang w:val="en-US" w:eastAsia="ro-RO"/>
        </w:rPr>
        <w:t>, p</w:t>
      </w:r>
      <w:r w:rsidR="00D723CD" w:rsidRPr="003C4F28">
        <w:rPr>
          <w:rFonts w:ascii="Book Antiqua" w:eastAsia="Times New Roman" w:hAnsi="Book Antiqua"/>
          <w:sz w:val="24"/>
          <w:szCs w:val="24"/>
          <w:lang w:val="en-US" w:eastAsia="ro-RO"/>
        </w:rPr>
        <w:t xml:space="preserve">rimary hepatic </w:t>
      </w:r>
      <w:r w:rsidR="009751C4" w:rsidRPr="003C4F28">
        <w:rPr>
          <w:rFonts w:ascii="Book Antiqua" w:eastAsia="Times New Roman" w:hAnsi="Book Antiqua"/>
          <w:sz w:val="24"/>
          <w:szCs w:val="24"/>
          <w:lang w:val="en-US" w:eastAsia="ro-RO"/>
        </w:rPr>
        <w:t>HPC</w:t>
      </w:r>
      <w:r w:rsidR="00D723CD" w:rsidRPr="003C4F28">
        <w:rPr>
          <w:rFonts w:ascii="Book Antiqua" w:eastAsia="Times New Roman" w:hAnsi="Book Antiqua"/>
          <w:sz w:val="24"/>
          <w:szCs w:val="24"/>
          <w:lang w:val="en-US" w:eastAsia="ro-RO"/>
        </w:rPr>
        <w:t xml:space="preserve"> </w:t>
      </w:r>
      <w:r w:rsidR="00B00C81" w:rsidRPr="003C4F28">
        <w:rPr>
          <w:rFonts w:ascii="Book Antiqua" w:eastAsia="Times New Roman" w:hAnsi="Book Antiqua"/>
          <w:sz w:val="24"/>
          <w:szCs w:val="24"/>
          <w:lang w:val="en-US" w:eastAsia="ro-RO"/>
        </w:rPr>
        <w:t>may present</w:t>
      </w:r>
      <w:r w:rsidR="00D723CD" w:rsidRPr="003C4F28">
        <w:rPr>
          <w:rFonts w:ascii="Book Antiqua" w:eastAsia="Times New Roman" w:hAnsi="Book Antiqua"/>
          <w:sz w:val="24"/>
          <w:szCs w:val="24"/>
          <w:lang w:val="en-US" w:eastAsia="ro-RO"/>
        </w:rPr>
        <w:t xml:space="preserve"> </w:t>
      </w:r>
      <w:r w:rsidR="00B00C81" w:rsidRPr="003C4F28">
        <w:rPr>
          <w:rFonts w:ascii="Book Antiqua" w:eastAsia="Times New Roman" w:hAnsi="Book Antiqua"/>
          <w:sz w:val="24"/>
          <w:szCs w:val="24"/>
          <w:lang w:val="en-US" w:eastAsia="ro-RO"/>
        </w:rPr>
        <w:t xml:space="preserve">as a </w:t>
      </w:r>
      <w:r w:rsidR="00D723CD" w:rsidRPr="003C4F28">
        <w:rPr>
          <w:rFonts w:ascii="Book Antiqua" w:eastAsia="Times New Roman" w:hAnsi="Book Antiqua"/>
          <w:sz w:val="24"/>
          <w:szCs w:val="24"/>
          <w:lang w:val="en-US" w:eastAsia="ro-RO"/>
        </w:rPr>
        <w:t xml:space="preserve">lobulated </w:t>
      </w:r>
      <w:r w:rsidR="00F1125F" w:rsidRPr="003C4F28">
        <w:rPr>
          <w:rFonts w:ascii="Book Antiqua" w:eastAsia="Times New Roman" w:hAnsi="Book Antiqua"/>
          <w:sz w:val="24"/>
          <w:szCs w:val="24"/>
          <w:lang w:val="en-US" w:eastAsia="ro-RO"/>
        </w:rPr>
        <w:t>tumor</w:t>
      </w:r>
      <w:r w:rsidR="00D723CD" w:rsidRPr="003C4F28">
        <w:rPr>
          <w:rFonts w:ascii="Book Antiqua" w:eastAsia="Times New Roman" w:hAnsi="Book Antiqua"/>
          <w:sz w:val="24"/>
          <w:szCs w:val="24"/>
          <w:lang w:val="en-US" w:eastAsia="ro-RO"/>
        </w:rPr>
        <w:t xml:space="preserve"> with </w:t>
      </w:r>
      <w:r w:rsidR="00F1125F" w:rsidRPr="003C4F28">
        <w:rPr>
          <w:rFonts w:ascii="Book Antiqua" w:eastAsia="Times New Roman" w:hAnsi="Book Antiqua"/>
          <w:sz w:val="24"/>
          <w:szCs w:val="24"/>
          <w:lang w:val="en-US" w:eastAsia="ro-RO"/>
        </w:rPr>
        <w:t>both</w:t>
      </w:r>
      <w:r w:rsidR="00D723CD" w:rsidRPr="003C4F28">
        <w:rPr>
          <w:rFonts w:ascii="Book Antiqua" w:eastAsia="Times New Roman" w:hAnsi="Book Antiqua"/>
          <w:sz w:val="24"/>
          <w:szCs w:val="24"/>
          <w:lang w:val="en-US" w:eastAsia="ro-RO"/>
        </w:rPr>
        <w:t xml:space="preserve"> solid </w:t>
      </w:r>
      <w:r w:rsidR="00F1125F" w:rsidRPr="003C4F28">
        <w:rPr>
          <w:rFonts w:ascii="Book Antiqua" w:eastAsia="Times New Roman" w:hAnsi="Book Antiqua"/>
          <w:sz w:val="24"/>
          <w:szCs w:val="24"/>
          <w:lang w:val="en-US" w:eastAsia="ro-RO"/>
        </w:rPr>
        <w:t xml:space="preserve">zones </w:t>
      </w:r>
      <w:r w:rsidRPr="003C4F28">
        <w:rPr>
          <w:rFonts w:ascii="Book Antiqua" w:eastAsia="Times New Roman" w:hAnsi="Book Antiqua"/>
          <w:sz w:val="24"/>
          <w:szCs w:val="24"/>
          <w:lang w:val="en-US" w:eastAsia="ro-RO"/>
        </w:rPr>
        <w:t>showing</w:t>
      </w:r>
      <w:r w:rsidR="00F1125F" w:rsidRPr="003C4F28">
        <w:rPr>
          <w:rFonts w:ascii="Book Antiqua" w:eastAsia="Times New Roman" w:hAnsi="Book Antiqua"/>
          <w:sz w:val="24"/>
          <w:szCs w:val="24"/>
          <w:lang w:val="en-US" w:eastAsia="ro-RO"/>
        </w:rPr>
        <w:t xml:space="preserve"> contrast enha</w:t>
      </w:r>
      <w:r w:rsidRPr="003C4F28">
        <w:rPr>
          <w:rFonts w:ascii="Book Antiqua" w:eastAsia="Times New Roman" w:hAnsi="Book Antiqua"/>
          <w:sz w:val="24"/>
          <w:szCs w:val="24"/>
          <w:lang w:val="en-US" w:eastAsia="ro-RO"/>
        </w:rPr>
        <w:t>n</w:t>
      </w:r>
      <w:r w:rsidR="00F1125F" w:rsidRPr="003C4F28">
        <w:rPr>
          <w:rFonts w:ascii="Book Antiqua" w:eastAsia="Times New Roman" w:hAnsi="Book Antiqua"/>
          <w:sz w:val="24"/>
          <w:szCs w:val="24"/>
          <w:lang w:val="en-US" w:eastAsia="ro-RO"/>
        </w:rPr>
        <w:t>cement</w:t>
      </w:r>
      <w:r w:rsidR="00D723CD" w:rsidRPr="003C4F28">
        <w:rPr>
          <w:rFonts w:ascii="Book Antiqua" w:eastAsia="Times New Roman" w:hAnsi="Book Antiqua"/>
          <w:sz w:val="24"/>
          <w:szCs w:val="24"/>
          <w:lang w:val="en-US" w:eastAsia="ro-RO"/>
        </w:rPr>
        <w:t xml:space="preserve">, </w:t>
      </w:r>
      <w:r w:rsidR="00F1125F" w:rsidRPr="003C4F28">
        <w:rPr>
          <w:rFonts w:ascii="Book Antiqua" w:eastAsia="Times New Roman" w:hAnsi="Book Antiqua"/>
          <w:sz w:val="24"/>
          <w:szCs w:val="24"/>
          <w:lang w:val="en-US" w:eastAsia="ro-RO"/>
        </w:rPr>
        <w:t>a</w:t>
      </w:r>
      <w:r w:rsidRPr="003C4F28">
        <w:rPr>
          <w:rFonts w:ascii="Book Antiqua" w:eastAsia="Times New Roman" w:hAnsi="Book Antiqua"/>
          <w:sz w:val="24"/>
          <w:szCs w:val="24"/>
          <w:lang w:val="en-US" w:eastAsia="ro-RO"/>
        </w:rPr>
        <w:t>s well as</w:t>
      </w:r>
      <w:r w:rsidR="00F1125F" w:rsidRPr="003C4F28">
        <w:rPr>
          <w:rFonts w:ascii="Book Antiqua" w:eastAsia="Times New Roman" w:hAnsi="Book Antiqua"/>
          <w:sz w:val="24"/>
          <w:szCs w:val="24"/>
          <w:lang w:val="en-US" w:eastAsia="ro-RO"/>
        </w:rPr>
        <w:t xml:space="preserve"> </w:t>
      </w:r>
      <w:r w:rsidR="00D723CD" w:rsidRPr="003C4F28">
        <w:rPr>
          <w:rFonts w:ascii="Book Antiqua" w:eastAsia="Times New Roman" w:hAnsi="Book Antiqua"/>
          <w:sz w:val="24"/>
          <w:szCs w:val="24"/>
          <w:lang w:val="en-US" w:eastAsia="ro-RO"/>
        </w:rPr>
        <w:t xml:space="preserve">cystic areas, </w:t>
      </w:r>
      <w:r w:rsidR="00F1125F" w:rsidRPr="003C4F28">
        <w:rPr>
          <w:rFonts w:ascii="Book Antiqua" w:eastAsia="Times New Roman" w:hAnsi="Book Antiqua"/>
          <w:sz w:val="24"/>
          <w:szCs w:val="24"/>
          <w:lang w:val="en-US" w:eastAsia="ro-RO"/>
        </w:rPr>
        <w:t xml:space="preserve">with </w:t>
      </w:r>
      <w:r w:rsidR="00D723CD" w:rsidRPr="003C4F28">
        <w:rPr>
          <w:rFonts w:ascii="Book Antiqua" w:eastAsia="Times New Roman" w:hAnsi="Book Antiqua"/>
          <w:sz w:val="24"/>
          <w:szCs w:val="24"/>
          <w:lang w:val="en-US" w:eastAsia="ro-RO"/>
        </w:rPr>
        <w:t>speckled calcification</w:t>
      </w:r>
      <w:r w:rsidRPr="003C4F28">
        <w:rPr>
          <w:rFonts w:ascii="Book Antiqua" w:eastAsia="Times New Roman" w:hAnsi="Book Antiqua"/>
          <w:sz w:val="24"/>
          <w:szCs w:val="24"/>
          <w:lang w:val="en-US" w:eastAsia="ro-RO"/>
        </w:rPr>
        <w:t>s</w:t>
      </w:r>
      <w:r w:rsidR="00F1125F" w:rsidRPr="003C4F28">
        <w:rPr>
          <w:rFonts w:ascii="Book Antiqua" w:eastAsia="Times New Roman" w:hAnsi="Book Antiqua"/>
          <w:sz w:val="24"/>
          <w:szCs w:val="24"/>
          <w:lang w:val="en-US" w:eastAsia="ro-RO"/>
        </w:rPr>
        <w:t xml:space="preserve">. </w:t>
      </w:r>
      <w:r w:rsidR="004550F7" w:rsidRPr="003C4F28">
        <w:rPr>
          <w:rFonts w:ascii="Book Antiqua" w:eastAsia="Times New Roman" w:hAnsi="Book Antiqua"/>
          <w:sz w:val="24"/>
          <w:szCs w:val="24"/>
          <w:lang w:val="en-US" w:eastAsia="ro-RO"/>
        </w:rPr>
        <w:t>CT angiography</w:t>
      </w:r>
      <w:r w:rsidR="004550F7" w:rsidRPr="003C4F28">
        <w:rPr>
          <w:rFonts w:ascii="Book Antiqua" w:hAnsi="Book Antiqua"/>
          <w:sz w:val="24"/>
          <w:szCs w:val="24"/>
          <w:lang w:val="en-US"/>
        </w:rPr>
        <w:t xml:space="preserve"> </w:t>
      </w:r>
      <w:r w:rsidR="00000862" w:rsidRPr="003C4F28">
        <w:rPr>
          <w:rFonts w:ascii="Book Antiqua" w:hAnsi="Book Antiqua"/>
          <w:sz w:val="24"/>
          <w:szCs w:val="24"/>
          <w:lang w:val="en-US"/>
        </w:rPr>
        <w:t xml:space="preserve">shows a highly vascular tumor. </w:t>
      </w:r>
      <w:r w:rsidR="006A29ED" w:rsidRPr="003C4F28">
        <w:rPr>
          <w:rFonts w:ascii="Book Antiqua" w:hAnsi="Book Antiqua"/>
          <w:sz w:val="24"/>
          <w:szCs w:val="24"/>
          <w:lang w:val="en-US"/>
        </w:rPr>
        <w:t>On T1-weighted MRI, HPC is hypointense to liver, while on T2-weighted phase</w:t>
      </w:r>
      <w:r w:rsidR="00756927" w:rsidRPr="003C4F28">
        <w:rPr>
          <w:rFonts w:ascii="Book Antiqua" w:hAnsi="Book Antiqua"/>
          <w:sz w:val="24"/>
          <w:szCs w:val="24"/>
          <w:lang w:val="en-US"/>
        </w:rPr>
        <w:t xml:space="preserve"> it shows a</w:t>
      </w:r>
      <w:r w:rsidR="006A29ED" w:rsidRPr="003C4F28">
        <w:rPr>
          <w:rFonts w:ascii="Book Antiqua" w:hAnsi="Book Antiqua"/>
          <w:sz w:val="24"/>
          <w:szCs w:val="24"/>
          <w:lang w:val="en-US"/>
        </w:rPr>
        <w:t xml:space="preserve"> heterogeneously hyperintense</w:t>
      </w:r>
      <w:r w:rsidR="00756927" w:rsidRPr="003C4F28">
        <w:rPr>
          <w:rFonts w:ascii="Book Antiqua" w:hAnsi="Book Antiqua"/>
          <w:sz w:val="24"/>
          <w:szCs w:val="24"/>
          <w:lang w:val="en-US"/>
        </w:rPr>
        <w:t xml:space="preserve"> signal. MRI shows heterogeneous enhancement of the extracellular contrast. </w:t>
      </w:r>
      <w:r w:rsidR="00B91466" w:rsidRPr="003C4F28">
        <w:rPr>
          <w:rFonts w:ascii="Book Antiqua" w:hAnsi="Book Antiqua"/>
          <w:sz w:val="24"/>
          <w:szCs w:val="24"/>
          <w:lang w:val="en-US"/>
        </w:rPr>
        <w:t xml:space="preserve">PET scan is a reliable investigation modality </w:t>
      </w:r>
      <w:r w:rsidRPr="003C4F28">
        <w:rPr>
          <w:rFonts w:ascii="Book Antiqua" w:hAnsi="Book Antiqua"/>
          <w:sz w:val="24"/>
          <w:szCs w:val="24"/>
          <w:lang w:val="en-US"/>
        </w:rPr>
        <w:t xml:space="preserve">to diagnose </w:t>
      </w:r>
      <w:r w:rsidR="00B91466" w:rsidRPr="003C4F28">
        <w:rPr>
          <w:rFonts w:ascii="Book Antiqua" w:hAnsi="Book Antiqua"/>
          <w:sz w:val="24"/>
          <w:szCs w:val="24"/>
          <w:lang w:val="en-US"/>
        </w:rPr>
        <w:t xml:space="preserve">HPC and for follow-up (if the tumor uptakes the tracer). </w:t>
      </w:r>
      <w:r w:rsidR="00F1125F" w:rsidRPr="003C4F28">
        <w:rPr>
          <w:rFonts w:ascii="Book Antiqua" w:eastAsia="Times New Roman" w:hAnsi="Book Antiqua"/>
          <w:sz w:val="24"/>
          <w:szCs w:val="24"/>
          <w:lang w:val="en-US" w:eastAsia="ro-RO"/>
        </w:rPr>
        <w:t xml:space="preserve">The </w:t>
      </w:r>
      <w:r w:rsidR="00B91466" w:rsidRPr="003C4F28">
        <w:rPr>
          <w:rFonts w:ascii="Book Antiqua" w:eastAsia="Times New Roman" w:hAnsi="Book Antiqua"/>
          <w:sz w:val="24"/>
          <w:szCs w:val="24"/>
          <w:lang w:val="en-US" w:eastAsia="ro-RO"/>
        </w:rPr>
        <w:t xml:space="preserve">imaging </w:t>
      </w:r>
      <w:r w:rsidR="00F1125F" w:rsidRPr="003C4F28">
        <w:rPr>
          <w:rFonts w:ascii="Book Antiqua" w:eastAsia="Times New Roman" w:hAnsi="Book Antiqua"/>
          <w:sz w:val="24"/>
          <w:szCs w:val="24"/>
          <w:lang w:val="en-US" w:eastAsia="ro-RO"/>
        </w:rPr>
        <w:t xml:space="preserve">features may be suggestive </w:t>
      </w:r>
      <w:r w:rsidR="00D723CD" w:rsidRPr="003C4F28">
        <w:rPr>
          <w:rFonts w:ascii="Book Antiqua" w:eastAsia="Times New Roman" w:hAnsi="Book Antiqua"/>
          <w:sz w:val="24"/>
          <w:szCs w:val="24"/>
          <w:lang w:val="en-US" w:eastAsia="ro-RO"/>
        </w:rPr>
        <w:t xml:space="preserve">of </w:t>
      </w:r>
      <w:r w:rsidR="00F1125F" w:rsidRPr="003C4F28">
        <w:rPr>
          <w:rFonts w:ascii="Book Antiqua" w:eastAsia="Times New Roman" w:hAnsi="Book Antiqua"/>
          <w:sz w:val="24"/>
          <w:szCs w:val="24"/>
          <w:lang w:val="en-US" w:eastAsia="ro-RO"/>
        </w:rPr>
        <w:t>HPC,</w:t>
      </w:r>
      <w:r w:rsidR="00D723CD" w:rsidRPr="003C4F28">
        <w:rPr>
          <w:rFonts w:ascii="Book Antiqua" w:eastAsia="Times New Roman" w:hAnsi="Book Antiqua"/>
          <w:sz w:val="24"/>
          <w:szCs w:val="24"/>
          <w:lang w:val="en-US" w:eastAsia="ro-RO"/>
        </w:rPr>
        <w:t xml:space="preserve"> but </w:t>
      </w:r>
      <w:r w:rsidR="00F1125F" w:rsidRPr="003C4F28">
        <w:rPr>
          <w:rFonts w:ascii="Book Antiqua" w:eastAsia="Times New Roman" w:hAnsi="Book Antiqua"/>
          <w:sz w:val="24"/>
          <w:szCs w:val="24"/>
          <w:lang w:val="en-US" w:eastAsia="ro-RO"/>
        </w:rPr>
        <w:t xml:space="preserve">they </w:t>
      </w:r>
      <w:r w:rsidRPr="003C4F28">
        <w:rPr>
          <w:rFonts w:ascii="Book Antiqua" w:eastAsia="Times New Roman" w:hAnsi="Book Antiqua"/>
          <w:sz w:val="24"/>
          <w:szCs w:val="24"/>
          <w:lang w:val="en-US" w:eastAsia="ro-RO"/>
        </w:rPr>
        <w:t>cannot</w:t>
      </w:r>
      <w:r w:rsidR="00F1125F" w:rsidRPr="003C4F28">
        <w:rPr>
          <w:rFonts w:ascii="Book Antiqua" w:eastAsia="Times New Roman" w:hAnsi="Book Antiqua"/>
          <w:sz w:val="24"/>
          <w:szCs w:val="24"/>
          <w:lang w:val="en-US" w:eastAsia="ro-RO"/>
        </w:rPr>
        <w:t xml:space="preserve"> confirm the diagnosis</w:t>
      </w:r>
      <w:r w:rsidR="00B91466" w:rsidRPr="003C4F28">
        <w:rPr>
          <w:rFonts w:ascii="Book Antiqua" w:eastAsia="Times New Roman" w:hAnsi="Book Antiqua"/>
          <w:sz w:val="24"/>
          <w:szCs w:val="24"/>
          <w:lang w:val="en-US" w:eastAsia="ro-RO"/>
        </w:rPr>
        <w:t xml:space="preserve">, which needs histological and immunohistochemical </w:t>
      </w:r>
      <w:proofErr w:type="gramStart"/>
      <w:r w:rsidR="00B91466" w:rsidRPr="003C4F28">
        <w:rPr>
          <w:rFonts w:ascii="Book Antiqua" w:eastAsia="Times New Roman" w:hAnsi="Book Antiqua"/>
          <w:sz w:val="24"/>
          <w:szCs w:val="24"/>
          <w:lang w:val="en-US" w:eastAsia="ro-RO"/>
        </w:rPr>
        <w:t>testing</w:t>
      </w:r>
      <w:r w:rsidR="007D360D" w:rsidRPr="003C4F28">
        <w:rPr>
          <w:rFonts w:ascii="Book Antiqua" w:eastAsia="Times New Roman" w:hAnsi="Book Antiqua"/>
          <w:sz w:val="24"/>
          <w:szCs w:val="24"/>
          <w:vertAlign w:val="superscript"/>
          <w:lang w:val="en-US" w:eastAsia="ro-RO"/>
        </w:rPr>
        <w:t>[</w:t>
      </w:r>
      <w:proofErr w:type="gramEnd"/>
      <w:r w:rsidR="007D360D" w:rsidRPr="003C4F28">
        <w:rPr>
          <w:rFonts w:ascii="Book Antiqua" w:eastAsia="Times New Roman" w:hAnsi="Book Antiqua"/>
          <w:sz w:val="24"/>
          <w:szCs w:val="24"/>
          <w:vertAlign w:val="superscript"/>
          <w:lang w:val="en-US" w:eastAsia="ro-RO"/>
        </w:rPr>
        <w:t>1,</w:t>
      </w:r>
      <w:r w:rsidR="003907B6" w:rsidRPr="003C4F28">
        <w:rPr>
          <w:rFonts w:ascii="Book Antiqua" w:eastAsia="Times New Roman" w:hAnsi="Book Antiqua"/>
          <w:sz w:val="24"/>
          <w:szCs w:val="24"/>
          <w:vertAlign w:val="superscript"/>
          <w:lang w:val="en-US" w:eastAsia="ro-RO"/>
        </w:rPr>
        <w:t>20,69</w:t>
      </w:r>
      <w:r w:rsidR="007D360D" w:rsidRPr="003C4F28">
        <w:rPr>
          <w:rFonts w:ascii="Book Antiqua" w:eastAsia="Times New Roman" w:hAnsi="Book Antiqua"/>
          <w:sz w:val="24"/>
          <w:szCs w:val="24"/>
          <w:vertAlign w:val="superscript"/>
          <w:lang w:val="en-US" w:eastAsia="ro-RO"/>
        </w:rPr>
        <w:t>]</w:t>
      </w:r>
      <w:r w:rsidR="00193F56" w:rsidRPr="003C4F28">
        <w:rPr>
          <w:rFonts w:ascii="Book Antiqua" w:eastAsia="Times New Roman" w:hAnsi="Book Antiqua"/>
          <w:sz w:val="24"/>
          <w:szCs w:val="24"/>
          <w:lang w:val="en-US" w:eastAsia="ro-RO"/>
        </w:rPr>
        <w:t>.</w:t>
      </w:r>
    </w:p>
    <w:p w:rsidR="00EB1F22" w:rsidRPr="003C4F28" w:rsidRDefault="00EB1F22" w:rsidP="0020795C">
      <w:pPr>
        <w:spacing w:after="0" w:line="360" w:lineRule="auto"/>
        <w:jc w:val="both"/>
        <w:rPr>
          <w:rFonts w:ascii="Book Antiqua" w:hAnsi="Book Antiqua"/>
          <w:sz w:val="24"/>
          <w:szCs w:val="24"/>
          <w:lang w:val="en-US" w:eastAsia="zh-CN"/>
        </w:rPr>
      </w:pPr>
    </w:p>
    <w:p w:rsidR="00BF10AF" w:rsidRPr="003C4F28" w:rsidRDefault="00BF10AF" w:rsidP="0020795C">
      <w:pPr>
        <w:spacing w:after="0" w:line="360" w:lineRule="auto"/>
        <w:jc w:val="both"/>
        <w:rPr>
          <w:rFonts w:ascii="Book Antiqua" w:eastAsia="Times New Roman" w:hAnsi="Book Antiqua"/>
          <w:b/>
          <w:i/>
          <w:sz w:val="24"/>
          <w:szCs w:val="24"/>
          <w:lang w:val="en-US" w:eastAsia="ro-RO"/>
        </w:rPr>
      </w:pPr>
      <w:r w:rsidRPr="003C4F28">
        <w:rPr>
          <w:rFonts w:ascii="Book Antiqua" w:eastAsia="Times New Roman" w:hAnsi="Book Antiqua"/>
          <w:b/>
          <w:i/>
          <w:sz w:val="24"/>
          <w:szCs w:val="24"/>
          <w:lang w:val="en-US" w:eastAsia="ro-RO"/>
        </w:rPr>
        <w:t>Prognosis</w:t>
      </w:r>
    </w:p>
    <w:p w:rsidR="00BF10AF" w:rsidRPr="003C4F28" w:rsidRDefault="002F7BEA" w:rsidP="0020795C">
      <w:pPr>
        <w:spacing w:after="0" w:line="360" w:lineRule="auto"/>
        <w:jc w:val="both"/>
        <w:rPr>
          <w:rFonts w:ascii="Book Antiqua" w:hAnsi="Book Antiqua"/>
          <w:sz w:val="24"/>
          <w:szCs w:val="24"/>
          <w:lang w:val="en-US" w:eastAsia="zh-CN"/>
        </w:rPr>
      </w:pPr>
      <w:r w:rsidRPr="003C4F28">
        <w:rPr>
          <w:rFonts w:ascii="Book Antiqua" w:eastAsia="Times New Roman" w:hAnsi="Book Antiqua"/>
          <w:sz w:val="24"/>
          <w:szCs w:val="24"/>
          <w:lang w:val="en-US" w:eastAsia="ro-RO"/>
        </w:rPr>
        <w:t>H</w:t>
      </w:r>
      <w:r w:rsidRPr="003C4F28">
        <w:rPr>
          <w:rFonts w:ascii="Book Antiqua" w:hAnsi="Book Antiqua"/>
          <w:sz w:val="24"/>
          <w:szCs w:val="24"/>
          <w:lang w:val="en-US"/>
        </w:rPr>
        <w:t>alf of the patients diagnosed with malignant HPC present 5-year disease free survival after Ro surgery.</w:t>
      </w:r>
    </w:p>
    <w:p w:rsidR="00EB1F22" w:rsidRPr="003C4F28" w:rsidRDefault="00EB1F22" w:rsidP="0020795C">
      <w:pPr>
        <w:spacing w:after="0" w:line="360" w:lineRule="auto"/>
        <w:jc w:val="both"/>
        <w:rPr>
          <w:rFonts w:ascii="Book Antiqua" w:eastAsia="Times New Roman" w:hAnsi="Book Antiqua"/>
          <w:b/>
          <w:sz w:val="24"/>
          <w:szCs w:val="24"/>
          <w:lang w:val="en-US" w:eastAsia="zh-CN"/>
        </w:rPr>
      </w:pPr>
    </w:p>
    <w:p w:rsidR="00755CA8" w:rsidRPr="003C4F28" w:rsidRDefault="00755CA8"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Treatment</w:t>
      </w:r>
    </w:p>
    <w:p w:rsidR="00F64ACD" w:rsidRPr="003C4F28" w:rsidRDefault="00755CA8"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The treatment modality of choice is aggressive surgery, both in</w:t>
      </w:r>
      <w:r w:rsidR="00F631C9" w:rsidRPr="003C4F28">
        <w:rPr>
          <w:rFonts w:ascii="Book Antiqua" w:hAnsi="Book Antiqua"/>
          <w:sz w:val="24"/>
          <w:szCs w:val="24"/>
          <w:lang w:val="en-US"/>
        </w:rPr>
        <w:t xml:space="preserve"> the</w:t>
      </w:r>
      <w:r w:rsidRPr="003C4F28">
        <w:rPr>
          <w:rFonts w:ascii="Book Antiqua" w:hAnsi="Book Antiqua"/>
          <w:sz w:val="24"/>
          <w:szCs w:val="24"/>
          <w:lang w:val="en-US"/>
        </w:rPr>
        <w:t xml:space="preserve"> case of the primary tumor and distant metastases, but this technique </w:t>
      </w:r>
      <w:r w:rsidR="00F631C9" w:rsidRPr="003C4F28">
        <w:rPr>
          <w:rFonts w:ascii="Book Antiqua" w:hAnsi="Book Antiqua"/>
          <w:sz w:val="24"/>
          <w:szCs w:val="24"/>
          <w:lang w:val="en-US"/>
        </w:rPr>
        <w:t xml:space="preserve">has proven </w:t>
      </w:r>
      <w:r w:rsidRPr="003C4F28">
        <w:rPr>
          <w:rFonts w:ascii="Book Antiqua" w:hAnsi="Book Antiqua"/>
          <w:sz w:val="24"/>
          <w:szCs w:val="24"/>
          <w:lang w:val="en-US"/>
        </w:rPr>
        <w:t>to be associated with</w:t>
      </w:r>
      <w:r w:rsidR="00F631C9" w:rsidRPr="003C4F28">
        <w:rPr>
          <w:rFonts w:ascii="Book Antiqua" w:hAnsi="Book Antiqua"/>
          <w:sz w:val="24"/>
          <w:szCs w:val="24"/>
          <w:lang w:val="en-US"/>
        </w:rPr>
        <w:t xml:space="preserve"> a</w:t>
      </w:r>
      <w:r w:rsidRPr="003C4F28">
        <w:rPr>
          <w:rFonts w:ascii="Book Antiqua" w:hAnsi="Book Antiqua"/>
          <w:sz w:val="24"/>
          <w:szCs w:val="24"/>
          <w:lang w:val="en-US"/>
        </w:rPr>
        <w:t xml:space="preserve"> high recurrence rate, even in</w:t>
      </w:r>
      <w:r w:rsidR="00F631C9" w:rsidRPr="003C4F28">
        <w:rPr>
          <w:rFonts w:ascii="Book Antiqua" w:hAnsi="Book Antiqua"/>
          <w:sz w:val="24"/>
          <w:szCs w:val="24"/>
          <w:lang w:val="en-US"/>
        </w:rPr>
        <w:t xml:space="preserve"> the</w:t>
      </w:r>
      <w:r w:rsidRPr="003C4F28">
        <w:rPr>
          <w:rFonts w:ascii="Book Antiqua" w:hAnsi="Book Antiqua"/>
          <w:sz w:val="24"/>
          <w:szCs w:val="24"/>
          <w:lang w:val="en-US"/>
        </w:rPr>
        <w:t xml:space="preserve"> case of R0 resections.</w:t>
      </w:r>
      <w:r w:rsidR="00B8444C" w:rsidRPr="003C4F28">
        <w:rPr>
          <w:rFonts w:ascii="Book Antiqua" w:hAnsi="Book Antiqua"/>
          <w:sz w:val="24"/>
          <w:szCs w:val="24"/>
          <w:lang w:val="en-US"/>
        </w:rPr>
        <w:t xml:space="preserve"> Unfortunately, detection of these recurrences is quite difficult because there are no specific </w:t>
      </w:r>
      <w:proofErr w:type="gramStart"/>
      <w:r w:rsidR="00B8444C" w:rsidRPr="003C4F28">
        <w:rPr>
          <w:rFonts w:ascii="Book Antiqua" w:hAnsi="Book Antiqua"/>
          <w:sz w:val="24"/>
          <w:szCs w:val="24"/>
          <w:lang w:val="en-US"/>
        </w:rPr>
        <w:t>markers</w:t>
      </w:r>
      <w:r w:rsidR="007D360D" w:rsidRPr="003C4F28">
        <w:rPr>
          <w:rFonts w:ascii="Book Antiqua" w:hAnsi="Book Antiqua"/>
          <w:sz w:val="24"/>
          <w:szCs w:val="24"/>
          <w:vertAlign w:val="superscript"/>
          <w:lang w:val="en-US"/>
        </w:rPr>
        <w:t>[</w:t>
      </w:r>
      <w:proofErr w:type="gramEnd"/>
      <w:r w:rsidR="004669BB" w:rsidRPr="003C4F28">
        <w:rPr>
          <w:rFonts w:ascii="Book Antiqua" w:hAnsi="Book Antiqua"/>
          <w:sz w:val="24"/>
          <w:szCs w:val="24"/>
          <w:vertAlign w:val="superscript"/>
          <w:lang w:val="en-US"/>
        </w:rPr>
        <w:t>70</w:t>
      </w:r>
      <w:r w:rsidR="007D360D" w:rsidRPr="003C4F28">
        <w:rPr>
          <w:rFonts w:ascii="Book Antiqua" w:hAnsi="Book Antiqua"/>
          <w:sz w:val="24"/>
          <w:szCs w:val="24"/>
          <w:vertAlign w:val="superscript"/>
          <w:lang w:val="en-US"/>
        </w:rPr>
        <w:t>]</w:t>
      </w:r>
      <w:r w:rsidR="00B8444C" w:rsidRPr="003C4F28">
        <w:rPr>
          <w:rFonts w:ascii="Book Antiqua" w:hAnsi="Book Antiqua"/>
          <w:sz w:val="24"/>
          <w:szCs w:val="24"/>
          <w:lang w:val="en-US"/>
        </w:rPr>
        <w:t xml:space="preserve">. </w:t>
      </w:r>
    </w:p>
    <w:p w:rsidR="00D228F9" w:rsidRPr="003C4F28" w:rsidRDefault="0011069E" w:rsidP="00DE35F4">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 xml:space="preserve">In </w:t>
      </w:r>
      <w:r w:rsidR="00F631C9" w:rsidRPr="003C4F28">
        <w:rPr>
          <w:rFonts w:ascii="Book Antiqua" w:eastAsia="Times New Roman" w:hAnsi="Book Antiqua"/>
          <w:sz w:val="24"/>
          <w:szCs w:val="24"/>
          <w:lang w:val="en-US" w:eastAsia="ro-RO"/>
        </w:rPr>
        <w:t xml:space="preserve">the </w:t>
      </w:r>
      <w:r w:rsidRPr="003C4F28">
        <w:rPr>
          <w:rFonts w:ascii="Book Antiqua" w:eastAsia="Times New Roman" w:hAnsi="Book Antiqua"/>
          <w:sz w:val="24"/>
          <w:szCs w:val="24"/>
          <w:lang w:val="en-US" w:eastAsia="ro-RO"/>
        </w:rPr>
        <w:t>case of localized disease, s</w:t>
      </w:r>
      <w:r w:rsidR="00CE57F9" w:rsidRPr="003C4F28">
        <w:rPr>
          <w:rFonts w:ascii="Book Antiqua" w:eastAsia="Times New Roman" w:hAnsi="Book Antiqua"/>
          <w:sz w:val="24"/>
          <w:szCs w:val="24"/>
          <w:lang w:val="en-US" w:eastAsia="ro-RO"/>
        </w:rPr>
        <w:t>urgery is the treatment of choice, with 10-year</w:t>
      </w:r>
      <w:r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overall survival rates </w:t>
      </w:r>
      <w:r w:rsidRPr="003C4F28">
        <w:rPr>
          <w:rFonts w:ascii="Book Antiqua" w:eastAsia="Times New Roman" w:hAnsi="Book Antiqua"/>
          <w:sz w:val="24"/>
          <w:szCs w:val="24"/>
          <w:lang w:val="en-US" w:eastAsia="ro-RO"/>
        </w:rPr>
        <w:t xml:space="preserve">between </w:t>
      </w:r>
      <w:r w:rsidR="00CE57F9" w:rsidRPr="003C4F28">
        <w:rPr>
          <w:rFonts w:ascii="Book Antiqua" w:eastAsia="Times New Roman" w:hAnsi="Book Antiqua"/>
          <w:sz w:val="24"/>
          <w:szCs w:val="24"/>
          <w:lang w:val="en-US" w:eastAsia="ro-RO"/>
        </w:rPr>
        <w:t>54</w:t>
      </w:r>
      <w:r w:rsidR="00F631C9" w:rsidRPr="003C4F28">
        <w:rPr>
          <w:rFonts w:ascii="Book Antiqua" w:eastAsia="Times New Roman" w:hAnsi="Book Antiqua"/>
          <w:sz w:val="24"/>
          <w:szCs w:val="24"/>
          <w:lang w:val="en-US" w:eastAsia="ro-RO"/>
        </w:rPr>
        <w:t xml:space="preserve">% and </w:t>
      </w:r>
      <w:r w:rsidR="00CE57F9" w:rsidRPr="003C4F28">
        <w:rPr>
          <w:rFonts w:ascii="Book Antiqua" w:eastAsia="Times New Roman" w:hAnsi="Book Antiqua"/>
          <w:sz w:val="24"/>
          <w:szCs w:val="24"/>
          <w:lang w:val="en-US" w:eastAsia="ro-RO"/>
        </w:rPr>
        <w:t xml:space="preserve">89% after </w:t>
      </w:r>
      <w:r w:rsidRPr="003C4F28">
        <w:rPr>
          <w:rFonts w:ascii="Book Antiqua" w:eastAsia="Times New Roman" w:hAnsi="Book Antiqua"/>
          <w:sz w:val="24"/>
          <w:szCs w:val="24"/>
          <w:lang w:val="en-US" w:eastAsia="ro-RO"/>
        </w:rPr>
        <w:t>R0</w:t>
      </w:r>
      <w:r w:rsidR="00DE6352" w:rsidRPr="003C4F28">
        <w:rPr>
          <w:rFonts w:ascii="Book Antiqua" w:eastAsia="Times New Roman" w:hAnsi="Book Antiqua"/>
          <w:sz w:val="24"/>
          <w:szCs w:val="24"/>
          <w:lang w:val="en-US" w:eastAsia="ro-RO"/>
        </w:rPr>
        <w:t xml:space="preserve"> resection.</w:t>
      </w:r>
      <w:r w:rsidR="009F14E3" w:rsidRPr="003C4F28">
        <w:rPr>
          <w:rFonts w:ascii="Book Antiqua" w:hAnsi="Book Antiqua"/>
          <w:sz w:val="24"/>
          <w:szCs w:val="24"/>
          <w:lang w:val="en-US"/>
        </w:rPr>
        <w:t xml:space="preserve"> </w:t>
      </w:r>
      <w:r w:rsidR="00CE57F9" w:rsidRPr="003C4F28">
        <w:rPr>
          <w:rFonts w:ascii="Book Antiqua" w:eastAsia="Times New Roman" w:hAnsi="Book Antiqua"/>
          <w:sz w:val="24"/>
          <w:szCs w:val="24"/>
          <w:lang w:val="en-US" w:eastAsia="ro-RO"/>
        </w:rPr>
        <w:t xml:space="preserve">For </w:t>
      </w:r>
      <w:r w:rsidR="00864593" w:rsidRPr="003C4F28">
        <w:rPr>
          <w:rFonts w:ascii="Book Antiqua" w:eastAsia="Times New Roman" w:hAnsi="Book Antiqua"/>
          <w:sz w:val="24"/>
          <w:szCs w:val="24"/>
          <w:lang w:val="en-US" w:eastAsia="ro-RO"/>
        </w:rPr>
        <w:t xml:space="preserve">patients </w:t>
      </w:r>
      <w:r w:rsidR="00F631C9" w:rsidRPr="003C4F28">
        <w:rPr>
          <w:rFonts w:ascii="Book Antiqua" w:eastAsia="Times New Roman" w:hAnsi="Book Antiqua"/>
          <w:sz w:val="24"/>
          <w:szCs w:val="24"/>
          <w:lang w:val="en-US" w:eastAsia="ro-RO"/>
        </w:rPr>
        <w:t xml:space="preserve">who </w:t>
      </w:r>
      <w:r w:rsidR="00864593" w:rsidRPr="003C4F28">
        <w:rPr>
          <w:rFonts w:ascii="Book Antiqua" w:eastAsia="Times New Roman" w:hAnsi="Book Antiqua"/>
          <w:sz w:val="24"/>
          <w:szCs w:val="24"/>
          <w:lang w:val="en-US" w:eastAsia="ro-RO"/>
        </w:rPr>
        <w:t xml:space="preserve">develop local or distant </w:t>
      </w:r>
      <w:r w:rsidR="00F631C9" w:rsidRPr="003C4F28">
        <w:rPr>
          <w:rFonts w:ascii="Book Antiqua" w:eastAsia="Times New Roman" w:hAnsi="Book Antiqua"/>
          <w:sz w:val="24"/>
          <w:szCs w:val="24"/>
          <w:lang w:val="en-US" w:eastAsia="ro-RO"/>
        </w:rPr>
        <w:t xml:space="preserve">disease </w:t>
      </w:r>
      <w:r w:rsidR="00864593" w:rsidRPr="003C4F28">
        <w:rPr>
          <w:rFonts w:ascii="Book Antiqua" w:eastAsia="Times New Roman" w:hAnsi="Book Antiqua"/>
          <w:sz w:val="24"/>
          <w:szCs w:val="24"/>
          <w:lang w:val="en-US" w:eastAsia="ro-RO"/>
        </w:rPr>
        <w:t>recurrence (</w:t>
      </w:r>
      <w:r w:rsidR="00CE57F9" w:rsidRPr="003C4F28">
        <w:rPr>
          <w:rFonts w:ascii="Book Antiqua" w:eastAsia="Times New Roman" w:hAnsi="Book Antiqua"/>
          <w:sz w:val="24"/>
          <w:szCs w:val="24"/>
          <w:lang w:val="en-US" w:eastAsia="ro-RO"/>
        </w:rPr>
        <w:t xml:space="preserve">approximately 20% of </w:t>
      </w:r>
      <w:r w:rsidR="00864593" w:rsidRPr="003C4F28">
        <w:rPr>
          <w:rFonts w:ascii="Book Antiqua" w:eastAsia="Times New Roman" w:hAnsi="Book Antiqua"/>
          <w:sz w:val="24"/>
          <w:szCs w:val="24"/>
          <w:lang w:val="en-US" w:eastAsia="ro-RO"/>
        </w:rPr>
        <w:t>cases)</w:t>
      </w:r>
      <w:r w:rsidR="00CE57F9" w:rsidRPr="003C4F28">
        <w:rPr>
          <w:rFonts w:ascii="Book Antiqua" w:eastAsia="Times New Roman" w:hAnsi="Book Antiqua"/>
          <w:sz w:val="24"/>
          <w:szCs w:val="24"/>
          <w:lang w:val="en-US" w:eastAsia="ro-RO"/>
        </w:rPr>
        <w:t xml:space="preserve">, </w:t>
      </w:r>
      <w:r w:rsidR="00864593" w:rsidRPr="003C4F28">
        <w:rPr>
          <w:rFonts w:ascii="Book Antiqua" w:eastAsia="Times New Roman" w:hAnsi="Book Antiqua"/>
          <w:sz w:val="24"/>
          <w:szCs w:val="24"/>
          <w:lang w:val="en-US" w:eastAsia="ro-RO"/>
        </w:rPr>
        <w:t>repetitive</w:t>
      </w:r>
      <w:r w:rsidR="00CE57F9" w:rsidRPr="003C4F28">
        <w:rPr>
          <w:rFonts w:ascii="Book Antiqua" w:eastAsia="Times New Roman" w:hAnsi="Book Antiqua"/>
          <w:sz w:val="24"/>
          <w:szCs w:val="24"/>
          <w:lang w:val="en-US" w:eastAsia="ro-RO"/>
        </w:rPr>
        <w:t xml:space="preserve"> resections </w:t>
      </w:r>
      <w:r w:rsidR="00864593" w:rsidRPr="003C4F28">
        <w:rPr>
          <w:rFonts w:ascii="Book Antiqua" w:eastAsia="Times New Roman" w:hAnsi="Book Antiqua"/>
          <w:sz w:val="24"/>
          <w:szCs w:val="24"/>
          <w:lang w:val="en-US" w:eastAsia="ro-RO"/>
        </w:rPr>
        <w:t>may be needed,</w:t>
      </w:r>
      <w:r w:rsidR="00CE57F9" w:rsidRPr="003C4F28">
        <w:rPr>
          <w:rFonts w:ascii="Book Antiqua" w:eastAsia="Times New Roman" w:hAnsi="Book Antiqua"/>
          <w:sz w:val="24"/>
          <w:szCs w:val="24"/>
          <w:lang w:val="en-US" w:eastAsia="ro-RO"/>
        </w:rPr>
        <w:t xml:space="preserve"> but</w:t>
      </w:r>
      <w:r w:rsidR="00F631C9" w:rsidRPr="003C4F28">
        <w:rPr>
          <w:rFonts w:ascii="Book Antiqua" w:eastAsia="Times New Roman" w:hAnsi="Book Antiqua"/>
          <w:sz w:val="24"/>
          <w:szCs w:val="24"/>
          <w:lang w:val="en-US" w:eastAsia="ro-RO"/>
        </w:rPr>
        <w:t xml:space="preserve"> they are</w:t>
      </w:r>
      <w:r w:rsidR="00CE57F9" w:rsidRPr="003C4F28">
        <w:rPr>
          <w:rFonts w:ascii="Book Antiqua" w:eastAsia="Times New Roman" w:hAnsi="Book Antiqua"/>
          <w:sz w:val="24"/>
          <w:szCs w:val="24"/>
          <w:lang w:val="en-US" w:eastAsia="ro-RO"/>
        </w:rPr>
        <w:t xml:space="preserve"> </w:t>
      </w:r>
      <w:r w:rsidR="00864593" w:rsidRPr="003C4F28">
        <w:rPr>
          <w:rFonts w:ascii="Book Antiqua" w:eastAsia="Times New Roman" w:hAnsi="Book Antiqua"/>
          <w:sz w:val="24"/>
          <w:szCs w:val="24"/>
          <w:lang w:val="en-US" w:eastAsia="ro-RO"/>
        </w:rPr>
        <w:t>sometimes difficult or impossible to perform</w:t>
      </w:r>
      <w:r w:rsidR="00CE57F9" w:rsidRPr="003C4F28">
        <w:rPr>
          <w:rFonts w:ascii="Book Antiqua" w:eastAsia="Times New Roman" w:hAnsi="Book Antiqua"/>
          <w:sz w:val="24"/>
          <w:szCs w:val="24"/>
          <w:lang w:val="en-US" w:eastAsia="ro-RO"/>
        </w:rPr>
        <w:t>.</w:t>
      </w:r>
      <w:r w:rsidR="00C37B6E" w:rsidRPr="003C4F28">
        <w:rPr>
          <w:rFonts w:ascii="Book Antiqua" w:eastAsia="Times New Roman" w:hAnsi="Book Antiqua"/>
          <w:sz w:val="24"/>
          <w:szCs w:val="24"/>
          <w:lang w:val="en-US" w:eastAsia="ro-RO"/>
        </w:rPr>
        <w:t xml:space="preserve"> </w:t>
      </w:r>
    </w:p>
    <w:p w:rsidR="00D228F9" w:rsidRPr="003C4F28" w:rsidRDefault="00D228F9" w:rsidP="00DE35F4">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hAnsi="Book Antiqua"/>
          <w:sz w:val="24"/>
          <w:szCs w:val="24"/>
          <w:lang w:val="en-US"/>
        </w:rPr>
        <w:t xml:space="preserve">Four patients were included in the ELITA-ELTR study, two of them with primary/metastatic HPC. One metastatic patient had a DFS of 12 years after </w:t>
      </w:r>
      <w:r w:rsidR="00FE4E69" w:rsidRPr="003C4F28">
        <w:rPr>
          <w:rFonts w:ascii="Book Antiqua" w:hAnsi="Book Antiqua"/>
          <w:sz w:val="24"/>
          <w:szCs w:val="24"/>
          <w:lang w:val="en-US"/>
        </w:rPr>
        <w:t>LT</w:t>
      </w:r>
      <w:r w:rsidRPr="003C4F28">
        <w:rPr>
          <w:rFonts w:ascii="Book Antiqua" w:hAnsi="Book Antiqua"/>
          <w:sz w:val="24"/>
          <w:szCs w:val="24"/>
          <w:lang w:val="en-US"/>
        </w:rPr>
        <w:t>, but</w:t>
      </w:r>
      <w:r w:rsidR="00F0337B" w:rsidRPr="003C4F28">
        <w:rPr>
          <w:rFonts w:ascii="Book Antiqua" w:hAnsi="Book Antiqua"/>
          <w:sz w:val="24"/>
          <w:szCs w:val="24"/>
          <w:lang w:val="en-US"/>
        </w:rPr>
        <w:t xml:space="preserve"> it was</w:t>
      </w:r>
      <w:r w:rsidRPr="003C4F28">
        <w:rPr>
          <w:rFonts w:ascii="Book Antiqua" w:hAnsi="Book Antiqua"/>
          <w:sz w:val="24"/>
          <w:szCs w:val="24"/>
          <w:lang w:val="en-US"/>
        </w:rPr>
        <w:t xml:space="preserve"> associated with multiple other surgical interventions. After R0 surgery, the 5-year </w:t>
      </w:r>
      <w:r w:rsidR="00680CFC" w:rsidRPr="003C4F28">
        <w:rPr>
          <w:rFonts w:ascii="Book Antiqua" w:hAnsi="Book Antiqua"/>
          <w:sz w:val="24"/>
          <w:szCs w:val="24"/>
          <w:lang w:val="en-US"/>
        </w:rPr>
        <w:t>DFS</w:t>
      </w:r>
      <w:r w:rsidRPr="003C4F28">
        <w:rPr>
          <w:rFonts w:ascii="Book Antiqua" w:hAnsi="Book Antiqua"/>
          <w:sz w:val="24"/>
          <w:szCs w:val="24"/>
          <w:lang w:val="en-US"/>
        </w:rPr>
        <w:t xml:space="preserve"> is </w:t>
      </w:r>
      <w:r w:rsidR="00B4784A" w:rsidRPr="003C4F28">
        <w:rPr>
          <w:rFonts w:ascii="Book Antiqua" w:hAnsi="Book Antiqua"/>
          <w:sz w:val="24"/>
          <w:szCs w:val="24"/>
          <w:lang w:val="en-US"/>
        </w:rPr>
        <w:t>approximately 5</w:t>
      </w:r>
      <w:r w:rsidRPr="003C4F28">
        <w:rPr>
          <w:rFonts w:ascii="Book Antiqua" w:hAnsi="Book Antiqua"/>
          <w:sz w:val="24"/>
          <w:szCs w:val="24"/>
          <w:lang w:val="en-US"/>
        </w:rPr>
        <w:t>0%, but the recurrence rate remains 10% after 5 years. In</w:t>
      </w:r>
      <w:r w:rsidR="00F0337B" w:rsidRPr="003C4F28">
        <w:rPr>
          <w:rFonts w:ascii="Book Antiqua" w:hAnsi="Book Antiqua"/>
          <w:sz w:val="24"/>
          <w:szCs w:val="24"/>
          <w:lang w:val="en-US"/>
        </w:rPr>
        <w:t xml:space="preserve"> the</w:t>
      </w:r>
      <w:r w:rsidRPr="003C4F28">
        <w:rPr>
          <w:rFonts w:ascii="Book Antiqua" w:hAnsi="Book Antiqua"/>
          <w:sz w:val="24"/>
          <w:szCs w:val="24"/>
          <w:lang w:val="en-US"/>
        </w:rPr>
        <w:t xml:space="preserve"> case of paraneoplastic syndrome development, surgery may be needed again, especially in </w:t>
      </w:r>
      <w:r w:rsidR="00F0337B" w:rsidRPr="003C4F28">
        <w:rPr>
          <w:rFonts w:ascii="Book Antiqua" w:hAnsi="Book Antiqua"/>
          <w:sz w:val="24"/>
          <w:szCs w:val="24"/>
          <w:lang w:val="en-US"/>
        </w:rPr>
        <w:t xml:space="preserve">the </w:t>
      </w:r>
      <w:r w:rsidRPr="003C4F28">
        <w:rPr>
          <w:rFonts w:ascii="Book Antiqua" w:hAnsi="Book Antiqua"/>
          <w:sz w:val="24"/>
          <w:szCs w:val="24"/>
          <w:lang w:val="en-US"/>
        </w:rPr>
        <w:t xml:space="preserve">case of severe </w:t>
      </w:r>
      <w:proofErr w:type="gramStart"/>
      <w:r w:rsidRPr="003C4F28">
        <w:rPr>
          <w:rFonts w:ascii="Book Antiqua" w:hAnsi="Book Antiqua"/>
          <w:sz w:val="24"/>
          <w:szCs w:val="24"/>
          <w:lang w:val="en-US"/>
        </w:rPr>
        <w:t>hypoglycemia</w:t>
      </w:r>
      <w:r w:rsidR="004669BB" w:rsidRPr="003C4F28">
        <w:rPr>
          <w:rFonts w:ascii="Book Antiqua" w:hAnsi="Book Antiqua"/>
          <w:sz w:val="24"/>
          <w:szCs w:val="24"/>
          <w:vertAlign w:val="superscript"/>
          <w:lang w:val="en-US"/>
        </w:rPr>
        <w:t>[</w:t>
      </w:r>
      <w:proofErr w:type="gramEnd"/>
      <w:r w:rsidR="004669BB" w:rsidRPr="003C4F28">
        <w:rPr>
          <w:rFonts w:ascii="Book Antiqua" w:hAnsi="Book Antiqua"/>
          <w:sz w:val="24"/>
          <w:szCs w:val="24"/>
          <w:vertAlign w:val="superscript"/>
          <w:lang w:val="en-US"/>
        </w:rPr>
        <w:t>1,22</w:t>
      </w:r>
      <w:r w:rsidR="007D360D" w:rsidRPr="003C4F28">
        <w:rPr>
          <w:rFonts w:ascii="Book Antiqua" w:hAnsi="Book Antiqua"/>
          <w:sz w:val="24"/>
          <w:szCs w:val="24"/>
          <w:vertAlign w:val="superscript"/>
          <w:lang w:val="en-US"/>
        </w:rPr>
        <w:t>,</w:t>
      </w:r>
      <w:r w:rsidR="004669BB" w:rsidRPr="003C4F28">
        <w:rPr>
          <w:rFonts w:ascii="Book Antiqua" w:hAnsi="Book Antiqua"/>
          <w:sz w:val="24"/>
          <w:szCs w:val="24"/>
          <w:vertAlign w:val="superscript"/>
          <w:lang w:val="en-US"/>
        </w:rPr>
        <w:t>71</w:t>
      </w:r>
      <w:r w:rsidR="007D360D"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692494" w:rsidRPr="003C4F28" w:rsidRDefault="00C94520" w:rsidP="00DE35F4">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 xml:space="preserve">Treatment strategies </w:t>
      </w:r>
      <w:r w:rsidR="00CE57F9" w:rsidRPr="003C4F28">
        <w:rPr>
          <w:rFonts w:ascii="Book Antiqua" w:eastAsia="Times New Roman" w:hAnsi="Book Antiqua"/>
          <w:sz w:val="24"/>
          <w:szCs w:val="24"/>
          <w:lang w:val="en-US" w:eastAsia="ro-RO"/>
        </w:rPr>
        <w:t xml:space="preserve">for </w:t>
      </w:r>
      <w:r w:rsidR="00F0337B" w:rsidRPr="003C4F28">
        <w:rPr>
          <w:rFonts w:ascii="Book Antiqua" w:eastAsia="Times New Roman" w:hAnsi="Book Antiqua"/>
          <w:sz w:val="24"/>
          <w:szCs w:val="24"/>
          <w:lang w:val="en-US" w:eastAsia="ro-RO"/>
        </w:rPr>
        <w:t xml:space="preserve">the </w:t>
      </w:r>
      <w:r w:rsidRPr="003C4F28">
        <w:rPr>
          <w:rFonts w:ascii="Book Antiqua" w:eastAsia="Times New Roman" w:hAnsi="Book Antiqua"/>
          <w:sz w:val="24"/>
          <w:szCs w:val="24"/>
          <w:lang w:val="en-US" w:eastAsia="ro-RO"/>
        </w:rPr>
        <w:t>successful</w:t>
      </w:r>
      <w:r w:rsidR="00CE57F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 xml:space="preserve">management of </w:t>
      </w:r>
      <w:r w:rsidR="00CE57F9" w:rsidRPr="003C4F28">
        <w:rPr>
          <w:rFonts w:ascii="Book Antiqua" w:eastAsia="Times New Roman" w:hAnsi="Book Antiqua"/>
          <w:sz w:val="24"/>
          <w:szCs w:val="24"/>
          <w:lang w:val="en-US" w:eastAsia="ro-RO"/>
        </w:rPr>
        <w:t xml:space="preserve">unresectable tumors are </w:t>
      </w:r>
      <w:r w:rsidRPr="003C4F28">
        <w:rPr>
          <w:rFonts w:ascii="Book Antiqua" w:eastAsia="Times New Roman" w:hAnsi="Book Antiqua"/>
          <w:sz w:val="24"/>
          <w:szCs w:val="24"/>
          <w:lang w:val="en-US" w:eastAsia="ro-RO"/>
        </w:rPr>
        <w:t>scarcely available, including r</w:t>
      </w:r>
      <w:r w:rsidR="00CE57F9" w:rsidRPr="003C4F28">
        <w:rPr>
          <w:rFonts w:ascii="Book Antiqua" w:eastAsia="Times New Roman" w:hAnsi="Book Antiqua"/>
          <w:sz w:val="24"/>
          <w:szCs w:val="24"/>
          <w:lang w:val="en-US" w:eastAsia="ro-RO"/>
        </w:rPr>
        <w:t>adiotherapy</w:t>
      </w:r>
      <w:r w:rsidR="00C37B6E"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for</w:t>
      </w:r>
      <w:r w:rsidR="00CE57F9" w:rsidRPr="003C4F28">
        <w:rPr>
          <w:rFonts w:ascii="Book Antiqua" w:eastAsia="Times New Roman" w:hAnsi="Book Antiqua"/>
          <w:sz w:val="24"/>
          <w:szCs w:val="24"/>
          <w:lang w:val="en-US" w:eastAsia="ro-RO"/>
        </w:rPr>
        <w:t xml:space="preserve"> select</w:t>
      </w:r>
      <w:r w:rsidRPr="003C4F28">
        <w:rPr>
          <w:rFonts w:ascii="Book Antiqua" w:eastAsia="Times New Roman" w:hAnsi="Book Antiqua"/>
          <w:sz w:val="24"/>
          <w:szCs w:val="24"/>
          <w:lang w:val="en-US" w:eastAsia="ro-RO"/>
        </w:rPr>
        <w:t>ed</w:t>
      </w:r>
      <w:r w:rsidR="00CE57F9" w:rsidRPr="003C4F28">
        <w:rPr>
          <w:rFonts w:ascii="Book Antiqua" w:eastAsia="Times New Roman" w:hAnsi="Book Antiqua"/>
          <w:sz w:val="24"/>
          <w:szCs w:val="24"/>
          <w:lang w:val="en-US" w:eastAsia="ro-RO"/>
        </w:rPr>
        <w:t xml:space="preserve"> cases </w:t>
      </w:r>
      <w:r w:rsidRPr="003C4F28">
        <w:rPr>
          <w:rFonts w:ascii="Book Antiqua" w:eastAsia="Times New Roman" w:hAnsi="Book Antiqua"/>
          <w:sz w:val="24"/>
          <w:szCs w:val="24"/>
          <w:lang w:val="en-US" w:eastAsia="ro-RO"/>
        </w:rPr>
        <w:t>or</w:t>
      </w:r>
      <w:r w:rsidR="00CE57F9" w:rsidRPr="003C4F28">
        <w:rPr>
          <w:rFonts w:ascii="Book Antiqua" w:eastAsia="Times New Roman" w:hAnsi="Book Antiqua"/>
          <w:sz w:val="24"/>
          <w:szCs w:val="24"/>
          <w:lang w:val="en-US" w:eastAsia="ro-RO"/>
        </w:rPr>
        <w:t xml:space="preserve"> systemic chemotherapy</w:t>
      </w:r>
      <w:r w:rsidR="00F0337B" w:rsidRPr="003C4F28">
        <w:rPr>
          <w:rFonts w:ascii="Book Antiqua" w:eastAsia="Times New Roman" w:hAnsi="Book Antiqua"/>
          <w:sz w:val="24"/>
          <w:szCs w:val="24"/>
          <w:lang w:val="en-US" w:eastAsia="ro-RO"/>
        </w:rPr>
        <w:t>,</w:t>
      </w:r>
      <w:r w:rsidR="00CE57F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which has been demonstrated to be rarely associated with</w:t>
      </w:r>
      <w:r w:rsidR="00F0337B"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tumor response</w:t>
      </w:r>
      <w:r w:rsidR="00CE57F9" w:rsidRPr="003C4F28">
        <w:rPr>
          <w:rFonts w:ascii="Book Antiqua" w:eastAsia="Times New Roman" w:hAnsi="Book Antiqua"/>
          <w:sz w:val="24"/>
          <w:szCs w:val="24"/>
          <w:lang w:val="en-US" w:eastAsia="ro-RO"/>
        </w:rPr>
        <w:t>.</w:t>
      </w:r>
      <w:r w:rsidR="00C37B6E" w:rsidRPr="003C4F28">
        <w:rPr>
          <w:rFonts w:ascii="Book Antiqua" w:eastAsia="Times New Roman" w:hAnsi="Book Antiqua"/>
          <w:sz w:val="24"/>
          <w:szCs w:val="24"/>
          <w:lang w:val="en-US" w:eastAsia="ro-RO"/>
        </w:rPr>
        <w:t xml:space="preserve"> </w:t>
      </w:r>
      <w:r w:rsidR="00692494" w:rsidRPr="003C4F28">
        <w:rPr>
          <w:rFonts w:ascii="Book Antiqua" w:eastAsia="Times New Roman" w:hAnsi="Book Antiqua"/>
          <w:sz w:val="24"/>
          <w:szCs w:val="24"/>
          <w:lang w:val="en-US" w:eastAsia="ro-RO"/>
        </w:rPr>
        <w:t xml:space="preserve">Therefore, </w:t>
      </w:r>
      <w:r w:rsidR="00F0337B" w:rsidRPr="003C4F28">
        <w:rPr>
          <w:rFonts w:ascii="Book Antiqua" w:eastAsia="Times New Roman" w:hAnsi="Book Antiqua"/>
          <w:sz w:val="24"/>
          <w:szCs w:val="24"/>
          <w:lang w:val="en-US" w:eastAsia="ro-RO"/>
        </w:rPr>
        <w:t xml:space="preserve">the </w:t>
      </w:r>
      <w:r w:rsidR="00692494" w:rsidRPr="003C4F28">
        <w:rPr>
          <w:rFonts w:ascii="Book Antiqua" w:eastAsia="Times New Roman" w:hAnsi="Book Antiqua"/>
          <w:sz w:val="24"/>
          <w:szCs w:val="24"/>
          <w:lang w:val="en-US" w:eastAsia="ro-RO"/>
        </w:rPr>
        <w:t>development of novel</w:t>
      </w:r>
      <w:r w:rsidR="00CE57F9" w:rsidRPr="003C4F28">
        <w:rPr>
          <w:rFonts w:ascii="Book Antiqua" w:eastAsia="Times New Roman" w:hAnsi="Book Antiqua"/>
          <w:sz w:val="24"/>
          <w:szCs w:val="24"/>
          <w:lang w:val="en-US" w:eastAsia="ro-RO"/>
        </w:rPr>
        <w:t xml:space="preserve"> therapeutic options </w:t>
      </w:r>
      <w:r w:rsidR="001D65F8" w:rsidRPr="003C4F28">
        <w:rPr>
          <w:rFonts w:ascii="Book Antiqua" w:eastAsia="Times New Roman" w:hAnsi="Book Antiqua"/>
          <w:sz w:val="24"/>
          <w:szCs w:val="24"/>
          <w:lang w:val="en-US" w:eastAsia="ro-RO"/>
        </w:rPr>
        <w:t>is</w:t>
      </w:r>
      <w:r w:rsidR="00CE57F9" w:rsidRPr="003C4F28">
        <w:rPr>
          <w:rFonts w:ascii="Book Antiqua" w:eastAsia="Times New Roman" w:hAnsi="Book Antiqua"/>
          <w:sz w:val="24"/>
          <w:szCs w:val="24"/>
          <w:lang w:val="en-US" w:eastAsia="ro-RO"/>
        </w:rPr>
        <w:t xml:space="preserve"> needed for </w:t>
      </w:r>
      <w:r w:rsidR="00692494" w:rsidRPr="003C4F28">
        <w:rPr>
          <w:rFonts w:ascii="Book Antiqua" w:eastAsia="Times New Roman" w:hAnsi="Book Antiqua"/>
          <w:sz w:val="24"/>
          <w:szCs w:val="24"/>
          <w:lang w:val="en-US" w:eastAsia="ro-RO"/>
        </w:rPr>
        <w:t>disease control and</w:t>
      </w:r>
      <w:r w:rsidR="00804E17" w:rsidRPr="003C4F28">
        <w:rPr>
          <w:rFonts w:ascii="Book Antiqua" w:eastAsia="Times New Roman" w:hAnsi="Book Antiqua"/>
          <w:sz w:val="24"/>
          <w:szCs w:val="24"/>
          <w:lang w:val="en-US" w:eastAsia="ro-RO"/>
        </w:rPr>
        <w:t xml:space="preserve"> an</w:t>
      </w:r>
      <w:r w:rsidR="00692494"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improved </w:t>
      </w:r>
      <w:r w:rsidR="00692494" w:rsidRPr="003C4F28">
        <w:rPr>
          <w:rFonts w:ascii="Book Antiqua" w:eastAsia="Times New Roman" w:hAnsi="Book Antiqua"/>
          <w:sz w:val="24"/>
          <w:szCs w:val="24"/>
          <w:lang w:val="en-US" w:eastAsia="ro-RO"/>
        </w:rPr>
        <w:t xml:space="preserve">quality of </w:t>
      </w:r>
      <w:proofErr w:type="gramStart"/>
      <w:r w:rsidR="00804E17" w:rsidRPr="003C4F28">
        <w:rPr>
          <w:rFonts w:ascii="Book Antiqua" w:eastAsia="Times New Roman" w:hAnsi="Book Antiqua"/>
          <w:sz w:val="24"/>
          <w:szCs w:val="24"/>
          <w:lang w:val="en-US" w:eastAsia="ro-RO"/>
        </w:rPr>
        <w:t>life</w:t>
      </w:r>
      <w:r w:rsidR="007D360D" w:rsidRPr="003C4F28">
        <w:rPr>
          <w:rFonts w:ascii="Book Antiqua" w:eastAsia="Times New Roman" w:hAnsi="Book Antiqua"/>
          <w:sz w:val="24"/>
          <w:szCs w:val="24"/>
          <w:vertAlign w:val="superscript"/>
          <w:lang w:val="en-US" w:eastAsia="ro-RO"/>
        </w:rPr>
        <w:t>[</w:t>
      </w:r>
      <w:proofErr w:type="gramEnd"/>
      <w:r w:rsidR="004669BB" w:rsidRPr="003C4F28">
        <w:rPr>
          <w:rFonts w:ascii="Book Antiqua" w:eastAsia="Times New Roman" w:hAnsi="Book Antiqua"/>
          <w:sz w:val="24"/>
          <w:szCs w:val="24"/>
          <w:vertAlign w:val="superscript"/>
          <w:lang w:val="en-US" w:eastAsia="ro-RO"/>
        </w:rPr>
        <w:t>72</w:t>
      </w:r>
      <w:r w:rsidR="007D360D" w:rsidRPr="003C4F28">
        <w:rPr>
          <w:rFonts w:ascii="Book Antiqua" w:eastAsia="Times New Roman" w:hAnsi="Book Antiqua"/>
          <w:sz w:val="24"/>
          <w:szCs w:val="24"/>
          <w:vertAlign w:val="superscript"/>
          <w:lang w:val="en-US" w:eastAsia="ro-RO"/>
        </w:rPr>
        <w:t>]</w:t>
      </w:r>
      <w:r w:rsidR="00CE57F9" w:rsidRPr="003C4F28">
        <w:rPr>
          <w:rFonts w:ascii="Book Antiqua" w:eastAsia="Times New Roman" w:hAnsi="Book Antiqua"/>
          <w:sz w:val="24"/>
          <w:szCs w:val="24"/>
          <w:lang w:val="en-US" w:eastAsia="ro-RO"/>
        </w:rPr>
        <w:t xml:space="preserve">. </w:t>
      </w:r>
    </w:p>
    <w:p w:rsidR="00CE57F9" w:rsidRPr="003C4F28" w:rsidRDefault="00692494" w:rsidP="00DE35F4">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D</w:t>
      </w:r>
      <w:r w:rsidR="00CE57F9" w:rsidRPr="003C4F28">
        <w:rPr>
          <w:rFonts w:ascii="Book Antiqua" w:eastAsia="Times New Roman" w:hAnsi="Book Antiqua"/>
          <w:sz w:val="24"/>
          <w:szCs w:val="24"/>
          <w:lang w:val="en-US" w:eastAsia="ro-RO"/>
        </w:rPr>
        <w:t xml:space="preserve">oxorubicin </w:t>
      </w:r>
      <w:r w:rsidRPr="003C4F28">
        <w:rPr>
          <w:rFonts w:ascii="Book Antiqua" w:eastAsia="Times New Roman" w:hAnsi="Book Antiqua"/>
          <w:sz w:val="24"/>
          <w:szCs w:val="24"/>
          <w:lang w:val="en-US" w:eastAsia="ro-RO"/>
        </w:rPr>
        <w:t>plus</w:t>
      </w:r>
      <w:r w:rsidR="00CE57F9" w:rsidRPr="003C4F28">
        <w:rPr>
          <w:rFonts w:ascii="Book Antiqua" w:eastAsia="Times New Roman" w:hAnsi="Book Antiqua"/>
          <w:sz w:val="24"/>
          <w:szCs w:val="24"/>
          <w:lang w:val="en-US" w:eastAsia="ro-RO"/>
        </w:rPr>
        <w:t xml:space="preserve"> ifosfamide </w:t>
      </w:r>
      <w:r w:rsidRPr="003C4F28">
        <w:rPr>
          <w:rFonts w:ascii="Book Antiqua" w:eastAsia="Times New Roman" w:hAnsi="Book Antiqua"/>
          <w:sz w:val="24"/>
          <w:szCs w:val="24"/>
          <w:lang w:val="en-US" w:eastAsia="ro-RO"/>
        </w:rPr>
        <w:t>represents</w:t>
      </w:r>
      <w:r w:rsidR="00CE57F9" w:rsidRPr="003C4F28">
        <w:rPr>
          <w:rFonts w:ascii="Book Antiqua" w:eastAsia="Times New Roman" w:hAnsi="Book Antiqua"/>
          <w:sz w:val="24"/>
          <w:szCs w:val="24"/>
          <w:lang w:val="en-US" w:eastAsia="ro-RO"/>
        </w:rPr>
        <w:t xml:space="preserve"> the standard </w:t>
      </w:r>
      <w:r w:rsidRPr="003C4F28">
        <w:rPr>
          <w:rFonts w:ascii="Book Antiqua" w:eastAsia="Times New Roman" w:hAnsi="Book Antiqua"/>
          <w:sz w:val="24"/>
          <w:szCs w:val="24"/>
          <w:lang w:val="en-US" w:eastAsia="ro-RO"/>
        </w:rPr>
        <w:t xml:space="preserve">combined regimen of </w:t>
      </w:r>
      <w:r w:rsidR="00CE57F9" w:rsidRPr="003C4F28">
        <w:rPr>
          <w:rFonts w:ascii="Book Antiqua" w:eastAsia="Times New Roman" w:hAnsi="Book Antiqua"/>
          <w:sz w:val="24"/>
          <w:szCs w:val="24"/>
          <w:lang w:val="en-US" w:eastAsia="ro-RO"/>
        </w:rPr>
        <w:t>systemic</w:t>
      </w:r>
      <w:r w:rsidR="00C37B6E"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chemotherapy for </w:t>
      </w:r>
      <w:r w:rsidRPr="003C4F28">
        <w:rPr>
          <w:rFonts w:ascii="Book Antiqua" w:eastAsia="Times New Roman" w:hAnsi="Book Antiqua"/>
          <w:sz w:val="24"/>
          <w:szCs w:val="24"/>
          <w:lang w:val="en-US" w:eastAsia="ro-RO"/>
        </w:rPr>
        <w:t>several</w:t>
      </w:r>
      <w:r w:rsidR="00CE57F9" w:rsidRPr="003C4F28">
        <w:rPr>
          <w:rFonts w:ascii="Book Antiqua" w:eastAsia="Times New Roman" w:hAnsi="Book Antiqua"/>
          <w:sz w:val="24"/>
          <w:szCs w:val="24"/>
          <w:lang w:val="en-US" w:eastAsia="ro-RO"/>
        </w:rPr>
        <w:t xml:space="preserve"> s</w:t>
      </w:r>
      <w:r w:rsidRPr="003C4F28">
        <w:rPr>
          <w:rFonts w:ascii="Book Antiqua" w:eastAsia="Times New Roman" w:hAnsi="Book Antiqua"/>
          <w:sz w:val="24"/>
          <w:szCs w:val="24"/>
          <w:lang w:val="en-US" w:eastAsia="ro-RO"/>
        </w:rPr>
        <w:t>ubtypes o</w:t>
      </w:r>
      <w:r w:rsidR="00E10DA4" w:rsidRPr="003C4F28">
        <w:rPr>
          <w:rFonts w:ascii="Book Antiqua" w:eastAsia="Times New Roman" w:hAnsi="Book Antiqua"/>
          <w:sz w:val="24"/>
          <w:szCs w:val="24"/>
          <w:lang w:val="en-US" w:eastAsia="ro-RO"/>
        </w:rPr>
        <w:t>f soft tissue sarcoma</w:t>
      </w:r>
      <w:r w:rsidR="00804E17" w:rsidRPr="003C4F28">
        <w:rPr>
          <w:rFonts w:ascii="Book Antiqua" w:eastAsia="Times New Roman" w:hAnsi="Book Antiqua"/>
          <w:sz w:val="24"/>
          <w:szCs w:val="24"/>
          <w:lang w:val="en-US" w:eastAsia="ro-RO"/>
        </w:rPr>
        <w:t>s</w:t>
      </w:r>
      <w:r w:rsidR="00E10DA4" w:rsidRPr="003C4F28">
        <w:rPr>
          <w:rFonts w:ascii="Book Antiqua" w:eastAsia="Times New Roman" w:hAnsi="Book Antiqua"/>
          <w:sz w:val="24"/>
          <w:szCs w:val="24"/>
          <w:lang w:val="en-US" w:eastAsia="ro-RO"/>
        </w:rPr>
        <w:t xml:space="preserve">; </w:t>
      </w:r>
      <w:r w:rsidR="00804E17" w:rsidRPr="003C4F28">
        <w:rPr>
          <w:rFonts w:ascii="Book Antiqua" w:eastAsia="Times New Roman" w:hAnsi="Book Antiqua"/>
          <w:sz w:val="24"/>
          <w:szCs w:val="24"/>
          <w:lang w:val="en-US" w:eastAsia="ro-RO"/>
        </w:rPr>
        <w:t>an</w:t>
      </w:r>
      <w:r w:rsidR="00E10DA4" w:rsidRPr="003C4F28">
        <w:rPr>
          <w:rFonts w:ascii="Book Antiqua" w:eastAsia="Times New Roman" w:hAnsi="Book Antiqua"/>
          <w:sz w:val="24"/>
          <w:szCs w:val="24"/>
          <w:lang w:val="en-US" w:eastAsia="ro-RO"/>
        </w:rPr>
        <w:t xml:space="preserve">other </w:t>
      </w:r>
      <w:r w:rsidR="00804E17" w:rsidRPr="003C4F28">
        <w:rPr>
          <w:rFonts w:ascii="Book Antiqua" w:eastAsia="Times New Roman" w:hAnsi="Book Antiqua"/>
          <w:sz w:val="24"/>
          <w:szCs w:val="24"/>
          <w:lang w:val="en-US" w:eastAsia="ro-RO"/>
        </w:rPr>
        <w:t>feasible</w:t>
      </w:r>
      <w:r w:rsidR="00E10DA4"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 xml:space="preserve">choice consists </w:t>
      </w:r>
      <w:r w:rsidR="00804E17" w:rsidRPr="003C4F28">
        <w:rPr>
          <w:rFonts w:ascii="Book Antiqua" w:eastAsia="Times New Roman" w:hAnsi="Book Antiqua"/>
          <w:sz w:val="24"/>
          <w:szCs w:val="24"/>
          <w:lang w:val="en-US" w:eastAsia="ro-RO"/>
        </w:rPr>
        <w:t xml:space="preserve">of </w:t>
      </w:r>
      <w:r w:rsidRPr="003C4F28">
        <w:rPr>
          <w:rFonts w:ascii="Book Antiqua" w:eastAsia="Times New Roman" w:hAnsi="Book Antiqua"/>
          <w:sz w:val="24"/>
          <w:szCs w:val="24"/>
          <w:lang w:val="en-US" w:eastAsia="ro-RO"/>
        </w:rPr>
        <w:t>combining g</w:t>
      </w:r>
      <w:r w:rsidR="00CE57F9" w:rsidRPr="003C4F28">
        <w:rPr>
          <w:rFonts w:ascii="Book Antiqua" w:eastAsia="Times New Roman" w:hAnsi="Book Antiqua"/>
          <w:sz w:val="24"/>
          <w:szCs w:val="24"/>
          <w:lang w:val="en-US" w:eastAsia="ro-RO"/>
        </w:rPr>
        <w:t xml:space="preserve">emcitabine with docetaxel. </w:t>
      </w:r>
      <w:r w:rsidR="00E10DA4" w:rsidRPr="003C4F28">
        <w:rPr>
          <w:rFonts w:ascii="Book Antiqua" w:eastAsia="Times New Roman" w:hAnsi="Book Antiqua"/>
          <w:sz w:val="24"/>
          <w:szCs w:val="24"/>
          <w:lang w:val="en-US" w:eastAsia="ro-RO"/>
        </w:rPr>
        <w:t>Unfortunatel</w:t>
      </w:r>
      <w:r w:rsidRPr="003C4F28">
        <w:rPr>
          <w:rFonts w:ascii="Book Antiqua" w:eastAsia="Times New Roman" w:hAnsi="Book Antiqua"/>
          <w:sz w:val="24"/>
          <w:szCs w:val="24"/>
          <w:lang w:val="en-US" w:eastAsia="ro-RO"/>
        </w:rPr>
        <w:t xml:space="preserve">y, the response </w:t>
      </w:r>
      <w:r w:rsidR="00CE57F9" w:rsidRPr="003C4F28">
        <w:rPr>
          <w:rFonts w:ascii="Book Antiqua" w:eastAsia="Times New Roman" w:hAnsi="Book Antiqua"/>
          <w:sz w:val="24"/>
          <w:szCs w:val="24"/>
          <w:lang w:val="en-US" w:eastAsia="ro-RO"/>
        </w:rPr>
        <w:t xml:space="preserve">of HPC to these </w:t>
      </w:r>
      <w:r w:rsidR="00EC383C" w:rsidRPr="003C4F28">
        <w:rPr>
          <w:rFonts w:ascii="Book Antiqua" w:eastAsia="Times New Roman" w:hAnsi="Book Antiqua"/>
          <w:sz w:val="24"/>
          <w:szCs w:val="24"/>
          <w:lang w:val="en-US" w:eastAsia="ro-RO"/>
        </w:rPr>
        <w:t xml:space="preserve">combined </w:t>
      </w:r>
      <w:r w:rsidRPr="003C4F28">
        <w:rPr>
          <w:rFonts w:ascii="Book Antiqua" w:eastAsia="Times New Roman" w:hAnsi="Book Antiqua"/>
          <w:sz w:val="24"/>
          <w:szCs w:val="24"/>
          <w:lang w:val="en-US" w:eastAsia="ro-RO"/>
        </w:rPr>
        <w:t>schemes</w:t>
      </w:r>
      <w:r w:rsidR="00CE57F9" w:rsidRPr="003C4F28">
        <w:rPr>
          <w:rFonts w:ascii="Book Antiqua" w:eastAsia="Times New Roman" w:hAnsi="Book Antiqua"/>
          <w:sz w:val="24"/>
          <w:szCs w:val="24"/>
          <w:lang w:val="en-US" w:eastAsia="ro-RO"/>
        </w:rPr>
        <w:t xml:space="preserve"> ha</w:t>
      </w:r>
      <w:r w:rsidRPr="003C4F28">
        <w:rPr>
          <w:rFonts w:ascii="Book Antiqua" w:eastAsia="Times New Roman" w:hAnsi="Book Antiqua"/>
          <w:sz w:val="24"/>
          <w:szCs w:val="24"/>
          <w:lang w:val="en-US" w:eastAsia="ro-RO"/>
        </w:rPr>
        <w:t>s</w:t>
      </w:r>
      <w:r w:rsidR="00CE57F9" w:rsidRPr="003C4F28">
        <w:rPr>
          <w:rFonts w:ascii="Book Antiqua" w:eastAsia="Times New Roman" w:hAnsi="Book Antiqua"/>
          <w:sz w:val="24"/>
          <w:szCs w:val="24"/>
          <w:lang w:val="en-US" w:eastAsia="ro-RO"/>
        </w:rPr>
        <w:t xml:space="preserve"> been </w:t>
      </w:r>
      <w:r w:rsidRPr="003C4F28">
        <w:rPr>
          <w:rFonts w:ascii="Book Antiqua" w:eastAsia="Times New Roman" w:hAnsi="Book Antiqua"/>
          <w:sz w:val="24"/>
          <w:szCs w:val="24"/>
          <w:lang w:val="en-US" w:eastAsia="ro-RO"/>
        </w:rPr>
        <w:t>only rarely</w:t>
      </w:r>
      <w:r w:rsidR="00C37B6E"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reported,</w:t>
      </w:r>
      <w:r w:rsidR="00C37B6E"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and</w:t>
      </w:r>
      <w:r w:rsidR="00804E17" w:rsidRPr="003C4F28">
        <w:rPr>
          <w:rFonts w:ascii="Book Antiqua" w:eastAsia="Times New Roman" w:hAnsi="Book Antiqua"/>
          <w:sz w:val="24"/>
          <w:szCs w:val="24"/>
          <w:lang w:val="en-US" w:eastAsia="ro-RO"/>
        </w:rPr>
        <w:t>,</w:t>
      </w:r>
      <w:r w:rsidRPr="003C4F28">
        <w:rPr>
          <w:rFonts w:ascii="Book Antiqua" w:eastAsia="Times New Roman" w:hAnsi="Book Antiqua"/>
          <w:sz w:val="24"/>
          <w:szCs w:val="24"/>
          <w:lang w:val="en-US" w:eastAsia="ro-RO"/>
        </w:rPr>
        <w:t xml:space="preserve"> to date</w:t>
      </w:r>
      <w:r w:rsidR="00804E17" w:rsidRPr="003C4F28">
        <w:rPr>
          <w:rFonts w:ascii="Book Antiqua" w:eastAsia="Times New Roman" w:hAnsi="Book Antiqua"/>
          <w:sz w:val="24"/>
          <w:szCs w:val="24"/>
          <w:lang w:val="en-US" w:eastAsia="ro-RO"/>
        </w:rPr>
        <w:t>,</w:t>
      </w:r>
      <w:r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no clinical trial </w:t>
      </w:r>
      <w:r w:rsidR="00804E17" w:rsidRPr="003C4F28">
        <w:rPr>
          <w:rFonts w:ascii="Book Antiqua" w:eastAsia="Times New Roman" w:hAnsi="Book Antiqua"/>
          <w:sz w:val="24"/>
          <w:szCs w:val="24"/>
          <w:lang w:val="en-US" w:eastAsia="ro-RO"/>
        </w:rPr>
        <w:t xml:space="preserve">has </w:t>
      </w:r>
      <w:r w:rsidR="00F55BBB" w:rsidRPr="003C4F28">
        <w:rPr>
          <w:rFonts w:ascii="Book Antiqua" w:eastAsia="Times New Roman" w:hAnsi="Book Antiqua"/>
          <w:sz w:val="24"/>
          <w:szCs w:val="24"/>
          <w:lang w:val="en-US" w:eastAsia="ro-RO"/>
        </w:rPr>
        <w:t>highlight</w:t>
      </w:r>
      <w:r w:rsidR="00804E17" w:rsidRPr="003C4F28">
        <w:rPr>
          <w:rFonts w:ascii="Book Antiqua" w:eastAsia="Times New Roman" w:hAnsi="Book Antiqua"/>
          <w:sz w:val="24"/>
          <w:szCs w:val="24"/>
          <w:lang w:val="en-US" w:eastAsia="ro-RO"/>
        </w:rPr>
        <w:t>ed</w:t>
      </w:r>
      <w:r w:rsidR="00CE57F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an efficient</w:t>
      </w:r>
      <w:r w:rsidR="00C37B6E"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 xml:space="preserve">chemotherapeutic regimen for inoperable </w:t>
      </w:r>
      <w:proofErr w:type="gramStart"/>
      <w:r w:rsidRPr="003C4F28">
        <w:rPr>
          <w:rFonts w:ascii="Book Antiqua" w:eastAsia="Times New Roman" w:hAnsi="Book Antiqua"/>
          <w:sz w:val="24"/>
          <w:szCs w:val="24"/>
          <w:lang w:val="en-US" w:eastAsia="ro-RO"/>
        </w:rPr>
        <w:t>tumors</w:t>
      </w:r>
      <w:r w:rsidR="004669BB" w:rsidRPr="003C4F28">
        <w:rPr>
          <w:rFonts w:ascii="Book Antiqua" w:eastAsia="Times New Roman" w:hAnsi="Book Antiqua"/>
          <w:sz w:val="24"/>
          <w:szCs w:val="24"/>
          <w:vertAlign w:val="superscript"/>
          <w:lang w:val="en-US" w:eastAsia="ro-RO"/>
        </w:rPr>
        <w:t>[</w:t>
      </w:r>
      <w:proofErr w:type="gramEnd"/>
      <w:r w:rsidR="004669BB" w:rsidRPr="003C4F28">
        <w:rPr>
          <w:rFonts w:ascii="Book Antiqua" w:eastAsia="Times New Roman" w:hAnsi="Book Antiqua"/>
          <w:sz w:val="24"/>
          <w:szCs w:val="24"/>
          <w:vertAlign w:val="superscript"/>
          <w:lang w:val="en-US" w:eastAsia="ro-RO"/>
        </w:rPr>
        <w:t>73-76</w:t>
      </w:r>
      <w:r w:rsidR="007D360D" w:rsidRPr="003C4F28">
        <w:rPr>
          <w:rFonts w:ascii="Book Antiqua" w:eastAsia="Times New Roman" w:hAnsi="Book Antiqua"/>
          <w:sz w:val="24"/>
          <w:szCs w:val="24"/>
          <w:vertAlign w:val="superscript"/>
          <w:lang w:val="en-US" w:eastAsia="ro-RO"/>
        </w:rPr>
        <w:t>]</w:t>
      </w:r>
      <w:r w:rsidR="00CE57F9" w:rsidRPr="003C4F28">
        <w:rPr>
          <w:rFonts w:ascii="Book Antiqua" w:eastAsia="Times New Roman" w:hAnsi="Book Antiqua"/>
          <w:sz w:val="24"/>
          <w:szCs w:val="24"/>
          <w:lang w:val="en-US" w:eastAsia="ro-RO"/>
        </w:rPr>
        <w:t>.</w:t>
      </w:r>
    </w:p>
    <w:p w:rsidR="00CE57F9" w:rsidRPr="003C4F28" w:rsidRDefault="006A327B" w:rsidP="00DE35F4">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It has been shown that s</w:t>
      </w:r>
      <w:r w:rsidR="00CE57F9" w:rsidRPr="003C4F28">
        <w:rPr>
          <w:rFonts w:ascii="Book Antiqua" w:eastAsia="Times New Roman" w:hAnsi="Book Antiqua"/>
          <w:sz w:val="24"/>
          <w:szCs w:val="24"/>
          <w:lang w:val="en-US" w:eastAsia="ro-RO"/>
        </w:rPr>
        <w:t>oft tissue sarcomas</w:t>
      </w:r>
      <w:r w:rsidR="00C37B6E"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w:t>
      </w:r>
      <w:r w:rsidR="00CE57F9" w:rsidRPr="003C4F28">
        <w:rPr>
          <w:rFonts w:ascii="Book Antiqua" w:eastAsia="Times New Roman" w:hAnsi="Book Antiqua"/>
          <w:sz w:val="24"/>
          <w:szCs w:val="24"/>
          <w:lang w:val="en-US" w:eastAsia="ro-RO"/>
        </w:rPr>
        <w:t>other than GIST</w:t>
      </w:r>
      <w:r w:rsidRPr="003C4F28">
        <w:rPr>
          <w:rFonts w:ascii="Book Antiqua" w:eastAsia="Times New Roman" w:hAnsi="Book Antiqua"/>
          <w:sz w:val="24"/>
          <w:szCs w:val="24"/>
          <w:lang w:val="en-US" w:eastAsia="ro-RO"/>
        </w:rPr>
        <w:t>)</w:t>
      </w:r>
      <w:r w:rsidR="00CE57F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 xml:space="preserve">when </w:t>
      </w:r>
      <w:r w:rsidR="00CE57F9" w:rsidRPr="003C4F28">
        <w:rPr>
          <w:rFonts w:ascii="Book Antiqua" w:eastAsia="Times New Roman" w:hAnsi="Book Antiqua"/>
          <w:sz w:val="24"/>
          <w:szCs w:val="24"/>
          <w:lang w:val="en-US" w:eastAsia="ro-RO"/>
        </w:rPr>
        <w:t xml:space="preserve">treated with </w:t>
      </w:r>
      <w:r w:rsidRPr="003C4F28">
        <w:rPr>
          <w:rFonts w:ascii="Book Antiqua" w:eastAsia="Times New Roman" w:hAnsi="Book Antiqua"/>
          <w:sz w:val="24"/>
          <w:szCs w:val="24"/>
          <w:lang w:val="en-US" w:eastAsia="ro-RO"/>
        </w:rPr>
        <w:t>chemotherapeutic</w:t>
      </w:r>
      <w:r w:rsidR="00CE57F9" w:rsidRPr="003C4F28">
        <w:rPr>
          <w:rFonts w:ascii="Book Antiqua" w:eastAsia="Times New Roman" w:hAnsi="Book Antiqua"/>
          <w:sz w:val="24"/>
          <w:szCs w:val="24"/>
          <w:lang w:val="en-US" w:eastAsia="ro-RO"/>
        </w:rPr>
        <w:t xml:space="preserve"> or biologic </w:t>
      </w:r>
      <w:r w:rsidR="0051644F" w:rsidRPr="003C4F28">
        <w:rPr>
          <w:rFonts w:ascii="Book Antiqua" w:eastAsia="Times New Roman" w:hAnsi="Book Antiqua"/>
          <w:sz w:val="24"/>
          <w:szCs w:val="24"/>
          <w:lang w:val="en-US" w:eastAsia="ro-RO"/>
        </w:rPr>
        <w:t>agents</w:t>
      </w:r>
      <w:r w:rsidR="00CE57F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express</w:t>
      </w:r>
      <w:r w:rsidR="00CE57F9" w:rsidRPr="003C4F28">
        <w:rPr>
          <w:rFonts w:ascii="Book Antiqua" w:eastAsia="Times New Roman" w:hAnsi="Book Antiqua"/>
          <w:sz w:val="24"/>
          <w:szCs w:val="24"/>
          <w:lang w:val="en-US" w:eastAsia="ro-RO"/>
        </w:rPr>
        <w:t xml:space="preserve"> patterns of response</w:t>
      </w:r>
      <w:r w:rsidR="00C37B6E"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resembling</w:t>
      </w:r>
      <w:r w:rsidR="00CE57F9" w:rsidRPr="003C4F28">
        <w:rPr>
          <w:rFonts w:ascii="Book Antiqua" w:eastAsia="Times New Roman" w:hAnsi="Book Antiqua"/>
          <w:sz w:val="24"/>
          <w:szCs w:val="24"/>
          <w:lang w:val="en-US" w:eastAsia="ro-RO"/>
        </w:rPr>
        <w:t xml:space="preserve"> those </w:t>
      </w:r>
      <w:r w:rsidR="00CE57F9" w:rsidRPr="003C4F28">
        <w:rPr>
          <w:rFonts w:ascii="Book Antiqua" w:eastAsia="Times New Roman" w:hAnsi="Book Antiqua"/>
          <w:sz w:val="24"/>
          <w:szCs w:val="24"/>
          <w:lang w:val="en-US" w:eastAsia="ro-RO"/>
        </w:rPr>
        <w:lastRenderedPageBreak/>
        <w:t xml:space="preserve">of GISTs </w:t>
      </w:r>
      <w:r w:rsidRPr="003C4F28">
        <w:rPr>
          <w:rFonts w:ascii="Book Antiqua" w:eastAsia="Times New Roman" w:hAnsi="Book Antiqua"/>
          <w:sz w:val="24"/>
          <w:szCs w:val="24"/>
          <w:lang w:val="en-US" w:eastAsia="ro-RO"/>
        </w:rPr>
        <w:t>under</w:t>
      </w:r>
      <w:r w:rsidR="00CE57F9" w:rsidRPr="003C4F28">
        <w:rPr>
          <w:rFonts w:ascii="Book Antiqua" w:eastAsia="Times New Roman" w:hAnsi="Book Antiqua"/>
          <w:sz w:val="24"/>
          <w:szCs w:val="24"/>
          <w:lang w:val="en-US" w:eastAsia="ro-RO"/>
        </w:rPr>
        <w:t xml:space="preserve"> imatinib</w:t>
      </w:r>
      <w:r w:rsidRPr="003C4F28">
        <w:rPr>
          <w:rFonts w:ascii="Book Antiqua" w:eastAsia="Times New Roman" w:hAnsi="Book Antiqua"/>
          <w:sz w:val="24"/>
          <w:szCs w:val="24"/>
          <w:lang w:val="en-US" w:eastAsia="ro-RO"/>
        </w:rPr>
        <w:t xml:space="preserve"> treatment.</w:t>
      </w:r>
      <w:r w:rsidR="00CE57F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 xml:space="preserve">This behavior </w:t>
      </w:r>
      <w:r w:rsidR="00804E17" w:rsidRPr="003C4F28">
        <w:rPr>
          <w:rFonts w:ascii="Book Antiqua" w:eastAsia="Times New Roman" w:hAnsi="Book Antiqua"/>
          <w:sz w:val="24"/>
          <w:szCs w:val="24"/>
          <w:lang w:val="en-US" w:eastAsia="ro-RO"/>
        </w:rPr>
        <w:t xml:space="preserve">indicates </w:t>
      </w:r>
      <w:r w:rsidRPr="003C4F28">
        <w:rPr>
          <w:rFonts w:ascii="Book Antiqua" w:eastAsia="Times New Roman" w:hAnsi="Book Antiqua"/>
          <w:sz w:val="24"/>
          <w:szCs w:val="24"/>
          <w:lang w:val="en-US" w:eastAsia="ro-RO"/>
        </w:rPr>
        <w:t xml:space="preserve">that, despite </w:t>
      </w:r>
      <w:r w:rsidR="00FB48E4" w:rsidRPr="003C4F28">
        <w:rPr>
          <w:rFonts w:ascii="Book Antiqua" w:eastAsia="Times New Roman" w:hAnsi="Book Antiqua"/>
          <w:sz w:val="24"/>
          <w:szCs w:val="24"/>
          <w:lang w:val="en-US" w:eastAsia="ro-RO"/>
        </w:rPr>
        <w:t>less</w:t>
      </w:r>
      <w:r w:rsidR="00E10DA4"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 xml:space="preserve">significant tumor shrinkage, patients may present </w:t>
      </w:r>
      <w:r w:rsidR="00CE57F9" w:rsidRPr="003C4F28">
        <w:rPr>
          <w:rFonts w:ascii="Book Antiqua" w:eastAsia="Times New Roman" w:hAnsi="Book Antiqua"/>
          <w:sz w:val="24"/>
          <w:szCs w:val="24"/>
          <w:lang w:val="en-US" w:eastAsia="ro-RO"/>
        </w:rPr>
        <w:t>long t</w:t>
      </w:r>
      <w:r w:rsidR="00193F56" w:rsidRPr="003C4F28">
        <w:rPr>
          <w:rFonts w:ascii="Book Antiqua" w:eastAsia="Times New Roman" w:hAnsi="Book Antiqua"/>
          <w:sz w:val="24"/>
          <w:szCs w:val="24"/>
          <w:lang w:val="en-US" w:eastAsia="ro-RO"/>
        </w:rPr>
        <w:t>ime-to-progression periods.</w:t>
      </w:r>
    </w:p>
    <w:p w:rsidR="00CE57F9" w:rsidRPr="003C4F28" w:rsidRDefault="00DE35F4" w:rsidP="00DE35F4">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 xml:space="preserve">In the study of Park </w:t>
      </w:r>
      <w:r w:rsidRPr="003C4F28">
        <w:rPr>
          <w:rFonts w:ascii="Book Antiqua" w:eastAsia="Times New Roman" w:hAnsi="Book Antiqua"/>
          <w:i/>
          <w:sz w:val="24"/>
          <w:szCs w:val="24"/>
          <w:lang w:val="en-US" w:eastAsia="ro-RO"/>
        </w:rPr>
        <w:t>et al</w:t>
      </w:r>
      <w:r w:rsidR="00C93A2C" w:rsidRPr="003C4F28">
        <w:rPr>
          <w:rFonts w:ascii="Book Antiqua" w:eastAsia="Times New Roman" w:hAnsi="Book Antiqua"/>
          <w:sz w:val="24"/>
          <w:szCs w:val="24"/>
          <w:vertAlign w:val="superscript"/>
          <w:lang w:val="en-US" w:eastAsia="ro-RO"/>
        </w:rPr>
        <w:t>[77</w:t>
      </w:r>
      <w:r w:rsidR="007D360D" w:rsidRPr="003C4F28">
        <w:rPr>
          <w:rFonts w:ascii="Book Antiqua" w:eastAsia="Times New Roman" w:hAnsi="Book Antiqua"/>
          <w:sz w:val="24"/>
          <w:szCs w:val="24"/>
          <w:vertAlign w:val="superscript"/>
          <w:lang w:val="en-US" w:eastAsia="ro-RO"/>
        </w:rPr>
        <w:t>]</w:t>
      </w:r>
      <w:r w:rsidR="007D360D" w:rsidRPr="003C4F28">
        <w:rPr>
          <w:rFonts w:ascii="Book Antiqua" w:eastAsia="Times New Roman" w:hAnsi="Book Antiqua"/>
          <w:sz w:val="24"/>
          <w:szCs w:val="24"/>
          <w:lang w:val="en-US" w:eastAsia="ro-RO"/>
        </w:rPr>
        <w:t xml:space="preserve"> </w:t>
      </w:r>
      <w:r w:rsidR="002515E1" w:rsidRPr="003C4F28">
        <w:rPr>
          <w:rFonts w:ascii="Book Antiqua" w:eastAsia="Times New Roman" w:hAnsi="Book Antiqua"/>
          <w:sz w:val="24"/>
          <w:szCs w:val="24"/>
          <w:lang w:val="en-US" w:eastAsia="ro-RO"/>
        </w:rPr>
        <w:t>on 14 patients with locally advanced, r</w:t>
      </w:r>
      <w:r w:rsidR="00F12901" w:rsidRPr="003C4F28">
        <w:rPr>
          <w:rFonts w:ascii="Book Antiqua" w:eastAsia="Times New Roman" w:hAnsi="Book Antiqua"/>
          <w:sz w:val="24"/>
          <w:szCs w:val="24"/>
          <w:lang w:val="en-US" w:eastAsia="ro-RO"/>
        </w:rPr>
        <w:t xml:space="preserve">ecurrent, or metastatic HPC </w:t>
      </w:r>
      <w:r w:rsidR="002515E1" w:rsidRPr="003C4F28">
        <w:rPr>
          <w:rFonts w:ascii="Book Antiqua" w:eastAsia="Times New Roman" w:hAnsi="Book Antiqua"/>
          <w:sz w:val="24"/>
          <w:szCs w:val="24"/>
          <w:lang w:val="en-US" w:eastAsia="ro-RO"/>
        </w:rPr>
        <w:t>treated with</w:t>
      </w:r>
      <w:r w:rsidR="00C37B6E" w:rsidRPr="003C4F28">
        <w:rPr>
          <w:rFonts w:ascii="Book Antiqua" w:eastAsia="Times New Roman" w:hAnsi="Book Antiqua"/>
          <w:sz w:val="24"/>
          <w:szCs w:val="24"/>
          <w:lang w:val="en-US" w:eastAsia="ro-RO"/>
        </w:rPr>
        <w:t xml:space="preserve"> </w:t>
      </w:r>
      <w:r w:rsidR="002515E1" w:rsidRPr="003C4F28">
        <w:rPr>
          <w:rFonts w:ascii="Book Antiqua" w:eastAsia="Times New Roman" w:hAnsi="Book Antiqua"/>
          <w:sz w:val="24"/>
          <w:szCs w:val="24"/>
          <w:lang w:val="en-US" w:eastAsia="ro-RO"/>
        </w:rPr>
        <w:t xml:space="preserve">temozolomide and bevacizumab, </w:t>
      </w:r>
      <w:r w:rsidR="00F12901" w:rsidRPr="003C4F28">
        <w:rPr>
          <w:rFonts w:ascii="Book Antiqua" w:eastAsia="Times New Roman" w:hAnsi="Book Antiqua"/>
          <w:sz w:val="24"/>
          <w:szCs w:val="24"/>
          <w:lang w:val="en-US" w:eastAsia="ro-RO"/>
        </w:rPr>
        <w:t xml:space="preserve">partial responses of the tumors were obtained </w:t>
      </w:r>
      <w:r w:rsidR="002515E1" w:rsidRPr="003C4F28">
        <w:rPr>
          <w:rFonts w:ascii="Book Antiqua" w:eastAsia="Times New Roman" w:hAnsi="Book Antiqua"/>
          <w:sz w:val="24"/>
          <w:szCs w:val="24"/>
          <w:lang w:val="en-US" w:eastAsia="ro-RO"/>
        </w:rPr>
        <w:t xml:space="preserve">in </w:t>
      </w:r>
      <w:r w:rsidR="00E5726E" w:rsidRPr="003C4F28">
        <w:rPr>
          <w:rFonts w:ascii="Book Antiqua" w:eastAsia="Times New Roman" w:hAnsi="Book Antiqua"/>
          <w:sz w:val="24"/>
          <w:szCs w:val="24"/>
          <w:lang w:val="en-US" w:eastAsia="ro-RO"/>
        </w:rPr>
        <w:t>almost 80%</w:t>
      </w:r>
      <w:r w:rsidR="00F12901" w:rsidRPr="003C4F28">
        <w:rPr>
          <w:rFonts w:ascii="Book Antiqua" w:eastAsia="Times New Roman" w:hAnsi="Book Antiqua"/>
          <w:sz w:val="24"/>
          <w:szCs w:val="24"/>
          <w:lang w:val="en-US" w:eastAsia="ro-RO"/>
        </w:rPr>
        <w:t xml:space="preserve"> of cases,</w:t>
      </w:r>
      <w:r w:rsidR="00804E17" w:rsidRPr="003C4F28">
        <w:rPr>
          <w:rFonts w:ascii="Book Antiqua" w:eastAsia="Times New Roman" w:hAnsi="Book Antiqua"/>
          <w:sz w:val="24"/>
          <w:szCs w:val="24"/>
          <w:lang w:val="en-US" w:eastAsia="ro-RO"/>
        </w:rPr>
        <w:t xml:space="preserve"> with</w:t>
      </w:r>
      <w:r w:rsidR="00F12901" w:rsidRPr="003C4F28">
        <w:rPr>
          <w:rFonts w:ascii="Book Antiqua" w:eastAsia="Times New Roman" w:hAnsi="Book Antiqua"/>
          <w:sz w:val="24"/>
          <w:szCs w:val="24"/>
          <w:lang w:val="en-US" w:eastAsia="ro-RO"/>
        </w:rPr>
        <w:t xml:space="preserve"> some</w:t>
      </w:r>
      <w:r w:rsidR="002515E1" w:rsidRPr="003C4F28">
        <w:rPr>
          <w:rFonts w:ascii="Book Antiqua" w:eastAsia="Times New Roman" w:hAnsi="Book Antiqua"/>
          <w:sz w:val="24"/>
          <w:szCs w:val="24"/>
          <w:lang w:val="en-US" w:eastAsia="ro-RO"/>
        </w:rPr>
        <w:t xml:space="preserve"> patients </w:t>
      </w:r>
      <w:r w:rsidR="00F12901" w:rsidRPr="003C4F28">
        <w:rPr>
          <w:rFonts w:ascii="Book Antiqua" w:eastAsia="Times New Roman" w:hAnsi="Book Antiqua"/>
          <w:sz w:val="24"/>
          <w:szCs w:val="24"/>
          <w:lang w:val="en-US" w:eastAsia="ro-RO"/>
        </w:rPr>
        <w:t xml:space="preserve">showing prolonged </w:t>
      </w:r>
      <w:r w:rsidR="00804E17" w:rsidRPr="003C4F28">
        <w:rPr>
          <w:rFonts w:ascii="Book Antiqua" w:eastAsia="Times New Roman" w:hAnsi="Book Antiqua"/>
          <w:sz w:val="24"/>
          <w:szCs w:val="24"/>
          <w:lang w:val="en-US" w:eastAsia="ro-RO"/>
        </w:rPr>
        <w:t>disease-</w:t>
      </w:r>
      <w:r w:rsidR="00F12901" w:rsidRPr="003C4F28">
        <w:rPr>
          <w:rFonts w:ascii="Book Antiqua" w:eastAsia="Times New Roman" w:hAnsi="Book Antiqua"/>
          <w:sz w:val="24"/>
          <w:szCs w:val="24"/>
          <w:lang w:val="en-US" w:eastAsia="ro-RO"/>
        </w:rPr>
        <w:t>free</w:t>
      </w:r>
      <w:r w:rsidR="002515E1" w:rsidRPr="003C4F28">
        <w:rPr>
          <w:rFonts w:ascii="Book Antiqua" w:eastAsia="Times New Roman" w:hAnsi="Book Antiqua"/>
          <w:sz w:val="24"/>
          <w:szCs w:val="24"/>
          <w:lang w:val="en-US" w:eastAsia="ro-RO"/>
        </w:rPr>
        <w:t xml:space="preserve"> progression</w:t>
      </w:r>
      <w:r w:rsidR="00F12901" w:rsidRPr="003C4F28">
        <w:rPr>
          <w:rFonts w:ascii="Book Antiqua" w:eastAsia="Times New Roman" w:hAnsi="Book Antiqua"/>
          <w:sz w:val="24"/>
          <w:szCs w:val="24"/>
          <w:lang w:val="en-US" w:eastAsia="ro-RO"/>
        </w:rPr>
        <w:t xml:space="preserve"> (DFP) periods</w:t>
      </w:r>
      <w:r w:rsidR="002515E1" w:rsidRPr="003C4F28">
        <w:rPr>
          <w:rFonts w:ascii="Book Antiqua" w:eastAsia="Times New Roman" w:hAnsi="Book Antiqua"/>
          <w:sz w:val="24"/>
          <w:szCs w:val="24"/>
          <w:lang w:val="en-US" w:eastAsia="ro-RO"/>
        </w:rPr>
        <w:t xml:space="preserve">, </w:t>
      </w:r>
      <w:r w:rsidR="00E5726E" w:rsidRPr="003C4F28">
        <w:rPr>
          <w:rFonts w:ascii="Book Antiqua" w:eastAsia="Times New Roman" w:hAnsi="Book Antiqua"/>
          <w:sz w:val="24"/>
          <w:szCs w:val="24"/>
          <w:lang w:val="en-US" w:eastAsia="ro-RO"/>
        </w:rPr>
        <w:t xml:space="preserve">and </w:t>
      </w:r>
      <w:r w:rsidR="002515E1" w:rsidRPr="003C4F28">
        <w:rPr>
          <w:rFonts w:ascii="Book Antiqua" w:eastAsia="Times New Roman" w:hAnsi="Book Antiqua"/>
          <w:sz w:val="24"/>
          <w:szCs w:val="24"/>
          <w:lang w:val="en-US" w:eastAsia="ro-RO"/>
        </w:rPr>
        <w:t xml:space="preserve">5 </w:t>
      </w:r>
      <w:r w:rsidR="00F12901" w:rsidRPr="003C4F28">
        <w:rPr>
          <w:rFonts w:ascii="Book Antiqua" w:eastAsia="Times New Roman" w:hAnsi="Book Antiqua"/>
          <w:sz w:val="24"/>
          <w:szCs w:val="24"/>
          <w:lang w:val="en-US" w:eastAsia="ro-RO"/>
        </w:rPr>
        <w:t>of them demonstrating</w:t>
      </w:r>
      <w:r w:rsidR="002515E1" w:rsidRPr="003C4F28">
        <w:rPr>
          <w:rFonts w:ascii="Book Antiqua" w:eastAsia="Times New Roman" w:hAnsi="Book Antiqua"/>
          <w:sz w:val="24"/>
          <w:szCs w:val="24"/>
          <w:lang w:val="en-US" w:eastAsia="ro-RO"/>
        </w:rPr>
        <w:t xml:space="preserve"> a</w:t>
      </w:r>
      <w:r w:rsidR="00C37B6E" w:rsidRPr="003C4F28">
        <w:rPr>
          <w:rFonts w:ascii="Book Antiqua" w:eastAsia="Times New Roman" w:hAnsi="Book Antiqua"/>
          <w:sz w:val="24"/>
          <w:szCs w:val="24"/>
          <w:lang w:val="en-US" w:eastAsia="ro-RO"/>
        </w:rPr>
        <w:t xml:space="preserve"> </w:t>
      </w:r>
      <w:r w:rsidR="00F12901" w:rsidRPr="003C4F28">
        <w:rPr>
          <w:rFonts w:ascii="Book Antiqua" w:eastAsia="Times New Roman" w:hAnsi="Book Antiqua"/>
          <w:sz w:val="24"/>
          <w:szCs w:val="24"/>
          <w:lang w:val="en-US" w:eastAsia="ro-RO"/>
        </w:rPr>
        <w:t>time-to-progression period exceeding</w:t>
      </w:r>
      <w:r w:rsidR="00C37B6E" w:rsidRPr="003C4F28">
        <w:rPr>
          <w:rFonts w:ascii="Book Antiqua" w:eastAsia="Times New Roman" w:hAnsi="Book Antiqua"/>
          <w:sz w:val="24"/>
          <w:szCs w:val="24"/>
          <w:lang w:val="en-US" w:eastAsia="ro-RO"/>
        </w:rPr>
        <w:t xml:space="preserve"> </w:t>
      </w:r>
      <w:r w:rsidR="002515E1" w:rsidRPr="003C4F28">
        <w:rPr>
          <w:rFonts w:ascii="Book Antiqua" w:eastAsia="Times New Roman" w:hAnsi="Book Antiqua"/>
          <w:sz w:val="24"/>
          <w:szCs w:val="24"/>
          <w:lang w:val="en-US" w:eastAsia="ro-RO"/>
        </w:rPr>
        <w:t>20 mo.</w:t>
      </w:r>
      <w:r w:rsidR="00F12901" w:rsidRPr="003C4F28">
        <w:rPr>
          <w:rFonts w:ascii="Book Antiqua" w:eastAsia="Times New Roman" w:hAnsi="Book Antiqua"/>
          <w:sz w:val="24"/>
          <w:szCs w:val="24"/>
          <w:lang w:val="en-US" w:eastAsia="ro-RO"/>
        </w:rPr>
        <w:t xml:space="preserve"> </w:t>
      </w:r>
      <w:r w:rsidR="00E5726E" w:rsidRPr="003C4F28">
        <w:rPr>
          <w:rFonts w:ascii="Book Antiqua" w:eastAsia="Times New Roman" w:hAnsi="Book Antiqua"/>
          <w:sz w:val="24"/>
          <w:szCs w:val="24"/>
          <w:lang w:val="en-US" w:eastAsia="ro-RO"/>
        </w:rPr>
        <w:t>The ef</w:t>
      </w:r>
      <w:r w:rsidR="0051644F" w:rsidRPr="003C4F28">
        <w:rPr>
          <w:rFonts w:ascii="Book Antiqua" w:eastAsia="Times New Roman" w:hAnsi="Book Antiqua"/>
          <w:sz w:val="24"/>
          <w:szCs w:val="24"/>
          <w:lang w:val="en-US" w:eastAsia="ro-RO"/>
        </w:rPr>
        <w:t>f</w:t>
      </w:r>
      <w:r w:rsidR="00E5726E" w:rsidRPr="003C4F28">
        <w:rPr>
          <w:rFonts w:ascii="Book Antiqua" w:eastAsia="Times New Roman" w:hAnsi="Book Antiqua"/>
          <w:sz w:val="24"/>
          <w:szCs w:val="24"/>
          <w:lang w:val="en-US" w:eastAsia="ro-RO"/>
        </w:rPr>
        <w:t xml:space="preserve">ects of temozolomide, </w:t>
      </w:r>
      <w:r w:rsidR="001D461A" w:rsidRPr="003C4F28">
        <w:rPr>
          <w:rFonts w:ascii="Book Antiqua" w:eastAsia="Times New Roman" w:hAnsi="Book Antiqua"/>
          <w:sz w:val="24"/>
          <w:szCs w:val="24"/>
          <w:lang w:val="en-US" w:eastAsia="ro-RO"/>
        </w:rPr>
        <w:t>a</w:t>
      </w:r>
      <w:r w:rsidR="00CE57F9" w:rsidRPr="003C4F28">
        <w:rPr>
          <w:rFonts w:ascii="Book Antiqua" w:eastAsia="Times New Roman" w:hAnsi="Book Antiqua"/>
          <w:sz w:val="24"/>
          <w:szCs w:val="24"/>
          <w:lang w:val="en-US" w:eastAsia="ro-RO"/>
        </w:rPr>
        <w:t xml:space="preserve"> </w:t>
      </w:r>
      <w:r w:rsidR="0051644F" w:rsidRPr="003C4F28">
        <w:rPr>
          <w:rFonts w:ascii="Book Antiqua" w:eastAsia="Times New Roman" w:hAnsi="Book Antiqua"/>
          <w:sz w:val="24"/>
          <w:szCs w:val="24"/>
          <w:lang w:val="en-US" w:eastAsia="ro-RO"/>
        </w:rPr>
        <w:t xml:space="preserve">chemotherapeutic </w:t>
      </w:r>
      <w:r w:rsidR="00CE57F9" w:rsidRPr="003C4F28">
        <w:rPr>
          <w:rFonts w:ascii="Book Antiqua" w:eastAsia="Times New Roman" w:hAnsi="Book Antiqua"/>
          <w:sz w:val="24"/>
          <w:szCs w:val="24"/>
          <w:lang w:val="en-US" w:eastAsia="ro-RO"/>
        </w:rPr>
        <w:t>alkylating agent whose active metabolite</w:t>
      </w:r>
      <w:r w:rsidR="00F12901"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is </w:t>
      </w:r>
      <w:r w:rsidR="00E5726E" w:rsidRPr="003C4F28">
        <w:rPr>
          <w:rFonts w:ascii="Book Antiqua" w:eastAsia="Times New Roman" w:hAnsi="Book Antiqua"/>
          <w:sz w:val="24"/>
          <w:szCs w:val="24"/>
          <w:lang w:val="en-US" w:eastAsia="ro-RO"/>
        </w:rPr>
        <w:t xml:space="preserve">similar </w:t>
      </w:r>
      <w:r w:rsidR="002E18EF" w:rsidRPr="003C4F28">
        <w:rPr>
          <w:rFonts w:ascii="Book Antiqua" w:eastAsia="Times New Roman" w:hAnsi="Book Antiqua"/>
          <w:sz w:val="24"/>
          <w:szCs w:val="24"/>
          <w:lang w:val="en-US" w:eastAsia="ro-RO"/>
        </w:rPr>
        <w:t>to that of dacarbazine (</w:t>
      </w:r>
      <w:r w:rsidR="0051644F" w:rsidRPr="003C4F28">
        <w:rPr>
          <w:rFonts w:ascii="Book Antiqua" w:eastAsia="Times New Roman" w:hAnsi="Book Antiqua"/>
          <w:sz w:val="24"/>
          <w:szCs w:val="24"/>
          <w:lang w:val="en-US" w:eastAsia="ro-RO"/>
        </w:rPr>
        <w:t xml:space="preserve">an active </w:t>
      </w:r>
      <w:r w:rsidR="00CE57F9" w:rsidRPr="003C4F28">
        <w:rPr>
          <w:rFonts w:ascii="Book Antiqua" w:eastAsia="Times New Roman" w:hAnsi="Book Antiqua"/>
          <w:sz w:val="24"/>
          <w:szCs w:val="24"/>
          <w:lang w:val="en-US" w:eastAsia="ro-RO"/>
        </w:rPr>
        <w:t xml:space="preserve">drug </w:t>
      </w:r>
      <w:r w:rsidR="0051644F" w:rsidRPr="003C4F28">
        <w:rPr>
          <w:rFonts w:ascii="Book Antiqua" w:eastAsia="Times New Roman" w:hAnsi="Book Antiqua"/>
          <w:sz w:val="24"/>
          <w:szCs w:val="24"/>
          <w:lang w:val="en-US" w:eastAsia="ro-RO"/>
        </w:rPr>
        <w:t>against soft tissue sarcomas</w:t>
      </w:r>
      <w:r w:rsidR="00193F56" w:rsidRPr="003C4F28">
        <w:rPr>
          <w:rFonts w:ascii="Book Antiqua" w:eastAsia="Times New Roman" w:hAnsi="Book Antiqua"/>
          <w:sz w:val="24"/>
          <w:szCs w:val="24"/>
          <w:lang w:val="en-US" w:eastAsia="ro-RO"/>
        </w:rPr>
        <w:t>)</w:t>
      </w:r>
      <w:r w:rsidR="0051644F" w:rsidRPr="003C4F28">
        <w:rPr>
          <w:rFonts w:ascii="Book Antiqua" w:eastAsia="Times New Roman" w:hAnsi="Book Antiqua"/>
          <w:sz w:val="24"/>
          <w:szCs w:val="24"/>
          <w:lang w:val="en-US" w:eastAsia="ro-RO"/>
        </w:rPr>
        <w:t>,</w:t>
      </w:r>
      <w:r w:rsidR="00193F56" w:rsidRPr="003C4F28">
        <w:rPr>
          <w:rFonts w:ascii="Book Antiqua" w:eastAsia="Times New Roman" w:hAnsi="Book Antiqua"/>
          <w:sz w:val="24"/>
          <w:szCs w:val="24"/>
          <w:lang w:val="en-US" w:eastAsia="ro-RO"/>
        </w:rPr>
        <w:t xml:space="preserve"> seem</w:t>
      </w:r>
      <w:r w:rsidR="00E5726E" w:rsidRPr="003C4F28">
        <w:rPr>
          <w:rFonts w:ascii="Book Antiqua" w:eastAsia="Times New Roman" w:hAnsi="Book Antiqua"/>
          <w:sz w:val="24"/>
          <w:szCs w:val="24"/>
          <w:lang w:val="en-US" w:eastAsia="ro-RO"/>
        </w:rPr>
        <w:t xml:space="preserve"> to be potentiated by </w:t>
      </w:r>
      <w:r w:rsidR="00347237" w:rsidRPr="003C4F28">
        <w:rPr>
          <w:rFonts w:ascii="Book Antiqua" w:eastAsia="Times New Roman" w:hAnsi="Book Antiqua"/>
          <w:sz w:val="24"/>
          <w:szCs w:val="24"/>
          <w:lang w:val="en-US" w:eastAsia="ro-RO"/>
        </w:rPr>
        <w:t xml:space="preserve">an </w:t>
      </w:r>
      <w:r w:rsidR="00E5726E" w:rsidRPr="003C4F28">
        <w:rPr>
          <w:rFonts w:ascii="Book Antiqua" w:eastAsia="Times New Roman" w:hAnsi="Book Antiqua"/>
          <w:sz w:val="24"/>
          <w:szCs w:val="24"/>
          <w:lang w:val="en-US" w:eastAsia="ro-RO"/>
        </w:rPr>
        <w:t xml:space="preserve">association with </w:t>
      </w:r>
      <w:r w:rsidR="0051644F" w:rsidRPr="003C4F28">
        <w:rPr>
          <w:rFonts w:ascii="Book Antiqua" w:eastAsia="Times New Roman" w:hAnsi="Book Antiqua"/>
          <w:sz w:val="24"/>
          <w:szCs w:val="24"/>
          <w:lang w:val="en-US" w:eastAsia="ro-RO"/>
        </w:rPr>
        <w:t>b</w:t>
      </w:r>
      <w:r w:rsidR="00CE57F9" w:rsidRPr="003C4F28">
        <w:rPr>
          <w:rFonts w:ascii="Book Antiqua" w:eastAsia="Times New Roman" w:hAnsi="Book Antiqua"/>
          <w:sz w:val="24"/>
          <w:szCs w:val="24"/>
          <w:lang w:val="en-US" w:eastAsia="ro-RO"/>
        </w:rPr>
        <w:t>evacizumab</w:t>
      </w:r>
      <w:r w:rsidR="0051644F" w:rsidRPr="003C4F28">
        <w:rPr>
          <w:rFonts w:ascii="Book Antiqua" w:eastAsia="Times New Roman" w:hAnsi="Book Antiqua"/>
          <w:sz w:val="24"/>
          <w:szCs w:val="24"/>
          <w:lang w:val="en-US" w:eastAsia="ro-RO"/>
        </w:rPr>
        <w:t>,</w:t>
      </w:r>
      <w:r w:rsidR="00CE57F9" w:rsidRPr="003C4F28">
        <w:rPr>
          <w:rFonts w:ascii="Book Antiqua" w:eastAsia="Times New Roman" w:hAnsi="Book Antiqua"/>
          <w:sz w:val="24"/>
          <w:szCs w:val="24"/>
          <w:lang w:val="en-US" w:eastAsia="ro-RO"/>
        </w:rPr>
        <w:t xml:space="preserve"> </w:t>
      </w:r>
      <w:r w:rsidR="0051644F" w:rsidRPr="003C4F28">
        <w:rPr>
          <w:rFonts w:ascii="Book Antiqua" w:eastAsia="Times New Roman" w:hAnsi="Book Antiqua"/>
          <w:sz w:val="24"/>
          <w:szCs w:val="24"/>
          <w:lang w:val="en-US" w:eastAsia="ro-RO"/>
        </w:rPr>
        <w:t>a</w:t>
      </w:r>
      <w:r w:rsidR="00F12901"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monoclonal antibody </w:t>
      </w:r>
      <w:r w:rsidR="0051644F" w:rsidRPr="003C4F28">
        <w:rPr>
          <w:rFonts w:ascii="Book Antiqua" w:eastAsia="Times New Roman" w:hAnsi="Book Antiqua"/>
          <w:sz w:val="24"/>
          <w:szCs w:val="24"/>
          <w:lang w:val="en-US" w:eastAsia="ro-RO"/>
        </w:rPr>
        <w:t>targeting</w:t>
      </w:r>
      <w:r w:rsidR="00CE57F9" w:rsidRPr="003C4F28">
        <w:rPr>
          <w:rFonts w:ascii="Book Antiqua" w:eastAsia="Times New Roman" w:hAnsi="Book Antiqua"/>
          <w:sz w:val="24"/>
          <w:szCs w:val="24"/>
          <w:lang w:val="en-US" w:eastAsia="ro-RO"/>
        </w:rPr>
        <w:t xml:space="preserve"> </w:t>
      </w:r>
      <w:r w:rsidRPr="003C4F28">
        <w:rPr>
          <w:rFonts w:ascii="Book Antiqua" w:eastAsia="Times New Roman" w:hAnsi="Book Antiqua"/>
          <w:sz w:val="24"/>
          <w:szCs w:val="24"/>
          <w:lang w:val="en-US" w:eastAsia="ro-RO"/>
        </w:rPr>
        <w:t>VEGF</w:t>
      </w:r>
      <w:r w:rsidR="00193F56" w:rsidRPr="003C4F28">
        <w:rPr>
          <w:rFonts w:ascii="Book Antiqua" w:eastAsia="Times New Roman" w:hAnsi="Book Antiqua"/>
          <w:sz w:val="24"/>
          <w:szCs w:val="24"/>
          <w:lang w:val="en-US" w:eastAsia="ro-RO"/>
        </w:rPr>
        <w:t>.</w:t>
      </w:r>
    </w:p>
    <w:p w:rsidR="00755CA8" w:rsidRPr="003C4F28" w:rsidRDefault="001D461A" w:rsidP="00DE35F4">
      <w:pPr>
        <w:spacing w:after="0" w:line="360" w:lineRule="auto"/>
        <w:ind w:firstLineChars="100" w:firstLine="240"/>
        <w:jc w:val="both"/>
        <w:rPr>
          <w:rFonts w:ascii="Book Antiqua" w:hAnsi="Book Antiqua"/>
          <w:sz w:val="24"/>
          <w:szCs w:val="24"/>
          <w:lang w:val="en-US"/>
        </w:rPr>
      </w:pPr>
      <w:r w:rsidRPr="003C4F28">
        <w:rPr>
          <w:rFonts w:ascii="Book Antiqua" w:eastAsia="Times New Roman" w:hAnsi="Book Antiqua"/>
          <w:sz w:val="24"/>
          <w:szCs w:val="24"/>
          <w:lang w:val="en-US" w:eastAsia="ro-RO"/>
        </w:rPr>
        <w:t>Some</w:t>
      </w:r>
      <w:r w:rsidR="00CE57F9" w:rsidRPr="003C4F28">
        <w:rPr>
          <w:rFonts w:ascii="Book Antiqua" w:eastAsia="Times New Roman" w:hAnsi="Book Antiqua"/>
          <w:sz w:val="24"/>
          <w:szCs w:val="24"/>
          <w:lang w:val="en-US" w:eastAsia="ro-RO"/>
        </w:rPr>
        <w:t xml:space="preserve"> anti-VEGF receptor tyrosine kinase inhibitors </w:t>
      </w:r>
      <w:r w:rsidRPr="003C4F28">
        <w:rPr>
          <w:rFonts w:ascii="Book Antiqua" w:eastAsia="Times New Roman" w:hAnsi="Book Antiqua"/>
          <w:sz w:val="24"/>
          <w:szCs w:val="24"/>
          <w:lang w:val="en-US" w:eastAsia="ro-RO"/>
        </w:rPr>
        <w:t xml:space="preserve">such as </w:t>
      </w:r>
      <w:r w:rsidR="00CE57F9" w:rsidRPr="003C4F28">
        <w:rPr>
          <w:rFonts w:ascii="Book Antiqua" w:eastAsia="Times New Roman" w:hAnsi="Book Antiqua"/>
          <w:sz w:val="24"/>
          <w:szCs w:val="24"/>
          <w:lang w:val="en-US" w:eastAsia="ro-RO"/>
        </w:rPr>
        <w:t>sorafenib and</w:t>
      </w:r>
      <w:r w:rsidR="00F12901"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sunitinib have also </w:t>
      </w:r>
      <w:r w:rsidRPr="003C4F28">
        <w:rPr>
          <w:rFonts w:ascii="Book Antiqua" w:eastAsia="Times New Roman" w:hAnsi="Book Antiqua"/>
          <w:sz w:val="24"/>
          <w:szCs w:val="24"/>
          <w:lang w:val="en-US" w:eastAsia="ro-RO"/>
        </w:rPr>
        <w:t>shown some efficacy</w:t>
      </w:r>
      <w:r w:rsidR="00083191" w:rsidRPr="003C4F28">
        <w:rPr>
          <w:rFonts w:ascii="Book Antiqua" w:eastAsia="Times New Roman" w:hAnsi="Book Antiqua"/>
          <w:sz w:val="24"/>
          <w:szCs w:val="24"/>
          <w:lang w:val="en-US" w:eastAsia="ro-RO"/>
        </w:rPr>
        <w:t xml:space="preserve"> in HPC</w:t>
      </w:r>
      <w:r w:rsidRPr="003C4F28">
        <w:rPr>
          <w:rFonts w:ascii="Book Antiqua" w:eastAsia="Times New Roman" w:hAnsi="Book Antiqua"/>
          <w:sz w:val="24"/>
          <w:szCs w:val="24"/>
          <w:lang w:val="en-US" w:eastAsia="ro-RO"/>
        </w:rPr>
        <w:t xml:space="preserve"> treatment</w:t>
      </w:r>
      <w:r w:rsidR="00DD443E" w:rsidRPr="003C4F28">
        <w:rPr>
          <w:rFonts w:ascii="Book Antiqua" w:eastAsia="Times New Roman" w:hAnsi="Book Antiqua"/>
          <w:sz w:val="24"/>
          <w:szCs w:val="24"/>
          <w:lang w:val="en-US" w:eastAsia="ro-RO"/>
        </w:rPr>
        <w:t xml:space="preserve"> and have been</w:t>
      </w:r>
      <w:r w:rsidR="00210117" w:rsidRPr="003C4F28">
        <w:rPr>
          <w:rFonts w:ascii="Book Antiqua" w:eastAsia="Times New Roman" w:hAnsi="Book Antiqua"/>
          <w:sz w:val="24"/>
          <w:szCs w:val="24"/>
          <w:lang w:val="en-US" w:eastAsia="ro-RO"/>
        </w:rPr>
        <w:t xml:space="preserve"> </w:t>
      </w:r>
      <w:r w:rsidR="00DD443E" w:rsidRPr="003C4F28">
        <w:rPr>
          <w:rFonts w:ascii="Book Antiqua" w:eastAsia="Times New Roman" w:hAnsi="Book Antiqua"/>
          <w:sz w:val="24"/>
          <w:szCs w:val="24"/>
          <w:lang w:val="en-US" w:eastAsia="ro-RO"/>
        </w:rPr>
        <w:t xml:space="preserve">associated with promising early results, </w:t>
      </w:r>
      <w:r w:rsidR="00210117" w:rsidRPr="003C4F28">
        <w:rPr>
          <w:rFonts w:ascii="Book Antiqua" w:eastAsia="Times New Roman" w:hAnsi="Book Antiqua"/>
          <w:sz w:val="24"/>
          <w:szCs w:val="24"/>
          <w:lang w:val="en-US" w:eastAsia="ro-RO"/>
        </w:rPr>
        <w:t>with tumor responses exceeding 6 mo in p</w:t>
      </w:r>
      <w:r w:rsidR="00CE57F9" w:rsidRPr="003C4F28">
        <w:rPr>
          <w:rFonts w:ascii="Book Antiqua" w:eastAsia="Times New Roman" w:hAnsi="Book Antiqua"/>
          <w:sz w:val="24"/>
          <w:szCs w:val="24"/>
          <w:lang w:val="en-US" w:eastAsia="ro-RO"/>
        </w:rPr>
        <w:t>atients treated with</w:t>
      </w:r>
      <w:r w:rsidR="00F12901" w:rsidRPr="003C4F28">
        <w:rPr>
          <w:rFonts w:ascii="Book Antiqua" w:eastAsia="Times New Roman" w:hAnsi="Book Antiqua"/>
          <w:sz w:val="24"/>
          <w:szCs w:val="24"/>
          <w:lang w:val="en-US" w:eastAsia="ro-RO"/>
        </w:rPr>
        <w:t xml:space="preserve"> </w:t>
      </w:r>
      <w:r w:rsidR="00193F56" w:rsidRPr="003C4F28">
        <w:rPr>
          <w:rFonts w:ascii="Book Antiqua" w:eastAsia="Times New Roman" w:hAnsi="Book Antiqua"/>
          <w:sz w:val="24"/>
          <w:szCs w:val="24"/>
          <w:lang w:val="en-US" w:eastAsia="ro-RO"/>
        </w:rPr>
        <w:t>sunitinib</w:t>
      </w:r>
      <w:r w:rsidR="00210117" w:rsidRPr="003C4F28">
        <w:rPr>
          <w:rFonts w:ascii="Book Antiqua" w:eastAsia="Times New Roman" w:hAnsi="Book Antiqua"/>
          <w:sz w:val="24"/>
          <w:szCs w:val="24"/>
          <w:lang w:val="en-US" w:eastAsia="ro-RO"/>
        </w:rPr>
        <w:t xml:space="preserve">, </w:t>
      </w:r>
      <w:r w:rsidR="00347237" w:rsidRPr="003C4F28">
        <w:rPr>
          <w:rFonts w:ascii="Book Antiqua" w:eastAsia="Times New Roman" w:hAnsi="Book Antiqua"/>
          <w:sz w:val="24"/>
          <w:szCs w:val="24"/>
          <w:lang w:val="en-US" w:eastAsia="ro-RO"/>
        </w:rPr>
        <w:t>as well as</w:t>
      </w:r>
      <w:r w:rsidR="00210117" w:rsidRPr="003C4F28">
        <w:rPr>
          <w:rFonts w:ascii="Book Antiqua" w:eastAsia="Times New Roman" w:hAnsi="Book Antiqua"/>
          <w:sz w:val="24"/>
          <w:szCs w:val="24"/>
          <w:lang w:val="en-US" w:eastAsia="ro-RO"/>
        </w:rPr>
        <w:t xml:space="preserve"> partial responses and disease </w:t>
      </w:r>
      <w:r w:rsidR="00347237" w:rsidRPr="003C4F28">
        <w:rPr>
          <w:rFonts w:ascii="Book Antiqua" w:eastAsia="Times New Roman" w:hAnsi="Book Antiqua"/>
          <w:sz w:val="24"/>
          <w:szCs w:val="24"/>
          <w:lang w:val="en-US" w:eastAsia="ro-RO"/>
        </w:rPr>
        <w:t xml:space="preserve">stabilization </w:t>
      </w:r>
      <w:r w:rsidR="00210117" w:rsidRPr="003C4F28">
        <w:rPr>
          <w:rFonts w:ascii="Book Antiqua" w:eastAsia="Times New Roman" w:hAnsi="Book Antiqua"/>
          <w:sz w:val="24"/>
          <w:szCs w:val="24"/>
          <w:lang w:val="en-US" w:eastAsia="ro-RO"/>
        </w:rPr>
        <w:t xml:space="preserve">for up to </w:t>
      </w:r>
      <w:r w:rsidR="00CE57F9" w:rsidRPr="003C4F28">
        <w:rPr>
          <w:rFonts w:ascii="Book Antiqua" w:eastAsia="Times New Roman" w:hAnsi="Book Antiqua"/>
          <w:sz w:val="24"/>
          <w:szCs w:val="24"/>
          <w:lang w:val="en-US" w:eastAsia="ro-RO"/>
        </w:rPr>
        <w:t>22</w:t>
      </w:r>
      <w:r w:rsidR="00F12901"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mo</w:t>
      </w:r>
      <w:r w:rsidR="00210117" w:rsidRPr="003C4F28">
        <w:rPr>
          <w:rFonts w:ascii="Book Antiqua" w:eastAsia="Times New Roman" w:hAnsi="Book Antiqua"/>
          <w:sz w:val="24"/>
          <w:szCs w:val="24"/>
          <w:lang w:val="en-US" w:eastAsia="ro-RO"/>
        </w:rPr>
        <w:t xml:space="preserve"> in cases treated with sorafenib</w:t>
      </w:r>
      <w:r w:rsidR="00C93A2C" w:rsidRPr="003C4F28">
        <w:rPr>
          <w:rFonts w:ascii="Book Antiqua" w:eastAsia="Times New Roman" w:hAnsi="Book Antiqua"/>
          <w:sz w:val="24"/>
          <w:szCs w:val="24"/>
          <w:vertAlign w:val="superscript"/>
          <w:lang w:val="en-US" w:eastAsia="ro-RO"/>
        </w:rPr>
        <w:t>[78,79</w:t>
      </w:r>
      <w:r w:rsidR="007D360D" w:rsidRPr="003C4F28">
        <w:rPr>
          <w:rFonts w:ascii="Book Antiqua" w:eastAsia="Times New Roman" w:hAnsi="Book Antiqua"/>
          <w:sz w:val="24"/>
          <w:szCs w:val="24"/>
          <w:vertAlign w:val="superscript"/>
          <w:lang w:val="en-US" w:eastAsia="ro-RO"/>
        </w:rPr>
        <w:t>]</w:t>
      </w:r>
      <w:r w:rsidR="00193F56" w:rsidRPr="003C4F28">
        <w:rPr>
          <w:rFonts w:ascii="Book Antiqua" w:eastAsia="Times New Roman" w:hAnsi="Book Antiqua"/>
          <w:sz w:val="24"/>
          <w:szCs w:val="24"/>
          <w:lang w:val="en-US" w:eastAsia="ro-RO"/>
        </w:rPr>
        <w:t xml:space="preserve">. </w:t>
      </w:r>
      <w:r w:rsidR="00CE57F9" w:rsidRPr="003C4F28">
        <w:rPr>
          <w:rFonts w:ascii="Book Antiqua" w:eastAsia="Times New Roman" w:hAnsi="Book Antiqua"/>
          <w:sz w:val="24"/>
          <w:szCs w:val="24"/>
          <w:lang w:val="en-US" w:eastAsia="ro-RO"/>
        </w:rPr>
        <w:t xml:space="preserve">Further </w:t>
      </w:r>
      <w:r w:rsidR="00DD443E" w:rsidRPr="003C4F28">
        <w:rPr>
          <w:rFonts w:ascii="Book Antiqua" w:eastAsia="Times New Roman" w:hAnsi="Book Antiqua"/>
          <w:sz w:val="24"/>
          <w:szCs w:val="24"/>
          <w:lang w:val="en-US" w:eastAsia="ro-RO"/>
        </w:rPr>
        <w:t>research</w:t>
      </w:r>
      <w:r w:rsidR="00CE57F9" w:rsidRPr="003C4F28">
        <w:rPr>
          <w:rFonts w:ascii="Book Antiqua" w:eastAsia="Times New Roman" w:hAnsi="Book Antiqua"/>
          <w:sz w:val="24"/>
          <w:szCs w:val="24"/>
          <w:lang w:val="en-US" w:eastAsia="ro-RO"/>
        </w:rPr>
        <w:t xml:space="preserve"> will be needed to </w:t>
      </w:r>
      <w:r w:rsidR="00DD443E" w:rsidRPr="003C4F28">
        <w:rPr>
          <w:rFonts w:ascii="Book Antiqua" w:eastAsia="Times New Roman" w:hAnsi="Book Antiqua"/>
          <w:sz w:val="24"/>
          <w:szCs w:val="24"/>
          <w:lang w:val="en-US" w:eastAsia="ro-RO"/>
        </w:rPr>
        <w:t xml:space="preserve">highlight </w:t>
      </w:r>
      <w:r w:rsidR="00CE57F9" w:rsidRPr="003C4F28">
        <w:rPr>
          <w:rFonts w:ascii="Book Antiqua" w:eastAsia="Times New Roman" w:hAnsi="Book Antiqua"/>
          <w:sz w:val="24"/>
          <w:szCs w:val="24"/>
          <w:lang w:val="en-US" w:eastAsia="ro-RO"/>
        </w:rPr>
        <w:t xml:space="preserve">the </w:t>
      </w:r>
      <w:r w:rsidR="00DD443E" w:rsidRPr="003C4F28">
        <w:rPr>
          <w:rFonts w:ascii="Book Antiqua" w:eastAsia="Times New Roman" w:hAnsi="Book Antiqua"/>
          <w:sz w:val="24"/>
          <w:szCs w:val="24"/>
          <w:lang w:val="en-US" w:eastAsia="ro-RO"/>
        </w:rPr>
        <w:t>most efficient</w:t>
      </w:r>
      <w:r w:rsidR="00CE57F9" w:rsidRPr="003C4F28">
        <w:rPr>
          <w:rFonts w:ascii="Book Antiqua" w:eastAsia="Times New Roman" w:hAnsi="Book Antiqua"/>
          <w:sz w:val="24"/>
          <w:szCs w:val="24"/>
          <w:lang w:val="en-US" w:eastAsia="ro-RO"/>
        </w:rPr>
        <w:t xml:space="preserve"> therapeutic targets in</w:t>
      </w:r>
      <w:r w:rsidR="00F12901" w:rsidRPr="003C4F28">
        <w:rPr>
          <w:rFonts w:ascii="Book Antiqua" w:eastAsia="Times New Roman" w:hAnsi="Book Antiqua"/>
          <w:sz w:val="24"/>
          <w:szCs w:val="24"/>
          <w:lang w:val="en-US" w:eastAsia="ro-RO"/>
        </w:rPr>
        <w:t xml:space="preserve"> </w:t>
      </w:r>
      <w:r w:rsidR="00DD443E" w:rsidRPr="003C4F28">
        <w:rPr>
          <w:rFonts w:ascii="Book Antiqua" w:eastAsia="Times New Roman" w:hAnsi="Book Antiqua"/>
          <w:sz w:val="24"/>
          <w:szCs w:val="24"/>
          <w:lang w:val="en-US" w:eastAsia="ro-RO"/>
        </w:rPr>
        <w:t xml:space="preserve">HPC and </w:t>
      </w:r>
      <w:r w:rsidR="00347237" w:rsidRPr="003C4F28">
        <w:rPr>
          <w:rFonts w:ascii="Book Antiqua" w:eastAsia="Times New Roman" w:hAnsi="Book Antiqua"/>
          <w:sz w:val="24"/>
          <w:szCs w:val="24"/>
          <w:lang w:val="en-US" w:eastAsia="ro-RO"/>
        </w:rPr>
        <w:t xml:space="preserve">define </w:t>
      </w:r>
      <w:r w:rsidR="00DD443E" w:rsidRPr="003C4F28">
        <w:rPr>
          <w:rFonts w:ascii="Book Antiqua" w:eastAsia="Times New Roman" w:hAnsi="Book Antiqua"/>
          <w:sz w:val="24"/>
          <w:szCs w:val="24"/>
          <w:lang w:val="en-US" w:eastAsia="ro-RO"/>
        </w:rPr>
        <w:t>specific molecular tumor markers that may suggest a good response to certain targeted therapies</w:t>
      </w:r>
      <w:r w:rsidR="00CE57F9" w:rsidRPr="003C4F28">
        <w:rPr>
          <w:rFonts w:ascii="Book Antiqua" w:eastAsia="Times New Roman" w:hAnsi="Book Antiqua"/>
          <w:sz w:val="24"/>
          <w:szCs w:val="24"/>
          <w:lang w:val="en-US" w:eastAsia="ro-RO"/>
        </w:rPr>
        <w:t xml:space="preserve">. </w:t>
      </w:r>
    </w:p>
    <w:p w:rsidR="00D228F9" w:rsidRPr="003C4F28" w:rsidRDefault="00D228F9" w:rsidP="0020795C">
      <w:pPr>
        <w:spacing w:after="0" w:line="360" w:lineRule="auto"/>
        <w:jc w:val="both"/>
        <w:rPr>
          <w:rFonts w:ascii="Book Antiqua" w:hAnsi="Book Antiqua"/>
          <w:sz w:val="24"/>
          <w:szCs w:val="24"/>
          <w:lang w:val="en-US"/>
        </w:rPr>
      </w:pPr>
    </w:p>
    <w:p w:rsidR="006349AC" w:rsidRPr="003C4F28" w:rsidRDefault="00DE35F4"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t>HPEComas -NOT OTHERWISE SPECIFIED</w:t>
      </w:r>
    </w:p>
    <w:p w:rsidR="006349AC" w:rsidRPr="003C4F28" w:rsidRDefault="00E553F7"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Bonetti </w:t>
      </w:r>
      <w:r w:rsidR="00645A28" w:rsidRPr="003C4F28">
        <w:rPr>
          <w:rFonts w:ascii="Book Antiqua" w:hAnsi="Book Antiqua"/>
          <w:i/>
          <w:sz w:val="24"/>
          <w:szCs w:val="24"/>
          <w:lang w:val="en-US"/>
        </w:rPr>
        <w:t>et al</w:t>
      </w:r>
      <w:r w:rsidR="00DE35F4" w:rsidRPr="003C4F28">
        <w:rPr>
          <w:rFonts w:ascii="Book Antiqua" w:hAnsi="Book Antiqua"/>
          <w:sz w:val="24"/>
          <w:szCs w:val="24"/>
          <w:vertAlign w:val="superscript"/>
          <w:lang w:val="en-US"/>
        </w:rPr>
        <w:t>[80]</w:t>
      </w:r>
      <w:r w:rsidR="00645A28" w:rsidRPr="003C4F28">
        <w:rPr>
          <w:rFonts w:ascii="Book Antiqua" w:hAnsi="Book Antiqua"/>
          <w:sz w:val="24"/>
          <w:szCs w:val="24"/>
          <w:lang w:val="en-US"/>
        </w:rPr>
        <w:t xml:space="preserve"> </w:t>
      </w:r>
      <w:r w:rsidRPr="003C4F28">
        <w:rPr>
          <w:rFonts w:ascii="Book Antiqua" w:hAnsi="Book Antiqua"/>
          <w:sz w:val="24"/>
          <w:szCs w:val="24"/>
          <w:lang w:val="en-US"/>
        </w:rPr>
        <w:t xml:space="preserve">were </w:t>
      </w:r>
      <w:r w:rsidR="001124AE" w:rsidRPr="003C4F28">
        <w:rPr>
          <w:rFonts w:ascii="Book Antiqua" w:hAnsi="Book Antiqua"/>
          <w:sz w:val="24"/>
          <w:szCs w:val="24"/>
          <w:lang w:val="en-US"/>
        </w:rPr>
        <w:t xml:space="preserve">the </w:t>
      </w:r>
      <w:r w:rsidRPr="003C4F28">
        <w:rPr>
          <w:rFonts w:ascii="Book Antiqua" w:hAnsi="Book Antiqua"/>
          <w:sz w:val="24"/>
          <w:szCs w:val="24"/>
          <w:lang w:val="en-US"/>
        </w:rPr>
        <w:t>first to describe the existence of a neoplasm family derived from perivascular epithelioid cells (PEC</w:t>
      </w:r>
      <w:r w:rsidR="001124AE" w:rsidRPr="003C4F28">
        <w:rPr>
          <w:rFonts w:ascii="Book Antiqua" w:hAnsi="Book Antiqua"/>
          <w:sz w:val="24"/>
          <w:szCs w:val="24"/>
          <w:lang w:val="en-US"/>
        </w:rPr>
        <w:t>s</w:t>
      </w:r>
      <w:r w:rsidRPr="003C4F28">
        <w:rPr>
          <w:rFonts w:ascii="Book Antiqua" w:hAnsi="Book Antiqua"/>
          <w:sz w:val="24"/>
          <w:szCs w:val="24"/>
          <w:lang w:val="en-US"/>
        </w:rPr>
        <w:t xml:space="preserve">) (1992), </w:t>
      </w:r>
      <w:r w:rsidR="004A5A4E" w:rsidRPr="003C4F28">
        <w:rPr>
          <w:rFonts w:ascii="Book Antiqua" w:hAnsi="Book Antiqua"/>
          <w:sz w:val="24"/>
          <w:szCs w:val="24"/>
          <w:lang w:val="en-US"/>
        </w:rPr>
        <w:t xml:space="preserve">reporting in both angiomyolipoma (AML) and lung clear cell </w:t>
      </w:r>
      <w:r w:rsidR="00AE6269" w:rsidRPr="003C4F28">
        <w:rPr>
          <w:rFonts w:ascii="Book Antiqua" w:hAnsi="Book Antiqua"/>
          <w:sz w:val="24"/>
          <w:szCs w:val="24"/>
          <w:lang w:val="en-US"/>
        </w:rPr>
        <w:t>“</w:t>
      </w:r>
      <w:r w:rsidR="004A5A4E" w:rsidRPr="003C4F28">
        <w:rPr>
          <w:rFonts w:ascii="Book Antiqua" w:hAnsi="Book Antiqua"/>
          <w:sz w:val="24"/>
          <w:szCs w:val="24"/>
          <w:lang w:val="en-US"/>
        </w:rPr>
        <w:t>sugar</w:t>
      </w:r>
      <w:r w:rsidR="00AE6269" w:rsidRPr="003C4F28">
        <w:rPr>
          <w:rFonts w:ascii="Book Antiqua" w:hAnsi="Book Antiqua"/>
          <w:sz w:val="24"/>
          <w:szCs w:val="24"/>
          <w:lang w:val="en-US"/>
        </w:rPr>
        <w:t>”</w:t>
      </w:r>
      <w:r w:rsidR="004A5A4E" w:rsidRPr="003C4F28">
        <w:rPr>
          <w:rFonts w:ascii="Book Antiqua" w:hAnsi="Book Antiqua"/>
          <w:sz w:val="24"/>
          <w:szCs w:val="24"/>
          <w:lang w:val="en-US"/>
        </w:rPr>
        <w:t xml:space="preserve"> tumor (CCST) the presence of epithelioid cells with clear-acidophilic cytoplasm, and perivascular disposal, expressing specific positive immunostaining for melanocytic markers</w:t>
      </w:r>
      <w:r w:rsidR="007D360D" w:rsidRPr="003C4F28">
        <w:rPr>
          <w:rFonts w:ascii="Book Antiqua" w:hAnsi="Book Antiqua"/>
          <w:sz w:val="24"/>
          <w:szCs w:val="24"/>
          <w:vertAlign w:val="superscript"/>
          <w:lang w:val="en-US"/>
        </w:rPr>
        <w:t>[</w:t>
      </w:r>
      <w:r w:rsidR="008B25CB" w:rsidRPr="003C4F28">
        <w:rPr>
          <w:rFonts w:ascii="Book Antiqua" w:hAnsi="Book Antiqua"/>
          <w:sz w:val="24"/>
          <w:szCs w:val="24"/>
          <w:vertAlign w:val="superscript"/>
          <w:lang w:val="en-US"/>
        </w:rPr>
        <w:t>81</w:t>
      </w:r>
      <w:r w:rsidR="007D360D" w:rsidRPr="003C4F28">
        <w:rPr>
          <w:rFonts w:ascii="Book Antiqua" w:hAnsi="Book Antiqua"/>
          <w:sz w:val="24"/>
          <w:szCs w:val="24"/>
          <w:vertAlign w:val="superscript"/>
          <w:lang w:val="en-US"/>
        </w:rPr>
        <w:t>,</w:t>
      </w:r>
      <w:r w:rsidR="008B25CB" w:rsidRPr="003C4F28">
        <w:rPr>
          <w:rFonts w:ascii="Book Antiqua" w:hAnsi="Book Antiqua"/>
          <w:sz w:val="24"/>
          <w:szCs w:val="24"/>
          <w:vertAlign w:val="superscript"/>
          <w:lang w:val="en-US"/>
        </w:rPr>
        <w:t>82</w:t>
      </w:r>
      <w:r w:rsidR="007D360D" w:rsidRPr="003C4F28">
        <w:rPr>
          <w:rFonts w:ascii="Book Antiqua" w:hAnsi="Book Antiqua"/>
          <w:sz w:val="24"/>
          <w:szCs w:val="24"/>
          <w:vertAlign w:val="superscript"/>
          <w:lang w:val="en-US"/>
        </w:rPr>
        <w:t>]</w:t>
      </w:r>
      <w:r w:rsidR="004A5A4E" w:rsidRPr="003C4F28">
        <w:rPr>
          <w:rFonts w:ascii="Book Antiqua" w:hAnsi="Book Antiqua"/>
          <w:sz w:val="24"/>
          <w:szCs w:val="24"/>
          <w:lang w:val="en-US"/>
        </w:rPr>
        <w:t xml:space="preserve">. </w:t>
      </w:r>
    </w:p>
    <w:p w:rsidR="00EA77FD" w:rsidRPr="003C4F28" w:rsidRDefault="004A5A4E" w:rsidP="00DE35F4">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The PEC tumor family (PEComas) include</w:t>
      </w:r>
      <w:r w:rsidR="001124AE" w:rsidRPr="003C4F28">
        <w:rPr>
          <w:rFonts w:ascii="Book Antiqua" w:hAnsi="Book Antiqua"/>
          <w:sz w:val="24"/>
          <w:szCs w:val="24"/>
          <w:lang w:val="en-US"/>
        </w:rPr>
        <w:t>,</w:t>
      </w:r>
      <w:r w:rsidRPr="003C4F28">
        <w:rPr>
          <w:rFonts w:ascii="Book Antiqua" w:hAnsi="Book Antiqua"/>
          <w:sz w:val="24"/>
          <w:szCs w:val="24"/>
          <w:lang w:val="en-US"/>
        </w:rPr>
        <w:t xml:space="preserve"> besides AML and CCST, some rare intraabdominal, visceral</w:t>
      </w:r>
      <w:r w:rsidR="004E0626" w:rsidRPr="003C4F28">
        <w:rPr>
          <w:rFonts w:ascii="Book Antiqua" w:hAnsi="Book Antiqua"/>
          <w:sz w:val="24"/>
          <w:szCs w:val="24"/>
          <w:lang w:val="en-US"/>
        </w:rPr>
        <w:t xml:space="preserve"> (most frequently gastrointestinal, gynecological and genitourinary)</w:t>
      </w:r>
      <w:r w:rsidRPr="003C4F28">
        <w:rPr>
          <w:rFonts w:ascii="Book Antiqua" w:hAnsi="Book Antiqua"/>
          <w:sz w:val="24"/>
          <w:szCs w:val="24"/>
          <w:lang w:val="en-US"/>
        </w:rPr>
        <w:t xml:space="preserve">, soft tissue </w:t>
      </w:r>
      <w:r w:rsidR="004E0626" w:rsidRPr="003C4F28">
        <w:rPr>
          <w:rFonts w:ascii="Book Antiqua" w:hAnsi="Book Antiqua"/>
          <w:sz w:val="24"/>
          <w:szCs w:val="24"/>
          <w:lang w:val="en-US"/>
        </w:rPr>
        <w:t xml:space="preserve">(usually abdominal, pelvic, retroperitoneal and cutaneous) </w:t>
      </w:r>
      <w:r w:rsidRPr="003C4F28">
        <w:rPr>
          <w:rFonts w:ascii="Book Antiqua" w:hAnsi="Book Antiqua"/>
          <w:sz w:val="24"/>
          <w:szCs w:val="24"/>
          <w:lang w:val="en-US"/>
        </w:rPr>
        <w:t>and bone tumors.</w:t>
      </w:r>
      <w:r w:rsidR="005550C9" w:rsidRPr="003C4F28">
        <w:rPr>
          <w:rFonts w:ascii="Book Antiqua" w:hAnsi="Book Antiqua"/>
          <w:sz w:val="24"/>
          <w:szCs w:val="24"/>
          <w:lang w:val="en-US"/>
        </w:rPr>
        <w:t xml:space="preserve"> This latter rare group of tumors w</w:t>
      </w:r>
      <w:r w:rsidR="006B37FF" w:rsidRPr="003C4F28">
        <w:rPr>
          <w:rFonts w:ascii="Book Antiqua" w:hAnsi="Book Antiqua"/>
          <w:sz w:val="24"/>
          <w:szCs w:val="24"/>
          <w:lang w:val="en-US"/>
        </w:rPr>
        <w:t>as</w:t>
      </w:r>
      <w:r w:rsidR="005550C9" w:rsidRPr="003C4F28">
        <w:rPr>
          <w:rFonts w:ascii="Book Antiqua" w:hAnsi="Book Antiqua"/>
          <w:sz w:val="24"/>
          <w:szCs w:val="24"/>
          <w:lang w:val="en-US"/>
        </w:rPr>
        <w:t xml:space="preserve"> termed </w:t>
      </w:r>
      <w:r w:rsidR="00AE6269" w:rsidRPr="003C4F28">
        <w:rPr>
          <w:rFonts w:ascii="Book Antiqua" w:hAnsi="Book Antiqua"/>
          <w:sz w:val="24"/>
          <w:szCs w:val="24"/>
          <w:lang w:val="en-US"/>
        </w:rPr>
        <w:t xml:space="preserve">non-AML, </w:t>
      </w:r>
      <w:r w:rsidR="00B4784A" w:rsidRPr="003C4F28">
        <w:rPr>
          <w:rFonts w:ascii="Book Antiqua" w:hAnsi="Book Antiqua"/>
          <w:sz w:val="24"/>
          <w:szCs w:val="24"/>
          <w:lang w:val="en-US"/>
        </w:rPr>
        <w:t xml:space="preserve">non </w:t>
      </w:r>
      <w:r w:rsidR="00884522" w:rsidRPr="003C4F28">
        <w:rPr>
          <w:rFonts w:ascii="Book Antiqua" w:hAnsi="Book Antiqua"/>
          <w:sz w:val="24"/>
          <w:szCs w:val="24"/>
          <w:lang w:val="en-US"/>
        </w:rPr>
        <w:t>lymphangioleiomyomatosis (</w:t>
      </w:r>
      <w:r w:rsidR="00AE6269" w:rsidRPr="003C4F28">
        <w:rPr>
          <w:rFonts w:ascii="Book Antiqua" w:hAnsi="Book Antiqua"/>
          <w:sz w:val="24"/>
          <w:szCs w:val="24"/>
          <w:lang w:val="en-US"/>
        </w:rPr>
        <w:t>LAM</w:t>
      </w:r>
      <w:r w:rsidR="00884522" w:rsidRPr="003C4F28">
        <w:rPr>
          <w:rFonts w:ascii="Book Antiqua" w:hAnsi="Book Antiqua"/>
          <w:sz w:val="24"/>
          <w:szCs w:val="24"/>
          <w:lang w:val="en-US"/>
        </w:rPr>
        <w:t>)</w:t>
      </w:r>
      <w:r w:rsidR="00AE6269" w:rsidRPr="003C4F28">
        <w:rPr>
          <w:rFonts w:ascii="Book Antiqua" w:hAnsi="Book Antiqua"/>
          <w:sz w:val="24"/>
          <w:szCs w:val="24"/>
          <w:lang w:val="en-US"/>
        </w:rPr>
        <w:t>, non-CCST</w:t>
      </w:r>
      <w:r w:rsidR="00935E56" w:rsidRPr="003C4F28">
        <w:rPr>
          <w:rFonts w:ascii="Book Antiqua" w:hAnsi="Book Antiqua"/>
          <w:sz w:val="24"/>
          <w:szCs w:val="24"/>
          <w:lang w:val="en-US"/>
        </w:rPr>
        <w:t xml:space="preserve"> PEComas, or </w:t>
      </w:r>
      <w:r w:rsidR="00DE35F4" w:rsidRPr="003C4F28">
        <w:rPr>
          <w:rFonts w:ascii="Book Antiqua" w:hAnsi="Book Antiqua"/>
          <w:sz w:val="24"/>
          <w:szCs w:val="24"/>
          <w:lang w:val="en-US"/>
        </w:rPr>
        <w:t xml:space="preserve">PEComas-not otherwise specified </w:t>
      </w:r>
      <w:r w:rsidR="00DE35F4" w:rsidRPr="003C4F28">
        <w:rPr>
          <w:rFonts w:ascii="Book Antiqua" w:hAnsi="Book Antiqua" w:hint="eastAsia"/>
          <w:sz w:val="24"/>
          <w:szCs w:val="24"/>
          <w:lang w:val="en-US" w:eastAsia="zh-CN"/>
        </w:rPr>
        <w:t>(</w:t>
      </w:r>
      <w:r w:rsidR="00DE35F4" w:rsidRPr="003C4F28">
        <w:rPr>
          <w:rFonts w:ascii="Book Antiqua" w:hAnsi="Book Antiqua"/>
          <w:sz w:val="24"/>
          <w:szCs w:val="24"/>
          <w:lang w:val="en-US"/>
        </w:rPr>
        <w:t>NOS</w:t>
      </w:r>
      <w:proofErr w:type="gramStart"/>
      <w:r w:rsidR="00DE35F4" w:rsidRPr="003C4F28">
        <w:rPr>
          <w:rFonts w:ascii="Book Antiqua" w:hAnsi="Book Antiqua" w:hint="eastAsia"/>
          <w:sz w:val="24"/>
          <w:szCs w:val="24"/>
          <w:lang w:val="en-US" w:eastAsia="zh-CN"/>
        </w:rPr>
        <w:t>)</w:t>
      </w:r>
      <w:r w:rsidR="007D360D" w:rsidRPr="003C4F28">
        <w:rPr>
          <w:rFonts w:ascii="Book Antiqua" w:hAnsi="Book Antiqua"/>
          <w:sz w:val="24"/>
          <w:szCs w:val="24"/>
          <w:vertAlign w:val="superscript"/>
          <w:lang w:val="en-US"/>
        </w:rPr>
        <w:t>[</w:t>
      </w:r>
      <w:proofErr w:type="gramEnd"/>
      <w:r w:rsidR="007D360D" w:rsidRPr="003C4F28">
        <w:rPr>
          <w:rFonts w:ascii="Book Antiqua" w:hAnsi="Book Antiqua"/>
          <w:sz w:val="24"/>
          <w:szCs w:val="24"/>
          <w:vertAlign w:val="superscript"/>
          <w:lang w:val="en-US"/>
        </w:rPr>
        <w:t>8</w:t>
      </w:r>
      <w:r w:rsidR="008B25CB" w:rsidRPr="003C4F28">
        <w:rPr>
          <w:rFonts w:ascii="Book Antiqua" w:hAnsi="Book Antiqua"/>
          <w:sz w:val="24"/>
          <w:szCs w:val="24"/>
          <w:vertAlign w:val="superscript"/>
          <w:lang w:val="en-US"/>
        </w:rPr>
        <w:t>3,84</w:t>
      </w:r>
      <w:r w:rsidR="007D360D" w:rsidRPr="003C4F28">
        <w:rPr>
          <w:rFonts w:ascii="Book Antiqua" w:hAnsi="Book Antiqua"/>
          <w:sz w:val="24"/>
          <w:szCs w:val="24"/>
          <w:vertAlign w:val="superscript"/>
          <w:lang w:val="en-US"/>
        </w:rPr>
        <w:t>]</w:t>
      </w:r>
      <w:r w:rsidR="00884522" w:rsidRPr="003C4F28">
        <w:rPr>
          <w:rFonts w:ascii="Book Antiqua" w:hAnsi="Book Antiqua"/>
          <w:sz w:val="24"/>
          <w:szCs w:val="24"/>
          <w:lang w:val="en-US"/>
        </w:rPr>
        <w:t xml:space="preserve">. </w:t>
      </w:r>
    </w:p>
    <w:p w:rsidR="000D7EDC" w:rsidRPr="003C4F28" w:rsidRDefault="00884522" w:rsidP="00DE35F4">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lastRenderedPageBreak/>
        <w:t xml:space="preserve">The </w:t>
      </w:r>
      <w:r w:rsidR="00F671A2" w:rsidRPr="003C4F28">
        <w:rPr>
          <w:rFonts w:ascii="Book Antiqua" w:hAnsi="Book Antiqua"/>
          <w:sz w:val="24"/>
          <w:szCs w:val="24"/>
          <w:lang w:val="en-US"/>
        </w:rPr>
        <w:t>WHO</w:t>
      </w:r>
      <w:r w:rsidRPr="003C4F28">
        <w:rPr>
          <w:rFonts w:ascii="Book Antiqua" w:hAnsi="Book Antiqua"/>
          <w:sz w:val="24"/>
          <w:szCs w:val="24"/>
          <w:lang w:val="en-US"/>
        </w:rPr>
        <w:t xml:space="preserve"> categorizes PEComas as mesenchymal tumors derived from PECs, </w:t>
      </w:r>
      <w:r w:rsidR="001124AE" w:rsidRPr="003C4F28">
        <w:rPr>
          <w:rFonts w:ascii="Book Antiqua" w:hAnsi="Book Antiqua"/>
          <w:sz w:val="24"/>
          <w:szCs w:val="24"/>
          <w:lang w:val="en-US"/>
        </w:rPr>
        <w:t xml:space="preserve">with </w:t>
      </w:r>
      <w:r w:rsidRPr="003C4F28">
        <w:rPr>
          <w:rFonts w:ascii="Book Antiqua" w:hAnsi="Book Antiqua"/>
          <w:sz w:val="24"/>
          <w:szCs w:val="24"/>
          <w:lang w:val="en-US"/>
        </w:rPr>
        <w:t>distinct histological and immunohistochemical characteristics.</w:t>
      </w:r>
      <w:r w:rsidR="004536DE" w:rsidRPr="003C4F28">
        <w:rPr>
          <w:rFonts w:ascii="Book Antiqua" w:hAnsi="Book Antiqua"/>
          <w:sz w:val="24"/>
          <w:szCs w:val="24"/>
          <w:lang w:val="en-US"/>
        </w:rPr>
        <w:t xml:space="preserve"> These tumors have been reported in various sites, such as</w:t>
      </w:r>
      <w:r w:rsidR="001124AE" w:rsidRPr="003C4F28">
        <w:rPr>
          <w:rFonts w:ascii="Book Antiqua" w:hAnsi="Book Antiqua"/>
          <w:sz w:val="24"/>
          <w:szCs w:val="24"/>
          <w:lang w:val="en-US"/>
        </w:rPr>
        <w:t xml:space="preserve"> the</w:t>
      </w:r>
      <w:r w:rsidR="004536DE" w:rsidRPr="003C4F28">
        <w:rPr>
          <w:rFonts w:ascii="Book Antiqua" w:hAnsi="Book Antiqua"/>
          <w:sz w:val="24"/>
          <w:szCs w:val="24"/>
          <w:lang w:val="en-US"/>
        </w:rPr>
        <w:t xml:space="preserve"> </w:t>
      </w:r>
      <w:r w:rsidR="005F3529" w:rsidRPr="003C4F28">
        <w:rPr>
          <w:rFonts w:ascii="Book Antiqua" w:hAnsi="Book Antiqua"/>
          <w:sz w:val="24"/>
          <w:szCs w:val="24"/>
          <w:lang w:val="en-US"/>
        </w:rPr>
        <w:t>pancreas, small and large intestines, bladder, uterus, vulva, ovary, breast, broad ligament, prostate, heart, base of skull, liver, and soft tissue</w:t>
      </w:r>
      <w:r w:rsidR="00227E93" w:rsidRPr="003C4F28">
        <w:rPr>
          <w:rFonts w:ascii="Book Antiqua" w:hAnsi="Book Antiqua"/>
          <w:sz w:val="24"/>
          <w:szCs w:val="24"/>
          <w:vertAlign w:val="superscript"/>
          <w:lang w:val="en-US"/>
        </w:rPr>
        <w:t>[8</w:t>
      </w:r>
      <w:r w:rsidR="00285748" w:rsidRPr="003C4F28">
        <w:rPr>
          <w:rFonts w:ascii="Book Antiqua" w:hAnsi="Book Antiqua"/>
          <w:sz w:val="24"/>
          <w:szCs w:val="24"/>
          <w:vertAlign w:val="superscript"/>
          <w:lang w:val="en-US"/>
        </w:rPr>
        <w:t>4-88</w:t>
      </w:r>
      <w:r w:rsidR="00227E93" w:rsidRPr="003C4F28">
        <w:rPr>
          <w:rFonts w:ascii="Book Antiqua" w:hAnsi="Book Antiqua"/>
          <w:sz w:val="24"/>
          <w:szCs w:val="24"/>
          <w:vertAlign w:val="superscript"/>
          <w:lang w:val="en-US"/>
        </w:rPr>
        <w:t>]</w:t>
      </w:r>
      <w:r w:rsidR="005F3529" w:rsidRPr="003C4F28">
        <w:rPr>
          <w:rFonts w:ascii="Book Antiqua" w:hAnsi="Book Antiqua"/>
          <w:sz w:val="24"/>
          <w:szCs w:val="24"/>
          <w:lang w:val="en-US"/>
        </w:rPr>
        <w:t xml:space="preserve">. </w:t>
      </w:r>
    </w:p>
    <w:p w:rsidR="00556713" w:rsidRPr="003C4F28" w:rsidRDefault="00556713" w:rsidP="00DE35F4">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HPEComas-NOS may be categorized as tumors with a “high malignant potential” or at high risk of aggressive behavior”.</w:t>
      </w:r>
    </w:p>
    <w:p w:rsidR="00DE35F4" w:rsidRPr="003C4F28" w:rsidRDefault="00DE35F4" w:rsidP="0020795C">
      <w:pPr>
        <w:spacing w:after="0" w:line="360" w:lineRule="auto"/>
        <w:jc w:val="both"/>
        <w:rPr>
          <w:rFonts w:ascii="Book Antiqua" w:hAnsi="Book Antiqua"/>
          <w:sz w:val="24"/>
          <w:szCs w:val="24"/>
          <w:lang w:val="en-US" w:eastAsia="zh-CN"/>
        </w:rPr>
      </w:pPr>
    </w:p>
    <w:p w:rsidR="00B16ABB" w:rsidRPr="003C4F28" w:rsidRDefault="00B16AB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Epidemiology</w:t>
      </w:r>
    </w:p>
    <w:p w:rsidR="00B16ABB" w:rsidRPr="003C4F28" w:rsidRDefault="00B16ABB"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A study reported 30 cases of hepatic AMLs diagnosed starting 1999 around the world, most of them </w:t>
      </w:r>
      <w:r w:rsidR="001124AE" w:rsidRPr="003C4F28">
        <w:rPr>
          <w:rFonts w:ascii="Book Antiqua" w:hAnsi="Book Antiqua"/>
          <w:sz w:val="24"/>
          <w:szCs w:val="24"/>
          <w:lang w:val="en-US"/>
        </w:rPr>
        <w:t>in women</w:t>
      </w:r>
      <w:r w:rsidR="005176D9" w:rsidRPr="003C4F28">
        <w:rPr>
          <w:rFonts w:ascii="Book Antiqua" w:hAnsi="Book Antiqua"/>
          <w:sz w:val="24"/>
          <w:szCs w:val="24"/>
          <w:lang w:val="en-US"/>
        </w:rPr>
        <w:t>,</w:t>
      </w:r>
      <w:r w:rsidR="001124AE" w:rsidRPr="003C4F28">
        <w:rPr>
          <w:rFonts w:ascii="Book Antiqua" w:hAnsi="Book Antiqua"/>
          <w:sz w:val="24"/>
          <w:szCs w:val="24"/>
          <w:lang w:val="en-US"/>
        </w:rPr>
        <w:t xml:space="preserve"> and</w:t>
      </w:r>
      <w:r w:rsidR="005176D9" w:rsidRPr="003C4F28">
        <w:rPr>
          <w:rFonts w:ascii="Book Antiqua" w:hAnsi="Book Antiqua"/>
          <w:sz w:val="24"/>
          <w:szCs w:val="24"/>
          <w:lang w:val="en-US"/>
        </w:rPr>
        <w:t xml:space="preserve"> </w:t>
      </w:r>
      <w:r w:rsidR="001124AE" w:rsidRPr="003C4F28">
        <w:rPr>
          <w:rFonts w:ascii="Book Antiqua" w:hAnsi="Book Antiqua"/>
          <w:sz w:val="24"/>
          <w:szCs w:val="24"/>
          <w:lang w:val="en-US"/>
        </w:rPr>
        <w:t xml:space="preserve">the </w:t>
      </w:r>
      <w:r w:rsidR="005176D9" w:rsidRPr="003C4F28">
        <w:rPr>
          <w:rFonts w:ascii="Book Antiqua" w:hAnsi="Book Antiqua"/>
          <w:sz w:val="24"/>
          <w:szCs w:val="24"/>
          <w:lang w:val="en-US"/>
        </w:rPr>
        <w:t xml:space="preserve">AMLs </w:t>
      </w:r>
      <w:r w:rsidR="001124AE" w:rsidRPr="003C4F28">
        <w:rPr>
          <w:rFonts w:ascii="Book Antiqua" w:hAnsi="Book Antiqua"/>
          <w:sz w:val="24"/>
          <w:szCs w:val="24"/>
          <w:lang w:val="en-US"/>
        </w:rPr>
        <w:t>were</w:t>
      </w:r>
      <w:r w:rsidR="005176D9" w:rsidRPr="003C4F28">
        <w:rPr>
          <w:rFonts w:ascii="Book Antiqua" w:hAnsi="Book Antiqua"/>
          <w:sz w:val="24"/>
          <w:szCs w:val="24"/>
          <w:lang w:val="en-US"/>
        </w:rPr>
        <w:t xml:space="preserve"> considered as a benign tumors requiring conservative </w:t>
      </w:r>
      <w:proofErr w:type="gramStart"/>
      <w:r w:rsidR="005176D9" w:rsidRPr="003C4F28">
        <w:rPr>
          <w:rFonts w:ascii="Book Antiqua" w:hAnsi="Book Antiqua"/>
          <w:sz w:val="24"/>
          <w:szCs w:val="24"/>
          <w:lang w:val="en-US"/>
        </w:rPr>
        <w:t>treatment</w:t>
      </w:r>
      <w:r w:rsidR="00285748" w:rsidRPr="003C4F28">
        <w:rPr>
          <w:rFonts w:ascii="Book Antiqua" w:hAnsi="Book Antiqua"/>
          <w:sz w:val="24"/>
          <w:szCs w:val="24"/>
          <w:vertAlign w:val="superscript"/>
          <w:lang w:val="en-US"/>
        </w:rPr>
        <w:t>[</w:t>
      </w:r>
      <w:proofErr w:type="gramEnd"/>
      <w:r w:rsidR="00285748" w:rsidRPr="003C4F28">
        <w:rPr>
          <w:rFonts w:ascii="Book Antiqua" w:hAnsi="Book Antiqua"/>
          <w:sz w:val="24"/>
          <w:szCs w:val="24"/>
          <w:vertAlign w:val="superscript"/>
          <w:lang w:val="en-US"/>
        </w:rPr>
        <w:t>89</w:t>
      </w:r>
      <w:r w:rsidR="00227E93" w:rsidRPr="003C4F28">
        <w:rPr>
          <w:rFonts w:ascii="Book Antiqua" w:hAnsi="Book Antiqua"/>
          <w:sz w:val="24"/>
          <w:szCs w:val="24"/>
          <w:vertAlign w:val="superscript"/>
          <w:lang w:val="en-US"/>
        </w:rPr>
        <w:t>]</w:t>
      </w:r>
      <w:r w:rsidRPr="003C4F28">
        <w:rPr>
          <w:rFonts w:ascii="Book Antiqua" w:hAnsi="Book Antiqua"/>
          <w:sz w:val="24"/>
          <w:szCs w:val="24"/>
          <w:lang w:val="en-US"/>
        </w:rPr>
        <w:t xml:space="preserve">. </w:t>
      </w:r>
      <w:r w:rsidR="005176D9" w:rsidRPr="003C4F28">
        <w:rPr>
          <w:rFonts w:ascii="Book Antiqua" w:hAnsi="Book Antiqua"/>
          <w:sz w:val="24"/>
          <w:szCs w:val="24"/>
          <w:lang w:val="en-US"/>
        </w:rPr>
        <w:t xml:space="preserve">However, studies conducted by University of Verona, differentiate PEComas from classic AMLs, by the absence of </w:t>
      </w:r>
      <w:r w:rsidR="00DF4C13" w:rsidRPr="003C4F28">
        <w:rPr>
          <w:rFonts w:ascii="Book Antiqua" w:hAnsi="Book Antiqua"/>
          <w:sz w:val="24"/>
          <w:szCs w:val="24"/>
          <w:lang w:val="en-US"/>
        </w:rPr>
        <w:t>adipocytes</w:t>
      </w:r>
      <w:r w:rsidR="005176D9" w:rsidRPr="003C4F28">
        <w:rPr>
          <w:rFonts w:ascii="Book Antiqua" w:hAnsi="Book Antiqua"/>
          <w:sz w:val="24"/>
          <w:szCs w:val="24"/>
          <w:lang w:val="en-US"/>
        </w:rPr>
        <w:t xml:space="preserve">, presence of thin capillaries, perivascular distribution of tumor cells, and specific immunohistochemical </w:t>
      </w:r>
      <w:proofErr w:type="gramStart"/>
      <w:r w:rsidR="005176D9" w:rsidRPr="003C4F28">
        <w:rPr>
          <w:rFonts w:ascii="Book Antiqua" w:hAnsi="Book Antiqua"/>
          <w:sz w:val="24"/>
          <w:szCs w:val="24"/>
          <w:lang w:val="en-US"/>
        </w:rPr>
        <w:t>markers</w:t>
      </w:r>
      <w:r w:rsidR="00227E93" w:rsidRPr="003C4F28">
        <w:rPr>
          <w:rFonts w:ascii="Book Antiqua" w:hAnsi="Book Antiqua"/>
          <w:sz w:val="24"/>
          <w:szCs w:val="24"/>
          <w:vertAlign w:val="superscript"/>
          <w:lang w:val="en-US"/>
        </w:rPr>
        <w:t>[</w:t>
      </w:r>
      <w:proofErr w:type="gramEnd"/>
      <w:r w:rsidR="00285748" w:rsidRPr="003C4F28">
        <w:rPr>
          <w:rFonts w:ascii="Book Antiqua" w:hAnsi="Book Antiqua"/>
          <w:sz w:val="24"/>
          <w:szCs w:val="24"/>
          <w:vertAlign w:val="superscript"/>
          <w:lang w:val="en-US"/>
        </w:rPr>
        <w:t>90</w:t>
      </w:r>
      <w:r w:rsidR="00227E93" w:rsidRPr="003C4F28">
        <w:rPr>
          <w:rFonts w:ascii="Book Antiqua" w:hAnsi="Book Antiqua"/>
          <w:sz w:val="24"/>
          <w:szCs w:val="24"/>
          <w:vertAlign w:val="superscript"/>
          <w:lang w:val="en-US"/>
        </w:rPr>
        <w:t>]</w:t>
      </w:r>
      <w:r w:rsidR="005176D9" w:rsidRPr="003C4F28">
        <w:rPr>
          <w:rFonts w:ascii="Book Antiqua" w:hAnsi="Book Antiqua"/>
          <w:sz w:val="24"/>
          <w:szCs w:val="24"/>
          <w:lang w:val="en-US"/>
        </w:rPr>
        <w:t xml:space="preserve">. </w:t>
      </w:r>
    </w:p>
    <w:p w:rsidR="00DE35F4" w:rsidRPr="003C4F28" w:rsidRDefault="00DE35F4" w:rsidP="0020795C">
      <w:pPr>
        <w:spacing w:after="0" w:line="360" w:lineRule="auto"/>
        <w:jc w:val="both"/>
        <w:rPr>
          <w:rFonts w:ascii="Book Antiqua" w:hAnsi="Book Antiqua"/>
          <w:sz w:val="24"/>
          <w:szCs w:val="24"/>
          <w:lang w:val="en-US" w:eastAsia="zh-CN"/>
        </w:rPr>
      </w:pPr>
    </w:p>
    <w:p w:rsidR="00527039" w:rsidRPr="003C4F28" w:rsidRDefault="00527039"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 xml:space="preserve">Pathogenesis and </w:t>
      </w:r>
      <w:r w:rsidR="00182A7D" w:rsidRPr="003C4F28">
        <w:rPr>
          <w:rFonts w:ascii="Book Antiqua" w:hAnsi="Book Antiqua"/>
          <w:b/>
          <w:i/>
          <w:sz w:val="24"/>
          <w:szCs w:val="24"/>
          <w:lang w:val="en-US"/>
        </w:rPr>
        <w:t>risk factors</w:t>
      </w:r>
    </w:p>
    <w:p w:rsidR="00527039" w:rsidRPr="003C4F28" w:rsidRDefault="00C9555C"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Curren</w:t>
      </w:r>
      <w:r w:rsidR="002A5F10" w:rsidRPr="003C4F28">
        <w:rPr>
          <w:rFonts w:ascii="Book Antiqua" w:hAnsi="Book Antiqua"/>
          <w:sz w:val="24"/>
          <w:szCs w:val="24"/>
          <w:lang w:val="en-US"/>
        </w:rPr>
        <w:t>t</w:t>
      </w:r>
      <w:r w:rsidRPr="003C4F28">
        <w:rPr>
          <w:rFonts w:ascii="Book Antiqua" w:hAnsi="Book Antiqua"/>
          <w:sz w:val="24"/>
          <w:szCs w:val="24"/>
          <w:lang w:val="en-US"/>
        </w:rPr>
        <w:t>ly, several hypotheses</w:t>
      </w:r>
      <w:r w:rsidR="002A5F10" w:rsidRPr="003C4F28">
        <w:rPr>
          <w:rFonts w:ascii="Book Antiqua" w:hAnsi="Book Antiqua"/>
          <w:sz w:val="24"/>
          <w:szCs w:val="24"/>
          <w:lang w:val="en-US"/>
        </w:rPr>
        <w:t xml:space="preserve"> have been</w:t>
      </w:r>
      <w:r w:rsidRPr="003C4F28">
        <w:rPr>
          <w:rFonts w:ascii="Book Antiqua" w:hAnsi="Book Antiqua"/>
          <w:sz w:val="24"/>
          <w:szCs w:val="24"/>
          <w:lang w:val="en-US"/>
        </w:rPr>
        <w:t xml:space="preserve"> </w:t>
      </w:r>
      <w:r w:rsidR="002A5F10" w:rsidRPr="003C4F28">
        <w:rPr>
          <w:rFonts w:ascii="Book Antiqua" w:hAnsi="Book Antiqua"/>
          <w:sz w:val="24"/>
          <w:szCs w:val="24"/>
          <w:lang w:val="en-US"/>
        </w:rPr>
        <w:t xml:space="preserve">suggested </w:t>
      </w:r>
      <w:r w:rsidRPr="003C4F28">
        <w:rPr>
          <w:rFonts w:ascii="Book Antiqua" w:hAnsi="Book Antiqua"/>
          <w:sz w:val="24"/>
          <w:szCs w:val="24"/>
          <w:lang w:val="en-US"/>
        </w:rPr>
        <w:t xml:space="preserve">regarding the </w:t>
      </w:r>
      <w:r w:rsidR="00527039" w:rsidRPr="003C4F28">
        <w:rPr>
          <w:rFonts w:ascii="Book Antiqua" w:hAnsi="Book Antiqua"/>
          <w:sz w:val="24"/>
          <w:szCs w:val="24"/>
          <w:lang w:val="en-US"/>
        </w:rPr>
        <w:t xml:space="preserve">origin of </w:t>
      </w:r>
      <w:r w:rsidR="00DE35F4" w:rsidRPr="003C4F28">
        <w:rPr>
          <w:rFonts w:ascii="Book Antiqua" w:hAnsi="Book Antiqua"/>
          <w:sz w:val="24"/>
          <w:szCs w:val="24"/>
          <w:lang w:val="en-US"/>
        </w:rPr>
        <w:t>PECs</w:t>
      </w:r>
      <w:r w:rsidR="00527039" w:rsidRPr="003C4F28">
        <w:rPr>
          <w:rFonts w:ascii="Book Antiqua" w:hAnsi="Book Antiqua"/>
          <w:sz w:val="24"/>
          <w:szCs w:val="24"/>
          <w:lang w:val="en-US"/>
        </w:rPr>
        <w:t xml:space="preserve">. One </w:t>
      </w:r>
      <w:r w:rsidR="00D86813" w:rsidRPr="003C4F28">
        <w:rPr>
          <w:rFonts w:ascii="Book Antiqua" w:hAnsi="Book Antiqua"/>
          <w:sz w:val="24"/>
          <w:szCs w:val="24"/>
          <w:lang w:val="en-US"/>
        </w:rPr>
        <w:t>considere</w:t>
      </w:r>
      <w:r w:rsidR="002A5F10" w:rsidRPr="003C4F28">
        <w:rPr>
          <w:rFonts w:ascii="Book Antiqua" w:hAnsi="Book Antiqua"/>
          <w:sz w:val="24"/>
          <w:szCs w:val="24"/>
          <w:lang w:val="en-US"/>
        </w:rPr>
        <w:t>d</w:t>
      </w:r>
      <w:r w:rsidR="00527039" w:rsidRPr="003C4F28">
        <w:rPr>
          <w:rFonts w:ascii="Book Antiqua" w:hAnsi="Book Antiqua"/>
          <w:sz w:val="24"/>
          <w:szCs w:val="24"/>
          <w:lang w:val="en-US"/>
        </w:rPr>
        <w:t xml:space="preserve"> that PEC</w:t>
      </w:r>
      <w:r w:rsidR="002A5F10" w:rsidRPr="003C4F28">
        <w:rPr>
          <w:rFonts w:ascii="Book Antiqua" w:hAnsi="Book Antiqua"/>
          <w:sz w:val="24"/>
          <w:szCs w:val="24"/>
          <w:lang w:val="en-US"/>
        </w:rPr>
        <w:t>s</w:t>
      </w:r>
      <w:r w:rsidR="00527039" w:rsidRPr="003C4F28">
        <w:rPr>
          <w:rFonts w:ascii="Book Antiqua" w:hAnsi="Book Antiqua"/>
          <w:sz w:val="24"/>
          <w:szCs w:val="24"/>
          <w:lang w:val="en-US"/>
        </w:rPr>
        <w:t xml:space="preserve"> are originated from multipotent stem cells of the neural crest</w:t>
      </w:r>
      <w:r w:rsidR="002A5F10" w:rsidRPr="003C4F28">
        <w:rPr>
          <w:rFonts w:ascii="Book Antiqua" w:hAnsi="Book Antiqua"/>
          <w:sz w:val="24"/>
          <w:szCs w:val="24"/>
          <w:lang w:val="en-US"/>
        </w:rPr>
        <w:t>,</w:t>
      </w:r>
      <w:r w:rsidR="00527039" w:rsidRPr="003C4F28">
        <w:rPr>
          <w:rFonts w:ascii="Book Antiqua" w:hAnsi="Book Antiqua"/>
          <w:sz w:val="24"/>
          <w:szCs w:val="24"/>
          <w:lang w:val="en-US"/>
        </w:rPr>
        <w:t xml:space="preserve"> </w:t>
      </w:r>
      <w:r w:rsidR="00D86813" w:rsidRPr="003C4F28">
        <w:rPr>
          <w:rFonts w:ascii="Book Antiqua" w:hAnsi="Book Antiqua"/>
          <w:sz w:val="24"/>
          <w:szCs w:val="24"/>
          <w:lang w:val="en-US"/>
        </w:rPr>
        <w:t>exhibiting</w:t>
      </w:r>
      <w:r w:rsidR="00527039" w:rsidRPr="003C4F28">
        <w:rPr>
          <w:rFonts w:ascii="Book Antiqua" w:hAnsi="Book Antiqua"/>
          <w:sz w:val="24"/>
          <w:szCs w:val="24"/>
          <w:lang w:val="en-US"/>
        </w:rPr>
        <w:t xml:space="preserve"> phenotypes of </w:t>
      </w:r>
      <w:r w:rsidR="00D86813" w:rsidRPr="003C4F28">
        <w:rPr>
          <w:rFonts w:ascii="Book Antiqua" w:hAnsi="Book Antiqua"/>
          <w:sz w:val="24"/>
          <w:szCs w:val="24"/>
          <w:lang w:val="en-US"/>
        </w:rPr>
        <w:t xml:space="preserve">both </w:t>
      </w:r>
      <w:r w:rsidR="00527039" w:rsidRPr="003C4F28">
        <w:rPr>
          <w:rFonts w:ascii="Book Antiqua" w:hAnsi="Book Antiqua"/>
          <w:sz w:val="24"/>
          <w:szCs w:val="24"/>
          <w:lang w:val="en-US"/>
        </w:rPr>
        <w:t>smooth muscle and melanocytic differentiation; a second is that PEC</w:t>
      </w:r>
      <w:r w:rsidR="002A5F10" w:rsidRPr="003C4F28">
        <w:rPr>
          <w:rFonts w:ascii="Book Antiqua" w:hAnsi="Book Antiqua"/>
          <w:sz w:val="24"/>
          <w:szCs w:val="24"/>
          <w:lang w:val="en-US"/>
        </w:rPr>
        <w:t>s</w:t>
      </w:r>
      <w:r w:rsidR="00527039" w:rsidRPr="003C4F28">
        <w:rPr>
          <w:rFonts w:ascii="Book Antiqua" w:hAnsi="Book Antiqua"/>
          <w:sz w:val="24"/>
          <w:szCs w:val="24"/>
          <w:lang w:val="en-US"/>
        </w:rPr>
        <w:t xml:space="preserve"> </w:t>
      </w:r>
      <w:r w:rsidR="00D86813" w:rsidRPr="003C4F28">
        <w:rPr>
          <w:rFonts w:ascii="Book Antiqua" w:hAnsi="Book Antiqua"/>
          <w:sz w:val="24"/>
          <w:szCs w:val="24"/>
          <w:lang w:val="en-US"/>
        </w:rPr>
        <w:t>originate from</w:t>
      </w:r>
      <w:r w:rsidR="00527039" w:rsidRPr="003C4F28">
        <w:rPr>
          <w:rFonts w:ascii="Book Antiqua" w:hAnsi="Book Antiqua"/>
          <w:sz w:val="24"/>
          <w:szCs w:val="24"/>
          <w:lang w:val="en-US"/>
        </w:rPr>
        <w:t xml:space="preserve"> myoblast</w:t>
      </w:r>
      <w:r w:rsidR="00D86813" w:rsidRPr="003C4F28">
        <w:rPr>
          <w:rFonts w:ascii="Book Antiqua" w:hAnsi="Book Antiqua"/>
          <w:sz w:val="24"/>
          <w:szCs w:val="24"/>
          <w:lang w:val="en-US"/>
        </w:rPr>
        <w:t>s</w:t>
      </w:r>
      <w:r w:rsidR="00527039" w:rsidRPr="003C4F28">
        <w:rPr>
          <w:rFonts w:ascii="Book Antiqua" w:hAnsi="Book Antiqua"/>
          <w:sz w:val="24"/>
          <w:szCs w:val="24"/>
          <w:lang w:val="en-US"/>
        </w:rPr>
        <w:t xml:space="preserve"> with </w:t>
      </w:r>
      <w:r w:rsidR="00D86813" w:rsidRPr="003C4F28">
        <w:rPr>
          <w:rFonts w:ascii="Book Antiqua" w:hAnsi="Book Antiqua"/>
          <w:sz w:val="24"/>
          <w:szCs w:val="24"/>
          <w:lang w:val="en-US"/>
        </w:rPr>
        <w:t>later a</w:t>
      </w:r>
      <w:r w:rsidR="002A5F10" w:rsidRPr="003C4F28">
        <w:rPr>
          <w:rFonts w:ascii="Book Antiqua" w:hAnsi="Book Antiqua"/>
          <w:sz w:val="24"/>
          <w:szCs w:val="24"/>
          <w:lang w:val="en-US"/>
        </w:rPr>
        <w:t>c</w:t>
      </w:r>
      <w:r w:rsidR="00D86813" w:rsidRPr="003C4F28">
        <w:rPr>
          <w:rFonts w:ascii="Book Antiqua" w:hAnsi="Book Antiqua"/>
          <w:sz w:val="24"/>
          <w:szCs w:val="24"/>
          <w:lang w:val="en-US"/>
        </w:rPr>
        <w:t>qui</w:t>
      </w:r>
      <w:r w:rsidR="002A5F10" w:rsidRPr="003C4F28">
        <w:rPr>
          <w:rFonts w:ascii="Book Antiqua" w:hAnsi="Book Antiqua"/>
          <w:sz w:val="24"/>
          <w:szCs w:val="24"/>
          <w:lang w:val="en-US"/>
        </w:rPr>
        <w:t>sition</w:t>
      </w:r>
      <w:r w:rsidR="00D86813" w:rsidRPr="003C4F28">
        <w:rPr>
          <w:rFonts w:ascii="Book Antiqua" w:hAnsi="Book Antiqua"/>
          <w:sz w:val="24"/>
          <w:szCs w:val="24"/>
          <w:lang w:val="en-US"/>
        </w:rPr>
        <w:t xml:space="preserve"> </w:t>
      </w:r>
      <w:r w:rsidR="00527039" w:rsidRPr="003C4F28">
        <w:rPr>
          <w:rFonts w:ascii="Book Antiqua" w:hAnsi="Book Antiqua"/>
          <w:sz w:val="24"/>
          <w:szCs w:val="24"/>
          <w:lang w:val="en-US"/>
        </w:rPr>
        <w:t xml:space="preserve">of </w:t>
      </w:r>
      <w:r w:rsidR="00D86813" w:rsidRPr="003C4F28">
        <w:rPr>
          <w:rFonts w:ascii="Book Antiqua" w:hAnsi="Book Antiqua"/>
          <w:sz w:val="24"/>
          <w:szCs w:val="24"/>
          <w:lang w:val="en-US"/>
        </w:rPr>
        <w:t>histological and immunohistochemical</w:t>
      </w:r>
      <w:r w:rsidR="00527039" w:rsidRPr="003C4F28">
        <w:rPr>
          <w:rFonts w:ascii="Book Antiqua" w:hAnsi="Book Antiqua"/>
          <w:sz w:val="24"/>
          <w:szCs w:val="24"/>
          <w:lang w:val="en-US"/>
        </w:rPr>
        <w:t xml:space="preserve"> phenotypes of melanocytic marker</w:t>
      </w:r>
      <w:r w:rsidR="00D86813" w:rsidRPr="003C4F28">
        <w:rPr>
          <w:rFonts w:ascii="Book Antiqua" w:hAnsi="Book Antiqua"/>
          <w:sz w:val="24"/>
          <w:szCs w:val="24"/>
          <w:lang w:val="en-US"/>
        </w:rPr>
        <w:t xml:space="preserve"> expression</w:t>
      </w:r>
      <w:r w:rsidR="00527039" w:rsidRPr="003C4F28">
        <w:rPr>
          <w:rFonts w:ascii="Book Antiqua" w:hAnsi="Book Antiqua"/>
          <w:sz w:val="24"/>
          <w:szCs w:val="24"/>
          <w:lang w:val="en-US"/>
        </w:rPr>
        <w:t xml:space="preserve">; a third is that </w:t>
      </w:r>
      <w:r w:rsidR="00D86813" w:rsidRPr="003C4F28">
        <w:rPr>
          <w:rFonts w:ascii="Book Antiqua" w:hAnsi="Book Antiqua"/>
          <w:sz w:val="24"/>
          <w:szCs w:val="24"/>
          <w:lang w:val="en-US"/>
        </w:rPr>
        <w:t xml:space="preserve">PEComas-NOS </w:t>
      </w:r>
      <w:r w:rsidR="00527039" w:rsidRPr="003C4F28">
        <w:rPr>
          <w:rFonts w:ascii="Book Antiqua" w:hAnsi="Book Antiqua"/>
          <w:sz w:val="24"/>
          <w:szCs w:val="24"/>
          <w:lang w:val="en-US"/>
        </w:rPr>
        <w:t>are originated from pericytes</w:t>
      </w:r>
      <w:r w:rsidR="00227E93" w:rsidRPr="003C4F28">
        <w:rPr>
          <w:rFonts w:ascii="Book Antiqua" w:hAnsi="Book Antiqua"/>
          <w:sz w:val="24"/>
          <w:szCs w:val="24"/>
          <w:vertAlign w:val="superscript"/>
          <w:lang w:val="en-US"/>
        </w:rPr>
        <w:t>[</w:t>
      </w:r>
      <w:r w:rsidR="00285748" w:rsidRPr="003C4F28">
        <w:rPr>
          <w:rFonts w:ascii="Book Antiqua" w:hAnsi="Book Antiqua"/>
          <w:sz w:val="24"/>
          <w:szCs w:val="24"/>
          <w:vertAlign w:val="superscript"/>
          <w:lang w:val="en-US"/>
        </w:rPr>
        <w:t>9</w:t>
      </w:r>
      <w:r w:rsidR="007C643E" w:rsidRPr="003C4F28">
        <w:rPr>
          <w:rFonts w:ascii="Book Antiqua" w:hAnsi="Book Antiqua"/>
          <w:sz w:val="24"/>
          <w:szCs w:val="24"/>
          <w:vertAlign w:val="superscript"/>
          <w:lang w:val="en-US"/>
        </w:rPr>
        <w:t>1</w:t>
      </w:r>
      <w:r w:rsidR="00227E93" w:rsidRPr="003C4F28">
        <w:rPr>
          <w:rFonts w:ascii="Book Antiqua" w:hAnsi="Book Antiqua"/>
          <w:sz w:val="24"/>
          <w:szCs w:val="24"/>
          <w:vertAlign w:val="superscript"/>
          <w:lang w:val="en-US"/>
        </w:rPr>
        <w:t>]</w:t>
      </w:r>
      <w:r w:rsidR="00527039" w:rsidRPr="003C4F28">
        <w:rPr>
          <w:rFonts w:ascii="Book Antiqua" w:hAnsi="Book Antiqua"/>
          <w:sz w:val="24"/>
          <w:szCs w:val="24"/>
          <w:lang w:val="en-US"/>
        </w:rPr>
        <w:t>.</w:t>
      </w:r>
      <w:r w:rsidR="00182A7D" w:rsidRPr="003C4F28">
        <w:rPr>
          <w:rFonts w:ascii="Book Antiqua" w:hAnsi="Book Antiqua"/>
          <w:sz w:val="24"/>
          <w:szCs w:val="24"/>
          <w:lang w:val="en-US"/>
        </w:rPr>
        <w:t xml:space="preserve"> Association with risk factors is unkown.</w:t>
      </w:r>
    </w:p>
    <w:p w:rsidR="00DE35F4" w:rsidRPr="003C4F28" w:rsidRDefault="00DE35F4" w:rsidP="0020795C">
      <w:pPr>
        <w:spacing w:after="0" w:line="360" w:lineRule="auto"/>
        <w:jc w:val="both"/>
        <w:rPr>
          <w:rFonts w:ascii="Book Antiqua" w:hAnsi="Book Antiqua"/>
          <w:sz w:val="24"/>
          <w:szCs w:val="24"/>
          <w:lang w:val="en-US" w:eastAsia="zh-CN"/>
        </w:rPr>
      </w:pPr>
    </w:p>
    <w:p w:rsidR="006403B3" w:rsidRPr="003C4F28" w:rsidRDefault="005176D9"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Patholog</w:t>
      </w:r>
      <w:r w:rsidR="006403B3" w:rsidRPr="003C4F28">
        <w:rPr>
          <w:rFonts w:ascii="Book Antiqua" w:hAnsi="Book Antiqua"/>
          <w:b/>
          <w:i/>
          <w:sz w:val="24"/>
          <w:szCs w:val="24"/>
          <w:lang w:val="en-US"/>
        </w:rPr>
        <w:t>y</w:t>
      </w:r>
    </w:p>
    <w:p w:rsidR="005176D9" w:rsidRPr="003C4F28" w:rsidRDefault="005176D9"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Macroscopically, the tumor is pale tan</w:t>
      </w:r>
      <w:r w:rsidR="007E1F7F" w:rsidRPr="003C4F28">
        <w:rPr>
          <w:rFonts w:ascii="Book Antiqua" w:hAnsi="Book Antiqua"/>
          <w:sz w:val="24"/>
          <w:szCs w:val="24"/>
          <w:lang w:val="en-US"/>
        </w:rPr>
        <w:t xml:space="preserve"> and </w:t>
      </w:r>
      <w:r w:rsidRPr="003C4F28">
        <w:rPr>
          <w:rFonts w:ascii="Book Antiqua" w:hAnsi="Book Antiqua"/>
          <w:sz w:val="24"/>
          <w:szCs w:val="24"/>
          <w:lang w:val="en-US"/>
        </w:rPr>
        <w:t xml:space="preserve">friable and has a soft consistency on sectioning. </w:t>
      </w:r>
    </w:p>
    <w:p w:rsidR="005176D9" w:rsidRPr="003C4F28" w:rsidRDefault="005176D9" w:rsidP="00DE35F4">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Histologically, the tumor is </w:t>
      </w:r>
      <w:r w:rsidR="005A6E39" w:rsidRPr="003C4F28">
        <w:rPr>
          <w:rFonts w:ascii="Book Antiqua" w:hAnsi="Book Antiqua"/>
          <w:sz w:val="24"/>
          <w:szCs w:val="24"/>
          <w:lang w:val="en-US"/>
        </w:rPr>
        <w:t xml:space="preserve">composed mostly </w:t>
      </w:r>
      <w:r w:rsidR="007E1F7F" w:rsidRPr="003C4F28">
        <w:rPr>
          <w:rFonts w:ascii="Book Antiqua" w:hAnsi="Book Antiqua"/>
          <w:sz w:val="24"/>
          <w:szCs w:val="24"/>
          <w:lang w:val="en-US"/>
        </w:rPr>
        <w:t xml:space="preserve">of </w:t>
      </w:r>
      <w:r w:rsidR="005A6E39" w:rsidRPr="003C4F28">
        <w:rPr>
          <w:rFonts w:ascii="Book Antiqua" w:hAnsi="Book Antiqua"/>
          <w:sz w:val="24"/>
          <w:szCs w:val="24"/>
          <w:lang w:val="en-US"/>
        </w:rPr>
        <w:t xml:space="preserve">medium/large-sized epithelioid cells, intermingled with foci of spindle-shaped cells, disposed around small vessels as cellular nests, exhibiting a trabecular pattern, and including multiple vascular </w:t>
      </w:r>
      <w:r w:rsidR="005A6E39" w:rsidRPr="003C4F28">
        <w:rPr>
          <w:rFonts w:ascii="Book Antiqua" w:hAnsi="Book Antiqua"/>
          <w:sz w:val="24"/>
          <w:szCs w:val="24"/>
          <w:lang w:val="en-US"/>
        </w:rPr>
        <w:lastRenderedPageBreak/>
        <w:t>spaces. T</w:t>
      </w:r>
      <w:r w:rsidR="007E1F7F" w:rsidRPr="003C4F28">
        <w:rPr>
          <w:rFonts w:ascii="Book Antiqua" w:hAnsi="Book Antiqua"/>
          <w:sz w:val="24"/>
          <w:szCs w:val="24"/>
          <w:lang w:val="en-US"/>
        </w:rPr>
        <w:t>he t</w:t>
      </w:r>
      <w:r w:rsidR="005A6E39" w:rsidRPr="003C4F28">
        <w:rPr>
          <w:rFonts w:ascii="Book Antiqua" w:hAnsi="Book Antiqua"/>
          <w:sz w:val="24"/>
          <w:szCs w:val="24"/>
          <w:lang w:val="en-US"/>
        </w:rPr>
        <w:t xml:space="preserve">umor cells </w:t>
      </w:r>
      <w:r w:rsidR="007E1F7F" w:rsidRPr="003C4F28">
        <w:rPr>
          <w:rFonts w:ascii="Book Antiqua" w:hAnsi="Book Antiqua"/>
          <w:sz w:val="24"/>
          <w:szCs w:val="24"/>
          <w:lang w:val="en-US"/>
        </w:rPr>
        <w:t xml:space="preserve">are </w:t>
      </w:r>
      <w:r w:rsidR="005A6E39" w:rsidRPr="003C4F28">
        <w:rPr>
          <w:rFonts w:ascii="Book Antiqua" w:hAnsi="Book Antiqua"/>
          <w:sz w:val="24"/>
          <w:szCs w:val="24"/>
          <w:lang w:val="en-US"/>
        </w:rPr>
        <w:t>mainly epithelioid, occasionally spindle</w:t>
      </w:r>
      <w:r w:rsidR="007E1F7F" w:rsidRPr="003C4F28">
        <w:rPr>
          <w:rFonts w:ascii="Book Antiqua" w:hAnsi="Book Antiqua"/>
          <w:sz w:val="24"/>
          <w:szCs w:val="24"/>
          <w:lang w:val="en-US"/>
        </w:rPr>
        <w:t xml:space="preserve"> </w:t>
      </w:r>
      <w:r w:rsidR="005A6E39" w:rsidRPr="003C4F28">
        <w:rPr>
          <w:rFonts w:ascii="Book Antiqua" w:hAnsi="Book Antiqua"/>
          <w:sz w:val="24"/>
          <w:szCs w:val="24"/>
          <w:lang w:val="en-US"/>
        </w:rPr>
        <w:t xml:space="preserve">shaped, with abundant cytoplasm, central vesicular nuclei, expressing pleomorphism and hyperchromatism. Mitotic </w:t>
      </w:r>
      <w:r w:rsidR="00E009B7" w:rsidRPr="003C4F28">
        <w:rPr>
          <w:rFonts w:ascii="Book Antiqua" w:hAnsi="Book Antiqua"/>
          <w:sz w:val="24"/>
          <w:szCs w:val="24"/>
          <w:lang w:val="en-US"/>
        </w:rPr>
        <w:t xml:space="preserve">figures </w:t>
      </w:r>
      <w:r w:rsidR="007E1F7F" w:rsidRPr="003C4F28">
        <w:rPr>
          <w:rFonts w:ascii="Book Antiqua" w:hAnsi="Book Antiqua"/>
          <w:sz w:val="24"/>
          <w:szCs w:val="24"/>
          <w:lang w:val="en-US"/>
        </w:rPr>
        <w:t xml:space="preserve">are </w:t>
      </w:r>
      <w:r w:rsidR="00E009B7" w:rsidRPr="003C4F28">
        <w:rPr>
          <w:rFonts w:ascii="Book Antiqua" w:hAnsi="Book Antiqua"/>
          <w:sz w:val="24"/>
          <w:szCs w:val="24"/>
          <w:lang w:val="en-US"/>
        </w:rPr>
        <w:t xml:space="preserve">seldom encountered; calcifications may be </w:t>
      </w:r>
      <w:proofErr w:type="gramStart"/>
      <w:r w:rsidR="00E009B7" w:rsidRPr="003C4F28">
        <w:rPr>
          <w:rFonts w:ascii="Book Antiqua" w:hAnsi="Book Antiqua"/>
          <w:sz w:val="24"/>
          <w:szCs w:val="24"/>
          <w:lang w:val="en-US"/>
        </w:rPr>
        <w:t>present</w:t>
      </w:r>
      <w:r w:rsidR="00227E93" w:rsidRPr="003C4F28">
        <w:rPr>
          <w:rFonts w:ascii="Book Antiqua" w:hAnsi="Book Antiqua"/>
          <w:sz w:val="24"/>
          <w:szCs w:val="24"/>
          <w:vertAlign w:val="superscript"/>
          <w:lang w:val="en-US"/>
        </w:rPr>
        <w:t>[</w:t>
      </w:r>
      <w:proofErr w:type="gramEnd"/>
      <w:r w:rsidR="007C643E" w:rsidRPr="003C4F28">
        <w:rPr>
          <w:rFonts w:ascii="Book Antiqua" w:hAnsi="Book Antiqua"/>
          <w:sz w:val="24"/>
          <w:szCs w:val="24"/>
          <w:vertAlign w:val="superscript"/>
          <w:lang w:val="en-US"/>
        </w:rPr>
        <w:t>92,93</w:t>
      </w:r>
      <w:r w:rsidR="00394410" w:rsidRPr="003C4F28">
        <w:rPr>
          <w:rFonts w:ascii="Book Antiqua" w:hAnsi="Book Antiqua"/>
          <w:sz w:val="24"/>
          <w:szCs w:val="24"/>
          <w:vertAlign w:val="superscript"/>
          <w:lang w:val="en-US"/>
        </w:rPr>
        <w:t>]</w:t>
      </w:r>
      <w:r w:rsidR="00E009B7" w:rsidRPr="003C4F28">
        <w:rPr>
          <w:rFonts w:ascii="Book Antiqua" w:hAnsi="Book Antiqua"/>
          <w:sz w:val="24"/>
          <w:szCs w:val="24"/>
          <w:lang w:val="en-US"/>
        </w:rPr>
        <w:t>.</w:t>
      </w:r>
    </w:p>
    <w:p w:rsidR="00DE35F4" w:rsidRPr="003C4F28" w:rsidRDefault="00DE35F4" w:rsidP="0020795C">
      <w:pPr>
        <w:spacing w:after="0" w:line="360" w:lineRule="auto"/>
        <w:jc w:val="both"/>
        <w:rPr>
          <w:rFonts w:ascii="Book Antiqua" w:hAnsi="Book Antiqua"/>
          <w:sz w:val="24"/>
          <w:szCs w:val="24"/>
          <w:lang w:val="en-US" w:eastAsia="zh-CN"/>
        </w:rPr>
      </w:pPr>
    </w:p>
    <w:p w:rsidR="00E009B7" w:rsidRPr="003C4F28" w:rsidRDefault="00E009B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Immunohistochemistry</w:t>
      </w:r>
    </w:p>
    <w:p w:rsidR="00E009B7" w:rsidRPr="003C4F28" w:rsidRDefault="006403B3"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Immunohistochemically,</w:t>
      </w:r>
      <w:r w:rsidR="007E1F7F" w:rsidRPr="003C4F28">
        <w:rPr>
          <w:rFonts w:ascii="Book Antiqua" w:hAnsi="Book Antiqua"/>
          <w:sz w:val="24"/>
          <w:szCs w:val="24"/>
          <w:lang w:val="en-US"/>
        </w:rPr>
        <w:t xml:space="preserve"> the</w:t>
      </w:r>
      <w:r w:rsidRPr="003C4F28">
        <w:rPr>
          <w:rFonts w:ascii="Book Antiqua" w:hAnsi="Book Antiqua"/>
          <w:sz w:val="24"/>
          <w:szCs w:val="24"/>
          <w:lang w:val="en-US"/>
        </w:rPr>
        <w:t xml:space="preserve"> tumor cells are characterized by strong and diffuse coexpression of </w:t>
      </w:r>
      <w:r w:rsidR="007E1F7F" w:rsidRPr="003C4F28">
        <w:rPr>
          <w:rFonts w:ascii="Book Antiqua" w:hAnsi="Book Antiqua"/>
          <w:sz w:val="24"/>
          <w:szCs w:val="24"/>
          <w:lang w:val="en-US"/>
        </w:rPr>
        <w:t xml:space="preserve">melanocytic </w:t>
      </w:r>
      <w:r w:rsidRPr="003C4F28">
        <w:rPr>
          <w:rFonts w:ascii="Book Antiqua" w:hAnsi="Book Antiqua"/>
          <w:sz w:val="24"/>
          <w:szCs w:val="24"/>
          <w:lang w:val="en-US"/>
        </w:rPr>
        <w:t>markers such</w:t>
      </w:r>
      <w:r w:rsidR="009452E0" w:rsidRPr="003C4F28">
        <w:rPr>
          <w:rFonts w:ascii="Book Antiqua" w:hAnsi="Book Antiqua"/>
          <w:sz w:val="24"/>
          <w:szCs w:val="24"/>
          <w:lang w:val="en-US"/>
        </w:rPr>
        <w:t xml:space="preserve"> as gp 100 protein (HMB-45 mAb), human </w:t>
      </w:r>
      <w:r w:rsidR="007E1F7F" w:rsidRPr="003C4F28">
        <w:rPr>
          <w:rFonts w:ascii="Book Antiqua" w:hAnsi="Book Antiqua"/>
          <w:sz w:val="24"/>
          <w:szCs w:val="24"/>
          <w:lang w:val="en-US"/>
        </w:rPr>
        <w:t>melanosome-</w:t>
      </w:r>
      <w:r w:rsidR="009452E0" w:rsidRPr="003C4F28">
        <w:rPr>
          <w:rFonts w:ascii="Book Antiqua" w:hAnsi="Book Antiqua"/>
          <w:sz w:val="24"/>
          <w:szCs w:val="24"/>
          <w:lang w:val="en-US"/>
        </w:rPr>
        <w:t xml:space="preserve">specific antigen HMSA-1, Melan A, </w:t>
      </w:r>
      <w:r w:rsidR="00DF4C13" w:rsidRPr="003C4F28">
        <w:rPr>
          <w:rFonts w:ascii="Book Antiqua" w:hAnsi="Book Antiqua"/>
          <w:sz w:val="24"/>
          <w:szCs w:val="24"/>
          <w:lang w:val="en-US"/>
        </w:rPr>
        <w:t>microphthalmia</w:t>
      </w:r>
      <w:r w:rsidR="009452E0" w:rsidRPr="003C4F28">
        <w:rPr>
          <w:rFonts w:ascii="Book Antiqua" w:hAnsi="Book Antiqua"/>
          <w:sz w:val="24"/>
          <w:szCs w:val="24"/>
          <w:lang w:val="en-US"/>
        </w:rPr>
        <w:t xml:space="preserve"> transcription factor (Mitf), </w:t>
      </w:r>
      <w:r w:rsidRPr="003C4F28">
        <w:rPr>
          <w:rFonts w:ascii="Book Antiqua" w:hAnsi="Book Antiqua"/>
          <w:sz w:val="24"/>
          <w:szCs w:val="24"/>
          <w:lang w:val="en-US"/>
        </w:rPr>
        <w:t>and muscle markers such</w:t>
      </w:r>
      <w:r w:rsidR="007E1F7F" w:rsidRPr="003C4F28">
        <w:rPr>
          <w:rFonts w:ascii="Book Antiqua" w:hAnsi="Book Antiqua"/>
          <w:sz w:val="24"/>
          <w:szCs w:val="24"/>
          <w:lang w:val="en-US"/>
        </w:rPr>
        <w:t xml:space="preserve"> as</w:t>
      </w:r>
      <w:r w:rsidRPr="003C4F28">
        <w:rPr>
          <w:rFonts w:ascii="Book Antiqua" w:hAnsi="Book Antiqua"/>
          <w:sz w:val="24"/>
          <w:szCs w:val="24"/>
          <w:lang w:val="en-US"/>
        </w:rPr>
        <w:t xml:space="preserve"> </w:t>
      </w:r>
      <w:r w:rsidR="00DE35F4" w:rsidRPr="003C4F28">
        <w:rPr>
          <w:rFonts w:ascii="Book Antiqua" w:hAnsi="Book Antiqua"/>
          <w:sz w:val="24"/>
          <w:szCs w:val="24"/>
          <w:lang w:val="en-US"/>
        </w:rPr>
        <w:t>SMA</w:t>
      </w:r>
      <w:r w:rsidR="00682E3E" w:rsidRPr="003C4F28">
        <w:rPr>
          <w:rFonts w:ascii="Book Antiqua" w:hAnsi="Book Antiqua"/>
          <w:sz w:val="24"/>
          <w:szCs w:val="24"/>
          <w:lang w:val="en-US"/>
        </w:rPr>
        <w:t xml:space="preserve">, </w:t>
      </w:r>
      <w:r w:rsidR="009452E0" w:rsidRPr="003C4F28">
        <w:rPr>
          <w:rFonts w:ascii="Book Antiqua" w:hAnsi="Book Antiqua"/>
          <w:sz w:val="24"/>
          <w:szCs w:val="24"/>
          <w:lang w:val="en-US"/>
        </w:rPr>
        <w:t xml:space="preserve">vimentin and more rarely </w:t>
      </w:r>
      <w:r w:rsidR="00682E3E" w:rsidRPr="003C4F28">
        <w:rPr>
          <w:rFonts w:ascii="Book Antiqua" w:hAnsi="Book Antiqua"/>
          <w:sz w:val="24"/>
          <w:szCs w:val="24"/>
          <w:lang w:val="en-US"/>
        </w:rPr>
        <w:t>desmin, as well as CD34</w:t>
      </w:r>
      <w:r w:rsidR="00E2298A" w:rsidRPr="003C4F28">
        <w:rPr>
          <w:rFonts w:ascii="Book Antiqua" w:hAnsi="Book Antiqua"/>
          <w:sz w:val="24"/>
          <w:szCs w:val="24"/>
          <w:lang w:val="en-US"/>
        </w:rPr>
        <w:t>; local immunostaining for Ki-67 is present, while epithelial markers such as EMA and cytokeratin are rarely expressed. PEComas do not exhibit S100 protein,</w:t>
      </w:r>
      <w:r w:rsidR="007E1F7F" w:rsidRPr="003C4F28">
        <w:rPr>
          <w:rFonts w:ascii="Book Antiqua" w:hAnsi="Book Antiqua"/>
          <w:sz w:val="24"/>
          <w:szCs w:val="24"/>
          <w:lang w:val="en-US"/>
        </w:rPr>
        <w:t xml:space="preserve"> the</w:t>
      </w:r>
      <w:r w:rsidR="00E2298A" w:rsidRPr="003C4F28">
        <w:rPr>
          <w:rFonts w:ascii="Book Antiqua" w:hAnsi="Book Antiqua"/>
          <w:sz w:val="24"/>
          <w:szCs w:val="24"/>
          <w:lang w:val="en-US"/>
        </w:rPr>
        <w:t xml:space="preserve"> hepatic carcinoma marker AFP or CD 117</w:t>
      </w:r>
      <w:r w:rsidR="007C643E" w:rsidRPr="003C4F28">
        <w:rPr>
          <w:rFonts w:ascii="Book Antiqua" w:hAnsi="Book Antiqua"/>
          <w:sz w:val="24"/>
          <w:szCs w:val="24"/>
          <w:vertAlign w:val="superscript"/>
          <w:lang w:val="en-US"/>
        </w:rPr>
        <w:t>[94</w:t>
      </w:r>
      <w:r w:rsidR="00394410" w:rsidRPr="003C4F28">
        <w:rPr>
          <w:rFonts w:ascii="Book Antiqua" w:hAnsi="Book Antiqua"/>
          <w:sz w:val="24"/>
          <w:szCs w:val="24"/>
          <w:vertAlign w:val="superscript"/>
          <w:lang w:val="en-US"/>
        </w:rPr>
        <w:t>-9</w:t>
      </w:r>
      <w:r w:rsidR="007C643E" w:rsidRPr="003C4F28">
        <w:rPr>
          <w:rFonts w:ascii="Book Antiqua" w:hAnsi="Book Antiqua"/>
          <w:sz w:val="24"/>
          <w:szCs w:val="24"/>
          <w:vertAlign w:val="superscript"/>
          <w:lang w:val="en-US"/>
        </w:rPr>
        <w:t>7</w:t>
      </w:r>
      <w:r w:rsidR="00394410" w:rsidRPr="003C4F28">
        <w:rPr>
          <w:rFonts w:ascii="Book Antiqua" w:hAnsi="Book Antiqua"/>
          <w:sz w:val="24"/>
          <w:szCs w:val="24"/>
          <w:vertAlign w:val="superscript"/>
          <w:lang w:val="en-US"/>
        </w:rPr>
        <w:t>]</w:t>
      </w:r>
      <w:r w:rsidR="00E2298A" w:rsidRPr="003C4F28">
        <w:rPr>
          <w:rFonts w:ascii="Book Antiqua" w:hAnsi="Book Antiqua"/>
          <w:sz w:val="24"/>
          <w:szCs w:val="24"/>
          <w:lang w:val="en-US"/>
        </w:rPr>
        <w:t>.</w:t>
      </w:r>
    </w:p>
    <w:p w:rsidR="00DE35F4" w:rsidRPr="003C4F28" w:rsidRDefault="00DE35F4" w:rsidP="0020795C">
      <w:pPr>
        <w:spacing w:after="0" w:line="360" w:lineRule="auto"/>
        <w:jc w:val="both"/>
        <w:rPr>
          <w:rFonts w:ascii="Book Antiqua" w:hAnsi="Book Antiqua"/>
          <w:sz w:val="24"/>
          <w:szCs w:val="24"/>
          <w:lang w:val="en-US" w:eastAsia="zh-CN"/>
        </w:rPr>
      </w:pPr>
    </w:p>
    <w:p w:rsidR="00C569FC" w:rsidRPr="003C4F28" w:rsidRDefault="00C569F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Diagnosis</w:t>
      </w:r>
    </w:p>
    <w:p w:rsidR="00C569FC" w:rsidRPr="003C4F28" w:rsidRDefault="00AA4C78"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The diagnosis </w:t>
      </w:r>
      <w:r w:rsidR="00C569FC" w:rsidRPr="003C4F28">
        <w:rPr>
          <w:rFonts w:ascii="Book Antiqua" w:hAnsi="Book Antiqua"/>
          <w:sz w:val="24"/>
          <w:szCs w:val="24"/>
          <w:lang w:val="en-US"/>
        </w:rPr>
        <w:t xml:space="preserve">of PEComa is based on characteristic morphological features of </w:t>
      </w:r>
      <w:r w:rsidR="00D926F9" w:rsidRPr="003C4F28">
        <w:rPr>
          <w:rFonts w:ascii="Book Antiqua" w:hAnsi="Book Antiqua"/>
          <w:sz w:val="24"/>
          <w:szCs w:val="24"/>
          <w:lang w:val="en-US"/>
        </w:rPr>
        <w:t xml:space="preserve">perivascular </w:t>
      </w:r>
      <w:r w:rsidR="00C569FC" w:rsidRPr="003C4F28">
        <w:rPr>
          <w:rFonts w:ascii="Book Antiqua" w:hAnsi="Book Antiqua"/>
          <w:sz w:val="24"/>
          <w:szCs w:val="24"/>
          <w:lang w:val="en-US"/>
        </w:rPr>
        <w:t>tumor cells (epithelioid</w:t>
      </w:r>
      <w:r w:rsidR="00D926F9" w:rsidRPr="003C4F28">
        <w:rPr>
          <w:rFonts w:ascii="Book Antiqua" w:hAnsi="Book Antiqua"/>
          <w:sz w:val="24"/>
          <w:szCs w:val="24"/>
          <w:lang w:val="en-US"/>
        </w:rPr>
        <w:t xml:space="preserve"> or spindle-shaped cells), which are immunohistochemically positive for melanocytic and muscle markers (HMB-45 and SMA).</w:t>
      </w:r>
    </w:p>
    <w:p w:rsidR="00D926F9" w:rsidRPr="003C4F28" w:rsidRDefault="00AA4C78" w:rsidP="00DE35F4">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The d</w:t>
      </w:r>
      <w:r w:rsidR="00556713" w:rsidRPr="003C4F28">
        <w:rPr>
          <w:rFonts w:ascii="Book Antiqua" w:hAnsi="Book Antiqua"/>
          <w:sz w:val="24"/>
          <w:szCs w:val="24"/>
          <w:lang w:val="en-US"/>
        </w:rPr>
        <w:t>ifferential diagnosis</w:t>
      </w:r>
      <w:r w:rsidR="00D926F9" w:rsidRPr="003C4F28">
        <w:rPr>
          <w:rFonts w:ascii="Book Antiqua" w:hAnsi="Book Antiqua"/>
          <w:i/>
          <w:sz w:val="24"/>
          <w:szCs w:val="24"/>
          <w:lang w:val="en-US"/>
        </w:rPr>
        <w:t xml:space="preserve"> </w:t>
      </w:r>
      <w:r w:rsidR="00D926F9" w:rsidRPr="003C4F28">
        <w:rPr>
          <w:rFonts w:ascii="Book Antiqua" w:hAnsi="Book Antiqua"/>
          <w:sz w:val="24"/>
          <w:szCs w:val="24"/>
          <w:lang w:val="en-US"/>
        </w:rPr>
        <w:t>include</w:t>
      </w:r>
      <w:r w:rsidR="00466AA0" w:rsidRPr="003C4F28">
        <w:rPr>
          <w:rFonts w:ascii="Book Antiqua" w:hAnsi="Book Antiqua"/>
          <w:sz w:val="24"/>
          <w:szCs w:val="24"/>
          <w:lang w:val="en-US"/>
        </w:rPr>
        <w:t>s</w:t>
      </w:r>
      <w:r w:rsidR="00D926F9" w:rsidRPr="003C4F28">
        <w:rPr>
          <w:rFonts w:ascii="Book Antiqua" w:hAnsi="Book Antiqua"/>
          <w:sz w:val="24"/>
          <w:szCs w:val="24"/>
          <w:lang w:val="en-US"/>
        </w:rPr>
        <w:t xml:space="preserve"> hepatocellular carcinoma, hepatic adenoma, gastrointestinal stromal tumors (GISTs), </w:t>
      </w:r>
      <w:r w:rsidRPr="003C4F28">
        <w:rPr>
          <w:rFonts w:ascii="Book Antiqua" w:hAnsi="Book Antiqua"/>
          <w:sz w:val="24"/>
          <w:szCs w:val="24"/>
          <w:lang w:val="en-US"/>
        </w:rPr>
        <w:t>leiomyoma</w:t>
      </w:r>
      <w:r w:rsidR="00D926F9" w:rsidRPr="003C4F28">
        <w:rPr>
          <w:rFonts w:ascii="Book Antiqua" w:hAnsi="Book Antiqua"/>
          <w:sz w:val="24"/>
          <w:szCs w:val="24"/>
          <w:lang w:val="en-US"/>
        </w:rPr>
        <w:t xml:space="preserve">, melanoma and sarcoma. </w:t>
      </w:r>
      <w:r w:rsidR="004F546C" w:rsidRPr="003C4F28">
        <w:rPr>
          <w:rFonts w:ascii="Book Antiqua" w:hAnsi="Book Antiqua"/>
          <w:sz w:val="24"/>
          <w:szCs w:val="24"/>
          <w:lang w:val="en-US"/>
        </w:rPr>
        <w:t>Other possible differential diagnose</w:t>
      </w:r>
      <w:r w:rsidR="00C91327" w:rsidRPr="003C4F28">
        <w:rPr>
          <w:rFonts w:ascii="Book Antiqua" w:hAnsi="Book Antiqua"/>
          <w:sz w:val="24"/>
          <w:szCs w:val="24"/>
          <w:lang w:val="en-US"/>
        </w:rPr>
        <w:t>s include</w:t>
      </w:r>
      <w:r w:rsidR="004F546C" w:rsidRPr="003C4F28">
        <w:rPr>
          <w:rFonts w:ascii="Book Antiqua" w:hAnsi="Book Antiqua"/>
          <w:sz w:val="24"/>
          <w:szCs w:val="24"/>
          <w:lang w:val="en-US"/>
        </w:rPr>
        <w:t xml:space="preserve"> HEHE</w:t>
      </w:r>
      <w:r w:rsidR="00C91327" w:rsidRPr="003C4F28">
        <w:rPr>
          <w:rFonts w:ascii="Book Antiqua" w:hAnsi="Book Antiqua"/>
          <w:sz w:val="24"/>
          <w:szCs w:val="24"/>
          <w:lang w:val="en-US"/>
        </w:rPr>
        <w:t>, paraganglioma, and metastatic chromophobe renal cell carcinoma and adrenocortical carcinoma.</w:t>
      </w:r>
    </w:p>
    <w:p w:rsidR="00DE35F4" w:rsidRPr="003C4F28" w:rsidRDefault="00DE35F4" w:rsidP="0020795C">
      <w:pPr>
        <w:spacing w:after="0" w:line="360" w:lineRule="auto"/>
        <w:jc w:val="both"/>
        <w:rPr>
          <w:rFonts w:ascii="Book Antiqua" w:hAnsi="Book Antiqua"/>
          <w:sz w:val="24"/>
          <w:szCs w:val="24"/>
          <w:lang w:val="en-US" w:eastAsia="zh-CN"/>
        </w:rPr>
      </w:pPr>
    </w:p>
    <w:p w:rsidR="00182A7D" w:rsidRPr="003C4F28" w:rsidRDefault="00182A7D"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Molecular genetics</w:t>
      </w:r>
    </w:p>
    <w:p w:rsidR="00182A7D" w:rsidRPr="003C4F28" w:rsidRDefault="00182A7D"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Most PEComas-NOS are sporadic, but a subset has proven to be associated with genetic changes of the tuberous sclerosis complex (TSC) and deletion of 1</w:t>
      </w:r>
      <w:r w:rsidR="00DE35F4" w:rsidRPr="003C4F28">
        <w:rPr>
          <w:rFonts w:ascii="Book Antiqua" w:hAnsi="Book Antiqua"/>
          <w:sz w:val="24"/>
          <w:szCs w:val="24"/>
          <w:lang w:val="en-US"/>
        </w:rPr>
        <w:t xml:space="preserve">6p (the locus of the </w:t>
      </w:r>
      <w:r w:rsidR="00DE35F4" w:rsidRPr="003C4F28">
        <w:rPr>
          <w:rFonts w:ascii="Book Antiqua" w:hAnsi="Book Antiqua"/>
          <w:i/>
          <w:sz w:val="24"/>
          <w:szCs w:val="24"/>
          <w:lang w:val="en-US"/>
        </w:rPr>
        <w:t>TSC2</w:t>
      </w:r>
      <w:r w:rsidR="00DE35F4" w:rsidRPr="003C4F28">
        <w:rPr>
          <w:rFonts w:ascii="Book Antiqua" w:hAnsi="Book Antiqua"/>
          <w:sz w:val="24"/>
          <w:szCs w:val="24"/>
          <w:lang w:val="en-US"/>
        </w:rPr>
        <w:t xml:space="preserve"> gene</w:t>
      </w:r>
      <w:proofErr w:type="gramStart"/>
      <w:r w:rsidR="00DE35F4" w:rsidRPr="003C4F28">
        <w:rPr>
          <w:rFonts w:ascii="Book Antiqua" w:hAnsi="Book Antiqua"/>
          <w:sz w:val="24"/>
          <w:szCs w:val="24"/>
          <w:lang w:val="en-US"/>
        </w:rPr>
        <w:t>)</w:t>
      </w:r>
      <w:r w:rsidRPr="003C4F28">
        <w:rPr>
          <w:rFonts w:ascii="Book Antiqua" w:hAnsi="Book Antiqua"/>
          <w:sz w:val="24"/>
          <w:szCs w:val="24"/>
          <w:vertAlign w:val="superscript"/>
          <w:lang w:val="en-US"/>
        </w:rPr>
        <w:t>[</w:t>
      </w:r>
      <w:proofErr w:type="gramEnd"/>
      <w:r w:rsidR="007C643E" w:rsidRPr="003C4F28">
        <w:rPr>
          <w:rFonts w:ascii="Book Antiqua" w:hAnsi="Book Antiqua"/>
          <w:sz w:val="24"/>
          <w:szCs w:val="24"/>
          <w:vertAlign w:val="superscript"/>
          <w:lang w:val="en-US"/>
        </w:rPr>
        <w:t>98</w:t>
      </w:r>
      <w:r w:rsidRPr="003C4F28">
        <w:rPr>
          <w:rFonts w:ascii="Book Antiqua" w:hAnsi="Book Antiqua"/>
          <w:sz w:val="24"/>
          <w:szCs w:val="24"/>
          <w:vertAlign w:val="superscript"/>
          <w:lang w:val="en-US"/>
        </w:rPr>
        <w:t>,</w:t>
      </w:r>
      <w:r w:rsidR="007C643E" w:rsidRPr="003C4F28">
        <w:rPr>
          <w:rFonts w:ascii="Book Antiqua" w:hAnsi="Book Antiqua"/>
          <w:sz w:val="24"/>
          <w:szCs w:val="24"/>
          <w:vertAlign w:val="superscript"/>
          <w:lang w:val="en-US"/>
        </w:rPr>
        <w:t>99</w:t>
      </w:r>
      <w:r w:rsidRPr="003C4F28">
        <w:rPr>
          <w:rFonts w:ascii="Book Antiqua" w:hAnsi="Book Antiqua"/>
          <w:sz w:val="24"/>
          <w:szCs w:val="24"/>
          <w:vertAlign w:val="superscript"/>
          <w:lang w:val="en-US"/>
        </w:rPr>
        <w:t>]</w:t>
      </w:r>
      <w:r w:rsidRPr="003C4F28">
        <w:rPr>
          <w:rFonts w:ascii="Book Antiqua" w:hAnsi="Book Antiqua"/>
          <w:sz w:val="24"/>
          <w:szCs w:val="24"/>
          <w:lang w:val="en-US"/>
        </w:rPr>
        <w:t xml:space="preserve">. </w:t>
      </w:r>
      <w:r w:rsidRPr="003C4F28">
        <w:rPr>
          <w:rFonts w:ascii="Book Antiqua" w:hAnsi="Book Antiqua"/>
          <w:i/>
          <w:sz w:val="24"/>
          <w:szCs w:val="24"/>
          <w:lang w:val="en-US"/>
        </w:rPr>
        <w:t>TSC</w:t>
      </w:r>
      <w:r w:rsidRPr="003C4F28">
        <w:rPr>
          <w:rFonts w:ascii="Book Antiqua" w:hAnsi="Book Antiqua"/>
          <w:sz w:val="24"/>
          <w:szCs w:val="24"/>
          <w:lang w:val="en-US"/>
        </w:rPr>
        <w:t xml:space="preserve"> genes were demonstrated to play a crucial role in the regulation of the mTOR pathway; therefore, inhibition of the mTOR pathway proved to be beneficial in the treatment of malignant PEComa.</w:t>
      </w:r>
    </w:p>
    <w:p w:rsidR="00DE35F4" w:rsidRPr="003C4F28" w:rsidRDefault="00DE35F4" w:rsidP="0020795C">
      <w:pPr>
        <w:spacing w:after="0" w:line="360" w:lineRule="auto"/>
        <w:jc w:val="both"/>
        <w:rPr>
          <w:rFonts w:ascii="Book Antiqua" w:hAnsi="Book Antiqua"/>
          <w:sz w:val="24"/>
          <w:szCs w:val="24"/>
          <w:lang w:val="en-US" w:eastAsia="zh-CN"/>
        </w:rPr>
      </w:pPr>
    </w:p>
    <w:p w:rsidR="00C91327" w:rsidRPr="003C4F28" w:rsidRDefault="00C9132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lastRenderedPageBreak/>
        <w:t>Clinical f</w:t>
      </w:r>
      <w:r w:rsidR="00BD4DCF" w:rsidRPr="003C4F28">
        <w:rPr>
          <w:rFonts w:ascii="Book Antiqua" w:hAnsi="Book Antiqua"/>
          <w:b/>
          <w:i/>
          <w:sz w:val="24"/>
          <w:szCs w:val="24"/>
          <w:lang w:val="en-US"/>
        </w:rPr>
        <w:t>indings</w:t>
      </w:r>
    </w:p>
    <w:p w:rsidR="00C91327" w:rsidRPr="003C4F28" w:rsidRDefault="00C91327"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Most </w:t>
      </w:r>
      <w:r w:rsidR="00970B78" w:rsidRPr="003C4F28">
        <w:rPr>
          <w:rFonts w:ascii="Book Antiqua" w:hAnsi="Book Antiqua"/>
          <w:sz w:val="24"/>
          <w:szCs w:val="24"/>
          <w:lang w:val="en-US"/>
        </w:rPr>
        <w:t xml:space="preserve">often </w:t>
      </w:r>
      <w:r w:rsidRPr="003C4F28">
        <w:rPr>
          <w:rFonts w:ascii="Book Antiqua" w:hAnsi="Book Antiqua"/>
          <w:sz w:val="24"/>
          <w:szCs w:val="24"/>
          <w:lang w:val="en-US"/>
        </w:rPr>
        <w:t xml:space="preserve">patients </w:t>
      </w:r>
      <w:r w:rsidR="00970B78" w:rsidRPr="003C4F28">
        <w:rPr>
          <w:rFonts w:ascii="Book Antiqua" w:hAnsi="Book Antiqua"/>
          <w:sz w:val="24"/>
          <w:szCs w:val="24"/>
          <w:lang w:val="en-US"/>
        </w:rPr>
        <w:t xml:space="preserve">with HPEComa </w:t>
      </w:r>
      <w:r w:rsidRPr="003C4F28">
        <w:rPr>
          <w:rFonts w:ascii="Book Antiqua" w:hAnsi="Book Antiqua"/>
          <w:sz w:val="24"/>
          <w:szCs w:val="24"/>
          <w:lang w:val="en-US"/>
        </w:rPr>
        <w:t xml:space="preserve">are asymptomatic or have </w:t>
      </w:r>
      <w:r w:rsidR="00B4784A" w:rsidRPr="003C4F28">
        <w:rPr>
          <w:rFonts w:ascii="Book Antiqua" w:hAnsi="Book Antiqua"/>
          <w:sz w:val="24"/>
          <w:szCs w:val="24"/>
          <w:lang w:val="en-US"/>
        </w:rPr>
        <w:t>nons</w:t>
      </w:r>
      <w:r w:rsidRPr="003C4F28">
        <w:rPr>
          <w:rFonts w:ascii="Book Antiqua" w:hAnsi="Book Antiqua"/>
          <w:sz w:val="24"/>
          <w:szCs w:val="24"/>
          <w:lang w:val="en-US"/>
        </w:rPr>
        <w:t xml:space="preserve">pecific </w:t>
      </w:r>
      <w:r w:rsidR="00AA4C78" w:rsidRPr="003C4F28">
        <w:rPr>
          <w:rFonts w:ascii="Book Antiqua" w:hAnsi="Book Antiqua"/>
          <w:sz w:val="24"/>
          <w:szCs w:val="24"/>
          <w:lang w:val="en-US"/>
        </w:rPr>
        <w:t xml:space="preserve">digestive </w:t>
      </w:r>
      <w:r w:rsidRPr="003C4F28">
        <w:rPr>
          <w:rFonts w:ascii="Book Antiqua" w:hAnsi="Book Antiqua"/>
          <w:sz w:val="24"/>
          <w:szCs w:val="24"/>
          <w:lang w:val="en-US"/>
        </w:rPr>
        <w:t>symptoms, and the tumors are found incidentally</w:t>
      </w:r>
      <w:r w:rsidR="00970B78" w:rsidRPr="003C4F28">
        <w:rPr>
          <w:rFonts w:ascii="Book Antiqua" w:hAnsi="Book Antiqua"/>
          <w:sz w:val="24"/>
          <w:szCs w:val="24"/>
          <w:lang w:val="en-US"/>
        </w:rPr>
        <w:t>, by performing abdominal radiological tests for other indications</w:t>
      </w:r>
      <w:r w:rsidRPr="003C4F28">
        <w:rPr>
          <w:rFonts w:ascii="Book Antiqua" w:hAnsi="Book Antiqua"/>
          <w:sz w:val="24"/>
          <w:szCs w:val="24"/>
          <w:lang w:val="en-US"/>
        </w:rPr>
        <w:t xml:space="preserve">. Large lesions </w:t>
      </w:r>
      <w:r w:rsidR="00970B78" w:rsidRPr="003C4F28">
        <w:rPr>
          <w:rFonts w:ascii="Book Antiqua" w:hAnsi="Book Antiqua"/>
          <w:sz w:val="24"/>
          <w:szCs w:val="24"/>
          <w:lang w:val="en-US"/>
        </w:rPr>
        <w:t>may be associated by</w:t>
      </w:r>
      <w:r w:rsidRPr="003C4F28">
        <w:rPr>
          <w:rFonts w:ascii="Book Antiqua" w:hAnsi="Book Antiqua"/>
          <w:sz w:val="24"/>
          <w:szCs w:val="24"/>
          <w:lang w:val="en-US"/>
        </w:rPr>
        <w:t xml:space="preserve"> epigastric pain</w:t>
      </w:r>
      <w:r w:rsidR="00AA4C78" w:rsidRPr="003C4F28">
        <w:rPr>
          <w:rFonts w:ascii="Book Antiqua" w:hAnsi="Book Antiqua"/>
          <w:sz w:val="24"/>
          <w:szCs w:val="24"/>
          <w:lang w:val="en-US"/>
        </w:rPr>
        <w:t>,</w:t>
      </w:r>
      <w:r w:rsidRPr="003C4F28">
        <w:rPr>
          <w:rFonts w:ascii="Book Antiqua" w:hAnsi="Book Antiqua"/>
          <w:sz w:val="24"/>
          <w:szCs w:val="24"/>
          <w:lang w:val="en-US"/>
        </w:rPr>
        <w:t xml:space="preserve"> and</w:t>
      </w:r>
      <w:r w:rsidR="00AA4C78" w:rsidRPr="003C4F28">
        <w:rPr>
          <w:rFonts w:ascii="Book Antiqua" w:hAnsi="Book Antiqua"/>
          <w:sz w:val="24"/>
          <w:szCs w:val="24"/>
          <w:lang w:val="en-US"/>
        </w:rPr>
        <w:t>,</w:t>
      </w:r>
      <w:r w:rsidRPr="003C4F28">
        <w:rPr>
          <w:rFonts w:ascii="Book Antiqua" w:hAnsi="Book Antiqua"/>
          <w:sz w:val="24"/>
          <w:szCs w:val="24"/>
          <w:lang w:val="en-US"/>
        </w:rPr>
        <w:t xml:space="preserve"> rarely, rupture </w:t>
      </w:r>
      <w:r w:rsidR="00970B78" w:rsidRPr="003C4F28">
        <w:rPr>
          <w:rFonts w:ascii="Book Antiqua" w:hAnsi="Book Antiqua"/>
          <w:sz w:val="24"/>
          <w:szCs w:val="24"/>
          <w:lang w:val="en-US"/>
        </w:rPr>
        <w:t xml:space="preserve">of a </w:t>
      </w:r>
      <w:r w:rsidR="00AA4C78" w:rsidRPr="003C4F28">
        <w:rPr>
          <w:rFonts w:ascii="Book Antiqua" w:hAnsi="Book Antiqua"/>
          <w:sz w:val="24"/>
          <w:szCs w:val="24"/>
          <w:lang w:val="en-US"/>
        </w:rPr>
        <w:t>large</w:t>
      </w:r>
      <w:r w:rsidR="00970B78" w:rsidRPr="003C4F28">
        <w:rPr>
          <w:rFonts w:ascii="Book Antiqua" w:hAnsi="Book Antiqua"/>
          <w:sz w:val="24"/>
          <w:szCs w:val="24"/>
          <w:lang w:val="en-US"/>
        </w:rPr>
        <w:t xml:space="preserve"> subcapsular tumor </w:t>
      </w:r>
      <w:r w:rsidR="004E77B9" w:rsidRPr="003C4F28">
        <w:rPr>
          <w:rFonts w:ascii="Book Antiqua" w:hAnsi="Book Antiqua"/>
          <w:sz w:val="24"/>
          <w:szCs w:val="24"/>
          <w:lang w:val="en-US"/>
        </w:rPr>
        <w:t>may lead</w:t>
      </w:r>
      <w:r w:rsidR="00970B78" w:rsidRPr="003C4F28">
        <w:rPr>
          <w:rFonts w:ascii="Book Antiqua" w:hAnsi="Book Antiqua"/>
          <w:sz w:val="24"/>
          <w:szCs w:val="24"/>
          <w:lang w:val="en-US"/>
        </w:rPr>
        <w:t xml:space="preserve"> to </w:t>
      </w:r>
      <w:proofErr w:type="gramStart"/>
      <w:r w:rsidR="00970B78" w:rsidRPr="003C4F28">
        <w:rPr>
          <w:rFonts w:ascii="Book Antiqua" w:hAnsi="Book Antiqua"/>
          <w:sz w:val="24"/>
          <w:szCs w:val="24"/>
          <w:lang w:val="en-US"/>
        </w:rPr>
        <w:t>hemoperitoneum</w:t>
      </w:r>
      <w:r w:rsidR="00964B55" w:rsidRPr="003C4F28">
        <w:rPr>
          <w:rFonts w:ascii="Book Antiqua" w:hAnsi="Book Antiqua"/>
          <w:sz w:val="24"/>
          <w:szCs w:val="24"/>
          <w:vertAlign w:val="superscript"/>
          <w:lang w:val="en-US"/>
        </w:rPr>
        <w:t>[</w:t>
      </w:r>
      <w:proofErr w:type="gramEnd"/>
      <w:r w:rsidR="007C643E" w:rsidRPr="003C4F28">
        <w:rPr>
          <w:rFonts w:ascii="Book Antiqua" w:hAnsi="Book Antiqua"/>
          <w:sz w:val="24"/>
          <w:szCs w:val="24"/>
          <w:vertAlign w:val="superscript"/>
          <w:lang w:val="en-US"/>
        </w:rPr>
        <w:t>100</w:t>
      </w:r>
      <w:r w:rsidR="00964B55"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DE35F4" w:rsidRPr="003C4F28" w:rsidRDefault="00DE35F4" w:rsidP="0020795C">
      <w:pPr>
        <w:spacing w:after="0" w:line="360" w:lineRule="auto"/>
        <w:jc w:val="both"/>
        <w:rPr>
          <w:rFonts w:ascii="Book Antiqua" w:hAnsi="Book Antiqua"/>
          <w:sz w:val="24"/>
          <w:szCs w:val="24"/>
          <w:lang w:val="en-US" w:eastAsia="zh-CN"/>
        </w:rPr>
      </w:pPr>
    </w:p>
    <w:p w:rsidR="00C91327" w:rsidRPr="003C4F28" w:rsidRDefault="00C9132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Imaging tests</w:t>
      </w:r>
    </w:p>
    <w:p w:rsidR="00CA6F19" w:rsidRPr="003C4F28" w:rsidRDefault="00B90B93"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A preoperative diagnosis of hepatic PEComa is difficult to be made because </w:t>
      </w:r>
      <w:r w:rsidR="00AA4C78" w:rsidRPr="003C4F28">
        <w:rPr>
          <w:rFonts w:ascii="Book Antiqua" w:hAnsi="Book Antiqua"/>
          <w:sz w:val="24"/>
          <w:szCs w:val="24"/>
          <w:lang w:val="en-US"/>
        </w:rPr>
        <w:t xml:space="preserve">of </w:t>
      </w:r>
      <w:r w:rsidR="00B4784A" w:rsidRPr="003C4F28">
        <w:rPr>
          <w:rFonts w:ascii="Book Antiqua" w:hAnsi="Book Antiqua"/>
          <w:sz w:val="24"/>
          <w:szCs w:val="24"/>
          <w:lang w:val="en-US"/>
        </w:rPr>
        <w:t>nons</w:t>
      </w:r>
      <w:r w:rsidRPr="003C4F28">
        <w:rPr>
          <w:rFonts w:ascii="Book Antiqua" w:hAnsi="Book Antiqua"/>
          <w:sz w:val="24"/>
          <w:szCs w:val="24"/>
          <w:lang w:val="en-US"/>
        </w:rPr>
        <w:t xml:space="preserve">pecific features on radiologic tests. </w:t>
      </w:r>
      <w:r w:rsidR="004E77B9" w:rsidRPr="003C4F28">
        <w:rPr>
          <w:rFonts w:ascii="Book Antiqua" w:hAnsi="Book Antiqua"/>
          <w:sz w:val="24"/>
          <w:szCs w:val="24"/>
          <w:lang w:val="en-US"/>
        </w:rPr>
        <w:t>Abdominal US</w:t>
      </w:r>
      <w:r w:rsidR="00245B3B" w:rsidRPr="003C4F28">
        <w:rPr>
          <w:rFonts w:ascii="Book Antiqua" w:hAnsi="Book Antiqua"/>
          <w:sz w:val="24"/>
          <w:szCs w:val="24"/>
          <w:lang w:val="en-US"/>
        </w:rPr>
        <w:t xml:space="preserve"> </w:t>
      </w:r>
      <w:r w:rsidR="004E77B9" w:rsidRPr="003C4F28">
        <w:rPr>
          <w:rFonts w:ascii="Book Antiqua" w:hAnsi="Book Antiqua"/>
          <w:sz w:val="24"/>
          <w:szCs w:val="24"/>
          <w:lang w:val="en-US"/>
        </w:rPr>
        <w:t>may show a</w:t>
      </w:r>
      <w:r w:rsidR="00245B3B" w:rsidRPr="003C4F28">
        <w:rPr>
          <w:rFonts w:ascii="Book Antiqua" w:hAnsi="Book Antiqua"/>
          <w:sz w:val="24"/>
          <w:szCs w:val="24"/>
          <w:lang w:val="en-US"/>
        </w:rPr>
        <w:t xml:space="preserve"> heterogeneous hypoechoic </w:t>
      </w:r>
      <w:r w:rsidR="004E77B9" w:rsidRPr="003C4F28">
        <w:rPr>
          <w:rFonts w:ascii="Book Antiqua" w:hAnsi="Book Antiqua"/>
          <w:sz w:val="24"/>
          <w:szCs w:val="24"/>
          <w:lang w:val="en-US"/>
        </w:rPr>
        <w:t>lesion</w:t>
      </w:r>
      <w:r w:rsidR="00245B3B" w:rsidRPr="003C4F28">
        <w:rPr>
          <w:rFonts w:ascii="Book Antiqua" w:hAnsi="Book Antiqua"/>
          <w:sz w:val="24"/>
          <w:szCs w:val="24"/>
          <w:lang w:val="en-US"/>
        </w:rPr>
        <w:t xml:space="preserve">. </w:t>
      </w:r>
      <w:r w:rsidR="004E77B9" w:rsidRPr="003C4F28">
        <w:rPr>
          <w:rFonts w:ascii="Book Antiqua" w:hAnsi="Book Antiqua"/>
          <w:sz w:val="24"/>
          <w:szCs w:val="24"/>
          <w:lang w:val="en-US"/>
        </w:rPr>
        <w:t>Native</w:t>
      </w:r>
      <w:r w:rsidR="00245B3B" w:rsidRPr="003C4F28">
        <w:rPr>
          <w:rFonts w:ascii="Book Antiqua" w:hAnsi="Book Antiqua"/>
          <w:sz w:val="24"/>
          <w:szCs w:val="24"/>
          <w:lang w:val="en-US"/>
        </w:rPr>
        <w:t xml:space="preserve"> CT scan </w:t>
      </w:r>
      <w:r w:rsidR="004E77B9" w:rsidRPr="003C4F28">
        <w:rPr>
          <w:rFonts w:ascii="Book Antiqua" w:hAnsi="Book Antiqua"/>
          <w:sz w:val="24"/>
          <w:szCs w:val="24"/>
          <w:lang w:val="en-US"/>
        </w:rPr>
        <w:t>may reveal a low-density mass</w:t>
      </w:r>
      <w:r w:rsidR="00245B3B" w:rsidRPr="003C4F28">
        <w:rPr>
          <w:rFonts w:ascii="Book Antiqua" w:hAnsi="Book Antiqua"/>
          <w:sz w:val="24"/>
          <w:szCs w:val="24"/>
          <w:lang w:val="en-US"/>
        </w:rPr>
        <w:t xml:space="preserve">. </w:t>
      </w:r>
      <w:r w:rsidR="004E77B9" w:rsidRPr="003C4F28">
        <w:rPr>
          <w:rFonts w:ascii="Book Antiqua" w:hAnsi="Book Antiqua"/>
          <w:sz w:val="24"/>
          <w:szCs w:val="24"/>
          <w:lang w:val="en-US"/>
        </w:rPr>
        <w:t>On c</w:t>
      </w:r>
      <w:r w:rsidR="00245B3B" w:rsidRPr="003C4F28">
        <w:rPr>
          <w:rFonts w:ascii="Book Antiqua" w:hAnsi="Book Antiqua"/>
          <w:sz w:val="24"/>
          <w:szCs w:val="24"/>
          <w:lang w:val="en-US"/>
        </w:rPr>
        <w:t>ontrast-enhanced CT scan</w:t>
      </w:r>
      <w:r w:rsidR="004E77B9" w:rsidRPr="003C4F28">
        <w:rPr>
          <w:rFonts w:ascii="Book Antiqua" w:hAnsi="Book Antiqua"/>
          <w:sz w:val="24"/>
          <w:szCs w:val="24"/>
          <w:lang w:val="en-US"/>
        </w:rPr>
        <w:t xml:space="preserve">, </w:t>
      </w:r>
      <w:r w:rsidR="00245B3B" w:rsidRPr="003C4F28">
        <w:rPr>
          <w:rFonts w:ascii="Book Antiqua" w:hAnsi="Book Antiqua"/>
          <w:sz w:val="24"/>
          <w:szCs w:val="24"/>
          <w:lang w:val="en-US"/>
        </w:rPr>
        <w:t xml:space="preserve">the lesion </w:t>
      </w:r>
      <w:r w:rsidR="004E77B9" w:rsidRPr="003C4F28">
        <w:rPr>
          <w:rFonts w:ascii="Book Antiqua" w:hAnsi="Book Antiqua"/>
          <w:sz w:val="24"/>
          <w:szCs w:val="24"/>
          <w:lang w:val="en-US"/>
        </w:rPr>
        <w:t xml:space="preserve">may show </w:t>
      </w:r>
      <w:r w:rsidR="00245B3B" w:rsidRPr="003C4F28">
        <w:rPr>
          <w:rFonts w:ascii="Book Antiqua" w:hAnsi="Book Antiqua"/>
          <w:sz w:val="24"/>
          <w:szCs w:val="24"/>
          <w:lang w:val="en-US"/>
        </w:rPr>
        <w:t xml:space="preserve">heterogeneous and </w:t>
      </w:r>
      <w:r w:rsidR="004E77B9" w:rsidRPr="003C4F28">
        <w:rPr>
          <w:rFonts w:ascii="Book Antiqua" w:hAnsi="Book Antiqua"/>
          <w:sz w:val="24"/>
          <w:szCs w:val="24"/>
          <w:lang w:val="en-US"/>
        </w:rPr>
        <w:t xml:space="preserve">intense </w:t>
      </w:r>
      <w:r w:rsidR="00245B3B" w:rsidRPr="003C4F28">
        <w:rPr>
          <w:rFonts w:ascii="Book Antiqua" w:hAnsi="Book Antiqua"/>
          <w:sz w:val="24"/>
          <w:szCs w:val="24"/>
          <w:lang w:val="en-US"/>
        </w:rPr>
        <w:t>enhance</w:t>
      </w:r>
      <w:r w:rsidR="004E77B9" w:rsidRPr="003C4F28">
        <w:rPr>
          <w:rFonts w:ascii="Book Antiqua" w:hAnsi="Book Antiqua"/>
          <w:sz w:val="24"/>
          <w:szCs w:val="24"/>
          <w:lang w:val="en-US"/>
        </w:rPr>
        <w:t>ment</w:t>
      </w:r>
      <w:r w:rsidR="00245B3B" w:rsidRPr="003C4F28">
        <w:rPr>
          <w:rFonts w:ascii="Book Antiqua" w:hAnsi="Book Antiqua"/>
          <w:sz w:val="24"/>
          <w:szCs w:val="24"/>
          <w:lang w:val="en-US"/>
        </w:rPr>
        <w:t xml:space="preserve"> on </w:t>
      </w:r>
      <w:r w:rsidR="00BF4080" w:rsidRPr="003C4F28">
        <w:rPr>
          <w:rFonts w:ascii="Book Antiqua" w:hAnsi="Book Antiqua"/>
          <w:sz w:val="24"/>
          <w:szCs w:val="24"/>
          <w:lang w:val="en-US"/>
        </w:rPr>
        <w:t xml:space="preserve">the </w:t>
      </w:r>
      <w:r w:rsidR="00245B3B" w:rsidRPr="003C4F28">
        <w:rPr>
          <w:rFonts w:ascii="Book Antiqua" w:hAnsi="Book Antiqua"/>
          <w:sz w:val="24"/>
          <w:szCs w:val="24"/>
          <w:lang w:val="en-US"/>
        </w:rPr>
        <w:t xml:space="preserve">arterial phase, </w:t>
      </w:r>
      <w:r w:rsidR="004E77B9" w:rsidRPr="003C4F28">
        <w:rPr>
          <w:rFonts w:ascii="Book Antiqua" w:hAnsi="Book Antiqua"/>
          <w:sz w:val="24"/>
          <w:szCs w:val="24"/>
          <w:lang w:val="en-US"/>
        </w:rPr>
        <w:t xml:space="preserve">with a </w:t>
      </w:r>
      <w:r w:rsidR="00245B3B" w:rsidRPr="003C4F28">
        <w:rPr>
          <w:rFonts w:ascii="Book Antiqua" w:hAnsi="Book Antiqua"/>
          <w:sz w:val="24"/>
          <w:szCs w:val="24"/>
          <w:lang w:val="en-US"/>
        </w:rPr>
        <w:t xml:space="preserve">slightly hypodense </w:t>
      </w:r>
      <w:r w:rsidR="004E77B9" w:rsidRPr="003C4F28">
        <w:rPr>
          <w:rFonts w:ascii="Book Antiqua" w:hAnsi="Book Antiqua"/>
          <w:sz w:val="24"/>
          <w:szCs w:val="24"/>
          <w:lang w:val="en-US"/>
        </w:rPr>
        <w:t xml:space="preserve">aspect </w:t>
      </w:r>
      <w:r w:rsidR="00245B3B" w:rsidRPr="003C4F28">
        <w:rPr>
          <w:rFonts w:ascii="Book Antiqua" w:hAnsi="Book Antiqua"/>
          <w:sz w:val="24"/>
          <w:szCs w:val="24"/>
          <w:lang w:val="en-US"/>
        </w:rPr>
        <w:t>on</w:t>
      </w:r>
      <w:r w:rsidR="00BF4080" w:rsidRPr="003C4F28">
        <w:rPr>
          <w:rFonts w:ascii="Book Antiqua" w:hAnsi="Book Antiqua"/>
          <w:sz w:val="24"/>
          <w:szCs w:val="24"/>
          <w:lang w:val="en-US"/>
        </w:rPr>
        <w:t xml:space="preserve"> the</w:t>
      </w:r>
      <w:r w:rsidR="00245B3B" w:rsidRPr="003C4F28">
        <w:rPr>
          <w:rFonts w:ascii="Book Antiqua" w:hAnsi="Book Antiqua"/>
          <w:sz w:val="24"/>
          <w:szCs w:val="24"/>
          <w:lang w:val="en-US"/>
        </w:rPr>
        <w:t xml:space="preserve"> por</w:t>
      </w:r>
      <w:r w:rsidR="004E77B9" w:rsidRPr="003C4F28">
        <w:rPr>
          <w:rFonts w:ascii="Book Antiqua" w:hAnsi="Book Antiqua"/>
          <w:sz w:val="24"/>
          <w:szCs w:val="24"/>
          <w:lang w:val="en-US"/>
        </w:rPr>
        <w:t>tal</w:t>
      </w:r>
      <w:r w:rsidR="00245B3B" w:rsidRPr="003C4F28">
        <w:rPr>
          <w:rFonts w:ascii="Book Antiqua" w:hAnsi="Book Antiqua"/>
          <w:sz w:val="24"/>
          <w:szCs w:val="24"/>
          <w:lang w:val="en-US"/>
        </w:rPr>
        <w:t xml:space="preserve"> phase and enhancing rim on</w:t>
      </w:r>
      <w:r w:rsidR="00BF4080" w:rsidRPr="003C4F28">
        <w:rPr>
          <w:rFonts w:ascii="Book Antiqua" w:hAnsi="Book Antiqua"/>
          <w:sz w:val="24"/>
          <w:szCs w:val="24"/>
          <w:lang w:val="en-US"/>
        </w:rPr>
        <w:t xml:space="preserve"> the</w:t>
      </w:r>
      <w:r w:rsidR="00245B3B" w:rsidRPr="003C4F28">
        <w:rPr>
          <w:rFonts w:ascii="Book Antiqua" w:hAnsi="Book Antiqua"/>
          <w:sz w:val="24"/>
          <w:szCs w:val="24"/>
          <w:lang w:val="en-US"/>
        </w:rPr>
        <w:t xml:space="preserve"> delayed phase</w:t>
      </w:r>
      <w:r w:rsidR="004E77B9" w:rsidRPr="003C4F28">
        <w:rPr>
          <w:rFonts w:ascii="Book Antiqua" w:hAnsi="Book Antiqua"/>
          <w:sz w:val="24"/>
          <w:szCs w:val="24"/>
          <w:lang w:val="en-US"/>
        </w:rPr>
        <w:t>, features that may</w:t>
      </w:r>
      <w:r w:rsidR="00B4784A" w:rsidRPr="003C4F28">
        <w:rPr>
          <w:rFonts w:ascii="Book Antiqua" w:hAnsi="Book Antiqua"/>
          <w:sz w:val="24"/>
          <w:szCs w:val="24"/>
          <w:lang w:val="en-US"/>
        </w:rPr>
        <w:t xml:space="preserve"> also be </w:t>
      </w:r>
      <w:r w:rsidR="004E77B9" w:rsidRPr="003C4F28">
        <w:rPr>
          <w:rFonts w:ascii="Book Antiqua" w:hAnsi="Book Antiqua"/>
          <w:sz w:val="24"/>
          <w:szCs w:val="24"/>
          <w:lang w:val="en-US"/>
        </w:rPr>
        <w:t xml:space="preserve">confused with </w:t>
      </w:r>
      <w:r w:rsidR="00245B3B" w:rsidRPr="003C4F28">
        <w:rPr>
          <w:rFonts w:ascii="Book Antiqua" w:hAnsi="Book Antiqua"/>
          <w:sz w:val="24"/>
          <w:szCs w:val="24"/>
          <w:lang w:val="en-US"/>
        </w:rPr>
        <w:t>hepatocellular carcinoma in</w:t>
      </w:r>
      <w:r w:rsidR="00BF4080" w:rsidRPr="003C4F28">
        <w:rPr>
          <w:rFonts w:ascii="Book Antiqua" w:hAnsi="Book Antiqua"/>
          <w:sz w:val="24"/>
          <w:szCs w:val="24"/>
          <w:lang w:val="en-US"/>
        </w:rPr>
        <w:t xml:space="preserve"> the</w:t>
      </w:r>
      <w:r w:rsidR="00245B3B" w:rsidRPr="003C4F28">
        <w:rPr>
          <w:rFonts w:ascii="Book Antiqua" w:hAnsi="Book Antiqua"/>
          <w:sz w:val="24"/>
          <w:szCs w:val="24"/>
          <w:lang w:val="en-US"/>
        </w:rPr>
        <w:t xml:space="preserve"> </w:t>
      </w:r>
      <w:r w:rsidR="004E77B9" w:rsidRPr="003C4F28">
        <w:rPr>
          <w:rFonts w:ascii="Book Antiqua" w:hAnsi="Book Antiqua"/>
          <w:sz w:val="24"/>
          <w:szCs w:val="24"/>
          <w:lang w:val="en-US"/>
        </w:rPr>
        <w:t>case of</w:t>
      </w:r>
      <w:r w:rsidRPr="003C4F28">
        <w:rPr>
          <w:rFonts w:ascii="Book Antiqua" w:hAnsi="Book Antiqua"/>
          <w:sz w:val="24"/>
          <w:szCs w:val="24"/>
          <w:lang w:val="en-US"/>
        </w:rPr>
        <w:t xml:space="preserve"> </w:t>
      </w:r>
      <w:r w:rsidR="004E77B9" w:rsidRPr="003C4F28">
        <w:rPr>
          <w:rFonts w:ascii="Book Antiqua" w:hAnsi="Book Antiqua"/>
          <w:sz w:val="24"/>
          <w:szCs w:val="24"/>
          <w:lang w:val="en-US"/>
        </w:rPr>
        <w:t>underlying</w:t>
      </w:r>
      <w:r w:rsidR="00245B3B" w:rsidRPr="003C4F28">
        <w:rPr>
          <w:rFonts w:ascii="Book Antiqua" w:hAnsi="Book Antiqua"/>
          <w:sz w:val="24"/>
          <w:szCs w:val="24"/>
          <w:lang w:val="en-US"/>
        </w:rPr>
        <w:t xml:space="preserve"> diffuse liver disease. </w:t>
      </w:r>
      <w:r w:rsidRPr="003C4F28">
        <w:rPr>
          <w:rFonts w:ascii="Book Antiqua" w:hAnsi="Book Antiqua"/>
          <w:sz w:val="24"/>
          <w:szCs w:val="24"/>
          <w:lang w:val="en-US"/>
        </w:rPr>
        <w:t>Therefore,</w:t>
      </w:r>
      <w:r w:rsidR="00C91327" w:rsidRPr="003C4F28">
        <w:rPr>
          <w:rFonts w:ascii="Book Antiqua" w:hAnsi="Book Antiqua"/>
          <w:sz w:val="24"/>
          <w:szCs w:val="24"/>
          <w:lang w:val="en-US"/>
        </w:rPr>
        <w:t xml:space="preserve"> </w:t>
      </w:r>
      <w:r w:rsidRPr="003C4F28">
        <w:rPr>
          <w:rFonts w:ascii="Book Antiqua" w:hAnsi="Book Antiqua"/>
          <w:sz w:val="24"/>
          <w:szCs w:val="24"/>
          <w:lang w:val="en-US"/>
        </w:rPr>
        <w:t>H</w:t>
      </w:r>
      <w:r w:rsidR="00C91327" w:rsidRPr="003C4F28">
        <w:rPr>
          <w:rFonts w:ascii="Book Antiqua" w:hAnsi="Book Antiqua"/>
          <w:sz w:val="24"/>
          <w:szCs w:val="24"/>
          <w:lang w:val="en-US"/>
        </w:rPr>
        <w:t xml:space="preserve">PEComas </w:t>
      </w:r>
      <w:r w:rsidRPr="003C4F28">
        <w:rPr>
          <w:rFonts w:ascii="Book Antiqua" w:hAnsi="Book Antiqua"/>
          <w:sz w:val="24"/>
          <w:szCs w:val="24"/>
          <w:lang w:val="en-US"/>
        </w:rPr>
        <w:t>seem to have</w:t>
      </w:r>
      <w:r w:rsidR="00C91327" w:rsidRPr="003C4F28">
        <w:rPr>
          <w:rFonts w:ascii="Book Antiqua" w:hAnsi="Book Antiqua"/>
          <w:sz w:val="24"/>
          <w:szCs w:val="24"/>
          <w:lang w:val="en-US"/>
        </w:rPr>
        <w:t xml:space="preserve"> similar </w:t>
      </w:r>
      <w:r w:rsidRPr="003C4F28">
        <w:rPr>
          <w:rFonts w:ascii="Book Antiqua" w:hAnsi="Book Antiqua"/>
          <w:sz w:val="24"/>
          <w:szCs w:val="24"/>
          <w:lang w:val="en-US"/>
        </w:rPr>
        <w:t xml:space="preserve">enhanced imaging patterns </w:t>
      </w:r>
      <w:r w:rsidR="00C91327" w:rsidRPr="003C4F28">
        <w:rPr>
          <w:rFonts w:ascii="Book Antiqua" w:hAnsi="Book Antiqua"/>
          <w:sz w:val="24"/>
          <w:szCs w:val="24"/>
          <w:lang w:val="en-US"/>
        </w:rPr>
        <w:t xml:space="preserve">to those of hepatocellular </w:t>
      </w:r>
      <w:r w:rsidRPr="003C4F28">
        <w:rPr>
          <w:rFonts w:ascii="Book Antiqua" w:hAnsi="Book Antiqua"/>
          <w:sz w:val="24"/>
          <w:szCs w:val="24"/>
          <w:lang w:val="en-US"/>
        </w:rPr>
        <w:t>carcinoma</w:t>
      </w:r>
      <w:r w:rsidR="00C91327" w:rsidRPr="003C4F28">
        <w:rPr>
          <w:rFonts w:ascii="Book Antiqua" w:hAnsi="Book Antiqua"/>
          <w:sz w:val="24"/>
          <w:szCs w:val="24"/>
          <w:lang w:val="en-US"/>
        </w:rPr>
        <w:t xml:space="preserve">. </w:t>
      </w:r>
      <w:r w:rsidRPr="003C4F28">
        <w:rPr>
          <w:rFonts w:ascii="Book Antiqua" w:hAnsi="Book Antiqua"/>
          <w:sz w:val="24"/>
          <w:szCs w:val="24"/>
          <w:lang w:val="en-US"/>
        </w:rPr>
        <w:t xml:space="preserve">Some studies </w:t>
      </w:r>
      <w:r w:rsidR="00BF4080" w:rsidRPr="003C4F28">
        <w:rPr>
          <w:rFonts w:ascii="Book Antiqua" w:hAnsi="Book Antiqua"/>
          <w:sz w:val="24"/>
          <w:szCs w:val="24"/>
          <w:lang w:val="en-US"/>
        </w:rPr>
        <w:t xml:space="preserve">have </w:t>
      </w:r>
      <w:r w:rsidR="00C91327" w:rsidRPr="003C4F28">
        <w:rPr>
          <w:rFonts w:ascii="Book Antiqua" w:hAnsi="Book Antiqua"/>
          <w:sz w:val="24"/>
          <w:szCs w:val="24"/>
          <w:lang w:val="en-US"/>
        </w:rPr>
        <w:t xml:space="preserve">suggested that PEComas should be considered </w:t>
      </w:r>
      <w:r w:rsidR="00D2044B" w:rsidRPr="003C4F28">
        <w:rPr>
          <w:rFonts w:ascii="Book Antiqua" w:hAnsi="Book Antiqua"/>
          <w:sz w:val="24"/>
          <w:szCs w:val="24"/>
          <w:lang w:val="en-US"/>
        </w:rPr>
        <w:t>even in the context of an inhomogeneous intratumor</w:t>
      </w:r>
      <w:r w:rsidR="00CA6F19" w:rsidRPr="003C4F28">
        <w:rPr>
          <w:rFonts w:ascii="Book Antiqua" w:hAnsi="Book Antiqua"/>
          <w:sz w:val="24"/>
          <w:szCs w:val="24"/>
          <w:lang w:val="en-US"/>
        </w:rPr>
        <w:t>al</w:t>
      </w:r>
      <w:r w:rsidR="00C91327" w:rsidRPr="003C4F28">
        <w:rPr>
          <w:rFonts w:ascii="Book Antiqua" w:hAnsi="Book Antiqua"/>
          <w:sz w:val="24"/>
          <w:szCs w:val="24"/>
          <w:lang w:val="en-US"/>
        </w:rPr>
        <w:t xml:space="preserve"> vascular pattern </w:t>
      </w:r>
      <w:r w:rsidR="00CA6F19" w:rsidRPr="003C4F28">
        <w:rPr>
          <w:rFonts w:ascii="Book Antiqua" w:hAnsi="Book Antiqua"/>
          <w:sz w:val="24"/>
          <w:szCs w:val="24"/>
          <w:lang w:val="en-US"/>
        </w:rPr>
        <w:t xml:space="preserve">with </w:t>
      </w:r>
      <w:r w:rsidR="00C91327" w:rsidRPr="003C4F28">
        <w:rPr>
          <w:rFonts w:ascii="Book Antiqua" w:hAnsi="Book Antiqua"/>
          <w:sz w:val="24"/>
          <w:szCs w:val="24"/>
          <w:lang w:val="en-US"/>
        </w:rPr>
        <w:t xml:space="preserve">no signs of hemorrhage </w:t>
      </w:r>
      <w:r w:rsidR="00CA6F19" w:rsidRPr="003C4F28">
        <w:rPr>
          <w:rFonts w:ascii="Book Antiqua" w:hAnsi="Book Antiqua"/>
          <w:sz w:val="24"/>
          <w:szCs w:val="24"/>
          <w:lang w:val="en-US"/>
        </w:rPr>
        <w:t>inside</w:t>
      </w:r>
      <w:r w:rsidR="00C91327" w:rsidRPr="003C4F28">
        <w:rPr>
          <w:rFonts w:ascii="Book Antiqua" w:hAnsi="Book Antiqua"/>
          <w:sz w:val="24"/>
          <w:szCs w:val="24"/>
          <w:lang w:val="en-US"/>
        </w:rPr>
        <w:t xml:space="preserve"> the </w:t>
      </w:r>
      <w:r w:rsidR="00CA6F19" w:rsidRPr="003C4F28">
        <w:rPr>
          <w:rFonts w:ascii="Book Antiqua" w:hAnsi="Book Antiqua"/>
          <w:sz w:val="24"/>
          <w:szCs w:val="24"/>
          <w:lang w:val="en-US"/>
        </w:rPr>
        <w:t>lesion,</w:t>
      </w:r>
      <w:r w:rsidR="00C91327" w:rsidRPr="003C4F28">
        <w:rPr>
          <w:rFonts w:ascii="Book Antiqua" w:hAnsi="Book Antiqua"/>
          <w:sz w:val="24"/>
          <w:szCs w:val="24"/>
          <w:lang w:val="en-US"/>
        </w:rPr>
        <w:t xml:space="preserve"> </w:t>
      </w:r>
      <w:r w:rsidR="00CA6F19" w:rsidRPr="003C4F28">
        <w:rPr>
          <w:rFonts w:ascii="Book Antiqua" w:hAnsi="Book Antiqua"/>
          <w:sz w:val="24"/>
          <w:szCs w:val="24"/>
          <w:lang w:val="en-US"/>
        </w:rPr>
        <w:t>with normal</w:t>
      </w:r>
      <w:r w:rsidR="00C91327" w:rsidRPr="003C4F28">
        <w:rPr>
          <w:rFonts w:ascii="Book Antiqua" w:hAnsi="Book Antiqua"/>
          <w:sz w:val="24"/>
          <w:szCs w:val="24"/>
          <w:lang w:val="en-US"/>
        </w:rPr>
        <w:t xml:space="preserve"> background </w:t>
      </w:r>
      <w:r w:rsidR="00CA6F19" w:rsidRPr="003C4F28">
        <w:rPr>
          <w:rFonts w:ascii="Book Antiqua" w:hAnsi="Book Antiqua"/>
          <w:sz w:val="24"/>
          <w:szCs w:val="24"/>
          <w:lang w:val="en-US"/>
        </w:rPr>
        <w:t xml:space="preserve">hepatic </w:t>
      </w:r>
      <w:r w:rsidR="00C91327" w:rsidRPr="003C4F28">
        <w:rPr>
          <w:rFonts w:ascii="Book Antiqua" w:hAnsi="Book Antiqua"/>
          <w:sz w:val="24"/>
          <w:szCs w:val="24"/>
          <w:lang w:val="en-US"/>
        </w:rPr>
        <w:t xml:space="preserve">parenchyma and </w:t>
      </w:r>
      <w:r w:rsidR="00CA6F19" w:rsidRPr="003C4F28">
        <w:rPr>
          <w:rFonts w:ascii="Book Antiqua" w:hAnsi="Book Antiqua"/>
          <w:sz w:val="24"/>
          <w:szCs w:val="24"/>
          <w:lang w:val="en-US"/>
        </w:rPr>
        <w:t>negative</w:t>
      </w:r>
      <w:r w:rsidR="00C91327" w:rsidRPr="003C4F28">
        <w:rPr>
          <w:rFonts w:ascii="Book Antiqua" w:hAnsi="Book Antiqua"/>
          <w:sz w:val="24"/>
          <w:szCs w:val="24"/>
          <w:lang w:val="en-US"/>
        </w:rPr>
        <w:t xml:space="preserve"> hepatitis virus markers</w:t>
      </w:r>
      <w:r w:rsidR="00CA6F19" w:rsidRPr="003C4F28">
        <w:rPr>
          <w:rFonts w:ascii="Book Antiqua" w:hAnsi="Book Antiqua"/>
          <w:sz w:val="24"/>
          <w:szCs w:val="24"/>
          <w:lang w:val="en-US"/>
        </w:rPr>
        <w:t>.</w:t>
      </w:r>
      <w:r w:rsidR="00817459" w:rsidRPr="003C4F28">
        <w:rPr>
          <w:rFonts w:ascii="Book Antiqua" w:hAnsi="Book Antiqua"/>
          <w:sz w:val="24"/>
          <w:szCs w:val="24"/>
          <w:lang w:val="en-US"/>
        </w:rPr>
        <w:t xml:space="preserve"> The few published data on the role of FDG-PET/CT for the diagnosis and staging of PEComas are </w:t>
      </w:r>
      <w:proofErr w:type="gramStart"/>
      <w:r w:rsidR="00817459" w:rsidRPr="003C4F28">
        <w:rPr>
          <w:rFonts w:ascii="Book Antiqua" w:hAnsi="Book Antiqua"/>
          <w:sz w:val="24"/>
          <w:szCs w:val="24"/>
          <w:lang w:val="en-US"/>
        </w:rPr>
        <w:t>controversial</w:t>
      </w:r>
      <w:r w:rsidR="00964B55" w:rsidRPr="003C4F28">
        <w:rPr>
          <w:rFonts w:ascii="Book Antiqua" w:hAnsi="Book Antiqua"/>
          <w:sz w:val="24"/>
          <w:szCs w:val="24"/>
          <w:vertAlign w:val="superscript"/>
          <w:lang w:val="en-US"/>
        </w:rPr>
        <w:t>[</w:t>
      </w:r>
      <w:proofErr w:type="gramEnd"/>
      <w:r w:rsidR="007C643E" w:rsidRPr="003C4F28">
        <w:rPr>
          <w:rFonts w:ascii="Book Antiqua" w:hAnsi="Book Antiqua"/>
          <w:sz w:val="24"/>
          <w:szCs w:val="24"/>
          <w:vertAlign w:val="superscript"/>
          <w:lang w:val="en-US"/>
        </w:rPr>
        <w:t>101-104</w:t>
      </w:r>
      <w:r w:rsidR="00964B55" w:rsidRPr="003C4F28">
        <w:rPr>
          <w:rFonts w:ascii="Book Antiqua" w:hAnsi="Book Antiqua"/>
          <w:sz w:val="24"/>
          <w:szCs w:val="24"/>
          <w:vertAlign w:val="superscript"/>
          <w:lang w:val="en-US"/>
        </w:rPr>
        <w:t>]</w:t>
      </w:r>
      <w:r w:rsidR="00817459" w:rsidRPr="003C4F28">
        <w:rPr>
          <w:rFonts w:ascii="Book Antiqua" w:hAnsi="Book Antiqua"/>
          <w:sz w:val="24"/>
          <w:szCs w:val="24"/>
          <w:lang w:val="en-US"/>
        </w:rPr>
        <w:t>.</w:t>
      </w:r>
    </w:p>
    <w:p w:rsidR="00DE35F4" w:rsidRPr="003C4F28" w:rsidRDefault="00DE35F4" w:rsidP="0020795C">
      <w:pPr>
        <w:spacing w:after="0" w:line="360" w:lineRule="auto"/>
        <w:jc w:val="both"/>
        <w:rPr>
          <w:rFonts w:ascii="Book Antiqua" w:hAnsi="Book Antiqua"/>
          <w:sz w:val="24"/>
          <w:szCs w:val="24"/>
          <w:lang w:val="en-US" w:eastAsia="zh-CN"/>
        </w:rPr>
      </w:pPr>
    </w:p>
    <w:p w:rsidR="00466AA0" w:rsidRPr="003C4F28" w:rsidRDefault="00BD4DCF"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Prognosis</w:t>
      </w:r>
    </w:p>
    <w:p w:rsidR="00466AA0" w:rsidRPr="003C4F28" w:rsidRDefault="00A52200"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Literature data</w:t>
      </w:r>
      <w:r w:rsidR="00BF4080" w:rsidRPr="003C4F28">
        <w:rPr>
          <w:rFonts w:ascii="Book Antiqua" w:hAnsi="Book Antiqua"/>
          <w:sz w:val="24"/>
          <w:szCs w:val="24"/>
          <w:lang w:val="en-US"/>
        </w:rPr>
        <w:t xml:space="preserve"> have</w:t>
      </w:r>
      <w:r w:rsidRPr="003C4F28">
        <w:rPr>
          <w:rFonts w:ascii="Book Antiqua" w:hAnsi="Book Antiqua"/>
          <w:sz w:val="24"/>
          <w:szCs w:val="24"/>
          <w:lang w:val="en-US"/>
        </w:rPr>
        <w:t xml:space="preserve"> conclude</w:t>
      </w:r>
      <w:r w:rsidR="00BF4080" w:rsidRPr="003C4F28">
        <w:rPr>
          <w:rFonts w:ascii="Book Antiqua" w:hAnsi="Book Antiqua"/>
          <w:sz w:val="24"/>
          <w:szCs w:val="24"/>
          <w:lang w:val="en-US"/>
        </w:rPr>
        <w:t>d</w:t>
      </w:r>
      <w:r w:rsidRPr="003C4F28">
        <w:rPr>
          <w:rFonts w:ascii="Book Antiqua" w:hAnsi="Book Antiqua"/>
          <w:sz w:val="24"/>
          <w:szCs w:val="24"/>
          <w:lang w:val="en-US"/>
        </w:rPr>
        <w:t xml:space="preserve"> that the natural history of primary HPEComas may be relatively varied and</w:t>
      </w:r>
      <w:r w:rsidR="00BF4080" w:rsidRPr="003C4F28">
        <w:rPr>
          <w:rFonts w:ascii="Book Antiqua" w:hAnsi="Book Antiqua"/>
          <w:sz w:val="24"/>
          <w:szCs w:val="24"/>
          <w:lang w:val="en-US"/>
        </w:rPr>
        <w:t>,</w:t>
      </w:r>
      <w:r w:rsidRPr="003C4F28">
        <w:rPr>
          <w:rFonts w:ascii="Book Antiqua" w:hAnsi="Book Antiqua"/>
          <w:sz w:val="24"/>
          <w:szCs w:val="24"/>
          <w:lang w:val="en-US"/>
        </w:rPr>
        <w:t xml:space="preserve"> currently, not very clearly </w:t>
      </w:r>
      <w:r w:rsidR="00BC011C" w:rsidRPr="003C4F28">
        <w:rPr>
          <w:rFonts w:ascii="Book Antiqua" w:hAnsi="Book Antiqua"/>
          <w:sz w:val="24"/>
          <w:szCs w:val="24"/>
          <w:lang w:val="en-US"/>
        </w:rPr>
        <w:t xml:space="preserve">defined </w:t>
      </w:r>
      <w:r w:rsidRPr="003C4F28">
        <w:rPr>
          <w:rFonts w:ascii="Book Antiqua" w:hAnsi="Book Antiqua"/>
          <w:sz w:val="24"/>
          <w:szCs w:val="24"/>
          <w:lang w:val="en-US"/>
        </w:rPr>
        <w:t xml:space="preserve">or predictable. </w:t>
      </w:r>
      <w:r w:rsidR="00466AA0" w:rsidRPr="003C4F28">
        <w:rPr>
          <w:rFonts w:ascii="Book Antiqua" w:hAnsi="Book Antiqua"/>
          <w:sz w:val="24"/>
          <w:szCs w:val="24"/>
          <w:lang w:val="en-US"/>
        </w:rPr>
        <w:t xml:space="preserve">Although most of the tumors are considered </w:t>
      </w:r>
      <w:r w:rsidR="00BF4080" w:rsidRPr="003C4F28">
        <w:rPr>
          <w:rFonts w:ascii="Book Antiqua" w:hAnsi="Book Antiqua"/>
          <w:sz w:val="24"/>
          <w:szCs w:val="24"/>
          <w:lang w:val="en-US"/>
        </w:rPr>
        <w:t>to</w:t>
      </w:r>
      <w:r w:rsidR="00466AA0" w:rsidRPr="003C4F28">
        <w:rPr>
          <w:rFonts w:ascii="Book Antiqua" w:hAnsi="Book Antiqua"/>
          <w:sz w:val="24"/>
          <w:szCs w:val="24"/>
          <w:lang w:val="en-US"/>
        </w:rPr>
        <w:t xml:space="preserve"> hav</w:t>
      </w:r>
      <w:r w:rsidR="00BF4080" w:rsidRPr="003C4F28">
        <w:rPr>
          <w:rFonts w:ascii="Book Antiqua" w:hAnsi="Book Antiqua"/>
          <w:sz w:val="24"/>
          <w:szCs w:val="24"/>
          <w:lang w:val="en-US"/>
        </w:rPr>
        <w:t>e</w:t>
      </w:r>
      <w:r w:rsidR="00466AA0" w:rsidRPr="003C4F28">
        <w:rPr>
          <w:rFonts w:ascii="Book Antiqua" w:hAnsi="Book Antiqua"/>
          <w:sz w:val="24"/>
          <w:szCs w:val="24"/>
          <w:lang w:val="en-US"/>
        </w:rPr>
        <w:t xml:space="preserve"> a benign outcome, recently</w:t>
      </w:r>
      <w:r w:rsidR="00BF4080" w:rsidRPr="003C4F28">
        <w:rPr>
          <w:rFonts w:ascii="Book Antiqua" w:hAnsi="Book Antiqua"/>
          <w:sz w:val="24"/>
          <w:szCs w:val="24"/>
          <w:lang w:val="en-US"/>
        </w:rPr>
        <w:t>,</w:t>
      </w:r>
      <w:r w:rsidR="00466AA0" w:rsidRPr="003C4F28">
        <w:rPr>
          <w:rFonts w:ascii="Book Antiqua" w:hAnsi="Book Antiqua"/>
          <w:sz w:val="24"/>
          <w:szCs w:val="24"/>
          <w:lang w:val="en-US"/>
        </w:rPr>
        <w:t xml:space="preserve"> more cases of </w:t>
      </w:r>
      <w:r w:rsidR="0048603B" w:rsidRPr="003C4F28">
        <w:rPr>
          <w:rFonts w:ascii="Book Antiqua" w:hAnsi="Book Antiqua"/>
          <w:sz w:val="24"/>
          <w:szCs w:val="24"/>
          <w:lang w:val="en-US"/>
        </w:rPr>
        <w:t xml:space="preserve">malignant </w:t>
      </w:r>
      <w:r w:rsidR="00466AA0" w:rsidRPr="003C4F28">
        <w:rPr>
          <w:rFonts w:ascii="Book Antiqua" w:hAnsi="Book Antiqua"/>
          <w:sz w:val="24"/>
          <w:szCs w:val="24"/>
          <w:lang w:val="en-US"/>
        </w:rPr>
        <w:t>PEComas with diverse origins such as</w:t>
      </w:r>
      <w:r w:rsidR="00BF4080" w:rsidRPr="003C4F28">
        <w:rPr>
          <w:rFonts w:ascii="Book Antiqua" w:hAnsi="Book Antiqua"/>
          <w:sz w:val="24"/>
          <w:szCs w:val="24"/>
          <w:lang w:val="en-US"/>
        </w:rPr>
        <w:t xml:space="preserve"> the</w:t>
      </w:r>
      <w:r w:rsidR="00466AA0" w:rsidRPr="003C4F28">
        <w:rPr>
          <w:rFonts w:ascii="Book Antiqua" w:hAnsi="Book Antiqua"/>
          <w:sz w:val="24"/>
          <w:szCs w:val="24"/>
          <w:lang w:val="en-US"/>
        </w:rPr>
        <w:t xml:space="preserve"> small intestine, prostate, base of the skull and soft tissue have been detected. </w:t>
      </w:r>
    </w:p>
    <w:p w:rsidR="00205F4D" w:rsidRPr="003C4F28" w:rsidRDefault="00205F4D" w:rsidP="008E3855">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Recently, among diagnostic criteria for malignancy, </w:t>
      </w:r>
      <w:r w:rsidR="00BF4080" w:rsidRPr="003C4F28">
        <w:rPr>
          <w:rFonts w:ascii="Book Antiqua" w:hAnsi="Book Antiqua"/>
          <w:sz w:val="24"/>
          <w:szCs w:val="24"/>
          <w:lang w:val="en-US"/>
        </w:rPr>
        <w:t>a</w:t>
      </w:r>
      <w:r w:rsidRPr="003C4F28">
        <w:rPr>
          <w:rFonts w:ascii="Book Antiqua" w:hAnsi="Book Antiqua"/>
          <w:sz w:val="24"/>
          <w:szCs w:val="24"/>
          <w:lang w:val="en-US"/>
        </w:rPr>
        <w:t xml:space="preserve"> tumor dimension more than 5 cm with infiltrative borders, nuclear pleomorphism, high mitotic activity (more </w:t>
      </w:r>
      <w:r w:rsidRPr="003C4F28">
        <w:rPr>
          <w:rFonts w:ascii="Book Antiqua" w:hAnsi="Book Antiqua"/>
          <w:sz w:val="24"/>
          <w:szCs w:val="24"/>
          <w:lang w:val="en-US"/>
        </w:rPr>
        <w:lastRenderedPageBreak/>
        <w:t>than 1/50 high power field)</w:t>
      </w:r>
      <w:r w:rsidR="00C91327" w:rsidRPr="003C4F28">
        <w:rPr>
          <w:rFonts w:ascii="Book Antiqua" w:hAnsi="Book Antiqua"/>
          <w:sz w:val="24"/>
          <w:szCs w:val="24"/>
          <w:lang w:val="en-US"/>
        </w:rPr>
        <w:t xml:space="preserve">, necrosis, high nuclear atypia, </w:t>
      </w:r>
      <w:r w:rsidR="00752CF0" w:rsidRPr="003C4F28">
        <w:rPr>
          <w:rFonts w:ascii="Book Antiqua" w:hAnsi="Book Antiqua"/>
          <w:sz w:val="24"/>
          <w:szCs w:val="24"/>
          <w:lang w:val="en-US"/>
        </w:rPr>
        <w:t xml:space="preserve">vascular invasion </w:t>
      </w:r>
      <w:r w:rsidRPr="003C4F28">
        <w:rPr>
          <w:rFonts w:ascii="Book Antiqua" w:hAnsi="Book Antiqua"/>
          <w:sz w:val="24"/>
          <w:szCs w:val="24"/>
          <w:lang w:val="en-US"/>
        </w:rPr>
        <w:t>and aggressive behavior</w:t>
      </w:r>
      <w:r w:rsidR="00BF4080" w:rsidRPr="003C4F28">
        <w:rPr>
          <w:rFonts w:ascii="Book Antiqua" w:hAnsi="Book Antiqua"/>
          <w:sz w:val="24"/>
          <w:szCs w:val="24"/>
          <w:lang w:val="en-US"/>
        </w:rPr>
        <w:t xml:space="preserve"> have been included</w:t>
      </w:r>
      <w:r w:rsidRPr="003C4F28">
        <w:rPr>
          <w:rFonts w:ascii="Book Antiqua" w:hAnsi="Book Antiqua"/>
          <w:sz w:val="24"/>
          <w:szCs w:val="24"/>
          <w:lang w:val="en-US"/>
        </w:rPr>
        <w:t xml:space="preserve">. </w:t>
      </w:r>
      <w:r w:rsidR="00752CF0" w:rsidRPr="003C4F28">
        <w:rPr>
          <w:rFonts w:ascii="Book Antiqua" w:hAnsi="Book Antiqua"/>
          <w:sz w:val="24"/>
          <w:szCs w:val="24"/>
          <w:lang w:val="en-US"/>
        </w:rPr>
        <w:t xml:space="preserve">In </w:t>
      </w:r>
      <w:r w:rsidR="00BF4080" w:rsidRPr="003C4F28">
        <w:rPr>
          <w:rFonts w:ascii="Book Antiqua" w:hAnsi="Book Antiqua"/>
          <w:sz w:val="24"/>
          <w:szCs w:val="24"/>
          <w:lang w:val="en-US"/>
        </w:rPr>
        <w:t xml:space="preserve">the </w:t>
      </w:r>
      <w:r w:rsidR="00752CF0" w:rsidRPr="003C4F28">
        <w:rPr>
          <w:rFonts w:ascii="Book Antiqua" w:hAnsi="Book Antiqua"/>
          <w:sz w:val="24"/>
          <w:szCs w:val="24"/>
          <w:lang w:val="en-US"/>
        </w:rPr>
        <w:t xml:space="preserve">case of the existence of more than 2 high risk features, </w:t>
      </w:r>
      <w:r w:rsidR="00BF4080" w:rsidRPr="003C4F28">
        <w:rPr>
          <w:rFonts w:ascii="Book Antiqua" w:hAnsi="Book Antiqua"/>
          <w:sz w:val="24"/>
          <w:szCs w:val="24"/>
          <w:lang w:val="en-US"/>
        </w:rPr>
        <w:t xml:space="preserve">the </w:t>
      </w:r>
      <w:r w:rsidR="00752CF0" w:rsidRPr="003C4F28">
        <w:rPr>
          <w:rFonts w:ascii="Book Antiqua" w:hAnsi="Book Antiqua"/>
          <w:sz w:val="24"/>
          <w:szCs w:val="24"/>
          <w:lang w:val="en-US"/>
        </w:rPr>
        <w:t>tumors are considered as malignant</w:t>
      </w:r>
      <w:r w:rsidR="00BF4080" w:rsidRPr="003C4F28">
        <w:rPr>
          <w:rFonts w:ascii="Book Antiqua" w:hAnsi="Book Antiqua"/>
          <w:sz w:val="24"/>
          <w:szCs w:val="24"/>
          <w:lang w:val="en-US"/>
        </w:rPr>
        <w:t>.</w:t>
      </w:r>
      <w:r w:rsidR="00752CF0" w:rsidRPr="003C4F28">
        <w:rPr>
          <w:rFonts w:ascii="Book Antiqua" w:hAnsi="Book Antiqua"/>
          <w:sz w:val="24"/>
          <w:szCs w:val="24"/>
          <w:lang w:val="en-US"/>
        </w:rPr>
        <w:t xml:space="preserve"> </w:t>
      </w:r>
      <w:r w:rsidRPr="003C4F28">
        <w:rPr>
          <w:rFonts w:ascii="Book Antiqua" w:hAnsi="Book Antiqua"/>
          <w:sz w:val="24"/>
          <w:szCs w:val="24"/>
          <w:lang w:val="en-US"/>
        </w:rPr>
        <w:t xml:space="preserve">However, </w:t>
      </w:r>
      <w:r w:rsidR="00236CBE" w:rsidRPr="003C4F28">
        <w:rPr>
          <w:rFonts w:ascii="Book Antiqua" w:hAnsi="Book Antiqua"/>
          <w:sz w:val="24"/>
          <w:szCs w:val="24"/>
          <w:lang w:val="en-US"/>
        </w:rPr>
        <w:t xml:space="preserve">because </w:t>
      </w:r>
      <w:r w:rsidRPr="003C4F28">
        <w:rPr>
          <w:rFonts w:ascii="Book Antiqua" w:hAnsi="Book Antiqua"/>
          <w:sz w:val="24"/>
          <w:szCs w:val="24"/>
          <w:lang w:val="en-US"/>
        </w:rPr>
        <w:t xml:space="preserve">many PEComas present some atypical features without expressing necessarily aggressive behavior, these criteria should be considered with </w:t>
      </w:r>
      <w:proofErr w:type="gramStart"/>
      <w:r w:rsidRPr="003C4F28">
        <w:rPr>
          <w:rFonts w:ascii="Book Antiqua" w:hAnsi="Book Antiqua"/>
          <w:sz w:val="24"/>
          <w:szCs w:val="24"/>
          <w:lang w:val="en-US"/>
        </w:rPr>
        <w:t>caution</w:t>
      </w:r>
      <w:r w:rsidR="007C643E" w:rsidRPr="003C4F28">
        <w:rPr>
          <w:rFonts w:ascii="Book Antiqua" w:hAnsi="Book Antiqua"/>
          <w:sz w:val="24"/>
          <w:szCs w:val="24"/>
          <w:vertAlign w:val="superscript"/>
          <w:lang w:val="en-US"/>
        </w:rPr>
        <w:t>[</w:t>
      </w:r>
      <w:proofErr w:type="gramEnd"/>
      <w:r w:rsidR="007C643E" w:rsidRPr="003C4F28">
        <w:rPr>
          <w:rFonts w:ascii="Book Antiqua" w:hAnsi="Book Antiqua"/>
          <w:sz w:val="24"/>
          <w:szCs w:val="24"/>
          <w:vertAlign w:val="superscript"/>
          <w:lang w:val="en-US"/>
        </w:rPr>
        <w:t>104</w:t>
      </w:r>
      <w:r w:rsidR="00964B55"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205F4D" w:rsidRPr="003C4F28" w:rsidRDefault="00205F4D" w:rsidP="008E3855">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Malignant transformation </w:t>
      </w:r>
      <w:r w:rsidR="0048603B" w:rsidRPr="003C4F28">
        <w:rPr>
          <w:rFonts w:ascii="Book Antiqua" w:hAnsi="Book Antiqua"/>
          <w:sz w:val="24"/>
          <w:szCs w:val="24"/>
          <w:lang w:val="en-US"/>
        </w:rPr>
        <w:t xml:space="preserve">of benign PEComas </w:t>
      </w:r>
      <w:r w:rsidRPr="003C4F28">
        <w:rPr>
          <w:rFonts w:ascii="Book Antiqua" w:hAnsi="Book Antiqua"/>
          <w:sz w:val="24"/>
          <w:szCs w:val="24"/>
          <w:lang w:val="en-US"/>
        </w:rPr>
        <w:t xml:space="preserve">both </w:t>
      </w:r>
      <w:r w:rsidR="0048603B" w:rsidRPr="003C4F28">
        <w:rPr>
          <w:rFonts w:ascii="Book Antiqua" w:hAnsi="Book Antiqua"/>
          <w:sz w:val="24"/>
          <w:szCs w:val="24"/>
          <w:lang w:val="en-US"/>
        </w:rPr>
        <w:t>with</w:t>
      </w:r>
      <w:r w:rsidR="00236CBE" w:rsidRPr="003C4F28">
        <w:rPr>
          <w:rFonts w:ascii="Book Antiqua" w:hAnsi="Book Antiqua"/>
          <w:sz w:val="24"/>
          <w:szCs w:val="24"/>
          <w:lang w:val="en-US"/>
        </w:rPr>
        <w:t xml:space="preserve"> a</w:t>
      </w:r>
      <w:r w:rsidR="0048603B" w:rsidRPr="003C4F28">
        <w:rPr>
          <w:rFonts w:ascii="Book Antiqua" w:hAnsi="Book Antiqua"/>
          <w:sz w:val="24"/>
          <w:szCs w:val="24"/>
          <w:lang w:val="en-US"/>
        </w:rPr>
        <w:t xml:space="preserve"> </w:t>
      </w:r>
      <w:r w:rsidRPr="003C4F28">
        <w:rPr>
          <w:rFonts w:ascii="Book Antiqua" w:hAnsi="Book Antiqua"/>
          <w:sz w:val="24"/>
          <w:szCs w:val="24"/>
          <w:lang w:val="en-US"/>
        </w:rPr>
        <w:t xml:space="preserve">sarcoma-like or </w:t>
      </w:r>
      <w:r w:rsidR="00236CBE" w:rsidRPr="003C4F28">
        <w:rPr>
          <w:rFonts w:ascii="Book Antiqua" w:hAnsi="Book Antiqua"/>
          <w:sz w:val="24"/>
          <w:szCs w:val="24"/>
          <w:lang w:val="en-US"/>
        </w:rPr>
        <w:t xml:space="preserve">a </w:t>
      </w:r>
      <w:r w:rsidRPr="003C4F28">
        <w:rPr>
          <w:rFonts w:ascii="Book Antiqua" w:hAnsi="Book Antiqua"/>
          <w:sz w:val="24"/>
          <w:szCs w:val="24"/>
          <w:lang w:val="en-US"/>
        </w:rPr>
        <w:t>carcinoma-like appearance</w:t>
      </w:r>
      <w:r w:rsidR="0048603B" w:rsidRPr="003C4F28">
        <w:rPr>
          <w:rFonts w:ascii="Book Antiqua" w:hAnsi="Book Antiqua"/>
          <w:sz w:val="24"/>
          <w:szCs w:val="24"/>
          <w:lang w:val="en-US"/>
        </w:rPr>
        <w:t xml:space="preserve"> has been reported. </w:t>
      </w:r>
      <w:r w:rsidR="00ED2BDE" w:rsidRPr="003C4F28">
        <w:rPr>
          <w:rFonts w:ascii="Book Antiqua" w:hAnsi="Book Antiqua"/>
          <w:sz w:val="24"/>
          <w:szCs w:val="24"/>
          <w:lang w:val="en-US"/>
        </w:rPr>
        <w:t>Moreover, some cases may develop late metastasis, many years after the diagnosis of</w:t>
      </w:r>
      <w:r w:rsidR="00236CBE" w:rsidRPr="003C4F28">
        <w:rPr>
          <w:rFonts w:ascii="Book Antiqua" w:hAnsi="Book Antiqua"/>
          <w:sz w:val="24"/>
          <w:szCs w:val="24"/>
          <w:lang w:val="en-US"/>
        </w:rPr>
        <w:t xml:space="preserve"> the</w:t>
      </w:r>
      <w:r w:rsidR="00ED2BDE" w:rsidRPr="003C4F28">
        <w:rPr>
          <w:rFonts w:ascii="Book Antiqua" w:hAnsi="Book Antiqua"/>
          <w:sz w:val="24"/>
          <w:szCs w:val="24"/>
          <w:lang w:val="en-US"/>
        </w:rPr>
        <w:t xml:space="preserve"> primary tumor. </w:t>
      </w:r>
    </w:p>
    <w:p w:rsidR="008E3855" w:rsidRPr="003C4F28" w:rsidRDefault="008E3855" w:rsidP="0020795C">
      <w:pPr>
        <w:spacing w:after="0" w:line="360" w:lineRule="auto"/>
        <w:jc w:val="both"/>
        <w:rPr>
          <w:rFonts w:ascii="Book Antiqua" w:hAnsi="Book Antiqua"/>
          <w:sz w:val="24"/>
          <w:szCs w:val="24"/>
          <w:lang w:val="en-US" w:eastAsia="zh-CN"/>
        </w:rPr>
      </w:pPr>
    </w:p>
    <w:p w:rsidR="00765B1C" w:rsidRPr="003C4F28" w:rsidRDefault="00BD4DCF"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Treatment</w:t>
      </w:r>
    </w:p>
    <w:p w:rsidR="00D73511" w:rsidRPr="003C4F28" w:rsidRDefault="00D73511"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Because HPEComas-NOS are considered tumors with malignant potential or at high risk of </w:t>
      </w:r>
      <w:r w:rsidR="00236CBE" w:rsidRPr="003C4F28">
        <w:rPr>
          <w:rFonts w:ascii="Book Antiqua" w:hAnsi="Book Antiqua"/>
          <w:sz w:val="24"/>
          <w:szCs w:val="24"/>
          <w:lang w:val="en-US"/>
        </w:rPr>
        <w:t xml:space="preserve">an </w:t>
      </w:r>
      <w:r w:rsidRPr="003C4F28">
        <w:rPr>
          <w:rFonts w:ascii="Book Antiqua" w:hAnsi="Book Antiqua"/>
          <w:sz w:val="24"/>
          <w:szCs w:val="24"/>
          <w:lang w:val="en-US"/>
        </w:rPr>
        <w:t>aggressive outcome, and because present</w:t>
      </w:r>
      <w:r w:rsidR="00236CBE" w:rsidRPr="003C4F28">
        <w:rPr>
          <w:rFonts w:ascii="Book Antiqua" w:hAnsi="Book Antiqua"/>
          <w:sz w:val="24"/>
          <w:szCs w:val="24"/>
          <w:lang w:val="en-US"/>
        </w:rPr>
        <w:t>ly</w:t>
      </w:r>
      <w:r w:rsidRPr="003C4F28">
        <w:rPr>
          <w:rFonts w:ascii="Book Antiqua" w:hAnsi="Book Antiqua"/>
          <w:sz w:val="24"/>
          <w:szCs w:val="24"/>
          <w:lang w:val="en-US"/>
        </w:rPr>
        <w:t xml:space="preserve"> there are no firm diagnostic criteria for malignancy,</w:t>
      </w:r>
      <w:r w:rsidR="00236CBE" w:rsidRPr="003C4F28">
        <w:rPr>
          <w:rFonts w:ascii="Book Antiqua" w:hAnsi="Book Antiqua"/>
          <w:sz w:val="24"/>
          <w:szCs w:val="24"/>
          <w:lang w:val="en-US"/>
        </w:rPr>
        <w:t xml:space="preserve"> the</w:t>
      </w:r>
      <w:r w:rsidRPr="003C4F28">
        <w:rPr>
          <w:rFonts w:ascii="Book Antiqua" w:hAnsi="Book Antiqua"/>
          <w:sz w:val="24"/>
          <w:szCs w:val="24"/>
          <w:lang w:val="en-US"/>
        </w:rPr>
        <w:t xml:space="preserve"> long-term follow-up of the tumors </w:t>
      </w:r>
      <w:r w:rsidR="00236CBE" w:rsidRPr="003C4F28">
        <w:rPr>
          <w:rFonts w:ascii="Book Antiqua" w:hAnsi="Book Antiqua"/>
          <w:sz w:val="24"/>
          <w:szCs w:val="24"/>
          <w:lang w:val="en-US"/>
        </w:rPr>
        <w:t xml:space="preserve">is </w:t>
      </w:r>
      <w:r w:rsidRPr="003C4F28">
        <w:rPr>
          <w:rFonts w:ascii="Book Antiqua" w:hAnsi="Book Antiqua"/>
          <w:sz w:val="24"/>
          <w:szCs w:val="24"/>
          <w:lang w:val="en-US"/>
        </w:rPr>
        <w:t xml:space="preserve">recommended. </w:t>
      </w:r>
    </w:p>
    <w:p w:rsidR="00324E13" w:rsidRPr="003C4F28" w:rsidRDefault="00AE75A0" w:rsidP="008E3855">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Alt</w:t>
      </w:r>
      <w:r w:rsidR="0040537B" w:rsidRPr="003C4F28">
        <w:rPr>
          <w:rFonts w:ascii="Book Antiqua" w:eastAsia="Times New Roman" w:hAnsi="Book Antiqua"/>
          <w:sz w:val="24"/>
          <w:szCs w:val="24"/>
          <w:lang w:val="en-US" w:eastAsia="ro-RO"/>
        </w:rPr>
        <w:t>h</w:t>
      </w:r>
      <w:r w:rsidRPr="003C4F28">
        <w:rPr>
          <w:rFonts w:ascii="Book Antiqua" w:eastAsia="Times New Roman" w:hAnsi="Book Antiqua"/>
          <w:sz w:val="24"/>
          <w:szCs w:val="24"/>
          <w:lang w:val="en-US" w:eastAsia="ro-RO"/>
        </w:rPr>
        <w:t>ough there are no specific</w:t>
      </w:r>
      <w:r w:rsidR="000E7F0B" w:rsidRPr="003C4F28">
        <w:rPr>
          <w:rFonts w:ascii="Book Antiqua" w:eastAsia="Times New Roman" w:hAnsi="Book Antiqua"/>
          <w:sz w:val="24"/>
          <w:szCs w:val="24"/>
          <w:lang w:val="en-US" w:eastAsia="ro-RO"/>
        </w:rPr>
        <w:t xml:space="preserve"> treatment protocol</w:t>
      </w:r>
      <w:r w:rsidRPr="003C4F28">
        <w:rPr>
          <w:rFonts w:ascii="Book Antiqua" w:eastAsia="Times New Roman" w:hAnsi="Book Antiqua"/>
          <w:sz w:val="24"/>
          <w:szCs w:val="24"/>
          <w:lang w:val="en-US" w:eastAsia="ro-RO"/>
        </w:rPr>
        <w:t xml:space="preserve">s </w:t>
      </w:r>
      <w:r w:rsidR="000E7F0B" w:rsidRPr="003C4F28">
        <w:rPr>
          <w:rFonts w:ascii="Book Antiqua" w:eastAsia="Times New Roman" w:hAnsi="Book Antiqua"/>
          <w:sz w:val="24"/>
          <w:szCs w:val="24"/>
          <w:lang w:val="en-US" w:eastAsia="ro-RO"/>
        </w:rPr>
        <w:t xml:space="preserve">and no </w:t>
      </w:r>
      <w:r w:rsidR="00D8116D" w:rsidRPr="003C4F28">
        <w:rPr>
          <w:rFonts w:ascii="Book Antiqua" w:eastAsia="Times New Roman" w:hAnsi="Book Antiqua"/>
          <w:sz w:val="24"/>
          <w:szCs w:val="24"/>
          <w:lang w:val="en-US" w:eastAsia="ro-RO"/>
        </w:rPr>
        <w:t>definitive</w:t>
      </w:r>
      <w:r w:rsidR="000E7F0B" w:rsidRPr="003C4F28">
        <w:rPr>
          <w:rFonts w:ascii="Book Antiqua" w:eastAsia="Times New Roman" w:hAnsi="Book Antiqua"/>
          <w:sz w:val="24"/>
          <w:szCs w:val="24"/>
          <w:lang w:val="en-US" w:eastAsia="ro-RO"/>
        </w:rPr>
        <w:t xml:space="preserve"> evidence</w:t>
      </w:r>
      <w:r w:rsidRPr="003C4F28">
        <w:rPr>
          <w:rFonts w:ascii="Book Antiqua" w:eastAsia="Times New Roman" w:hAnsi="Book Antiqua"/>
          <w:sz w:val="24"/>
          <w:szCs w:val="24"/>
          <w:lang w:val="en-US" w:eastAsia="ro-RO"/>
        </w:rPr>
        <w:t xml:space="preserve"> </w:t>
      </w:r>
      <w:r w:rsidR="00236CBE" w:rsidRPr="003C4F28">
        <w:rPr>
          <w:rFonts w:ascii="Book Antiqua" w:eastAsia="Times New Roman" w:hAnsi="Book Antiqua"/>
          <w:sz w:val="24"/>
          <w:szCs w:val="24"/>
          <w:lang w:val="en-US" w:eastAsia="ro-RO"/>
        </w:rPr>
        <w:t xml:space="preserve">concerning </w:t>
      </w:r>
      <w:r w:rsidR="000E7F0B" w:rsidRPr="003C4F28">
        <w:rPr>
          <w:rFonts w:ascii="Book Antiqua" w:eastAsia="Times New Roman" w:hAnsi="Book Antiqua"/>
          <w:sz w:val="24"/>
          <w:szCs w:val="24"/>
          <w:lang w:val="en-US" w:eastAsia="ro-RO"/>
        </w:rPr>
        <w:t xml:space="preserve">the </w:t>
      </w:r>
      <w:r w:rsidR="00D8116D" w:rsidRPr="003C4F28">
        <w:rPr>
          <w:rFonts w:ascii="Book Antiqua" w:eastAsia="Times New Roman" w:hAnsi="Book Antiqua"/>
          <w:sz w:val="24"/>
          <w:szCs w:val="24"/>
          <w:lang w:val="en-US" w:eastAsia="ro-RO"/>
        </w:rPr>
        <w:t>benefits</w:t>
      </w:r>
      <w:r w:rsidR="000E7F0B" w:rsidRPr="003C4F28">
        <w:rPr>
          <w:rFonts w:ascii="Book Antiqua" w:eastAsia="Times New Roman" w:hAnsi="Book Antiqua"/>
          <w:sz w:val="24"/>
          <w:szCs w:val="24"/>
          <w:lang w:val="en-US" w:eastAsia="ro-RO"/>
        </w:rPr>
        <w:t xml:space="preserve"> of adjuvant therapy, the </w:t>
      </w:r>
      <w:r w:rsidR="00D8116D" w:rsidRPr="003C4F28">
        <w:rPr>
          <w:rFonts w:ascii="Book Antiqua" w:eastAsia="Times New Roman" w:hAnsi="Book Antiqua"/>
          <w:sz w:val="24"/>
          <w:szCs w:val="24"/>
          <w:lang w:val="en-US" w:eastAsia="ro-RO"/>
        </w:rPr>
        <w:t>mainstay</w:t>
      </w:r>
      <w:r w:rsidR="000E7F0B" w:rsidRPr="003C4F28">
        <w:rPr>
          <w:rFonts w:ascii="Book Antiqua" w:eastAsia="Times New Roman" w:hAnsi="Book Antiqua"/>
          <w:sz w:val="24"/>
          <w:szCs w:val="24"/>
          <w:lang w:val="en-US" w:eastAsia="ro-RO"/>
        </w:rPr>
        <w:t xml:space="preserve"> </w:t>
      </w:r>
      <w:r w:rsidR="00F804C5" w:rsidRPr="003C4F28">
        <w:rPr>
          <w:rFonts w:ascii="Book Antiqua" w:eastAsia="Times New Roman" w:hAnsi="Book Antiqua"/>
          <w:sz w:val="24"/>
          <w:szCs w:val="24"/>
          <w:lang w:val="en-US" w:eastAsia="ro-RO"/>
        </w:rPr>
        <w:t xml:space="preserve">of </w:t>
      </w:r>
      <w:r w:rsidR="000E7F0B" w:rsidRPr="003C4F28">
        <w:rPr>
          <w:rFonts w:ascii="Book Antiqua" w:eastAsia="Times New Roman" w:hAnsi="Book Antiqua"/>
          <w:sz w:val="24"/>
          <w:szCs w:val="24"/>
          <w:lang w:val="en-US" w:eastAsia="ro-RO"/>
        </w:rPr>
        <w:t>t</w:t>
      </w:r>
      <w:r w:rsidR="00F804C5" w:rsidRPr="003C4F28">
        <w:rPr>
          <w:rFonts w:ascii="Book Antiqua" w:eastAsia="Times New Roman" w:hAnsi="Book Antiqua"/>
          <w:sz w:val="24"/>
          <w:szCs w:val="24"/>
          <w:lang w:val="en-US" w:eastAsia="ro-RO"/>
        </w:rPr>
        <w:t>reatment</w:t>
      </w:r>
      <w:r w:rsidR="000E7F0B" w:rsidRPr="003C4F28">
        <w:rPr>
          <w:rFonts w:ascii="Book Antiqua" w:eastAsia="Times New Roman" w:hAnsi="Book Antiqua"/>
          <w:sz w:val="24"/>
          <w:szCs w:val="24"/>
          <w:lang w:val="en-US" w:eastAsia="ro-RO"/>
        </w:rPr>
        <w:t xml:space="preserve"> is </w:t>
      </w:r>
      <w:r w:rsidR="00F804C5" w:rsidRPr="003C4F28">
        <w:rPr>
          <w:rFonts w:ascii="Book Antiqua" w:eastAsia="Times New Roman" w:hAnsi="Book Antiqua"/>
          <w:sz w:val="24"/>
          <w:szCs w:val="24"/>
          <w:lang w:val="en-US" w:eastAsia="ro-RO"/>
        </w:rPr>
        <w:t xml:space="preserve">represented by </w:t>
      </w:r>
      <w:r w:rsidR="000E7F0B" w:rsidRPr="003C4F28">
        <w:rPr>
          <w:rFonts w:ascii="Book Antiqua" w:eastAsia="Times New Roman" w:hAnsi="Book Antiqua"/>
          <w:sz w:val="24"/>
          <w:szCs w:val="24"/>
          <w:lang w:val="en-US" w:eastAsia="ro-RO"/>
        </w:rPr>
        <w:t>radical resection of the</w:t>
      </w:r>
      <w:r w:rsidR="00D8116D" w:rsidRPr="003C4F28">
        <w:rPr>
          <w:rFonts w:ascii="Book Antiqua" w:eastAsia="Times New Roman" w:hAnsi="Book Antiqua"/>
          <w:sz w:val="24"/>
          <w:szCs w:val="24"/>
          <w:lang w:val="en-US" w:eastAsia="ro-RO"/>
        </w:rPr>
        <w:t xml:space="preserve"> hepatic primary </w:t>
      </w:r>
      <w:r w:rsidR="000E7F0B" w:rsidRPr="003C4F28">
        <w:rPr>
          <w:rFonts w:ascii="Book Antiqua" w:eastAsia="Times New Roman" w:hAnsi="Book Antiqua"/>
          <w:sz w:val="24"/>
          <w:szCs w:val="24"/>
          <w:lang w:val="en-US" w:eastAsia="ro-RO"/>
        </w:rPr>
        <w:t>tumor</w:t>
      </w:r>
      <w:r w:rsidR="00D8116D" w:rsidRPr="003C4F28">
        <w:rPr>
          <w:rFonts w:ascii="Book Antiqua" w:eastAsia="Times New Roman" w:hAnsi="Book Antiqua"/>
          <w:sz w:val="24"/>
          <w:szCs w:val="24"/>
          <w:lang w:val="en-US" w:eastAsia="ro-RO"/>
        </w:rPr>
        <w:t xml:space="preserve"> </w:t>
      </w:r>
      <w:r w:rsidR="00752CF0" w:rsidRPr="003C4F28">
        <w:rPr>
          <w:rFonts w:ascii="Book Antiqua" w:eastAsia="Times New Roman" w:hAnsi="Book Antiqua"/>
          <w:sz w:val="24"/>
          <w:szCs w:val="24"/>
          <w:lang w:val="en-US" w:eastAsia="ro-RO"/>
        </w:rPr>
        <w:t xml:space="preserve">followed by </w:t>
      </w:r>
      <w:r w:rsidR="00D8116D" w:rsidRPr="003C4F28">
        <w:rPr>
          <w:rFonts w:ascii="Book Antiqua" w:eastAsia="Times New Roman" w:hAnsi="Book Antiqua"/>
          <w:sz w:val="24"/>
          <w:szCs w:val="24"/>
          <w:lang w:val="en-US" w:eastAsia="ro-RO"/>
        </w:rPr>
        <w:t>monitoring</w:t>
      </w:r>
      <w:r w:rsidR="00752CF0" w:rsidRPr="003C4F28">
        <w:rPr>
          <w:rFonts w:ascii="Book Antiqua" w:eastAsia="Times New Roman" w:hAnsi="Book Antiqua"/>
          <w:sz w:val="24"/>
          <w:szCs w:val="24"/>
          <w:lang w:val="en-US" w:eastAsia="ro-RO"/>
        </w:rPr>
        <w:t xml:space="preserve">. </w:t>
      </w:r>
      <w:r w:rsidR="00D8116D" w:rsidRPr="003C4F28">
        <w:rPr>
          <w:rFonts w:ascii="Book Antiqua" w:eastAsia="Times New Roman" w:hAnsi="Book Antiqua"/>
          <w:sz w:val="24"/>
          <w:szCs w:val="24"/>
          <w:lang w:val="en-US" w:eastAsia="ro-RO"/>
        </w:rPr>
        <w:t>Sometimes</w:t>
      </w:r>
      <w:r w:rsidR="00236CBE" w:rsidRPr="003C4F28">
        <w:rPr>
          <w:rFonts w:ascii="Book Antiqua" w:eastAsia="Times New Roman" w:hAnsi="Book Antiqua"/>
          <w:sz w:val="24"/>
          <w:szCs w:val="24"/>
          <w:lang w:val="en-US" w:eastAsia="ro-RO"/>
        </w:rPr>
        <w:t>,</w:t>
      </w:r>
      <w:r w:rsidR="00D8116D" w:rsidRPr="003C4F28">
        <w:rPr>
          <w:rFonts w:ascii="Book Antiqua" w:eastAsia="Times New Roman" w:hAnsi="Book Antiqua"/>
          <w:sz w:val="24"/>
          <w:szCs w:val="24"/>
          <w:lang w:val="en-US" w:eastAsia="ro-RO"/>
        </w:rPr>
        <w:t xml:space="preserve"> tumor resection may be difficult </w:t>
      </w:r>
      <w:r w:rsidR="007D002B" w:rsidRPr="003C4F28">
        <w:rPr>
          <w:rFonts w:ascii="Book Antiqua" w:eastAsia="Times New Roman" w:hAnsi="Book Antiqua"/>
          <w:sz w:val="24"/>
          <w:szCs w:val="24"/>
          <w:lang w:val="en-US" w:eastAsia="ro-RO"/>
        </w:rPr>
        <w:t>because of</w:t>
      </w:r>
      <w:r w:rsidR="00D8116D" w:rsidRPr="003C4F28">
        <w:rPr>
          <w:rFonts w:ascii="Book Antiqua" w:eastAsia="Times New Roman" w:hAnsi="Book Antiqua"/>
          <w:sz w:val="24"/>
          <w:szCs w:val="24"/>
          <w:lang w:val="en-US" w:eastAsia="ro-RO"/>
        </w:rPr>
        <w:t xml:space="preserve"> </w:t>
      </w:r>
      <w:r w:rsidR="007D002B" w:rsidRPr="003C4F28">
        <w:rPr>
          <w:rFonts w:ascii="Book Antiqua" w:eastAsia="Times New Roman" w:hAnsi="Book Antiqua"/>
          <w:sz w:val="24"/>
          <w:szCs w:val="24"/>
          <w:lang w:val="en-US" w:eastAsia="ro-RO"/>
        </w:rPr>
        <w:t xml:space="preserve">the </w:t>
      </w:r>
      <w:r w:rsidR="00D8116D" w:rsidRPr="003C4F28">
        <w:rPr>
          <w:rFonts w:ascii="Book Antiqua" w:eastAsia="Times New Roman" w:hAnsi="Book Antiqua"/>
          <w:sz w:val="24"/>
          <w:szCs w:val="24"/>
          <w:lang w:val="en-US" w:eastAsia="ro-RO"/>
        </w:rPr>
        <w:t xml:space="preserve">abundant intratumoral </w:t>
      </w:r>
      <w:r w:rsidR="00E32738" w:rsidRPr="003C4F28">
        <w:rPr>
          <w:rFonts w:ascii="Book Antiqua" w:eastAsia="Times New Roman" w:hAnsi="Book Antiqua"/>
          <w:sz w:val="24"/>
          <w:szCs w:val="24"/>
          <w:lang w:val="en-US" w:eastAsia="ro-RO"/>
        </w:rPr>
        <w:t>vasculature</w:t>
      </w:r>
      <w:r w:rsidR="00D8116D" w:rsidRPr="003C4F28">
        <w:rPr>
          <w:rFonts w:ascii="Book Antiqua" w:eastAsia="Times New Roman" w:hAnsi="Book Antiqua"/>
          <w:sz w:val="24"/>
          <w:szCs w:val="24"/>
          <w:lang w:val="en-US" w:eastAsia="ro-RO"/>
        </w:rPr>
        <w:t xml:space="preserve"> leading to </w:t>
      </w:r>
      <w:r w:rsidR="00752CF0" w:rsidRPr="003C4F28">
        <w:rPr>
          <w:rFonts w:ascii="Book Antiqua" w:eastAsia="Times New Roman" w:hAnsi="Book Antiqua"/>
          <w:sz w:val="24"/>
          <w:szCs w:val="24"/>
          <w:lang w:val="en-US" w:eastAsia="ro-RO"/>
        </w:rPr>
        <w:t>hemorrhagic</w:t>
      </w:r>
      <w:r w:rsidR="00760CB2" w:rsidRPr="003C4F28">
        <w:rPr>
          <w:rFonts w:ascii="Book Antiqua" w:eastAsia="Times New Roman" w:hAnsi="Book Antiqua"/>
          <w:sz w:val="24"/>
          <w:szCs w:val="24"/>
          <w:lang w:val="en-US" w:eastAsia="ro-RO"/>
        </w:rPr>
        <w:t xml:space="preserve"> </w:t>
      </w:r>
      <w:proofErr w:type="gramStart"/>
      <w:r w:rsidR="00FF7BAB" w:rsidRPr="003C4F28">
        <w:rPr>
          <w:rFonts w:ascii="Book Antiqua" w:eastAsia="Times New Roman" w:hAnsi="Book Antiqua"/>
          <w:sz w:val="24"/>
          <w:szCs w:val="24"/>
          <w:lang w:val="en-US" w:eastAsia="ro-RO"/>
        </w:rPr>
        <w:t>complications</w:t>
      </w:r>
      <w:r w:rsidR="00D60DDF" w:rsidRPr="003C4F28">
        <w:rPr>
          <w:rFonts w:ascii="Book Antiqua" w:eastAsia="Times New Roman" w:hAnsi="Book Antiqua"/>
          <w:sz w:val="24"/>
          <w:szCs w:val="24"/>
          <w:vertAlign w:val="superscript"/>
          <w:lang w:val="en-US" w:eastAsia="ro-RO"/>
        </w:rPr>
        <w:t>[</w:t>
      </w:r>
      <w:proofErr w:type="gramEnd"/>
      <w:r w:rsidR="00D60DDF" w:rsidRPr="003C4F28">
        <w:rPr>
          <w:rFonts w:ascii="Book Antiqua" w:eastAsia="Times New Roman" w:hAnsi="Book Antiqua"/>
          <w:sz w:val="24"/>
          <w:szCs w:val="24"/>
          <w:vertAlign w:val="superscript"/>
          <w:lang w:val="en-US" w:eastAsia="ro-RO"/>
        </w:rPr>
        <w:t>105</w:t>
      </w:r>
      <w:r w:rsidR="00964B55" w:rsidRPr="003C4F28">
        <w:rPr>
          <w:rFonts w:ascii="Book Antiqua" w:eastAsia="Times New Roman" w:hAnsi="Book Antiqua"/>
          <w:sz w:val="24"/>
          <w:szCs w:val="24"/>
          <w:vertAlign w:val="superscript"/>
          <w:lang w:val="en-US" w:eastAsia="ro-RO"/>
        </w:rPr>
        <w:t>]</w:t>
      </w:r>
      <w:r w:rsidR="00752CF0" w:rsidRPr="003C4F28">
        <w:rPr>
          <w:rFonts w:ascii="Book Antiqua" w:eastAsia="Times New Roman" w:hAnsi="Book Antiqua"/>
          <w:sz w:val="24"/>
          <w:szCs w:val="24"/>
          <w:lang w:val="en-US" w:eastAsia="ro-RO"/>
        </w:rPr>
        <w:t xml:space="preserve">. </w:t>
      </w:r>
      <w:r w:rsidR="00260363" w:rsidRPr="003C4F28">
        <w:rPr>
          <w:rFonts w:ascii="Book Antiqua" w:eastAsia="Times New Roman" w:hAnsi="Book Antiqua"/>
          <w:sz w:val="24"/>
          <w:szCs w:val="24"/>
          <w:lang w:val="en-US" w:eastAsia="ro-RO"/>
        </w:rPr>
        <w:t xml:space="preserve">Usually, </w:t>
      </w:r>
      <w:r w:rsidR="00752CF0" w:rsidRPr="003C4F28">
        <w:rPr>
          <w:rFonts w:ascii="Book Antiqua" w:eastAsia="Times New Roman" w:hAnsi="Book Antiqua"/>
          <w:sz w:val="24"/>
          <w:szCs w:val="24"/>
          <w:lang w:val="en-US" w:eastAsia="ro-RO"/>
        </w:rPr>
        <w:t xml:space="preserve">there </w:t>
      </w:r>
      <w:r w:rsidR="00260363" w:rsidRPr="003C4F28">
        <w:rPr>
          <w:rFonts w:ascii="Book Antiqua" w:eastAsia="Times New Roman" w:hAnsi="Book Antiqua"/>
          <w:sz w:val="24"/>
          <w:szCs w:val="24"/>
          <w:lang w:val="en-US" w:eastAsia="ro-RO"/>
        </w:rPr>
        <w:t>is</w:t>
      </w:r>
      <w:r w:rsidR="00752CF0" w:rsidRPr="003C4F28">
        <w:rPr>
          <w:rFonts w:ascii="Book Antiqua" w:eastAsia="Times New Roman" w:hAnsi="Book Antiqua"/>
          <w:sz w:val="24"/>
          <w:szCs w:val="24"/>
          <w:lang w:val="en-US" w:eastAsia="ro-RO"/>
        </w:rPr>
        <w:t xml:space="preserve"> no </w:t>
      </w:r>
      <w:r w:rsidR="00260363" w:rsidRPr="003C4F28">
        <w:rPr>
          <w:rFonts w:ascii="Book Antiqua" w:eastAsia="Times New Roman" w:hAnsi="Book Antiqua"/>
          <w:sz w:val="24"/>
          <w:szCs w:val="24"/>
          <w:lang w:val="en-US" w:eastAsia="ro-RO"/>
        </w:rPr>
        <w:t xml:space="preserve">tumor </w:t>
      </w:r>
      <w:r w:rsidR="00FF7BAB" w:rsidRPr="003C4F28">
        <w:rPr>
          <w:rFonts w:ascii="Book Antiqua" w:eastAsia="Times New Roman" w:hAnsi="Book Antiqua"/>
          <w:sz w:val="24"/>
          <w:szCs w:val="24"/>
          <w:lang w:val="en-US" w:eastAsia="ro-RO"/>
        </w:rPr>
        <w:t>recurrence</w:t>
      </w:r>
      <w:r w:rsidR="00752CF0" w:rsidRPr="003C4F28">
        <w:rPr>
          <w:rFonts w:ascii="Book Antiqua" w:eastAsia="Times New Roman" w:hAnsi="Book Antiqua"/>
          <w:sz w:val="24"/>
          <w:szCs w:val="24"/>
          <w:lang w:val="en-US" w:eastAsia="ro-RO"/>
        </w:rPr>
        <w:t xml:space="preserve"> a</w:t>
      </w:r>
      <w:r w:rsidR="00260363" w:rsidRPr="003C4F28">
        <w:rPr>
          <w:rFonts w:ascii="Book Antiqua" w:eastAsia="Times New Roman" w:hAnsi="Book Antiqua"/>
          <w:sz w:val="24"/>
          <w:szCs w:val="24"/>
          <w:lang w:val="en-US" w:eastAsia="ro-RO"/>
        </w:rPr>
        <w:t>fter surgical</w:t>
      </w:r>
      <w:r w:rsidR="00752CF0" w:rsidRPr="003C4F28">
        <w:rPr>
          <w:rFonts w:ascii="Book Antiqua" w:eastAsia="Times New Roman" w:hAnsi="Book Antiqua"/>
          <w:sz w:val="24"/>
          <w:szCs w:val="24"/>
          <w:lang w:val="en-US" w:eastAsia="ro-RO"/>
        </w:rPr>
        <w:t xml:space="preserve"> resection</w:t>
      </w:r>
      <w:r w:rsidR="00260363" w:rsidRPr="003C4F28">
        <w:rPr>
          <w:rFonts w:ascii="Book Antiqua" w:eastAsia="Times New Roman" w:hAnsi="Book Antiqua"/>
          <w:sz w:val="24"/>
          <w:szCs w:val="24"/>
          <w:lang w:val="en-US" w:eastAsia="ro-RO"/>
        </w:rPr>
        <w:t>, and subsequent development of distant metastases is not so often encountered</w:t>
      </w:r>
      <w:r w:rsidR="00752CF0" w:rsidRPr="003C4F28">
        <w:rPr>
          <w:rFonts w:ascii="Book Antiqua" w:eastAsia="Times New Roman" w:hAnsi="Book Antiqua"/>
          <w:sz w:val="24"/>
          <w:szCs w:val="24"/>
          <w:lang w:val="en-US" w:eastAsia="ro-RO"/>
        </w:rPr>
        <w:t xml:space="preserve">. </w:t>
      </w:r>
      <w:r w:rsidR="00324E13" w:rsidRPr="003C4F28">
        <w:rPr>
          <w:rFonts w:ascii="Book Antiqua" w:eastAsia="Times New Roman" w:hAnsi="Book Antiqua"/>
          <w:sz w:val="24"/>
          <w:szCs w:val="24"/>
          <w:lang w:val="en-US" w:eastAsia="ro-RO"/>
        </w:rPr>
        <w:t>In</w:t>
      </w:r>
      <w:r w:rsidR="007D002B" w:rsidRPr="003C4F28">
        <w:rPr>
          <w:rFonts w:ascii="Book Antiqua" w:eastAsia="Times New Roman" w:hAnsi="Book Antiqua"/>
          <w:sz w:val="24"/>
          <w:szCs w:val="24"/>
          <w:lang w:val="en-US" w:eastAsia="ro-RO"/>
        </w:rPr>
        <w:t xml:space="preserve"> the</w:t>
      </w:r>
      <w:r w:rsidR="00324E13" w:rsidRPr="003C4F28">
        <w:rPr>
          <w:rFonts w:ascii="Book Antiqua" w:eastAsia="Times New Roman" w:hAnsi="Book Antiqua"/>
          <w:sz w:val="24"/>
          <w:szCs w:val="24"/>
          <w:lang w:val="en-US" w:eastAsia="ro-RO"/>
        </w:rPr>
        <w:t xml:space="preserve"> case of inoperable tumor</w:t>
      </w:r>
      <w:r w:rsidR="007D002B" w:rsidRPr="003C4F28">
        <w:rPr>
          <w:rFonts w:ascii="Book Antiqua" w:eastAsia="Times New Roman" w:hAnsi="Book Antiqua"/>
          <w:sz w:val="24"/>
          <w:szCs w:val="24"/>
          <w:lang w:val="en-US" w:eastAsia="ro-RO"/>
        </w:rPr>
        <w:t>s</w:t>
      </w:r>
      <w:r w:rsidR="00324E13" w:rsidRPr="003C4F28">
        <w:rPr>
          <w:rFonts w:ascii="Book Antiqua" w:eastAsia="Times New Roman" w:hAnsi="Book Antiqua"/>
          <w:sz w:val="24"/>
          <w:szCs w:val="24"/>
          <w:lang w:val="en-US" w:eastAsia="ro-RO"/>
        </w:rPr>
        <w:t xml:space="preserve">, </w:t>
      </w:r>
      <w:r w:rsidR="007D002B" w:rsidRPr="003C4F28">
        <w:rPr>
          <w:rFonts w:ascii="Book Antiqua" w:eastAsia="Times New Roman" w:hAnsi="Book Antiqua"/>
          <w:sz w:val="24"/>
          <w:szCs w:val="24"/>
          <w:lang w:val="en-US" w:eastAsia="ro-RO"/>
        </w:rPr>
        <w:t xml:space="preserve">the </w:t>
      </w:r>
      <w:r w:rsidR="00324E13" w:rsidRPr="003C4F28">
        <w:rPr>
          <w:rFonts w:ascii="Book Antiqua" w:eastAsia="Times New Roman" w:hAnsi="Book Antiqua"/>
          <w:sz w:val="24"/>
          <w:szCs w:val="24"/>
          <w:lang w:val="en-US" w:eastAsia="ro-RO"/>
        </w:rPr>
        <w:t xml:space="preserve">use of neoadjuvant stereotactic body radiation seems to be a good strategy </w:t>
      </w:r>
      <w:r w:rsidR="007D002B" w:rsidRPr="003C4F28">
        <w:rPr>
          <w:rFonts w:ascii="Book Antiqua" w:eastAsia="Times New Roman" w:hAnsi="Book Antiqua"/>
          <w:sz w:val="24"/>
          <w:szCs w:val="24"/>
          <w:lang w:val="en-US" w:eastAsia="ro-RO"/>
        </w:rPr>
        <w:t>for</w:t>
      </w:r>
      <w:r w:rsidR="00324E13" w:rsidRPr="003C4F28">
        <w:rPr>
          <w:rFonts w:ascii="Book Antiqua" w:eastAsia="Times New Roman" w:hAnsi="Book Antiqua"/>
          <w:sz w:val="24"/>
          <w:szCs w:val="24"/>
          <w:lang w:val="en-US" w:eastAsia="ro-RO"/>
        </w:rPr>
        <w:t xml:space="preserve"> HPEComas showing PET-tracer positivity at initial imaging investigation, capable </w:t>
      </w:r>
      <w:r w:rsidR="007D002B" w:rsidRPr="003C4F28">
        <w:rPr>
          <w:rFonts w:ascii="Book Antiqua" w:eastAsia="Times New Roman" w:hAnsi="Book Antiqua"/>
          <w:sz w:val="24"/>
          <w:szCs w:val="24"/>
          <w:lang w:val="en-US" w:eastAsia="ro-RO"/>
        </w:rPr>
        <w:t xml:space="preserve">of </w:t>
      </w:r>
      <w:r w:rsidR="00324E13" w:rsidRPr="003C4F28">
        <w:rPr>
          <w:rFonts w:ascii="Book Antiqua" w:eastAsia="Times New Roman" w:hAnsi="Book Antiqua"/>
          <w:sz w:val="24"/>
          <w:szCs w:val="24"/>
          <w:lang w:val="en-US" w:eastAsia="ro-RO"/>
        </w:rPr>
        <w:t>convert</w:t>
      </w:r>
      <w:r w:rsidR="007D002B" w:rsidRPr="003C4F28">
        <w:rPr>
          <w:rFonts w:ascii="Book Antiqua" w:eastAsia="Times New Roman" w:hAnsi="Book Antiqua"/>
          <w:sz w:val="24"/>
          <w:szCs w:val="24"/>
          <w:lang w:val="en-US" w:eastAsia="ro-RO"/>
        </w:rPr>
        <w:t>ing</w:t>
      </w:r>
      <w:r w:rsidR="00324E13" w:rsidRPr="003C4F28">
        <w:rPr>
          <w:rFonts w:ascii="Book Antiqua" w:eastAsia="Times New Roman" w:hAnsi="Book Antiqua"/>
          <w:sz w:val="24"/>
          <w:szCs w:val="24"/>
          <w:lang w:val="en-US" w:eastAsia="ro-RO"/>
        </w:rPr>
        <w:t xml:space="preserve"> the tumor to </w:t>
      </w:r>
      <w:proofErr w:type="gramStart"/>
      <w:r w:rsidR="00964B55" w:rsidRPr="003C4F28">
        <w:rPr>
          <w:rFonts w:ascii="Book Antiqua" w:eastAsia="Times New Roman" w:hAnsi="Book Antiqua"/>
          <w:sz w:val="24"/>
          <w:szCs w:val="24"/>
          <w:lang w:val="en-US" w:eastAsia="ro-RO"/>
        </w:rPr>
        <w:t>respectabil</w:t>
      </w:r>
      <w:r w:rsidR="008E3855" w:rsidRPr="003C4F28">
        <w:rPr>
          <w:rFonts w:ascii="Book Antiqua" w:eastAsia="Times New Roman" w:hAnsi="Book Antiqua"/>
          <w:sz w:val="24"/>
          <w:szCs w:val="24"/>
          <w:lang w:val="en-US" w:eastAsia="ro-RO"/>
        </w:rPr>
        <w:t>ity</w:t>
      </w:r>
      <w:r w:rsidR="00D60DDF" w:rsidRPr="003C4F28">
        <w:rPr>
          <w:rFonts w:ascii="Book Antiqua" w:eastAsia="Times New Roman" w:hAnsi="Book Antiqua"/>
          <w:sz w:val="24"/>
          <w:szCs w:val="24"/>
          <w:vertAlign w:val="superscript"/>
          <w:lang w:val="en-US" w:eastAsia="ro-RO"/>
        </w:rPr>
        <w:t>[</w:t>
      </w:r>
      <w:proofErr w:type="gramEnd"/>
      <w:r w:rsidR="00D60DDF" w:rsidRPr="003C4F28">
        <w:rPr>
          <w:rFonts w:ascii="Book Antiqua" w:eastAsia="Times New Roman" w:hAnsi="Book Antiqua"/>
          <w:sz w:val="24"/>
          <w:szCs w:val="24"/>
          <w:vertAlign w:val="superscript"/>
          <w:lang w:val="en-US" w:eastAsia="ro-RO"/>
        </w:rPr>
        <w:t>106</w:t>
      </w:r>
      <w:r w:rsidR="00964B55" w:rsidRPr="003C4F28">
        <w:rPr>
          <w:rFonts w:ascii="Book Antiqua" w:eastAsia="Times New Roman" w:hAnsi="Book Antiqua"/>
          <w:sz w:val="24"/>
          <w:szCs w:val="24"/>
          <w:vertAlign w:val="superscript"/>
          <w:lang w:val="en-US" w:eastAsia="ro-RO"/>
        </w:rPr>
        <w:t>]</w:t>
      </w:r>
      <w:r w:rsidR="00324E13" w:rsidRPr="003C4F28">
        <w:rPr>
          <w:rFonts w:ascii="Book Antiqua" w:eastAsia="Times New Roman" w:hAnsi="Book Antiqua"/>
          <w:sz w:val="24"/>
          <w:szCs w:val="24"/>
          <w:lang w:val="en-US" w:eastAsia="ro-RO"/>
        </w:rPr>
        <w:t>.</w:t>
      </w:r>
      <w:r w:rsidR="00475A51" w:rsidRPr="003C4F28">
        <w:rPr>
          <w:rFonts w:ascii="Book Antiqua" w:eastAsia="Times New Roman" w:hAnsi="Book Antiqua"/>
          <w:sz w:val="24"/>
          <w:szCs w:val="24"/>
          <w:lang w:val="en-US" w:eastAsia="ro-RO"/>
        </w:rPr>
        <w:t xml:space="preserve"> Another alternative therapeutic modality for patients not suitable for resection resides in performing interventional treatment using transarterial embolization and/or </w:t>
      </w:r>
      <w:proofErr w:type="gramStart"/>
      <w:r w:rsidR="00475A51" w:rsidRPr="003C4F28">
        <w:rPr>
          <w:rFonts w:ascii="Book Antiqua" w:eastAsia="Times New Roman" w:hAnsi="Book Antiqua"/>
          <w:sz w:val="24"/>
          <w:szCs w:val="24"/>
          <w:lang w:val="en-US" w:eastAsia="ro-RO"/>
        </w:rPr>
        <w:t>RFA</w:t>
      </w:r>
      <w:r w:rsidR="00D60DDF" w:rsidRPr="003C4F28">
        <w:rPr>
          <w:rFonts w:ascii="Book Antiqua" w:eastAsia="Times New Roman" w:hAnsi="Book Antiqua"/>
          <w:sz w:val="24"/>
          <w:szCs w:val="24"/>
          <w:vertAlign w:val="superscript"/>
          <w:lang w:val="en-US" w:eastAsia="ro-RO"/>
        </w:rPr>
        <w:t>[</w:t>
      </w:r>
      <w:proofErr w:type="gramEnd"/>
      <w:r w:rsidR="00D60DDF" w:rsidRPr="003C4F28">
        <w:rPr>
          <w:rFonts w:ascii="Book Antiqua" w:eastAsia="Times New Roman" w:hAnsi="Book Antiqua"/>
          <w:sz w:val="24"/>
          <w:szCs w:val="24"/>
          <w:vertAlign w:val="superscript"/>
          <w:lang w:val="en-US" w:eastAsia="ro-RO"/>
        </w:rPr>
        <w:t>107</w:t>
      </w:r>
      <w:r w:rsidR="00964B55" w:rsidRPr="003C4F28">
        <w:rPr>
          <w:rFonts w:ascii="Book Antiqua" w:eastAsia="Times New Roman" w:hAnsi="Book Antiqua"/>
          <w:sz w:val="24"/>
          <w:szCs w:val="24"/>
          <w:vertAlign w:val="superscript"/>
          <w:lang w:val="en-US" w:eastAsia="ro-RO"/>
        </w:rPr>
        <w:t>]</w:t>
      </w:r>
      <w:r w:rsidR="00475A51" w:rsidRPr="003C4F28">
        <w:rPr>
          <w:rFonts w:ascii="Book Antiqua" w:eastAsia="Times New Roman" w:hAnsi="Book Antiqua"/>
          <w:sz w:val="24"/>
          <w:szCs w:val="24"/>
          <w:lang w:val="en-US" w:eastAsia="ro-RO"/>
        </w:rPr>
        <w:t>.</w:t>
      </w:r>
    </w:p>
    <w:p w:rsidR="00760CB2" w:rsidRPr="003C4F28" w:rsidRDefault="00186D65" w:rsidP="008E3855">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Some studies</w:t>
      </w:r>
      <w:r w:rsidR="007D002B" w:rsidRPr="003C4F28">
        <w:rPr>
          <w:rFonts w:ascii="Book Antiqua" w:eastAsia="Times New Roman" w:hAnsi="Book Antiqua"/>
          <w:sz w:val="24"/>
          <w:szCs w:val="24"/>
          <w:lang w:val="en-US" w:eastAsia="ro-RO"/>
        </w:rPr>
        <w:t xml:space="preserve"> have</w:t>
      </w:r>
      <w:r w:rsidRPr="003C4F28">
        <w:rPr>
          <w:rFonts w:ascii="Book Antiqua" w:eastAsia="Times New Roman" w:hAnsi="Book Antiqua"/>
          <w:sz w:val="24"/>
          <w:szCs w:val="24"/>
          <w:lang w:val="en-US" w:eastAsia="ro-RO"/>
        </w:rPr>
        <w:t xml:space="preserve"> show</w:t>
      </w:r>
      <w:r w:rsidR="007D002B" w:rsidRPr="003C4F28">
        <w:rPr>
          <w:rFonts w:ascii="Book Antiqua" w:eastAsia="Times New Roman" w:hAnsi="Book Antiqua"/>
          <w:sz w:val="24"/>
          <w:szCs w:val="24"/>
          <w:lang w:val="en-US" w:eastAsia="ro-RO"/>
        </w:rPr>
        <w:t>n</w:t>
      </w:r>
      <w:r w:rsidRPr="003C4F28">
        <w:rPr>
          <w:rFonts w:ascii="Book Antiqua" w:eastAsia="Times New Roman" w:hAnsi="Book Antiqua"/>
          <w:sz w:val="24"/>
          <w:szCs w:val="24"/>
          <w:lang w:val="en-US" w:eastAsia="ro-RO"/>
        </w:rPr>
        <w:t xml:space="preserve"> the beneficial role of neoadjuvant treatment using </w:t>
      </w:r>
      <w:r w:rsidR="007D002B" w:rsidRPr="003C4F28">
        <w:rPr>
          <w:rFonts w:ascii="Book Antiqua" w:eastAsia="Times New Roman" w:hAnsi="Book Antiqua"/>
          <w:sz w:val="24"/>
          <w:szCs w:val="24"/>
          <w:lang w:val="en-US" w:eastAsia="ro-RO"/>
        </w:rPr>
        <w:t xml:space="preserve">the </w:t>
      </w:r>
      <w:r w:rsidRPr="003C4F28">
        <w:rPr>
          <w:rFonts w:ascii="Book Antiqua" w:eastAsia="Times New Roman" w:hAnsi="Book Antiqua"/>
          <w:sz w:val="24"/>
          <w:szCs w:val="24"/>
          <w:lang w:val="en-US" w:eastAsia="ro-RO"/>
        </w:rPr>
        <w:t xml:space="preserve">mTOR inhibitor sirolimus in unresectable PEComas </w:t>
      </w:r>
      <w:r w:rsidR="007D002B" w:rsidRPr="003C4F28">
        <w:rPr>
          <w:rFonts w:ascii="Book Antiqua" w:eastAsia="Times New Roman" w:hAnsi="Book Antiqua"/>
          <w:sz w:val="24"/>
          <w:szCs w:val="24"/>
          <w:lang w:val="en-US" w:eastAsia="ro-RO"/>
        </w:rPr>
        <w:t xml:space="preserve">to </w:t>
      </w:r>
      <w:r w:rsidRPr="003C4F28">
        <w:rPr>
          <w:rFonts w:ascii="Book Antiqua" w:eastAsia="Times New Roman" w:hAnsi="Book Antiqua"/>
          <w:sz w:val="24"/>
          <w:szCs w:val="24"/>
          <w:lang w:val="en-US" w:eastAsia="ro-RO"/>
        </w:rPr>
        <w:t xml:space="preserve">facilitate tumor shrinkage and surgical </w:t>
      </w:r>
      <w:proofErr w:type="gramStart"/>
      <w:r w:rsidRPr="003C4F28">
        <w:rPr>
          <w:rFonts w:ascii="Book Antiqua" w:eastAsia="Times New Roman" w:hAnsi="Book Antiqua"/>
          <w:sz w:val="24"/>
          <w:szCs w:val="24"/>
          <w:lang w:val="en-US" w:eastAsia="ro-RO"/>
        </w:rPr>
        <w:t>removal</w:t>
      </w:r>
      <w:r w:rsidR="00D60DDF" w:rsidRPr="003C4F28">
        <w:rPr>
          <w:rFonts w:ascii="Book Antiqua" w:eastAsia="Times New Roman" w:hAnsi="Book Antiqua"/>
          <w:sz w:val="24"/>
          <w:szCs w:val="24"/>
          <w:vertAlign w:val="superscript"/>
          <w:lang w:val="en-US" w:eastAsia="ro-RO"/>
        </w:rPr>
        <w:t>[</w:t>
      </w:r>
      <w:proofErr w:type="gramEnd"/>
      <w:r w:rsidR="00D60DDF" w:rsidRPr="003C4F28">
        <w:rPr>
          <w:rFonts w:ascii="Book Antiqua" w:eastAsia="Times New Roman" w:hAnsi="Book Antiqua"/>
          <w:sz w:val="24"/>
          <w:szCs w:val="24"/>
          <w:vertAlign w:val="superscript"/>
          <w:lang w:val="en-US" w:eastAsia="ro-RO"/>
        </w:rPr>
        <w:t>108</w:t>
      </w:r>
      <w:r w:rsidR="004D558E" w:rsidRPr="003C4F28">
        <w:rPr>
          <w:rFonts w:ascii="Book Antiqua" w:eastAsia="Times New Roman" w:hAnsi="Book Antiqua"/>
          <w:sz w:val="24"/>
          <w:szCs w:val="24"/>
          <w:vertAlign w:val="superscript"/>
          <w:lang w:val="en-US" w:eastAsia="ro-RO"/>
        </w:rPr>
        <w:t>]</w:t>
      </w:r>
      <w:r w:rsidRPr="003C4F28">
        <w:rPr>
          <w:rFonts w:ascii="Book Antiqua" w:eastAsia="Times New Roman" w:hAnsi="Book Antiqua"/>
          <w:sz w:val="24"/>
          <w:szCs w:val="24"/>
          <w:lang w:val="en-US" w:eastAsia="ro-RO"/>
        </w:rPr>
        <w:t xml:space="preserve">. </w:t>
      </w:r>
      <w:r w:rsidR="00260363" w:rsidRPr="003C4F28">
        <w:rPr>
          <w:rFonts w:ascii="Book Antiqua" w:eastAsia="Times New Roman" w:hAnsi="Book Antiqua"/>
          <w:sz w:val="24"/>
          <w:szCs w:val="24"/>
          <w:lang w:val="en-US" w:eastAsia="ro-RO"/>
        </w:rPr>
        <w:t>A r</w:t>
      </w:r>
      <w:r w:rsidR="00760CB2" w:rsidRPr="003C4F28">
        <w:rPr>
          <w:rFonts w:ascii="Book Antiqua" w:eastAsia="Times New Roman" w:hAnsi="Book Antiqua"/>
          <w:sz w:val="24"/>
          <w:szCs w:val="24"/>
          <w:lang w:val="en-US" w:eastAsia="ro-RO"/>
        </w:rPr>
        <w:t xml:space="preserve">eview of 234 </w:t>
      </w:r>
      <w:r w:rsidR="00D73511" w:rsidRPr="003C4F28">
        <w:rPr>
          <w:rFonts w:ascii="Book Antiqua" w:eastAsia="Times New Roman" w:hAnsi="Book Antiqua"/>
          <w:sz w:val="24"/>
          <w:szCs w:val="24"/>
          <w:lang w:val="en-US" w:eastAsia="ro-RO"/>
        </w:rPr>
        <w:t xml:space="preserve">malignant </w:t>
      </w:r>
      <w:r w:rsidR="00260363" w:rsidRPr="003C4F28">
        <w:rPr>
          <w:rFonts w:ascii="Book Antiqua" w:eastAsia="Times New Roman" w:hAnsi="Book Antiqua"/>
          <w:sz w:val="24"/>
          <w:szCs w:val="24"/>
          <w:lang w:val="en-US" w:eastAsia="ro-RO"/>
        </w:rPr>
        <w:t>PEComas assess</w:t>
      </w:r>
      <w:r w:rsidR="009D5711" w:rsidRPr="003C4F28">
        <w:rPr>
          <w:rFonts w:ascii="Book Antiqua" w:eastAsia="Times New Roman" w:hAnsi="Book Antiqua"/>
          <w:sz w:val="24"/>
          <w:szCs w:val="24"/>
          <w:lang w:val="en-US" w:eastAsia="ro-RO"/>
        </w:rPr>
        <w:t xml:space="preserve">ed the efficacy of neoadjuvant </w:t>
      </w:r>
      <w:r w:rsidR="00760CB2" w:rsidRPr="003C4F28">
        <w:rPr>
          <w:rFonts w:ascii="Book Antiqua" w:eastAsia="Times New Roman" w:hAnsi="Book Antiqua"/>
          <w:sz w:val="24"/>
          <w:szCs w:val="24"/>
          <w:lang w:val="en-US" w:eastAsia="ro-RO"/>
        </w:rPr>
        <w:t>chemo</w:t>
      </w:r>
      <w:r w:rsidR="00260363" w:rsidRPr="003C4F28">
        <w:rPr>
          <w:rFonts w:ascii="Book Antiqua" w:eastAsia="Times New Roman" w:hAnsi="Book Antiqua"/>
          <w:sz w:val="24"/>
          <w:szCs w:val="24"/>
          <w:lang w:val="en-US" w:eastAsia="ro-RO"/>
        </w:rPr>
        <w:t>radio</w:t>
      </w:r>
      <w:r w:rsidR="00FF7BAB" w:rsidRPr="003C4F28">
        <w:rPr>
          <w:rFonts w:ascii="Book Antiqua" w:eastAsia="Times New Roman" w:hAnsi="Book Antiqua"/>
          <w:sz w:val="24"/>
          <w:szCs w:val="24"/>
          <w:lang w:val="en-US" w:eastAsia="ro-RO"/>
        </w:rPr>
        <w:t>therapy</w:t>
      </w:r>
      <w:r w:rsidR="00260363" w:rsidRPr="003C4F28">
        <w:rPr>
          <w:rFonts w:ascii="Book Antiqua" w:eastAsia="Times New Roman" w:hAnsi="Book Antiqua"/>
          <w:sz w:val="24"/>
          <w:szCs w:val="24"/>
          <w:lang w:val="en-US" w:eastAsia="ro-RO"/>
        </w:rPr>
        <w:t xml:space="preserve">, </w:t>
      </w:r>
      <w:r w:rsidR="00F804C5" w:rsidRPr="003C4F28">
        <w:rPr>
          <w:rFonts w:ascii="Book Antiqua" w:eastAsia="Times New Roman" w:hAnsi="Book Antiqua"/>
          <w:sz w:val="24"/>
          <w:szCs w:val="24"/>
          <w:lang w:val="en-US" w:eastAsia="ro-RO"/>
        </w:rPr>
        <w:t>describing</w:t>
      </w:r>
      <w:r w:rsidR="00760CB2" w:rsidRPr="003C4F28">
        <w:rPr>
          <w:rFonts w:ascii="Book Antiqua" w:eastAsia="Times New Roman" w:hAnsi="Book Antiqua"/>
          <w:sz w:val="24"/>
          <w:szCs w:val="24"/>
          <w:lang w:val="en-US" w:eastAsia="ro-RO"/>
        </w:rPr>
        <w:t xml:space="preserve"> response rates ranging from 0 to 80% with some cases </w:t>
      </w:r>
      <w:r w:rsidR="00260363" w:rsidRPr="003C4F28">
        <w:rPr>
          <w:rFonts w:ascii="Book Antiqua" w:eastAsia="Times New Roman" w:hAnsi="Book Antiqua"/>
          <w:sz w:val="24"/>
          <w:szCs w:val="24"/>
          <w:lang w:val="en-US" w:eastAsia="ro-RO"/>
        </w:rPr>
        <w:t>demonstrating disease</w:t>
      </w:r>
      <w:r w:rsidR="00760CB2" w:rsidRPr="003C4F28">
        <w:rPr>
          <w:rFonts w:ascii="Book Antiqua" w:eastAsia="Times New Roman" w:hAnsi="Book Antiqua"/>
          <w:sz w:val="24"/>
          <w:szCs w:val="24"/>
          <w:lang w:val="en-US" w:eastAsia="ro-RO"/>
        </w:rPr>
        <w:t xml:space="preserve"> progression </w:t>
      </w:r>
      <w:r w:rsidR="00260363" w:rsidRPr="003C4F28">
        <w:rPr>
          <w:rFonts w:ascii="Book Antiqua" w:eastAsia="Times New Roman" w:hAnsi="Book Antiqua"/>
          <w:sz w:val="24"/>
          <w:szCs w:val="24"/>
          <w:lang w:val="en-US" w:eastAsia="ro-RO"/>
        </w:rPr>
        <w:t xml:space="preserve">while on treatment; </w:t>
      </w:r>
      <w:r w:rsidR="007D002B" w:rsidRPr="003C4F28">
        <w:rPr>
          <w:rFonts w:ascii="Book Antiqua" w:eastAsia="Times New Roman" w:hAnsi="Book Antiqua"/>
          <w:sz w:val="24"/>
          <w:szCs w:val="24"/>
          <w:lang w:val="en-US" w:eastAsia="ro-RO"/>
        </w:rPr>
        <w:t>additionally</w:t>
      </w:r>
      <w:r w:rsidR="009041B2" w:rsidRPr="003C4F28">
        <w:rPr>
          <w:rFonts w:ascii="Book Antiqua" w:eastAsia="Times New Roman" w:hAnsi="Book Antiqua"/>
          <w:sz w:val="24"/>
          <w:szCs w:val="24"/>
          <w:lang w:val="en-US" w:eastAsia="ro-RO"/>
        </w:rPr>
        <w:t xml:space="preserve">, </w:t>
      </w:r>
      <w:r w:rsidR="00260363" w:rsidRPr="003C4F28">
        <w:rPr>
          <w:rFonts w:ascii="Book Antiqua" w:eastAsia="Times New Roman" w:hAnsi="Book Antiqua"/>
          <w:sz w:val="24"/>
          <w:szCs w:val="24"/>
          <w:lang w:val="en-US" w:eastAsia="ro-RO"/>
        </w:rPr>
        <w:t xml:space="preserve">some of the </w:t>
      </w:r>
      <w:r w:rsidR="009041B2" w:rsidRPr="003C4F28">
        <w:rPr>
          <w:rFonts w:ascii="Book Antiqua" w:eastAsia="Times New Roman" w:hAnsi="Book Antiqua"/>
          <w:sz w:val="24"/>
          <w:szCs w:val="24"/>
          <w:lang w:val="en-US" w:eastAsia="ro-RO"/>
        </w:rPr>
        <w:t xml:space="preserve">studied </w:t>
      </w:r>
      <w:r w:rsidR="00EE6293" w:rsidRPr="003C4F28">
        <w:rPr>
          <w:rFonts w:ascii="Book Antiqua" w:eastAsia="Times New Roman" w:hAnsi="Book Antiqua"/>
          <w:sz w:val="24"/>
          <w:szCs w:val="24"/>
          <w:lang w:val="en-US" w:eastAsia="ro-RO"/>
        </w:rPr>
        <w:t xml:space="preserve">patients </w:t>
      </w:r>
      <w:r w:rsidR="00760CB2" w:rsidRPr="003C4F28">
        <w:rPr>
          <w:rFonts w:ascii="Book Antiqua" w:eastAsia="Times New Roman" w:hAnsi="Book Antiqua"/>
          <w:sz w:val="24"/>
          <w:szCs w:val="24"/>
          <w:lang w:val="en-US" w:eastAsia="ro-RO"/>
        </w:rPr>
        <w:t xml:space="preserve">received </w:t>
      </w:r>
      <w:r w:rsidR="00F804C5" w:rsidRPr="003C4F28">
        <w:rPr>
          <w:rFonts w:ascii="Book Antiqua" w:eastAsia="Times New Roman" w:hAnsi="Book Antiqua"/>
          <w:sz w:val="24"/>
          <w:szCs w:val="24"/>
          <w:lang w:val="en-US" w:eastAsia="ro-RO"/>
        </w:rPr>
        <w:t xml:space="preserve">various types of </w:t>
      </w:r>
      <w:r w:rsidR="00760CB2" w:rsidRPr="003C4F28">
        <w:rPr>
          <w:rFonts w:ascii="Book Antiqua" w:eastAsia="Times New Roman" w:hAnsi="Book Antiqua"/>
          <w:sz w:val="24"/>
          <w:szCs w:val="24"/>
          <w:lang w:val="en-US" w:eastAsia="ro-RO"/>
        </w:rPr>
        <w:t>adjuvant t</w:t>
      </w:r>
      <w:r w:rsidR="00F804C5" w:rsidRPr="003C4F28">
        <w:rPr>
          <w:rFonts w:ascii="Book Antiqua" w:eastAsia="Times New Roman" w:hAnsi="Book Antiqua"/>
          <w:sz w:val="24"/>
          <w:szCs w:val="24"/>
          <w:lang w:val="en-US" w:eastAsia="ro-RO"/>
        </w:rPr>
        <w:t>reatment</w:t>
      </w:r>
      <w:r w:rsidR="00760CB2" w:rsidRPr="003C4F28">
        <w:rPr>
          <w:rFonts w:ascii="Book Antiqua" w:eastAsia="Times New Roman" w:hAnsi="Book Antiqua"/>
          <w:sz w:val="24"/>
          <w:szCs w:val="24"/>
          <w:lang w:val="en-US" w:eastAsia="ro-RO"/>
        </w:rPr>
        <w:t xml:space="preserve"> </w:t>
      </w:r>
      <w:r w:rsidR="00F804C5" w:rsidRPr="003C4F28">
        <w:rPr>
          <w:rFonts w:ascii="Book Antiqua" w:eastAsia="Times New Roman" w:hAnsi="Book Antiqua"/>
          <w:sz w:val="24"/>
          <w:szCs w:val="24"/>
          <w:lang w:val="en-US" w:eastAsia="ro-RO"/>
        </w:rPr>
        <w:t>using</w:t>
      </w:r>
      <w:r w:rsidR="00760CB2" w:rsidRPr="003C4F28">
        <w:rPr>
          <w:rFonts w:ascii="Book Antiqua" w:eastAsia="Times New Roman" w:hAnsi="Book Antiqua"/>
          <w:sz w:val="24"/>
          <w:szCs w:val="24"/>
          <w:lang w:val="en-US" w:eastAsia="ro-RO"/>
        </w:rPr>
        <w:t xml:space="preserve"> </w:t>
      </w:r>
      <w:r w:rsidR="00760CB2" w:rsidRPr="003C4F28">
        <w:rPr>
          <w:rFonts w:ascii="Book Antiqua" w:eastAsia="Times New Roman" w:hAnsi="Book Antiqua"/>
          <w:sz w:val="24"/>
          <w:szCs w:val="24"/>
          <w:lang w:val="en-US" w:eastAsia="ro-RO"/>
        </w:rPr>
        <w:lastRenderedPageBreak/>
        <w:t>chemo</w:t>
      </w:r>
      <w:r w:rsidR="009041B2" w:rsidRPr="003C4F28">
        <w:rPr>
          <w:rFonts w:ascii="Book Antiqua" w:eastAsia="Times New Roman" w:hAnsi="Book Antiqua"/>
          <w:sz w:val="24"/>
          <w:szCs w:val="24"/>
          <w:lang w:val="en-US" w:eastAsia="ro-RO"/>
        </w:rPr>
        <w:t>- or radio</w:t>
      </w:r>
      <w:r w:rsidR="00760CB2" w:rsidRPr="003C4F28">
        <w:rPr>
          <w:rFonts w:ascii="Book Antiqua" w:eastAsia="Times New Roman" w:hAnsi="Book Antiqua"/>
          <w:sz w:val="24"/>
          <w:szCs w:val="24"/>
          <w:lang w:val="en-US" w:eastAsia="ro-RO"/>
        </w:rPr>
        <w:t xml:space="preserve">therapy, hormonal, or </w:t>
      </w:r>
      <w:r w:rsidR="009041B2" w:rsidRPr="003C4F28">
        <w:rPr>
          <w:rFonts w:ascii="Book Antiqua" w:eastAsia="Times New Roman" w:hAnsi="Book Antiqua"/>
          <w:sz w:val="24"/>
          <w:szCs w:val="24"/>
          <w:lang w:val="en-US" w:eastAsia="ro-RO"/>
        </w:rPr>
        <w:t xml:space="preserve">even </w:t>
      </w:r>
      <w:r w:rsidR="00760CB2" w:rsidRPr="003C4F28">
        <w:rPr>
          <w:rFonts w:ascii="Book Antiqua" w:eastAsia="Times New Roman" w:hAnsi="Book Antiqua"/>
          <w:sz w:val="24"/>
          <w:szCs w:val="24"/>
          <w:lang w:val="en-US" w:eastAsia="ro-RO"/>
        </w:rPr>
        <w:t xml:space="preserve">immunotherapy. </w:t>
      </w:r>
      <w:r w:rsidR="009041B2" w:rsidRPr="003C4F28">
        <w:rPr>
          <w:rFonts w:ascii="Book Antiqua" w:eastAsia="Times New Roman" w:hAnsi="Book Antiqua"/>
          <w:sz w:val="24"/>
          <w:szCs w:val="24"/>
          <w:lang w:val="en-US" w:eastAsia="ro-RO"/>
        </w:rPr>
        <w:t xml:space="preserve">Most of the patients treated by </w:t>
      </w:r>
      <w:r w:rsidR="00760CB2" w:rsidRPr="003C4F28">
        <w:rPr>
          <w:rFonts w:ascii="Book Antiqua" w:eastAsia="Times New Roman" w:hAnsi="Book Antiqua"/>
          <w:sz w:val="24"/>
          <w:szCs w:val="24"/>
          <w:lang w:val="en-US" w:eastAsia="ro-RO"/>
        </w:rPr>
        <w:t xml:space="preserve">adjuvant chemotherapy </w:t>
      </w:r>
      <w:r w:rsidR="009041B2" w:rsidRPr="003C4F28">
        <w:rPr>
          <w:rFonts w:ascii="Book Antiqua" w:eastAsia="Times New Roman" w:hAnsi="Book Antiqua"/>
          <w:sz w:val="24"/>
          <w:szCs w:val="24"/>
          <w:lang w:val="en-US" w:eastAsia="ro-RO"/>
        </w:rPr>
        <w:t>developed</w:t>
      </w:r>
      <w:r w:rsidR="00760CB2" w:rsidRPr="003C4F28">
        <w:rPr>
          <w:rFonts w:ascii="Book Antiqua" w:eastAsia="Times New Roman" w:hAnsi="Book Antiqua"/>
          <w:sz w:val="24"/>
          <w:szCs w:val="24"/>
          <w:lang w:val="en-US" w:eastAsia="ro-RO"/>
        </w:rPr>
        <w:t xml:space="preserve"> recurrent disease within </w:t>
      </w:r>
      <w:r w:rsidR="007D002B" w:rsidRPr="003C4F28">
        <w:rPr>
          <w:rFonts w:ascii="Book Antiqua" w:eastAsia="Times New Roman" w:hAnsi="Book Antiqua"/>
          <w:sz w:val="24"/>
          <w:szCs w:val="24"/>
          <w:lang w:val="en-US" w:eastAsia="ro-RO"/>
        </w:rPr>
        <w:t xml:space="preserve">the </w:t>
      </w:r>
      <w:r w:rsidR="009041B2" w:rsidRPr="003C4F28">
        <w:rPr>
          <w:rFonts w:ascii="Book Antiqua" w:eastAsia="Times New Roman" w:hAnsi="Book Antiqua"/>
          <w:sz w:val="24"/>
          <w:szCs w:val="24"/>
          <w:lang w:val="en-US" w:eastAsia="ro-RO"/>
        </w:rPr>
        <w:t xml:space="preserve">next </w:t>
      </w:r>
      <w:r w:rsidR="00760CB2" w:rsidRPr="003C4F28">
        <w:rPr>
          <w:rFonts w:ascii="Book Antiqua" w:eastAsia="Times New Roman" w:hAnsi="Book Antiqua"/>
          <w:sz w:val="24"/>
          <w:szCs w:val="24"/>
          <w:lang w:val="en-US" w:eastAsia="ro-RO"/>
        </w:rPr>
        <w:t xml:space="preserve">two </w:t>
      </w:r>
      <w:r w:rsidR="009041B2" w:rsidRPr="003C4F28">
        <w:rPr>
          <w:rFonts w:ascii="Book Antiqua" w:eastAsia="Times New Roman" w:hAnsi="Book Antiqua"/>
          <w:sz w:val="24"/>
          <w:szCs w:val="24"/>
          <w:lang w:val="en-US" w:eastAsia="ro-RO"/>
        </w:rPr>
        <w:t xml:space="preserve">years, while those </w:t>
      </w:r>
      <w:r w:rsidR="00760CB2" w:rsidRPr="003C4F28">
        <w:rPr>
          <w:rFonts w:ascii="Book Antiqua" w:eastAsia="Times New Roman" w:hAnsi="Book Antiqua"/>
          <w:sz w:val="24"/>
          <w:szCs w:val="24"/>
          <w:lang w:val="en-US" w:eastAsia="ro-RO"/>
        </w:rPr>
        <w:t>pres</w:t>
      </w:r>
      <w:r w:rsidR="009041B2" w:rsidRPr="003C4F28">
        <w:rPr>
          <w:rFonts w:ascii="Book Antiqua" w:eastAsia="Times New Roman" w:hAnsi="Book Antiqua"/>
          <w:sz w:val="24"/>
          <w:szCs w:val="24"/>
          <w:lang w:val="en-US" w:eastAsia="ro-RO"/>
        </w:rPr>
        <w:t>enting with metastatic disease died</w:t>
      </w:r>
      <w:r w:rsidR="00760CB2" w:rsidRPr="003C4F28">
        <w:rPr>
          <w:rFonts w:ascii="Book Antiqua" w:eastAsia="Times New Roman" w:hAnsi="Book Antiqua"/>
          <w:sz w:val="24"/>
          <w:szCs w:val="24"/>
          <w:lang w:val="en-US" w:eastAsia="ro-RO"/>
        </w:rPr>
        <w:t xml:space="preserve"> with</w:t>
      </w:r>
      <w:r w:rsidR="009041B2" w:rsidRPr="003C4F28">
        <w:rPr>
          <w:rFonts w:ascii="Book Antiqua" w:eastAsia="Times New Roman" w:hAnsi="Book Antiqua"/>
          <w:sz w:val="24"/>
          <w:szCs w:val="24"/>
          <w:lang w:val="en-US" w:eastAsia="ro-RO"/>
        </w:rPr>
        <w:t>in</w:t>
      </w:r>
      <w:r w:rsidR="00760CB2" w:rsidRPr="003C4F28">
        <w:rPr>
          <w:rFonts w:ascii="Book Antiqua" w:eastAsia="Times New Roman" w:hAnsi="Book Antiqua"/>
          <w:sz w:val="24"/>
          <w:szCs w:val="24"/>
          <w:lang w:val="en-US" w:eastAsia="ro-RO"/>
        </w:rPr>
        <w:t xml:space="preserve"> </w:t>
      </w:r>
      <w:r w:rsidR="009041B2" w:rsidRPr="003C4F28">
        <w:rPr>
          <w:rFonts w:ascii="Book Antiqua" w:eastAsia="Times New Roman" w:hAnsi="Book Antiqua"/>
          <w:sz w:val="24"/>
          <w:szCs w:val="24"/>
          <w:lang w:val="en-US" w:eastAsia="ro-RO"/>
        </w:rPr>
        <w:t>an interval ranging from</w:t>
      </w:r>
      <w:r w:rsidR="00760CB2" w:rsidRPr="003C4F28">
        <w:rPr>
          <w:rFonts w:ascii="Book Antiqua" w:eastAsia="Times New Roman" w:hAnsi="Book Antiqua"/>
          <w:sz w:val="24"/>
          <w:szCs w:val="24"/>
          <w:lang w:val="en-US" w:eastAsia="ro-RO"/>
        </w:rPr>
        <w:t xml:space="preserve"> 4 to 30 mo. </w:t>
      </w:r>
      <w:r w:rsidR="001927EC" w:rsidRPr="003C4F28">
        <w:rPr>
          <w:rFonts w:ascii="Book Antiqua" w:eastAsia="Times New Roman" w:hAnsi="Book Antiqua"/>
          <w:sz w:val="24"/>
          <w:szCs w:val="24"/>
          <w:lang w:val="en-US" w:eastAsia="ro-RO"/>
        </w:rPr>
        <w:t>After initial resection of the tumor, t</w:t>
      </w:r>
      <w:r w:rsidR="00760CB2" w:rsidRPr="003C4F28">
        <w:rPr>
          <w:rFonts w:ascii="Book Antiqua" w:eastAsia="Times New Roman" w:hAnsi="Book Antiqua"/>
          <w:sz w:val="24"/>
          <w:szCs w:val="24"/>
          <w:lang w:val="en-US" w:eastAsia="ro-RO"/>
        </w:rPr>
        <w:t>reatment of</w:t>
      </w:r>
      <w:r w:rsidR="007D002B" w:rsidRPr="003C4F28">
        <w:rPr>
          <w:rFonts w:ascii="Book Antiqua" w:eastAsia="Times New Roman" w:hAnsi="Book Antiqua"/>
          <w:sz w:val="24"/>
          <w:szCs w:val="24"/>
          <w:lang w:val="en-US" w:eastAsia="ro-RO"/>
        </w:rPr>
        <w:t xml:space="preserve"> the</w:t>
      </w:r>
      <w:r w:rsidR="00760CB2" w:rsidRPr="003C4F28">
        <w:rPr>
          <w:rFonts w:ascii="Book Antiqua" w:eastAsia="Times New Roman" w:hAnsi="Book Antiqua"/>
          <w:sz w:val="24"/>
          <w:szCs w:val="24"/>
          <w:lang w:val="en-US" w:eastAsia="ro-RO"/>
        </w:rPr>
        <w:t xml:space="preserve"> metastatic </w:t>
      </w:r>
      <w:r w:rsidR="001927EC" w:rsidRPr="003C4F28">
        <w:rPr>
          <w:rFonts w:ascii="Book Antiqua" w:eastAsia="Times New Roman" w:hAnsi="Book Antiqua"/>
          <w:sz w:val="24"/>
          <w:szCs w:val="24"/>
          <w:lang w:val="en-US" w:eastAsia="ro-RO"/>
        </w:rPr>
        <w:t xml:space="preserve">stage </w:t>
      </w:r>
      <w:r w:rsidR="00760CB2" w:rsidRPr="003C4F28">
        <w:rPr>
          <w:rFonts w:ascii="Book Antiqua" w:eastAsia="Times New Roman" w:hAnsi="Book Antiqua"/>
          <w:sz w:val="24"/>
          <w:szCs w:val="24"/>
          <w:lang w:val="en-US" w:eastAsia="ro-RO"/>
        </w:rPr>
        <w:t xml:space="preserve">included </w:t>
      </w:r>
      <w:r w:rsidR="009D5711" w:rsidRPr="003C4F28">
        <w:rPr>
          <w:rFonts w:ascii="Book Antiqua" w:eastAsia="Times New Roman" w:hAnsi="Book Antiqua"/>
          <w:sz w:val="24"/>
          <w:szCs w:val="24"/>
          <w:lang w:val="en-US" w:eastAsia="ro-RO"/>
        </w:rPr>
        <w:t>different modalities, such as repetitive</w:t>
      </w:r>
      <w:r w:rsidR="00760CB2" w:rsidRPr="003C4F28">
        <w:rPr>
          <w:rFonts w:ascii="Book Antiqua" w:eastAsia="Times New Roman" w:hAnsi="Book Antiqua"/>
          <w:sz w:val="24"/>
          <w:szCs w:val="24"/>
          <w:lang w:val="en-US" w:eastAsia="ro-RO"/>
        </w:rPr>
        <w:t xml:space="preserve"> </w:t>
      </w:r>
      <w:r w:rsidR="009D5711" w:rsidRPr="003C4F28">
        <w:rPr>
          <w:rFonts w:ascii="Book Antiqua" w:eastAsia="Times New Roman" w:hAnsi="Book Antiqua"/>
          <w:sz w:val="24"/>
          <w:szCs w:val="24"/>
          <w:lang w:val="en-US" w:eastAsia="ro-RO"/>
        </w:rPr>
        <w:t xml:space="preserve">surgical </w:t>
      </w:r>
      <w:r w:rsidR="00760CB2" w:rsidRPr="003C4F28">
        <w:rPr>
          <w:rFonts w:ascii="Book Antiqua" w:eastAsia="Times New Roman" w:hAnsi="Book Antiqua"/>
          <w:sz w:val="24"/>
          <w:szCs w:val="24"/>
          <w:lang w:val="en-US" w:eastAsia="ro-RO"/>
        </w:rPr>
        <w:t>resection, chemotherapy, radi</w:t>
      </w:r>
      <w:r w:rsidR="009D5711" w:rsidRPr="003C4F28">
        <w:rPr>
          <w:rFonts w:ascii="Book Antiqua" w:eastAsia="Times New Roman" w:hAnsi="Book Antiqua"/>
          <w:sz w:val="24"/>
          <w:szCs w:val="24"/>
          <w:lang w:val="en-US" w:eastAsia="ro-RO"/>
        </w:rPr>
        <w:t>otherapy</w:t>
      </w:r>
      <w:r w:rsidR="00760CB2" w:rsidRPr="003C4F28">
        <w:rPr>
          <w:rFonts w:ascii="Book Antiqua" w:eastAsia="Times New Roman" w:hAnsi="Book Antiqua"/>
          <w:sz w:val="24"/>
          <w:szCs w:val="24"/>
          <w:lang w:val="en-US" w:eastAsia="ro-RO"/>
        </w:rPr>
        <w:t>,</w:t>
      </w:r>
      <w:r w:rsidR="007D002B" w:rsidRPr="003C4F28">
        <w:rPr>
          <w:rFonts w:ascii="Book Antiqua" w:eastAsia="Times New Roman" w:hAnsi="Book Antiqua"/>
          <w:sz w:val="24"/>
          <w:szCs w:val="24"/>
          <w:lang w:val="en-US" w:eastAsia="ro-RO"/>
        </w:rPr>
        <w:t xml:space="preserve"> the</w:t>
      </w:r>
      <w:r w:rsidR="00760CB2" w:rsidRPr="003C4F28">
        <w:rPr>
          <w:rFonts w:ascii="Book Antiqua" w:eastAsia="Times New Roman" w:hAnsi="Book Antiqua"/>
          <w:sz w:val="24"/>
          <w:szCs w:val="24"/>
          <w:lang w:val="en-US" w:eastAsia="ro-RO"/>
        </w:rPr>
        <w:t xml:space="preserve"> </w:t>
      </w:r>
      <w:r w:rsidR="009D5711" w:rsidRPr="003C4F28">
        <w:rPr>
          <w:rFonts w:ascii="Book Antiqua" w:eastAsia="Times New Roman" w:hAnsi="Book Antiqua"/>
          <w:sz w:val="24"/>
          <w:szCs w:val="24"/>
          <w:lang w:val="en-US" w:eastAsia="ro-RO"/>
        </w:rPr>
        <w:t xml:space="preserve">tyrosine kinase inhibitor </w:t>
      </w:r>
      <w:r w:rsidR="00760CB2" w:rsidRPr="003C4F28">
        <w:rPr>
          <w:rFonts w:ascii="Book Antiqua" w:eastAsia="Times New Roman" w:hAnsi="Book Antiqua"/>
          <w:sz w:val="24"/>
          <w:szCs w:val="24"/>
          <w:lang w:val="en-US" w:eastAsia="ro-RO"/>
        </w:rPr>
        <w:t xml:space="preserve">imatinib, and </w:t>
      </w:r>
      <w:r w:rsidR="009D5711" w:rsidRPr="003C4F28">
        <w:rPr>
          <w:rFonts w:ascii="Book Antiqua" w:eastAsia="Times New Roman" w:hAnsi="Book Antiqua"/>
          <w:sz w:val="24"/>
          <w:szCs w:val="24"/>
          <w:lang w:val="en-US" w:eastAsia="ro-RO"/>
        </w:rPr>
        <w:t>sometimes</w:t>
      </w:r>
      <w:r w:rsidR="00760CB2" w:rsidRPr="003C4F28">
        <w:rPr>
          <w:rFonts w:ascii="Book Antiqua" w:eastAsia="Times New Roman" w:hAnsi="Book Antiqua"/>
          <w:sz w:val="24"/>
          <w:szCs w:val="24"/>
          <w:lang w:val="en-US" w:eastAsia="ro-RO"/>
        </w:rPr>
        <w:t xml:space="preserve"> mTOR inhibitors, </w:t>
      </w:r>
      <w:r w:rsidR="009D5711" w:rsidRPr="003C4F28">
        <w:rPr>
          <w:rFonts w:ascii="Book Antiqua" w:eastAsia="Times New Roman" w:hAnsi="Book Antiqua"/>
          <w:sz w:val="24"/>
          <w:szCs w:val="24"/>
          <w:lang w:val="en-US" w:eastAsia="ro-RO"/>
        </w:rPr>
        <w:t>showing incon</w:t>
      </w:r>
      <w:r w:rsidR="0040537B" w:rsidRPr="003C4F28">
        <w:rPr>
          <w:rFonts w:ascii="Book Antiqua" w:eastAsia="Times New Roman" w:hAnsi="Book Antiqua"/>
          <w:sz w:val="24"/>
          <w:szCs w:val="24"/>
          <w:lang w:val="en-US" w:eastAsia="ro-RO"/>
        </w:rPr>
        <w:t>stant</w:t>
      </w:r>
      <w:r w:rsidR="00FF7BAB" w:rsidRPr="003C4F28">
        <w:rPr>
          <w:rFonts w:ascii="Book Antiqua" w:eastAsia="Times New Roman" w:hAnsi="Book Antiqua"/>
          <w:sz w:val="24"/>
          <w:szCs w:val="24"/>
          <w:lang w:val="en-US" w:eastAsia="ro-RO"/>
        </w:rPr>
        <w:t xml:space="preserve"> </w:t>
      </w:r>
      <w:proofErr w:type="gramStart"/>
      <w:r w:rsidR="00FF7BAB" w:rsidRPr="003C4F28">
        <w:rPr>
          <w:rFonts w:ascii="Book Antiqua" w:eastAsia="Times New Roman" w:hAnsi="Book Antiqua"/>
          <w:sz w:val="24"/>
          <w:szCs w:val="24"/>
          <w:lang w:val="en-US" w:eastAsia="ro-RO"/>
        </w:rPr>
        <w:t>responses</w:t>
      </w:r>
      <w:r w:rsidR="00964B55" w:rsidRPr="003C4F28">
        <w:rPr>
          <w:rFonts w:ascii="Book Antiqua" w:eastAsia="Times New Roman" w:hAnsi="Book Antiqua"/>
          <w:sz w:val="24"/>
          <w:szCs w:val="24"/>
          <w:vertAlign w:val="superscript"/>
          <w:lang w:val="en-US" w:eastAsia="ro-RO"/>
        </w:rPr>
        <w:t>[</w:t>
      </w:r>
      <w:proofErr w:type="gramEnd"/>
      <w:r w:rsidR="00421BC7" w:rsidRPr="003C4F28">
        <w:rPr>
          <w:rFonts w:ascii="Book Antiqua" w:eastAsia="Times New Roman" w:hAnsi="Book Antiqua"/>
          <w:sz w:val="24"/>
          <w:szCs w:val="24"/>
          <w:vertAlign w:val="superscript"/>
          <w:lang w:val="en-US" w:eastAsia="ro-RO"/>
        </w:rPr>
        <w:t>109</w:t>
      </w:r>
      <w:r w:rsidR="00964B55" w:rsidRPr="003C4F28">
        <w:rPr>
          <w:rFonts w:ascii="Book Antiqua" w:eastAsia="Times New Roman" w:hAnsi="Book Antiqua"/>
          <w:sz w:val="24"/>
          <w:szCs w:val="24"/>
          <w:vertAlign w:val="superscript"/>
          <w:lang w:val="en-US" w:eastAsia="ro-RO"/>
        </w:rPr>
        <w:t>]</w:t>
      </w:r>
      <w:r w:rsidR="00FF7BAB" w:rsidRPr="003C4F28">
        <w:rPr>
          <w:rFonts w:ascii="Book Antiqua" w:eastAsia="Times New Roman" w:hAnsi="Book Antiqua"/>
          <w:sz w:val="24"/>
          <w:szCs w:val="24"/>
          <w:lang w:val="en-US" w:eastAsia="ro-RO"/>
        </w:rPr>
        <w:t>.</w:t>
      </w:r>
    </w:p>
    <w:p w:rsidR="005A6E39" w:rsidRPr="003C4F28" w:rsidRDefault="007D002B" w:rsidP="008E3855">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S</w:t>
      </w:r>
      <w:r w:rsidR="009D5711" w:rsidRPr="003C4F28">
        <w:rPr>
          <w:rFonts w:ascii="Book Antiqua" w:hAnsi="Book Antiqua"/>
          <w:sz w:val="24"/>
          <w:szCs w:val="24"/>
          <w:lang w:val="en-US"/>
        </w:rPr>
        <w:t xml:space="preserve">everal reports </w:t>
      </w:r>
      <w:r w:rsidRPr="003C4F28">
        <w:rPr>
          <w:rFonts w:ascii="Book Antiqua" w:hAnsi="Book Antiqua"/>
          <w:sz w:val="24"/>
          <w:szCs w:val="24"/>
          <w:lang w:val="en-US"/>
        </w:rPr>
        <w:t xml:space="preserve">have </w:t>
      </w:r>
      <w:r w:rsidR="009D5711" w:rsidRPr="003C4F28">
        <w:rPr>
          <w:rFonts w:ascii="Book Antiqua" w:hAnsi="Book Antiqua"/>
          <w:sz w:val="24"/>
          <w:szCs w:val="24"/>
          <w:lang w:val="en-US"/>
        </w:rPr>
        <w:t>describ</w:t>
      </w:r>
      <w:r w:rsidRPr="003C4F28">
        <w:rPr>
          <w:rFonts w:ascii="Book Antiqua" w:hAnsi="Book Antiqua"/>
          <w:sz w:val="24"/>
          <w:szCs w:val="24"/>
          <w:lang w:val="en-US"/>
        </w:rPr>
        <w:t>ed</w:t>
      </w:r>
      <w:r w:rsidR="009D5711" w:rsidRPr="003C4F28">
        <w:rPr>
          <w:rFonts w:ascii="Book Antiqua" w:hAnsi="Book Antiqua"/>
          <w:sz w:val="24"/>
          <w:szCs w:val="24"/>
          <w:lang w:val="en-US"/>
        </w:rPr>
        <w:t xml:space="preserve"> cases of metastatic </w:t>
      </w:r>
      <w:r w:rsidR="00760CB2" w:rsidRPr="003C4F28">
        <w:rPr>
          <w:rFonts w:ascii="Book Antiqua" w:hAnsi="Book Antiqua"/>
          <w:sz w:val="24"/>
          <w:szCs w:val="24"/>
          <w:lang w:val="en-US"/>
        </w:rPr>
        <w:t>PEComas</w:t>
      </w:r>
      <w:r w:rsidR="009D5711" w:rsidRPr="003C4F28">
        <w:rPr>
          <w:rFonts w:ascii="Book Antiqua" w:hAnsi="Book Antiqua"/>
          <w:sz w:val="24"/>
          <w:szCs w:val="24"/>
          <w:lang w:val="en-US"/>
        </w:rPr>
        <w:t xml:space="preserve"> treated with mTOR inhibitors</w:t>
      </w:r>
      <w:r w:rsidRPr="003C4F28">
        <w:rPr>
          <w:rFonts w:ascii="Book Antiqua" w:hAnsi="Book Antiqua"/>
          <w:sz w:val="24"/>
          <w:szCs w:val="24"/>
          <w:lang w:val="en-US"/>
        </w:rPr>
        <w:t xml:space="preserve"> because</w:t>
      </w:r>
      <w:r w:rsidR="009D5711" w:rsidRPr="003C4F28">
        <w:rPr>
          <w:rFonts w:ascii="Book Antiqua" w:hAnsi="Book Antiqua"/>
          <w:sz w:val="24"/>
          <w:szCs w:val="24"/>
          <w:lang w:val="en-US"/>
        </w:rPr>
        <w:t xml:space="preserve"> the</w:t>
      </w:r>
      <w:r w:rsidR="00D73511" w:rsidRPr="003C4F28">
        <w:rPr>
          <w:rFonts w:ascii="Book Antiqua" w:hAnsi="Book Antiqua"/>
          <w:sz w:val="24"/>
          <w:szCs w:val="24"/>
          <w:lang w:val="en-US"/>
        </w:rPr>
        <w:t xml:space="preserve"> tumors</w:t>
      </w:r>
      <w:r w:rsidR="00760CB2" w:rsidRPr="003C4F28">
        <w:rPr>
          <w:rFonts w:ascii="Book Antiqua" w:hAnsi="Book Antiqua"/>
          <w:sz w:val="24"/>
          <w:szCs w:val="24"/>
          <w:lang w:val="en-US"/>
        </w:rPr>
        <w:t xml:space="preserve"> express p70S6K</w:t>
      </w:r>
      <w:r w:rsidR="00871923" w:rsidRPr="003C4F28">
        <w:rPr>
          <w:rFonts w:ascii="Book Antiqua" w:hAnsi="Book Antiqua"/>
          <w:sz w:val="24"/>
          <w:szCs w:val="24"/>
          <w:lang w:val="en-US"/>
        </w:rPr>
        <w:t>,</w:t>
      </w:r>
      <w:r w:rsidR="00760CB2" w:rsidRPr="003C4F28">
        <w:rPr>
          <w:rFonts w:ascii="Book Antiqua" w:hAnsi="Book Antiqua"/>
          <w:sz w:val="24"/>
          <w:szCs w:val="24"/>
          <w:lang w:val="en-US"/>
        </w:rPr>
        <w:t xml:space="preserve"> which is in</w:t>
      </w:r>
      <w:r w:rsidR="00AE75A0" w:rsidRPr="003C4F28">
        <w:rPr>
          <w:rFonts w:ascii="Book Antiqua" w:hAnsi="Book Antiqua"/>
          <w:sz w:val="24"/>
          <w:szCs w:val="24"/>
          <w:lang w:val="en-US"/>
        </w:rPr>
        <w:t>volved in the</w:t>
      </w:r>
      <w:r w:rsidR="009D5711" w:rsidRPr="003C4F28">
        <w:rPr>
          <w:rFonts w:ascii="Book Antiqua" w:hAnsi="Book Antiqua"/>
          <w:sz w:val="24"/>
          <w:szCs w:val="24"/>
          <w:lang w:val="en-US"/>
        </w:rPr>
        <w:t xml:space="preserve"> m</w:t>
      </w:r>
      <w:r w:rsidR="00AE75A0" w:rsidRPr="003C4F28">
        <w:rPr>
          <w:rFonts w:ascii="Book Antiqua" w:hAnsi="Book Antiqua"/>
          <w:sz w:val="24"/>
          <w:szCs w:val="24"/>
          <w:lang w:val="en-US"/>
        </w:rPr>
        <w:t xml:space="preserve">TOR </w:t>
      </w:r>
      <w:r w:rsidR="00FF7BAB" w:rsidRPr="003C4F28">
        <w:rPr>
          <w:rFonts w:ascii="Book Antiqua" w:hAnsi="Book Antiqua"/>
          <w:sz w:val="24"/>
          <w:szCs w:val="24"/>
          <w:lang w:val="en-US"/>
        </w:rPr>
        <w:t>pathway</w:t>
      </w:r>
      <w:r w:rsidR="00B4784A" w:rsidRPr="003C4F28">
        <w:rPr>
          <w:rFonts w:ascii="Book Antiqua" w:hAnsi="Book Antiqua"/>
          <w:sz w:val="24"/>
          <w:szCs w:val="24"/>
          <w:lang w:val="en-US"/>
        </w:rPr>
        <w:t>. P</w:t>
      </w:r>
      <w:r w:rsidR="00D73511" w:rsidRPr="003C4F28">
        <w:rPr>
          <w:rFonts w:ascii="Book Antiqua" w:hAnsi="Book Antiqua"/>
          <w:sz w:val="24"/>
          <w:szCs w:val="24"/>
          <w:lang w:val="en-US"/>
        </w:rPr>
        <w:t>atients with progression after first-line treatment using resection and imatinib were further treated with mTOR inhibitors, such as everolimus or sirolimus plus etoposide, showing</w:t>
      </w:r>
      <w:r w:rsidR="00871923" w:rsidRPr="003C4F28">
        <w:rPr>
          <w:rFonts w:ascii="Book Antiqua" w:hAnsi="Book Antiqua"/>
          <w:sz w:val="24"/>
          <w:szCs w:val="24"/>
          <w:lang w:val="en-US"/>
        </w:rPr>
        <w:t xml:space="preserve"> a</w:t>
      </w:r>
      <w:r w:rsidR="00D73511" w:rsidRPr="003C4F28">
        <w:rPr>
          <w:rFonts w:ascii="Book Antiqua" w:hAnsi="Book Antiqua"/>
          <w:sz w:val="24"/>
          <w:szCs w:val="24"/>
          <w:lang w:val="en-US"/>
        </w:rPr>
        <w:t xml:space="preserve"> partial response and surviv</w:t>
      </w:r>
      <w:r w:rsidR="00FF7BAB" w:rsidRPr="003C4F28">
        <w:rPr>
          <w:rFonts w:ascii="Book Antiqua" w:hAnsi="Book Antiqua"/>
          <w:sz w:val="24"/>
          <w:szCs w:val="24"/>
          <w:lang w:val="en-US"/>
        </w:rPr>
        <w:t xml:space="preserve">al of more than 3 </w:t>
      </w:r>
      <w:proofErr w:type="gramStart"/>
      <w:r w:rsidR="00FF7BAB" w:rsidRPr="003C4F28">
        <w:rPr>
          <w:rFonts w:ascii="Book Antiqua" w:hAnsi="Book Antiqua"/>
          <w:sz w:val="24"/>
          <w:szCs w:val="24"/>
          <w:lang w:val="en-US"/>
        </w:rPr>
        <w:t>years</w:t>
      </w:r>
      <w:r w:rsidR="00421BC7" w:rsidRPr="003C4F28">
        <w:rPr>
          <w:rFonts w:ascii="Book Antiqua" w:hAnsi="Book Antiqua"/>
          <w:sz w:val="24"/>
          <w:szCs w:val="24"/>
          <w:vertAlign w:val="superscript"/>
          <w:lang w:val="en-US"/>
        </w:rPr>
        <w:t>[</w:t>
      </w:r>
      <w:proofErr w:type="gramEnd"/>
      <w:r w:rsidR="00421BC7" w:rsidRPr="003C4F28">
        <w:rPr>
          <w:rFonts w:ascii="Book Antiqua" w:hAnsi="Book Antiqua"/>
          <w:sz w:val="24"/>
          <w:szCs w:val="24"/>
          <w:vertAlign w:val="superscript"/>
          <w:lang w:val="en-US"/>
        </w:rPr>
        <w:t>110</w:t>
      </w:r>
      <w:r w:rsidR="00FB5468" w:rsidRPr="003C4F28">
        <w:rPr>
          <w:rFonts w:ascii="Book Antiqua" w:hAnsi="Book Antiqua"/>
          <w:sz w:val="24"/>
          <w:szCs w:val="24"/>
          <w:vertAlign w:val="superscript"/>
          <w:lang w:val="en-US"/>
        </w:rPr>
        <w:t>]</w:t>
      </w:r>
      <w:r w:rsidR="00FF7BAB" w:rsidRPr="003C4F28">
        <w:rPr>
          <w:rFonts w:ascii="Book Antiqua" w:hAnsi="Book Antiqua"/>
          <w:sz w:val="24"/>
          <w:szCs w:val="24"/>
          <w:lang w:val="en-US"/>
        </w:rPr>
        <w:t>.</w:t>
      </w:r>
    </w:p>
    <w:p w:rsidR="002D21EA" w:rsidRPr="003C4F28" w:rsidRDefault="00265555" w:rsidP="0020795C">
      <w:pPr>
        <w:spacing w:after="0" w:line="360" w:lineRule="auto"/>
        <w:jc w:val="both"/>
        <w:rPr>
          <w:rFonts w:ascii="Book Antiqua" w:hAnsi="Book Antiqua"/>
          <w:b/>
          <w:sz w:val="24"/>
          <w:szCs w:val="24"/>
          <w:lang w:val="en-US"/>
        </w:rPr>
      </w:pPr>
      <w:r w:rsidRPr="003C4F28">
        <w:rPr>
          <w:rFonts w:ascii="Book Antiqua" w:hAnsi="Book Antiqua"/>
          <w:sz w:val="24"/>
          <w:szCs w:val="24"/>
          <w:lang w:val="en-US"/>
        </w:rPr>
        <w:tab/>
      </w:r>
    </w:p>
    <w:p w:rsidR="00265555" w:rsidRPr="003C4F28" w:rsidRDefault="008E3855"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t>HEPATIC KS</w:t>
      </w:r>
    </w:p>
    <w:p w:rsidR="00265555" w:rsidRPr="003C4F28" w:rsidRDefault="00265555"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KS represents a low-grade angioproliferative tumor developed i</w:t>
      </w:r>
      <w:r w:rsidR="00635EF9" w:rsidRPr="003C4F28">
        <w:rPr>
          <w:rFonts w:ascii="Book Antiqua" w:hAnsi="Book Antiqua"/>
          <w:sz w:val="24"/>
          <w:szCs w:val="24"/>
          <w:lang w:val="en-US"/>
        </w:rPr>
        <w:t>n association with human herpesvirus-8 (HHV-</w:t>
      </w:r>
      <w:r w:rsidRPr="003C4F28">
        <w:rPr>
          <w:rFonts w:ascii="Book Antiqua" w:hAnsi="Book Antiqua"/>
          <w:sz w:val="24"/>
          <w:szCs w:val="24"/>
          <w:lang w:val="en-US"/>
        </w:rPr>
        <w:t>8)</w:t>
      </w:r>
      <w:r w:rsidR="007D5503" w:rsidRPr="003C4F28">
        <w:rPr>
          <w:rFonts w:ascii="Book Antiqua" w:hAnsi="Book Antiqua"/>
          <w:sz w:val="24"/>
          <w:szCs w:val="24"/>
          <w:lang w:val="en-US"/>
        </w:rPr>
        <w:t xml:space="preserve"> </w:t>
      </w:r>
      <w:r w:rsidR="00AE2AD6" w:rsidRPr="003C4F28">
        <w:rPr>
          <w:rFonts w:ascii="Book Antiqua" w:hAnsi="Book Antiqua"/>
          <w:sz w:val="24"/>
          <w:szCs w:val="24"/>
          <w:lang w:val="en-US"/>
        </w:rPr>
        <w:t>that</w:t>
      </w:r>
      <w:r w:rsidR="007D5503" w:rsidRPr="003C4F28">
        <w:rPr>
          <w:rFonts w:ascii="Book Antiqua" w:hAnsi="Book Antiqua"/>
          <w:sz w:val="24"/>
          <w:szCs w:val="24"/>
          <w:lang w:val="en-US"/>
        </w:rPr>
        <w:t xml:space="preserve"> can </w:t>
      </w:r>
      <w:r w:rsidR="00AE2AD6" w:rsidRPr="003C4F28">
        <w:rPr>
          <w:rFonts w:ascii="Book Antiqua" w:hAnsi="Book Antiqua"/>
          <w:sz w:val="24"/>
          <w:szCs w:val="24"/>
          <w:lang w:val="en-US"/>
        </w:rPr>
        <w:t>harbor</w:t>
      </w:r>
      <w:r w:rsidR="007D5503" w:rsidRPr="003C4F28">
        <w:rPr>
          <w:rFonts w:ascii="Book Antiqua" w:hAnsi="Book Antiqua"/>
          <w:sz w:val="24"/>
          <w:szCs w:val="24"/>
          <w:lang w:val="en-US"/>
        </w:rPr>
        <w:t xml:space="preserve"> several clinical variants. </w:t>
      </w:r>
      <w:r w:rsidR="00AE2AD6" w:rsidRPr="003C4F28">
        <w:rPr>
          <w:rFonts w:ascii="Book Antiqua" w:hAnsi="Book Antiqua"/>
          <w:sz w:val="24"/>
          <w:szCs w:val="24"/>
          <w:lang w:val="en-US"/>
        </w:rPr>
        <w:t>The f</w:t>
      </w:r>
      <w:r w:rsidR="007D5503" w:rsidRPr="003C4F28">
        <w:rPr>
          <w:rFonts w:ascii="Book Antiqua" w:hAnsi="Book Antiqua"/>
          <w:sz w:val="24"/>
          <w:szCs w:val="24"/>
          <w:lang w:val="en-US"/>
        </w:rPr>
        <w:t>irst</w:t>
      </w:r>
      <w:r w:rsidR="00635EF9" w:rsidRPr="003C4F28">
        <w:rPr>
          <w:rFonts w:ascii="Book Antiqua" w:hAnsi="Book Antiqua"/>
          <w:sz w:val="24"/>
          <w:szCs w:val="24"/>
          <w:lang w:val="en-US"/>
        </w:rPr>
        <w:t xml:space="preserve"> </w:t>
      </w:r>
      <w:r w:rsidR="007D5503" w:rsidRPr="003C4F28">
        <w:rPr>
          <w:rFonts w:ascii="Book Antiqua" w:hAnsi="Book Antiqua"/>
          <w:sz w:val="24"/>
          <w:szCs w:val="24"/>
          <w:lang w:val="en-US"/>
        </w:rPr>
        <w:t>or “classical”</w:t>
      </w:r>
      <w:r w:rsidRPr="003C4F28">
        <w:rPr>
          <w:rFonts w:ascii="Book Antiqua" w:hAnsi="Book Antiqua"/>
          <w:sz w:val="24"/>
          <w:szCs w:val="24"/>
          <w:lang w:val="en-US"/>
        </w:rPr>
        <w:t xml:space="preserve"> </w:t>
      </w:r>
      <w:r w:rsidR="007D5503" w:rsidRPr="003C4F28">
        <w:rPr>
          <w:rFonts w:ascii="Book Antiqua" w:hAnsi="Book Antiqua"/>
          <w:sz w:val="24"/>
          <w:szCs w:val="24"/>
          <w:lang w:val="en-US"/>
        </w:rPr>
        <w:t xml:space="preserve">variant affects men of Ashkenazi Jewish ethnicity and from </w:t>
      </w:r>
      <w:r w:rsidR="00AE2AD6" w:rsidRPr="003C4F28">
        <w:rPr>
          <w:rFonts w:ascii="Book Antiqua" w:hAnsi="Book Antiqua"/>
          <w:sz w:val="24"/>
          <w:szCs w:val="24"/>
          <w:lang w:val="en-US"/>
        </w:rPr>
        <w:t xml:space="preserve">the </w:t>
      </w:r>
      <w:r w:rsidR="007D5503" w:rsidRPr="003C4F28">
        <w:rPr>
          <w:rFonts w:ascii="Book Antiqua" w:hAnsi="Book Antiqua"/>
          <w:sz w:val="24"/>
          <w:szCs w:val="24"/>
          <w:lang w:val="en-US"/>
        </w:rPr>
        <w:t>Mediter</w:t>
      </w:r>
      <w:r w:rsidR="00AE2AD6" w:rsidRPr="003C4F28">
        <w:rPr>
          <w:rFonts w:ascii="Book Antiqua" w:hAnsi="Book Antiqua"/>
          <w:sz w:val="24"/>
          <w:szCs w:val="24"/>
          <w:lang w:val="en-US"/>
        </w:rPr>
        <w:t>r</w:t>
      </w:r>
      <w:r w:rsidR="007D5503" w:rsidRPr="003C4F28">
        <w:rPr>
          <w:rFonts w:ascii="Book Antiqua" w:hAnsi="Book Antiqua"/>
          <w:sz w:val="24"/>
          <w:szCs w:val="24"/>
          <w:lang w:val="en-US"/>
        </w:rPr>
        <w:t xml:space="preserve">anean area and </w:t>
      </w:r>
      <w:r w:rsidR="00AE2AD6" w:rsidRPr="003C4F28">
        <w:rPr>
          <w:rFonts w:ascii="Book Antiqua" w:hAnsi="Book Antiqua"/>
          <w:sz w:val="24"/>
          <w:szCs w:val="24"/>
          <w:lang w:val="en-US"/>
        </w:rPr>
        <w:t>shows</w:t>
      </w:r>
      <w:r w:rsidR="007D5503" w:rsidRPr="003C4F28">
        <w:rPr>
          <w:rFonts w:ascii="Book Antiqua" w:hAnsi="Book Antiqua"/>
          <w:sz w:val="24"/>
          <w:szCs w:val="24"/>
          <w:lang w:val="en-US"/>
        </w:rPr>
        <w:t xml:space="preserve"> cutaneous involvement</w:t>
      </w:r>
      <w:r w:rsidR="002E1FA2" w:rsidRPr="003C4F28">
        <w:rPr>
          <w:rFonts w:ascii="Book Antiqua" w:hAnsi="Book Antiqua"/>
          <w:sz w:val="24"/>
          <w:szCs w:val="24"/>
          <w:lang w:val="en-US"/>
        </w:rPr>
        <w:t xml:space="preserve"> and slow evolution</w:t>
      </w:r>
      <w:r w:rsidR="00635EF9" w:rsidRPr="003C4F28">
        <w:rPr>
          <w:rFonts w:ascii="Book Antiqua" w:hAnsi="Book Antiqua"/>
          <w:sz w:val="24"/>
          <w:szCs w:val="24"/>
          <w:lang w:val="en-US"/>
        </w:rPr>
        <w:t xml:space="preserve">. The second type affects mostly Africans, </w:t>
      </w:r>
      <w:r w:rsidR="001C74F4" w:rsidRPr="003C4F28">
        <w:rPr>
          <w:rFonts w:ascii="Book Antiqua" w:hAnsi="Book Antiqua"/>
          <w:sz w:val="24"/>
          <w:szCs w:val="24"/>
          <w:lang w:val="en-US"/>
        </w:rPr>
        <w:t xml:space="preserve">and the </w:t>
      </w:r>
      <w:r w:rsidR="00635EF9" w:rsidRPr="003C4F28">
        <w:rPr>
          <w:rFonts w:ascii="Book Antiqua" w:hAnsi="Book Antiqua"/>
          <w:sz w:val="24"/>
          <w:szCs w:val="24"/>
          <w:lang w:val="en-US"/>
        </w:rPr>
        <w:t xml:space="preserve">clinical manifestation </w:t>
      </w:r>
      <w:r w:rsidR="002E1FA2" w:rsidRPr="003C4F28">
        <w:rPr>
          <w:rFonts w:ascii="Book Antiqua" w:hAnsi="Book Antiqua"/>
          <w:sz w:val="24"/>
          <w:szCs w:val="24"/>
          <w:lang w:val="en-US"/>
        </w:rPr>
        <w:t xml:space="preserve">consists </w:t>
      </w:r>
      <w:r w:rsidR="00B52DA1" w:rsidRPr="003C4F28">
        <w:rPr>
          <w:rFonts w:ascii="Book Antiqua" w:hAnsi="Book Antiqua"/>
          <w:sz w:val="24"/>
          <w:szCs w:val="24"/>
          <w:lang w:val="en-US"/>
        </w:rPr>
        <w:t xml:space="preserve">of </w:t>
      </w:r>
      <w:r w:rsidR="00635EF9" w:rsidRPr="003C4F28">
        <w:rPr>
          <w:rFonts w:ascii="Book Antiqua" w:hAnsi="Book Antiqua"/>
          <w:sz w:val="24"/>
          <w:szCs w:val="24"/>
          <w:lang w:val="en-US"/>
        </w:rPr>
        <w:t xml:space="preserve">lymphadenopathy development; it has an aggressive behavior, leading to death in few years. </w:t>
      </w:r>
      <w:r w:rsidR="00D16846" w:rsidRPr="003C4F28">
        <w:rPr>
          <w:rFonts w:ascii="Book Antiqua" w:hAnsi="Book Antiqua"/>
          <w:sz w:val="24"/>
          <w:szCs w:val="24"/>
          <w:lang w:val="en-US"/>
        </w:rPr>
        <w:t>The third variant</w:t>
      </w:r>
      <w:r w:rsidR="00F36F28" w:rsidRPr="003C4F28">
        <w:rPr>
          <w:rFonts w:ascii="Book Antiqua" w:hAnsi="Book Antiqua"/>
          <w:sz w:val="24"/>
          <w:szCs w:val="24"/>
          <w:lang w:val="en-US"/>
        </w:rPr>
        <w:t xml:space="preserve"> is “iatrogenic”, due to HHV-8 activation following </w:t>
      </w:r>
      <w:r w:rsidR="00B52DA1" w:rsidRPr="003C4F28">
        <w:rPr>
          <w:rFonts w:ascii="Book Antiqua" w:hAnsi="Book Antiqua"/>
          <w:sz w:val="24"/>
          <w:szCs w:val="24"/>
          <w:lang w:val="en-US"/>
        </w:rPr>
        <w:t xml:space="preserve">the </w:t>
      </w:r>
      <w:r w:rsidR="00F36F28" w:rsidRPr="003C4F28">
        <w:rPr>
          <w:rFonts w:ascii="Book Antiqua" w:hAnsi="Book Antiqua"/>
          <w:sz w:val="24"/>
          <w:szCs w:val="24"/>
          <w:lang w:val="en-US"/>
        </w:rPr>
        <w:t>administration of immunosuppressive drugs for autoimmune disorders or in transplant rec</w:t>
      </w:r>
      <w:r w:rsidR="001C74F4" w:rsidRPr="003C4F28">
        <w:rPr>
          <w:rFonts w:ascii="Book Antiqua" w:hAnsi="Book Antiqua"/>
          <w:sz w:val="24"/>
          <w:szCs w:val="24"/>
          <w:lang w:val="en-US"/>
        </w:rPr>
        <w:t>i</w:t>
      </w:r>
      <w:r w:rsidR="00F36F28" w:rsidRPr="003C4F28">
        <w:rPr>
          <w:rFonts w:ascii="Book Antiqua" w:hAnsi="Book Antiqua"/>
          <w:sz w:val="24"/>
          <w:szCs w:val="24"/>
          <w:lang w:val="en-US"/>
        </w:rPr>
        <w:t xml:space="preserve">pients. </w:t>
      </w:r>
      <w:r w:rsidR="001C74F4" w:rsidRPr="003C4F28">
        <w:rPr>
          <w:rFonts w:ascii="Book Antiqua" w:hAnsi="Book Antiqua"/>
          <w:sz w:val="24"/>
          <w:szCs w:val="24"/>
          <w:lang w:val="en-US"/>
        </w:rPr>
        <w:t xml:space="preserve">The most frequently encountered type is acquired immune deficiency syndrome (AIDS)-related KS, which has an aggressive behavior and the highest rate of hepatic involvement of all </w:t>
      </w:r>
      <w:proofErr w:type="gramStart"/>
      <w:r w:rsidR="001C74F4" w:rsidRPr="003C4F28">
        <w:rPr>
          <w:rFonts w:ascii="Book Antiqua" w:hAnsi="Book Antiqua"/>
          <w:sz w:val="24"/>
          <w:szCs w:val="24"/>
          <w:lang w:val="en-US"/>
        </w:rPr>
        <w:t>variants</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w:t>
      </w:r>
      <w:r w:rsidR="005924F8" w:rsidRPr="003C4F28">
        <w:rPr>
          <w:rFonts w:ascii="Book Antiqua" w:hAnsi="Book Antiqua"/>
          <w:sz w:val="24"/>
          <w:szCs w:val="24"/>
          <w:vertAlign w:val="superscript"/>
          <w:lang w:val="en-US"/>
        </w:rPr>
        <w:t>11</w:t>
      </w:r>
      <w:r w:rsidR="008C75A8" w:rsidRPr="003C4F28">
        <w:rPr>
          <w:rFonts w:ascii="Book Antiqua" w:hAnsi="Book Antiqua"/>
          <w:sz w:val="24"/>
          <w:szCs w:val="24"/>
          <w:vertAlign w:val="superscript"/>
          <w:lang w:val="en-US"/>
        </w:rPr>
        <w:t>]</w:t>
      </w:r>
      <w:r w:rsidR="001C74F4" w:rsidRPr="003C4F28">
        <w:rPr>
          <w:rFonts w:ascii="Book Antiqua" w:hAnsi="Book Antiqua"/>
          <w:sz w:val="24"/>
          <w:szCs w:val="24"/>
          <w:lang w:val="en-US"/>
        </w:rPr>
        <w:t>.</w:t>
      </w:r>
    </w:p>
    <w:p w:rsidR="005C1CC8" w:rsidRPr="003C4F28" w:rsidRDefault="005C1CC8" w:rsidP="00C4492A">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 xml:space="preserve">The most frequent manifestation </w:t>
      </w:r>
      <w:r w:rsidR="002F7B38" w:rsidRPr="003C4F28">
        <w:rPr>
          <w:rFonts w:ascii="Book Antiqua" w:hAnsi="Book Antiqua"/>
          <w:sz w:val="24"/>
          <w:szCs w:val="24"/>
          <w:lang w:val="en-US"/>
        </w:rPr>
        <w:t xml:space="preserve">of KS </w:t>
      </w:r>
      <w:r w:rsidRPr="003C4F28">
        <w:rPr>
          <w:rFonts w:ascii="Book Antiqua" w:hAnsi="Book Antiqua"/>
          <w:sz w:val="24"/>
          <w:szCs w:val="24"/>
          <w:lang w:val="en-US"/>
        </w:rPr>
        <w:t xml:space="preserve">is cutaneous papular </w:t>
      </w:r>
      <w:r w:rsidR="002F7B38" w:rsidRPr="003C4F28">
        <w:rPr>
          <w:rFonts w:ascii="Book Antiqua" w:hAnsi="Book Antiqua"/>
          <w:sz w:val="24"/>
          <w:szCs w:val="24"/>
          <w:lang w:val="en-US"/>
        </w:rPr>
        <w:t>lesions</w:t>
      </w:r>
      <w:r w:rsidRPr="003C4F28">
        <w:rPr>
          <w:rFonts w:ascii="Book Antiqua" w:hAnsi="Book Antiqua"/>
          <w:sz w:val="24"/>
          <w:szCs w:val="24"/>
          <w:lang w:val="en-US"/>
        </w:rPr>
        <w:t xml:space="preserve"> located </w:t>
      </w:r>
      <w:r w:rsidR="00B52DA1" w:rsidRPr="003C4F28">
        <w:rPr>
          <w:rFonts w:ascii="Book Antiqua" w:hAnsi="Book Antiqua"/>
          <w:sz w:val="24"/>
          <w:szCs w:val="24"/>
          <w:lang w:val="en-US"/>
        </w:rPr>
        <w:t xml:space="preserve">in the </w:t>
      </w:r>
      <w:r w:rsidRPr="003C4F28">
        <w:rPr>
          <w:rFonts w:ascii="Book Antiqua" w:hAnsi="Book Antiqua"/>
          <w:sz w:val="24"/>
          <w:szCs w:val="24"/>
          <w:lang w:val="en-US"/>
        </w:rPr>
        <w:t xml:space="preserve">lower limbs, oral cavity and genitalia; among visceral locations, the gastrointestinal tract is most often encountered. Moritz Kaposi was the first </w:t>
      </w:r>
      <w:r w:rsidR="00B52DA1" w:rsidRPr="003C4F28">
        <w:rPr>
          <w:rFonts w:ascii="Book Antiqua" w:hAnsi="Book Antiqua"/>
          <w:sz w:val="24"/>
          <w:szCs w:val="24"/>
          <w:lang w:val="en-US"/>
        </w:rPr>
        <w:t>to</w:t>
      </w:r>
      <w:r w:rsidRPr="003C4F28">
        <w:rPr>
          <w:rFonts w:ascii="Book Antiqua" w:hAnsi="Book Antiqua"/>
          <w:sz w:val="24"/>
          <w:szCs w:val="24"/>
          <w:lang w:val="en-US"/>
        </w:rPr>
        <w:t xml:space="preserve"> describe a hepatic KS (1872) at an autopsy report.</w:t>
      </w:r>
    </w:p>
    <w:p w:rsidR="00C4492A" w:rsidRPr="003C4F28" w:rsidRDefault="00C4492A" w:rsidP="00C4492A">
      <w:pPr>
        <w:spacing w:after="0" w:line="360" w:lineRule="auto"/>
        <w:ind w:firstLineChars="100" w:firstLine="240"/>
        <w:jc w:val="both"/>
        <w:rPr>
          <w:rFonts w:ascii="Book Antiqua" w:hAnsi="Book Antiqua"/>
          <w:sz w:val="24"/>
          <w:szCs w:val="24"/>
          <w:lang w:val="en-US" w:eastAsia="zh-CN"/>
        </w:rPr>
      </w:pPr>
    </w:p>
    <w:p w:rsidR="002E1FA2" w:rsidRPr="003C4F28" w:rsidRDefault="002E1FA2"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Epidemiology</w:t>
      </w:r>
    </w:p>
    <w:p w:rsidR="002E1FA2" w:rsidRPr="003C4F28" w:rsidRDefault="00607B1F" w:rsidP="00C4492A">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lastRenderedPageBreak/>
        <w:t xml:space="preserve">In </w:t>
      </w:r>
      <w:r w:rsidR="00B52DA1" w:rsidRPr="003C4F28">
        <w:rPr>
          <w:rFonts w:ascii="Book Antiqua" w:hAnsi="Book Antiqua"/>
          <w:sz w:val="24"/>
          <w:szCs w:val="24"/>
          <w:lang w:val="en-US"/>
        </w:rPr>
        <w:t xml:space="preserve">the </w:t>
      </w:r>
      <w:r w:rsidRPr="003C4F28">
        <w:rPr>
          <w:rFonts w:ascii="Book Antiqua" w:hAnsi="Book Antiqua"/>
          <w:sz w:val="24"/>
          <w:szCs w:val="24"/>
          <w:lang w:val="en-US"/>
        </w:rPr>
        <w:t>U</w:t>
      </w:r>
      <w:r w:rsidR="00C4492A" w:rsidRPr="003C4F28">
        <w:rPr>
          <w:rFonts w:ascii="Book Antiqua" w:hAnsi="Book Antiqua" w:hint="eastAsia"/>
          <w:sz w:val="24"/>
          <w:szCs w:val="24"/>
          <w:lang w:val="en-US" w:eastAsia="zh-CN"/>
        </w:rPr>
        <w:t xml:space="preserve">nited </w:t>
      </w:r>
      <w:r w:rsidRPr="003C4F28">
        <w:rPr>
          <w:rFonts w:ascii="Book Antiqua" w:hAnsi="Book Antiqua"/>
          <w:sz w:val="24"/>
          <w:szCs w:val="24"/>
          <w:lang w:val="en-US"/>
        </w:rPr>
        <w:t>S</w:t>
      </w:r>
      <w:r w:rsidR="00C4492A" w:rsidRPr="003C4F28">
        <w:rPr>
          <w:rFonts w:ascii="Book Antiqua" w:hAnsi="Book Antiqua" w:hint="eastAsia"/>
          <w:sz w:val="24"/>
          <w:szCs w:val="24"/>
          <w:lang w:val="en-US" w:eastAsia="zh-CN"/>
        </w:rPr>
        <w:t>tates</w:t>
      </w:r>
      <w:r w:rsidRPr="003C4F28">
        <w:rPr>
          <w:rFonts w:ascii="Book Antiqua" w:hAnsi="Book Antiqua"/>
          <w:sz w:val="24"/>
          <w:szCs w:val="24"/>
          <w:lang w:val="en-US"/>
        </w:rPr>
        <w:t xml:space="preserve">, HHV-8 accounts for </w:t>
      </w:r>
      <w:r w:rsidR="00B52DA1" w:rsidRPr="003C4F28">
        <w:rPr>
          <w:rFonts w:ascii="Book Antiqua" w:hAnsi="Book Antiqua"/>
          <w:sz w:val="24"/>
          <w:szCs w:val="24"/>
          <w:lang w:val="en-US"/>
        </w:rPr>
        <w:t xml:space="preserve">approximately </w:t>
      </w:r>
      <w:r w:rsidRPr="003C4F28">
        <w:rPr>
          <w:rFonts w:ascii="Book Antiqua" w:hAnsi="Book Antiqua"/>
          <w:sz w:val="24"/>
          <w:szCs w:val="24"/>
          <w:lang w:val="en-US"/>
        </w:rPr>
        <w:t xml:space="preserve">5% of HIV-uninfected men compared </w:t>
      </w:r>
      <w:r w:rsidR="00B52DA1" w:rsidRPr="003C4F28">
        <w:rPr>
          <w:rFonts w:ascii="Book Antiqua" w:hAnsi="Book Antiqua"/>
          <w:sz w:val="24"/>
          <w:szCs w:val="24"/>
          <w:lang w:val="en-US"/>
        </w:rPr>
        <w:t>with</w:t>
      </w:r>
      <w:r w:rsidRPr="003C4F28">
        <w:rPr>
          <w:rFonts w:ascii="Book Antiqua" w:hAnsi="Book Antiqua"/>
          <w:sz w:val="24"/>
          <w:szCs w:val="24"/>
          <w:lang w:val="en-US"/>
        </w:rPr>
        <w:t xml:space="preserve"> 25</w:t>
      </w:r>
      <w:r w:rsidR="00C4492A"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-60% of HIV-positive men having sex with men. Patients with AIDS present a 20000 higher risk of developing KS than </w:t>
      </w:r>
      <w:r w:rsidR="00B52DA1" w:rsidRPr="003C4F28">
        <w:rPr>
          <w:rFonts w:ascii="Book Antiqua" w:hAnsi="Book Antiqua"/>
          <w:sz w:val="24"/>
          <w:szCs w:val="24"/>
          <w:lang w:val="en-US"/>
        </w:rPr>
        <w:t xml:space="preserve">the </w:t>
      </w:r>
      <w:r w:rsidRPr="003C4F28">
        <w:rPr>
          <w:rFonts w:ascii="Book Antiqua" w:hAnsi="Book Antiqua"/>
          <w:sz w:val="24"/>
          <w:szCs w:val="24"/>
          <w:lang w:val="en-US"/>
        </w:rPr>
        <w:t>general population.</w:t>
      </w:r>
      <w:r w:rsidR="00B139E8" w:rsidRPr="003C4F28">
        <w:rPr>
          <w:rFonts w:ascii="Book Antiqua" w:hAnsi="Book Antiqua"/>
          <w:sz w:val="24"/>
          <w:szCs w:val="24"/>
          <w:lang w:val="en-US"/>
        </w:rPr>
        <w:t xml:space="preserve"> After the introduction of antiretroviral therapy, an 80% decrease in </w:t>
      </w:r>
      <w:r w:rsidR="00B52DA1" w:rsidRPr="003C4F28">
        <w:rPr>
          <w:rFonts w:ascii="Book Antiqua" w:hAnsi="Book Antiqua"/>
          <w:sz w:val="24"/>
          <w:szCs w:val="24"/>
          <w:lang w:val="en-US"/>
        </w:rPr>
        <w:t xml:space="preserve">the </w:t>
      </w:r>
      <w:r w:rsidR="00B139E8" w:rsidRPr="003C4F28">
        <w:rPr>
          <w:rFonts w:ascii="Book Antiqua" w:hAnsi="Book Antiqua"/>
          <w:sz w:val="24"/>
          <w:szCs w:val="24"/>
          <w:lang w:val="en-US"/>
        </w:rPr>
        <w:t>AIDS-related KS incidence</w:t>
      </w:r>
      <w:r w:rsidR="00B52DA1" w:rsidRPr="003C4F28">
        <w:rPr>
          <w:rFonts w:ascii="Book Antiqua" w:hAnsi="Book Antiqua"/>
          <w:sz w:val="24"/>
          <w:szCs w:val="24"/>
          <w:lang w:val="en-US"/>
        </w:rPr>
        <w:t xml:space="preserve"> was observed</w:t>
      </w:r>
      <w:r w:rsidR="00B139E8" w:rsidRPr="003C4F28">
        <w:rPr>
          <w:rFonts w:ascii="Book Antiqua" w:hAnsi="Book Antiqua"/>
          <w:sz w:val="24"/>
          <w:szCs w:val="24"/>
          <w:lang w:val="en-US"/>
        </w:rPr>
        <w:t xml:space="preserve">, </w:t>
      </w:r>
      <w:r w:rsidR="00B52DA1" w:rsidRPr="003C4F28">
        <w:rPr>
          <w:rFonts w:ascii="Book Antiqua" w:hAnsi="Book Antiqua"/>
          <w:sz w:val="24"/>
          <w:szCs w:val="24"/>
          <w:lang w:val="en-US"/>
        </w:rPr>
        <w:t>presently</w:t>
      </w:r>
      <w:r w:rsidR="00B139E8" w:rsidRPr="003C4F28">
        <w:rPr>
          <w:rFonts w:ascii="Book Antiqua" w:hAnsi="Book Antiqua"/>
          <w:sz w:val="24"/>
          <w:szCs w:val="24"/>
          <w:lang w:val="en-US"/>
        </w:rPr>
        <w:t xml:space="preserve"> accounting</w:t>
      </w:r>
      <w:r w:rsidR="00B52DA1" w:rsidRPr="003C4F28">
        <w:rPr>
          <w:rFonts w:ascii="Book Antiqua" w:hAnsi="Book Antiqua"/>
          <w:sz w:val="24"/>
          <w:szCs w:val="24"/>
          <w:lang w:val="en-US"/>
        </w:rPr>
        <w:t xml:space="preserve"> for</w:t>
      </w:r>
      <w:r w:rsidR="00B139E8" w:rsidRPr="003C4F28">
        <w:rPr>
          <w:rFonts w:ascii="Book Antiqua" w:hAnsi="Book Antiqua"/>
          <w:sz w:val="24"/>
          <w:szCs w:val="24"/>
          <w:lang w:val="en-US"/>
        </w:rPr>
        <w:t xml:space="preserve"> less than 1% of AIDS </w:t>
      </w:r>
      <w:proofErr w:type="gramStart"/>
      <w:r w:rsidR="00B139E8" w:rsidRPr="003C4F28">
        <w:rPr>
          <w:rFonts w:ascii="Book Antiqua" w:hAnsi="Book Antiqua"/>
          <w:sz w:val="24"/>
          <w:szCs w:val="24"/>
          <w:lang w:val="en-US"/>
        </w:rPr>
        <w:t>patients</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w:t>
      </w:r>
      <w:r w:rsidR="005924F8" w:rsidRPr="003C4F28">
        <w:rPr>
          <w:rFonts w:ascii="Book Antiqua" w:hAnsi="Book Antiqua"/>
          <w:sz w:val="24"/>
          <w:szCs w:val="24"/>
          <w:vertAlign w:val="superscript"/>
          <w:lang w:val="en-US"/>
        </w:rPr>
        <w:t>12,113</w:t>
      </w:r>
      <w:r w:rsidR="008C75A8" w:rsidRPr="003C4F28">
        <w:rPr>
          <w:rFonts w:ascii="Book Antiqua" w:hAnsi="Book Antiqua"/>
          <w:sz w:val="24"/>
          <w:szCs w:val="24"/>
          <w:vertAlign w:val="superscript"/>
          <w:lang w:val="en-US"/>
        </w:rPr>
        <w:t>]</w:t>
      </w:r>
      <w:r w:rsidR="00B139E8" w:rsidRPr="003C4F28">
        <w:rPr>
          <w:rFonts w:ascii="Book Antiqua" w:hAnsi="Book Antiqua"/>
          <w:sz w:val="24"/>
          <w:szCs w:val="24"/>
          <w:lang w:val="en-US"/>
        </w:rPr>
        <w:t>.</w:t>
      </w:r>
    </w:p>
    <w:p w:rsidR="00B139E8" w:rsidRPr="003C4F28" w:rsidRDefault="00B35F83" w:rsidP="00C4492A">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Because</w:t>
      </w:r>
      <w:r w:rsidR="00B52DA1" w:rsidRPr="003C4F28">
        <w:rPr>
          <w:rFonts w:ascii="Book Antiqua" w:hAnsi="Book Antiqua"/>
          <w:sz w:val="24"/>
          <w:szCs w:val="24"/>
          <w:lang w:val="en-US"/>
        </w:rPr>
        <w:t xml:space="preserve"> it</w:t>
      </w:r>
      <w:r w:rsidRPr="003C4F28">
        <w:rPr>
          <w:rFonts w:ascii="Book Antiqua" w:hAnsi="Book Antiqua"/>
          <w:sz w:val="24"/>
          <w:szCs w:val="24"/>
          <w:lang w:val="en-US"/>
        </w:rPr>
        <w:t xml:space="preserve"> is mostly asymptomatic, the real incidence of liver involvement of KS is difficult to assess; autopsy series</w:t>
      </w:r>
      <w:r w:rsidR="00B52DA1" w:rsidRPr="003C4F28">
        <w:rPr>
          <w:rFonts w:ascii="Book Antiqua" w:hAnsi="Book Antiqua"/>
          <w:sz w:val="24"/>
          <w:szCs w:val="24"/>
          <w:lang w:val="en-US"/>
        </w:rPr>
        <w:t xml:space="preserve"> have</w:t>
      </w:r>
      <w:r w:rsidRPr="003C4F28">
        <w:rPr>
          <w:rFonts w:ascii="Book Antiqua" w:hAnsi="Book Antiqua"/>
          <w:sz w:val="24"/>
          <w:szCs w:val="24"/>
          <w:lang w:val="en-US"/>
        </w:rPr>
        <w:t xml:space="preserve"> reported</w:t>
      </w:r>
      <w:r w:rsidR="00B52DA1" w:rsidRPr="003C4F28">
        <w:rPr>
          <w:rFonts w:ascii="Book Antiqua" w:hAnsi="Book Antiqua"/>
          <w:sz w:val="24"/>
          <w:szCs w:val="24"/>
          <w:lang w:val="en-US"/>
        </w:rPr>
        <w:t xml:space="preserve"> the</w:t>
      </w:r>
      <w:r w:rsidRPr="003C4F28">
        <w:rPr>
          <w:rFonts w:ascii="Book Antiqua" w:hAnsi="Book Antiqua"/>
          <w:sz w:val="24"/>
          <w:szCs w:val="24"/>
          <w:lang w:val="en-US"/>
        </w:rPr>
        <w:t xml:space="preserve"> prevalence of hepatic involvement ranging between 8.3% and 34% </w:t>
      </w:r>
      <w:r w:rsidR="00B52DA1" w:rsidRPr="003C4F28">
        <w:rPr>
          <w:rFonts w:ascii="Book Antiqua" w:hAnsi="Book Antiqua"/>
          <w:sz w:val="24"/>
          <w:szCs w:val="24"/>
          <w:lang w:val="en-US"/>
        </w:rPr>
        <w:t>in</w:t>
      </w:r>
      <w:r w:rsidRPr="003C4F28">
        <w:rPr>
          <w:rFonts w:ascii="Book Antiqua" w:hAnsi="Book Antiqua"/>
          <w:sz w:val="24"/>
          <w:szCs w:val="24"/>
          <w:lang w:val="en-US"/>
        </w:rPr>
        <w:t xml:space="preserve"> AIDS-related tumors. </w:t>
      </w:r>
      <w:r w:rsidR="0023623B" w:rsidRPr="003C4F28">
        <w:rPr>
          <w:rFonts w:ascii="Book Antiqua" w:hAnsi="Book Antiqua"/>
          <w:sz w:val="24"/>
          <w:szCs w:val="24"/>
          <w:lang w:val="en-US"/>
        </w:rPr>
        <w:t>In the study</w:t>
      </w:r>
      <w:r w:rsidR="00B4784A" w:rsidRPr="003C4F28">
        <w:rPr>
          <w:rFonts w:ascii="Book Antiqua" w:hAnsi="Book Antiqua"/>
          <w:sz w:val="24"/>
          <w:szCs w:val="24"/>
          <w:lang w:val="en-US"/>
        </w:rPr>
        <w:t>,</w:t>
      </w:r>
      <w:r w:rsidR="0023623B" w:rsidRPr="003C4F28">
        <w:rPr>
          <w:rFonts w:ascii="Book Antiqua" w:hAnsi="Book Antiqua"/>
          <w:sz w:val="24"/>
          <w:szCs w:val="24"/>
          <w:lang w:val="en-US"/>
        </w:rPr>
        <w:t xml:space="preserve"> KS was reported </w:t>
      </w:r>
      <w:r w:rsidR="00644004" w:rsidRPr="003C4F28">
        <w:rPr>
          <w:rFonts w:ascii="Book Antiqua" w:hAnsi="Book Antiqua"/>
          <w:sz w:val="24"/>
          <w:szCs w:val="24"/>
          <w:lang w:val="en-US"/>
        </w:rPr>
        <w:t>i</w:t>
      </w:r>
      <w:r w:rsidR="0023623B" w:rsidRPr="003C4F28">
        <w:rPr>
          <w:rFonts w:ascii="Book Antiqua" w:hAnsi="Book Antiqua"/>
          <w:sz w:val="24"/>
          <w:szCs w:val="24"/>
          <w:lang w:val="en-US"/>
        </w:rPr>
        <w:t>n liver biopsies in 18.6% of AIDS cases, representing the most frequent histological diagnosis made in AIDS patients.</w:t>
      </w:r>
      <w:r w:rsidR="004E4C03" w:rsidRPr="003C4F28">
        <w:rPr>
          <w:rFonts w:ascii="Book Antiqua" w:hAnsi="Book Antiqua"/>
          <w:sz w:val="24"/>
          <w:szCs w:val="24"/>
          <w:lang w:val="en-US"/>
        </w:rPr>
        <w:t xml:space="preserve"> In the non-HIV infected population, although there is a very well-known burden of</w:t>
      </w:r>
      <w:r w:rsidR="0020795C" w:rsidRPr="003C4F28">
        <w:rPr>
          <w:rFonts w:ascii="Book Antiqua" w:hAnsi="Book Antiqua"/>
          <w:sz w:val="24"/>
          <w:szCs w:val="24"/>
          <w:lang w:val="en-US"/>
        </w:rPr>
        <w:t xml:space="preserve"> </w:t>
      </w:r>
      <w:r w:rsidR="00B4784A" w:rsidRPr="003C4F28">
        <w:rPr>
          <w:rFonts w:ascii="Book Antiqua" w:hAnsi="Book Antiqua"/>
          <w:sz w:val="24"/>
          <w:szCs w:val="24"/>
          <w:lang w:val="en-US"/>
        </w:rPr>
        <w:t>postt</w:t>
      </w:r>
      <w:r w:rsidR="004E4C03" w:rsidRPr="003C4F28">
        <w:rPr>
          <w:rFonts w:ascii="Book Antiqua" w:hAnsi="Book Antiqua"/>
          <w:sz w:val="24"/>
          <w:szCs w:val="24"/>
          <w:lang w:val="en-US"/>
        </w:rPr>
        <w:t>ransplant cases of proliferative disorders</w:t>
      </w:r>
      <w:r w:rsidR="00644004" w:rsidRPr="003C4F28">
        <w:rPr>
          <w:rFonts w:ascii="Book Antiqua" w:hAnsi="Book Antiqua"/>
          <w:sz w:val="24"/>
          <w:szCs w:val="24"/>
          <w:lang w:val="en-US"/>
        </w:rPr>
        <w:t>,</w:t>
      </w:r>
      <w:r w:rsidR="004E4C03" w:rsidRPr="003C4F28">
        <w:rPr>
          <w:rFonts w:ascii="Book Antiqua" w:hAnsi="Book Antiqua"/>
          <w:sz w:val="24"/>
          <w:szCs w:val="24"/>
          <w:lang w:val="en-US"/>
        </w:rPr>
        <w:t xml:space="preserve"> including KS, </w:t>
      </w:r>
      <w:r w:rsidR="00644004" w:rsidRPr="003C4F28">
        <w:rPr>
          <w:rFonts w:ascii="Book Antiqua" w:hAnsi="Book Antiqua"/>
          <w:sz w:val="24"/>
          <w:szCs w:val="24"/>
          <w:lang w:val="en-US"/>
        </w:rPr>
        <w:t>no</w:t>
      </w:r>
      <w:r w:rsidR="004E4C03" w:rsidRPr="003C4F28">
        <w:rPr>
          <w:rFonts w:ascii="Book Antiqua" w:hAnsi="Book Antiqua"/>
          <w:sz w:val="24"/>
          <w:szCs w:val="24"/>
          <w:lang w:val="en-US"/>
        </w:rPr>
        <w:t xml:space="preserve"> </w:t>
      </w:r>
      <w:r w:rsidR="00644004" w:rsidRPr="003C4F28">
        <w:rPr>
          <w:rFonts w:ascii="Book Antiqua" w:hAnsi="Book Antiqua"/>
          <w:sz w:val="24"/>
          <w:szCs w:val="24"/>
          <w:lang w:val="en-US"/>
        </w:rPr>
        <w:t xml:space="preserve">case of KS with liver involvement has been reported to </w:t>
      </w:r>
      <w:proofErr w:type="gramStart"/>
      <w:r w:rsidR="00644004" w:rsidRPr="003C4F28">
        <w:rPr>
          <w:rFonts w:ascii="Book Antiqua" w:hAnsi="Book Antiqua"/>
          <w:sz w:val="24"/>
          <w:szCs w:val="24"/>
          <w:lang w:val="en-US"/>
        </w:rPr>
        <w:t>date</w:t>
      </w:r>
      <w:r w:rsidR="00850357" w:rsidRPr="003C4F28">
        <w:rPr>
          <w:rFonts w:ascii="Book Antiqua" w:hAnsi="Book Antiqua"/>
          <w:sz w:val="24"/>
          <w:szCs w:val="24"/>
          <w:vertAlign w:val="superscript"/>
          <w:lang w:val="en-US"/>
        </w:rPr>
        <w:t>[</w:t>
      </w:r>
      <w:proofErr w:type="gramEnd"/>
      <w:r w:rsidR="00850357" w:rsidRPr="003C4F28">
        <w:rPr>
          <w:rFonts w:ascii="Book Antiqua" w:hAnsi="Book Antiqua"/>
          <w:sz w:val="24"/>
          <w:szCs w:val="24"/>
          <w:vertAlign w:val="superscript"/>
          <w:lang w:val="en-US"/>
        </w:rPr>
        <w:t>114,115</w:t>
      </w:r>
      <w:r w:rsidR="008C75A8" w:rsidRPr="003C4F28">
        <w:rPr>
          <w:rFonts w:ascii="Book Antiqua" w:hAnsi="Book Antiqua"/>
          <w:sz w:val="24"/>
          <w:szCs w:val="24"/>
          <w:vertAlign w:val="superscript"/>
          <w:lang w:val="en-US"/>
        </w:rPr>
        <w:t>]</w:t>
      </w:r>
      <w:r w:rsidR="004E4C03" w:rsidRPr="003C4F28">
        <w:rPr>
          <w:rFonts w:ascii="Book Antiqua" w:hAnsi="Book Antiqua"/>
          <w:sz w:val="24"/>
          <w:szCs w:val="24"/>
          <w:lang w:val="en-US"/>
        </w:rPr>
        <w:t>.</w:t>
      </w:r>
    </w:p>
    <w:p w:rsidR="00C4492A" w:rsidRPr="003C4F28" w:rsidRDefault="00C4492A" w:rsidP="0020795C">
      <w:pPr>
        <w:spacing w:after="0" w:line="360" w:lineRule="auto"/>
        <w:jc w:val="both"/>
        <w:rPr>
          <w:rFonts w:ascii="Book Antiqua" w:hAnsi="Book Antiqua"/>
          <w:sz w:val="24"/>
          <w:szCs w:val="24"/>
          <w:lang w:val="en-US" w:eastAsia="zh-CN"/>
        </w:rPr>
      </w:pPr>
    </w:p>
    <w:p w:rsidR="008B08AC" w:rsidRPr="003C4F28" w:rsidRDefault="008B08A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Pathogenesis</w:t>
      </w:r>
      <w:r w:rsidR="00995D90" w:rsidRPr="003C4F28">
        <w:rPr>
          <w:rFonts w:ascii="Book Antiqua" w:hAnsi="Book Antiqua"/>
          <w:b/>
          <w:i/>
          <w:sz w:val="24"/>
          <w:szCs w:val="24"/>
          <w:lang w:val="en-US"/>
        </w:rPr>
        <w:t xml:space="preserve"> and risk factors</w:t>
      </w:r>
    </w:p>
    <w:p w:rsidR="008B08AC" w:rsidRPr="003C4F28" w:rsidRDefault="00C87EAC"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HHV-8 demonstrates high tropism for </w:t>
      </w:r>
      <w:r w:rsidR="00644004" w:rsidRPr="003C4F28">
        <w:rPr>
          <w:rFonts w:ascii="Book Antiqua" w:hAnsi="Book Antiqua"/>
          <w:sz w:val="24"/>
          <w:szCs w:val="24"/>
          <w:lang w:val="en-US"/>
        </w:rPr>
        <w:t>hematopoietic</w:t>
      </w:r>
      <w:r w:rsidRPr="003C4F28">
        <w:rPr>
          <w:rFonts w:ascii="Book Antiqua" w:hAnsi="Book Antiqua"/>
          <w:sz w:val="24"/>
          <w:szCs w:val="24"/>
          <w:lang w:val="en-US"/>
        </w:rPr>
        <w:t xml:space="preserve"> cells, monocytes, B lymphocytes, hepatocytes and endothelial cells, the latter </w:t>
      </w:r>
      <w:r w:rsidR="00644004" w:rsidRPr="003C4F28">
        <w:rPr>
          <w:rFonts w:ascii="Book Antiqua" w:hAnsi="Book Antiqua"/>
          <w:sz w:val="24"/>
          <w:szCs w:val="24"/>
          <w:lang w:val="en-US"/>
        </w:rPr>
        <w:t>undergoing</w:t>
      </w:r>
      <w:r w:rsidRPr="003C4F28">
        <w:rPr>
          <w:rFonts w:ascii="Book Antiqua" w:hAnsi="Book Antiqua"/>
          <w:sz w:val="24"/>
          <w:szCs w:val="24"/>
          <w:lang w:val="en-US"/>
        </w:rPr>
        <w:t xml:space="preserve"> oncogenic transformation under the effect of this virus. The active lytic infection implies viral replication and activation of numerous genes and may be induced by many triggers, including HIV </w:t>
      </w:r>
      <w:proofErr w:type="gramStart"/>
      <w:r w:rsidRPr="003C4F28">
        <w:rPr>
          <w:rFonts w:ascii="Book Antiqua" w:hAnsi="Book Antiqua"/>
          <w:sz w:val="24"/>
          <w:szCs w:val="24"/>
          <w:lang w:val="en-US"/>
        </w:rPr>
        <w:t>infection</w:t>
      </w:r>
      <w:r w:rsidR="00850357" w:rsidRPr="003C4F28">
        <w:rPr>
          <w:rFonts w:ascii="Book Antiqua" w:hAnsi="Book Antiqua"/>
          <w:sz w:val="24"/>
          <w:szCs w:val="24"/>
          <w:vertAlign w:val="superscript"/>
          <w:lang w:val="en-US"/>
        </w:rPr>
        <w:t>[</w:t>
      </w:r>
      <w:proofErr w:type="gramEnd"/>
      <w:r w:rsidR="00850357" w:rsidRPr="003C4F28">
        <w:rPr>
          <w:rFonts w:ascii="Book Antiqua" w:hAnsi="Book Antiqua"/>
          <w:sz w:val="24"/>
          <w:szCs w:val="24"/>
          <w:vertAlign w:val="superscript"/>
          <w:lang w:val="en-US"/>
        </w:rPr>
        <w:t>116,117</w:t>
      </w:r>
      <w:r w:rsidR="008C75A8" w:rsidRPr="003C4F28">
        <w:rPr>
          <w:rFonts w:ascii="Book Antiqua" w:hAnsi="Book Antiqua"/>
          <w:sz w:val="24"/>
          <w:szCs w:val="24"/>
          <w:vertAlign w:val="superscript"/>
          <w:lang w:val="en-US"/>
        </w:rPr>
        <w:t>]</w:t>
      </w:r>
      <w:r w:rsidRPr="003C4F28">
        <w:rPr>
          <w:rFonts w:ascii="Book Antiqua" w:hAnsi="Book Antiqua"/>
          <w:sz w:val="24"/>
          <w:szCs w:val="24"/>
          <w:lang w:val="en-US"/>
        </w:rPr>
        <w:t xml:space="preserve">. </w:t>
      </w:r>
    </w:p>
    <w:p w:rsidR="00D010E6" w:rsidRPr="003C4F28" w:rsidRDefault="00D010E6" w:rsidP="00C4492A">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In</w:t>
      </w:r>
      <w:r w:rsidR="00644004" w:rsidRPr="003C4F28">
        <w:rPr>
          <w:rFonts w:ascii="Book Antiqua" w:hAnsi="Book Antiqua"/>
          <w:sz w:val="24"/>
          <w:szCs w:val="24"/>
          <w:lang w:val="en-US"/>
        </w:rPr>
        <w:t xml:space="preserve"> the</w:t>
      </w:r>
      <w:r w:rsidRPr="003C4F28">
        <w:rPr>
          <w:rFonts w:ascii="Book Antiqua" w:hAnsi="Book Antiqua"/>
          <w:sz w:val="24"/>
          <w:szCs w:val="24"/>
          <w:lang w:val="en-US"/>
        </w:rPr>
        <w:t xml:space="preserve"> case of hepatocyte infection,</w:t>
      </w:r>
      <w:r w:rsidR="00DC4625" w:rsidRPr="003C4F28">
        <w:rPr>
          <w:rFonts w:ascii="Book Antiqua" w:hAnsi="Book Antiqua"/>
          <w:sz w:val="24"/>
          <w:szCs w:val="24"/>
          <w:lang w:val="en-US"/>
        </w:rPr>
        <w:t xml:space="preserve"> positive cellular immunohistochemistry for latency-associated nuclear antigen-1 (LANA-1)</w:t>
      </w:r>
      <w:r w:rsidR="003D7C69" w:rsidRPr="003C4F28">
        <w:rPr>
          <w:rFonts w:ascii="Book Antiqua" w:hAnsi="Book Antiqua"/>
          <w:sz w:val="24"/>
          <w:szCs w:val="24"/>
          <w:lang w:val="en-US"/>
        </w:rPr>
        <w:t xml:space="preserve"> can be detected</w:t>
      </w:r>
      <w:r w:rsidR="00DC4625" w:rsidRPr="003C4F28">
        <w:rPr>
          <w:rFonts w:ascii="Book Antiqua" w:hAnsi="Book Antiqua"/>
          <w:sz w:val="24"/>
          <w:szCs w:val="24"/>
          <w:lang w:val="en-US"/>
        </w:rPr>
        <w:t>; the</w:t>
      </w:r>
      <w:r w:rsidRPr="003C4F28">
        <w:rPr>
          <w:rFonts w:ascii="Book Antiqua" w:hAnsi="Book Antiqua"/>
          <w:sz w:val="24"/>
          <w:szCs w:val="24"/>
          <w:lang w:val="en-US"/>
        </w:rPr>
        <w:t xml:space="preserve"> virus </w:t>
      </w:r>
      <w:r w:rsidR="00DC4625" w:rsidRPr="003C4F28">
        <w:rPr>
          <w:rFonts w:ascii="Book Antiqua" w:hAnsi="Book Antiqua"/>
          <w:sz w:val="24"/>
          <w:szCs w:val="24"/>
          <w:lang w:val="en-US"/>
        </w:rPr>
        <w:t>also</w:t>
      </w:r>
      <w:r w:rsidRPr="003C4F28">
        <w:rPr>
          <w:rFonts w:ascii="Book Antiqua" w:hAnsi="Book Antiqua"/>
          <w:sz w:val="24"/>
          <w:szCs w:val="24"/>
          <w:lang w:val="en-US"/>
        </w:rPr>
        <w:t xml:space="preserve"> </w:t>
      </w:r>
      <w:r w:rsidR="00644004" w:rsidRPr="003C4F28">
        <w:rPr>
          <w:rFonts w:ascii="Book Antiqua" w:hAnsi="Book Antiqua"/>
          <w:sz w:val="24"/>
          <w:szCs w:val="24"/>
          <w:lang w:val="en-US"/>
        </w:rPr>
        <w:t xml:space="preserve">demonstrated </w:t>
      </w:r>
      <w:r w:rsidRPr="003C4F28">
        <w:rPr>
          <w:rFonts w:ascii="Book Antiqua" w:hAnsi="Book Antiqua"/>
          <w:sz w:val="24"/>
          <w:szCs w:val="24"/>
          <w:lang w:val="en-US"/>
        </w:rPr>
        <w:t>a</w:t>
      </w:r>
      <w:r w:rsidR="00DD3288" w:rsidRPr="003C4F28">
        <w:rPr>
          <w:rFonts w:ascii="Book Antiqua" w:hAnsi="Book Antiqua"/>
          <w:sz w:val="24"/>
          <w:szCs w:val="24"/>
          <w:lang w:val="en-US"/>
        </w:rPr>
        <w:t xml:space="preserve"> direct</w:t>
      </w:r>
      <w:r w:rsidRPr="003C4F28">
        <w:rPr>
          <w:rFonts w:ascii="Book Antiqua" w:hAnsi="Book Antiqua"/>
          <w:sz w:val="24"/>
          <w:szCs w:val="24"/>
          <w:lang w:val="en-US"/>
        </w:rPr>
        <w:t xml:space="preserve"> oncogenic potential because</w:t>
      </w:r>
      <w:r w:rsidR="00644004" w:rsidRPr="003C4F28">
        <w:rPr>
          <w:rFonts w:ascii="Book Antiqua" w:hAnsi="Book Antiqua"/>
          <w:sz w:val="24"/>
          <w:szCs w:val="24"/>
          <w:lang w:val="en-US"/>
        </w:rPr>
        <w:t xml:space="preserve"> of</w:t>
      </w:r>
      <w:r w:rsidRPr="003C4F28">
        <w:rPr>
          <w:rFonts w:ascii="Book Antiqua" w:hAnsi="Book Antiqua"/>
          <w:sz w:val="24"/>
          <w:szCs w:val="24"/>
          <w:lang w:val="en-US"/>
        </w:rPr>
        <w:t xml:space="preserve"> its ability to bind to the tumor-suppressi</w:t>
      </w:r>
      <w:r w:rsidR="00644004" w:rsidRPr="003C4F28">
        <w:rPr>
          <w:rFonts w:ascii="Book Antiqua" w:hAnsi="Book Antiqua"/>
          <w:sz w:val="24"/>
          <w:szCs w:val="24"/>
          <w:lang w:val="en-US"/>
        </w:rPr>
        <w:t>on</w:t>
      </w:r>
      <w:r w:rsidRPr="003C4F28">
        <w:rPr>
          <w:rFonts w:ascii="Book Antiqua" w:hAnsi="Book Antiqua"/>
          <w:sz w:val="24"/>
          <w:szCs w:val="24"/>
          <w:lang w:val="en-US"/>
        </w:rPr>
        <w:t xml:space="preserve"> protein p53</w:t>
      </w:r>
      <w:r w:rsidR="00DD3288" w:rsidRPr="003C4F28">
        <w:rPr>
          <w:rFonts w:ascii="Book Antiqua" w:hAnsi="Book Antiqua"/>
          <w:sz w:val="24"/>
          <w:szCs w:val="24"/>
          <w:lang w:val="en-US"/>
        </w:rPr>
        <w:t>; moreover, several kinases</w:t>
      </w:r>
      <w:r w:rsidR="00644004" w:rsidRPr="003C4F28">
        <w:rPr>
          <w:rFonts w:ascii="Book Antiqua" w:hAnsi="Book Antiqua"/>
          <w:sz w:val="24"/>
          <w:szCs w:val="24"/>
          <w:lang w:val="en-US"/>
        </w:rPr>
        <w:t>,</w:t>
      </w:r>
      <w:r w:rsidR="00DD3288" w:rsidRPr="003C4F28">
        <w:rPr>
          <w:rFonts w:ascii="Book Antiqua" w:hAnsi="Book Antiqua"/>
          <w:sz w:val="24"/>
          <w:szCs w:val="24"/>
          <w:lang w:val="en-US"/>
        </w:rPr>
        <w:t xml:space="preserve"> such as hepatocyte growth factor</w:t>
      </w:r>
      <w:r w:rsidR="00644004" w:rsidRPr="003C4F28">
        <w:rPr>
          <w:rFonts w:ascii="Book Antiqua" w:hAnsi="Book Antiqua"/>
          <w:sz w:val="24"/>
          <w:szCs w:val="24"/>
          <w:lang w:val="en-US"/>
        </w:rPr>
        <w:t>,</w:t>
      </w:r>
      <w:r w:rsidR="00DD3288" w:rsidRPr="003C4F28">
        <w:rPr>
          <w:rFonts w:ascii="Book Antiqua" w:hAnsi="Book Antiqua"/>
          <w:sz w:val="24"/>
          <w:szCs w:val="24"/>
          <w:lang w:val="en-US"/>
        </w:rPr>
        <w:t xml:space="preserve"> promote KS development by inducing viral lytic </w:t>
      </w:r>
      <w:proofErr w:type="gramStart"/>
      <w:r w:rsidR="00DD3288" w:rsidRPr="003C4F28">
        <w:rPr>
          <w:rFonts w:ascii="Book Antiqua" w:hAnsi="Book Antiqua"/>
          <w:sz w:val="24"/>
          <w:szCs w:val="24"/>
          <w:lang w:val="en-US"/>
        </w:rPr>
        <w:t>replication</w:t>
      </w:r>
      <w:r w:rsidR="00850357" w:rsidRPr="003C4F28">
        <w:rPr>
          <w:rFonts w:ascii="Book Antiqua" w:hAnsi="Book Antiqua"/>
          <w:sz w:val="24"/>
          <w:szCs w:val="24"/>
          <w:vertAlign w:val="superscript"/>
          <w:lang w:val="en-US"/>
        </w:rPr>
        <w:t>[</w:t>
      </w:r>
      <w:proofErr w:type="gramEnd"/>
      <w:r w:rsidR="00850357" w:rsidRPr="003C4F28">
        <w:rPr>
          <w:rFonts w:ascii="Book Antiqua" w:hAnsi="Book Antiqua"/>
          <w:sz w:val="24"/>
          <w:szCs w:val="24"/>
          <w:vertAlign w:val="superscript"/>
          <w:lang w:val="en-US"/>
        </w:rPr>
        <w:t>118</w:t>
      </w:r>
      <w:r w:rsidR="008C75A8" w:rsidRPr="003C4F28">
        <w:rPr>
          <w:rFonts w:ascii="Book Antiqua" w:hAnsi="Book Antiqua"/>
          <w:sz w:val="24"/>
          <w:szCs w:val="24"/>
          <w:vertAlign w:val="superscript"/>
          <w:lang w:val="en-US"/>
        </w:rPr>
        <w:t>-</w:t>
      </w:r>
      <w:r w:rsidR="00850357" w:rsidRPr="003C4F28">
        <w:rPr>
          <w:rFonts w:ascii="Book Antiqua" w:hAnsi="Book Antiqua"/>
          <w:sz w:val="24"/>
          <w:szCs w:val="24"/>
          <w:vertAlign w:val="superscript"/>
          <w:lang w:val="en-US"/>
        </w:rPr>
        <w:t>120</w:t>
      </w:r>
      <w:r w:rsidR="008C75A8" w:rsidRPr="003C4F28">
        <w:rPr>
          <w:rFonts w:ascii="Book Antiqua" w:hAnsi="Book Antiqua"/>
          <w:sz w:val="24"/>
          <w:szCs w:val="24"/>
          <w:vertAlign w:val="superscript"/>
          <w:lang w:val="en-US"/>
        </w:rPr>
        <w:t>]</w:t>
      </w:r>
      <w:r w:rsidR="00DD3288" w:rsidRPr="003C4F28">
        <w:rPr>
          <w:rFonts w:ascii="Book Antiqua" w:hAnsi="Book Antiqua"/>
          <w:sz w:val="24"/>
          <w:szCs w:val="24"/>
          <w:lang w:val="en-US"/>
        </w:rPr>
        <w:t>.</w:t>
      </w:r>
    </w:p>
    <w:p w:rsidR="00C4492A" w:rsidRPr="003C4F28" w:rsidRDefault="00C4492A" w:rsidP="0020795C">
      <w:pPr>
        <w:spacing w:after="0" w:line="360" w:lineRule="auto"/>
        <w:jc w:val="both"/>
        <w:rPr>
          <w:rFonts w:ascii="Book Antiqua" w:hAnsi="Book Antiqua"/>
          <w:sz w:val="24"/>
          <w:szCs w:val="24"/>
          <w:lang w:val="en-US" w:eastAsia="zh-CN"/>
        </w:rPr>
      </w:pPr>
    </w:p>
    <w:p w:rsidR="00904E7D" w:rsidRPr="003C4F28" w:rsidRDefault="0017115F"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Pathology</w:t>
      </w:r>
    </w:p>
    <w:p w:rsidR="0017115F" w:rsidRPr="003C4F28" w:rsidRDefault="004F5103"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The tumor affects portal areas, but it can also infiltrate into</w:t>
      </w:r>
      <w:r w:rsidR="00644004" w:rsidRPr="003C4F28">
        <w:rPr>
          <w:rFonts w:ascii="Book Antiqua" w:hAnsi="Book Antiqua"/>
          <w:sz w:val="24"/>
          <w:szCs w:val="24"/>
          <w:lang w:val="en-US"/>
        </w:rPr>
        <w:t xml:space="preserve"> the</w:t>
      </w:r>
      <w:r w:rsidRPr="003C4F28">
        <w:rPr>
          <w:rFonts w:ascii="Book Antiqua" w:hAnsi="Book Antiqua"/>
          <w:sz w:val="24"/>
          <w:szCs w:val="24"/>
          <w:lang w:val="en-US"/>
        </w:rPr>
        <w:t xml:space="preserve"> liver parenchyma from the vicinity.</w:t>
      </w:r>
    </w:p>
    <w:p w:rsidR="004F5103" w:rsidRPr="003C4F28" w:rsidRDefault="004F5103" w:rsidP="00C4492A">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lastRenderedPageBreak/>
        <w:t>Macroscopically</w:t>
      </w:r>
      <w:r w:rsidR="00644004" w:rsidRPr="003C4F28">
        <w:rPr>
          <w:rFonts w:ascii="Book Antiqua" w:hAnsi="Book Antiqua"/>
          <w:sz w:val="24"/>
          <w:szCs w:val="24"/>
          <w:lang w:val="en-US"/>
        </w:rPr>
        <w:t xml:space="preserve">, </w:t>
      </w:r>
      <w:r w:rsidRPr="003C4F28">
        <w:rPr>
          <w:rFonts w:ascii="Book Antiqua" w:hAnsi="Book Antiqua"/>
          <w:sz w:val="24"/>
          <w:szCs w:val="24"/>
          <w:lang w:val="en-US"/>
        </w:rPr>
        <w:t xml:space="preserve">it is characterized by irregular multiple red-brown spongiform masses of various sizes disseminated throughout the liver. </w:t>
      </w:r>
    </w:p>
    <w:p w:rsidR="00995D90" w:rsidRPr="003C4F28" w:rsidRDefault="00D4636C" w:rsidP="00C4492A">
      <w:pPr>
        <w:spacing w:after="0" w:line="360" w:lineRule="auto"/>
        <w:ind w:firstLineChars="100" w:firstLine="240"/>
        <w:jc w:val="both"/>
        <w:rPr>
          <w:rFonts w:ascii="Book Antiqua" w:hAnsi="Book Antiqua"/>
          <w:sz w:val="24"/>
          <w:szCs w:val="24"/>
          <w:lang w:val="en-US" w:eastAsia="zh-CN"/>
        </w:rPr>
      </w:pPr>
      <w:r w:rsidRPr="003C4F28">
        <w:rPr>
          <w:rFonts w:ascii="Book Antiqua" w:hAnsi="Book Antiqua"/>
          <w:sz w:val="24"/>
          <w:szCs w:val="24"/>
          <w:lang w:val="en-US"/>
        </w:rPr>
        <w:t>Histologically, hepatic KS co</w:t>
      </w:r>
      <w:r w:rsidR="00644004" w:rsidRPr="003C4F28">
        <w:rPr>
          <w:rFonts w:ascii="Book Antiqua" w:hAnsi="Book Antiqua"/>
          <w:sz w:val="24"/>
          <w:szCs w:val="24"/>
          <w:lang w:val="en-US"/>
        </w:rPr>
        <w:t>mprises</w:t>
      </w:r>
      <w:r w:rsidRPr="003C4F28">
        <w:rPr>
          <w:rFonts w:ascii="Book Antiqua" w:hAnsi="Book Antiqua"/>
          <w:sz w:val="24"/>
          <w:szCs w:val="24"/>
          <w:lang w:val="en-US"/>
        </w:rPr>
        <w:t xml:space="preserve"> tumor spindle cells, </w:t>
      </w:r>
      <w:r w:rsidR="005452A6" w:rsidRPr="003C4F28">
        <w:rPr>
          <w:rFonts w:ascii="Book Antiqua" w:hAnsi="Book Antiqua"/>
          <w:sz w:val="24"/>
          <w:szCs w:val="24"/>
          <w:lang w:val="en-US"/>
        </w:rPr>
        <w:t>characteristic of angioproliferative HHV-8</w:t>
      </w:r>
      <w:r w:rsidR="00644004" w:rsidRPr="003C4F28">
        <w:rPr>
          <w:rFonts w:ascii="Book Antiqua" w:hAnsi="Book Antiqua"/>
          <w:sz w:val="24"/>
          <w:szCs w:val="24"/>
          <w:lang w:val="en-US"/>
        </w:rPr>
        <w:t>-</w:t>
      </w:r>
      <w:r w:rsidR="005452A6" w:rsidRPr="003C4F28">
        <w:rPr>
          <w:rFonts w:ascii="Book Antiqua" w:hAnsi="Book Antiqua"/>
          <w:sz w:val="24"/>
          <w:szCs w:val="24"/>
          <w:lang w:val="en-US"/>
        </w:rPr>
        <w:t xml:space="preserve">infected cells undergoing malignant transformation, </w:t>
      </w:r>
      <w:r w:rsidRPr="003C4F28">
        <w:rPr>
          <w:rFonts w:ascii="Book Antiqua" w:hAnsi="Book Antiqua"/>
          <w:sz w:val="24"/>
          <w:szCs w:val="24"/>
          <w:lang w:val="en-US"/>
        </w:rPr>
        <w:t xml:space="preserve">separated by slit-like vascular channels, and </w:t>
      </w:r>
      <w:r w:rsidR="00F02091" w:rsidRPr="003C4F28">
        <w:rPr>
          <w:rFonts w:ascii="Book Antiqua" w:hAnsi="Book Antiqua"/>
          <w:sz w:val="24"/>
          <w:szCs w:val="24"/>
          <w:lang w:val="en-US"/>
        </w:rPr>
        <w:t>inflam</w:t>
      </w:r>
      <w:r w:rsidRPr="003C4F28">
        <w:rPr>
          <w:rFonts w:ascii="Book Antiqua" w:hAnsi="Book Antiqua"/>
          <w:sz w:val="24"/>
          <w:szCs w:val="24"/>
          <w:lang w:val="en-US"/>
        </w:rPr>
        <w:t xml:space="preserve">matory cells including mononuclear and hemosiderin-laden </w:t>
      </w:r>
      <w:proofErr w:type="gramStart"/>
      <w:r w:rsidRPr="003C4F28">
        <w:rPr>
          <w:rFonts w:ascii="Book Antiqua" w:hAnsi="Book Antiqua"/>
          <w:sz w:val="24"/>
          <w:szCs w:val="24"/>
          <w:lang w:val="en-US"/>
        </w:rPr>
        <w:t>macrophages</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w:t>
      </w:r>
      <w:r w:rsidR="00C34080" w:rsidRPr="003C4F28">
        <w:rPr>
          <w:rFonts w:ascii="Book Antiqua" w:hAnsi="Book Antiqua"/>
          <w:sz w:val="24"/>
          <w:szCs w:val="24"/>
          <w:vertAlign w:val="superscript"/>
          <w:lang w:val="en-US"/>
        </w:rPr>
        <w:t>21</w:t>
      </w:r>
      <w:r w:rsidR="008C75A8" w:rsidRPr="003C4F28">
        <w:rPr>
          <w:rFonts w:ascii="Book Antiqua" w:hAnsi="Book Antiqua"/>
          <w:sz w:val="24"/>
          <w:szCs w:val="24"/>
          <w:vertAlign w:val="superscript"/>
          <w:lang w:val="en-US"/>
        </w:rPr>
        <w:t>]</w:t>
      </w:r>
      <w:r w:rsidRPr="003C4F28">
        <w:rPr>
          <w:rFonts w:ascii="Book Antiqua" w:hAnsi="Book Antiqua"/>
          <w:sz w:val="24"/>
          <w:szCs w:val="24"/>
          <w:lang w:val="en-US"/>
        </w:rPr>
        <w:t xml:space="preserve">. </w:t>
      </w:r>
    </w:p>
    <w:p w:rsidR="00C4492A" w:rsidRPr="003C4F28" w:rsidRDefault="00C4492A" w:rsidP="00C4492A">
      <w:pPr>
        <w:spacing w:after="0" w:line="360" w:lineRule="auto"/>
        <w:ind w:firstLineChars="100" w:firstLine="240"/>
        <w:jc w:val="both"/>
        <w:rPr>
          <w:rFonts w:ascii="Book Antiqua" w:hAnsi="Book Antiqua"/>
          <w:sz w:val="24"/>
          <w:szCs w:val="24"/>
          <w:lang w:val="en-US" w:eastAsia="zh-CN"/>
        </w:rPr>
      </w:pPr>
    </w:p>
    <w:p w:rsidR="00D4636C" w:rsidRPr="003C4F28" w:rsidRDefault="00D4636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Immunohistochemistry</w:t>
      </w:r>
    </w:p>
    <w:p w:rsidR="00904E7D" w:rsidRPr="003C4F28" w:rsidRDefault="00D4636C"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Tumor cells </w:t>
      </w:r>
      <w:r w:rsidR="005452A6" w:rsidRPr="003C4F28">
        <w:rPr>
          <w:rFonts w:ascii="Book Antiqua" w:hAnsi="Book Antiqua"/>
          <w:sz w:val="24"/>
          <w:szCs w:val="24"/>
          <w:lang w:val="en-US"/>
        </w:rPr>
        <w:t xml:space="preserve">characteristically </w:t>
      </w:r>
      <w:r w:rsidRPr="003C4F28">
        <w:rPr>
          <w:rFonts w:ascii="Book Antiqua" w:hAnsi="Book Antiqua"/>
          <w:sz w:val="24"/>
          <w:szCs w:val="24"/>
          <w:lang w:val="en-US"/>
        </w:rPr>
        <w:t xml:space="preserve">express </w:t>
      </w:r>
      <w:r w:rsidR="005452A6" w:rsidRPr="003C4F28">
        <w:rPr>
          <w:rFonts w:ascii="Book Antiqua" w:hAnsi="Book Antiqua"/>
          <w:sz w:val="24"/>
          <w:szCs w:val="24"/>
          <w:lang w:val="en-US"/>
        </w:rPr>
        <w:t xml:space="preserve">HHV-8 LANA, </w:t>
      </w:r>
      <w:r w:rsidRPr="003C4F28">
        <w:rPr>
          <w:rFonts w:ascii="Book Antiqua" w:hAnsi="Book Antiqua"/>
          <w:sz w:val="24"/>
          <w:szCs w:val="24"/>
          <w:lang w:val="en-US"/>
        </w:rPr>
        <w:t>endothelial markers such as CD31</w:t>
      </w:r>
      <w:r w:rsidR="0062260C" w:rsidRPr="003C4F28">
        <w:rPr>
          <w:rFonts w:ascii="Book Antiqua" w:hAnsi="Book Antiqua"/>
          <w:sz w:val="24"/>
          <w:szCs w:val="24"/>
          <w:lang w:val="en-US"/>
        </w:rPr>
        <w:t xml:space="preserve">, </w:t>
      </w:r>
      <w:r w:rsidRPr="003C4F28">
        <w:rPr>
          <w:rFonts w:ascii="Book Antiqua" w:hAnsi="Book Antiqua"/>
          <w:sz w:val="24"/>
          <w:szCs w:val="24"/>
          <w:lang w:val="en-US"/>
        </w:rPr>
        <w:t>CD34</w:t>
      </w:r>
      <w:r w:rsidR="0062260C" w:rsidRPr="003C4F28">
        <w:rPr>
          <w:rFonts w:ascii="Book Antiqua" w:hAnsi="Book Antiqua"/>
          <w:sz w:val="24"/>
          <w:szCs w:val="24"/>
          <w:lang w:val="en-US"/>
        </w:rPr>
        <w:t xml:space="preserve"> and factor VIII, as well as lymphatic vessel endothelial receptor-1</w:t>
      </w:r>
      <w:r w:rsidR="008C75A8" w:rsidRPr="003C4F28">
        <w:rPr>
          <w:rFonts w:ascii="Book Antiqua" w:hAnsi="Book Antiqua"/>
          <w:sz w:val="24"/>
          <w:szCs w:val="24"/>
          <w:vertAlign w:val="superscript"/>
          <w:lang w:val="en-US"/>
        </w:rPr>
        <w:t>[1</w:t>
      </w:r>
      <w:r w:rsidR="00C34080" w:rsidRPr="003C4F28">
        <w:rPr>
          <w:rFonts w:ascii="Book Antiqua" w:hAnsi="Book Antiqua"/>
          <w:sz w:val="24"/>
          <w:szCs w:val="24"/>
          <w:vertAlign w:val="superscript"/>
          <w:lang w:val="en-US"/>
        </w:rPr>
        <w:t>22</w:t>
      </w:r>
      <w:r w:rsidR="008C75A8" w:rsidRPr="003C4F28">
        <w:rPr>
          <w:rFonts w:ascii="Book Antiqua" w:hAnsi="Book Antiqua"/>
          <w:sz w:val="24"/>
          <w:szCs w:val="24"/>
          <w:vertAlign w:val="superscript"/>
          <w:lang w:val="en-US"/>
        </w:rPr>
        <w:t>]</w:t>
      </w:r>
      <w:r w:rsidR="0062260C" w:rsidRPr="003C4F28">
        <w:rPr>
          <w:rFonts w:ascii="Book Antiqua" w:hAnsi="Book Antiqua"/>
          <w:sz w:val="24"/>
          <w:szCs w:val="24"/>
          <w:lang w:val="en-US"/>
        </w:rPr>
        <w:t>.</w:t>
      </w:r>
    </w:p>
    <w:p w:rsidR="00C4492A" w:rsidRPr="003C4F28" w:rsidRDefault="00C4492A" w:rsidP="0020795C">
      <w:pPr>
        <w:spacing w:after="0" w:line="360" w:lineRule="auto"/>
        <w:jc w:val="both"/>
        <w:rPr>
          <w:rFonts w:ascii="Book Antiqua" w:hAnsi="Book Antiqua"/>
          <w:sz w:val="24"/>
          <w:szCs w:val="24"/>
          <w:lang w:val="en-US" w:eastAsia="zh-CN"/>
        </w:rPr>
      </w:pPr>
    </w:p>
    <w:p w:rsidR="00EC0EEB" w:rsidRPr="003C4F28" w:rsidRDefault="00EC0EEB"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Differential diagnosis</w:t>
      </w:r>
    </w:p>
    <w:p w:rsidR="00EC0EEB" w:rsidRPr="003C4F28" w:rsidRDefault="00EC0EEB"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The differential diagnosis of KS is made with angiosarcoma. Bacillary angiomatosis develops similar to </w:t>
      </w:r>
      <w:r w:rsidR="00F671A2" w:rsidRPr="003C4F28">
        <w:rPr>
          <w:rFonts w:ascii="Book Antiqua" w:hAnsi="Book Antiqua"/>
          <w:sz w:val="24"/>
          <w:szCs w:val="24"/>
          <w:lang w:val="en-US"/>
        </w:rPr>
        <w:t>KS</w:t>
      </w:r>
      <w:r w:rsidRPr="003C4F28">
        <w:rPr>
          <w:rFonts w:ascii="Book Antiqua" w:hAnsi="Book Antiqua"/>
          <w:sz w:val="24"/>
          <w:szCs w:val="24"/>
          <w:lang w:val="en-US"/>
        </w:rPr>
        <w:t>, in patients with AIDS due to Bartonella quintana/henselae infection, which can be demonstrated ultrastucturally using Warthin-Starry stain or by polymerase chain reaction.</w:t>
      </w:r>
    </w:p>
    <w:p w:rsidR="00C4492A" w:rsidRPr="003C4F28" w:rsidRDefault="00C4492A" w:rsidP="0020795C">
      <w:pPr>
        <w:spacing w:after="0" w:line="360" w:lineRule="auto"/>
        <w:jc w:val="both"/>
        <w:rPr>
          <w:rFonts w:ascii="Book Antiqua" w:hAnsi="Book Antiqua"/>
          <w:sz w:val="24"/>
          <w:szCs w:val="24"/>
          <w:lang w:val="en-US" w:eastAsia="zh-CN"/>
        </w:rPr>
      </w:pPr>
    </w:p>
    <w:p w:rsidR="00D46D7A" w:rsidRPr="003C4F28" w:rsidRDefault="00D46D7A"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Molecular genetics</w:t>
      </w:r>
    </w:p>
    <w:p w:rsidR="00EC0EEB" w:rsidRPr="003C4F28" w:rsidRDefault="00D46D7A"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HHV-8 DNA detection is characteristic for KS.</w:t>
      </w:r>
    </w:p>
    <w:p w:rsidR="00C4492A" w:rsidRPr="003C4F28" w:rsidRDefault="00C4492A" w:rsidP="0020795C">
      <w:pPr>
        <w:spacing w:after="0" w:line="360" w:lineRule="auto"/>
        <w:jc w:val="both"/>
        <w:rPr>
          <w:rFonts w:ascii="Book Antiqua" w:hAnsi="Book Antiqua"/>
          <w:sz w:val="24"/>
          <w:szCs w:val="24"/>
          <w:lang w:val="en-US" w:eastAsia="zh-CN"/>
        </w:rPr>
      </w:pPr>
    </w:p>
    <w:p w:rsidR="00AC2EF9" w:rsidRPr="003C4F28" w:rsidRDefault="00936B3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Clinical f</w:t>
      </w:r>
      <w:r w:rsidR="00995D90" w:rsidRPr="003C4F28">
        <w:rPr>
          <w:rFonts w:ascii="Book Antiqua" w:hAnsi="Book Antiqua"/>
          <w:b/>
          <w:i/>
          <w:sz w:val="24"/>
          <w:szCs w:val="24"/>
          <w:lang w:val="en-US"/>
        </w:rPr>
        <w:t>indings</w:t>
      </w:r>
    </w:p>
    <w:p w:rsidR="00936B37" w:rsidRPr="003C4F28" w:rsidRDefault="00AC2EF9"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Usually, hepatic KS is asymptomatic and rarely diagnosed during life. </w:t>
      </w:r>
      <w:r w:rsidR="00BC36B8" w:rsidRPr="003C4F28">
        <w:rPr>
          <w:rFonts w:ascii="Book Antiqua" w:hAnsi="Book Antiqua"/>
          <w:sz w:val="24"/>
          <w:szCs w:val="24"/>
          <w:lang w:val="en-US"/>
        </w:rPr>
        <w:t>Additionally</w:t>
      </w:r>
      <w:r w:rsidR="002F1F91" w:rsidRPr="003C4F28">
        <w:rPr>
          <w:rFonts w:ascii="Book Antiqua" w:hAnsi="Book Antiqua"/>
          <w:sz w:val="24"/>
          <w:szCs w:val="24"/>
          <w:lang w:val="en-US"/>
        </w:rPr>
        <w:t xml:space="preserve">, liver function tests are generally close to normal </w:t>
      </w:r>
      <w:r w:rsidR="00EA0B36" w:rsidRPr="003C4F28">
        <w:rPr>
          <w:rFonts w:ascii="Book Antiqua" w:hAnsi="Book Antiqua"/>
          <w:sz w:val="24"/>
          <w:szCs w:val="24"/>
          <w:lang w:val="en-US"/>
        </w:rPr>
        <w:t>in case</w:t>
      </w:r>
      <w:r w:rsidR="00BC36B8" w:rsidRPr="003C4F28">
        <w:rPr>
          <w:rFonts w:ascii="Book Antiqua" w:hAnsi="Book Antiqua"/>
          <w:sz w:val="24"/>
          <w:szCs w:val="24"/>
          <w:lang w:val="en-US"/>
        </w:rPr>
        <w:t>s</w:t>
      </w:r>
      <w:r w:rsidR="00EA0B36" w:rsidRPr="003C4F28">
        <w:rPr>
          <w:rFonts w:ascii="Book Antiqua" w:hAnsi="Book Antiqua"/>
          <w:sz w:val="24"/>
          <w:szCs w:val="24"/>
          <w:lang w:val="en-US"/>
        </w:rPr>
        <w:t xml:space="preserve"> of </w:t>
      </w:r>
      <w:r w:rsidR="00162DF3" w:rsidRPr="003C4F28">
        <w:rPr>
          <w:rFonts w:ascii="Book Antiqua" w:hAnsi="Book Antiqua"/>
          <w:sz w:val="24"/>
          <w:szCs w:val="24"/>
          <w:lang w:val="en-US"/>
        </w:rPr>
        <w:t>hepatic</w:t>
      </w:r>
      <w:r w:rsidR="00EA0B36" w:rsidRPr="003C4F28">
        <w:rPr>
          <w:rFonts w:ascii="Book Antiqua" w:hAnsi="Book Antiqua"/>
          <w:sz w:val="24"/>
          <w:szCs w:val="24"/>
          <w:lang w:val="en-US"/>
        </w:rPr>
        <w:t xml:space="preserve"> involvement. </w:t>
      </w:r>
      <w:r w:rsidR="00BC36B8" w:rsidRPr="003C4F28">
        <w:rPr>
          <w:rFonts w:ascii="Book Antiqua" w:hAnsi="Book Antiqua"/>
          <w:sz w:val="24"/>
          <w:szCs w:val="24"/>
          <w:lang w:val="en-US"/>
        </w:rPr>
        <w:t>The l</w:t>
      </w:r>
      <w:r w:rsidRPr="003C4F28">
        <w:rPr>
          <w:rFonts w:ascii="Book Antiqua" w:hAnsi="Book Antiqua"/>
          <w:sz w:val="24"/>
          <w:szCs w:val="24"/>
          <w:lang w:val="en-US"/>
        </w:rPr>
        <w:t>iterature data</w:t>
      </w:r>
      <w:r w:rsidR="00BC36B8" w:rsidRPr="003C4F28">
        <w:rPr>
          <w:rFonts w:ascii="Book Antiqua" w:hAnsi="Book Antiqua"/>
          <w:sz w:val="24"/>
          <w:szCs w:val="24"/>
          <w:lang w:val="en-US"/>
        </w:rPr>
        <w:t xml:space="preserve"> have</w:t>
      </w:r>
      <w:r w:rsidRPr="003C4F28">
        <w:rPr>
          <w:rFonts w:ascii="Book Antiqua" w:hAnsi="Book Antiqua"/>
          <w:sz w:val="24"/>
          <w:szCs w:val="24"/>
          <w:lang w:val="en-US"/>
        </w:rPr>
        <w:t xml:space="preserve"> describe</w:t>
      </w:r>
      <w:r w:rsidR="00BC36B8" w:rsidRPr="003C4F28">
        <w:rPr>
          <w:rFonts w:ascii="Book Antiqua" w:hAnsi="Book Antiqua"/>
          <w:sz w:val="24"/>
          <w:szCs w:val="24"/>
          <w:lang w:val="en-US"/>
        </w:rPr>
        <w:t>d</w:t>
      </w:r>
      <w:r w:rsidRPr="003C4F28">
        <w:rPr>
          <w:rFonts w:ascii="Book Antiqua" w:hAnsi="Book Antiqua"/>
          <w:sz w:val="24"/>
          <w:szCs w:val="24"/>
          <w:lang w:val="en-US"/>
        </w:rPr>
        <w:t xml:space="preserve"> few patients with clinically significant liver involvement, associated with a rapid evolution toward acute liver failure,</w:t>
      </w:r>
      <w:r w:rsidR="0020795C" w:rsidRPr="003C4F28">
        <w:rPr>
          <w:rFonts w:ascii="Book Antiqua" w:hAnsi="Book Antiqua"/>
          <w:sz w:val="24"/>
          <w:szCs w:val="24"/>
          <w:lang w:val="en-US"/>
        </w:rPr>
        <w:t xml:space="preserve"> </w:t>
      </w:r>
      <w:r w:rsidR="00B4784A" w:rsidRPr="003C4F28">
        <w:rPr>
          <w:rFonts w:ascii="Book Antiqua" w:hAnsi="Book Antiqua"/>
          <w:sz w:val="24"/>
          <w:szCs w:val="24"/>
          <w:lang w:val="en-US"/>
        </w:rPr>
        <w:t>multio</w:t>
      </w:r>
      <w:r w:rsidRPr="003C4F28">
        <w:rPr>
          <w:rFonts w:ascii="Book Antiqua" w:hAnsi="Book Antiqua"/>
          <w:sz w:val="24"/>
          <w:szCs w:val="24"/>
          <w:lang w:val="en-US"/>
        </w:rPr>
        <w:t xml:space="preserve">rgan failure and </w:t>
      </w:r>
      <w:proofErr w:type="gramStart"/>
      <w:r w:rsidRPr="003C4F28">
        <w:rPr>
          <w:rFonts w:ascii="Book Antiqua" w:hAnsi="Book Antiqua"/>
          <w:sz w:val="24"/>
          <w:szCs w:val="24"/>
          <w:lang w:val="en-US"/>
        </w:rPr>
        <w:t>death</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12</w:t>
      </w:r>
      <w:r w:rsidR="00C34080" w:rsidRPr="003C4F28">
        <w:rPr>
          <w:rFonts w:ascii="Book Antiqua" w:hAnsi="Book Antiqua"/>
          <w:sz w:val="24"/>
          <w:szCs w:val="24"/>
          <w:vertAlign w:val="superscript"/>
          <w:lang w:val="en-US"/>
        </w:rPr>
        <w:t>3</w:t>
      </w:r>
      <w:r w:rsidR="008C75A8" w:rsidRPr="003C4F28">
        <w:rPr>
          <w:rFonts w:ascii="Book Antiqua" w:hAnsi="Book Antiqua"/>
          <w:sz w:val="24"/>
          <w:szCs w:val="24"/>
          <w:vertAlign w:val="superscript"/>
          <w:lang w:val="en-US"/>
        </w:rPr>
        <w:t>,12</w:t>
      </w:r>
      <w:r w:rsidR="00C34080" w:rsidRPr="003C4F28">
        <w:rPr>
          <w:rFonts w:ascii="Book Antiqua" w:hAnsi="Book Antiqua"/>
          <w:sz w:val="24"/>
          <w:szCs w:val="24"/>
          <w:vertAlign w:val="superscript"/>
          <w:lang w:val="en-US"/>
        </w:rPr>
        <w:t>4</w:t>
      </w:r>
      <w:r w:rsidR="008C75A8" w:rsidRPr="003C4F28">
        <w:rPr>
          <w:rFonts w:ascii="Book Antiqua" w:hAnsi="Book Antiqua"/>
          <w:sz w:val="24"/>
          <w:szCs w:val="24"/>
          <w:vertAlign w:val="superscript"/>
          <w:lang w:val="en-US"/>
        </w:rPr>
        <w:t>]</w:t>
      </w:r>
      <w:r w:rsidRPr="003C4F28">
        <w:rPr>
          <w:rFonts w:ascii="Book Antiqua" w:hAnsi="Book Antiqua"/>
          <w:sz w:val="24"/>
          <w:szCs w:val="24"/>
          <w:lang w:val="en-US"/>
        </w:rPr>
        <w:t>.</w:t>
      </w:r>
      <w:r w:rsidR="00936B37" w:rsidRPr="003C4F28">
        <w:rPr>
          <w:rFonts w:ascii="Book Antiqua" w:hAnsi="Book Antiqua"/>
          <w:sz w:val="24"/>
          <w:szCs w:val="24"/>
          <w:lang w:val="en-US"/>
        </w:rPr>
        <w:tab/>
      </w:r>
    </w:p>
    <w:p w:rsidR="00C4492A" w:rsidRPr="003C4F28" w:rsidRDefault="00C4492A" w:rsidP="0020795C">
      <w:pPr>
        <w:spacing w:after="0" w:line="360" w:lineRule="auto"/>
        <w:jc w:val="both"/>
        <w:rPr>
          <w:rFonts w:ascii="Book Antiqua" w:hAnsi="Book Antiqua"/>
          <w:sz w:val="24"/>
          <w:szCs w:val="24"/>
          <w:lang w:val="en-US" w:eastAsia="zh-CN"/>
        </w:rPr>
      </w:pPr>
    </w:p>
    <w:p w:rsidR="00F64120" w:rsidRPr="003C4F28" w:rsidRDefault="00F64120"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Imaging tests</w:t>
      </w:r>
    </w:p>
    <w:p w:rsidR="00033FAB" w:rsidRPr="003C4F28" w:rsidRDefault="007349C4"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Typical imaging findings may help </w:t>
      </w:r>
      <w:r w:rsidR="00BC36B8" w:rsidRPr="003C4F28">
        <w:rPr>
          <w:rFonts w:ascii="Book Antiqua" w:hAnsi="Book Antiqua"/>
          <w:sz w:val="24"/>
          <w:szCs w:val="24"/>
          <w:lang w:val="en-US"/>
        </w:rPr>
        <w:t xml:space="preserve">define </w:t>
      </w:r>
      <w:r w:rsidRPr="003C4F28">
        <w:rPr>
          <w:rFonts w:ascii="Book Antiqua" w:hAnsi="Book Antiqua"/>
          <w:sz w:val="24"/>
          <w:szCs w:val="24"/>
          <w:lang w:val="en-US"/>
        </w:rPr>
        <w:t>clinically significant hepatic KS. Abdominal US</w:t>
      </w:r>
      <w:r w:rsidRPr="003C4F28">
        <w:rPr>
          <w:rFonts w:ascii="Book Antiqua" w:hAnsi="Book Antiqua"/>
          <w:i/>
          <w:sz w:val="24"/>
          <w:szCs w:val="24"/>
          <w:lang w:val="en-US"/>
        </w:rPr>
        <w:t xml:space="preserve"> </w:t>
      </w:r>
      <w:r w:rsidRPr="003C4F28">
        <w:rPr>
          <w:rFonts w:ascii="Book Antiqua" w:hAnsi="Book Antiqua"/>
          <w:sz w:val="24"/>
          <w:szCs w:val="24"/>
          <w:lang w:val="en-US"/>
        </w:rPr>
        <w:t>may show the presence of a heterogeneous cystic lesion, with</w:t>
      </w:r>
      <w:r w:rsidR="00BC36B8" w:rsidRPr="003C4F28">
        <w:rPr>
          <w:rFonts w:ascii="Book Antiqua" w:hAnsi="Book Antiqua"/>
          <w:sz w:val="24"/>
          <w:szCs w:val="24"/>
          <w:lang w:val="en-US"/>
        </w:rPr>
        <w:t xml:space="preserve"> the</w:t>
      </w:r>
      <w:r w:rsidRPr="003C4F28">
        <w:rPr>
          <w:rFonts w:ascii="Book Antiqua" w:hAnsi="Book Antiqua"/>
          <w:sz w:val="24"/>
          <w:szCs w:val="24"/>
          <w:lang w:val="en-US"/>
        </w:rPr>
        <w:t xml:space="preserve"> presence of solid areas and hyperechoic strands surrounding peripheral portal </w:t>
      </w:r>
      <w:r w:rsidRPr="003C4F28">
        <w:rPr>
          <w:rFonts w:ascii="Book Antiqua" w:hAnsi="Book Antiqua"/>
          <w:sz w:val="24"/>
          <w:szCs w:val="24"/>
          <w:lang w:val="en-US"/>
        </w:rPr>
        <w:lastRenderedPageBreak/>
        <w:t xml:space="preserve">branches. CT scan reveals an inhomogeneous liver structure, with multiple hypodense </w:t>
      </w:r>
      <w:r w:rsidR="009926FC" w:rsidRPr="003C4F28">
        <w:rPr>
          <w:rFonts w:ascii="Book Antiqua" w:hAnsi="Book Antiqua"/>
          <w:sz w:val="24"/>
          <w:szCs w:val="24"/>
          <w:lang w:val="en-US"/>
        </w:rPr>
        <w:t>scattered small-sized nodules</w:t>
      </w:r>
      <w:r w:rsidR="00BC36B8" w:rsidRPr="003C4F28">
        <w:rPr>
          <w:rFonts w:ascii="Book Antiqua" w:hAnsi="Book Antiqua"/>
          <w:sz w:val="24"/>
          <w:szCs w:val="24"/>
          <w:lang w:val="en-US"/>
        </w:rPr>
        <w:t xml:space="preserve"> that</w:t>
      </w:r>
      <w:r w:rsidR="009926FC" w:rsidRPr="003C4F28">
        <w:rPr>
          <w:rFonts w:ascii="Book Antiqua" w:hAnsi="Book Antiqua"/>
          <w:sz w:val="24"/>
          <w:szCs w:val="24"/>
          <w:lang w:val="en-US"/>
        </w:rPr>
        <w:t xml:space="preserve"> are </w:t>
      </w:r>
      <w:r w:rsidRPr="003C4F28">
        <w:rPr>
          <w:rFonts w:ascii="Book Antiqua" w:hAnsi="Book Antiqua"/>
          <w:sz w:val="24"/>
          <w:szCs w:val="24"/>
          <w:lang w:val="en-US"/>
        </w:rPr>
        <w:t xml:space="preserve">mostly </w:t>
      </w:r>
      <w:r w:rsidR="009926FC" w:rsidRPr="003C4F28">
        <w:rPr>
          <w:rFonts w:ascii="Book Antiqua" w:hAnsi="Book Antiqua"/>
          <w:sz w:val="24"/>
          <w:szCs w:val="24"/>
          <w:lang w:val="en-US"/>
        </w:rPr>
        <w:t xml:space="preserve">located </w:t>
      </w:r>
      <w:r w:rsidRPr="003C4F28">
        <w:rPr>
          <w:rFonts w:ascii="Book Antiqua" w:hAnsi="Book Antiqua"/>
          <w:sz w:val="24"/>
          <w:szCs w:val="24"/>
          <w:lang w:val="en-US"/>
        </w:rPr>
        <w:t>in periportal regions.</w:t>
      </w:r>
      <w:r w:rsidR="009926FC" w:rsidRPr="003C4F28">
        <w:rPr>
          <w:rFonts w:ascii="Book Antiqua" w:hAnsi="Book Antiqua"/>
          <w:sz w:val="24"/>
          <w:szCs w:val="24"/>
          <w:lang w:val="en-US"/>
        </w:rPr>
        <w:t xml:space="preserve"> On MRI imaging, these nodules appear hypointense on T1-weighted in-phase scanning and hyperintense on T1-weighted out-of-phase scanning, without demonstrating any other specific findings on other phases of </w:t>
      </w:r>
      <w:proofErr w:type="gramStart"/>
      <w:r w:rsidR="009926FC" w:rsidRPr="003C4F28">
        <w:rPr>
          <w:rFonts w:ascii="Book Antiqua" w:hAnsi="Book Antiqua"/>
          <w:sz w:val="24"/>
          <w:szCs w:val="24"/>
          <w:lang w:val="en-US"/>
        </w:rPr>
        <w:t>examination</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12</w:t>
      </w:r>
      <w:r w:rsidR="00C34080" w:rsidRPr="003C4F28">
        <w:rPr>
          <w:rFonts w:ascii="Book Antiqua" w:hAnsi="Book Antiqua"/>
          <w:sz w:val="24"/>
          <w:szCs w:val="24"/>
          <w:vertAlign w:val="superscript"/>
          <w:lang w:val="en-US"/>
        </w:rPr>
        <w:t>5</w:t>
      </w:r>
      <w:r w:rsidR="008C75A8" w:rsidRPr="003C4F28">
        <w:rPr>
          <w:rFonts w:ascii="Book Antiqua" w:hAnsi="Book Antiqua"/>
          <w:sz w:val="24"/>
          <w:szCs w:val="24"/>
          <w:vertAlign w:val="superscript"/>
          <w:lang w:val="en-US"/>
        </w:rPr>
        <w:t>,12</w:t>
      </w:r>
      <w:r w:rsidR="00C34080" w:rsidRPr="003C4F28">
        <w:rPr>
          <w:rFonts w:ascii="Book Antiqua" w:hAnsi="Book Antiqua"/>
          <w:sz w:val="24"/>
          <w:szCs w:val="24"/>
          <w:vertAlign w:val="superscript"/>
          <w:lang w:val="en-US"/>
        </w:rPr>
        <w:t>6</w:t>
      </w:r>
      <w:r w:rsidR="008C75A8" w:rsidRPr="003C4F28">
        <w:rPr>
          <w:rFonts w:ascii="Book Antiqua" w:hAnsi="Book Antiqua"/>
          <w:sz w:val="24"/>
          <w:szCs w:val="24"/>
          <w:vertAlign w:val="superscript"/>
          <w:lang w:val="en-US"/>
        </w:rPr>
        <w:t>]</w:t>
      </w:r>
      <w:r w:rsidR="009926FC" w:rsidRPr="003C4F28">
        <w:rPr>
          <w:rFonts w:ascii="Book Antiqua" w:hAnsi="Book Antiqua"/>
          <w:sz w:val="24"/>
          <w:szCs w:val="24"/>
          <w:lang w:val="en-US"/>
        </w:rPr>
        <w:t>.</w:t>
      </w:r>
    </w:p>
    <w:p w:rsidR="00E44320" w:rsidRPr="003C4F28" w:rsidRDefault="00E44320" w:rsidP="0020795C">
      <w:pPr>
        <w:spacing w:after="0" w:line="360" w:lineRule="auto"/>
        <w:jc w:val="both"/>
        <w:rPr>
          <w:rFonts w:ascii="Book Antiqua" w:hAnsi="Book Antiqua"/>
          <w:sz w:val="24"/>
          <w:szCs w:val="24"/>
          <w:lang w:val="en-US" w:eastAsia="zh-CN"/>
        </w:rPr>
      </w:pPr>
    </w:p>
    <w:p w:rsidR="005273BC" w:rsidRPr="003C4F28" w:rsidRDefault="005273B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Imaging-guided tumor biopsy</w:t>
      </w:r>
    </w:p>
    <w:p w:rsidR="005273BC" w:rsidRPr="003C4F28" w:rsidRDefault="005273BC"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Biopsy from hepatic nodules in case</w:t>
      </w:r>
      <w:r w:rsidR="00BC36B8" w:rsidRPr="003C4F28">
        <w:rPr>
          <w:rFonts w:ascii="Book Antiqua" w:hAnsi="Book Antiqua"/>
          <w:sz w:val="24"/>
          <w:szCs w:val="24"/>
          <w:lang w:val="en-US"/>
        </w:rPr>
        <w:t>s</w:t>
      </w:r>
      <w:r w:rsidRPr="003C4F28">
        <w:rPr>
          <w:rFonts w:ascii="Book Antiqua" w:hAnsi="Book Antiqua"/>
          <w:sz w:val="24"/>
          <w:szCs w:val="24"/>
          <w:lang w:val="en-US"/>
        </w:rPr>
        <w:t xml:space="preserve"> of liver involvement suspicion </w:t>
      </w:r>
      <w:r w:rsidR="004F1E27" w:rsidRPr="003C4F28">
        <w:rPr>
          <w:rFonts w:ascii="Book Antiqua" w:hAnsi="Book Antiqua"/>
          <w:sz w:val="24"/>
          <w:szCs w:val="24"/>
          <w:lang w:val="en-US"/>
        </w:rPr>
        <w:t>may demonstrate the presence of hyaline globules, hemosiderin depositions, enlarged portal spaces</w:t>
      </w:r>
      <w:r w:rsidR="00302A87" w:rsidRPr="003C4F28">
        <w:rPr>
          <w:rFonts w:ascii="Book Antiqua" w:hAnsi="Book Antiqua"/>
          <w:sz w:val="24"/>
          <w:szCs w:val="24"/>
          <w:lang w:val="en-US"/>
        </w:rPr>
        <w:t xml:space="preserve"> with fibrotic changes</w:t>
      </w:r>
      <w:r w:rsidR="004F1E27" w:rsidRPr="003C4F28">
        <w:rPr>
          <w:rFonts w:ascii="Book Antiqua" w:hAnsi="Book Antiqua"/>
          <w:sz w:val="24"/>
          <w:szCs w:val="24"/>
          <w:lang w:val="en-US"/>
        </w:rPr>
        <w:t xml:space="preserve">, macrovesicular steatosis, </w:t>
      </w:r>
      <w:r w:rsidR="00BC36B8" w:rsidRPr="003C4F28">
        <w:rPr>
          <w:rFonts w:ascii="Book Antiqua" w:hAnsi="Book Antiqua"/>
          <w:sz w:val="24"/>
          <w:szCs w:val="24"/>
          <w:lang w:val="en-US"/>
        </w:rPr>
        <w:t xml:space="preserve">the </w:t>
      </w:r>
      <w:r w:rsidR="004F1E27" w:rsidRPr="003C4F28">
        <w:rPr>
          <w:rFonts w:ascii="Book Antiqua" w:hAnsi="Book Antiqua"/>
          <w:sz w:val="24"/>
          <w:szCs w:val="24"/>
          <w:lang w:val="en-US"/>
        </w:rPr>
        <w:t xml:space="preserve">formation of </w:t>
      </w:r>
      <w:r w:rsidR="00963503" w:rsidRPr="003C4F28">
        <w:rPr>
          <w:rFonts w:ascii="Book Antiqua" w:hAnsi="Book Antiqua"/>
          <w:sz w:val="24"/>
          <w:szCs w:val="24"/>
          <w:lang w:val="en-US"/>
        </w:rPr>
        <w:t xml:space="preserve">new </w:t>
      </w:r>
      <w:r w:rsidR="004F1E27" w:rsidRPr="003C4F28">
        <w:rPr>
          <w:rFonts w:ascii="Book Antiqua" w:hAnsi="Book Antiqua"/>
          <w:sz w:val="24"/>
          <w:szCs w:val="24"/>
          <w:lang w:val="en-US"/>
        </w:rPr>
        <w:t>bile ducts, and typical spindle-shaped tumor cells showing large vesicular nuclei, expressing positive immunostaining for endothelial markers.</w:t>
      </w:r>
    </w:p>
    <w:p w:rsidR="00E44320" w:rsidRPr="003C4F28" w:rsidRDefault="00E44320" w:rsidP="0020795C">
      <w:pPr>
        <w:spacing w:after="0" w:line="360" w:lineRule="auto"/>
        <w:jc w:val="both"/>
        <w:rPr>
          <w:rFonts w:ascii="Book Antiqua" w:hAnsi="Book Antiqua"/>
          <w:sz w:val="24"/>
          <w:szCs w:val="24"/>
          <w:lang w:val="en-US" w:eastAsia="zh-CN"/>
        </w:rPr>
      </w:pPr>
    </w:p>
    <w:p w:rsidR="00323B87" w:rsidRPr="003C4F28" w:rsidRDefault="00323B8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Diagnosis</w:t>
      </w:r>
    </w:p>
    <w:p w:rsidR="00323B87" w:rsidRPr="003C4F28" w:rsidRDefault="00323B87"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If KS is suspected, extensive examination of the teguments, including oral and rectal regions, should be performed. Visceral or cutaneous biopsy reporting typical histological and immunohistochemical features is required</w:t>
      </w:r>
      <w:r w:rsidR="00BC36B8" w:rsidRPr="003C4F28">
        <w:rPr>
          <w:rFonts w:ascii="Book Antiqua" w:hAnsi="Book Antiqua"/>
          <w:sz w:val="24"/>
          <w:szCs w:val="24"/>
          <w:lang w:val="en-US"/>
        </w:rPr>
        <w:t xml:space="preserve"> to</w:t>
      </w:r>
      <w:r w:rsidRPr="003C4F28">
        <w:rPr>
          <w:rFonts w:ascii="Book Antiqua" w:hAnsi="Book Antiqua"/>
          <w:sz w:val="24"/>
          <w:szCs w:val="24"/>
          <w:lang w:val="en-US"/>
        </w:rPr>
        <w:t xml:space="preserve"> </w:t>
      </w:r>
      <w:r w:rsidR="00BC36B8" w:rsidRPr="003C4F28">
        <w:rPr>
          <w:rFonts w:ascii="Book Antiqua" w:hAnsi="Book Antiqua"/>
          <w:sz w:val="24"/>
          <w:szCs w:val="24"/>
          <w:lang w:val="en-US"/>
        </w:rPr>
        <w:t xml:space="preserve">confirm the </w:t>
      </w:r>
      <w:r w:rsidRPr="003C4F28">
        <w:rPr>
          <w:rFonts w:ascii="Book Antiqua" w:hAnsi="Book Antiqua"/>
          <w:sz w:val="24"/>
          <w:szCs w:val="24"/>
          <w:lang w:val="en-US"/>
        </w:rPr>
        <w:t>diagnosis. Visceral involvement needs further investigation in case</w:t>
      </w:r>
      <w:r w:rsidR="00BC36B8" w:rsidRPr="003C4F28">
        <w:rPr>
          <w:rFonts w:ascii="Book Antiqua" w:hAnsi="Book Antiqua"/>
          <w:sz w:val="24"/>
          <w:szCs w:val="24"/>
          <w:lang w:val="en-US"/>
        </w:rPr>
        <w:t>s</w:t>
      </w:r>
      <w:r w:rsidRPr="003C4F28">
        <w:rPr>
          <w:rFonts w:ascii="Book Antiqua" w:hAnsi="Book Antiqua"/>
          <w:sz w:val="24"/>
          <w:szCs w:val="24"/>
          <w:lang w:val="en-US"/>
        </w:rPr>
        <w:t xml:space="preserve"> of fecal occult bleeding or </w:t>
      </w:r>
      <w:r w:rsidR="00BC36B8" w:rsidRPr="003C4F28">
        <w:rPr>
          <w:rFonts w:ascii="Book Antiqua" w:hAnsi="Book Antiqua"/>
          <w:sz w:val="24"/>
          <w:szCs w:val="24"/>
          <w:lang w:val="en-US"/>
        </w:rPr>
        <w:t xml:space="preserve">the </w:t>
      </w:r>
      <w:r w:rsidRPr="003C4F28">
        <w:rPr>
          <w:rFonts w:ascii="Book Antiqua" w:hAnsi="Book Antiqua"/>
          <w:sz w:val="24"/>
          <w:szCs w:val="24"/>
          <w:lang w:val="en-US"/>
        </w:rPr>
        <w:t>presence of adenop</w:t>
      </w:r>
      <w:r w:rsidR="00EE587E" w:rsidRPr="003C4F28">
        <w:rPr>
          <w:rFonts w:ascii="Book Antiqua" w:hAnsi="Book Antiqua"/>
          <w:sz w:val="24"/>
          <w:szCs w:val="24"/>
          <w:lang w:val="en-US"/>
        </w:rPr>
        <w:t>athies. If the patients present</w:t>
      </w:r>
      <w:r w:rsidR="00BC36B8" w:rsidRPr="003C4F28">
        <w:rPr>
          <w:rFonts w:ascii="Book Antiqua" w:hAnsi="Book Antiqua"/>
          <w:sz w:val="24"/>
          <w:szCs w:val="24"/>
          <w:lang w:val="en-US"/>
        </w:rPr>
        <w:t>,</w:t>
      </w:r>
      <w:r w:rsidR="00EE587E" w:rsidRPr="003C4F28">
        <w:rPr>
          <w:rFonts w:ascii="Book Antiqua" w:hAnsi="Book Antiqua"/>
          <w:sz w:val="24"/>
          <w:szCs w:val="24"/>
          <w:lang w:val="en-US"/>
        </w:rPr>
        <w:t xml:space="preserve"> beside</w:t>
      </w:r>
      <w:r w:rsidR="00BC36B8" w:rsidRPr="003C4F28">
        <w:rPr>
          <w:rFonts w:ascii="Book Antiqua" w:hAnsi="Book Antiqua"/>
          <w:sz w:val="24"/>
          <w:szCs w:val="24"/>
          <w:lang w:val="en-US"/>
        </w:rPr>
        <w:t>s</w:t>
      </w:r>
      <w:r w:rsidRPr="003C4F28">
        <w:rPr>
          <w:rFonts w:ascii="Book Antiqua" w:hAnsi="Book Antiqua"/>
          <w:sz w:val="24"/>
          <w:szCs w:val="24"/>
          <w:lang w:val="en-US"/>
        </w:rPr>
        <w:t xml:space="preserve"> cutaneous KS, iron deficiency anemia, fecal occult bleeding or </w:t>
      </w:r>
      <w:r w:rsidR="00EE587E" w:rsidRPr="003C4F28">
        <w:rPr>
          <w:rFonts w:ascii="Book Antiqua" w:hAnsi="Book Antiqua"/>
          <w:sz w:val="24"/>
          <w:szCs w:val="24"/>
          <w:lang w:val="en-US"/>
        </w:rPr>
        <w:t>digestive manifestations, they require gastrointestinal endoscopy; in case</w:t>
      </w:r>
      <w:r w:rsidR="00BC36B8" w:rsidRPr="003C4F28">
        <w:rPr>
          <w:rFonts w:ascii="Book Antiqua" w:hAnsi="Book Antiqua"/>
          <w:sz w:val="24"/>
          <w:szCs w:val="24"/>
          <w:lang w:val="en-US"/>
        </w:rPr>
        <w:t>s</w:t>
      </w:r>
      <w:r w:rsidR="00EE587E" w:rsidRPr="003C4F28">
        <w:rPr>
          <w:rFonts w:ascii="Book Antiqua" w:hAnsi="Book Antiqua"/>
          <w:sz w:val="24"/>
          <w:szCs w:val="24"/>
          <w:lang w:val="en-US"/>
        </w:rPr>
        <w:t xml:space="preserve"> of adenopathies, </w:t>
      </w:r>
      <w:r w:rsidR="00BC36B8" w:rsidRPr="003C4F28">
        <w:rPr>
          <w:rFonts w:ascii="Book Antiqua" w:hAnsi="Book Antiqua"/>
          <w:sz w:val="24"/>
          <w:szCs w:val="24"/>
          <w:lang w:val="en-US"/>
        </w:rPr>
        <w:t xml:space="preserve">the </w:t>
      </w:r>
      <w:r w:rsidR="00EE587E" w:rsidRPr="003C4F28">
        <w:rPr>
          <w:rFonts w:ascii="Book Antiqua" w:hAnsi="Book Antiqua"/>
          <w:sz w:val="24"/>
          <w:szCs w:val="24"/>
          <w:lang w:val="en-US"/>
        </w:rPr>
        <w:t>patient</w:t>
      </w:r>
      <w:r w:rsidR="00BC36B8" w:rsidRPr="003C4F28">
        <w:rPr>
          <w:rFonts w:ascii="Book Antiqua" w:hAnsi="Book Antiqua"/>
          <w:sz w:val="24"/>
          <w:szCs w:val="24"/>
          <w:lang w:val="en-US"/>
        </w:rPr>
        <w:t>s</w:t>
      </w:r>
      <w:r w:rsidR="00EE587E" w:rsidRPr="003C4F28">
        <w:rPr>
          <w:rFonts w:ascii="Book Antiqua" w:hAnsi="Book Antiqua"/>
          <w:sz w:val="24"/>
          <w:szCs w:val="24"/>
          <w:lang w:val="en-US"/>
        </w:rPr>
        <w:t xml:space="preserve"> should under</w:t>
      </w:r>
      <w:r w:rsidR="00BC36B8" w:rsidRPr="003C4F28">
        <w:rPr>
          <w:rFonts w:ascii="Book Antiqua" w:hAnsi="Book Antiqua"/>
          <w:sz w:val="24"/>
          <w:szCs w:val="24"/>
          <w:lang w:val="en-US"/>
        </w:rPr>
        <w:t>go</w:t>
      </w:r>
      <w:r w:rsidR="00EE587E" w:rsidRPr="003C4F28">
        <w:rPr>
          <w:rFonts w:ascii="Book Antiqua" w:hAnsi="Book Antiqua"/>
          <w:sz w:val="24"/>
          <w:szCs w:val="24"/>
          <w:lang w:val="en-US"/>
        </w:rPr>
        <w:t xml:space="preserve"> a complete CT scan of the thorax and abdomino-pelvic</w:t>
      </w:r>
      <w:r w:rsidR="00E1546B" w:rsidRPr="003C4F28">
        <w:rPr>
          <w:rFonts w:ascii="Book Antiqua" w:hAnsi="Book Antiqua"/>
          <w:sz w:val="24"/>
          <w:szCs w:val="24"/>
          <w:lang w:val="en-US"/>
        </w:rPr>
        <w:t xml:space="preserve"> region</w:t>
      </w:r>
      <w:r w:rsidR="00EE587E" w:rsidRPr="003C4F28">
        <w:rPr>
          <w:rFonts w:ascii="Book Antiqua" w:hAnsi="Book Antiqua"/>
          <w:sz w:val="24"/>
          <w:szCs w:val="24"/>
          <w:lang w:val="en-US"/>
        </w:rPr>
        <w:t xml:space="preserve">. </w:t>
      </w:r>
    </w:p>
    <w:p w:rsidR="00E44320" w:rsidRPr="003C4F28" w:rsidRDefault="00E44320" w:rsidP="0020795C">
      <w:pPr>
        <w:spacing w:after="0" w:line="360" w:lineRule="auto"/>
        <w:jc w:val="both"/>
        <w:rPr>
          <w:rFonts w:ascii="Book Antiqua" w:hAnsi="Book Antiqua"/>
          <w:sz w:val="24"/>
          <w:szCs w:val="24"/>
          <w:lang w:val="en-US" w:eastAsia="zh-CN"/>
        </w:rPr>
      </w:pPr>
    </w:p>
    <w:p w:rsidR="00323B87" w:rsidRPr="003C4F28" w:rsidRDefault="0002746A"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w:t>
      </w:r>
      <w:r w:rsidR="00833246" w:rsidRPr="003C4F28">
        <w:rPr>
          <w:rFonts w:ascii="Book Antiqua" w:hAnsi="Book Antiqua"/>
          <w:b/>
          <w:i/>
          <w:sz w:val="24"/>
          <w:szCs w:val="24"/>
          <w:lang w:val="en-US"/>
        </w:rPr>
        <w:t>rognosis</w:t>
      </w:r>
    </w:p>
    <w:p w:rsidR="00833246" w:rsidRPr="003C4F28" w:rsidRDefault="00833246"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In case</w:t>
      </w:r>
      <w:r w:rsidR="00E1546B" w:rsidRPr="003C4F28">
        <w:rPr>
          <w:rFonts w:ascii="Book Antiqua" w:hAnsi="Book Antiqua"/>
          <w:sz w:val="24"/>
          <w:szCs w:val="24"/>
          <w:lang w:val="en-US"/>
        </w:rPr>
        <w:t>s</w:t>
      </w:r>
      <w:r w:rsidRPr="003C4F28">
        <w:rPr>
          <w:rFonts w:ascii="Book Antiqua" w:hAnsi="Book Antiqua"/>
          <w:sz w:val="24"/>
          <w:szCs w:val="24"/>
          <w:lang w:val="en-US"/>
        </w:rPr>
        <w:t xml:space="preserve"> of KS, </w:t>
      </w:r>
      <w:r w:rsidR="006020C5" w:rsidRPr="003C4F28">
        <w:rPr>
          <w:rFonts w:ascii="Book Antiqua" w:hAnsi="Book Antiqua"/>
          <w:sz w:val="24"/>
          <w:szCs w:val="24"/>
          <w:lang w:val="en-US"/>
        </w:rPr>
        <w:t>the TNM staging system cannot predict accurately the prognosis and guide the management of patients. Therefore,</w:t>
      </w:r>
      <w:r w:rsidR="00E1546B" w:rsidRPr="003C4F28">
        <w:rPr>
          <w:rFonts w:ascii="Book Antiqua" w:hAnsi="Book Antiqua"/>
          <w:sz w:val="24"/>
          <w:szCs w:val="24"/>
          <w:lang w:val="en-US"/>
        </w:rPr>
        <w:t xml:space="preserve"> the</w:t>
      </w:r>
      <w:r w:rsidR="006020C5" w:rsidRPr="003C4F28">
        <w:rPr>
          <w:rFonts w:ascii="Book Antiqua" w:hAnsi="Book Antiqua"/>
          <w:sz w:val="24"/>
          <w:szCs w:val="24"/>
          <w:lang w:val="en-US"/>
        </w:rPr>
        <w:t xml:space="preserve"> Aids Clinical Trials Group (ACTG) Oncology Committee has elaborated a staging system </w:t>
      </w:r>
      <w:r w:rsidR="00E1546B" w:rsidRPr="003C4F28">
        <w:rPr>
          <w:rFonts w:ascii="Book Antiqua" w:hAnsi="Book Antiqua"/>
          <w:sz w:val="24"/>
          <w:szCs w:val="24"/>
          <w:lang w:val="en-US"/>
        </w:rPr>
        <w:t xml:space="preserve">that </w:t>
      </w:r>
      <w:r w:rsidR="006020C5" w:rsidRPr="003C4F28">
        <w:rPr>
          <w:rFonts w:ascii="Book Antiqua" w:hAnsi="Book Antiqua"/>
          <w:sz w:val="24"/>
          <w:szCs w:val="24"/>
          <w:lang w:val="en-US"/>
        </w:rPr>
        <w:t>stratifies patients with AIDS-associated KS into low and high risk, respectively, based on three criteria: tumor burden (T) (presence of extensive oral, cutaneous or visceral involvement), immune status (I) (defined by CD4 count)</w:t>
      </w:r>
      <w:r w:rsidR="000037EC" w:rsidRPr="003C4F28">
        <w:rPr>
          <w:rFonts w:ascii="Book Antiqua" w:hAnsi="Book Antiqua"/>
          <w:sz w:val="24"/>
          <w:szCs w:val="24"/>
          <w:lang w:val="en-US"/>
        </w:rPr>
        <w:t>,</w:t>
      </w:r>
      <w:r w:rsidR="006020C5" w:rsidRPr="003C4F28">
        <w:rPr>
          <w:rFonts w:ascii="Book Antiqua" w:hAnsi="Book Antiqua"/>
          <w:sz w:val="24"/>
          <w:szCs w:val="24"/>
          <w:lang w:val="en-US"/>
        </w:rPr>
        <w:t xml:space="preserve"> and systemic illness (S) (defined by general symptoms and performance status)</w:t>
      </w:r>
      <w:r w:rsidR="00C34080" w:rsidRPr="003C4F28">
        <w:rPr>
          <w:rFonts w:ascii="Book Antiqua" w:hAnsi="Book Antiqua"/>
          <w:sz w:val="24"/>
          <w:szCs w:val="24"/>
          <w:vertAlign w:val="superscript"/>
          <w:lang w:val="en-US"/>
        </w:rPr>
        <w:t>[127</w:t>
      </w:r>
      <w:r w:rsidR="008C75A8" w:rsidRPr="003C4F28">
        <w:rPr>
          <w:rFonts w:ascii="Book Antiqua" w:hAnsi="Book Antiqua"/>
          <w:sz w:val="24"/>
          <w:szCs w:val="24"/>
          <w:vertAlign w:val="superscript"/>
          <w:lang w:val="en-US"/>
        </w:rPr>
        <w:t>]</w:t>
      </w:r>
      <w:r w:rsidR="006020C5" w:rsidRPr="003C4F28">
        <w:rPr>
          <w:rFonts w:ascii="Book Antiqua" w:hAnsi="Book Antiqua"/>
          <w:sz w:val="24"/>
          <w:szCs w:val="24"/>
          <w:lang w:val="en-US"/>
        </w:rPr>
        <w:t>.</w:t>
      </w:r>
    </w:p>
    <w:p w:rsidR="00E44320" w:rsidRPr="003C4F28" w:rsidRDefault="00E44320" w:rsidP="0020795C">
      <w:pPr>
        <w:spacing w:after="0" w:line="360" w:lineRule="auto"/>
        <w:jc w:val="both"/>
        <w:rPr>
          <w:rFonts w:ascii="Book Antiqua" w:hAnsi="Book Antiqua"/>
          <w:sz w:val="24"/>
          <w:szCs w:val="24"/>
          <w:lang w:val="en-US" w:eastAsia="zh-CN"/>
        </w:rPr>
      </w:pPr>
    </w:p>
    <w:p w:rsidR="00323B87" w:rsidRPr="003C4F28" w:rsidRDefault="005B36AA"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 xml:space="preserve">Treatment </w:t>
      </w:r>
    </w:p>
    <w:p w:rsidR="00567A95" w:rsidRPr="003C4F28" w:rsidRDefault="005B36AA"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Patients with AIDS-associated KS demonstrate a higher mortality risk </w:t>
      </w:r>
      <w:r w:rsidR="00E1546B" w:rsidRPr="003C4F28">
        <w:rPr>
          <w:rFonts w:ascii="Book Antiqua" w:hAnsi="Book Antiqua"/>
          <w:sz w:val="24"/>
          <w:szCs w:val="24"/>
          <w:lang w:val="en-US"/>
        </w:rPr>
        <w:t>than</w:t>
      </w:r>
      <w:r w:rsidRPr="003C4F28">
        <w:rPr>
          <w:rFonts w:ascii="Book Antiqua" w:hAnsi="Book Antiqua"/>
          <w:sz w:val="24"/>
          <w:szCs w:val="24"/>
          <w:lang w:val="en-US"/>
        </w:rPr>
        <w:t xml:space="preserve"> HIV patients. </w:t>
      </w:r>
      <w:r w:rsidR="00E1546B" w:rsidRPr="003C4F28">
        <w:rPr>
          <w:rFonts w:ascii="Book Antiqua" w:hAnsi="Book Antiqua"/>
          <w:sz w:val="24"/>
          <w:szCs w:val="24"/>
          <w:lang w:val="en-US"/>
        </w:rPr>
        <w:t>Although</w:t>
      </w:r>
      <w:r w:rsidRPr="003C4F28">
        <w:rPr>
          <w:rFonts w:ascii="Book Antiqua" w:hAnsi="Book Antiqua"/>
          <w:sz w:val="24"/>
          <w:szCs w:val="24"/>
          <w:lang w:val="en-US"/>
        </w:rPr>
        <w:t xml:space="preserve"> the initiation of antiretroviral (ARV) HIV treatment usually leads to progression of KS lesions, long-term treatment determines </w:t>
      </w:r>
      <w:r w:rsidR="00E1546B" w:rsidRPr="003C4F28">
        <w:rPr>
          <w:rFonts w:ascii="Book Antiqua" w:hAnsi="Book Antiqua"/>
          <w:sz w:val="24"/>
          <w:szCs w:val="24"/>
          <w:lang w:val="en-US"/>
        </w:rPr>
        <w:t>the</w:t>
      </w:r>
      <w:r w:rsidRPr="003C4F28">
        <w:rPr>
          <w:rFonts w:ascii="Book Antiqua" w:hAnsi="Book Antiqua"/>
          <w:sz w:val="24"/>
          <w:szCs w:val="24"/>
          <w:lang w:val="en-US"/>
        </w:rPr>
        <w:t xml:space="preserve"> decrease in tumor incidence. Because the degree of tumor control seems to be related to the degree of HIV control, current guidelines recommend the treatment of underlying immunodeficiency using </w:t>
      </w:r>
      <w:r w:rsidR="00567A95" w:rsidRPr="003C4F28">
        <w:rPr>
          <w:rFonts w:ascii="Book Antiqua" w:hAnsi="Book Antiqua"/>
          <w:sz w:val="24"/>
          <w:szCs w:val="24"/>
          <w:lang w:val="en-US"/>
        </w:rPr>
        <w:t>ARV therapy. In case</w:t>
      </w:r>
      <w:r w:rsidR="00E1546B" w:rsidRPr="003C4F28">
        <w:rPr>
          <w:rFonts w:ascii="Book Antiqua" w:hAnsi="Book Antiqua"/>
          <w:sz w:val="24"/>
          <w:szCs w:val="24"/>
          <w:lang w:val="en-US"/>
        </w:rPr>
        <w:t>s</w:t>
      </w:r>
      <w:r w:rsidR="00567A95" w:rsidRPr="003C4F28">
        <w:rPr>
          <w:rFonts w:ascii="Book Antiqua" w:hAnsi="Book Antiqua"/>
          <w:sz w:val="24"/>
          <w:szCs w:val="24"/>
          <w:lang w:val="en-US"/>
        </w:rPr>
        <w:t xml:space="preserve"> of extensive cutaneous or symptomatic visceral involvement</w:t>
      </w:r>
      <w:r w:rsidR="00E1546B" w:rsidRPr="003C4F28">
        <w:rPr>
          <w:rFonts w:ascii="Book Antiqua" w:hAnsi="Book Antiqua"/>
          <w:sz w:val="24"/>
          <w:szCs w:val="24"/>
          <w:lang w:val="en-US"/>
        </w:rPr>
        <w:t xml:space="preserve"> and the </w:t>
      </w:r>
      <w:r w:rsidR="00567A95" w:rsidRPr="003C4F28">
        <w:rPr>
          <w:rFonts w:ascii="Book Antiqua" w:hAnsi="Book Antiqua"/>
          <w:sz w:val="24"/>
          <w:szCs w:val="24"/>
          <w:lang w:val="en-US"/>
        </w:rPr>
        <w:t>presence of immune reconstitution inflammatory syndrome (IRIS), patients need the addition of systemic treatments.</w:t>
      </w:r>
      <w:r w:rsidR="00CF61AD" w:rsidRPr="003C4F28">
        <w:rPr>
          <w:rFonts w:ascii="Book Antiqua" w:hAnsi="Book Antiqua"/>
          <w:sz w:val="24"/>
          <w:szCs w:val="24"/>
          <w:lang w:val="en-US"/>
        </w:rPr>
        <w:t xml:space="preserve"> Standard radiotherapy, electron beam radiation therapy, and </w:t>
      </w:r>
      <w:r w:rsidR="00E1546B" w:rsidRPr="003C4F28">
        <w:rPr>
          <w:rFonts w:ascii="Book Antiqua" w:hAnsi="Book Antiqua"/>
          <w:sz w:val="24"/>
          <w:szCs w:val="24"/>
          <w:lang w:val="en-US"/>
        </w:rPr>
        <w:t xml:space="preserve">the </w:t>
      </w:r>
      <w:r w:rsidR="00CF61AD" w:rsidRPr="003C4F28">
        <w:rPr>
          <w:rFonts w:ascii="Book Antiqua" w:hAnsi="Book Antiqua"/>
          <w:sz w:val="24"/>
          <w:szCs w:val="24"/>
          <w:lang w:val="en-US"/>
        </w:rPr>
        <w:t>application of retinoid products represent therapeutic modalities associated with</w:t>
      </w:r>
      <w:r w:rsidR="001C3FA0" w:rsidRPr="003C4F28">
        <w:rPr>
          <w:rFonts w:ascii="Book Antiqua" w:hAnsi="Book Antiqua"/>
          <w:sz w:val="24"/>
          <w:szCs w:val="24"/>
          <w:lang w:val="en-US"/>
        </w:rPr>
        <w:t xml:space="preserve"> </w:t>
      </w:r>
      <w:r w:rsidR="00CF61AD" w:rsidRPr="003C4F28">
        <w:rPr>
          <w:rFonts w:ascii="Book Antiqua" w:hAnsi="Book Antiqua"/>
          <w:sz w:val="24"/>
          <w:szCs w:val="24"/>
          <w:lang w:val="en-US"/>
        </w:rPr>
        <w:t xml:space="preserve">good responses for cutaneous </w:t>
      </w:r>
      <w:proofErr w:type="gramStart"/>
      <w:r w:rsidR="00CF61AD" w:rsidRPr="003C4F28">
        <w:rPr>
          <w:rFonts w:ascii="Book Antiqua" w:hAnsi="Book Antiqua"/>
          <w:sz w:val="24"/>
          <w:szCs w:val="24"/>
          <w:lang w:val="en-US"/>
        </w:rPr>
        <w:t>lesions</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12</w:t>
      </w:r>
      <w:r w:rsidR="00301E90" w:rsidRPr="003C4F28">
        <w:rPr>
          <w:rFonts w:ascii="Book Antiqua" w:hAnsi="Book Antiqua"/>
          <w:sz w:val="24"/>
          <w:szCs w:val="24"/>
          <w:vertAlign w:val="superscript"/>
          <w:lang w:val="en-US"/>
        </w:rPr>
        <w:t>8</w:t>
      </w:r>
      <w:r w:rsidR="008C75A8" w:rsidRPr="003C4F28">
        <w:rPr>
          <w:rFonts w:ascii="Book Antiqua" w:hAnsi="Book Antiqua"/>
          <w:sz w:val="24"/>
          <w:szCs w:val="24"/>
          <w:vertAlign w:val="superscript"/>
          <w:lang w:val="en-US"/>
        </w:rPr>
        <w:t>,12</w:t>
      </w:r>
      <w:r w:rsidR="00301E90" w:rsidRPr="003C4F28">
        <w:rPr>
          <w:rFonts w:ascii="Book Antiqua" w:hAnsi="Book Antiqua"/>
          <w:sz w:val="24"/>
          <w:szCs w:val="24"/>
          <w:vertAlign w:val="superscript"/>
          <w:lang w:val="en-US"/>
        </w:rPr>
        <w:t>9</w:t>
      </w:r>
      <w:r w:rsidR="008C75A8" w:rsidRPr="003C4F28">
        <w:rPr>
          <w:rFonts w:ascii="Book Antiqua" w:hAnsi="Book Antiqua"/>
          <w:sz w:val="24"/>
          <w:szCs w:val="24"/>
          <w:vertAlign w:val="superscript"/>
          <w:lang w:val="en-US"/>
        </w:rPr>
        <w:t>]</w:t>
      </w:r>
      <w:r w:rsidR="00CF61AD" w:rsidRPr="003C4F28">
        <w:rPr>
          <w:rFonts w:ascii="Book Antiqua" w:hAnsi="Book Antiqua"/>
          <w:sz w:val="24"/>
          <w:szCs w:val="24"/>
          <w:vertAlign w:val="superscript"/>
          <w:lang w:val="en-US"/>
        </w:rPr>
        <w:t>.</w:t>
      </w:r>
    </w:p>
    <w:p w:rsidR="00CF61AD" w:rsidRPr="003C4F28" w:rsidRDefault="001C3FA0" w:rsidP="00E4432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A meta-analysis demonstrated that systemic chemotherapy </w:t>
      </w:r>
      <w:r w:rsidR="00665918" w:rsidRPr="003C4F28">
        <w:rPr>
          <w:rFonts w:ascii="Book Antiqua" w:hAnsi="Book Antiqua"/>
          <w:sz w:val="24"/>
          <w:szCs w:val="24"/>
          <w:lang w:val="en-US"/>
        </w:rPr>
        <w:t>can</w:t>
      </w:r>
      <w:r w:rsidRPr="003C4F28">
        <w:rPr>
          <w:rFonts w:ascii="Book Antiqua" w:hAnsi="Book Antiqua"/>
          <w:sz w:val="24"/>
          <w:szCs w:val="24"/>
          <w:lang w:val="en-US"/>
        </w:rPr>
        <w:t xml:space="preserve"> reduce </w:t>
      </w:r>
      <w:r w:rsidR="00665918" w:rsidRPr="003C4F28">
        <w:rPr>
          <w:rFonts w:ascii="Book Antiqua" w:hAnsi="Book Antiqua"/>
          <w:sz w:val="24"/>
          <w:szCs w:val="24"/>
          <w:lang w:val="en-US"/>
        </w:rPr>
        <w:t xml:space="preserve">the </w:t>
      </w:r>
      <w:r w:rsidRPr="003C4F28">
        <w:rPr>
          <w:rFonts w:ascii="Book Antiqua" w:hAnsi="Book Antiqua"/>
          <w:sz w:val="24"/>
          <w:szCs w:val="24"/>
          <w:lang w:val="en-US"/>
        </w:rPr>
        <w:t xml:space="preserve">progression of KS, although without demonstrating a statistically significant impact on </w:t>
      </w:r>
      <w:proofErr w:type="gramStart"/>
      <w:r w:rsidR="008C75A8" w:rsidRPr="003C4F28">
        <w:rPr>
          <w:rFonts w:ascii="Book Antiqua" w:hAnsi="Book Antiqua"/>
          <w:sz w:val="24"/>
          <w:szCs w:val="24"/>
          <w:lang w:val="en-US"/>
        </w:rPr>
        <w:t>survival</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w:t>
      </w:r>
      <w:r w:rsidR="00301E90" w:rsidRPr="003C4F28">
        <w:rPr>
          <w:rFonts w:ascii="Book Antiqua" w:hAnsi="Book Antiqua"/>
          <w:sz w:val="24"/>
          <w:szCs w:val="24"/>
          <w:vertAlign w:val="superscript"/>
          <w:lang w:val="en-US"/>
        </w:rPr>
        <w:t>30</w:t>
      </w:r>
      <w:r w:rsidR="008C75A8" w:rsidRPr="003C4F28">
        <w:rPr>
          <w:rFonts w:ascii="Book Antiqua" w:hAnsi="Book Antiqua"/>
          <w:sz w:val="24"/>
          <w:szCs w:val="24"/>
          <w:vertAlign w:val="superscript"/>
          <w:lang w:val="en-US"/>
        </w:rPr>
        <w:t>]</w:t>
      </w:r>
      <w:r w:rsidRPr="003C4F28">
        <w:rPr>
          <w:rFonts w:ascii="Book Antiqua" w:hAnsi="Book Antiqua"/>
          <w:sz w:val="24"/>
          <w:szCs w:val="24"/>
          <w:lang w:val="en-US"/>
        </w:rPr>
        <w:t xml:space="preserve">. First-line treatment </w:t>
      </w:r>
      <w:r w:rsidR="008848A7" w:rsidRPr="003C4F28">
        <w:rPr>
          <w:rFonts w:ascii="Book Antiqua" w:hAnsi="Book Antiqua"/>
          <w:sz w:val="24"/>
          <w:szCs w:val="24"/>
          <w:lang w:val="en-US"/>
        </w:rPr>
        <w:t xml:space="preserve">for advanced disease </w:t>
      </w:r>
      <w:r w:rsidRPr="003C4F28">
        <w:rPr>
          <w:rFonts w:ascii="Book Antiqua" w:hAnsi="Book Antiqua"/>
          <w:sz w:val="24"/>
          <w:szCs w:val="24"/>
          <w:lang w:val="en-US"/>
        </w:rPr>
        <w:t xml:space="preserve">consists </w:t>
      </w:r>
      <w:r w:rsidR="00665918" w:rsidRPr="003C4F28">
        <w:rPr>
          <w:rFonts w:ascii="Book Antiqua" w:hAnsi="Book Antiqua"/>
          <w:sz w:val="24"/>
          <w:szCs w:val="24"/>
          <w:lang w:val="en-US"/>
        </w:rPr>
        <w:t xml:space="preserve">of </w:t>
      </w:r>
      <w:r w:rsidRPr="003C4F28">
        <w:rPr>
          <w:rFonts w:ascii="Book Antiqua" w:hAnsi="Book Antiqua"/>
          <w:sz w:val="24"/>
          <w:szCs w:val="24"/>
          <w:lang w:val="en-US"/>
        </w:rPr>
        <w:t xml:space="preserve">liposomal anthracyclines, such as pegylated liposomal doxorubicin, </w:t>
      </w:r>
      <w:r w:rsidR="001E7343" w:rsidRPr="003C4F28">
        <w:rPr>
          <w:rFonts w:ascii="Book Antiqua" w:hAnsi="Book Antiqua"/>
          <w:sz w:val="24"/>
          <w:szCs w:val="24"/>
          <w:lang w:val="en-US"/>
        </w:rPr>
        <w:t>which</w:t>
      </w:r>
      <w:r w:rsidR="00665918" w:rsidRPr="003C4F28">
        <w:rPr>
          <w:rFonts w:ascii="Book Antiqua" w:hAnsi="Book Antiqua"/>
          <w:sz w:val="24"/>
          <w:szCs w:val="24"/>
          <w:lang w:val="en-US"/>
        </w:rPr>
        <w:t xml:space="preserve"> have</w:t>
      </w:r>
      <w:r w:rsidR="001E7343" w:rsidRPr="003C4F28">
        <w:rPr>
          <w:rFonts w:ascii="Book Antiqua" w:hAnsi="Book Antiqua"/>
          <w:sz w:val="24"/>
          <w:szCs w:val="24"/>
          <w:lang w:val="en-US"/>
        </w:rPr>
        <w:t xml:space="preserve"> </w:t>
      </w:r>
      <w:r w:rsidRPr="003C4F28">
        <w:rPr>
          <w:rFonts w:ascii="Book Antiqua" w:hAnsi="Book Antiqua"/>
          <w:sz w:val="24"/>
          <w:szCs w:val="24"/>
          <w:lang w:val="en-US"/>
        </w:rPr>
        <w:t>prove</w:t>
      </w:r>
      <w:r w:rsidR="00665918" w:rsidRPr="003C4F28">
        <w:rPr>
          <w:rFonts w:ascii="Book Antiqua" w:hAnsi="Book Antiqua"/>
          <w:sz w:val="24"/>
          <w:szCs w:val="24"/>
          <w:lang w:val="en-US"/>
        </w:rPr>
        <w:t>n</w:t>
      </w:r>
      <w:r w:rsidRPr="003C4F28">
        <w:rPr>
          <w:rFonts w:ascii="Book Antiqua" w:hAnsi="Book Antiqua"/>
          <w:sz w:val="24"/>
          <w:szCs w:val="24"/>
          <w:lang w:val="en-US"/>
        </w:rPr>
        <w:t xml:space="preserve"> to be associated with significant better response rates </w:t>
      </w:r>
      <w:r w:rsidR="00E44320" w:rsidRPr="003C4F28">
        <w:rPr>
          <w:rFonts w:ascii="Book Antiqua" w:hAnsi="Book Antiqua"/>
          <w:i/>
          <w:sz w:val="24"/>
          <w:szCs w:val="24"/>
          <w:lang w:val="en-US"/>
        </w:rPr>
        <w:t>vs</w:t>
      </w:r>
      <w:r w:rsidRPr="003C4F28">
        <w:rPr>
          <w:rFonts w:ascii="Book Antiqua" w:hAnsi="Book Antiqua"/>
          <w:i/>
          <w:sz w:val="24"/>
          <w:szCs w:val="24"/>
          <w:lang w:val="en-US"/>
        </w:rPr>
        <w:t xml:space="preserve"> </w:t>
      </w:r>
      <w:r w:rsidRPr="003C4F28">
        <w:rPr>
          <w:rFonts w:ascii="Book Antiqua" w:hAnsi="Book Antiqua"/>
          <w:sz w:val="24"/>
          <w:szCs w:val="24"/>
          <w:lang w:val="en-US"/>
        </w:rPr>
        <w:t xml:space="preserve">classical chemotherapy (58.7% </w:t>
      </w:r>
      <w:r w:rsidR="00E44320" w:rsidRPr="003C4F28">
        <w:rPr>
          <w:rFonts w:ascii="Book Antiqua" w:hAnsi="Book Antiqua"/>
          <w:i/>
          <w:sz w:val="24"/>
          <w:szCs w:val="24"/>
          <w:lang w:val="en-US"/>
        </w:rPr>
        <w:t>vs</w:t>
      </w:r>
      <w:r w:rsidRPr="003C4F28">
        <w:rPr>
          <w:rFonts w:ascii="Book Antiqua" w:hAnsi="Book Antiqua"/>
          <w:i/>
          <w:sz w:val="24"/>
          <w:szCs w:val="24"/>
          <w:lang w:val="en-US"/>
        </w:rPr>
        <w:t xml:space="preserve"> </w:t>
      </w:r>
      <w:r w:rsidRPr="003C4F28">
        <w:rPr>
          <w:rFonts w:ascii="Book Antiqua" w:hAnsi="Book Antiqua"/>
          <w:sz w:val="24"/>
          <w:szCs w:val="24"/>
          <w:lang w:val="en-US"/>
        </w:rPr>
        <w:t>23.3%)</w:t>
      </w:r>
      <w:r w:rsidR="00F507AD" w:rsidRPr="003C4F28">
        <w:rPr>
          <w:rFonts w:ascii="Book Antiqua" w:hAnsi="Book Antiqua"/>
          <w:sz w:val="24"/>
          <w:szCs w:val="24"/>
          <w:lang w:val="en-US"/>
        </w:rPr>
        <w:t xml:space="preserve">, and slight improvement </w:t>
      </w:r>
      <w:r w:rsidR="00665918" w:rsidRPr="003C4F28">
        <w:rPr>
          <w:rFonts w:ascii="Book Antiqua" w:hAnsi="Book Antiqua"/>
          <w:sz w:val="24"/>
          <w:szCs w:val="24"/>
          <w:lang w:val="en-US"/>
        </w:rPr>
        <w:t xml:space="preserve">in </w:t>
      </w:r>
      <w:r w:rsidR="00F507AD" w:rsidRPr="003C4F28">
        <w:rPr>
          <w:rFonts w:ascii="Book Antiqua" w:hAnsi="Book Antiqua"/>
          <w:sz w:val="24"/>
          <w:szCs w:val="24"/>
          <w:lang w:val="en-US"/>
        </w:rPr>
        <w:t>survival</w:t>
      </w:r>
      <w:r w:rsidRPr="003C4F28">
        <w:rPr>
          <w:rFonts w:ascii="Book Antiqua" w:hAnsi="Book Antiqua"/>
          <w:sz w:val="24"/>
          <w:szCs w:val="24"/>
          <w:lang w:val="en-US"/>
        </w:rPr>
        <w:t>.</w:t>
      </w:r>
      <w:r w:rsidR="001E7343" w:rsidRPr="003C4F28">
        <w:rPr>
          <w:rFonts w:ascii="Book Antiqua" w:hAnsi="Book Antiqua"/>
          <w:sz w:val="24"/>
          <w:szCs w:val="24"/>
          <w:lang w:val="en-US"/>
        </w:rPr>
        <w:t xml:space="preserve"> </w:t>
      </w:r>
      <w:r w:rsidR="00B22393" w:rsidRPr="003C4F28">
        <w:rPr>
          <w:rFonts w:ascii="Book Antiqua" w:hAnsi="Book Antiqua"/>
          <w:sz w:val="24"/>
          <w:szCs w:val="24"/>
          <w:lang w:val="en-US"/>
        </w:rPr>
        <w:t xml:space="preserve">Second-line treatment includes </w:t>
      </w:r>
      <w:r w:rsidR="00665918" w:rsidRPr="003C4F28">
        <w:rPr>
          <w:rFonts w:ascii="Book Antiqua" w:hAnsi="Book Antiqua"/>
          <w:sz w:val="24"/>
          <w:szCs w:val="24"/>
          <w:lang w:val="en-US"/>
        </w:rPr>
        <w:t xml:space="preserve">the </w:t>
      </w:r>
      <w:r w:rsidR="00B22393" w:rsidRPr="003C4F28">
        <w:rPr>
          <w:rFonts w:ascii="Book Antiqua" w:hAnsi="Book Antiqua"/>
          <w:sz w:val="24"/>
          <w:szCs w:val="24"/>
          <w:lang w:val="en-US"/>
        </w:rPr>
        <w:t xml:space="preserve">administration of </w:t>
      </w:r>
      <w:r w:rsidR="00665918" w:rsidRPr="003C4F28">
        <w:rPr>
          <w:rFonts w:ascii="Book Antiqua" w:hAnsi="Book Antiqua"/>
          <w:sz w:val="24"/>
          <w:szCs w:val="24"/>
          <w:lang w:val="en-US"/>
        </w:rPr>
        <w:t>paclitaxel</w:t>
      </w:r>
      <w:r w:rsidR="00B22393" w:rsidRPr="003C4F28">
        <w:rPr>
          <w:rFonts w:ascii="Book Antiqua" w:hAnsi="Book Antiqua"/>
          <w:sz w:val="24"/>
          <w:szCs w:val="24"/>
          <w:lang w:val="en-US"/>
        </w:rPr>
        <w:t xml:space="preserve">, </w:t>
      </w:r>
      <w:r w:rsidR="00665918" w:rsidRPr="003C4F28">
        <w:rPr>
          <w:rFonts w:ascii="Book Antiqua" w:hAnsi="Book Antiqua"/>
          <w:sz w:val="24"/>
          <w:szCs w:val="24"/>
          <w:lang w:val="en-US"/>
        </w:rPr>
        <w:t xml:space="preserve">which is </w:t>
      </w:r>
      <w:r w:rsidR="00B22393" w:rsidRPr="003C4F28">
        <w:rPr>
          <w:rFonts w:ascii="Book Antiqua" w:hAnsi="Book Antiqua"/>
          <w:sz w:val="24"/>
          <w:szCs w:val="24"/>
          <w:lang w:val="en-US"/>
        </w:rPr>
        <w:t xml:space="preserve">associated with response rates of </w:t>
      </w:r>
      <w:r w:rsidR="00B4784A" w:rsidRPr="003C4F28">
        <w:rPr>
          <w:rFonts w:ascii="Book Antiqua" w:hAnsi="Book Antiqua"/>
          <w:sz w:val="24"/>
          <w:szCs w:val="24"/>
          <w:lang w:val="en-US"/>
        </w:rPr>
        <w:t>approximately 5</w:t>
      </w:r>
      <w:r w:rsidR="00B22393" w:rsidRPr="003C4F28">
        <w:rPr>
          <w:rFonts w:ascii="Book Antiqua" w:hAnsi="Book Antiqua"/>
          <w:sz w:val="24"/>
          <w:szCs w:val="24"/>
          <w:lang w:val="en-US"/>
        </w:rPr>
        <w:t>9</w:t>
      </w:r>
      <w:r w:rsidR="00E44320" w:rsidRPr="003C4F28">
        <w:rPr>
          <w:rFonts w:ascii="Book Antiqua" w:hAnsi="Book Antiqua" w:hint="eastAsia"/>
          <w:sz w:val="24"/>
          <w:szCs w:val="24"/>
          <w:lang w:val="en-US" w:eastAsia="zh-CN"/>
        </w:rPr>
        <w:t>%</w:t>
      </w:r>
      <w:r w:rsidR="00B22393" w:rsidRPr="003C4F28">
        <w:rPr>
          <w:rFonts w:ascii="Book Antiqua" w:hAnsi="Book Antiqua"/>
          <w:sz w:val="24"/>
          <w:szCs w:val="24"/>
          <w:lang w:val="en-US"/>
        </w:rPr>
        <w:t xml:space="preserve">-71%. </w:t>
      </w:r>
      <w:r w:rsidR="007E07DF" w:rsidRPr="003C4F28">
        <w:rPr>
          <w:rFonts w:ascii="Book Antiqua" w:hAnsi="Book Antiqua"/>
          <w:sz w:val="24"/>
          <w:szCs w:val="24"/>
          <w:lang w:val="en-US"/>
        </w:rPr>
        <w:t>Third-line agents include etoposide, vincristine, vinblastine and bleom</w:t>
      </w:r>
      <w:r w:rsidR="004A1D2C" w:rsidRPr="003C4F28">
        <w:rPr>
          <w:rFonts w:ascii="Book Antiqua" w:hAnsi="Book Antiqua"/>
          <w:sz w:val="24"/>
          <w:szCs w:val="24"/>
          <w:lang w:val="en-US"/>
        </w:rPr>
        <w:t>y</w:t>
      </w:r>
      <w:r w:rsidR="007E07DF" w:rsidRPr="003C4F28">
        <w:rPr>
          <w:rFonts w:ascii="Book Antiqua" w:hAnsi="Book Antiqua"/>
          <w:sz w:val="24"/>
          <w:szCs w:val="24"/>
          <w:lang w:val="en-US"/>
        </w:rPr>
        <w:t>cin,</w:t>
      </w:r>
      <w:r w:rsidR="00665918" w:rsidRPr="003C4F28">
        <w:rPr>
          <w:rFonts w:ascii="Book Antiqua" w:hAnsi="Book Antiqua"/>
          <w:sz w:val="24"/>
          <w:szCs w:val="24"/>
          <w:lang w:val="en-US"/>
        </w:rPr>
        <w:t xml:space="preserve"> which are</w:t>
      </w:r>
      <w:r w:rsidR="007E07DF" w:rsidRPr="003C4F28">
        <w:rPr>
          <w:rFonts w:ascii="Book Antiqua" w:hAnsi="Book Antiqua"/>
          <w:sz w:val="24"/>
          <w:szCs w:val="24"/>
          <w:lang w:val="en-US"/>
        </w:rPr>
        <w:t xml:space="preserve"> associated with response rates of 23%-36%, median survival periods of 11-13 mo, and significant side</w:t>
      </w:r>
      <w:r w:rsidR="00665918" w:rsidRPr="003C4F28">
        <w:rPr>
          <w:rFonts w:ascii="Book Antiqua" w:hAnsi="Book Antiqua"/>
          <w:sz w:val="24"/>
          <w:szCs w:val="24"/>
          <w:lang w:val="en-US"/>
        </w:rPr>
        <w:t xml:space="preserve"> </w:t>
      </w:r>
      <w:proofErr w:type="gramStart"/>
      <w:r w:rsidR="007E07DF" w:rsidRPr="003C4F28">
        <w:rPr>
          <w:rFonts w:ascii="Book Antiqua" w:hAnsi="Book Antiqua"/>
          <w:sz w:val="24"/>
          <w:szCs w:val="24"/>
          <w:lang w:val="en-US"/>
        </w:rPr>
        <w:t>effects</w:t>
      </w:r>
      <w:r w:rsidR="008C75A8" w:rsidRPr="003C4F28">
        <w:rPr>
          <w:rFonts w:ascii="Book Antiqua" w:hAnsi="Book Antiqua"/>
          <w:sz w:val="24"/>
          <w:szCs w:val="24"/>
          <w:vertAlign w:val="superscript"/>
          <w:lang w:val="en-US"/>
        </w:rPr>
        <w:t>[</w:t>
      </w:r>
      <w:proofErr w:type="gramEnd"/>
      <w:r w:rsidR="008C75A8" w:rsidRPr="003C4F28">
        <w:rPr>
          <w:rFonts w:ascii="Book Antiqua" w:hAnsi="Book Antiqua"/>
          <w:sz w:val="24"/>
          <w:szCs w:val="24"/>
          <w:vertAlign w:val="superscript"/>
          <w:lang w:val="en-US"/>
        </w:rPr>
        <w:t>1</w:t>
      </w:r>
      <w:r w:rsidR="00301E90" w:rsidRPr="003C4F28">
        <w:rPr>
          <w:rFonts w:ascii="Book Antiqua" w:hAnsi="Book Antiqua"/>
          <w:sz w:val="24"/>
          <w:szCs w:val="24"/>
          <w:vertAlign w:val="superscript"/>
          <w:lang w:val="en-US"/>
        </w:rPr>
        <w:t>31</w:t>
      </w:r>
      <w:r w:rsidR="008C75A8" w:rsidRPr="003C4F28">
        <w:rPr>
          <w:rFonts w:ascii="Book Antiqua" w:hAnsi="Book Antiqua"/>
          <w:sz w:val="24"/>
          <w:szCs w:val="24"/>
          <w:vertAlign w:val="superscript"/>
          <w:lang w:val="en-US"/>
        </w:rPr>
        <w:t>-13</w:t>
      </w:r>
      <w:r w:rsidR="00301E90" w:rsidRPr="003C4F28">
        <w:rPr>
          <w:rFonts w:ascii="Book Antiqua" w:hAnsi="Book Antiqua"/>
          <w:sz w:val="24"/>
          <w:szCs w:val="24"/>
          <w:vertAlign w:val="superscript"/>
          <w:lang w:val="en-US"/>
        </w:rPr>
        <w:t>4</w:t>
      </w:r>
      <w:r w:rsidR="008C75A8" w:rsidRPr="003C4F28">
        <w:rPr>
          <w:rFonts w:ascii="Book Antiqua" w:hAnsi="Book Antiqua"/>
          <w:sz w:val="24"/>
          <w:szCs w:val="24"/>
          <w:vertAlign w:val="superscript"/>
          <w:lang w:val="en-US"/>
        </w:rPr>
        <w:t>]</w:t>
      </w:r>
      <w:r w:rsidR="007E07DF" w:rsidRPr="003C4F28">
        <w:rPr>
          <w:rFonts w:ascii="Book Antiqua" w:hAnsi="Book Antiqua"/>
          <w:sz w:val="24"/>
          <w:szCs w:val="24"/>
          <w:lang w:val="en-US"/>
        </w:rPr>
        <w:t>.</w:t>
      </w:r>
    </w:p>
    <w:p w:rsidR="004A1D2C" w:rsidRPr="003C4F28" w:rsidRDefault="004A1D2C" w:rsidP="00E4432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Interferon-alpha seems to detain some efficiency in the treatment of AIDS-related KS due to its antiviral and antiangiogenic actions, but its use is limited because of hepatotoxicity. Novel </w:t>
      </w:r>
      <w:r w:rsidR="00EE21A1" w:rsidRPr="003C4F28">
        <w:rPr>
          <w:rFonts w:ascii="Book Antiqua" w:hAnsi="Book Antiqua"/>
          <w:sz w:val="24"/>
          <w:szCs w:val="24"/>
          <w:lang w:val="en-US"/>
        </w:rPr>
        <w:t xml:space="preserve">approaches </w:t>
      </w:r>
      <w:r w:rsidRPr="003C4F28">
        <w:rPr>
          <w:rFonts w:ascii="Book Antiqua" w:hAnsi="Book Antiqua"/>
          <w:sz w:val="24"/>
          <w:szCs w:val="24"/>
          <w:lang w:val="en-US"/>
        </w:rPr>
        <w:t>have also been explored, such as antiangiogenic agents (</w:t>
      </w:r>
      <w:r w:rsidRPr="003C4F28">
        <w:rPr>
          <w:rFonts w:ascii="Book Antiqua" w:hAnsi="Book Antiqua"/>
          <w:i/>
          <w:sz w:val="24"/>
          <w:szCs w:val="24"/>
          <w:lang w:val="en-US"/>
        </w:rPr>
        <w:t>e.g</w:t>
      </w:r>
      <w:r w:rsidR="002B438C" w:rsidRPr="003C4F28">
        <w:rPr>
          <w:rFonts w:ascii="Book Antiqua" w:hAnsi="Book Antiqua"/>
          <w:sz w:val="24"/>
          <w:szCs w:val="24"/>
          <w:lang w:val="en-US"/>
        </w:rPr>
        <w:t>.</w:t>
      </w:r>
      <w:r w:rsidR="00EE21A1" w:rsidRPr="003C4F28">
        <w:rPr>
          <w:rFonts w:ascii="Book Antiqua" w:hAnsi="Book Antiqua"/>
          <w:sz w:val="24"/>
          <w:szCs w:val="24"/>
          <w:lang w:val="en-US"/>
        </w:rPr>
        <w:t>,</w:t>
      </w:r>
      <w:r w:rsidR="002B438C" w:rsidRPr="003C4F28">
        <w:rPr>
          <w:rFonts w:ascii="Book Antiqua" w:hAnsi="Book Antiqua"/>
          <w:sz w:val="24"/>
          <w:szCs w:val="24"/>
          <w:lang w:val="en-US"/>
        </w:rPr>
        <w:t xml:space="preserve"> </w:t>
      </w:r>
      <w:r w:rsidR="00EE21A1" w:rsidRPr="003C4F28">
        <w:rPr>
          <w:rFonts w:ascii="Book Antiqua" w:hAnsi="Book Antiqua"/>
          <w:sz w:val="24"/>
          <w:szCs w:val="24"/>
          <w:lang w:val="en-US"/>
        </w:rPr>
        <w:t xml:space="preserve">the </w:t>
      </w:r>
      <w:r w:rsidR="002B438C" w:rsidRPr="003C4F28">
        <w:rPr>
          <w:rFonts w:ascii="Book Antiqua" w:hAnsi="Book Antiqua"/>
          <w:sz w:val="24"/>
          <w:szCs w:val="24"/>
          <w:lang w:val="en-US"/>
        </w:rPr>
        <w:t>anti-</w:t>
      </w:r>
      <w:r w:rsidR="00DE35F4" w:rsidRPr="003C4F28">
        <w:rPr>
          <w:rFonts w:ascii="Book Antiqua" w:eastAsia="Times New Roman" w:hAnsi="Book Antiqua"/>
          <w:sz w:val="24"/>
          <w:szCs w:val="24"/>
          <w:lang w:val="en-US" w:eastAsia="ro-RO"/>
        </w:rPr>
        <w:t>VEGF</w:t>
      </w:r>
      <w:r w:rsidR="002B438C" w:rsidRPr="003C4F28">
        <w:rPr>
          <w:rFonts w:ascii="Book Antiqua" w:hAnsi="Book Antiqua"/>
          <w:sz w:val="24"/>
          <w:szCs w:val="24"/>
          <w:lang w:val="en-US"/>
        </w:rPr>
        <w:t xml:space="preserve"> monoclonal antibody bevacizumab), cytokines (</w:t>
      </w:r>
      <w:r w:rsidR="002B438C" w:rsidRPr="003C4F28">
        <w:rPr>
          <w:rFonts w:ascii="Book Antiqua" w:hAnsi="Book Antiqua"/>
          <w:i/>
          <w:sz w:val="24"/>
          <w:szCs w:val="24"/>
          <w:lang w:val="en-US"/>
        </w:rPr>
        <w:t>e.g.</w:t>
      </w:r>
      <w:r w:rsidR="00EE21A1" w:rsidRPr="003C4F28">
        <w:rPr>
          <w:rFonts w:ascii="Book Antiqua" w:hAnsi="Book Antiqua"/>
          <w:sz w:val="24"/>
          <w:szCs w:val="24"/>
          <w:lang w:val="en-US"/>
        </w:rPr>
        <w:t>,</w:t>
      </w:r>
      <w:r w:rsidR="002B438C" w:rsidRPr="003C4F28">
        <w:rPr>
          <w:rFonts w:ascii="Book Antiqua" w:hAnsi="Book Antiqua"/>
          <w:sz w:val="24"/>
          <w:szCs w:val="24"/>
          <w:lang w:val="en-US"/>
        </w:rPr>
        <w:t xml:space="preserve"> IL-12), matrix metalloproteinases or immunotherapy (</w:t>
      </w:r>
      <w:r w:rsidR="002B438C" w:rsidRPr="003C4F28">
        <w:rPr>
          <w:rFonts w:ascii="Book Antiqua" w:hAnsi="Book Antiqua"/>
          <w:i/>
          <w:sz w:val="24"/>
          <w:szCs w:val="24"/>
          <w:lang w:val="en-US"/>
        </w:rPr>
        <w:t>e.g</w:t>
      </w:r>
      <w:r w:rsidR="002B438C" w:rsidRPr="003C4F28">
        <w:rPr>
          <w:rFonts w:ascii="Book Antiqua" w:hAnsi="Book Antiqua"/>
          <w:sz w:val="24"/>
          <w:szCs w:val="24"/>
          <w:lang w:val="en-US"/>
        </w:rPr>
        <w:t>.</w:t>
      </w:r>
      <w:r w:rsidR="00EE21A1" w:rsidRPr="003C4F28">
        <w:rPr>
          <w:rFonts w:ascii="Book Antiqua" w:hAnsi="Book Antiqua"/>
          <w:sz w:val="24"/>
          <w:szCs w:val="24"/>
          <w:lang w:val="en-US"/>
        </w:rPr>
        <w:t>,</w:t>
      </w:r>
      <w:r w:rsidR="002B438C" w:rsidRPr="003C4F28">
        <w:rPr>
          <w:rFonts w:ascii="Book Antiqua" w:hAnsi="Book Antiqua"/>
          <w:sz w:val="24"/>
          <w:szCs w:val="24"/>
          <w:lang w:val="en-US"/>
        </w:rPr>
        <w:t xml:space="preserve"> cytotoxic T-lymphocyte antigen 4 antibody ipilimumab, and </w:t>
      </w:r>
      <w:r w:rsidR="00EE21A1" w:rsidRPr="003C4F28">
        <w:rPr>
          <w:rFonts w:ascii="Book Antiqua" w:hAnsi="Book Antiqua"/>
          <w:sz w:val="24"/>
          <w:szCs w:val="24"/>
          <w:lang w:val="en-US"/>
        </w:rPr>
        <w:t xml:space="preserve">the </w:t>
      </w:r>
      <w:r w:rsidR="002B438C" w:rsidRPr="003C4F28">
        <w:rPr>
          <w:rFonts w:ascii="Book Antiqua" w:hAnsi="Book Antiqua"/>
          <w:sz w:val="24"/>
          <w:szCs w:val="24"/>
          <w:lang w:val="en-US"/>
        </w:rPr>
        <w:t>antibody against programmed cell death 1 nivolumab)</w:t>
      </w:r>
      <w:r w:rsidR="008848A7" w:rsidRPr="003C4F28">
        <w:rPr>
          <w:rFonts w:ascii="Book Antiqua" w:hAnsi="Book Antiqua"/>
          <w:sz w:val="24"/>
          <w:szCs w:val="24"/>
          <w:lang w:val="en-US"/>
        </w:rPr>
        <w:t>,</w:t>
      </w:r>
      <w:r w:rsidR="00EE21A1" w:rsidRPr="003C4F28">
        <w:rPr>
          <w:rFonts w:ascii="Book Antiqua" w:hAnsi="Book Antiqua"/>
          <w:sz w:val="24"/>
          <w:szCs w:val="24"/>
          <w:lang w:val="en-US"/>
        </w:rPr>
        <w:t xml:space="preserve"> and</w:t>
      </w:r>
      <w:r w:rsidR="008848A7" w:rsidRPr="003C4F28">
        <w:rPr>
          <w:rFonts w:ascii="Book Antiqua" w:hAnsi="Book Antiqua"/>
          <w:sz w:val="24"/>
          <w:szCs w:val="24"/>
          <w:lang w:val="en-US"/>
        </w:rPr>
        <w:t xml:space="preserve"> their role</w:t>
      </w:r>
      <w:r w:rsidR="00EE21A1" w:rsidRPr="003C4F28">
        <w:rPr>
          <w:rFonts w:ascii="Book Antiqua" w:hAnsi="Book Antiqua"/>
          <w:sz w:val="24"/>
          <w:szCs w:val="24"/>
          <w:lang w:val="en-US"/>
        </w:rPr>
        <w:t>s</w:t>
      </w:r>
      <w:r w:rsidR="008848A7" w:rsidRPr="003C4F28">
        <w:rPr>
          <w:rFonts w:ascii="Book Antiqua" w:hAnsi="Book Antiqua"/>
          <w:sz w:val="24"/>
          <w:szCs w:val="24"/>
          <w:lang w:val="en-US"/>
        </w:rPr>
        <w:t xml:space="preserve"> in the treatment of KS </w:t>
      </w:r>
      <w:r w:rsidR="00EE21A1" w:rsidRPr="003C4F28">
        <w:rPr>
          <w:rFonts w:ascii="Book Antiqua" w:hAnsi="Book Antiqua"/>
          <w:sz w:val="24"/>
          <w:szCs w:val="24"/>
          <w:lang w:val="en-US"/>
        </w:rPr>
        <w:t xml:space="preserve">are </w:t>
      </w:r>
      <w:r w:rsidR="008848A7" w:rsidRPr="003C4F28">
        <w:rPr>
          <w:rFonts w:ascii="Book Antiqua" w:hAnsi="Book Antiqua"/>
          <w:sz w:val="24"/>
          <w:szCs w:val="24"/>
          <w:lang w:val="en-US"/>
        </w:rPr>
        <w:t xml:space="preserve">being currently investigated in different </w:t>
      </w:r>
      <w:r w:rsidR="008848A7" w:rsidRPr="003C4F28">
        <w:rPr>
          <w:rFonts w:ascii="Book Antiqua" w:hAnsi="Book Antiqua"/>
          <w:sz w:val="24"/>
          <w:szCs w:val="24"/>
          <w:lang w:val="en-US"/>
        </w:rPr>
        <w:lastRenderedPageBreak/>
        <w:t>phases of clinical trials.</w:t>
      </w:r>
      <w:r w:rsidR="00481728" w:rsidRPr="003C4F28">
        <w:rPr>
          <w:rFonts w:ascii="Book Antiqua" w:hAnsi="Book Antiqua"/>
          <w:sz w:val="24"/>
          <w:szCs w:val="24"/>
          <w:lang w:val="en-US"/>
        </w:rPr>
        <w:t xml:space="preserve"> In a small-sized phase II clinical study, approximately </w:t>
      </w:r>
      <w:r w:rsidR="00AF2647" w:rsidRPr="003C4F28">
        <w:rPr>
          <w:rFonts w:ascii="Book Antiqua" w:hAnsi="Book Antiqua"/>
          <w:sz w:val="24"/>
          <w:szCs w:val="24"/>
          <w:lang w:val="en-US"/>
        </w:rPr>
        <w:t>one-</w:t>
      </w:r>
      <w:r w:rsidR="00481728" w:rsidRPr="003C4F28">
        <w:rPr>
          <w:rFonts w:ascii="Book Antiqua" w:hAnsi="Book Antiqua"/>
          <w:sz w:val="24"/>
          <w:szCs w:val="24"/>
          <w:lang w:val="en-US"/>
        </w:rPr>
        <w:t xml:space="preserve">third of cases presented partial responses under imatinib </w:t>
      </w:r>
      <w:proofErr w:type="gramStart"/>
      <w:r w:rsidR="00481728" w:rsidRPr="003C4F28">
        <w:rPr>
          <w:rFonts w:ascii="Book Antiqua" w:hAnsi="Book Antiqua"/>
          <w:sz w:val="24"/>
          <w:szCs w:val="24"/>
          <w:lang w:val="en-US"/>
        </w:rPr>
        <w:t>treatment</w:t>
      </w:r>
      <w:r w:rsidR="00301E90" w:rsidRPr="003C4F28">
        <w:rPr>
          <w:rFonts w:ascii="Book Antiqua" w:hAnsi="Book Antiqua"/>
          <w:sz w:val="24"/>
          <w:szCs w:val="24"/>
          <w:vertAlign w:val="superscript"/>
          <w:lang w:val="en-US"/>
        </w:rPr>
        <w:t>[</w:t>
      </w:r>
      <w:proofErr w:type="gramEnd"/>
      <w:r w:rsidR="00301E90" w:rsidRPr="003C4F28">
        <w:rPr>
          <w:rFonts w:ascii="Book Antiqua" w:hAnsi="Book Antiqua"/>
          <w:sz w:val="24"/>
          <w:szCs w:val="24"/>
          <w:vertAlign w:val="superscript"/>
          <w:lang w:val="en-US"/>
        </w:rPr>
        <w:t>135</w:t>
      </w:r>
      <w:r w:rsidR="008C75A8" w:rsidRPr="003C4F28">
        <w:rPr>
          <w:rFonts w:ascii="Book Antiqua" w:hAnsi="Book Antiqua"/>
          <w:sz w:val="24"/>
          <w:szCs w:val="24"/>
          <w:vertAlign w:val="superscript"/>
          <w:lang w:val="en-US"/>
        </w:rPr>
        <w:t>]</w:t>
      </w:r>
      <w:r w:rsidR="00481728" w:rsidRPr="003C4F28">
        <w:rPr>
          <w:rFonts w:ascii="Book Antiqua" w:hAnsi="Book Antiqua"/>
          <w:sz w:val="24"/>
          <w:szCs w:val="24"/>
          <w:lang w:val="en-US"/>
        </w:rPr>
        <w:t>.</w:t>
      </w:r>
    </w:p>
    <w:p w:rsidR="00F507AD" w:rsidRPr="003C4F28" w:rsidRDefault="00B81A94" w:rsidP="00E4432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Treatment using HHV-8 replication inhibitors such as foscarnet and ganciclovir has also been investigated. </w:t>
      </w:r>
      <w:r w:rsidR="00DF326B" w:rsidRPr="003C4F28">
        <w:rPr>
          <w:rFonts w:ascii="Book Antiqua" w:hAnsi="Book Antiqua"/>
          <w:sz w:val="24"/>
          <w:szCs w:val="24"/>
          <w:lang w:val="en-US"/>
        </w:rPr>
        <w:t xml:space="preserve">HHV-8 infection may present long-term remissions under specific treatment, but therapy is indicated only in patients with progressive hepatic disease. </w:t>
      </w:r>
      <w:r w:rsidRPr="003C4F28">
        <w:rPr>
          <w:rFonts w:ascii="Book Antiqua" w:hAnsi="Book Antiqua"/>
          <w:sz w:val="24"/>
          <w:szCs w:val="24"/>
          <w:lang w:val="en-US"/>
        </w:rPr>
        <w:t>On the other hand, ARV treatment in</w:t>
      </w:r>
      <w:r w:rsidR="002777ED" w:rsidRPr="003C4F28">
        <w:rPr>
          <w:rFonts w:ascii="Book Antiqua" w:hAnsi="Book Antiqua"/>
          <w:sz w:val="24"/>
          <w:szCs w:val="24"/>
          <w:lang w:val="en-US"/>
        </w:rPr>
        <w:t xml:space="preserve"> </w:t>
      </w:r>
      <w:r w:rsidR="00B4784A" w:rsidRPr="003C4F28">
        <w:rPr>
          <w:rFonts w:ascii="Book Antiqua" w:hAnsi="Book Antiqua"/>
          <w:sz w:val="24"/>
          <w:szCs w:val="24"/>
          <w:lang w:val="en-US"/>
        </w:rPr>
        <w:t>coi</w:t>
      </w:r>
      <w:r w:rsidRPr="003C4F28">
        <w:rPr>
          <w:rFonts w:ascii="Book Antiqua" w:hAnsi="Book Antiqua"/>
          <w:sz w:val="24"/>
          <w:szCs w:val="24"/>
          <w:lang w:val="en-US"/>
        </w:rPr>
        <w:t>nfected patients (HHV-8 + HIV) may determine worsening of the disease as shown in</w:t>
      </w:r>
      <w:r w:rsidR="00AF2647" w:rsidRPr="003C4F28">
        <w:rPr>
          <w:rFonts w:ascii="Book Antiqua" w:hAnsi="Book Antiqua"/>
          <w:sz w:val="24"/>
          <w:szCs w:val="24"/>
          <w:lang w:val="en-US"/>
        </w:rPr>
        <w:t xml:space="preserve"> the</w:t>
      </w:r>
      <w:r w:rsidRPr="003C4F28">
        <w:rPr>
          <w:rFonts w:ascii="Book Antiqua" w:hAnsi="Book Antiqua"/>
          <w:sz w:val="24"/>
          <w:szCs w:val="24"/>
          <w:lang w:val="en-US"/>
        </w:rPr>
        <w:t xml:space="preserve"> KS AIDS AntiRetroviral Therapy trial, in which </w:t>
      </w:r>
      <w:r w:rsidR="00AF2647" w:rsidRPr="003C4F28">
        <w:rPr>
          <w:rFonts w:ascii="Book Antiqua" w:hAnsi="Book Antiqua"/>
          <w:sz w:val="24"/>
          <w:szCs w:val="24"/>
          <w:lang w:val="en-US"/>
        </w:rPr>
        <w:t xml:space="preserve">approximately </w:t>
      </w:r>
      <w:r w:rsidRPr="003C4F28">
        <w:rPr>
          <w:rFonts w:ascii="Book Antiqua" w:hAnsi="Book Antiqua"/>
          <w:sz w:val="24"/>
          <w:szCs w:val="24"/>
          <w:lang w:val="en-US"/>
        </w:rPr>
        <w:t>21% of patients presented rapid progression of the disease, by developing KS-IRIS</w:t>
      </w:r>
      <w:r w:rsidR="008C75A8" w:rsidRPr="003C4F28">
        <w:rPr>
          <w:rFonts w:ascii="Book Antiqua" w:hAnsi="Book Antiqua"/>
          <w:sz w:val="24"/>
          <w:szCs w:val="24"/>
          <w:vertAlign w:val="superscript"/>
          <w:lang w:val="en-US"/>
        </w:rPr>
        <w:t>[13</w:t>
      </w:r>
      <w:r w:rsidR="00301E90" w:rsidRPr="003C4F28">
        <w:rPr>
          <w:rFonts w:ascii="Book Antiqua" w:hAnsi="Book Antiqua"/>
          <w:sz w:val="24"/>
          <w:szCs w:val="24"/>
          <w:vertAlign w:val="superscript"/>
          <w:lang w:val="en-US"/>
        </w:rPr>
        <w:t>6</w:t>
      </w:r>
      <w:r w:rsidR="008C75A8" w:rsidRPr="003C4F28">
        <w:rPr>
          <w:rFonts w:ascii="Book Antiqua" w:hAnsi="Book Antiqua"/>
          <w:sz w:val="24"/>
          <w:szCs w:val="24"/>
          <w:vertAlign w:val="superscript"/>
          <w:lang w:val="en-US"/>
        </w:rPr>
        <w:t>,13</w:t>
      </w:r>
      <w:r w:rsidR="00301E90" w:rsidRPr="003C4F28">
        <w:rPr>
          <w:rFonts w:ascii="Book Antiqua" w:hAnsi="Book Antiqua"/>
          <w:sz w:val="24"/>
          <w:szCs w:val="24"/>
          <w:vertAlign w:val="superscript"/>
          <w:lang w:val="en-US"/>
        </w:rPr>
        <w:t>7</w:t>
      </w:r>
      <w:r w:rsidR="008C75A8" w:rsidRPr="003C4F28">
        <w:rPr>
          <w:rFonts w:ascii="Book Antiqua" w:hAnsi="Book Antiqua"/>
          <w:sz w:val="24"/>
          <w:szCs w:val="24"/>
          <w:vertAlign w:val="superscript"/>
          <w:lang w:val="en-US"/>
        </w:rPr>
        <w:t>]</w:t>
      </w:r>
      <w:r w:rsidRPr="003C4F28">
        <w:rPr>
          <w:rFonts w:ascii="Book Antiqua" w:hAnsi="Book Antiqua"/>
          <w:sz w:val="24"/>
          <w:szCs w:val="24"/>
          <w:lang w:val="en-US"/>
        </w:rPr>
        <w:t xml:space="preserve">. </w:t>
      </w:r>
    </w:p>
    <w:p w:rsidR="00F64120" w:rsidRPr="003C4F28" w:rsidRDefault="00F02091"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tab/>
      </w:r>
    </w:p>
    <w:p w:rsidR="00E9145A" w:rsidRPr="003C4F28" w:rsidRDefault="005A6E39" w:rsidP="0020795C">
      <w:pPr>
        <w:spacing w:after="0" w:line="360" w:lineRule="auto"/>
        <w:jc w:val="both"/>
        <w:rPr>
          <w:rFonts w:ascii="Book Antiqua" w:hAnsi="Book Antiqua"/>
          <w:b/>
          <w:sz w:val="24"/>
          <w:szCs w:val="24"/>
          <w:lang w:val="en-US" w:eastAsia="zh-CN"/>
        </w:rPr>
      </w:pPr>
      <w:r w:rsidRPr="003C4F28">
        <w:rPr>
          <w:rFonts w:ascii="Book Antiqua" w:hAnsi="Book Antiqua"/>
          <w:b/>
          <w:sz w:val="24"/>
          <w:szCs w:val="24"/>
          <w:lang w:val="en-US"/>
        </w:rPr>
        <w:t>HSVN</w:t>
      </w:r>
      <w:r w:rsidR="00AF2647" w:rsidRPr="003C4F28">
        <w:rPr>
          <w:rFonts w:ascii="Book Antiqua" w:hAnsi="Book Antiqua"/>
          <w:b/>
          <w:sz w:val="24"/>
          <w:szCs w:val="24"/>
          <w:lang w:val="en-US"/>
        </w:rPr>
        <w:t>s</w:t>
      </w:r>
    </w:p>
    <w:p w:rsidR="005A5CF5" w:rsidRPr="003C4F28" w:rsidRDefault="003F4DBA"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HSVN</w:t>
      </w:r>
      <w:r w:rsidR="00AF2647" w:rsidRPr="003C4F28">
        <w:rPr>
          <w:rFonts w:ascii="Book Antiqua" w:hAnsi="Book Antiqua"/>
          <w:sz w:val="24"/>
          <w:szCs w:val="24"/>
          <w:lang w:val="en-US"/>
        </w:rPr>
        <w:t>s</w:t>
      </w:r>
      <w:r w:rsidRPr="003C4F28">
        <w:rPr>
          <w:rFonts w:ascii="Book Antiqua" w:hAnsi="Book Antiqua"/>
          <w:sz w:val="24"/>
          <w:szCs w:val="24"/>
          <w:lang w:val="en-US"/>
        </w:rPr>
        <w:t xml:space="preserve"> are recently characterized</w:t>
      </w:r>
      <w:r w:rsidR="00AF2647" w:rsidRPr="003C4F28">
        <w:rPr>
          <w:rFonts w:ascii="Book Antiqua" w:hAnsi="Book Antiqua"/>
          <w:sz w:val="24"/>
          <w:szCs w:val="24"/>
          <w:lang w:val="en-US"/>
        </w:rPr>
        <w:t>,</w:t>
      </w:r>
      <w:r w:rsidRPr="003C4F28">
        <w:rPr>
          <w:rFonts w:ascii="Book Antiqua" w:hAnsi="Book Antiqua"/>
          <w:sz w:val="24"/>
          <w:szCs w:val="24"/>
          <w:lang w:val="en-US"/>
        </w:rPr>
        <w:t xml:space="preserve"> rare</w:t>
      </w:r>
      <w:r w:rsidR="00AF2647" w:rsidRPr="003C4F28">
        <w:rPr>
          <w:rFonts w:ascii="Book Antiqua" w:hAnsi="Book Antiqua"/>
          <w:sz w:val="24"/>
          <w:szCs w:val="24"/>
          <w:lang w:val="en-US"/>
        </w:rPr>
        <w:t>,</w:t>
      </w:r>
      <w:r w:rsidRPr="003C4F28">
        <w:rPr>
          <w:rFonts w:ascii="Book Antiqua" w:hAnsi="Book Antiqua"/>
          <w:sz w:val="24"/>
          <w:szCs w:val="24"/>
          <w:lang w:val="en-US"/>
        </w:rPr>
        <w:t xml:space="preserve"> </w:t>
      </w:r>
      <w:r w:rsidR="00584DC7" w:rsidRPr="003C4F28">
        <w:rPr>
          <w:rFonts w:ascii="Book Antiqua" w:hAnsi="Book Antiqua"/>
          <w:sz w:val="24"/>
          <w:szCs w:val="24"/>
          <w:lang w:val="en-US"/>
        </w:rPr>
        <w:t xml:space="preserve">benign or low-grade malignancy </w:t>
      </w:r>
      <w:r w:rsidRPr="003C4F28">
        <w:rPr>
          <w:rFonts w:ascii="Book Antiqua" w:hAnsi="Book Antiqua"/>
          <w:sz w:val="24"/>
          <w:szCs w:val="24"/>
          <w:lang w:val="en-US"/>
        </w:rPr>
        <w:t xml:space="preserve">vascular neoplasms of the liver, encompassing small vessels with an infiltrative border, without diagnostic features of cavernous hemangioma or HAS. </w:t>
      </w:r>
      <w:r w:rsidR="00D60E18" w:rsidRPr="003C4F28">
        <w:rPr>
          <w:rFonts w:ascii="Book Antiqua" w:hAnsi="Book Antiqua"/>
          <w:sz w:val="24"/>
          <w:szCs w:val="24"/>
          <w:lang w:val="en-US"/>
        </w:rPr>
        <w:t xml:space="preserve">The differentiation </w:t>
      </w:r>
      <w:r w:rsidRPr="003C4F28">
        <w:rPr>
          <w:rFonts w:ascii="Book Antiqua" w:hAnsi="Book Antiqua"/>
          <w:sz w:val="24"/>
          <w:szCs w:val="24"/>
          <w:lang w:val="en-US"/>
        </w:rPr>
        <w:t xml:space="preserve">between benign and malignant </w:t>
      </w:r>
      <w:r w:rsidR="008B4565" w:rsidRPr="003C4F28">
        <w:rPr>
          <w:rFonts w:ascii="Book Antiqua" w:hAnsi="Book Antiqua"/>
          <w:sz w:val="24"/>
          <w:szCs w:val="24"/>
          <w:lang w:val="en-US"/>
        </w:rPr>
        <w:t xml:space="preserve">vascular tumors is usually simple. Cavernous hemangioma is a benign vascular tumor </w:t>
      </w:r>
      <w:r w:rsidR="000F3620" w:rsidRPr="003C4F28">
        <w:rPr>
          <w:rFonts w:ascii="Book Antiqua" w:hAnsi="Book Antiqua"/>
          <w:sz w:val="24"/>
          <w:szCs w:val="24"/>
          <w:lang w:val="en-US"/>
        </w:rPr>
        <w:t xml:space="preserve">with a well-circumscribed macroscopic aspect, </w:t>
      </w:r>
      <w:r w:rsidR="008B4565" w:rsidRPr="003C4F28">
        <w:rPr>
          <w:rFonts w:ascii="Book Antiqua" w:hAnsi="Book Antiqua"/>
          <w:sz w:val="24"/>
          <w:szCs w:val="24"/>
          <w:lang w:val="en-US"/>
        </w:rPr>
        <w:t xml:space="preserve">diagnosed histologically by its typically large vascular spaces delineated by uniform endothelial cells and fibrous septa found in the background, while malignant angiosarcoma is constituted by scarce stroma and </w:t>
      </w:r>
      <w:r w:rsidR="00D60E18" w:rsidRPr="003C4F28">
        <w:rPr>
          <w:rFonts w:ascii="Book Antiqua" w:hAnsi="Book Antiqua"/>
          <w:sz w:val="24"/>
          <w:szCs w:val="24"/>
          <w:lang w:val="en-US"/>
        </w:rPr>
        <w:t xml:space="preserve">the </w:t>
      </w:r>
      <w:r w:rsidR="00DC3789" w:rsidRPr="003C4F28">
        <w:rPr>
          <w:rFonts w:ascii="Book Antiqua" w:hAnsi="Book Antiqua"/>
          <w:sz w:val="24"/>
          <w:szCs w:val="24"/>
          <w:lang w:val="en-US"/>
        </w:rPr>
        <w:t>tendency to infiltrate into hepatic sinusoids and to displace hepatic plates. HSVN</w:t>
      </w:r>
      <w:r w:rsidR="00D60E18" w:rsidRPr="003C4F28">
        <w:rPr>
          <w:rFonts w:ascii="Book Antiqua" w:hAnsi="Book Antiqua"/>
          <w:sz w:val="24"/>
          <w:szCs w:val="24"/>
          <w:lang w:val="en-US"/>
        </w:rPr>
        <w:t>s are</w:t>
      </w:r>
      <w:r w:rsidR="00DC3789" w:rsidRPr="003C4F28">
        <w:rPr>
          <w:rFonts w:ascii="Book Antiqua" w:hAnsi="Book Antiqua"/>
          <w:sz w:val="24"/>
          <w:szCs w:val="24"/>
          <w:lang w:val="en-US"/>
        </w:rPr>
        <w:t xml:space="preserve"> vascular tumor</w:t>
      </w:r>
      <w:r w:rsidR="00D60E18" w:rsidRPr="003C4F28">
        <w:rPr>
          <w:rFonts w:ascii="Book Antiqua" w:hAnsi="Book Antiqua"/>
          <w:sz w:val="24"/>
          <w:szCs w:val="24"/>
          <w:lang w:val="en-US"/>
        </w:rPr>
        <w:t>s</w:t>
      </w:r>
      <w:r w:rsidR="00DC3789" w:rsidRPr="003C4F28">
        <w:rPr>
          <w:rFonts w:ascii="Book Antiqua" w:hAnsi="Book Antiqua"/>
          <w:sz w:val="24"/>
          <w:szCs w:val="24"/>
          <w:lang w:val="en-US"/>
        </w:rPr>
        <w:t xml:space="preserve"> of uncertain malignant potential </w:t>
      </w:r>
      <w:r w:rsidR="00D60E18" w:rsidRPr="003C4F28">
        <w:rPr>
          <w:rFonts w:ascii="Book Antiqua" w:hAnsi="Book Antiqua"/>
          <w:sz w:val="24"/>
          <w:szCs w:val="24"/>
          <w:lang w:val="en-US"/>
        </w:rPr>
        <w:t>that have</w:t>
      </w:r>
      <w:r w:rsidR="00DC3789" w:rsidRPr="003C4F28">
        <w:rPr>
          <w:rFonts w:ascii="Book Antiqua" w:hAnsi="Book Antiqua"/>
          <w:sz w:val="24"/>
          <w:szCs w:val="24"/>
          <w:lang w:val="en-US"/>
        </w:rPr>
        <w:t xml:space="preserve"> an infiltrative growth pattern</w:t>
      </w:r>
      <w:r w:rsidR="00D60E18" w:rsidRPr="003C4F28">
        <w:rPr>
          <w:rFonts w:ascii="Book Antiqua" w:hAnsi="Book Antiqua"/>
          <w:sz w:val="24"/>
          <w:szCs w:val="24"/>
          <w:lang w:val="en-US"/>
        </w:rPr>
        <w:t>;</w:t>
      </w:r>
      <w:r w:rsidR="00DC3789" w:rsidRPr="003C4F28">
        <w:rPr>
          <w:rFonts w:ascii="Book Antiqua" w:hAnsi="Book Antiqua"/>
          <w:sz w:val="24"/>
          <w:szCs w:val="24"/>
          <w:lang w:val="en-US"/>
        </w:rPr>
        <w:t xml:space="preserve"> therefore</w:t>
      </w:r>
      <w:r w:rsidR="00D60E18" w:rsidRPr="003C4F28">
        <w:rPr>
          <w:rFonts w:ascii="Book Antiqua" w:hAnsi="Book Antiqua"/>
          <w:sz w:val="24"/>
          <w:szCs w:val="24"/>
          <w:lang w:val="en-US"/>
        </w:rPr>
        <w:t>, they</w:t>
      </w:r>
      <w:r w:rsidR="00DC3789" w:rsidRPr="003C4F28">
        <w:rPr>
          <w:rFonts w:ascii="Book Antiqua" w:hAnsi="Book Antiqua"/>
          <w:sz w:val="24"/>
          <w:szCs w:val="24"/>
          <w:lang w:val="en-US"/>
        </w:rPr>
        <w:t xml:space="preserve"> may be confused with HAS but </w:t>
      </w:r>
      <w:r w:rsidR="00D60E18" w:rsidRPr="003C4F28">
        <w:rPr>
          <w:rFonts w:ascii="Book Antiqua" w:hAnsi="Book Antiqua"/>
          <w:sz w:val="24"/>
          <w:szCs w:val="24"/>
          <w:lang w:val="en-US"/>
        </w:rPr>
        <w:t xml:space="preserve">show </w:t>
      </w:r>
      <w:r w:rsidR="00DC3789" w:rsidRPr="003C4F28">
        <w:rPr>
          <w:rFonts w:ascii="Book Antiqua" w:hAnsi="Book Antiqua"/>
          <w:sz w:val="24"/>
          <w:szCs w:val="24"/>
          <w:lang w:val="en-US"/>
        </w:rPr>
        <w:t>less pronounce</w:t>
      </w:r>
      <w:r w:rsidR="00D60E18" w:rsidRPr="003C4F28">
        <w:rPr>
          <w:rFonts w:ascii="Book Antiqua" w:hAnsi="Book Antiqua"/>
          <w:sz w:val="24"/>
          <w:szCs w:val="24"/>
          <w:lang w:val="en-US"/>
        </w:rPr>
        <w:t>d</w:t>
      </w:r>
      <w:r w:rsidR="00DC3789" w:rsidRPr="003C4F28">
        <w:rPr>
          <w:rFonts w:ascii="Book Antiqua" w:hAnsi="Book Antiqua"/>
          <w:sz w:val="24"/>
          <w:szCs w:val="24"/>
          <w:lang w:val="en-US"/>
        </w:rPr>
        <w:t xml:space="preserve"> cytologic atypia.</w:t>
      </w:r>
    </w:p>
    <w:p w:rsidR="00E44320" w:rsidRPr="003C4F28" w:rsidRDefault="00E44320" w:rsidP="0020795C">
      <w:pPr>
        <w:spacing w:after="0" w:line="360" w:lineRule="auto"/>
        <w:jc w:val="both"/>
        <w:rPr>
          <w:rFonts w:ascii="Book Antiqua" w:hAnsi="Book Antiqua"/>
          <w:sz w:val="24"/>
          <w:szCs w:val="24"/>
          <w:lang w:val="en-US" w:eastAsia="zh-CN"/>
        </w:rPr>
      </w:pPr>
    </w:p>
    <w:p w:rsidR="007D2EB5" w:rsidRPr="003C4F28" w:rsidRDefault="007D2EB5"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Epidemiology</w:t>
      </w:r>
    </w:p>
    <w:p w:rsidR="007D2EB5" w:rsidRPr="003C4F28" w:rsidRDefault="007D2EB5"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The study of Gill </w:t>
      </w:r>
      <w:r w:rsidRPr="003C4F28">
        <w:rPr>
          <w:rFonts w:ascii="Book Antiqua" w:hAnsi="Book Antiqua"/>
          <w:i/>
          <w:sz w:val="24"/>
          <w:szCs w:val="24"/>
          <w:lang w:val="en-US"/>
        </w:rPr>
        <w:t xml:space="preserve">et </w:t>
      </w:r>
      <w:proofErr w:type="gramStart"/>
      <w:r w:rsidRPr="003C4F28">
        <w:rPr>
          <w:rFonts w:ascii="Book Antiqua" w:hAnsi="Book Antiqua"/>
          <w:i/>
          <w:sz w:val="24"/>
          <w:szCs w:val="24"/>
          <w:lang w:val="en-US"/>
        </w:rPr>
        <w:t>al</w:t>
      </w:r>
      <w:r w:rsidR="00811A01" w:rsidRPr="003C4F28">
        <w:rPr>
          <w:rFonts w:ascii="Book Antiqua" w:hAnsi="Book Antiqua"/>
          <w:sz w:val="24"/>
          <w:szCs w:val="24"/>
          <w:vertAlign w:val="superscript"/>
          <w:lang w:val="en-US"/>
        </w:rPr>
        <w:t>[</w:t>
      </w:r>
      <w:proofErr w:type="gramEnd"/>
      <w:r w:rsidR="00811A01" w:rsidRPr="003C4F28">
        <w:rPr>
          <w:rFonts w:ascii="Book Antiqua" w:hAnsi="Book Antiqua"/>
          <w:sz w:val="24"/>
          <w:szCs w:val="24"/>
          <w:vertAlign w:val="superscript"/>
          <w:lang w:val="en-US"/>
        </w:rPr>
        <w:t>138]</w:t>
      </w:r>
      <w:r w:rsidRPr="003C4F28">
        <w:rPr>
          <w:rFonts w:ascii="Book Antiqua" w:hAnsi="Book Antiqua"/>
          <w:sz w:val="24"/>
          <w:szCs w:val="24"/>
          <w:lang w:val="en-US"/>
        </w:rPr>
        <w:t xml:space="preserve"> reported that the mean age for HSVN patients was 54 years, with a marked male predominance.</w:t>
      </w:r>
    </w:p>
    <w:p w:rsidR="00E44320" w:rsidRPr="003C4F28" w:rsidRDefault="00E44320" w:rsidP="0020795C">
      <w:pPr>
        <w:spacing w:after="0" w:line="360" w:lineRule="auto"/>
        <w:jc w:val="both"/>
        <w:rPr>
          <w:rFonts w:ascii="Book Antiqua" w:hAnsi="Book Antiqua"/>
          <w:sz w:val="24"/>
          <w:szCs w:val="24"/>
          <w:lang w:val="en-US" w:eastAsia="zh-CN"/>
        </w:rPr>
      </w:pPr>
    </w:p>
    <w:p w:rsidR="00002AAD" w:rsidRPr="003C4F28" w:rsidRDefault="00002AAD"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Pathogenesis and risk factors</w:t>
      </w:r>
    </w:p>
    <w:p w:rsidR="00B17EDF" w:rsidRPr="003C4F28" w:rsidRDefault="00410DC2"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I</w:t>
      </w:r>
      <w:r w:rsidR="00B17EDF" w:rsidRPr="003C4F28">
        <w:rPr>
          <w:rFonts w:ascii="Book Antiqua" w:hAnsi="Book Antiqua"/>
          <w:sz w:val="24"/>
          <w:szCs w:val="24"/>
          <w:lang w:val="en-US"/>
        </w:rPr>
        <w:t xml:space="preserve">f </w:t>
      </w:r>
      <w:r w:rsidRPr="003C4F28">
        <w:rPr>
          <w:rFonts w:ascii="Book Antiqua" w:hAnsi="Book Antiqua"/>
          <w:sz w:val="24"/>
          <w:szCs w:val="24"/>
          <w:lang w:val="en-US"/>
        </w:rPr>
        <w:t>this tumor is considered to have a behavior resembling</w:t>
      </w:r>
      <w:r w:rsidR="00B17EDF" w:rsidRPr="003C4F28">
        <w:rPr>
          <w:rFonts w:ascii="Book Antiqua" w:hAnsi="Book Antiqua"/>
          <w:sz w:val="24"/>
          <w:szCs w:val="24"/>
          <w:lang w:val="en-US"/>
        </w:rPr>
        <w:t xml:space="preserve"> cavernous hemangioma, then </w:t>
      </w:r>
      <w:r w:rsidRPr="003C4F28">
        <w:rPr>
          <w:rFonts w:ascii="Book Antiqua" w:hAnsi="Book Antiqua"/>
          <w:sz w:val="24"/>
          <w:szCs w:val="24"/>
          <w:lang w:val="en-US"/>
        </w:rPr>
        <w:t xml:space="preserve">future studies could investigate </w:t>
      </w:r>
      <w:r w:rsidR="00D60E18" w:rsidRPr="003C4F28">
        <w:rPr>
          <w:rFonts w:ascii="Book Antiqua" w:hAnsi="Book Antiqua"/>
          <w:sz w:val="24"/>
          <w:szCs w:val="24"/>
          <w:lang w:val="en-US"/>
        </w:rPr>
        <w:t xml:space="preserve">other </w:t>
      </w:r>
      <w:r w:rsidR="00B17EDF" w:rsidRPr="003C4F28">
        <w:rPr>
          <w:rFonts w:ascii="Book Antiqua" w:hAnsi="Book Antiqua"/>
          <w:sz w:val="24"/>
          <w:szCs w:val="24"/>
          <w:lang w:val="en-US"/>
        </w:rPr>
        <w:t>po</w:t>
      </w:r>
      <w:r w:rsidRPr="003C4F28">
        <w:rPr>
          <w:rFonts w:ascii="Book Antiqua" w:hAnsi="Book Antiqua"/>
          <w:sz w:val="24"/>
          <w:szCs w:val="24"/>
          <w:lang w:val="en-US"/>
        </w:rPr>
        <w:t>ssible genetic factors and</w:t>
      </w:r>
      <w:r w:rsidR="00B17EDF" w:rsidRPr="003C4F28">
        <w:rPr>
          <w:rFonts w:ascii="Book Antiqua" w:hAnsi="Book Antiqua"/>
          <w:sz w:val="24"/>
          <w:szCs w:val="24"/>
          <w:lang w:val="en-US"/>
        </w:rPr>
        <w:t xml:space="preserve"> associations with est</w:t>
      </w:r>
      <w:r w:rsidRPr="003C4F28">
        <w:rPr>
          <w:rFonts w:ascii="Book Antiqua" w:hAnsi="Book Antiqua"/>
          <w:sz w:val="24"/>
          <w:szCs w:val="24"/>
          <w:lang w:val="en-US"/>
        </w:rPr>
        <w:t xml:space="preserve">rogen </w:t>
      </w:r>
      <w:r w:rsidR="00FF7BAB" w:rsidRPr="003C4F28">
        <w:rPr>
          <w:rFonts w:ascii="Book Antiqua" w:hAnsi="Book Antiqua"/>
          <w:sz w:val="24"/>
          <w:szCs w:val="24"/>
          <w:lang w:val="en-US"/>
        </w:rPr>
        <w:t>and several autoimmune diseases</w:t>
      </w:r>
      <w:r w:rsidR="00B17EDF" w:rsidRPr="003C4F28">
        <w:rPr>
          <w:rFonts w:ascii="Book Antiqua" w:hAnsi="Book Antiqua"/>
          <w:sz w:val="24"/>
          <w:szCs w:val="24"/>
          <w:lang w:val="en-US"/>
        </w:rPr>
        <w:t xml:space="preserve">. </w:t>
      </w:r>
      <w:r w:rsidRPr="003C4F28">
        <w:rPr>
          <w:rFonts w:ascii="Book Antiqua" w:hAnsi="Book Antiqua"/>
          <w:sz w:val="24"/>
          <w:szCs w:val="24"/>
          <w:lang w:val="en-US"/>
        </w:rPr>
        <w:t xml:space="preserve">HAS is associated with exposure to </w:t>
      </w:r>
      <w:r w:rsidR="00B17EDF" w:rsidRPr="003C4F28">
        <w:rPr>
          <w:rFonts w:ascii="Book Antiqua" w:hAnsi="Book Antiqua"/>
          <w:sz w:val="24"/>
          <w:szCs w:val="24"/>
          <w:lang w:val="en-US"/>
        </w:rPr>
        <w:lastRenderedPageBreak/>
        <w:t>specific toxins and drugs (</w:t>
      </w:r>
      <w:r w:rsidRPr="003C4F28">
        <w:rPr>
          <w:rFonts w:ascii="Book Antiqua" w:hAnsi="Book Antiqua"/>
          <w:sz w:val="24"/>
          <w:szCs w:val="24"/>
          <w:lang w:val="en-US"/>
        </w:rPr>
        <w:t>as we have previously described)</w:t>
      </w:r>
      <w:r w:rsidR="00B17EDF" w:rsidRPr="003C4F28">
        <w:rPr>
          <w:rFonts w:ascii="Book Antiqua" w:hAnsi="Book Antiqua"/>
          <w:sz w:val="24"/>
          <w:szCs w:val="24"/>
          <w:lang w:val="en-US"/>
        </w:rPr>
        <w:t>, but most cases are idiopathic</w:t>
      </w:r>
      <w:r w:rsidR="002670D5" w:rsidRPr="003C4F28">
        <w:rPr>
          <w:rFonts w:ascii="Book Antiqua" w:hAnsi="Book Antiqua"/>
          <w:sz w:val="24"/>
          <w:szCs w:val="24"/>
          <w:lang w:val="en-US"/>
        </w:rPr>
        <w:t xml:space="preserve"> in nature</w:t>
      </w:r>
      <w:r w:rsidR="00B17EDF" w:rsidRPr="003C4F28">
        <w:rPr>
          <w:rFonts w:ascii="Book Antiqua" w:hAnsi="Book Antiqua"/>
          <w:sz w:val="24"/>
          <w:szCs w:val="24"/>
          <w:lang w:val="en-US"/>
        </w:rPr>
        <w:t xml:space="preserve">. </w:t>
      </w:r>
      <w:r w:rsidR="00D60E18" w:rsidRPr="003C4F28">
        <w:rPr>
          <w:rFonts w:ascii="Book Antiqua" w:hAnsi="Book Antiqua"/>
          <w:sz w:val="24"/>
          <w:szCs w:val="24"/>
          <w:lang w:val="en-US"/>
        </w:rPr>
        <w:t xml:space="preserve">Studies have found no </w:t>
      </w:r>
      <w:r w:rsidR="00B17EDF" w:rsidRPr="003C4F28">
        <w:rPr>
          <w:rFonts w:ascii="Book Antiqua" w:hAnsi="Book Antiqua"/>
          <w:sz w:val="24"/>
          <w:szCs w:val="24"/>
          <w:lang w:val="en-US"/>
        </w:rPr>
        <w:t xml:space="preserve">specific </w:t>
      </w:r>
      <w:r w:rsidR="002670D5" w:rsidRPr="003C4F28">
        <w:rPr>
          <w:rFonts w:ascii="Book Antiqua" w:hAnsi="Book Antiqua"/>
          <w:sz w:val="24"/>
          <w:szCs w:val="24"/>
          <w:lang w:val="en-US"/>
        </w:rPr>
        <w:t xml:space="preserve">associations with previous </w:t>
      </w:r>
      <w:r w:rsidR="00B17EDF" w:rsidRPr="003C4F28">
        <w:rPr>
          <w:rFonts w:ascii="Book Antiqua" w:hAnsi="Book Antiqua"/>
          <w:sz w:val="24"/>
          <w:szCs w:val="24"/>
          <w:lang w:val="en-US"/>
        </w:rPr>
        <w:t>toxin</w:t>
      </w:r>
      <w:r w:rsidR="002670D5" w:rsidRPr="003C4F28">
        <w:rPr>
          <w:rFonts w:ascii="Book Antiqua" w:hAnsi="Book Antiqua"/>
          <w:sz w:val="24"/>
          <w:szCs w:val="24"/>
          <w:lang w:val="en-US"/>
        </w:rPr>
        <w:t>s</w:t>
      </w:r>
      <w:r w:rsidR="00B17EDF" w:rsidRPr="003C4F28">
        <w:rPr>
          <w:rFonts w:ascii="Book Antiqua" w:hAnsi="Book Antiqua"/>
          <w:sz w:val="24"/>
          <w:szCs w:val="24"/>
          <w:lang w:val="en-US"/>
        </w:rPr>
        <w:t xml:space="preserve"> or drug exposure</w:t>
      </w:r>
      <w:r w:rsidR="002670D5" w:rsidRPr="003C4F28">
        <w:rPr>
          <w:rFonts w:ascii="Book Antiqua" w:hAnsi="Book Antiqua"/>
          <w:sz w:val="24"/>
          <w:szCs w:val="24"/>
          <w:lang w:val="en-US"/>
        </w:rPr>
        <w:t>s</w:t>
      </w:r>
      <w:r w:rsidR="00B17EDF" w:rsidRPr="003C4F28">
        <w:rPr>
          <w:rFonts w:ascii="Book Antiqua" w:hAnsi="Book Antiqua"/>
          <w:sz w:val="24"/>
          <w:szCs w:val="24"/>
          <w:lang w:val="en-US"/>
        </w:rPr>
        <w:t xml:space="preserve"> in</w:t>
      </w:r>
      <w:r w:rsidR="002670D5" w:rsidRPr="003C4F28">
        <w:rPr>
          <w:rFonts w:ascii="Book Antiqua" w:hAnsi="Book Antiqua"/>
          <w:sz w:val="24"/>
          <w:szCs w:val="24"/>
          <w:lang w:val="en-US"/>
        </w:rPr>
        <w:t xml:space="preserve"> case</w:t>
      </w:r>
      <w:r w:rsidR="00D60E18" w:rsidRPr="003C4F28">
        <w:rPr>
          <w:rFonts w:ascii="Book Antiqua" w:hAnsi="Book Antiqua"/>
          <w:sz w:val="24"/>
          <w:szCs w:val="24"/>
          <w:lang w:val="en-US"/>
        </w:rPr>
        <w:t>s</w:t>
      </w:r>
      <w:r w:rsidR="002670D5" w:rsidRPr="003C4F28">
        <w:rPr>
          <w:rFonts w:ascii="Book Antiqua" w:hAnsi="Book Antiqua"/>
          <w:sz w:val="24"/>
          <w:szCs w:val="24"/>
          <w:lang w:val="en-US"/>
        </w:rPr>
        <w:t xml:space="preserve"> of</w:t>
      </w:r>
      <w:r w:rsidR="00B17EDF" w:rsidRPr="003C4F28">
        <w:rPr>
          <w:rFonts w:ascii="Book Antiqua" w:hAnsi="Book Antiqua"/>
          <w:sz w:val="24"/>
          <w:szCs w:val="24"/>
          <w:lang w:val="en-US"/>
        </w:rPr>
        <w:t xml:space="preserve"> HSVN.</w:t>
      </w:r>
    </w:p>
    <w:p w:rsidR="00E44320" w:rsidRPr="003C4F28" w:rsidRDefault="00E44320" w:rsidP="0020795C">
      <w:pPr>
        <w:spacing w:after="0" w:line="360" w:lineRule="auto"/>
        <w:jc w:val="both"/>
        <w:rPr>
          <w:rFonts w:ascii="Book Antiqua" w:hAnsi="Book Antiqua"/>
          <w:sz w:val="24"/>
          <w:szCs w:val="24"/>
          <w:lang w:val="en-US" w:eastAsia="zh-CN"/>
        </w:rPr>
      </w:pPr>
    </w:p>
    <w:p w:rsidR="007D2EB5" w:rsidRPr="003C4F28" w:rsidRDefault="007D2EB5"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Pathology</w:t>
      </w:r>
    </w:p>
    <w:p w:rsidR="007D2EB5" w:rsidRPr="003C4F28" w:rsidRDefault="007D2EB5"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Macroscopic</w:t>
      </w:r>
      <w:r w:rsidR="00002AAD" w:rsidRPr="003C4F28">
        <w:rPr>
          <w:rFonts w:ascii="Book Antiqua" w:hAnsi="Book Antiqua"/>
          <w:sz w:val="24"/>
          <w:szCs w:val="24"/>
          <w:lang w:val="en-US"/>
        </w:rPr>
        <w:t>ally,</w:t>
      </w:r>
      <w:r w:rsidRPr="003C4F28">
        <w:rPr>
          <w:rFonts w:ascii="Book Antiqua" w:hAnsi="Book Antiqua"/>
          <w:sz w:val="24"/>
          <w:szCs w:val="24"/>
          <w:lang w:val="en-US"/>
        </w:rPr>
        <w:t xml:space="preserve"> features </w:t>
      </w:r>
      <w:r w:rsidR="00002AAD" w:rsidRPr="003C4F28">
        <w:rPr>
          <w:rFonts w:ascii="Book Antiqua" w:hAnsi="Book Antiqua"/>
          <w:sz w:val="24"/>
          <w:szCs w:val="24"/>
          <w:lang w:val="en-US"/>
        </w:rPr>
        <w:t xml:space="preserve">of HSVN </w:t>
      </w:r>
      <w:r w:rsidRPr="003C4F28">
        <w:rPr>
          <w:rFonts w:ascii="Book Antiqua" w:hAnsi="Book Antiqua"/>
          <w:sz w:val="24"/>
          <w:szCs w:val="24"/>
          <w:lang w:val="en-US"/>
        </w:rPr>
        <w:t xml:space="preserve">demonstrate the presence of a poorly circumscribed </w:t>
      </w:r>
      <w:r w:rsidR="00D60E18" w:rsidRPr="003C4F28">
        <w:rPr>
          <w:rFonts w:ascii="Book Antiqua" w:hAnsi="Book Antiqua"/>
          <w:sz w:val="24"/>
          <w:szCs w:val="24"/>
          <w:lang w:val="en-US"/>
        </w:rPr>
        <w:t xml:space="preserve">nonencapsulated </w:t>
      </w:r>
      <w:r w:rsidRPr="003C4F28">
        <w:rPr>
          <w:rFonts w:ascii="Book Antiqua" w:hAnsi="Book Antiqua"/>
          <w:sz w:val="24"/>
          <w:szCs w:val="24"/>
          <w:lang w:val="en-US"/>
        </w:rPr>
        <w:t xml:space="preserve">hemorrhagic tumor, </w:t>
      </w:r>
      <w:r w:rsidR="00D60E18" w:rsidRPr="003C4F28">
        <w:rPr>
          <w:rFonts w:ascii="Book Antiqua" w:hAnsi="Book Antiqua"/>
          <w:sz w:val="24"/>
          <w:szCs w:val="24"/>
          <w:lang w:val="en-US"/>
        </w:rPr>
        <w:t xml:space="preserve">with </w:t>
      </w:r>
      <w:r w:rsidRPr="003C4F28">
        <w:rPr>
          <w:rFonts w:ascii="Book Antiqua" w:hAnsi="Book Antiqua"/>
          <w:sz w:val="24"/>
          <w:szCs w:val="24"/>
          <w:lang w:val="en-US"/>
        </w:rPr>
        <w:t>a pale to brown color on sectioning</w:t>
      </w:r>
      <w:r w:rsidR="00ED4ADD" w:rsidRPr="003C4F28">
        <w:rPr>
          <w:rFonts w:ascii="Book Antiqua" w:hAnsi="Book Antiqua"/>
          <w:sz w:val="24"/>
          <w:szCs w:val="24"/>
          <w:lang w:val="en-US"/>
        </w:rPr>
        <w:t xml:space="preserve">, without cystic </w:t>
      </w:r>
      <w:r w:rsidR="000A011D" w:rsidRPr="003C4F28">
        <w:rPr>
          <w:rFonts w:ascii="Book Antiqua" w:hAnsi="Book Antiqua"/>
          <w:sz w:val="24"/>
          <w:szCs w:val="24"/>
          <w:lang w:val="en-US"/>
        </w:rPr>
        <w:t>degeneration or macroscopically visible vessels.</w:t>
      </w:r>
    </w:p>
    <w:p w:rsidR="008B56F6" w:rsidRPr="003C4F28" w:rsidRDefault="008A67C3" w:rsidP="00E4432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Histologically, HSVN is an infiltrative neoplasia formed by thin-walled small vascular spaces</w:t>
      </w:r>
      <w:r w:rsidR="00675334" w:rsidRPr="003C4F28">
        <w:rPr>
          <w:rFonts w:ascii="Book Antiqua" w:hAnsi="Book Antiqua"/>
          <w:sz w:val="24"/>
          <w:szCs w:val="24"/>
          <w:lang w:val="en-US"/>
        </w:rPr>
        <w:t xml:space="preserve"> </w:t>
      </w:r>
      <w:r w:rsidR="00FB33CE" w:rsidRPr="003C4F28">
        <w:rPr>
          <w:rFonts w:ascii="Book Antiqua" w:hAnsi="Book Antiqua"/>
          <w:sz w:val="24"/>
          <w:szCs w:val="24"/>
          <w:lang w:val="en-US"/>
        </w:rPr>
        <w:t xml:space="preserve">with </w:t>
      </w:r>
      <w:r w:rsidR="00D60E18" w:rsidRPr="003C4F28">
        <w:rPr>
          <w:rFonts w:ascii="Book Antiqua" w:hAnsi="Book Antiqua"/>
          <w:sz w:val="24"/>
          <w:szCs w:val="24"/>
          <w:lang w:val="en-US"/>
        </w:rPr>
        <w:t xml:space="preserve">the </w:t>
      </w:r>
      <w:r w:rsidR="00FB33CE" w:rsidRPr="003C4F28">
        <w:rPr>
          <w:rFonts w:ascii="Book Antiqua" w:hAnsi="Book Antiqua"/>
          <w:sz w:val="24"/>
          <w:szCs w:val="24"/>
          <w:lang w:val="en-US"/>
        </w:rPr>
        <w:t>detection of intraluminal erythrocytes and rarely t</w:t>
      </w:r>
      <w:r w:rsidR="00D60E18" w:rsidRPr="003C4F28">
        <w:rPr>
          <w:rFonts w:ascii="Book Antiqua" w:hAnsi="Book Antiqua"/>
          <w:sz w:val="24"/>
          <w:szCs w:val="24"/>
          <w:lang w:val="en-US"/>
        </w:rPr>
        <w:t>h</w:t>
      </w:r>
      <w:r w:rsidR="00FB33CE" w:rsidRPr="003C4F28">
        <w:rPr>
          <w:rFonts w:ascii="Book Antiqua" w:hAnsi="Book Antiqua"/>
          <w:sz w:val="24"/>
          <w:szCs w:val="24"/>
          <w:lang w:val="en-US"/>
        </w:rPr>
        <w:t xml:space="preserve">rombosis, </w:t>
      </w:r>
      <w:r w:rsidR="00675334" w:rsidRPr="003C4F28">
        <w:rPr>
          <w:rFonts w:ascii="Book Antiqua" w:hAnsi="Book Antiqua"/>
          <w:sz w:val="24"/>
          <w:szCs w:val="24"/>
          <w:lang w:val="en-US"/>
        </w:rPr>
        <w:t xml:space="preserve">delineated by flat-oval endothelial cells with a hobnail-like </w:t>
      </w:r>
      <w:r w:rsidR="00C43606" w:rsidRPr="003C4F28">
        <w:rPr>
          <w:rFonts w:ascii="Book Antiqua" w:hAnsi="Book Antiqua"/>
          <w:sz w:val="24"/>
          <w:szCs w:val="24"/>
          <w:lang w:val="en-US"/>
        </w:rPr>
        <w:t>appearance, without features of</w:t>
      </w:r>
      <w:r w:rsidR="007B7B01" w:rsidRPr="003C4F28">
        <w:rPr>
          <w:rFonts w:ascii="Book Antiqua" w:hAnsi="Book Antiqua"/>
          <w:sz w:val="24"/>
          <w:szCs w:val="24"/>
          <w:lang w:val="en-US"/>
        </w:rPr>
        <w:t xml:space="preserve"> </w:t>
      </w:r>
      <w:r w:rsidR="00B4784A" w:rsidRPr="003C4F28">
        <w:rPr>
          <w:rFonts w:ascii="Book Antiqua" w:hAnsi="Book Antiqua"/>
          <w:sz w:val="24"/>
          <w:szCs w:val="24"/>
          <w:lang w:val="en-US"/>
        </w:rPr>
        <w:t>multis</w:t>
      </w:r>
      <w:r w:rsidR="00675334" w:rsidRPr="003C4F28">
        <w:rPr>
          <w:rFonts w:ascii="Book Antiqua" w:hAnsi="Book Antiqua"/>
          <w:sz w:val="24"/>
          <w:szCs w:val="24"/>
          <w:lang w:val="en-US"/>
        </w:rPr>
        <w:t xml:space="preserve">tratification, nuclear pleomorphism, </w:t>
      </w:r>
      <w:r w:rsidR="00FB33CE" w:rsidRPr="003C4F28">
        <w:rPr>
          <w:rFonts w:ascii="Book Antiqua" w:hAnsi="Book Antiqua"/>
          <w:sz w:val="24"/>
          <w:szCs w:val="24"/>
          <w:lang w:val="en-US"/>
        </w:rPr>
        <w:t xml:space="preserve">mitotic figures or </w:t>
      </w:r>
      <w:r w:rsidR="00D60E18" w:rsidRPr="003C4F28">
        <w:rPr>
          <w:rFonts w:ascii="Book Antiqua" w:hAnsi="Book Antiqua"/>
          <w:sz w:val="24"/>
          <w:szCs w:val="24"/>
          <w:lang w:val="en-US"/>
        </w:rPr>
        <w:t xml:space="preserve">the </w:t>
      </w:r>
      <w:r w:rsidR="00FB33CE" w:rsidRPr="003C4F28">
        <w:rPr>
          <w:rFonts w:ascii="Book Antiqua" w:hAnsi="Book Antiqua"/>
          <w:sz w:val="24"/>
          <w:szCs w:val="24"/>
          <w:lang w:val="en-US"/>
        </w:rPr>
        <w:t xml:space="preserve">presence of nucleoli. </w:t>
      </w:r>
      <w:r w:rsidR="00D60E18" w:rsidRPr="003C4F28">
        <w:rPr>
          <w:rFonts w:ascii="Book Antiqua" w:hAnsi="Book Antiqua"/>
          <w:sz w:val="24"/>
          <w:szCs w:val="24"/>
          <w:lang w:val="en-US"/>
        </w:rPr>
        <w:t>H</w:t>
      </w:r>
      <w:r w:rsidR="00DA62DD" w:rsidRPr="003C4F28">
        <w:rPr>
          <w:rFonts w:ascii="Book Antiqua" w:hAnsi="Book Antiqua"/>
          <w:sz w:val="24"/>
          <w:szCs w:val="24"/>
          <w:lang w:val="en-US"/>
        </w:rPr>
        <w:t xml:space="preserve">epatic parenchyma </w:t>
      </w:r>
      <w:r w:rsidR="00D60E18" w:rsidRPr="003C4F28">
        <w:rPr>
          <w:rFonts w:ascii="Book Antiqua" w:hAnsi="Book Antiqua"/>
          <w:sz w:val="24"/>
          <w:szCs w:val="24"/>
          <w:lang w:val="en-US"/>
        </w:rPr>
        <w:t xml:space="preserve">in the vicinity </w:t>
      </w:r>
      <w:r w:rsidR="00DA62DD" w:rsidRPr="003C4F28">
        <w:rPr>
          <w:rFonts w:ascii="Book Antiqua" w:hAnsi="Book Antiqua"/>
          <w:sz w:val="24"/>
          <w:szCs w:val="24"/>
          <w:lang w:val="en-US"/>
        </w:rPr>
        <w:t xml:space="preserve">may show aspects of hepatocyte plate expansion and nodular-hyperplasia that may mimic hepatocellular carcinoma. </w:t>
      </w:r>
      <w:r w:rsidR="00E30FAB" w:rsidRPr="003C4F28">
        <w:rPr>
          <w:rFonts w:ascii="Book Antiqua" w:hAnsi="Book Antiqua"/>
          <w:sz w:val="24"/>
          <w:szCs w:val="24"/>
          <w:lang w:val="en-US"/>
        </w:rPr>
        <w:t>The infiltrative tumor border may be better highlighted using immunohistochemical vascular markers.</w:t>
      </w:r>
    </w:p>
    <w:p w:rsidR="00E44320" w:rsidRPr="003C4F28" w:rsidRDefault="00E44320" w:rsidP="0020795C">
      <w:pPr>
        <w:spacing w:after="0" w:line="360" w:lineRule="auto"/>
        <w:jc w:val="both"/>
        <w:rPr>
          <w:rFonts w:ascii="Book Antiqua" w:hAnsi="Book Antiqua"/>
          <w:sz w:val="24"/>
          <w:szCs w:val="24"/>
          <w:lang w:val="en-US" w:eastAsia="zh-CN"/>
        </w:rPr>
      </w:pPr>
    </w:p>
    <w:p w:rsidR="00E30FAB" w:rsidRPr="003C4F28" w:rsidRDefault="003301F0"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Immunohistochemistry</w:t>
      </w:r>
    </w:p>
    <w:p w:rsidR="003301F0" w:rsidRPr="003C4F28" w:rsidRDefault="003301F0"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Studies have shown positive </w:t>
      </w:r>
      <w:r w:rsidR="00F8375D" w:rsidRPr="003C4F28">
        <w:rPr>
          <w:rFonts w:ascii="Book Antiqua" w:hAnsi="Book Antiqua"/>
          <w:sz w:val="24"/>
          <w:szCs w:val="24"/>
          <w:lang w:val="en-US"/>
        </w:rPr>
        <w:t xml:space="preserve">and strong </w:t>
      </w:r>
      <w:r w:rsidRPr="003C4F28">
        <w:rPr>
          <w:rFonts w:ascii="Book Antiqua" w:hAnsi="Book Antiqua"/>
          <w:sz w:val="24"/>
          <w:szCs w:val="24"/>
          <w:lang w:val="en-US"/>
        </w:rPr>
        <w:t xml:space="preserve">immunostaining for </w:t>
      </w:r>
      <w:r w:rsidR="00F8375D" w:rsidRPr="003C4F28">
        <w:rPr>
          <w:rFonts w:ascii="Book Antiqua" w:hAnsi="Book Antiqua"/>
          <w:sz w:val="24"/>
          <w:szCs w:val="24"/>
          <w:lang w:val="en-US"/>
        </w:rPr>
        <w:t>vascular markers (CD34, CD 31, and FLI-1)</w:t>
      </w:r>
      <w:r w:rsidR="005D711F" w:rsidRPr="003C4F28">
        <w:rPr>
          <w:rFonts w:ascii="Book Antiqua" w:hAnsi="Book Antiqua"/>
          <w:sz w:val="24"/>
          <w:szCs w:val="24"/>
          <w:lang w:val="en-US"/>
        </w:rPr>
        <w:t xml:space="preserve"> in HSVN cases</w:t>
      </w:r>
      <w:r w:rsidR="00F8375D" w:rsidRPr="003C4F28">
        <w:rPr>
          <w:rFonts w:ascii="Book Antiqua" w:hAnsi="Book Antiqua"/>
          <w:sz w:val="24"/>
          <w:szCs w:val="24"/>
          <w:lang w:val="en-US"/>
        </w:rPr>
        <w:t xml:space="preserve">. Immunohistochemical reactions for potential malignant behavior (GLUT-1, p53, Ki-67, c-myc) revealed </w:t>
      </w:r>
      <w:r w:rsidR="005D711F" w:rsidRPr="003C4F28">
        <w:rPr>
          <w:rFonts w:ascii="Book Antiqua" w:hAnsi="Book Antiqua"/>
          <w:sz w:val="24"/>
          <w:szCs w:val="24"/>
          <w:lang w:val="en-US"/>
        </w:rPr>
        <w:t>a higher Ki-67 proliferati</w:t>
      </w:r>
      <w:r w:rsidR="00BD1A05" w:rsidRPr="003C4F28">
        <w:rPr>
          <w:rFonts w:ascii="Book Antiqua" w:hAnsi="Book Antiqua"/>
          <w:sz w:val="24"/>
          <w:szCs w:val="24"/>
          <w:lang w:val="en-US"/>
        </w:rPr>
        <w:t>v</w:t>
      </w:r>
      <w:r w:rsidR="005D711F" w:rsidRPr="003C4F28">
        <w:rPr>
          <w:rFonts w:ascii="Book Antiqua" w:hAnsi="Book Antiqua"/>
          <w:sz w:val="24"/>
          <w:szCs w:val="24"/>
          <w:lang w:val="en-US"/>
        </w:rPr>
        <w:t xml:space="preserve">e index </w:t>
      </w:r>
      <w:r w:rsidR="005D711F" w:rsidRPr="003C4F28">
        <w:rPr>
          <w:rFonts w:ascii="Book Antiqua" w:hAnsi="Book Antiqua"/>
          <w:i/>
          <w:sz w:val="24"/>
          <w:szCs w:val="24"/>
          <w:lang w:val="en-US"/>
        </w:rPr>
        <w:t>vs.</w:t>
      </w:r>
      <w:r w:rsidR="005D711F" w:rsidRPr="003C4F28">
        <w:rPr>
          <w:rFonts w:ascii="Book Antiqua" w:hAnsi="Book Antiqua"/>
          <w:sz w:val="24"/>
          <w:szCs w:val="24"/>
          <w:lang w:val="en-US"/>
        </w:rPr>
        <w:t xml:space="preserve"> cavernous hemangioma but </w:t>
      </w:r>
      <w:r w:rsidR="00F8375D" w:rsidRPr="003C4F28">
        <w:rPr>
          <w:rFonts w:ascii="Book Antiqua" w:hAnsi="Book Antiqua"/>
          <w:sz w:val="24"/>
          <w:szCs w:val="24"/>
          <w:lang w:val="en-US"/>
        </w:rPr>
        <w:t xml:space="preserve">a significant lower Ki-67 proliferative index for HSVN </w:t>
      </w:r>
      <w:r w:rsidR="003E0FF7" w:rsidRPr="003C4F28">
        <w:rPr>
          <w:rFonts w:ascii="Book Antiqua" w:hAnsi="Book Antiqua"/>
          <w:sz w:val="24"/>
          <w:szCs w:val="24"/>
          <w:lang w:val="en-US"/>
        </w:rPr>
        <w:t>than for</w:t>
      </w:r>
      <w:r w:rsidR="00F8375D" w:rsidRPr="003C4F28">
        <w:rPr>
          <w:rFonts w:ascii="Book Antiqua" w:hAnsi="Book Antiqua"/>
          <w:sz w:val="24"/>
          <w:szCs w:val="24"/>
          <w:lang w:val="en-US"/>
        </w:rPr>
        <w:t xml:space="preserve"> HAS (3.7% </w:t>
      </w:r>
      <w:r w:rsidR="00E44320" w:rsidRPr="003C4F28">
        <w:rPr>
          <w:rFonts w:ascii="Book Antiqua" w:hAnsi="Book Antiqua"/>
          <w:i/>
          <w:sz w:val="24"/>
          <w:szCs w:val="24"/>
          <w:lang w:val="en-US"/>
        </w:rPr>
        <w:t>vs</w:t>
      </w:r>
      <w:r w:rsidR="00F8375D" w:rsidRPr="003C4F28">
        <w:rPr>
          <w:rFonts w:ascii="Book Antiqua" w:hAnsi="Book Antiqua"/>
          <w:sz w:val="24"/>
          <w:szCs w:val="24"/>
          <w:lang w:val="en-US"/>
        </w:rPr>
        <w:t xml:space="preserve"> 42.8%</w:t>
      </w:r>
      <w:r w:rsidR="005D711F" w:rsidRPr="003C4F28">
        <w:rPr>
          <w:rFonts w:ascii="Book Antiqua" w:hAnsi="Book Antiqua"/>
          <w:sz w:val="24"/>
          <w:szCs w:val="24"/>
          <w:lang w:val="en-US"/>
        </w:rPr>
        <w:t>)</w:t>
      </w:r>
      <w:r w:rsidR="003E0FF7" w:rsidRPr="003C4F28">
        <w:rPr>
          <w:rFonts w:ascii="Book Antiqua" w:hAnsi="Book Antiqua"/>
          <w:sz w:val="24"/>
          <w:szCs w:val="24"/>
          <w:lang w:val="en-US"/>
        </w:rPr>
        <w:t>;</w:t>
      </w:r>
      <w:r w:rsidR="005D711F" w:rsidRPr="003C4F28">
        <w:rPr>
          <w:rFonts w:ascii="Book Antiqua" w:hAnsi="Book Antiqua"/>
          <w:sz w:val="24"/>
          <w:szCs w:val="24"/>
          <w:lang w:val="en-US"/>
        </w:rPr>
        <w:t xml:space="preserve"> therefore</w:t>
      </w:r>
      <w:r w:rsidR="003E0FF7" w:rsidRPr="003C4F28">
        <w:rPr>
          <w:rFonts w:ascii="Book Antiqua" w:hAnsi="Book Antiqua"/>
          <w:sz w:val="24"/>
          <w:szCs w:val="24"/>
          <w:lang w:val="en-US"/>
        </w:rPr>
        <w:t>,</w:t>
      </w:r>
      <w:r w:rsidR="005D711F" w:rsidRPr="003C4F28">
        <w:rPr>
          <w:rFonts w:ascii="Book Antiqua" w:hAnsi="Book Antiqua"/>
          <w:sz w:val="24"/>
          <w:szCs w:val="24"/>
          <w:lang w:val="en-US"/>
        </w:rPr>
        <w:t xml:space="preserve"> this index proved to be a reliable discriminator between these two types of tumors. A cutoff value of 10% for the diagnosis of HAS was associated with a 100% accuracy for differentiating between HAS and HSVN. Moreover, intense positive nuclear p53 immunoreactions and positive GLUT-1 and c-myc immunostainings were detected only in case</w:t>
      </w:r>
      <w:r w:rsidR="003E0FF7" w:rsidRPr="003C4F28">
        <w:rPr>
          <w:rFonts w:ascii="Book Antiqua" w:hAnsi="Book Antiqua"/>
          <w:sz w:val="24"/>
          <w:szCs w:val="24"/>
          <w:lang w:val="en-US"/>
        </w:rPr>
        <w:t>s</w:t>
      </w:r>
      <w:r w:rsidR="005D711F" w:rsidRPr="003C4F28">
        <w:rPr>
          <w:rFonts w:ascii="Book Antiqua" w:hAnsi="Book Antiqua"/>
          <w:sz w:val="24"/>
          <w:szCs w:val="24"/>
          <w:lang w:val="en-US"/>
        </w:rPr>
        <w:t xml:space="preserve"> of </w:t>
      </w:r>
      <w:proofErr w:type="gramStart"/>
      <w:r w:rsidR="005D711F" w:rsidRPr="003C4F28">
        <w:rPr>
          <w:rFonts w:ascii="Book Antiqua" w:hAnsi="Book Antiqua"/>
          <w:sz w:val="24"/>
          <w:szCs w:val="24"/>
          <w:lang w:val="en-US"/>
        </w:rPr>
        <w:t>HAS</w:t>
      </w:r>
      <w:r w:rsidR="00B6344B" w:rsidRPr="003C4F28">
        <w:rPr>
          <w:rFonts w:ascii="Book Antiqua" w:hAnsi="Book Antiqua"/>
          <w:sz w:val="24"/>
          <w:szCs w:val="24"/>
          <w:vertAlign w:val="superscript"/>
          <w:lang w:val="en-US"/>
        </w:rPr>
        <w:t>[</w:t>
      </w:r>
      <w:proofErr w:type="gramEnd"/>
      <w:r w:rsidR="00B6344B" w:rsidRPr="003C4F28">
        <w:rPr>
          <w:rFonts w:ascii="Book Antiqua" w:hAnsi="Book Antiqua"/>
          <w:sz w:val="24"/>
          <w:szCs w:val="24"/>
          <w:vertAlign w:val="superscript"/>
          <w:lang w:val="en-US"/>
        </w:rPr>
        <w:t>13</w:t>
      </w:r>
      <w:r w:rsidR="007D1C36" w:rsidRPr="003C4F28">
        <w:rPr>
          <w:rFonts w:ascii="Book Antiqua" w:hAnsi="Book Antiqua"/>
          <w:sz w:val="24"/>
          <w:szCs w:val="24"/>
          <w:vertAlign w:val="superscript"/>
          <w:lang w:val="en-US"/>
        </w:rPr>
        <w:t>8</w:t>
      </w:r>
      <w:r w:rsidR="00B6344B" w:rsidRPr="003C4F28">
        <w:rPr>
          <w:rFonts w:ascii="Book Antiqua" w:hAnsi="Book Antiqua"/>
          <w:sz w:val="24"/>
          <w:szCs w:val="24"/>
          <w:vertAlign w:val="superscript"/>
          <w:lang w:val="en-US"/>
        </w:rPr>
        <w:t>]</w:t>
      </w:r>
      <w:r w:rsidR="005D711F" w:rsidRPr="003C4F28">
        <w:rPr>
          <w:rFonts w:ascii="Book Antiqua" w:hAnsi="Book Antiqua"/>
          <w:sz w:val="24"/>
          <w:szCs w:val="24"/>
          <w:lang w:val="en-US"/>
        </w:rPr>
        <w:t xml:space="preserve">. </w:t>
      </w:r>
    </w:p>
    <w:p w:rsidR="00E44320" w:rsidRPr="003C4F28" w:rsidRDefault="00E44320" w:rsidP="0020795C">
      <w:pPr>
        <w:spacing w:after="0" w:line="360" w:lineRule="auto"/>
        <w:jc w:val="both"/>
        <w:rPr>
          <w:rFonts w:ascii="Book Antiqua" w:hAnsi="Book Antiqua"/>
          <w:b/>
          <w:sz w:val="24"/>
          <w:szCs w:val="24"/>
          <w:lang w:val="en-US" w:eastAsia="zh-CN"/>
        </w:rPr>
      </w:pPr>
    </w:p>
    <w:p w:rsidR="00C43606" w:rsidRPr="003C4F28" w:rsidRDefault="00C43606"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Differential diagnosis</w:t>
      </w:r>
    </w:p>
    <w:p w:rsidR="00C43606" w:rsidRPr="003C4F28" w:rsidRDefault="00C43606" w:rsidP="0020795C">
      <w:pPr>
        <w:spacing w:after="0" w:line="360" w:lineRule="auto"/>
        <w:jc w:val="both"/>
        <w:rPr>
          <w:rFonts w:ascii="Book Antiqua" w:hAnsi="Book Antiqua"/>
          <w:sz w:val="24"/>
          <w:szCs w:val="24"/>
          <w:lang w:val="en-US" w:eastAsia="zh-CN"/>
        </w:rPr>
      </w:pPr>
      <w:r w:rsidRPr="003C4F28">
        <w:rPr>
          <w:rFonts w:ascii="Book Antiqua" w:hAnsi="Book Antiqua"/>
          <w:sz w:val="24"/>
          <w:szCs w:val="24"/>
          <w:lang w:val="en-US"/>
        </w:rPr>
        <w:t xml:space="preserve">HSVN may be mistaken for </w:t>
      </w:r>
      <w:r w:rsidR="00613B53" w:rsidRPr="003C4F28">
        <w:rPr>
          <w:rFonts w:ascii="Book Antiqua" w:hAnsi="Book Antiqua"/>
          <w:sz w:val="24"/>
          <w:szCs w:val="24"/>
          <w:lang w:val="en-US"/>
        </w:rPr>
        <w:t>“anastomosing”</w:t>
      </w:r>
      <w:r w:rsidRPr="003C4F28">
        <w:rPr>
          <w:rFonts w:ascii="Book Antiqua" w:hAnsi="Book Antiqua"/>
          <w:sz w:val="24"/>
          <w:szCs w:val="24"/>
          <w:lang w:val="en-US"/>
        </w:rPr>
        <w:t xml:space="preserve"> hemangioma, HAS, or even hepatocellular carcinoma.</w:t>
      </w:r>
    </w:p>
    <w:p w:rsidR="00E44320" w:rsidRPr="003C4F28" w:rsidRDefault="00E44320" w:rsidP="0020795C">
      <w:pPr>
        <w:spacing w:after="0" w:line="360" w:lineRule="auto"/>
        <w:jc w:val="both"/>
        <w:rPr>
          <w:rFonts w:ascii="Book Antiqua" w:hAnsi="Book Antiqua"/>
          <w:sz w:val="24"/>
          <w:szCs w:val="24"/>
          <w:lang w:val="en-US" w:eastAsia="zh-CN"/>
        </w:rPr>
      </w:pPr>
    </w:p>
    <w:p w:rsidR="00BD1A05" w:rsidRPr="003C4F28" w:rsidRDefault="00BD1A05"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 xml:space="preserve">Molecular </w:t>
      </w:r>
      <w:r w:rsidR="00002AAD" w:rsidRPr="003C4F28">
        <w:rPr>
          <w:rFonts w:ascii="Book Antiqua" w:hAnsi="Book Antiqua"/>
          <w:b/>
          <w:i/>
          <w:sz w:val="24"/>
          <w:szCs w:val="24"/>
          <w:lang w:val="en-US"/>
        </w:rPr>
        <w:t>genetics</w:t>
      </w:r>
    </w:p>
    <w:p w:rsidR="00BD1A05" w:rsidRPr="003C4F28" w:rsidRDefault="00BD1A05"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Molecular results following the sequencing of 510 genes showed that most HSVN cases present an activating hotspot </w:t>
      </w:r>
      <w:r w:rsidRPr="003C4F28">
        <w:rPr>
          <w:rFonts w:ascii="Book Antiqua" w:hAnsi="Book Antiqua"/>
          <w:i/>
          <w:sz w:val="24"/>
          <w:szCs w:val="24"/>
          <w:lang w:val="en-US"/>
        </w:rPr>
        <w:t>GNAQ</w:t>
      </w:r>
      <w:r w:rsidRPr="003C4F28">
        <w:rPr>
          <w:rFonts w:ascii="Book Antiqua" w:hAnsi="Book Antiqua"/>
          <w:sz w:val="24"/>
          <w:szCs w:val="24"/>
          <w:lang w:val="en-US"/>
        </w:rPr>
        <w:t xml:space="preserve"> mutation due to a somatic p.Q209H mutation, </w:t>
      </w:r>
      <w:r w:rsidR="004F3074" w:rsidRPr="003C4F28">
        <w:rPr>
          <w:rFonts w:ascii="Book Antiqua" w:hAnsi="Book Antiqua"/>
          <w:sz w:val="24"/>
          <w:szCs w:val="24"/>
          <w:lang w:val="en-US"/>
        </w:rPr>
        <w:t xml:space="preserve">expressing a clonal or neoplastic proliferation </w:t>
      </w:r>
      <w:r w:rsidRPr="003C4F28">
        <w:rPr>
          <w:rFonts w:ascii="Book Antiqua" w:hAnsi="Book Antiqua"/>
          <w:sz w:val="24"/>
          <w:szCs w:val="24"/>
          <w:lang w:val="en-US"/>
        </w:rPr>
        <w:t>described also in case</w:t>
      </w:r>
      <w:r w:rsidR="003E0FF7" w:rsidRPr="003C4F28">
        <w:rPr>
          <w:rFonts w:ascii="Book Antiqua" w:hAnsi="Book Antiqua"/>
          <w:sz w:val="24"/>
          <w:szCs w:val="24"/>
          <w:lang w:val="en-US"/>
        </w:rPr>
        <w:t>s</w:t>
      </w:r>
      <w:r w:rsidRPr="003C4F28">
        <w:rPr>
          <w:rFonts w:ascii="Book Antiqua" w:hAnsi="Book Antiqua"/>
          <w:sz w:val="24"/>
          <w:szCs w:val="24"/>
          <w:lang w:val="en-US"/>
        </w:rPr>
        <w:t xml:space="preserve"> of uveal melanoma and blue nevi. </w:t>
      </w:r>
      <w:r w:rsidR="006025AE" w:rsidRPr="003C4F28">
        <w:rPr>
          <w:rFonts w:ascii="Book Antiqua" w:hAnsi="Book Antiqua"/>
          <w:sz w:val="24"/>
          <w:szCs w:val="24"/>
          <w:lang w:val="en-US"/>
        </w:rPr>
        <w:t>Additionally</w:t>
      </w:r>
      <w:r w:rsidRPr="003C4F28">
        <w:rPr>
          <w:rFonts w:ascii="Book Antiqua" w:hAnsi="Book Antiqua"/>
          <w:sz w:val="24"/>
          <w:szCs w:val="24"/>
          <w:lang w:val="en-US"/>
        </w:rPr>
        <w:t xml:space="preserve">, </w:t>
      </w:r>
      <w:r w:rsidR="00444C53" w:rsidRPr="003C4F28">
        <w:rPr>
          <w:rFonts w:ascii="Book Antiqua" w:hAnsi="Book Antiqua"/>
          <w:sz w:val="24"/>
          <w:szCs w:val="24"/>
          <w:lang w:val="en-US"/>
        </w:rPr>
        <w:t xml:space="preserve">an </w:t>
      </w:r>
      <w:r w:rsidRPr="003C4F28">
        <w:rPr>
          <w:rFonts w:ascii="Book Antiqua" w:hAnsi="Book Antiqua"/>
          <w:sz w:val="24"/>
          <w:szCs w:val="24"/>
          <w:lang w:val="en-US"/>
        </w:rPr>
        <w:t xml:space="preserve">activating hotspot mutation in </w:t>
      </w:r>
      <w:r w:rsidRPr="003C4F28">
        <w:rPr>
          <w:rFonts w:ascii="Book Antiqua" w:hAnsi="Book Antiqua"/>
          <w:i/>
          <w:sz w:val="24"/>
          <w:szCs w:val="24"/>
          <w:lang w:val="en-US"/>
        </w:rPr>
        <w:t>PIK3CA</w:t>
      </w:r>
      <w:r w:rsidRPr="003C4F28">
        <w:rPr>
          <w:rFonts w:ascii="Book Antiqua" w:hAnsi="Book Antiqua"/>
          <w:sz w:val="24"/>
          <w:szCs w:val="24"/>
          <w:lang w:val="en-US"/>
        </w:rPr>
        <w:t xml:space="preserve"> and</w:t>
      </w:r>
      <w:r w:rsidR="00444C53" w:rsidRPr="003C4F28">
        <w:rPr>
          <w:rFonts w:ascii="Book Antiqua" w:hAnsi="Book Antiqua"/>
          <w:sz w:val="24"/>
          <w:szCs w:val="24"/>
          <w:lang w:val="en-US"/>
        </w:rPr>
        <w:t xml:space="preserve"> a</w:t>
      </w:r>
      <w:r w:rsidRPr="003C4F28">
        <w:rPr>
          <w:rFonts w:ascii="Book Antiqua" w:hAnsi="Book Antiqua"/>
          <w:sz w:val="24"/>
          <w:szCs w:val="24"/>
          <w:lang w:val="en-US"/>
        </w:rPr>
        <w:t xml:space="preserve"> stop-gain mutation in AMER1 have been </w:t>
      </w:r>
      <w:r w:rsidR="006025AE" w:rsidRPr="003C4F28">
        <w:rPr>
          <w:rFonts w:ascii="Book Antiqua" w:hAnsi="Book Antiqua"/>
          <w:sz w:val="24"/>
          <w:szCs w:val="24"/>
          <w:lang w:val="en-US"/>
        </w:rPr>
        <w:t>described</w:t>
      </w:r>
      <w:r w:rsidRPr="003C4F28">
        <w:rPr>
          <w:rFonts w:ascii="Book Antiqua" w:hAnsi="Book Antiqua"/>
          <w:sz w:val="24"/>
          <w:szCs w:val="24"/>
          <w:lang w:val="en-US"/>
        </w:rPr>
        <w:t xml:space="preserve">. These molecular features have not been identified in cases of cavernous hemangioma. </w:t>
      </w:r>
      <w:r w:rsidR="006A28FA" w:rsidRPr="003C4F28">
        <w:rPr>
          <w:rFonts w:ascii="Book Antiqua" w:hAnsi="Book Antiqua"/>
          <w:sz w:val="24"/>
          <w:szCs w:val="24"/>
          <w:lang w:val="en-US"/>
        </w:rPr>
        <w:t xml:space="preserve">This </w:t>
      </w:r>
      <w:r w:rsidR="006A28FA" w:rsidRPr="003C4F28">
        <w:rPr>
          <w:rFonts w:ascii="Book Antiqua" w:hAnsi="Book Antiqua"/>
          <w:i/>
          <w:sz w:val="24"/>
          <w:szCs w:val="24"/>
          <w:lang w:val="en-US"/>
        </w:rPr>
        <w:t>GNAQ</w:t>
      </w:r>
      <w:r w:rsidR="006A28FA" w:rsidRPr="003C4F28">
        <w:rPr>
          <w:rFonts w:ascii="Book Antiqua" w:hAnsi="Book Antiqua"/>
          <w:sz w:val="24"/>
          <w:szCs w:val="24"/>
          <w:lang w:val="en-US"/>
        </w:rPr>
        <w:t xml:space="preserve"> mutation (sometimes even associated with </w:t>
      </w:r>
      <w:r w:rsidR="006A28FA" w:rsidRPr="003C4F28">
        <w:rPr>
          <w:rFonts w:ascii="Book Antiqua" w:hAnsi="Book Antiqua"/>
          <w:i/>
          <w:sz w:val="24"/>
          <w:szCs w:val="24"/>
          <w:lang w:val="en-US"/>
        </w:rPr>
        <w:t>PIK3CA</w:t>
      </w:r>
      <w:r w:rsidR="006A28FA" w:rsidRPr="003C4F28">
        <w:rPr>
          <w:rFonts w:ascii="Book Antiqua" w:hAnsi="Book Antiqua"/>
          <w:sz w:val="24"/>
          <w:szCs w:val="24"/>
          <w:lang w:val="en-US"/>
        </w:rPr>
        <w:t xml:space="preserve"> mutation) seems to be a </w:t>
      </w:r>
      <w:r w:rsidR="00235434" w:rsidRPr="003C4F28">
        <w:rPr>
          <w:rFonts w:ascii="Book Antiqua" w:hAnsi="Book Antiqua"/>
          <w:sz w:val="24"/>
          <w:szCs w:val="24"/>
          <w:lang w:val="en-US"/>
        </w:rPr>
        <w:t xml:space="preserve">crucial </w:t>
      </w:r>
      <w:r w:rsidR="006A28FA" w:rsidRPr="003C4F28">
        <w:rPr>
          <w:rFonts w:ascii="Book Antiqua" w:hAnsi="Book Antiqua"/>
          <w:sz w:val="24"/>
          <w:szCs w:val="24"/>
          <w:lang w:val="en-US"/>
        </w:rPr>
        <w:t>first step in HSVN tumorigenesis</w:t>
      </w:r>
      <w:r w:rsidR="00235434" w:rsidRPr="003C4F28">
        <w:rPr>
          <w:rFonts w:ascii="Book Antiqua" w:hAnsi="Book Antiqua"/>
          <w:sz w:val="24"/>
          <w:szCs w:val="24"/>
          <w:lang w:val="en-US"/>
        </w:rPr>
        <w:t xml:space="preserve"> and malignant potential.</w:t>
      </w:r>
      <w:r w:rsidR="006A28FA" w:rsidRPr="003C4F28">
        <w:rPr>
          <w:rFonts w:ascii="Book Antiqua" w:hAnsi="Book Antiqua"/>
          <w:sz w:val="24"/>
          <w:szCs w:val="24"/>
          <w:lang w:val="en-US"/>
        </w:rPr>
        <w:t xml:space="preserve"> </w:t>
      </w:r>
      <w:r w:rsidR="00706C31" w:rsidRPr="003C4F28">
        <w:rPr>
          <w:rFonts w:ascii="Book Antiqua" w:hAnsi="Book Antiqua"/>
          <w:sz w:val="24"/>
          <w:szCs w:val="24"/>
          <w:lang w:val="en-US"/>
        </w:rPr>
        <w:t>A h</w:t>
      </w:r>
      <w:r w:rsidR="00AB7A82" w:rsidRPr="003C4F28">
        <w:rPr>
          <w:rFonts w:ascii="Book Antiqua" w:hAnsi="Book Antiqua"/>
          <w:sz w:val="24"/>
          <w:szCs w:val="24"/>
          <w:lang w:val="en-US"/>
        </w:rPr>
        <w:t xml:space="preserve">otspot mutation in </w:t>
      </w:r>
      <w:r w:rsidR="00AB7A82" w:rsidRPr="003C4F28">
        <w:rPr>
          <w:rFonts w:ascii="Book Antiqua" w:hAnsi="Book Antiqua"/>
          <w:i/>
          <w:sz w:val="24"/>
          <w:szCs w:val="24"/>
          <w:lang w:val="en-US"/>
        </w:rPr>
        <w:t>PIK3CA</w:t>
      </w:r>
      <w:r w:rsidR="00AB7A82" w:rsidRPr="003C4F28">
        <w:rPr>
          <w:rFonts w:ascii="Book Antiqua" w:hAnsi="Book Antiqua"/>
          <w:sz w:val="24"/>
          <w:szCs w:val="24"/>
          <w:lang w:val="en-US"/>
        </w:rPr>
        <w:t xml:space="preserve"> also represents an oncogenic mutation encountered in various cancers. </w:t>
      </w:r>
      <w:r w:rsidR="00444C53" w:rsidRPr="003C4F28">
        <w:rPr>
          <w:rFonts w:ascii="Book Antiqua" w:hAnsi="Book Antiqua"/>
          <w:sz w:val="24"/>
          <w:szCs w:val="24"/>
          <w:lang w:val="en-US"/>
        </w:rPr>
        <w:t xml:space="preserve">HSVN did not show mutations or amplifications in genes associated with </w:t>
      </w:r>
      <w:proofErr w:type="gramStart"/>
      <w:r w:rsidR="00444C53" w:rsidRPr="003C4F28">
        <w:rPr>
          <w:rFonts w:ascii="Book Antiqua" w:hAnsi="Book Antiqua"/>
          <w:sz w:val="24"/>
          <w:szCs w:val="24"/>
          <w:lang w:val="en-US"/>
        </w:rPr>
        <w:t>HAS</w:t>
      </w:r>
      <w:r w:rsidR="00B6344B" w:rsidRPr="003C4F28">
        <w:rPr>
          <w:rFonts w:ascii="Book Antiqua" w:hAnsi="Book Antiqua"/>
          <w:sz w:val="24"/>
          <w:szCs w:val="24"/>
          <w:vertAlign w:val="superscript"/>
          <w:lang w:val="en-US"/>
        </w:rPr>
        <w:t>[</w:t>
      </w:r>
      <w:proofErr w:type="gramEnd"/>
      <w:r w:rsidR="00B6344B" w:rsidRPr="003C4F28">
        <w:rPr>
          <w:rFonts w:ascii="Book Antiqua" w:hAnsi="Book Antiqua"/>
          <w:sz w:val="24"/>
          <w:szCs w:val="24"/>
          <w:vertAlign w:val="superscript"/>
          <w:lang w:val="en-US"/>
        </w:rPr>
        <w:t>13</w:t>
      </w:r>
      <w:r w:rsidR="007D1C36" w:rsidRPr="003C4F28">
        <w:rPr>
          <w:rFonts w:ascii="Book Antiqua" w:hAnsi="Book Antiqua"/>
          <w:sz w:val="24"/>
          <w:szCs w:val="24"/>
          <w:vertAlign w:val="superscript"/>
          <w:lang w:val="en-US"/>
        </w:rPr>
        <w:t>9</w:t>
      </w:r>
      <w:r w:rsidR="00B6344B" w:rsidRPr="003C4F28">
        <w:rPr>
          <w:rFonts w:ascii="Book Antiqua" w:hAnsi="Book Antiqua"/>
          <w:sz w:val="24"/>
          <w:szCs w:val="24"/>
          <w:vertAlign w:val="superscript"/>
          <w:lang w:val="en-US"/>
        </w:rPr>
        <w:t>,1</w:t>
      </w:r>
      <w:r w:rsidR="007D1C36" w:rsidRPr="003C4F28">
        <w:rPr>
          <w:rFonts w:ascii="Book Antiqua" w:hAnsi="Book Antiqua"/>
          <w:sz w:val="24"/>
          <w:szCs w:val="24"/>
          <w:vertAlign w:val="superscript"/>
          <w:lang w:val="en-US"/>
        </w:rPr>
        <w:t>40</w:t>
      </w:r>
      <w:r w:rsidR="00B6344B" w:rsidRPr="003C4F28">
        <w:rPr>
          <w:rFonts w:ascii="Book Antiqua" w:hAnsi="Book Antiqua"/>
          <w:sz w:val="24"/>
          <w:szCs w:val="24"/>
          <w:vertAlign w:val="superscript"/>
          <w:lang w:val="en-US"/>
        </w:rPr>
        <w:t>]</w:t>
      </w:r>
      <w:r w:rsidR="00444C53" w:rsidRPr="003C4F28">
        <w:rPr>
          <w:rFonts w:ascii="Book Antiqua" w:hAnsi="Book Antiqua"/>
          <w:sz w:val="24"/>
          <w:szCs w:val="24"/>
          <w:lang w:val="en-US"/>
        </w:rPr>
        <w:t xml:space="preserve">. </w:t>
      </w:r>
    </w:p>
    <w:p w:rsidR="00E44320" w:rsidRPr="003C4F28" w:rsidRDefault="00E44320" w:rsidP="0020795C">
      <w:pPr>
        <w:spacing w:after="0" w:line="360" w:lineRule="auto"/>
        <w:jc w:val="both"/>
        <w:rPr>
          <w:rFonts w:ascii="Book Antiqua" w:hAnsi="Book Antiqua"/>
          <w:i/>
          <w:sz w:val="24"/>
          <w:szCs w:val="24"/>
          <w:lang w:val="en-US" w:eastAsia="zh-CN"/>
        </w:rPr>
      </w:pPr>
    </w:p>
    <w:p w:rsidR="00B0134C" w:rsidRPr="003C4F28" w:rsidRDefault="00B0134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Clinical f</w:t>
      </w:r>
      <w:r w:rsidR="002A4FD4" w:rsidRPr="003C4F28">
        <w:rPr>
          <w:rFonts w:ascii="Book Antiqua" w:hAnsi="Book Antiqua"/>
          <w:b/>
          <w:i/>
          <w:sz w:val="24"/>
          <w:szCs w:val="24"/>
          <w:lang w:val="en-US"/>
        </w:rPr>
        <w:t>indings</w:t>
      </w:r>
    </w:p>
    <w:p w:rsidR="00B0134C" w:rsidRPr="003C4F28" w:rsidRDefault="00B0134C"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Most of</w:t>
      </w:r>
      <w:r w:rsidR="00706C31" w:rsidRPr="003C4F28">
        <w:rPr>
          <w:rFonts w:ascii="Book Antiqua" w:hAnsi="Book Antiqua"/>
          <w:sz w:val="24"/>
          <w:szCs w:val="24"/>
          <w:lang w:val="en-US"/>
        </w:rPr>
        <w:t xml:space="preserve"> the</w:t>
      </w:r>
      <w:r w:rsidRPr="003C4F28">
        <w:rPr>
          <w:rFonts w:ascii="Book Antiqua" w:hAnsi="Book Antiqua"/>
          <w:sz w:val="24"/>
          <w:szCs w:val="24"/>
          <w:lang w:val="en-US"/>
        </w:rPr>
        <w:t xml:space="preserve"> cases are asymptomatic</w:t>
      </w:r>
      <w:r w:rsidR="00706C31" w:rsidRPr="003C4F28">
        <w:rPr>
          <w:rFonts w:ascii="Book Antiqua" w:hAnsi="Book Antiqua"/>
          <w:sz w:val="24"/>
          <w:szCs w:val="24"/>
          <w:lang w:val="en-US"/>
        </w:rPr>
        <w:t>;</w:t>
      </w:r>
      <w:r w:rsidRPr="003C4F28">
        <w:rPr>
          <w:rFonts w:ascii="Book Antiqua" w:hAnsi="Book Antiqua"/>
          <w:sz w:val="24"/>
          <w:szCs w:val="24"/>
          <w:lang w:val="en-US"/>
        </w:rPr>
        <w:t xml:space="preserve"> </w:t>
      </w:r>
      <w:r w:rsidR="00706C31" w:rsidRPr="003C4F28">
        <w:rPr>
          <w:rFonts w:ascii="Book Antiqua" w:hAnsi="Book Antiqua"/>
          <w:sz w:val="24"/>
          <w:szCs w:val="24"/>
          <w:lang w:val="en-US"/>
        </w:rPr>
        <w:t xml:space="preserve">usually, </w:t>
      </w:r>
      <w:r w:rsidRPr="003C4F28">
        <w:rPr>
          <w:rFonts w:ascii="Book Antiqua" w:hAnsi="Book Antiqua"/>
          <w:sz w:val="24"/>
          <w:szCs w:val="24"/>
          <w:lang w:val="en-US"/>
        </w:rPr>
        <w:t>a unique liver mass is identified</w:t>
      </w:r>
      <w:r w:rsidR="00706C31" w:rsidRPr="003C4F28">
        <w:rPr>
          <w:rFonts w:ascii="Book Antiqua" w:hAnsi="Book Antiqua"/>
          <w:sz w:val="24"/>
          <w:szCs w:val="24"/>
          <w:lang w:val="en-US"/>
        </w:rPr>
        <w:t xml:space="preserve"> incidentally</w:t>
      </w:r>
      <w:r w:rsidRPr="003C4F28">
        <w:rPr>
          <w:rFonts w:ascii="Book Antiqua" w:hAnsi="Book Antiqua"/>
          <w:sz w:val="24"/>
          <w:szCs w:val="24"/>
          <w:lang w:val="en-US"/>
        </w:rPr>
        <w:t xml:space="preserve"> by imaging tests performed for another indication. Rarely, mild elevation of liver function tests, difficult to correlate directly with the presence of the tumor, </w:t>
      </w:r>
      <w:r w:rsidR="00706C31" w:rsidRPr="003C4F28">
        <w:rPr>
          <w:rFonts w:ascii="Book Antiqua" w:hAnsi="Book Antiqua"/>
          <w:sz w:val="24"/>
          <w:szCs w:val="24"/>
          <w:lang w:val="en-US"/>
        </w:rPr>
        <w:t xml:space="preserve">is </w:t>
      </w:r>
      <w:r w:rsidRPr="003C4F28">
        <w:rPr>
          <w:rFonts w:ascii="Book Antiqua" w:hAnsi="Book Antiqua"/>
          <w:sz w:val="24"/>
          <w:szCs w:val="24"/>
          <w:lang w:val="en-US"/>
        </w:rPr>
        <w:t xml:space="preserve">encountered. </w:t>
      </w:r>
    </w:p>
    <w:p w:rsidR="00E44320" w:rsidRPr="003C4F28" w:rsidRDefault="00E44320" w:rsidP="0020795C">
      <w:pPr>
        <w:spacing w:after="0" w:line="360" w:lineRule="auto"/>
        <w:jc w:val="both"/>
        <w:rPr>
          <w:rFonts w:ascii="Book Antiqua" w:hAnsi="Book Antiqua"/>
          <w:sz w:val="24"/>
          <w:szCs w:val="24"/>
          <w:lang w:val="en-US" w:eastAsia="zh-CN"/>
        </w:rPr>
      </w:pPr>
    </w:p>
    <w:p w:rsidR="00DB1972" w:rsidRPr="003C4F28" w:rsidRDefault="00DB1972"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 xml:space="preserve">Imaging tests </w:t>
      </w:r>
    </w:p>
    <w:p w:rsidR="00E66517" w:rsidRPr="003C4F28" w:rsidRDefault="00E66517"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Imaging methods do not show typical features in case</w:t>
      </w:r>
      <w:r w:rsidR="00F007A2" w:rsidRPr="003C4F28">
        <w:rPr>
          <w:rFonts w:ascii="Book Antiqua" w:hAnsi="Book Antiqua"/>
          <w:sz w:val="24"/>
          <w:szCs w:val="24"/>
          <w:lang w:val="en-US"/>
        </w:rPr>
        <w:t>s</w:t>
      </w:r>
      <w:r w:rsidRPr="003C4F28">
        <w:rPr>
          <w:rFonts w:ascii="Book Antiqua" w:hAnsi="Book Antiqua"/>
          <w:sz w:val="24"/>
          <w:szCs w:val="24"/>
          <w:lang w:val="en-US"/>
        </w:rPr>
        <w:t xml:space="preserve"> of HSVN</w:t>
      </w:r>
      <w:r w:rsidR="00F007A2" w:rsidRPr="003C4F28">
        <w:rPr>
          <w:rFonts w:ascii="Book Antiqua" w:hAnsi="Book Antiqua"/>
          <w:sz w:val="24"/>
          <w:szCs w:val="24"/>
          <w:lang w:val="en-US"/>
        </w:rPr>
        <w:t xml:space="preserve"> because</w:t>
      </w:r>
      <w:r w:rsidRPr="003C4F28">
        <w:rPr>
          <w:rFonts w:ascii="Book Antiqua" w:hAnsi="Book Antiqua"/>
          <w:sz w:val="24"/>
          <w:szCs w:val="24"/>
          <w:lang w:val="en-US"/>
        </w:rPr>
        <w:t xml:space="preserve"> the aspect may range from an atypical vascular tumor to neuroendocrine neoplasia and even hepatocellular carcinoma</w:t>
      </w:r>
      <w:r w:rsidR="00F007A2" w:rsidRPr="003C4F28">
        <w:rPr>
          <w:rFonts w:ascii="Book Antiqua" w:hAnsi="Book Antiqua"/>
          <w:sz w:val="24"/>
          <w:szCs w:val="24"/>
          <w:lang w:val="en-US"/>
        </w:rPr>
        <w:t>;</w:t>
      </w:r>
      <w:r w:rsidRPr="003C4F28">
        <w:rPr>
          <w:rFonts w:ascii="Book Antiqua" w:hAnsi="Book Antiqua"/>
          <w:sz w:val="24"/>
          <w:szCs w:val="24"/>
          <w:lang w:val="en-US"/>
        </w:rPr>
        <w:t xml:space="preserve"> therefore</w:t>
      </w:r>
      <w:r w:rsidR="00F007A2" w:rsidRPr="003C4F28">
        <w:rPr>
          <w:rFonts w:ascii="Book Antiqua" w:hAnsi="Book Antiqua"/>
          <w:sz w:val="24"/>
          <w:szCs w:val="24"/>
          <w:lang w:val="en-US"/>
        </w:rPr>
        <w:t>,</w:t>
      </w:r>
      <w:r w:rsidRPr="003C4F28">
        <w:rPr>
          <w:rFonts w:ascii="Book Antiqua" w:hAnsi="Book Antiqua"/>
          <w:sz w:val="24"/>
          <w:szCs w:val="24"/>
          <w:lang w:val="en-US"/>
        </w:rPr>
        <w:t xml:space="preserve"> biopsy with histologic and immunohistochemical confirmation is need</w:t>
      </w:r>
      <w:r w:rsidR="00FF7BAB" w:rsidRPr="003C4F28">
        <w:rPr>
          <w:rFonts w:ascii="Book Antiqua" w:hAnsi="Book Antiqua"/>
          <w:sz w:val="24"/>
          <w:szCs w:val="24"/>
          <w:lang w:val="en-US"/>
        </w:rPr>
        <w:t>ed for a definite diagnosis</w:t>
      </w:r>
      <w:r w:rsidRPr="003C4F28">
        <w:rPr>
          <w:rFonts w:ascii="Book Antiqua" w:hAnsi="Book Antiqua"/>
          <w:sz w:val="24"/>
          <w:szCs w:val="24"/>
          <w:lang w:val="en-US"/>
        </w:rPr>
        <w:t xml:space="preserve">. Abdominal US </w:t>
      </w:r>
      <w:r w:rsidR="00D41D3E" w:rsidRPr="003C4F28">
        <w:rPr>
          <w:rFonts w:ascii="Book Antiqua" w:hAnsi="Book Antiqua"/>
          <w:sz w:val="24"/>
          <w:szCs w:val="24"/>
          <w:lang w:val="en-US"/>
        </w:rPr>
        <w:t>examination</w:t>
      </w:r>
      <w:r w:rsidRPr="003C4F28">
        <w:rPr>
          <w:rFonts w:ascii="Book Antiqua" w:hAnsi="Book Antiqua"/>
          <w:sz w:val="24"/>
          <w:szCs w:val="24"/>
          <w:lang w:val="en-US"/>
        </w:rPr>
        <w:t xml:space="preserve"> </w:t>
      </w:r>
      <w:r w:rsidR="00D41D3E" w:rsidRPr="003C4F28">
        <w:rPr>
          <w:rFonts w:ascii="Book Antiqua" w:hAnsi="Book Antiqua"/>
          <w:sz w:val="24"/>
          <w:szCs w:val="24"/>
          <w:lang w:val="en-US"/>
        </w:rPr>
        <w:t xml:space="preserve">may describe the presence of a </w:t>
      </w:r>
      <w:r w:rsidRPr="003C4F28">
        <w:rPr>
          <w:rFonts w:ascii="Book Antiqua" w:hAnsi="Book Antiqua"/>
          <w:sz w:val="24"/>
          <w:szCs w:val="24"/>
          <w:lang w:val="en-US"/>
        </w:rPr>
        <w:t>hypoechoic and heterogenous</w:t>
      </w:r>
      <w:r w:rsidR="00D41D3E" w:rsidRPr="003C4F28">
        <w:rPr>
          <w:rFonts w:ascii="Book Antiqua" w:hAnsi="Book Antiqua"/>
          <w:sz w:val="24"/>
          <w:szCs w:val="24"/>
          <w:lang w:val="en-US"/>
        </w:rPr>
        <w:t xml:space="preserve"> tumor</w:t>
      </w:r>
      <w:r w:rsidRPr="003C4F28">
        <w:rPr>
          <w:rFonts w:ascii="Book Antiqua" w:hAnsi="Book Antiqua"/>
          <w:sz w:val="24"/>
          <w:szCs w:val="24"/>
          <w:lang w:val="en-US"/>
        </w:rPr>
        <w:t xml:space="preserve">. On </w:t>
      </w:r>
      <w:r w:rsidR="00D41D3E" w:rsidRPr="003C4F28">
        <w:rPr>
          <w:rFonts w:ascii="Book Antiqua" w:hAnsi="Book Antiqua"/>
          <w:sz w:val="24"/>
          <w:szCs w:val="24"/>
          <w:lang w:val="en-US"/>
        </w:rPr>
        <w:t>CEUS</w:t>
      </w:r>
      <w:r w:rsidRPr="003C4F28">
        <w:rPr>
          <w:rFonts w:ascii="Book Antiqua" w:hAnsi="Book Antiqua"/>
          <w:sz w:val="24"/>
          <w:szCs w:val="24"/>
          <w:lang w:val="en-US"/>
        </w:rPr>
        <w:t xml:space="preserve">, the tumor </w:t>
      </w:r>
      <w:r w:rsidR="008C6B4C" w:rsidRPr="003C4F28">
        <w:rPr>
          <w:rFonts w:ascii="Book Antiqua" w:hAnsi="Book Antiqua"/>
          <w:sz w:val="24"/>
          <w:szCs w:val="24"/>
          <w:lang w:val="en-US"/>
        </w:rPr>
        <w:t xml:space="preserve">presented intense early and homogeneous enhancement </w:t>
      </w:r>
      <w:r w:rsidRPr="003C4F28">
        <w:rPr>
          <w:rFonts w:ascii="Book Antiqua" w:hAnsi="Book Antiqua"/>
          <w:sz w:val="24"/>
          <w:szCs w:val="24"/>
          <w:lang w:val="en-US"/>
        </w:rPr>
        <w:t xml:space="preserve">in the arterial </w:t>
      </w:r>
      <w:r w:rsidR="008C6B4C" w:rsidRPr="003C4F28">
        <w:rPr>
          <w:rFonts w:ascii="Book Antiqua" w:hAnsi="Book Antiqua"/>
          <w:sz w:val="24"/>
          <w:szCs w:val="24"/>
          <w:lang w:val="en-US"/>
        </w:rPr>
        <w:t xml:space="preserve">phase that continued in the </w:t>
      </w:r>
      <w:r w:rsidRPr="003C4F28">
        <w:rPr>
          <w:rFonts w:ascii="Book Antiqua" w:hAnsi="Book Antiqua"/>
          <w:sz w:val="24"/>
          <w:szCs w:val="24"/>
          <w:lang w:val="en-US"/>
        </w:rPr>
        <w:t xml:space="preserve">portal phase but was isoechoic in the </w:t>
      </w:r>
      <w:r w:rsidR="008C6B4C" w:rsidRPr="003C4F28">
        <w:rPr>
          <w:rFonts w:ascii="Book Antiqua" w:hAnsi="Book Antiqua"/>
          <w:sz w:val="24"/>
          <w:szCs w:val="24"/>
          <w:lang w:val="en-US"/>
        </w:rPr>
        <w:t>delayed</w:t>
      </w:r>
      <w:r w:rsidR="00FF7BAB" w:rsidRPr="003C4F28">
        <w:rPr>
          <w:rFonts w:ascii="Book Antiqua" w:hAnsi="Book Antiqua"/>
          <w:sz w:val="24"/>
          <w:szCs w:val="24"/>
          <w:lang w:val="en-US"/>
        </w:rPr>
        <w:t xml:space="preserve"> phase</w:t>
      </w:r>
      <w:r w:rsidRPr="003C4F28">
        <w:rPr>
          <w:rFonts w:ascii="Book Antiqua" w:hAnsi="Book Antiqua"/>
          <w:sz w:val="24"/>
          <w:szCs w:val="24"/>
          <w:lang w:val="en-US"/>
        </w:rPr>
        <w:t xml:space="preserve">. </w:t>
      </w:r>
      <w:r w:rsidR="008C6B4C" w:rsidRPr="003C4F28">
        <w:rPr>
          <w:rFonts w:ascii="Book Antiqua" w:hAnsi="Book Antiqua"/>
          <w:sz w:val="24"/>
          <w:szCs w:val="24"/>
          <w:lang w:val="en-US"/>
        </w:rPr>
        <w:t>MRI findings seem also to be n</w:t>
      </w:r>
      <w:r w:rsidR="00FF7BAB" w:rsidRPr="003C4F28">
        <w:rPr>
          <w:rFonts w:ascii="Book Antiqua" w:hAnsi="Book Antiqua"/>
          <w:sz w:val="24"/>
          <w:szCs w:val="24"/>
          <w:lang w:val="en-US"/>
        </w:rPr>
        <w:t>onspecific</w:t>
      </w:r>
      <w:r w:rsidRPr="003C4F28">
        <w:rPr>
          <w:rFonts w:ascii="Book Antiqua" w:hAnsi="Book Antiqua"/>
          <w:sz w:val="24"/>
          <w:szCs w:val="24"/>
          <w:lang w:val="en-US"/>
        </w:rPr>
        <w:t xml:space="preserve">. </w:t>
      </w:r>
      <w:r w:rsidR="008C6B4C" w:rsidRPr="003C4F28">
        <w:rPr>
          <w:rFonts w:ascii="Book Antiqua" w:hAnsi="Book Antiqua"/>
          <w:sz w:val="24"/>
          <w:szCs w:val="24"/>
          <w:lang w:val="en-US"/>
        </w:rPr>
        <w:t>Some cases present a pronounced</w:t>
      </w:r>
      <w:r w:rsidRPr="003C4F28">
        <w:rPr>
          <w:rFonts w:ascii="Book Antiqua" w:hAnsi="Book Antiqua"/>
          <w:sz w:val="24"/>
          <w:szCs w:val="24"/>
          <w:lang w:val="en-US"/>
        </w:rPr>
        <w:t xml:space="preserve"> expansion of hepatocyte plates </w:t>
      </w:r>
      <w:r w:rsidR="008C6B4C" w:rsidRPr="003C4F28">
        <w:rPr>
          <w:rFonts w:ascii="Book Antiqua" w:hAnsi="Book Antiqua"/>
          <w:sz w:val="24"/>
          <w:szCs w:val="24"/>
          <w:lang w:val="en-US"/>
        </w:rPr>
        <w:t xml:space="preserve">in the vicinity of the </w:t>
      </w:r>
      <w:r w:rsidRPr="003C4F28">
        <w:rPr>
          <w:rFonts w:ascii="Book Antiqua" w:hAnsi="Book Antiqua"/>
          <w:sz w:val="24"/>
          <w:szCs w:val="24"/>
          <w:lang w:val="en-US"/>
        </w:rPr>
        <w:t xml:space="preserve">tumor, </w:t>
      </w:r>
      <w:r w:rsidR="008C6B4C" w:rsidRPr="003C4F28">
        <w:rPr>
          <w:rFonts w:ascii="Book Antiqua" w:hAnsi="Book Antiqua"/>
          <w:sz w:val="24"/>
          <w:szCs w:val="24"/>
          <w:lang w:val="en-US"/>
        </w:rPr>
        <w:t>an aspect that was reported in case</w:t>
      </w:r>
      <w:r w:rsidR="00F007A2" w:rsidRPr="003C4F28">
        <w:rPr>
          <w:rFonts w:ascii="Book Antiqua" w:hAnsi="Book Antiqua"/>
          <w:sz w:val="24"/>
          <w:szCs w:val="24"/>
          <w:lang w:val="en-US"/>
        </w:rPr>
        <w:t>s</w:t>
      </w:r>
      <w:r w:rsidR="008C6B4C" w:rsidRPr="003C4F28">
        <w:rPr>
          <w:rFonts w:ascii="Book Antiqua" w:hAnsi="Book Antiqua"/>
          <w:sz w:val="24"/>
          <w:szCs w:val="24"/>
          <w:lang w:val="en-US"/>
        </w:rPr>
        <w:t xml:space="preserve"> of</w:t>
      </w:r>
      <w:r w:rsidRPr="003C4F28">
        <w:rPr>
          <w:rFonts w:ascii="Book Antiqua" w:hAnsi="Book Antiqua"/>
          <w:sz w:val="24"/>
          <w:szCs w:val="24"/>
          <w:lang w:val="en-US"/>
        </w:rPr>
        <w:t xml:space="preserve"> h</w:t>
      </w:r>
      <w:r w:rsidR="00FF7BAB" w:rsidRPr="003C4F28">
        <w:rPr>
          <w:rFonts w:ascii="Book Antiqua" w:hAnsi="Book Antiqua"/>
          <w:sz w:val="24"/>
          <w:szCs w:val="24"/>
          <w:lang w:val="en-US"/>
        </w:rPr>
        <w:t>emangiomas</w:t>
      </w:r>
      <w:r w:rsidRPr="003C4F28">
        <w:rPr>
          <w:rFonts w:ascii="Book Antiqua" w:hAnsi="Book Antiqua"/>
          <w:sz w:val="24"/>
          <w:szCs w:val="24"/>
          <w:lang w:val="en-US"/>
        </w:rPr>
        <w:t xml:space="preserve">, or </w:t>
      </w:r>
      <w:r w:rsidR="008C6B4C" w:rsidRPr="003C4F28">
        <w:rPr>
          <w:rFonts w:ascii="Book Antiqua" w:hAnsi="Book Antiqua"/>
          <w:sz w:val="24"/>
          <w:szCs w:val="24"/>
          <w:lang w:val="en-US"/>
        </w:rPr>
        <w:t xml:space="preserve">the surrounding hepatic tissue may show </w:t>
      </w:r>
      <w:r w:rsidRPr="003C4F28">
        <w:rPr>
          <w:rFonts w:ascii="Book Antiqua" w:hAnsi="Book Antiqua"/>
          <w:sz w:val="24"/>
          <w:szCs w:val="24"/>
          <w:lang w:val="en-US"/>
        </w:rPr>
        <w:t>focal-</w:t>
      </w:r>
      <w:r w:rsidRPr="003C4F28">
        <w:rPr>
          <w:rFonts w:ascii="Book Antiqua" w:hAnsi="Book Antiqua"/>
          <w:sz w:val="24"/>
          <w:szCs w:val="24"/>
          <w:lang w:val="en-US"/>
        </w:rPr>
        <w:lastRenderedPageBreak/>
        <w:t xml:space="preserve">nodular hyperplasia-like </w:t>
      </w:r>
      <w:r w:rsidR="008C6B4C" w:rsidRPr="003C4F28">
        <w:rPr>
          <w:rFonts w:ascii="Book Antiqua" w:hAnsi="Book Antiqua"/>
          <w:sz w:val="24"/>
          <w:szCs w:val="24"/>
          <w:lang w:val="en-US"/>
        </w:rPr>
        <w:t>alterations</w:t>
      </w:r>
      <w:r w:rsidRPr="003C4F28">
        <w:rPr>
          <w:rFonts w:ascii="Book Antiqua" w:hAnsi="Book Antiqua"/>
          <w:sz w:val="24"/>
          <w:szCs w:val="24"/>
          <w:lang w:val="en-US"/>
        </w:rPr>
        <w:t xml:space="preserve">, </w:t>
      </w:r>
      <w:r w:rsidR="008C6B4C" w:rsidRPr="003C4F28">
        <w:rPr>
          <w:rFonts w:ascii="Book Antiqua" w:hAnsi="Book Antiqua"/>
          <w:sz w:val="24"/>
          <w:szCs w:val="24"/>
          <w:lang w:val="en-US"/>
        </w:rPr>
        <w:t>resembling</w:t>
      </w:r>
      <w:r w:rsidRPr="003C4F28">
        <w:rPr>
          <w:rFonts w:ascii="Book Antiqua" w:hAnsi="Book Antiqua"/>
          <w:sz w:val="24"/>
          <w:szCs w:val="24"/>
          <w:lang w:val="en-US"/>
        </w:rPr>
        <w:t xml:space="preserve"> a hepatic nodule on imaging </w:t>
      </w:r>
      <w:r w:rsidR="008C6B4C" w:rsidRPr="003C4F28">
        <w:rPr>
          <w:rFonts w:ascii="Book Antiqua" w:hAnsi="Book Antiqua"/>
          <w:sz w:val="24"/>
          <w:szCs w:val="24"/>
          <w:lang w:val="en-US"/>
        </w:rPr>
        <w:t>test</w:t>
      </w:r>
      <w:r w:rsidR="00F007A2" w:rsidRPr="003C4F28">
        <w:rPr>
          <w:rFonts w:ascii="Book Antiqua" w:hAnsi="Book Antiqua"/>
          <w:sz w:val="24"/>
          <w:szCs w:val="24"/>
          <w:lang w:val="en-US"/>
        </w:rPr>
        <w:t>s</w:t>
      </w:r>
      <w:r w:rsidR="008C6B4C" w:rsidRPr="003C4F28">
        <w:rPr>
          <w:rFonts w:ascii="Book Antiqua" w:hAnsi="Book Antiqua"/>
          <w:sz w:val="24"/>
          <w:szCs w:val="24"/>
          <w:lang w:val="en-US"/>
        </w:rPr>
        <w:t xml:space="preserve"> that must be differentiated </w:t>
      </w:r>
      <w:r w:rsidR="008F54EE" w:rsidRPr="003C4F28">
        <w:rPr>
          <w:rFonts w:ascii="Book Antiqua" w:hAnsi="Book Antiqua"/>
          <w:sz w:val="24"/>
          <w:szCs w:val="24"/>
          <w:lang w:val="en-US"/>
        </w:rPr>
        <w:t xml:space="preserve">from </w:t>
      </w:r>
      <w:r w:rsidR="00FF7BAB" w:rsidRPr="003C4F28">
        <w:rPr>
          <w:rFonts w:ascii="Book Antiqua" w:hAnsi="Book Antiqua"/>
          <w:sz w:val="24"/>
          <w:szCs w:val="24"/>
          <w:lang w:val="en-US"/>
        </w:rPr>
        <w:t xml:space="preserve">hepatocellular </w:t>
      </w:r>
      <w:proofErr w:type="gramStart"/>
      <w:r w:rsidR="00FF7BAB" w:rsidRPr="003C4F28">
        <w:rPr>
          <w:rFonts w:ascii="Book Antiqua" w:hAnsi="Book Antiqua"/>
          <w:sz w:val="24"/>
          <w:szCs w:val="24"/>
          <w:lang w:val="en-US"/>
        </w:rPr>
        <w:t>carcinoma</w:t>
      </w:r>
      <w:r w:rsidR="00B6344B" w:rsidRPr="003C4F28">
        <w:rPr>
          <w:rFonts w:ascii="Book Antiqua" w:hAnsi="Book Antiqua"/>
          <w:sz w:val="24"/>
          <w:szCs w:val="24"/>
          <w:vertAlign w:val="superscript"/>
          <w:lang w:val="en-US"/>
        </w:rPr>
        <w:t>[</w:t>
      </w:r>
      <w:proofErr w:type="gramEnd"/>
      <w:r w:rsidR="00B6344B" w:rsidRPr="003C4F28">
        <w:rPr>
          <w:rFonts w:ascii="Book Antiqua" w:hAnsi="Book Antiqua"/>
          <w:sz w:val="24"/>
          <w:szCs w:val="24"/>
          <w:vertAlign w:val="superscript"/>
          <w:lang w:val="en-US"/>
        </w:rPr>
        <w:t>1</w:t>
      </w:r>
      <w:r w:rsidR="007D1C36" w:rsidRPr="003C4F28">
        <w:rPr>
          <w:rFonts w:ascii="Book Antiqua" w:hAnsi="Book Antiqua"/>
          <w:sz w:val="24"/>
          <w:szCs w:val="24"/>
          <w:vertAlign w:val="superscript"/>
          <w:lang w:val="en-US"/>
        </w:rPr>
        <w:t>41</w:t>
      </w:r>
      <w:r w:rsidR="00B6344B" w:rsidRPr="003C4F28">
        <w:rPr>
          <w:rFonts w:ascii="Book Antiqua" w:hAnsi="Book Antiqua"/>
          <w:sz w:val="24"/>
          <w:szCs w:val="24"/>
          <w:vertAlign w:val="superscript"/>
          <w:lang w:val="en-US"/>
        </w:rPr>
        <w:t>]</w:t>
      </w:r>
      <w:r w:rsidRPr="003C4F28">
        <w:rPr>
          <w:rFonts w:ascii="Book Antiqua" w:hAnsi="Book Antiqua"/>
          <w:sz w:val="24"/>
          <w:szCs w:val="24"/>
          <w:lang w:val="en-US"/>
        </w:rPr>
        <w:t>.</w:t>
      </w:r>
    </w:p>
    <w:p w:rsidR="00E44320" w:rsidRPr="003C4F28" w:rsidRDefault="00E44320" w:rsidP="0020795C">
      <w:pPr>
        <w:spacing w:after="0" w:line="360" w:lineRule="auto"/>
        <w:jc w:val="both"/>
        <w:rPr>
          <w:rFonts w:ascii="Book Antiqua" w:hAnsi="Book Antiqua"/>
          <w:sz w:val="24"/>
          <w:szCs w:val="24"/>
          <w:lang w:val="en-US" w:eastAsia="zh-CN"/>
        </w:rPr>
      </w:pPr>
    </w:p>
    <w:p w:rsidR="003C0BA7" w:rsidRPr="003C4F28" w:rsidRDefault="003C0BA7"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Diagnosis</w:t>
      </w:r>
    </w:p>
    <w:p w:rsidR="003C0BA7" w:rsidRPr="003C4F28" w:rsidRDefault="00F007A2"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The diagnosis </w:t>
      </w:r>
      <w:r w:rsidR="003C0BA7" w:rsidRPr="003C4F28">
        <w:rPr>
          <w:rFonts w:ascii="Book Antiqua" w:hAnsi="Book Antiqua"/>
          <w:sz w:val="24"/>
          <w:szCs w:val="24"/>
          <w:lang w:val="en-US"/>
        </w:rPr>
        <w:t>needs a thorough histological examination, immunohistochemical and molecular testing.</w:t>
      </w:r>
      <w:r w:rsidR="00022128" w:rsidRPr="003C4F28">
        <w:rPr>
          <w:rFonts w:ascii="Book Antiqua" w:hAnsi="Book Antiqua"/>
          <w:sz w:val="24"/>
          <w:szCs w:val="24"/>
          <w:lang w:val="en-US"/>
        </w:rPr>
        <w:t xml:space="preserve"> </w:t>
      </w:r>
      <w:r w:rsidR="00DE1425" w:rsidRPr="003C4F28">
        <w:rPr>
          <w:rFonts w:ascii="Book Antiqua" w:hAnsi="Book Antiqua"/>
          <w:sz w:val="24"/>
          <w:szCs w:val="24"/>
          <w:lang w:val="en-US"/>
        </w:rPr>
        <w:t>On small core biopsies, i</w:t>
      </w:r>
      <w:r w:rsidR="008C273F" w:rsidRPr="003C4F28">
        <w:rPr>
          <w:rFonts w:ascii="Book Antiqua" w:hAnsi="Book Antiqua"/>
          <w:sz w:val="24"/>
          <w:szCs w:val="24"/>
          <w:lang w:val="en-US"/>
        </w:rPr>
        <w:t>mmunohistochemistry for potential malignant behavior,</w:t>
      </w:r>
      <w:r w:rsidR="00022128" w:rsidRPr="003C4F28">
        <w:rPr>
          <w:rFonts w:ascii="Book Antiqua" w:hAnsi="Book Antiqua"/>
          <w:sz w:val="24"/>
          <w:szCs w:val="24"/>
          <w:lang w:val="en-US"/>
        </w:rPr>
        <w:t xml:space="preserve"> </w:t>
      </w:r>
      <w:r w:rsidR="008C273F" w:rsidRPr="003C4F28">
        <w:rPr>
          <w:rFonts w:ascii="Book Antiqua" w:hAnsi="Book Antiqua"/>
          <w:sz w:val="24"/>
          <w:szCs w:val="24"/>
          <w:lang w:val="en-US"/>
        </w:rPr>
        <w:t>especially</w:t>
      </w:r>
      <w:r w:rsidR="00022128" w:rsidRPr="003C4F28">
        <w:rPr>
          <w:rFonts w:ascii="Book Antiqua" w:hAnsi="Book Antiqua"/>
          <w:sz w:val="24"/>
          <w:szCs w:val="24"/>
          <w:lang w:val="en-US"/>
        </w:rPr>
        <w:t xml:space="preserve"> Ki-67, p53, and c-Myc, can </w:t>
      </w:r>
      <w:r w:rsidR="008C273F" w:rsidRPr="003C4F28">
        <w:rPr>
          <w:rFonts w:ascii="Book Antiqua" w:hAnsi="Book Antiqua"/>
          <w:sz w:val="24"/>
          <w:szCs w:val="24"/>
          <w:lang w:val="en-US"/>
        </w:rPr>
        <w:t>aid</w:t>
      </w:r>
      <w:r w:rsidR="00022128" w:rsidRPr="003C4F28">
        <w:rPr>
          <w:rFonts w:ascii="Book Antiqua" w:hAnsi="Book Antiqua"/>
          <w:sz w:val="24"/>
          <w:szCs w:val="24"/>
          <w:lang w:val="en-US"/>
        </w:rPr>
        <w:t xml:space="preserve"> </w:t>
      </w:r>
      <w:r w:rsidRPr="003C4F28">
        <w:rPr>
          <w:rFonts w:ascii="Book Antiqua" w:hAnsi="Book Antiqua"/>
          <w:sz w:val="24"/>
          <w:szCs w:val="24"/>
          <w:lang w:val="en-US"/>
        </w:rPr>
        <w:t xml:space="preserve">in </w:t>
      </w:r>
      <w:r w:rsidR="008C273F" w:rsidRPr="003C4F28">
        <w:rPr>
          <w:rFonts w:ascii="Book Antiqua" w:hAnsi="Book Antiqua"/>
          <w:sz w:val="24"/>
          <w:szCs w:val="24"/>
          <w:lang w:val="en-US"/>
        </w:rPr>
        <w:t>differentiating</w:t>
      </w:r>
      <w:r w:rsidR="00022128" w:rsidRPr="003C4F28">
        <w:rPr>
          <w:rFonts w:ascii="Book Antiqua" w:hAnsi="Book Antiqua"/>
          <w:sz w:val="24"/>
          <w:szCs w:val="24"/>
          <w:lang w:val="en-US"/>
        </w:rPr>
        <w:t xml:space="preserve"> HSVN from </w:t>
      </w:r>
      <w:r w:rsidR="00DE1425" w:rsidRPr="003C4F28">
        <w:rPr>
          <w:rFonts w:ascii="Book Antiqua" w:hAnsi="Book Antiqua"/>
          <w:sz w:val="24"/>
          <w:szCs w:val="24"/>
          <w:lang w:val="en-US"/>
        </w:rPr>
        <w:t xml:space="preserve">HAS. Furthermore, </w:t>
      </w:r>
      <w:r w:rsidR="00022128" w:rsidRPr="003C4F28">
        <w:rPr>
          <w:rFonts w:ascii="Book Antiqua" w:hAnsi="Book Antiqua"/>
          <w:sz w:val="24"/>
          <w:szCs w:val="24"/>
          <w:lang w:val="en-US"/>
        </w:rPr>
        <w:t xml:space="preserve">molecular </w:t>
      </w:r>
      <w:r w:rsidR="00DE1425" w:rsidRPr="003C4F28">
        <w:rPr>
          <w:rFonts w:ascii="Book Antiqua" w:hAnsi="Book Antiqua"/>
          <w:sz w:val="24"/>
          <w:szCs w:val="24"/>
          <w:lang w:val="en-US"/>
        </w:rPr>
        <w:t>biology may be useful</w:t>
      </w:r>
      <w:r w:rsidR="00022128" w:rsidRPr="003C4F28">
        <w:rPr>
          <w:rFonts w:ascii="Book Antiqua" w:hAnsi="Book Antiqua"/>
          <w:sz w:val="24"/>
          <w:szCs w:val="24"/>
          <w:lang w:val="en-US"/>
        </w:rPr>
        <w:t xml:space="preserve"> in </w:t>
      </w:r>
      <w:r w:rsidR="00DE1425" w:rsidRPr="003C4F28">
        <w:rPr>
          <w:rFonts w:ascii="Book Antiqua" w:hAnsi="Book Antiqua"/>
          <w:sz w:val="24"/>
          <w:szCs w:val="24"/>
          <w:lang w:val="en-US"/>
        </w:rPr>
        <w:t xml:space="preserve">the </w:t>
      </w:r>
      <w:r w:rsidR="00022128" w:rsidRPr="003C4F28">
        <w:rPr>
          <w:rFonts w:ascii="Book Antiqua" w:hAnsi="Book Antiqua"/>
          <w:sz w:val="24"/>
          <w:szCs w:val="24"/>
          <w:lang w:val="en-US"/>
        </w:rPr>
        <w:t>diagnosis and management</w:t>
      </w:r>
      <w:r w:rsidR="00DE1425" w:rsidRPr="003C4F28">
        <w:rPr>
          <w:rFonts w:ascii="Book Antiqua" w:hAnsi="Book Antiqua"/>
          <w:sz w:val="24"/>
          <w:szCs w:val="24"/>
          <w:lang w:val="en-US"/>
        </w:rPr>
        <w:t xml:space="preserve"> of these cases</w:t>
      </w:r>
      <w:r w:rsidR="00995BA6" w:rsidRPr="003C4F28">
        <w:rPr>
          <w:rFonts w:ascii="Book Antiqua" w:hAnsi="Book Antiqua"/>
          <w:sz w:val="24"/>
          <w:szCs w:val="24"/>
          <w:lang w:val="en-US"/>
        </w:rPr>
        <w:t>;</w:t>
      </w:r>
      <w:r w:rsidR="00DE1425" w:rsidRPr="003C4F28">
        <w:rPr>
          <w:rFonts w:ascii="Book Antiqua" w:hAnsi="Book Antiqua"/>
          <w:sz w:val="24"/>
          <w:szCs w:val="24"/>
          <w:lang w:val="en-US"/>
        </w:rPr>
        <w:t xml:space="preserve"> </w:t>
      </w:r>
      <w:r w:rsidR="00995BA6" w:rsidRPr="003C4F28">
        <w:rPr>
          <w:rFonts w:ascii="Book Antiqua" w:hAnsi="Book Antiqua"/>
          <w:sz w:val="24"/>
          <w:szCs w:val="24"/>
          <w:lang w:val="en-US"/>
        </w:rPr>
        <w:t xml:space="preserve">detection of </w:t>
      </w:r>
      <w:r w:rsidR="00022128" w:rsidRPr="003C4F28">
        <w:rPr>
          <w:rFonts w:ascii="Book Antiqua" w:hAnsi="Book Antiqua"/>
          <w:sz w:val="24"/>
          <w:szCs w:val="24"/>
          <w:lang w:val="en-US"/>
        </w:rPr>
        <w:t xml:space="preserve">an activating hotspot </w:t>
      </w:r>
      <w:r w:rsidR="00022128" w:rsidRPr="003C4F28">
        <w:rPr>
          <w:rFonts w:ascii="Book Antiqua" w:hAnsi="Book Antiqua"/>
          <w:i/>
          <w:sz w:val="24"/>
          <w:szCs w:val="24"/>
          <w:lang w:val="en-US"/>
        </w:rPr>
        <w:t>GNAQ</w:t>
      </w:r>
      <w:r w:rsidR="00022128" w:rsidRPr="003C4F28">
        <w:rPr>
          <w:rFonts w:ascii="Book Antiqua" w:hAnsi="Book Antiqua"/>
          <w:sz w:val="24"/>
          <w:szCs w:val="24"/>
          <w:lang w:val="en-US"/>
        </w:rPr>
        <w:t xml:space="preserve"> mutation </w:t>
      </w:r>
      <w:r w:rsidR="00DE1425" w:rsidRPr="003C4F28">
        <w:rPr>
          <w:rFonts w:ascii="Book Antiqua" w:hAnsi="Book Antiqua"/>
          <w:sz w:val="24"/>
          <w:szCs w:val="24"/>
          <w:lang w:val="en-US"/>
        </w:rPr>
        <w:t>may reflect</w:t>
      </w:r>
      <w:r w:rsidR="00022128" w:rsidRPr="003C4F28">
        <w:rPr>
          <w:rFonts w:ascii="Book Antiqua" w:hAnsi="Book Antiqua"/>
          <w:sz w:val="24"/>
          <w:szCs w:val="24"/>
          <w:lang w:val="en-US"/>
        </w:rPr>
        <w:t xml:space="preserve"> a recurrent genetic </w:t>
      </w:r>
      <w:proofErr w:type="gramStart"/>
      <w:r w:rsidR="00022128" w:rsidRPr="003C4F28">
        <w:rPr>
          <w:rFonts w:ascii="Book Antiqua" w:hAnsi="Book Antiqua"/>
          <w:sz w:val="24"/>
          <w:szCs w:val="24"/>
          <w:lang w:val="en-US"/>
        </w:rPr>
        <w:t>abnormality</w:t>
      </w:r>
      <w:r w:rsidR="00B6344B" w:rsidRPr="003C4F28">
        <w:rPr>
          <w:rFonts w:ascii="Book Antiqua" w:hAnsi="Book Antiqua"/>
          <w:sz w:val="24"/>
          <w:szCs w:val="24"/>
          <w:vertAlign w:val="superscript"/>
          <w:lang w:val="en-US"/>
        </w:rPr>
        <w:t>[</w:t>
      </w:r>
      <w:proofErr w:type="gramEnd"/>
      <w:r w:rsidR="00B6344B" w:rsidRPr="003C4F28">
        <w:rPr>
          <w:rFonts w:ascii="Book Antiqua" w:hAnsi="Book Antiqua"/>
          <w:sz w:val="24"/>
          <w:szCs w:val="24"/>
          <w:vertAlign w:val="superscript"/>
          <w:lang w:val="en-US"/>
        </w:rPr>
        <w:t>1</w:t>
      </w:r>
      <w:r w:rsidR="00D57872" w:rsidRPr="003C4F28">
        <w:rPr>
          <w:rFonts w:ascii="Book Antiqua" w:hAnsi="Book Antiqua"/>
          <w:sz w:val="24"/>
          <w:szCs w:val="24"/>
          <w:vertAlign w:val="superscript"/>
          <w:lang w:val="en-US"/>
        </w:rPr>
        <w:t>42</w:t>
      </w:r>
      <w:r w:rsidR="00B6344B" w:rsidRPr="003C4F28">
        <w:rPr>
          <w:rFonts w:ascii="Book Antiqua" w:hAnsi="Book Antiqua"/>
          <w:sz w:val="24"/>
          <w:szCs w:val="24"/>
          <w:vertAlign w:val="superscript"/>
          <w:lang w:val="en-US"/>
        </w:rPr>
        <w:t>]</w:t>
      </w:r>
      <w:r w:rsidR="00022128" w:rsidRPr="003C4F28">
        <w:rPr>
          <w:rFonts w:ascii="Book Antiqua" w:hAnsi="Book Antiqua"/>
          <w:sz w:val="24"/>
          <w:szCs w:val="24"/>
          <w:lang w:val="en-US"/>
        </w:rPr>
        <w:t>.</w:t>
      </w:r>
    </w:p>
    <w:p w:rsidR="00E44320" w:rsidRPr="003C4F28" w:rsidRDefault="00E44320" w:rsidP="0020795C">
      <w:pPr>
        <w:spacing w:after="0" w:line="360" w:lineRule="auto"/>
        <w:jc w:val="both"/>
        <w:rPr>
          <w:rFonts w:ascii="Book Antiqua" w:hAnsi="Book Antiqua"/>
          <w:sz w:val="24"/>
          <w:szCs w:val="24"/>
          <w:lang w:val="en-US" w:eastAsia="zh-CN"/>
        </w:rPr>
      </w:pPr>
    </w:p>
    <w:p w:rsidR="00B0134C" w:rsidRPr="003C4F28" w:rsidRDefault="00B0134C"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Prognosis</w:t>
      </w:r>
    </w:p>
    <w:p w:rsidR="00022128" w:rsidRPr="003C4F28" w:rsidRDefault="00561AB7" w:rsidP="0020795C">
      <w:pPr>
        <w:spacing w:after="0" w:line="360" w:lineRule="auto"/>
        <w:jc w:val="both"/>
        <w:rPr>
          <w:rFonts w:ascii="Book Antiqua" w:hAnsi="Book Antiqua"/>
          <w:sz w:val="24"/>
          <w:szCs w:val="24"/>
          <w:lang w:val="en-US"/>
        </w:rPr>
      </w:pPr>
      <w:r w:rsidRPr="003C4F28">
        <w:rPr>
          <w:rFonts w:ascii="Book Antiqua" w:hAnsi="Book Antiqua"/>
          <w:sz w:val="24"/>
          <w:szCs w:val="24"/>
          <w:lang w:val="en-US"/>
        </w:rPr>
        <w:t>Although</w:t>
      </w:r>
      <w:r w:rsidR="00F007A2" w:rsidRPr="003C4F28">
        <w:rPr>
          <w:rFonts w:ascii="Book Antiqua" w:hAnsi="Book Antiqua"/>
          <w:sz w:val="24"/>
          <w:szCs w:val="24"/>
          <w:lang w:val="en-US"/>
        </w:rPr>
        <w:t>,</w:t>
      </w:r>
      <w:r w:rsidRPr="003C4F28">
        <w:rPr>
          <w:rFonts w:ascii="Book Antiqua" w:hAnsi="Book Antiqua"/>
          <w:sz w:val="24"/>
          <w:szCs w:val="24"/>
          <w:lang w:val="en-US"/>
        </w:rPr>
        <w:t xml:space="preserve"> due to t</w:t>
      </w:r>
      <w:r w:rsidR="00925ADB" w:rsidRPr="003C4F28">
        <w:rPr>
          <w:rFonts w:ascii="Book Antiqua" w:hAnsi="Book Antiqua"/>
          <w:sz w:val="24"/>
          <w:szCs w:val="24"/>
          <w:lang w:val="en-US"/>
        </w:rPr>
        <w:t xml:space="preserve">heir infiltrative </w:t>
      </w:r>
      <w:r w:rsidRPr="003C4F28">
        <w:rPr>
          <w:rFonts w:ascii="Book Antiqua" w:hAnsi="Book Antiqua"/>
          <w:sz w:val="24"/>
          <w:szCs w:val="24"/>
          <w:lang w:val="en-US"/>
        </w:rPr>
        <w:t>behavior</w:t>
      </w:r>
      <w:r w:rsidR="00F007A2" w:rsidRPr="003C4F28">
        <w:rPr>
          <w:rFonts w:ascii="Book Antiqua" w:hAnsi="Book Antiqua"/>
          <w:sz w:val="24"/>
          <w:szCs w:val="24"/>
          <w:lang w:val="en-US"/>
        </w:rPr>
        <w:t>,</w:t>
      </w:r>
      <w:r w:rsidRPr="003C4F28">
        <w:rPr>
          <w:rFonts w:ascii="Book Antiqua" w:hAnsi="Book Antiqua"/>
          <w:sz w:val="24"/>
          <w:szCs w:val="24"/>
          <w:lang w:val="en-US"/>
        </w:rPr>
        <w:t xml:space="preserve"> HSVN</w:t>
      </w:r>
      <w:r w:rsidR="00F007A2" w:rsidRPr="003C4F28">
        <w:rPr>
          <w:rFonts w:ascii="Book Antiqua" w:hAnsi="Book Antiqua"/>
          <w:sz w:val="24"/>
          <w:szCs w:val="24"/>
          <w:lang w:val="en-US"/>
        </w:rPr>
        <w:t>s</w:t>
      </w:r>
      <w:r w:rsidR="00925ADB" w:rsidRPr="003C4F28">
        <w:rPr>
          <w:rFonts w:ascii="Book Antiqua" w:hAnsi="Book Antiqua"/>
          <w:sz w:val="24"/>
          <w:szCs w:val="24"/>
          <w:lang w:val="en-US"/>
        </w:rPr>
        <w:t xml:space="preserve"> can mimic H</w:t>
      </w:r>
      <w:r w:rsidRPr="003C4F28">
        <w:rPr>
          <w:rFonts w:ascii="Book Antiqua" w:hAnsi="Book Antiqua"/>
          <w:sz w:val="24"/>
          <w:szCs w:val="24"/>
          <w:lang w:val="en-US"/>
        </w:rPr>
        <w:t>A</w:t>
      </w:r>
      <w:r w:rsidR="00925ADB" w:rsidRPr="003C4F28">
        <w:rPr>
          <w:rFonts w:ascii="Book Antiqua" w:hAnsi="Book Antiqua"/>
          <w:sz w:val="24"/>
          <w:szCs w:val="24"/>
          <w:lang w:val="en-US"/>
        </w:rPr>
        <w:t>S</w:t>
      </w:r>
      <w:r w:rsidRPr="003C4F28">
        <w:rPr>
          <w:rFonts w:ascii="Book Antiqua" w:hAnsi="Book Antiqua"/>
          <w:sz w:val="24"/>
          <w:szCs w:val="24"/>
          <w:lang w:val="en-US"/>
        </w:rPr>
        <w:t xml:space="preserve">, these tumors </w:t>
      </w:r>
      <w:r w:rsidR="00925ADB" w:rsidRPr="003C4F28">
        <w:rPr>
          <w:rFonts w:ascii="Book Antiqua" w:hAnsi="Book Antiqua"/>
          <w:sz w:val="24"/>
          <w:szCs w:val="24"/>
          <w:lang w:val="en-US"/>
        </w:rPr>
        <w:t xml:space="preserve">are </w:t>
      </w:r>
      <w:r w:rsidR="003C0BA7" w:rsidRPr="003C4F28">
        <w:rPr>
          <w:rFonts w:ascii="Book Antiqua" w:hAnsi="Book Antiqua"/>
          <w:sz w:val="24"/>
          <w:szCs w:val="24"/>
          <w:lang w:val="en-US"/>
        </w:rPr>
        <w:t xml:space="preserve">considered benign or low-grade </w:t>
      </w:r>
      <w:r w:rsidR="00DA6A1F" w:rsidRPr="003C4F28">
        <w:rPr>
          <w:rFonts w:ascii="Book Antiqua" w:hAnsi="Book Antiqua"/>
          <w:sz w:val="24"/>
          <w:szCs w:val="24"/>
          <w:lang w:val="en-US"/>
        </w:rPr>
        <w:t>neoplasias</w:t>
      </w:r>
      <w:r w:rsidR="00925ADB" w:rsidRPr="003C4F28">
        <w:rPr>
          <w:rFonts w:ascii="Book Antiqua" w:hAnsi="Book Antiqua"/>
          <w:sz w:val="24"/>
          <w:szCs w:val="24"/>
          <w:lang w:val="en-US"/>
        </w:rPr>
        <w:t xml:space="preserve"> because</w:t>
      </w:r>
      <w:r w:rsidR="00F007A2" w:rsidRPr="003C4F28">
        <w:rPr>
          <w:rFonts w:ascii="Book Antiqua" w:hAnsi="Book Antiqua"/>
          <w:sz w:val="24"/>
          <w:szCs w:val="24"/>
          <w:lang w:val="en-US"/>
        </w:rPr>
        <w:t xml:space="preserve"> of</w:t>
      </w:r>
      <w:r w:rsidR="00925ADB" w:rsidRPr="003C4F28">
        <w:rPr>
          <w:rFonts w:ascii="Book Antiqua" w:hAnsi="Book Antiqua"/>
          <w:sz w:val="24"/>
          <w:szCs w:val="24"/>
          <w:lang w:val="en-US"/>
        </w:rPr>
        <w:t xml:space="preserve"> </w:t>
      </w:r>
      <w:r w:rsidR="00DA6A1F" w:rsidRPr="003C4F28">
        <w:rPr>
          <w:rFonts w:ascii="Book Antiqua" w:hAnsi="Book Antiqua"/>
          <w:sz w:val="24"/>
          <w:szCs w:val="24"/>
          <w:lang w:val="en-US"/>
        </w:rPr>
        <w:t>the absence of</w:t>
      </w:r>
      <w:r w:rsidR="003C0BA7" w:rsidRPr="003C4F28">
        <w:rPr>
          <w:rFonts w:ascii="Book Antiqua" w:hAnsi="Book Antiqua"/>
          <w:sz w:val="24"/>
          <w:szCs w:val="24"/>
          <w:lang w:val="en-US"/>
        </w:rPr>
        <w:t xml:space="preserve"> cellular atypia </w:t>
      </w:r>
      <w:r w:rsidR="00DA6A1F" w:rsidRPr="003C4F28">
        <w:rPr>
          <w:rFonts w:ascii="Book Antiqua" w:hAnsi="Book Antiqua"/>
          <w:sz w:val="24"/>
          <w:szCs w:val="24"/>
          <w:lang w:val="en-US"/>
        </w:rPr>
        <w:t xml:space="preserve">or uncontrolled </w:t>
      </w:r>
      <w:r w:rsidR="00925ADB" w:rsidRPr="003C4F28">
        <w:rPr>
          <w:rFonts w:ascii="Book Antiqua" w:hAnsi="Book Antiqua"/>
          <w:sz w:val="24"/>
          <w:szCs w:val="24"/>
          <w:lang w:val="en-US"/>
        </w:rPr>
        <w:t>proliferation</w:t>
      </w:r>
      <w:r w:rsidR="003C0BA7" w:rsidRPr="003C4F28">
        <w:rPr>
          <w:rFonts w:ascii="Book Antiqua" w:hAnsi="Book Antiqua"/>
          <w:sz w:val="24"/>
          <w:szCs w:val="24"/>
          <w:lang w:val="en-US"/>
        </w:rPr>
        <w:t>.</w:t>
      </w:r>
      <w:r w:rsidR="00DA6A1F" w:rsidRPr="003C4F28">
        <w:rPr>
          <w:rFonts w:ascii="Book Antiqua" w:hAnsi="Book Antiqua"/>
          <w:sz w:val="24"/>
          <w:szCs w:val="24"/>
          <w:lang w:val="en-US"/>
        </w:rPr>
        <w:t xml:space="preserve"> Due to their </w:t>
      </w:r>
      <w:r w:rsidR="003C0BA7" w:rsidRPr="003C4F28">
        <w:rPr>
          <w:rFonts w:ascii="Book Antiqua" w:hAnsi="Book Antiqua"/>
          <w:sz w:val="24"/>
          <w:szCs w:val="24"/>
          <w:lang w:val="en-US"/>
        </w:rPr>
        <w:t xml:space="preserve">rarity and </w:t>
      </w:r>
      <w:r w:rsidR="00DA6A1F" w:rsidRPr="003C4F28">
        <w:rPr>
          <w:rFonts w:ascii="Book Antiqua" w:hAnsi="Book Antiqua"/>
          <w:sz w:val="24"/>
          <w:szCs w:val="24"/>
          <w:lang w:val="en-US"/>
        </w:rPr>
        <w:t>scarc</w:t>
      </w:r>
      <w:r w:rsidR="00D14057" w:rsidRPr="003C4F28">
        <w:rPr>
          <w:rFonts w:ascii="Book Antiqua" w:hAnsi="Book Antiqua"/>
          <w:sz w:val="24"/>
          <w:szCs w:val="24"/>
          <w:lang w:val="en-US"/>
        </w:rPr>
        <w:t>ity of</w:t>
      </w:r>
      <w:r w:rsidR="003C0BA7" w:rsidRPr="003C4F28">
        <w:rPr>
          <w:rFonts w:ascii="Book Antiqua" w:hAnsi="Book Antiqua"/>
          <w:sz w:val="24"/>
          <w:szCs w:val="24"/>
          <w:lang w:val="en-US"/>
        </w:rPr>
        <w:t xml:space="preserve"> </w:t>
      </w:r>
      <w:r w:rsidR="00DA6A1F" w:rsidRPr="003C4F28">
        <w:rPr>
          <w:rFonts w:ascii="Book Antiqua" w:hAnsi="Book Antiqua"/>
          <w:sz w:val="24"/>
          <w:szCs w:val="24"/>
          <w:lang w:val="en-US"/>
        </w:rPr>
        <w:t>prognostic literature data</w:t>
      </w:r>
      <w:r w:rsidR="003C0BA7" w:rsidRPr="003C4F28">
        <w:rPr>
          <w:rFonts w:ascii="Book Antiqua" w:hAnsi="Book Antiqua"/>
          <w:sz w:val="24"/>
          <w:szCs w:val="24"/>
          <w:lang w:val="en-US"/>
        </w:rPr>
        <w:t xml:space="preserve">, the </w:t>
      </w:r>
      <w:r w:rsidR="00D14057" w:rsidRPr="003C4F28">
        <w:rPr>
          <w:rFonts w:ascii="Book Antiqua" w:hAnsi="Book Antiqua"/>
          <w:sz w:val="24"/>
          <w:szCs w:val="24"/>
          <w:lang w:val="en-US"/>
        </w:rPr>
        <w:t>true</w:t>
      </w:r>
      <w:r w:rsidR="003C0BA7" w:rsidRPr="003C4F28">
        <w:rPr>
          <w:rFonts w:ascii="Book Antiqua" w:hAnsi="Book Antiqua"/>
          <w:sz w:val="24"/>
          <w:szCs w:val="24"/>
          <w:lang w:val="en-US"/>
        </w:rPr>
        <w:t xml:space="preserve"> nature </w:t>
      </w:r>
      <w:r w:rsidR="00D14057" w:rsidRPr="003C4F28">
        <w:rPr>
          <w:rFonts w:ascii="Book Antiqua" w:hAnsi="Book Antiqua"/>
          <w:sz w:val="24"/>
          <w:szCs w:val="24"/>
          <w:lang w:val="en-US"/>
        </w:rPr>
        <w:t xml:space="preserve">(benign </w:t>
      </w:r>
      <w:r w:rsidR="00E44320" w:rsidRPr="003C4F28">
        <w:rPr>
          <w:rFonts w:ascii="Book Antiqua" w:hAnsi="Book Antiqua"/>
          <w:i/>
          <w:sz w:val="24"/>
          <w:szCs w:val="24"/>
          <w:lang w:val="en-US"/>
        </w:rPr>
        <w:t>vs</w:t>
      </w:r>
      <w:r w:rsidR="00D14057" w:rsidRPr="003C4F28">
        <w:rPr>
          <w:rFonts w:ascii="Book Antiqua" w:hAnsi="Book Antiqua"/>
          <w:sz w:val="24"/>
          <w:szCs w:val="24"/>
          <w:lang w:val="en-US"/>
        </w:rPr>
        <w:t xml:space="preserve"> low-grade </w:t>
      </w:r>
      <w:r w:rsidR="00AF1407" w:rsidRPr="003C4F28">
        <w:rPr>
          <w:rFonts w:ascii="Book Antiqua" w:hAnsi="Book Antiqua"/>
          <w:sz w:val="24"/>
          <w:szCs w:val="24"/>
          <w:lang w:val="en-US"/>
        </w:rPr>
        <w:t xml:space="preserve">neoplasia) </w:t>
      </w:r>
      <w:r w:rsidR="003C0BA7" w:rsidRPr="003C4F28">
        <w:rPr>
          <w:rFonts w:ascii="Book Antiqua" w:hAnsi="Book Antiqua"/>
          <w:sz w:val="24"/>
          <w:szCs w:val="24"/>
          <w:lang w:val="en-US"/>
        </w:rPr>
        <w:t>of t</w:t>
      </w:r>
      <w:r w:rsidR="00D14057" w:rsidRPr="003C4F28">
        <w:rPr>
          <w:rFonts w:ascii="Book Antiqua" w:hAnsi="Book Antiqua"/>
          <w:sz w:val="24"/>
          <w:szCs w:val="24"/>
          <w:lang w:val="en-US"/>
        </w:rPr>
        <w:t>hese</w:t>
      </w:r>
      <w:r w:rsidR="003C0BA7" w:rsidRPr="003C4F28">
        <w:rPr>
          <w:rFonts w:ascii="Book Antiqua" w:hAnsi="Book Antiqua"/>
          <w:sz w:val="24"/>
          <w:szCs w:val="24"/>
          <w:lang w:val="en-US"/>
        </w:rPr>
        <w:t xml:space="preserve"> </w:t>
      </w:r>
      <w:r w:rsidR="00D14057" w:rsidRPr="003C4F28">
        <w:rPr>
          <w:rFonts w:ascii="Book Antiqua" w:hAnsi="Book Antiqua"/>
          <w:sz w:val="24"/>
          <w:szCs w:val="24"/>
          <w:lang w:val="en-US"/>
        </w:rPr>
        <w:t>tumors</w:t>
      </w:r>
      <w:r w:rsidR="003C0BA7" w:rsidRPr="003C4F28">
        <w:rPr>
          <w:rFonts w:ascii="Book Antiqua" w:hAnsi="Book Antiqua"/>
          <w:sz w:val="24"/>
          <w:szCs w:val="24"/>
          <w:lang w:val="en-US"/>
        </w:rPr>
        <w:t xml:space="preserve"> </w:t>
      </w:r>
      <w:r w:rsidR="00F007A2" w:rsidRPr="003C4F28">
        <w:rPr>
          <w:rFonts w:ascii="Book Antiqua" w:hAnsi="Book Antiqua"/>
          <w:sz w:val="24"/>
          <w:szCs w:val="24"/>
          <w:lang w:val="en-US"/>
        </w:rPr>
        <w:t>remains</w:t>
      </w:r>
      <w:r w:rsidR="003C0BA7" w:rsidRPr="003C4F28">
        <w:rPr>
          <w:rFonts w:ascii="Book Antiqua" w:hAnsi="Book Antiqua"/>
          <w:sz w:val="24"/>
          <w:szCs w:val="24"/>
          <w:lang w:val="en-US"/>
        </w:rPr>
        <w:t xml:space="preserve"> unc</w:t>
      </w:r>
      <w:r w:rsidR="00D14057" w:rsidRPr="003C4F28">
        <w:rPr>
          <w:rFonts w:ascii="Book Antiqua" w:hAnsi="Book Antiqua"/>
          <w:sz w:val="24"/>
          <w:szCs w:val="24"/>
          <w:lang w:val="en-US"/>
        </w:rPr>
        <w:t>lear</w:t>
      </w:r>
      <w:r w:rsidR="00427A47" w:rsidRPr="003C4F28">
        <w:rPr>
          <w:rFonts w:ascii="Book Antiqua" w:hAnsi="Book Antiqua"/>
          <w:sz w:val="24"/>
          <w:szCs w:val="24"/>
          <w:lang w:val="en-US"/>
        </w:rPr>
        <w:t xml:space="preserve">. </w:t>
      </w:r>
      <w:r w:rsidR="00AF1407" w:rsidRPr="003C4F28">
        <w:rPr>
          <w:rFonts w:ascii="Book Antiqua" w:hAnsi="Book Antiqua"/>
          <w:sz w:val="24"/>
          <w:szCs w:val="24"/>
          <w:lang w:val="en-US"/>
        </w:rPr>
        <w:t>Al</w:t>
      </w:r>
      <w:r w:rsidR="007B2E5E" w:rsidRPr="003C4F28">
        <w:rPr>
          <w:rFonts w:ascii="Book Antiqua" w:hAnsi="Book Antiqua"/>
          <w:sz w:val="24"/>
          <w:szCs w:val="24"/>
          <w:lang w:val="en-US"/>
        </w:rPr>
        <w:t xml:space="preserve">though </w:t>
      </w:r>
      <w:r w:rsidR="00AF1407" w:rsidRPr="003C4F28">
        <w:rPr>
          <w:rFonts w:ascii="Book Antiqua" w:hAnsi="Book Antiqua"/>
          <w:sz w:val="24"/>
          <w:szCs w:val="24"/>
          <w:lang w:val="en-US"/>
        </w:rPr>
        <w:t>studies</w:t>
      </w:r>
      <w:r w:rsidR="007B2E5E" w:rsidRPr="003C4F28">
        <w:rPr>
          <w:rFonts w:ascii="Book Antiqua" w:hAnsi="Book Antiqua"/>
          <w:sz w:val="24"/>
          <w:szCs w:val="24"/>
          <w:lang w:val="en-US"/>
        </w:rPr>
        <w:t xml:space="preserve"> have </w:t>
      </w:r>
      <w:r w:rsidR="0098122D" w:rsidRPr="003C4F28">
        <w:rPr>
          <w:rFonts w:ascii="Book Antiqua" w:hAnsi="Book Antiqua"/>
          <w:sz w:val="24"/>
          <w:szCs w:val="24"/>
          <w:lang w:val="en-US"/>
        </w:rPr>
        <w:t>detected</w:t>
      </w:r>
      <w:r w:rsidR="00F007A2" w:rsidRPr="003C4F28">
        <w:rPr>
          <w:rFonts w:ascii="Book Antiqua" w:hAnsi="Book Antiqua"/>
          <w:sz w:val="24"/>
          <w:szCs w:val="24"/>
          <w:lang w:val="en-US"/>
        </w:rPr>
        <w:t xml:space="preserve"> no</w:t>
      </w:r>
      <w:r w:rsidR="00427A47" w:rsidRPr="003C4F28">
        <w:rPr>
          <w:rFonts w:ascii="Book Antiqua" w:hAnsi="Book Antiqua"/>
          <w:sz w:val="24"/>
          <w:szCs w:val="24"/>
          <w:lang w:val="en-US"/>
        </w:rPr>
        <w:t xml:space="preserve"> definite metastasis, </w:t>
      </w:r>
      <w:r w:rsidR="0098122D" w:rsidRPr="003C4F28">
        <w:rPr>
          <w:rFonts w:ascii="Book Antiqua" w:hAnsi="Book Antiqua"/>
          <w:sz w:val="24"/>
          <w:szCs w:val="24"/>
          <w:lang w:val="en-US"/>
        </w:rPr>
        <w:t>there is no extended</w:t>
      </w:r>
      <w:r w:rsidR="00427A47" w:rsidRPr="003C4F28">
        <w:rPr>
          <w:rFonts w:ascii="Book Antiqua" w:hAnsi="Book Antiqua"/>
          <w:sz w:val="24"/>
          <w:szCs w:val="24"/>
          <w:lang w:val="en-US"/>
        </w:rPr>
        <w:t xml:space="preserve"> fol</w:t>
      </w:r>
      <w:r w:rsidR="007B2E5E" w:rsidRPr="003C4F28">
        <w:rPr>
          <w:rFonts w:ascii="Book Antiqua" w:hAnsi="Book Antiqua"/>
          <w:sz w:val="24"/>
          <w:szCs w:val="24"/>
          <w:lang w:val="en-US"/>
        </w:rPr>
        <w:t xml:space="preserve">low-up </w:t>
      </w:r>
      <w:r w:rsidR="00104B7C" w:rsidRPr="003C4F28">
        <w:rPr>
          <w:rFonts w:ascii="Book Antiqua" w:hAnsi="Book Antiqua"/>
          <w:sz w:val="24"/>
          <w:szCs w:val="24"/>
          <w:lang w:val="en-US"/>
        </w:rPr>
        <w:t xml:space="preserve">study </w:t>
      </w:r>
      <w:r w:rsidR="0098122D" w:rsidRPr="003C4F28">
        <w:rPr>
          <w:rFonts w:ascii="Book Antiqua" w:hAnsi="Book Antiqua"/>
          <w:sz w:val="24"/>
          <w:szCs w:val="24"/>
          <w:lang w:val="en-US"/>
        </w:rPr>
        <w:t xml:space="preserve">of HSVN that </w:t>
      </w:r>
      <w:r w:rsidR="00104B7C" w:rsidRPr="003C4F28">
        <w:rPr>
          <w:rFonts w:ascii="Book Antiqua" w:hAnsi="Book Antiqua"/>
          <w:sz w:val="24"/>
          <w:szCs w:val="24"/>
          <w:lang w:val="en-US"/>
        </w:rPr>
        <w:t>enables definitive</w:t>
      </w:r>
      <w:r w:rsidR="007B2E5E" w:rsidRPr="003C4F28">
        <w:rPr>
          <w:rFonts w:ascii="Book Antiqua" w:hAnsi="Book Antiqua"/>
          <w:sz w:val="24"/>
          <w:szCs w:val="24"/>
          <w:lang w:val="en-US"/>
        </w:rPr>
        <w:t xml:space="preserve"> </w:t>
      </w:r>
      <w:r w:rsidR="0098122D" w:rsidRPr="003C4F28">
        <w:rPr>
          <w:rFonts w:ascii="Book Antiqua" w:hAnsi="Book Antiqua"/>
          <w:sz w:val="24"/>
          <w:szCs w:val="24"/>
          <w:lang w:val="en-US"/>
        </w:rPr>
        <w:t>exclusion of latent metastasis</w:t>
      </w:r>
      <w:r w:rsidR="00903888" w:rsidRPr="003C4F28">
        <w:rPr>
          <w:rFonts w:ascii="Book Antiqua" w:hAnsi="Book Antiqua"/>
          <w:sz w:val="24"/>
          <w:szCs w:val="24"/>
          <w:lang w:val="en-US"/>
        </w:rPr>
        <w:t xml:space="preserve"> development</w:t>
      </w:r>
      <w:r w:rsidR="0098122D" w:rsidRPr="003C4F28">
        <w:rPr>
          <w:rFonts w:ascii="Book Antiqua" w:hAnsi="Book Antiqua"/>
          <w:sz w:val="24"/>
          <w:szCs w:val="24"/>
          <w:lang w:val="en-US"/>
        </w:rPr>
        <w:t xml:space="preserve"> or tumor </w:t>
      </w:r>
      <w:proofErr w:type="gramStart"/>
      <w:r w:rsidR="00104B7C" w:rsidRPr="003C4F28">
        <w:rPr>
          <w:rFonts w:ascii="Book Antiqua" w:hAnsi="Book Antiqua"/>
          <w:sz w:val="24"/>
          <w:szCs w:val="24"/>
          <w:lang w:val="en-US"/>
        </w:rPr>
        <w:t>recurrence</w:t>
      </w:r>
      <w:r w:rsidR="00D57872" w:rsidRPr="003C4F28">
        <w:rPr>
          <w:rFonts w:ascii="Book Antiqua" w:hAnsi="Book Antiqua"/>
          <w:sz w:val="24"/>
          <w:szCs w:val="24"/>
          <w:vertAlign w:val="superscript"/>
          <w:lang w:val="en-US"/>
        </w:rPr>
        <w:t>[</w:t>
      </w:r>
      <w:proofErr w:type="gramEnd"/>
      <w:r w:rsidR="00D57872" w:rsidRPr="003C4F28">
        <w:rPr>
          <w:rFonts w:ascii="Book Antiqua" w:hAnsi="Book Antiqua"/>
          <w:sz w:val="24"/>
          <w:szCs w:val="24"/>
          <w:vertAlign w:val="superscript"/>
          <w:lang w:val="en-US"/>
        </w:rPr>
        <w:t>138</w:t>
      </w:r>
      <w:r w:rsidR="00B6344B" w:rsidRPr="003C4F28">
        <w:rPr>
          <w:rFonts w:ascii="Book Antiqua" w:hAnsi="Book Antiqua"/>
          <w:sz w:val="24"/>
          <w:szCs w:val="24"/>
          <w:vertAlign w:val="superscript"/>
          <w:lang w:val="en-US"/>
        </w:rPr>
        <w:t>]</w:t>
      </w:r>
      <w:r w:rsidR="003C0BA7" w:rsidRPr="003C4F28">
        <w:rPr>
          <w:rFonts w:ascii="Book Antiqua" w:hAnsi="Book Antiqua"/>
          <w:sz w:val="24"/>
          <w:szCs w:val="24"/>
          <w:lang w:val="en-US"/>
        </w:rPr>
        <w:t>.</w:t>
      </w:r>
    </w:p>
    <w:p w:rsidR="00E44320" w:rsidRPr="003C4F28" w:rsidRDefault="00E44320" w:rsidP="0020795C">
      <w:pPr>
        <w:spacing w:after="0" w:line="360" w:lineRule="auto"/>
        <w:jc w:val="both"/>
        <w:rPr>
          <w:rFonts w:ascii="Book Antiqua" w:hAnsi="Book Antiqua"/>
          <w:sz w:val="24"/>
          <w:szCs w:val="24"/>
          <w:lang w:val="en-US" w:eastAsia="zh-CN"/>
        </w:rPr>
      </w:pPr>
    </w:p>
    <w:p w:rsidR="007B2E5E" w:rsidRPr="003C4F28" w:rsidRDefault="007B2E5E" w:rsidP="0020795C">
      <w:pPr>
        <w:spacing w:after="0" w:line="360" w:lineRule="auto"/>
        <w:jc w:val="both"/>
        <w:rPr>
          <w:rFonts w:ascii="Book Antiqua" w:hAnsi="Book Antiqua"/>
          <w:b/>
          <w:i/>
          <w:sz w:val="24"/>
          <w:szCs w:val="24"/>
          <w:lang w:val="en-US"/>
        </w:rPr>
      </w:pPr>
      <w:r w:rsidRPr="003C4F28">
        <w:rPr>
          <w:rFonts w:ascii="Book Antiqua" w:hAnsi="Book Antiqua"/>
          <w:b/>
          <w:i/>
          <w:sz w:val="24"/>
          <w:szCs w:val="24"/>
          <w:lang w:val="en-US"/>
        </w:rPr>
        <w:t>Treatment</w:t>
      </w:r>
    </w:p>
    <w:p w:rsidR="00F64FCC" w:rsidRPr="003C4F28" w:rsidRDefault="0057277D" w:rsidP="00E44320">
      <w:pPr>
        <w:spacing w:after="0" w:line="360" w:lineRule="auto"/>
        <w:jc w:val="both"/>
        <w:rPr>
          <w:rFonts w:ascii="Book Antiqua" w:hAnsi="Book Antiqua"/>
          <w:sz w:val="24"/>
          <w:szCs w:val="24"/>
          <w:lang w:val="en-US"/>
        </w:rPr>
      </w:pPr>
      <w:r w:rsidRPr="003C4F28">
        <w:rPr>
          <w:rFonts w:ascii="Book Antiqua" w:hAnsi="Book Antiqua"/>
          <w:sz w:val="24"/>
          <w:szCs w:val="24"/>
          <w:lang w:val="en-US"/>
        </w:rPr>
        <w:t xml:space="preserve">Although HSVN usually </w:t>
      </w:r>
      <w:r w:rsidR="00F007A2" w:rsidRPr="003C4F28">
        <w:rPr>
          <w:rFonts w:ascii="Book Antiqua" w:hAnsi="Book Antiqua"/>
          <w:sz w:val="24"/>
          <w:szCs w:val="24"/>
          <w:lang w:val="en-US"/>
        </w:rPr>
        <w:t xml:space="preserve">has </w:t>
      </w:r>
      <w:r w:rsidRPr="003C4F28">
        <w:rPr>
          <w:rFonts w:ascii="Book Antiqua" w:hAnsi="Book Antiqua"/>
          <w:sz w:val="24"/>
          <w:szCs w:val="24"/>
          <w:lang w:val="en-US"/>
        </w:rPr>
        <w:t>a benign behavior</w:t>
      </w:r>
      <w:r w:rsidR="00F007A2" w:rsidRPr="003C4F28">
        <w:rPr>
          <w:rFonts w:ascii="Book Antiqua" w:hAnsi="Book Antiqua"/>
          <w:sz w:val="24"/>
          <w:szCs w:val="24"/>
          <w:lang w:val="en-US"/>
        </w:rPr>
        <w:t xml:space="preserve"> and </w:t>
      </w:r>
      <w:r w:rsidRPr="003C4F28">
        <w:rPr>
          <w:rFonts w:ascii="Book Antiqua" w:hAnsi="Book Antiqua"/>
          <w:sz w:val="24"/>
          <w:szCs w:val="24"/>
          <w:lang w:val="en-US"/>
        </w:rPr>
        <w:t>because</w:t>
      </w:r>
      <w:r w:rsidR="00BF2B24" w:rsidRPr="003C4F28">
        <w:rPr>
          <w:rFonts w:ascii="Book Antiqua" w:hAnsi="Book Antiqua"/>
          <w:sz w:val="24"/>
          <w:szCs w:val="24"/>
          <w:lang w:val="en-US"/>
        </w:rPr>
        <w:t xml:space="preserve"> of the current</w:t>
      </w:r>
      <w:r w:rsidRPr="003C4F28">
        <w:rPr>
          <w:rFonts w:ascii="Book Antiqua" w:hAnsi="Book Antiqua"/>
          <w:sz w:val="24"/>
          <w:szCs w:val="24"/>
          <w:lang w:val="en-US"/>
        </w:rPr>
        <w:t xml:space="preserve"> limited</w:t>
      </w:r>
      <w:r w:rsidR="00BF2B24" w:rsidRPr="003C4F28">
        <w:rPr>
          <w:rFonts w:ascii="Book Antiqua" w:hAnsi="Book Antiqua"/>
          <w:sz w:val="24"/>
          <w:szCs w:val="24"/>
          <w:lang w:val="en-US"/>
        </w:rPr>
        <w:t xml:space="preserve"> number of</w:t>
      </w:r>
      <w:r w:rsidR="007B2E5E" w:rsidRPr="003C4F28">
        <w:rPr>
          <w:rFonts w:ascii="Book Antiqua" w:hAnsi="Book Antiqua"/>
          <w:sz w:val="24"/>
          <w:szCs w:val="24"/>
          <w:lang w:val="en-US"/>
        </w:rPr>
        <w:t xml:space="preserve"> follow-up </w:t>
      </w:r>
      <w:r w:rsidRPr="003C4F28">
        <w:rPr>
          <w:rFonts w:ascii="Book Antiqua" w:hAnsi="Book Antiqua"/>
          <w:sz w:val="24"/>
          <w:szCs w:val="24"/>
          <w:lang w:val="en-US"/>
        </w:rPr>
        <w:t xml:space="preserve">studies, </w:t>
      </w:r>
      <w:r w:rsidR="007B2E5E" w:rsidRPr="003C4F28">
        <w:rPr>
          <w:rFonts w:ascii="Book Antiqua" w:hAnsi="Book Antiqua"/>
          <w:sz w:val="24"/>
          <w:szCs w:val="24"/>
          <w:lang w:val="en-US"/>
        </w:rPr>
        <w:t>infiltrative growth pattern</w:t>
      </w:r>
      <w:r w:rsidR="00BF2B24" w:rsidRPr="003C4F28">
        <w:rPr>
          <w:rFonts w:ascii="Book Antiqua" w:hAnsi="Book Antiqua"/>
          <w:sz w:val="24"/>
          <w:szCs w:val="24"/>
          <w:lang w:val="en-US"/>
        </w:rPr>
        <w:t xml:space="preserve"> of the tumor</w:t>
      </w:r>
      <w:r w:rsidR="007B2E5E" w:rsidRPr="003C4F28">
        <w:rPr>
          <w:rFonts w:ascii="Book Antiqua" w:hAnsi="Book Antiqua"/>
          <w:sz w:val="24"/>
          <w:szCs w:val="24"/>
          <w:lang w:val="en-US"/>
        </w:rPr>
        <w:t xml:space="preserve"> and </w:t>
      </w:r>
      <w:r w:rsidRPr="003C4F28">
        <w:rPr>
          <w:rFonts w:ascii="Book Antiqua" w:hAnsi="Book Antiqua"/>
          <w:sz w:val="24"/>
          <w:szCs w:val="24"/>
          <w:lang w:val="en-US"/>
        </w:rPr>
        <w:t>molecular changes encountered also in several malignancies</w:t>
      </w:r>
      <w:r w:rsidR="007B2E5E" w:rsidRPr="003C4F28">
        <w:rPr>
          <w:rFonts w:ascii="Book Antiqua" w:hAnsi="Book Antiqua"/>
          <w:sz w:val="24"/>
          <w:szCs w:val="24"/>
          <w:lang w:val="en-US"/>
        </w:rPr>
        <w:t>, resection and long- term follow-up</w:t>
      </w:r>
      <w:r w:rsidRPr="003C4F28">
        <w:rPr>
          <w:rFonts w:ascii="Book Antiqua" w:hAnsi="Book Antiqua"/>
          <w:sz w:val="24"/>
          <w:szCs w:val="24"/>
          <w:lang w:val="en-US"/>
        </w:rPr>
        <w:t xml:space="preserve"> of the tumor </w:t>
      </w:r>
      <w:r w:rsidR="00BF2B24" w:rsidRPr="003C4F28">
        <w:rPr>
          <w:rFonts w:ascii="Book Antiqua" w:hAnsi="Book Antiqua"/>
          <w:sz w:val="24"/>
          <w:szCs w:val="24"/>
          <w:lang w:val="en-US"/>
        </w:rPr>
        <w:t xml:space="preserve">are </w:t>
      </w:r>
      <w:r w:rsidRPr="003C4F28">
        <w:rPr>
          <w:rFonts w:ascii="Book Antiqua" w:hAnsi="Book Antiqua"/>
          <w:sz w:val="24"/>
          <w:szCs w:val="24"/>
          <w:lang w:val="en-US"/>
        </w:rPr>
        <w:t>recommended</w:t>
      </w:r>
      <w:r w:rsidR="00D57872" w:rsidRPr="003C4F28">
        <w:rPr>
          <w:rFonts w:ascii="Book Antiqua" w:hAnsi="Book Antiqua"/>
          <w:sz w:val="24"/>
          <w:szCs w:val="24"/>
          <w:vertAlign w:val="superscript"/>
          <w:lang w:val="en-US"/>
        </w:rPr>
        <w:t>[143</w:t>
      </w:r>
      <w:r w:rsidR="00B6344B" w:rsidRPr="003C4F28">
        <w:rPr>
          <w:rFonts w:ascii="Book Antiqua" w:hAnsi="Book Antiqua"/>
          <w:sz w:val="24"/>
          <w:szCs w:val="24"/>
          <w:vertAlign w:val="superscript"/>
          <w:lang w:val="en-US"/>
        </w:rPr>
        <w:t>]</w:t>
      </w:r>
      <w:r w:rsidR="007B2E5E" w:rsidRPr="003C4F28">
        <w:rPr>
          <w:rFonts w:ascii="Book Antiqua" w:hAnsi="Book Antiqua"/>
          <w:sz w:val="24"/>
          <w:szCs w:val="24"/>
          <w:lang w:val="en-US"/>
        </w:rPr>
        <w:t>.</w:t>
      </w:r>
      <w:r w:rsidR="00E44320" w:rsidRPr="003C4F28">
        <w:rPr>
          <w:rFonts w:ascii="Book Antiqua" w:hAnsi="Book Antiqua" w:hint="eastAsia"/>
          <w:sz w:val="24"/>
          <w:szCs w:val="24"/>
          <w:lang w:val="en-US" w:eastAsia="zh-CN"/>
        </w:rPr>
        <w:t xml:space="preserve"> </w:t>
      </w:r>
      <w:r w:rsidR="00BE15CA" w:rsidRPr="003C4F28">
        <w:rPr>
          <w:rFonts w:ascii="Book Antiqua" w:hAnsi="Book Antiqua"/>
          <w:sz w:val="24"/>
          <w:szCs w:val="24"/>
          <w:lang w:val="en-US"/>
        </w:rPr>
        <w:t>Main clinical-pathological characteristics of malignant vascular liver tumors are revealed in Table 1.</w:t>
      </w:r>
    </w:p>
    <w:p w:rsidR="00E44320" w:rsidRPr="003C4F28" w:rsidRDefault="00E44320" w:rsidP="0020795C">
      <w:pPr>
        <w:spacing w:after="0" w:line="360" w:lineRule="auto"/>
        <w:jc w:val="both"/>
        <w:rPr>
          <w:rFonts w:ascii="Book Antiqua" w:hAnsi="Book Antiqua"/>
          <w:sz w:val="24"/>
          <w:szCs w:val="24"/>
          <w:lang w:val="en-US" w:eastAsia="zh-CN"/>
        </w:rPr>
      </w:pPr>
    </w:p>
    <w:p w:rsidR="00C15BD1" w:rsidRPr="003C4F28" w:rsidRDefault="00E44320" w:rsidP="0020795C">
      <w:pPr>
        <w:spacing w:after="0" w:line="360" w:lineRule="auto"/>
        <w:jc w:val="both"/>
        <w:rPr>
          <w:rFonts w:ascii="Book Antiqua" w:hAnsi="Book Antiqua"/>
          <w:sz w:val="24"/>
          <w:szCs w:val="24"/>
          <w:lang w:val="en-US"/>
        </w:rPr>
      </w:pPr>
      <w:r w:rsidRPr="003C4F28">
        <w:rPr>
          <w:rFonts w:ascii="Book Antiqua" w:hAnsi="Book Antiqua"/>
          <w:b/>
          <w:sz w:val="24"/>
          <w:szCs w:val="24"/>
          <w:lang w:val="en-US"/>
        </w:rPr>
        <w:t>CONCLUSION</w:t>
      </w:r>
    </w:p>
    <w:p w:rsidR="00DB18E5" w:rsidRPr="003C4F28" w:rsidRDefault="00BF2B24" w:rsidP="0020795C">
      <w:pPr>
        <w:spacing w:after="0" w:line="360" w:lineRule="auto"/>
        <w:jc w:val="both"/>
        <w:rPr>
          <w:rFonts w:ascii="Book Antiqua" w:hAnsi="Book Antiqua"/>
          <w:b/>
          <w:sz w:val="24"/>
          <w:szCs w:val="24"/>
          <w:lang w:val="en-US"/>
        </w:rPr>
      </w:pPr>
      <w:r w:rsidRPr="003C4F28">
        <w:rPr>
          <w:rFonts w:ascii="Book Antiqua" w:hAnsi="Book Antiqua"/>
          <w:sz w:val="24"/>
          <w:szCs w:val="24"/>
          <w:lang w:val="en-US"/>
        </w:rPr>
        <w:t>M</w:t>
      </w:r>
      <w:r w:rsidR="00013231" w:rsidRPr="003C4F28">
        <w:rPr>
          <w:rFonts w:ascii="Book Antiqua" w:hAnsi="Book Antiqua"/>
          <w:sz w:val="24"/>
          <w:szCs w:val="24"/>
          <w:lang w:val="en-US"/>
        </w:rPr>
        <w:t xml:space="preserve">alignant vascular tumors of the liver </w:t>
      </w:r>
      <w:r w:rsidR="00E64FC2" w:rsidRPr="003C4F28">
        <w:rPr>
          <w:rFonts w:ascii="Book Antiqua" w:hAnsi="Book Antiqua"/>
          <w:sz w:val="24"/>
          <w:szCs w:val="24"/>
          <w:lang w:val="en-US"/>
        </w:rPr>
        <w:t xml:space="preserve">frequently </w:t>
      </w:r>
      <w:r w:rsidR="00013231" w:rsidRPr="003C4F28">
        <w:rPr>
          <w:rFonts w:ascii="Book Antiqua" w:hAnsi="Book Antiqua"/>
          <w:sz w:val="24"/>
          <w:szCs w:val="24"/>
          <w:lang w:val="en-US"/>
        </w:rPr>
        <w:t xml:space="preserve">raise diagnostic challenges due to their low incidence, lack of clinical awareness and their clinical, </w:t>
      </w:r>
      <w:r w:rsidR="00C331B5" w:rsidRPr="003C4F28">
        <w:rPr>
          <w:rFonts w:ascii="Book Antiqua" w:hAnsi="Book Antiqua"/>
          <w:sz w:val="24"/>
          <w:szCs w:val="24"/>
          <w:lang w:val="en-US"/>
        </w:rPr>
        <w:t xml:space="preserve">imaging </w:t>
      </w:r>
      <w:r w:rsidR="00013231" w:rsidRPr="003C4F28">
        <w:rPr>
          <w:rFonts w:ascii="Book Antiqua" w:hAnsi="Book Antiqua"/>
          <w:sz w:val="24"/>
          <w:szCs w:val="24"/>
          <w:lang w:val="en-US"/>
        </w:rPr>
        <w:t>and histological variability. Differentiation from other tumor</w:t>
      </w:r>
      <w:r w:rsidR="00C331B5" w:rsidRPr="003C4F28">
        <w:rPr>
          <w:rFonts w:ascii="Book Antiqua" w:hAnsi="Book Antiqua"/>
          <w:sz w:val="24"/>
          <w:szCs w:val="24"/>
          <w:lang w:val="en-US"/>
        </w:rPr>
        <w:t>s</w:t>
      </w:r>
      <w:r w:rsidR="00013231" w:rsidRPr="003C4F28">
        <w:rPr>
          <w:rFonts w:ascii="Book Antiqua" w:hAnsi="Book Antiqua"/>
          <w:sz w:val="24"/>
          <w:szCs w:val="24"/>
          <w:lang w:val="en-US"/>
        </w:rPr>
        <w:t xml:space="preserve"> is mainly based on </w:t>
      </w:r>
      <w:r w:rsidR="00013231" w:rsidRPr="003C4F28">
        <w:rPr>
          <w:rFonts w:ascii="Book Antiqua" w:hAnsi="Book Antiqua"/>
          <w:sz w:val="24"/>
          <w:szCs w:val="24"/>
          <w:lang w:val="en-US"/>
        </w:rPr>
        <w:lastRenderedPageBreak/>
        <w:t xml:space="preserve">histology and typical immunohistochemical features, </w:t>
      </w:r>
      <w:r w:rsidR="00830F73" w:rsidRPr="003C4F28">
        <w:rPr>
          <w:rFonts w:ascii="Book Antiqua" w:hAnsi="Book Antiqua"/>
          <w:sz w:val="24"/>
          <w:szCs w:val="24"/>
          <w:lang w:val="en-US"/>
        </w:rPr>
        <w:t xml:space="preserve">if needed in conjunction </w:t>
      </w:r>
      <w:r w:rsidR="00013231" w:rsidRPr="003C4F28">
        <w:rPr>
          <w:rFonts w:ascii="Book Antiqua" w:hAnsi="Book Antiqua"/>
          <w:sz w:val="24"/>
          <w:szCs w:val="24"/>
          <w:lang w:val="en-US"/>
        </w:rPr>
        <w:t>with molecular studies.</w:t>
      </w:r>
      <w:r w:rsidR="009112F6" w:rsidRPr="003C4F28">
        <w:rPr>
          <w:rFonts w:ascii="Book Antiqua" w:hAnsi="Book Antiqua"/>
          <w:sz w:val="24"/>
          <w:szCs w:val="24"/>
          <w:lang w:val="en-US"/>
        </w:rPr>
        <w:t xml:space="preserve"> </w:t>
      </w:r>
    </w:p>
    <w:p w:rsidR="0005315D" w:rsidRPr="003C4F28" w:rsidRDefault="00F44879" w:rsidP="00E4432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In case</w:t>
      </w:r>
      <w:r w:rsidR="00C331B5" w:rsidRPr="003C4F28">
        <w:rPr>
          <w:rFonts w:ascii="Book Antiqua" w:hAnsi="Book Antiqua"/>
          <w:sz w:val="24"/>
          <w:szCs w:val="24"/>
          <w:lang w:val="en-US"/>
        </w:rPr>
        <w:t>s</w:t>
      </w:r>
      <w:r w:rsidRPr="003C4F28">
        <w:rPr>
          <w:rFonts w:ascii="Book Antiqua" w:hAnsi="Book Antiqua"/>
          <w:sz w:val="24"/>
          <w:szCs w:val="24"/>
          <w:lang w:val="en-US"/>
        </w:rPr>
        <w:t xml:space="preserve"> of HEHE</w:t>
      </w:r>
      <w:r w:rsidR="00DE1764" w:rsidRPr="003C4F28">
        <w:rPr>
          <w:rFonts w:ascii="Book Antiqua" w:hAnsi="Book Antiqua"/>
          <w:sz w:val="24"/>
          <w:szCs w:val="24"/>
          <w:lang w:val="en-US"/>
        </w:rPr>
        <w:t>,</w:t>
      </w:r>
      <w:r w:rsidRPr="003C4F28">
        <w:rPr>
          <w:rFonts w:ascii="Book Antiqua" w:hAnsi="Book Antiqua"/>
          <w:sz w:val="24"/>
          <w:szCs w:val="24"/>
          <w:lang w:val="en-US"/>
        </w:rPr>
        <w:t xml:space="preserve"> surgery, including </w:t>
      </w:r>
      <w:r w:rsidR="00507810" w:rsidRPr="003C4F28">
        <w:rPr>
          <w:rFonts w:ascii="Book Antiqua" w:hAnsi="Book Antiqua"/>
          <w:sz w:val="24"/>
          <w:szCs w:val="24"/>
          <w:lang w:val="en-US"/>
        </w:rPr>
        <w:t xml:space="preserve">liver </w:t>
      </w:r>
      <w:r w:rsidRPr="003C4F28">
        <w:rPr>
          <w:rFonts w:ascii="Book Antiqua" w:hAnsi="Book Antiqua"/>
          <w:sz w:val="24"/>
          <w:szCs w:val="24"/>
          <w:lang w:val="en-US"/>
        </w:rPr>
        <w:t>resection</w:t>
      </w:r>
      <w:r w:rsidR="0005315D" w:rsidRPr="003C4F28">
        <w:rPr>
          <w:rFonts w:ascii="Book Antiqua" w:hAnsi="Book Antiqua"/>
          <w:sz w:val="24"/>
          <w:szCs w:val="24"/>
          <w:lang w:val="en-US"/>
        </w:rPr>
        <w:t xml:space="preserve"> </w:t>
      </w:r>
      <w:r w:rsidR="00BA58D3" w:rsidRPr="003C4F28">
        <w:rPr>
          <w:rFonts w:ascii="Book Antiqua" w:hAnsi="Book Antiqua"/>
          <w:sz w:val="24"/>
          <w:szCs w:val="24"/>
          <w:lang w:val="en-US"/>
        </w:rPr>
        <w:t xml:space="preserve">or </w:t>
      </w:r>
      <w:r w:rsidR="00FE4E69" w:rsidRPr="003C4F28">
        <w:rPr>
          <w:rFonts w:ascii="Book Antiqua" w:hAnsi="Book Antiqua"/>
          <w:sz w:val="24"/>
          <w:szCs w:val="24"/>
          <w:lang w:val="en-US"/>
        </w:rPr>
        <w:t>LT</w:t>
      </w:r>
      <w:r w:rsidRPr="003C4F28">
        <w:rPr>
          <w:rFonts w:ascii="Book Antiqua" w:hAnsi="Book Antiqua"/>
          <w:sz w:val="24"/>
          <w:szCs w:val="24"/>
          <w:lang w:val="en-US"/>
        </w:rPr>
        <w:t xml:space="preserve">, represents the mainstay of treatment, reaching </w:t>
      </w:r>
      <w:r w:rsidR="00DE1764" w:rsidRPr="003C4F28">
        <w:rPr>
          <w:rFonts w:ascii="Book Antiqua" w:hAnsi="Book Antiqua"/>
          <w:sz w:val="24"/>
          <w:szCs w:val="24"/>
          <w:lang w:val="en-US"/>
        </w:rPr>
        <w:t xml:space="preserve">5-year </w:t>
      </w:r>
      <w:r w:rsidR="00680CFC" w:rsidRPr="003C4F28">
        <w:rPr>
          <w:rFonts w:ascii="Book Antiqua" w:hAnsi="Book Antiqua"/>
          <w:sz w:val="24"/>
          <w:szCs w:val="24"/>
          <w:lang w:val="en-US"/>
        </w:rPr>
        <w:t>PS</w:t>
      </w:r>
      <w:r w:rsidR="00DE1764" w:rsidRPr="003C4F28">
        <w:rPr>
          <w:rFonts w:ascii="Book Antiqua" w:hAnsi="Book Antiqua"/>
          <w:sz w:val="24"/>
          <w:szCs w:val="24"/>
          <w:lang w:val="en-US"/>
        </w:rPr>
        <w:t xml:space="preserve"> rates after </w:t>
      </w:r>
      <w:r w:rsidR="00C331B5" w:rsidRPr="003C4F28">
        <w:rPr>
          <w:rFonts w:ascii="Book Antiqua" w:hAnsi="Book Antiqua"/>
          <w:sz w:val="24"/>
          <w:szCs w:val="24"/>
          <w:lang w:val="en-US"/>
        </w:rPr>
        <w:t>transplantation</w:t>
      </w:r>
      <w:r w:rsidR="00DE1764" w:rsidRPr="003C4F28">
        <w:rPr>
          <w:rFonts w:ascii="Book Antiqua" w:hAnsi="Book Antiqua"/>
          <w:sz w:val="24"/>
          <w:szCs w:val="24"/>
          <w:lang w:val="en-US"/>
        </w:rPr>
        <w:t xml:space="preserve"> of approximately 81%</w:t>
      </w:r>
      <w:r w:rsidR="00252130" w:rsidRPr="003C4F28">
        <w:rPr>
          <w:rFonts w:ascii="Book Antiqua" w:hAnsi="Book Antiqua"/>
          <w:sz w:val="24"/>
          <w:szCs w:val="24"/>
          <w:lang w:val="en-US"/>
        </w:rPr>
        <w:t>.</w:t>
      </w:r>
      <w:r w:rsidR="0020795C" w:rsidRPr="003C4F28">
        <w:rPr>
          <w:rFonts w:ascii="Book Antiqua" w:hAnsi="Book Antiqua"/>
          <w:sz w:val="24"/>
          <w:szCs w:val="24"/>
          <w:lang w:val="en-US"/>
        </w:rPr>
        <w:t xml:space="preserve"> </w:t>
      </w:r>
      <w:r w:rsidR="00B4784A" w:rsidRPr="003C4F28">
        <w:rPr>
          <w:rFonts w:ascii="Book Antiqua" w:hAnsi="Book Antiqua"/>
          <w:sz w:val="24"/>
          <w:szCs w:val="24"/>
          <w:lang w:val="en-US"/>
        </w:rPr>
        <w:t>Postt</w:t>
      </w:r>
      <w:r w:rsidR="00507810" w:rsidRPr="003C4F28">
        <w:rPr>
          <w:rFonts w:ascii="Book Antiqua" w:hAnsi="Book Antiqua"/>
          <w:sz w:val="24"/>
          <w:szCs w:val="24"/>
          <w:lang w:val="en-US"/>
        </w:rPr>
        <w:t>ransplantation recurrences are frequently encountered and should always be managed aggressively. The risk of developing recurrences may be estimated using prognostic scores.</w:t>
      </w:r>
      <w:r w:rsidR="00F5605C" w:rsidRPr="003C4F28">
        <w:rPr>
          <w:rFonts w:ascii="Book Antiqua" w:hAnsi="Book Antiqua"/>
          <w:sz w:val="24"/>
          <w:szCs w:val="24"/>
          <w:lang w:val="en-US"/>
        </w:rPr>
        <w:t xml:space="preserve"> </w:t>
      </w:r>
      <w:r w:rsidR="0005315D" w:rsidRPr="003C4F28">
        <w:rPr>
          <w:rFonts w:ascii="Book Antiqua" w:hAnsi="Book Antiqua"/>
          <w:sz w:val="24"/>
          <w:szCs w:val="24"/>
          <w:lang w:val="en-US"/>
        </w:rPr>
        <w:t xml:space="preserve">In patients with </w:t>
      </w:r>
      <w:r w:rsidR="00C331B5" w:rsidRPr="003C4F28">
        <w:rPr>
          <w:rFonts w:ascii="Book Antiqua" w:hAnsi="Book Antiqua"/>
          <w:sz w:val="24"/>
          <w:szCs w:val="24"/>
          <w:lang w:val="en-US"/>
        </w:rPr>
        <w:t xml:space="preserve">a </w:t>
      </w:r>
      <w:r w:rsidR="0005315D" w:rsidRPr="003C4F28">
        <w:rPr>
          <w:rFonts w:ascii="Book Antiqua" w:hAnsi="Book Antiqua"/>
          <w:sz w:val="24"/>
          <w:szCs w:val="24"/>
          <w:lang w:val="en-US"/>
        </w:rPr>
        <w:t xml:space="preserve">high risk </w:t>
      </w:r>
      <w:r w:rsidR="00F5605C" w:rsidRPr="003C4F28">
        <w:rPr>
          <w:rFonts w:ascii="Book Antiqua" w:hAnsi="Book Antiqua"/>
          <w:sz w:val="24"/>
          <w:szCs w:val="24"/>
          <w:lang w:val="en-US"/>
        </w:rPr>
        <w:t xml:space="preserve">of recurrence, </w:t>
      </w:r>
      <w:r w:rsidR="0005315D" w:rsidRPr="003C4F28">
        <w:rPr>
          <w:rFonts w:ascii="Book Antiqua" w:hAnsi="Book Antiqua"/>
          <w:sz w:val="24"/>
          <w:szCs w:val="24"/>
          <w:lang w:val="en-US"/>
        </w:rPr>
        <w:t xml:space="preserve">further </w:t>
      </w:r>
      <w:r w:rsidR="00F5605C" w:rsidRPr="003C4F28">
        <w:rPr>
          <w:rFonts w:ascii="Book Antiqua" w:hAnsi="Book Antiqua"/>
          <w:sz w:val="24"/>
          <w:szCs w:val="24"/>
          <w:lang w:val="en-US"/>
        </w:rPr>
        <w:t>addition</w:t>
      </w:r>
      <w:r w:rsidR="0005315D" w:rsidRPr="003C4F28">
        <w:rPr>
          <w:rFonts w:ascii="Book Antiqua" w:hAnsi="Book Antiqua"/>
          <w:sz w:val="24"/>
          <w:szCs w:val="24"/>
          <w:lang w:val="en-US"/>
        </w:rPr>
        <w:t xml:space="preserve"> in the treatment algorithm of novel antiangiogenic or other</w:t>
      </w:r>
      <w:r w:rsidR="0007362B" w:rsidRPr="003C4F28">
        <w:rPr>
          <w:rFonts w:ascii="Book Antiqua" w:hAnsi="Book Antiqua"/>
          <w:sz w:val="24"/>
          <w:szCs w:val="24"/>
          <w:lang w:val="en-US"/>
        </w:rPr>
        <w:t xml:space="preserve"> molecular</w:t>
      </w:r>
      <w:r w:rsidR="0005315D" w:rsidRPr="003C4F28">
        <w:rPr>
          <w:rFonts w:ascii="Book Antiqua" w:hAnsi="Book Antiqua"/>
          <w:sz w:val="24"/>
          <w:szCs w:val="24"/>
          <w:lang w:val="en-US"/>
        </w:rPr>
        <w:t xml:space="preserve"> targeted agents</w:t>
      </w:r>
      <w:r w:rsidR="00F5605C" w:rsidRPr="003C4F28">
        <w:rPr>
          <w:rFonts w:ascii="Book Antiqua" w:hAnsi="Book Antiqua"/>
          <w:sz w:val="24"/>
          <w:szCs w:val="24"/>
          <w:lang w:val="en-US"/>
        </w:rPr>
        <w:t xml:space="preserve"> would be beneficial</w:t>
      </w:r>
      <w:r w:rsidR="0005315D" w:rsidRPr="003C4F28">
        <w:rPr>
          <w:rFonts w:ascii="Book Antiqua" w:hAnsi="Book Antiqua"/>
          <w:sz w:val="24"/>
          <w:szCs w:val="24"/>
          <w:lang w:val="en-US"/>
        </w:rPr>
        <w:t>.</w:t>
      </w:r>
    </w:p>
    <w:p w:rsidR="00F055A9" w:rsidRPr="003C4F28" w:rsidRDefault="0005315D" w:rsidP="00E44320">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hAnsi="Book Antiqua"/>
          <w:sz w:val="24"/>
          <w:szCs w:val="24"/>
          <w:lang w:val="en-US"/>
        </w:rPr>
        <w:t>For HAS, t</w:t>
      </w:r>
      <w:r w:rsidR="00A1615D" w:rsidRPr="003C4F28">
        <w:rPr>
          <w:rFonts w:ascii="Book Antiqua" w:hAnsi="Book Antiqua"/>
          <w:sz w:val="24"/>
          <w:szCs w:val="24"/>
          <w:lang w:val="en-US"/>
        </w:rPr>
        <w:t xml:space="preserve">he mainstay of treatment consists </w:t>
      </w:r>
      <w:r w:rsidR="00C331B5" w:rsidRPr="003C4F28">
        <w:rPr>
          <w:rFonts w:ascii="Book Antiqua" w:hAnsi="Book Antiqua"/>
          <w:sz w:val="24"/>
          <w:szCs w:val="24"/>
          <w:lang w:val="en-US"/>
        </w:rPr>
        <w:t xml:space="preserve">of </w:t>
      </w:r>
      <w:r w:rsidR="00A1615D" w:rsidRPr="003C4F28">
        <w:rPr>
          <w:rFonts w:ascii="Book Antiqua" w:hAnsi="Book Antiqua"/>
          <w:sz w:val="24"/>
          <w:szCs w:val="24"/>
          <w:lang w:val="en-US"/>
        </w:rPr>
        <w:t xml:space="preserve">radical tumor resection or hepatic resection. Due to </w:t>
      </w:r>
      <w:r w:rsidR="00FB3C62" w:rsidRPr="003C4F28">
        <w:rPr>
          <w:rFonts w:ascii="Book Antiqua" w:hAnsi="Book Antiqua"/>
          <w:sz w:val="24"/>
          <w:szCs w:val="24"/>
          <w:lang w:val="en-US"/>
        </w:rPr>
        <w:t>dismal</w:t>
      </w:r>
      <w:r w:rsidR="00A1615D" w:rsidRPr="003C4F28">
        <w:rPr>
          <w:rFonts w:ascii="Book Antiqua" w:hAnsi="Book Antiqua"/>
          <w:sz w:val="24"/>
          <w:szCs w:val="24"/>
          <w:lang w:val="en-US"/>
        </w:rPr>
        <w:t xml:space="preserve"> results after LT, HAS </w:t>
      </w:r>
      <w:r w:rsidRPr="003C4F28">
        <w:rPr>
          <w:rFonts w:ascii="Book Antiqua" w:hAnsi="Book Antiqua"/>
          <w:sz w:val="24"/>
          <w:szCs w:val="24"/>
          <w:lang w:val="en-US"/>
        </w:rPr>
        <w:t xml:space="preserve">is considered </w:t>
      </w:r>
      <w:r w:rsidR="00A1615D" w:rsidRPr="003C4F28">
        <w:rPr>
          <w:rFonts w:ascii="Book Antiqua" w:hAnsi="Book Antiqua"/>
          <w:sz w:val="24"/>
          <w:szCs w:val="24"/>
          <w:lang w:val="en-US"/>
        </w:rPr>
        <w:t xml:space="preserve">an absolute contraindication to LT. Because its poor prognosis, </w:t>
      </w:r>
      <w:r w:rsidR="00F573A1" w:rsidRPr="003C4F28">
        <w:rPr>
          <w:rFonts w:ascii="Book Antiqua" w:hAnsi="Book Antiqua"/>
          <w:sz w:val="24"/>
          <w:szCs w:val="24"/>
          <w:lang w:val="en-US"/>
        </w:rPr>
        <w:t xml:space="preserve">there </w:t>
      </w:r>
      <w:r w:rsidR="00A1615D" w:rsidRPr="003C4F28">
        <w:rPr>
          <w:rFonts w:ascii="Book Antiqua" w:hAnsi="Book Antiqua"/>
          <w:sz w:val="24"/>
          <w:szCs w:val="24"/>
          <w:lang w:val="en-US"/>
        </w:rPr>
        <w:t xml:space="preserve">is </w:t>
      </w:r>
      <w:r w:rsidR="001932DC" w:rsidRPr="003C4F28">
        <w:rPr>
          <w:rFonts w:ascii="Book Antiqua" w:hAnsi="Book Antiqua"/>
          <w:sz w:val="24"/>
          <w:szCs w:val="24"/>
          <w:lang w:val="en-US"/>
        </w:rPr>
        <w:t>an urgent need</w:t>
      </w:r>
      <w:r w:rsidR="00A1615D" w:rsidRPr="003C4F28">
        <w:rPr>
          <w:rFonts w:ascii="Book Antiqua" w:hAnsi="Book Antiqua"/>
          <w:sz w:val="24"/>
          <w:szCs w:val="24"/>
          <w:lang w:val="en-US"/>
        </w:rPr>
        <w:t xml:space="preserve"> to improve the survival of patients with HAS by finding the most appropriate treatment in accordance with tumor biology, using specific </w:t>
      </w:r>
      <w:r w:rsidR="001932DC" w:rsidRPr="003C4F28">
        <w:rPr>
          <w:rFonts w:ascii="Book Antiqua" w:hAnsi="Book Antiqua"/>
          <w:sz w:val="24"/>
          <w:szCs w:val="24"/>
          <w:lang w:val="en-US"/>
        </w:rPr>
        <w:t xml:space="preserve">anti-VEGF, or other </w:t>
      </w:r>
      <w:r w:rsidR="00A1615D" w:rsidRPr="003C4F28">
        <w:rPr>
          <w:rFonts w:ascii="Book Antiqua" w:hAnsi="Book Antiqua"/>
          <w:sz w:val="24"/>
          <w:szCs w:val="24"/>
          <w:lang w:val="en-US"/>
        </w:rPr>
        <w:t xml:space="preserve">antiangiogenic or vascular-targeted agents, cytokines, immunotherapy </w:t>
      </w:r>
      <w:r w:rsidR="001932DC" w:rsidRPr="003C4F28">
        <w:rPr>
          <w:rFonts w:ascii="Book Antiqua" w:hAnsi="Book Antiqua"/>
          <w:sz w:val="24"/>
          <w:szCs w:val="24"/>
          <w:lang w:val="en-US"/>
        </w:rPr>
        <w:t>with</w:t>
      </w:r>
      <w:r w:rsidR="00F573A1" w:rsidRPr="003C4F28">
        <w:rPr>
          <w:rFonts w:ascii="Book Antiqua" w:hAnsi="Book Antiqua"/>
          <w:sz w:val="24"/>
          <w:szCs w:val="24"/>
          <w:lang w:val="en-US"/>
        </w:rPr>
        <w:t xml:space="preserve"> or without</w:t>
      </w:r>
      <w:r w:rsidR="00A1615D" w:rsidRPr="003C4F28">
        <w:rPr>
          <w:rFonts w:ascii="Book Antiqua" w:hAnsi="Book Antiqua"/>
          <w:sz w:val="24"/>
          <w:szCs w:val="24"/>
          <w:lang w:val="en-US"/>
        </w:rPr>
        <w:t xml:space="preserve"> </w:t>
      </w:r>
      <w:r w:rsidR="001932DC" w:rsidRPr="003C4F28">
        <w:rPr>
          <w:rFonts w:ascii="Book Antiqua" w:hAnsi="Book Antiqua"/>
          <w:sz w:val="24"/>
          <w:szCs w:val="24"/>
          <w:lang w:val="en-US"/>
        </w:rPr>
        <w:t>standard chemotherapy</w:t>
      </w:r>
      <w:r w:rsidR="00A1615D" w:rsidRPr="003C4F28">
        <w:rPr>
          <w:rFonts w:ascii="Book Antiqua" w:hAnsi="Book Antiqua"/>
          <w:sz w:val="24"/>
          <w:szCs w:val="24"/>
          <w:lang w:val="en-US"/>
        </w:rPr>
        <w:t>.</w:t>
      </w:r>
      <w:r w:rsidR="009C232E" w:rsidRPr="003C4F28">
        <w:rPr>
          <w:rFonts w:ascii="Book Antiqua" w:eastAsia="Times New Roman" w:hAnsi="Book Antiqua"/>
          <w:sz w:val="24"/>
          <w:szCs w:val="24"/>
          <w:lang w:val="en-US" w:eastAsia="ro-RO"/>
        </w:rPr>
        <w:tab/>
      </w:r>
    </w:p>
    <w:p w:rsidR="00A1615D" w:rsidRPr="003C4F28" w:rsidRDefault="00A1615D" w:rsidP="00E44320">
      <w:pPr>
        <w:spacing w:after="0" w:line="360" w:lineRule="auto"/>
        <w:ind w:firstLineChars="100" w:firstLine="240"/>
        <w:jc w:val="both"/>
        <w:rPr>
          <w:rFonts w:ascii="Book Antiqua" w:eastAsia="Times New Roman" w:hAnsi="Book Antiqua"/>
          <w:sz w:val="24"/>
          <w:szCs w:val="24"/>
          <w:lang w:val="en-US" w:eastAsia="ro-RO"/>
        </w:rPr>
      </w:pPr>
      <w:r w:rsidRPr="003C4F28">
        <w:rPr>
          <w:rFonts w:ascii="Book Antiqua" w:eastAsia="Times New Roman" w:hAnsi="Book Antiqua"/>
          <w:sz w:val="24"/>
          <w:szCs w:val="24"/>
          <w:lang w:val="en-US" w:eastAsia="ro-RO"/>
        </w:rPr>
        <w:t>In case</w:t>
      </w:r>
      <w:r w:rsidR="00F573A1" w:rsidRPr="003C4F28">
        <w:rPr>
          <w:rFonts w:ascii="Book Antiqua" w:eastAsia="Times New Roman" w:hAnsi="Book Antiqua"/>
          <w:sz w:val="24"/>
          <w:szCs w:val="24"/>
          <w:lang w:val="en-US" w:eastAsia="ro-RO"/>
        </w:rPr>
        <w:t>s</w:t>
      </w:r>
      <w:r w:rsidRPr="003C4F28">
        <w:rPr>
          <w:rFonts w:ascii="Book Antiqua" w:eastAsia="Times New Roman" w:hAnsi="Book Antiqua"/>
          <w:sz w:val="24"/>
          <w:szCs w:val="24"/>
          <w:lang w:val="en-US" w:eastAsia="ro-RO"/>
        </w:rPr>
        <w:t xml:space="preserve"> of localized </w:t>
      </w:r>
      <w:r w:rsidR="009C232E" w:rsidRPr="003C4F28">
        <w:rPr>
          <w:rFonts w:ascii="Book Antiqua" w:eastAsia="Times New Roman" w:hAnsi="Book Antiqua"/>
          <w:sz w:val="24"/>
          <w:szCs w:val="24"/>
          <w:lang w:val="en-US" w:eastAsia="ro-RO"/>
        </w:rPr>
        <w:t>HPC</w:t>
      </w:r>
      <w:r w:rsidRPr="003C4F28">
        <w:rPr>
          <w:rFonts w:ascii="Book Antiqua" w:eastAsia="Times New Roman" w:hAnsi="Book Antiqua"/>
          <w:sz w:val="24"/>
          <w:szCs w:val="24"/>
          <w:lang w:val="en-US" w:eastAsia="ro-RO"/>
        </w:rPr>
        <w:t xml:space="preserve">, surgery is the </w:t>
      </w:r>
      <w:r w:rsidR="00346D17" w:rsidRPr="003C4F28">
        <w:rPr>
          <w:rFonts w:ascii="Book Antiqua" w:eastAsia="Times New Roman" w:hAnsi="Book Antiqua"/>
          <w:sz w:val="24"/>
          <w:szCs w:val="24"/>
          <w:lang w:val="en-US" w:eastAsia="ro-RO"/>
        </w:rPr>
        <w:t xml:space="preserve">elective </w:t>
      </w:r>
      <w:r w:rsidRPr="003C4F28">
        <w:rPr>
          <w:rFonts w:ascii="Book Antiqua" w:eastAsia="Times New Roman" w:hAnsi="Book Antiqua"/>
          <w:sz w:val="24"/>
          <w:szCs w:val="24"/>
          <w:lang w:val="en-US" w:eastAsia="ro-RO"/>
        </w:rPr>
        <w:t>treatment, with 10-year overall survival rates between 54</w:t>
      </w:r>
      <w:r w:rsidR="00F573A1" w:rsidRPr="003C4F28">
        <w:rPr>
          <w:rFonts w:ascii="Book Antiqua" w:eastAsia="Times New Roman" w:hAnsi="Book Antiqua"/>
          <w:sz w:val="24"/>
          <w:szCs w:val="24"/>
          <w:lang w:val="en-US" w:eastAsia="ro-RO"/>
        </w:rPr>
        <w:t xml:space="preserve">% and </w:t>
      </w:r>
      <w:r w:rsidRPr="003C4F28">
        <w:rPr>
          <w:rFonts w:ascii="Book Antiqua" w:eastAsia="Times New Roman" w:hAnsi="Book Antiqua"/>
          <w:sz w:val="24"/>
          <w:szCs w:val="24"/>
          <w:lang w:val="en-US" w:eastAsia="ro-RO"/>
        </w:rPr>
        <w:t xml:space="preserve">89% after </w:t>
      </w:r>
      <w:r w:rsidR="009C232E" w:rsidRPr="003C4F28">
        <w:rPr>
          <w:rFonts w:ascii="Book Antiqua" w:eastAsia="Times New Roman" w:hAnsi="Book Antiqua"/>
          <w:sz w:val="24"/>
          <w:szCs w:val="24"/>
          <w:lang w:val="en-US" w:eastAsia="ro-RO"/>
        </w:rPr>
        <w:t xml:space="preserve">radical resection. </w:t>
      </w:r>
      <w:r w:rsidR="00F573A1" w:rsidRPr="003C4F28">
        <w:rPr>
          <w:rFonts w:ascii="Book Antiqua" w:eastAsia="Times New Roman" w:hAnsi="Book Antiqua"/>
          <w:sz w:val="24"/>
          <w:szCs w:val="24"/>
          <w:lang w:val="en-US" w:eastAsia="ro-RO"/>
        </w:rPr>
        <w:t>I</w:t>
      </w:r>
      <w:r w:rsidR="009C232E" w:rsidRPr="003C4F28">
        <w:rPr>
          <w:rFonts w:ascii="Book Antiqua" w:eastAsia="Times New Roman" w:hAnsi="Book Antiqua"/>
          <w:sz w:val="24"/>
          <w:szCs w:val="24"/>
          <w:lang w:val="en-US" w:eastAsia="ro-RO"/>
        </w:rPr>
        <w:t>solated cases of HPC</w:t>
      </w:r>
      <w:r w:rsidR="00F573A1" w:rsidRPr="003C4F28">
        <w:rPr>
          <w:rFonts w:ascii="Book Antiqua" w:eastAsia="Times New Roman" w:hAnsi="Book Antiqua"/>
          <w:sz w:val="24"/>
          <w:szCs w:val="24"/>
          <w:lang w:val="en-US" w:eastAsia="ro-RO"/>
        </w:rPr>
        <w:t xml:space="preserve"> have been reported</w:t>
      </w:r>
      <w:r w:rsidR="009C232E" w:rsidRPr="003C4F28">
        <w:rPr>
          <w:rFonts w:ascii="Book Antiqua" w:eastAsia="Times New Roman" w:hAnsi="Book Antiqua"/>
          <w:sz w:val="24"/>
          <w:szCs w:val="24"/>
          <w:lang w:val="en-US" w:eastAsia="ro-RO"/>
        </w:rPr>
        <w:t xml:space="preserve"> that </w:t>
      </w:r>
      <w:r w:rsidR="00F573A1" w:rsidRPr="003C4F28">
        <w:rPr>
          <w:rFonts w:ascii="Book Antiqua" w:eastAsia="Times New Roman" w:hAnsi="Book Antiqua"/>
          <w:sz w:val="24"/>
          <w:szCs w:val="24"/>
          <w:lang w:val="en-US" w:eastAsia="ro-RO"/>
        </w:rPr>
        <w:t xml:space="preserve">have </w:t>
      </w:r>
      <w:r w:rsidR="009C232E" w:rsidRPr="003C4F28">
        <w:rPr>
          <w:rFonts w:ascii="Book Antiqua" w:eastAsia="Times New Roman" w:hAnsi="Book Antiqua"/>
          <w:sz w:val="24"/>
          <w:szCs w:val="24"/>
          <w:lang w:val="en-US" w:eastAsia="ro-RO"/>
        </w:rPr>
        <w:t>under</w:t>
      </w:r>
      <w:r w:rsidR="00F573A1" w:rsidRPr="003C4F28">
        <w:rPr>
          <w:rFonts w:ascii="Book Antiqua" w:eastAsia="Times New Roman" w:hAnsi="Book Antiqua"/>
          <w:sz w:val="24"/>
          <w:szCs w:val="24"/>
          <w:lang w:val="en-US" w:eastAsia="ro-RO"/>
        </w:rPr>
        <w:t>gone</w:t>
      </w:r>
      <w:r w:rsidR="009C232E" w:rsidRPr="003C4F28">
        <w:rPr>
          <w:rFonts w:ascii="Book Antiqua" w:eastAsia="Times New Roman" w:hAnsi="Book Antiqua"/>
          <w:sz w:val="24"/>
          <w:szCs w:val="24"/>
          <w:lang w:val="en-US" w:eastAsia="ro-RO"/>
        </w:rPr>
        <w:t xml:space="preserve"> LT to improve</w:t>
      </w:r>
      <w:r w:rsidR="00F573A1" w:rsidRPr="003C4F28">
        <w:rPr>
          <w:rFonts w:ascii="Book Antiqua" w:eastAsia="Times New Roman" w:hAnsi="Book Antiqua"/>
          <w:sz w:val="24"/>
          <w:szCs w:val="24"/>
          <w:lang w:val="en-US" w:eastAsia="ro-RO"/>
        </w:rPr>
        <w:t xml:space="preserve"> the</w:t>
      </w:r>
      <w:r w:rsidR="009C232E" w:rsidRPr="003C4F28">
        <w:rPr>
          <w:rFonts w:ascii="Book Antiqua" w:eastAsia="Times New Roman" w:hAnsi="Book Antiqua"/>
          <w:sz w:val="24"/>
          <w:szCs w:val="24"/>
          <w:lang w:val="en-US" w:eastAsia="ro-RO"/>
        </w:rPr>
        <w:t xml:space="preserve"> quality of </w:t>
      </w:r>
      <w:r w:rsidR="00F573A1" w:rsidRPr="003C4F28">
        <w:rPr>
          <w:rFonts w:ascii="Book Antiqua" w:eastAsia="Times New Roman" w:hAnsi="Book Antiqua"/>
          <w:sz w:val="24"/>
          <w:szCs w:val="24"/>
          <w:lang w:val="en-US" w:eastAsia="ro-RO"/>
        </w:rPr>
        <w:t>life</w:t>
      </w:r>
      <w:r w:rsidR="009C232E" w:rsidRPr="003C4F28">
        <w:rPr>
          <w:rFonts w:ascii="Book Antiqua" w:eastAsia="Times New Roman" w:hAnsi="Book Antiqua"/>
          <w:sz w:val="24"/>
          <w:szCs w:val="24"/>
          <w:lang w:val="en-US" w:eastAsia="ro-RO"/>
        </w:rPr>
        <w:t xml:space="preserve">. </w:t>
      </w:r>
      <w:r w:rsidR="00F573A1" w:rsidRPr="003C4F28">
        <w:rPr>
          <w:rFonts w:ascii="Book Antiqua" w:eastAsia="Times New Roman" w:hAnsi="Book Antiqua"/>
          <w:sz w:val="24"/>
          <w:szCs w:val="24"/>
          <w:lang w:val="en-US" w:eastAsia="ro-RO"/>
        </w:rPr>
        <w:t xml:space="preserve">The management </w:t>
      </w:r>
      <w:r w:rsidRPr="003C4F28">
        <w:rPr>
          <w:rFonts w:ascii="Book Antiqua" w:eastAsia="Times New Roman" w:hAnsi="Book Antiqua"/>
          <w:sz w:val="24"/>
          <w:szCs w:val="24"/>
          <w:lang w:val="en-US" w:eastAsia="ro-RO"/>
        </w:rPr>
        <w:t xml:space="preserve">of unresectable tumors </w:t>
      </w:r>
      <w:r w:rsidR="00346D17" w:rsidRPr="003C4F28">
        <w:rPr>
          <w:rFonts w:ascii="Book Antiqua" w:eastAsia="Times New Roman" w:hAnsi="Book Antiqua"/>
          <w:sz w:val="24"/>
          <w:szCs w:val="24"/>
          <w:lang w:val="en-US" w:eastAsia="ro-RO"/>
        </w:rPr>
        <w:t>includes</w:t>
      </w:r>
      <w:r w:rsidRPr="003C4F28">
        <w:rPr>
          <w:rFonts w:ascii="Book Antiqua" w:eastAsia="Times New Roman" w:hAnsi="Book Antiqua"/>
          <w:sz w:val="24"/>
          <w:szCs w:val="24"/>
          <w:lang w:val="en-US" w:eastAsia="ro-RO"/>
        </w:rPr>
        <w:t xml:space="preserve"> radio</w:t>
      </w:r>
      <w:r w:rsidR="00346D17" w:rsidRPr="003C4F28">
        <w:rPr>
          <w:rFonts w:ascii="Book Antiqua" w:eastAsia="Times New Roman" w:hAnsi="Book Antiqua"/>
          <w:sz w:val="24"/>
          <w:szCs w:val="24"/>
          <w:lang w:val="en-US" w:eastAsia="ro-RO"/>
        </w:rPr>
        <w:t>- or chemotherapy, unfortunately only rarely associated</w:t>
      </w:r>
      <w:r w:rsidRPr="003C4F28">
        <w:rPr>
          <w:rFonts w:ascii="Book Antiqua" w:eastAsia="Times New Roman" w:hAnsi="Book Antiqua"/>
          <w:sz w:val="24"/>
          <w:szCs w:val="24"/>
          <w:lang w:val="en-US" w:eastAsia="ro-RO"/>
        </w:rPr>
        <w:t xml:space="preserve"> with tumor response</w:t>
      </w:r>
      <w:r w:rsidR="00346D17" w:rsidRPr="003C4F28">
        <w:rPr>
          <w:rFonts w:ascii="Book Antiqua" w:eastAsia="Times New Roman" w:hAnsi="Book Antiqua"/>
          <w:sz w:val="24"/>
          <w:szCs w:val="24"/>
          <w:lang w:val="en-US" w:eastAsia="ro-RO"/>
        </w:rPr>
        <w:t>s</w:t>
      </w:r>
      <w:r w:rsidRPr="003C4F28">
        <w:rPr>
          <w:rFonts w:ascii="Book Antiqua" w:eastAsia="Times New Roman" w:hAnsi="Book Antiqua"/>
          <w:sz w:val="24"/>
          <w:szCs w:val="24"/>
          <w:lang w:val="en-US" w:eastAsia="ro-RO"/>
        </w:rPr>
        <w:t xml:space="preserve">. </w:t>
      </w:r>
      <w:r w:rsidR="00346D17" w:rsidRPr="003C4F28">
        <w:rPr>
          <w:rFonts w:ascii="Book Antiqua" w:eastAsia="Times New Roman" w:hAnsi="Book Antiqua"/>
          <w:sz w:val="24"/>
          <w:szCs w:val="24"/>
          <w:lang w:val="en-US" w:eastAsia="ro-RO"/>
        </w:rPr>
        <w:t>On the other hand, t</w:t>
      </w:r>
      <w:r w:rsidR="009C232E" w:rsidRPr="003C4F28">
        <w:rPr>
          <w:rFonts w:ascii="Book Antiqua" w:eastAsia="Times New Roman" w:hAnsi="Book Antiqua"/>
          <w:sz w:val="24"/>
          <w:szCs w:val="24"/>
          <w:lang w:val="en-US" w:eastAsia="ro-RO"/>
        </w:rPr>
        <w:t>reatment using anti-VEGF agents ha</w:t>
      </w:r>
      <w:r w:rsidR="00F573A1" w:rsidRPr="003C4F28">
        <w:rPr>
          <w:rFonts w:ascii="Book Antiqua" w:eastAsia="Times New Roman" w:hAnsi="Book Antiqua"/>
          <w:sz w:val="24"/>
          <w:szCs w:val="24"/>
          <w:lang w:val="en-US" w:eastAsia="ro-RO"/>
        </w:rPr>
        <w:t>s</w:t>
      </w:r>
      <w:r w:rsidR="009C232E" w:rsidRPr="003C4F28">
        <w:rPr>
          <w:rFonts w:ascii="Book Antiqua" w:eastAsia="Times New Roman" w:hAnsi="Book Antiqua"/>
          <w:sz w:val="24"/>
          <w:szCs w:val="24"/>
          <w:lang w:val="en-US" w:eastAsia="ro-RO"/>
        </w:rPr>
        <w:t xml:space="preserve"> shown promising results. </w:t>
      </w:r>
    </w:p>
    <w:p w:rsidR="00BA58D3" w:rsidRPr="003C4F28" w:rsidRDefault="009F5C91" w:rsidP="00E44320">
      <w:pPr>
        <w:spacing w:after="0" w:line="360" w:lineRule="auto"/>
        <w:ind w:firstLineChars="100" w:firstLine="240"/>
        <w:jc w:val="both"/>
        <w:rPr>
          <w:rFonts w:ascii="Book Antiqua" w:hAnsi="Book Antiqua"/>
          <w:sz w:val="24"/>
          <w:szCs w:val="24"/>
          <w:lang w:val="en-US"/>
        </w:rPr>
      </w:pPr>
      <w:r w:rsidRPr="003C4F28">
        <w:rPr>
          <w:rFonts w:ascii="Book Antiqua" w:eastAsia="Times New Roman" w:hAnsi="Book Antiqua"/>
          <w:sz w:val="24"/>
          <w:szCs w:val="24"/>
          <w:lang w:val="en-US" w:eastAsia="ro-RO"/>
        </w:rPr>
        <w:t>T</w:t>
      </w:r>
      <w:r w:rsidR="00C823E7" w:rsidRPr="003C4F28">
        <w:rPr>
          <w:rFonts w:ascii="Book Antiqua" w:eastAsia="Times New Roman" w:hAnsi="Book Antiqua"/>
          <w:sz w:val="24"/>
          <w:szCs w:val="24"/>
          <w:lang w:val="en-US" w:eastAsia="ro-RO"/>
        </w:rPr>
        <w:t xml:space="preserve">he mainstay of treatment </w:t>
      </w:r>
      <w:r w:rsidR="00F055A9" w:rsidRPr="003C4F28">
        <w:rPr>
          <w:rFonts w:ascii="Book Antiqua" w:eastAsia="Times New Roman" w:hAnsi="Book Antiqua"/>
          <w:sz w:val="24"/>
          <w:szCs w:val="24"/>
          <w:lang w:val="en-US" w:eastAsia="ro-RO"/>
        </w:rPr>
        <w:t xml:space="preserve">in hepatic PEComas-NOS </w:t>
      </w:r>
      <w:r w:rsidR="00C823E7" w:rsidRPr="003C4F28">
        <w:rPr>
          <w:rFonts w:ascii="Book Antiqua" w:eastAsia="Times New Roman" w:hAnsi="Book Antiqua"/>
          <w:sz w:val="24"/>
          <w:szCs w:val="24"/>
          <w:lang w:val="en-US" w:eastAsia="ro-RO"/>
        </w:rPr>
        <w:t xml:space="preserve">is represented by radical resection of the hepatic primary tumor followed by </w:t>
      </w:r>
      <w:r w:rsidRPr="003C4F28">
        <w:rPr>
          <w:rFonts w:ascii="Book Antiqua" w:eastAsia="Times New Roman" w:hAnsi="Book Antiqua"/>
          <w:sz w:val="24"/>
          <w:szCs w:val="24"/>
          <w:lang w:val="en-US" w:eastAsia="ro-RO"/>
        </w:rPr>
        <w:t>surveillance</w:t>
      </w:r>
      <w:r w:rsidR="00C823E7" w:rsidRPr="003C4F28">
        <w:rPr>
          <w:rFonts w:ascii="Book Antiqua" w:eastAsia="Times New Roman" w:hAnsi="Book Antiqua"/>
          <w:sz w:val="24"/>
          <w:szCs w:val="24"/>
          <w:lang w:val="en-US" w:eastAsia="ro-RO"/>
        </w:rPr>
        <w:t>.</w:t>
      </w:r>
      <w:r w:rsidR="00336275" w:rsidRPr="003C4F28">
        <w:rPr>
          <w:rFonts w:ascii="Book Antiqua" w:hAnsi="Book Antiqua"/>
          <w:sz w:val="24"/>
          <w:szCs w:val="24"/>
          <w:lang w:val="en-US"/>
        </w:rPr>
        <w:t xml:space="preserve"> </w:t>
      </w:r>
      <w:r w:rsidR="00F055A9" w:rsidRPr="003C4F28">
        <w:rPr>
          <w:rFonts w:ascii="Book Antiqua" w:hAnsi="Book Antiqua"/>
          <w:sz w:val="24"/>
          <w:szCs w:val="24"/>
          <w:lang w:val="en-US"/>
        </w:rPr>
        <w:t>S</w:t>
      </w:r>
      <w:r w:rsidRPr="003C4F28">
        <w:rPr>
          <w:rFonts w:ascii="Book Antiqua" w:hAnsi="Book Antiqua"/>
          <w:sz w:val="24"/>
          <w:szCs w:val="24"/>
          <w:lang w:val="en-US"/>
        </w:rPr>
        <w:t>ome re</w:t>
      </w:r>
      <w:r w:rsidR="00F055A9" w:rsidRPr="003C4F28">
        <w:rPr>
          <w:rFonts w:ascii="Book Antiqua" w:hAnsi="Book Antiqua"/>
          <w:sz w:val="24"/>
          <w:szCs w:val="24"/>
          <w:lang w:val="en-US"/>
        </w:rPr>
        <w:t xml:space="preserve">ports </w:t>
      </w:r>
      <w:r w:rsidR="00F573A1" w:rsidRPr="003C4F28">
        <w:rPr>
          <w:rFonts w:ascii="Book Antiqua" w:hAnsi="Book Antiqua"/>
          <w:sz w:val="24"/>
          <w:szCs w:val="24"/>
          <w:lang w:val="en-US"/>
        </w:rPr>
        <w:t xml:space="preserve">have </w:t>
      </w:r>
      <w:r w:rsidR="00F055A9" w:rsidRPr="003C4F28">
        <w:rPr>
          <w:rFonts w:ascii="Book Antiqua" w:hAnsi="Book Antiqua"/>
          <w:sz w:val="24"/>
          <w:szCs w:val="24"/>
          <w:lang w:val="en-US"/>
        </w:rPr>
        <w:t>describe</w:t>
      </w:r>
      <w:r w:rsidR="00F573A1" w:rsidRPr="003C4F28">
        <w:rPr>
          <w:rFonts w:ascii="Book Antiqua" w:hAnsi="Book Antiqua"/>
          <w:sz w:val="24"/>
          <w:szCs w:val="24"/>
          <w:lang w:val="en-US"/>
        </w:rPr>
        <w:t>d</w:t>
      </w:r>
      <w:r w:rsidR="00F055A9" w:rsidRPr="003C4F28">
        <w:rPr>
          <w:rFonts w:ascii="Book Antiqua" w:hAnsi="Book Antiqua"/>
          <w:sz w:val="24"/>
          <w:szCs w:val="24"/>
          <w:lang w:val="en-US"/>
        </w:rPr>
        <w:t xml:space="preserve"> positive results in case</w:t>
      </w:r>
      <w:r w:rsidR="00F573A1" w:rsidRPr="003C4F28">
        <w:rPr>
          <w:rFonts w:ascii="Book Antiqua" w:hAnsi="Book Antiqua"/>
          <w:sz w:val="24"/>
          <w:szCs w:val="24"/>
          <w:lang w:val="en-US"/>
        </w:rPr>
        <w:t>s</w:t>
      </w:r>
      <w:r w:rsidR="00336275" w:rsidRPr="003C4F28">
        <w:rPr>
          <w:rFonts w:ascii="Book Antiqua" w:hAnsi="Book Antiqua"/>
          <w:sz w:val="24"/>
          <w:szCs w:val="24"/>
          <w:lang w:val="en-US"/>
        </w:rPr>
        <w:t xml:space="preserve"> of metastatic PEComas treated with mTOR inhibitors</w:t>
      </w:r>
      <w:r w:rsidR="00F055A9" w:rsidRPr="003C4F28">
        <w:rPr>
          <w:rFonts w:ascii="Book Antiqua" w:hAnsi="Book Antiqua"/>
          <w:sz w:val="24"/>
          <w:szCs w:val="24"/>
          <w:lang w:val="en-US"/>
        </w:rPr>
        <w:t>.</w:t>
      </w:r>
    </w:p>
    <w:p w:rsidR="00336275" w:rsidRPr="003C4F28" w:rsidRDefault="00F006D8" w:rsidP="00E4432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 xml:space="preserve">For patients with AIDS-related </w:t>
      </w:r>
      <w:r w:rsidR="00F671A2" w:rsidRPr="003C4F28">
        <w:rPr>
          <w:rFonts w:ascii="Book Antiqua" w:hAnsi="Book Antiqua"/>
          <w:sz w:val="24"/>
          <w:szCs w:val="24"/>
          <w:lang w:val="en-US"/>
        </w:rPr>
        <w:t>KS</w:t>
      </w:r>
      <w:r w:rsidR="00F055A9" w:rsidRPr="003C4F28">
        <w:rPr>
          <w:rFonts w:ascii="Book Antiqua" w:hAnsi="Book Antiqua"/>
          <w:sz w:val="24"/>
          <w:szCs w:val="24"/>
          <w:lang w:val="en-US"/>
        </w:rPr>
        <w:t xml:space="preserve">, </w:t>
      </w:r>
      <w:r w:rsidR="00336275" w:rsidRPr="003C4F28">
        <w:rPr>
          <w:rFonts w:ascii="Book Antiqua" w:hAnsi="Book Antiqua"/>
          <w:sz w:val="24"/>
          <w:szCs w:val="24"/>
          <w:lang w:val="en-US"/>
        </w:rPr>
        <w:t xml:space="preserve">current guidelines recommend the treatment of underlying immunodeficiency using </w:t>
      </w:r>
      <w:r w:rsidRPr="003C4F28">
        <w:rPr>
          <w:rFonts w:ascii="Book Antiqua" w:hAnsi="Book Antiqua"/>
          <w:sz w:val="24"/>
          <w:szCs w:val="24"/>
          <w:lang w:val="en-US"/>
        </w:rPr>
        <w:t>antiretroviral</w:t>
      </w:r>
      <w:r w:rsidR="00336275" w:rsidRPr="003C4F28">
        <w:rPr>
          <w:rFonts w:ascii="Book Antiqua" w:hAnsi="Book Antiqua"/>
          <w:sz w:val="24"/>
          <w:szCs w:val="24"/>
          <w:lang w:val="en-US"/>
        </w:rPr>
        <w:t xml:space="preserve"> therapy. </w:t>
      </w:r>
      <w:r w:rsidR="00F573A1" w:rsidRPr="003C4F28">
        <w:rPr>
          <w:rFonts w:ascii="Book Antiqua" w:hAnsi="Book Antiqua"/>
          <w:sz w:val="24"/>
          <w:szCs w:val="24"/>
          <w:lang w:val="en-US"/>
        </w:rPr>
        <w:t xml:space="preserve">The literature </w:t>
      </w:r>
      <w:r w:rsidR="00F055A9" w:rsidRPr="003C4F28">
        <w:rPr>
          <w:rFonts w:ascii="Book Antiqua" w:hAnsi="Book Antiqua"/>
          <w:sz w:val="24"/>
          <w:szCs w:val="24"/>
          <w:lang w:val="en-US"/>
        </w:rPr>
        <w:t xml:space="preserve">data have shown </w:t>
      </w:r>
      <w:r w:rsidR="00336275" w:rsidRPr="003C4F28">
        <w:rPr>
          <w:rFonts w:ascii="Book Antiqua" w:hAnsi="Book Antiqua"/>
          <w:sz w:val="24"/>
          <w:szCs w:val="24"/>
          <w:lang w:val="en-US"/>
        </w:rPr>
        <w:t xml:space="preserve">that systemic chemotherapy </w:t>
      </w:r>
      <w:r w:rsidR="00F573A1" w:rsidRPr="003C4F28">
        <w:rPr>
          <w:rFonts w:ascii="Book Antiqua" w:hAnsi="Book Antiqua"/>
          <w:sz w:val="24"/>
          <w:szCs w:val="24"/>
          <w:lang w:val="en-US"/>
        </w:rPr>
        <w:t>can</w:t>
      </w:r>
      <w:r w:rsidR="00336275" w:rsidRPr="003C4F28">
        <w:rPr>
          <w:rFonts w:ascii="Book Antiqua" w:hAnsi="Book Antiqua"/>
          <w:sz w:val="24"/>
          <w:szCs w:val="24"/>
          <w:lang w:val="en-US"/>
        </w:rPr>
        <w:t xml:space="preserve"> reduce </w:t>
      </w:r>
      <w:r w:rsidR="00F573A1" w:rsidRPr="003C4F28">
        <w:rPr>
          <w:rFonts w:ascii="Book Antiqua" w:hAnsi="Book Antiqua"/>
          <w:sz w:val="24"/>
          <w:szCs w:val="24"/>
          <w:lang w:val="en-US"/>
        </w:rPr>
        <w:t xml:space="preserve">the </w:t>
      </w:r>
      <w:r w:rsidR="00336275" w:rsidRPr="003C4F28">
        <w:rPr>
          <w:rFonts w:ascii="Book Antiqua" w:hAnsi="Book Antiqua"/>
          <w:sz w:val="24"/>
          <w:szCs w:val="24"/>
          <w:lang w:val="en-US"/>
        </w:rPr>
        <w:t xml:space="preserve">progression of KS </w:t>
      </w:r>
      <w:r w:rsidR="00F055A9" w:rsidRPr="003C4F28">
        <w:rPr>
          <w:rFonts w:ascii="Book Antiqua" w:hAnsi="Book Antiqua"/>
          <w:sz w:val="24"/>
          <w:szCs w:val="24"/>
          <w:lang w:val="en-US"/>
        </w:rPr>
        <w:t>but</w:t>
      </w:r>
      <w:r w:rsidR="00336275" w:rsidRPr="003C4F28">
        <w:rPr>
          <w:rFonts w:ascii="Book Antiqua" w:hAnsi="Book Antiqua"/>
          <w:sz w:val="24"/>
          <w:szCs w:val="24"/>
          <w:lang w:val="en-US"/>
        </w:rPr>
        <w:t xml:space="preserve"> without </w:t>
      </w:r>
      <w:r w:rsidR="00D81AE2" w:rsidRPr="003C4F28">
        <w:rPr>
          <w:rFonts w:ascii="Book Antiqua" w:hAnsi="Book Antiqua"/>
          <w:sz w:val="24"/>
          <w:szCs w:val="24"/>
          <w:lang w:val="en-US"/>
        </w:rPr>
        <w:t>reaching</w:t>
      </w:r>
      <w:r w:rsidR="00F573A1" w:rsidRPr="003C4F28">
        <w:rPr>
          <w:rFonts w:ascii="Book Antiqua" w:hAnsi="Book Antiqua"/>
          <w:sz w:val="24"/>
          <w:szCs w:val="24"/>
          <w:lang w:val="en-US"/>
        </w:rPr>
        <w:t xml:space="preserve"> a</w:t>
      </w:r>
      <w:r w:rsidR="00D81AE2" w:rsidRPr="003C4F28">
        <w:rPr>
          <w:rFonts w:ascii="Book Antiqua" w:hAnsi="Book Antiqua"/>
          <w:sz w:val="24"/>
          <w:szCs w:val="24"/>
          <w:lang w:val="en-US"/>
        </w:rPr>
        <w:t xml:space="preserve"> </w:t>
      </w:r>
      <w:r w:rsidR="00336275" w:rsidRPr="003C4F28">
        <w:rPr>
          <w:rFonts w:ascii="Book Antiqua" w:hAnsi="Book Antiqua"/>
          <w:sz w:val="24"/>
          <w:szCs w:val="24"/>
          <w:lang w:val="en-US"/>
        </w:rPr>
        <w:t xml:space="preserve">statistically significant impact on </w:t>
      </w:r>
      <w:r w:rsidR="00680CFC" w:rsidRPr="003C4F28">
        <w:rPr>
          <w:rFonts w:ascii="Book Antiqua" w:hAnsi="Book Antiqua"/>
          <w:sz w:val="24"/>
          <w:szCs w:val="24"/>
          <w:lang w:val="en-US"/>
        </w:rPr>
        <w:t>PS</w:t>
      </w:r>
      <w:r w:rsidR="00336275" w:rsidRPr="003C4F28">
        <w:rPr>
          <w:rFonts w:ascii="Book Antiqua" w:hAnsi="Book Antiqua"/>
          <w:sz w:val="24"/>
          <w:szCs w:val="24"/>
          <w:lang w:val="en-US"/>
        </w:rPr>
        <w:t xml:space="preserve">. </w:t>
      </w:r>
    </w:p>
    <w:p w:rsidR="00013231" w:rsidRPr="003C4F28" w:rsidRDefault="00336275" w:rsidP="0014328C">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lastRenderedPageBreak/>
        <w:t xml:space="preserve">Due to their </w:t>
      </w:r>
      <w:r w:rsidR="000E516D" w:rsidRPr="003C4F28">
        <w:rPr>
          <w:rFonts w:ascii="Book Antiqua" w:hAnsi="Book Antiqua"/>
          <w:sz w:val="24"/>
          <w:szCs w:val="24"/>
          <w:lang w:val="en-US"/>
        </w:rPr>
        <w:t>low incidence</w:t>
      </w:r>
      <w:r w:rsidRPr="003C4F28">
        <w:rPr>
          <w:rFonts w:ascii="Book Antiqua" w:hAnsi="Book Antiqua"/>
          <w:sz w:val="24"/>
          <w:szCs w:val="24"/>
          <w:lang w:val="en-US"/>
        </w:rPr>
        <w:t xml:space="preserve"> and </w:t>
      </w:r>
      <w:r w:rsidR="000E516D" w:rsidRPr="003C4F28">
        <w:rPr>
          <w:rFonts w:ascii="Book Antiqua" w:hAnsi="Book Antiqua"/>
          <w:sz w:val="24"/>
          <w:szCs w:val="24"/>
          <w:lang w:val="en-US"/>
        </w:rPr>
        <w:t>few</w:t>
      </w:r>
      <w:r w:rsidRPr="003C4F28">
        <w:rPr>
          <w:rFonts w:ascii="Book Antiqua" w:hAnsi="Book Antiqua"/>
          <w:sz w:val="24"/>
          <w:szCs w:val="24"/>
          <w:lang w:val="en-US"/>
        </w:rPr>
        <w:t xml:space="preserve"> literature data, the true nature of </w:t>
      </w:r>
      <w:r w:rsidR="000E516D" w:rsidRPr="003C4F28">
        <w:rPr>
          <w:rFonts w:ascii="Book Antiqua" w:hAnsi="Book Antiqua"/>
          <w:sz w:val="24"/>
          <w:szCs w:val="24"/>
          <w:lang w:val="en-US"/>
        </w:rPr>
        <w:t>HSVN</w:t>
      </w:r>
      <w:r w:rsidRPr="003C4F28">
        <w:rPr>
          <w:rFonts w:ascii="Book Antiqua" w:hAnsi="Book Antiqua"/>
          <w:sz w:val="24"/>
          <w:szCs w:val="24"/>
          <w:lang w:val="en-US"/>
        </w:rPr>
        <w:t xml:space="preserve"> is still </w:t>
      </w:r>
      <w:r w:rsidR="000E516D" w:rsidRPr="003C4F28">
        <w:rPr>
          <w:rFonts w:ascii="Book Antiqua" w:hAnsi="Book Antiqua"/>
          <w:sz w:val="24"/>
          <w:szCs w:val="24"/>
          <w:lang w:val="en-US"/>
        </w:rPr>
        <w:t>debated</w:t>
      </w:r>
      <w:r w:rsidR="00DF4C13" w:rsidRPr="003C4F28">
        <w:rPr>
          <w:rFonts w:ascii="Book Antiqua" w:hAnsi="Book Antiqua"/>
          <w:sz w:val="24"/>
          <w:szCs w:val="24"/>
          <w:lang w:val="en-US"/>
        </w:rPr>
        <w:t xml:space="preserve">; </w:t>
      </w:r>
      <w:r w:rsidRPr="003C4F28">
        <w:rPr>
          <w:rFonts w:ascii="Book Antiqua" w:hAnsi="Book Antiqua"/>
          <w:sz w:val="24"/>
          <w:szCs w:val="24"/>
          <w:lang w:val="en-US"/>
        </w:rPr>
        <w:t>therefore</w:t>
      </w:r>
      <w:r w:rsidR="00DF4C13" w:rsidRPr="003C4F28">
        <w:rPr>
          <w:rFonts w:ascii="Book Antiqua" w:hAnsi="Book Antiqua"/>
          <w:sz w:val="24"/>
          <w:szCs w:val="24"/>
          <w:lang w:val="en-US"/>
        </w:rPr>
        <w:t>,</w:t>
      </w:r>
      <w:r w:rsidRPr="003C4F28">
        <w:rPr>
          <w:rFonts w:ascii="Book Antiqua" w:hAnsi="Book Antiqua"/>
          <w:sz w:val="24"/>
          <w:szCs w:val="24"/>
          <w:lang w:val="en-US"/>
        </w:rPr>
        <w:t xml:space="preserve"> a longer follow-up is needed to clarify its potentially malignant behavior.</w:t>
      </w:r>
    </w:p>
    <w:p w:rsidR="00E76856" w:rsidRPr="003C4F28" w:rsidRDefault="00786045" w:rsidP="00E44320">
      <w:pPr>
        <w:spacing w:after="0" w:line="360" w:lineRule="auto"/>
        <w:ind w:firstLineChars="100" w:firstLine="240"/>
        <w:jc w:val="both"/>
        <w:rPr>
          <w:rFonts w:ascii="Book Antiqua" w:hAnsi="Book Antiqua"/>
          <w:sz w:val="24"/>
          <w:szCs w:val="24"/>
          <w:lang w:val="en-US"/>
        </w:rPr>
      </w:pPr>
      <w:r w:rsidRPr="003C4F28">
        <w:rPr>
          <w:rFonts w:ascii="Book Antiqua" w:hAnsi="Book Antiqua"/>
          <w:sz w:val="24"/>
          <w:szCs w:val="24"/>
          <w:lang w:val="en-US"/>
        </w:rPr>
        <w:t>Tailored treatment algorithms according to the histology and immunohistochemistry, as well as the molecular features and genetics of the primary malignant vascular tumors of the liver</w:t>
      </w:r>
      <w:r w:rsidR="00DF4C13" w:rsidRPr="003C4F28">
        <w:rPr>
          <w:rFonts w:ascii="Book Antiqua" w:hAnsi="Book Antiqua"/>
          <w:sz w:val="24"/>
          <w:szCs w:val="24"/>
          <w:lang w:val="en-US"/>
        </w:rPr>
        <w:t>,</w:t>
      </w:r>
      <w:r w:rsidRPr="003C4F28">
        <w:rPr>
          <w:rFonts w:ascii="Book Antiqua" w:hAnsi="Book Antiqua"/>
          <w:sz w:val="24"/>
          <w:szCs w:val="24"/>
          <w:lang w:val="en-US"/>
        </w:rPr>
        <w:t xml:space="preserve"> are needed in the near future </w:t>
      </w:r>
      <w:r w:rsidR="00DF4C13" w:rsidRPr="003C4F28">
        <w:rPr>
          <w:rFonts w:ascii="Book Antiqua" w:hAnsi="Book Antiqua"/>
          <w:sz w:val="24"/>
          <w:szCs w:val="24"/>
          <w:lang w:val="en-US"/>
        </w:rPr>
        <w:t xml:space="preserve">to improve </w:t>
      </w:r>
      <w:r w:rsidR="00680CFC" w:rsidRPr="003C4F28">
        <w:rPr>
          <w:rFonts w:ascii="Book Antiqua" w:hAnsi="Book Antiqua"/>
          <w:sz w:val="24"/>
          <w:szCs w:val="24"/>
          <w:lang w:val="en-US"/>
        </w:rPr>
        <w:t>PS</w:t>
      </w:r>
      <w:r w:rsidRPr="003C4F28">
        <w:rPr>
          <w:rFonts w:ascii="Book Antiqua" w:hAnsi="Book Antiqua"/>
          <w:sz w:val="24"/>
          <w:szCs w:val="24"/>
          <w:lang w:val="en-US"/>
        </w:rPr>
        <w:t xml:space="preserve"> and</w:t>
      </w:r>
      <w:r w:rsidR="00DF4C13" w:rsidRPr="003C4F28">
        <w:rPr>
          <w:rFonts w:ascii="Book Antiqua" w:hAnsi="Book Antiqua"/>
          <w:sz w:val="24"/>
          <w:szCs w:val="24"/>
          <w:lang w:val="en-US"/>
        </w:rPr>
        <w:t xml:space="preserve"> the</w:t>
      </w:r>
      <w:r w:rsidRPr="003C4F28">
        <w:rPr>
          <w:rFonts w:ascii="Book Antiqua" w:hAnsi="Book Antiqua"/>
          <w:sz w:val="24"/>
          <w:szCs w:val="24"/>
          <w:lang w:val="en-US"/>
        </w:rPr>
        <w:t xml:space="preserve"> quality of life.</w:t>
      </w:r>
    </w:p>
    <w:p w:rsidR="00BB281A" w:rsidRPr="003C4F28" w:rsidRDefault="00BB281A" w:rsidP="0020795C">
      <w:pPr>
        <w:spacing w:after="0" w:line="360" w:lineRule="auto"/>
        <w:jc w:val="both"/>
        <w:rPr>
          <w:rFonts w:ascii="Book Antiqua" w:hAnsi="Book Antiqua"/>
          <w:sz w:val="24"/>
          <w:szCs w:val="24"/>
          <w:lang w:val="en-US"/>
        </w:rPr>
      </w:pPr>
    </w:p>
    <w:p w:rsidR="00E44320" w:rsidRPr="003C4F28" w:rsidRDefault="00E44320">
      <w:pPr>
        <w:rPr>
          <w:rFonts w:ascii="Book Antiqua" w:hAnsi="Book Antiqua"/>
          <w:b/>
          <w:sz w:val="24"/>
          <w:szCs w:val="24"/>
          <w:lang w:val="en-US"/>
        </w:rPr>
      </w:pPr>
      <w:r w:rsidRPr="003C4F28">
        <w:rPr>
          <w:rFonts w:ascii="Book Antiqua" w:hAnsi="Book Antiqua"/>
          <w:b/>
          <w:sz w:val="24"/>
          <w:szCs w:val="24"/>
          <w:lang w:val="en-US"/>
        </w:rPr>
        <w:br w:type="page"/>
      </w:r>
    </w:p>
    <w:p w:rsidR="005D5D7E" w:rsidRPr="003C4F28" w:rsidRDefault="00E44320" w:rsidP="0014328C">
      <w:pPr>
        <w:spacing w:after="0" w:line="360" w:lineRule="auto"/>
        <w:jc w:val="both"/>
        <w:rPr>
          <w:rFonts w:ascii="Book Antiqua" w:eastAsia="Calibri" w:hAnsi="Book Antiqua" w:cs="Times New Roman"/>
          <w:sz w:val="24"/>
          <w:szCs w:val="24"/>
          <w:lang w:val="en-US"/>
        </w:rPr>
      </w:pPr>
      <w:r w:rsidRPr="003C4F28">
        <w:rPr>
          <w:rFonts w:ascii="Book Antiqua" w:hAnsi="Book Antiqua"/>
          <w:b/>
          <w:sz w:val="24"/>
          <w:szCs w:val="24"/>
          <w:lang w:val="en-US"/>
        </w:rPr>
        <w:lastRenderedPageBreak/>
        <w:t>REFERENCES</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 </w:t>
      </w:r>
      <w:r w:rsidRPr="003C4F28">
        <w:rPr>
          <w:rFonts w:ascii="Book Antiqua" w:hAnsi="Book Antiqua"/>
          <w:b/>
          <w:sz w:val="24"/>
          <w:szCs w:val="24"/>
        </w:rPr>
        <w:t>Lerut J</w:t>
      </w:r>
      <w:r w:rsidRPr="003C4F28">
        <w:rPr>
          <w:rFonts w:ascii="Book Antiqua" w:hAnsi="Book Antiqua"/>
          <w:sz w:val="24"/>
          <w:szCs w:val="24"/>
        </w:rPr>
        <w:t xml:space="preserve">, Iesari S. Vascular tumours of the liver: a particular story. </w:t>
      </w:r>
      <w:r w:rsidRPr="003C4F28">
        <w:rPr>
          <w:rFonts w:ascii="Book Antiqua" w:hAnsi="Book Antiqua"/>
          <w:i/>
          <w:sz w:val="24"/>
          <w:szCs w:val="24"/>
        </w:rPr>
        <w:t>Transl Gastroenterol Hepatol</w:t>
      </w:r>
      <w:r w:rsidRPr="003C4F28">
        <w:rPr>
          <w:rFonts w:ascii="Book Antiqua" w:hAnsi="Book Antiqua"/>
          <w:sz w:val="24"/>
          <w:szCs w:val="24"/>
        </w:rPr>
        <w:t xml:space="preserve"> 2018; </w:t>
      </w:r>
      <w:r w:rsidRPr="003C4F28">
        <w:rPr>
          <w:rFonts w:ascii="Book Antiqua" w:hAnsi="Book Antiqua"/>
          <w:b/>
          <w:sz w:val="24"/>
          <w:szCs w:val="24"/>
        </w:rPr>
        <w:t>3</w:t>
      </w:r>
      <w:r w:rsidRPr="003C4F28">
        <w:rPr>
          <w:rFonts w:ascii="Book Antiqua" w:hAnsi="Book Antiqua"/>
          <w:sz w:val="24"/>
          <w:szCs w:val="24"/>
        </w:rPr>
        <w:t>: 62 [PMID: 30363746 DOI: 10.21037/tgh.2018.09.02]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 </w:t>
      </w:r>
      <w:r w:rsidRPr="003C4F28">
        <w:rPr>
          <w:rFonts w:ascii="Book Antiqua" w:hAnsi="Book Antiqua"/>
          <w:b/>
          <w:sz w:val="24"/>
          <w:szCs w:val="24"/>
        </w:rPr>
        <w:t>Theodosopoulos T</w:t>
      </w:r>
      <w:r w:rsidRPr="003C4F28">
        <w:rPr>
          <w:rFonts w:ascii="Book Antiqua" w:hAnsi="Book Antiqua"/>
          <w:sz w:val="24"/>
          <w:szCs w:val="24"/>
        </w:rPr>
        <w:t xml:space="preserve">, Dellaportas D, Tsangkas A, Tsangkas N, Psychogiou V, Yiallourou A, Polymeneas G, Kondi-Pafiti A. Clinicopathological features and management of hepatic vascular tumors. A 20-year experience in a Greek University Hospital. </w:t>
      </w:r>
      <w:r w:rsidRPr="003C4F28">
        <w:rPr>
          <w:rFonts w:ascii="Book Antiqua" w:hAnsi="Book Antiqua"/>
          <w:i/>
          <w:sz w:val="24"/>
          <w:szCs w:val="24"/>
        </w:rPr>
        <w:t>J BUON</w:t>
      </w:r>
      <w:r w:rsidRPr="003C4F28">
        <w:rPr>
          <w:rFonts w:ascii="Book Antiqua" w:hAnsi="Book Antiqua"/>
          <w:sz w:val="24"/>
          <w:szCs w:val="24"/>
        </w:rPr>
        <w:t xml:space="preserve"> 2013; </w:t>
      </w:r>
      <w:r w:rsidRPr="003C4F28">
        <w:rPr>
          <w:rFonts w:ascii="Book Antiqua" w:hAnsi="Book Antiqua"/>
          <w:b/>
          <w:sz w:val="24"/>
          <w:szCs w:val="24"/>
        </w:rPr>
        <w:t>18</w:t>
      </w:r>
      <w:r w:rsidRPr="003C4F28">
        <w:rPr>
          <w:rFonts w:ascii="Book Antiqua" w:hAnsi="Book Antiqua"/>
          <w:sz w:val="24"/>
          <w:szCs w:val="24"/>
        </w:rPr>
        <w:t>: 1026-1031 [PMID: 24344033 DOI: 10.4103/0973-1482.126493]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 </w:t>
      </w:r>
      <w:r w:rsidRPr="003C4F28">
        <w:rPr>
          <w:rFonts w:ascii="Book Antiqua" w:hAnsi="Book Antiqua"/>
          <w:b/>
          <w:sz w:val="24"/>
          <w:szCs w:val="24"/>
        </w:rPr>
        <w:t>Weiss SW</w:t>
      </w:r>
      <w:r w:rsidRPr="003C4F28">
        <w:rPr>
          <w:rFonts w:ascii="Book Antiqua" w:hAnsi="Book Antiqua"/>
          <w:sz w:val="24"/>
          <w:szCs w:val="24"/>
        </w:rPr>
        <w:t xml:space="preserve">, Enzinger FM. Epithelioid hemangioendothelioma: a vascular tumor often mistaken for a carcinoma. </w:t>
      </w:r>
      <w:r w:rsidRPr="003C4F28">
        <w:rPr>
          <w:rFonts w:ascii="Book Antiqua" w:hAnsi="Book Antiqua"/>
          <w:i/>
          <w:sz w:val="24"/>
          <w:szCs w:val="24"/>
        </w:rPr>
        <w:t>Cancer</w:t>
      </w:r>
      <w:r w:rsidRPr="003C4F28">
        <w:rPr>
          <w:rFonts w:ascii="Book Antiqua" w:hAnsi="Book Antiqua"/>
          <w:sz w:val="24"/>
          <w:szCs w:val="24"/>
        </w:rPr>
        <w:t xml:space="preserve"> 1982; </w:t>
      </w:r>
      <w:r w:rsidRPr="003C4F28">
        <w:rPr>
          <w:rFonts w:ascii="Book Antiqua" w:hAnsi="Book Antiqua"/>
          <w:b/>
          <w:sz w:val="24"/>
          <w:szCs w:val="24"/>
        </w:rPr>
        <w:t>50</w:t>
      </w:r>
      <w:r w:rsidRPr="003C4F28">
        <w:rPr>
          <w:rFonts w:ascii="Book Antiqua" w:hAnsi="Book Antiqua"/>
          <w:sz w:val="24"/>
          <w:szCs w:val="24"/>
        </w:rPr>
        <w:t>: 970-981 [PMID: 7093931 DOI: 10.1002/1097-0142(19820901)50:53.0.CO;2-Z]</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 </w:t>
      </w:r>
      <w:r w:rsidRPr="003C4F28">
        <w:rPr>
          <w:rFonts w:ascii="Book Antiqua" w:hAnsi="Book Antiqua"/>
          <w:b/>
          <w:sz w:val="24"/>
          <w:szCs w:val="24"/>
        </w:rPr>
        <w:t>Lau K</w:t>
      </w:r>
      <w:r w:rsidRPr="003C4F28">
        <w:rPr>
          <w:rFonts w:ascii="Book Antiqua" w:hAnsi="Book Antiqua"/>
          <w:sz w:val="24"/>
          <w:szCs w:val="24"/>
        </w:rPr>
        <w:t xml:space="preserve">, Massad M, Pollak C, Rubin C, Yeh J, Wang J, Edelman G, Yeh J, Prasad S, Weinberg G. Clinical patterns and outcome in epithelioid hemangioendothelioma with or without pulmonary involvement: insights from an internet registry in the study of a rare cancer. </w:t>
      </w:r>
      <w:r w:rsidRPr="003C4F28">
        <w:rPr>
          <w:rFonts w:ascii="Book Antiqua" w:hAnsi="Book Antiqua"/>
          <w:i/>
          <w:sz w:val="24"/>
          <w:szCs w:val="24"/>
        </w:rPr>
        <w:t>Chest</w:t>
      </w:r>
      <w:r w:rsidRPr="003C4F28">
        <w:rPr>
          <w:rFonts w:ascii="Book Antiqua" w:hAnsi="Book Antiqua"/>
          <w:sz w:val="24"/>
          <w:szCs w:val="24"/>
        </w:rPr>
        <w:t xml:space="preserve"> 2011; </w:t>
      </w:r>
      <w:r w:rsidRPr="003C4F28">
        <w:rPr>
          <w:rFonts w:ascii="Book Antiqua" w:hAnsi="Book Antiqua"/>
          <w:b/>
          <w:sz w:val="24"/>
          <w:szCs w:val="24"/>
        </w:rPr>
        <w:t>140</w:t>
      </w:r>
      <w:r w:rsidRPr="003C4F28">
        <w:rPr>
          <w:rFonts w:ascii="Book Antiqua" w:hAnsi="Book Antiqua"/>
          <w:sz w:val="24"/>
          <w:szCs w:val="24"/>
        </w:rPr>
        <w:t>: 1312-1318 [PMID: 21546438 DOI: 10.1378/chest.11-0039]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 </w:t>
      </w:r>
      <w:r w:rsidRPr="003C4F28">
        <w:rPr>
          <w:rFonts w:ascii="Book Antiqua" w:hAnsi="Book Antiqua"/>
          <w:b/>
          <w:sz w:val="24"/>
          <w:szCs w:val="24"/>
        </w:rPr>
        <w:t>Ishak KG</w:t>
      </w:r>
      <w:r w:rsidRPr="003C4F28">
        <w:rPr>
          <w:rFonts w:ascii="Book Antiqua" w:hAnsi="Book Antiqua"/>
          <w:sz w:val="24"/>
          <w:szCs w:val="24"/>
        </w:rPr>
        <w:t xml:space="preserve">, Sesterhenn IA, Goodman ZD, Rabin L, Stromeyer FW. Epithelioid hemangioendothelioma of the liver: a clinicopathologic and follow-up study of 32 cases. </w:t>
      </w:r>
      <w:r w:rsidRPr="003C4F28">
        <w:rPr>
          <w:rFonts w:ascii="Book Antiqua" w:hAnsi="Book Antiqua"/>
          <w:i/>
          <w:sz w:val="24"/>
          <w:szCs w:val="24"/>
        </w:rPr>
        <w:t>Hum Pathol</w:t>
      </w:r>
      <w:r w:rsidRPr="003C4F28">
        <w:rPr>
          <w:rFonts w:ascii="Book Antiqua" w:hAnsi="Book Antiqua"/>
          <w:sz w:val="24"/>
          <w:szCs w:val="24"/>
        </w:rPr>
        <w:t xml:space="preserve"> 1984; </w:t>
      </w:r>
      <w:r w:rsidRPr="003C4F28">
        <w:rPr>
          <w:rFonts w:ascii="Book Antiqua" w:hAnsi="Book Antiqua"/>
          <w:b/>
          <w:sz w:val="24"/>
          <w:szCs w:val="24"/>
        </w:rPr>
        <w:t>15</w:t>
      </w:r>
      <w:r w:rsidRPr="003C4F28">
        <w:rPr>
          <w:rFonts w:ascii="Book Antiqua" w:hAnsi="Book Antiqua"/>
          <w:sz w:val="24"/>
          <w:szCs w:val="24"/>
        </w:rPr>
        <w:t>: 839-852 [PMID: 6088383 DOI: 10.1016/S0046-8177(84)80145-8]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 </w:t>
      </w:r>
      <w:r w:rsidRPr="003C4F28">
        <w:rPr>
          <w:rFonts w:ascii="Book Antiqua" w:hAnsi="Book Antiqua"/>
          <w:b/>
          <w:sz w:val="24"/>
          <w:szCs w:val="24"/>
        </w:rPr>
        <w:t>Hsieh MS</w:t>
      </w:r>
      <w:r w:rsidRPr="003C4F28">
        <w:rPr>
          <w:rFonts w:ascii="Book Antiqua" w:hAnsi="Book Antiqua"/>
          <w:sz w:val="24"/>
          <w:szCs w:val="24"/>
        </w:rPr>
        <w:t xml:space="preserve">, Liang PC, Kao YC, Shun CT. Hepatic epithelioid hemangioendothelioma in Taiwan: a clinicopathologic study of six cases in a single institution over a 15-year period. </w:t>
      </w:r>
      <w:r w:rsidRPr="003C4F28">
        <w:rPr>
          <w:rFonts w:ascii="Book Antiqua" w:hAnsi="Book Antiqua"/>
          <w:i/>
          <w:sz w:val="24"/>
          <w:szCs w:val="24"/>
        </w:rPr>
        <w:t>J Formos Med Assoc</w:t>
      </w:r>
      <w:r w:rsidRPr="003C4F28">
        <w:rPr>
          <w:rFonts w:ascii="Book Antiqua" w:hAnsi="Book Antiqua"/>
          <w:sz w:val="24"/>
          <w:szCs w:val="24"/>
        </w:rPr>
        <w:t xml:space="preserve"> 2010; </w:t>
      </w:r>
      <w:r w:rsidRPr="003C4F28">
        <w:rPr>
          <w:rFonts w:ascii="Book Antiqua" w:hAnsi="Book Antiqua"/>
          <w:b/>
          <w:sz w:val="24"/>
          <w:szCs w:val="24"/>
        </w:rPr>
        <w:t>109</w:t>
      </w:r>
      <w:r w:rsidRPr="003C4F28">
        <w:rPr>
          <w:rFonts w:ascii="Book Antiqua" w:hAnsi="Book Antiqua"/>
          <w:sz w:val="24"/>
          <w:szCs w:val="24"/>
        </w:rPr>
        <w:t>: 219-227 [PMID: 20434030 DOI: 10.1016/S0929-6646(10)60045-9]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 </w:t>
      </w:r>
      <w:r w:rsidRPr="003C4F28">
        <w:rPr>
          <w:rFonts w:ascii="Book Antiqua" w:hAnsi="Book Antiqua"/>
          <w:b/>
          <w:sz w:val="24"/>
          <w:szCs w:val="24"/>
        </w:rPr>
        <w:t>Sardaro A</w:t>
      </w:r>
      <w:r w:rsidRPr="003C4F28">
        <w:rPr>
          <w:rFonts w:ascii="Book Antiqua" w:hAnsi="Book Antiqua"/>
          <w:sz w:val="24"/>
          <w:szCs w:val="24"/>
        </w:rPr>
        <w:t xml:space="preserve">, Bardoscia L, Petruzzelli MF, Portaluri M. Epithelioid hemangioendothelioma: an overview and update on a rare vascular tumor. </w:t>
      </w:r>
      <w:r w:rsidRPr="003C4F28">
        <w:rPr>
          <w:rFonts w:ascii="Book Antiqua" w:hAnsi="Book Antiqua"/>
          <w:i/>
          <w:sz w:val="24"/>
          <w:szCs w:val="24"/>
        </w:rPr>
        <w:t>Oncol Rev</w:t>
      </w:r>
      <w:r w:rsidRPr="003C4F28">
        <w:rPr>
          <w:rFonts w:ascii="Book Antiqua" w:hAnsi="Book Antiqua"/>
          <w:sz w:val="24"/>
          <w:szCs w:val="24"/>
        </w:rPr>
        <w:t xml:space="preserve"> 2014; </w:t>
      </w:r>
      <w:r w:rsidRPr="003C4F28">
        <w:rPr>
          <w:rFonts w:ascii="Book Antiqua" w:hAnsi="Book Antiqua"/>
          <w:b/>
          <w:sz w:val="24"/>
          <w:szCs w:val="24"/>
        </w:rPr>
        <w:t>8</w:t>
      </w:r>
      <w:r w:rsidRPr="003C4F28">
        <w:rPr>
          <w:rFonts w:ascii="Book Antiqua" w:hAnsi="Book Antiqua"/>
          <w:sz w:val="24"/>
          <w:szCs w:val="24"/>
        </w:rPr>
        <w:t>: 259 [PMID: 25992243 DOI: 10.4081/oncol.2014.259]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 </w:t>
      </w:r>
      <w:r w:rsidRPr="003C4F28">
        <w:rPr>
          <w:rFonts w:ascii="Book Antiqua" w:hAnsi="Book Antiqua"/>
          <w:b/>
          <w:sz w:val="24"/>
          <w:szCs w:val="24"/>
        </w:rPr>
        <w:t>Hu HJ</w:t>
      </w:r>
      <w:r w:rsidRPr="003C4F28">
        <w:rPr>
          <w:rFonts w:ascii="Book Antiqua" w:hAnsi="Book Antiqua"/>
          <w:sz w:val="24"/>
          <w:szCs w:val="24"/>
        </w:rPr>
        <w:t xml:space="preserve">, Jin YW, Jing QY, Shrestha A, Cheng NS, Li FY. Hepatic epithelioid hemangioendothelioma: Dilemma and challenges in the preoperative diagnosis. </w:t>
      </w:r>
      <w:r w:rsidRPr="003C4F28">
        <w:rPr>
          <w:rFonts w:ascii="Book Antiqua" w:hAnsi="Book Antiqua"/>
          <w:i/>
          <w:sz w:val="24"/>
          <w:szCs w:val="24"/>
        </w:rPr>
        <w:t>World J Gastroenterol</w:t>
      </w:r>
      <w:r w:rsidRPr="003C4F28">
        <w:rPr>
          <w:rFonts w:ascii="Book Antiqua" w:hAnsi="Book Antiqua"/>
          <w:sz w:val="24"/>
          <w:szCs w:val="24"/>
        </w:rPr>
        <w:t xml:space="preserve"> 2016; </w:t>
      </w:r>
      <w:r w:rsidRPr="003C4F28">
        <w:rPr>
          <w:rFonts w:ascii="Book Antiqua" w:hAnsi="Book Antiqua"/>
          <w:b/>
          <w:sz w:val="24"/>
          <w:szCs w:val="24"/>
        </w:rPr>
        <w:t>22</w:t>
      </w:r>
      <w:r w:rsidRPr="003C4F28">
        <w:rPr>
          <w:rFonts w:ascii="Book Antiqua" w:hAnsi="Book Antiqua"/>
          <w:sz w:val="24"/>
          <w:szCs w:val="24"/>
        </w:rPr>
        <w:t>: 9247-9250 [PMID: 27895413 DOI: 10.3748/wjg.v22.i41.9247]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9 </w:t>
      </w:r>
      <w:r w:rsidRPr="003C4F28">
        <w:rPr>
          <w:rFonts w:ascii="Book Antiqua" w:hAnsi="Book Antiqua"/>
          <w:b/>
          <w:sz w:val="24"/>
          <w:szCs w:val="24"/>
        </w:rPr>
        <w:t>Treska V</w:t>
      </w:r>
      <w:r w:rsidRPr="003C4F28">
        <w:rPr>
          <w:rFonts w:ascii="Book Antiqua" w:hAnsi="Book Antiqua"/>
          <w:sz w:val="24"/>
          <w:szCs w:val="24"/>
        </w:rPr>
        <w:t xml:space="preserve">, Daum O, Svajdler M, Liska V, Ferda J, Baxa J. Hepatic Epithelioid Hemangioendothelioma - a Rare Tumor and Diagnostic Dilemma. </w:t>
      </w:r>
      <w:r w:rsidRPr="003C4F28">
        <w:rPr>
          <w:rFonts w:ascii="Book Antiqua" w:hAnsi="Book Antiqua"/>
          <w:i/>
          <w:sz w:val="24"/>
          <w:szCs w:val="24"/>
        </w:rPr>
        <w:t>In Vivo</w:t>
      </w:r>
      <w:r w:rsidRPr="003C4F28">
        <w:rPr>
          <w:rFonts w:ascii="Book Antiqua" w:hAnsi="Book Antiqua"/>
          <w:sz w:val="24"/>
          <w:szCs w:val="24"/>
        </w:rPr>
        <w:t xml:space="preserve"> 2017; </w:t>
      </w:r>
      <w:r w:rsidRPr="003C4F28">
        <w:rPr>
          <w:rFonts w:ascii="Book Antiqua" w:hAnsi="Book Antiqua"/>
          <w:b/>
          <w:sz w:val="24"/>
          <w:szCs w:val="24"/>
        </w:rPr>
        <w:t>31</w:t>
      </w:r>
      <w:r w:rsidRPr="003C4F28">
        <w:rPr>
          <w:rFonts w:ascii="Book Antiqua" w:hAnsi="Book Antiqua"/>
          <w:sz w:val="24"/>
          <w:szCs w:val="24"/>
        </w:rPr>
        <w:t>: 763-767 [PMID: 28652454 DOI: 10.21873/invivo.11128]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 </w:t>
      </w:r>
      <w:r w:rsidRPr="003C4F28">
        <w:rPr>
          <w:rFonts w:ascii="Book Antiqua" w:hAnsi="Book Antiqua"/>
          <w:b/>
          <w:sz w:val="24"/>
          <w:szCs w:val="24"/>
        </w:rPr>
        <w:t>Miettinen M</w:t>
      </w:r>
      <w:r w:rsidRPr="003C4F28">
        <w:rPr>
          <w:rFonts w:ascii="Book Antiqua" w:hAnsi="Book Antiqua"/>
          <w:sz w:val="24"/>
          <w:szCs w:val="24"/>
        </w:rPr>
        <w:t xml:space="preserve">, Rikala MS, Rys J, Lasota J, Wang ZF. Vascular endothelial growth factor receptor 2 as a marker for malignant vascular tumors and mesothelioma: an immunohistochemical study of 262 vascular endothelial and 1640 nonvascular tumors. </w:t>
      </w:r>
      <w:r w:rsidRPr="003C4F28">
        <w:rPr>
          <w:rFonts w:ascii="Book Antiqua" w:hAnsi="Book Antiqua"/>
          <w:i/>
          <w:sz w:val="24"/>
          <w:szCs w:val="24"/>
        </w:rPr>
        <w:t>Am J Surg Pathol</w:t>
      </w:r>
      <w:r w:rsidRPr="003C4F28">
        <w:rPr>
          <w:rFonts w:ascii="Book Antiqua" w:hAnsi="Book Antiqua"/>
          <w:sz w:val="24"/>
          <w:szCs w:val="24"/>
        </w:rPr>
        <w:t xml:space="preserve"> 2012; </w:t>
      </w:r>
      <w:r w:rsidRPr="003C4F28">
        <w:rPr>
          <w:rFonts w:ascii="Book Antiqua" w:hAnsi="Book Antiqua"/>
          <w:b/>
          <w:sz w:val="24"/>
          <w:szCs w:val="24"/>
        </w:rPr>
        <w:t>36</w:t>
      </w:r>
      <w:r w:rsidRPr="003C4F28">
        <w:rPr>
          <w:rFonts w:ascii="Book Antiqua" w:hAnsi="Book Antiqua"/>
          <w:sz w:val="24"/>
          <w:szCs w:val="24"/>
        </w:rPr>
        <w:t>: 629-639 [PMID: 22314185 DOI: 10.1097/PAS.0b013e318243555b]</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 </w:t>
      </w:r>
      <w:r w:rsidRPr="003C4F28">
        <w:rPr>
          <w:rFonts w:ascii="Book Antiqua" w:hAnsi="Book Antiqua"/>
          <w:b/>
          <w:sz w:val="24"/>
          <w:szCs w:val="24"/>
        </w:rPr>
        <w:t>Mistry AM</w:t>
      </w:r>
      <w:r w:rsidRPr="003C4F28">
        <w:rPr>
          <w:rFonts w:ascii="Book Antiqua" w:hAnsi="Book Antiqua"/>
          <w:sz w:val="24"/>
          <w:szCs w:val="24"/>
        </w:rPr>
        <w:t xml:space="preserve">, Gorden DL, Busler JF, Coogan AC, Kelly BS. Diagnostic and therapeutic challenges in hepatic epithelioid hemangioendothelioma. </w:t>
      </w:r>
      <w:r w:rsidRPr="003C4F28">
        <w:rPr>
          <w:rFonts w:ascii="Book Antiqua" w:hAnsi="Book Antiqua"/>
          <w:i/>
          <w:sz w:val="24"/>
          <w:szCs w:val="24"/>
        </w:rPr>
        <w:t>J Gastrointest Cancer</w:t>
      </w:r>
      <w:r w:rsidRPr="003C4F28">
        <w:rPr>
          <w:rFonts w:ascii="Book Antiqua" w:hAnsi="Book Antiqua"/>
          <w:sz w:val="24"/>
          <w:szCs w:val="24"/>
        </w:rPr>
        <w:t xml:space="preserve"> 2012; </w:t>
      </w:r>
      <w:r w:rsidRPr="003C4F28">
        <w:rPr>
          <w:rFonts w:ascii="Book Antiqua" w:hAnsi="Book Antiqua"/>
          <w:b/>
          <w:sz w:val="24"/>
          <w:szCs w:val="24"/>
        </w:rPr>
        <w:t>43</w:t>
      </w:r>
      <w:r w:rsidRPr="003C4F28">
        <w:rPr>
          <w:rFonts w:ascii="Book Antiqua" w:hAnsi="Book Antiqua"/>
          <w:sz w:val="24"/>
          <w:szCs w:val="24"/>
        </w:rPr>
        <w:t>: 521-525 [PMID: 22544493 DOI: 10.1007/s12029-012-9389-y]</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 </w:t>
      </w:r>
      <w:r w:rsidRPr="003C4F28">
        <w:rPr>
          <w:rFonts w:ascii="Book Antiqua" w:hAnsi="Book Antiqua"/>
          <w:b/>
          <w:sz w:val="24"/>
          <w:szCs w:val="24"/>
        </w:rPr>
        <w:t>Flucke U</w:t>
      </w:r>
      <w:r w:rsidRPr="003C4F28">
        <w:rPr>
          <w:rFonts w:ascii="Book Antiqua" w:hAnsi="Book Antiqua"/>
          <w:sz w:val="24"/>
          <w:szCs w:val="24"/>
        </w:rPr>
        <w:t xml:space="preserve">, Vogels RJ, de Saint Aubain Somerhausen N, Creytens DH, Riedl RG, van Gorp JM, Milne AN, Huysentruyt CJ, Verdijk MA, van Asseldonk MM, Suurmeijer AJ, Bras J, Palmedo G, Groenen PJ, Mentzel T. Epithelioid Hemangioendothelioma: clinicopathologic, immunhistochemical, and molecular genetic analysis of 39 cases. </w:t>
      </w:r>
      <w:r w:rsidRPr="003C4F28">
        <w:rPr>
          <w:rFonts w:ascii="Book Antiqua" w:hAnsi="Book Antiqua"/>
          <w:i/>
          <w:sz w:val="24"/>
          <w:szCs w:val="24"/>
        </w:rPr>
        <w:t>Diagn Pathol</w:t>
      </w:r>
      <w:r w:rsidRPr="003C4F28">
        <w:rPr>
          <w:rFonts w:ascii="Book Antiqua" w:hAnsi="Book Antiqua"/>
          <w:sz w:val="24"/>
          <w:szCs w:val="24"/>
        </w:rPr>
        <w:t xml:space="preserve"> 2014; </w:t>
      </w:r>
      <w:r w:rsidRPr="003C4F28">
        <w:rPr>
          <w:rFonts w:ascii="Book Antiqua" w:hAnsi="Book Antiqua"/>
          <w:b/>
          <w:sz w:val="24"/>
          <w:szCs w:val="24"/>
        </w:rPr>
        <w:t>9</w:t>
      </w:r>
      <w:r w:rsidRPr="003C4F28">
        <w:rPr>
          <w:rFonts w:ascii="Book Antiqua" w:hAnsi="Book Antiqua"/>
          <w:sz w:val="24"/>
          <w:szCs w:val="24"/>
        </w:rPr>
        <w:t>: 131 [PMID: 24986479 DOI: 10.1186/1746-1596-9-131]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 </w:t>
      </w:r>
      <w:r w:rsidRPr="003C4F28">
        <w:rPr>
          <w:rFonts w:ascii="Book Antiqua" w:hAnsi="Book Antiqua"/>
          <w:b/>
          <w:sz w:val="24"/>
          <w:szCs w:val="24"/>
        </w:rPr>
        <w:t>Mehrabi A</w:t>
      </w:r>
      <w:r w:rsidRPr="003C4F28">
        <w:rPr>
          <w:rFonts w:ascii="Book Antiqua" w:hAnsi="Book Antiqua"/>
          <w:sz w:val="24"/>
          <w:szCs w:val="24"/>
        </w:rPr>
        <w:t xml:space="preserve">, Kashfi A, Fonouni H, Schemmer P, Schmied BM, Hallscheidt P, Schirmacher P, Weitz J, Friess H, Buchler MW, Schmidt J. Primary malignant hepatic epithelioid hemangioendothelioma: a comprehensive review of the literature with emphasis on the surgical therapy. </w:t>
      </w:r>
      <w:r w:rsidRPr="003C4F28">
        <w:rPr>
          <w:rFonts w:ascii="Book Antiqua" w:hAnsi="Book Antiqua"/>
          <w:i/>
          <w:sz w:val="24"/>
          <w:szCs w:val="24"/>
        </w:rPr>
        <w:t>Cancer</w:t>
      </w:r>
      <w:r w:rsidRPr="003C4F28">
        <w:rPr>
          <w:rFonts w:ascii="Book Antiqua" w:hAnsi="Book Antiqua"/>
          <w:sz w:val="24"/>
          <w:szCs w:val="24"/>
        </w:rPr>
        <w:t xml:space="preserve"> 2006; </w:t>
      </w:r>
      <w:r w:rsidRPr="003C4F28">
        <w:rPr>
          <w:rFonts w:ascii="Book Antiqua" w:hAnsi="Book Antiqua"/>
          <w:b/>
          <w:sz w:val="24"/>
          <w:szCs w:val="24"/>
        </w:rPr>
        <w:t>107</w:t>
      </w:r>
      <w:r w:rsidRPr="003C4F28">
        <w:rPr>
          <w:rFonts w:ascii="Book Antiqua" w:hAnsi="Book Antiqua"/>
          <w:sz w:val="24"/>
          <w:szCs w:val="24"/>
        </w:rPr>
        <w:t>: 2108-2121 [PMID: 17019735 DOI: 10.1002/cncr.22225]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14 </w:t>
      </w:r>
      <w:r w:rsidRPr="003C4F28">
        <w:rPr>
          <w:rFonts w:ascii="Book Antiqua" w:hAnsi="Book Antiqua"/>
          <w:b/>
          <w:sz w:val="24"/>
          <w:szCs w:val="24"/>
        </w:rPr>
        <w:t>Makhlouf HR</w:t>
      </w:r>
      <w:r w:rsidRPr="003C4F28">
        <w:rPr>
          <w:rFonts w:ascii="Book Antiqua" w:hAnsi="Book Antiqua"/>
          <w:sz w:val="24"/>
          <w:szCs w:val="24"/>
        </w:rPr>
        <w:t xml:space="preserve">, Ishak KG, Goodman ZD. Epithelioid hemangioendothelioma of the liver: a clinicopathologic study of 137 cases. </w:t>
      </w:r>
      <w:r w:rsidRPr="003C4F28">
        <w:rPr>
          <w:rFonts w:ascii="Book Antiqua" w:hAnsi="Book Antiqua"/>
          <w:i/>
          <w:sz w:val="24"/>
          <w:szCs w:val="24"/>
        </w:rPr>
        <w:t>Cancer</w:t>
      </w:r>
      <w:r w:rsidRPr="003C4F28">
        <w:rPr>
          <w:rFonts w:ascii="Book Antiqua" w:hAnsi="Book Antiqua"/>
          <w:sz w:val="24"/>
          <w:szCs w:val="24"/>
        </w:rPr>
        <w:t xml:space="preserve"> 1999; </w:t>
      </w:r>
      <w:r w:rsidRPr="003C4F28">
        <w:rPr>
          <w:rFonts w:ascii="Book Antiqua" w:hAnsi="Book Antiqua"/>
          <w:b/>
          <w:sz w:val="24"/>
          <w:szCs w:val="24"/>
        </w:rPr>
        <w:t>85</w:t>
      </w:r>
      <w:r w:rsidRPr="003C4F28">
        <w:rPr>
          <w:rFonts w:ascii="Book Antiqua" w:hAnsi="Book Antiqua"/>
          <w:sz w:val="24"/>
          <w:szCs w:val="24"/>
        </w:rPr>
        <w:t>: 562-582 [PMID: 10091730 DOI: 10.1002/(SICI)1097-0142(19990201)85:33.0.CO;2-T]</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15 </w:t>
      </w:r>
      <w:r w:rsidRPr="003C4F28">
        <w:rPr>
          <w:rFonts w:ascii="Book Antiqua" w:hAnsi="Book Antiqua"/>
          <w:b/>
          <w:sz w:val="24"/>
          <w:szCs w:val="24"/>
        </w:rPr>
        <w:t>Demetris AJ</w:t>
      </w:r>
      <w:r w:rsidRPr="003C4F28">
        <w:rPr>
          <w:rFonts w:ascii="Book Antiqua" w:hAnsi="Book Antiqua"/>
          <w:sz w:val="24"/>
          <w:szCs w:val="24"/>
        </w:rPr>
        <w:t xml:space="preserve">, Minervini M, Raikow RB, Lee RG. Hepatic epithelioid hemangioendothelioma: biological questions based on pattern of recurrence in an allograft and tumor immunophenotype. </w:t>
      </w:r>
      <w:r w:rsidRPr="003C4F28">
        <w:rPr>
          <w:rFonts w:ascii="Book Antiqua" w:hAnsi="Book Antiqua"/>
          <w:i/>
          <w:sz w:val="24"/>
          <w:szCs w:val="24"/>
        </w:rPr>
        <w:t>Am J Surg Pathol</w:t>
      </w:r>
      <w:r w:rsidRPr="003C4F28">
        <w:rPr>
          <w:rFonts w:ascii="Book Antiqua" w:hAnsi="Book Antiqua"/>
          <w:sz w:val="24"/>
          <w:szCs w:val="24"/>
        </w:rPr>
        <w:t xml:space="preserve"> 1997; </w:t>
      </w:r>
      <w:r w:rsidRPr="003C4F28">
        <w:rPr>
          <w:rFonts w:ascii="Book Antiqua" w:hAnsi="Book Antiqua"/>
          <w:b/>
          <w:sz w:val="24"/>
          <w:szCs w:val="24"/>
        </w:rPr>
        <w:t>21</w:t>
      </w:r>
      <w:r w:rsidRPr="003C4F28">
        <w:rPr>
          <w:rFonts w:ascii="Book Antiqua" w:hAnsi="Book Antiqua"/>
          <w:sz w:val="24"/>
          <w:szCs w:val="24"/>
        </w:rPr>
        <w:t>: 263-270 [PMID: 9060595 DOI: 10.1097/00000478-199703000-00001]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16 </w:t>
      </w:r>
      <w:r w:rsidRPr="003C4F28">
        <w:rPr>
          <w:rFonts w:ascii="Book Antiqua" w:hAnsi="Book Antiqua"/>
          <w:b/>
          <w:sz w:val="24"/>
          <w:szCs w:val="24"/>
        </w:rPr>
        <w:t>Doyle LA</w:t>
      </w:r>
      <w:r w:rsidRPr="003C4F28">
        <w:rPr>
          <w:rFonts w:ascii="Book Antiqua" w:hAnsi="Book Antiqua"/>
          <w:sz w:val="24"/>
          <w:szCs w:val="24"/>
        </w:rPr>
        <w:t xml:space="preserve">, Fletcher CD, Hornick JL. Nuclear Expression of CAMTA1 Distinguishes Epithelioid Hemangioendothelioma From Histologic Mimics. </w:t>
      </w:r>
      <w:r w:rsidRPr="003C4F28">
        <w:rPr>
          <w:rFonts w:ascii="Book Antiqua" w:hAnsi="Book Antiqua"/>
          <w:i/>
          <w:sz w:val="24"/>
          <w:szCs w:val="24"/>
        </w:rPr>
        <w:t>Am J Surg Pathol</w:t>
      </w:r>
      <w:r w:rsidRPr="003C4F28">
        <w:rPr>
          <w:rFonts w:ascii="Book Antiqua" w:hAnsi="Book Antiqua"/>
          <w:sz w:val="24"/>
          <w:szCs w:val="24"/>
        </w:rPr>
        <w:t xml:space="preserve"> 2016; </w:t>
      </w:r>
      <w:r w:rsidRPr="003C4F28">
        <w:rPr>
          <w:rFonts w:ascii="Book Antiqua" w:hAnsi="Book Antiqua"/>
          <w:b/>
          <w:sz w:val="24"/>
          <w:szCs w:val="24"/>
        </w:rPr>
        <w:t>40</w:t>
      </w:r>
      <w:r w:rsidRPr="003C4F28">
        <w:rPr>
          <w:rFonts w:ascii="Book Antiqua" w:hAnsi="Book Antiqua"/>
          <w:sz w:val="24"/>
          <w:szCs w:val="24"/>
        </w:rPr>
        <w:t>: 94-102 [PMID: 26414223 DOI: 10.1097/PAS.0000000000000511]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17 </w:t>
      </w:r>
      <w:r w:rsidRPr="003C4F28">
        <w:rPr>
          <w:rFonts w:ascii="Book Antiqua" w:hAnsi="Book Antiqua"/>
          <w:b/>
          <w:sz w:val="24"/>
          <w:szCs w:val="24"/>
        </w:rPr>
        <w:t>Shibuya R</w:t>
      </w:r>
      <w:r w:rsidRPr="003C4F28">
        <w:rPr>
          <w:rFonts w:ascii="Book Antiqua" w:hAnsi="Book Antiqua"/>
          <w:sz w:val="24"/>
          <w:szCs w:val="24"/>
        </w:rPr>
        <w:t xml:space="preserve">, Matsuyama A, Shiba E, Harada H, Yabuki K, Hisaoka M. CAMTA1 is a useful immunohistochemical marker for diagnosing epithelioid haemangioendothelioma. </w:t>
      </w:r>
      <w:r w:rsidRPr="003C4F28">
        <w:rPr>
          <w:rFonts w:ascii="Book Antiqua" w:hAnsi="Book Antiqua"/>
          <w:i/>
          <w:sz w:val="24"/>
          <w:szCs w:val="24"/>
        </w:rPr>
        <w:t>Histopathology</w:t>
      </w:r>
      <w:r w:rsidRPr="003C4F28">
        <w:rPr>
          <w:rFonts w:ascii="Book Antiqua" w:hAnsi="Book Antiqua"/>
          <w:sz w:val="24"/>
          <w:szCs w:val="24"/>
        </w:rPr>
        <w:t xml:space="preserve"> 2015; </w:t>
      </w:r>
      <w:r w:rsidRPr="003C4F28">
        <w:rPr>
          <w:rFonts w:ascii="Book Antiqua" w:hAnsi="Book Antiqua"/>
          <w:b/>
          <w:sz w:val="24"/>
          <w:szCs w:val="24"/>
        </w:rPr>
        <w:t>67</w:t>
      </w:r>
      <w:r w:rsidRPr="003C4F28">
        <w:rPr>
          <w:rFonts w:ascii="Book Antiqua" w:hAnsi="Book Antiqua"/>
          <w:sz w:val="24"/>
          <w:szCs w:val="24"/>
        </w:rPr>
        <w:t>: 827-835 [PMID: 25879300 DOI: 10.1111/his.12713]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18 </w:t>
      </w:r>
      <w:r w:rsidRPr="003C4F28">
        <w:rPr>
          <w:rFonts w:ascii="Book Antiqua" w:hAnsi="Book Antiqua"/>
          <w:b/>
          <w:sz w:val="24"/>
          <w:szCs w:val="24"/>
        </w:rPr>
        <w:t>Bioulac-Sage P</w:t>
      </w:r>
      <w:r w:rsidRPr="003C4F28">
        <w:rPr>
          <w:rFonts w:ascii="Book Antiqua" w:hAnsi="Book Antiqua"/>
          <w:sz w:val="24"/>
          <w:szCs w:val="24"/>
        </w:rPr>
        <w:t xml:space="preserve">, Laumonier H, Laurent C, Blanc JF, Balabaud C. Benign and malignant vascular tumors of the liver in adults. </w:t>
      </w:r>
      <w:r w:rsidRPr="003C4F28">
        <w:rPr>
          <w:rFonts w:ascii="Book Antiqua" w:hAnsi="Book Antiqua"/>
          <w:i/>
          <w:sz w:val="24"/>
          <w:szCs w:val="24"/>
        </w:rPr>
        <w:t>Semin Liver Dis</w:t>
      </w:r>
      <w:r w:rsidRPr="003C4F28">
        <w:rPr>
          <w:rFonts w:ascii="Book Antiqua" w:hAnsi="Book Antiqua"/>
          <w:sz w:val="24"/>
          <w:szCs w:val="24"/>
        </w:rPr>
        <w:t xml:space="preserve"> 2008; </w:t>
      </w:r>
      <w:r w:rsidRPr="003C4F28">
        <w:rPr>
          <w:rFonts w:ascii="Book Antiqua" w:hAnsi="Book Antiqua"/>
          <w:b/>
          <w:sz w:val="24"/>
          <w:szCs w:val="24"/>
        </w:rPr>
        <w:t>28</w:t>
      </w:r>
      <w:r w:rsidRPr="003C4F28">
        <w:rPr>
          <w:rFonts w:ascii="Book Antiqua" w:hAnsi="Book Antiqua"/>
          <w:sz w:val="24"/>
          <w:szCs w:val="24"/>
        </w:rPr>
        <w:t>: 302-314 [PMID: 18814083 DOI: 10.1055/s-0028-1085098]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19 </w:t>
      </w:r>
      <w:r w:rsidRPr="003C4F28">
        <w:rPr>
          <w:rFonts w:ascii="Book Antiqua" w:hAnsi="Book Antiqua"/>
          <w:b/>
          <w:sz w:val="24"/>
          <w:szCs w:val="24"/>
        </w:rPr>
        <w:t>Briongos-Figuero LS</w:t>
      </w:r>
      <w:r w:rsidRPr="003C4F28">
        <w:rPr>
          <w:rFonts w:ascii="Book Antiqua" w:hAnsi="Book Antiqua"/>
          <w:sz w:val="24"/>
          <w:szCs w:val="24"/>
        </w:rPr>
        <w:t xml:space="preserve">, Zamora-Martínez T. A rare vascular tumor of the liver. </w:t>
      </w:r>
      <w:r w:rsidRPr="003C4F28">
        <w:rPr>
          <w:rFonts w:ascii="Book Antiqua" w:hAnsi="Book Antiqua"/>
          <w:i/>
          <w:sz w:val="24"/>
          <w:szCs w:val="24"/>
        </w:rPr>
        <w:t>Clin Gastroenterol Hepatol</w:t>
      </w:r>
      <w:r w:rsidRPr="003C4F28">
        <w:rPr>
          <w:rFonts w:ascii="Book Antiqua" w:hAnsi="Book Antiqua"/>
          <w:sz w:val="24"/>
          <w:szCs w:val="24"/>
        </w:rPr>
        <w:t xml:space="preserve"> 2015; </w:t>
      </w:r>
      <w:r w:rsidRPr="003C4F28">
        <w:rPr>
          <w:rFonts w:ascii="Book Antiqua" w:hAnsi="Book Antiqua"/>
          <w:b/>
          <w:sz w:val="24"/>
          <w:szCs w:val="24"/>
        </w:rPr>
        <w:t>13</w:t>
      </w:r>
      <w:r w:rsidRPr="003C4F28">
        <w:rPr>
          <w:rFonts w:ascii="Book Antiqua" w:hAnsi="Book Antiqua"/>
          <w:sz w:val="24"/>
          <w:szCs w:val="24"/>
        </w:rPr>
        <w:t>: e46-e47 [PMID: 25496814 DOI: 10.1016/j.cgh.2014.11.031]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20 </w:t>
      </w:r>
      <w:r w:rsidRPr="003C4F28">
        <w:rPr>
          <w:rFonts w:ascii="Book Antiqua" w:hAnsi="Book Antiqua"/>
          <w:b/>
          <w:sz w:val="24"/>
          <w:szCs w:val="24"/>
        </w:rPr>
        <w:t>Ehman EC</w:t>
      </w:r>
      <w:r w:rsidRPr="003C4F28">
        <w:rPr>
          <w:rFonts w:ascii="Book Antiqua" w:hAnsi="Book Antiqua"/>
          <w:sz w:val="24"/>
          <w:szCs w:val="24"/>
        </w:rPr>
        <w:t xml:space="preserve">, Torbenson MS, Wells ML, Welch BT, Thompson SM, Garg I, Venkatesh SK. Hepatic tumors of vascular origin: imaging appearances. </w:t>
      </w:r>
      <w:r w:rsidRPr="003C4F28">
        <w:rPr>
          <w:rFonts w:ascii="Book Antiqua" w:hAnsi="Book Antiqua"/>
          <w:i/>
          <w:sz w:val="24"/>
          <w:szCs w:val="24"/>
        </w:rPr>
        <w:t xml:space="preserve">Abdom Radiol </w:t>
      </w:r>
      <w:r w:rsidRPr="003C4F28">
        <w:rPr>
          <w:rFonts w:ascii="Book Antiqua" w:hAnsi="Book Antiqua"/>
          <w:sz w:val="24"/>
          <w:szCs w:val="24"/>
        </w:rPr>
        <w:t xml:space="preserve">(NY) 2018; </w:t>
      </w:r>
      <w:r w:rsidRPr="003C4F28">
        <w:rPr>
          <w:rFonts w:ascii="Book Antiqua" w:hAnsi="Book Antiqua"/>
          <w:b/>
          <w:sz w:val="24"/>
          <w:szCs w:val="24"/>
        </w:rPr>
        <w:t>43</w:t>
      </w:r>
      <w:r w:rsidRPr="003C4F28">
        <w:rPr>
          <w:rFonts w:ascii="Book Antiqua" w:hAnsi="Book Antiqua"/>
          <w:sz w:val="24"/>
          <w:szCs w:val="24"/>
        </w:rPr>
        <w:t>: 1978-1990 [PMID: 29159525 DOI: 10.1007/s00261-017-1401-3]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21 </w:t>
      </w:r>
      <w:r w:rsidRPr="003C4F28">
        <w:rPr>
          <w:rFonts w:ascii="Book Antiqua" w:hAnsi="Book Antiqua"/>
          <w:b/>
          <w:sz w:val="24"/>
          <w:szCs w:val="24"/>
        </w:rPr>
        <w:t>Lai Q</w:t>
      </w:r>
      <w:r w:rsidRPr="003C4F28">
        <w:rPr>
          <w:rFonts w:ascii="Book Antiqua" w:hAnsi="Book Antiqua"/>
          <w:sz w:val="24"/>
          <w:szCs w:val="24"/>
        </w:rPr>
        <w:t xml:space="preserve">, Feys E, Karam V, Adam R, Klempnauer J, Oliverius M, Mazzaferro V, Pascher A, Remiszewski P, Isoniemi H, Pirenne J, Foss A, Ericzon BG, Markovic S, Lerut JP; European Liver Intestine Transplant Association (ELITA). Hepatic Epithelioid Hemangioendothelioma and Adult Liver Transplantation: Proposal for a Prognostic Score Based on the Analysis of the ELTR-ELITA Registry. </w:t>
      </w:r>
      <w:r w:rsidRPr="003C4F28">
        <w:rPr>
          <w:rFonts w:ascii="Book Antiqua" w:hAnsi="Book Antiqua"/>
          <w:i/>
          <w:sz w:val="24"/>
          <w:szCs w:val="24"/>
        </w:rPr>
        <w:t>Transplantation</w:t>
      </w:r>
      <w:r w:rsidRPr="003C4F28">
        <w:rPr>
          <w:rFonts w:ascii="Book Antiqua" w:hAnsi="Book Antiqua"/>
          <w:sz w:val="24"/>
          <w:szCs w:val="24"/>
        </w:rPr>
        <w:t xml:space="preserve"> 2017; </w:t>
      </w:r>
      <w:r w:rsidRPr="003C4F28">
        <w:rPr>
          <w:rFonts w:ascii="Book Antiqua" w:hAnsi="Book Antiqua"/>
          <w:b/>
          <w:sz w:val="24"/>
          <w:szCs w:val="24"/>
        </w:rPr>
        <w:t>101</w:t>
      </w:r>
      <w:r w:rsidRPr="003C4F28">
        <w:rPr>
          <w:rFonts w:ascii="Book Antiqua" w:hAnsi="Book Antiqua"/>
          <w:sz w:val="24"/>
          <w:szCs w:val="24"/>
        </w:rPr>
        <w:t>: 555-564 [PMID: 28212256 DOI: 10.1097/TP.0000000000001603]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22 </w:t>
      </w:r>
      <w:r w:rsidRPr="003C4F28">
        <w:rPr>
          <w:rFonts w:ascii="Book Antiqua" w:hAnsi="Book Antiqua"/>
          <w:b/>
          <w:sz w:val="24"/>
          <w:szCs w:val="24"/>
        </w:rPr>
        <w:t>Lerut JP</w:t>
      </w:r>
      <w:r w:rsidRPr="003C4F28">
        <w:rPr>
          <w:rFonts w:ascii="Book Antiqua" w:hAnsi="Book Antiqua"/>
          <w:sz w:val="24"/>
          <w:szCs w:val="24"/>
        </w:rPr>
        <w:t xml:space="preserve">, Weber M, Orlando G, Dutkowski P. Vascular and rare liver tumors: a good indication for liver transplantation? </w:t>
      </w:r>
      <w:r w:rsidRPr="003C4F28">
        <w:rPr>
          <w:rFonts w:ascii="Book Antiqua" w:hAnsi="Book Antiqua"/>
          <w:i/>
          <w:sz w:val="24"/>
          <w:szCs w:val="24"/>
        </w:rPr>
        <w:t>J Hepatol</w:t>
      </w:r>
      <w:r w:rsidRPr="003C4F28">
        <w:rPr>
          <w:rFonts w:ascii="Book Antiqua" w:hAnsi="Book Antiqua"/>
          <w:sz w:val="24"/>
          <w:szCs w:val="24"/>
        </w:rPr>
        <w:t xml:space="preserve"> 2007; </w:t>
      </w:r>
      <w:r w:rsidRPr="003C4F28">
        <w:rPr>
          <w:rFonts w:ascii="Book Antiqua" w:hAnsi="Book Antiqua"/>
          <w:b/>
          <w:sz w:val="24"/>
          <w:szCs w:val="24"/>
        </w:rPr>
        <w:t>47</w:t>
      </w:r>
      <w:r w:rsidRPr="003C4F28">
        <w:rPr>
          <w:rFonts w:ascii="Book Antiqua" w:hAnsi="Book Antiqua"/>
          <w:sz w:val="24"/>
          <w:szCs w:val="24"/>
        </w:rPr>
        <w:t>: 466-475 [PMID: 17697721 DOI: 10.1016/j.jhep.2007.07.005]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23 </w:t>
      </w:r>
      <w:r w:rsidRPr="003C4F28">
        <w:rPr>
          <w:rFonts w:ascii="Book Antiqua" w:hAnsi="Book Antiqua"/>
          <w:b/>
          <w:sz w:val="24"/>
          <w:szCs w:val="24"/>
        </w:rPr>
        <w:t>Jung DH</w:t>
      </w:r>
      <w:r w:rsidRPr="003C4F28">
        <w:rPr>
          <w:rFonts w:ascii="Book Antiqua" w:hAnsi="Book Antiqua"/>
          <w:sz w:val="24"/>
          <w:szCs w:val="24"/>
        </w:rPr>
        <w:t xml:space="preserve">, Hwang S, Hong SM, Kim KH, Lee YJ, Ahn CS, Moon DB, Ha TY, Song GW, Park GC, Yu E, Lee SG. Clinicopathological Features and Prognosis of Hepatic Epithelioid Hemangioendothelioma After Liver Resection and Transplantation. </w:t>
      </w:r>
      <w:r w:rsidRPr="003C4F28">
        <w:rPr>
          <w:rFonts w:ascii="Book Antiqua" w:hAnsi="Book Antiqua"/>
          <w:i/>
          <w:sz w:val="24"/>
          <w:szCs w:val="24"/>
        </w:rPr>
        <w:t>Ann Transplant</w:t>
      </w:r>
      <w:r w:rsidRPr="003C4F28">
        <w:rPr>
          <w:rFonts w:ascii="Book Antiqua" w:hAnsi="Book Antiqua"/>
          <w:sz w:val="24"/>
          <w:szCs w:val="24"/>
        </w:rPr>
        <w:t xml:space="preserve"> 2016; </w:t>
      </w:r>
      <w:r w:rsidRPr="003C4F28">
        <w:rPr>
          <w:rFonts w:ascii="Book Antiqua" w:hAnsi="Book Antiqua"/>
          <w:b/>
          <w:sz w:val="24"/>
          <w:szCs w:val="24"/>
        </w:rPr>
        <w:t>21</w:t>
      </w:r>
      <w:r w:rsidRPr="003C4F28">
        <w:rPr>
          <w:rFonts w:ascii="Book Antiqua" w:hAnsi="Book Antiqua"/>
          <w:sz w:val="24"/>
          <w:szCs w:val="24"/>
        </w:rPr>
        <w:t>: 784-790 [PMID: 28031549 DOI: 10.12659/AOT.901172]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24 </w:t>
      </w:r>
      <w:r w:rsidRPr="003C4F28">
        <w:rPr>
          <w:rFonts w:ascii="Book Antiqua" w:hAnsi="Book Antiqua"/>
          <w:b/>
          <w:sz w:val="24"/>
          <w:szCs w:val="24"/>
        </w:rPr>
        <w:t>Galvão FH</w:t>
      </w:r>
      <w:r w:rsidRPr="003C4F28">
        <w:rPr>
          <w:rFonts w:ascii="Book Antiqua" w:hAnsi="Book Antiqua"/>
          <w:sz w:val="24"/>
          <w:szCs w:val="24"/>
        </w:rPr>
        <w:t xml:space="preserve">, Bakonyi-Neto A, Machado MA, Farias AQ, Mello ES, Diz ME, Machado MC. Interferon alpha-2B and liver resection to treat multifocal hepatic </w:t>
      </w:r>
      <w:r w:rsidRPr="003C4F28">
        <w:rPr>
          <w:rFonts w:ascii="Book Antiqua" w:hAnsi="Book Antiqua"/>
          <w:sz w:val="24"/>
          <w:szCs w:val="24"/>
        </w:rPr>
        <w:lastRenderedPageBreak/>
        <w:t xml:space="preserve">epithelioid hemangioendothelioma: a relevant approach to avoid liver transplantation. </w:t>
      </w:r>
      <w:r w:rsidRPr="003C4F28">
        <w:rPr>
          <w:rFonts w:ascii="Book Antiqua" w:hAnsi="Book Antiqua"/>
          <w:i/>
          <w:sz w:val="24"/>
          <w:szCs w:val="24"/>
        </w:rPr>
        <w:t>Transplant Proc</w:t>
      </w:r>
      <w:r w:rsidRPr="003C4F28">
        <w:rPr>
          <w:rFonts w:ascii="Book Antiqua" w:hAnsi="Book Antiqua"/>
          <w:sz w:val="24"/>
          <w:szCs w:val="24"/>
        </w:rPr>
        <w:t xml:space="preserve"> 2005; </w:t>
      </w:r>
      <w:r w:rsidRPr="003C4F28">
        <w:rPr>
          <w:rFonts w:ascii="Book Antiqua" w:hAnsi="Book Antiqua"/>
          <w:b/>
          <w:sz w:val="24"/>
          <w:szCs w:val="24"/>
        </w:rPr>
        <w:t>37</w:t>
      </w:r>
      <w:r w:rsidRPr="003C4F28">
        <w:rPr>
          <w:rFonts w:ascii="Book Antiqua" w:hAnsi="Book Antiqua"/>
          <w:sz w:val="24"/>
          <w:szCs w:val="24"/>
        </w:rPr>
        <w:t>: 4354-4358 [PMID: 16387119 DOI: 10.1016/j.transproceed.2005.11.022]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25 </w:t>
      </w:r>
      <w:r w:rsidRPr="003C4F28">
        <w:rPr>
          <w:rFonts w:ascii="Book Antiqua" w:hAnsi="Book Antiqua"/>
          <w:b/>
          <w:sz w:val="24"/>
          <w:szCs w:val="24"/>
        </w:rPr>
        <w:t>Cardinal J</w:t>
      </w:r>
      <w:r w:rsidRPr="003C4F28">
        <w:rPr>
          <w:rFonts w:ascii="Book Antiqua" w:hAnsi="Book Antiqua"/>
          <w:sz w:val="24"/>
          <w:szCs w:val="24"/>
        </w:rPr>
        <w:t xml:space="preserve">, de Vera ME, Marsh JW, Steel JL, Geller DA, Fontes P, Nalesnik M, Gamblin TC. Treatment of hepatic epithelioid hemangioendothelioma: a single-institution experience with 25 cases. </w:t>
      </w:r>
      <w:r w:rsidRPr="003C4F28">
        <w:rPr>
          <w:rFonts w:ascii="Book Antiqua" w:hAnsi="Book Antiqua"/>
          <w:i/>
          <w:sz w:val="24"/>
          <w:szCs w:val="24"/>
        </w:rPr>
        <w:t>Arch Surg</w:t>
      </w:r>
      <w:r w:rsidRPr="003C4F28">
        <w:rPr>
          <w:rFonts w:ascii="Book Antiqua" w:hAnsi="Book Antiqua"/>
          <w:sz w:val="24"/>
          <w:szCs w:val="24"/>
        </w:rPr>
        <w:t xml:space="preserve"> 2009; </w:t>
      </w:r>
      <w:r w:rsidRPr="003C4F28">
        <w:rPr>
          <w:rFonts w:ascii="Book Antiqua" w:hAnsi="Book Antiqua"/>
          <w:b/>
          <w:sz w:val="24"/>
          <w:szCs w:val="24"/>
        </w:rPr>
        <w:t>144</w:t>
      </w:r>
      <w:r w:rsidRPr="003C4F28">
        <w:rPr>
          <w:rFonts w:ascii="Book Antiqua" w:hAnsi="Book Antiqua"/>
          <w:sz w:val="24"/>
          <w:szCs w:val="24"/>
        </w:rPr>
        <w:t>: 1035-1039 [PMID: 19917940 DOI: 10.1001/archsurg.2009.121]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26 </w:t>
      </w:r>
      <w:r w:rsidRPr="003C4F28">
        <w:rPr>
          <w:rFonts w:ascii="Book Antiqua" w:hAnsi="Book Antiqua"/>
          <w:b/>
          <w:sz w:val="24"/>
          <w:szCs w:val="24"/>
        </w:rPr>
        <w:t>Rodriguez JA</w:t>
      </w:r>
      <w:r w:rsidRPr="003C4F28">
        <w:rPr>
          <w:rFonts w:ascii="Book Antiqua" w:hAnsi="Book Antiqua"/>
          <w:sz w:val="24"/>
          <w:szCs w:val="24"/>
        </w:rPr>
        <w:t xml:space="preserve">, Becker NS, O'Mahony CA, Goss JA, Aloia TA. Long-term outcomes following liver transplantation for hepatic hemangioendothelioma: the UNOS experience from 1987 to 2005. </w:t>
      </w:r>
      <w:r w:rsidRPr="003C4F28">
        <w:rPr>
          <w:rFonts w:ascii="Book Antiqua" w:hAnsi="Book Antiqua"/>
          <w:i/>
          <w:sz w:val="24"/>
          <w:szCs w:val="24"/>
        </w:rPr>
        <w:t>J Gastrointest Surg</w:t>
      </w:r>
      <w:r w:rsidRPr="003C4F28">
        <w:rPr>
          <w:rFonts w:ascii="Book Antiqua" w:hAnsi="Book Antiqua"/>
          <w:sz w:val="24"/>
          <w:szCs w:val="24"/>
        </w:rPr>
        <w:t xml:space="preserve"> 2008; </w:t>
      </w:r>
      <w:r w:rsidRPr="003C4F28">
        <w:rPr>
          <w:rFonts w:ascii="Book Antiqua" w:hAnsi="Book Antiqua"/>
          <w:b/>
          <w:sz w:val="24"/>
          <w:szCs w:val="24"/>
        </w:rPr>
        <w:t>12</w:t>
      </w:r>
      <w:r w:rsidRPr="003C4F28">
        <w:rPr>
          <w:rFonts w:ascii="Book Antiqua" w:hAnsi="Book Antiqua"/>
          <w:sz w:val="24"/>
          <w:szCs w:val="24"/>
        </w:rPr>
        <w:t>: 110-116 [PMID: 17710508 DOI: 10.1007/s11605-007-0247-3]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27 </w:t>
      </w:r>
      <w:r w:rsidRPr="003C4F28">
        <w:rPr>
          <w:rFonts w:ascii="Book Antiqua" w:hAnsi="Book Antiqua"/>
          <w:b/>
          <w:sz w:val="24"/>
          <w:szCs w:val="24"/>
        </w:rPr>
        <w:t>Desie N</w:t>
      </w:r>
      <w:r w:rsidRPr="003C4F28">
        <w:rPr>
          <w:rFonts w:ascii="Book Antiqua" w:hAnsi="Book Antiqua"/>
          <w:sz w:val="24"/>
          <w:szCs w:val="24"/>
        </w:rPr>
        <w:t xml:space="preserve">, Van Raemdonck DE, Ceulemans LJ, Nevens F, Verslype C, Vansteenbergen W, Pirenne J, Monbaliu D, Roskams T, Verbeken EK, Neyrinck AP, Dupont LJ, Yserbyt J, Verleden GM, Vos R. Combined or Serial Liver and Lung Transplantation for Epithelioid Hemangioendothelioma: A Case Series. </w:t>
      </w:r>
      <w:r w:rsidRPr="003C4F28">
        <w:rPr>
          <w:rFonts w:ascii="Book Antiqua" w:hAnsi="Book Antiqua"/>
          <w:i/>
          <w:sz w:val="24"/>
          <w:szCs w:val="24"/>
        </w:rPr>
        <w:t>Am J Transplant</w:t>
      </w:r>
      <w:r w:rsidRPr="003C4F28">
        <w:rPr>
          <w:rFonts w:ascii="Book Antiqua" w:hAnsi="Book Antiqua"/>
          <w:sz w:val="24"/>
          <w:szCs w:val="24"/>
        </w:rPr>
        <w:t xml:space="preserve"> 2015; </w:t>
      </w:r>
      <w:r w:rsidRPr="003C4F28">
        <w:rPr>
          <w:rFonts w:ascii="Book Antiqua" w:hAnsi="Book Antiqua"/>
          <w:b/>
          <w:sz w:val="24"/>
          <w:szCs w:val="24"/>
        </w:rPr>
        <w:t>15</w:t>
      </w:r>
      <w:r w:rsidRPr="003C4F28">
        <w:rPr>
          <w:rFonts w:ascii="Book Antiqua" w:hAnsi="Book Antiqua"/>
          <w:sz w:val="24"/>
          <w:szCs w:val="24"/>
        </w:rPr>
        <w:t>: 3247-3254 [PMID: 26288367 DOI: 10.1111/ajt.13430]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28 </w:t>
      </w:r>
      <w:r w:rsidRPr="003C4F28">
        <w:rPr>
          <w:rFonts w:ascii="Book Antiqua" w:hAnsi="Book Antiqua"/>
          <w:b/>
          <w:sz w:val="24"/>
          <w:szCs w:val="24"/>
        </w:rPr>
        <w:t>Semenisty V</w:t>
      </w:r>
      <w:r w:rsidRPr="003C4F28">
        <w:rPr>
          <w:rFonts w:ascii="Book Antiqua" w:hAnsi="Book Antiqua"/>
          <w:sz w:val="24"/>
          <w:szCs w:val="24"/>
        </w:rPr>
        <w:t xml:space="preserve">, Naroditsky I, Keidar Z, Bar-Sela G. Pazopanib for metastatic pulmonary epithelioid hemangioendothelioma-a suitable treatment option: case report and review of anti-angiogenic treatment options. </w:t>
      </w:r>
      <w:r w:rsidRPr="003C4F28">
        <w:rPr>
          <w:rFonts w:ascii="Book Antiqua" w:hAnsi="Book Antiqua"/>
          <w:i/>
          <w:sz w:val="24"/>
          <w:szCs w:val="24"/>
        </w:rPr>
        <w:t>BMC Cancer</w:t>
      </w:r>
      <w:r w:rsidRPr="003C4F28">
        <w:rPr>
          <w:rFonts w:ascii="Book Antiqua" w:hAnsi="Book Antiqua"/>
          <w:sz w:val="24"/>
          <w:szCs w:val="24"/>
        </w:rPr>
        <w:t xml:space="preserve"> 2015; </w:t>
      </w:r>
      <w:r w:rsidRPr="003C4F28">
        <w:rPr>
          <w:rFonts w:ascii="Book Antiqua" w:hAnsi="Book Antiqua"/>
          <w:b/>
          <w:sz w:val="24"/>
          <w:szCs w:val="24"/>
        </w:rPr>
        <w:t>15</w:t>
      </w:r>
      <w:r w:rsidRPr="003C4F28">
        <w:rPr>
          <w:rFonts w:ascii="Book Antiqua" w:hAnsi="Book Antiqua"/>
          <w:sz w:val="24"/>
          <w:szCs w:val="24"/>
        </w:rPr>
        <w:t>: 402 [PMID: 25967676 DOI: 10.1186/s12885-015-1395-6]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29 </w:t>
      </w:r>
      <w:r w:rsidRPr="003C4F28">
        <w:rPr>
          <w:rFonts w:ascii="Book Antiqua" w:hAnsi="Book Antiqua"/>
          <w:b/>
          <w:sz w:val="24"/>
          <w:szCs w:val="24"/>
        </w:rPr>
        <w:t>Chevreau C</w:t>
      </w:r>
      <w:r w:rsidRPr="003C4F28">
        <w:rPr>
          <w:rFonts w:ascii="Book Antiqua" w:hAnsi="Book Antiqua"/>
          <w:sz w:val="24"/>
          <w:szCs w:val="24"/>
        </w:rPr>
        <w:t xml:space="preserve">, Le Cesne A, Ray-Coquard I, Italiano A, Cioffi A, Isambert N, Robin YM, Fournier C, Clisant S, Chaigneau L, Bay JO, Bompas E, Gauthier E, Blay JY, Penel N. Sorafenib in patients with progressive epithelioid hemangioendothelioma: a phase 2 study by the French Sarcoma Group (GSF/GETO). </w:t>
      </w:r>
      <w:r w:rsidRPr="003C4F28">
        <w:rPr>
          <w:rFonts w:ascii="Book Antiqua" w:hAnsi="Book Antiqua"/>
          <w:i/>
          <w:sz w:val="24"/>
          <w:szCs w:val="24"/>
        </w:rPr>
        <w:t>Cancer</w:t>
      </w:r>
      <w:r w:rsidRPr="003C4F28">
        <w:rPr>
          <w:rFonts w:ascii="Book Antiqua" w:hAnsi="Book Antiqua"/>
          <w:sz w:val="24"/>
          <w:szCs w:val="24"/>
        </w:rPr>
        <w:t xml:space="preserve"> 2013; </w:t>
      </w:r>
      <w:r w:rsidRPr="003C4F28">
        <w:rPr>
          <w:rFonts w:ascii="Book Antiqua" w:hAnsi="Book Antiqua"/>
          <w:b/>
          <w:sz w:val="24"/>
          <w:szCs w:val="24"/>
        </w:rPr>
        <w:t>119</w:t>
      </w:r>
      <w:r w:rsidRPr="003C4F28">
        <w:rPr>
          <w:rFonts w:ascii="Book Antiqua" w:hAnsi="Book Antiqua"/>
          <w:sz w:val="24"/>
          <w:szCs w:val="24"/>
        </w:rPr>
        <w:t>: 2639-2644 [PMID: 23589078 DOI: 10.1002/cncr.28109]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30 </w:t>
      </w:r>
      <w:r w:rsidRPr="003C4F28">
        <w:rPr>
          <w:rFonts w:ascii="Book Antiqua" w:hAnsi="Book Antiqua"/>
          <w:b/>
          <w:sz w:val="24"/>
          <w:szCs w:val="24"/>
        </w:rPr>
        <w:t>Agulnik M</w:t>
      </w:r>
      <w:r w:rsidRPr="003C4F28">
        <w:rPr>
          <w:rFonts w:ascii="Book Antiqua" w:hAnsi="Book Antiqua"/>
          <w:sz w:val="24"/>
          <w:szCs w:val="24"/>
        </w:rPr>
        <w:t xml:space="preserve">, Yarber JL, Okuno SH, von Mehren M, Jovanovic BD, Brockstein BE, Evens AM, Benjamin RS. An open-label, multicenter, phase II study of bevacizumab for the treatment of angiosarcoma and epithelioid hemangioendotheliomas. </w:t>
      </w:r>
      <w:r w:rsidRPr="003C4F28">
        <w:rPr>
          <w:rFonts w:ascii="Book Antiqua" w:hAnsi="Book Antiqua"/>
          <w:i/>
          <w:sz w:val="24"/>
          <w:szCs w:val="24"/>
        </w:rPr>
        <w:t>Ann Oncol</w:t>
      </w:r>
      <w:r w:rsidRPr="003C4F28">
        <w:rPr>
          <w:rFonts w:ascii="Book Antiqua" w:hAnsi="Book Antiqua"/>
          <w:sz w:val="24"/>
          <w:szCs w:val="24"/>
        </w:rPr>
        <w:t xml:space="preserve"> 2013; </w:t>
      </w:r>
      <w:r w:rsidRPr="003C4F28">
        <w:rPr>
          <w:rFonts w:ascii="Book Antiqua" w:hAnsi="Book Antiqua"/>
          <w:b/>
          <w:sz w:val="24"/>
          <w:szCs w:val="24"/>
        </w:rPr>
        <w:t>24</w:t>
      </w:r>
      <w:r w:rsidRPr="003C4F28">
        <w:rPr>
          <w:rFonts w:ascii="Book Antiqua" w:hAnsi="Book Antiqua"/>
          <w:sz w:val="24"/>
          <w:szCs w:val="24"/>
        </w:rPr>
        <w:t>: 257-263 [PMID: 22910841 DOI: 10.1093/annonc/mds237]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31 </w:t>
      </w:r>
      <w:r w:rsidRPr="003C4F28">
        <w:rPr>
          <w:rFonts w:ascii="Book Antiqua" w:hAnsi="Book Antiqua"/>
          <w:b/>
          <w:sz w:val="24"/>
          <w:szCs w:val="24"/>
        </w:rPr>
        <w:t>Soape MP</w:t>
      </w:r>
      <w:r w:rsidRPr="003C4F28">
        <w:rPr>
          <w:rFonts w:ascii="Book Antiqua" w:hAnsi="Book Antiqua"/>
          <w:sz w:val="24"/>
          <w:szCs w:val="24"/>
        </w:rPr>
        <w:t xml:space="preserve">, Verma R, Payne JD, Wachtel M, Hardwicke F, Cobos E. Treatment of Hepatic Epithelioid Hemangioendothelioma: Finding Uses for Thalidomide in a New </w:t>
      </w:r>
      <w:r w:rsidRPr="003C4F28">
        <w:rPr>
          <w:rFonts w:ascii="Book Antiqua" w:hAnsi="Book Antiqua"/>
          <w:sz w:val="24"/>
          <w:szCs w:val="24"/>
        </w:rPr>
        <w:lastRenderedPageBreak/>
        <w:t xml:space="preserve">Era of Medicine. </w:t>
      </w:r>
      <w:r w:rsidRPr="003C4F28">
        <w:rPr>
          <w:rFonts w:ascii="Book Antiqua" w:hAnsi="Book Antiqua"/>
          <w:i/>
          <w:sz w:val="24"/>
          <w:szCs w:val="24"/>
        </w:rPr>
        <w:t>Case Rep Gastrointest Med</w:t>
      </w:r>
      <w:r w:rsidRPr="003C4F28">
        <w:rPr>
          <w:rFonts w:ascii="Book Antiqua" w:hAnsi="Book Antiqua"/>
          <w:sz w:val="24"/>
          <w:szCs w:val="24"/>
        </w:rPr>
        <w:t xml:space="preserve"> 2015; </w:t>
      </w:r>
      <w:r w:rsidRPr="003C4F28">
        <w:rPr>
          <w:rFonts w:ascii="Book Antiqua" w:hAnsi="Book Antiqua"/>
          <w:b/>
          <w:sz w:val="24"/>
          <w:szCs w:val="24"/>
        </w:rPr>
        <w:t>2015</w:t>
      </w:r>
      <w:r w:rsidRPr="003C4F28">
        <w:rPr>
          <w:rFonts w:ascii="Book Antiqua" w:hAnsi="Book Antiqua"/>
          <w:sz w:val="24"/>
          <w:szCs w:val="24"/>
        </w:rPr>
        <w:t>: 326795 [PMID: 26167310 DOI: 10.1155/2015/326795]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32 </w:t>
      </w:r>
      <w:r w:rsidRPr="003C4F28">
        <w:rPr>
          <w:rFonts w:ascii="Book Antiqua" w:hAnsi="Book Antiqua"/>
          <w:b/>
          <w:sz w:val="24"/>
          <w:szCs w:val="24"/>
        </w:rPr>
        <w:t>Pallotti MC</w:t>
      </w:r>
      <w:r w:rsidRPr="003C4F28">
        <w:rPr>
          <w:rFonts w:ascii="Book Antiqua" w:hAnsi="Book Antiqua"/>
          <w:sz w:val="24"/>
          <w:szCs w:val="24"/>
        </w:rPr>
        <w:t xml:space="preserve">, Nannini M, Agostinelli C, Leoni S, Scioscio VD, Mandrioli A, Lolli C, Saponara M, Pileri S, Bolondi L, Biasco G, Pantaleo MA. Long-term durable response to lenalidomide in a patient with hepatic epithelioid hemangioendothelioma. </w:t>
      </w:r>
      <w:r w:rsidRPr="003C4F28">
        <w:rPr>
          <w:rFonts w:ascii="Book Antiqua" w:hAnsi="Book Antiqua"/>
          <w:i/>
          <w:sz w:val="24"/>
          <w:szCs w:val="24"/>
        </w:rPr>
        <w:t>World J Gastroenterol</w:t>
      </w:r>
      <w:r w:rsidRPr="003C4F28">
        <w:rPr>
          <w:rFonts w:ascii="Book Antiqua" w:hAnsi="Book Antiqua"/>
          <w:sz w:val="24"/>
          <w:szCs w:val="24"/>
        </w:rPr>
        <w:t xml:space="preserve"> 2014; </w:t>
      </w:r>
      <w:r w:rsidRPr="003C4F28">
        <w:rPr>
          <w:rFonts w:ascii="Book Antiqua" w:hAnsi="Book Antiqua"/>
          <w:b/>
          <w:sz w:val="24"/>
          <w:szCs w:val="24"/>
        </w:rPr>
        <w:t>20</w:t>
      </w:r>
      <w:r w:rsidRPr="003C4F28">
        <w:rPr>
          <w:rFonts w:ascii="Book Antiqua" w:hAnsi="Book Antiqua"/>
          <w:sz w:val="24"/>
          <w:szCs w:val="24"/>
        </w:rPr>
        <w:t>: 7049-7054 [PMID: 24944501 DOI: 10.3748/wjg.v20.i22.7049]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33 </w:t>
      </w:r>
      <w:r w:rsidRPr="003C4F28">
        <w:rPr>
          <w:rFonts w:ascii="Book Antiqua" w:hAnsi="Book Antiqua"/>
          <w:b/>
          <w:sz w:val="24"/>
          <w:szCs w:val="24"/>
        </w:rPr>
        <w:t>Stiles JM</w:t>
      </w:r>
      <w:r w:rsidRPr="003C4F28">
        <w:rPr>
          <w:rFonts w:ascii="Book Antiqua" w:hAnsi="Book Antiqua"/>
          <w:sz w:val="24"/>
          <w:szCs w:val="24"/>
        </w:rPr>
        <w:t xml:space="preserve">, Amaya C, Rains S, Diaz D, Pham R, Battiste J, Modiano JF, Kokta V, Boucheron LE, Mitchell DC, Bryan BA. Targeting of beta adrenergic receptors results in therapeutic efficacy against models of hemangioendothelioma and angiosarcoma. </w:t>
      </w:r>
      <w:r w:rsidRPr="003C4F28">
        <w:rPr>
          <w:rFonts w:ascii="Book Antiqua" w:hAnsi="Book Antiqua"/>
          <w:i/>
          <w:sz w:val="24"/>
          <w:szCs w:val="24"/>
        </w:rPr>
        <w:t>PLoS One</w:t>
      </w:r>
      <w:r w:rsidRPr="003C4F28">
        <w:rPr>
          <w:rFonts w:ascii="Book Antiqua" w:hAnsi="Book Antiqua"/>
          <w:sz w:val="24"/>
          <w:szCs w:val="24"/>
        </w:rPr>
        <w:t xml:space="preserve"> 2013; </w:t>
      </w:r>
      <w:r w:rsidRPr="003C4F28">
        <w:rPr>
          <w:rFonts w:ascii="Book Antiqua" w:hAnsi="Book Antiqua"/>
          <w:b/>
          <w:sz w:val="24"/>
          <w:szCs w:val="24"/>
        </w:rPr>
        <w:t>8</w:t>
      </w:r>
      <w:r w:rsidRPr="003C4F28">
        <w:rPr>
          <w:rFonts w:ascii="Book Antiqua" w:hAnsi="Book Antiqua"/>
          <w:sz w:val="24"/>
          <w:szCs w:val="24"/>
        </w:rPr>
        <w:t>: e60021 [PMID: 23555867 DOI: 10.1371/journal.pone.0060021]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34 </w:t>
      </w:r>
      <w:r w:rsidRPr="003C4F28">
        <w:rPr>
          <w:rFonts w:ascii="Book Antiqua" w:hAnsi="Book Antiqua"/>
          <w:b/>
          <w:sz w:val="24"/>
          <w:szCs w:val="24"/>
        </w:rPr>
        <w:t>Lakkis Z</w:t>
      </w:r>
      <w:r w:rsidRPr="003C4F28">
        <w:rPr>
          <w:rFonts w:ascii="Book Antiqua" w:hAnsi="Book Antiqua"/>
          <w:sz w:val="24"/>
          <w:szCs w:val="24"/>
        </w:rPr>
        <w:t xml:space="preserve">, Kim S, Delabrousse E, Jary M, Nguyen T, Mantion G, Heyd B, Lassabe C, Borg C. Metronomic cyclophosphamide: an alternative treatment for hepatic epithelioid hemangioendothelioma. </w:t>
      </w:r>
      <w:r w:rsidRPr="003C4F28">
        <w:rPr>
          <w:rFonts w:ascii="Book Antiqua" w:hAnsi="Book Antiqua"/>
          <w:i/>
          <w:sz w:val="24"/>
          <w:szCs w:val="24"/>
        </w:rPr>
        <w:t>J Hepatol</w:t>
      </w:r>
      <w:r w:rsidRPr="003C4F28">
        <w:rPr>
          <w:rFonts w:ascii="Book Antiqua" w:hAnsi="Book Antiqua"/>
          <w:sz w:val="24"/>
          <w:szCs w:val="24"/>
        </w:rPr>
        <w:t xml:space="preserve"> 2013; </w:t>
      </w:r>
      <w:r w:rsidRPr="003C4F28">
        <w:rPr>
          <w:rFonts w:ascii="Book Antiqua" w:hAnsi="Book Antiqua"/>
          <w:b/>
          <w:sz w:val="24"/>
          <w:szCs w:val="24"/>
        </w:rPr>
        <w:t>58</w:t>
      </w:r>
      <w:r w:rsidRPr="003C4F28">
        <w:rPr>
          <w:rFonts w:ascii="Book Antiqua" w:hAnsi="Book Antiqua"/>
          <w:sz w:val="24"/>
          <w:szCs w:val="24"/>
        </w:rPr>
        <w:t>: 1254-1257 [PMID: 23402747 DOI: 10.1016/j.jhep.2013.01.043]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35 </w:t>
      </w:r>
      <w:r w:rsidRPr="003C4F28">
        <w:rPr>
          <w:rFonts w:ascii="Book Antiqua" w:hAnsi="Book Antiqua"/>
          <w:b/>
          <w:sz w:val="24"/>
          <w:szCs w:val="24"/>
        </w:rPr>
        <w:t>Chaudhary P</w:t>
      </w:r>
      <w:r w:rsidRPr="003C4F28">
        <w:rPr>
          <w:rFonts w:ascii="Book Antiqua" w:hAnsi="Book Antiqua"/>
          <w:sz w:val="24"/>
          <w:szCs w:val="24"/>
        </w:rPr>
        <w:t xml:space="preserve">, Bhadana U, Singh RA, Ahuja A. Primary hepatic angiosarcoma. </w:t>
      </w:r>
      <w:r w:rsidRPr="003C4F28">
        <w:rPr>
          <w:rFonts w:ascii="Book Antiqua" w:hAnsi="Book Antiqua"/>
          <w:i/>
          <w:sz w:val="24"/>
          <w:szCs w:val="24"/>
        </w:rPr>
        <w:t>Eur J Surg Oncol</w:t>
      </w:r>
      <w:r w:rsidRPr="003C4F28">
        <w:rPr>
          <w:rFonts w:ascii="Book Antiqua" w:hAnsi="Book Antiqua"/>
          <w:sz w:val="24"/>
          <w:szCs w:val="24"/>
        </w:rPr>
        <w:t xml:space="preserve"> 2015; </w:t>
      </w:r>
      <w:r w:rsidRPr="003C4F28">
        <w:rPr>
          <w:rFonts w:ascii="Book Antiqua" w:hAnsi="Book Antiqua"/>
          <w:b/>
          <w:sz w:val="24"/>
          <w:szCs w:val="24"/>
        </w:rPr>
        <w:t>41</w:t>
      </w:r>
      <w:r w:rsidRPr="003C4F28">
        <w:rPr>
          <w:rFonts w:ascii="Book Antiqua" w:hAnsi="Book Antiqua"/>
          <w:sz w:val="24"/>
          <w:szCs w:val="24"/>
        </w:rPr>
        <w:t>: 1137-1143 [PMID: 26008857 DOI: 10.1016/j.ejso.2015.04.022]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36 </w:t>
      </w:r>
      <w:r w:rsidRPr="003C4F28">
        <w:rPr>
          <w:rFonts w:ascii="Book Antiqua" w:hAnsi="Book Antiqua"/>
          <w:b/>
          <w:sz w:val="24"/>
          <w:szCs w:val="24"/>
        </w:rPr>
        <w:t>Coulier B</w:t>
      </w:r>
      <w:r w:rsidRPr="003C4F28">
        <w:rPr>
          <w:rFonts w:ascii="Book Antiqua" w:hAnsi="Book Antiqua"/>
          <w:sz w:val="24"/>
          <w:szCs w:val="24"/>
        </w:rPr>
        <w:t xml:space="preserve">, Pierard F, Gielen I, Maldague P. Hepatic angiosarcoma occurring 65 years after thorium dioxide (Thorotrast) exposure: imaging, surgical and histo- pathologic findings of a historical case. </w:t>
      </w:r>
      <w:r w:rsidRPr="003C4F28">
        <w:rPr>
          <w:rFonts w:ascii="Book Antiqua" w:hAnsi="Book Antiqua"/>
          <w:i/>
          <w:sz w:val="24"/>
          <w:szCs w:val="24"/>
        </w:rPr>
        <w:t>JBR-BTR</w:t>
      </w:r>
      <w:r w:rsidRPr="003C4F28">
        <w:rPr>
          <w:rFonts w:ascii="Book Antiqua" w:hAnsi="Book Antiqua"/>
          <w:sz w:val="24"/>
          <w:szCs w:val="24"/>
        </w:rPr>
        <w:t xml:space="preserve"> 2014; </w:t>
      </w:r>
      <w:r w:rsidRPr="003C4F28">
        <w:rPr>
          <w:rFonts w:ascii="Book Antiqua" w:hAnsi="Book Antiqua"/>
          <w:b/>
          <w:sz w:val="24"/>
          <w:szCs w:val="24"/>
        </w:rPr>
        <w:t>97</w:t>
      </w:r>
      <w:r w:rsidRPr="003C4F28">
        <w:rPr>
          <w:rFonts w:ascii="Book Antiqua" w:hAnsi="Book Antiqua"/>
          <w:sz w:val="24"/>
          <w:szCs w:val="24"/>
        </w:rPr>
        <w:t>: 254-258 [PMID: 25603638]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37 </w:t>
      </w:r>
      <w:r w:rsidRPr="003C4F28">
        <w:rPr>
          <w:rFonts w:ascii="Book Antiqua" w:hAnsi="Book Antiqua"/>
          <w:b/>
          <w:sz w:val="24"/>
          <w:szCs w:val="24"/>
        </w:rPr>
        <w:t>Collins JJ</w:t>
      </w:r>
      <w:r w:rsidRPr="003C4F28">
        <w:rPr>
          <w:rFonts w:ascii="Book Antiqua" w:hAnsi="Book Antiqua"/>
          <w:sz w:val="24"/>
          <w:szCs w:val="24"/>
        </w:rPr>
        <w:t xml:space="preserve">, Jammer B, Sladeczek FM, Bodnar CM, Salomon SS. Surveillance for angiosarcoma of the liver among vinyl chloride workers. </w:t>
      </w:r>
      <w:r w:rsidRPr="003C4F28">
        <w:rPr>
          <w:rFonts w:ascii="Book Antiqua" w:hAnsi="Book Antiqua"/>
          <w:i/>
          <w:sz w:val="24"/>
          <w:szCs w:val="24"/>
        </w:rPr>
        <w:t>J Occup Environ Med</w:t>
      </w:r>
      <w:r w:rsidRPr="003C4F28">
        <w:rPr>
          <w:rFonts w:ascii="Book Antiqua" w:hAnsi="Book Antiqua"/>
          <w:sz w:val="24"/>
          <w:szCs w:val="24"/>
        </w:rPr>
        <w:t xml:space="preserve"> 2014; </w:t>
      </w:r>
      <w:r w:rsidRPr="003C4F28">
        <w:rPr>
          <w:rFonts w:ascii="Book Antiqua" w:hAnsi="Book Antiqua"/>
          <w:b/>
          <w:sz w:val="24"/>
          <w:szCs w:val="24"/>
        </w:rPr>
        <w:t>56</w:t>
      </w:r>
      <w:r w:rsidRPr="003C4F28">
        <w:rPr>
          <w:rFonts w:ascii="Book Antiqua" w:hAnsi="Book Antiqua"/>
          <w:sz w:val="24"/>
          <w:szCs w:val="24"/>
        </w:rPr>
        <w:t>: 1207-1209 [PMID: 25376416 DOI: 10.1097/JOM.0000000000000247]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38 </w:t>
      </w:r>
      <w:r w:rsidRPr="003C4F28">
        <w:rPr>
          <w:rFonts w:ascii="Book Antiqua" w:hAnsi="Book Antiqua"/>
          <w:b/>
          <w:sz w:val="24"/>
          <w:szCs w:val="24"/>
        </w:rPr>
        <w:t>Huang NC</w:t>
      </w:r>
      <w:r w:rsidRPr="003C4F28">
        <w:rPr>
          <w:rFonts w:ascii="Book Antiqua" w:hAnsi="Book Antiqua"/>
          <w:sz w:val="24"/>
          <w:szCs w:val="24"/>
        </w:rPr>
        <w:t xml:space="preserve">, Wann SR, Chang HT, Lin SL, Wang JS, Guo HR. Arsenic, vinyl chloride, viral hepatitis, and hepatic angiosarcoma: a hospital-based study and review of literature in Taiwan. </w:t>
      </w:r>
      <w:r w:rsidRPr="003C4F28">
        <w:rPr>
          <w:rFonts w:ascii="Book Antiqua" w:hAnsi="Book Antiqua"/>
          <w:i/>
          <w:sz w:val="24"/>
          <w:szCs w:val="24"/>
        </w:rPr>
        <w:t>BMC Gastroenterol</w:t>
      </w:r>
      <w:r w:rsidRPr="003C4F28">
        <w:rPr>
          <w:rFonts w:ascii="Book Antiqua" w:hAnsi="Book Antiqua"/>
          <w:sz w:val="24"/>
          <w:szCs w:val="24"/>
        </w:rPr>
        <w:t xml:space="preserve"> 2011; </w:t>
      </w:r>
      <w:r w:rsidRPr="003C4F28">
        <w:rPr>
          <w:rFonts w:ascii="Book Antiqua" w:hAnsi="Book Antiqua"/>
          <w:b/>
          <w:sz w:val="24"/>
          <w:szCs w:val="24"/>
        </w:rPr>
        <w:t>11</w:t>
      </w:r>
      <w:r w:rsidRPr="003C4F28">
        <w:rPr>
          <w:rFonts w:ascii="Book Antiqua" w:hAnsi="Book Antiqua"/>
          <w:sz w:val="24"/>
          <w:szCs w:val="24"/>
        </w:rPr>
        <w:t>: 142 [PMID: 22200164 DOI: 10.1186/1471-230X-11-142]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39 </w:t>
      </w:r>
      <w:r w:rsidRPr="003C4F28">
        <w:rPr>
          <w:rFonts w:ascii="Book Antiqua" w:hAnsi="Book Antiqua"/>
          <w:b/>
          <w:sz w:val="24"/>
          <w:szCs w:val="24"/>
        </w:rPr>
        <w:t>Wang ZB</w:t>
      </w:r>
      <w:r w:rsidRPr="003C4F28">
        <w:rPr>
          <w:rFonts w:ascii="Book Antiqua" w:hAnsi="Book Antiqua"/>
          <w:sz w:val="24"/>
          <w:szCs w:val="24"/>
        </w:rPr>
        <w:t xml:space="preserve">, Wei LX. [Primary hepatic angiosarcoma: a clinical and pathological analysis]. </w:t>
      </w:r>
      <w:r w:rsidRPr="003C4F28">
        <w:rPr>
          <w:rFonts w:ascii="Book Antiqua" w:hAnsi="Book Antiqua"/>
          <w:i/>
          <w:sz w:val="24"/>
          <w:szCs w:val="24"/>
        </w:rPr>
        <w:t>Zhonghua Bing Li Xue Za Zhi</w:t>
      </w:r>
      <w:r w:rsidRPr="003C4F28">
        <w:rPr>
          <w:rFonts w:ascii="Book Antiqua" w:hAnsi="Book Antiqua"/>
          <w:sz w:val="24"/>
          <w:szCs w:val="24"/>
        </w:rPr>
        <w:t xml:space="preserve"> 2013; </w:t>
      </w:r>
      <w:r w:rsidRPr="003C4F28">
        <w:rPr>
          <w:rFonts w:ascii="Book Antiqua" w:hAnsi="Book Antiqua"/>
          <w:b/>
          <w:sz w:val="24"/>
          <w:szCs w:val="24"/>
        </w:rPr>
        <w:t>42</w:t>
      </w:r>
      <w:r w:rsidRPr="003C4F28">
        <w:rPr>
          <w:rFonts w:ascii="Book Antiqua" w:hAnsi="Book Antiqua"/>
          <w:sz w:val="24"/>
          <w:szCs w:val="24"/>
        </w:rPr>
        <w:t>: 376-380 [PMID: 24060070 DOI: 10.3760/cma.j.issn.0529-5807.2013.06.005]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40 </w:t>
      </w:r>
      <w:r w:rsidRPr="003C4F28">
        <w:rPr>
          <w:rFonts w:ascii="Book Antiqua" w:hAnsi="Book Antiqua"/>
          <w:b/>
          <w:sz w:val="24"/>
          <w:szCs w:val="24"/>
        </w:rPr>
        <w:t>Ito Y</w:t>
      </w:r>
      <w:r w:rsidRPr="003C4F28">
        <w:rPr>
          <w:rFonts w:ascii="Book Antiqua" w:hAnsi="Book Antiqua"/>
          <w:sz w:val="24"/>
          <w:szCs w:val="24"/>
        </w:rPr>
        <w:t xml:space="preserve">, Kojiro M, Nakashima T, Mori T. Pathomorphologic characteristics of 102 cases of thorotrast-related hepatocellular carcinoma, cholangiocarcinoma, and </w:t>
      </w:r>
      <w:r w:rsidRPr="003C4F28">
        <w:rPr>
          <w:rFonts w:ascii="Book Antiqua" w:hAnsi="Book Antiqua"/>
          <w:sz w:val="24"/>
          <w:szCs w:val="24"/>
        </w:rPr>
        <w:lastRenderedPageBreak/>
        <w:t xml:space="preserve">hepatic angiosarcoma. </w:t>
      </w:r>
      <w:r w:rsidRPr="003C4F28">
        <w:rPr>
          <w:rFonts w:ascii="Book Antiqua" w:hAnsi="Book Antiqua"/>
          <w:i/>
          <w:sz w:val="24"/>
          <w:szCs w:val="24"/>
        </w:rPr>
        <w:t>Cancer</w:t>
      </w:r>
      <w:r w:rsidRPr="003C4F28">
        <w:rPr>
          <w:rFonts w:ascii="Book Antiqua" w:hAnsi="Book Antiqua"/>
          <w:sz w:val="24"/>
          <w:szCs w:val="24"/>
        </w:rPr>
        <w:t xml:space="preserve"> 1988; </w:t>
      </w:r>
      <w:r w:rsidRPr="003C4F28">
        <w:rPr>
          <w:rFonts w:ascii="Book Antiqua" w:hAnsi="Book Antiqua"/>
          <w:b/>
          <w:sz w:val="24"/>
          <w:szCs w:val="24"/>
        </w:rPr>
        <w:t>62</w:t>
      </w:r>
      <w:r w:rsidRPr="003C4F28">
        <w:rPr>
          <w:rFonts w:ascii="Book Antiqua" w:hAnsi="Book Antiqua"/>
          <w:sz w:val="24"/>
          <w:szCs w:val="24"/>
        </w:rPr>
        <w:t>: 1153-1162 [PMID: 2457426 DOI: 10.1002/1097-0142(19880915)62:63.0.CO;2-I]</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41 </w:t>
      </w:r>
      <w:r w:rsidRPr="003C4F28">
        <w:rPr>
          <w:rFonts w:ascii="Book Antiqua" w:hAnsi="Book Antiqua"/>
          <w:b/>
          <w:sz w:val="24"/>
          <w:szCs w:val="24"/>
        </w:rPr>
        <w:t>Miettinen M</w:t>
      </w:r>
      <w:r w:rsidRPr="003C4F28">
        <w:rPr>
          <w:rFonts w:ascii="Book Antiqua" w:hAnsi="Book Antiqua"/>
          <w:sz w:val="24"/>
          <w:szCs w:val="24"/>
        </w:rPr>
        <w:t xml:space="preserve">, Wang ZF, Paetau A, Tan SH, Dobi A, Srivastava S, Sesterhenn I. ERG transcription factor as an immunohistochemical marker for vascular endothelial tumors and prostatic carcinoma. </w:t>
      </w:r>
      <w:r w:rsidRPr="003C4F28">
        <w:rPr>
          <w:rFonts w:ascii="Book Antiqua" w:hAnsi="Book Antiqua"/>
          <w:i/>
          <w:sz w:val="24"/>
          <w:szCs w:val="24"/>
        </w:rPr>
        <w:t>Am J Surg Pathol</w:t>
      </w:r>
      <w:r w:rsidRPr="003C4F28">
        <w:rPr>
          <w:rFonts w:ascii="Book Antiqua" w:hAnsi="Book Antiqua"/>
          <w:sz w:val="24"/>
          <w:szCs w:val="24"/>
        </w:rPr>
        <w:t xml:space="preserve"> 2011; </w:t>
      </w:r>
      <w:r w:rsidRPr="003C4F28">
        <w:rPr>
          <w:rFonts w:ascii="Book Antiqua" w:hAnsi="Book Antiqua"/>
          <w:b/>
          <w:sz w:val="24"/>
          <w:szCs w:val="24"/>
        </w:rPr>
        <w:t>35</w:t>
      </w:r>
      <w:r w:rsidRPr="003C4F28">
        <w:rPr>
          <w:rFonts w:ascii="Book Antiqua" w:hAnsi="Book Antiqua"/>
          <w:sz w:val="24"/>
          <w:szCs w:val="24"/>
        </w:rPr>
        <w:t>: 432-441 [PMID: 21317715 DOI: 10.1097/PAS.0b013e318206b67b]</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42 </w:t>
      </w:r>
      <w:r w:rsidRPr="003C4F28">
        <w:rPr>
          <w:rFonts w:ascii="Book Antiqua" w:hAnsi="Book Antiqua"/>
          <w:b/>
          <w:sz w:val="24"/>
          <w:szCs w:val="24"/>
        </w:rPr>
        <w:t>Hollstein M</w:t>
      </w:r>
      <w:r w:rsidRPr="003C4F28">
        <w:rPr>
          <w:rFonts w:ascii="Book Antiqua" w:hAnsi="Book Antiqua"/>
          <w:sz w:val="24"/>
          <w:szCs w:val="24"/>
        </w:rPr>
        <w:t xml:space="preserve">, Marion MJ, Lehman T, Welsh J, Harris CC, Martel-Planche G, Kusters I, Montesano R. p53 mutations at A:T base pairs in angiosarcomas of vinyl chloride-exposed factory workers. </w:t>
      </w:r>
      <w:r w:rsidRPr="003C4F28">
        <w:rPr>
          <w:rFonts w:ascii="Book Antiqua" w:hAnsi="Book Antiqua"/>
          <w:i/>
          <w:sz w:val="24"/>
          <w:szCs w:val="24"/>
        </w:rPr>
        <w:t>Carcinogenesis</w:t>
      </w:r>
      <w:r w:rsidRPr="003C4F28">
        <w:rPr>
          <w:rFonts w:ascii="Book Antiqua" w:hAnsi="Book Antiqua"/>
          <w:sz w:val="24"/>
          <w:szCs w:val="24"/>
        </w:rPr>
        <w:t xml:space="preserve"> 1994; </w:t>
      </w:r>
      <w:r w:rsidRPr="003C4F28">
        <w:rPr>
          <w:rFonts w:ascii="Book Antiqua" w:hAnsi="Book Antiqua"/>
          <w:b/>
          <w:sz w:val="24"/>
          <w:szCs w:val="24"/>
        </w:rPr>
        <w:t>15</w:t>
      </w:r>
      <w:r w:rsidRPr="003C4F28">
        <w:rPr>
          <w:rFonts w:ascii="Book Antiqua" w:hAnsi="Book Antiqua"/>
          <w:sz w:val="24"/>
          <w:szCs w:val="24"/>
        </w:rPr>
        <w:t>: 1-3 [PMID: 8293534 DOI: 10.1093/carcin/15.1.1]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43 </w:t>
      </w:r>
      <w:r w:rsidRPr="003C4F28">
        <w:rPr>
          <w:rFonts w:ascii="Book Antiqua" w:hAnsi="Book Antiqua"/>
          <w:b/>
          <w:sz w:val="24"/>
          <w:szCs w:val="24"/>
        </w:rPr>
        <w:t>Przygodzki RM</w:t>
      </w:r>
      <w:r w:rsidRPr="003C4F28">
        <w:rPr>
          <w:rFonts w:ascii="Book Antiqua" w:hAnsi="Book Antiqua"/>
          <w:sz w:val="24"/>
          <w:szCs w:val="24"/>
        </w:rPr>
        <w:t xml:space="preserve">, Finkelstein SD, Keohavong P, Zhu D, Bakker A, Swalsky PA, Soini Y, Ishak KG, Bennett WP. Sporadic and Thorotrast-induced angiosarcomas of the liver manifest frequent and multiple point mutations in K-ras-2. </w:t>
      </w:r>
      <w:r w:rsidRPr="003C4F28">
        <w:rPr>
          <w:rFonts w:ascii="Book Antiqua" w:hAnsi="Book Antiqua"/>
          <w:i/>
          <w:sz w:val="24"/>
          <w:szCs w:val="24"/>
        </w:rPr>
        <w:t>Lab Invest</w:t>
      </w:r>
      <w:r w:rsidRPr="003C4F28">
        <w:rPr>
          <w:rFonts w:ascii="Book Antiqua" w:hAnsi="Book Antiqua"/>
          <w:sz w:val="24"/>
          <w:szCs w:val="24"/>
        </w:rPr>
        <w:t xml:space="preserve"> 1997; </w:t>
      </w:r>
      <w:r w:rsidRPr="003C4F28">
        <w:rPr>
          <w:rFonts w:ascii="Book Antiqua" w:hAnsi="Book Antiqua"/>
          <w:b/>
          <w:sz w:val="24"/>
          <w:szCs w:val="24"/>
        </w:rPr>
        <w:t>76</w:t>
      </w:r>
      <w:r w:rsidRPr="003C4F28">
        <w:rPr>
          <w:rFonts w:ascii="Book Antiqua" w:hAnsi="Book Antiqua"/>
          <w:sz w:val="24"/>
          <w:szCs w:val="24"/>
        </w:rPr>
        <w:t>: 153-159 [PMID: 9010458 DOI: 10.1121/1.417965]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44 </w:t>
      </w:r>
      <w:r w:rsidRPr="003C4F28">
        <w:rPr>
          <w:rFonts w:ascii="Book Antiqua" w:hAnsi="Book Antiqua"/>
          <w:b/>
          <w:sz w:val="24"/>
          <w:szCs w:val="24"/>
        </w:rPr>
        <w:t>Zhu YP</w:t>
      </w:r>
      <w:r w:rsidRPr="003C4F28">
        <w:rPr>
          <w:rFonts w:ascii="Book Antiqua" w:hAnsi="Book Antiqua"/>
          <w:sz w:val="24"/>
          <w:szCs w:val="24"/>
        </w:rPr>
        <w:t xml:space="preserve">, Chen YM, Matro E, Chen RB, Jiang ZN, Mou YP, Hu HJ, Huang CJ, Wang GY. Primary hepatic angiosarcoma: A report of two cases and literature review. </w:t>
      </w:r>
      <w:r w:rsidRPr="003C4F28">
        <w:rPr>
          <w:rFonts w:ascii="Book Antiqua" w:hAnsi="Book Antiqua"/>
          <w:i/>
          <w:sz w:val="24"/>
          <w:szCs w:val="24"/>
        </w:rPr>
        <w:t>World J Gastroenterol</w:t>
      </w:r>
      <w:r w:rsidRPr="003C4F28">
        <w:rPr>
          <w:rFonts w:ascii="Book Antiqua" w:hAnsi="Book Antiqua"/>
          <w:sz w:val="24"/>
          <w:szCs w:val="24"/>
        </w:rPr>
        <w:t xml:space="preserve"> 2015; </w:t>
      </w:r>
      <w:r w:rsidRPr="003C4F28">
        <w:rPr>
          <w:rFonts w:ascii="Book Antiqua" w:hAnsi="Book Antiqua"/>
          <w:b/>
          <w:sz w:val="24"/>
          <w:szCs w:val="24"/>
        </w:rPr>
        <w:t>21</w:t>
      </w:r>
      <w:r w:rsidRPr="003C4F28">
        <w:rPr>
          <w:rFonts w:ascii="Book Antiqua" w:hAnsi="Book Antiqua"/>
          <w:sz w:val="24"/>
          <w:szCs w:val="24"/>
        </w:rPr>
        <w:t>: 6088-6096 [PMID: 26019478 DOI: 10.3748/wjg.v21.i19.6088]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45 </w:t>
      </w:r>
      <w:r w:rsidRPr="003C4F28">
        <w:rPr>
          <w:rFonts w:ascii="Book Antiqua" w:hAnsi="Book Antiqua"/>
          <w:b/>
          <w:sz w:val="24"/>
          <w:szCs w:val="24"/>
        </w:rPr>
        <w:t>Leowardi C</w:t>
      </w:r>
      <w:r w:rsidRPr="003C4F28">
        <w:rPr>
          <w:rFonts w:ascii="Book Antiqua" w:hAnsi="Book Antiqua"/>
          <w:sz w:val="24"/>
          <w:szCs w:val="24"/>
        </w:rPr>
        <w:t xml:space="preserve">, Hormann Y, Hinz U, Wente MN, Hallscheidt P, Flechtenmacher C, Buchler MW, Friess H, Schwarzbach MH. Ruptured angiosarcoma of the liver treated by emergency catheter-directed embolization. </w:t>
      </w:r>
      <w:r w:rsidRPr="003C4F28">
        <w:rPr>
          <w:rFonts w:ascii="Book Antiqua" w:hAnsi="Book Antiqua"/>
          <w:i/>
          <w:sz w:val="24"/>
          <w:szCs w:val="24"/>
        </w:rPr>
        <w:t>World J Gastroenterol</w:t>
      </w:r>
      <w:r w:rsidRPr="003C4F28">
        <w:rPr>
          <w:rFonts w:ascii="Book Antiqua" w:hAnsi="Book Antiqua"/>
          <w:sz w:val="24"/>
          <w:szCs w:val="24"/>
        </w:rPr>
        <w:t xml:space="preserve"> 2006; </w:t>
      </w:r>
      <w:r w:rsidRPr="003C4F28">
        <w:rPr>
          <w:rFonts w:ascii="Book Antiqua" w:hAnsi="Book Antiqua"/>
          <w:b/>
          <w:sz w:val="24"/>
          <w:szCs w:val="24"/>
        </w:rPr>
        <w:t>12</w:t>
      </w:r>
      <w:r w:rsidRPr="003C4F28">
        <w:rPr>
          <w:rFonts w:ascii="Book Antiqua" w:hAnsi="Book Antiqua"/>
          <w:sz w:val="24"/>
          <w:szCs w:val="24"/>
        </w:rPr>
        <w:t>: 804-808 [PMID: 16521200 DOI: 10.3748/wjg.v12.i5.804]</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46 </w:t>
      </w:r>
      <w:r w:rsidRPr="003C4F28">
        <w:rPr>
          <w:rFonts w:ascii="Book Antiqua" w:hAnsi="Book Antiqua"/>
          <w:b/>
          <w:sz w:val="24"/>
          <w:szCs w:val="24"/>
        </w:rPr>
        <w:t>Alves VAF</w:t>
      </w:r>
      <w:r w:rsidRPr="003C4F28">
        <w:rPr>
          <w:rFonts w:ascii="Book Antiqua" w:hAnsi="Book Antiqua"/>
          <w:sz w:val="24"/>
          <w:szCs w:val="24"/>
        </w:rPr>
        <w:t xml:space="preserve">, Rimola J. Malignant Vascular Tumors of the Liver in Adults. </w:t>
      </w:r>
      <w:r w:rsidRPr="003C4F28">
        <w:rPr>
          <w:rFonts w:ascii="Book Antiqua" w:hAnsi="Book Antiqua"/>
          <w:i/>
          <w:sz w:val="24"/>
          <w:szCs w:val="24"/>
        </w:rPr>
        <w:t>Semin Liver Dis</w:t>
      </w:r>
      <w:r w:rsidRPr="003C4F28">
        <w:rPr>
          <w:rFonts w:ascii="Book Antiqua" w:hAnsi="Book Antiqua"/>
          <w:sz w:val="24"/>
          <w:szCs w:val="24"/>
        </w:rPr>
        <w:t xml:space="preserve"> 2019; </w:t>
      </w:r>
      <w:r w:rsidRPr="003C4F28">
        <w:rPr>
          <w:rFonts w:ascii="Book Antiqua" w:hAnsi="Book Antiqua"/>
          <w:b/>
          <w:sz w:val="24"/>
          <w:szCs w:val="24"/>
        </w:rPr>
        <w:t>39</w:t>
      </w:r>
      <w:r w:rsidRPr="003C4F28">
        <w:rPr>
          <w:rFonts w:ascii="Book Antiqua" w:hAnsi="Book Antiqua"/>
          <w:sz w:val="24"/>
          <w:szCs w:val="24"/>
        </w:rPr>
        <w:t>: 1-12 [PMID: 30536289 DOI: 10.1055/s-0038-1676120]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47 </w:t>
      </w:r>
      <w:r w:rsidRPr="003C4F28">
        <w:rPr>
          <w:rFonts w:ascii="Book Antiqua" w:hAnsi="Book Antiqua"/>
          <w:b/>
          <w:sz w:val="24"/>
          <w:szCs w:val="24"/>
        </w:rPr>
        <w:t>Wong JW</w:t>
      </w:r>
      <w:r w:rsidRPr="003C4F28">
        <w:rPr>
          <w:rFonts w:ascii="Book Antiqua" w:hAnsi="Book Antiqua"/>
          <w:sz w:val="24"/>
          <w:szCs w:val="24"/>
        </w:rPr>
        <w:t xml:space="preserve">, Bedard YC. Fine-needle aspiration biopsy of hepatic angiosarcoma: report of a case with immunocytochemical findings. </w:t>
      </w:r>
      <w:r w:rsidRPr="003C4F28">
        <w:rPr>
          <w:rFonts w:ascii="Book Antiqua" w:hAnsi="Book Antiqua"/>
          <w:i/>
          <w:sz w:val="24"/>
          <w:szCs w:val="24"/>
        </w:rPr>
        <w:t>Diagn Cytopathol</w:t>
      </w:r>
      <w:r w:rsidRPr="003C4F28">
        <w:rPr>
          <w:rFonts w:ascii="Book Antiqua" w:hAnsi="Book Antiqua"/>
          <w:sz w:val="24"/>
          <w:szCs w:val="24"/>
        </w:rPr>
        <w:t xml:space="preserve"> 1992; </w:t>
      </w:r>
      <w:r w:rsidRPr="003C4F28">
        <w:rPr>
          <w:rFonts w:ascii="Book Antiqua" w:hAnsi="Book Antiqua"/>
          <w:b/>
          <w:sz w:val="24"/>
          <w:szCs w:val="24"/>
        </w:rPr>
        <w:t>8</w:t>
      </w:r>
      <w:r w:rsidRPr="003C4F28">
        <w:rPr>
          <w:rFonts w:ascii="Book Antiqua" w:hAnsi="Book Antiqua"/>
          <w:sz w:val="24"/>
          <w:szCs w:val="24"/>
        </w:rPr>
        <w:t>: 380-383 [PMID: 1638939 DOI: 10.1002/dc.2840080416]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48 </w:t>
      </w:r>
      <w:r w:rsidRPr="003C4F28">
        <w:rPr>
          <w:rFonts w:ascii="Book Antiqua" w:hAnsi="Book Antiqua"/>
          <w:b/>
          <w:sz w:val="24"/>
          <w:szCs w:val="24"/>
        </w:rPr>
        <w:t>Wang L</w:t>
      </w:r>
      <w:r w:rsidRPr="003C4F28">
        <w:rPr>
          <w:rFonts w:ascii="Book Antiqua" w:hAnsi="Book Antiqua"/>
          <w:sz w:val="24"/>
          <w:szCs w:val="24"/>
        </w:rPr>
        <w:t xml:space="preserve">, Lv K, Chang XY, Xia Y, Yang ZY, Jiang YX, Dai Q, Tan L, Li JC. Contrast-enhanced ultrasound study of primary hepatic angiosarcoma: a pitfall of non-enhancement. </w:t>
      </w:r>
      <w:r w:rsidRPr="003C4F28">
        <w:rPr>
          <w:rFonts w:ascii="Book Antiqua" w:hAnsi="Book Antiqua"/>
          <w:i/>
          <w:sz w:val="24"/>
          <w:szCs w:val="24"/>
        </w:rPr>
        <w:t>Eur J Radiol</w:t>
      </w:r>
      <w:r w:rsidRPr="003C4F28">
        <w:rPr>
          <w:rFonts w:ascii="Book Antiqua" w:hAnsi="Book Antiqua"/>
          <w:sz w:val="24"/>
          <w:szCs w:val="24"/>
        </w:rPr>
        <w:t xml:space="preserve"> 2012; </w:t>
      </w:r>
      <w:r w:rsidRPr="003C4F28">
        <w:rPr>
          <w:rFonts w:ascii="Book Antiqua" w:hAnsi="Book Antiqua"/>
          <w:b/>
          <w:sz w:val="24"/>
          <w:szCs w:val="24"/>
        </w:rPr>
        <w:t>81</w:t>
      </w:r>
      <w:r w:rsidRPr="003C4F28">
        <w:rPr>
          <w:rFonts w:ascii="Book Antiqua" w:hAnsi="Book Antiqua"/>
          <w:sz w:val="24"/>
          <w:szCs w:val="24"/>
        </w:rPr>
        <w:t>: 2054-2059 [PMID: 21737220 DOI: 10.1016/j.ejrad.2011.06.026]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49 </w:t>
      </w:r>
      <w:r w:rsidRPr="003C4F28">
        <w:rPr>
          <w:rFonts w:ascii="Book Antiqua" w:hAnsi="Book Antiqua"/>
          <w:b/>
          <w:sz w:val="24"/>
          <w:szCs w:val="24"/>
        </w:rPr>
        <w:t>Park YS</w:t>
      </w:r>
      <w:r w:rsidRPr="003C4F28">
        <w:rPr>
          <w:rFonts w:ascii="Book Antiqua" w:hAnsi="Book Antiqua"/>
          <w:sz w:val="24"/>
          <w:szCs w:val="24"/>
        </w:rPr>
        <w:t xml:space="preserve">, Kim JH, Kim KW, Lee IS, Yoon HK, Ko GY, Sung KB. Primary hepatic angiosarcoma: imaging findings and palliative treatment with transcatheter arterial chemoembolization or embolization. </w:t>
      </w:r>
      <w:r w:rsidRPr="003C4F28">
        <w:rPr>
          <w:rFonts w:ascii="Book Antiqua" w:hAnsi="Book Antiqua"/>
          <w:i/>
          <w:sz w:val="24"/>
          <w:szCs w:val="24"/>
        </w:rPr>
        <w:t>Clin Radiol</w:t>
      </w:r>
      <w:r w:rsidRPr="003C4F28">
        <w:rPr>
          <w:rFonts w:ascii="Book Antiqua" w:hAnsi="Book Antiqua"/>
          <w:sz w:val="24"/>
          <w:szCs w:val="24"/>
        </w:rPr>
        <w:t xml:space="preserve"> 2009; </w:t>
      </w:r>
      <w:r w:rsidRPr="003C4F28">
        <w:rPr>
          <w:rFonts w:ascii="Book Antiqua" w:hAnsi="Book Antiqua"/>
          <w:b/>
          <w:sz w:val="24"/>
          <w:szCs w:val="24"/>
        </w:rPr>
        <w:t>64</w:t>
      </w:r>
      <w:r w:rsidRPr="003C4F28">
        <w:rPr>
          <w:rFonts w:ascii="Book Antiqua" w:hAnsi="Book Antiqua"/>
          <w:sz w:val="24"/>
          <w:szCs w:val="24"/>
        </w:rPr>
        <w:t>: 779-785 [PMID: 19589416 DOI: 10.1016/j.crad.2009.02.019]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50 </w:t>
      </w:r>
      <w:r w:rsidRPr="003C4F28">
        <w:rPr>
          <w:rFonts w:ascii="Book Antiqua" w:hAnsi="Book Antiqua"/>
          <w:b/>
          <w:sz w:val="24"/>
          <w:szCs w:val="24"/>
        </w:rPr>
        <w:t>Kamatani T</w:t>
      </w:r>
      <w:r w:rsidRPr="003C4F28">
        <w:rPr>
          <w:rFonts w:ascii="Book Antiqua" w:hAnsi="Book Antiqua"/>
          <w:sz w:val="24"/>
          <w:szCs w:val="24"/>
        </w:rPr>
        <w:t xml:space="preserve">, Iguchi H, Okada T, Yamazaki H, Tsunoda H, Watanabe M, Oda M, Ohbu M, Yokomori H. Co-registered positron emission tomography/computed tomography and gadolinium-ethoxybenzyl-diethylenetriamine pentaacetic acid magnetic resonance imaging features of multiple angiosarcoma of the liver. </w:t>
      </w:r>
      <w:r w:rsidRPr="003C4F28">
        <w:rPr>
          <w:rFonts w:ascii="Book Antiqua" w:hAnsi="Book Antiqua"/>
          <w:i/>
          <w:sz w:val="24"/>
          <w:szCs w:val="24"/>
        </w:rPr>
        <w:t>Hepatol Res</w:t>
      </w:r>
      <w:r w:rsidRPr="003C4F28">
        <w:rPr>
          <w:rFonts w:ascii="Book Antiqua" w:hAnsi="Book Antiqua"/>
          <w:sz w:val="24"/>
          <w:szCs w:val="24"/>
        </w:rPr>
        <w:t xml:space="preserve"> 2014; </w:t>
      </w:r>
      <w:r w:rsidRPr="003C4F28">
        <w:rPr>
          <w:rFonts w:ascii="Book Antiqua" w:hAnsi="Book Antiqua"/>
          <w:b/>
          <w:sz w:val="24"/>
          <w:szCs w:val="24"/>
        </w:rPr>
        <w:t>44</w:t>
      </w:r>
      <w:r w:rsidRPr="003C4F28">
        <w:rPr>
          <w:rFonts w:ascii="Book Antiqua" w:hAnsi="Book Antiqua"/>
          <w:sz w:val="24"/>
          <w:szCs w:val="24"/>
        </w:rPr>
        <w:t>: E297-E303 [PMID: 24147907 DOI: 10.1111/hepr.12261]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51 </w:t>
      </w:r>
      <w:r w:rsidRPr="003C4F28">
        <w:rPr>
          <w:rFonts w:ascii="Book Antiqua" w:hAnsi="Book Antiqua"/>
          <w:b/>
          <w:sz w:val="24"/>
          <w:szCs w:val="24"/>
        </w:rPr>
        <w:t>Bruegel M</w:t>
      </w:r>
      <w:r w:rsidRPr="003C4F28">
        <w:rPr>
          <w:rFonts w:ascii="Book Antiqua" w:hAnsi="Book Antiqua"/>
          <w:sz w:val="24"/>
          <w:szCs w:val="24"/>
        </w:rPr>
        <w:t xml:space="preserve">, Muenzel D, Waldt S, Specht K, Rummeny EJ. Hepatic angiosarcoma: cross-sectional imaging findings in seven patients with emphasis on dynamic contrast-enhanced and diffusion-weighted MRI. </w:t>
      </w:r>
      <w:r w:rsidRPr="003C4F28">
        <w:rPr>
          <w:rFonts w:ascii="Book Antiqua" w:hAnsi="Book Antiqua"/>
          <w:i/>
          <w:sz w:val="24"/>
          <w:szCs w:val="24"/>
        </w:rPr>
        <w:t>Abdom Imaging</w:t>
      </w:r>
      <w:r w:rsidRPr="003C4F28">
        <w:rPr>
          <w:rFonts w:ascii="Book Antiqua" w:hAnsi="Book Antiqua"/>
          <w:sz w:val="24"/>
          <w:szCs w:val="24"/>
        </w:rPr>
        <w:t xml:space="preserve"> 2013; </w:t>
      </w:r>
      <w:r w:rsidRPr="003C4F28">
        <w:rPr>
          <w:rFonts w:ascii="Book Antiqua" w:hAnsi="Book Antiqua"/>
          <w:b/>
          <w:sz w:val="24"/>
          <w:szCs w:val="24"/>
        </w:rPr>
        <w:t>38</w:t>
      </w:r>
      <w:r w:rsidRPr="003C4F28">
        <w:rPr>
          <w:rFonts w:ascii="Book Antiqua" w:hAnsi="Book Antiqua"/>
          <w:sz w:val="24"/>
          <w:szCs w:val="24"/>
        </w:rPr>
        <w:t>: 745-754 [PMID: 23223833 DOI: 10.1007/s00261-012-9967-2]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52 </w:t>
      </w:r>
      <w:r w:rsidRPr="003C4F28">
        <w:rPr>
          <w:rFonts w:ascii="Book Antiqua" w:hAnsi="Book Antiqua"/>
          <w:b/>
          <w:sz w:val="24"/>
          <w:szCs w:val="24"/>
        </w:rPr>
        <w:t>Maeda T</w:t>
      </w:r>
      <w:r w:rsidRPr="003C4F28">
        <w:rPr>
          <w:rFonts w:ascii="Book Antiqua" w:hAnsi="Book Antiqua"/>
          <w:sz w:val="24"/>
          <w:szCs w:val="24"/>
        </w:rPr>
        <w:t xml:space="preserve">, Tateishi U, Hasegawa T, Ojima H, Arai Y, Sugimura K. Primary hepatic angiosarcoma on coregistered FDG PET and CT images. </w:t>
      </w:r>
      <w:r w:rsidRPr="003C4F28">
        <w:rPr>
          <w:rFonts w:ascii="Book Antiqua" w:hAnsi="Book Antiqua"/>
          <w:i/>
          <w:sz w:val="24"/>
          <w:szCs w:val="24"/>
        </w:rPr>
        <w:t>AJR Am J Roentgenol</w:t>
      </w:r>
      <w:r w:rsidRPr="003C4F28">
        <w:rPr>
          <w:rFonts w:ascii="Book Antiqua" w:hAnsi="Book Antiqua"/>
          <w:sz w:val="24"/>
          <w:szCs w:val="24"/>
        </w:rPr>
        <w:t xml:space="preserve"> 2007; </w:t>
      </w:r>
      <w:r w:rsidRPr="003C4F28">
        <w:rPr>
          <w:rFonts w:ascii="Book Antiqua" w:hAnsi="Book Antiqua"/>
          <w:b/>
          <w:sz w:val="24"/>
          <w:szCs w:val="24"/>
        </w:rPr>
        <w:t>188</w:t>
      </w:r>
      <w:r w:rsidRPr="003C4F28">
        <w:rPr>
          <w:rFonts w:ascii="Book Antiqua" w:hAnsi="Book Antiqua"/>
          <w:sz w:val="24"/>
          <w:szCs w:val="24"/>
        </w:rPr>
        <w:t>: 1615-1617 [PMID: 17515384 DOI: 10.2214/AJR.05.0830]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53 </w:t>
      </w:r>
      <w:r w:rsidRPr="003C4F28">
        <w:rPr>
          <w:rFonts w:ascii="Book Antiqua" w:hAnsi="Book Antiqua"/>
          <w:b/>
          <w:sz w:val="24"/>
          <w:szCs w:val="24"/>
        </w:rPr>
        <w:t>Li DB</w:t>
      </w:r>
      <w:r w:rsidRPr="003C4F28">
        <w:rPr>
          <w:rFonts w:ascii="Book Antiqua" w:hAnsi="Book Antiqua"/>
          <w:sz w:val="24"/>
          <w:szCs w:val="24"/>
        </w:rPr>
        <w:t xml:space="preserve">, Si XY, Wan T, Zhou YM. A pooled analysis of treatment and prognosis of hepatic angiosarcoma in adults. </w:t>
      </w:r>
      <w:r w:rsidRPr="003C4F28">
        <w:rPr>
          <w:rFonts w:ascii="Book Antiqua" w:hAnsi="Book Antiqua"/>
          <w:i/>
          <w:sz w:val="24"/>
          <w:szCs w:val="24"/>
        </w:rPr>
        <w:t>Hepatobiliary Pancreat Dis Int</w:t>
      </w:r>
      <w:r w:rsidRPr="003C4F28">
        <w:rPr>
          <w:rFonts w:ascii="Book Antiqua" w:hAnsi="Book Antiqua"/>
          <w:sz w:val="24"/>
          <w:szCs w:val="24"/>
        </w:rPr>
        <w:t xml:space="preserve"> 2018; </w:t>
      </w:r>
      <w:r w:rsidRPr="003C4F28">
        <w:rPr>
          <w:rFonts w:ascii="Book Antiqua" w:hAnsi="Book Antiqua"/>
          <w:b/>
          <w:sz w:val="24"/>
          <w:szCs w:val="24"/>
        </w:rPr>
        <w:t>17</w:t>
      </w:r>
      <w:r w:rsidRPr="003C4F28">
        <w:rPr>
          <w:rFonts w:ascii="Book Antiqua" w:hAnsi="Book Antiqua"/>
          <w:sz w:val="24"/>
          <w:szCs w:val="24"/>
        </w:rPr>
        <w:t>: 198-203 [PMID: 29724676 DOI: 10.1016/j.hbpd.2018.04.005]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54 </w:t>
      </w:r>
      <w:r w:rsidRPr="003C4F28">
        <w:rPr>
          <w:rFonts w:ascii="Book Antiqua" w:hAnsi="Book Antiqua"/>
          <w:b/>
          <w:sz w:val="24"/>
          <w:szCs w:val="24"/>
        </w:rPr>
        <w:t>Lin YH</w:t>
      </w:r>
      <w:r w:rsidRPr="003C4F28">
        <w:rPr>
          <w:rFonts w:ascii="Book Antiqua" w:hAnsi="Book Antiqua"/>
          <w:sz w:val="24"/>
          <w:szCs w:val="24"/>
        </w:rPr>
        <w:t xml:space="preserve">, Lin CC, Concejero AM, Yong CC, Kuo FY, Wang CC. Surgical experience of adult primary hepatic sarcomas. </w:t>
      </w:r>
      <w:r w:rsidRPr="003C4F28">
        <w:rPr>
          <w:rFonts w:ascii="Book Antiqua" w:hAnsi="Book Antiqua"/>
          <w:i/>
          <w:sz w:val="24"/>
          <w:szCs w:val="24"/>
        </w:rPr>
        <w:t>World J Surg Oncol</w:t>
      </w:r>
      <w:r w:rsidRPr="003C4F28">
        <w:rPr>
          <w:rFonts w:ascii="Book Antiqua" w:hAnsi="Book Antiqua"/>
          <w:sz w:val="24"/>
          <w:szCs w:val="24"/>
        </w:rPr>
        <w:t xml:space="preserve"> 2015; </w:t>
      </w:r>
      <w:r w:rsidRPr="003C4F28">
        <w:rPr>
          <w:rFonts w:ascii="Book Antiqua" w:hAnsi="Book Antiqua"/>
          <w:b/>
          <w:sz w:val="24"/>
          <w:szCs w:val="24"/>
        </w:rPr>
        <w:t>13</w:t>
      </w:r>
      <w:r w:rsidRPr="003C4F28">
        <w:rPr>
          <w:rFonts w:ascii="Book Antiqua" w:hAnsi="Book Antiqua"/>
          <w:sz w:val="24"/>
          <w:szCs w:val="24"/>
        </w:rPr>
        <w:t>: 87 [PMID: 25880743 DOI: 10.1186/s12957-015-0489-6]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55 </w:t>
      </w:r>
      <w:r w:rsidRPr="003C4F28">
        <w:rPr>
          <w:rFonts w:ascii="Book Antiqua" w:hAnsi="Book Antiqua"/>
          <w:b/>
          <w:sz w:val="24"/>
          <w:szCs w:val="24"/>
        </w:rPr>
        <w:t>Orlando G</w:t>
      </w:r>
      <w:r w:rsidRPr="003C4F28">
        <w:rPr>
          <w:rFonts w:ascii="Book Antiqua" w:hAnsi="Book Antiqua"/>
          <w:sz w:val="24"/>
          <w:szCs w:val="24"/>
        </w:rPr>
        <w:t xml:space="preserve">, Adam R, Mirza D, Soderdahl G, Porte RJ, Paul A, Burroughs AK, Seiler CA, Colledan M, Graziadei I, Garcia Valdecasas JC, Pruvot FR, Karam V, Lerut J. Hepatic hemangiosarcoma: an absolute contraindication to liver transplantation--the European Liver Transplant Registry experience. </w:t>
      </w:r>
      <w:r w:rsidRPr="003C4F28">
        <w:rPr>
          <w:rFonts w:ascii="Book Antiqua" w:hAnsi="Book Antiqua"/>
          <w:i/>
          <w:sz w:val="24"/>
          <w:szCs w:val="24"/>
        </w:rPr>
        <w:t>Transplantation</w:t>
      </w:r>
      <w:r w:rsidRPr="003C4F28">
        <w:rPr>
          <w:rFonts w:ascii="Book Antiqua" w:hAnsi="Book Antiqua"/>
          <w:sz w:val="24"/>
          <w:szCs w:val="24"/>
        </w:rPr>
        <w:t xml:space="preserve"> 2013; </w:t>
      </w:r>
      <w:r w:rsidRPr="003C4F28">
        <w:rPr>
          <w:rFonts w:ascii="Book Antiqua" w:hAnsi="Book Antiqua"/>
          <w:b/>
          <w:sz w:val="24"/>
          <w:szCs w:val="24"/>
        </w:rPr>
        <w:t>95</w:t>
      </w:r>
      <w:r w:rsidRPr="003C4F28">
        <w:rPr>
          <w:rFonts w:ascii="Book Antiqua" w:hAnsi="Book Antiqua"/>
          <w:sz w:val="24"/>
          <w:szCs w:val="24"/>
        </w:rPr>
        <w:t>: 872-877 [PMID: 23354302 DOI: 10.1097/TP.0b013e318281b902]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56 </w:t>
      </w:r>
      <w:r w:rsidRPr="003C4F28">
        <w:rPr>
          <w:rFonts w:ascii="Book Antiqua" w:hAnsi="Book Antiqua"/>
          <w:b/>
          <w:sz w:val="24"/>
          <w:szCs w:val="24"/>
        </w:rPr>
        <w:t>Husted TL</w:t>
      </w:r>
      <w:r w:rsidRPr="003C4F28">
        <w:rPr>
          <w:rFonts w:ascii="Book Antiqua" w:hAnsi="Book Antiqua"/>
          <w:sz w:val="24"/>
          <w:szCs w:val="24"/>
        </w:rPr>
        <w:t xml:space="preserve">, Neff G, Thomas MJ, Gross TG, Woodle ES, Buell JF. Liver transplantation for primary or metastatic sarcoma to the liver. </w:t>
      </w:r>
      <w:r w:rsidRPr="003C4F28">
        <w:rPr>
          <w:rFonts w:ascii="Book Antiqua" w:hAnsi="Book Antiqua"/>
          <w:i/>
          <w:sz w:val="24"/>
          <w:szCs w:val="24"/>
        </w:rPr>
        <w:t>Am J Transplant</w:t>
      </w:r>
      <w:r w:rsidRPr="003C4F28">
        <w:rPr>
          <w:rFonts w:ascii="Book Antiqua" w:hAnsi="Book Antiqua"/>
          <w:sz w:val="24"/>
          <w:szCs w:val="24"/>
        </w:rPr>
        <w:t xml:space="preserve"> 2006; </w:t>
      </w:r>
      <w:r w:rsidRPr="003C4F28">
        <w:rPr>
          <w:rFonts w:ascii="Book Antiqua" w:hAnsi="Book Antiqua"/>
          <w:b/>
          <w:sz w:val="24"/>
          <w:szCs w:val="24"/>
        </w:rPr>
        <w:t>6</w:t>
      </w:r>
      <w:r w:rsidRPr="003C4F28">
        <w:rPr>
          <w:rFonts w:ascii="Book Antiqua" w:hAnsi="Book Antiqua"/>
          <w:sz w:val="24"/>
          <w:szCs w:val="24"/>
        </w:rPr>
        <w:t>: 392-397 [PMID: 16426326 DOI: 10.1111/j.1600-6143.2005.01179.x]</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57 </w:t>
      </w:r>
      <w:r w:rsidRPr="003C4F28">
        <w:rPr>
          <w:rFonts w:ascii="Book Antiqua" w:hAnsi="Book Antiqua"/>
          <w:b/>
          <w:sz w:val="24"/>
          <w:szCs w:val="24"/>
        </w:rPr>
        <w:t>Huang NC</w:t>
      </w:r>
      <w:r w:rsidRPr="003C4F28">
        <w:rPr>
          <w:rFonts w:ascii="Book Antiqua" w:hAnsi="Book Antiqua"/>
          <w:sz w:val="24"/>
          <w:szCs w:val="24"/>
        </w:rPr>
        <w:t xml:space="preserve">, Kuo YC, Chiang JC, Hung SY, Wang HM, Hung YM, Chang YT, Wann SR, Chang HT, Wang JS, Ho SY, Guo HR. Hepatic angiosarcoma may have fair survival nowadays. </w:t>
      </w:r>
      <w:r w:rsidRPr="003C4F28">
        <w:rPr>
          <w:rFonts w:ascii="Book Antiqua" w:hAnsi="Book Antiqua"/>
          <w:i/>
          <w:sz w:val="24"/>
          <w:szCs w:val="24"/>
        </w:rPr>
        <w:t xml:space="preserve">Medicine </w:t>
      </w:r>
      <w:r w:rsidRPr="003C4F28">
        <w:rPr>
          <w:rFonts w:ascii="Book Antiqua" w:hAnsi="Book Antiqua"/>
          <w:sz w:val="24"/>
          <w:szCs w:val="24"/>
        </w:rPr>
        <w:t xml:space="preserve">(Baltimore) 2015; </w:t>
      </w:r>
      <w:r w:rsidRPr="003C4F28">
        <w:rPr>
          <w:rFonts w:ascii="Book Antiqua" w:hAnsi="Book Antiqua"/>
          <w:b/>
          <w:sz w:val="24"/>
          <w:szCs w:val="24"/>
        </w:rPr>
        <w:t>94</w:t>
      </w:r>
      <w:r w:rsidRPr="003C4F28">
        <w:rPr>
          <w:rFonts w:ascii="Book Antiqua" w:hAnsi="Book Antiqua"/>
          <w:sz w:val="24"/>
          <w:szCs w:val="24"/>
        </w:rPr>
        <w:t>: e816 [PMID: 25984668 DOI: 10.1097/MD.0000000000000816]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58 </w:t>
      </w:r>
      <w:r w:rsidRPr="003C4F28">
        <w:rPr>
          <w:rFonts w:ascii="Book Antiqua" w:hAnsi="Book Antiqua"/>
          <w:b/>
          <w:sz w:val="24"/>
          <w:szCs w:val="24"/>
        </w:rPr>
        <w:t>Kim HR</w:t>
      </w:r>
      <w:r w:rsidRPr="003C4F28">
        <w:rPr>
          <w:rFonts w:ascii="Book Antiqua" w:hAnsi="Book Antiqua"/>
          <w:sz w:val="24"/>
          <w:szCs w:val="24"/>
        </w:rPr>
        <w:t xml:space="preserve">, Rha SY, Cheon SH, Roh JK, Park YN, Yoo NC. Clinical features and treatment outcomes of advanced stage primary hepatic angiosarcoma. </w:t>
      </w:r>
      <w:r w:rsidRPr="003C4F28">
        <w:rPr>
          <w:rFonts w:ascii="Book Antiqua" w:hAnsi="Book Antiqua"/>
          <w:i/>
          <w:sz w:val="24"/>
          <w:szCs w:val="24"/>
        </w:rPr>
        <w:t>Ann Oncol</w:t>
      </w:r>
      <w:r w:rsidRPr="003C4F28">
        <w:rPr>
          <w:rFonts w:ascii="Book Antiqua" w:hAnsi="Book Antiqua"/>
          <w:sz w:val="24"/>
          <w:szCs w:val="24"/>
        </w:rPr>
        <w:t xml:space="preserve"> 2009; </w:t>
      </w:r>
      <w:r w:rsidRPr="003C4F28">
        <w:rPr>
          <w:rFonts w:ascii="Book Antiqua" w:hAnsi="Book Antiqua"/>
          <w:b/>
          <w:sz w:val="24"/>
          <w:szCs w:val="24"/>
        </w:rPr>
        <w:t>20</w:t>
      </w:r>
      <w:r w:rsidRPr="003C4F28">
        <w:rPr>
          <w:rFonts w:ascii="Book Antiqua" w:hAnsi="Book Antiqua"/>
          <w:sz w:val="24"/>
          <w:szCs w:val="24"/>
        </w:rPr>
        <w:t>: 780-787 [PMID: 19179547 DOI: 10.1093/annonc/mdn702]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59 </w:t>
      </w:r>
      <w:r w:rsidRPr="003C4F28">
        <w:rPr>
          <w:rFonts w:ascii="Book Antiqua" w:hAnsi="Book Antiqua"/>
          <w:b/>
          <w:sz w:val="24"/>
          <w:szCs w:val="24"/>
        </w:rPr>
        <w:t>Asmane I</w:t>
      </w:r>
      <w:r w:rsidRPr="003C4F28">
        <w:rPr>
          <w:rFonts w:ascii="Book Antiqua" w:hAnsi="Book Antiqua"/>
          <w:sz w:val="24"/>
          <w:szCs w:val="24"/>
        </w:rPr>
        <w:t xml:space="preserve">, Litique V, Heymann S, Marcellin L, Métivier AC, Duclos B, Bergerat JP, Kurtz JE. Adriamycin, cisplatin, ifosfamide and paclitaxel combination as front-line chemotherapy for locally advanced and metastatic angiosarcoma. Analysis of three case reports and review of the literature. </w:t>
      </w:r>
      <w:r w:rsidRPr="003C4F28">
        <w:rPr>
          <w:rFonts w:ascii="Book Antiqua" w:hAnsi="Book Antiqua"/>
          <w:i/>
          <w:sz w:val="24"/>
          <w:szCs w:val="24"/>
        </w:rPr>
        <w:t>Anticancer Res</w:t>
      </w:r>
      <w:r w:rsidRPr="003C4F28">
        <w:rPr>
          <w:rFonts w:ascii="Book Antiqua" w:hAnsi="Book Antiqua"/>
          <w:sz w:val="24"/>
          <w:szCs w:val="24"/>
        </w:rPr>
        <w:t xml:space="preserve"> 2008; </w:t>
      </w:r>
      <w:r w:rsidRPr="003C4F28">
        <w:rPr>
          <w:rFonts w:ascii="Book Antiqua" w:hAnsi="Book Antiqua"/>
          <w:b/>
          <w:sz w:val="24"/>
          <w:szCs w:val="24"/>
        </w:rPr>
        <w:t>28</w:t>
      </w:r>
      <w:r w:rsidRPr="003C4F28">
        <w:rPr>
          <w:rFonts w:ascii="Book Antiqua" w:hAnsi="Book Antiqua"/>
          <w:sz w:val="24"/>
          <w:szCs w:val="24"/>
        </w:rPr>
        <w:t>: 3041-3045 [PMID: 19031953 DOI: 10.1097/CAD.0b013e32830c2380]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60 </w:t>
      </w:r>
      <w:r w:rsidRPr="003C4F28">
        <w:rPr>
          <w:rFonts w:ascii="Book Antiqua" w:hAnsi="Book Antiqua"/>
          <w:b/>
          <w:sz w:val="24"/>
          <w:szCs w:val="24"/>
        </w:rPr>
        <w:t>Pierce DB</w:t>
      </w:r>
      <w:r w:rsidRPr="003C4F28">
        <w:rPr>
          <w:rFonts w:ascii="Book Antiqua" w:hAnsi="Book Antiqua"/>
          <w:sz w:val="24"/>
          <w:szCs w:val="24"/>
        </w:rPr>
        <w:t xml:space="preserve">, Johnson GE, Monroe E, Loggers ET, Jones RL, Pollack SM, Padia SA. Safety and Efficacy Outcomes of Embolization in Hepatic Sarcomas. </w:t>
      </w:r>
      <w:r w:rsidRPr="003C4F28">
        <w:rPr>
          <w:rFonts w:ascii="Book Antiqua" w:hAnsi="Book Antiqua"/>
          <w:i/>
          <w:sz w:val="24"/>
          <w:szCs w:val="24"/>
        </w:rPr>
        <w:t>AJR Am J Roentgenol</w:t>
      </w:r>
      <w:r w:rsidRPr="003C4F28">
        <w:rPr>
          <w:rFonts w:ascii="Book Antiqua" w:hAnsi="Book Antiqua"/>
          <w:sz w:val="24"/>
          <w:szCs w:val="24"/>
        </w:rPr>
        <w:t xml:space="preserve"> 2018; </w:t>
      </w:r>
      <w:r w:rsidRPr="003C4F28">
        <w:rPr>
          <w:rFonts w:ascii="Book Antiqua" w:hAnsi="Book Antiqua"/>
          <w:b/>
          <w:sz w:val="24"/>
          <w:szCs w:val="24"/>
        </w:rPr>
        <w:t>210</w:t>
      </w:r>
      <w:r w:rsidRPr="003C4F28">
        <w:rPr>
          <w:rFonts w:ascii="Book Antiqua" w:hAnsi="Book Antiqua"/>
          <w:sz w:val="24"/>
          <w:szCs w:val="24"/>
        </w:rPr>
        <w:t>: 175-182 [PMID: 29090997 DOI: 10.2214/AJR.16.17573]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61 </w:t>
      </w:r>
      <w:r w:rsidRPr="003C4F28">
        <w:rPr>
          <w:rFonts w:ascii="Book Antiqua" w:hAnsi="Book Antiqua"/>
          <w:b/>
          <w:sz w:val="24"/>
          <w:szCs w:val="24"/>
        </w:rPr>
        <w:t>Young RJ</w:t>
      </w:r>
      <w:r w:rsidRPr="003C4F28">
        <w:rPr>
          <w:rFonts w:ascii="Book Antiqua" w:hAnsi="Book Antiqua"/>
          <w:sz w:val="24"/>
          <w:szCs w:val="24"/>
        </w:rPr>
        <w:t xml:space="preserve">, Woll PJ. Anti-angiogenic therapies for the treatment of angiosarcoma: a clinical update. </w:t>
      </w:r>
      <w:r w:rsidRPr="003C4F28">
        <w:rPr>
          <w:rFonts w:ascii="Book Antiqua" w:hAnsi="Book Antiqua"/>
          <w:i/>
          <w:sz w:val="24"/>
          <w:szCs w:val="24"/>
        </w:rPr>
        <w:t>Memo</w:t>
      </w:r>
      <w:r w:rsidRPr="003C4F28">
        <w:rPr>
          <w:rFonts w:ascii="Book Antiqua" w:hAnsi="Book Antiqua"/>
          <w:sz w:val="24"/>
          <w:szCs w:val="24"/>
        </w:rPr>
        <w:t xml:space="preserve"> 2017; </w:t>
      </w:r>
      <w:r w:rsidRPr="003C4F28">
        <w:rPr>
          <w:rFonts w:ascii="Book Antiqua" w:hAnsi="Book Antiqua"/>
          <w:b/>
          <w:sz w:val="24"/>
          <w:szCs w:val="24"/>
        </w:rPr>
        <w:t>10</w:t>
      </w:r>
      <w:r w:rsidRPr="003C4F28">
        <w:rPr>
          <w:rFonts w:ascii="Book Antiqua" w:hAnsi="Book Antiqua"/>
          <w:sz w:val="24"/>
          <w:szCs w:val="24"/>
        </w:rPr>
        <w:t>: 190-193 [PMID: 29250195 DOI: 10.1007/s12254-017-0365-x]</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62 </w:t>
      </w:r>
      <w:r w:rsidRPr="003C4F28">
        <w:rPr>
          <w:rFonts w:ascii="Book Antiqua" w:hAnsi="Book Antiqua"/>
          <w:b/>
          <w:sz w:val="24"/>
          <w:szCs w:val="24"/>
        </w:rPr>
        <w:t>Mitsui F</w:t>
      </w:r>
      <w:r w:rsidRPr="003C4F28">
        <w:rPr>
          <w:rFonts w:ascii="Book Antiqua" w:hAnsi="Book Antiqua"/>
          <w:sz w:val="24"/>
          <w:szCs w:val="24"/>
        </w:rPr>
        <w:t xml:space="preserve">, Aikata H, Hashimoto Y, Nagaoki Y, Kimura Y, Katamura Y, Kawaoka T, Takaki S, Hiraga N, Tsuge M, Waki K, Hiramatsu A, Imamura M, Kawakami Y, Takahashi S, Arihiro K, Chayama K. A first case of hepatic angiosarcoma treated with recombinant interleukin-2. </w:t>
      </w:r>
      <w:r w:rsidRPr="003C4F28">
        <w:rPr>
          <w:rFonts w:ascii="Book Antiqua" w:hAnsi="Book Antiqua"/>
          <w:i/>
          <w:sz w:val="24"/>
          <w:szCs w:val="24"/>
        </w:rPr>
        <w:t>Hiroshima J Med Sci</w:t>
      </w:r>
      <w:r w:rsidRPr="003C4F28">
        <w:rPr>
          <w:rFonts w:ascii="Book Antiqua" w:hAnsi="Book Antiqua"/>
          <w:sz w:val="24"/>
          <w:szCs w:val="24"/>
        </w:rPr>
        <w:t xml:space="preserve"> 2011; </w:t>
      </w:r>
      <w:r w:rsidRPr="003C4F28">
        <w:rPr>
          <w:rFonts w:ascii="Book Antiqua" w:hAnsi="Book Antiqua"/>
          <w:b/>
          <w:sz w:val="24"/>
          <w:szCs w:val="24"/>
        </w:rPr>
        <w:t>60</w:t>
      </w:r>
      <w:r w:rsidRPr="003C4F28">
        <w:rPr>
          <w:rFonts w:ascii="Book Antiqua" w:hAnsi="Book Antiqua"/>
          <w:sz w:val="24"/>
          <w:szCs w:val="24"/>
        </w:rPr>
        <w:t>: 91-96 [PMID: 22389954 DOI: 10.5980/jpnjurol.103.697]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63 </w:t>
      </w:r>
      <w:r w:rsidRPr="003C4F28">
        <w:rPr>
          <w:rFonts w:ascii="Book Antiqua" w:hAnsi="Book Antiqua"/>
          <w:b/>
          <w:sz w:val="24"/>
          <w:szCs w:val="24"/>
        </w:rPr>
        <w:t>Sindhu S</w:t>
      </w:r>
      <w:r w:rsidRPr="003C4F28">
        <w:rPr>
          <w:rFonts w:ascii="Book Antiqua" w:hAnsi="Book Antiqua"/>
          <w:sz w:val="24"/>
          <w:szCs w:val="24"/>
        </w:rPr>
        <w:t xml:space="preserve">, Gimber LH, Cranmer L, McBride A, Kraft AS. Angiosarcoma treated successfully with anti-PD-1 therapy - a case report. </w:t>
      </w:r>
      <w:r w:rsidRPr="003C4F28">
        <w:rPr>
          <w:rFonts w:ascii="Book Antiqua" w:hAnsi="Book Antiqua"/>
          <w:i/>
          <w:sz w:val="24"/>
          <w:szCs w:val="24"/>
        </w:rPr>
        <w:t>J Immunother Cancer</w:t>
      </w:r>
      <w:r w:rsidRPr="003C4F28">
        <w:rPr>
          <w:rFonts w:ascii="Book Antiqua" w:hAnsi="Book Antiqua"/>
          <w:sz w:val="24"/>
          <w:szCs w:val="24"/>
        </w:rPr>
        <w:t xml:space="preserve"> 2017; </w:t>
      </w:r>
      <w:r w:rsidRPr="003C4F28">
        <w:rPr>
          <w:rFonts w:ascii="Book Antiqua" w:hAnsi="Book Antiqua"/>
          <w:b/>
          <w:sz w:val="24"/>
          <w:szCs w:val="24"/>
        </w:rPr>
        <w:t>5</w:t>
      </w:r>
      <w:r w:rsidRPr="003C4F28">
        <w:rPr>
          <w:rFonts w:ascii="Book Antiqua" w:hAnsi="Book Antiqua"/>
          <w:sz w:val="24"/>
          <w:szCs w:val="24"/>
        </w:rPr>
        <w:t>: 58 [PMID: 28716069 DOI: 10.1186/s40425-017-0263-0]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64 </w:t>
      </w:r>
      <w:r w:rsidRPr="003C4F28">
        <w:rPr>
          <w:rFonts w:ascii="Book Antiqua" w:hAnsi="Book Antiqua"/>
          <w:b/>
          <w:sz w:val="24"/>
          <w:szCs w:val="24"/>
        </w:rPr>
        <w:t>Pandiaraja J</w:t>
      </w:r>
      <w:r w:rsidRPr="003C4F28">
        <w:rPr>
          <w:rFonts w:ascii="Book Antiqua" w:hAnsi="Book Antiqua"/>
          <w:sz w:val="24"/>
          <w:szCs w:val="24"/>
        </w:rPr>
        <w:t>, Subramanian V. A Case of Primary Hemangiopericytoma of Liver.</w:t>
      </w:r>
      <w:r w:rsidRPr="003C4F28">
        <w:rPr>
          <w:rFonts w:ascii="Book Antiqua" w:hAnsi="Book Antiqua"/>
          <w:i/>
          <w:sz w:val="24"/>
          <w:szCs w:val="24"/>
        </w:rPr>
        <w:t xml:space="preserve"> J Med Sci</w:t>
      </w:r>
      <w:r w:rsidRPr="003C4F28">
        <w:rPr>
          <w:rFonts w:ascii="Book Antiqua" w:hAnsi="Book Antiqua"/>
          <w:sz w:val="24"/>
          <w:szCs w:val="24"/>
        </w:rPr>
        <w:t xml:space="preserve"> 2015; </w:t>
      </w:r>
      <w:r w:rsidRPr="003C4F28">
        <w:rPr>
          <w:rFonts w:ascii="Book Antiqua" w:hAnsi="Book Antiqua"/>
          <w:b/>
          <w:sz w:val="24"/>
          <w:szCs w:val="24"/>
        </w:rPr>
        <w:t>35</w:t>
      </w:r>
      <w:r w:rsidRPr="003C4F28">
        <w:rPr>
          <w:rFonts w:ascii="Book Antiqua" w:hAnsi="Book Antiqua"/>
          <w:sz w:val="24"/>
          <w:szCs w:val="24"/>
        </w:rPr>
        <w:t>:</w:t>
      </w:r>
      <w:r w:rsidRPr="003C4F28">
        <w:rPr>
          <w:rFonts w:ascii="Book Antiqua" w:hAnsi="Book Antiqua" w:hint="eastAsia"/>
          <w:sz w:val="24"/>
          <w:szCs w:val="24"/>
          <w:lang w:eastAsia="zh-CN"/>
        </w:rPr>
        <w:t xml:space="preserve"> </w:t>
      </w:r>
      <w:r w:rsidRPr="003C4F28">
        <w:rPr>
          <w:rFonts w:ascii="Book Antiqua" w:hAnsi="Book Antiqua"/>
          <w:sz w:val="24"/>
          <w:szCs w:val="24"/>
        </w:rPr>
        <w:t>169-172 [DOI: 10.4103/1011-4564.163825]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65 </w:t>
      </w:r>
      <w:r w:rsidRPr="003C4F28">
        <w:rPr>
          <w:rFonts w:ascii="Book Antiqua" w:hAnsi="Book Antiqua"/>
          <w:b/>
          <w:sz w:val="24"/>
          <w:szCs w:val="24"/>
        </w:rPr>
        <w:t>Guillou L</w:t>
      </w:r>
      <w:r w:rsidRPr="003C4F28">
        <w:rPr>
          <w:rFonts w:ascii="Book Antiqua" w:hAnsi="Book Antiqua"/>
          <w:sz w:val="24"/>
          <w:szCs w:val="24"/>
        </w:rPr>
        <w:t xml:space="preserve">, Fletcher JA, Fletcher CD, Mandahl N. Extrapleural solitary fibrous tumor and hemangiopericytoma. In: Fletcher CDM, Unni KK, Mertens F, editors. </w:t>
      </w:r>
      <w:r w:rsidRPr="003C4F28">
        <w:rPr>
          <w:rFonts w:ascii="Book Antiqua" w:hAnsi="Book Antiqua"/>
          <w:sz w:val="24"/>
          <w:szCs w:val="24"/>
        </w:rPr>
        <w:lastRenderedPageBreak/>
        <w:t>WHO classification of tumours: Pathology and genetics of tumours of soft tissue and bone. Lyon: IARC Press, 2002: 86-90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66 </w:t>
      </w:r>
      <w:r w:rsidRPr="003C4F28">
        <w:rPr>
          <w:rFonts w:ascii="Book Antiqua" w:hAnsi="Book Antiqua"/>
          <w:b/>
          <w:sz w:val="24"/>
          <w:szCs w:val="24"/>
        </w:rPr>
        <w:t>Lehmann C</w:t>
      </w:r>
      <w:r w:rsidRPr="003C4F28">
        <w:rPr>
          <w:rFonts w:ascii="Book Antiqua" w:hAnsi="Book Antiqua"/>
          <w:sz w:val="24"/>
          <w:szCs w:val="24"/>
        </w:rPr>
        <w:t xml:space="preserve">, Mourra N, Tubiana JM, Arrivé L. [Solitary fibrous tumor of the liver]. </w:t>
      </w:r>
      <w:r w:rsidRPr="003C4F28">
        <w:rPr>
          <w:rFonts w:ascii="Book Antiqua" w:hAnsi="Book Antiqua"/>
          <w:i/>
          <w:sz w:val="24"/>
          <w:szCs w:val="24"/>
        </w:rPr>
        <w:t>J Radiol</w:t>
      </w:r>
      <w:r w:rsidRPr="003C4F28">
        <w:rPr>
          <w:rFonts w:ascii="Book Antiqua" w:hAnsi="Book Antiqua"/>
          <w:sz w:val="24"/>
          <w:szCs w:val="24"/>
        </w:rPr>
        <w:t xml:space="preserve"> 2006; </w:t>
      </w:r>
      <w:r w:rsidRPr="003C4F28">
        <w:rPr>
          <w:rFonts w:ascii="Book Antiqua" w:hAnsi="Book Antiqua"/>
          <w:b/>
          <w:sz w:val="24"/>
          <w:szCs w:val="24"/>
        </w:rPr>
        <w:t>87</w:t>
      </w:r>
      <w:r w:rsidRPr="003C4F28">
        <w:rPr>
          <w:rFonts w:ascii="Book Antiqua" w:hAnsi="Book Antiqua"/>
          <w:sz w:val="24"/>
          <w:szCs w:val="24"/>
        </w:rPr>
        <w:t>: 139-142 [PMID: 16484938 DOI: 10.1016/S0221-0363(06)73986-5]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67 </w:t>
      </w:r>
      <w:r w:rsidRPr="003C4F28">
        <w:rPr>
          <w:rFonts w:ascii="Book Antiqua" w:hAnsi="Book Antiqua"/>
          <w:b/>
          <w:sz w:val="24"/>
          <w:szCs w:val="24"/>
        </w:rPr>
        <w:t>Liang YM</w:t>
      </w:r>
      <w:r w:rsidRPr="003C4F28">
        <w:rPr>
          <w:rFonts w:ascii="Book Antiqua" w:hAnsi="Book Antiqua"/>
          <w:sz w:val="24"/>
          <w:szCs w:val="24"/>
        </w:rPr>
        <w:t xml:space="preserve">, Li XH, Lü YL, Zhong M. [Morphology and immunohistochemical characteristics of hepatic primary and metastatic malignant spindle cell tumors]. </w:t>
      </w:r>
      <w:r w:rsidRPr="003C4F28">
        <w:rPr>
          <w:rFonts w:ascii="Book Antiqua" w:hAnsi="Book Antiqua"/>
          <w:i/>
          <w:sz w:val="24"/>
          <w:szCs w:val="24"/>
        </w:rPr>
        <w:t>Zhonghua Yi Xue Za Zhi</w:t>
      </w:r>
      <w:r w:rsidRPr="003C4F28">
        <w:rPr>
          <w:rFonts w:ascii="Book Antiqua" w:hAnsi="Book Antiqua"/>
          <w:sz w:val="24"/>
          <w:szCs w:val="24"/>
        </w:rPr>
        <w:t xml:space="preserve"> 2005; </w:t>
      </w:r>
      <w:r w:rsidRPr="003C4F28">
        <w:rPr>
          <w:rFonts w:ascii="Book Antiqua" w:hAnsi="Book Antiqua"/>
          <w:b/>
          <w:sz w:val="24"/>
          <w:szCs w:val="24"/>
        </w:rPr>
        <w:t>85</w:t>
      </w:r>
      <w:r w:rsidRPr="003C4F28">
        <w:rPr>
          <w:rFonts w:ascii="Book Antiqua" w:hAnsi="Book Antiqua"/>
          <w:sz w:val="24"/>
          <w:szCs w:val="24"/>
        </w:rPr>
        <w:t>: 96-100 [PMID: 15774214 DOI: 10.3760/j:issn:0376-2491.2005.02.007]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68 </w:t>
      </w:r>
      <w:r w:rsidRPr="003C4F28">
        <w:rPr>
          <w:rFonts w:ascii="Book Antiqua" w:hAnsi="Book Antiqua"/>
          <w:b/>
          <w:sz w:val="24"/>
          <w:szCs w:val="24"/>
        </w:rPr>
        <w:t>Zimmermann A</w:t>
      </w:r>
      <w:r w:rsidRPr="003C4F28">
        <w:rPr>
          <w:rFonts w:ascii="Book Antiqua" w:hAnsi="Book Antiqua"/>
          <w:sz w:val="24"/>
          <w:szCs w:val="24"/>
        </w:rPr>
        <w:t>. Solitary fibrous tumor/hemangiopericytoma of the liver. In: Tumors and tumor-like lesions of the hepatobiliary tract. Springer, Cham, 2017, 1057-1067 [DOI: 10.1007/978-3-319-26956-6_61]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69 </w:t>
      </w:r>
      <w:r w:rsidRPr="003C4F28">
        <w:rPr>
          <w:rFonts w:ascii="Book Antiqua" w:hAnsi="Book Antiqua"/>
          <w:b/>
          <w:sz w:val="24"/>
          <w:szCs w:val="24"/>
        </w:rPr>
        <w:t>Caruso S</w:t>
      </w:r>
      <w:r w:rsidRPr="003C4F28">
        <w:rPr>
          <w:rFonts w:ascii="Book Antiqua" w:hAnsi="Book Antiqua"/>
          <w:sz w:val="24"/>
          <w:szCs w:val="24"/>
        </w:rPr>
        <w:t xml:space="preserve">, Gruttadauria S, Minervini MI, Miraglia R, Milazzo M, Luca A, Gridelli B. Primary hemangiopericytoma of the liver: sonographic findings. </w:t>
      </w:r>
      <w:r w:rsidRPr="003C4F28">
        <w:rPr>
          <w:rFonts w:ascii="Book Antiqua" w:hAnsi="Book Antiqua"/>
          <w:i/>
          <w:sz w:val="24"/>
          <w:szCs w:val="24"/>
        </w:rPr>
        <w:t>J Clin Ultrasound</w:t>
      </w:r>
      <w:r w:rsidRPr="003C4F28">
        <w:rPr>
          <w:rFonts w:ascii="Book Antiqua" w:hAnsi="Book Antiqua"/>
          <w:sz w:val="24"/>
          <w:szCs w:val="24"/>
        </w:rPr>
        <w:t xml:space="preserve"> 2009; </w:t>
      </w:r>
      <w:r w:rsidRPr="003C4F28">
        <w:rPr>
          <w:rFonts w:ascii="Book Antiqua" w:hAnsi="Book Antiqua"/>
          <w:b/>
          <w:sz w:val="24"/>
          <w:szCs w:val="24"/>
        </w:rPr>
        <w:t>37</w:t>
      </w:r>
      <w:r w:rsidRPr="003C4F28">
        <w:rPr>
          <w:rFonts w:ascii="Book Antiqua" w:hAnsi="Book Antiqua"/>
          <w:sz w:val="24"/>
          <w:szCs w:val="24"/>
        </w:rPr>
        <w:t>: 305-307 [PMID: 19253347 DOI: 10.1002/jcu.20567]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70 </w:t>
      </w:r>
      <w:r w:rsidRPr="003C4F28">
        <w:rPr>
          <w:rFonts w:ascii="Book Antiqua" w:hAnsi="Book Antiqua"/>
          <w:b/>
          <w:sz w:val="24"/>
          <w:szCs w:val="24"/>
        </w:rPr>
        <w:t>Adams J</w:t>
      </w:r>
      <w:r w:rsidRPr="003C4F28">
        <w:rPr>
          <w:rFonts w:ascii="Book Antiqua" w:hAnsi="Book Antiqua"/>
          <w:sz w:val="24"/>
          <w:szCs w:val="24"/>
        </w:rPr>
        <w:t xml:space="preserve">, Lodge JP, Parker D. Liver transplantation for metastatic hemangiopericytoma associated with hypoglycemia. </w:t>
      </w:r>
      <w:r w:rsidRPr="003C4F28">
        <w:rPr>
          <w:rFonts w:ascii="Book Antiqua" w:hAnsi="Book Antiqua"/>
          <w:i/>
          <w:sz w:val="24"/>
          <w:szCs w:val="24"/>
        </w:rPr>
        <w:t>Transplantation</w:t>
      </w:r>
      <w:r w:rsidRPr="003C4F28">
        <w:rPr>
          <w:rFonts w:ascii="Book Antiqua" w:hAnsi="Book Antiqua"/>
          <w:sz w:val="24"/>
          <w:szCs w:val="24"/>
        </w:rPr>
        <w:t xml:space="preserve"> 1999; </w:t>
      </w:r>
      <w:r w:rsidRPr="003C4F28">
        <w:rPr>
          <w:rFonts w:ascii="Book Antiqua" w:hAnsi="Book Antiqua"/>
          <w:b/>
          <w:sz w:val="24"/>
          <w:szCs w:val="24"/>
        </w:rPr>
        <w:t>67</w:t>
      </w:r>
      <w:r w:rsidRPr="003C4F28">
        <w:rPr>
          <w:rFonts w:ascii="Book Antiqua" w:hAnsi="Book Antiqua"/>
          <w:sz w:val="24"/>
          <w:szCs w:val="24"/>
        </w:rPr>
        <w:t>: 488-489 [PMID: 10030302 DOI: 10.1097/00007890-199902150-00027]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71 </w:t>
      </w:r>
      <w:r w:rsidRPr="003C4F28">
        <w:rPr>
          <w:rFonts w:ascii="Book Antiqua" w:hAnsi="Book Antiqua"/>
          <w:b/>
          <w:sz w:val="24"/>
          <w:szCs w:val="24"/>
        </w:rPr>
        <w:t>Flores-Stadler EM</w:t>
      </w:r>
      <w:r w:rsidRPr="003C4F28">
        <w:rPr>
          <w:rFonts w:ascii="Book Antiqua" w:hAnsi="Book Antiqua"/>
          <w:sz w:val="24"/>
          <w:szCs w:val="24"/>
        </w:rPr>
        <w:t xml:space="preserve">, Chou P, Walterhouse D, Bourtsos E, Gonzalez-Crussi F. Hemangiopericytoma of the liver: immunohistochemical observations, expression of angiogenic factors, and review of the literature. </w:t>
      </w:r>
      <w:r w:rsidRPr="003C4F28">
        <w:rPr>
          <w:rFonts w:ascii="Book Antiqua" w:hAnsi="Book Antiqua"/>
          <w:i/>
          <w:sz w:val="24"/>
          <w:szCs w:val="24"/>
        </w:rPr>
        <w:t>J Pediatr Hematol Oncol</w:t>
      </w:r>
      <w:r w:rsidRPr="003C4F28">
        <w:rPr>
          <w:rFonts w:ascii="Book Antiqua" w:hAnsi="Book Antiqua"/>
          <w:sz w:val="24"/>
          <w:szCs w:val="24"/>
        </w:rPr>
        <w:t xml:space="preserve"> 1997; </w:t>
      </w:r>
      <w:r w:rsidRPr="003C4F28">
        <w:rPr>
          <w:rFonts w:ascii="Book Antiqua" w:hAnsi="Book Antiqua"/>
          <w:b/>
          <w:sz w:val="24"/>
          <w:szCs w:val="24"/>
        </w:rPr>
        <w:t>19</w:t>
      </w:r>
      <w:r w:rsidRPr="003C4F28">
        <w:rPr>
          <w:rFonts w:ascii="Book Antiqua" w:hAnsi="Book Antiqua"/>
          <w:sz w:val="24"/>
          <w:szCs w:val="24"/>
        </w:rPr>
        <w:t>: 449-454 [PMID: 9329468 DOI: 10.1097/00043426-199709000-00008]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72 </w:t>
      </w:r>
      <w:r w:rsidRPr="003C4F28">
        <w:rPr>
          <w:rFonts w:ascii="Book Antiqua" w:hAnsi="Book Antiqua"/>
          <w:b/>
          <w:sz w:val="24"/>
          <w:szCs w:val="24"/>
        </w:rPr>
        <w:t>Uemura S</w:t>
      </w:r>
      <w:r w:rsidRPr="003C4F28">
        <w:rPr>
          <w:rFonts w:ascii="Book Antiqua" w:hAnsi="Book Antiqua"/>
          <w:sz w:val="24"/>
          <w:szCs w:val="24"/>
        </w:rPr>
        <w:t xml:space="preserve">, Kuratsu J, Hamada J, Yoshioka S, Kochi M, Ushio Y, Nakahara T, Kishida K. Effect of radiation therapy against intracranial hemangiopericytoma. </w:t>
      </w:r>
      <w:r w:rsidRPr="003C4F28">
        <w:rPr>
          <w:rFonts w:ascii="Book Antiqua" w:hAnsi="Book Antiqua"/>
          <w:i/>
          <w:sz w:val="24"/>
          <w:szCs w:val="24"/>
        </w:rPr>
        <w:t xml:space="preserve">Neurol Med Chir </w:t>
      </w:r>
      <w:r w:rsidRPr="003C4F28">
        <w:rPr>
          <w:rFonts w:ascii="Book Antiqua" w:hAnsi="Book Antiqua"/>
          <w:sz w:val="24"/>
          <w:szCs w:val="24"/>
        </w:rPr>
        <w:t xml:space="preserve">(Tokyo) 1992; </w:t>
      </w:r>
      <w:r w:rsidRPr="003C4F28">
        <w:rPr>
          <w:rFonts w:ascii="Book Antiqua" w:hAnsi="Book Antiqua"/>
          <w:b/>
          <w:sz w:val="24"/>
          <w:szCs w:val="24"/>
        </w:rPr>
        <w:t>32</w:t>
      </w:r>
      <w:r w:rsidRPr="003C4F28">
        <w:rPr>
          <w:rFonts w:ascii="Book Antiqua" w:hAnsi="Book Antiqua"/>
          <w:sz w:val="24"/>
          <w:szCs w:val="24"/>
        </w:rPr>
        <w:t>: 328-332 [PMID: 1381057 DOI: 10.2176/nmc.32.328]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73 </w:t>
      </w:r>
      <w:r w:rsidRPr="003C4F28">
        <w:rPr>
          <w:rFonts w:ascii="Book Antiqua" w:hAnsi="Book Antiqua"/>
          <w:b/>
          <w:sz w:val="24"/>
          <w:szCs w:val="24"/>
        </w:rPr>
        <w:t>Beadle GF</w:t>
      </w:r>
      <w:r w:rsidRPr="003C4F28">
        <w:rPr>
          <w:rFonts w:ascii="Book Antiqua" w:hAnsi="Book Antiqua"/>
          <w:sz w:val="24"/>
          <w:szCs w:val="24"/>
        </w:rPr>
        <w:t xml:space="preserve">, Hillcoat BL. Treatment of advanced malignant hemangiopericytoma with combination adriamycin and DTIC: a report of four cases. </w:t>
      </w:r>
      <w:r w:rsidRPr="003C4F28">
        <w:rPr>
          <w:rFonts w:ascii="Book Antiqua" w:hAnsi="Book Antiqua"/>
          <w:i/>
          <w:sz w:val="24"/>
          <w:szCs w:val="24"/>
        </w:rPr>
        <w:t>J Surg Oncol</w:t>
      </w:r>
      <w:r w:rsidRPr="003C4F28">
        <w:rPr>
          <w:rFonts w:ascii="Book Antiqua" w:hAnsi="Book Antiqua"/>
          <w:sz w:val="24"/>
          <w:szCs w:val="24"/>
        </w:rPr>
        <w:t xml:space="preserve"> 1983; </w:t>
      </w:r>
      <w:r w:rsidRPr="003C4F28">
        <w:rPr>
          <w:rFonts w:ascii="Book Antiqua" w:hAnsi="Book Antiqua"/>
          <w:b/>
          <w:sz w:val="24"/>
          <w:szCs w:val="24"/>
        </w:rPr>
        <w:t>22</w:t>
      </w:r>
      <w:r w:rsidRPr="003C4F28">
        <w:rPr>
          <w:rFonts w:ascii="Book Antiqua" w:hAnsi="Book Antiqua"/>
          <w:sz w:val="24"/>
          <w:szCs w:val="24"/>
        </w:rPr>
        <w:t>: 167-170 [PMID: 6682161 DOI: 10.1002/jso.2930220306]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74 </w:t>
      </w:r>
      <w:r w:rsidRPr="003C4F28">
        <w:rPr>
          <w:rFonts w:ascii="Book Antiqua" w:hAnsi="Book Antiqua"/>
          <w:b/>
          <w:sz w:val="24"/>
          <w:szCs w:val="24"/>
        </w:rPr>
        <w:t>Galanis E</w:t>
      </w:r>
      <w:r w:rsidRPr="003C4F28">
        <w:rPr>
          <w:rFonts w:ascii="Book Antiqua" w:hAnsi="Book Antiqua"/>
          <w:sz w:val="24"/>
          <w:szCs w:val="24"/>
        </w:rPr>
        <w:t xml:space="preserve">, Buckner JC, Scheithauer BW, Kimmel DW, Schomberg PJ, Piepgras DG. Management of recurrent meningeal hemangiopericytoma. </w:t>
      </w:r>
      <w:r w:rsidRPr="003C4F28">
        <w:rPr>
          <w:rFonts w:ascii="Book Antiqua" w:hAnsi="Book Antiqua"/>
          <w:i/>
          <w:sz w:val="24"/>
          <w:szCs w:val="24"/>
        </w:rPr>
        <w:t>Cancer</w:t>
      </w:r>
      <w:r w:rsidRPr="003C4F28">
        <w:rPr>
          <w:rFonts w:ascii="Book Antiqua" w:hAnsi="Book Antiqua"/>
          <w:sz w:val="24"/>
          <w:szCs w:val="24"/>
        </w:rPr>
        <w:t xml:space="preserve"> 1998; </w:t>
      </w:r>
      <w:r w:rsidRPr="003C4F28">
        <w:rPr>
          <w:rFonts w:ascii="Book Antiqua" w:hAnsi="Book Antiqua"/>
          <w:b/>
          <w:sz w:val="24"/>
          <w:szCs w:val="24"/>
        </w:rPr>
        <w:t>82</w:t>
      </w:r>
      <w:r w:rsidRPr="003C4F28">
        <w:rPr>
          <w:rFonts w:ascii="Book Antiqua" w:hAnsi="Book Antiqua"/>
          <w:sz w:val="24"/>
          <w:szCs w:val="24"/>
        </w:rPr>
        <w:t>: 1915-1920 [PMID: 9587125 DOI: 10.1002/(SICI)1097-0142(19980515)82:103.0.CO;2-W]</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75 </w:t>
      </w:r>
      <w:r w:rsidRPr="003C4F28">
        <w:rPr>
          <w:rFonts w:ascii="Book Antiqua" w:hAnsi="Book Antiqua"/>
          <w:b/>
          <w:sz w:val="24"/>
          <w:szCs w:val="24"/>
        </w:rPr>
        <w:t>Chamberlain MC</w:t>
      </w:r>
      <w:r w:rsidRPr="003C4F28">
        <w:rPr>
          <w:rFonts w:ascii="Book Antiqua" w:hAnsi="Book Antiqua"/>
          <w:sz w:val="24"/>
          <w:szCs w:val="24"/>
        </w:rPr>
        <w:t xml:space="preserve">, Glantz MJ. Sequential salvage chemotherapy for recurrent intracranial hemangiopericytoma. </w:t>
      </w:r>
      <w:r w:rsidRPr="003C4F28">
        <w:rPr>
          <w:rFonts w:ascii="Book Antiqua" w:hAnsi="Book Antiqua"/>
          <w:i/>
          <w:sz w:val="24"/>
          <w:szCs w:val="24"/>
        </w:rPr>
        <w:t>Neurosurgery</w:t>
      </w:r>
      <w:r w:rsidRPr="003C4F28">
        <w:rPr>
          <w:rFonts w:ascii="Book Antiqua" w:hAnsi="Book Antiqua"/>
          <w:sz w:val="24"/>
          <w:szCs w:val="24"/>
        </w:rPr>
        <w:t xml:space="preserve"> 2008; </w:t>
      </w:r>
      <w:r w:rsidRPr="003C4F28">
        <w:rPr>
          <w:rFonts w:ascii="Book Antiqua" w:hAnsi="Book Antiqua"/>
          <w:b/>
          <w:sz w:val="24"/>
          <w:szCs w:val="24"/>
        </w:rPr>
        <w:t>63</w:t>
      </w:r>
      <w:r w:rsidRPr="003C4F28">
        <w:rPr>
          <w:rFonts w:ascii="Book Antiqua" w:hAnsi="Book Antiqua"/>
          <w:sz w:val="24"/>
          <w:szCs w:val="24"/>
        </w:rPr>
        <w:t>: 720-6; author reply 726-7 [PMID: 18981882 DOI: 10.1227/01.NEU.0000325494.69836.51]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76 </w:t>
      </w:r>
      <w:r w:rsidRPr="003C4F28">
        <w:rPr>
          <w:rFonts w:ascii="Book Antiqua" w:hAnsi="Book Antiqua"/>
          <w:b/>
          <w:sz w:val="24"/>
          <w:szCs w:val="24"/>
        </w:rPr>
        <w:t>Constantinidou A</w:t>
      </w:r>
      <w:r w:rsidRPr="003C4F28">
        <w:rPr>
          <w:rFonts w:ascii="Book Antiqua" w:hAnsi="Book Antiqua"/>
          <w:sz w:val="24"/>
          <w:szCs w:val="24"/>
        </w:rPr>
        <w:t>, Jones RL, Scurr M, Al-Muderis O, Judson I. Systemic therapy in solitary fibrous tumour [abstract #39407]. 15th Connective Tissue Oncologic Society Annual Meeting, Miami, FL, 2009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77 </w:t>
      </w:r>
      <w:r w:rsidRPr="003C4F28">
        <w:rPr>
          <w:rFonts w:ascii="Book Antiqua" w:hAnsi="Book Antiqua"/>
          <w:b/>
          <w:sz w:val="24"/>
          <w:szCs w:val="24"/>
        </w:rPr>
        <w:t>Park MS</w:t>
      </w:r>
      <w:r w:rsidRPr="003C4F28">
        <w:rPr>
          <w:rFonts w:ascii="Book Antiqua" w:hAnsi="Book Antiqua"/>
          <w:sz w:val="24"/>
          <w:szCs w:val="24"/>
        </w:rPr>
        <w:t xml:space="preserve">, Patel SR, Ludwig JA, Trent JC, Conrad CA, Lazar AJ, Wang WL, Boonsirikamchai P, Choi H, Wang X, Benjamin RS, Araujo DM. Activity of temozolomide and bevacizumab in the treatment of locally advanced, recurrent, and metastatic hemangiopericytoma and malignant solitary fibrous tumor. </w:t>
      </w:r>
      <w:r w:rsidRPr="003C4F28">
        <w:rPr>
          <w:rFonts w:ascii="Book Antiqua" w:hAnsi="Book Antiqua"/>
          <w:i/>
          <w:sz w:val="24"/>
          <w:szCs w:val="24"/>
        </w:rPr>
        <w:t>Cancer</w:t>
      </w:r>
      <w:r w:rsidRPr="003C4F28">
        <w:rPr>
          <w:rFonts w:ascii="Book Antiqua" w:hAnsi="Book Antiqua"/>
          <w:sz w:val="24"/>
          <w:szCs w:val="24"/>
        </w:rPr>
        <w:t xml:space="preserve"> 2011; </w:t>
      </w:r>
      <w:r w:rsidRPr="003C4F28">
        <w:rPr>
          <w:rFonts w:ascii="Book Antiqua" w:hAnsi="Book Antiqua"/>
          <w:b/>
          <w:sz w:val="24"/>
          <w:szCs w:val="24"/>
        </w:rPr>
        <w:t>117</w:t>
      </w:r>
      <w:r w:rsidRPr="003C4F28">
        <w:rPr>
          <w:rFonts w:ascii="Book Antiqua" w:hAnsi="Book Antiqua"/>
          <w:sz w:val="24"/>
          <w:szCs w:val="24"/>
        </w:rPr>
        <w:t>: 4939-4947 [PMID: 21480200 DOI: 10.1002/cncr.26098]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78 </w:t>
      </w:r>
      <w:r w:rsidRPr="003C4F28">
        <w:rPr>
          <w:rFonts w:ascii="Book Antiqua" w:hAnsi="Book Antiqua"/>
          <w:b/>
          <w:sz w:val="24"/>
          <w:szCs w:val="24"/>
        </w:rPr>
        <w:t>Casali PG</w:t>
      </w:r>
      <w:r w:rsidRPr="003C4F28">
        <w:rPr>
          <w:rFonts w:ascii="Book Antiqua" w:hAnsi="Book Antiqua"/>
          <w:sz w:val="24"/>
          <w:szCs w:val="24"/>
        </w:rPr>
        <w:t xml:space="preserve">, Stacchiotti S, Palassini E, Marrari A, Morosi C, Messina A. Evaluation of the antitumor activity of sunitinib malate (SM) in solitary fibrous tumor (SFT). </w:t>
      </w:r>
      <w:r w:rsidRPr="003C4F28">
        <w:rPr>
          <w:rFonts w:ascii="Book Antiqua" w:hAnsi="Book Antiqua"/>
          <w:i/>
          <w:sz w:val="24"/>
          <w:szCs w:val="24"/>
        </w:rPr>
        <w:t>J Clin Oncol</w:t>
      </w:r>
      <w:r w:rsidRPr="003C4F28">
        <w:rPr>
          <w:rFonts w:ascii="Book Antiqua" w:hAnsi="Book Antiqua"/>
          <w:sz w:val="24"/>
          <w:szCs w:val="24"/>
        </w:rPr>
        <w:t xml:space="preserve"> 2009; </w:t>
      </w:r>
      <w:r w:rsidRPr="003C4F28">
        <w:rPr>
          <w:rFonts w:ascii="Book Antiqua" w:hAnsi="Book Antiqua"/>
          <w:b/>
          <w:sz w:val="24"/>
          <w:szCs w:val="24"/>
        </w:rPr>
        <w:t>27</w:t>
      </w:r>
      <w:r w:rsidRPr="003C4F28">
        <w:rPr>
          <w:rFonts w:ascii="Book Antiqua" w:hAnsi="Book Antiqua"/>
          <w:sz w:val="24"/>
          <w:szCs w:val="24"/>
        </w:rPr>
        <w:t xml:space="preserve"> (15S); abstr 10571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79 </w:t>
      </w:r>
      <w:r w:rsidRPr="003C4F28">
        <w:rPr>
          <w:rFonts w:ascii="Book Antiqua" w:hAnsi="Book Antiqua"/>
          <w:b/>
          <w:sz w:val="24"/>
          <w:szCs w:val="24"/>
        </w:rPr>
        <w:t>Maki RG</w:t>
      </w:r>
      <w:r w:rsidRPr="003C4F28">
        <w:rPr>
          <w:rFonts w:ascii="Book Antiqua" w:hAnsi="Book Antiqua"/>
          <w:sz w:val="24"/>
          <w:szCs w:val="24"/>
        </w:rPr>
        <w:t xml:space="preserve">, D'Adamo DR, Keohan ML, Saulle M, Schuetze SM, Undevia SD, Livingston MB, Cooney MM, Hensley ML, Mita MM, Takimoto CH, Kraft AS, Elias AD, Brockstein B, Blachère NE, Edgar MA, Schwartz LH, Qin LX, Antonescu CR, Schwartz GK. Phase II study of sorafenib in patients with metastatic or recurrent sarcomas. </w:t>
      </w:r>
      <w:r w:rsidRPr="003C4F28">
        <w:rPr>
          <w:rFonts w:ascii="Book Antiqua" w:hAnsi="Book Antiqua"/>
          <w:i/>
          <w:sz w:val="24"/>
          <w:szCs w:val="24"/>
        </w:rPr>
        <w:t>J Clin Oncol</w:t>
      </w:r>
      <w:r w:rsidRPr="003C4F28">
        <w:rPr>
          <w:rFonts w:ascii="Book Antiqua" w:hAnsi="Book Antiqua"/>
          <w:sz w:val="24"/>
          <w:szCs w:val="24"/>
        </w:rPr>
        <w:t xml:space="preserve"> 2009; </w:t>
      </w:r>
      <w:r w:rsidRPr="003C4F28">
        <w:rPr>
          <w:rFonts w:ascii="Book Antiqua" w:hAnsi="Book Antiqua"/>
          <w:b/>
          <w:sz w:val="24"/>
          <w:szCs w:val="24"/>
        </w:rPr>
        <w:t>27</w:t>
      </w:r>
      <w:r w:rsidRPr="003C4F28">
        <w:rPr>
          <w:rFonts w:ascii="Book Antiqua" w:hAnsi="Book Antiqua"/>
          <w:sz w:val="24"/>
          <w:szCs w:val="24"/>
        </w:rPr>
        <w:t>: 3133-3140 [PMID: 19451436 DOI: 10.1200/JCO.2008.20.4495]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80 </w:t>
      </w:r>
      <w:r w:rsidRPr="003C4F28">
        <w:rPr>
          <w:rFonts w:ascii="Book Antiqua" w:hAnsi="Book Antiqua"/>
          <w:b/>
          <w:sz w:val="24"/>
          <w:szCs w:val="24"/>
        </w:rPr>
        <w:t>Bonetti F</w:t>
      </w:r>
      <w:r w:rsidRPr="003C4F28">
        <w:rPr>
          <w:rFonts w:ascii="Book Antiqua" w:hAnsi="Book Antiqua"/>
          <w:sz w:val="24"/>
          <w:szCs w:val="24"/>
        </w:rPr>
        <w:t xml:space="preserve">, Pea M, Martignoni G, Zamboni G. PEC and sugar. </w:t>
      </w:r>
      <w:r w:rsidRPr="003C4F28">
        <w:rPr>
          <w:rFonts w:ascii="Book Antiqua" w:hAnsi="Book Antiqua"/>
          <w:i/>
          <w:sz w:val="24"/>
          <w:szCs w:val="24"/>
        </w:rPr>
        <w:t>Am J Surg Pathol</w:t>
      </w:r>
      <w:r w:rsidRPr="003C4F28">
        <w:rPr>
          <w:rFonts w:ascii="Book Antiqua" w:hAnsi="Book Antiqua"/>
          <w:sz w:val="24"/>
          <w:szCs w:val="24"/>
        </w:rPr>
        <w:t xml:space="preserve"> 1992; </w:t>
      </w:r>
      <w:r w:rsidRPr="003C4F28">
        <w:rPr>
          <w:rFonts w:ascii="Book Antiqua" w:hAnsi="Book Antiqua"/>
          <w:b/>
          <w:sz w:val="24"/>
          <w:szCs w:val="24"/>
        </w:rPr>
        <w:t>16</w:t>
      </w:r>
      <w:r w:rsidRPr="003C4F28">
        <w:rPr>
          <w:rFonts w:ascii="Book Antiqua" w:hAnsi="Book Antiqua"/>
          <w:sz w:val="24"/>
          <w:szCs w:val="24"/>
        </w:rPr>
        <w:t>: 307-308 [PMID: 1599021 DOI: 10.1097/00000478-199203000-00013]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81 </w:t>
      </w:r>
      <w:r w:rsidRPr="003C4F28">
        <w:rPr>
          <w:rFonts w:ascii="Book Antiqua" w:hAnsi="Book Antiqua"/>
          <w:b/>
          <w:sz w:val="24"/>
          <w:szCs w:val="24"/>
        </w:rPr>
        <w:t>Folpe AL</w:t>
      </w:r>
      <w:r w:rsidRPr="003C4F28">
        <w:rPr>
          <w:rFonts w:ascii="Book Antiqua" w:hAnsi="Book Antiqua"/>
          <w:sz w:val="24"/>
          <w:szCs w:val="24"/>
        </w:rPr>
        <w:t xml:space="preserve">, Kwiatkowski DJ. Perivascular epithelioid cell neoplasms: pathology and pathogenesis. </w:t>
      </w:r>
      <w:r w:rsidRPr="003C4F28">
        <w:rPr>
          <w:rFonts w:ascii="Book Antiqua" w:hAnsi="Book Antiqua"/>
          <w:i/>
          <w:sz w:val="24"/>
          <w:szCs w:val="24"/>
        </w:rPr>
        <w:t>Hum Pathol</w:t>
      </w:r>
      <w:r w:rsidRPr="003C4F28">
        <w:rPr>
          <w:rFonts w:ascii="Book Antiqua" w:hAnsi="Book Antiqua"/>
          <w:sz w:val="24"/>
          <w:szCs w:val="24"/>
        </w:rPr>
        <w:t xml:space="preserve"> 2010; </w:t>
      </w:r>
      <w:r w:rsidRPr="003C4F28">
        <w:rPr>
          <w:rFonts w:ascii="Book Antiqua" w:hAnsi="Book Antiqua"/>
          <w:b/>
          <w:sz w:val="24"/>
          <w:szCs w:val="24"/>
        </w:rPr>
        <w:t>41</w:t>
      </w:r>
      <w:r w:rsidRPr="003C4F28">
        <w:rPr>
          <w:rFonts w:ascii="Book Antiqua" w:hAnsi="Book Antiqua"/>
          <w:sz w:val="24"/>
          <w:szCs w:val="24"/>
        </w:rPr>
        <w:t>: 1-15 [PMID: 19604538 DOI: 10.1016/j.humpath.2009.05.011]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82 </w:t>
      </w:r>
      <w:r w:rsidRPr="003C4F28">
        <w:rPr>
          <w:rFonts w:ascii="Book Antiqua" w:hAnsi="Book Antiqua"/>
          <w:b/>
          <w:sz w:val="24"/>
          <w:szCs w:val="24"/>
        </w:rPr>
        <w:t>Parfitt JR</w:t>
      </w:r>
      <w:r w:rsidRPr="003C4F28">
        <w:rPr>
          <w:rFonts w:ascii="Book Antiqua" w:hAnsi="Book Antiqua"/>
          <w:sz w:val="24"/>
          <w:szCs w:val="24"/>
        </w:rPr>
        <w:t xml:space="preserve">, Bella AJ, Izawa JI, Wehrli BM. Malignant neoplasm of perivascular epithelioid cells of the liver. </w:t>
      </w:r>
      <w:r w:rsidRPr="003C4F28">
        <w:rPr>
          <w:rFonts w:ascii="Book Antiqua" w:hAnsi="Book Antiqua"/>
          <w:i/>
          <w:sz w:val="24"/>
          <w:szCs w:val="24"/>
        </w:rPr>
        <w:t>Arch Pathol Lab Med</w:t>
      </w:r>
      <w:r w:rsidRPr="003C4F28">
        <w:rPr>
          <w:rFonts w:ascii="Book Antiqua" w:hAnsi="Book Antiqua"/>
          <w:sz w:val="24"/>
          <w:szCs w:val="24"/>
        </w:rPr>
        <w:t xml:space="preserve"> 2006; </w:t>
      </w:r>
      <w:r w:rsidRPr="003C4F28">
        <w:rPr>
          <w:rFonts w:ascii="Book Antiqua" w:hAnsi="Book Antiqua"/>
          <w:b/>
          <w:sz w:val="24"/>
          <w:szCs w:val="24"/>
        </w:rPr>
        <w:t>130</w:t>
      </w:r>
      <w:r w:rsidRPr="003C4F28">
        <w:rPr>
          <w:rFonts w:ascii="Book Antiqua" w:hAnsi="Book Antiqua"/>
          <w:sz w:val="24"/>
          <w:szCs w:val="24"/>
        </w:rPr>
        <w:t>: 1219-1222 [PMID: 16879028 DOI: 10.1043/1543-2165(2006)130[1219:MNOPEC]2.0.CO;2]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83 </w:t>
      </w:r>
      <w:r w:rsidRPr="003C4F28">
        <w:rPr>
          <w:rFonts w:ascii="Book Antiqua" w:hAnsi="Book Antiqua"/>
          <w:b/>
          <w:sz w:val="24"/>
          <w:szCs w:val="24"/>
        </w:rPr>
        <w:t>Bonetti F</w:t>
      </w:r>
      <w:r w:rsidRPr="003C4F28">
        <w:rPr>
          <w:rFonts w:ascii="Book Antiqua" w:hAnsi="Book Antiqua"/>
          <w:sz w:val="24"/>
          <w:szCs w:val="24"/>
        </w:rPr>
        <w:t xml:space="preserve">, Martignoni G, Colato C, Manfrin E, Gambacorta M, Faleri M, Bacchi C, Sin VC, Wong NL, Coady M, Chan JK. Abdominopelvic sarcoma of perivascular </w:t>
      </w:r>
      <w:r w:rsidRPr="003C4F28">
        <w:rPr>
          <w:rFonts w:ascii="Book Antiqua" w:hAnsi="Book Antiqua"/>
          <w:sz w:val="24"/>
          <w:szCs w:val="24"/>
        </w:rPr>
        <w:lastRenderedPageBreak/>
        <w:t xml:space="preserve">epithelioid cells. Report of four cases in young women, one with tuberous sclerosis. </w:t>
      </w:r>
      <w:r w:rsidRPr="003C4F28">
        <w:rPr>
          <w:rFonts w:ascii="Book Antiqua" w:hAnsi="Book Antiqua"/>
          <w:i/>
          <w:sz w:val="24"/>
          <w:szCs w:val="24"/>
        </w:rPr>
        <w:t>Mod Pathol</w:t>
      </w:r>
      <w:r w:rsidRPr="003C4F28">
        <w:rPr>
          <w:rFonts w:ascii="Book Antiqua" w:hAnsi="Book Antiqua"/>
          <w:sz w:val="24"/>
          <w:szCs w:val="24"/>
        </w:rPr>
        <w:t xml:space="preserve"> 2001; </w:t>
      </w:r>
      <w:r w:rsidRPr="003C4F28">
        <w:rPr>
          <w:rFonts w:ascii="Book Antiqua" w:hAnsi="Book Antiqua"/>
          <w:b/>
          <w:sz w:val="24"/>
          <w:szCs w:val="24"/>
        </w:rPr>
        <w:t>14</w:t>
      </w:r>
      <w:r w:rsidRPr="003C4F28">
        <w:rPr>
          <w:rFonts w:ascii="Book Antiqua" w:hAnsi="Book Antiqua"/>
          <w:sz w:val="24"/>
          <w:szCs w:val="24"/>
        </w:rPr>
        <w:t>: 563-568 [PMID: 11406657 DOI: 10.1038/modpathol.3880351]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84 </w:t>
      </w:r>
      <w:r w:rsidRPr="003C4F28">
        <w:rPr>
          <w:rFonts w:ascii="Book Antiqua" w:hAnsi="Book Antiqua"/>
          <w:b/>
          <w:sz w:val="24"/>
          <w:szCs w:val="24"/>
        </w:rPr>
        <w:t>Zhao LJ</w:t>
      </w:r>
      <w:r w:rsidRPr="003C4F28">
        <w:rPr>
          <w:rFonts w:ascii="Book Antiqua" w:hAnsi="Book Antiqua"/>
          <w:sz w:val="24"/>
          <w:szCs w:val="24"/>
        </w:rPr>
        <w:t xml:space="preserve">, Yang YJ, Wu H, Huang SM, Liu K. Perivascular epithelioid cell tumor of the liver: a case report and literature review. </w:t>
      </w:r>
      <w:r w:rsidRPr="003C4F28">
        <w:rPr>
          <w:rFonts w:ascii="Book Antiqua" w:hAnsi="Book Antiqua"/>
          <w:i/>
          <w:sz w:val="24"/>
          <w:szCs w:val="24"/>
        </w:rPr>
        <w:t>Eur Rev Med Pharmacol Sci</w:t>
      </w:r>
      <w:r w:rsidRPr="003C4F28">
        <w:rPr>
          <w:rFonts w:ascii="Book Antiqua" w:hAnsi="Book Antiqua"/>
          <w:sz w:val="24"/>
          <w:szCs w:val="24"/>
        </w:rPr>
        <w:t xml:space="preserve"> 2013; </w:t>
      </w:r>
      <w:r w:rsidRPr="003C4F28">
        <w:rPr>
          <w:rFonts w:ascii="Book Antiqua" w:hAnsi="Book Antiqua"/>
          <w:b/>
          <w:sz w:val="24"/>
          <w:szCs w:val="24"/>
        </w:rPr>
        <w:t>17</w:t>
      </w:r>
      <w:r w:rsidRPr="003C4F28">
        <w:rPr>
          <w:rFonts w:ascii="Book Antiqua" w:hAnsi="Book Antiqua"/>
          <w:sz w:val="24"/>
          <w:szCs w:val="24"/>
        </w:rPr>
        <w:t>: 1665-1668 [PMID: 23832736 DOI: 10.1345/aph.1R620]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85 </w:t>
      </w:r>
      <w:r w:rsidRPr="003C4F28">
        <w:rPr>
          <w:rFonts w:ascii="Book Antiqua" w:hAnsi="Book Antiqua"/>
          <w:b/>
          <w:sz w:val="24"/>
          <w:szCs w:val="24"/>
        </w:rPr>
        <w:t>Harris GC</w:t>
      </w:r>
      <w:r w:rsidRPr="003C4F28">
        <w:rPr>
          <w:rFonts w:ascii="Book Antiqua" w:hAnsi="Book Antiqua"/>
          <w:sz w:val="24"/>
          <w:szCs w:val="24"/>
        </w:rPr>
        <w:t xml:space="preserve">, McCulloch TA, Perks G, Fisher C. Malignant perivascular epithelioid cell tumour ("PEComa") of soft tissue: a unique case. </w:t>
      </w:r>
      <w:r w:rsidRPr="003C4F28">
        <w:rPr>
          <w:rFonts w:ascii="Book Antiqua" w:hAnsi="Book Antiqua"/>
          <w:i/>
          <w:sz w:val="24"/>
          <w:szCs w:val="24"/>
        </w:rPr>
        <w:t>Am J Surg Pathol</w:t>
      </w:r>
      <w:r w:rsidRPr="003C4F28">
        <w:rPr>
          <w:rFonts w:ascii="Book Antiqua" w:hAnsi="Book Antiqua"/>
          <w:sz w:val="24"/>
          <w:szCs w:val="24"/>
        </w:rPr>
        <w:t xml:space="preserve"> 2004; </w:t>
      </w:r>
      <w:r w:rsidRPr="003C4F28">
        <w:rPr>
          <w:rFonts w:ascii="Book Antiqua" w:hAnsi="Book Antiqua"/>
          <w:b/>
          <w:sz w:val="24"/>
          <w:szCs w:val="24"/>
        </w:rPr>
        <w:t>28</w:t>
      </w:r>
      <w:r w:rsidRPr="003C4F28">
        <w:rPr>
          <w:rFonts w:ascii="Book Antiqua" w:hAnsi="Book Antiqua"/>
          <w:sz w:val="24"/>
          <w:szCs w:val="24"/>
        </w:rPr>
        <w:t>: 1655-1658 [PMID: 15577688 DOI: 10.1097/00000478-200412000-00017]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86 </w:t>
      </w:r>
      <w:r w:rsidRPr="003C4F28">
        <w:rPr>
          <w:rFonts w:ascii="Book Antiqua" w:hAnsi="Book Antiqua"/>
          <w:b/>
          <w:sz w:val="24"/>
          <w:szCs w:val="24"/>
        </w:rPr>
        <w:t>Lehman NL</w:t>
      </w:r>
      <w:r w:rsidRPr="003C4F28">
        <w:rPr>
          <w:rFonts w:ascii="Book Antiqua" w:hAnsi="Book Antiqua"/>
          <w:sz w:val="24"/>
          <w:szCs w:val="24"/>
        </w:rPr>
        <w:t xml:space="preserve">. Malignant PEComa of the skull base. </w:t>
      </w:r>
      <w:r w:rsidRPr="003C4F28">
        <w:rPr>
          <w:rFonts w:ascii="Book Antiqua" w:hAnsi="Book Antiqua"/>
          <w:i/>
          <w:sz w:val="24"/>
          <w:szCs w:val="24"/>
        </w:rPr>
        <w:t>Am J Surg Pathol</w:t>
      </w:r>
      <w:r w:rsidRPr="003C4F28">
        <w:rPr>
          <w:rFonts w:ascii="Book Antiqua" w:hAnsi="Book Antiqua"/>
          <w:sz w:val="24"/>
          <w:szCs w:val="24"/>
        </w:rPr>
        <w:t xml:space="preserve"> 2004; </w:t>
      </w:r>
      <w:r w:rsidRPr="003C4F28">
        <w:rPr>
          <w:rFonts w:ascii="Book Antiqua" w:hAnsi="Book Antiqua"/>
          <w:b/>
          <w:sz w:val="24"/>
          <w:szCs w:val="24"/>
        </w:rPr>
        <w:t>28</w:t>
      </w:r>
      <w:r w:rsidRPr="003C4F28">
        <w:rPr>
          <w:rFonts w:ascii="Book Antiqua" w:hAnsi="Book Antiqua"/>
          <w:sz w:val="24"/>
          <w:szCs w:val="24"/>
        </w:rPr>
        <w:t>: 1230-1232 [PMID: 15316324 DOI: 10.1097/01.pas.0000128668.34934.81]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87 </w:t>
      </w:r>
      <w:r w:rsidRPr="003C4F28">
        <w:rPr>
          <w:rFonts w:ascii="Book Antiqua" w:hAnsi="Book Antiqua"/>
          <w:b/>
          <w:sz w:val="24"/>
          <w:szCs w:val="24"/>
        </w:rPr>
        <w:t>Sadeghi S</w:t>
      </w:r>
      <w:r w:rsidRPr="003C4F28">
        <w:rPr>
          <w:rFonts w:ascii="Book Antiqua" w:hAnsi="Book Antiqua"/>
          <w:sz w:val="24"/>
          <w:szCs w:val="24"/>
        </w:rPr>
        <w:t xml:space="preserve">, Krigman H, Maluf H. Perivascular epithelioid clear cell tumor of the common bile duct. </w:t>
      </w:r>
      <w:r w:rsidRPr="003C4F28">
        <w:rPr>
          <w:rFonts w:ascii="Book Antiqua" w:hAnsi="Book Antiqua"/>
          <w:i/>
          <w:sz w:val="24"/>
          <w:szCs w:val="24"/>
        </w:rPr>
        <w:t>Am J Surg Pathol</w:t>
      </w:r>
      <w:r w:rsidRPr="003C4F28">
        <w:rPr>
          <w:rFonts w:ascii="Book Antiqua" w:hAnsi="Book Antiqua"/>
          <w:sz w:val="24"/>
          <w:szCs w:val="24"/>
        </w:rPr>
        <w:t xml:space="preserve"> 2004; </w:t>
      </w:r>
      <w:r w:rsidRPr="003C4F28">
        <w:rPr>
          <w:rFonts w:ascii="Book Antiqua" w:hAnsi="Book Antiqua"/>
          <w:b/>
          <w:sz w:val="24"/>
          <w:szCs w:val="24"/>
        </w:rPr>
        <w:t>28</w:t>
      </w:r>
      <w:r w:rsidRPr="003C4F28">
        <w:rPr>
          <w:rFonts w:ascii="Book Antiqua" w:hAnsi="Book Antiqua"/>
          <w:sz w:val="24"/>
          <w:szCs w:val="24"/>
        </w:rPr>
        <w:t>: 1107-1110 [PMID: 15252321 DOI: 10.1097/01.pas.0000116831.81882.d0]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88 </w:t>
      </w:r>
      <w:r w:rsidRPr="003C4F28">
        <w:rPr>
          <w:rFonts w:ascii="Book Antiqua" w:hAnsi="Book Antiqua"/>
          <w:b/>
          <w:sz w:val="24"/>
          <w:szCs w:val="24"/>
        </w:rPr>
        <w:t>Silva EG</w:t>
      </w:r>
      <w:r w:rsidRPr="003C4F28">
        <w:rPr>
          <w:rFonts w:ascii="Book Antiqua" w:hAnsi="Book Antiqua"/>
          <w:sz w:val="24"/>
          <w:szCs w:val="24"/>
        </w:rPr>
        <w:t xml:space="preserve">, Deavers MT, Bodurka DC, Malpica A. Uterine epithelioid leiomyosarcomas with clear cells: reactivity with HMB-45 and the concept of PEComa. </w:t>
      </w:r>
      <w:r w:rsidRPr="003C4F28">
        <w:rPr>
          <w:rFonts w:ascii="Book Antiqua" w:hAnsi="Book Antiqua"/>
          <w:i/>
          <w:sz w:val="24"/>
          <w:szCs w:val="24"/>
        </w:rPr>
        <w:t>Am J Surg Pathol</w:t>
      </w:r>
      <w:r w:rsidRPr="003C4F28">
        <w:rPr>
          <w:rFonts w:ascii="Book Antiqua" w:hAnsi="Book Antiqua"/>
          <w:sz w:val="24"/>
          <w:szCs w:val="24"/>
        </w:rPr>
        <w:t xml:space="preserve"> 2004; </w:t>
      </w:r>
      <w:r w:rsidRPr="003C4F28">
        <w:rPr>
          <w:rFonts w:ascii="Book Antiqua" w:hAnsi="Book Antiqua"/>
          <w:b/>
          <w:sz w:val="24"/>
          <w:szCs w:val="24"/>
        </w:rPr>
        <w:t>28</w:t>
      </w:r>
      <w:r w:rsidRPr="003C4F28">
        <w:rPr>
          <w:rFonts w:ascii="Book Antiqua" w:hAnsi="Book Antiqua"/>
          <w:sz w:val="24"/>
          <w:szCs w:val="24"/>
        </w:rPr>
        <w:t>: 244-249 [PMID: 15043315 DOI: 10.1097/00000478-200402000-00013]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89 </w:t>
      </w:r>
      <w:r w:rsidRPr="003C4F28">
        <w:rPr>
          <w:rFonts w:ascii="Book Antiqua" w:hAnsi="Book Antiqua"/>
          <w:b/>
          <w:sz w:val="24"/>
          <w:szCs w:val="24"/>
        </w:rPr>
        <w:t>Tsui WM</w:t>
      </w:r>
      <w:r w:rsidRPr="003C4F28">
        <w:rPr>
          <w:rFonts w:ascii="Book Antiqua" w:hAnsi="Book Antiqua"/>
          <w:sz w:val="24"/>
          <w:szCs w:val="24"/>
        </w:rPr>
        <w:t xml:space="preserve">, Colombari R, Portmann BC, Bonetti F, Thung SN, Ferrell LD, Nakanuma Y, Snover DC, Bioulac-Sage P, Dhillon AP. Hepatic angiomyolipoma: a clinicopathologic study of 30 cases and delineation of unusual morphologic variants. </w:t>
      </w:r>
      <w:r w:rsidRPr="003C4F28">
        <w:rPr>
          <w:rFonts w:ascii="Book Antiqua" w:hAnsi="Book Antiqua"/>
          <w:i/>
          <w:sz w:val="24"/>
          <w:szCs w:val="24"/>
        </w:rPr>
        <w:t>Am J Surg Pathol</w:t>
      </w:r>
      <w:r w:rsidRPr="003C4F28">
        <w:rPr>
          <w:rFonts w:ascii="Book Antiqua" w:hAnsi="Book Antiqua"/>
          <w:sz w:val="24"/>
          <w:szCs w:val="24"/>
        </w:rPr>
        <w:t xml:space="preserve"> 1999; </w:t>
      </w:r>
      <w:r w:rsidRPr="003C4F28">
        <w:rPr>
          <w:rFonts w:ascii="Book Antiqua" w:hAnsi="Book Antiqua"/>
          <w:b/>
          <w:sz w:val="24"/>
          <w:szCs w:val="24"/>
        </w:rPr>
        <w:t>23</w:t>
      </w:r>
      <w:r w:rsidRPr="003C4F28">
        <w:rPr>
          <w:rFonts w:ascii="Book Antiqua" w:hAnsi="Book Antiqua"/>
          <w:sz w:val="24"/>
          <w:szCs w:val="24"/>
        </w:rPr>
        <w:t>: 34-48 [PMID: 9888702 DOI: 10.1097/00000478-199901000-00004]</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90 </w:t>
      </w:r>
      <w:r w:rsidRPr="003C4F28">
        <w:rPr>
          <w:rFonts w:ascii="Book Antiqua" w:hAnsi="Book Antiqua"/>
          <w:b/>
          <w:sz w:val="24"/>
          <w:szCs w:val="24"/>
        </w:rPr>
        <w:t>Martignoni G</w:t>
      </w:r>
      <w:r w:rsidRPr="003C4F28">
        <w:rPr>
          <w:rFonts w:ascii="Book Antiqua" w:hAnsi="Book Antiqua"/>
          <w:sz w:val="24"/>
          <w:szCs w:val="24"/>
        </w:rPr>
        <w:t xml:space="preserve">, Pea M, Reghellin D, Zamboni G, Bonetti F. PEComas: the past, the present and the future. </w:t>
      </w:r>
      <w:r w:rsidRPr="003C4F28">
        <w:rPr>
          <w:rFonts w:ascii="Book Antiqua" w:hAnsi="Book Antiqua"/>
          <w:i/>
          <w:sz w:val="24"/>
          <w:szCs w:val="24"/>
        </w:rPr>
        <w:t>Virchows Arch</w:t>
      </w:r>
      <w:r w:rsidRPr="003C4F28">
        <w:rPr>
          <w:rFonts w:ascii="Book Antiqua" w:hAnsi="Book Antiqua"/>
          <w:sz w:val="24"/>
          <w:szCs w:val="24"/>
        </w:rPr>
        <w:t xml:space="preserve"> 2008; </w:t>
      </w:r>
      <w:r w:rsidRPr="003C4F28">
        <w:rPr>
          <w:rFonts w:ascii="Book Antiqua" w:hAnsi="Book Antiqua"/>
          <w:b/>
          <w:sz w:val="24"/>
          <w:szCs w:val="24"/>
        </w:rPr>
        <w:t>452</w:t>
      </w:r>
      <w:r w:rsidRPr="003C4F28">
        <w:rPr>
          <w:rFonts w:ascii="Book Antiqua" w:hAnsi="Book Antiqua"/>
          <w:sz w:val="24"/>
          <w:szCs w:val="24"/>
        </w:rPr>
        <w:t>: 119-132 [PMID: 18080139 DOI: 10.1007/s00428-007-0509-1]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91 </w:t>
      </w:r>
      <w:r w:rsidRPr="003C4F28">
        <w:rPr>
          <w:rFonts w:ascii="Book Antiqua" w:hAnsi="Book Antiqua"/>
          <w:b/>
          <w:sz w:val="24"/>
          <w:szCs w:val="24"/>
        </w:rPr>
        <w:t>Pan CC</w:t>
      </w:r>
      <w:r w:rsidRPr="003C4F28">
        <w:rPr>
          <w:rFonts w:ascii="Book Antiqua" w:hAnsi="Book Antiqua"/>
          <w:sz w:val="24"/>
          <w:szCs w:val="24"/>
        </w:rPr>
        <w:t xml:space="preserve">, Chung MY, Ng KF, Liu CY, Wang JS, Chai CY, Huang SH, Chen PC, Ho DM. Constant allelic alteration on chromosome 16p (TSC2 gene) in perivascular epithelioid cell tumour (PEComa): genetic evidence for the relationship of PEComa with angiomyolipoma. </w:t>
      </w:r>
      <w:r w:rsidRPr="003C4F28">
        <w:rPr>
          <w:rFonts w:ascii="Book Antiqua" w:hAnsi="Book Antiqua"/>
          <w:i/>
          <w:sz w:val="24"/>
          <w:szCs w:val="24"/>
        </w:rPr>
        <w:t>J Pathol</w:t>
      </w:r>
      <w:r w:rsidRPr="003C4F28">
        <w:rPr>
          <w:rFonts w:ascii="Book Antiqua" w:hAnsi="Book Antiqua"/>
          <w:sz w:val="24"/>
          <w:szCs w:val="24"/>
        </w:rPr>
        <w:t xml:space="preserve"> 2008; </w:t>
      </w:r>
      <w:r w:rsidRPr="003C4F28">
        <w:rPr>
          <w:rFonts w:ascii="Book Antiqua" w:hAnsi="Book Antiqua"/>
          <w:b/>
          <w:sz w:val="24"/>
          <w:szCs w:val="24"/>
        </w:rPr>
        <w:t>214</w:t>
      </w:r>
      <w:r w:rsidRPr="003C4F28">
        <w:rPr>
          <w:rFonts w:ascii="Book Antiqua" w:hAnsi="Book Antiqua"/>
          <w:sz w:val="24"/>
          <w:szCs w:val="24"/>
        </w:rPr>
        <w:t>: 387-393 [PMID: 18085521 DOI: 10.1002/path.2289]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92 </w:t>
      </w:r>
      <w:r w:rsidRPr="003C4F28">
        <w:rPr>
          <w:rFonts w:ascii="Book Antiqua" w:hAnsi="Book Antiqua"/>
          <w:b/>
          <w:sz w:val="24"/>
          <w:szCs w:val="24"/>
        </w:rPr>
        <w:t>Zhang X</w:t>
      </w:r>
      <w:r w:rsidRPr="003C4F28">
        <w:rPr>
          <w:rFonts w:ascii="Book Antiqua" w:hAnsi="Book Antiqua"/>
          <w:sz w:val="24"/>
          <w:szCs w:val="24"/>
        </w:rPr>
        <w:t xml:space="preserve">, Wang L, Jiang Y, Wan Z, Li W, Yao C, Geng Z, Lv Y. Hepatic perivascular epithelioid cell tumors-not otherwise specified: a case report. </w:t>
      </w:r>
      <w:r w:rsidRPr="003C4F28">
        <w:rPr>
          <w:rFonts w:ascii="Book Antiqua" w:hAnsi="Book Antiqua"/>
          <w:i/>
          <w:sz w:val="24"/>
          <w:szCs w:val="24"/>
        </w:rPr>
        <w:t>Nan Fang Yi Ke Da Xue Xue Bao</w:t>
      </w:r>
      <w:r w:rsidRPr="003C4F28">
        <w:rPr>
          <w:rFonts w:ascii="Book Antiqua" w:hAnsi="Book Antiqua"/>
          <w:sz w:val="24"/>
          <w:szCs w:val="24"/>
        </w:rPr>
        <w:t xml:space="preserve"> 2014; </w:t>
      </w:r>
      <w:r w:rsidRPr="003C4F28">
        <w:rPr>
          <w:rFonts w:ascii="Book Antiqua" w:hAnsi="Book Antiqua"/>
          <w:b/>
          <w:sz w:val="24"/>
          <w:szCs w:val="24"/>
        </w:rPr>
        <w:t>34</w:t>
      </w:r>
      <w:r w:rsidRPr="003C4F28">
        <w:rPr>
          <w:rFonts w:ascii="Book Antiqua" w:hAnsi="Book Antiqua"/>
          <w:sz w:val="24"/>
          <w:szCs w:val="24"/>
        </w:rPr>
        <w:t>: 1-4 [PMID: 24463106]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93 </w:t>
      </w:r>
      <w:r w:rsidRPr="003C4F28">
        <w:rPr>
          <w:rFonts w:ascii="Book Antiqua" w:hAnsi="Book Antiqua"/>
          <w:b/>
          <w:sz w:val="24"/>
          <w:szCs w:val="24"/>
        </w:rPr>
        <w:t>Folpe AL</w:t>
      </w:r>
      <w:r w:rsidRPr="003C4F28">
        <w:rPr>
          <w:rFonts w:ascii="Book Antiqua" w:hAnsi="Book Antiqua"/>
          <w:sz w:val="24"/>
          <w:szCs w:val="24"/>
        </w:rPr>
        <w:t xml:space="preserve">, Mentzel T, Lehr HA, Fisher C, Balzer BL, Weiss SW. Perivascular epithelioid cell neoplasms of soft tissue and gynecologic origin: a clinicopathologic study of 26 cases and review of the literature. </w:t>
      </w:r>
      <w:r w:rsidRPr="003C4F28">
        <w:rPr>
          <w:rFonts w:ascii="Book Antiqua" w:hAnsi="Book Antiqua"/>
          <w:i/>
          <w:sz w:val="24"/>
          <w:szCs w:val="24"/>
        </w:rPr>
        <w:t>Am J Surg Pathol</w:t>
      </w:r>
      <w:r w:rsidRPr="003C4F28">
        <w:rPr>
          <w:rFonts w:ascii="Book Antiqua" w:hAnsi="Book Antiqua"/>
          <w:sz w:val="24"/>
          <w:szCs w:val="24"/>
        </w:rPr>
        <w:t xml:space="preserve"> 2005; </w:t>
      </w:r>
      <w:r w:rsidRPr="003C4F28">
        <w:rPr>
          <w:rFonts w:ascii="Book Antiqua" w:hAnsi="Book Antiqua"/>
          <w:b/>
          <w:sz w:val="24"/>
          <w:szCs w:val="24"/>
        </w:rPr>
        <w:t>29</w:t>
      </w:r>
      <w:r w:rsidRPr="003C4F28">
        <w:rPr>
          <w:rFonts w:ascii="Book Antiqua" w:hAnsi="Book Antiqua"/>
          <w:sz w:val="24"/>
          <w:szCs w:val="24"/>
        </w:rPr>
        <w:t>: 1558-1575 [PMID: 16327428 DOI: 10.1097/01.pas.0000173232.22117.37]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94 </w:t>
      </w:r>
      <w:r w:rsidRPr="003C4F28">
        <w:rPr>
          <w:rFonts w:ascii="Book Antiqua" w:hAnsi="Book Antiqua"/>
          <w:b/>
          <w:sz w:val="24"/>
          <w:szCs w:val="24"/>
        </w:rPr>
        <w:t>Petrolla AA</w:t>
      </w:r>
      <w:r w:rsidRPr="003C4F28">
        <w:rPr>
          <w:rFonts w:ascii="Book Antiqua" w:hAnsi="Book Antiqua"/>
          <w:sz w:val="24"/>
          <w:szCs w:val="24"/>
        </w:rPr>
        <w:t xml:space="preserve">, Xin W. Hepatic angiomyolipoma. </w:t>
      </w:r>
      <w:r w:rsidRPr="003C4F28">
        <w:rPr>
          <w:rFonts w:ascii="Book Antiqua" w:hAnsi="Book Antiqua"/>
          <w:i/>
          <w:sz w:val="24"/>
          <w:szCs w:val="24"/>
        </w:rPr>
        <w:t>Arch Pathol Lab Med</w:t>
      </w:r>
      <w:r w:rsidRPr="003C4F28">
        <w:rPr>
          <w:rFonts w:ascii="Book Antiqua" w:hAnsi="Book Antiqua"/>
          <w:sz w:val="24"/>
          <w:szCs w:val="24"/>
        </w:rPr>
        <w:t xml:space="preserve"> 2008; </w:t>
      </w:r>
      <w:r w:rsidRPr="003C4F28">
        <w:rPr>
          <w:rFonts w:ascii="Book Antiqua" w:hAnsi="Book Antiqua"/>
          <w:b/>
          <w:sz w:val="24"/>
          <w:szCs w:val="24"/>
        </w:rPr>
        <w:t>132</w:t>
      </w:r>
      <w:r w:rsidRPr="003C4F28">
        <w:rPr>
          <w:rFonts w:ascii="Book Antiqua" w:hAnsi="Book Antiqua"/>
          <w:sz w:val="24"/>
          <w:szCs w:val="24"/>
        </w:rPr>
        <w:t>: 1679-1682 [PMID: 18834230 DOI: 10.1043/1543-2165(2008)132[1679:HA]2.0.CO;2]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95 </w:t>
      </w:r>
      <w:r w:rsidRPr="003C4F28">
        <w:rPr>
          <w:rFonts w:ascii="Book Antiqua" w:hAnsi="Book Antiqua"/>
          <w:b/>
          <w:sz w:val="24"/>
          <w:szCs w:val="24"/>
        </w:rPr>
        <w:t>Fadare O</w:t>
      </w:r>
      <w:r w:rsidRPr="003C4F28">
        <w:rPr>
          <w:rFonts w:ascii="Book Antiqua" w:hAnsi="Book Antiqua"/>
          <w:sz w:val="24"/>
          <w:szCs w:val="24"/>
        </w:rPr>
        <w:t xml:space="preserve">, Parkash V, Yilmaz Y, Mariappan MR, Ma L, Hileeto D, Qumsiyeh MB, Hui P. Perivascular epithelioid cell tumor (PEComa) of the uterine cervix associated with intraabdominal "PEComatosis": A clinicopathological study with comparative genomic hybridization analysis. </w:t>
      </w:r>
      <w:r w:rsidRPr="003C4F28">
        <w:rPr>
          <w:rFonts w:ascii="Book Antiqua" w:hAnsi="Book Antiqua"/>
          <w:i/>
          <w:sz w:val="24"/>
          <w:szCs w:val="24"/>
        </w:rPr>
        <w:t>World J Surg Oncol</w:t>
      </w:r>
      <w:r w:rsidRPr="003C4F28">
        <w:rPr>
          <w:rFonts w:ascii="Book Antiqua" w:hAnsi="Book Antiqua"/>
          <w:sz w:val="24"/>
          <w:szCs w:val="24"/>
        </w:rPr>
        <w:t xml:space="preserve"> 2004; </w:t>
      </w:r>
      <w:r w:rsidRPr="003C4F28">
        <w:rPr>
          <w:rFonts w:ascii="Book Antiqua" w:hAnsi="Book Antiqua"/>
          <w:b/>
          <w:sz w:val="24"/>
          <w:szCs w:val="24"/>
        </w:rPr>
        <w:t>2</w:t>
      </w:r>
      <w:r w:rsidRPr="003C4F28">
        <w:rPr>
          <w:rFonts w:ascii="Book Antiqua" w:hAnsi="Book Antiqua"/>
          <w:sz w:val="24"/>
          <w:szCs w:val="24"/>
        </w:rPr>
        <w:t>: 35 [PMID: 15494070 DOI: 10.1186/1477-7819-2-35]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96 </w:t>
      </w:r>
      <w:r w:rsidRPr="003C4F28">
        <w:rPr>
          <w:rFonts w:ascii="Book Antiqua" w:hAnsi="Book Antiqua"/>
          <w:b/>
          <w:sz w:val="24"/>
          <w:szCs w:val="24"/>
        </w:rPr>
        <w:t>Zavala-Pompa A</w:t>
      </w:r>
      <w:r w:rsidRPr="003C4F28">
        <w:rPr>
          <w:rFonts w:ascii="Book Antiqua" w:hAnsi="Book Antiqua"/>
          <w:sz w:val="24"/>
          <w:szCs w:val="24"/>
        </w:rPr>
        <w:t xml:space="preserve">, Folpe AL, Jimenez RE, Lim SD, Cohen C, Eble JN, Amin MB. Immunohistochemical study of microphthalmia transcription factor and tyrosinase in angiomyolipoma of the kidney, renal cell carcinoma, and renal and retroperitoneal sarcomas: comparative evaluation with traditional diagnostic markers. </w:t>
      </w:r>
      <w:r w:rsidRPr="003C4F28">
        <w:rPr>
          <w:rFonts w:ascii="Book Antiqua" w:hAnsi="Book Antiqua"/>
          <w:i/>
          <w:sz w:val="24"/>
          <w:szCs w:val="24"/>
        </w:rPr>
        <w:t>Am J Surg Pathol</w:t>
      </w:r>
      <w:r w:rsidRPr="003C4F28">
        <w:rPr>
          <w:rFonts w:ascii="Book Antiqua" w:hAnsi="Book Antiqua"/>
          <w:sz w:val="24"/>
          <w:szCs w:val="24"/>
        </w:rPr>
        <w:t xml:space="preserve"> 2001; </w:t>
      </w:r>
      <w:r w:rsidRPr="003C4F28">
        <w:rPr>
          <w:rFonts w:ascii="Book Antiqua" w:hAnsi="Book Antiqua"/>
          <w:b/>
          <w:sz w:val="24"/>
          <w:szCs w:val="24"/>
        </w:rPr>
        <w:t>25</w:t>
      </w:r>
      <w:r w:rsidRPr="003C4F28">
        <w:rPr>
          <w:rFonts w:ascii="Book Antiqua" w:hAnsi="Book Antiqua"/>
          <w:sz w:val="24"/>
          <w:szCs w:val="24"/>
        </w:rPr>
        <w:t>: 65-70 [PMID: 11145253 DOI: 10.1097/00000478-200101000-00007]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97 </w:t>
      </w:r>
      <w:r w:rsidRPr="003C4F28">
        <w:rPr>
          <w:rFonts w:ascii="Book Antiqua" w:hAnsi="Book Antiqua"/>
          <w:b/>
          <w:sz w:val="24"/>
          <w:szCs w:val="24"/>
        </w:rPr>
        <w:t>Priola AM</w:t>
      </w:r>
      <w:r w:rsidRPr="003C4F28">
        <w:rPr>
          <w:rFonts w:ascii="Book Antiqua" w:hAnsi="Book Antiqua"/>
          <w:sz w:val="24"/>
          <w:szCs w:val="24"/>
        </w:rPr>
        <w:t xml:space="preserve">, Priola SM, Cataldi A, Marci V, Fava C. Acute abdomen as an unusual presentation of hepatic PEComa. A case report. </w:t>
      </w:r>
      <w:r w:rsidRPr="003C4F28">
        <w:rPr>
          <w:rFonts w:ascii="Book Antiqua" w:hAnsi="Book Antiqua"/>
          <w:i/>
          <w:sz w:val="24"/>
          <w:szCs w:val="24"/>
        </w:rPr>
        <w:t>Tumori</w:t>
      </w:r>
      <w:r w:rsidRPr="003C4F28">
        <w:rPr>
          <w:rFonts w:ascii="Book Antiqua" w:hAnsi="Book Antiqua"/>
          <w:sz w:val="24"/>
          <w:szCs w:val="24"/>
        </w:rPr>
        <w:t xml:space="preserve"> 2009; </w:t>
      </w:r>
      <w:r w:rsidRPr="003C4F28">
        <w:rPr>
          <w:rFonts w:ascii="Book Antiqua" w:hAnsi="Book Antiqua"/>
          <w:b/>
          <w:sz w:val="24"/>
          <w:szCs w:val="24"/>
        </w:rPr>
        <w:t>95</w:t>
      </w:r>
      <w:r w:rsidRPr="003C4F28">
        <w:rPr>
          <w:rFonts w:ascii="Book Antiqua" w:hAnsi="Book Antiqua"/>
          <w:sz w:val="24"/>
          <w:szCs w:val="24"/>
        </w:rPr>
        <w:t>: 123-128 [PMID: 19366072 DOI: 10.1177/030089160909500124]</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98 </w:t>
      </w:r>
      <w:r w:rsidRPr="003C4F28">
        <w:rPr>
          <w:rFonts w:ascii="Book Antiqua" w:hAnsi="Book Antiqua"/>
          <w:b/>
          <w:sz w:val="24"/>
          <w:szCs w:val="24"/>
        </w:rPr>
        <w:t>Son HJ</w:t>
      </w:r>
      <w:r w:rsidRPr="003C4F28">
        <w:rPr>
          <w:rFonts w:ascii="Book Antiqua" w:hAnsi="Book Antiqua"/>
          <w:sz w:val="24"/>
          <w:szCs w:val="24"/>
        </w:rPr>
        <w:t xml:space="preserve">, Kang DW, Kim JH, Han HY, Lee MK. Hepatic perivascular epithelioid cell tumor (PEComa): a case report with a review of literatures. </w:t>
      </w:r>
      <w:r w:rsidRPr="003C4F28">
        <w:rPr>
          <w:rFonts w:ascii="Book Antiqua" w:hAnsi="Book Antiqua"/>
          <w:i/>
          <w:sz w:val="24"/>
          <w:szCs w:val="24"/>
        </w:rPr>
        <w:t>Clin Mol Hepatol</w:t>
      </w:r>
      <w:r w:rsidRPr="003C4F28">
        <w:rPr>
          <w:rFonts w:ascii="Book Antiqua" w:hAnsi="Book Antiqua"/>
          <w:sz w:val="24"/>
          <w:szCs w:val="24"/>
        </w:rPr>
        <w:t xml:space="preserve"> 2017; </w:t>
      </w:r>
      <w:r w:rsidRPr="003C4F28">
        <w:rPr>
          <w:rFonts w:ascii="Book Antiqua" w:hAnsi="Book Antiqua"/>
          <w:b/>
          <w:sz w:val="24"/>
          <w:szCs w:val="24"/>
        </w:rPr>
        <w:t>23</w:t>
      </w:r>
      <w:r w:rsidRPr="003C4F28">
        <w:rPr>
          <w:rFonts w:ascii="Book Antiqua" w:hAnsi="Book Antiqua"/>
          <w:sz w:val="24"/>
          <w:szCs w:val="24"/>
        </w:rPr>
        <w:t>: 80-86 [PMID: 28288506 DOI: 10.3350/cmh.2016.0034]</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99 </w:t>
      </w:r>
      <w:r w:rsidRPr="003C4F28">
        <w:rPr>
          <w:rFonts w:ascii="Book Antiqua" w:hAnsi="Book Antiqua"/>
          <w:b/>
          <w:sz w:val="24"/>
          <w:szCs w:val="24"/>
        </w:rPr>
        <w:t>Stone CH</w:t>
      </w:r>
      <w:r w:rsidRPr="003C4F28">
        <w:rPr>
          <w:rFonts w:ascii="Book Antiqua" w:hAnsi="Book Antiqua"/>
          <w:sz w:val="24"/>
          <w:szCs w:val="24"/>
        </w:rPr>
        <w:t xml:space="preserve">, Lee MW, Amin MB, Yaziji H, Gown AM, Ro JY, Têtu B, Paraf F, Zarbo RJ. Renal angiomyolipoma: further immunophenotypic characterization of an expanding morphologic spectrum. </w:t>
      </w:r>
      <w:r w:rsidRPr="003C4F28">
        <w:rPr>
          <w:rFonts w:ascii="Book Antiqua" w:hAnsi="Book Antiqua"/>
          <w:i/>
          <w:sz w:val="24"/>
          <w:szCs w:val="24"/>
        </w:rPr>
        <w:t>Arch Pathol Lab Med</w:t>
      </w:r>
      <w:r w:rsidRPr="003C4F28">
        <w:rPr>
          <w:rFonts w:ascii="Book Antiqua" w:hAnsi="Book Antiqua"/>
          <w:sz w:val="24"/>
          <w:szCs w:val="24"/>
        </w:rPr>
        <w:t xml:space="preserve"> 2001; </w:t>
      </w:r>
      <w:r w:rsidRPr="003C4F28">
        <w:rPr>
          <w:rFonts w:ascii="Book Antiqua" w:hAnsi="Book Antiqua"/>
          <w:b/>
          <w:sz w:val="24"/>
          <w:szCs w:val="24"/>
        </w:rPr>
        <w:t>125</w:t>
      </w:r>
      <w:r w:rsidRPr="003C4F28">
        <w:rPr>
          <w:rFonts w:ascii="Book Antiqua" w:hAnsi="Book Antiqua"/>
          <w:sz w:val="24"/>
          <w:szCs w:val="24"/>
        </w:rPr>
        <w:t>: 751-758 [PMID: 11371226 DOI: 10.1016/j.susc.2006.09.001]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100 </w:t>
      </w:r>
      <w:r w:rsidRPr="003C4F28">
        <w:rPr>
          <w:rFonts w:ascii="Book Antiqua" w:hAnsi="Book Antiqua"/>
          <w:b/>
          <w:sz w:val="24"/>
          <w:szCs w:val="24"/>
        </w:rPr>
        <w:t>Tan Y</w:t>
      </w:r>
      <w:r w:rsidRPr="003C4F28">
        <w:rPr>
          <w:rFonts w:ascii="Book Antiqua" w:hAnsi="Book Antiqua"/>
          <w:sz w:val="24"/>
          <w:szCs w:val="24"/>
        </w:rPr>
        <w:t xml:space="preserve">, Zhang H, Xiao EH. Perivascular epithelioid cell tumour: dynamic CT, MRI and clinicopathological characteristics--analysis of 32 cases and review of the </w:t>
      </w:r>
      <w:r w:rsidRPr="003C4F28">
        <w:rPr>
          <w:rFonts w:ascii="Book Antiqua" w:hAnsi="Book Antiqua"/>
          <w:sz w:val="24"/>
          <w:szCs w:val="24"/>
        </w:rPr>
        <w:lastRenderedPageBreak/>
        <w:t xml:space="preserve">literature. </w:t>
      </w:r>
      <w:r w:rsidRPr="003C4F28">
        <w:rPr>
          <w:rFonts w:ascii="Book Antiqua" w:hAnsi="Book Antiqua"/>
          <w:i/>
          <w:sz w:val="24"/>
          <w:szCs w:val="24"/>
        </w:rPr>
        <w:t>Clin Radiol</w:t>
      </w:r>
      <w:r w:rsidRPr="003C4F28">
        <w:rPr>
          <w:rFonts w:ascii="Book Antiqua" w:hAnsi="Book Antiqua"/>
          <w:sz w:val="24"/>
          <w:szCs w:val="24"/>
        </w:rPr>
        <w:t xml:space="preserve"> 2013; </w:t>
      </w:r>
      <w:r w:rsidRPr="003C4F28">
        <w:rPr>
          <w:rFonts w:ascii="Book Antiqua" w:hAnsi="Book Antiqua"/>
          <w:b/>
          <w:sz w:val="24"/>
          <w:szCs w:val="24"/>
        </w:rPr>
        <w:t>68</w:t>
      </w:r>
      <w:r w:rsidRPr="003C4F28">
        <w:rPr>
          <w:rFonts w:ascii="Book Antiqua" w:hAnsi="Book Antiqua"/>
          <w:sz w:val="24"/>
          <w:szCs w:val="24"/>
        </w:rPr>
        <w:t>: 555-561 [PMID: 23245276 DOI: 10.1016/j.crad.2012.10.021]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101 </w:t>
      </w:r>
      <w:r w:rsidRPr="003C4F28">
        <w:rPr>
          <w:rFonts w:ascii="Book Antiqua" w:hAnsi="Book Antiqua"/>
          <w:b/>
          <w:sz w:val="24"/>
          <w:szCs w:val="24"/>
        </w:rPr>
        <w:t>Maebayashi T</w:t>
      </w:r>
      <w:r w:rsidRPr="003C4F28">
        <w:rPr>
          <w:rFonts w:ascii="Book Antiqua" w:hAnsi="Book Antiqua"/>
          <w:sz w:val="24"/>
          <w:szCs w:val="24"/>
        </w:rPr>
        <w:t xml:space="preserve">, Abe K, Aizawa T, Sakaguchi M, Ishibashi N, Abe O, Takayama T, Nakayama H, Matsuoka S, Nirei K, Nakamura H, Ogawa M, Sugitani M. Improving recognition of hepatic perivascular epithelioid cell tumor: Case report and literature review. </w:t>
      </w:r>
      <w:r w:rsidRPr="003C4F28">
        <w:rPr>
          <w:rFonts w:ascii="Book Antiqua" w:hAnsi="Book Antiqua"/>
          <w:i/>
          <w:sz w:val="24"/>
          <w:szCs w:val="24"/>
        </w:rPr>
        <w:t>World J Gastroenterol</w:t>
      </w:r>
      <w:r w:rsidRPr="003C4F28">
        <w:rPr>
          <w:rFonts w:ascii="Book Antiqua" w:hAnsi="Book Antiqua"/>
          <w:sz w:val="24"/>
          <w:szCs w:val="24"/>
        </w:rPr>
        <w:t xml:space="preserve"> 2015; </w:t>
      </w:r>
      <w:r w:rsidRPr="003C4F28">
        <w:rPr>
          <w:rFonts w:ascii="Book Antiqua" w:hAnsi="Book Antiqua"/>
          <w:b/>
          <w:sz w:val="24"/>
          <w:szCs w:val="24"/>
        </w:rPr>
        <w:t>21</w:t>
      </w:r>
      <w:r w:rsidRPr="003C4F28">
        <w:rPr>
          <w:rFonts w:ascii="Book Antiqua" w:hAnsi="Book Antiqua"/>
          <w:sz w:val="24"/>
          <w:szCs w:val="24"/>
        </w:rPr>
        <w:t>: 5432-5441 [PMID: 25954119 DOI: 10.3748/wjg.v21.i17.5432]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102 </w:t>
      </w:r>
      <w:r w:rsidRPr="003C4F28">
        <w:rPr>
          <w:rFonts w:ascii="Book Antiqua" w:hAnsi="Book Antiqua"/>
          <w:b/>
          <w:sz w:val="24"/>
          <w:szCs w:val="24"/>
        </w:rPr>
        <w:t>Tirumani SH</w:t>
      </w:r>
      <w:r w:rsidRPr="003C4F28">
        <w:rPr>
          <w:rFonts w:ascii="Book Antiqua" w:hAnsi="Book Antiqua"/>
          <w:sz w:val="24"/>
          <w:szCs w:val="24"/>
        </w:rPr>
        <w:t xml:space="preserve">, Shinagare AB, Hargreaves J, Jagannathan JP, Hornick JL, Wagner AJ, Ramaiya NH. Imaging features of primary and metastatic malignant perivascular epithelioid cell tumors. </w:t>
      </w:r>
      <w:r w:rsidRPr="003C4F28">
        <w:rPr>
          <w:rFonts w:ascii="Book Antiqua" w:hAnsi="Book Antiqua"/>
          <w:i/>
          <w:sz w:val="24"/>
          <w:szCs w:val="24"/>
        </w:rPr>
        <w:t>AJR Am J Roentgenol</w:t>
      </w:r>
      <w:r w:rsidRPr="003C4F28">
        <w:rPr>
          <w:rFonts w:ascii="Book Antiqua" w:hAnsi="Book Antiqua"/>
          <w:sz w:val="24"/>
          <w:szCs w:val="24"/>
        </w:rPr>
        <w:t xml:space="preserve"> 2014; </w:t>
      </w:r>
      <w:r w:rsidRPr="003C4F28">
        <w:rPr>
          <w:rFonts w:ascii="Book Antiqua" w:hAnsi="Book Antiqua"/>
          <w:b/>
          <w:sz w:val="24"/>
          <w:szCs w:val="24"/>
        </w:rPr>
        <w:t>202</w:t>
      </w:r>
      <w:r w:rsidRPr="003C4F28">
        <w:rPr>
          <w:rFonts w:ascii="Book Antiqua" w:hAnsi="Book Antiqua"/>
          <w:sz w:val="24"/>
          <w:szCs w:val="24"/>
        </w:rPr>
        <w:t>: 252-258 [PMID: 24450662 DOI: 10.2214/AJR.13.10909]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103 </w:t>
      </w:r>
      <w:r w:rsidRPr="003C4F28">
        <w:rPr>
          <w:rFonts w:ascii="Book Antiqua" w:hAnsi="Book Antiqua"/>
          <w:b/>
          <w:sz w:val="24"/>
          <w:szCs w:val="24"/>
        </w:rPr>
        <w:t>Kumasaka S</w:t>
      </w:r>
      <w:r w:rsidRPr="003C4F28">
        <w:rPr>
          <w:rFonts w:ascii="Book Antiqua" w:hAnsi="Book Antiqua"/>
          <w:sz w:val="24"/>
          <w:szCs w:val="24"/>
        </w:rPr>
        <w:t>, Arisaka Y, Tokue A, Higuchi T, Nakajima T, Tsushima Y. A case of multiple hepatic angiomyolipomas with high (18)</w:t>
      </w:r>
      <w:r w:rsidRPr="003C4F28">
        <w:rPr>
          <w:rFonts w:ascii="Times New Roman" w:hAnsi="Times New Roman" w:cs="Times New Roman"/>
          <w:sz w:val="24"/>
          <w:szCs w:val="24"/>
        </w:rPr>
        <w:t> </w:t>
      </w:r>
      <w:r w:rsidRPr="003C4F28">
        <w:rPr>
          <w:rFonts w:ascii="Book Antiqua" w:hAnsi="Book Antiqua"/>
          <w:sz w:val="24"/>
          <w:szCs w:val="24"/>
        </w:rPr>
        <w:t xml:space="preserve">F-fluorodeoxyglucose uptake. </w:t>
      </w:r>
      <w:r w:rsidRPr="003C4F28">
        <w:rPr>
          <w:rFonts w:ascii="Book Antiqua" w:hAnsi="Book Antiqua"/>
          <w:i/>
          <w:sz w:val="24"/>
          <w:szCs w:val="24"/>
        </w:rPr>
        <w:t>BMC Med Imaging</w:t>
      </w:r>
      <w:r w:rsidRPr="003C4F28">
        <w:rPr>
          <w:rFonts w:ascii="Book Antiqua" w:hAnsi="Book Antiqua"/>
          <w:sz w:val="24"/>
          <w:szCs w:val="24"/>
        </w:rPr>
        <w:t xml:space="preserve"> 2014; </w:t>
      </w:r>
      <w:r w:rsidRPr="003C4F28">
        <w:rPr>
          <w:rFonts w:ascii="Book Antiqua" w:hAnsi="Book Antiqua"/>
          <w:b/>
          <w:sz w:val="24"/>
          <w:szCs w:val="24"/>
        </w:rPr>
        <w:t>14</w:t>
      </w:r>
      <w:r w:rsidRPr="003C4F28">
        <w:rPr>
          <w:rFonts w:ascii="Book Antiqua" w:hAnsi="Book Antiqua"/>
          <w:sz w:val="24"/>
          <w:szCs w:val="24"/>
        </w:rPr>
        <w:t>: 17 [PMID: 24885757 DOI: 10.1186/1471-2342-14-17]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104 </w:t>
      </w:r>
      <w:r w:rsidRPr="003C4F28">
        <w:rPr>
          <w:rFonts w:ascii="Book Antiqua" w:hAnsi="Book Antiqua"/>
          <w:b/>
          <w:sz w:val="24"/>
          <w:szCs w:val="24"/>
        </w:rPr>
        <w:t>Deng YF</w:t>
      </w:r>
      <w:r w:rsidRPr="003C4F28">
        <w:rPr>
          <w:rFonts w:ascii="Book Antiqua" w:hAnsi="Book Antiqua"/>
          <w:sz w:val="24"/>
          <w:szCs w:val="24"/>
        </w:rPr>
        <w:t xml:space="preserve">, Lin Q, Zhang SH, Ling YM, He JK, Chen XF. Malignant angiomyolipoma in the liver: a case report with pathological and molecular analysis. </w:t>
      </w:r>
      <w:r w:rsidRPr="003C4F28">
        <w:rPr>
          <w:rFonts w:ascii="Book Antiqua" w:hAnsi="Book Antiqua"/>
          <w:i/>
          <w:sz w:val="24"/>
          <w:szCs w:val="24"/>
        </w:rPr>
        <w:t>Pathol Res Pract</w:t>
      </w:r>
      <w:r w:rsidRPr="003C4F28">
        <w:rPr>
          <w:rFonts w:ascii="Book Antiqua" w:hAnsi="Book Antiqua"/>
          <w:sz w:val="24"/>
          <w:szCs w:val="24"/>
        </w:rPr>
        <w:t xml:space="preserve"> 2008; </w:t>
      </w:r>
      <w:r w:rsidRPr="003C4F28">
        <w:rPr>
          <w:rFonts w:ascii="Book Antiqua" w:hAnsi="Book Antiqua"/>
          <w:b/>
          <w:sz w:val="24"/>
          <w:szCs w:val="24"/>
        </w:rPr>
        <w:t>204</w:t>
      </w:r>
      <w:r w:rsidRPr="003C4F28">
        <w:rPr>
          <w:rFonts w:ascii="Book Antiqua" w:hAnsi="Book Antiqua"/>
          <w:sz w:val="24"/>
          <w:szCs w:val="24"/>
        </w:rPr>
        <w:t>: 911-918 [PMID: 18723294 DOI: 10.1016/j.prp.2008.06.007]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105 </w:t>
      </w:r>
      <w:r w:rsidRPr="003C4F28">
        <w:rPr>
          <w:rFonts w:ascii="Book Antiqua" w:hAnsi="Book Antiqua"/>
          <w:b/>
          <w:sz w:val="24"/>
          <w:szCs w:val="24"/>
        </w:rPr>
        <w:t>Khaja F</w:t>
      </w:r>
      <w:r w:rsidRPr="003C4F28">
        <w:rPr>
          <w:rFonts w:ascii="Book Antiqua" w:hAnsi="Book Antiqua"/>
          <w:sz w:val="24"/>
          <w:szCs w:val="24"/>
        </w:rPr>
        <w:t xml:space="preserve">, Carilli A, Baidas S, Sriharan A, Norford S. PEComa: A Perivascular Epithelioid Cell Tumor in the Liver-A Case Report and Review of the Literature. </w:t>
      </w:r>
      <w:r w:rsidRPr="003C4F28">
        <w:rPr>
          <w:rFonts w:ascii="Book Antiqua" w:hAnsi="Book Antiqua"/>
          <w:i/>
          <w:sz w:val="24"/>
          <w:szCs w:val="24"/>
        </w:rPr>
        <w:t>Case Rep Med</w:t>
      </w:r>
      <w:r w:rsidRPr="003C4F28">
        <w:rPr>
          <w:rFonts w:ascii="Book Antiqua" w:hAnsi="Book Antiqua"/>
          <w:sz w:val="24"/>
          <w:szCs w:val="24"/>
        </w:rPr>
        <w:t xml:space="preserve"> 2013; </w:t>
      </w:r>
      <w:r w:rsidRPr="003C4F28">
        <w:rPr>
          <w:rFonts w:ascii="Book Antiqua" w:hAnsi="Book Antiqua"/>
          <w:b/>
          <w:sz w:val="24"/>
          <w:szCs w:val="24"/>
        </w:rPr>
        <w:t>2013</w:t>
      </w:r>
      <w:r w:rsidRPr="003C4F28">
        <w:rPr>
          <w:rFonts w:ascii="Book Antiqua" w:hAnsi="Book Antiqua"/>
          <w:sz w:val="24"/>
          <w:szCs w:val="24"/>
        </w:rPr>
        <w:t>: 904126 [PMID: 24489554 DOI: 10.1155/2013/904126]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106 </w:t>
      </w:r>
      <w:r w:rsidRPr="003C4F28">
        <w:rPr>
          <w:rFonts w:ascii="Book Antiqua" w:hAnsi="Book Antiqua"/>
          <w:b/>
          <w:sz w:val="24"/>
          <w:szCs w:val="24"/>
        </w:rPr>
        <w:t>Kirste S</w:t>
      </w:r>
      <w:r w:rsidRPr="003C4F28">
        <w:rPr>
          <w:rFonts w:ascii="Book Antiqua" w:hAnsi="Book Antiqua"/>
          <w:sz w:val="24"/>
          <w:szCs w:val="24"/>
        </w:rPr>
        <w:t xml:space="preserve">, Kayser G, Zipfel A, Grosu AL, Brunner T. Unresectable hepatic PEComa: a rare malignancy treated with stereotactic body radiation therapy (SBRT) followed by complete resection. </w:t>
      </w:r>
      <w:r w:rsidRPr="003C4F28">
        <w:rPr>
          <w:rFonts w:ascii="Book Antiqua" w:hAnsi="Book Antiqua"/>
          <w:i/>
          <w:sz w:val="24"/>
          <w:szCs w:val="24"/>
        </w:rPr>
        <w:t>Radiat Oncol</w:t>
      </w:r>
      <w:r w:rsidRPr="003C4F28">
        <w:rPr>
          <w:rFonts w:ascii="Book Antiqua" w:hAnsi="Book Antiqua"/>
          <w:sz w:val="24"/>
          <w:szCs w:val="24"/>
        </w:rPr>
        <w:t xml:space="preserve"> 2018; </w:t>
      </w:r>
      <w:r w:rsidRPr="003C4F28">
        <w:rPr>
          <w:rFonts w:ascii="Book Antiqua" w:hAnsi="Book Antiqua"/>
          <w:b/>
          <w:sz w:val="24"/>
          <w:szCs w:val="24"/>
        </w:rPr>
        <w:t>13</w:t>
      </w:r>
      <w:r w:rsidRPr="003C4F28">
        <w:rPr>
          <w:rFonts w:ascii="Book Antiqua" w:hAnsi="Book Antiqua"/>
          <w:sz w:val="24"/>
          <w:szCs w:val="24"/>
        </w:rPr>
        <w:t>: 28 [PMID: 29463266 DOI: 10.1186/s13014-018-0974-5]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107 </w:t>
      </w:r>
      <w:r w:rsidRPr="003C4F28">
        <w:rPr>
          <w:rFonts w:ascii="Book Antiqua" w:hAnsi="Book Antiqua"/>
          <w:b/>
          <w:sz w:val="24"/>
          <w:szCs w:val="24"/>
        </w:rPr>
        <w:t>Guan H</w:t>
      </w:r>
      <w:r w:rsidRPr="003C4F28">
        <w:rPr>
          <w:rFonts w:ascii="Book Antiqua" w:hAnsi="Book Antiqua"/>
          <w:sz w:val="24"/>
          <w:szCs w:val="24"/>
        </w:rPr>
        <w:t xml:space="preserve">, Zou Y, Lv Y, Wang C. Hepatic perivascular epithelioid cell tumor treated by transarterial embolization plus radiofrequency ablation: A case report and literature review. </w:t>
      </w:r>
      <w:r w:rsidRPr="003C4F28">
        <w:rPr>
          <w:rFonts w:ascii="Book Antiqua" w:hAnsi="Book Antiqua"/>
          <w:i/>
          <w:sz w:val="24"/>
          <w:szCs w:val="24"/>
        </w:rPr>
        <w:t xml:space="preserve">Medicine </w:t>
      </w:r>
      <w:r w:rsidRPr="003C4F28">
        <w:rPr>
          <w:rFonts w:ascii="Book Antiqua" w:hAnsi="Book Antiqua"/>
          <w:sz w:val="24"/>
          <w:szCs w:val="24"/>
        </w:rPr>
        <w:t xml:space="preserve">(Baltimore) 2017; </w:t>
      </w:r>
      <w:r w:rsidRPr="003C4F28">
        <w:rPr>
          <w:rFonts w:ascii="Book Antiqua" w:hAnsi="Book Antiqua"/>
          <w:b/>
          <w:sz w:val="24"/>
          <w:szCs w:val="24"/>
        </w:rPr>
        <w:t>96</w:t>
      </w:r>
      <w:r w:rsidRPr="003C4F28">
        <w:rPr>
          <w:rFonts w:ascii="Book Antiqua" w:hAnsi="Book Antiqua"/>
          <w:sz w:val="24"/>
          <w:szCs w:val="24"/>
        </w:rPr>
        <w:t>: e6969 [PMID: 28562547 DOI: 10.1097/MD.0000000000006969]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108 </w:t>
      </w:r>
      <w:r w:rsidRPr="003C4F28">
        <w:rPr>
          <w:rFonts w:ascii="Book Antiqua" w:hAnsi="Book Antiqua"/>
          <w:b/>
          <w:sz w:val="24"/>
          <w:szCs w:val="24"/>
        </w:rPr>
        <w:t>Bergamo F</w:t>
      </w:r>
      <w:r w:rsidRPr="003C4F28">
        <w:rPr>
          <w:rFonts w:ascii="Book Antiqua" w:hAnsi="Book Antiqua"/>
          <w:sz w:val="24"/>
          <w:szCs w:val="24"/>
        </w:rPr>
        <w:t xml:space="preserve">, Maruzzo M, Basso U, Montesco MC, Zagonel V, Gringeri E, Cillo U. Neoadjuvant sirolimus for a large hepatic perivascular epithelioid cell tumor </w:t>
      </w:r>
      <w:r w:rsidRPr="003C4F28">
        <w:rPr>
          <w:rFonts w:ascii="Book Antiqua" w:hAnsi="Book Antiqua"/>
          <w:sz w:val="24"/>
          <w:szCs w:val="24"/>
        </w:rPr>
        <w:lastRenderedPageBreak/>
        <w:t xml:space="preserve">(PEComa). </w:t>
      </w:r>
      <w:r w:rsidRPr="003C4F28">
        <w:rPr>
          <w:rFonts w:ascii="Book Antiqua" w:hAnsi="Book Antiqua"/>
          <w:i/>
          <w:sz w:val="24"/>
          <w:szCs w:val="24"/>
        </w:rPr>
        <w:t>World J Surg Oncol</w:t>
      </w:r>
      <w:r w:rsidRPr="003C4F28">
        <w:rPr>
          <w:rFonts w:ascii="Book Antiqua" w:hAnsi="Book Antiqua"/>
          <w:sz w:val="24"/>
          <w:szCs w:val="24"/>
        </w:rPr>
        <w:t xml:space="preserve"> 2014; </w:t>
      </w:r>
      <w:r w:rsidRPr="003C4F28">
        <w:rPr>
          <w:rFonts w:ascii="Book Antiqua" w:hAnsi="Book Antiqua"/>
          <w:b/>
          <w:sz w:val="24"/>
          <w:szCs w:val="24"/>
        </w:rPr>
        <w:t>12</w:t>
      </w:r>
      <w:r w:rsidRPr="003C4F28">
        <w:rPr>
          <w:rFonts w:ascii="Book Antiqua" w:hAnsi="Book Antiqua"/>
          <w:sz w:val="24"/>
          <w:szCs w:val="24"/>
        </w:rPr>
        <w:t>: 46 [PMID: 24575738 DOI: 10.1186/1477-7819-12-46]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109 </w:t>
      </w:r>
      <w:r w:rsidRPr="003C4F28">
        <w:rPr>
          <w:rFonts w:ascii="Book Antiqua" w:hAnsi="Book Antiqua"/>
          <w:b/>
          <w:sz w:val="24"/>
          <w:szCs w:val="24"/>
        </w:rPr>
        <w:t>Bleeker JS</w:t>
      </w:r>
      <w:r w:rsidRPr="003C4F28">
        <w:rPr>
          <w:rFonts w:ascii="Book Antiqua" w:hAnsi="Book Antiqua"/>
          <w:sz w:val="24"/>
          <w:szCs w:val="24"/>
        </w:rPr>
        <w:t xml:space="preserve">, Quevedo JF, Folpe AL. "Malignant" perivascular epithelioid cell neoplasm: risk stratification and treatment strategies. </w:t>
      </w:r>
      <w:r w:rsidRPr="003C4F28">
        <w:rPr>
          <w:rFonts w:ascii="Book Antiqua" w:hAnsi="Book Antiqua"/>
          <w:i/>
          <w:sz w:val="24"/>
          <w:szCs w:val="24"/>
        </w:rPr>
        <w:t>Sarcoma</w:t>
      </w:r>
      <w:r w:rsidRPr="003C4F28">
        <w:rPr>
          <w:rFonts w:ascii="Book Antiqua" w:hAnsi="Book Antiqua"/>
          <w:sz w:val="24"/>
          <w:szCs w:val="24"/>
        </w:rPr>
        <w:t xml:space="preserve"> 2012; </w:t>
      </w:r>
      <w:r w:rsidRPr="003C4F28">
        <w:rPr>
          <w:rFonts w:ascii="Book Antiqua" w:hAnsi="Book Antiqua"/>
          <w:b/>
          <w:sz w:val="24"/>
          <w:szCs w:val="24"/>
        </w:rPr>
        <w:t>2012</w:t>
      </w:r>
      <w:r w:rsidRPr="003C4F28">
        <w:rPr>
          <w:rFonts w:ascii="Book Antiqua" w:hAnsi="Book Antiqua"/>
          <w:sz w:val="24"/>
          <w:szCs w:val="24"/>
        </w:rPr>
        <w:t>: 541626 [PMID: 22619565 DOI: 10.1155/2012/541626]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110 </w:t>
      </w:r>
      <w:r w:rsidRPr="003C4F28">
        <w:rPr>
          <w:rFonts w:ascii="Book Antiqua" w:hAnsi="Book Antiqua"/>
          <w:b/>
          <w:sz w:val="24"/>
          <w:szCs w:val="24"/>
        </w:rPr>
        <w:t>Wagner AJ</w:t>
      </w:r>
      <w:r w:rsidRPr="003C4F28">
        <w:rPr>
          <w:rFonts w:ascii="Book Antiqua" w:hAnsi="Book Antiqua"/>
          <w:sz w:val="24"/>
          <w:szCs w:val="24"/>
        </w:rPr>
        <w:t xml:space="preserve">, Malinowska-Kolodziej I, Morgan JA, Qin W, Fletcher CD, Vena N, Ligon AH, Antonescu CR, Ramaiya NH, Demetri GD, Kwiatkowski DJ, Maki RG. Clinical activity of mTOR inhibition with sirolimus in malignant perivascular epithelioid cell tumors: targeting the pathogenic activation of mTORC1 in tumors. </w:t>
      </w:r>
      <w:r w:rsidRPr="003C4F28">
        <w:rPr>
          <w:rFonts w:ascii="Book Antiqua" w:hAnsi="Book Antiqua"/>
          <w:i/>
          <w:sz w:val="24"/>
          <w:szCs w:val="24"/>
        </w:rPr>
        <w:t>J Clin Oncol</w:t>
      </w:r>
      <w:r w:rsidRPr="003C4F28">
        <w:rPr>
          <w:rFonts w:ascii="Book Antiqua" w:hAnsi="Book Antiqua"/>
          <w:sz w:val="24"/>
          <w:szCs w:val="24"/>
        </w:rPr>
        <w:t xml:space="preserve"> 2010; </w:t>
      </w:r>
      <w:r w:rsidRPr="003C4F28">
        <w:rPr>
          <w:rFonts w:ascii="Book Antiqua" w:hAnsi="Book Antiqua"/>
          <w:b/>
          <w:sz w:val="24"/>
          <w:szCs w:val="24"/>
        </w:rPr>
        <w:t>28</w:t>
      </w:r>
      <w:r w:rsidRPr="003C4F28">
        <w:rPr>
          <w:rFonts w:ascii="Book Antiqua" w:hAnsi="Book Antiqua"/>
          <w:sz w:val="24"/>
          <w:szCs w:val="24"/>
        </w:rPr>
        <w:t>: 835-840 [PMID: 20048174 DOI: 10.1200/JCO.2009.25.2981]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111 </w:t>
      </w:r>
      <w:r w:rsidRPr="003C4F28">
        <w:rPr>
          <w:rFonts w:ascii="Book Antiqua" w:hAnsi="Book Antiqua"/>
          <w:b/>
          <w:sz w:val="24"/>
          <w:szCs w:val="24"/>
        </w:rPr>
        <w:t>Tacconi D</w:t>
      </w:r>
      <w:r w:rsidRPr="003C4F28">
        <w:rPr>
          <w:rFonts w:ascii="Book Antiqua" w:hAnsi="Book Antiqua"/>
          <w:sz w:val="24"/>
          <w:szCs w:val="24"/>
        </w:rPr>
        <w:t xml:space="preserve">, Vergori A, Lapini L, Magnolfi A, Carnevali A, Caremani M. Hepatic Kaposi's sarcoma in a patient affected by AIDS: Correlation between histology and imaging. </w:t>
      </w:r>
      <w:r w:rsidRPr="003C4F28">
        <w:rPr>
          <w:rFonts w:ascii="Book Antiqua" w:hAnsi="Book Antiqua"/>
          <w:i/>
          <w:sz w:val="24"/>
          <w:szCs w:val="24"/>
        </w:rPr>
        <w:t>J Ultrasound</w:t>
      </w:r>
      <w:r w:rsidRPr="003C4F28">
        <w:rPr>
          <w:rFonts w:ascii="Book Antiqua" w:hAnsi="Book Antiqua"/>
          <w:sz w:val="24"/>
          <w:szCs w:val="24"/>
        </w:rPr>
        <w:t xml:space="preserve"> 2012; </w:t>
      </w:r>
      <w:r w:rsidRPr="003C4F28">
        <w:rPr>
          <w:rFonts w:ascii="Book Antiqua" w:hAnsi="Book Antiqua"/>
          <w:b/>
          <w:sz w:val="24"/>
          <w:szCs w:val="24"/>
        </w:rPr>
        <w:t>15</w:t>
      </w:r>
      <w:r w:rsidRPr="003C4F28">
        <w:rPr>
          <w:rFonts w:ascii="Book Antiqua" w:hAnsi="Book Antiqua"/>
          <w:sz w:val="24"/>
          <w:szCs w:val="24"/>
        </w:rPr>
        <w:t>: 215-219 [PMID: 23730384 DOI: 10.1016/j.jus.2012.10.004]</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112 </w:t>
      </w:r>
      <w:r w:rsidRPr="003C4F28">
        <w:rPr>
          <w:rFonts w:ascii="Book Antiqua" w:hAnsi="Book Antiqua"/>
          <w:b/>
          <w:sz w:val="24"/>
          <w:szCs w:val="24"/>
        </w:rPr>
        <w:t>Giuliani M</w:t>
      </w:r>
      <w:r w:rsidRPr="003C4F28">
        <w:rPr>
          <w:rFonts w:ascii="Book Antiqua" w:hAnsi="Book Antiqua"/>
          <w:sz w:val="24"/>
          <w:szCs w:val="24"/>
        </w:rPr>
        <w:t xml:space="preserve">, Cordiali-Fei P, Castilletti C, Di Carlo A, Palamara G, Boros S, Rezza G. Incidence of human herpesvirus 8 (HHV-8) infection among HIV-uninfected individuals at high risk for sexually transmitted infections. </w:t>
      </w:r>
      <w:r w:rsidRPr="003C4F28">
        <w:rPr>
          <w:rFonts w:ascii="Book Antiqua" w:hAnsi="Book Antiqua"/>
          <w:i/>
          <w:sz w:val="24"/>
          <w:szCs w:val="24"/>
        </w:rPr>
        <w:t>BMC Infect Dis</w:t>
      </w:r>
      <w:r w:rsidRPr="003C4F28">
        <w:rPr>
          <w:rFonts w:ascii="Book Antiqua" w:hAnsi="Book Antiqua"/>
          <w:sz w:val="24"/>
          <w:szCs w:val="24"/>
        </w:rPr>
        <w:t xml:space="preserve"> 2007; </w:t>
      </w:r>
      <w:r w:rsidRPr="003C4F28">
        <w:rPr>
          <w:rFonts w:ascii="Book Antiqua" w:hAnsi="Book Antiqua"/>
          <w:b/>
          <w:sz w:val="24"/>
          <w:szCs w:val="24"/>
        </w:rPr>
        <w:t>7</w:t>
      </w:r>
      <w:r w:rsidRPr="003C4F28">
        <w:rPr>
          <w:rFonts w:ascii="Book Antiqua" w:hAnsi="Book Antiqua"/>
          <w:sz w:val="24"/>
          <w:szCs w:val="24"/>
        </w:rPr>
        <w:t>: 143 [PMID: 18053246 DOI: 10.1186/1471-2334-7-143]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113 </w:t>
      </w:r>
      <w:r w:rsidRPr="003C4F28">
        <w:rPr>
          <w:rFonts w:ascii="Book Antiqua" w:hAnsi="Book Antiqua"/>
          <w:b/>
          <w:sz w:val="24"/>
          <w:szCs w:val="24"/>
        </w:rPr>
        <w:t>Lodi S</w:t>
      </w:r>
      <w:r w:rsidRPr="003C4F28">
        <w:rPr>
          <w:rFonts w:ascii="Book Antiqua" w:hAnsi="Book Antiqua"/>
          <w:sz w:val="24"/>
          <w:szCs w:val="24"/>
        </w:rPr>
        <w:t xml:space="preserve">, Guiguet M, Costagliola D, Fisher M, de Luca A, Porter K; CASCADE Collaboration. Kaposi sarcoma incidence and survival among HIV-infected homosexual men after HIV seroconversion. </w:t>
      </w:r>
      <w:r w:rsidRPr="003C4F28">
        <w:rPr>
          <w:rFonts w:ascii="Book Antiqua" w:hAnsi="Book Antiqua"/>
          <w:i/>
          <w:sz w:val="24"/>
          <w:szCs w:val="24"/>
        </w:rPr>
        <w:t>J Natl Cancer Inst</w:t>
      </w:r>
      <w:r w:rsidRPr="003C4F28">
        <w:rPr>
          <w:rFonts w:ascii="Book Antiqua" w:hAnsi="Book Antiqua"/>
          <w:sz w:val="24"/>
          <w:szCs w:val="24"/>
        </w:rPr>
        <w:t xml:space="preserve"> 2010; </w:t>
      </w:r>
      <w:r w:rsidRPr="003C4F28">
        <w:rPr>
          <w:rFonts w:ascii="Book Antiqua" w:hAnsi="Book Antiqua"/>
          <w:b/>
          <w:sz w:val="24"/>
          <w:szCs w:val="24"/>
        </w:rPr>
        <w:t>102</w:t>
      </w:r>
      <w:r w:rsidRPr="003C4F28">
        <w:rPr>
          <w:rFonts w:ascii="Book Antiqua" w:hAnsi="Book Antiqua"/>
          <w:sz w:val="24"/>
          <w:szCs w:val="24"/>
        </w:rPr>
        <w:t>: 784-792 [PMID: 20442214 DOI: 10.1093/jnci/djq134]</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114 </w:t>
      </w:r>
      <w:r w:rsidRPr="003C4F28">
        <w:rPr>
          <w:rFonts w:ascii="Book Antiqua" w:hAnsi="Book Antiqua"/>
          <w:b/>
          <w:sz w:val="24"/>
          <w:szCs w:val="24"/>
        </w:rPr>
        <w:t>Bhutani M</w:t>
      </w:r>
      <w:r w:rsidRPr="003C4F28">
        <w:rPr>
          <w:rFonts w:ascii="Book Antiqua" w:hAnsi="Book Antiqua"/>
          <w:sz w:val="24"/>
          <w:szCs w:val="24"/>
        </w:rPr>
        <w:t xml:space="preserve">, Polizzotto MN, Uldrick TS, Yarchoan R. Kaposi sarcoma-associated herpesvirus-associated malignancies: epidemiology, pathogenesis, and advances in treatment. </w:t>
      </w:r>
      <w:r w:rsidRPr="003C4F28">
        <w:rPr>
          <w:rFonts w:ascii="Book Antiqua" w:hAnsi="Book Antiqua"/>
          <w:i/>
          <w:sz w:val="24"/>
          <w:szCs w:val="24"/>
        </w:rPr>
        <w:t>Semin Oncol</w:t>
      </w:r>
      <w:r w:rsidRPr="003C4F28">
        <w:rPr>
          <w:rFonts w:ascii="Book Antiqua" w:hAnsi="Book Antiqua"/>
          <w:sz w:val="24"/>
          <w:szCs w:val="24"/>
        </w:rPr>
        <w:t xml:space="preserve"> 2015; </w:t>
      </w:r>
      <w:r w:rsidRPr="003C4F28">
        <w:rPr>
          <w:rFonts w:ascii="Book Antiqua" w:hAnsi="Book Antiqua"/>
          <w:b/>
          <w:sz w:val="24"/>
          <w:szCs w:val="24"/>
        </w:rPr>
        <w:t>42</w:t>
      </w:r>
      <w:r w:rsidRPr="003C4F28">
        <w:rPr>
          <w:rFonts w:ascii="Book Antiqua" w:hAnsi="Book Antiqua"/>
          <w:sz w:val="24"/>
          <w:szCs w:val="24"/>
        </w:rPr>
        <w:t>: 223-246 [PMID: 25843728 DOI: 10.1053/j.seminoncol.2014.12.027]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115 </w:t>
      </w:r>
      <w:r w:rsidRPr="003C4F28">
        <w:rPr>
          <w:rFonts w:ascii="Book Antiqua" w:hAnsi="Book Antiqua"/>
          <w:b/>
          <w:sz w:val="24"/>
          <w:szCs w:val="24"/>
        </w:rPr>
        <w:t>Shiels MS</w:t>
      </w:r>
      <w:r w:rsidRPr="003C4F28">
        <w:rPr>
          <w:rFonts w:ascii="Book Antiqua" w:hAnsi="Book Antiqua"/>
          <w:sz w:val="24"/>
          <w:szCs w:val="24"/>
        </w:rPr>
        <w:t xml:space="preserve">, Pfeiffer RM, Gail MH, Hall HI, Li J, Chaturvedi AK, Bhatia K, Uldrick TS, Yarchoan R, Goedert JJ, Engels EA. Cancer burden in the HIV-infected population in the United States. </w:t>
      </w:r>
      <w:r w:rsidRPr="003C4F28">
        <w:rPr>
          <w:rFonts w:ascii="Book Antiqua" w:hAnsi="Book Antiqua"/>
          <w:i/>
          <w:sz w:val="24"/>
          <w:szCs w:val="24"/>
        </w:rPr>
        <w:t>J Natl Cancer Inst</w:t>
      </w:r>
      <w:r w:rsidRPr="003C4F28">
        <w:rPr>
          <w:rFonts w:ascii="Book Antiqua" w:hAnsi="Book Antiqua"/>
          <w:sz w:val="24"/>
          <w:szCs w:val="24"/>
        </w:rPr>
        <w:t xml:space="preserve"> 2011; </w:t>
      </w:r>
      <w:r w:rsidRPr="003C4F28">
        <w:rPr>
          <w:rFonts w:ascii="Book Antiqua" w:hAnsi="Book Antiqua"/>
          <w:b/>
          <w:sz w:val="24"/>
          <w:szCs w:val="24"/>
        </w:rPr>
        <w:t>103</w:t>
      </w:r>
      <w:r w:rsidRPr="003C4F28">
        <w:rPr>
          <w:rFonts w:ascii="Book Antiqua" w:hAnsi="Book Antiqua"/>
          <w:sz w:val="24"/>
          <w:szCs w:val="24"/>
        </w:rPr>
        <w:t>: 753-762 [PMID: 21483021 DOI: 10.1093/jnci/djr076]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116 </w:t>
      </w:r>
      <w:r w:rsidRPr="003C4F28">
        <w:rPr>
          <w:rFonts w:ascii="Book Antiqua" w:hAnsi="Book Antiqua"/>
          <w:b/>
          <w:sz w:val="24"/>
          <w:szCs w:val="24"/>
        </w:rPr>
        <w:t>Antman K</w:t>
      </w:r>
      <w:r w:rsidRPr="003C4F28">
        <w:rPr>
          <w:rFonts w:ascii="Book Antiqua" w:hAnsi="Book Antiqua"/>
          <w:sz w:val="24"/>
          <w:szCs w:val="24"/>
        </w:rPr>
        <w:t xml:space="preserve">, Chang Y. Kaposi's sarcoma. </w:t>
      </w:r>
      <w:r w:rsidRPr="003C4F28">
        <w:rPr>
          <w:rFonts w:ascii="Book Antiqua" w:hAnsi="Book Antiqua"/>
          <w:i/>
          <w:sz w:val="24"/>
          <w:szCs w:val="24"/>
        </w:rPr>
        <w:t>N Engl J Med</w:t>
      </w:r>
      <w:r w:rsidRPr="003C4F28">
        <w:rPr>
          <w:rFonts w:ascii="Book Antiqua" w:hAnsi="Book Antiqua"/>
          <w:sz w:val="24"/>
          <w:szCs w:val="24"/>
        </w:rPr>
        <w:t xml:space="preserve"> 2000; </w:t>
      </w:r>
      <w:r w:rsidRPr="003C4F28">
        <w:rPr>
          <w:rFonts w:ascii="Book Antiqua" w:hAnsi="Book Antiqua"/>
          <w:b/>
          <w:sz w:val="24"/>
          <w:szCs w:val="24"/>
        </w:rPr>
        <w:t>342</w:t>
      </w:r>
      <w:r w:rsidRPr="003C4F28">
        <w:rPr>
          <w:rFonts w:ascii="Book Antiqua" w:hAnsi="Book Antiqua"/>
          <w:sz w:val="24"/>
          <w:szCs w:val="24"/>
        </w:rPr>
        <w:t>: 1027-1038 [PMID: 10749966 DOI: 10.1056/NEJM200004063421407]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117 </w:t>
      </w:r>
      <w:r w:rsidRPr="003C4F28">
        <w:rPr>
          <w:rFonts w:ascii="Book Antiqua" w:hAnsi="Book Antiqua"/>
          <w:b/>
          <w:sz w:val="24"/>
          <w:szCs w:val="24"/>
        </w:rPr>
        <w:t>Russo JJ</w:t>
      </w:r>
      <w:r w:rsidRPr="003C4F28">
        <w:rPr>
          <w:rFonts w:ascii="Book Antiqua" w:hAnsi="Book Antiqua"/>
          <w:sz w:val="24"/>
          <w:szCs w:val="24"/>
        </w:rPr>
        <w:t xml:space="preserve">, Bohenzky RA, Chien MC, Chen J, Yan M, Maddalena D, Parry JP, Peruzzi D, Edelman IS, Chang Y, Moore PS. Nucleotide sequence of the Kaposi sarcoma-associated herpesvirus (HHV8). </w:t>
      </w:r>
      <w:r w:rsidRPr="003C4F28">
        <w:rPr>
          <w:rFonts w:ascii="Book Antiqua" w:hAnsi="Book Antiqua"/>
          <w:i/>
          <w:sz w:val="24"/>
          <w:szCs w:val="24"/>
        </w:rPr>
        <w:t>Proc Natl Acad Sci USA</w:t>
      </w:r>
      <w:r w:rsidRPr="003C4F28">
        <w:rPr>
          <w:rFonts w:ascii="Book Antiqua" w:hAnsi="Book Antiqua"/>
          <w:sz w:val="24"/>
          <w:szCs w:val="24"/>
        </w:rPr>
        <w:t xml:space="preserve"> 1996; </w:t>
      </w:r>
      <w:r w:rsidRPr="003C4F28">
        <w:rPr>
          <w:rFonts w:ascii="Book Antiqua" w:hAnsi="Book Antiqua"/>
          <w:b/>
          <w:sz w:val="24"/>
          <w:szCs w:val="24"/>
        </w:rPr>
        <w:t>93</w:t>
      </w:r>
      <w:r w:rsidRPr="003C4F28">
        <w:rPr>
          <w:rFonts w:ascii="Book Antiqua" w:hAnsi="Book Antiqua"/>
          <w:sz w:val="24"/>
          <w:szCs w:val="24"/>
        </w:rPr>
        <w:t>: 14862-14867 [PMID: 8962146 DOI: 10.1073/pnas.93.25.14862]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118 </w:t>
      </w:r>
      <w:r w:rsidRPr="003C4F28">
        <w:rPr>
          <w:rFonts w:ascii="Book Antiqua" w:hAnsi="Book Antiqua"/>
          <w:b/>
          <w:sz w:val="24"/>
          <w:szCs w:val="24"/>
        </w:rPr>
        <w:t>Mercader M</w:t>
      </w:r>
      <w:r w:rsidRPr="003C4F28">
        <w:rPr>
          <w:rFonts w:ascii="Book Antiqua" w:hAnsi="Book Antiqua"/>
          <w:sz w:val="24"/>
          <w:szCs w:val="24"/>
        </w:rPr>
        <w:t xml:space="preserve">, Taddeo B, Panella JR, Chandran B, Nickoloff BJ, Foreman KE. Induction of HHV-8 lytic cycle replication by inflammatory cytokines produced by HIV-1-infected T cells. </w:t>
      </w:r>
      <w:r w:rsidRPr="003C4F28">
        <w:rPr>
          <w:rFonts w:ascii="Book Antiqua" w:hAnsi="Book Antiqua"/>
          <w:i/>
          <w:sz w:val="24"/>
          <w:szCs w:val="24"/>
        </w:rPr>
        <w:t>Am J Pathol</w:t>
      </w:r>
      <w:r w:rsidRPr="003C4F28">
        <w:rPr>
          <w:rFonts w:ascii="Book Antiqua" w:hAnsi="Book Antiqua"/>
          <w:sz w:val="24"/>
          <w:szCs w:val="24"/>
        </w:rPr>
        <w:t xml:space="preserve"> 2000; </w:t>
      </w:r>
      <w:r w:rsidRPr="003C4F28">
        <w:rPr>
          <w:rFonts w:ascii="Book Antiqua" w:hAnsi="Book Antiqua"/>
          <w:b/>
          <w:sz w:val="24"/>
          <w:szCs w:val="24"/>
        </w:rPr>
        <w:t>156</w:t>
      </w:r>
      <w:r w:rsidRPr="003C4F28">
        <w:rPr>
          <w:rFonts w:ascii="Book Antiqua" w:hAnsi="Book Antiqua"/>
          <w:sz w:val="24"/>
          <w:szCs w:val="24"/>
        </w:rPr>
        <w:t>: 1961-1971 [PMID: 10854219 DOI: 10.1016/S0002-9440(10)65069-9]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119 </w:t>
      </w:r>
      <w:r w:rsidRPr="003C4F28">
        <w:rPr>
          <w:rFonts w:ascii="Book Antiqua" w:hAnsi="Book Antiqua"/>
          <w:b/>
          <w:sz w:val="24"/>
          <w:szCs w:val="24"/>
        </w:rPr>
        <w:t>Friborg J Jr</w:t>
      </w:r>
      <w:r w:rsidRPr="003C4F28">
        <w:rPr>
          <w:rFonts w:ascii="Book Antiqua" w:hAnsi="Book Antiqua"/>
          <w:sz w:val="24"/>
          <w:szCs w:val="24"/>
        </w:rPr>
        <w:t xml:space="preserve">, Kong W, Hottiger MO, Nabel GJ. p53 inhibition by the LANA protein of KSHV protects against cell death. </w:t>
      </w:r>
      <w:r w:rsidRPr="003C4F28">
        <w:rPr>
          <w:rFonts w:ascii="Book Antiqua" w:hAnsi="Book Antiqua"/>
          <w:i/>
          <w:sz w:val="24"/>
          <w:szCs w:val="24"/>
        </w:rPr>
        <w:t>Nature</w:t>
      </w:r>
      <w:r w:rsidRPr="003C4F28">
        <w:rPr>
          <w:rFonts w:ascii="Book Antiqua" w:hAnsi="Book Antiqua"/>
          <w:sz w:val="24"/>
          <w:szCs w:val="24"/>
        </w:rPr>
        <w:t xml:space="preserve"> 1999; </w:t>
      </w:r>
      <w:r w:rsidRPr="003C4F28">
        <w:rPr>
          <w:rFonts w:ascii="Book Antiqua" w:hAnsi="Book Antiqua"/>
          <w:b/>
          <w:sz w:val="24"/>
          <w:szCs w:val="24"/>
        </w:rPr>
        <w:t>402</w:t>
      </w:r>
      <w:r w:rsidRPr="003C4F28">
        <w:rPr>
          <w:rFonts w:ascii="Book Antiqua" w:hAnsi="Book Antiqua"/>
          <w:sz w:val="24"/>
          <w:szCs w:val="24"/>
        </w:rPr>
        <w:t>: 889-894 [PMID: 10622254 DOI: 10.1038/47266]</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120 </w:t>
      </w:r>
      <w:r w:rsidRPr="003C4F28">
        <w:rPr>
          <w:rFonts w:ascii="Book Antiqua" w:hAnsi="Book Antiqua"/>
          <w:b/>
          <w:sz w:val="24"/>
          <w:szCs w:val="24"/>
        </w:rPr>
        <w:t>Nakamura T</w:t>
      </w:r>
      <w:r w:rsidRPr="003C4F28">
        <w:rPr>
          <w:rFonts w:ascii="Book Antiqua" w:hAnsi="Book Antiqua"/>
          <w:sz w:val="24"/>
          <w:szCs w:val="24"/>
        </w:rPr>
        <w:t xml:space="preserve">, Mizuno S. The discovery of hepatocyte growth factor (HGF) and its significance for cell biology, life sciences and clinical medicine. </w:t>
      </w:r>
      <w:r w:rsidRPr="003C4F28">
        <w:rPr>
          <w:rFonts w:ascii="Book Antiqua" w:hAnsi="Book Antiqua"/>
          <w:i/>
          <w:sz w:val="24"/>
          <w:szCs w:val="24"/>
        </w:rPr>
        <w:t>Proc Jpn Acad Ser B Phys Biol Sci</w:t>
      </w:r>
      <w:r w:rsidRPr="003C4F28">
        <w:rPr>
          <w:rFonts w:ascii="Book Antiqua" w:hAnsi="Book Antiqua"/>
          <w:sz w:val="24"/>
          <w:szCs w:val="24"/>
        </w:rPr>
        <w:t xml:space="preserve"> 2010; </w:t>
      </w:r>
      <w:r w:rsidRPr="003C4F28">
        <w:rPr>
          <w:rFonts w:ascii="Book Antiqua" w:hAnsi="Book Antiqua"/>
          <w:b/>
          <w:sz w:val="24"/>
          <w:szCs w:val="24"/>
        </w:rPr>
        <w:t>86</w:t>
      </w:r>
      <w:r w:rsidRPr="003C4F28">
        <w:rPr>
          <w:rFonts w:ascii="Book Antiqua" w:hAnsi="Book Antiqua"/>
          <w:sz w:val="24"/>
          <w:szCs w:val="24"/>
        </w:rPr>
        <w:t>: 588-610 [PMID: 20551596 DOI: 10.2183/pjab.86.588]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121 </w:t>
      </w:r>
      <w:r w:rsidRPr="003C4F28">
        <w:rPr>
          <w:rFonts w:ascii="Book Antiqua" w:hAnsi="Book Antiqua"/>
          <w:b/>
          <w:sz w:val="24"/>
          <w:szCs w:val="24"/>
        </w:rPr>
        <w:t>Hong YK</w:t>
      </w:r>
      <w:r w:rsidRPr="003C4F28">
        <w:rPr>
          <w:rFonts w:ascii="Book Antiqua" w:hAnsi="Book Antiqua"/>
          <w:sz w:val="24"/>
          <w:szCs w:val="24"/>
        </w:rPr>
        <w:t xml:space="preserve">, Foreman K, Shin JW, Hirakawa S, Curry CL, Sage DR, Libermann T, Dezube BJ, Fingeroth JD, Detmar M. Lymphatic reprogramming of blood vascular endothelium by Kaposi sarcoma-associated herpesvirus. </w:t>
      </w:r>
      <w:r w:rsidRPr="003C4F28">
        <w:rPr>
          <w:rFonts w:ascii="Book Antiqua" w:hAnsi="Book Antiqua"/>
          <w:i/>
          <w:sz w:val="24"/>
          <w:szCs w:val="24"/>
        </w:rPr>
        <w:t>Nat Genet</w:t>
      </w:r>
      <w:r w:rsidRPr="003C4F28">
        <w:rPr>
          <w:rFonts w:ascii="Book Antiqua" w:hAnsi="Book Antiqua"/>
          <w:sz w:val="24"/>
          <w:szCs w:val="24"/>
        </w:rPr>
        <w:t xml:space="preserve"> 2004; </w:t>
      </w:r>
      <w:r w:rsidRPr="003C4F28">
        <w:rPr>
          <w:rFonts w:ascii="Book Antiqua" w:hAnsi="Book Antiqua"/>
          <w:b/>
          <w:sz w:val="24"/>
          <w:szCs w:val="24"/>
        </w:rPr>
        <w:t>36</w:t>
      </w:r>
      <w:r w:rsidRPr="003C4F28">
        <w:rPr>
          <w:rFonts w:ascii="Book Antiqua" w:hAnsi="Book Antiqua"/>
          <w:sz w:val="24"/>
          <w:szCs w:val="24"/>
        </w:rPr>
        <w:t>: 683-685 [PMID: 15220917 DOI: 10.1038/ng1383]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122 </w:t>
      </w:r>
      <w:r w:rsidRPr="003C4F28">
        <w:rPr>
          <w:rFonts w:ascii="Book Antiqua" w:hAnsi="Book Antiqua"/>
          <w:b/>
          <w:sz w:val="24"/>
          <w:szCs w:val="24"/>
        </w:rPr>
        <w:t>Hammock L</w:t>
      </w:r>
      <w:r w:rsidRPr="003C4F28">
        <w:rPr>
          <w:rFonts w:ascii="Book Antiqua" w:hAnsi="Book Antiqua"/>
          <w:sz w:val="24"/>
          <w:szCs w:val="24"/>
        </w:rPr>
        <w:t xml:space="preserve">, Reisenauer A, Wang W, Cohen C, Birdsong G, Folpe AL. Latency-associated nuclear antigen expression and human herpesvirus-8 polymerase chain reaction in the evaluation of Kaposi sarcoma and other vascular tumors in HIV-positive patients. </w:t>
      </w:r>
      <w:r w:rsidRPr="003C4F28">
        <w:rPr>
          <w:rFonts w:ascii="Book Antiqua" w:hAnsi="Book Antiqua"/>
          <w:i/>
          <w:sz w:val="24"/>
          <w:szCs w:val="24"/>
        </w:rPr>
        <w:t>Mod Pathol</w:t>
      </w:r>
      <w:r w:rsidRPr="003C4F28">
        <w:rPr>
          <w:rFonts w:ascii="Book Antiqua" w:hAnsi="Book Antiqua"/>
          <w:sz w:val="24"/>
          <w:szCs w:val="24"/>
        </w:rPr>
        <w:t xml:space="preserve"> 2005; </w:t>
      </w:r>
      <w:r w:rsidRPr="003C4F28">
        <w:rPr>
          <w:rFonts w:ascii="Book Antiqua" w:hAnsi="Book Antiqua"/>
          <w:b/>
          <w:sz w:val="24"/>
          <w:szCs w:val="24"/>
        </w:rPr>
        <w:t>18</w:t>
      </w:r>
      <w:r w:rsidRPr="003C4F28">
        <w:rPr>
          <w:rFonts w:ascii="Book Antiqua" w:hAnsi="Book Antiqua"/>
          <w:sz w:val="24"/>
          <w:szCs w:val="24"/>
        </w:rPr>
        <w:t>: 463-468 [PMID: 15578080 DOI: 10.1038/modpathol.3800221]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123 </w:t>
      </w:r>
      <w:r w:rsidRPr="003C4F28">
        <w:rPr>
          <w:rFonts w:ascii="Book Antiqua" w:hAnsi="Book Antiqua"/>
          <w:b/>
          <w:sz w:val="24"/>
          <w:szCs w:val="24"/>
        </w:rPr>
        <w:t>Schneiderman DJ</w:t>
      </w:r>
      <w:r w:rsidRPr="003C4F28">
        <w:rPr>
          <w:rFonts w:ascii="Book Antiqua" w:hAnsi="Book Antiqua"/>
          <w:sz w:val="24"/>
          <w:szCs w:val="24"/>
        </w:rPr>
        <w:t xml:space="preserve">, Arenson DM, Cello JP, Margaretten W, Weber TE. Hepatic disease in patients with the acquired immune deficiency syndrome (AIDS). </w:t>
      </w:r>
      <w:r w:rsidRPr="003C4F28">
        <w:rPr>
          <w:rFonts w:ascii="Book Antiqua" w:hAnsi="Book Antiqua"/>
          <w:i/>
          <w:sz w:val="24"/>
          <w:szCs w:val="24"/>
        </w:rPr>
        <w:t>Hepatology</w:t>
      </w:r>
      <w:r w:rsidRPr="003C4F28">
        <w:rPr>
          <w:rFonts w:ascii="Book Antiqua" w:hAnsi="Book Antiqua"/>
          <w:sz w:val="24"/>
          <w:szCs w:val="24"/>
        </w:rPr>
        <w:t xml:space="preserve"> 1987; </w:t>
      </w:r>
      <w:r w:rsidRPr="003C4F28">
        <w:rPr>
          <w:rFonts w:ascii="Book Antiqua" w:hAnsi="Book Antiqua"/>
          <w:b/>
          <w:sz w:val="24"/>
          <w:szCs w:val="24"/>
        </w:rPr>
        <w:t>7</w:t>
      </w:r>
      <w:r w:rsidRPr="003C4F28">
        <w:rPr>
          <w:rFonts w:ascii="Book Antiqua" w:hAnsi="Book Antiqua"/>
          <w:sz w:val="24"/>
          <w:szCs w:val="24"/>
        </w:rPr>
        <w:t>: 925-930 [PMID: 2820858 DOI: 10.1002/hep.1840070522]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124 </w:t>
      </w:r>
      <w:r w:rsidRPr="003C4F28">
        <w:rPr>
          <w:rFonts w:ascii="Book Antiqua" w:hAnsi="Book Antiqua"/>
          <w:b/>
          <w:sz w:val="24"/>
          <w:szCs w:val="24"/>
        </w:rPr>
        <w:t>Read PJ</w:t>
      </w:r>
      <w:r w:rsidRPr="003C4F28">
        <w:rPr>
          <w:rFonts w:ascii="Book Antiqua" w:hAnsi="Book Antiqua"/>
          <w:sz w:val="24"/>
          <w:szCs w:val="24"/>
        </w:rPr>
        <w:t xml:space="preserve">, Lucas S, Morris S, Kulasegaram R. Immune reconstitution inflammatory syndrome Kaposi sarcoma in the liver manifesting as acute obstructive hepatitis: </w:t>
      </w:r>
      <w:r w:rsidRPr="003C4F28">
        <w:rPr>
          <w:rFonts w:ascii="Book Antiqua" w:hAnsi="Book Antiqua"/>
          <w:sz w:val="24"/>
          <w:szCs w:val="24"/>
        </w:rPr>
        <w:lastRenderedPageBreak/>
        <w:t xml:space="preserve">another potential role for montelukast? </w:t>
      </w:r>
      <w:r w:rsidRPr="003C4F28">
        <w:rPr>
          <w:rFonts w:ascii="Book Antiqua" w:hAnsi="Book Antiqua"/>
          <w:i/>
          <w:sz w:val="24"/>
          <w:szCs w:val="24"/>
        </w:rPr>
        <w:t>Int J STD AIDS</w:t>
      </w:r>
      <w:r w:rsidRPr="003C4F28">
        <w:rPr>
          <w:rFonts w:ascii="Book Antiqua" w:hAnsi="Book Antiqua"/>
          <w:sz w:val="24"/>
          <w:szCs w:val="24"/>
        </w:rPr>
        <w:t xml:space="preserve"> 2013; </w:t>
      </w:r>
      <w:r w:rsidRPr="003C4F28">
        <w:rPr>
          <w:rFonts w:ascii="Book Antiqua" w:hAnsi="Book Antiqua"/>
          <w:b/>
          <w:sz w:val="24"/>
          <w:szCs w:val="24"/>
        </w:rPr>
        <w:t>24</w:t>
      </w:r>
      <w:r w:rsidRPr="003C4F28">
        <w:rPr>
          <w:rFonts w:ascii="Book Antiqua" w:hAnsi="Book Antiqua"/>
          <w:sz w:val="24"/>
          <w:szCs w:val="24"/>
        </w:rPr>
        <w:t>: 156-158 [PMID: 24400347 DOI: 10.1177/0956462412472819]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125 </w:t>
      </w:r>
      <w:r w:rsidRPr="003C4F28">
        <w:rPr>
          <w:rFonts w:ascii="Book Antiqua" w:hAnsi="Book Antiqua"/>
          <w:b/>
          <w:sz w:val="24"/>
          <w:szCs w:val="24"/>
        </w:rPr>
        <w:t>Hammerman AM</w:t>
      </w:r>
      <w:r w:rsidRPr="003C4F28">
        <w:rPr>
          <w:rFonts w:ascii="Book Antiqua" w:hAnsi="Book Antiqua"/>
          <w:sz w:val="24"/>
          <w:szCs w:val="24"/>
        </w:rPr>
        <w:t xml:space="preserve">, Kotner LM Jr, Doyle TB. Periportal contrast enhancement on CT scans of the liver. </w:t>
      </w:r>
      <w:r w:rsidRPr="003C4F28">
        <w:rPr>
          <w:rFonts w:ascii="Book Antiqua" w:hAnsi="Book Antiqua"/>
          <w:i/>
          <w:sz w:val="24"/>
          <w:szCs w:val="24"/>
        </w:rPr>
        <w:t>AJR Am J Roentgenol</w:t>
      </w:r>
      <w:r w:rsidRPr="003C4F28">
        <w:rPr>
          <w:rFonts w:ascii="Book Antiqua" w:hAnsi="Book Antiqua"/>
          <w:sz w:val="24"/>
          <w:szCs w:val="24"/>
        </w:rPr>
        <w:t xml:space="preserve"> 1991; </w:t>
      </w:r>
      <w:r w:rsidRPr="003C4F28">
        <w:rPr>
          <w:rFonts w:ascii="Book Antiqua" w:hAnsi="Book Antiqua"/>
          <w:b/>
          <w:sz w:val="24"/>
          <w:szCs w:val="24"/>
        </w:rPr>
        <w:t>156</w:t>
      </w:r>
      <w:r w:rsidRPr="003C4F28">
        <w:rPr>
          <w:rFonts w:ascii="Book Antiqua" w:hAnsi="Book Antiqua"/>
          <w:sz w:val="24"/>
          <w:szCs w:val="24"/>
        </w:rPr>
        <w:t>: 313-315 [PMID: 1898805 DOI: 10.2214/ajr.156.2.1898805]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126 </w:t>
      </w:r>
      <w:r w:rsidRPr="003C4F28">
        <w:rPr>
          <w:rFonts w:ascii="Book Antiqua" w:hAnsi="Book Antiqua"/>
          <w:b/>
          <w:sz w:val="24"/>
          <w:szCs w:val="24"/>
        </w:rPr>
        <w:t>Valls C</w:t>
      </w:r>
      <w:r w:rsidRPr="003C4F28">
        <w:rPr>
          <w:rFonts w:ascii="Book Antiqua" w:hAnsi="Book Antiqua"/>
          <w:sz w:val="24"/>
          <w:szCs w:val="24"/>
        </w:rPr>
        <w:t xml:space="preserve">, Cañas C, Turell LG, Pruna X. Hepatosplenic AIDS-related Kaposi's sarcoma. </w:t>
      </w:r>
      <w:r w:rsidRPr="003C4F28">
        <w:rPr>
          <w:rFonts w:ascii="Book Antiqua" w:hAnsi="Book Antiqua"/>
          <w:i/>
          <w:sz w:val="24"/>
          <w:szCs w:val="24"/>
        </w:rPr>
        <w:t>Gastrointest Radiol</w:t>
      </w:r>
      <w:r w:rsidRPr="003C4F28">
        <w:rPr>
          <w:rFonts w:ascii="Book Antiqua" w:hAnsi="Book Antiqua"/>
          <w:sz w:val="24"/>
          <w:szCs w:val="24"/>
        </w:rPr>
        <w:t xml:space="preserve"> 1991; </w:t>
      </w:r>
      <w:r w:rsidRPr="003C4F28">
        <w:rPr>
          <w:rFonts w:ascii="Book Antiqua" w:hAnsi="Book Antiqua"/>
          <w:b/>
          <w:sz w:val="24"/>
          <w:szCs w:val="24"/>
        </w:rPr>
        <w:t>16</w:t>
      </w:r>
      <w:r w:rsidRPr="003C4F28">
        <w:rPr>
          <w:rFonts w:ascii="Book Antiqua" w:hAnsi="Book Antiqua"/>
          <w:sz w:val="24"/>
          <w:szCs w:val="24"/>
        </w:rPr>
        <w:t>: 342-344 [PMID: 1936779 DOI: 10.1007/BF01887385]</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127 </w:t>
      </w:r>
      <w:r w:rsidRPr="003C4F28">
        <w:rPr>
          <w:rFonts w:ascii="Book Antiqua" w:hAnsi="Book Antiqua"/>
          <w:b/>
          <w:sz w:val="24"/>
          <w:szCs w:val="24"/>
        </w:rPr>
        <w:t>Nasti G</w:t>
      </w:r>
      <w:r w:rsidRPr="003C4F28">
        <w:rPr>
          <w:rFonts w:ascii="Book Antiqua" w:hAnsi="Book Antiqua"/>
          <w:sz w:val="24"/>
          <w:szCs w:val="24"/>
        </w:rPr>
        <w:t xml:space="preserve">, Talamini R, Antinori A, Martellotta F, Jacchetti G, Chiodo F, Ballardini G, Stoppini L, Di Perri G, Mena M, Tavio M, Vaccher E, D'Arminio Monforte A, Tirelli U; AIDS Clinical Trial Group Staging System in the Haart Era--the Italian Cooperative Group on AIDS and Tumors and the Italian Cohort of Patients Naive from Antiretrovirals. AIDS-related Kaposi's Sarcoma: evaluation of potential new prognostic factors and assessment of the AIDS Clinical Trial Group Staging System in the Haart Era--the Italian Cooperative Group on AIDS and Tumors and the Italian Cohort of Patients Naive From Antiretrovirals. </w:t>
      </w:r>
      <w:r w:rsidRPr="003C4F28">
        <w:rPr>
          <w:rFonts w:ascii="Book Antiqua" w:hAnsi="Book Antiqua"/>
          <w:i/>
          <w:sz w:val="24"/>
          <w:szCs w:val="24"/>
        </w:rPr>
        <w:t>J Clin Oncol</w:t>
      </w:r>
      <w:r w:rsidRPr="003C4F28">
        <w:rPr>
          <w:rFonts w:ascii="Book Antiqua" w:hAnsi="Book Antiqua"/>
          <w:sz w:val="24"/>
          <w:szCs w:val="24"/>
        </w:rPr>
        <w:t xml:space="preserve"> 2003; </w:t>
      </w:r>
      <w:r w:rsidRPr="003C4F28">
        <w:rPr>
          <w:rFonts w:ascii="Book Antiqua" w:hAnsi="Book Antiqua"/>
          <w:b/>
          <w:sz w:val="24"/>
          <w:szCs w:val="24"/>
        </w:rPr>
        <w:t>21</w:t>
      </w:r>
      <w:r w:rsidRPr="003C4F28">
        <w:rPr>
          <w:rFonts w:ascii="Book Antiqua" w:hAnsi="Book Antiqua"/>
          <w:sz w:val="24"/>
          <w:szCs w:val="24"/>
        </w:rPr>
        <w:t>: 2876-2882 [PMID: 12885804 DOI: 10.1200/JCO.2003.10.162]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128 </w:t>
      </w:r>
      <w:r w:rsidRPr="003C4F28">
        <w:rPr>
          <w:rFonts w:ascii="Book Antiqua" w:hAnsi="Book Antiqua"/>
          <w:b/>
          <w:sz w:val="24"/>
          <w:szCs w:val="24"/>
        </w:rPr>
        <w:t>Maskew M</w:t>
      </w:r>
      <w:r w:rsidRPr="003C4F28">
        <w:rPr>
          <w:rFonts w:ascii="Book Antiqua" w:hAnsi="Book Antiqua"/>
          <w:sz w:val="24"/>
          <w:szCs w:val="24"/>
        </w:rPr>
        <w:t xml:space="preserve">, Fox MP, van Cutsem G, Chu K, Macphail P, Boulle A, Egger M, Africa FI. Treatment response and mortality among patients starting antiretroviral therapy with and without Kaposi sarcoma: a cohort study. </w:t>
      </w:r>
      <w:r w:rsidRPr="003C4F28">
        <w:rPr>
          <w:rFonts w:ascii="Book Antiqua" w:hAnsi="Book Antiqua"/>
          <w:i/>
          <w:sz w:val="24"/>
          <w:szCs w:val="24"/>
        </w:rPr>
        <w:t>PLoS One</w:t>
      </w:r>
      <w:r w:rsidRPr="003C4F28">
        <w:rPr>
          <w:rFonts w:ascii="Book Antiqua" w:hAnsi="Book Antiqua"/>
          <w:sz w:val="24"/>
          <w:szCs w:val="24"/>
        </w:rPr>
        <w:t xml:space="preserve"> 2013; </w:t>
      </w:r>
      <w:r w:rsidRPr="003C4F28">
        <w:rPr>
          <w:rFonts w:ascii="Book Antiqua" w:hAnsi="Book Antiqua"/>
          <w:b/>
          <w:sz w:val="24"/>
          <w:szCs w:val="24"/>
        </w:rPr>
        <w:t>8</w:t>
      </w:r>
      <w:r w:rsidRPr="003C4F28">
        <w:rPr>
          <w:rFonts w:ascii="Book Antiqua" w:hAnsi="Book Antiqua"/>
          <w:sz w:val="24"/>
          <w:szCs w:val="24"/>
        </w:rPr>
        <w:t>: e64392 [PMID: 23755122 DOI: 10.1371/journal.pone.0064392]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129 </w:t>
      </w:r>
      <w:r w:rsidRPr="003C4F28">
        <w:rPr>
          <w:rFonts w:ascii="Book Antiqua" w:hAnsi="Book Antiqua"/>
          <w:b/>
          <w:sz w:val="24"/>
          <w:szCs w:val="24"/>
        </w:rPr>
        <w:t>Donato V</w:t>
      </w:r>
      <w:r w:rsidRPr="003C4F28">
        <w:rPr>
          <w:rFonts w:ascii="Book Antiqua" w:hAnsi="Book Antiqua"/>
          <w:sz w:val="24"/>
          <w:szCs w:val="24"/>
        </w:rPr>
        <w:t xml:space="preserve">, Guarnaccia R, Dognini J, de Pascalis G, Caruso C, Bellagamba R, Morrone A. Radiation therapy in the treatment of HIV-related Kaposi's sarcoma. </w:t>
      </w:r>
      <w:r w:rsidRPr="003C4F28">
        <w:rPr>
          <w:rFonts w:ascii="Book Antiqua" w:hAnsi="Book Antiqua"/>
          <w:i/>
          <w:sz w:val="24"/>
          <w:szCs w:val="24"/>
        </w:rPr>
        <w:t>Anticancer Res</w:t>
      </w:r>
      <w:r w:rsidRPr="003C4F28">
        <w:rPr>
          <w:rFonts w:ascii="Book Antiqua" w:hAnsi="Book Antiqua"/>
          <w:sz w:val="24"/>
          <w:szCs w:val="24"/>
        </w:rPr>
        <w:t xml:space="preserve"> 2013; </w:t>
      </w:r>
      <w:r w:rsidRPr="003C4F28">
        <w:rPr>
          <w:rFonts w:ascii="Book Antiqua" w:hAnsi="Book Antiqua"/>
          <w:b/>
          <w:sz w:val="24"/>
          <w:szCs w:val="24"/>
        </w:rPr>
        <w:t>33</w:t>
      </w:r>
      <w:r w:rsidRPr="003C4F28">
        <w:rPr>
          <w:rFonts w:ascii="Book Antiqua" w:hAnsi="Book Antiqua"/>
          <w:sz w:val="24"/>
          <w:szCs w:val="24"/>
        </w:rPr>
        <w:t>: 2153-2157 [PMID: 23645769]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130 </w:t>
      </w:r>
      <w:r w:rsidRPr="003C4F28">
        <w:rPr>
          <w:rFonts w:ascii="Book Antiqua" w:hAnsi="Book Antiqua"/>
          <w:b/>
          <w:sz w:val="24"/>
          <w:szCs w:val="24"/>
        </w:rPr>
        <w:t>Gbabe OF</w:t>
      </w:r>
      <w:r w:rsidRPr="003C4F28">
        <w:rPr>
          <w:rFonts w:ascii="Book Antiqua" w:hAnsi="Book Antiqua"/>
          <w:sz w:val="24"/>
          <w:szCs w:val="24"/>
        </w:rPr>
        <w:t xml:space="preserve">, Okwundu CI, Dedicoat M, Freeman EE. Treatment of severe or progressive Kaposi's sarcoma in HIV-infected adults. </w:t>
      </w:r>
      <w:r w:rsidRPr="003C4F28">
        <w:rPr>
          <w:rFonts w:ascii="Book Antiqua" w:hAnsi="Book Antiqua"/>
          <w:i/>
          <w:sz w:val="24"/>
          <w:szCs w:val="24"/>
        </w:rPr>
        <w:t>Cochrane Database Syst Rev</w:t>
      </w:r>
      <w:r w:rsidRPr="003C4F28">
        <w:rPr>
          <w:rFonts w:ascii="Book Antiqua" w:hAnsi="Book Antiqua"/>
          <w:sz w:val="24"/>
          <w:szCs w:val="24"/>
        </w:rPr>
        <w:t xml:space="preserve"> 2014; : CD003256 [PMID: 25221796 DOI: 10.1002/14651858.CD003256.pub2]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131 </w:t>
      </w:r>
      <w:r w:rsidRPr="003C4F28">
        <w:rPr>
          <w:rFonts w:ascii="Book Antiqua" w:hAnsi="Book Antiqua"/>
          <w:b/>
          <w:sz w:val="24"/>
          <w:szCs w:val="24"/>
        </w:rPr>
        <w:t>Van Leer-Greenberg B</w:t>
      </w:r>
      <w:r w:rsidRPr="003C4F28">
        <w:rPr>
          <w:rFonts w:ascii="Book Antiqua" w:hAnsi="Book Antiqua"/>
          <w:sz w:val="24"/>
          <w:szCs w:val="24"/>
        </w:rPr>
        <w:t xml:space="preserve">, Kole A, Chawla S. Hepatic Kaposi sarcoma: A case report and review of the literature. </w:t>
      </w:r>
      <w:r w:rsidRPr="003C4F28">
        <w:rPr>
          <w:rFonts w:ascii="Book Antiqua" w:hAnsi="Book Antiqua"/>
          <w:i/>
          <w:sz w:val="24"/>
          <w:szCs w:val="24"/>
        </w:rPr>
        <w:t>World J Hepatol</w:t>
      </w:r>
      <w:r w:rsidRPr="003C4F28">
        <w:rPr>
          <w:rFonts w:ascii="Book Antiqua" w:hAnsi="Book Antiqua"/>
          <w:sz w:val="24"/>
          <w:szCs w:val="24"/>
        </w:rPr>
        <w:t xml:space="preserve"> 2017; </w:t>
      </w:r>
      <w:r w:rsidRPr="003C4F28">
        <w:rPr>
          <w:rFonts w:ascii="Book Antiqua" w:hAnsi="Book Antiqua"/>
          <w:b/>
          <w:sz w:val="24"/>
          <w:szCs w:val="24"/>
        </w:rPr>
        <w:t>9</w:t>
      </w:r>
      <w:r w:rsidRPr="003C4F28">
        <w:rPr>
          <w:rFonts w:ascii="Book Antiqua" w:hAnsi="Book Antiqua"/>
          <w:sz w:val="24"/>
          <w:szCs w:val="24"/>
        </w:rPr>
        <w:t>: 171-179 [PMID: 28217255 DOI: 10.4254/wjh.v9.i4.171]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lastRenderedPageBreak/>
        <w:t xml:space="preserve">132 </w:t>
      </w:r>
      <w:r w:rsidRPr="003C4F28">
        <w:rPr>
          <w:rFonts w:ascii="Book Antiqua" w:hAnsi="Book Antiqua"/>
          <w:b/>
          <w:sz w:val="24"/>
          <w:szCs w:val="24"/>
        </w:rPr>
        <w:t>Stewart S</w:t>
      </w:r>
      <w:r w:rsidRPr="003C4F28">
        <w:rPr>
          <w:rFonts w:ascii="Book Antiqua" w:hAnsi="Book Antiqua"/>
          <w:sz w:val="24"/>
          <w:szCs w:val="24"/>
        </w:rPr>
        <w:t xml:space="preserve">, Jablonowski H, Goebel FD, Arasteh K, Spittle M, Rios A, Aboulafia D, Galleshaw J, Dezube BJ. Randomized comparative trial of pegylated liposomal doxorubicin versus bleomycin and vincristine in the treatment of AIDS-related Kaposi's sarcoma. International Pegylated Liposomal Doxorubicin Study Group. </w:t>
      </w:r>
      <w:r w:rsidRPr="003C4F28">
        <w:rPr>
          <w:rFonts w:ascii="Book Antiqua" w:hAnsi="Book Antiqua"/>
          <w:i/>
          <w:sz w:val="24"/>
          <w:szCs w:val="24"/>
        </w:rPr>
        <w:t>J Clin Oncol</w:t>
      </w:r>
      <w:r w:rsidRPr="003C4F28">
        <w:rPr>
          <w:rFonts w:ascii="Book Antiqua" w:hAnsi="Book Antiqua"/>
          <w:sz w:val="24"/>
          <w:szCs w:val="24"/>
        </w:rPr>
        <w:t xml:space="preserve"> 1998; </w:t>
      </w:r>
      <w:r w:rsidRPr="003C4F28">
        <w:rPr>
          <w:rFonts w:ascii="Book Antiqua" w:hAnsi="Book Antiqua"/>
          <w:b/>
          <w:sz w:val="24"/>
          <w:szCs w:val="24"/>
        </w:rPr>
        <w:t>16</w:t>
      </w:r>
      <w:r w:rsidRPr="003C4F28">
        <w:rPr>
          <w:rFonts w:ascii="Book Antiqua" w:hAnsi="Book Antiqua"/>
          <w:sz w:val="24"/>
          <w:szCs w:val="24"/>
        </w:rPr>
        <w:t>: 683-691 [PMID: 9469358 DOI: 10.1200/JCO.1998.16.2.683]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133 </w:t>
      </w:r>
      <w:r w:rsidRPr="003C4F28">
        <w:rPr>
          <w:rFonts w:ascii="Book Antiqua" w:hAnsi="Book Antiqua"/>
          <w:b/>
          <w:sz w:val="24"/>
          <w:szCs w:val="24"/>
        </w:rPr>
        <w:t>Grünaug M</w:t>
      </w:r>
      <w:r w:rsidRPr="003C4F28">
        <w:rPr>
          <w:rFonts w:ascii="Book Antiqua" w:hAnsi="Book Antiqua"/>
          <w:sz w:val="24"/>
          <w:szCs w:val="24"/>
        </w:rPr>
        <w:t xml:space="preserve">, Bogner JR, Loch O, Goebel FD. Liposomal doxorubicin in pulmonary Kaposi's sarcoma: improved survival as compared to patients without liposomal doxorubicin. </w:t>
      </w:r>
      <w:r w:rsidRPr="003C4F28">
        <w:rPr>
          <w:rFonts w:ascii="Book Antiqua" w:hAnsi="Book Antiqua"/>
          <w:i/>
          <w:sz w:val="24"/>
          <w:szCs w:val="24"/>
        </w:rPr>
        <w:t>Eur J Med Res</w:t>
      </w:r>
      <w:r w:rsidRPr="003C4F28">
        <w:rPr>
          <w:rFonts w:ascii="Book Antiqua" w:hAnsi="Book Antiqua"/>
          <w:sz w:val="24"/>
          <w:szCs w:val="24"/>
        </w:rPr>
        <w:t xml:space="preserve"> 1998; </w:t>
      </w:r>
      <w:r w:rsidRPr="003C4F28">
        <w:rPr>
          <w:rFonts w:ascii="Book Antiqua" w:hAnsi="Book Antiqua"/>
          <w:b/>
          <w:sz w:val="24"/>
          <w:szCs w:val="24"/>
        </w:rPr>
        <w:t>3</w:t>
      </w:r>
      <w:r w:rsidRPr="003C4F28">
        <w:rPr>
          <w:rFonts w:ascii="Book Antiqua" w:hAnsi="Book Antiqua"/>
          <w:sz w:val="24"/>
          <w:szCs w:val="24"/>
        </w:rPr>
        <w:t>: 13-19 [PMID: 9512962]</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134 </w:t>
      </w:r>
      <w:r w:rsidRPr="003C4F28">
        <w:rPr>
          <w:rFonts w:ascii="Book Antiqua" w:hAnsi="Book Antiqua"/>
          <w:b/>
          <w:sz w:val="24"/>
          <w:szCs w:val="24"/>
        </w:rPr>
        <w:t>Gill PS</w:t>
      </w:r>
      <w:r w:rsidRPr="003C4F28">
        <w:rPr>
          <w:rFonts w:ascii="Book Antiqua" w:hAnsi="Book Antiqua"/>
          <w:sz w:val="24"/>
          <w:szCs w:val="24"/>
        </w:rPr>
        <w:t xml:space="preserve">, Wernz J, Scadden DT, Cohen P, Mukwaya GM, von Roenn JH, Jacobs M, Kempin S, Silverberg I, Gonzales G, Rarick MU, Myers AM, Shepherd F, Sawka C, Pike MC, Ross ME. Randomized phase III trial of liposomal daunorubicin versus doxorubicin, bleomycin, and vincristine in AIDS-related Kaposi's sarcoma. </w:t>
      </w:r>
      <w:r w:rsidRPr="003C4F28">
        <w:rPr>
          <w:rFonts w:ascii="Book Antiqua" w:hAnsi="Book Antiqua"/>
          <w:i/>
          <w:sz w:val="24"/>
          <w:szCs w:val="24"/>
        </w:rPr>
        <w:t>J Clin Oncol</w:t>
      </w:r>
      <w:r w:rsidRPr="003C4F28">
        <w:rPr>
          <w:rFonts w:ascii="Book Antiqua" w:hAnsi="Book Antiqua"/>
          <w:sz w:val="24"/>
          <w:szCs w:val="24"/>
        </w:rPr>
        <w:t xml:space="preserve"> 1996; </w:t>
      </w:r>
      <w:r w:rsidRPr="003C4F28">
        <w:rPr>
          <w:rFonts w:ascii="Book Antiqua" w:hAnsi="Book Antiqua"/>
          <w:b/>
          <w:sz w:val="24"/>
          <w:szCs w:val="24"/>
        </w:rPr>
        <w:t>14</w:t>
      </w:r>
      <w:r w:rsidRPr="003C4F28">
        <w:rPr>
          <w:rFonts w:ascii="Book Antiqua" w:hAnsi="Book Antiqua"/>
          <w:sz w:val="24"/>
          <w:szCs w:val="24"/>
        </w:rPr>
        <w:t>: 2353-2364 [PMID: 8708728 DOI: 10.1200/JCO.1996.14.8.2353]</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135 </w:t>
      </w:r>
      <w:r w:rsidRPr="003C4F28">
        <w:rPr>
          <w:rFonts w:ascii="Book Antiqua" w:hAnsi="Book Antiqua"/>
          <w:b/>
          <w:sz w:val="24"/>
          <w:szCs w:val="24"/>
        </w:rPr>
        <w:t>Martellotta F</w:t>
      </w:r>
      <w:r w:rsidRPr="003C4F28">
        <w:rPr>
          <w:rFonts w:ascii="Book Antiqua" w:hAnsi="Book Antiqua"/>
          <w:sz w:val="24"/>
          <w:szCs w:val="24"/>
        </w:rPr>
        <w:t xml:space="preserve">, Berretta M, Vaccher E, Schioppa O, Zanet E, Tirelli U. AIDS-related Kaposi's sarcoma: state of the art and therapeutic strategies. </w:t>
      </w:r>
      <w:r w:rsidRPr="003C4F28">
        <w:rPr>
          <w:rFonts w:ascii="Book Antiqua" w:hAnsi="Book Antiqua"/>
          <w:i/>
          <w:sz w:val="24"/>
          <w:szCs w:val="24"/>
        </w:rPr>
        <w:t>Curr HIV Res</w:t>
      </w:r>
      <w:r w:rsidRPr="003C4F28">
        <w:rPr>
          <w:rFonts w:ascii="Book Antiqua" w:hAnsi="Book Antiqua"/>
          <w:sz w:val="24"/>
          <w:szCs w:val="24"/>
        </w:rPr>
        <w:t xml:space="preserve"> 2009; </w:t>
      </w:r>
      <w:r w:rsidRPr="003C4F28">
        <w:rPr>
          <w:rFonts w:ascii="Book Antiqua" w:hAnsi="Book Antiqua"/>
          <w:b/>
          <w:sz w:val="24"/>
          <w:szCs w:val="24"/>
        </w:rPr>
        <w:t>7</w:t>
      </w:r>
      <w:r w:rsidRPr="003C4F28">
        <w:rPr>
          <w:rFonts w:ascii="Book Antiqua" w:hAnsi="Book Antiqua"/>
          <w:sz w:val="24"/>
          <w:szCs w:val="24"/>
        </w:rPr>
        <w:t>: 634-638 [PMID: 19929800 DOI: 10.2174/157016209789973619]</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136 </w:t>
      </w:r>
      <w:r w:rsidRPr="003C4F28">
        <w:rPr>
          <w:rFonts w:ascii="Book Antiqua" w:hAnsi="Book Antiqua"/>
          <w:b/>
          <w:sz w:val="24"/>
          <w:szCs w:val="24"/>
        </w:rPr>
        <w:t>Gantt S</w:t>
      </w:r>
      <w:r w:rsidRPr="003C4F28">
        <w:rPr>
          <w:rFonts w:ascii="Book Antiqua" w:hAnsi="Book Antiqua"/>
          <w:sz w:val="24"/>
          <w:szCs w:val="24"/>
        </w:rPr>
        <w:t xml:space="preserve">, Casper C. Human herpesvirus 8-associated neoplasms: the roles of viral replication and antiviral treatment. </w:t>
      </w:r>
      <w:r w:rsidRPr="003C4F28">
        <w:rPr>
          <w:rFonts w:ascii="Book Antiqua" w:hAnsi="Book Antiqua"/>
          <w:i/>
          <w:sz w:val="24"/>
          <w:szCs w:val="24"/>
        </w:rPr>
        <w:t>Curr Opin Infect Dis</w:t>
      </w:r>
      <w:r w:rsidRPr="003C4F28">
        <w:rPr>
          <w:rFonts w:ascii="Book Antiqua" w:hAnsi="Book Antiqua"/>
          <w:sz w:val="24"/>
          <w:szCs w:val="24"/>
        </w:rPr>
        <w:t xml:space="preserve"> 2011; </w:t>
      </w:r>
      <w:r w:rsidRPr="003C4F28">
        <w:rPr>
          <w:rFonts w:ascii="Book Antiqua" w:hAnsi="Book Antiqua"/>
          <w:b/>
          <w:sz w:val="24"/>
          <w:szCs w:val="24"/>
        </w:rPr>
        <w:t>24</w:t>
      </w:r>
      <w:r w:rsidRPr="003C4F28">
        <w:rPr>
          <w:rFonts w:ascii="Book Antiqua" w:hAnsi="Book Antiqua"/>
          <w:sz w:val="24"/>
          <w:szCs w:val="24"/>
        </w:rPr>
        <w:t>: 295-301 [PMID: 21666458 DOI: 10.1097/QCO.0b013e3283486d04]</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137 </w:t>
      </w:r>
      <w:r w:rsidRPr="003C4F28">
        <w:rPr>
          <w:rFonts w:ascii="Book Antiqua" w:hAnsi="Book Antiqua"/>
          <w:b/>
          <w:sz w:val="24"/>
          <w:szCs w:val="24"/>
        </w:rPr>
        <w:t>La Ferla L</w:t>
      </w:r>
      <w:r w:rsidRPr="003C4F28">
        <w:rPr>
          <w:rFonts w:ascii="Book Antiqua" w:hAnsi="Book Antiqua"/>
          <w:sz w:val="24"/>
          <w:szCs w:val="24"/>
        </w:rPr>
        <w:t xml:space="preserve">, Pinzone MR, Nunnari G, Martellotta F, Lleshi A, Tirelli U, De Paoli P, Berretta M, Cacopardo B. Kaposi' s sarcoma in HIV-positive patients: the state of art in the HAART-era. </w:t>
      </w:r>
      <w:r w:rsidRPr="003C4F28">
        <w:rPr>
          <w:rFonts w:ascii="Book Antiqua" w:hAnsi="Book Antiqua"/>
          <w:i/>
          <w:sz w:val="24"/>
          <w:szCs w:val="24"/>
        </w:rPr>
        <w:t>Eur Rev Med Pharmacol Sci</w:t>
      </w:r>
      <w:r w:rsidRPr="003C4F28">
        <w:rPr>
          <w:rFonts w:ascii="Book Antiqua" w:hAnsi="Book Antiqua"/>
          <w:sz w:val="24"/>
          <w:szCs w:val="24"/>
        </w:rPr>
        <w:t xml:space="preserve"> 2013; </w:t>
      </w:r>
      <w:r w:rsidRPr="003C4F28">
        <w:rPr>
          <w:rFonts w:ascii="Book Antiqua" w:hAnsi="Book Antiqua"/>
          <w:b/>
          <w:sz w:val="24"/>
          <w:szCs w:val="24"/>
        </w:rPr>
        <w:t>17</w:t>
      </w:r>
      <w:r w:rsidRPr="003C4F28">
        <w:rPr>
          <w:rFonts w:ascii="Book Antiqua" w:hAnsi="Book Antiqua"/>
          <w:sz w:val="24"/>
          <w:szCs w:val="24"/>
        </w:rPr>
        <w:t>: 2354-2365 [PMID: 24065230]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138 </w:t>
      </w:r>
      <w:r w:rsidRPr="003C4F28">
        <w:rPr>
          <w:rFonts w:ascii="Book Antiqua" w:hAnsi="Book Antiqua"/>
          <w:b/>
          <w:sz w:val="24"/>
          <w:szCs w:val="24"/>
        </w:rPr>
        <w:t>Gill RM</w:t>
      </w:r>
      <w:r w:rsidRPr="003C4F28">
        <w:rPr>
          <w:rFonts w:ascii="Book Antiqua" w:hAnsi="Book Antiqua"/>
          <w:sz w:val="24"/>
          <w:szCs w:val="24"/>
        </w:rPr>
        <w:t xml:space="preserve">, Buelow B, Mather C, Joseph NM, Alves V, Brunt EM, Liu TC, Makhlouf H, Marginean C, Nalbantoglu I, Sempoux C, Snover DC, Thung SN, Yeh MM, Ferrell LD. Hepatic small vessel neoplasm, a rare infiltrative vascular neoplasm of uncertain malignant potential. </w:t>
      </w:r>
      <w:r w:rsidRPr="003C4F28">
        <w:rPr>
          <w:rFonts w:ascii="Book Antiqua" w:hAnsi="Book Antiqua"/>
          <w:i/>
          <w:sz w:val="24"/>
          <w:szCs w:val="24"/>
        </w:rPr>
        <w:t>Hum Pathol</w:t>
      </w:r>
      <w:r w:rsidRPr="003C4F28">
        <w:rPr>
          <w:rFonts w:ascii="Book Antiqua" w:hAnsi="Book Antiqua"/>
          <w:sz w:val="24"/>
          <w:szCs w:val="24"/>
        </w:rPr>
        <w:t xml:space="preserve"> 2016; </w:t>
      </w:r>
      <w:r w:rsidRPr="003C4F28">
        <w:rPr>
          <w:rFonts w:ascii="Book Antiqua" w:hAnsi="Book Antiqua"/>
          <w:b/>
          <w:sz w:val="24"/>
          <w:szCs w:val="24"/>
        </w:rPr>
        <w:t>54</w:t>
      </w:r>
      <w:r w:rsidRPr="003C4F28">
        <w:rPr>
          <w:rFonts w:ascii="Book Antiqua" w:hAnsi="Book Antiqua"/>
          <w:sz w:val="24"/>
          <w:szCs w:val="24"/>
        </w:rPr>
        <w:t>: 143-151 [PMID: 27090685 DOI: 10.1016/j.humpath.2016.03.018]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139 </w:t>
      </w:r>
      <w:r w:rsidRPr="003C4F28">
        <w:rPr>
          <w:rFonts w:ascii="Book Antiqua" w:hAnsi="Book Antiqua"/>
          <w:b/>
          <w:sz w:val="24"/>
          <w:szCs w:val="24"/>
        </w:rPr>
        <w:t>Behjati S</w:t>
      </w:r>
      <w:r w:rsidRPr="003C4F28">
        <w:rPr>
          <w:rFonts w:ascii="Book Antiqua" w:hAnsi="Book Antiqua"/>
          <w:sz w:val="24"/>
          <w:szCs w:val="24"/>
        </w:rPr>
        <w:t xml:space="preserve">, Tarpey PS, Sheldon H, Martincorena I, Van Loo P, Gundem G, Wedge DC, Ramakrishna M, Cooke SL, Pillay N, Vollan HKM, Papaemmanuil E, Koss H, Bunney TD, Hardy C, Joseph OR, Martin S, Mudie L, Butler A, Teague JW, Patil M, Steers G, Cao Y, Gumbs C, Ingram D, Lazar AJ, Little L, Mahadeshwar H, </w:t>
      </w:r>
      <w:r w:rsidRPr="003C4F28">
        <w:rPr>
          <w:rFonts w:ascii="Book Antiqua" w:hAnsi="Book Antiqua"/>
          <w:sz w:val="24"/>
          <w:szCs w:val="24"/>
        </w:rPr>
        <w:lastRenderedPageBreak/>
        <w:t xml:space="preserve">Protopopov A, Al Sannaa GA, Seth S, Song X, Tang J, Zhang J, Ravi V, Torres KE, Khatri B, Halai D, Roxanis I, Baumhoer D, Tirabosco R, Amary MF, Boshoff C, McDermott U, Katan M, Stratton MR, Futreal PA, Flanagan AM, Harris A, Campbell PJ. Recurrent PTPRB and PLCG1 mutations in angiosarcoma. </w:t>
      </w:r>
      <w:r w:rsidRPr="003C4F28">
        <w:rPr>
          <w:rFonts w:ascii="Book Antiqua" w:hAnsi="Book Antiqua"/>
          <w:i/>
          <w:sz w:val="24"/>
          <w:szCs w:val="24"/>
        </w:rPr>
        <w:t>Nat Genet</w:t>
      </w:r>
      <w:r w:rsidRPr="003C4F28">
        <w:rPr>
          <w:rFonts w:ascii="Book Antiqua" w:hAnsi="Book Antiqua"/>
          <w:sz w:val="24"/>
          <w:szCs w:val="24"/>
        </w:rPr>
        <w:t xml:space="preserve"> 2014; </w:t>
      </w:r>
      <w:r w:rsidRPr="003C4F28">
        <w:rPr>
          <w:rFonts w:ascii="Book Antiqua" w:hAnsi="Book Antiqua"/>
          <w:b/>
          <w:sz w:val="24"/>
          <w:szCs w:val="24"/>
        </w:rPr>
        <w:t>46</w:t>
      </w:r>
      <w:r w:rsidRPr="003C4F28">
        <w:rPr>
          <w:rFonts w:ascii="Book Antiqua" w:hAnsi="Book Antiqua"/>
          <w:sz w:val="24"/>
          <w:szCs w:val="24"/>
        </w:rPr>
        <w:t>: 376-379 [PMID: 24633157 DOI: 10.1038/ng.2921]</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140 </w:t>
      </w:r>
      <w:r w:rsidRPr="003C4F28">
        <w:rPr>
          <w:rFonts w:ascii="Book Antiqua" w:hAnsi="Book Antiqua"/>
          <w:b/>
          <w:sz w:val="24"/>
          <w:szCs w:val="24"/>
        </w:rPr>
        <w:t>Antonescu CR</w:t>
      </w:r>
      <w:r w:rsidRPr="003C4F28">
        <w:rPr>
          <w:rFonts w:ascii="Book Antiqua" w:hAnsi="Book Antiqua"/>
          <w:sz w:val="24"/>
          <w:szCs w:val="24"/>
        </w:rPr>
        <w:t xml:space="preserve">, Yoshida A, Guo T, Chang NE, Zhang L, Agaram NP, Qin LX, Brennan MF, Singer S, Maki RG. KDR activating mutations in human angiosarcomas are sensitive to specific kinase inhibitors. </w:t>
      </w:r>
      <w:r w:rsidRPr="003C4F28">
        <w:rPr>
          <w:rFonts w:ascii="Book Antiqua" w:hAnsi="Book Antiqua"/>
          <w:i/>
          <w:sz w:val="24"/>
          <w:szCs w:val="24"/>
        </w:rPr>
        <w:t>Cancer Res</w:t>
      </w:r>
      <w:r w:rsidRPr="003C4F28">
        <w:rPr>
          <w:rFonts w:ascii="Book Antiqua" w:hAnsi="Book Antiqua"/>
          <w:sz w:val="24"/>
          <w:szCs w:val="24"/>
        </w:rPr>
        <w:t xml:space="preserve"> 2009; </w:t>
      </w:r>
      <w:r w:rsidRPr="003C4F28">
        <w:rPr>
          <w:rFonts w:ascii="Book Antiqua" w:hAnsi="Book Antiqua"/>
          <w:b/>
          <w:sz w:val="24"/>
          <w:szCs w:val="24"/>
        </w:rPr>
        <w:t>69</w:t>
      </w:r>
      <w:r w:rsidRPr="003C4F28">
        <w:rPr>
          <w:rFonts w:ascii="Book Antiqua" w:hAnsi="Book Antiqua"/>
          <w:sz w:val="24"/>
          <w:szCs w:val="24"/>
        </w:rPr>
        <w:t>: 7175-7179 [PMID: 19723655 DOI: 10.1158/0008-5472.CAN-09-2068]</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141 </w:t>
      </w:r>
      <w:r w:rsidRPr="003C4F28">
        <w:rPr>
          <w:rFonts w:ascii="Book Antiqua" w:hAnsi="Book Antiqua"/>
          <w:b/>
          <w:sz w:val="24"/>
          <w:szCs w:val="24"/>
        </w:rPr>
        <w:t>Lewis S</w:t>
      </w:r>
      <w:r w:rsidRPr="003C4F28">
        <w:rPr>
          <w:rFonts w:ascii="Book Antiqua" w:hAnsi="Book Antiqua"/>
          <w:sz w:val="24"/>
          <w:szCs w:val="24"/>
        </w:rPr>
        <w:t xml:space="preserve">, Aljarallah B, Trivedi A, Thung SN. Magnetic resonance imaging of a small vessel hepatic hemangioma in a cirrhotic patient with histopathologic correlation. </w:t>
      </w:r>
      <w:r w:rsidRPr="003C4F28">
        <w:rPr>
          <w:rFonts w:ascii="Book Antiqua" w:hAnsi="Book Antiqua"/>
          <w:i/>
          <w:sz w:val="24"/>
          <w:szCs w:val="24"/>
        </w:rPr>
        <w:t>Clin Imaging</w:t>
      </w:r>
      <w:r w:rsidRPr="003C4F28">
        <w:rPr>
          <w:rFonts w:ascii="Book Antiqua" w:hAnsi="Book Antiqua"/>
          <w:sz w:val="24"/>
          <w:szCs w:val="24"/>
        </w:rPr>
        <w:t xml:space="preserve"> 2015; </w:t>
      </w:r>
      <w:r w:rsidRPr="003C4F28">
        <w:rPr>
          <w:rFonts w:ascii="Book Antiqua" w:hAnsi="Book Antiqua"/>
          <w:b/>
          <w:sz w:val="24"/>
          <w:szCs w:val="24"/>
        </w:rPr>
        <w:t>39</w:t>
      </w:r>
      <w:r w:rsidRPr="003C4F28">
        <w:rPr>
          <w:rFonts w:ascii="Book Antiqua" w:hAnsi="Book Antiqua"/>
          <w:sz w:val="24"/>
          <w:szCs w:val="24"/>
        </w:rPr>
        <w:t>: 702-706 [PMID: 25748474 DOI: 10.1016/j.clinimag.2015.02.007]</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142 </w:t>
      </w:r>
      <w:r w:rsidRPr="003C4F28">
        <w:rPr>
          <w:rFonts w:ascii="Book Antiqua" w:hAnsi="Book Antiqua"/>
          <w:b/>
          <w:sz w:val="24"/>
          <w:szCs w:val="24"/>
        </w:rPr>
        <w:t>Joseph NM</w:t>
      </w:r>
      <w:r w:rsidRPr="003C4F28">
        <w:rPr>
          <w:rFonts w:ascii="Book Antiqua" w:hAnsi="Book Antiqua"/>
          <w:sz w:val="24"/>
          <w:szCs w:val="24"/>
        </w:rPr>
        <w:t xml:space="preserve">, Brunt EM, Marginean C, Nalbantoglu I, Snover DC, Thung SN, Yeh MM, Umetsu SE, Ferrell LD, Gill RM. Frequent GNAQ and GNA14 Mutations in Hepatic Small Vessel Neoplasm. </w:t>
      </w:r>
      <w:r w:rsidRPr="003C4F28">
        <w:rPr>
          <w:rFonts w:ascii="Book Antiqua" w:hAnsi="Book Antiqua"/>
          <w:i/>
          <w:sz w:val="24"/>
          <w:szCs w:val="24"/>
        </w:rPr>
        <w:t>Am J Surg Pathol</w:t>
      </w:r>
      <w:r w:rsidRPr="003C4F28">
        <w:rPr>
          <w:rFonts w:ascii="Book Antiqua" w:hAnsi="Book Antiqua"/>
          <w:sz w:val="24"/>
          <w:szCs w:val="24"/>
        </w:rPr>
        <w:t xml:space="preserve"> 2018; </w:t>
      </w:r>
      <w:r w:rsidRPr="003C4F28">
        <w:rPr>
          <w:rFonts w:ascii="Book Antiqua" w:hAnsi="Book Antiqua"/>
          <w:b/>
          <w:sz w:val="24"/>
          <w:szCs w:val="24"/>
        </w:rPr>
        <w:t>42</w:t>
      </w:r>
      <w:r w:rsidRPr="003C4F28">
        <w:rPr>
          <w:rFonts w:ascii="Book Antiqua" w:hAnsi="Book Antiqua"/>
          <w:sz w:val="24"/>
          <w:szCs w:val="24"/>
        </w:rPr>
        <w:t>: 1201-1207 [PMID: 29975248 DOI: 10.1097/PAS.0000000000001110]</w:t>
      </w:r>
    </w:p>
    <w:p w:rsidR="0014328C" w:rsidRPr="003C4F28" w:rsidRDefault="0014328C" w:rsidP="0014328C">
      <w:pPr>
        <w:spacing w:after="0" w:line="360" w:lineRule="auto"/>
        <w:jc w:val="both"/>
        <w:rPr>
          <w:rFonts w:ascii="Book Antiqua" w:hAnsi="Book Antiqua"/>
          <w:sz w:val="24"/>
          <w:szCs w:val="24"/>
        </w:rPr>
      </w:pPr>
      <w:r w:rsidRPr="003C4F28">
        <w:rPr>
          <w:rFonts w:ascii="Book Antiqua" w:hAnsi="Book Antiqua"/>
          <w:sz w:val="24"/>
          <w:szCs w:val="24"/>
        </w:rPr>
        <w:t xml:space="preserve">143 </w:t>
      </w:r>
      <w:r w:rsidRPr="003C4F28">
        <w:rPr>
          <w:rFonts w:ascii="Book Antiqua" w:hAnsi="Book Antiqua"/>
          <w:b/>
          <w:sz w:val="24"/>
          <w:szCs w:val="24"/>
        </w:rPr>
        <w:t>Walcott-Sapp S</w:t>
      </w:r>
      <w:r w:rsidRPr="003C4F28">
        <w:rPr>
          <w:rFonts w:ascii="Book Antiqua" w:hAnsi="Book Antiqua"/>
          <w:sz w:val="24"/>
          <w:szCs w:val="24"/>
        </w:rPr>
        <w:t xml:space="preserve">, Tang E, Kakar S, Shen J, Hansen P. Resection of the largest reported hepatic small vessel neoplasm. </w:t>
      </w:r>
      <w:r w:rsidRPr="003C4F28">
        <w:rPr>
          <w:rFonts w:ascii="Book Antiqua" w:hAnsi="Book Antiqua"/>
          <w:i/>
          <w:sz w:val="24"/>
          <w:szCs w:val="24"/>
        </w:rPr>
        <w:t>Hum Pathol</w:t>
      </w:r>
      <w:r w:rsidRPr="003C4F28">
        <w:rPr>
          <w:rFonts w:ascii="Book Antiqua" w:hAnsi="Book Antiqua"/>
          <w:sz w:val="24"/>
          <w:szCs w:val="24"/>
        </w:rPr>
        <w:t xml:space="preserve"> 2018; </w:t>
      </w:r>
      <w:r w:rsidRPr="003C4F28">
        <w:rPr>
          <w:rFonts w:ascii="Book Antiqua" w:hAnsi="Book Antiqua"/>
          <w:b/>
          <w:sz w:val="24"/>
          <w:szCs w:val="24"/>
        </w:rPr>
        <w:t>78</w:t>
      </w:r>
      <w:r w:rsidRPr="003C4F28">
        <w:rPr>
          <w:rFonts w:ascii="Book Antiqua" w:hAnsi="Book Antiqua"/>
          <w:sz w:val="24"/>
          <w:szCs w:val="24"/>
        </w:rPr>
        <w:t>: 159-162 [PMID: 29366622 DOI: 10.1016/j.humpath.2018.01.013]</w:t>
      </w:r>
    </w:p>
    <w:p w:rsidR="00BB281A" w:rsidRPr="003C4F28" w:rsidRDefault="00BB281A" w:rsidP="0014328C">
      <w:pPr>
        <w:spacing w:after="0" w:line="360" w:lineRule="auto"/>
        <w:jc w:val="both"/>
        <w:rPr>
          <w:rFonts w:ascii="Book Antiqua" w:hAnsi="Book Antiqua"/>
          <w:b/>
          <w:sz w:val="24"/>
          <w:szCs w:val="24"/>
          <w:lang w:val="en-US"/>
        </w:rPr>
      </w:pPr>
    </w:p>
    <w:p w:rsidR="00E44320" w:rsidRPr="003C4F28" w:rsidRDefault="00E44320" w:rsidP="003C4F28">
      <w:pPr>
        <w:pStyle w:val="ae"/>
        <w:wordWrap w:val="0"/>
        <w:spacing w:line="360" w:lineRule="auto"/>
        <w:jc w:val="right"/>
        <w:rPr>
          <w:rFonts w:ascii="Book Antiqua" w:hAnsi="Book Antiqua"/>
          <w:sz w:val="24"/>
          <w:szCs w:val="24"/>
        </w:rPr>
      </w:pPr>
      <w:r w:rsidRPr="003C4F28">
        <w:rPr>
          <w:rFonts w:ascii="Book Antiqua" w:hAnsi="Book Antiqua"/>
          <w:b/>
          <w:sz w:val="24"/>
          <w:szCs w:val="24"/>
        </w:rPr>
        <w:t xml:space="preserve">P-Reviewer: </w:t>
      </w:r>
      <w:r w:rsidR="009C1A81" w:rsidRPr="003C4F28">
        <w:rPr>
          <w:rFonts w:ascii="Book Antiqua" w:hAnsi="Book Antiqua"/>
          <w:color w:val="000000"/>
          <w:sz w:val="24"/>
          <w:szCs w:val="24"/>
        </w:rPr>
        <w:t xml:space="preserve">Liu G, Patel HRH, Soldera J </w:t>
      </w:r>
      <w:r w:rsidRPr="003C4F28">
        <w:rPr>
          <w:rFonts w:ascii="Book Antiqua" w:hAnsi="Book Antiqua"/>
          <w:b/>
          <w:sz w:val="24"/>
          <w:szCs w:val="24"/>
        </w:rPr>
        <w:t xml:space="preserve">S-Editor: </w:t>
      </w:r>
      <w:r w:rsidRPr="003C4F28">
        <w:rPr>
          <w:rFonts w:ascii="Book Antiqua" w:hAnsi="Book Antiqua"/>
          <w:sz w:val="24"/>
          <w:szCs w:val="24"/>
        </w:rPr>
        <w:t>Ji FF</w:t>
      </w:r>
      <w:r w:rsidRPr="003C4F28">
        <w:rPr>
          <w:rFonts w:ascii="Book Antiqua" w:hAnsi="Book Antiqua"/>
          <w:b/>
          <w:sz w:val="24"/>
          <w:szCs w:val="24"/>
        </w:rPr>
        <w:t xml:space="preserve"> L-Editor: </w:t>
      </w:r>
      <w:r w:rsidR="003C4F28">
        <w:rPr>
          <w:rFonts w:ascii="Book Antiqua" w:hAnsi="Book Antiqua" w:hint="eastAsia"/>
          <w:sz w:val="24"/>
          <w:szCs w:val="24"/>
        </w:rPr>
        <w:t xml:space="preserve">A </w:t>
      </w:r>
      <w:r w:rsidRPr="003C4F28">
        <w:rPr>
          <w:rFonts w:ascii="Book Antiqua" w:hAnsi="Book Antiqua"/>
          <w:b/>
          <w:sz w:val="24"/>
          <w:szCs w:val="24"/>
        </w:rPr>
        <w:t xml:space="preserve">E-Editor: </w:t>
      </w:r>
      <w:r w:rsidR="003C4F28">
        <w:rPr>
          <w:rFonts w:ascii="Book Antiqua" w:hAnsi="Book Antiqua" w:hint="eastAsia"/>
          <w:sz w:val="24"/>
          <w:szCs w:val="24"/>
        </w:rPr>
        <w:t>Wu YXJ</w:t>
      </w:r>
    </w:p>
    <w:p w:rsidR="00E44320" w:rsidRPr="003C4F28" w:rsidRDefault="00E44320" w:rsidP="0014328C">
      <w:pPr>
        <w:pStyle w:val="ae"/>
        <w:spacing w:line="360" w:lineRule="auto"/>
        <w:rPr>
          <w:rFonts w:ascii="Book Antiqua" w:hAnsi="Book Antiqua"/>
          <w:b/>
          <w:sz w:val="24"/>
          <w:szCs w:val="24"/>
        </w:rPr>
      </w:pPr>
      <w:r w:rsidRPr="003C4F28">
        <w:rPr>
          <w:rFonts w:ascii="Book Antiqua" w:hAnsi="Book Antiqua"/>
          <w:b/>
          <w:sz w:val="24"/>
          <w:szCs w:val="24"/>
        </w:rPr>
        <w:t xml:space="preserve"> </w:t>
      </w:r>
    </w:p>
    <w:p w:rsidR="00E44320" w:rsidRPr="003C4F28" w:rsidRDefault="00E44320" w:rsidP="0014328C">
      <w:pPr>
        <w:snapToGrid w:val="0"/>
        <w:spacing w:after="0" w:line="360" w:lineRule="auto"/>
        <w:jc w:val="both"/>
        <w:rPr>
          <w:rFonts w:ascii="Book Antiqua" w:eastAsia="宋体" w:hAnsi="Book Antiqua" w:cs="Helvetica"/>
          <w:b/>
          <w:sz w:val="24"/>
          <w:szCs w:val="24"/>
        </w:rPr>
      </w:pPr>
      <w:r w:rsidRPr="003C4F28">
        <w:rPr>
          <w:rFonts w:ascii="Book Antiqua" w:eastAsia="宋体" w:hAnsi="Book Antiqua" w:cs="Helvetica"/>
          <w:b/>
          <w:sz w:val="24"/>
          <w:szCs w:val="24"/>
        </w:rPr>
        <w:t xml:space="preserve">Specialty type: </w:t>
      </w:r>
      <w:r w:rsidR="009C1A81" w:rsidRPr="003C4F28">
        <w:rPr>
          <w:rFonts w:ascii="Book Antiqua" w:eastAsia="宋体" w:hAnsi="Book Antiqua" w:cs="Helvetica"/>
          <w:sz w:val="24"/>
          <w:szCs w:val="24"/>
        </w:rPr>
        <w:t>Oncology</w:t>
      </w:r>
    </w:p>
    <w:p w:rsidR="00E44320" w:rsidRPr="003C4F28" w:rsidRDefault="00E44320" w:rsidP="0014328C">
      <w:pPr>
        <w:snapToGrid w:val="0"/>
        <w:spacing w:after="0" w:line="360" w:lineRule="auto"/>
        <w:jc w:val="both"/>
        <w:rPr>
          <w:rFonts w:ascii="Book Antiqua" w:eastAsia="宋体" w:hAnsi="Book Antiqua" w:cs="Helvetica"/>
          <w:b/>
          <w:sz w:val="24"/>
          <w:szCs w:val="24"/>
        </w:rPr>
      </w:pPr>
      <w:r w:rsidRPr="003C4F28">
        <w:rPr>
          <w:rFonts w:ascii="Book Antiqua" w:eastAsia="宋体" w:hAnsi="Book Antiqua" w:cs="Helvetica"/>
          <w:b/>
          <w:sz w:val="24"/>
          <w:szCs w:val="24"/>
        </w:rPr>
        <w:t xml:space="preserve">Country of origin: </w:t>
      </w:r>
      <w:r w:rsidR="009C1A81" w:rsidRPr="003C4F28">
        <w:rPr>
          <w:rFonts w:ascii="Book Antiqua" w:eastAsia="宋体" w:hAnsi="Book Antiqua"/>
          <w:sz w:val="24"/>
          <w:szCs w:val="24"/>
        </w:rPr>
        <w:t>Romania</w:t>
      </w:r>
    </w:p>
    <w:p w:rsidR="00E44320" w:rsidRPr="003C4F28" w:rsidRDefault="00E44320" w:rsidP="0014328C">
      <w:pPr>
        <w:snapToGrid w:val="0"/>
        <w:spacing w:after="0" w:line="360" w:lineRule="auto"/>
        <w:jc w:val="both"/>
        <w:rPr>
          <w:rFonts w:ascii="Book Antiqua" w:eastAsia="宋体" w:hAnsi="Book Antiqua" w:cs="Helvetica"/>
          <w:b/>
          <w:sz w:val="24"/>
          <w:szCs w:val="24"/>
        </w:rPr>
      </w:pPr>
      <w:r w:rsidRPr="003C4F28">
        <w:rPr>
          <w:rFonts w:ascii="Book Antiqua" w:eastAsia="宋体" w:hAnsi="Book Antiqua" w:cs="Helvetica"/>
          <w:b/>
          <w:sz w:val="24"/>
          <w:szCs w:val="24"/>
        </w:rPr>
        <w:t>Peer-review report classification</w:t>
      </w:r>
    </w:p>
    <w:p w:rsidR="00E44320" w:rsidRPr="003C4F28" w:rsidRDefault="00E44320" w:rsidP="0014328C">
      <w:pPr>
        <w:snapToGrid w:val="0"/>
        <w:spacing w:after="0" w:line="360" w:lineRule="auto"/>
        <w:jc w:val="both"/>
        <w:rPr>
          <w:rFonts w:ascii="Book Antiqua" w:eastAsia="宋体" w:hAnsi="Book Antiqua" w:cs="Helvetica"/>
          <w:sz w:val="24"/>
          <w:szCs w:val="24"/>
          <w:lang w:eastAsia="zh-CN"/>
        </w:rPr>
      </w:pPr>
      <w:r w:rsidRPr="003C4F28">
        <w:rPr>
          <w:rFonts w:ascii="Book Antiqua" w:eastAsia="宋体" w:hAnsi="Book Antiqua" w:cs="Helvetica"/>
          <w:sz w:val="24"/>
          <w:szCs w:val="24"/>
        </w:rPr>
        <w:t xml:space="preserve">Grade A (Excellent): </w:t>
      </w:r>
      <w:r w:rsidR="009C1A81" w:rsidRPr="003C4F28">
        <w:rPr>
          <w:rFonts w:ascii="Book Antiqua" w:eastAsia="宋体" w:hAnsi="Book Antiqua" w:cs="Helvetica"/>
          <w:sz w:val="24"/>
          <w:szCs w:val="24"/>
          <w:lang w:eastAsia="zh-CN"/>
        </w:rPr>
        <w:t>0</w:t>
      </w:r>
    </w:p>
    <w:p w:rsidR="00E44320" w:rsidRPr="003C4F28" w:rsidRDefault="00E44320" w:rsidP="0014328C">
      <w:pPr>
        <w:snapToGrid w:val="0"/>
        <w:spacing w:after="0" w:line="360" w:lineRule="auto"/>
        <w:jc w:val="both"/>
        <w:rPr>
          <w:rFonts w:ascii="Book Antiqua" w:eastAsia="宋体" w:hAnsi="Book Antiqua" w:cs="Helvetica"/>
          <w:sz w:val="24"/>
          <w:szCs w:val="24"/>
        </w:rPr>
      </w:pPr>
      <w:r w:rsidRPr="003C4F28">
        <w:rPr>
          <w:rFonts w:ascii="Book Antiqua" w:eastAsia="宋体" w:hAnsi="Book Antiqua" w:cs="Helvetica"/>
          <w:sz w:val="24"/>
          <w:szCs w:val="24"/>
        </w:rPr>
        <w:t>Grade B (Very good): B</w:t>
      </w:r>
    </w:p>
    <w:p w:rsidR="00E44320" w:rsidRPr="003C4F28" w:rsidRDefault="00E44320" w:rsidP="0014328C">
      <w:pPr>
        <w:snapToGrid w:val="0"/>
        <w:spacing w:after="0" w:line="360" w:lineRule="auto"/>
        <w:jc w:val="both"/>
        <w:rPr>
          <w:rFonts w:ascii="Book Antiqua" w:eastAsia="宋体" w:hAnsi="Book Antiqua" w:cs="Helvetica"/>
          <w:sz w:val="24"/>
          <w:szCs w:val="24"/>
        </w:rPr>
      </w:pPr>
      <w:r w:rsidRPr="003C4F28">
        <w:rPr>
          <w:rFonts w:ascii="Book Antiqua" w:eastAsia="宋体" w:hAnsi="Book Antiqua" w:cs="Helvetica"/>
          <w:sz w:val="24"/>
          <w:szCs w:val="24"/>
        </w:rPr>
        <w:t>Grade C (Good): C</w:t>
      </w:r>
    </w:p>
    <w:p w:rsidR="00E44320" w:rsidRPr="003C4F28" w:rsidRDefault="00E44320" w:rsidP="0014328C">
      <w:pPr>
        <w:snapToGrid w:val="0"/>
        <w:spacing w:after="0" w:line="360" w:lineRule="auto"/>
        <w:jc w:val="both"/>
        <w:rPr>
          <w:rFonts w:ascii="Book Antiqua" w:eastAsia="宋体" w:hAnsi="Book Antiqua" w:cs="Helvetica"/>
          <w:sz w:val="24"/>
          <w:szCs w:val="24"/>
          <w:lang w:eastAsia="zh-CN"/>
        </w:rPr>
      </w:pPr>
      <w:r w:rsidRPr="003C4F28">
        <w:rPr>
          <w:rFonts w:ascii="Book Antiqua" w:eastAsia="宋体" w:hAnsi="Book Antiqua" w:cs="Helvetica"/>
          <w:sz w:val="24"/>
          <w:szCs w:val="24"/>
        </w:rPr>
        <w:t xml:space="preserve">Grade D (Fair): </w:t>
      </w:r>
      <w:r w:rsidR="009C1A81" w:rsidRPr="003C4F28">
        <w:rPr>
          <w:rFonts w:ascii="Book Antiqua" w:eastAsia="宋体" w:hAnsi="Book Antiqua" w:cs="Helvetica"/>
          <w:sz w:val="24"/>
          <w:szCs w:val="24"/>
          <w:lang w:eastAsia="zh-CN"/>
        </w:rPr>
        <w:t>D</w:t>
      </w:r>
    </w:p>
    <w:p w:rsidR="00EF28E2" w:rsidRPr="003C4F28" w:rsidRDefault="00E44320" w:rsidP="0014328C">
      <w:pPr>
        <w:spacing w:after="0" w:line="360" w:lineRule="auto"/>
        <w:jc w:val="both"/>
        <w:rPr>
          <w:rFonts w:ascii="Book Antiqua" w:eastAsia="宋体" w:hAnsi="Book Antiqua" w:cs="Helvetica"/>
          <w:sz w:val="24"/>
          <w:szCs w:val="24"/>
        </w:rPr>
      </w:pPr>
      <w:r w:rsidRPr="003C4F28">
        <w:rPr>
          <w:rFonts w:ascii="Book Antiqua" w:eastAsia="宋体" w:hAnsi="Book Antiqua" w:cs="Helvetica"/>
          <w:sz w:val="24"/>
          <w:szCs w:val="24"/>
        </w:rPr>
        <w:lastRenderedPageBreak/>
        <w:t>Grade E (Poor): 0</w:t>
      </w:r>
    </w:p>
    <w:p w:rsidR="00EF28E2" w:rsidRPr="003C4F28" w:rsidRDefault="00EF28E2">
      <w:pPr>
        <w:rPr>
          <w:rFonts w:ascii="Book Antiqua" w:eastAsia="宋体" w:hAnsi="Book Antiqua" w:cs="Helvetica"/>
          <w:sz w:val="24"/>
          <w:szCs w:val="24"/>
        </w:rPr>
      </w:pPr>
      <w:r w:rsidRPr="003C4F28">
        <w:rPr>
          <w:rFonts w:ascii="Book Antiqua" w:eastAsia="宋体" w:hAnsi="Book Antiqua" w:cs="Helvetica"/>
          <w:sz w:val="24"/>
          <w:szCs w:val="24"/>
        </w:rPr>
        <w:br w:type="page"/>
      </w:r>
    </w:p>
    <w:p w:rsidR="004C1BFB" w:rsidRPr="003C4F28" w:rsidRDefault="004C1BFB" w:rsidP="00E44320">
      <w:pPr>
        <w:spacing w:after="0" w:line="360" w:lineRule="auto"/>
        <w:jc w:val="both"/>
        <w:rPr>
          <w:rFonts w:ascii="Book Antiqua" w:hAnsi="Book Antiqua"/>
          <w:sz w:val="24"/>
          <w:szCs w:val="24"/>
          <w:lang w:val="en-US"/>
        </w:rPr>
      </w:pPr>
    </w:p>
    <w:p w:rsidR="00D45D0B" w:rsidRPr="003C4F28" w:rsidRDefault="006D75F3" w:rsidP="0020795C">
      <w:pPr>
        <w:spacing w:after="0" w:line="360" w:lineRule="auto"/>
        <w:jc w:val="both"/>
        <w:rPr>
          <w:rFonts w:ascii="Book Antiqua" w:hAnsi="Book Antiqua"/>
          <w:sz w:val="24"/>
          <w:szCs w:val="24"/>
          <w:lang w:val="en-US"/>
        </w:rPr>
      </w:pPr>
      <w:r w:rsidRPr="003C4F28">
        <w:rPr>
          <w:rFonts w:ascii="Book Antiqua" w:hAnsi="Book Antiqua"/>
          <w:noProof/>
          <w:sz w:val="24"/>
          <w:szCs w:val="24"/>
          <w:lang w:val="en-US" w:eastAsia="zh-CN"/>
        </w:rPr>
        <w:drawing>
          <wp:inline distT="0" distB="0" distL="0" distR="0" wp14:anchorId="785DE78E" wp14:editId="45892779">
            <wp:extent cx="4953635" cy="3963035"/>
            <wp:effectExtent l="0" t="0" r="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635" cy="3963035"/>
                    </a:xfrm>
                    <a:prstGeom prst="rect">
                      <a:avLst/>
                    </a:prstGeom>
                    <a:noFill/>
                  </pic:spPr>
                </pic:pic>
              </a:graphicData>
            </a:graphic>
          </wp:inline>
        </w:drawing>
      </w:r>
    </w:p>
    <w:p w:rsidR="006D75F3" w:rsidRPr="003C4F28" w:rsidRDefault="006D75F3"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t>Figure 1 Hepatic epithelioid hemangioendothelioma</w:t>
      </w:r>
      <w:r w:rsidR="000A2AA4" w:rsidRPr="003C4F28">
        <w:rPr>
          <w:rFonts w:ascii="Book Antiqua" w:hAnsi="Book Antiqua"/>
          <w:b/>
          <w:sz w:val="24"/>
          <w:szCs w:val="24"/>
          <w:lang w:val="en-US"/>
        </w:rPr>
        <w:t xml:space="preserve">: </w:t>
      </w:r>
      <w:r w:rsidR="00EF28E2" w:rsidRPr="003C4F28">
        <w:rPr>
          <w:rFonts w:ascii="Book Antiqua" w:hAnsi="Book Antiqua"/>
          <w:b/>
          <w:sz w:val="24"/>
          <w:szCs w:val="24"/>
          <w:lang w:val="en-US"/>
        </w:rPr>
        <w:t xml:space="preserve">Pathological </w:t>
      </w:r>
      <w:r w:rsidR="000A2AA4" w:rsidRPr="003C4F28">
        <w:rPr>
          <w:rFonts w:ascii="Book Antiqua" w:hAnsi="Book Antiqua"/>
          <w:b/>
          <w:sz w:val="24"/>
          <w:szCs w:val="24"/>
          <w:lang w:val="en-US"/>
        </w:rPr>
        <w:t>findings.</w:t>
      </w:r>
      <w:r w:rsidR="00EF28E2" w:rsidRPr="003C4F28">
        <w:rPr>
          <w:rFonts w:ascii="Book Antiqua" w:hAnsi="Book Antiqua" w:hint="eastAsia"/>
          <w:b/>
          <w:sz w:val="24"/>
          <w:szCs w:val="24"/>
          <w:lang w:val="en-US" w:eastAsia="zh-CN"/>
        </w:rPr>
        <w:t xml:space="preserve"> </w:t>
      </w:r>
      <w:r w:rsidRPr="003C4F28">
        <w:rPr>
          <w:rFonts w:ascii="Book Antiqua" w:hAnsi="Book Antiqua"/>
          <w:sz w:val="24"/>
          <w:szCs w:val="24"/>
          <w:lang w:val="en-US"/>
        </w:rPr>
        <w:t>A: Hematoxylin eosin staining, 20</w:t>
      </w:r>
      <w:r w:rsidR="00EF28E2" w:rsidRPr="003C4F28">
        <w:rPr>
          <w:rFonts w:ascii="Book Antiqua" w:hAnsi="Book Antiqua" w:cs="Times New Roman"/>
          <w:color w:val="000000"/>
          <w:sz w:val="24"/>
          <w:szCs w:val="24"/>
        </w:rPr>
        <w:t>×</w:t>
      </w:r>
      <w:r w:rsidRPr="003C4F28">
        <w:rPr>
          <w:rFonts w:ascii="Book Antiqua" w:hAnsi="Book Antiqua"/>
          <w:sz w:val="24"/>
          <w:szCs w:val="24"/>
          <w:lang w:val="en-US"/>
        </w:rPr>
        <w:t xml:space="preserve"> objective; B: CD34 immunostaining, 20</w:t>
      </w:r>
      <w:r w:rsidR="00EF28E2" w:rsidRPr="003C4F28">
        <w:rPr>
          <w:rFonts w:ascii="Book Antiqua" w:hAnsi="Book Antiqua" w:cs="Times New Roman"/>
          <w:color w:val="000000"/>
          <w:sz w:val="24"/>
          <w:szCs w:val="24"/>
        </w:rPr>
        <w:t>×</w:t>
      </w:r>
      <w:r w:rsidRPr="003C4F28">
        <w:rPr>
          <w:rFonts w:ascii="Book Antiqua" w:hAnsi="Book Antiqua"/>
          <w:sz w:val="24"/>
          <w:szCs w:val="24"/>
          <w:lang w:val="en-US"/>
        </w:rPr>
        <w:t xml:space="preserve"> objective; C: CD31 immunostaining, 20</w:t>
      </w:r>
      <w:r w:rsidR="00EF28E2" w:rsidRPr="003C4F28">
        <w:rPr>
          <w:rFonts w:ascii="Book Antiqua" w:hAnsi="Book Antiqua" w:cs="Times New Roman"/>
          <w:color w:val="000000"/>
          <w:sz w:val="24"/>
          <w:szCs w:val="24"/>
        </w:rPr>
        <w:t>×</w:t>
      </w:r>
      <w:r w:rsidRPr="003C4F28">
        <w:rPr>
          <w:rFonts w:ascii="Book Antiqua" w:hAnsi="Book Antiqua"/>
          <w:sz w:val="24"/>
          <w:szCs w:val="24"/>
          <w:lang w:val="en-US"/>
        </w:rPr>
        <w:t xml:space="preserve"> objective, glomerular vessels (arrows); </w:t>
      </w:r>
      <w:r w:rsidR="009C47F2" w:rsidRPr="003C4F28">
        <w:rPr>
          <w:rFonts w:ascii="Book Antiqua" w:hAnsi="Book Antiqua"/>
          <w:sz w:val="24"/>
          <w:szCs w:val="24"/>
          <w:lang w:val="en-US"/>
        </w:rPr>
        <w:t xml:space="preserve">D: </w:t>
      </w:r>
      <w:r w:rsidRPr="003C4F28">
        <w:rPr>
          <w:rFonts w:ascii="Book Antiqua" w:hAnsi="Book Antiqua"/>
          <w:sz w:val="24"/>
          <w:szCs w:val="24"/>
          <w:lang w:val="en-US"/>
        </w:rPr>
        <w:t>CD31 immunostaining, 20</w:t>
      </w:r>
      <w:r w:rsidR="00EF28E2" w:rsidRPr="003C4F28">
        <w:rPr>
          <w:rFonts w:ascii="Book Antiqua" w:hAnsi="Book Antiqua" w:cs="Times New Roman"/>
          <w:color w:val="000000"/>
          <w:sz w:val="24"/>
          <w:szCs w:val="24"/>
        </w:rPr>
        <w:t>×</w:t>
      </w:r>
      <w:r w:rsidRPr="003C4F28">
        <w:rPr>
          <w:rFonts w:ascii="Book Antiqua" w:hAnsi="Book Antiqua"/>
          <w:sz w:val="24"/>
          <w:szCs w:val="24"/>
          <w:lang w:val="en-US"/>
        </w:rPr>
        <w:t xml:space="preserve"> objective</w:t>
      </w:r>
      <w:r w:rsidR="00A448F0" w:rsidRPr="003C4F28">
        <w:rPr>
          <w:rFonts w:ascii="Book Antiqua" w:hAnsi="Book Antiqua"/>
          <w:sz w:val="24"/>
          <w:szCs w:val="24"/>
          <w:lang w:val="en-US"/>
        </w:rPr>
        <w:t>.</w:t>
      </w:r>
    </w:p>
    <w:p w:rsidR="00A5706C" w:rsidRPr="003C4F28" w:rsidRDefault="00A5706C" w:rsidP="0020795C">
      <w:pPr>
        <w:spacing w:after="0" w:line="360" w:lineRule="auto"/>
        <w:jc w:val="both"/>
        <w:rPr>
          <w:rFonts w:ascii="Book Antiqua" w:hAnsi="Book Antiqua"/>
          <w:sz w:val="24"/>
          <w:szCs w:val="24"/>
          <w:lang w:val="en-US" w:eastAsia="zh-CN"/>
        </w:rPr>
      </w:pPr>
    </w:p>
    <w:p w:rsidR="00A5706C" w:rsidRPr="003C4F28" w:rsidRDefault="001C6D22" w:rsidP="0020795C">
      <w:pPr>
        <w:spacing w:after="0" w:line="360" w:lineRule="auto"/>
        <w:jc w:val="both"/>
        <w:rPr>
          <w:rFonts w:ascii="Book Antiqua" w:hAnsi="Book Antiqua"/>
          <w:sz w:val="24"/>
          <w:szCs w:val="24"/>
          <w:lang w:val="en-US"/>
        </w:rPr>
      </w:pPr>
      <w:r w:rsidRPr="003C4F28">
        <w:rPr>
          <w:rFonts w:ascii="Book Antiqua" w:hAnsi="Book Antiqua"/>
          <w:noProof/>
          <w:sz w:val="24"/>
          <w:szCs w:val="24"/>
          <w:lang w:val="en-US" w:eastAsia="zh-CN"/>
        </w:rPr>
        <w:lastRenderedPageBreak/>
        <w:drawing>
          <wp:inline distT="0" distB="0" distL="0" distR="0" wp14:anchorId="39BC3495" wp14:editId="043A19FD">
            <wp:extent cx="5760720" cy="4608724"/>
            <wp:effectExtent l="19050" t="0" r="0" b="0"/>
            <wp:docPr id="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608724"/>
                    </a:xfrm>
                    <a:prstGeom prst="rect">
                      <a:avLst/>
                    </a:prstGeom>
                    <a:noFill/>
                  </pic:spPr>
                </pic:pic>
              </a:graphicData>
            </a:graphic>
          </wp:inline>
        </w:drawing>
      </w:r>
    </w:p>
    <w:p w:rsidR="002628F7" w:rsidRPr="003C4F28" w:rsidRDefault="001C6D22" w:rsidP="0020795C">
      <w:pPr>
        <w:spacing w:after="0" w:line="360" w:lineRule="auto"/>
        <w:jc w:val="both"/>
        <w:rPr>
          <w:rFonts w:ascii="Book Antiqua" w:hAnsi="Book Antiqua"/>
          <w:b/>
          <w:sz w:val="24"/>
          <w:szCs w:val="24"/>
          <w:lang w:val="en-US"/>
        </w:rPr>
      </w:pPr>
      <w:r w:rsidRPr="003C4F28">
        <w:rPr>
          <w:rFonts w:ascii="Book Antiqua" w:hAnsi="Book Antiqua"/>
          <w:b/>
          <w:sz w:val="24"/>
          <w:szCs w:val="24"/>
          <w:lang w:val="en-US"/>
        </w:rPr>
        <w:t>Figure 2 Hepatic angio</w:t>
      </w:r>
      <w:r w:rsidR="007754CE" w:rsidRPr="003C4F28">
        <w:rPr>
          <w:rFonts w:ascii="Book Antiqua" w:hAnsi="Book Antiqua"/>
          <w:b/>
          <w:sz w:val="24"/>
          <w:szCs w:val="24"/>
          <w:lang w:val="en-US"/>
        </w:rPr>
        <w:t xml:space="preserve">sarcoma: </w:t>
      </w:r>
      <w:r w:rsidR="00EF28E2" w:rsidRPr="003C4F28">
        <w:rPr>
          <w:rFonts w:ascii="Book Antiqua" w:hAnsi="Book Antiqua"/>
          <w:b/>
          <w:sz w:val="24"/>
          <w:szCs w:val="24"/>
          <w:lang w:val="en-US"/>
        </w:rPr>
        <w:t xml:space="preserve">Pathological </w:t>
      </w:r>
      <w:r w:rsidR="007754CE" w:rsidRPr="003C4F28">
        <w:rPr>
          <w:rFonts w:ascii="Book Antiqua" w:hAnsi="Book Antiqua"/>
          <w:b/>
          <w:sz w:val="24"/>
          <w:szCs w:val="24"/>
          <w:lang w:val="en-US"/>
        </w:rPr>
        <w:t>findings.</w:t>
      </w:r>
      <w:r w:rsidR="00EF28E2" w:rsidRPr="003C4F28">
        <w:rPr>
          <w:rFonts w:ascii="Book Antiqua" w:hAnsi="Book Antiqua" w:hint="eastAsia"/>
          <w:b/>
          <w:sz w:val="24"/>
          <w:szCs w:val="24"/>
          <w:lang w:val="en-US" w:eastAsia="zh-CN"/>
        </w:rPr>
        <w:t xml:space="preserve"> </w:t>
      </w:r>
      <w:r w:rsidRPr="003C4F28">
        <w:rPr>
          <w:rFonts w:ascii="Book Antiqua" w:hAnsi="Book Antiqua"/>
          <w:sz w:val="24"/>
          <w:szCs w:val="24"/>
          <w:lang w:val="en-US"/>
        </w:rPr>
        <w:t>A: Hematoxylin eosin staining, 40</w:t>
      </w:r>
      <w:r w:rsidR="00EF28E2" w:rsidRPr="003C4F28">
        <w:rPr>
          <w:rFonts w:ascii="Book Antiqua" w:hAnsi="Book Antiqua" w:cs="Times New Roman"/>
          <w:color w:val="000000"/>
          <w:sz w:val="24"/>
          <w:szCs w:val="24"/>
        </w:rPr>
        <w:t>×</w:t>
      </w:r>
      <w:r w:rsidRPr="003C4F28">
        <w:rPr>
          <w:rFonts w:ascii="Book Antiqua" w:hAnsi="Book Antiqua"/>
          <w:sz w:val="24"/>
          <w:szCs w:val="24"/>
          <w:lang w:val="en-US"/>
        </w:rPr>
        <w:t xml:space="preserve"> objective; B: </w:t>
      </w:r>
      <w:r w:rsidR="00EF28E2" w:rsidRPr="003C4F28">
        <w:rPr>
          <w:rFonts w:ascii="Book Antiqua" w:hAnsi="Book Antiqua"/>
          <w:sz w:val="24"/>
          <w:szCs w:val="24"/>
          <w:lang w:val="en-US"/>
        </w:rPr>
        <w:t xml:space="preserve">Hematoxylin </w:t>
      </w:r>
      <w:r w:rsidR="00623EF6" w:rsidRPr="003C4F28">
        <w:rPr>
          <w:rFonts w:ascii="Book Antiqua" w:hAnsi="Book Antiqua"/>
          <w:sz w:val="24"/>
          <w:szCs w:val="24"/>
          <w:lang w:val="en-US"/>
        </w:rPr>
        <w:t>eosin staining, 40</w:t>
      </w:r>
      <w:r w:rsidR="00EF28E2" w:rsidRPr="003C4F28">
        <w:rPr>
          <w:rFonts w:ascii="Book Antiqua" w:hAnsi="Book Antiqua" w:cs="Times New Roman"/>
          <w:color w:val="000000"/>
          <w:sz w:val="24"/>
          <w:szCs w:val="24"/>
        </w:rPr>
        <w:t>×</w:t>
      </w:r>
      <w:r w:rsidR="00623EF6" w:rsidRPr="003C4F28">
        <w:rPr>
          <w:rFonts w:ascii="Book Antiqua" w:hAnsi="Book Antiqua"/>
          <w:sz w:val="24"/>
          <w:szCs w:val="24"/>
          <w:lang w:val="en-US"/>
        </w:rPr>
        <w:t xml:space="preserve"> objective, vascular spaces lined by malignant endothelial cells; C:</w:t>
      </w:r>
      <w:r w:rsidR="00C76182" w:rsidRPr="003C4F28">
        <w:rPr>
          <w:rFonts w:ascii="Book Antiqua" w:hAnsi="Book Antiqua"/>
          <w:sz w:val="24"/>
          <w:szCs w:val="24"/>
          <w:lang w:val="en-US"/>
        </w:rPr>
        <w:t xml:space="preserve"> Hep par 1 immunostaining – Hematoxylin eosin background staining, 20</w:t>
      </w:r>
      <w:r w:rsidR="00EF28E2" w:rsidRPr="003C4F28">
        <w:rPr>
          <w:rFonts w:ascii="Book Antiqua" w:hAnsi="Book Antiqua" w:cs="Times New Roman"/>
          <w:color w:val="000000"/>
          <w:sz w:val="24"/>
          <w:szCs w:val="24"/>
        </w:rPr>
        <w:t>×</w:t>
      </w:r>
      <w:r w:rsidR="00C76182" w:rsidRPr="003C4F28">
        <w:rPr>
          <w:rFonts w:ascii="Book Antiqua" w:hAnsi="Book Antiqua"/>
          <w:sz w:val="24"/>
          <w:szCs w:val="24"/>
          <w:lang w:val="en-US"/>
        </w:rPr>
        <w:t xml:space="preserve"> objective; hepatocytes Hep par 1 positive, captive in the tumor mass; </w:t>
      </w:r>
      <w:r w:rsidR="002628F7" w:rsidRPr="003C4F28">
        <w:rPr>
          <w:rFonts w:ascii="Book Antiqua" w:hAnsi="Book Antiqua"/>
          <w:sz w:val="24"/>
          <w:szCs w:val="24"/>
          <w:lang w:val="en-US"/>
        </w:rPr>
        <w:t>D: CD 34 immunostaining, 20</w:t>
      </w:r>
      <w:r w:rsidR="00EF28E2" w:rsidRPr="003C4F28">
        <w:rPr>
          <w:rFonts w:ascii="Book Antiqua" w:hAnsi="Book Antiqua" w:cs="Times New Roman"/>
          <w:color w:val="000000"/>
          <w:sz w:val="24"/>
          <w:szCs w:val="24"/>
        </w:rPr>
        <w:t>×</w:t>
      </w:r>
      <w:r w:rsidR="002628F7" w:rsidRPr="003C4F28">
        <w:rPr>
          <w:rFonts w:ascii="Book Antiqua" w:hAnsi="Book Antiqua"/>
          <w:sz w:val="24"/>
          <w:szCs w:val="24"/>
          <w:lang w:val="en-US"/>
        </w:rPr>
        <w:t xml:space="preserve"> objective, liver biopsy; E: CD 34 immunostaining, 40</w:t>
      </w:r>
      <w:r w:rsidR="00EF28E2" w:rsidRPr="003C4F28">
        <w:rPr>
          <w:rFonts w:ascii="Book Antiqua" w:hAnsi="Book Antiqua" w:cs="Times New Roman"/>
          <w:color w:val="000000"/>
          <w:sz w:val="24"/>
          <w:szCs w:val="24"/>
        </w:rPr>
        <w:t>×</w:t>
      </w:r>
      <w:r w:rsidR="002628F7" w:rsidRPr="003C4F28">
        <w:rPr>
          <w:rFonts w:ascii="Book Antiqua" w:hAnsi="Book Antiqua"/>
          <w:sz w:val="24"/>
          <w:szCs w:val="24"/>
          <w:lang w:val="en-US"/>
        </w:rPr>
        <w:t xml:space="preserve"> objective, liver biopsy (enhanced objective); F: CD34 immunostaining, 20</w:t>
      </w:r>
      <w:r w:rsidR="00EF28E2" w:rsidRPr="003C4F28">
        <w:rPr>
          <w:rFonts w:ascii="Book Antiqua" w:hAnsi="Book Antiqua" w:cs="Times New Roman"/>
          <w:color w:val="000000"/>
          <w:sz w:val="24"/>
          <w:szCs w:val="24"/>
        </w:rPr>
        <w:t>×</w:t>
      </w:r>
      <w:r w:rsidR="002628F7" w:rsidRPr="003C4F28">
        <w:rPr>
          <w:rFonts w:ascii="Book Antiqua" w:hAnsi="Book Antiqua"/>
          <w:sz w:val="24"/>
          <w:szCs w:val="24"/>
          <w:lang w:val="en-US"/>
        </w:rPr>
        <w:t xml:space="preserve"> objective; G: CD31 immunostaining, 20</w:t>
      </w:r>
      <w:r w:rsidR="00EF28E2" w:rsidRPr="003C4F28">
        <w:rPr>
          <w:rFonts w:ascii="Book Antiqua" w:hAnsi="Book Antiqua" w:cs="Times New Roman"/>
          <w:color w:val="000000"/>
          <w:sz w:val="24"/>
          <w:szCs w:val="24"/>
        </w:rPr>
        <w:t>×</w:t>
      </w:r>
      <w:r w:rsidR="002628F7" w:rsidRPr="003C4F28">
        <w:rPr>
          <w:rFonts w:ascii="Book Antiqua" w:hAnsi="Book Antiqua"/>
          <w:sz w:val="24"/>
          <w:szCs w:val="24"/>
          <w:lang w:val="en-US"/>
        </w:rPr>
        <w:t xml:space="preserve"> objective; H: </w:t>
      </w:r>
      <w:r w:rsidR="00A01BB0" w:rsidRPr="003C4F28">
        <w:rPr>
          <w:rFonts w:ascii="Book Antiqua" w:hAnsi="Book Antiqua"/>
          <w:sz w:val="24"/>
          <w:szCs w:val="24"/>
          <w:lang w:val="en-US"/>
        </w:rPr>
        <w:t>CD31 immunostaining, 40</w:t>
      </w:r>
      <w:r w:rsidR="00EF28E2" w:rsidRPr="003C4F28">
        <w:rPr>
          <w:rFonts w:ascii="Book Antiqua" w:hAnsi="Book Antiqua" w:cs="Times New Roman"/>
          <w:color w:val="000000"/>
          <w:sz w:val="24"/>
          <w:szCs w:val="24"/>
        </w:rPr>
        <w:t>×</w:t>
      </w:r>
      <w:r w:rsidR="00A01BB0" w:rsidRPr="003C4F28">
        <w:rPr>
          <w:rFonts w:ascii="Book Antiqua" w:hAnsi="Book Antiqua"/>
          <w:sz w:val="24"/>
          <w:szCs w:val="24"/>
          <w:lang w:val="en-US"/>
        </w:rPr>
        <w:t xml:space="preserve"> objective</w:t>
      </w:r>
    </w:p>
    <w:p w:rsidR="00C76182" w:rsidRPr="003C4F28" w:rsidRDefault="00C76182" w:rsidP="0020795C">
      <w:pPr>
        <w:spacing w:after="0" w:line="360" w:lineRule="auto"/>
        <w:jc w:val="both"/>
        <w:rPr>
          <w:rFonts w:ascii="Book Antiqua" w:hAnsi="Book Antiqua"/>
          <w:sz w:val="24"/>
          <w:szCs w:val="24"/>
          <w:lang w:val="en-US"/>
        </w:rPr>
      </w:pPr>
    </w:p>
    <w:p w:rsidR="00623EF6" w:rsidRPr="003C4F28" w:rsidRDefault="00623EF6" w:rsidP="0020795C">
      <w:pPr>
        <w:spacing w:after="0" w:line="360" w:lineRule="auto"/>
        <w:jc w:val="both"/>
        <w:rPr>
          <w:rFonts w:ascii="Book Antiqua" w:hAnsi="Book Antiqua"/>
          <w:sz w:val="24"/>
          <w:szCs w:val="24"/>
          <w:lang w:val="en-US"/>
        </w:rPr>
      </w:pPr>
    </w:p>
    <w:p w:rsidR="00A5706C" w:rsidRPr="003C4F28" w:rsidRDefault="00A5706C" w:rsidP="0020795C">
      <w:pPr>
        <w:spacing w:after="0" w:line="360" w:lineRule="auto"/>
        <w:jc w:val="both"/>
        <w:rPr>
          <w:rFonts w:ascii="Book Antiqua" w:hAnsi="Book Antiqua"/>
          <w:sz w:val="24"/>
          <w:szCs w:val="24"/>
          <w:lang w:val="en-US"/>
        </w:rPr>
      </w:pPr>
      <w:r w:rsidRPr="003C4F28">
        <w:rPr>
          <w:rFonts w:ascii="Book Antiqua" w:hAnsi="Book Antiqua"/>
          <w:noProof/>
          <w:sz w:val="24"/>
          <w:szCs w:val="24"/>
          <w:lang w:val="en-US" w:eastAsia="zh-CN"/>
        </w:rPr>
        <w:lastRenderedPageBreak/>
        <w:drawing>
          <wp:inline distT="0" distB="0" distL="0" distR="0" wp14:anchorId="4403BAEE" wp14:editId="5E2702E4">
            <wp:extent cx="3124200" cy="2238375"/>
            <wp:effectExtent l="19050" t="0" r="0" b="0"/>
            <wp:docPr id="17" name="Picture 17" descr="C:\Documents and Settings\Admin\Desktop\T. hepatice vasculare\Picture13 H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Desktop\T. hepatice vasculare\Picture13 HPC.jpg"/>
                    <pic:cNvPicPr>
                      <a:picLocks noChangeAspect="1" noChangeArrowheads="1"/>
                    </pic:cNvPicPr>
                  </pic:nvPicPr>
                  <pic:blipFill>
                    <a:blip r:embed="rId14" cstate="print"/>
                    <a:srcRect/>
                    <a:stretch>
                      <a:fillRect/>
                    </a:stretch>
                  </pic:blipFill>
                  <pic:spPr bwMode="auto">
                    <a:xfrm>
                      <a:off x="0" y="0"/>
                      <a:ext cx="3124200" cy="2238375"/>
                    </a:xfrm>
                    <a:prstGeom prst="rect">
                      <a:avLst/>
                    </a:prstGeom>
                    <a:noFill/>
                    <a:ln w="9525">
                      <a:noFill/>
                      <a:miter lim="800000"/>
                      <a:headEnd/>
                      <a:tailEnd/>
                    </a:ln>
                  </pic:spPr>
                </pic:pic>
              </a:graphicData>
            </a:graphic>
          </wp:inline>
        </w:drawing>
      </w:r>
    </w:p>
    <w:p w:rsidR="00A5706C" w:rsidRPr="003C4F28" w:rsidRDefault="00A01BB0" w:rsidP="0020795C">
      <w:pPr>
        <w:spacing w:after="0" w:line="360" w:lineRule="auto"/>
        <w:jc w:val="both"/>
        <w:rPr>
          <w:rFonts w:ascii="Book Antiqua" w:hAnsi="Book Antiqua"/>
          <w:sz w:val="24"/>
          <w:szCs w:val="24"/>
          <w:lang w:val="en-US"/>
        </w:rPr>
      </w:pPr>
      <w:r w:rsidRPr="003C4F28">
        <w:rPr>
          <w:rFonts w:ascii="Book Antiqua" w:hAnsi="Book Antiqua"/>
          <w:b/>
          <w:sz w:val="24"/>
          <w:szCs w:val="24"/>
          <w:lang w:val="en-US"/>
        </w:rPr>
        <w:t xml:space="preserve">Figure </w:t>
      </w:r>
      <w:r w:rsidR="00A5706C" w:rsidRPr="003C4F28">
        <w:rPr>
          <w:rFonts w:ascii="Book Antiqua" w:hAnsi="Book Antiqua"/>
          <w:b/>
          <w:sz w:val="24"/>
          <w:szCs w:val="24"/>
          <w:lang w:val="en-US"/>
        </w:rPr>
        <w:t>3</w:t>
      </w:r>
      <w:r w:rsidR="00F328FB" w:rsidRPr="003C4F28">
        <w:rPr>
          <w:rFonts w:ascii="Book Antiqua" w:hAnsi="Book Antiqua"/>
          <w:b/>
          <w:sz w:val="24"/>
          <w:szCs w:val="24"/>
          <w:lang w:val="en-US"/>
        </w:rPr>
        <w:t xml:space="preserve"> H</w:t>
      </w:r>
      <w:r w:rsidR="00035123" w:rsidRPr="003C4F28">
        <w:rPr>
          <w:rFonts w:ascii="Book Antiqua" w:hAnsi="Book Antiqua"/>
          <w:b/>
          <w:sz w:val="24"/>
          <w:szCs w:val="24"/>
          <w:lang w:val="en-US"/>
        </w:rPr>
        <w:t xml:space="preserve">epatic hemangiopericytoma: </w:t>
      </w:r>
      <w:r w:rsidR="00EF28E2" w:rsidRPr="003C4F28">
        <w:rPr>
          <w:rFonts w:ascii="Book Antiqua" w:hAnsi="Book Antiqua"/>
          <w:b/>
          <w:sz w:val="24"/>
          <w:szCs w:val="24"/>
          <w:lang w:val="en-US"/>
        </w:rPr>
        <w:t xml:space="preserve">Pathological </w:t>
      </w:r>
      <w:r w:rsidR="00035123" w:rsidRPr="003C4F28">
        <w:rPr>
          <w:rFonts w:ascii="Book Antiqua" w:hAnsi="Book Antiqua"/>
          <w:b/>
          <w:sz w:val="24"/>
          <w:szCs w:val="24"/>
          <w:lang w:val="en-US"/>
        </w:rPr>
        <w:t>findings.</w:t>
      </w:r>
      <w:r w:rsidR="00A5706C" w:rsidRPr="003C4F28">
        <w:rPr>
          <w:rFonts w:ascii="Book Antiqua" w:hAnsi="Book Antiqua"/>
          <w:sz w:val="24"/>
          <w:szCs w:val="24"/>
          <w:lang w:val="en-US"/>
        </w:rPr>
        <w:t xml:space="preserve"> CD34 immunostaining, 20</w:t>
      </w:r>
      <w:r w:rsidR="00EF28E2" w:rsidRPr="003C4F28">
        <w:rPr>
          <w:rFonts w:ascii="Book Antiqua" w:hAnsi="Book Antiqua" w:cs="Times New Roman"/>
          <w:color w:val="000000"/>
          <w:sz w:val="24"/>
          <w:szCs w:val="24"/>
        </w:rPr>
        <w:t>×</w:t>
      </w:r>
      <w:r w:rsidR="00A5706C" w:rsidRPr="003C4F28">
        <w:rPr>
          <w:rFonts w:ascii="Book Antiqua" w:hAnsi="Book Antiqua"/>
          <w:sz w:val="24"/>
          <w:szCs w:val="24"/>
          <w:lang w:val="en-US"/>
        </w:rPr>
        <w:t xml:space="preserve"> objective, liver biopsy</w:t>
      </w:r>
    </w:p>
    <w:p w:rsidR="00A5706C" w:rsidRPr="003C4F28" w:rsidRDefault="00A5706C" w:rsidP="0020795C">
      <w:pPr>
        <w:spacing w:after="0" w:line="360" w:lineRule="auto"/>
        <w:jc w:val="both"/>
        <w:rPr>
          <w:rFonts w:ascii="Book Antiqua" w:hAnsi="Book Antiqua"/>
          <w:sz w:val="24"/>
          <w:szCs w:val="24"/>
          <w:lang w:val="en-US"/>
        </w:rPr>
      </w:pPr>
    </w:p>
    <w:p w:rsidR="00EF28E2" w:rsidRPr="003C4F28" w:rsidRDefault="00EF28E2">
      <w:pPr>
        <w:rPr>
          <w:rFonts w:ascii="Book Antiqua" w:hAnsi="Book Antiqua"/>
          <w:b/>
          <w:sz w:val="24"/>
          <w:szCs w:val="24"/>
          <w:lang w:val="en-US"/>
        </w:rPr>
      </w:pPr>
      <w:r w:rsidRPr="003C4F28">
        <w:rPr>
          <w:rFonts w:ascii="Book Antiqua" w:hAnsi="Book Antiqua"/>
          <w:b/>
          <w:sz w:val="24"/>
          <w:szCs w:val="24"/>
          <w:lang w:val="en-US"/>
        </w:rPr>
        <w:br w:type="page"/>
      </w:r>
    </w:p>
    <w:p w:rsidR="00C15BD1" w:rsidRPr="003C4F28" w:rsidRDefault="00C15BD1" w:rsidP="0020795C">
      <w:pPr>
        <w:spacing w:after="0" w:line="360" w:lineRule="auto"/>
        <w:jc w:val="both"/>
        <w:rPr>
          <w:rFonts w:ascii="Book Antiqua" w:hAnsi="Book Antiqua"/>
          <w:b/>
          <w:sz w:val="24"/>
          <w:szCs w:val="24"/>
          <w:lang w:val="en-US" w:eastAsia="zh-CN"/>
        </w:rPr>
      </w:pPr>
      <w:r w:rsidRPr="003C4F28">
        <w:rPr>
          <w:rFonts w:ascii="Book Antiqua" w:hAnsi="Book Antiqua"/>
          <w:b/>
          <w:sz w:val="24"/>
          <w:szCs w:val="24"/>
          <w:lang w:val="en-US"/>
        </w:rPr>
        <w:lastRenderedPageBreak/>
        <w:t xml:space="preserve">Table 1 Main clinical-pathological aspects of malignant vascular hepatic tumors in adults </w:t>
      </w:r>
    </w:p>
    <w:p w:rsidR="00F671A2" w:rsidRPr="003C4F28" w:rsidRDefault="00F671A2" w:rsidP="0020795C">
      <w:pPr>
        <w:spacing w:after="0" w:line="360" w:lineRule="auto"/>
        <w:jc w:val="both"/>
        <w:rPr>
          <w:rFonts w:ascii="Book Antiqua" w:hAnsi="Book Antiqua"/>
          <w:sz w:val="24"/>
          <w:szCs w:val="24"/>
          <w:lang w:val="en-US" w:eastAsia="zh-CN"/>
        </w:rPr>
      </w:pPr>
    </w:p>
    <w:tbl>
      <w:tblPr>
        <w:tblStyle w:val="LightShading1"/>
        <w:tblW w:w="0" w:type="auto"/>
        <w:tblBorders>
          <w:top w:val="single" w:sz="4" w:space="0" w:color="auto"/>
          <w:bottom w:val="single" w:sz="4" w:space="0" w:color="auto"/>
        </w:tblBorders>
        <w:tblLook w:val="04A0" w:firstRow="1" w:lastRow="0" w:firstColumn="1" w:lastColumn="0" w:noHBand="0" w:noVBand="1"/>
      </w:tblPr>
      <w:tblGrid>
        <w:gridCol w:w="1437"/>
        <w:gridCol w:w="1262"/>
        <w:gridCol w:w="1277"/>
        <w:gridCol w:w="1127"/>
        <w:gridCol w:w="1127"/>
        <w:gridCol w:w="1946"/>
        <w:gridCol w:w="1112"/>
      </w:tblGrid>
      <w:tr w:rsidR="0020795C" w:rsidRPr="003C4F28" w:rsidTr="00EF2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left w:val="none" w:sz="0" w:space="0" w:color="auto"/>
              <w:bottom w:val="single" w:sz="4"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Tumor type</w:t>
            </w:r>
          </w:p>
        </w:tc>
        <w:tc>
          <w:tcPr>
            <w:tcW w:w="1266" w:type="dxa"/>
            <w:tcBorders>
              <w:top w:val="single" w:sz="4" w:space="0" w:color="auto"/>
              <w:left w:val="none" w:sz="0" w:space="0" w:color="auto"/>
              <w:bottom w:val="single" w:sz="4" w:space="0" w:color="auto"/>
              <w:right w:val="none" w:sz="0" w:space="0" w:color="auto"/>
            </w:tcBorders>
            <w:shd w:val="clear" w:color="auto" w:fill="auto"/>
          </w:tcPr>
          <w:p w:rsidR="00C15BD1" w:rsidRPr="003C4F28"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HEHE</w:t>
            </w:r>
          </w:p>
        </w:tc>
        <w:tc>
          <w:tcPr>
            <w:tcW w:w="1249" w:type="dxa"/>
            <w:tcBorders>
              <w:top w:val="single" w:sz="4" w:space="0" w:color="auto"/>
              <w:left w:val="none" w:sz="0" w:space="0" w:color="auto"/>
              <w:bottom w:val="single" w:sz="4" w:space="0" w:color="auto"/>
              <w:right w:val="none" w:sz="0" w:space="0" w:color="auto"/>
            </w:tcBorders>
            <w:shd w:val="clear" w:color="auto" w:fill="auto"/>
          </w:tcPr>
          <w:p w:rsidR="00C15BD1" w:rsidRPr="003C4F28"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HAS</w:t>
            </w:r>
          </w:p>
        </w:tc>
        <w:tc>
          <w:tcPr>
            <w:tcW w:w="1131" w:type="dxa"/>
            <w:tcBorders>
              <w:top w:val="single" w:sz="4" w:space="0" w:color="auto"/>
              <w:left w:val="none" w:sz="0" w:space="0" w:color="auto"/>
              <w:bottom w:val="single" w:sz="4" w:space="0" w:color="auto"/>
              <w:right w:val="none" w:sz="0" w:space="0" w:color="auto"/>
            </w:tcBorders>
            <w:shd w:val="clear" w:color="auto" w:fill="auto"/>
          </w:tcPr>
          <w:p w:rsidR="00C15BD1" w:rsidRPr="003C4F28"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HPC</w:t>
            </w:r>
          </w:p>
        </w:tc>
        <w:tc>
          <w:tcPr>
            <w:tcW w:w="1131" w:type="dxa"/>
            <w:tcBorders>
              <w:top w:val="single" w:sz="4" w:space="0" w:color="auto"/>
              <w:left w:val="none" w:sz="0" w:space="0" w:color="auto"/>
              <w:bottom w:val="single" w:sz="4" w:space="0" w:color="auto"/>
              <w:right w:val="none" w:sz="0" w:space="0" w:color="auto"/>
            </w:tcBorders>
            <w:shd w:val="clear" w:color="auto" w:fill="auto"/>
          </w:tcPr>
          <w:p w:rsidR="00C15BD1" w:rsidRPr="003C4F28"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HPEComas-NOS</w:t>
            </w:r>
          </w:p>
        </w:tc>
        <w:tc>
          <w:tcPr>
            <w:tcW w:w="1954" w:type="dxa"/>
            <w:tcBorders>
              <w:top w:val="single" w:sz="4" w:space="0" w:color="auto"/>
              <w:left w:val="none" w:sz="0" w:space="0" w:color="auto"/>
              <w:bottom w:val="single" w:sz="4" w:space="0" w:color="auto"/>
              <w:right w:val="none" w:sz="0" w:space="0" w:color="auto"/>
            </w:tcBorders>
            <w:shd w:val="clear" w:color="auto" w:fill="auto"/>
          </w:tcPr>
          <w:p w:rsidR="00C15BD1" w:rsidRPr="003C4F28"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KS</w:t>
            </w:r>
          </w:p>
        </w:tc>
        <w:tc>
          <w:tcPr>
            <w:tcW w:w="1116" w:type="dxa"/>
            <w:tcBorders>
              <w:top w:val="single" w:sz="4" w:space="0" w:color="auto"/>
              <w:left w:val="none" w:sz="0" w:space="0" w:color="auto"/>
              <w:bottom w:val="single" w:sz="4" w:space="0" w:color="auto"/>
              <w:right w:val="none" w:sz="0" w:space="0" w:color="auto"/>
            </w:tcBorders>
            <w:shd w:val="clear" w:color="auto" w:fill="auto"/>
          </w:tcPr>
          <w:p w:rsidR="00C15BD1" w:rsidRPr="003C4F28"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HSVNs</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Epidemiology</w:t>
            </w:r>
          </w:p>
        </w:tc>
        <w:tc>
          <w:tcPr>
            <w:tcW w:w="1266" w:type="dxa"/>
            <w:tcBorders>
              <w:top w:val="single" w:sz="4" w:space="0" w:color="auto"/>
              <w:left w:val="none" w:sz="0" w:space="0" w:color="auto"/>
              <w:right w:val="none" w:sz="0" w:space="0" w:color="auto"/>
            </w:tcBorders>
            <w:shd w:val="clear" w:color="auto" w:fill="auto"/>
          </w:tcPr>
          <w:p w:rsidR="00C15BD1" w:rsidRPr="003C4F28"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Very rare, 30-40 yr</w:t>
            </w:r>
            <w:r w:rsidR="00C15BD1" w:rsidRPr="003C4F28">
              <w:rPr>
                <w:rFonts w:ascii="Book Antiqua" w:hAnsi="Book Antiqua"/>
                <w:color w:val="auto"/>
                <w:sz w:val="24"/>
                <w:szCs w:val="24"/>
                <w:lang w:val="en-US"/>
              </w:rPr>
              <w:t>, F: M ratio 3:2</w:t>
            </w:r>
          </w:p>
        </w:tc>
        <w:tc>
          <w:tcPr>
            <w:tcW w:w="1249" w:type="dxa"/>
            <w:tcBorders>
              <w:top w:val="single" w:sz="4" w:space="0" w:color="auto"/>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2% of primary hepatic neoplasms, 50-60 </w:t>
            </w:r>
            <w:r w:rsidR="005C0006" w:rsidRPr="003C4F28">
              <w:rPr>
                <w:rFonts w:ascii="Book Antiqua" w:hAnsi="Book Antiqua"/>
                <w:color w:val="auto"/>
                <w:sz w:val="24"/>
                <w:szCs w:val="24"/>
                <w:lang w:val="en-US"/>
              </w:rPr>
              <w:t>yr</w:t>
            </w:r>
            <w:r w:rsidRPr="003C4F28">
              <w:rPr>
                <w:rFonts w:ascii="Book Antiqua" w:hAnsi="Book Antiqua"/>
                <w:color w:val="auto"/>
                <w:sz w:val="24"/>
                <w:szCs w:val="24"/>
                <w:lang w:val="en-US"/>
              </w:rPr>
              <w:t>, M:F ratio 3-4:1</w:t>
            </w:r>
          </w:p>
        </w:tc>
        <w:tc>
          <w:tcPr>
            <w:tcW w:w="1131" w:type="dxa"/>
            <w:tcBorders>
              <w:top w:val="single" w:sz="4" w:space="0" w:color="auto"/>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Very rare, 40-50 </w:t>
            </w:r>
            <w:r w:rsidR="005C0006" w:rsidRPr="003C4F28">
              <w:rPr>
                <w:rFonts w:ascii="Book Antiqua" w:hAnsi="Book Antiqua"/>
                <w:color w:val="auto"/>
                <w:sz w:val="24"/>
                <w:szCs w:val="24"/>
                <w:lang w:val="en-US"/>
              </w:rPr>
              <w:t>yr</w:t>
            </w:r>
            <w:r w:rsidRPr="003C4F28">
              <w:rPr>
                <w:rFonts w:ascii="Book Antiqua" w:hAnsi="Book Antiqua"/>
                <w:color w:val="auto"/>
                <w:sz w:val="24"/>
                <w:szCs w:val="24"/>
                <w:lang w:val="en-US"/>
              </w:rPr>
              <w:t>, M:F ratio 1:1</w:t>
            </w:r>
          </w:p>
        </w:tc>
        <w:tc>
          <w:tcPr>
            <w:tcW w:w="1131" w:type="dxa"/>
            <w:tcBorders>
              <w:top w:val="single" w:sz="4" w:space="0" w:color="auto"/>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Extremely rare, mostly female </w:t>
            </w:r>
          </w:p>
        </w:tc>
        <w:tc>
          <w:tcPr>
            <w:tcW w:w="1954" w:type="dxa"/>
            <w:tcBorders>
              <w:top w:val="single" w:sz="4" w:space="0" w:color="auto"/>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8.3</w:t>
            </w:r>
            <w:r w:rsidR="005C0006" w:rsidRPr="003C4F28">
              <w:rPr>
                <w:rFonts w:ascii="Book Antiqua" w:hAnsi="Book Antiqua" w:hint="eastAsia"/>
                <w:color w:val="auto"/>
                <w:sz w:val="24"/>
                <w:szCs w:val="24"/>
                <w:lang w:val="en-US" w:eastAsia="zh-CN"/>
              </w:rPr>
              <w:t>%</w:t>
            </w:r>
            <w:r w:rsidRPr="003C4F28">
              <w:rPr>
                <w:rFonts w:ascii="Book Antiqua" w:hAnsi="Book Antiqua"/>
                <w:color w:val="auto"/>
                <w:sz w:val="24"/>
                <w:szCs w:val="24"/>
                <w:lang w:val="en-US"/>
              </w:rPr>
              <w:t>-34% of AIDS-related tumors</w:t>
            </w:r>
          </w:p>
        </w:tc>
        <w:tc>
          <w:tcPr>
            <w:tcW w:w="1116" w:type="dxa"/>
            <w:tcBorders>
              <w:top w:val="single" w:sz="4" w:space="0" w:color="auto"/>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Rare, mean age 54 </w:t>
            </w:r>
            <w:r w:rsidR="005C0006" w:rsidRPr="003C4F28">
              <w:rPr>
                <w:rFonts w:ascii="Book Antiqua" w:hAnsi="Book Antiqua"/>
                <w:color w:val="auto"/>
                <w:sz w:val="24"/>
                <w:szCs w:val="24"/>
                <w:lang w:val="en-US"/>
              </w:rPr>
              <w:t>yr</w:t>
            </w:r>
            <w:r w:rsidRPr="003C4F28">
              <w:rPr>
                <w:rFonts w:ascii="Book Antiqua" w:hAnsi="Book Antiqua"/>
                <w:color w:val="auto"/>
                <w:sz w:val="24"/>
                <w:szCs w:val="24"/>
                <w:lang w:val="en-US"/>
              </w:rPr>
              <w:t>, male predominance</w:t>
            </w: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Etiology</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w:t>
            </w:r>
          </w:p>
        </w:tc>
        <w:tc>
          <w:tcPr>
            <w:tcW w:w="1249"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Thorotrast, vinyl chloride monomers and arsenical compounds exposure, radiation</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HHV-8, HIV infection</w:t>
            </w:r>
          </w:p>
        </w:tc>
        <w:tc>
          <w:tcPr>
            <w:tcW w:w="111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Gross pathology</w:t>
            </w:r>
          </w:p>
        </w:tc>
        <w:tc>
          <w:tcPr>
            <w:tcW w:w="126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Multiple ill-defined firm, tan- to white-colored nodules</w:t>
            </w:r>
          </w:p>
        </w:tc>
        <w:tc>
          <w:tcPr>
            <w:tcW w:w="1249"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Multicentric infiltrative sponge-like hemorrhagic nodules</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Well-circumscribed solitary lesion, with hemorrhage </w:t>
            </w:r>
            <w:r w:rsidRPr="003C4F28">
              <w:rPr>
                <w:rFonts w:ascii="Book Antiqua" w:hAnsi="Book Antiqua"/>
                <w:color w:val="auto"/>
                <w:sz w:val="24"/>
                <w:szCs w:val="24"/>
                <w:lang w:val="en-US"/>
              </w:rPr>
              <w:lastRenderedPageBreak/>
              <w:t>and cystic degeneration on sectioning</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Pale tan, friable soft tumor</w:t>
            </w:r>
          </w:p>
        </w:tc>
        <w:tc>
          <w:tcPr>
            <w:tcW w:w="1954"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Multiple irregulat red-brown masses</w:t>
            </w:r>
          </w:p>
        </w:tc>
        <w:tc>
          <w:tcPr>
            <w:tcW w:w="111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Poorly circumscribed, single nonencapsulated hemorr</w:t>
            </w:r>
            <w:r w:rsidRPr="003C4F28">
              <w:rPr>
                <w:rFonts w:ascii="Book Antiqua" w:hAnsi="Book Antiqua"/>
                <w:color w:val="auto"/>
                <w:sz w:val="24"/>
                <w:szCs w:val="24"/>
                <w:lang w:val="en-US"/>
              </w:rPr>
              <w:lastRenderedPageBreak/>
              <w:t>hagic tumor</w:t>
            </w: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lastRenderedPageBreak/>
              <w:t>Histology</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Epithelioid/spindle cells surrounded by myxoid stroma, presence of cytoplasmic vacuoles, intravascular tumor growth</w:t>
            </w:r>
          </w:p>
        </w:tc>
        <w:tc>
          <w:tcPr>
            <w:tcW w:w="1249"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Spindle-shaped/epithelioid tumor cells with ill-defined borders, frequent mitotic figures</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Hypervascular tumor, spindle-shaped cells</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Large epithelioid tumor cells surrounding small vessels</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Spindle tumor cells, separated by slit-like vascular channels</w:t>
            </w:r>
          </w:p>
        </w:tc>
        <w:tc>
          <w:tcPr>
            <w:tcW w:w="111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Thin-walled small vascular spaces , delineated by hobnail-like endothelial cells, no mitotic figures</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Immunohistochemical markers</w:t>
            </w:r>
          </w:p>
        </w:tc>
        <w:tc>
          <w:tcPr>
            <w:tcW w:w="126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CAMTA 1 expression, Ki-67 expression &gt; 10%</w:t>
            </w:r>
          </w:p>
        </w:tc>
        <w:tc>
          <w:tcPr>
            <w:tcW w:w="1249"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ERG, VEGFR2</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Vimentin, S-100, muscle-specific actin, smooth muscle actin, CD 34</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gp 100 protein, HMSA-1, SMA, vimentin</w:t>
            </w:r>
          </w:p>
        </w:tc>
        <w:tc>
          <w:tcPr>
            <w:tcW w:w="1954"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HHV8-LANA 1</w:t>
            </w:r>
          </w:p>
        </w:tc>
        <w:tc>
          <w:tcPr>
            <w:tcW w:w="111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CD34, CD31, FLI1, Ki-67 index &lt; 10%</w:t>
            </w: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lastRenderedPageBreak/>
              <w:t>Molecular features</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WWTR1-CAMTA1 and YAP1-TFE3 fusion genes </w:t>
            </w:r>
          </w:p>
        </w:tc>
        <w:tc>
          <w:tcPr>
            <w:tcW w:w="1249"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TP53, KRAS-2 mutations</w:t>
            </w:r>
          </w:p>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rPr>
              <w:t>12q13-15 alterations in some cases</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Genetic changes of the </w:t>
            </w:r>
            <w:r w:rsidRPr="003C4F28">
              <w:rPr>
                <w:rFonts w:ascii="Book Antiqua" w:hAnsi="Book Antiqua"/>
                <w:i/>
                <w:color w:val="auto"/>
                <w:sz w:val="24"/>
                <w:szCs w:val="24"/>
                <w:lang w:val="en-US"/>
              </w:rPr>
              <w:t>TSC</w:t>
            </w:r>
            <w:r w:rsidRPr="003C4F28">
              <w:rPr>
                <w:rFonts w:ascii="Book Antiqua" w:hAnsi="Book Antiqua"/>
                <w:color w:val="auto"/>
                <w:sz w:val="24"/>
                <w:szCs w:val="24"/>
                <w:lang w:val="en-US"/>
              </w:rPr>
              <w:t xml:space="preserve"> genes</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HHV8- DNA detection</w:t>
            </w:r>
          </w:p>
        </w:tc>
        <w:tc>
          <w:tcPr>
            <w:tcW w:w="111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Hotspot </w:t>
            </w:r>
            <w:r w:rsidRPr="003C4F28">
              <w:rPr>
                <w:rFonts w:ascii="Book Antiqua" w:hAnsi="Book Antiqua"/>
                <w:i/>
                <w:color w:val="auto"/>
                <w:sz w:val="24"/>
                <w:szCs w:val="24"/>
                <w:lang w:val="en-US"/>
              </w:rPr>
              <w:t>GNAQ</w:t>
            </w:r>
            <w:r w:rsidRPr="003C4F28">
              <w:rPr>
                <w:rFonts w:ascii="Book Antiqua" w:hAnsi="Book Antiqua"/>
                <w:color w:val="auto"/>
                <w:sz w:val="24"/>
                <w:szCs w:val="24"/>
                <w:lang w:val="en-US"/>
              </w:rPr>
              <w:t xml:space="preserve">, </w:t>
            </w:r>
            <w:r w:rsidRPr="003C4F28">
              <w:rPr>
                <w:rFonts w:ascii="Book Antiqua" w:hAnsi="Book Antiqua"/>
                <w:i/>
                <w:color w:val="auto"/>
                <w:sz w:val="24"/>
                <w:szCs w:val="24"/>
                <w:lang w:val="en-US"/>
              </w:rPr>
              <w:t>PIK3CA</w:t>
            </w:r>
            <w:r w:rsidRPr="003C4F28">
              <w:rPr>
                <w:rFonts w:ascii="Book Antiqua" w:hAnsi="Book Antiqua"/>
                <w:color w:val="auto"/>
                <w:sz w:val="24"/>
                <w:szCs w:val="24"/>
                <w:lang w:val="en-US"/>
              </w:rPr>
              <w:t xml:space="preserve"> mutation</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Clinical features</w:t>
            </w:r>
          </w:p>
        </w:tc>
        <w:tc>
          <w:tcPr>
            <w:tcW w:w="126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Oligosymptomatic →</w:t>
            </w:r>
            <w:r w:rsidR="0020795C" w:rsidRPr="003C4F28">
              <w:rPr>
                <w:rFonts w:ascii="Book Antiqua" w:hAnsi="Book Antiqua"/>
                <w:color w:val="auto"/>
                <w:sz w:val="24"/>
                <w:szCs w:val="24"/>
                <w:lang w:val="en-US"/>
              </w:rPr>
              <w:t xml:space="preserve"> </w:t>
            </w:r>
            <w:r w:rsidRPr="003C4F28">
              <w:rPr>
                <w:rFonts w:ascii="Book Antiqua" w:hAnsi="Book Antiqua"/>
                <w:color w:val="auto"/>
                <w:sz w:val="24"/>
                <w:szCs w:val="24"/>
                <w:lang w:val="en-US"/>
              </w:rPr>
              <w:t>portal hypertension, venooclusive disease</w:t>
            </w:r>
          </w:p>
        </w:tc>
        <w:tc>
          <w:tcPr>
            <w:tcW w:w="1249"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Abdominal pain, weight loss, malaise, portal hypertension, hemoperitoneum</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Asymptomatic → hemoperitoneum → paraneoplastic syndromes (hypoglycemia)</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Mostly asymptomatic → hemoperitoneum</w:t>
            </w:r>
          </w:p>
        </w:tc>
        <w:tc>
          <w:tcPr>
            <w:tcW w:w="1954"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Asymtomatic/oligosymptomatic</w:t>
            </w:r>
          </w:p>
        </w:tc>
        <w:tc>
          <w:tcPr>
            <w:tcW w:w="111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Mostly asymptomatic</w:t>
            </w: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Imaging</w:t>
            </w:r>
          </w:p>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US/CEUS</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Hypoechoic heterogeneous mass/nodules</w:t>
            </w:r>
          </w:p>
        </w:tc>
        <w:tc>
          <w:tcPr>
            <w:tcW w:w="1249"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Heterogeneous echogenicity; </w:t>
            </w:r>
          </w:p>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CEUS: </w:t>
            </w:r>
            <w:r w:rsidR="005C0006" w:rsidRPr="003C4F28">
              <w:rPr>
                <w:rFonts w:ascii="Book Antiqua" w:hAnsi="Book Antiqua"/>
                <w:color w:val="auto"/>
                <w:sz w:val="24"/>
                <w:szCs w:val="24"/>
                <w:lang w:val="en-US"/>
              </w:rPr>
              <w:t xml:space="preserve">Central </w:t>
            </w:r>
            <w:r w:rsidRPr="003C4F28">
              <w:rPr>
                <w:rFonts w:ascii="Book Antiqua" w:hAnsi="Book Antiqua"/>
                <w:color w:val="auto"/>
                <w:sz w:val="24"/>
                <w:szCs w:val="24"/>
                <w:lang w:val="en-US"/>
              </w:rPr>
              <w:t xml:space="preserve">nonenhancement, irregular enhancement of the tumor </w:t>
            </w:r>
            <w:r w:rsidRPr="003C4F28">
              <w:rPr>
                <w:rFonts w:ascii="Book Antiqua" w:hAnsi="Book Antiqua"/>
                <w:color w:val="auto"/>
                <w:sz w:val="24"/>
                <w:szCs w:val="24"/>
                <w:lang w:val="en-US"/>
              </w:rPr>
              <w:lastRenderedPageBreak/>
              <w:t xml:space="preserve">periphery in arterial and portal phase, complete wash-out in the late phase </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Hypoechoic, hypervascular tumors</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Heterogeneous hypoechoic lesion</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Heterogeneous cystic lesion, solid areas and hyperechoic strands surrounding peripheral portal branches</w:t>
            </w:r>
          </w:p>
        </w:tc>
        <w:tc>
          <w:tcPr>
            <w:tcW w:w="111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Hypoechoic and heterogenous tumor. </w:t>
            </w:r>
            <w:r w:rsidR="005C0006" w:rsidRPr="003C4F28">
              <w:rPr>
                <w:rFonts w:ascii="Book Antiqua" w:hAnsi="Book Antiqua"/>
                <w:b/>
                <w:color w:val="auto"/>
                <w:sz w:val="24"/>
                <w:szCs w:val="24"/>
                <w:lang w:val="en-US"/>
              </w:rPr>
              <w:t>ceus:</w:t>
            </w:r>
            <w:r w:rsidR="005C0006" w:rsidRPr="003C4F28">
              <w:rPr>
                <w:rFonts w:ascii="Book Antiqua" w:hAnsi="Book Antiqua"/>
                <w:color w:val="auto"/>
                <w:sz w:val="24"/>
                <w:szCs w:val="24"/>
                <w:lang w:val="en-US"/>
              </w:rPr>
              <w:t xml:space="preserve"> Intense </w:t>
            </w:r>
            <w:r w:rsidRPr="003C4F28">
              <w:rPr>
                <w:rFonts w:ascii="Book Antiqua" w:hAnsi="Book Antiqua"/>
                <w:color w:val="auto"/>
                <w:sz w:val="24"/>
                <w:szCs w:val="24"/>
                <w:lang w:val="en-US"/>
              </w:rPr>
              <w:t xml:space="preserve">early and homogeneous </w:t>
            </w:r>
            <w:r w:rsidRPr="003C4F28">
              <w:rPr>
                <w:rFonts w:ascii="Book Antiqua" w:hAnsi="Book Antiqua"/>
                <w:color w:val="auto"/>
                <w:sz w:val="24"/>
                <w:szCs w:val="24"/>
                <w:lang w:val="en-US"/>
              </w:rPr>
              <w:lastRenderedPageBreak/>
              <w:t>enhancement in the arterial phase, continuing in the portal phase, isoechoic in delayed phase</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lastRenderedPageBreak/>
              <w:t>Native CT scan</w:t>
            </w:r>
          </w:p>
        </w:tc>
        <w:tc>
          <w:tcPr>
            <w:tcW w:w="126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Extent of the tumor assessment, focal atrophy, retraction of the liver capsule</w:t>
            </w:r>
          </w:p>
        </w:tc>
        <w:tc>
          <w:tcPr>
            <w:tcW w:w="1249"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Hypoattenuating pattern of the tumor</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Hypodense/ isodense tumor</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Low-density mass</w:t>
            </w:r>
          </w:p>
        </w:tc>
        <w:tc>
          <w:tcPr>
            <w:tcW w:w="1954"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Inhomogeneous liver structure, multiple hypodense scattered small-sized nodules, mostly located in periportal regions</w:t>
            </w:r>
          </w:p>
        </w:tc>
        <w:tc>
          <w:tcPr>
            <w:tcW w:w="111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Contrast-enhanced CT scan</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Multiple hepatic bilobar hypoattenuating lesions; larger </w:t>
            </w:r>
            <w:r w:rsidRPr="003C4F28">
              <w:rPr>
                <w:rFonts w:ascii="Book Antiqua" w:hAnsi="Book Antiqua"/>
                <w:color w:val="auto"/>
                <w:sz w:val="24"/>
                <w:szCs w:val="24"/>
                <w:lang w:val="en-US"/>
              </w:rPr>
              <w:lastRenderedPageBreak/>
              <w:t>tumors: halo or target-type pattern of contrast enhancement (typically)</w:t>
            </w:r>
          </w:p>
        </w:tc>
        <w:tc>
          <w:tcPr>
            <w:tcW w:w="1249"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Hypodense lesions, various patterns of contrast </w:t>
            </w:r>
            <w:r w:rsidRPr="003C4F28">
              <w:rPr>
                <w:rFonts w:ascii="Book Antiqua" w:hAnsi="Book Antiqua"/>
                <w:color w:val="auto"/>
                <w:sz w:val="24"/>
                <w:szCs w:val="24"/>
                <w:lang w:val="en-US"/>
              </w:rPr>
              <w:lastRenderedPageBreak/>
              <w:t xml:space="preserve">enhancement; isodense after contrast administration; large tumors: heterogeneous structure, various patterns of early contrast enhancement ± focal irregular areas/ peripheral rim enhancement; arterioportal shunting </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eastAsia="Times New Roman" w:hAnsi="Book Antiqua"/>
                <w:color w:val="auto"/>
                <w:sz w:val="24"/>
                <w:szCs w:val="24"/>
                <w:lang w:val="en-US" w:eastAsia="ro-RO"/>
              </w:rPr>
              <w:lastRenderedPageBreak/>
              <w:t xml:space="preserve">Lobulated tumor: </w:t>
            </w:r>
            <w:r w:rsidR="005C0006" w:rsidRPr="003C4F28">
              <w:rPr>
                <w:rFonts w:ascii="Book Antiqua" w:eastAsia="Times New Roman" w:hAnsi="Book Antiqua"/>
                <w:color w:val="auto"/>
                <w:sz w:val="24"/>
                <w:szCs w:val="24"/>
                <w:lang w:val="en-US" w:eastAsia="ro-RO"/>
              </w:rPr>
              <w:t xml:space="preserve">Solid </w:t>
            </w:r>
            <w:r w:rsidRPr="003C4F28">
              <w:rPr>
                <w:rFonts w:ascii="Book Antiqua" w:eastAsia="Times New Roman" w:hAnsi="Book Antiqua"/>
                <w:color w:val="auto"/>
                <w:sz w:val="24"/>
                <w:szCs w:val="24"/>
                <w:lang w:val="en-US" w:eastAsia="ro-RO"/>
              </w:rPr>
              <w:t xml:space="preserve">zones with contrast </w:t>
            </w:r>
            <w:r w:rsidRPr="003C4F28">
              <w:rPr>
                <w:rFonts w:ascii="Book Antiqua" w:eastAsia="Times New Roman" w:hAnsi="Book Antiqua"/>
                <w:color w:val="auto"/>
                <w:sz w:val="24"/>
                <w:szCs w:val="24"/>
                <w:lang w:val="en-US" w:eastAsia="ro-RO"/>
              </w:rPr>
              <w:lastRenderedPageBreak/>
              <w:t>enhancement, cystic areas, with speckled calcifications</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Heterogeneous and intense enhancement on arterial </w:t>
            </w:r>
            <w:r w:rsidRPr="003C4F28">
              <w:rPr>
                <w:rFonts w:ascii="Book Antiqua" w:hAnsi="Book Antiqua"/>
                <w:color w:val="auto"/>
                <w:sz w:val="24"/>
                <w:szCs w:val="24"/>
                <w:lang w:val="en-US"/>
              </w:rPr>
              <w:lastRenderedPageBreak/>
              <w:t>phase, slightly hypodense aspect on portal phase and enhancing rim on delayed phase</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Nonspecific</w:t>
            </w:r>
          </w:p>
        </w:tc>
        <w:tc>
          <w:tcPr>
            <w:tcW w:w="111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lastRenderedPageBreak/>
              <w:t>CT angiography</w:t>
            </w:r>
          </w:p>
        </w:tc>
        <w:tc>
          <w:tcPr>
            <w:tcW w:w="126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c>
          <w:tcPr>
            <w:tcW w:w="1249"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Multiple/solitary hypervas</w:t>
            </w:r>
            <w:r w:rsidRPr="003C4F28">
              <w:rPr>
                <w:rFonts w:ascii="Book Antiqua" w:hAnsi="Book Antiqua"/>
                <w:color w:val="auto"/>
                <w:sz w:val="24"/>
                <w:szCs w:val="24"/>
                <w:lang w:val="en-US"/>
              </w:rPr>
              <w:lastRenderedPageBreak/>
              <w:t>cular masses, heterogeneous early and progressive contrast enhancement</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Highly vascular tumor</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c>
          <w:tcPr>
            <w:tcW w:w="1954"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c>
          <w:tcPr>
            <w:tcW w:w="111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MRI T1-weighted </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Hypo-intense lesions</w:t>
            </w:r>
          </w:p>
        </w:tc>
        <w:tc>
          <w:tcPr>
            <w:tcW w:w="1249" w:type="dxa"/>
            <w:vMerge w:val="restart"/>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Heterogeneous hiperintense pattern </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Hypo-intense lesion</w:t>
            </w:r>
          </w:p>
        </w:tc>
        <w:tc>
          <w:tcPr>
            <w:tcW w:w="1131" w:type="dxa"/>
            <w:vMerge w:val="restart"/>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Hypointense on T1-weighted in-phase scanning and hyperintense on T1-weighted out-of-phase scanning</w:t>
            </w:r>
          </w:p>
        </w:tc>
        <w:tc>
          <w:tcPr>
            <w:tcW w:w="1116" w:type="dxa"/>
            <w:vMerge w:val="restart"/>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MRI T2-weighted</w:t>
            </w:r>
          </w:p>
        </w:tc>
        <w:tc>
          <w:tcPr>
            <w:tcW w:w="126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Hyper-intense heterogeneous pattern</w:t>
            </w:r>
          </w:p>
        </w:tc>
        <w:tc>
          <w:tcPr>
            <w:tcW w:w="1249" w:type="dxa"/>
            <w:vMerge/>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Hyper-intense heterogeneous pattern</w:t>
            </w:r>
          </w:p>
        </w:tc>
        <w:tc>
          <w:tcPr>
            <w:tcW w:w="1131" w:type="dxa"/>
            <w:vMerge/>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954" w:type="dxa"/>
            <w:vMerge w:val="restart"/>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c>
          <w:tcPr>
            <w:tcW w:w="1116" w:type="dxa"/>
            <w:vMerge/>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MRI DW</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Variable</w:t>
            </w:r>
          </w:p>
        </w:tc>
        <w:tc>
          <w:tcPr>
            <w:tcW w:w="1249" w:type="dxa"/>
            <w:vMerge/>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Not known</w:t>
            </w:r>
          </w:p>
        </w:tc>
        <w:tc>
          <w:tcPr>
            <w:tcW w:w="1131" w:type="dxa"/>
            <w:vMerge/>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954" w:type="dxa"/>
            <w:vMerge/>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116" w:type="dxa"/>
            <w:vMerge/>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Extracellular contrast MRI</w:t>
            </w:r>
          </w:p>
        </w:tc>
        <w:tc>
          <w:tcPr>
            <w:tcW w:w="126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Larger tumors: peripheral halo or target-type of </w:t>
            </w:r>
            <w:r w:rsidRPr="003C4F28">
              <w:rPr>
                <w:rFonts w:ascii="Book Antiqua" w:hAnsi="Book Antiqua"/>
                <w:color w:val="auto"/>
                <w:sz w:val="24"/>
                <w:szCs w:val="24"/>
                <w:lang w:val="en-US"/>
              </w:rPr>
              <w:lastRenderedPageBreak/>
              <w:t>enhancement, ± peripheral hypo-intense rim of avascular tissue</w:t>
            </w:r>
          </w:p>
        </w:tc>
        <w:tc>
          <w:tcPr>
            <w:tcW w:w="1249"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Mild enhancement in the early phase, progressi</w:t>
            </w:r>
            <w:r w:rsidRPr="003C4F28">
              <w:rPr>
                <w:rFonts w:ascii="Book Antiqua" w:hAnsi="Book Antiqua"/>
                <w:color w:val="auto"/>
                <w:sz w:val="24"/>
                <w:szCs w:val="24"/>
                <w:lang w:val="en-US"/>
              </w:rPr>
              <w:lastRenderedPageBreak/>
              <w:t>ve homogeneous enhancement, with complete tumor wash-out in delayed and parenchymal phase</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Heterogeneous contrast enhancement</w:t>
            </w:r>
          </w:p>
        </w:tc>
        <w:tc>
          <w:tcPr>
            <w:tcW w:w="1131" w:type="dxa"/>
            <w:vMerge/>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954" w:type="dxa"/>
            <w:vMerge/>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116" w:type="dxa"/>
            <w:vMerge/>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lastRenderedPageBreak/>
              <w:t>FDG PET</w:t>
            </w:r>
          </w:p>
        </w:tc>
        <w:tc>
          <w:tcPr>
            <w:tcW w:w="126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Variable uptake</w:t>
            </w:r>
          </w:p>
        </w:tc>
        <w:tc>
          <w:tcPr>
            <w:tcW w:w="1249"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Increased uptake</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Increased uptake</w:t>
            </w:r>
          </w:p>
        </w:tc>
        <w:tc>
          <w:tcPr>
            <w:tcW w:w="1131"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Controversial results</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c>
          <w:tcPr>
            <w:tcW w:w="1116"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Nonspecific</w:t>
            </w:r>
          </w:p>
        </w:tc>
      </w:tr>
      <w:tr w:rsidR="0020795C" w:rsidRPr="003C4F28"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Prognosis</w:t>
            </w:r>
          </w:p>
        </w:tc>
        <w:tc>
          <w:tcPr>
            <w:tcW w:w="1266" w:type="dxa"/>
            <w:tcBorders>
              <w:left w:val="none" w:sz="0" w:space="0" w:color="auto"/>
              <w:right w:val="none" w:sz="0" w:space="0" w:color="auto"/>
            </w:tcBorders>
            <w:shd w:val="clear" w:color="auto" w:fill="auto"/>
          </w:tcPr>
          <w:p w:rsidR="00C15BD1" w:rsidRPr="003C4F28"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75% 5-y</w:t>
            </w:r>
            <w:r w:rsidR="00C15BD1" w:rsidRPr="003C4F28">
              <w:rPr>
                <w:rFonts w:ascii="Book Antiqua" w:hAnsi="Book Antiqua"/>
                <w:color w:val="auto"/>
                <w:sz w:val="24"/>
                <w:szCs w:val="24"/>
                <w:lang w:val="en-US"/>
              </w:rPr>
              <w:t>r survival rate following surgery</w:t>
            </w:r>
          </w:p>
        </w:tc>
        <w:tc>
          <w:tcPr>
            <w:tcW w:w="1249" w:type="dxa"/>
            <w:tcBorders>
              <w:left w:val="none" w:sz="0" w:space="0" w:color="auto"/>
              <w:right w:val="none" w:sz="0" w:space="0" w:color="auto"/>
            </w:tcBorders>
            <w:shd w:val="clear" w:color="auto" w:fill="auto"/>
          </w:tcPr>
          <w:p w:rsidR="00C15BD1" w:rsidRPr="003C4F28"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Very poor, 2-y</w:t>
            </w:r>
            <w:r w:rsidR="00C15BD1" w:rsidRPr="003C4F28">
              <w:rPr>
                <w:rFonts w:ascii="Book Antiqua" w:hAnsi="Book Antiqua"/>
                <w:color w:val="auto"/>
                <w:sz w:val="24"/>
                <w:szCs w:val="24"/>
                <w:lang w:val="en-US"/>
              </w:rPr>
              <w:t>r survival rate under treatment &lt; 3%</w:t>
            </w:r>
          </w:p>
        </w:tc>
        <w:tc>
          <w:tcPr>
            <w:tcW w:w="1131" w:type="dxa"/>
            <w:tcBorders>
              <w:left w:val="none" w:sz="0" w:space="0" w:color="auto"/>
              <w:right w:val="none" w:sz="0" w:space="0" w:color="auto"/>
            </w:tcBorders>
            <w:shd w:val="clear" w:color="auto" w:fill="auto"/>
          </w:tcPr>
          <w:p w:rsidR="00C15BD1" w:rsidRPr="003C4F28"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50% 5-y</w:t>
            </w:r>
            <w:r w:rsidR="00C15BD1" w:rsidRPr="003C4F28">
              <w:rPr>
                <w:rFonts w:ascii="Book Antiqua" w:hAnsi="Book Antiqua"/>
                <w:color w:val="auto"/>
                <w:sz w:val="24"/>
                <w:szCs w:val="24"/>
                <w:lang w:val="en-US"/>
              </w:rPr>
              <w:t>r disease free survival after Ro surgery</w:t>
            </w:r>
          </w:p>
        </w:tc>
        <w:tc>
          <w:tcPr>
            <w:tcW w:w="1131"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Not very clearly defined</w:t>
            </w:r>
          </w:p>
        </w:tc>
        <w:tc>
          <w:tcPr>
            <w:tcW w:w="1954"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Reserved</w:t>
            </w:r>
          </w:p>
        </w:tc>
        <w:tc>
          <w:tcPr>
            <w:tcW w:w="1116" w:type="dxa"/>
            <w:tcBorders>
              <w:left w:val="none" w:sz="0" w:space="0" w:color="auto"/>
              <w:right w:val="none" w:sz="0" w:space="0" w:color="auto"/>
            </w:tcBorders>
            <w:shd w:val="clear" w:color="auto" w:fill="auto"/>
          </w:tcPr>
          <w:p w:rsidR="00C15BD1" w:rsidRPr="003C4F28"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Benign/low-grade neoplasia – currently, prognosis not well defined</w:t>
            </w:r>
          </w:p>
        </w:tc>
      </w:tr>
      <w:tr w:rsidR="0020795C" w:rsidRPr="003C4F28"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3C4F28" w:rsidRDefault="00C15BD1" w:rsidP="0020795C">
            <w:pPr>
              <w:spacing w:line="360" w:lineRule="auto"/>
              <w:jc w:val="both"/>
              <w:rPr>
                <w:rFonts w:ascii="Book Antiqua" w:hAnsi="Book Antiqua"/>
                <w:color w:val="auto"/>
                <w:sz w:val="24"/>
                <w:szCs w:val="24"/>
                <w:lang w:val="en-US"/>
              </w:rPr>
            </w:pPr>
            <w:r w:rsidRPr="003C4F28">
              <w:rPr>
                <w:rFonts w:ascii="Book Antiqua" w:hAnsi="Book Antiqua"/>
                <w:color w:val="auto"/>
                <w:sz w:val="24"/>
                <w:szCs w:val="24"/>
                <w:lang w:val="en-US"/>
              </w:rPr>
              <w:t>Treatment</w:t>
            </w:r>
          </w:p>
        </w:tc>
        <w:tc>
          <w:tcPr>
            <w:tcW w:w="1266" w:type="dxa"/>
            <w:shd w:val="clear" w:color="auto" w:fill="auto"/>
          </w:tcPr>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Liver </w:t>
            </w:r>
            <w:r w:rsidR="00C15BD1" w:rsidRPr="003C4F28">
              <w:rPr>
                <w:rFonts w:ascii="Book Antiqua" w:hAnsi="Book Antiqua"/>
                <w:color w:val="auto"/>
                <w:sz w:val="24"/>
                <w:szCs w:val="24"/>
                <w:lang w:val="en-US"/>
              </w:rPr>
              <w:t>resection</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Liver </w:t>
            </w:r>
            <w:r w:rsidR="00C15BD1" w:rsidRPr="003C4F28">
              <w:rPr>
                <w:rFonts w:ascii="Book Antiqua" w:hAnsi="Book Antiqua"/>
                <w:color w:val="auto"/>
                <w:sz w:val="24"/>
                <w:szCs w:val="24"/>
                <w:lang w:val="en-US"/>
              </w:rPr>
              <w:t>transplantation</w:t>
            </w:r>
          </w:p>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TACE</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Chemotherapy</w:t>
            </w:r>
            <w:r w:rsidR="00C15BD1" w:rsidRPr="003C4F28">
              <w:rPr>
                <w:rFonts w:ascii="Book Antiqua" w:hAnsi="Book Antiqua"/>
                <w:color w:val="auto"/>
                <w:sz w:val="24"/>
                <w:szCs w:val="24"/>
                <w:lang w:val="en-US"/>
              </w:rPr>
              <w:t>, antiangiogenic agents</w:t>
            </w:r>
          </w:p>
        </w:tc>
        <w:tc>
          <w:tcPr>
            <w:tcW w:w="1249" w:type="dxa"/>
            <w:shd w:val="clear" w:color="auto" w:fill="auto"/>
          </w:tcPr>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Tumor</w:t>
            </w:r>
            <w:r w:rsidR="00C15BD1" w:rsidRPr="003C4F28">
              <w:rPr>
                <w:rFonts w:ascii="Book Antiqua" w:hAnsi="Book Antiqua"/>
                <w:color w:val="auto"/>
                <w:sz w:val="24"/>
                <w:szCs w:val="24"/>
                <w:lang w:val="en-US"/>
              </w:rPr>
              <w:t xml:space="preserve">/hepatic </w:t>
            </w:r>
            <w:r w:rsidR="00C15BD1" w:rsidRPr="003C4F28">
              <w:rPr>
                <w:rFonts w:ascii="Book Antiqua" w:hAnsi="Book Antiqua"/>
                <w:color w:val="auto"/>
                <w:sz w:val="24"/>
                <w:szCs w:val="24"/>
                <w:lang w:val="en-US"/>
              </w:rPr>
              <w:lastRenderedPageBreak/>
              <w:t xml:space="preserve">resection </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Liver </w:t>
            </w:r>
            <w:r w:rsidR="00C15BD1" w:rsidRPr="003C4F28">
              <w:rPr>
                <w:rFonts w:ascii="Book Antiqua" w:hAnsi="Book Antiqua"/>
                <w:color w:val="auto"/>
                <w:sz w:val="24"/>
                <w:szCs w:val="24"/>
                <w:lang w:val="en-US"/>
              </w:rPr>
              <w:t>transplantation contraindicated</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Adjuvant</w:t>
            </w:r>
            <w:r w:rsidR="00C15BD1" w:rsidRPr="003C4F28">
              <w:rPr>
                <w:rFonts w:ascii="Book Antiqua" w:hAnsi="Book Antiqua"/>
                <w:color w:val="auto"/>
                <w:sz w:val="24"/>
                <w:szCs w:val="24"/>
                <w:lang w:val="en-US"/>
              </w:rPr>
              <w:t>/palliative chemotherapy, antiangiogenic agents, immunotherapy</w:t>
            </w:r>
          </w:p>
        </w:tc>
        <w:tc>
          <w:tcPr>
            <w:tcW w:w="1131" w:type="dxa"/>
            <w:shd w:val="clear" w:color="auto" w:fill="auto"/>
          </w:tcPr>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Aggressive </w:t>
            </w:r>
            <w:r w:rsidR="00C15BD1" w:rsidRPr="003C4F28">
              <w:rPr>
                <w:rFonts w:ascii="Book Antiqua" w:hAnsi="Book Antiqua"/>
                <w:color w:val="auto"/>
                <w:sz w:val="24"/>
                <w:szCs w:val="24"/>
                <w:lang w:val="en-US"/>
              </w:rPr>
              <w:lastRenderedPageBreak/>
              <w:t>surgery</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Radiotherapy</w:t>
            </w:r>
            <w:r w:rsidR="00C15BD1" w:rsidRPr="003C4F28">
              <w:rPr>
                <w:rFonts w:ascii="Book Antiqua" w:hAnsi="Book Antiqua"/>
                <w:color w:val="auto"/>
                <w:sz w:val="24"/>
                <w:szCs w:val="24"/>
                <w:lang w:val="en-US"/>
              </w:rPr>
              <w:t>, chemotherapy, antiangiogenic treatment</w:t>
            </w:r>
          </w:p>
        </w:tc>
        <w:tc>
          <w:tcPr>
            <w:tcW w:w="1131" w:type="dxa"/>
            <w:shd w:val="clear" w:color="auto" w:fill="auto"/>
          </w:tcPr>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Follow</w:t>
            </w:r>
            <w:r w:rsidR="00C15BD1" w:rsidRPr="003C4F28">
              <w:rPr>
                <w:rFonts w:ascii="Book Antiqua" w:hAnsi="Book Antiqua"/>
                <w:color w:val="auto"/>
                <w:sz w:val="24"/>
                <w:szCs w:val="24"/>
                <w:lang w:val="en-US"/>
              </w:rPr>
              <w:t>-up</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Surgical </w:t>
            </w:r>
            <w:r w:rsidR="00C15BD1" w:rsidRPr="003C4F28">
              <w:rPr>
                <w:rFonts w:ascii="Book Antiqua" w:hAnsi="Book Antiqua"/>
                <w:color w:val="auto"/>
                <w:sz w:val="24"/>
                <w:szCs w:val="24"/>
                <w:lang w:val="en-US"/>
              </w:rPr>
              <w:t>resection</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Chemo</w:t>
            </w:r>
            <w:r w:rsidR="00C15BD1" w:rsidRPr="003C4F28">
              <w:rPr>
                <w:rFonts w:ascii="Book Antiqua" w:hAnsi="Book Antiqua"/>
                <w:color w:val="auto"/>
                <w:sz w:val="24"/>
                <w:szCs w:val="24"/>
                <w:lang w:val="en-US"/>
              </w:rPr>
              <w:t>-, radiotherapy, mTOR inhibitors, immunotherapy</w:t>
            </w:r>
          </w:p>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SRBT, TAE, RFA</w:t>
            </w:r>
          </w:p>
        </w:tc>
        <w:tc>
          <w:tcPr>
            <w:tcW w:w="1954" w:type="dxa"/>
            <w:shd w:val="clear" w:color="auto" w:fill="auto"/>
          </w:tcPr>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ARV HIV treatment</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Systemic </w:t>
            </w:r>
            <w:r w:rsidR="00C15BD1" w:rsidRPr="003C4F28">
              <w:rPr>
                <w:rFonts w:ascii="Book Antiqua" w:hAnsi="Book Antiqua"/>
                <w:color w:val="auto"/>
                <w:sz w:val="24"/>
                <w:szCs w:val="24"/>
                <w:lang w:val="en-US"/>
              </w:rPr>
              <w:t>chemotherapy</w:t>
            </w:r>
          </w:p>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 xml:space="preserve">Novel </w:t>
            </w:r>
            <w:r w:rsidR="00C15BD1" w:rsidRPr="003C4F28">
              <w:rPr>
                <w:rFonts w:ascii="Book Antiqua" w:hAnsi="Book Antiqua"/>
                <w:color w:val="auto"/>
                <w:sz w:val="24"/>
                <w:szCs w:val="24"/>
                <w:lang w:val="en-US"/>
              </w:rPr>
              <w:t>targeted treatments under study</w:t>
            </w:r>
          </w:p>
          <w:p w:rsidR="00C15BD1" w:rsidRPr="003C4F28"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t>HHV-8 replication inhibitors</w:t>
            </w:r>
          </w:p>
        </w:tc>
        <w:tc>
          <w:tcPr>
            <w:tcW w:w="1116" w:type="dxa"/>
            <w:shd w:val="clear" w:color="auto" w:fill="auto"/>
          </w:tcPr>
          <w:p w:rsidR="00C15BD1" w:rsidRPr="003C4F28"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3C4F28">
              <w:rPr>
                <w:rFonts w:ascii="Book Antiqua" w:hAnsi="Book Antiqua"/>
                <w:color w:val="auto"/>
                <w:sz w:val="24"/>
                <w:szCs w:val="24"/>
                <w:lang w:val="en-US"/>
              </w:rPr>
              <w:lastRenderedPageBreak/>
              <w:t xml:space="preserve">Resection </w:t>
            </w:r>
            <w:r w:rsidR="00C15BD1" w:rsidRPr="003C4F28">
              <w:rPr>
                <w:rFonts w:ascii="Book Antiqua" w:hAnsi="Book Antiqua"/>
                <w:color w:val="auto"/>
                <w:sz w:val="24"/>
                <w:szCs w:val="24"/>
                <w:lang w:val="en-US"/>
              </w:rPr>
              <w:t xml:space="preserve">and </w:t>
            </w:r>
            <w:r w:rsidR="00C15BD1" w:rsidRPr="003C4F28">
              <w:rPr>
                <w:rFonts w:ascii="Book Antiqua" w:hAnsi="Book Antiqua"/>
                <w:color w:val="auto"/>
                <w:sz w:val="24"/>
                <w:szCs w:val="24"/>
                <w:lang w:val="en-US"/>
              </w:rPr>
              <w:lastRenderedPageBreak/>
              <w:t>long-term follow-up</w:t>
            </w:r>
          </w:p>
        </w:tc>
      </w:tr>
    </w:tbl>
    <w:p w:rsidR="00C15BD1" w:rsidRPr="003C4F28" w:rsidRDefault="00C15BD1" w:rsidP="0020795C">
      <w:pPr>
        <w:spacing w:after="0" w:line="360" w:lineRule="auto"/>
        <w:jc w:val="both"/>
        <w:rPr>
          <w:rFonts w:ascii="Book Antiqua" w:hAnsi="Book Antiqua"/>
          <w:sz w:val="24"/>
          <w:szCs w:val="24"/>
          <w:lang w:val="en-US" w:eastAsia="zh-CN"/>
        </w:rPr>
      </w:pPr>
    </w:p>
    <w:p w:rsidR="00CF7B22" w:rsidRPr="00D85AA4" w:rsidRDefault="00CF7B22" w:rsidP="00CF7B22">
      <w:pPr>
        <w:spacing w:after="0" w:line="360" w:lineRule="auto"/>
        <w:jc w:val="both"/>
        <w:rPr>
          <w:rFonts w:ascii="Book Antiqua" w:hAnsi="Book Antiqua"/>
          <w:sz w:val="24"/>
          <w:szCs w:val="24"/>
          <w:lang w:val="en-US" w:eastAsia="zh-CN"/>
        </w:rPr>
      </w:pPr>
      <w:r w:rsidRPr="003C4F28">
        <w:rPr>
          <w:rFonts w:ascii="Book Antiqua" w:eastAsia="Times New Roman" w:hAnsi="Book Antiqua"/>
          <w:sz w:val="24"/>
          <w:szCs w:val="24"/>
          <w:lang w:val="en-US" w:eastAsia="ro-RO"/>
        </w:rPr>
        <w:t>SRBT</w:t>
      </w:r>
      <w:r w:rsidRPr="003C4F28">
        <w:rPr>
          <w:rFonts w:ascii="Book Antiqua" w:hAnsi="Book Antiqua" w:hint="eastAsia"/>
          <w:sz w:val="24"/>
          <w:szCs w:val="24"/>
          <w:lang w:val="en-US" w:eastAsia="zh-CN"/>
        </w:rPr>
        <w:t xml:space="preserve">: </w:t>
      </w:r>
      <w:r w:rsidRPr="003C4F28">
        <w:rPr>
          <w:rFonts w:ascii="Book Antiqua" w:eastAsia="Times New Roman" w:hAnsi="Book Antiqua"/>
          <w:sz w:val="24"/>
          <w:szCs w:val="24"/>
          <w:lang w:val="en-US" w:eastAsia="ro-RO"/>
        </w:rPr>
        <w:t>Stereotactic body radiation</w:t>
      </w:r>
      <w:r w:rsidRPr="003C4F28">
        <w:rPr>
          <w:rFonts w:ascii="Book Antiqua" w:hAnsi="Book Antiqua" w:hint="eastAsia"/>
          <w:sz w:val="24"/>
          <w:szCs w:val="24"/>
          <w:lang w:val="en-US" w:eastAsia="zh-CN"/>
        </w:rPr>
        <w:t xml:space="preserve">; </w:t>
      </w:r>
      <w:r w:rsidRPr="003C4F28">
        <w:rPr>
          <w:rFonts w:ascii="Book Antiqua" w:eastAsia="Times New Roman" w:hAnsi="Book Antiqua"/>
          <w:sz w:val="24"/>
          <w:szCs w:val="24"/>
          <w:lang w:val="en-US" w:eastAsia="ro-RO"/>
        </w:rPr>
        <w:t>TAE</w:t>
      </w:r>
      <w:r w:rsidRPr="003C4F28">
        <w:rPr>
          <w:rFonts w:ascii="Book Antiqua" w:hAnsi="Book Antiqua" w:hint="eastAsia"/>
          <w:sz w:val="24"/>
          <w:szCs w:val="24"/>
          <w:lang w:val="en-US" w:eastAsia="zh-CN"/>
        </w:rPr>
        <w:t xml:space="preserve">: </w:t>
      </w:r>
      <w:r w:rsidRPr="003C4F28">
        <w:rPr>
          <w:rFonts w:ascii="Book Antiqua" w:eastAsia="Times New Roman" w:hAnsi="Book Antiqua"/>
          <w:sz w:val="24"/>
          <w:szCs w:val="24"/>
          <w:lang w:val="en-US" w:eastAsia="ro-RO"/>
        </w:rPr>
        <w:t>Transarterial embolization</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FLI1</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Friend leukemia integration 1</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HEHE</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Hepatic epithelioid hemangioendotheliomas</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HAS</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Hepatic angiosarcoma</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HPC</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Hepatic hemangiopericytoma</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HPEComas-NOS</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Hepatic perivascular epithelioid cell tumors-not otherwise specified</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HSVNs</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Hepatic small vessel neoplasms</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KS</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Kaposi sarcoma</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AIDS</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Acquired immune deficiency syndrome</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HHV-8</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Human herpesvirus-8</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VEGFR2</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Vascular endothelial growth factor receptor 2</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TSC</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Tuberous sclerosis complex</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US</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Ultrasound</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CT</w:t>
      </w:r>
      <w:r w:rsidRPr="003C4F28">
        <w:rPr>
          <w:rFonts w:ascii="Book Antiqua" w:hAnsi="Book Antiqua" w:hint="eastAsia"/>
          <w:sz w:val="24"/>
          <w:szCs w:val="24"/>
          <w:lang w:val="en-US" w:eastAsia="zh-CN"/>
        </w:rPr>
        <w:t>:</w:t>
      </w:r>
      <w:r w:rsidRPr="003C4F28">
        <w:rPr>
          <w:rFonts w:ascii="Book Antiqua" w:eastAsia="Calibri" w:hAnsi="Book Antiqua" w:cs="Times New Roman"/>
          <w:sz w:val="24"/>
          <w:szCs w:val="24"/>
          <w:lang w:val="en-US"/>
        </w:rPr>
        <w:t xml:space="preserve"> Computed tomography</w:t>
      </w:r>
      <w:r w:rsidRPr="003C4F28">
        <w:rPr>
          <w:rFonts w:ascii="Book Antiqua" w:hAnsi="Book Antiqua" w:cs="Times New Roman" w:hint="eastAsia"/>
          <w:sz w:val="24"/>
          <w:szCs w:val="24"/>
          <w:lang w:val="en-US" w:eastAsia="zh-CN"/>
        </w:rPr>
        <w:t xml:space="preserve">; </w:t>
      </w:r>
      <w:r w:rsidRPr="003C4F28">
        <w:rPr>
          <w:rFonts w:ascii="Book Antiqua" w:hAnsi="Book Antiqua"/>
          <w:sz w:val="24"/>
          <w:szCs w:val="24"/>
          <w:lang w:val="en-US"/>
        </w:rPr>
        <w:t>MRI</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Magnetic resonance imaging</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PET</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Positron emission tomography</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FDG</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Fluorodeoxyglucose</w:t>
      </w:r>
      <w:r w:rsidRPr="003C4F28">
        <w:rPr>
          <w:rFonts w:ascii="Book Antiqua" w:hAnsi="Book Antiqua" w:hint="eastAsia"/>
          <w:sz w:val="24"/>
          <w:szCs w:val="24"/>
          <w:lang w:val="en-US" w:eastAsia="zh-CN"/>
        </w:rPr>
        <w:t xml:space="preserve">; </w:t>
      </w:r>
      <w:r w:rsidRPr="003C4F28">
        <w:rPr>
          <w:rFonts w:ascii="Book Antiqua" w:hAnsi="Book Antiqua"/>
          <w:sz w:val="24"/>
          <w:szCs w:val="24"/>
          <w:lang w:val="en-US"/>
        </w:rPr>
        <w:t>ARV</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Antiretroviral</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TACE</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Transarterial chemoembolization</w:t>
      </w:r>
      <w:r w:rsidRPr="003C4F28">
        <w:rPr>
          <w:rFonts w:ascii="Book Antiqua" w:hAnsi="Book Antiqua" w:hint="eastAsia"/>
          <w:sz w:val="24"/>
          <w:szCs w:val="24"/>
          <w:lang w:val="en-US" w:eastAsia="zh-CN"/>
        </w:rPr>
        <w:t>;</w:t>
      </w:r>
      <w:r w:rsidRPr="003C4F28">
        <w:rPr>
          <w:rFonts w:ascii="Book Antiqua" w:eastAsia="Times New Roman" w:hAnsi="Book Antiqua"/>
          <w:sz w:val="24"/>
          <w:szCs w:val="24"/>
          <w:lang w:val="en-US" w:eastAsia="ro-RO"/>
        </w:rPr>
        <w:t xml:space="preserve"> </w:t>
      </w:r>
      <w:r w:rsidRPr="003C4F28">
        <w:rPr>
          <w:rFonts w:ascii="Book Antiqua" w:hAnsi="Book Antiqua"/>
          <w:sz w:val="24"/>
          <w:szCs w:val="24"/>
          <w:lang w:val="en-US"/>
        </w:rPr>
        <w:t>RFA</w:t>
      </w:r>
      <w:r w:rsidRPr="003C4F28">
        <w:rPr>
          <w:rFonts w:ascii="Book Antiqua" w:hAnsi="Book Antiqua" w:hint="eastAsia"/>
          <w:sz w:val="24"/>
          <w:szCs w:val="24"/>
          <w:lang w:val="en-US" w:eastAsia="zh-CN"/>
        </w:rPr>
        <w:t>:</w:t>
      </w:r>
      <w:r w:rsidRPr="003C4F28">
        <w:rPr>
          <w:rFonts w:ascii="Book Antiqua" w:hAnsi="Book Antiqua"/>
          <w:sz w:val="24"/>
          <w:szCs w:val="24"/>
          <w:lang w:val="en-US"/>
        </w:rPr>
        <w:t xml:space="preserve"> Radiofrequency ablation</w:t>
      </w:r>
      <w:r w:rsidRPr="003C4F28">
        <w:rPr>
          <w:rFonts w:ascii="Book Antiqua" w:hAnsi="Book Antiqua" w:hint="eastAsia"/>
          <w:sz w:val="24"/>
          <w:szCs w:val="24"/>
          <w:lang w:val="en-US" w:eastAsia="zh-CN"/>
        </w:rPr>
        <w:t>.</w:t>
      </w:r>
    </w:p>
    <w:p w:rsidR="00CF7B22" w:rsidRPr="00CF7B22" w:rsidRDefault="00CF7B22" w:rsidP="0020795C">
      <w:pPr>
        <w:spacing w:after="0" w:line="360" w:lineRule="auto"/>
        <w:jc w:val="both"/>
        <w:rPr>
          <w:rFonts w:ascii="Book Antiqua" w:hAnsi="Book Antiqua"/>
          <w:sz w:val="24"/>
          <w:szCs w:val="24"/>
          <w:lang w:val="en-US" w:eastAsia="zh-CN"/>
        </w:rPr>
      </w:pPr>
    </w:p>
    <w:sectPr w:rsidR="00CF7B22" w:rsidRPr="00CF7B22" w:rsidSect="0001619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6F5" w:rsidRDefault="007B16F5" w:rsidP="0064346A">
      <w:pPr>
        <w:spacing w:after="0" w:line="240" w:lineRule="auto"/>
      </w:pPr>
      <w:r>
        <w:separator/>
      </w:r>
    </w:p>
  </w:endnote>
  <w:endnote w:type="continuationSeparator" w:id="0">
    <w:p w:rsidR="007B16F5" w:rsidRDefault="007B16F5" w:rsidP="0064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02FF" w:usb1="4000E47F" w:usb2="00000029"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hakuyoxingshu7000"/>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579"/>
      <w:docPartObj>
        <w:docPartGallery w:val="Page Numbers (Bottom of Page)"/>
        <w:docPartUnique/>
      </w:docPartObj>
    </w:sdtPr>
    <w:sdtEndPr/>
    <w:sdtContent>
      <w:p w:rsidR="00C201A7" w:rsidRDefault="00C201A7">
        <w:pPr>
          <w:pStyle w:val="a6"/>
          <w:jc w:val="center"/>
        </w:pPr>
        <w:r>
          <w:rPr>
            <w:noProof/>
          </w:rPr>
          <w:fldChar w:fldCharType="begin"/>
        </w:r>
        <w:r>
          <w:rPr>
            <w:noProof/>
          </w:rPr>
          <w:instrText xml:space="preserve"> PAGE   \* MERGEFORMAT </w:instrText>
        </w:r>
        <w:r>
          <w:rPr>
            <w:noProof/>
          </w:rPr>
          <w:fldChar w:fldCharType="separate"/>
        </w:r>
        <w:r w:rsidR="00125E16">
          <w:rPr>
            <w:noProof/>
          </w:rPr>
          <w:t>4</w:t>
        </w:r>
        <w:r>
          <w:rPr>
            <w:noProof/>
          </w:rPr>
          <w:fldChar w:fldCharType="end"/>
        </w:r>
      </w:p>
    </w:sdtContent>
  </w:sdt>
  <w:p w:rsidR="00C201A7" w:rsidRDefault="00C201A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6F5" w:rsidRDefault="007B16F5" w:rsidP="0064346A">
      <w:pPr>
        <w:spacing w:after="0" w:line="240" w:lineRule="auto"/>
      </w:pPr>
      <w:r>
        <w:separator/>
      </w:r>
    </w:p>
  </w:footnote>
  <w:footnote w:type="continuationSeparator" w:id="0">
    <w:p w:rsidR="007B16F5" w:rsidRDefault="007B16F5" w:rsidP="006434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B4B9B"/>
    <w:multiLevelType w:val="hybridMultilevel"/>
    <w:tmpl w:val="5B32F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9|203|197|201|189|197|185|188|197|198|206|197|206|198|197|200|199|"/>
    <w:docVar w:name="Username" w:val="Quality Control Editor"/>
  </w:docVars>
  <w:rsids>
    <w:rsidRoot w:val="000B4111"/>
    <w:rsid w:val="00000862"/>
    <w:rsid w:val="00000F93"/>
    <w:rsid w:val="00002AAD"/>
    <w:rsid w:val="000037EC"/>
    <w:rsid w:val="00013231"/>
    <w:rsid w:val="0001619C"/>
    <w:rsid w:val="00016655"/>
    <w:rsid w:val="00022128"/>
    <w:rsid w:val="00022842"/>
    <w:rsid w:val="00024234"/>
    <w:rsid w:val="000272BE"/>
    <w:rsid w:val="0002746A"/>
    <w:rsid w:val="00033FAB"/>
    <w:rsid w:val="00035123"/>
    <w:rsid w:val="000460E1"/>
    <w:rsid w:val="00047990"/>
    <w:rsid w:val="0005315D"/>
    <w:rsid w:val="0005444C"/>
    <w:rsid w:val="000577A0"/>
    <w:rsid w:val="0006185C"/>
    <w:rsid w:val="000652A2"/>
    <w:rsid w:val="00071272"/>
    <w:rsid w:val="0007362B"/>
    <w:rsid w:val="00074009"/>
    <w:rsid w:val="0008133D"/>
    <w:rsid w:val="000824F2"/>
    <w:rsid w:val="00083191"/>
    <w:rsid w:val="000839CB"/>
    <w:rsid w:val="00084E5D"/>
    <w:rsid w:val="00085C6F"/>
    <w:rsid w:val="000877BE"/>
    <w:rsid w:val="00092679"/>
    <w:rsid w:val="00093711"/>
    <w:rsid w:val="000A011D"/>
    <w:rsid w:val="000A1BA7"/>
    <w:rsid w:val="000A2AA4"/>
    <w:rsid w:val="000A3023"/>
    <w:rsid w:val="000A3691"/>
    <w:rsid w:val="000A41CB"/>
    <w:rsid w:val="000A4948"/>
    <w:rsid w:val="000A4E7A"/>
    <w:rsid w:val="000B06EC"/>
    <w:rsid w:val="000B17E6"/>
    <w:rsid w:val="000B2C7E"/>
    <w:rsid w:val="000B3917"/>
    <w:rsid w:val="000B4111"/>
    <w:rsid w:val="000B44F6"/>
    <w:rsid w:val="000B5342"/>
    <w:rsid w:val="000B56F4"/>
    <w:rsid w:val="000C1D1A"/>
    <w:rsid w:val="000C6271"/>
    <w:rsid w:val="000C66FE"/>
    <w:rsid w:val="000C74BC"/>
    <w:rsid w:val="000C7655"/>
    <w:rsid w:val="000D0649"/>
    <w:rsid w:val="000D1F9C"/>
    <w:rsid w:val="000D24A4"/>
    <w:rsid w:val="000D7EDC"/>
    <w:rsid w:val="000E028B"/>
    <w:rsid w:val="000E3E37"/>
    <w:rsid w:val="000E516D"/>
    <w:rsid w:val="000E56FA"/>
    <w:rsid w:val="000E6613"/>
    <w:rsid w:val="000E68D5"/>
    <w:rsid w:val="000E7F0B"/>
    <w:rsid w:val="000F3620"/>
    <w:rsid w:val="000F45CB"/>
    <w:rsid w:val="000F60AF"/>
    <w:rsid w:val="000F7016"/>
    <w:rsid w:val="00102182"/>
    <w:rsid w:val="001023F9"/>
    <w:rsid w:val="00104862"/>
    <w:rsid w:val="00104B7C"/>
    <w:rsid w:val="0011069E"/>
    <w:rsid w:val="00111B90"/>
    <w:rsid w:val="001124AE"/>
    <w:rsid w:val="001131DC"/>
    <w:rsid w:val="00113A1A"/>
    <w:rsid w:val="00117379"/>
    <w:rsid w:val="00122F55"/>
    <w:rsid w:val="00124575"/>
    <w:rsid w:val="0012578C"/>
    <w:rsid w:val="00125E16"/>
    <w:rsid w:val="001264C0"/>
    <w:rsid w:val="00131D4C"/>
    <w:rsid w:val="00132F7F"/>
    <w:rsid w:val="0013634C"/>
    <w:rsid w:val="00142A89"/>
    <w:rsid w:val="0014328C"/>
    <w:rsid w:val="00155C58"/>
    <w:rsid w:val="001576DF"/>
    <w:rsid w:val="00160384"/>
    <w:rsid w:val="0016214E"/>
    <w:rsid w:val="00162DF3"/>
    <w:rsid w:val="001631C6"/>
    <w:rsid w:val="00163B3E"/>
    <w:rsid w:val="00163EAD"/>
    <w:rsid w:val="00164017"/>
    <w:rsid w:val="001643F1"/>
    <w:rsid w:val="00170568"/>
    <w:rsid w:val="0017115F"/>
    <w:rsid w:val="00172905"/>
    <w:rsid w:val="00172DDE"/>
    <w:rsid w:val="0017322D"/>
    <w:rsid w:val="00174312"/>
    <w:rsid w:val="0017444D"/>
    <w:rsid w:val="00180889"/>
    <w:rsid w:val="00182A7D"/>
    <w:rsid w:val="0018371D"/>
    <w:rsid w:val="00183A67"/>
    <w:rsid w:val="00186B51"/>
    <w:rsid w:val="00186D65"/>
    <w:rsid w:val="001927EC"/>
    <w:rsid w:val="001932DC"/>
    <w:rsid w:val="00193F56"/>
    <w:rsid w:val="00197327"/>
    <w:rsid w:val="001A277A"/>
    <w:rsid w:val="001A2B54"/>
    <w:rsid w:val="001A3415"/>
    <w:rsid w:val="001A4492"/>
    <w:rsid w:val="001A52B9"/>
    <w:rsid w:val="001A78AA"/>
    <w:rsid w:val="001B1177"/>
    <w:rsid w:val="001B5B73"/>
    <w:rsid w:val="001B6CA4"/>
    <w:rsid w:val="001C0B07"/>
    <w:rsid w:val="001C3FA0"/>
    <w:rsid w:val="001C6D22"/>
    <w:rsid w:val="001C74F4"/>
    <w:rsid w:val="001D067A"/>
    <w:rsid w:val="001D19AB"/>
    <w:rsid w:val="001D1D82"/>
    <w:rsid w:val="001D461A"/>
    <w:rsid w:val="001D586D"/>
    <w:rsid w:val="001D65F8"/>
    <w:rsid w:val="001D7153"/>
    <w:rsid w:val="001E18B7"/>
    <w:rsid w:val="001E4F8A"/>
    <w:rsid w:val="001E5D17"/>
    <w:rsid w:val="001E7343"/>
    <w:rsid w:val="001F262E"/>
    <w:rsid w:val="001F4D72"/>
    <w:rsid w:val="001F7E75"/>
    <w:rsid w:val="00205F4D"/>
    <w:rsid w:val="0020795C"/>
    <w:rsid w:val="00210117"/>
    <w:rsid w:val="00210311"/>
    <w:rsid w:val="00215680"/>
    <w:rsid w:val="00215F95"/>
    <w:rsid w:val="002164BC"/>
    <w:rsid w:val="00222923"/>
    <w:rsid w:val="00225133"/>
    <w:rsid w:val="00227E93"/>
    <w:rsid w:val="002316E6"/>
    <w:rsid w:val="00235171"/>
    <w:rsid w:val="00235434"/>
    <w:rsid w:val="0023623B"/>
    <w:rsid w:val="00236CBE"/>
    <w:rsid w:val="00240D02"/>
    <w:rsid w:val="00241B2D"/>
    <w:rsid w:val="00244574"/>
    <w:rsid w:val="00245B3B"/>
    <w:rsid w:val="002515E1"/>
    <w:rsid w:val="00252130"/>
    <w:rsid w:val="0025279C"/>
    <w:rsid w:val="00260363"/>
    <w:rsid w:val="00261EA3"/>
    <w:rsid w:val="002624E8"/>
    <w:rsid w:val="002628F7"/>
    <w:rsid w:val="00262F04"/>
    <w:rsid w:val="00264CF2"/>
    <w:rsid w:val="00265555"/>
    <w:rsid w:val="002670D5"/>
    <w:rsid w:val="00271E46"/>
    <w:rsid w:val="00273D90"/>
    <w:rsid w:val="00275D29"/>
    <w:rsid w:val="00276272"/>
    <w:rsid w:val="00276711"/>
    <w:rsid w:val="0027739C"/>
    <w:rsid w:val="002777ED"/>
    <w:rsid w:val="002809C4"/>
    <w:rsid w:val="00280AE3"/>
    <w:rsid w:val="00284B0E"/>
    <w:rsid w:val="00284EE9"/>
    <w:rsid w:val="00285748"/>
    <w:rsid w:val="00286BB1"/>
    <w:rsid w:val="00287FFD"/>
    <w:rsid w:val="00290997"/>
    <w:rsid w:val="002920C9"/>
    <w:rsid w:val="00292E76"/>
    <w:rsid w:val="00293D79"/>
    <w:rsid w:val="002951EC"/>
    <w:rsid w:val="002A20B5"/>
    <w:rsid w:val="002A4FD4"/>
    <w:rsid w:val="002A5C72"/>
    <w:rsid w:val="002A5F10"/>
    <w:rsid w:val="002A7E56"/>
    <w:rsid w:val="002B1DC8"/>
    <w:rsid w:val="002B22DC"/>
    <w:rsid w:val="002B438C"/>
    <w:rsid w:val="002C1781"/>
    <w:rsid w:val="002C2FFD"/>
    <w:rsid w:val="002C3699"/>
    <w:rsid w:val="002C5B2C"/>
    <w:rsid w:val="002C7EA8"/>
    <w:rsid w:val="002D21EA"/>
    <w:rsid w:val="002E18EF"/>
    <w:rsid w:val="002E1FA2"/>
    <w:rsid w:val="002E35BD"/>
    <w:rsid w:val="002E3B05"/>
    <w:rsid w:val="002E47CA"/>
    <w:rsid w:val="002F11A8"/>
    <w:rsid w:val="002F1F91"/>
    <w:rsid w:val="002F7B38"/>
    <w:rsid w:val="002F7BEA"/>
    <w:rsid w:val="00301E90"/>
    <w:rsid w:val="00302A87"/>
    <w:rsid w:val="0030464B"/>
    <w:rsid w:val="00304F11"/>
    <w:rsid w:val="00306C59"/>
    <w:rsid w:val="00307013"/>
    <w:rsid w:val="00310073"/>
    <w:rsid w:val="0031072C"/>
    <w:rsid w:val="00310E57"/>
    <w:rsid w:val="00317228"/>
    <w:rsid w:val="00323B87"/>
    <w:rsid w:val="00324E13"/>
    <w:rsid w:val="00326BB5"/>
    <w:rsid w:val="003301F0"/>
    <w:rsid w:val="0033291B"/>
    <w:rsid w:val="003340FC"/>
    <w:rsid w:val="00336275"/>
    <w:rsid w:val="003400C5"/>
    <w:rsid w:val="00341659"/>
    <w:rsid w:val="00346D17"/>
    <w:rsid w:val="00347237"/>
    <w:rsid w:val="00352F1E"/>
    <w:rsid w:val="003545DC"/>
    <w:rsid w:val="00355F37"/>
    <w:rsid w:val="00357474"/>
    <w:rsid w:val="00361098"/>
    <w:rsid w:val="003612FD"/>
    <w:rsid w:val="003666F5"/>
    <w:rsid w:val="003669BE"/>
    <w:rsid w:val="003676B7"/>
    <w:rsid w:val="0037632D"/>
    <w:rsid w:val="003907B6"/>
    <w:rsid w:val="00394410"/>
    <w:rsid w:val="00394A03"/>
    <w:rsid w:val="003A231C"/>
    <w:rsid w:val="003A2F2F"/>
    <w:rsid w:val="003A62A7"/>
    <w:rsid w:val="003B015D"/>
    <w:rsid w:val="003B132B"/>
    <w:rsid w:val="003B197C"/>
    <w:rsid w:val="003B71DD"/>
    <w:rsid w:val="003B7ED2"/>
    <w:rsid w:val="003B7FB1"/>
    <w:rsid w:val="003C0BA7"/>
    <w:rsid w:val="003C145A"/>
    <w:rsid w:val="003C3ED1"/>
    <w:rsid w:val="003C4F28"/>
    <w:rsid w:val="003C5A11"/>
    <w:rsid w:val="003C6E16"/>
    <w:rsid w:val="003D5248"/>
    <w:rsid w:val="003D588C"/>
    <w:rsid w:val="003D7280"/>
    <w:rsid w:val="003D7C69"/>
    <w:rsid w:val="003E05A4"/>
    <w:rsid w:val="003E0FF7"/>
    <w:rsid w:val="003E2D03"/>
    <w:rsid w:val="003E4A00"/>
    <w:rsid w:val="003F08C9"/>
    <w:rsid w:val="003F0AE2"/>
    <w:rsid w:val="003F4DBA"/>
    <w:rsid w:val="00402822"/>
    <w:rsid w:val="0040537B"/>
    <w:rsid w:val="00410D47"/>
    <w:rsid w:val="00410DC2"/>
    <w:rsid w:val="004138D3"/>
    <w:rsid w:val="00413E80"/>
    <w:rsid w:val="004167E8"/>
    <w:rsid w:val="004167FC"/>
    <w:rsid w:val="00420FE2"/>
    <w:rsid w:val="00421BC7"/>
    <w:rsid w:val="00427A47"/>
    <w:rsid w:val="00430259"/>
    <w:rsid w:val="00430B01"/>
    <w:rsid w:val="00430C80"/>
    <w:rsid w:val="00431DE0"/>
    <w:rsid w:val="00433AB4"/>
    <w:rsid w:val="00440DB5"/>
    <w:rsid w:val="004414B4"/>
    <w:rsid w:val="00441DC9"/>
    <w:rsid w:val="00443F34"/>
    <w:rsid w:val="00444C53"/>
    <w:rsid w:val="004479E1"/>
    <w:rsid w:val="004536DE"/>
    <w:rsid w:val="004550F7"/>
    <w:rsid w:val="00462CB8"/>
    <w:rsid w:val="004669BB"/>
    <w:rsid w:val="00466AA0"/>
    <w:rsid w:val="00472EF2"/>
    <w:rsid w:val="00473DD7"/>
    <w:rsid w:val="00475A51"/>
    <w:rsid w:val="0047628A"/>
    <w:rsid w:val="00476535"/>
    <w:rsid w:val="00480C00"/>
    <w:rsid w:val="00481728"/>
    <w:rsid w:val="0048603B"/>
    <w:rsid w:val="00494219"/>
    <w:rsid w:val="004A1D2C"/>
    <w:rsid w:val="004A27C2"/>
    <w:rsid w:val="004A5464"/>
    <w:rsid w:val="004A5A4E"/>
    <w:rsid w:val="004B6209"/>
    <w:rsid w:val="004C1BFB"/>
    <w:rsid w:val="004D094B"/>
    <w:rsid w:val="004D28DE"/>
    <w:rsid w:val="004D558E"/>
    <w:rsid w:val="004E0626"/>
    <w:rsid w:val="004E4C03"/>
    <w:rsid w:val="004E626F"/>
    <w:rsid w:val="004E728E"/>
    <w:rsid w:val="004E7634"/>
    <w:rsid w:val="004E77B9"/>
    <w:rsid w:val="004F1E27"/>
    <w:rsid w:val="004F3074"/>
    <w:rsid w:val="004F5103"/>
    <w:rsid w:val="004F528B"/>
    <w:rsid w:val="004F542A"/>
    <w:rsid w:val="004F546C"/>
    <w:rsid w:val="004F752F"/>
    <w:rsid w:val="00507810"/>
    <w:rsid w:val="005108C0"/>
    <w:rsid w:val="00511DC2"/>
    <w:rsid w:val="00514ABD"/>
    <w:rsid w:val="0051644F"/>
    <w:rsid w:val="005176D9"/>
    <w:rsid w:val="00523F21"/>
    <w:rsid w:val="00524E57"/>
    <w:rsid w:val="00525F21"/>
    <w:rsid w:val="00525F70"/>
    <w:rsid w:val="00526474"/>
    <w:rsid w:val="00527039"/>
    <w:rsid w:val="005273BC"/>
    <w:rsid w:val="00530640"/>
    <w:rsid w:val="00531A28"/>
    <w:rsid w:val="00532BB6"/>
    <w:rsid w:val="005364F2"/>
    <w:rsid w:val="00541C80"/>
    <w:rsid w:val="005448AB"/>
    <w:rsid w:val="005452A6"/>
    <w:rsid w:val="00546FBD"/>
    <w:rsid w:val="00547594"/>
    <w:rsid w:val="00550DC7"/>
    <w:rsid w:val="00552CF3"/>
    <w:rsid w:val="0055338E"/>
    <w:rsid w:val="005550C9"/>
    <w:rsid w:val="00556713"/>
    <w:rsid w:val="00557FC5"/>
    <w:rsid w:val="0056065F"/>
    <w:rsid w:val="00560B8D"/>
    <w:rsid w:val="005619B9"/>
    <w:rsid w:val="00561AB7"/>
    <w:rsid w:val="00567A95"/>
    <w:rsid w:val="005713BA"/>
    <w:rsid w:val="0057277D"/>
    <w:rsid w:val="00575A4B"/>
    <w:rsid w:val="00580831"/>
    <w:rsid w:val="00584DC7"/>
    <w:rsid w:val="0058578D"/>
    <w:rsid w:val="00586B07"/>
    <w:rsid w:val="005924F8"/>
    <w:rsid w:val="0059520A"/>
    <w:rsid w:val="0059634E"/>
    <w:rsid w:val="00596B1F"/>
    <w:rsid w:val="005A0CF5"/>
    <w:rsid w:val="005A1697"/>
    <w:rsid w:val="005A23EF"/>
    <w:rsid w:val="005A3567"/>
    <w:rsid w:val="005A5707"/>
    <w:rsid w:val="005A5CF5"/>
    <w:rsid w:val="005A6E39"/>
    <w:rsid w:val="005A71FC"/>
    <w:rsid w:val="005A7306"/>
    <w:rsid w:val="005A78BD"/>
    <w:rsid w:val="005B0E2C"/>
    <w:rsid w:val="005B101B"/>
    <w:rsid w:val="005B36AA"/>
    <w:rsid w:val="005C0006"/>
    <w:rsid w:val="005C0B09"/>
    <w:rsid w:val="005C178A"/>
    <w:rsid w:val="005C1CC8"/>
    <w:rsid w:val="005C29E4"/>
    <w:rsid w:val="005C4A85"/>
    <w:rsid w:val="005C517B"/>
    <w:rsid w:val="005D05CC"/>
    <w:rsid w:val="005D54A3"/>
    <w:rsid w:val="005D5D7E"/>
    <w:rsid w:val="005D711F"/>
    <w:rsid w:val="005D7346"/>
    <w:rsid w:val="005E1BC7"/>
    <w:rsid w:val="005E566C"/>
    <w:rsid w:val="005E5671"/>
    <w:rsid w:val="005E6676"/>
    <w:rsid w:val="005F2A9E"/>
    <w:rsid w:val="005F3529"/>
    <w:rsid w:val="005F5109"/>
    <w:rsid w:val="005F783F"/>
    <w:rsid w:val="00600546"/>
    <w:rsid w:val="006020C5"/>
    <w:rsid w:val="006025AE"/>
    <w:rsid w:val="0060528F"/>
    <w:rsid w:val="0060606B"/>
    <w:rsid w:val="006078D6"/>
    <w:rsid w:val="00607B1F"/>
    <w:rsid w:val="006105D6"/>
    <w:rsid w:val="00613B53"/>
    <w:rsid w:val="00616B5F"/>
    <w:rsid w:val="00620D46"/>
    <w:rsid w:val="00622258"/>
    <w:rsid w:val="0062260C"/>
    <w:rsid w:val="00622904"/>
    <w:rsid w:val="00623EF6"/>
    <w:rsid w:val="006251EB"/>
    <w:rsid w:val="006349AC"/>
    <w:rsid w:val="00635EF9"/>
    <w:rsid w:val="006403B3"/>
    <w:rsid w:val="0064346A"/>
    <w:rsid w:val="00643E8B"/>
    <w:rsid w:val="00644004"/>
    <w:rsid w:val="00645582"/>
    <w:rsid w:val="00645A28"/>
    <w:rsid w:val="0065009A"/>
    <w:rsid w:val="00654EFA"/>
    <w:rsid w:val="006564BA"/>
    <w:rsid w:val="006609CB"/>
    <w:rsid w:val="00663169"/>
    <w:rsid w:val="0066462F"/>
    <w:rsid w:val="00665918"/>
    <w:rsid w:val="00666A99"/>
    <w:rsid w:val="006701DF"/>
    <w:rsid w:val="00670224"/>
    <w:rsid w:val="00670C8B"/>
    <w:rsid w:val="00673197"/>
    <w:rsid w:val="00675334"/>
    <w:rsid w:val="00680CFC"/>
    <w:rsid w:val="00682552"/>
    <w:rsid w:val="00682E3E"/>
    <w:rsid w:val="00685FE5"/>
    <w:rsid w:val="00692494"/>
    <w:rsid w:val="00695F39"/>
    <w:rsid w:val="006A0CA0"/>
    <w:rsid w:val="006A28FA"/>
    <w:rsid w:val="006A29ED"/>
    <w:rsid w:val="006A327B"/>
    <w:rsid w:val="006A3FA2"/>
    <w:rsid w:val="006A5291"/>
    <w:rsid w:val="006A6CCD"/>
    <w:rsid w:val="006B2BB5"/>
    <w:rsid w:val="006B321A"/>
    <w:rsid w:val="006B37FF"/>
    <w:rsid w:val="006C2402"/>
    <w:rsid w:val="006C4B2C"/>
    <w:rsid w:val="006C4E2C"/>
    <w:rsid w:val="006C62AB"/>
    <w:rsid w:val="006C7B41"/>
    <w:rsid w:val="006D095B"/>
    <w:rsid w:val="006D12D0"/>
    <w:rsid w:val="006D19BA"/>
    <w:rsid w:val="006D3B26"/>
    <w:rsid w:val="006D3C94"/>
    <w:rsid w:val="006D7514"/>
    <w:rsid w:val="006D75F3"/>
    <w:rsid w:val="006E749E"/>
    <w:rsid w:val="006E79E2"/>
    <w:rsid w:val="006E7D0E"/>
    <w:rsid w:val="006F1DCB"/>
    <w:rsid w:val="006F4362"/>
    <w:rsid w:val="007007E2"/>
    <w:rsid w:val="00700B21"/>
    <w:rsid w:val="00702B45"/>
    <w:rsid w:val="00706C31"/>
    <w:rsid w:val="0071499C"/>
    <w:rsid w:val="00715E9D"/>
    <w:rsid w:val="00722E20"/>
    <w:rsid w:val="00724201"/>
    <w:rsid w:val="00725237"/>
    <w:rsid w:val="00725712"/>
    <w:rsid w:val="007264BE"/>
    <w:rsid w:val="0072704C"/>
    <w:rsid w:val="007326ED"/>
    <w:rsid w:val="00732DA1"/>
    <w:rsid w:val="0073306D"/>
    <w:rsid w:val="007349C4"/>
    <w:rsid w:val="007378FA"/>
    <w:rsid w:val="00737EFD"/>
    <w:rsid w:val="007438F8"/>
    <w:rsid w:val="00743A22"/>
    <w:rsid w:val="007447F1"/>
    <w:rsid w:val="007471C9"/>
    <w:rsid w:val="00750114"/>
    <w:rsid w:val="00752CF0"/>
    <w:rsid w:val="00755CA8"/>
    <w:rsid w:val="007566D5"/>
    <w:rsid w:val="00756927"/>
    <w:rsid w:val="00756D1D"/>
    <w:rsid w:val="00760CB2"/>
    <w:rsid w:val="00763364"/>
    <w:rsid w:val="00764B10"/>
    <w:rsid w:val="00764D37"/>
    <w:rsid w:val="00765B1C"/>
    <w:rsid w:val="00771982"/>
    <w:rsid w:val="007748C9"/>
    <w:rsid w:val="007754CE"/>
    <w:rsid w:val="00780680"/>
    <w:rsid w:val="007817A2"/>
    <w:rsid w:val="00781EEB"/>
    <w:rsid w:val="00786045"/>
    <w:rsid w:val="00786954"/>
    <w:rsid w:val="007930A8"/>
    <w:rsid w:val="00793866"/>
    <w:rsid w:val="00795381"/>
    <w:rsid w:val="007A0438"/>
    <w:rsid w:val="007B16F5"/>
    <w:rsid w:val="007B1993"/>
    <w:rsid w:val="007B2E5E"/>
    <w:rsid w:val="007B3712"/>
    <w:rsid w:val="007B3A63"/>
    <w:rsid w:val="007B3E06"/>
    <w:rsid w:val="007B7B01"/>
    <w:rsid w:val="007C2282"/>
    <w:rsid w:val="007C4C4F"/>
    <w:rsid w:val="007C6428"/>
    <w:rsid w:val="007C643E"/>
    <w:rsid w:val="007D002B"/>
    <w:rsid w:val="007D08FE"/>
    <w:rsid w:val="007D143A"/>
    <w:rsid w:val="007D1C36"/>
    <w:rsid w:val="007D1EBD"/>
    <w:rsid w:val="007D2C4E"/>
    <w:rsid w:val="007D2EB5"/>
    <w:rsid w:val="007D360D"/>
    <w:rsid w:val="007D3828"/>
    <w:rsid w:val="007D5503"/>
    <w:rsid w:val="007D7B32"/>
    <w:rsid w:val="007E07DF"/>
    <w:rsid w:val="007E1F7F"/>
    <w:rsid w:val="007E532C"/>
    <w:rsid w:val="007E643E"/>
    <w:rsid w:val="007E7D06"/>
    <w:rsid w:val="007F0807"/>
    <w:rsid w:val="007F33B8"/>
    <w:rsid w:val="0080166E"/>
    <w:rsid w:val="00804E17"/>
    <w:rsid w:val="00810928"/>
    <w:rsid w:val="00810CF1"/>
    <w:rsid w:val="008115B7"/>
    <w:rsid w:val="00811A01"/>
    <w:rsid w:val="00811E6F"/>
    <w:rsid w:val="008121F3"/>
    <w:rsid w:val="00812C0B"/>
    <w:rsid w:val="00813DB7"/>
    <w:rsid w:val="00813DCA"/>
    <w:rsid w:val="00816E9D"/>
    <w:rsid w:val="00817459"/>
    <w:rsid w:val="0081791C"/>
    <w:rsid w:val="00821E07"/>
    <w:rsid w:val="00826A23"/>
    <w:rsid w:val="00830D61"/>
    <w:rsid w:val="00830F73"/>
    <w:rsid w:val="0083177E"/>
    <w:rsid w:val="00833246"/>
    <w:rsid w:val="008350D1"/>
    <w:rsid w:val="00835FC2"/>
    <w:rsid w:val="0083690B"/>
    <w:rsid w:val="00844D15"/>
    <w:rsid w:val="008462C2"/>
    <w:rsid w:val="00850357"/>
    <w:rsid w:val="00850A02"/>
    <w:rsid w:val="008531E3"/>
    <w:rsid w:val="00856242"/>
    <w:rsid w:val="0086201C"/>
    <w:rsid w:val="00864593"/>
    <w:rsid w:val="00865179"/>
    <w:rsid w:val="0086655E"/>
    <w:rsid w:val="00866C01"/>
    <w:rsid w:val="00871923"/>
    <w:rsid w:val="00872548"/>
    <w:rsid w:val="00873027"/>
    <w:rsid w:val="00875648"/>
    <w:rsid w:val="0088325C"/>
    <w:rsid w:val="00884522"/>
    <w:rsid w:val="008848A7"/>
    <w:rsid w:val="00884F22"/>
    <w:rsid w:val="00886EB4"/>
    <w:rsid w:val="00895E34"/>
    <w:rsid w:val="00897BB2"/>
    <w:rsid w:val="008A213B"/>
    <w:rsid w:val="008A253F"/>
    <w:rsid w:val="008A55D5"/>
    <w:rsid w:val="008A67C3"/>
    <w:rsid w:val="008A6FBC"/>
    <w:rsid w:val="008B08AC"/>
    <w:rsid w:val="008B0D3D"/>
    <w:rsid w:val="008B19B7"/>
    <w:rsid w:val="008B25CB"/>
    <w:rsid w:val="008B407C"/>
    <w:rsid w:val="008B4565"/>
    <w:rsid w:val="008B56F6"/>
    <w:rsid w:val="008B71EB"/>
    <w:rsid w:val="008C273F"/>
    <w:rsid w:val="008C6B4C"/>
    <w:rsid w:val="008C75A8"/>
    <w:rsid w:val="008D3157"/>
    <w:rsid w:val="008D6B99"/>
    <w:rsid w:val="008D7448"/>
    <w:rsid w:val="008D752C"/>
    <w:rsid w:val="008E26A6"/>
    <w:rsid w:val="008E321B"/>
    <w:rsid w:val="008E3855"/>
    <w:rsid w:val="008E6200"/>
    <w:rsid w:val="008F334D"/>
    <w:rsid w:val="008F458C"/>
    <w:rsid w:val="008F5232"/>
    <w:rsid w:val="008F54EE"/>
    <w:rsid w:val="008F61F8"/>
    <w:rsid w:val="00902B7D"/>
    <w:rsid w:val="00903556"/>
    <w:rsid w:val="00903888"/>
    <w:rsid w:val="009041B2"/>
    <w:rsid w:val="00904E7D"/>
    <w:rsid w:val="0090599F"/>
    <w:rsid w:val="009066D7"/>
    <w:rsid w:val="00910C32"/>
    <w:rsid w:val="009112F6"/>
    <w:rsid w:val="009123C5"/>
    <w:rsid w:val="00915A42"/>
    <w:rsid w:val="00915EB4"/>
    <w:rsid w:val="0092479A"/>
    <w:rsid w:val="00925ADB"/>
    <w:rsid w:val="00932C65"/>
    <w:rsid w:val="00935E56"/>
    <w:rsid w:val="00936B37"/>
    <w:rsid w:val="00937DA1"/>
    <w:rsid w:val="00942348"/>
    <w:rsid w:val="00943DB5"/>
    <w:rsid w:val="009444D0"/>
    <w:rsid w:val="009452E0"/>
    <w:rsid w:val="00945714"/>
    <w:rsid w:val="00952133"/>
    <w:rsid w:val="00954277"/>
    <w:rsid w:val="0095748D"/>
    <w:rsid w:val="009609FA"/>
    <w:rsid w:val="00963503"/>
    <w:rsid w:val="00963CBC"/>
    <w:rsid w:val="00964B55"/>
    <w:rsid w:val="00965FC1"/>
    <w:rsid w:val="00970B78"/>
    <w:rsid w:val="00974A4A"/>
    <w:rsid w:val="009751C4"/>
    <w:rsid w:val="0097754A"/>
    <w:rsid w:val="00977B68"/>
    <w:rsid w:val="0098122D"/>
    <w:rsid w:val="00983AAE"/>
    <w:rsid w:val="009848C6"/>
    <w:rsid w:val="00984B4C"/>
    <w:rsid w:val="00984E81"/>
    <w:rsid w:val="0098555E"/>
    <w:rsid w:val="00990CAA"/>
    <w:rsid w:val="00991273"/>
    <w:rsid w:val="009920DC"/>
    <w:rsid w:val="009926FC"/>
    <w:rsid w:val="0099581A"/>
    <w:rsid w:val="00995BA6"/>
    <w:rsid w:val="00995D90"/>
    <w:rsid w:val="009A5107"/>
    <w:rsid w:val="009A596A"/>
    <w:rsid w:val="009A6256"/>
    <w:rsid w:val="009A6835"/>
    <w:rsid w:val="009A7F52"/>
    <w:rsid w:val="009B25A3"/>
    <w:rsid w:val="009B48D5"/>
    <w:rsid w:val="009B5DA4"/>
    <w:rsid w:val="009B6BA8"/>
    <w:rsid w:val="009C1A81"/>
    <w:rsid w:val="009C1E45"/>
    <w:rsid w:val="009C232E"/>
    <w:rsid w:val="009C47F2"/>
    <w:rsid w:val="009C7756"/>
    <w:rsid w:val="009D42B0"/>
    <w:rsid w:val="009D4B50"/>
    <w:rsid w:val="009D5711"/>
    <w:rsid w:val="009D5B52"/>
    <w:rsid w:val="009D7730"/>
    <w:rsid w:val="009E180B"/>
    <w:rsid w:val="009E513B"/>
    <w:rsid w:val="009E5176"/>
    <w:rsid w:val="009E6550"/>
    <w:rsid w:val="009F14E3"/>
    <w:rsid w:val="009F3229"/>
    <w:rsid w:val="009F5C91"/>
    <w:rsid w:val="009F5DCF"/>
    <w:rsid w:val="00A01BB0"/>
    <w:rsid w:val="00A029AD"/>
    <w:rsid w:val="00A0446D"/>
    <w:rsid w:val="00A04A6B"/>
    <w:rsid w:val="00A05B7E"/>
    <w:rsid w:val="00A06D0F"/>
    <w:rsid w:val="00A11D41"/>
    <w:rsid w:val="00A123B7"/>
    <w:rsid w:val="00A1615D"/>
    <w:rsid w:val="00A323A4"/>
    <w:rsid w:val="00A337DA"/>
    <w:rsid w:val="00A448F0"/>
    <w:rsid w:val="00A52035"/>
    <w:rsid w:val="00A52200"/>
    <w:rsid w:val="00A53DD9"/>
    <w:rsid w:val="00A566D7"/>
    <w:rsid w:val="00A569D5"/>
    <w:rsid w:val="00A5706C"/>
    <w:rsid w:val="00A600A1"/>
    <w:rsid w:val="00A7476E"/>
    <w:rsid w:val="00A77A73"/>
    <w:rsid w:val="00A829D7"/>
    <w:rsid w:val="00A8499B"/>
    <w:rsid w:val="00A90942"/>
    <w:rsid w:val="00A91BB0"/>
    <w:rsid w:val="00A9375B"/>
    <w:rsid w:val="00A94916"/>
    <w:rsid w:val="00A94B2A"/>
    <w:rsid w:val="00AA0D39"/>
    <w:rsid w:val="00AA4C78"/>
    <w:rsid w:val="00AA6C98"/>
    <w:rsid w:val="00AB2F33"/>
    <w:rsid w:val="00AB3001"/>
    <w:rsid w:val="00AB6413"/>
    <w:rsid w:val="00AB7A82"/>
    <w:rsid w:val="00AC2EF9"/>
    <w:rsid w:val="00AC5B85"/>
    <w:rsid w:val="00AD1FB6"/>
    <w:rsid w:val="00AD237C"/>
    <w:rsid w:val="00AD28CF"/>
    <w:rsid w:val="00AD2CC5"/>
    <w:rsid w:val="00AE00AD"/>
    <w:rsid w:val="00AE07AD"/>
    <w:rsid w:val="00AE0D6D"/>
    <w:rsid w:val="00AE1D29"/>
    <w:rsid w:val="00AE2AD6"/>
    <w:rsid w:val="00AE55B0"/>
    <w:rsid w:val="00AE6269"/>
    <w:rsid w:val="00AE75A0"/>
    <w:rsid w:val="00AF1407"/>
    <w:rsid w:val="00AF2647"/>
    <w:rsid w:val="00AF376C"/>
    <w:rsid w:val="00AF5152"/>
    <w:rsid w:val="00AF556F"/>
    <w:rsid w:val="00AF6828"/>
    <w:rsid w:val="00AF7025"/>
    <w:rsid w:val="00B00C81"/>
    <w:rsid w:val="00B0134C"/>
    <w:rsid w:val="00B01685"/>
    <w:rsid w:val="00B03E28"/>
    <w:rsid w:val="00B05B81"/>
    <w:rsid w:val="00B11D35"/>
    <w:rsid w:val="00B12B0A"/>
    <w:rsid w:val="00B139E8"/>
    <w:rsid w:val="00B16ABB"/>
    <w:rsid w:val="00B17322"/>
    <w:rsid w:val="00B1775A"/>
    <w:rsid w:val="00B17DBA"/>
    <w:rsid w:val="00B17EDF"/>
    <w:rsid w:val="00B22393"/>
    <w:rsid w:val="00B26315"/>
    <w:rsid w:val="00B330B9"/>
    <w:rsid w:val="00B3378D"/>
    <w:rsid w:val="00B33838"/>
    <w:rsid w:val="00B350A7"/>
    <w:rsid w:val="00B35F83"/>
    <w:rsid w:val="00B4784A"/>
    <w:rsid w:val="00B52DA1"/>
    <w:rsid w:val="00B531DB"/>
    <w:rsid w:val="00B54356"/>
    <w:rsid w:val="00B56542"/>
    <w:rsid w:val="00B570F8"/>
    <w:rsid w:val="00B60BCE"/>
    <w:rsid w:val="00B6344B"/>
    <w:rsid w:val="00B634FE"/>
    <w:rsid w:val="00B64125"/>
    <w:rsid w:val="00B65DA0"/>
    <w:rsid w:val="00B66232"/>
    <w:rsid w:val="00B708DA"/>
    <w:rsid w:val="00B717FA"/>
    <w:rsid w:val="00B765F6"/>
    <w:rsid w:val="00B81A94"/>
    <w:rsid w:val="00B8444C"/>
    <w:rsid w:val="00B90B93"/>
    <w:rsid w:val="00B91466"/>
    <w:rsid w:val="00B92981"/>
    <w:rsid w:val="00B92A1E"/>
    <w:rsid w:val="00BA32C0"/>
    <w:rsid w:val="00BA423C"/>
    <w:rsid w:val="00BA4FE4"/>
    <w:rsid w:val="00BA58D3"/>
    <w:rsid w:val="00BB281A"/>
    <w:rsid w:val="00BB3A45"/>
    <w:rsid w:val="00BB513E"/>
    <w:rsid w:val="00BC011C"/>
    <w:rsid w:val="00BC36B8"/>
    <w:rsid w:val="00BC701A"/>
    <w:rsid w:val="00BC79CD"/>
    <w:rsid w:val="00BD1A05"/>
    <w:rsid w:val="00BD49F9"/>
    <w:rsid w:val="00BD4DCF"/>
    <w:rsid w:val="00BD6670"/>
    <w:rsid w:val="00BD7249"/>
    <w:rsid w:val="00BD79D8"/>
    <w:rsid w:val="00BE0F24"/>
    <w:rsid w:val="00BE15CA"/>
    <w:rsid w:val="00BE2A55"/>
    <w:rsid w:val="00BE39BB"/>
    <w:rsid w:val="00BE48CC"/>
    <w:rsid w:val="00BE5B3C"/>
    <w:rsid w:val="00BE64FE"/>
    <w:rsid w:val="00BF10AF"/>
    <w:rsid w:val="00BF14B7"/>
    <w:rsid w:val="00BF2B24"/>
    <w:rsid w:val="00BF4080"/>
    <w:rsid w:val="00BF52C8"/>
    <w:rsid w:val="00C00DE1"/>
    <w:rsid w:val="00C05A07"/>
    <w:rsid w:val="00C15BD1"/>
    <w:rsid w:val="00C161C1"/>
    <w:rsid w:val="00C176F8"/>
    <w:rsid w:val="00C201A7"/>
    <w:rsid w:val="00C30237"/>
    <w:rsid w:val="00C314EC"/>
    <w:rsid w:val="00C331B5"/>
    <w:rsid w:val="00C34080"/>
    <w:rsid w:val="00C37698"/>
    <w:rsid w:val="00C37B6E"/>
    <w:rsid w:val="00C43606"/>
    <w:rsid w:val="00C4492A"/>
    <w:rsid w:val="00C53163"/>
    <w:rsid w:val="00C54B23"/>
    <w:rsid w:val="00C569FC"/>
    <w:rsid w:val="00C5740D"/>
    <w:rsid w:val="00C730A3"/>
    <w:rsid w:val="00C76182"/>
    <w:rsid w:val="00C80A5A"/>
    <w:rsid w:val="00C823E7"/>
    <w:rsid w:val="00C82D6C"/>
    <w:rsid w:val="00C87EAC"/>
    <w:rsid w:val="00C90170"/>
    <w:rsid w:val="00C91327"/>
    <w:rsid w:val="00C91FF4"/>
    <w:rsid w:val="00C92792"/>
    <w:rsid w:val="00C92877"/>
    <w:rsid w:val="00C93A2C"/>
    <w:rsid w:val="00C94520"/>
    <w:rsid w:val="00C9555C"/>
    <w:rsid w:val="00C95AD7"/>
    <w:rsid w:val="00CA01DF"/>
    <w:rsid w:val="00CA0998"/>
    <w:rsid w:val="00CA6F19"/>
    <w:rsid w:val="00CA73EA"/>
    <w:rsid w:val="00CA75C9"/>
    <w:rsid w:val="00CB06C3"/>
    <w:rsid w:val="00CB4E35"/>
    <w:rsid w:val="00CB50CD"/>
    <w:rsid w:val="00CB52B5"/>
    <w:rsid w:val="00CC5996"/>
    <w:rsid w:val="00CD3A1E"/>
    <w:rsid w:val="00CD4472"/>
    <w:rsid w:val="00CD7EEC"/>
    <w:rsid w:val="00CE049E"/>
    <w:rsid w:val="00CE3AFC"/>
    <w:rsid w:val="00CE3D5A"/>
    <w:rsid w:val="00CE50D9"/>
    <w:rsid w:val="00CE564F"/>
    <w:rsid w:val="00CE57F9"/>
    <w:rsid w:val="00CF61AD"/>
    <w:rsid w:val="00CF6265"/>
    <w:rsid w:val="00CF78C1"/>
    <w:rsid w:val="00CF7B22"/>
    <w:rsid w:val="00CF7F3F"/>
    <w:rsid w:val="00D010E6"/>
    <w:rsid w:val="00D03D5B"/>
    <w:rsid w:val="00D0795B"/>
    <w:rsid w:val="00D10484"/>
    <w:rsid w:val="00D11580"/>
    <w:rsid w:val="00D12CF7"/>
    <w:rsid w:val="00D14057"/>
    <w:rsid w:val="00D162AC"/>
    <w:rsid w:val="00D16846"/>
    <w:rsid w:val="00D2044B"/>
    <w:rsid w:val="00D21174"/>
    <w:rsid w:val="00D225C0"/>
    <w:rsid w:val="00D228F9"/>
    <w:rsid w:val="00D268A7"/>
    <w:rsid w:val="00D35263"/>
    <w:rsid w:val="00D358AE"/>
    <w:rsid w:val="00D363A3"/>
    <w:rsid w:val="00D37126"/>
    <w:rsid w:val="00D41D3E"/>
    <w:rsid w:val="00D43992"/>
    <w:rsid w:val="00D43DDD"/>
    <w:rsid w:val="00D44A85"/>
    <w:rsid w:val="00D44E98"/>
    <w:rsid w:val="00D45D0B"/>
    <w:rsid w:val="00D4636C"/>
    <w:rsid w:val="00D46D7A"/>
    <w:rsid w:val="00D54733"/>
    <w:rsid w:val="00D554B5"/>
    <w:rsid w:val="00D57872"/>
    <w:rsid w:val="00D6022C"/>
    <w:rsid w:val="00D60DDF"/>
    <w:rsid w:val="00D60E18"/>
    <w:rsid w:val="00D610BF"/>
    <w:rsid w:val="00D63F86"/>
    <w:rsid w:val="00D640DA"/>
    <w:rsid w:val="00D723CD"/>
    <w:rsid w:val="00D728DC"/>
    <w:rsid w:val="00D73511"/>
    <w:rsid w:val="00D741FA"/>
    <w:rsid w:val="00D75B4D"/>
    <w:rsid w:val="00D8057C"/>
    <w:rsid w:val="00D80D91"/>
    <w:rsid w:val="00D80F5C"/>
    <w:rsid w:val="00D81097"/>
    <w:rsid w:val="00D8116D"/>
    <w:rsid w:val="00D81AE2"/>
    <w:rsid w:val="00D83554"/>
    <w:rsid w:val="00D86813"/>
    <w:rsid w:val="00D9125D"/>
    <w:rsid w:val="00D926F9"/>
    <w:rsid w:val="00D95D32"/>
    <w:rsid w:val="00D96858"/>
    <w:rsid w:val="00DA204E"/>
    <w:rsid w:val="00DA238B"/>
    <w:rsid w:val="00DA57C0"/>
    <w:rsid w:val="00DA62DD"/>
    <w:rsid w:val="00DA6A1F"/>
    <w:rsid w:val="00DB0ED2"/>
    <w:rsid w:val="00DB18E5"/>
    <w:rsid w:val="00DB1972"/>
    <w:rsid w:val="00DB38ED"/>
    <w:rsid w:val="00DB4392"/>
    <w:rsid w:val="00DC3789"/>
    <w:rsid w:val="00DC3B82"/>
    <w:rsid w:val="00DC4625"/>
    <w:rsid w:val="00DC5A3F"/>
    <w:rsid w:val="00DC7898"/>
    <w:rsid w:val="00DD14D3"/>
    <w:rsid w:val="00DD19C7"/>
    <w:rsid w:val="00DD3288"/>
    <w:rsid w:val="00DD443E"/>
    <w:rsid w:val="00DD492E"/>
    <w:rsid w:val="00DE1317"/>
    <w:rsid w:val="00DE1425"/>
    <w:rsid w:val="00DE1764"/>
    <w:rsid w:val="00DE35F4"/>
    <w:rsid w:val="00DE59C6"/>
    <w:rsid w:val="00DE6352"/>
    <w:rsid w:val="00DE782A"/>
    <w:rsid w:val="00DF307A"/>
    <w:rsid w:val="00DF326B"/>
    <w:rsid w:val="00DF43BF"/>
    <w:rsid w:val="00DF4C13"/>
    <w:rsid w:val="00DF59E3"/>
    <w:rsid w:val="00E00269"/>
    <w:rsid w:val="00E009B7"/>
    <w:rsid w:val="00E00B51"/>
    <w:rsid w:val="00E10DA4"/>
    <w:rsid w:val="00E12314"/>
    <w:rsid w:val="00E12327"/>
    <w:rsid w:val="00E1485B"/>
    <w:rsid w:val="00E148C6"/>
    <w:rsid w:val="00E1546B"/>
    <w:rsid w:val="00E2298A"/>
    <w:rsid w:val="00E27B5F"/>
    <w:rsid w:val="00E30FAB"/>
    <w:rsid w:val="00E3266F"/>
    <w:rsid w:val="00E32738"/>
    <w:rsid w:val="00E36297"/>
    <w:rsid w:val="00E408D0"/>
    <w:rsid w:val="00E44320"/>
    <w:rsid w:val="00E45A7C"/>
    <w:rsid w:val="00E46F81"/>
    <w:rsid w:val="00E4773C"/>
    <w:rsid w:val="00E51B56"/>
    <w:rsid w:val="00E51C1E"/>
    <w:rsid w:val="00E52B52"/>
    <w:rsid w:val="00E553F7"/>
    <w:rsid w:val="00E55921"/>
    <w:rsid w:val="00E563F9"/>
    <w:rsid w:val="00E5726E"/>
    <w:rsid w:val="00E57728"/>
    <w:rsid w:val="00E577AD"/>
    <w:rsid w:val="00E61875"/>
    <w:rsid w:val="00E6337D"/>
    <w:rsid w:val="00E64FC2"/>
    <w:rsid w:val="00E6597D"/>
    <w:rsid w:val="00E66517"/>
    <w:rsid w:val="00E66865"/>
    <w:rsid w:val="00E66FE0"/>
    <w:rsid w:val="00E71563"/>
    <w:rsid w:val="00E76856"/>
    <w:rsid w:val="00E86092"/>
    <w:rsid w:val="00E8617D"/>
    <w:rsid w:val="00E90B2B"/>
    <w:rsid w:val="00E9145A"/>
    <w:rsid w:val="00EA0158"/>
    <w:rsid w:val="00EA0B36"/>
    <w:rsid w:val="00EA2B2E"/>
    <w:rsid w:val="00EA3111"/>
    <w:rsid w:val="00EA5D72"/>
    <w:rsid w:val="00EA77FD"/>
    <w:rsid w:val="00EB13CA"/>
    <w:rsid w:val="00EB1F22"/>
    <w:rsid w:val="00EB29DE"/>
    <w:rsid w:val="00EB3821"/>
    <w:rsid w:val="00EC0EEB"/>
    <w:rsid w:val="00EC383C"/>
    <w:rsid w:val="00EC4205"/>
    <w:rsid w:val="00EC54F7"/>
    <w:rsid w:val="00EC6CC3"/>
    <w:rsid w:val="00ED24BA"/>
    <w:rsid w:val="00ED2BDE"/>
    <w:rsid w:val="00ED33FC"/>
    <w:rsid w:val="00ED4ADD"/>
    <w:rsid w:val="00ED5AFD"/>
    <w:rsid w:val="00EE163C"/>
    <w:rsid w:val="00EE21A1"/>
    <w:rsid w:val="00EE27EB"/>
    <w:rsid w:val="00EE54B4"/>
    <w:rsid w:val="00EE587E"/>
    <w:rsid w:val="00EE6293"/>
    <w:rsid w:val="00EE655B"/>
    <w:rsid w:val="00EE67A0"/>
    <w:rsid w:val="00EE75E6"/>
    <w:rsid w:val="00EE7AEB"/>
    <w:rsid w:val="00EF28E2"/>
    <w:rsid w:val="00EF2A29"/>
    <w:rsid w:val="00EF3B02"/>
    <w:rsid w:val="00EF7E76"/>
    <w:rsid w:val="00F006D8"/>
    <w:rsid w:val="00F007A2"/>
    <w:rsid w:val="00F0167E"/>
    <w:rsid w:val="00F02091"/>
    <w:rsid w:val="00F02B02"/>
    <w:rsid w:val="00F03299"/>
    <w:rsid w:val="00F0337B"/>
    <w:rsid w:val="00F055A9"/>
    <w:rsid w:val="00F1125F"/>
    <w:rsid w:val="00F12901"/>
    <w:rsid w:val="00F13CFE"/>
    <w:rsid w:val="00F1441B"/>
    <w:rsid w:val="00F14DA2"/>
    <w:rsid w:val="00F167C1"/>
    <w:rsid w:val="00F20811"/>
    <w:rsid w:val="00F23929"/>
    <w:rsid w:val="00F23A35"/>
    <w:rsid w:val="00F2585B"/>
    <w:rsid w:val="00F328FB"/>
    <w:rsid w:val="00F33A9B"/>
    <w:rsid w:val="00F350F8"/>
    <w:rsid w:val="00F3525F"/>
    <w:rsid w:val="00F36F28"/>
    <w:rsid w:val="00F40321"/>
    <w:rsid w:val="00F40502"/>
    <w:rsid w:val="00F4164C"/>
    <w:rsid w:val="00F42533"/>
    <w:rsid w:val="00F44879"/>
    <w:rsid w:val="00F45BFE"/>
    <w:rsid w:val="00F507AD"/>
    <w:rsid w:val="00F55BBB"/>
    <w:rsid w:val="00F5605C"/>
    <w:rsid w:val="00F573A1"/>
    <w:rsid w:val="00F631C9"/>
    <w:rsid w:val="00F64120"/>
    <w:rsid w:val="00F64ACD"/>
    <w:rsid w:val="00F64FCC"/>
    <w:rsid w:val="00F67019"/>
    <w:rsid w:val="00F671A2"/>
    <w:rsid w:val="00F70FC2"/>
    <w:rsid w:val="00F7126E"/>
    <w:rsid w:val="00F7485E"/>
    <w:rsid w:val="00F754B7"/>
    <w:rsid w:val="00F76017"/>
    <w:rsid w:val="00F76558"/>
    <w:rsid w:val="00F804C5"/>
    <w:rsid w:val="00F81C8F"/>
    <w:rsid w:val="00F81E88"/>
    <w:rsid w:val="00F836A8"/>
    <w:rsid w:val="00F8375D"/>
    <w:rsid w:val="00F93131"/>
    <w:rsid w:val="00F9395B"/>
    <w:rsid w:val="00FA6C6B"/>
    <w:rsid w:val="00FB1334"/>
    <w:rsid w:val="00FB33CE"/>
    <w:rsid w:val="00FB3C62"/>
    <w:rsid w:val="00FB48E4"/>
    <w:rsid w:val="00FB52C2"/>
    <w:rsid w:val="00FB5468"/>
    <w:rsid w:val="00FC098E"/>
    <w:rsid w:val="00FC30DA"/>
    <w:rsid w:val="00FC4903"/>
    <w:rsid w:val="00FC5178"/>
    <w:rsid w:val="00FC5E63"/>
    <w:rsid w:val="00FC62C9"/>
    <w:rsid w:val="00FD0944"/>
    <w:rsid w:val="00FD2034"/>
    <w:rsid w:val="00FD276B"/>
    <w:rsid w:val="00FD4012"/>
    <w:rsid w:val="00FE1F60"/>
    <w:rsid w:val="00FE4910"/>
    <w:rsid w:val="00FE4E69"/>
    <w:rsid w:val="00FF4772"/>
    <w:rsid w:val="00FF7951"/>
    <w:rsid w:val="00FF7BAB"/>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19C"/>
  </w:style>
  <w:style w:type="paragraph" w:styleId="3">
    <w:name w:val="heading 3"/>
    <w:basedOn w:val="a"/>
    <w:next w:val="a"/>
    <w:link w:val="3Char"/>
    <w:qFormat/>
    <w:rsid w:val="00D35263"/>
    <w:pPr>
      <w:keepNext/>
      <w:spacing w:before="240" w:after="60" w:line="240" w:lineRule="auto"/>
      <w:outlineLvl w:val="2"/>
    </w:pPr>
    <w:rPr>
      <w:rFonts w:ascii="Arial" w:eastAsia="Times New Roman" w:hAnsi="Arial" w:cs="Arial"/>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C3E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4">
    <w:name w:val="Hyperlink"/>
    <w:basedOn w:val="a0"/>
    <w:rsid w:val="001631C6"/>
    <w:rPr>
      <w:color w:val="0000FF"/>
      <w:u w:val="single"/>
    </w:rPr>
  </w:style>
  <w:style w:type="character" w:customStyle="1" w:styleId="apple-converted-space">
    <w:name w:val="apple-converted-space"/>
    <w:basedOn w:val="a0"/>
    <w:rsid w:val="001631C6"/>
  </w:style>
  <w:style w:type="paragraph" w:styleId="a5">
    <w:name w:val="header"/>
    <w:basedOn w:val="a"/>
    <w:link w:val="Char"/>
    <w:uiPriority w:val="99"/>
    <w:semiHidden/>
    <w:unhideWhenUsed/>
    <w:rsid w:val="0064346A"/>
    <w:pPr>
      <w:tabs>
        <w:tab w:val="center" w:pos="4536"/>
        <w:tab w:val="right" w:pos="9072"/>
      </w:tabs>
      <w:spacing w:after="0" w:line="240" w:lineRule="auto"/>
    </w:pPr>
  </w:style>
  <w:style w:type="character" w:customStyle="1" w:styleId="Char">
    <w:name w:val="页眉 Char"/>
    <w:basedOn w:val="a0"/>
    <w:link w:val="a5"/>
    <w:uiPriority w:val="99"/>
    <w:semiHidden/>
    <w:rsid w:val="0064346A"/>
  </w:style>
  <w:style w:type="paragraph" w:styleId="a6">
    <w:name w:val="footer"/>
    <w:basedOn w:val="a"/>
    <w:link w:val="Char0"/>
    <w:uiPriority w:val="99"/>
    <w:unhideWhenUsed/>
    <w:rsid w:val="0064346A"/>
    <w:pPr>
      <w:tabs>
        <w:tab w:val="center" w:pos="4536"/>
        <w:tab w:val="right" w:pos="9072"/>
      </w:tabs>
      <w:spacing w:after="0" w:line="240" w:lineRule="auto"/>
    </w:pPr>
  </w:style>
  <w:style w:type="character" w:customStyle="1" w:styleId="Char0">
    <w:name w:val="页脚 Char"/>
    <w:basedOn w:val="a0"/>
    <w:link w:val="a6"/>
    <w:uiPriority w:val="99"/>
    <w:rsid w:val="0064346A"/>
  </w:style>
  <w:style w:type="character" w:customStyle="1" w:styleId="3Char">
    <w:name w:val="标题 3 Char"/>
    <w:basedOn w:val="a0"/>
    <w:link w:val="3"/>
    <w:rsid w:val="00D35263"/>
    <w:rPr>
      <w:rFonts w:ascii="Arial" w:eastAsia="Times New Roman" w:hAnsi="Arial" w:cs="Arial"/>
      <w:b/>
      <w:bCs/>
      <w:sz w:val="26"/>
      <w:szCs w:val="26"/>
      <w:lang w:val="en-US"/>
    </w:rPr>
  </w:style>
  <w:style w:type="paragraph" w:styleId="a7">
    <w:name w:val="Title"/>
    <w:basedOn w:val="a"/>
    <w:link w:val="Char1"/>
    <w:qFormat/>
    <w:rsid w:val="000272BE"/>
    <w:pPr>
      <w:spacing w:after="0" w:line="240" w:lineRule="auto"/>
      <w:jc w:val="center"/>
    </w:pPr>
    <w:rPr>
      <w:rFonts w:ascii="Times New Roman" w:eastAsia="Times New Roman" w:hAnsi="Times New Roman" w:cs="Times New Roman"/>
      <w:b/>
      <w:bCs/>
      <w:sz w:val="32"/>
      <w:szCs w:val="24"/>
      <w:lang w:eastAsia="ro-RO"/>
    </w:rPr>
  </w:style>
  <w:style w:type="character" w:customStyle="1" w:styleId="Char1">
    <w:name w:val="标题 Char"/>
    <w:basedOn w:val="a0"/>
    <w:link w:val="a7"/>
    <w:rsid w:val="000272BE"/>
    <w:rPr>
      <w:rFonts w:ascii="Times New Roman" w:eastAsia="Times New Roman" w:hAnsi="Times New Roman" w:cs="Times New Roman"/>
      <w:b/>
      <w:bCs/>
      <w:sz w:val="32"/>
      <w:szCs w:val="24"/>
      <w:lang w:eastAsia="ro-RO"/>
    </w:rPr>
  </w:style>
  <w:style w:type="character" w:styleId="a8">
    <w:name w:val="annotation reference"/>
    <w:basedOn w:val="a0"/>
    <w:uiPriority w:val="99"/>
    <w:semiHidden/>
    <w:unhideWhenUsed/>
    <w:rsid w:val="00472EF2"/>
    <w:rPr>
      <w:sz w:val="16"/>
      <w:szCs w:val="16"/>
    </w:rPr>
  </w:style>
  <w:style w:type="paragraph" w:styleId="a9">
    <w:name w:val="annotation text"/>
    <w:basedOn w:val="a"/>
    <w:link w:val="Char2"/>
    <w:uiPriority w:val="99"/>
    <w:unhideWhenUsed/>
    <w:rsid w:val="00472EF2"/>
    <w:pPr>
      <w:spacing w:line="240" w:lineRule="auto"/>
    </w:pPr>
    <w:rPr>
      <w:sz w:val="20"/>
      <w:szCs w:val="20"/>
      <w:lang w:val="en-US"/>
    </w:rPr>
  </w:style>
  <w:style w:type="character" w:customStyle="1" w:styleId="Char2">
    <w:name w:val="批注文字 Char"/>
    <w:basedOn w:val="a0"/>
    <w:link w:val="a9"/>
    <w:uiPriority w:val="99"/>
    <w:rsid w:val="00472EF2"/>
    <w:rPr>
      <w:sz w:val="20"/>
      <w:szCs w:val="20"/>
      <w:lang w:val="en-US"/>
    </w:rPr>
  </w:style>
  <w:style w:type="paragraph" w:styleId="aa">
    <w:name w:val="annotation subject"/>
    <w:basedOn w:val="a9"/>
    <w:next w:val="a9"/>
    <w:link w:val="Char3"/>
    <w:uiPriority w:val="99"/>
    <w:semiHidden/>
    <w:unhideWhenUsed/>
    <w:rsid w:val="00472EF2"/>
    <w:rPr>
      <w:b/>
      <w:bCs/>
    </w:rPr>
  </w:style>
  <w:style w:type="character" w:customStyle="1" w:styleId="Char3">
    <w:name w:val="批注主题 Char"/>
    <w:basedOn w:val="Char2"/>
    <w:link w:val="aa"/>
    <w:uiPriority w:val="99"/>
    <w:semiHidden/>
    <w:rsid w:val="00472EF2"/>
    <w:rPr>
      <w:b/>
      <w:bCs/>
      <w:sz w:val="20"/>
      <w:szCs w:val="20"/>
      <w:lang w:val="en-US"/>
    </w:rPr>
  </w:style>
  <w:style w:type="paragraph" w:styleId="ab">
    <w:name w:val="Balloon Text"/>
    <w:basedOn w:val="a"/>
    <w:link w:val="Char4"/>
    <w:uiPriority w:val="99"/>
    <w:semiHidden/>
    <w:unhideWhenUsed/>
    <w:rsid w:val="00472EF2"/>
    <w:pPr>
      <w:spacing w:after="0" w:line="240" w:lineRule="auto"/>
    </w:pPr>
    <w:rPr>
      <w:rFonts w:ascii="Segoe UI" w:hAnsi="Segoe UI" w:cs="Segoe UI"/>
      <w:sz w:val="18"/>
      <w:szCs w:val="18"/>
      <w:lang w:val="en-US"/>
    </w:rPr>
  </w:style>
  <w:style w:type="character" w:customStyle="1" w:styleId="Char4">
    <w:name w:val="批注框文本 Char"/>
    <w:basedOn w:val="a0"/>
    <w:link w:val="ab"/>
    <w:uiPriority w:val="99"/>
    <w:semiHidden/>
    <w:rsid w:val="00472EF2"/>
    <w:rPr>
      <w:rFonts w:ascii="Segoe UI" w:hAnsi="Segoe UI" w:cs="Segoe UI"/>
      <w:sz w:val="18"/>
      <w:szCs w:val="18"/>
      <w:lang w:val="en-US"/>
    </w:rPr>
  </w:style>
  <w:style w:type="paragraph" w:styleId="ac">
    <w:name w:val="Revision"/>
    <w:hidden/>
    <w:uiPriority w:val="99"/>
    <w:semiHidden/>
    <w:rsid w:val="00B350A7"/>
    <w:pPr>
      <w:spacing w:after="0" w:line="240" w:lineRule="auto"/>
    </w:pPr>
  </w:style>
  <w:style w:type="table" w:styleId="ad">
    <w:name w:val="Table Grid"/>
    <w:basedOn w:val="a1"/>
    <w:uiPriority w:val="59"/>
    <w:unhideWhenUsed/>
    <w:rsid w:val="00F81E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a1"/>
    <w:uiPriority w:val="60"/>
    <w:rsid w:val="00F81E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sc">
    <w:name w:val="desc"/>
    <w:basedOn w:val="a"/>
    <w:rsid w:val="00276711"/>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details">
    <w:name w:val="details"/>
    <w:basedOn w:val="a"/>
    <w:rsid w:val="00276711"/>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jrnl">
    <w:name w:val="jrnl"/>
    <w:basedOn w:val="a0"/>
    <w:rsid w:val="00276711"/>
  </w:style>
  <w:style w:type="paragraph" w:styleId="ae">
    <w:name w:val="Plain Text"/>
    <w:basedOn w:val="a"/>
    <w:link w:val="Char5"/>
    <w:semiHidden/>
    <w:unhideWhenUsed/>
    <w:rsid w:val="00E44320"/>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5">
    <w:name w:val="纯文本 Char"/>
    <w:basedOn w:val="a0"/>
    <w:link w:val="ae"/>
    <w:semiHidden/>
    <w:rsid w:val="00E44320"/>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19C"/>
  </w:style>
  <w:style w:type="paragraph" w:styleId="3">
    <w:name w:val="heading 3"/>
    <w:basedOn w:val="a"/>
    <w:next w:val="a"/>
    <w:link w:val="3Char"/>
    <w:qFormat/>
    <w:rsid w:val="00D35263"/>
    <w:pPr>
      <w:keepNext/>
      <w:spacing w:before="240" w:after="60" w:line="240" w:lineRule="auto"/>
      <w:outlineLvl w:val="2"/>
    </w:pPr>
    <w:rPr>
      <w:rFonts w:ascii="Arial" w:eastAsia="Times New Roman" w:hAnsi="Arial" w:cs="Arial"/>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C3E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4">
    <w:name w:val="Hyperlink"/>
    <w:basedOn w:val="a0"/>
    <w:rsid w:val="001631C6"/>
    <w:rPr>
      <w:color w:val="0000FF"/>
      <w:u w:val="single"/>
    </w:rPr>
  </w:style>
  <w:style w:type="character" w:customStyle="1" w:styleId="apple-converted-space">
    <w:name w:val="apple-converted-space"/>
    <w:basedOn w:val="a0"/>
    <w:rsid w:val="001631C6"/>
  </w:style>
  <w:style w:type="paragraph" w:styleId="a5">
    <w:name w:val="header"/>
    <w:basedOn w:val="a"/>
    <w:link w:val="Char"/>
    <w:uiPriority w:val="99"/>
    <w:semiHidden/>
    <w:unhideWhenUsed/>
    <w:rsid w:val="0064346A"/>
    <w:pPr>
      <w:tabs>
        <w:tab w:val="center" w:pos="4536"/>
        <w:tab w:val="right" w:pos="9072"/>
      </w:tabs>
      <w:spacing w:after="0" w:line="240" w:lineRule="auto"/>
    </w:pPr>
  </w:style>
  <w:style w:type="character" w:customStyle="1" w:styleId="Char">
    <w:name w:val="页眉 Char"/>
    <w:basedOn w:val="a0"/>
    <w:link w:val="a5"/>
    <w:uiPriority w:val="99"/>
    <w:semiHidden/>
    <w:rsid w:val="0064346A"/>
  </w:style>
  <w:style w:type="paragraph" w:styleId="a6">
    <w:name w:val="footer"/>
    <w:basedOn w:val="a"/>
    <w:link w:val="Char0"/>
    <w:uiPriority w:val="99"/>
    <w:unhideWhenUsed/>
    <w:rsid w:val="0064346A"/>
    <w:pPr>
      <w:tabs>
        <w:tab w:val="center" w:pos="4536"/>
        <w:tab w:val="right" w:pos="9072"/>
      </w:tabs>
      <w:spacing w:after="0" w:line="240" w:lineRule="auto"/>
    </w:pPr>
  </w:style>
  <w:style w:type="character" w:customStyle="1" w:styleId="Char0">
    <w:name w:val="页脚 Char"/>
    <w:basedOn w:val="a0"/>
    <w:link w:val="a6"/>
    <w:uiPriority w:val="99"/>
    <w:rsid w:val="0064346A"/>
  </w:style>
  <w:style w:type="character" w:customStyle="1" w:styleId="3Char">
    <w:name w:val="标题 3 Char"/>
    <w:basedOn w:val="a0"/>
    <w:link w:val="3"/>
    <w:rsid w:val="00D35263"/>
    <w:rPr>
      <w:rFonts w:ascii="Arial" w:eastAsia="Times New Roman" w:hAnsi="Arial" w:cs="Arial"/>
      <w:b/>
      <w:bCs/>
      <w:sz w:val="26"/>
      <w:szCs w:val="26"/>
      <w:lang w:val="en-US"/>
    </w:rPr>
  </w:style>
  <w:style w:type="paragraph" w:styleId="a7">
    <w:name w:val="Title"/>
    <w:basedOn w:val="a"/>
    <w:link w:val="Char1"/>
    <w:qFormat/>
    <w:rsid w:val="000272BE"/>
    <w:pPr>
      <w:spacing w:after="0" w:line="240" w:lineRule="auto"/>
      <w:jc w:val="center"/>
    </w:pPr>
    <w:rPr>
      <w:rFonts w:ascii="Times New Roman" w:eastAsia="Times New Roman" w:hAnsi="Times New Roman" w:cs="Times New Roman"/>
      <w:b/>
      <w:bCs/>
      <w:sz w:val="32"/>
      <w:szCs w:val="24"/>
      <w:lang w:eastAsia="ro-RO"/>
    </w:rPr>
  </w:style>
  <w:style w:type="character" w:customStyle="1" w:styleId="Char1">
    <w:name w:val="标题 Char"/>
    <w:basedOn w:val="a0"/>
    <w:link w:val="a7"/>
    <w:rsid w:val="000272BE"/>
    <w:rPr>
      <w:rFonts w:ascii="Times New Roman" w:eastAsia="Times New Roman" w:hAnsi="Times New Roman" w:cs="Times New Roman"/>
      <w:b/>
      <w:bCs/>
      <w:sz w:val="32"/>
      <w:szCs w:val="24"/>
      <w:lang w:eastAsia="ro-RO"/>
    </w:rPr>
  </w:style>
  <w:style w:type="character" w:styleId="a8">
    <w:name w:val="annotation reference"/>
    <w:basedOn w:val="a0"/>
    <w:uiPriority w:val="99"/>
    <w:semiHidden/>
    <w:unhideWhenUsed/>
    <w:rsid w:val="00472EF2"/>
    <w:rPr>
      <w:sz w:val="16"/>
      <w:szCs w:val="16"/>
    </w:rPr>
  </w:style>
  <w:style w:type="paragraph" w:styleId="a9">
    <w:name w:val="annotation text"/>
    <w:basedOn w:val="a"/>
    <w:link w:val="Char2"/>
    <w:uiPriority w:val="99"/>
    <w:unhideWhenUsed/>
    <w:rsid w:val="00472EF2"/>
    <w:pPr>
      <w:spacing w:line="240" w:lineRule="auto"/>
    </w:pPr>
    <w:rPr>
      <w:sz w:val="20"/>
      <w:szCs w:val="20"/>
      <w:lang w:val="en-US"/>
    </w:rPr>
  </w:style>
  <w:style w:type="character" w:customStyle="1" w:styleId="Char2">
    <w:name w:val="批注文字 Char"/>
    <w:basedOn w:val="a0"/>
    <w:link w:val="a9"/>
    <w:uiPriority w:val="99"/>
    <w:rsid w:val="00472EF2"/>
    <w:rPr>
      <w:sz w:val="20"/>
      <w:szCs w:val="20"/>
      <w:lang w:val="en-US"/>
    </w:rPr>
  </w:style>
  <w:style w:type="paragraph" w:styleId="aa">
    <w:name w:val="annotation subject"/>
    <w:basedOn w:val="a9"/>
    <w:next w:val="a9"/>
    <w:link w:val="Char3"/>
    <w:uiPriority w:val="99"/>
    <w:semiHidden/>
    <w:unhideWhenUsed/>
    <w:rsid w:val="00472EF2"/>
    <w:rPr>
      <w:b/>
      <w:bCs/>
    </w:rPr>
  </w:style>
  <w:style w:type="character" w:customStyle="1" w:styleId="Char3">
    <w:name w:val="批注主题 Char"/>
    <w:basedOn w:val="Char2"/>
    <w:link w:val="aa"/>
    <w:uiPriority w:val="99"/>
    <w:semiHidden/>
    <w:rsid w:val="00472EF2"/>
    <w:rPr>
      <w:b/>
      <w:bCs/>
      <w:sz w:val="20"/>
      <w:szCs w:val="20"/>
      <w:lang w:val="en-US"/>
    </w:rPr>
  </w:style>
  <w:style w:type="paragraph" w:styleId="ab">
    <w:name w:val="Balloon Text"/>
    <w:basedOn w:val="a"/>
    <w:link w:val="Char4"/>
    <w:uiPriority w:val="99"/>
    <w:semiHidden/>
    <w:unhideWhenUsed/>
    <w:rsid w:val="00472EF2"/>
    <w:pPr>
      <w:spacing w:after="0" w:line="240" w:lineRule="auto"/>
    </w:pPr>
    <w:rPr>
      <w:rFonts w:ascii="Segoe UI" w:hAnsi="Segoe UI" w:cs="Segoe UI"/>
      <w:sz w:val="18"/>
      <w:szCs w:val="18"/>
      <w:lang w:val="en-US"/>
    </w:rPr>
  </w:style>
  <w:style w:type="character" w:customStyle="1" w:styleId="Char4">
    <w:name w:val="批注框文本 Char"/>
    <w:basedOn w:val="a0"/>
    <w:link w:val="ab"/>
    <w:uiPriority w:val="99"/>
    <w:semiHidden/>
    <w:rsid w:val="00472EF2"/>
    <w:rPr>
      <w:rFonts w:ascii="Segoe UI" w:hAnsi="Segoe UI" w:cs="Segoe UI"/>
      <w:sz w:val="18"/>
      <w:szCs w:val="18"/>
      <w:lang w:val="en-US"/>
    </w:rPr>
  </w:style>
  <w:style w:type="paragraph" w:styleId="ac">
    <w:name w:val="Revision"/>
    <w:hidden/>
    <w:uiPriority w:val="99"/>
    <w:semiHidden/>
    <w:rsid w:val="00B350A7"/>
    <w:pPr>
      <w:spacing w:after="0" w:line="240" w:lineRule="auto"/>
    </w:pPr>
  </w:style>
  <w:style w:type="table" w:styleId="ad">
    <w:name w:val="Table Grid"/>
    <w:basedOn w:val="a1"/>
    <w:uiPriority w:val="59"/>
    <w:unhideWhenUsed/>
    <w:rsid w:val="00F81E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a1"/>
    <w:uiPriority w:val="60"/>
    <w:rsid w:val="00F81E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sc">
    <w:name w:val="desc"/>
    <w:basedOn w:val="a"/>
    <w:rsid w:val="00276711"/>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details">
    <w:name w:val="details"/>
    <w:basedOn w:val="a"/>
    <w:rsid w:val="00276711"/>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jrnl">
    <w:name w:val="jrnl"/>
    <w:basedOn w:val="a0"/>
    <w:rsid w:val="00276711"/>
  </w:style>
  <w:style w:type="paragraph" w:styleId="ae">
    <w:name w:val="Plain Text"/>
    <w:basedOn w:val="a"/>
    <w:link w:val="Char5"/>
    <w:semiHidden/>
    <w:unhideWhenUsed/>
    <w:rsid w:val="00E44320"/>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5">
    <w:name w:val="纯文本 Char"/>
    <w:basedOn w:val="a0"/>
    <w:link w:val="ae"/>
    <w:semiHidden/>
    <w:rsid w:val="00E44320"/>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5982">
      <w:bodyDiv w:val="1"/>
      <w:marLeft w:val="0"/>
      <w:marRight w:val="0"/>
      <w:marTop w:val="0"/>
      <w:marBottom w:val="0"/>
      <w:divBdr>
        <w:top w:val="none" w:sz="0" w:space="0" w:color="auto"/>
        <w:left w:val="none" w:sz="0" w:space="0" w:color="auto"/>
        <w:bottom w:val="none" w:sz="0" w:space="0" w:color="auto"/>
        <w:right w:val="none" w:sz="0" w:space="0" w:color="auto"/>
      </w:divBdr>
      <w:divsChild>
        <w:div w:id="1670139827">
          <w:marLeft w:val="0"/>
          <w:marRight w:val="0"/>
          <w:marTop w:val="0"/>
          <w:marBottom w:val="0"/>
          <w:divBdr>
            <w:top w:val="none" w:sz="0" w:space="0" w:color="auto"/>
            <w:left w:val="none" w:sz="0" w:space="0" w:color="auto"/>
            <w:bottom w:val="none" w:sz="0" w:space="0" w:color="auto"/>
            <w:right w:val="none" w:sz="0" w:space="0" w:color="auto"/>
          </w:divBdr>
        </w:div>
        <w:div w:id="371200327">
          <w:marLeft w:val="0"/>
          <w:marRight w:val="0"/>
          <w:marTop w:val="0"/>
          <w:marBottom w:val="0"/>
          <w:divBdr>
            <w:top w:val="none" w:sz="0" w:space="0" w:color="auto"/>
            <w:left w:val="none" w:sz="0" w:space="0" w:color="auto"/>
            <w:bottom w:val="none" w:sz="0" w:space="0" w:color="auto"/>
            <w:right w:val="none" w:sz="0" w:space="0" w:color="auto"/>
          </w:divBdr>
        </w:div>
        <w:div w:id="1517840753">
          <w:marLeft w:val="0"/>
          <w:marRight w:val="0"/>
          <w:marTop w:val="0"/>
          <w:marBottom w:val="0"/>
          <w:divBdr>
            <w:top w:val="none" w:sz="0" w:space="0" w:color="auto"/>
            <w:left w:val="none" w:sz="0" w:space="0" w:color="auto"/>
            <w:bottom w:val="none" w:sz="0" w:space="0" w:color="auto"/>
            <w:right w:val="none" w:sz="0" w:space="0" w:color="auto"/>
          </w:divBdr>
        </w:div>
        <w:div w:id="1024749444">
          <w:marLeft w:val="0"/>
          <w:marRight w:val="0"/>
          <w:marTop w:val="0"/>
          <w:marBottom w:val="0"/>
          <w:divBdr>
            <w:top w:val="none" w:sz="0" w:space="0" w:color="auto"/>
            <w:left w:val="none" w:sz="0" w:space="0" w:color="auto"/>
            <w:bottom w:val="none" w:sz="0" w:space="0" w:color="auto"/>
            <w:right w:val="none" w:sz="0" w:space="0" w:color="auto"/>
          </w:divBdr>
        </w:div>
        <w:div w:id="1397047497">
          <w:marLeft w:val="0"/>
          <w:marRight w:val="0"/>
          <w:marTop w:val="0"/>
          <w:marBottom w:val="0"/>
          <w:divBdr>
            <w:top w:val="none" w:sz="0" w:space="0" w:color="auto"/>
            <w:left w:val="none" w:sz="0" w:space="0" w:color="auto"/>
            <w:bottom w:val="none" w:sz="0" w:space="0" w:color="auto"/>
            <w:right w:val="none" w:sz="0" w:space="0" w:color="auto"/>
          </w:divBdr>
        </w:div>
      </w:divsChild>
    </w:div>
    <w:div w:id="28381149">
      <w:bodyDiv w:val="1"/>
      <w:marLeft w:val="0"/>
      <w:marRight w:val="0"/>
      <w:marTop w:val="0"/>
      <w:marBottom w:val="0"/>
      <w:divBdr>
        <w:top w:val="none" w:sz="0" w:space="0" w:color="auto"/>
        <w:left w:val="none" w:sz="0" w:space="0" w:color="auto"/>
        <w:bottom w:val="none" w:sz="0" w:space="0" w:color="auto"/>
        <w:right w:val="none" w:sz="0" w:space="0" w:color="auto"/>
      </w:divBdr>
    </w:div>
    <w:div w:id="156504801">
      <w:bodyDiv w:val="1"/>
      <w:marLeft w:val="0"/>
      <w:marRight w:val="0"/>
      <w:marTop w:val="0"/>
      <w:marBottom w:val="0"/>
      <w:divBdr>
        <w:top w:val="none" w:sz="0" w:space="0" w:color="auto"/>
        <w:left w:val="none" w:sz="0" w:space="0" w:color="auto"/>
        <w:bottom w:val="none" w:sz="0" w:space="0" w:color="auto"/>
        <w:right w:val="none" w:sz="0" w:space="0" w:color="auto"/>
      </w:divBdr>
      <w:divsChild>
        <w:div w:id="1970432657">
          <w:marLeft w:val="0"/>
          <w:marRight w:val="0"/>
          <w:marTop w:val="0"/>
          <w:marBottom w:val="0"/>
          <w:divBdr>
            <w:top w:val="none" w:sz="0" w:space="0" w:color="auto"/>
            <w:left w:val="none" w:sz="0" w:space="0" w:color="auto"/>
            <w:bottom w:val="none" w:sz="0" w:space="0" w:color="auto"/>
            <w:right w:val="none" w:sz="0" w:space="0" w:color="auto"/>
          </w:divBdr>
        </w:div>
        <w:div w:id="1890264410">
          <w:marLeft w:val="0"/>
          <w:marRight w:val="0"/>
          <w:marTop w:val="0"/>
          <w:marBottom w:val="0"/>
          <w:divBdr>
            <w:top w:val="none" w:sz="0" w:space="0" w:color="auto"/>
            <w:left w:val="none" w:sz="0" w:space="0" w:color="auto"/>
            <w:bottom w:val="none" w:sz="0" w:space="0" w:color="auto"/>
            <w:right w:val="none" w:sz="0" w:space="0" w:color="auto"/>
          </w:divBdr>
        </w:div>
      </w:divsChild>
    </w:div>
    <w:div w:id="211697149">
      <w:bodyDiv w:val="1"/>
      <w:marLeft w:val="0"/>
      <w:marRight w:val="0"/>
      <w:marTop w:val="0"/>
      <w:marBottom w:val="0"/>
      <w:divBdr>
        <w:top w:val="none" w:sz="0" w:space="0" w:color="auto"/>
        <w:left w:val="none" w:sz="0" w:space="0" w:color="auto"/>
        <w:bottom w:val="none" w:sz="0" w:space="0" w:color="auto"/>
        <w:right w:val="none" w:sz="0" w:space="0" w:color="auto"/>
      </w:divBdr>
    </w:div>
    <w:div w:id="560556416">
      <w:bodyDiv w:val="1"/>
      <w:marLeft w:val="0"/>
      <w:marRight w:val="0"/>
      <w:marTop w:val="0"/>
      <w:marBottom w:val="0"/>
      <w:divBdr>
        <w:top w:val="none" w:sz="0" w:space="0" w:color="auto"/>
        <w:left w:val="none" w:sz="0" w:space="0" w:color="auto"/>
        <w:bottom w:val="none" w:sz="0" w:space="0" w:color="auto"/>
        <w:right w:val="none" w:sz="0" w:space="0" w:color="auto"/>
      </w:divBdr>
      <w:divsChild>
        <w:div w:id="1810854109">
          <w:marLeft w:val="0"/>
          <w:marRight w:val="0"/>
          <w:marTop w:val="0"/>
          <w:marBottom w:val="0"/>
          <w:divBdr>
            <w:top w:val="none" w:sz="0" w:space="0" w:color="auto"/>
            <w:left w:val="none" w:sz="0" w:space="0" w:color="auto"/>
            <w:bottom w:val="none" w:sz="0" w:space="0" w:color="auto"/>
            <w:right w:val="none" w:sz="0" w:space="0" w:color="auto"/>
          </w:divBdr>
        </w:div>
        <w:div w:id="69818727">
          <w:marLeft w:val="0"/>
          <w:marRight w:val="0"/>
          <w:marTop w:val="0"/>
          <w:marBottom w:val="0"/>
          <w:divBdr>
            <w:top w:val="none" w:sz="0" w:space="0" w:color="auto"/>
            <w:left w:val="none" w:sz="0" w:space="0" w:color="auto"/>
            <w:bottom w:val="none" w:sz="0" w:space="0" w:color="auto"/>
            <w:right w:val="none" w:sz="0" w:space="0" w:color="auto"/>
          </w:divBdr>
        </w:div>
        <w:div w:id="1935017109">
          <w:marLeft w:val="0"/>
          <w:marRight w:val="0"/>
          <w:marTop w:val="0"/>
          <w:marBottom w:val="0"/>
          <w:divBdr>
            <w:top w:val="none" w:sz="0" w:space="0" w:color="auto"/>
            <w:left w:val="none" w:sz="0" w:space="0" w:color="auto"/>
            <w:bottom w:val="none" w:sz="0" w:space="0" w:color="auto"/>
            <w:right w:val="none" w:sz="0" w:space="0" w:color="auto"/>
          </w:divBdr>
        </w:div>
        <w:div w:id="1328170716">
          <w:marLeft w:val="0"/>
          <w:marRight w:val="0"/>
          <w:marTop w:val="0"/>
          <w:marBottom w:val="0"/>
          <w:divBdr>
            <w:top w:val="none" w:sz="0" w:space="0" w:color="auto"/>
            <w:left w:val="none" w:sz="0" w:space="0" w:color="auto"/>
            <w:bottom w:val="none" w:sz="0" w:space="0" w:color="auto"/>
            <w:right w:val="none" w:sz="0" w:space="0" w:color="auto"/>
          </w:divBdr>
        </w:div>
        <w:div w:id="218056012">
          <w:marLeft w:val="0"/>
          <w:marRight w:val="0"/>
          <w:marTop w:val="0"/>
          <w:marBottom w:val="0"/>
          <w:divBdr>
            <w:top w:val="none" w:sz="0" w:space="0" w:color="auto"/>
            <w:left w:val="none" w:sz="0" w:space="0" w:color="auto"/>
            <w:bottom w:val="none" w:sz="0" w:space="0" w:color="auto"/>
            <w:right w:val="none" w:sz="0" w:space="0" w:color="auto"/>
          </w:divBdr>
        </w:div>
        <w:div w:id="543953729">
          <w:marLeft w:val="0"/>
          <w:marRight w:val="0"/>
          <w:marTop w:val="0"/>
          <w:marBottom w:val="0"/>
          <w:divBdr>
            <w:top w:val="none" w:sz="0" w:space="0" w:color="auto"/>
            <w:left w:val="none" w:sz="0" w:space="0" w:color="auto"/>
            <w:bottom w:val="none" w:sz="0" w:space="0" w:color="auto"/>
            <w:right w:val="none" w:sz="0" w:space="0" w:color="auto"/>
          </w:divBdr>
        </w:div>
        <w:div w:id="922490145">
          <w:marLeft w:val="0"/>
          <w:marRight w:val="0"/>
          <w:marTop w:val="0"/>
          <w:marBottom w:val="0"/>
          <w:divBdr>
            <w:top w:val="none" w:sz="0" w:space="0" w:color="auto"/>
            <w:left w:val="none" w:sz="0" w:space="0" w:color="auto"/>
            <w:bottom w:val="none" w:sz="0" w:space="0" w:color="auto"/>
            <w:right w:val="none" w:sz="0" w:space="0" w:color="auto"/>
          </w:divBdr>
        </w:div>
      </w:divsChild>
    </w:div>
    <w:div w:id="640161754">
      <w:bodyDiv w:val="1"/>
      <w:marLeft w:val="0"/>
      <w:marRight w:val="0"/>
      <w:marTop w:val="0"/>
      <w:marBottom w:val="0"/>
      <w:divBdr>
        <w:top w:val="none" w:sz="0" w:space="0" w:color="auto"/>
        <w:left w:val="none" w:sz="0" w:space="0" w:color="auto"/>
        <w:bottom w:val="none" w:sz="0" w:space="0" w:color="auto"/>
        <w:right w:val="none" w:sz="0" w:space="0" w:color="auto"/>
      </w:divBdr>
    </w:div>
    <w:div w:id="744034088">
      <w:bodyDiv w:val="1"/>
      <w:marLeft w:val="0"/>
      <w:marRight w:val="0"/>
      <w:marTop w:val="0"/>
      <w:marBottom w:val="0"/>
      <w:divBdr>
        <w:top w:val="none" w:sz="0" w:space="0" w:color="auto"/>
        <w:left w:val="none" w:sz="0" w:space="0" w:color="auto"/>
        <w:bottom w:val="none" w:sz="0" w:space="0" w:color="auto"/>
        <w:right w:val="none" w:sz="0" w:space="0" w:color="auto"/>
      </w:divBdr>
    </w:div>
    <w:div w:id="842089239">
      <w:bodyDiv w:val="1"/>
      <w:marLeft w:val="0"/>
      <w:marRight w:val="0"/>
      <w:marTop w:val="0"/>
      <w:marBottom w:val="0"/>
      <w:divBdr>
        <w:top w:val="none" w:sz="0" w:space="0" w:color="auto"/>
        <w:left w:val="none" w:sz="0" w:space="0" w:color="auto"/>
        <w:bottom w:val="none" w:sz="0" w:space="0" w:color="auto"/>
        <w:right w:val="none" w:sz="0" w:space="0" w:color="auto"/>
      </w:divBdr>
      <w:divsChild>
        <w:div w:id="548565771">
          <w:marLeft w:val="0"/>
          <w:marRight w:val="0"/>
          <w:marTop w:val="0"/>
          <w:marBottom w:val="0"/>
          <w:divBdr>
            <w:top w:val="none" w:sz="0" w:space="0" w:color="auto"/>
            <w:left w:val="none" w:sz="0" w:space="0" w:color="auto"/>
            <w:bottom w:val="none" w:sz="0" w:space="0" w:color="auto"/>
            <w:right w:val="none" w:sz="0" w:space="0" w:color="auto"/>
          </w:divBdr>
        </w:div>
        <w:div w:id="678773819">
          <w:marLeft w:val="0"/>
          <w:marRight w:val="0"/>
          <w:marTop w:val="0"/>
          <w:marBottom w:val="0"/>
          <w:divBdr>
            <w:top w:val="none" w:sz="0" w:space="0" w:color="auto"/>
            <w:left w:val="none" w:sz="0" w:space="0" w:color="auto"/>
            <w:bottom w:val="none" w:sz="0" w:space="0" w:color="auto"/>
            <w:right w:val="none" w:sz="0" w:space="0" w:color="auto"/>
          </w:divBdr>
        </w:div>
        <w:div w:id="594023301">
          <w:marLeft w:val="0"/>
          <w:marRight w:val="0"/>
          <w:marTop w:val="0"/>
          <w:marBottom w:val="0"/>
          <w:divBdr>
            <w:top w:val="none" w:sz="0" w:space="0" w:color="auto"/>
            <w:left w:val="none" w:sz="0" w:space="0" w:color="auto"/>
            <w:bottom w:val="none" w:sz="0" w:space="0" w:color="auto"/>
            <w:right w:val="none" w:sz="0" w:space="0" w:color="auto"/>
          </w:divBdr>
        </w:div>
        <w:div w:id="1792899045">
          <w:marLeft w:val="0"/>
          <w:marRight w:val="0"/>
          <w:marTop w:val="0"/>
          <w:marBottom w:val="0"/>
          <w:divBdr>
            <w:top w:val="none" w:sz="0" w:space="0" w:color="auto"/>
            <w:left w:val="none" w:sz="0" w:space="0" w:color="auto"/>
            <w:bottom w:val="none" w:sz="0" w:space="0" w:color="auto"/>
            <w:right w:val="none" w:sz="0" w:space="0" w:color="auto"/>
          </w:divBdr>
        </w:div>
        <w:div w:id="1102803062">
          <w:marLeft w:val="0"/>
          <w:marRight w:val="0"/>
          <w:marTop w:val="0"/>
          <w:marBottom w:val="0"/>
          <w:divBdr>
            <w:top w:val="none" w:sz="0" w:space="0" w:color="auto"/>
            <w:left w:val="none" w:sz="0" w:space="0" w:color="auto"/>
            <w:bottom w:val="none" w:sz="0" w:space="0" w:color="auto"/>
            <w:right w:val="none" w:sz="0" w:space="0" w:color="auto"/>
          </w:divBdr>
        </w:div>
        <w:div w:id="456489505">
          <w:marLeft w:val="0"/>
          <w:marRight w:val="0"/>
          <w:marTop w:val="0"/>
          <w:marBottom w:val="0"/>
          <w:divBdr>
            <w:top w:val="none" w:sz="0" w:space="0" w:color="auto"/>
            <w:left w:val="none" w:sz="0" w:space="0" w:color="auto"/>
            <w:bottom w:val="none" w:sz="0" w:space="0" w:color="auto"/>
            <w:right w:val="none" w:sz="0" w:space="0" w:color="auto"/>
          </w:divBdr>
        </w:div>
        <w:div w:id="38749820">
          <w:marLeft w:val="0"/>
          <w:marRight w:val="0"/>
          <w:marTop w:val="0"/>
          <w:marBottom w:val="0"/>
          <w:divBdr>
            <w:top w:val="none" w:sz="0" w:space="0" w:color="auto"/>
            <w:left w:val="none" w:sz="0" w:space="0" w:color="auto"/>
            <w:bottom w:val="none" w:sz="0" w:space="0" w:color="auto"/>
            <w:right w:val="none" w:sz="0" w:space="0" w:color="auto"/>
          </w:divBdr>
        </w:div>
      </w:divsChild>
    </w:div>
    <w:div w:id="909776791">
      <w:bodyDiv w:val="1"/>
      <w:marLeft w:val="0"/>
      <w:marRight w:val="0"/>
      <w:marTop w:val="0"/>
      <w:marBottom w:val="0"/>
      <w:divBdr>
        <w:top w:val="none" w:sz="0" w:space="0" w:color="auto"/>
        <w:left w:val="none" w:sz="0" w:space="0" w:color="auto"/>
        <w:bottom w:val="none" w:sz="0" w:space="0" w:color="auto"/>
        <w:right w:val="none" w:sz="0" w:space="0" w:color="auto"/>
      </w:divBdr>
      <w:divsChild>
        <w:div w:id="1293630035">
          <w:marLeft w:val="0"/>
          <w:marRight w:val="0"/>
          <w:marTop w:val="0"/>
          <w:marBottom w:val="0"/>
          <w:divBdr>
            <w:top w:val="none" w:sz="0" w:space="0" w:color="auto"/>
            <w:left w:val="none" w:sz="0" w:space="0" w:color="auto"/>
            <w:bottom w:val="none" w:sz="0" w:space="0" w:color="auto"/>
            <w:right w:val="none" w:sz="0" w:space="0" w:color="auto"/>
          </w:divBdr>
        </w:div>
        <w:div w:id="418790484">
          <w:marLeft w:val="0"/>
          <w:marRight w:val="0"/>
          <w:marTop w:val="0"/>
          <w:marBottom w:val="0"/>
          <w:divBdr>
            <w:top w:val="none" w:sz="0" w:space="0" w:color="auto"/>
            <w:left w:val="none" w:sz="0" w:space="0" w:color="auto"/>
            <w:bottom w:val="none" w:sz="0" w:space="0" w:color="auto"/>
            <w:right w:val="none" w:sz="0" w:space="0" w:color="auto"/>
          </w:divBdr>
        </w:div>
        <w:div w:id="1950815866">
          <w:marLeft w:val="0"/>
          <w:marRight w:val="0"/>
          <w:marTop w:val="0"/>
          <w:marBottom w:val="0"/>
          <w:divBdr>
            <w:top w:val="none" w:sz="0" w:space="0" w:color="auto"/>
            <w:left w:val="none" w:sz="0" w:space="0" w:color="auto"/>
            <w:bottom w:val="none" w:sz="0" w:space="0" w:color="auto"/>
            <w:right w:val="none" w:sz="0" w:space="0" w:color="auto"/>
          </w:divBdr>
        </w:div>
        <w:div w:id="1444811512">
          <w:marLeft w:val="0"/>
          <w:marRight w:val="0"/>
          <w:marTop w:val="0"/>
          <w:marBottom w:val="0"/>
          <w:divBdr>
            <w:top w:val="none" w:sz="0" w:space="0" w:color="auto"/>
            <w:left w:val="none" w:sz="0" w:space="0" w:color="auto"/>
            <w:bottom w:val="none" w:sz="0" w:space="0" w:color="auto"/>
            <w:right w:val="none" w:sz="0" w:space="0" w:color="auto"/>
          </w:divBdr>
        </w:div>
        <w:div w:id="1359938671">
          <w:marLeft w:val="0"/>
          <w:marRight w:val="0"/>
          <w:marTop w:val="0"/>
          <w:marBottom w:val="0"/>
          <w:divBdr>
            <w:top w:val="none" w:sz="0" w:space="0" w:color="auto"/>
            <w:left w:val="none" w:sz="0" w:space="0" w:color="auto"/>
            <w:bottom w:val="none" w:sz="0" w:space="0" w:color="auto"/>
            <w:right w:val="none" w:sz="0" w:space="0" w:color="auto"/>
          </w:divBdr>
        </w:div>
        <w:div w:id="431782179">
          <w:marLeft w:val="0"/>
          <w:marRight w:val="0"/>
          <w:marTop w:val="0"/>
          <w:marBottom w:val="0"/>
          <w:divBdr>
            <w:top w:val="none" w:sz="0" w:space="0" w:color="auto"/>
            <w:left w:val="none" w:sz="0" w:space="0" w:color="auto"/>
            <w:bottom w:val="none" w:sz="0" w:space="0" w:color="auto"/>
            <w:right w:val="none" w:sz="0" w:space="0" w:color="auto"/>
          </w:divBdr>
        </w:div>
        <w:div w:id="1347950510">
          <w:marLeft w:val="0"/>
          <w:marRight w:val="0"/>
          <w:marTop w:val="0"/>
          <w:marBottom w:val="0"/>
          <w:divBdr>
            <w:top w:val="none" w:sz="0" w:space="0" w:color="auto"/>
            <w:left w:val="none" w:sz="0" w:space="0" w:color="auto"/>
            <w:bottom w:val="none" w:sz="0" w:space="0" w:color="auto"/>
            <w:right w:val="none" w:sz="0" w:space="0" w:color="auto"/>
          </w:divBdr>
        </w:div>
        <w:div w:id="1872911511">
          <w:marLeft w:val="0"/>
          <w:marRight w:val="0"/>
          <w:marTop w:val="0"/>
          <w:marBottom w:val="0"/>
          <w:divBdr>
            <w:top w:val="none" w:sz="0" w:space="0" w:color="auto"/>
            <w:left w:val="none" w:sz="0" w:space="0" w:color="auto"/>
            <w:bottom w:val="none" w:sz="0" w:space="0" w:color="auto"/>
            <w:right w:val="none" w:sz="0" w:space="0" w:color="auto"/>
          </w:divBdr>
        </w:div>
        <w:div w:id="642196189">
          <w:marLeft w:val="0"/>
          <w:marRight w:val="0"/>
          <w:marTop w:val="0"/>
          <w:marBottom w:val="0"/>
          <w:divBdr>
            <w:top w:val="none" w:sz="0" w:space="0" w:color="auto"/>
            <w:left w:val="none" w:sz="0" w:space="0" w:color="auto"/>
            <w:bottom w:val="none" w:sz="0" w:space="0" w:color="auto"/>
            <w:right w:val="none" w:sz="0" w:space="0" w:color="auto"/>
          </w:divBdr>
        </w:div>
        <w:div w:id="235747453">
          <w:marLeft w:val="0"/>
          <w:marRight w:val="0"/>
          <w:marTop w:val="0"/>
          <w:marBottom w:val="0"/>
          <w:divBdr>
            <w:top w:val="none" w:sz="0" w:space="0" w:color="auto"/>
            <w:left w:val="none" w:sz="0" w:space="0" w:color="auto"/>
            <w:bottom w:val="none" w:sz="0" w:space="0" w:color="auto"/>
            <w:right w:val="none" w:sz="0" w:space="0" w:color="auto"/>
          </w:divBdr>
        </w:div>
      </w:divsChild>
    </w:div>
    <w:div w:id="1012269549">
      <w:bodyDiv w:val="1"/>
      <w:marLeft w:val="0"/>
      <w:marRight w:val="0"/>
      <w:marTop w:val="0"/>
      <w:marBottom w:val="0"/>
      <w:divBdr>
        <w:top w:val="none" w:sz="0" w:space="0" w:color="auto"/>
        <w:left w:val="none" w:sz="0" w:space="0" w:color="auto"/>
        <w:bottom w:val="none" w:sz="0" w:space="0" w:color="auto"/>
        <w:right w:val="none" w:sz="0" w:space="0" w:color="auto"/>
      </w:divBdr>
      <w:divsChild>
        <w:div w:id="1481382487">
          <w:marLeft w:val="0"/>
          <w:marRight w:val="0"/>
          <w:marTop w:val="0"/>
          <w:marBottom w:val="0"/>
          <w:divBdr>
            <w:top w:val="none" w:sz="0" w:space="0" w:color="auto"/>
            <w:left w:val="none" w:sz="0" w:space="0" w:color="auto"/>
            <w:bottom w:val="none" w:sz="0" w:space="0" w:color="auto"/>
            <w:right w:val="none" w:sz="0" w:space="0" w:color="auto"/>
          </w:divBdr>
        </w:div>
        <w:div w:id="439034787">
          <w:marLeft w:val="0"/>
          <w:marRight w:val="0"/>
          <w:marTop w:val="0"/>
          <w:marBottom w:val="0"/>
          <w:divBdr>
            <w:top w:val="none" w:sz="0" w:space="0" w:color="auto"/>
            <w:left w:val="none" w:sz="0" w:space="0" w:color="auto"/>
            <w:bottom w:val="none" w:sz="0" w:space="0" w:color="auto"/>
            <w:right w:val="none" w:sz="0" w:space="0" w:color="auto"/>
          </w:divBdr>
        </w:div>
        <w:div w:id="839389065">
          <w:marLeft w:val="0"/>
          <w:marRight w:val="0"/>
          <w:marTop w:val="0"/>
          <w:marBottom w:val="0"/>
          <w:divBdr>
            <w:top w:val="none" w:sz="0" w:space="0" w:color="auto"/>
            <w:left w:val="none" w:sz="0" w:space="0" w:color="auto"/>
            <w:bottom w:val="none" w:sz="0" w:space="0" w:color="auto"/>
            <w:right w:val="none" w:sz="0" w:space="0" w:color="auto"/>
          </w:divBdr>
        </w:div>
        <w:div w:id="2094668365">
          <w:marLeft w:val="0"/>
          <w:marRight w:val="0"/>
          <w:marTop w:val="0"/>
          <w:marBottom w:val="0"/>
          <w:divBdr>
            <w:top w:val="none" w:sz="0" w:space="0" w:color="auto"/>
            <w:left w:val="none" w:sz="0" w:space="0" w:color="auto"/>
            <w:bottom w:val="none" w:sz="0" w:space="0" w:color="auto"/>
            <w:right w:val="none" w:sz="0" w:space="0" w:color="auto"/>
          </w:divBdr>
        </w:div>
        <w:div w:id="262803664">
          <w:marLeft w:val="0"/>
          <w:marRight w:val="0"/>
          <w:marTop w:val="0"/>
          <w:marBottom w:val="0"/>
          <w:divBdr>
            <w:top w:val="none" w:sz="0" w:space="0" w:color="auto"/>
            <w:left w:val="none" w:sz="0" w:space="0" w:color="auto"/>
            <w:bottom w:val="none" w:sz="0" w:space="0" w:color="auto"/>
            <w:right w:val="none" w:sz="0" w:space="0" w:color="auto"/>
          </w:divBdr>
        </w:div>
        <w:div w:id="46683596">
          <w:marLeft w:val="0"/>
          <w:marRight w:val="0"/>
          <w:marTop w:val="0"/>
          <w:marBottom w:val="0"/>
          <w:divBdr>
            <w:top w:val="none" w:sz="0" w:space="0" w:color="auto"/>
            <w:left w:val="none" w:sz="0" w:space="0" w:color="auto"/>
            <w:bottom w:val="none" w:sz="0" w:space="0" w:color="auto"/>
            <w:right w:val="none" w:sz="0" w:space="0" w:color="auto"/>
          </w:divBdr>
        </w:div>
        <w:div w:id="480267447">
          <w:marLeft w:val="0"/>
          <w:marRight w:val="0"/>
          <w:marTop w:val="0"/>
          <w:marBottom w:val="0"/>
          <w:divBdr>
            <w:top w:val="none" w:sz="0" w:space="0" w:color="auto"/>
            <w:left w:val="none" w:sz="0" w:space="0" w:color="auto"/>
            <w:bottom w:val="none" w:sz="0" w:space="0" w:color="auto"/>
            <w:right w:val="none" w:sz="0" w:space="0" w:color="auto"/>
          </w:divBdr>
        </w:div>
        <w:div w:id="482160613">
          <w:marLeft w:val="0"/>
          <w:marRight w:val="0"/>
          <w:marTop w:val="0"/>
          <w:marBottom w:val="0"/>
          <w:divBdr>
            <w:top w:val="none" w:sz="0" w:space="0" w:color="auto"/>
            <w:left w:val="none" w:sz="0" w:space="0" w:color="auto"/>
            <w:bottom w:val="none" w:sz="0" w:space="0" w:color="auto"/>
            <w:right w:val="none" w:sz="0" w:space="0" w:color="auto"/>
          </w:divBdr>
        </w:div>
        <w:div w:id="2131898761">
          <w:marLeft w:val="0"/>
          <w:marRight w:val="0"/>
          <w:marTop w:val="0"/>
          <w:marBottom w:val="0"/>
          <w:divBdr>
            <w:top w:val="none" w:sz="0" w:space="0" w:color="auto"/>
            <w:left w:val="none" w:sz="0" w:space="0" w:color="auto"/>
            <w:bottom w:val="none" w:sz="0" w:space="0" w:color="auto"/>
            <w:right w:val="none" w:sz="0" w:space="0" w:color="auto"/>
          </w:divBdr>
        </w:div>
        <w:div w:id="2043092105">
          <w:marLeft w:val="0"/>
          <w:marRight w:val="0"/>
          <w:marTop w:val="0"/>
          <w:marBottom w:val="0"/>
          <w:divBdr>
            <w:top w:val="none" w:sz="0" w:space="0" w:color="auto"/>
            <w:left w:val="none" w:sz="0" w:space="0" w:color="auto"/>
            <w:bottom w:val="none" w:sz="0" w:space="0" w:color="auto"/>
            <w:right w:val="none" w:sz="0" w:space="0" w:color="auto"/>
          </w:divBdr>
        </w:div>
        <w:div w:id="1118181181">
          <w:marLeft w:val="0"/>
          <w:marRight w:val="0"/>
          <w:marTop w:val="0"/>
          <w:marBottom w:val="0"/>
          <w:divBdr>
            <w:top w:val="none" w:sz="0" w:space="0" w:color="auto"/>
            <w:left w:val="none" w:sz="0" w:space="0" w:color="auto"/>
            <w:bottom w:val="none" w:sz="0" w:space="0" w:color="auto"/>
            <w:right w:val="none" w:sz="0" w:space="0" w:color="auto"/>
          </w:divBdr>
        </w:div>
        <w:div w:id="2130196585">
          <w:marLeft w:val="0"/>
          <w:marRight w:val="0"/>
          <w:marTop w:val="0"/>
          <w:marBottom w:val="0"/>
          <w:divBdr>
            <w:top w:val="none" w:sz="0" w:space="0" w:color="auto"/>
            <w:left w:val="none" w:sz="0" w:space="0" w:color="auto"/>
            <w:bottom w:val="none" w:sz="0" w:space="0" w:color="auto"/>
            <w:right w:val="none" w:sz="0" w:space="0" w:color="auto"/>
          </w:divBdr>
        </w:div>
        <w:div w:id="1060523176">
          <w:marLeft w:val="0"/>
          <w:marRight w:val="0"/>
          <w:marTop w:val="0"/>
          <w:marBottom w:val="0"/>
          <w:divBdr>
            <w:top w:val="none" w:sz="0" w:space="0" w:color="auto"/>
            <w:left w:val="none" w:sz="0" w:space="0" w:color="auto"/>
            <w:bottom w:val="none" w:sz="0" w:space="0" w:color="auto"/>
            <w:right w:val="none" w:sz="0" w:space="0" w:color="auto"/>
          </w:divBdr>
        </w:div>
        <w:div w:id="1716461184">
          <w:marLeft w:val="0"/>
          <w:marRight w:val="0"/>
          <w:marTop w:val="0"/>
          <w:marBottom w:val="0"/>
          <w:divBdr>
            <w:top w:val="none" w:sz="0" w:space="0" w:color="auto"/>
            <w:left w:val="none" w:sz="0" w:space="0" w:color="auto"/>
            <w:bottom w:val="none" w:sz="0" w:space="0" w:color="auto"/>
            <w:right w:val="none" w:sz="0" w:space="0" w:color="auto"/>
          </w:divBdr>
        </w:div>
        <w:div w:id="580261705">
          <w:marLeft w:val="0"/>
          <w:marRight w:val="0"/>
          <w:marTop w:val="0"/>
          <w:marBottom w:val="0"/>
          <w:divBdr>
            <w:top w:val="none" w:sz="0" w:space="0" w:color="auto"/>
            <w:left w:val="none" w:sz="0" w:space="0" w:color="auto"/>
            <w:bottom w:val="none" w:sz="0" w:space="0" w:color="auto"/>
            <w:right w:val="none" w:sz="0" w:space="0" w:color="auto"/>
          </w:divBdr>
        </w:div>
        <w:div w:id="1336805194">
          <w:marLeft w:val="0"/>
          <w:marRight w:val="0"/>
          <w:marTop w:val="0"/>
          <w:marBottom w:val="0"/>
          <w:divBdr>
            <w:top w:val="none" w:sz="0" w:space="0" w:color="auto"/>
            <w:left w:val="none" w:sz="0" w:space="0" w:color="auto"/>
            <w:bottom w:val="none" w:sz="0" w:space="0" w:color="auto"/>
            <w:right w:val="none" w:sz="0" w:space="0" w:color="auto"/>
          </w:divBdr>
        </w:div>
      </w:divsChild>
    </w:div>
    <w:div w:id="1037198573">
      <w:bodyDiv w:val="1"/>
      <w:marLeft w:val="0"/>
      <w:marRight w:val="0"/>
      <w:marTop w:val="0"/>
      <w:marBottom w:val="0"/>
      <w:divBdr>
        <w:top w:val="none" w:sz="0" w:space="0" w:color="auto"/>
        <w:left w:val="none" w:sz="0" w:space="0" w:color="auto"/>
        <w:bottom w:val="none" w:sz="0" w:space="0" w:color="auto"/>
        <w:right w:val="none" w:sz="0" w:space="0" w:color="auto"/>
      </w:divBdr>
      <w:divsChild>
        <w:div w:id="1771512078">
          <w:marLeft w:val="0"/>
          <w:marRight w:val="0"/>
          <w:marTop w:val="0"/>
          <w:marBottom w:val="0"/>
          <w:divBdr>
            <w:top w:val="none" w:sz="0" w:space="0" w:color="auto"/>
            <w:left w:val="none" w:sz="0" w:space="0" w:color="auto"/>
            <w:bottom w:val="none" w:sz="0" w:space="0" w:color="auto"/>
            <w:right w:val="none" w:sz="0" w:space="0" w:color="auto"/>
          </w:divBdr>
        </w:div>
        <w:div w:id="830297446">
          <w:marLeft w:val="0"/>
          <w:marRight w:val="0"/>
          <w:marTop w:val="0"/>
          <w:marBottom w:val="0"/>
          <w:divBdr>
            <w:top w:val="none" w:sz="0" w:space="0" w:color="auto"/>
            <w:left w:val="none" w:sz="0" w:space="0" w:color="auto"/>
            <w:bottom w:val="none" w:sz="0" w:space="0" w:color="auto"/>
            <w:right w:val="none" w:sz="0" w:space="0" w:color="auto"/>
          </w:divBdr>
        </w:div>
        <w:div w:id="1578632325">
          <w:marLeft w:val="0"/>
          <w:marRight w:val="0"/>
          <w:marTop w:val="0"/>
          <w:marBottom w:val="0"/>
          <w:divBdr>
            <w:top w:val="none" w:sz="0" w:space="0" w:color="auto"/>
            <w:left w:val="none" w:sz="0" w:space="0" w:color="auto"/>
            <w:bottom w:val="none" w:sz="0" w:space="0" w:color="auto"/>
            <w:right w:val="none" w:sz="0" w:space="0" w:color="auto"/>
          </w:divBdr>
        </w:div>
        <w:div w:id="2021227753">
          <w:marLeft w:val="0"/>
          <w:marRight w:val="0"/>
          <w:marTop w:val="0"/>
          <w:marBottom w:val="0"/>
          <w:divBdr>
            <w:top w:val="none" w:sz="0" w:space="0" w:color="auto"/>
            <w:left w:val="none" w:sz="0" w:space="0" w:color="auto"/>
            <w:bottom w:val="none" w:sz="0" w:space="0" w:color="auto"/>
            <w:right w:val="none" w:sz="0" w:space="0" w:color="auto"/>
          </w:divBdr>
        </w:div>
        <w:div w:id="692460196">
          <w:marLeft w:val="0"/>
          <w:marRight w:val="0"/>
          <w:marTop w:val="0"/>
          <w:marBottom w:val="0"/>
          <w:divBdr>
            <w:top w:val="none" w:sz="0" w:space="0" w:color="auto"/>
            <w:left w:val="none" w:sz="0" w:space="0" w:color="auto"/>
            <w:bottom w:val="none" w:sz="0" w:space="0" w:color="auto"/>
            <w:right w:val="none" w:sz="0" w:space="0" w:color="auto"/>
          </w:divBdr>
        </w:div>
        <w:div w:id="511065976">
          <w:marLeft w:val="0"/>
          <w:marRight w:val="0"/>
          <w:marTop w:val="0"/>
          <w:marBottom w:val="0"/>
          <w:divBdr>
            <w:top w:val="none" w:sz="0" w:space="0" w:color="auto"/>
            <w:left w:val="none" w:sz="0" w:space="0" w:color="auto"/>
            <w:bottom w:val="none" w:sz="0" w:space="0" w:color="auto"/>
            <w:right w:val="none" w:sz="0" w:space="0" w:color="auto"/>
          </w:divBdr>
        </w:div>
        <w:div w:id="1857839231">
          <w:marLeft w:val="0"/>
          <w:marRight w:val="0"/>
          <w:marTop w:val="0"/>
          <w:marBottom w:val="0"/>
          <w:divBdr>
            <w:top w:val="none" w:sz="0" w:space="0" w:color="auto"/>
            <w:left w:val="none" w:sz="0" w:space="0" w:color="auto"/>
            <w:bottom w:val="none" w:sz="0" w:space="0" w:color="auto"/>
            <w:right w:val="none" w:sz="0" w:space="0" w:color="auto"/>
          </w:divBdr>
        </w:div>
        <w:div w:id="286081980">
          <w:marLeft w:val="0"/>
          <w:marRight w:val="0"/>
          <w:marTop w:val="0"/>
          <w:marBottom w:val="0"/>
          <w:divBdr>
            <w:top w:val="none" w:sz="0" w:space="0" w:color="auto"/>
            <w:left w:val="none" w:sz="0" w:space="0" w:color="auto"/>
            <w:bottom w:val="none" w:sz="0" w:space="0" w:color="auto"/>
            <w:right w:val="none" w:sz="0" w:space="0" w:color="auto"/>
          </w:divBdr>
        </w:div>
        <w:div w:id="446310799">
          <w:marLeft w:val="0"/>
          <w:marRight w:val="0"/>
          <w:marTop w:val="0"/>
          <w:marBottom w:val="0"/>
          <w:divBdr>
            <w:top w:val="none" w:sz="0" w:space="0" w:color="auto"/>
            <w:left w:val="none" w:sz="0" w:space="0" w:color="auto"/>
            <w:bottom w:val="none" w:sz="0" w:space="0" w:color="auto"/>
            <w:right w:val="none" w:sz="0" w:space="0" w:color="auto"/>
          </w:divBdr>
        </w:div>
        <w:div w:id="1496141009">
          <w:marLeft w:val="0"/>
          <w:marRight w:val="0"/>
          <w:marTop w:val="0"/>
          <w:marBottom w:val="0"/>
          <w:divBdr>
            <w:top w:val="none" w:sz="0" w:space="0" w:color="auto"/>
            <w:left w:val="none" w:sz="0" w:space="0" w:color="auto"/>
            <w:bottom w:val="none" w:sz="0" w:space="0" w:color="auto"/>
            <w:right w:val="none" w:sz="0" w:space="0" w:color="auto"/>
          </w:divBdr>
        </w:div>
        <w:div w:id="327825245">
          <w:marLeft w:val="0"/>
          <w:marRight w:val="0"/>
          <w:marTop w:val="0"/>
          <w:marBottom w:val="0"/>
          <w:divBdr>
            <w:top w:val="none" w:sz="0" w:space="0" w:color="auto"/>
            <w:left w:val="none" w:sz="0" w:space="0" w:color="auto"/>
            <w:bottom w:val="none" w:sz="0" w:space="0" w:color="auto"/>
            <w:right w:val="none" w:sz="0" w:space="0" w:color="auto"/>
          </w:divBdr>
        </w:div>
        <w:div w:id="2051302868">
          <w:marLeft w:val="0"/>
          <w:marRight w:val="0"/>
          <w:marTop w:val="0"/>
          <w:marBottom w:val="0"/>
          <w:divBdr>
            <w:top w:val="none" w:sz="0" w:space="0" w:color="auto"/>
            <w:left w:val="none" w:sz="0" w:space="0" w:color="auto"/>
            <w:bottom w:val="none" w:sz="0" w:space="0" w:color="auto"/>
            <w:right w:val="none" w:sz="0" w:space="0" w:color="auto"/>
          </w:divBdr>
        </w:div>
        <w:div w:id="298078744">
          <w:marLeft w:val="0"/>
          <w:marRight w:val="0"/>
          <w:marTop w:val="0"/>
          <w:marBottom w:val="0"/>
          <w:divBdr>
            <w:top w:val="none" w:sz="0" w:space="0" w:color="auto"/>
            <w:left w:val="none" w:sz="0" w:space="0" w:color="auto"/>
            <w:bottom w:val="none" w:sz="0" w:space="0" w:color="auto"/>
            <w:right w:val="none" w:sz="0" w:space="0" w:color="auto"/>
          </w:divBdr>
        </w:div>
        <w:div w:id="1937714114">
          <w:marLeft w:val="0"/>
          <w:marRight w:val="0"/>
          <w:marTop w:val="0"/>
          <w:marBottom w:val="0"/>
          <w:divBdr>
            <w:top w:val="none" w:sz="0" w:space="0" w:color="auto"/>
            <w:left w:val="none" w:sz="0" w:space="0" w:color="auto"/>
            <w:bottom w:val="none" w:sz="0" w:space="0" w:color="auto"/>
            <w:right w:val="none" w:sz="0" w:space="0" w:color="auto"/>
          </w:divBdr>
        </w:div>
        <w:div w:id="1142651368">
          <w:marLeft w:val="0"/>
          <w:marRight w:val="0"/>
          <w:marTop w:val="0"/>
          <w:marBottom w:val="0"/>
          <w:divBdr>
            <w:top w:val="none" w:sz="0" w:space="0" w:color="auto"/>
            <w:left w:val="none" w:sz="0" w:space="0" w:color="auto"/>
            <w:bottom w:val="none" w:sz="0" w:space="0" w:color="auto"/>
            <w:right w:val="none" w:sz="0" w:space="0" w:color="auto"/>
          </w:divBdr>
        </w:div>
        <w:div w:id="1390307021">
          <w:marLeft w:val="0"/>
          <w:marRight w:val="0"/>
          <w:marTop w:val="0"/>
          <w:marBottom w:val="0"/>
          <w:divBdr>
            <w:top w:val="none" w:sz="0" w:space="0" w:color="auto"/>
            <w:left w:val="none" w:sz="0" w:space="0" w:color="auto"/>
            <w:bottom w:val="none" w:sz="0" w:space="0" w:color="auto"/>
            <w:right w:val="none" w:sz="0" w:space="0" w:color="auto"/>
          </w:divBdr>
        </w:div>
        <w:div w:id="1869297884">
          <w:marLeft w:val="0"/>
          <w:marRight w:val="0"/>
          <w:marTop w:val="0"/>
          <w:marBottom w:val="0"/>
          <w:divBdr>
            <w:top w:val="none" w:sz="0" w:space="0" w:color="auto"/>
            <w:left w:val="none" w:sz="0" w:space="0" w:color="auto"/>
            <w:bottom w:val="none" w:sz="0" w:space="0" w:color="auto"/>
            <w:right w:val="none" w:sz="0" w:space="0" w:color="auto"/>
          </w:divBdr>
        </w:div>
        <w:div w:id="1573270204">
          <w:marLeft w:val="0"/>
          <w:marRight w:val="0"/>
          <w:marTop w:val="0"/>
          <w:marBottom w:val="0"/>
          <w:divBdr>
            <w:top w:val="none" w:sz="0" w:space="0" w:color="auto"/>
            <w:left w:val="none" w:sz="0" w:space="0" w:color="auto"/>
            <w:bottom w:val="none" w:sz="0" w:space="0" w:color="auto"/>
            <w:right w:val="none" w:sz="0" w:space="0" w:color="auto"/>
          </w:divBdr>
        </w:div>
        <w:div w:id="2022201083">
          <w:marLeft w:val="0"/>
          <w:marRight w:val="0"/>
          <w:marTop w:val="0"/>
          <w:marBottom w:val="0"/>
          <w:divBdr>
            <w:top w:val="none" w:sz="0" w:space="0" w:color="auto"/>
            <w:left w:val="none" w:sz="0" w:space="0" w:color="auto"/>
            <w:bottom w:val="none" w:sz="0" w:space="0" w:color="auto"/>
            <w:right w:val="none" w:sz="0" w:space="0" w:color="auto"/>
          </w:divBdr>
        </w:div>
        <w:div w:id="6374444">
          <w:marLeft w:val="0"/>
          <w:marRight w:val="0"/>
          <w:marTop w:val="0"/>
          <w:marBottom w:val="0"/>
          <w:divBdr>
            <w:top w:val="none" w:sz="0" w:space="0" w:color="auto"/>
            <w:left w:val="none" w:sz="0" w:space="0" w:color="auto"/>
            <w:bottom w:val="none" w:sz="0" w:space="0" w:color="auto"/>
            <w:right w:val="none" w:sz="0" w:space="0" w:color="auto"/>
          </w:divBdr>
        </w:div>
        <w:div w:id="1901405739">
          <w:marLeft w:val="0"/>
          <w:marRight w:val="0"/>
          <w:marTop w:val="0"/>
          <w:marBottom w:val="0"/>
          <w:divBdr>
            <w:top w:val="none" w:sz="0" w:space="0" w:color="auto"/>
            <w:left w:val="none" w:sz="0" w:space="0" w:color="auto"/>
            <w:bottom w:val="none" w:sz="0" w:space="0" w:color="auto"/>
            <w:right w:val="none" w:sz="0" w:space="0" w:color="auto"/>
          </w:divBdr>
        </w:div>
        <w:div w:id="1688675176">
          <w:marLeft w:val="0"/>
          <w:marRight w:val="0"/>
          <w:marTop w:val="0"/>
          <w:marBottom w:val="0"/>
          <w:divBdr>
            <w:top w:val="none" w:sz="0" w:space="0" w:color="auto"/>
            <w:left w:val="none" w:sz="0" w:space="0" w:color="auto"/>
            <w:bottom w:val="none" w:sz="0" w:space="0" w:color="auto"/>
            <w:right w:val="none" w:sz="0" w:space="0" w:color="auto"/>
          </w:divBdr>
        </w:div>
        <w:div w:id="1509834352">
          <w:marLeft w:val="0"/>
          <w:marRight w:val="0"/>
          <w:marTop w:val="0"/>
          <w:marBottom w:val="0"/>
          <w:divBdr>
            <w:top w:val="none" w:sz="0" w:space="0" w:color="auto"/>
            <w:left w:val="none" w:sz="0" w:space="0" w:color="auto"/>
            <w:bottom w:val="none" w:sz="0" w:space="0" w:color="auto"/>
            <w:right w:val="none" w:sz="0" w:space="0" w:color="auto"/>
          </w:divBdr>
        </w:div>
        <w:div w:id="1625771042">
          <w:marLeft w:val="0"/>
          <w:marRight w:val="0"/>
          <w:marTop w:val="0"/>
          <w:marBottom w:val="0"/>
          <w:divBdr>
            <w:top w:val="none" w:sz="0" w:space="0" w:color="auto"/>
            <w:left w:val="none" w:sz="0" w:space="0" w:color="auto"/>
            <w:bottom w:val="none" w:sz="0" w:space="0" w:color="auto"/>
            <w:right w:val="none" w:sz="0" w:space="0" w:color="auto"/>
          </w:divBdr>
        </w:div>
        <w:div w:id="1340110742">
          <w:marLeft w:val="0"/>
          <w:marRight w:val="0"/>
          <w:marTop w:val="0"/>
          <w:marBottom w:val="0"/>
          <w:divBdr>
            <w:top w:val="none" w:sz="0" w:space="0" w:color="auto"/>
            <w:left w:val="none" w:sz="0" w:space="0" w:color="auto"/>
            <w:bottom w:val="none" w:sz="0" w:space="0" w:color="auto"/>
            <w:right w:val="none" w:sz="0" w:space="0" w:color="auto"/>
          </w:divBdr>
        </w:div>
        <w:div w:id="1949969804">
          <w:marLeft w:val="0"/>
          <w:marRight w:val="0"/>
          <w:marTop w:val="0"/>
          <w:marBottom w:val="0"/>
          <w:divBdr>
            <w:top w:val="none" w:sz="0" w:space="0" w:color="auto"/>
            <w:left w:val="none" w:sz="0" w:space="0" w:color="auto"/>
            <w:bottom w:val="none" w:sz="0" w:space="0" w:color="auto"/>
            <w:right w:val="none" w:sz="0" w:space="0" w:color="auto"/>
          </w:divBdr>
        </w:div>
        <w:div w:id="1785030562">
          <w:marLeft w:val="0"/>
          <w:marRight w:val="0"/>
          <w:marTop w:val="0"/>
          <w:marBottom w:val="0"/>
          <w:divBdr>
            <w:top w:val="none" w:sz="0" w:space="0" w:color="auto"/>
            <w:left w:val="none" w:sz="0" w:space="0" w:color="auto"/>
            <w:bottom w:val="none" w:sz="0" w:space="0" w:color="auto"/>
            <w:right w:val="none" w:sz="0" w:space="0" w:color="auto"/>
          </w:divBdr>
        </w:div>
        <w:div w:id="1334380024">
          <w:marLeft w:val="0"/>
          <w:marRight w:val="0"/>
          <w:marTop w:val="0"/>
          <w:marBottom w:val="0"/>
          <w:divBdr>
            <w:top w:val="none" w:sz="0" w:space="0" w:color="auto"/>
            <w:left w:val="none" w:sz="0" w:space="0" w:color="auto"/>
            <w:bottom w:val="none" w:sz="0" w:space="0" w:color="auto"/>
            <w:right w:val="none" w:sz="0" w:space="0" w:color="auto"/>
          </w:divBdr>
        </w:div>
        <w:div w:id="291596209">
          <w:marLeft w:val="0"/>
          <w:marRight w:val="0"/>
          <w:marTop w:val="0"/>
          <w:marBottom w:val="0"/>
          <w:divBdr>
            <w:top w:val="none" w:sz="0" w:space="0" w:color="auto"/>
            <w:left w:val="none" w:sz="0" w:space="0" w:color="auto"/>
            <w:bottom w:val="none" w:sz="0" w:space="0" w:color="auto"/>
            <w:right w:val="none" w:sz="0" w:space="0" w:color="auto"/>
          </w:divBdr>
        </w:div>
        <w:div w:id="90900179">
          <w:marLeft w:val="0"/>
          <w:marRight w:val="0"/>
          <w:marTop w:val="0"/>
          <w:marBottom w:val="0"/>
          <w:divBdr>
            <w:top w:val="none" w:sz="0" w:space="0" w:color="auto"/>
            <w:left w:val="none" w:sz="0" w:space="0" w:color="auto"/>
            <w:bottom w:val="none" w:sz="0" w:space="0" w:color="auto"/>
            <w:right w:val="none" w:sz="0" w:space="0" w:color="auto"/>
          </w:divBdr>
        </w:div>
        <w:div w:id="1546209666">
          <w:marLeft w:val="0"/>
          <w:marRight w:val="0"/>
          <w:marTop w:val="0"/>
          <w:marBottom w:val="0"/>
          <w:divBdr>
            <w:top w:val="none" w:sz="0" w:space="0" w:color="auto"/>
            <w:left w:val="none" w:sz="0" w:space="0" w:color="auto"/>
            <w:bottom w:val="none" w:sz="0" w:space="0" w:color="auto"/>
            <w:right w:val="none" w:sz="0" w:space="0" w:color="auto"/>
          </w:divBdr>
        </w:div>
        <w:div w:id="199557673">
          <w:marLeft w:val="0"/>
          <w:marRight w:val="0"/>
          <w:marTop w:val="0"/>
          <w:marBottom w:val="0"/>
          <w:divBdr>
            <w:top w:val="none" w:sz="0" w:space="0" w:color="auto"/>
            <w:left w:val="none" w:sz="0" w:space="0" w:color="auto"/>
            <w:bottom w:val="none" w:sz="0" w:space="0" w:color="auto"/>
            <w:right w:val="none" w:sz="0" w:space="0" w:color="auto"/>
          </w:divBdr>
        </w:div>
        <w:div w:id="1596278625">
          <w:marLeft w:val="0"/>
          <w:marRight w:val="0"/>
          <w:marTop w:val="0"/>
          <w:marBottom w:val="0"/>
          <w:divBdr>
            <w:top w:val="none" w:sz="0" w:space="0" w:color="auto"/>
            <w:left w:val="none" w:sz="0" w:space="0" w:color="auto"/>
            <w:bottom w:val="none" w:sz="0" w:space="0" w:color="auto"/>
            <w:right w:val="none" w:sz="0" w:space="0" w:color="auto"/>
          </w:divBdr>
        </w:div>
        <w:div w:id="1752583468">
          <w:marLeft w:val="0"/>
          <w:marRight w:val="0"/>
          <w:marTop w:val="0"/>
          <w:marBottom w:val="0"/>
          <w:divBdr>
            <w:top w:val="none" w:sz="0" w:space="0" w:color="auto"/>
            <w:left w:val="none" w:sz="0" w:space="0" w:color="auto"/>
            <w:bottom w:val="none" w:sz="0" w:space="0" w:color="auto"/>
            <w:right w:val="none" w:sz="0" w:space="0" w:color="auto"/>
          </w:divBdr>
        </w:div>
        <w:div w:id="649797148">
          <w:marLeft w:val="0"/>
          <w:marRight w:val="0"/>
          <w:marTop w:val="0"/>
          <w:marBottom w:val="0"/>
          <w:divBdr>
            <w:top w:val="none" w:sz="0" w:space="0" w:color="auto"/>
            <w:left w:val="none" w:sz="0" w:space="0" w:color="auto"/>
            <w:bottom w:val="none" w:sz="0" w:space="0" w:color="auto"/>
            <w:right w:val="none" w:sz="0" w:space="0" w:color="auto"/>
          </w:divBdr>
        </w:div>
        <w:div w:id="871768778">
          <w:marLeft w:val="0"/>
          <w:marRight w:val="0"/>
          <w:marTop w:val="0"/>
          <w:marBottom w:val="0"/>
          <w:divBdr>
            <w:top w:val="none" w:sz="0" w:space="0" w:color="auto"/>
            <w:left w:val="none" w:sz="0" w:space="0" w:color="auto"/>
            <w:bottom w:val="none" w:sz="0" w:space="0" w:color="auto"/>
            <w:right w:val="none" w:sz="0" w:space="0" w:color="auto"/>
          </w:divBdr>
        </w:div>
        <w:div w:id="1098330150">
          <w:marLeft w:val="0"/>
          <w:marRight w:val="0"/>
          <w:marTop w:val="0"/>
          <w:marBottom w:val="0"/>
          <w:divBdr>
            <w:top w:val="none" w:sz="0" w:space="0" w:color="auto"/>
            <w:left w:val="none" w:sz="0" w:space="0" w:color="auto"/>
            <w:bottom w:val="none" w:sz="0" w:space="0" w:color="auto"/>
            <w:right w:val="none" w:sz="0" w:space="0" w:color="auto"/>
          </w:divBdr>
        </w:div>
        <w:div w:id="620455729">
          <w:marLeft w:val="0"/>
          <w:marRight w:val="0"/>
          <w:marTop w:val="0"/>
          <w:marBottom w:val="0"/>
          <w:divBdr>
            <w:top w:val="none" w:sz="0" w:space="0" w:color="auto"/>
            <w:left w:val="none" w:sz="0" w:space="0" w:color="auto"/>
            <w:bottom w:val="none" w:sz="0" w:space="0" w:color="auto"/>
            <w:right w:val="none" w:sz="0" w:space="0" w:color="auto"/>
          </w:divBdr>
        </w:div>
        <w:div w:id="1933856366">
          <w:marLeft w:val="0"/>
          <w:marRight w:val="0"/>
          <w:marTop w:val="0"/>
          <w:marBottom w:val="0"/>
          <w:divBdr>
            <w:top w:val="none" w:sz="0" w:space="0" w:color="auto"/>
            <w:left w:val="none" w:sz="0" w:space="0" w:color="auto"/>
            <w:bottom w:val="none" w:sz="0" w:space="0" w:color="auto"/>
            <w:right w:val="none" w:sz="0" w:space="0" w:color="auto"/>
          </w:divBdr>
        </w:div>
        <w:div w:id="1601522357">
          <w:marLeft w:val="0"/>
          <w:marRight w:val="0"/>
          <w:marTop w:val="0"/>
          <w:marBottom w:val="0"/>
          <w:divBdr>
            <w:top w:val="none" w:sz="0" w:space="0" w:color="auto"/>
            <w:left w:val="none" w:sz="0" w:space="0" w:color="auto"/>
            <w:bottom w:val="none" w:sz="0" w:space="0" w:color="auto"/>
            <w:right w:val="none" w:sz="0" w:space="0" w:color="auto"/>
          </w:divBdr>
        </w:div>
        <w:div w:id="766461502">
          <w:marLeft w:val="0"/>
          <w:marRight w:val="0"/>
          <w:marTop w:val="0"/>
          <w:marBottom w:val="0"/>
          <w:divBdr>
            <w:top w:val="none" w:sz="0" w:space="0" w:color="auto"/>
            <w:left w:val="none" w:sz="0" w:space="0" w:color="auto"/>
            <w:bottom w:val="none" w:sz="0" w:space="0" w:color="auto"/>
            <w:right w:val="none" w:sz="0" w:space="0" w:color="auto"/>
          </w:divBdr>
        </w:div>
        <w:div w:id="1710718297">
          <w:marLeft w:val="0"/>
          <w:marRight w:val="0"/>
          <w:marTop w:val="0"/>
          <w:marBottom w:val="0"/>
          <w:divBdr>
            <w:top w:val="none" w:sz="0" w:space="0" w:color="auto"/>
            <w:left w:val="none" w:sz="0" w:space="0" w:color="auto"/>
            <w:bottom w:val="none" w:sz="0" w:space="0" w:color="auto"/>
            <w:right w:val="none" w:sz="0" w:space="0" w:color="auto"/>
          </w:divBdr>
        </w:div>
        <w:div w:id="1726642901">
          <w:marLeft w:val="0"/>
          <w:marRight w:val="0"/>
          <w:marTop w:val="0"/>
          <w:marBottom w:val="0"/>
          <w:divBdr>
            <w:top w:val="none" w:sz="0" w:space="0" w:color="auto"/>
            <w:left w:val="none" w:sz="0" w:space="0" w:color="auto"/>
            <w:bottom w:val="none" w:sz="0" w:space="0" w:color="auto"/>
            <w:right w:val="none" w:sz="0" w:space="0" w:color="auto"/>
          </w:divBdr>
        </w:div>
        <w:div w:id="1616130144">
          <w:marLeft w:val="0"/>
          <w:marRight w:val="0"/>
          <w:marTop w:val="0"/>
          <w:marBottom w:val="0"/>
          <w:divBdr>
            <w:top w:val="none" w:sz="0" w:space="0" w:color="auto"/>
            <w:left w:val="none" w:sz="0" w:space="0" w:color="auto"/>
            <w:bottom w:val="none" w:sz="0" w:space="0" w:color="auto"/>
            <w:right w:val="none" w:sz="0" w:space="0" w:color="auto"/>
          </w:divBdr>
        </w:div>
        <w:div w:id="1773281684">
          <w:marLeft w:val="0"/>
          <w:marRight w:val="0"/>
          <w:marTop w:val="0"/>
          <w:marBottom w:val="0"/>
          <w:divBdr>
            <w:top w:val="none" w:sz="0" w:space="0" w:color="auto"/>
            <w:left w:val="none" w:sz="0" w:space="0" w:color="auto"/>
            <w:bottom w:val="none" w:sz="0" w:space="0" w:color="auto"/>
            <w:right w:val="none" w:sz="0" w:space="0" w:color="auto"/>
          </w:divBdr>
        </w:div>
        <w:div w:id="921910213">
          <w:marLeft w:val="0"/>
          <w:marRight w:val="0"/>
          <w:marTop w:val="0"/>
          <w:marBottom w:val="0"/>
          <w:divBdr>
            <w:top w:val="none" w:sz="0" w:space="0" w:color="auto"/>
            <w:left w:val="none" w:sz="0" w:space="0" w:color="auto"/>
            <w:bottom w:val="none" w:sz="0" w:space="0" w:color="auto"/>
            <w:right w:val="none" w:sz="0" w:space="0" w:color="auto"/>
          </w:divBdr>
        </w:div>
        <w:div w:id="2104648061">
          <w:marLeft w:val="0"/>
          <w:marRight w:val="0"/>
          <w:marTop w:val="0"/>
          <w:marBottom w:val="0"/>
          <w:divBdr>
            <w:top w:val="none" w:sz="0" w:space="0" w:color="auto"/>
            <w:left w:val="none" w:sz="0" w:space="0" w:color="auto"/>
            <w:bottom w:val="none" w:sz="0" w:space="0" w:color="auto"/>
            <w:right w:val="none" w:sz="0" w:space="0" w:color="auto"/>
          </w:divBdr>
        </w:div>
        <w:div w:id="537356791">
          <w:marLeft w:val="0"/>
          <w:marRight w:val="0"/>
          <w:marTop w:val="0"/>
          <w:marBottom w:val="0"/>
          <w:divBdr>
            <w:top w:val="none" w:sz="0" w:space="0" w:color="auto"/>
            <w:left w:val="none" w:sz="0" w:space="0" w:color="auto"/>
            <w:bottom w:val="none" w:sz="0" w:space="0" w:color="auto"/>
            <w:right w:val="none" w:sz="0" w:space="0" w:color="auto"/>
          </w:divBdr>
        </w:div>
        <w:div w:id="1645233351">
          <w:marLeft w:val="0"/>
          <w:marRight w:val="0"/>
          <w:marTop w:val="0"/>
          <w:marBottom w:val="0"/>
          <w:divBdr>
            <w:top w:val="none" w:sz="0" w:space="0" w:color="auto"/>
            <w:left w:val="none" w:sz="0" w:space="0" w:color="auto"/>
            <w:bottom w:val="none" w:sz="0" w:space="0" w:color="auto"/>
            <w:right w:val="none" w:sz="0" w:space="0" w:color="auto"/>
          </w:divBdr>
        </w:div>
        <w:div w:id="438065031">
          <w:marLeft w:val="0"/>
          <w:marRight w:val="0"/>
          <w:marTop w:val="0"/>
          <w:marBottom w:val="0"/>
          <w:divBdr>
            <w:top w:val="none" w:sz="0" w:space="0" w:color="auto"/>
            <w:left w:val="none" w:sz="0" w:space="0" w:color="auto"/>
            <w:bottom w:val="none" w:sz="0" w:space="0" w:color="auto"/>
            <w:right w:val="none" w:sz="0" w:space="0" w:color="auto"/>
          </w:divBdr>
        </w:div>
        <w:div w:id="1776824614">
          <w:marLeft w:val="0"/>
          <w:marRight w:val="0"/>
          <w:marTop w:val="0"/>
          <w:marBottom w:val="0"/>
          <w:divBdr>
            <w:top w:val="none" w:sz="0" w:space="0" w:color="auto"/>
            <w:left w:val="none" w:sz="0" w:space="0" w:color="auto"/>
            <w:bottom w:val="none" w:sz="0" w:space="0" w:color="auto"/>
            <w:right w:val="none" w:sz="0" w:space="0" w:color="auto"/>
          </w:divBdr>
        </w:div>
        <w:div w:id="387415111">
          <w:marLeft w:val="0"/>
          <w:marRight w:val="0"/>
          <w:marTop w:val="0"/>
          <w:marBottom w:val="0"/>
          <w:divBdr>
            <w:top w:val="none" w:sz="0" w:space="0" w:color="auto"/>
            <w:left w:val="none" w:sz="0" w:space="0" w:color="auto"/>
            <w:bottom w:val="none" w:sz="0" w:space="0" w:color="auto"/>
            <w:right w:val="none" w:sz="0" w:space="0" w:color="auto"/>
          </w:divBdr>
        </w:div>
        <w:div w:id="1238594619">
          <w:marLeft w:val="0"/>
          <w:marRight w:val="0"/>
          <w:marTop w:val="0"/>
          <w:marBottom w:val="0"/>
          <w:divBdr>
            <w:top w:val="none" w:sz="0" w:space="0" w:color="auto"/>
            <w:left w:val="none" w:sz="0" w:space="0" w:color="auto"/>
            <w:bottom w:val="none" w:sz="0" w:space="0" w:color="auto"/>
            <w:right w:val="none" w:sz="0" w:space="0" w:color="auto"/>
          </w:divBdr>
        </w:div>
        <w:div w:id="821041561">
          <w:marLeft w:val="0"/>
          <w:marRight w:val="0"/>
          <w:marTop w:val="0"/>
          <w:marBottom w:val="0"/>
          <w:divBdr>
            <w:top w:val="none" w:sz="0" w:space="0" w:color="auto"/>
            <w:left w:val="none" w:sz="0" w:space="0" w:color="auto"/>
            <w:bottom w:val="none" w:sz="0" w:space="0" w:color="auto"/>
            <w:right w:val="none" w:sz="0" w:space="0" w:color="auto"/>
          </w:divBdr>
        </w:div>
        <w:div w:id="12730156">
          <w:marLeft w:val="0"/>
          <w:marRight w:val="0"/>
          <w:marTop w:val="0"/>
          <w:marBottom w:val="0"/>
          <w:divBdr>
            <w:top w:val="none" w:sz="0" w:space="0" w:color="auto"/>
            <w:left w:val="none" w:sz="0" w:space="0" w:color="auto"/>
            <w:bottom w:val="none" w:sz="0" w:space="0" w:color="auto"/>
            <w:right w:val="none" w:sz="0" w:space="0" w:color="auto"/>
          </w:divBdr>
        </w:div>
        <w:div w:id="370543853">
          <w:marLeft w:val="0"/>
          <w:marRight w:val="0"/>
          <w:marTop w:val="0"/>
          <w:marBottom w:val="0"/>
          <w:divBdr>
            <w:top w:val="none" w:sz="0" w:space="0" w:color="auto"/>
            <w:left w:val="none" w:sz="0" w:space="0" w:color="auto"/>
            <w:bottom w:val="none" w:sz="0" w:space="0" w:color="auto"/>
            <w:right w:val="none" w:sz="0" w:space="0" w:color="auto"/>
          </w:divBdr>
        </w:div>
        <w:div w:id="1937588419">
          <w:marLeft w:val="0"/>
          <w:marRight w:val="0"/>
          <w:marTop w:val="0"/>
          <w:marBottom w:val="0"/>
          <w:divBdr>
            <w:top w:val="none" w:sz="0" w:space="0" w:color="auto"/>
            <w:left w:val="none" w:sz="0" w:space="0" w:color="auto"/>
            <w:bottom w:val="none" w:sz="0" w:space="0" w:color="auto"/>
            <w:right w:val="none" w:sz="0" w:space="0" w:color="auto"/>
          </w:divBdr>
        </w:div>
        <w:div w:id="463351132">
          <w:marLeft w:val="0"/>
          <w:marRight w:val="0"/>
          <w:marTop w:val="0"/>
          <w:marBottom w:val="0"/>
          <w:divBdr>
            <w:top w:val="none" w:sz="0" w:space="0" w:color="auto"/>
            <w:left w:val="none" w:sz="0" w:space="0" w:color="auto"/>
            <w:bottom w:val="none" w:sz="0" w:space="0" w:color="auto"/>
            <w:right w:val="none" w:sz="0" w:space="0" w:color="auto"/>
          </w:divBdr>
        </w:div>
        <w:div w:id="779299775">
          <w:marLeft w:val="0"/>
          <w:marRight w:val="0"/>
          <w:marTop w:val="0"/>
          <w:marBottom w:val="0"/>
          <w:divBdr>
            <w:top w:val="none" w:sz="0" w:space="0" w:color="auto"/>
            <w:left w:val="none" w:sz="0" w:space="0" w:color="auto"/>
            <w:bottom w:val="none" w:sz="0" w:space="0" w:color="auto"/>
            <w:right w:val="none" w:sz="0" w:space="0" w:color="auto"/>
          </w:divBdr>
        </w:div>
        <w:div w:id="1596865382">
          <w:marLeft w:val="0"/>
          <w:marRight w:val="0"/>
          <w:marTop w:val="0"/>
          <w:marBottom w:val="0"/>
          <w:divBdr>
            <w:top w:val="none" w:sz="0" w:space="0" w:color="auto"/>
            <w:left w:val="none" w:sz="0" w:space="0" w:color="auto"/>
            <w:bottom w:val="none" w:sz="0" w:space="0" w:color="auto"/>
            <w:right w:val="none" w:sz="0" w:space="0" w:color="auto"/>
          </w:divBdr>
        </w:div>
        <w:div w:id="1620524900">
          <w:marLeft w:val="0"/>
          <w:marRight w:val="0"/>
          <w:marTop w:val="0"/>
          <w:marBottom w:val="0"/>
          <w:divBdr>
            <w:top w:val="none" w:sz="0" w:space="0" w:color="auto"/>
            <w:left w:val="none" w:sz="0" w:space="0" w:color="auto"/>
            <w:bottom w:val="none" w:sz="0" w:space="0" w:color="auto"/>
            <w:right w:val="none" w:sz="0" w:space="0" w:color="auto"/>
          </w:divBdr>
        </w:div>
        <w:div w:id="2137137238">
          <w:marLeft w:val="0"/>
          <w:marRight w:val="0"/>
          <w:marTop w:val="0"/>
          <w:marBottom w:val="0"/>
          <w:divBdr>
            <w:top w:val="none" w:sz="0" w:space="0" w:color="auto"/>
            <w:left w:val="none" w:sz="0" w:space="0" w:color="auto"/>
            <w:bottom w:val="none" w:sz="0" w:space="0" w:color="auto"/>
            <w:right w:val="none" w:sz="0" w:space="0" w:color="auto"/>
          </w:divBdr>
        </w:div>
        <w:div w:id="78720104">
          <w:marLeft w:val="0"/>
          <w:marRight w:val="0"/>
          <w:marTop w:val="0"/>
          <w:marBottom w:val="0"/>
          <w:divBdr>
            <w:top w:val="none" w:sz="0" w:space="0" w:color="auto"/>
            <w:left w:val="none" w:sz="0" w:space="0" w:color="auto"/>
            <w:bottom w:val="none" w:sz="0" w:space="0" w:color="auto"/>
            <w:right w:val="none" w:sz="0" w:space="0" w:color="auto"/>
          </w:divBdr>
        </w:div>
        <w:div w:id="912348379">
          <w:marLeft w:val="0"/>
          <w:marRight w:val="0"/>
          <w:marTop w:val="0"/>
          <w:marBottom w:val="0"/>
          <w:divBdr>
            <w:top w:val="none" w:sz="0" w:space="0" w:color="auto"/>
            <w:left w:val="none" w:sz="0" w:space="0" w:color="auto"/>
            <w:bottom w:val="none" w:sz="0" w:space="0" w:color="auto"/>
            <w:right w:val="none" w:sz="0" w:space="0" w:color="auto"/>
          </w:divBdr>
        </w:div>
        <w:div w:id="1692952434">
          <w:marLeft w:val="0"/>
          <w:marRight w:val="0"/>
          <w:marTop w:val="0"/>
          <w:marBottom w:val="0"/>
          <w:divBdr>
            <w:top w:val="none" w:sz="0" w:space="0" w:color="auto"/>
            <w:left w:val="none" w:sz="0" w:space="0" w:color="auto"/>
            <w:bottom w:val="none" w:sz="0" w:space="0" w:color="auto"/>
            <w:right w:val="none" w:sz="0" w:space="0" w:color="auto"/>
          </w:divBdr>
        </w:div>
        <w:div w:id="686104472">
          <w:marLeft w:val="0"/>
          <w:marRight w:val="0"/>
          <w:marTop w:val="0"/>
          <w:marBottom w:val="0"/>
          <w:divBdr>
            <w:top w:val="none" w:sz="0" w:space="0" w:color="auto"/>
            <w:left w:val="none" w:sz="0" w:space="0" w:color="auto"/>
            <w:bottom w:val="none" w:sz="0" w:space="0" w:color="auto"/>
            <w:right w:val="none" w:sz="0" w:space="0" w:color="auto"/>
          </w:divBdr>
        </w:div>
        <w:div w:id="265237539">
          <w:marLeft w:val="0"/>
          <w:marRight w:val="0"/>
          <w:marTop w:val="0"/>
          <w:marBottom w:val="0"/>
          <w:divBdr>
            <w:top w:val="none" w:sz="0" w:space="0" w:color="auto"/>
            <w:left w:val="none" w:sz="0" w:space="0" w:color="auto"/>
            <w:bottom w:val="none" w:sz="0" w:space="0" w:color="auto"/>
            <w:right w:val="none" w:sz="0" w:space="0" w:color="auto"/>
          </w:divBdr>
        </w:div>
        <w:div w:id="1198083656">
          <w:marLeft w:val="0"/>
          <w:marRight w:val="0"/>
          <w:marTop w:val="0"/>
          <w:marBottom w:val="0"/>
          <w:divBdr>
            <w:top w:val="none" w:sz="0" w:space="0" w:color="auto"/>
            <w:left w:val="none" w:sz="0" w:space="0" w:color="auto"/>
            <w:bottom w:val="none" w:sz="0" w:space="0" w:color="auto"/>
            <w:right w:val="none" w:sz="0" w:space="0" w:color="auto"/>
          </w:divBdr>
        </w:div>
        <w:div w:id="1248733133">
          <w:marLeft w:val="0"/>
          <w:marRight w:val="0"/>
          <w:marTop w:val="0"/>
          <w:marBottom w:val="0"/>
          <w:divBdr>
            <w:top w:val="none" w:sz="0" w:space="0" w:color="auto"/>
            <w:left w:val="none" w:sz="0" w:space="0" w:color="auto"/>
            <w:bottom w:val="none" w:sz="0" w:space="0" w:color="auto"/>
            <w:right w:val="none" w:sz="0" w:space="0" w:color="auto"/>
          </w:divBdr>
        </w:div>
        <w:div w:id="170878096">
          <w:marLeft w:val="0"/>
          <w:marRight w:val="0"/>
          <w:marTop w:val="0"/>
          <w:marBottom w:val="0"/>
          <w:divBdr>
            <w:top w:val="none" w:sz="0" w:space="0" w:color="auto"/>
            <w:left w:val="none" w:sz="0" w:space="0" w:color="auto"/>
            <w:bottom w:val="none" w:sz="0" w:space="0" w:color="auto"/>
            <w:right w:val="none" w:sz="0" w:space="0" w:color="auto"/>
          </w:divBdr>
        </w:div>
        <w:div w:id="48310806">
          <w:marLeft w:val="0"/>
          <w:marRight w:val="0"/>
          <w:marTop w:val="0"/>
          <w:marBottom w:val="0"/>
          <w:divBdr>
            <w:top w:val="none" w:sz="0" w:space="0" w:color="auto"/>
            <w:left w:val="none" w:sz="0" w:space="0" w:color="auto"/>
            <w:bottom w:val="none" w:sz="0" w:space="0" w:color="auto"/>
            <w:right w:val="none" w:sz="0" w:space="0" w:color="auto"/>
          </w:divBdr>
        </w:div>
        <w:div w:id="571550443">
          <w:marLeft w:val="0"/>
          <w:marRight w:val="0"/>
          <w:marTop w:val="0"/>
          <w:marBottom w:val="0"/>
          <w:divBdr>
            <w:top w:val="none" w:sz="0" w:space="0" w:color="auto"/>
            <w:left w:val="none" w:sz="0" w:space="0" w:color="auto"/>
            <w:bottom w:val="none" w:sz="0" w:space="0" w:color="auto"/>
            <w:right w:val="none" w:sz="0" w:space="0" w:color="auto"/>
          </w:divBdr>
        </w:div>
        <w:div w:id="152599457">
          <w:marLeft w:val="0"/>
          <w:marRight w:val="0"/>
          <w:marTop w:val="0"/>
          <w:marBottom w:val="0"/>
          <w:divBdr>
            <w:top w:val="none" w:sz="0" w:space="0" w:color="auto"/>
            <w:left w:val="none" w:sz="0" w:space="0" w:color="auto"/>
            <w:bottom w:val="none" w:sz="0" w:space="0" w:color="auto"/>
            <w:right w:val="none" w:sz="0" w:space="0" w:color="auto"/>
          </w:divBdr>
        </w:div>
        <w:div w:id="1784572547">
          <w:marLeft w:val="0"/>
          <w:marRight w:val="0"/>
          <w:marTop w:val="0"/>
          <w:marBottom w:val="0"/>
          <w:divBdr>
            <w:top w:val="none" w:sz="0" w:space="0" w:color="auto"/>
            <w:left w:val="none" w:sz="0" w:space="0" w:color="auto"/>
            <w:bottom w:val="none" w:sz="0" w:space="0" w:color="auto"/>
            <w:right w:val="none" w:sz="0" w:space="0" w:color="auto"/>
          </w:divBdr>
        </w:div>
        <w:div w:id="1014302525">
          <w:marLeft w:val="0"/>
          <w:marRight w:val="0"/>
          <w:marTop w:val="0"/>
          <w:marBottom w:val="0"/>
          <w:divBdr>
            <w:top w:val="none" w:sz="0" w:space="0" w:color="auto"/>
            <w:left w:val="none" w:sz="0" w:space="0" w:color="auto"/>
            <w:bottom w:val="none" w:sz="0" w:space="0" w:color="auto"/>
            <w:right w:val="none" w:sz="0" w:space="0" w:color="auto"/>
          </w:divBdr>
        </w:div>
        <w:div w:id="1247416976">
          <w:marLeft w:val="0"/>
          <w:marRight w:val="0"/>
          <w:marTop w:val="0"/>
          <w:marBottom w:val="0"/>
          <w:divBdr>
            <w:top w:val="none" w:sz="0" w:space="0" w:color="auto"/>
            <w:left w:val="none" w:sz="0" w:space="0" w:color="auto"/>
            <w:bottom w:val="none" w:sz="0" w:space="0" w:color="auto"/>
            <w:right w:val="none" w:sz="0" w:space="0" w:color="auto"/>
          </w:divBdr>
        </w:div>
        <w:div w:id="792141494">
          <w:marLeft w:val="0"/>
          <w:marRight w:val="0"/>
          <w:marTop w:val="0"/>
          <w:marBottom w:val="0"/>
          <w:divBdr>
            <w:top w:val="none" w:sz="0" w:space="0" w:color="auto"/>
            <w:left w:val="none" w:sz="0" w:space="0" w:color="auto"/>
            <w:bottom w:val="none" w:sz="0" w:space="0" w:color="auto"/>
            <w:right w:val="none" w:sz="0" w:space="0" w:color="auto"/>
          </w:divBdr>
        </w:div>
        <w:div w:id="932468489">
          <w:marLeft w:val="0"/>
          <w:marRight w:val="0"/>
          <w:marTop w:val="0"/>
          <w:marBottom w:val="0"/>
          <w:divBdr>
            <w:top w:val="none" w:sz="0" w:space="0" w:color="auto"/>
            <w:left w:val="none" w:sz="0" w:space="0" w:color="auto"/>
            <w:bottom w:val="none" w:sz="0" w:space="0" w:color="auto"/>
            <w:right w:val="none" w:sz="0" w:space="0" w:color="auto"/>
          </w:divBdr>
        </w:div>
        <w:div w:id="302391815">
          <w:marLeft w:val="0"/>
          <w:marRight w:val="0"/>
          <w:marTop w:val="0"/>
          <w:marBottom w:val="0"/>
          <w:divBdr>
            <w:top w:val="none" w:sz="0" w:space="0" w:color="auto"/>
            <w:left w:val="none" w:sz="0" w:space="0" w:color="auto"/>
            <w:bottom w:val="none" w:sz="0" w:space="0" w:color="auto"/>
            <w:right w:val="none" w:sz="0" w:space="0" w:color="auto"/>
          </w:divBdr>
        </w:div>
        <w:div w:id="2060518004">
          <w:marLeft w:val="0"/>
          <w:marRight w:val="0"/>
          <w:marTop w:val="0"/>
          <w:marBottom w:val="0"/>
          <w:divBdr>
            <w:top w:val="none" w:sz="0" w:space="0" w:color="auto"/>
            <w:left w:val="none" w:sz="0" w:space="0" w:color="auto"/>
            <w:bottom w:val="none" w:sz="0" w:space="0" w:color="auto"/>
            <w:right w:val="none" w:sz="0" w:space="0" w:color="auto"/>
          </w:divBdr>
        </w:div>
        <w:div w:id="638849078">
          <w:marLeft w:val="0"/>
          <w:marRight w:val="0"/>
          <w:marTop w:val="0"/>
          <w:marBottom w:val="0"/>
          <w:divBdr>
            <w:top w:val="none" w:sz="0" w:space="0" w:color="auto"/>
            <w:left w:val="none" w:sz="0" w:space="0" w:color="auto"/>
            <w:bottom w:val="none" w:sz="0" w:space="0" w:color="auto"/>
            <w:right w:val="none" w:sz="0" w:space="0" w:color="auto"/>
          </w:divBdr>
        </w:div>
        <w:div w:id="1808283263">
          <w:marLeft w:val="0"/>
          <w:marRight w:val="0"/>
          <w:marTop w:val="0"/>
          <w:marBottom w:val="0"/>
          <w:divBdr>
            <w:top w:val="none" w:sz="0" w:space="0" w:color="auto"/>
            <w:left w:val="none" w:sz="0" w:space="0" w:color="auto"/>
            <w:bottom w:val="none" w:sz="0" w:space="0" w:color="auto"/>
            <w:right w:val="none" w:sz="0" w:space="0" w:color="auto"/>
          </w:divBdr>
        </w:div>
        <w:div w:id="800538621">
          <w:marLeft w:val="0"/>
          <w:marRight w:val="0"/>
          <w:marTop w:val="0"/>
          <w:marBottom w:val="0"/>
          <w:divBdr>
            <w:top w:val="none" w:sz="0" w:space="0" w:color="auto"/>
            <w:left w:val="none" w:sz="0" w:space="0" w:color="auto"/>
            <w:bottom w:val="none" w:sz="0" w:space="0" w:color="auto"/>
            <w:right w:val="none" w:sz="0" w:space="0" w:color="auto"/>
          </w:divBdr>
        </w:div>
        <w:div w:id="1940211671">
          <w:marLeft w:val="0"/>
          <w:marRight w:val="0"/>
          <w:marTop w:val="0"/>
          <w:marBottom w:val="0"/>
          <w:divBdr>
            <w:top w:val="none" w:sz="0" w:space="0" w:color="auto"/>
            <w:left w:val="none" w:sz="0" w:space="0" w:color="auto"/>
            <w:bottom w:val="none" w:sz="0" w:space="0" w:color="auto"/>
            <w:right w:val="none" w:sz="0" w:space="0" w:color="auto"/>
          </w:divBdr>
        </w:div>
        <w:div w:id="466092363">
          <w:marLeft w:val="0"/>
          <w:marRight w:val="0"/>
          <w:marTop w:val="0"/>
          <w:marBottom w:val="0"/>
          <w:divBdr>
            <w:top w:val="none" w:sz="0" w:space="0" w:color="auto"/>
            <w:left w:val="none" w:sz="0" w:space="0" w:color="auto"/>
            <w:bottom w:val="none" w:sz="0" w:space="0" w:color="auto"/>
            <w:right w:val="none" w:sz="0" w:space="0" w:color="auto"/>
          </w:divBdr>
        </w:div>
        <w:div w:id="341977231">
          <w:marLeft w:val="0"/>
          <w:marRight w:val="0"/>
          <w:marTop w:val="0"/>
          <w:marBottom w:val="0"/>
          <w:divBdr>
            <w:top w:val="none" w:sz="0" w:space="0" w:color="auto"/>
            <w:left w:val="none" w:sz="0" w:space="0" w:color="auto"/>
            <w:bottom w:val="none" w:sz="0" w:space="0" w:color="auto"/>
            <w:right w:val="none" w:sz="0" w:space="0" w:color="auto"/>
          </w:divBdr>
        </w:div>
        <w:div w:id="242614368">
          <w:marLeft w:val="0"/>
          <w:marRight w:val="0"/>
          <w:marTop w:val="0"/>
          <w:marBottom w:val="0"/>
          <w:divBdr>
            <w:top w:val="none" w:sz="0" w:space="0" w:color="auto"/>
            <w:left w:val="none" w:sz="0" w:space="0" w:color="auto"/>
            <w:bottom w:val="none" w:sz="0" w:space="0" w:color="auto"/>
            <w:right w:val="none" w:sz="0" w:space="0" w:color="auto"/>
          </w:divBdr>
        </w:div>
        <w:div w:id="1702123680">
          <w:marLeft w:val="0"/>
          <w:marRight w:val="0"/>
          <w:marTop w:val="0"/>
          <w:marBottom w:val="0"/>
          <w:divBdr>
            <w:top w:val="none" w:sz="0" w:space="0" w:color="auto"/>
            <w:left w:val="none" w:sz="0" w:space="0" w:color="auto"/>
            <w:bottom w:val="none" w:sz="0" w:space="0" w:color="auto"/>
            <w:right w:val="none" w:sz="0" w:space="0" w:color="auto"/>
          </w:divBdr>
        </w:div>
        <w:div w:id="624433202">
          <w:marLeft w:val="0"/>
          <w:marRight w:val="0"/>
          <w:marTop w:val="0"/>
          <w:marBottom w:val="0"/>
          <w:divBdr>
            <w:top w:val="none" w:sz="0" w:space="0" w:color="auto"/>
            <w:left w:val="none" w:sz="0" w:space="0" w:color="auto"/>
            <w:bottom w:val="none" w:sz="0" w:space="0" w:color="auto"/>
            <w:right w:val="none" w:sz="0" w:space="0" w:color="auto"/>
          </w:divBdr>
        </w:div>
        <w:div w:id="1166869942">
          <w:marLeft w:val="0"/>
          <w:marRight w:val="0"/>
          <w:marTop w:val="0"/>
          <w:marBottom w:val="0"/>
          <w:divBdr>
            <w:top w:val="none" w:sz="0" w:space="0" w:color="auto"/>
            <w:left w:val="none" w:sz="0" w:space="0" w:color="auto"/>
            <w:bottom w:val="none" w:sz="0" w:space="0" w:color="auto"/>
            <w:right w:val="none" w:sz="0" w:space="0" w:color="auto"/>
          </w:divBdr>
        </w:div>
        <w:div w:id="854997819">
          <w:marLeft w:val="0"/>
          <w:marRight w:val="0"/>
          <w:marTop w:val="0"/>
          <w:marBottom w:val="0"/>
          <w:divBdr>
            <w:top w:val="none" w:sz="0" w:space="0" w:color="auto"/>
            <w:left w:val="none" w:sz="0" w:space="0" w:color="auto"/>
            <w:bottom w:val="none" w:sz="0" w:space="0" w:color="auto"/>
            <w:right w:val="none" w:sz="0" w:space="0" w:color="auto"/>
          </w:divBdr>
        </w:div>
        <w:div w:id="1631934802">
          <w:marLeft w:val="0"/>
          <w:marRight w:val="0"/>
          <w:marTop w:val="0"/>
          <w:marBottom w:val="0"/>
          <w:divBdr>
            <w:top w:val="none" w:sz="0" w:space="0" w:color="auto"/>
            <w:left w:val="none" w:sz="0" w:space="0" w:color="auto"/>
            <w:bottom w:val="none" w:sz="0" w:space="0" w:color="auto"/>
            <w:right w:val="none" w:sz="0" w:space="0" w:color="auto"/>
          </w:divBdr>
        </w:div>
        <w:div w:id="1143353507">
          <w:marLeft w:val="0"/>
          <w:marRight w:val="0"/>
          <w:marTop w:val="0"/>
          <w:marBottom w:val="0"/>
          <w:divBdr>
            <w:top w:val="none" w:sz="0" w:space="0" w:color="auto"/>
            <w:left w:val="none" w:sz="0" w:space="0" w:color="auto"/>
            <w:bottom w:val="none" w:sz="0" w:space="0" w:color="auto"/>
            <w:right w:val="none" w:sz="0" w:space="0" w:color="auto"/>
          </w:divBdr>
        </w:div>
        <w:div w:id="1976762775">
          <w:marLeft w:val="0"/>
          <w:marRight w:val="0"/>
          <w:marTop w:val="0"/>
          <w:marBottom w:val="0"/>
          <w:divBdr>
            <w:top w:val="none" w:sz="0" w:space="0" w:color="auto"/>
            <w:left w:val="none" w:sz="0" w:space="0" w:color="auto"/>
            <w:bottom w:val="none" w:sz="0" w:space="0" w:color="auto"/>
            <w:right w:val="none" w:sz="0" w:space="0" w:color="auto"/>
          </w:divBdr>
        </w:div>
        <w:div w:id="2112045010">
          <w:marLeft w:val="0"/>
          <w:marRight w:val="0"/>
          <w:marTop w:val="0"/>
          <w:marBottom w:val="0"/>
          <w:divBdr>
            <w:top w:val="none" w:sz="0" w:space="0" w:color="auto"/>
            <w:left w:val="none" w:sz="0" w:space="0" w:color="auto"/>
            <w:bottom w:val="none" w:sz="0" w:space="0" w:color="auto"/>
            <w:right w:val="none" w:sz="0" w:space="0" w:color="auto"/>
          </w:divBdr>
        </w:div>
        <w:div w:id="1717850089">
          <w:marLeft w:val="0"/>
          <w:marRight w:val="0"/>
          <w:marTop w:val="0"/>
          <w:marBottom w:val="0"/>
          <w:divBdr>
            <w:top w:val="none" w:sz="0" w:space="0" w:color="auto"/>
            <w:left w:val="none" w:sz="0" w:space="0" w:color="auto"/>
            <w:bottom w:val="none" w:sz="0" w:space="0" w:color="auto"/>
            <w:right w:val="none" w:sz="0" w:space="0" w:color="auto"/>
          </w:divBdr>
        </w:div>
        <w:div w:id="1072309053">
          <w:marLeft w:val="0"/>
          <w:marRight w:val="0"/>
          <w:marTop w:val="0"/>
          <w:marBottom w:val="0"/>
          <w:divBdr>
            <w:top w:val="none" w:sz="0" w:space="0" w:color="auto"/>
            <w:left w:val="none" w:sz="0" w:space="0" w:color="auto"/>
            <w:bottom w:val="none" w:sz="0" w:space="0" w:color="auto"/>
            <w:right w:val="none" w:sz="0" w:space="0" w:color="auto"/>
          </w:divBdr>
        </w:div>
        <w:div w:id="2025401062">
          <w:marLeft w:val="0"/>
          <w:marRight w:val="0"/>
          <w:marTop w:val="0"/>
          <w:marBottom w:val="0"/>
          <w:divBdr>
            <w:top w:val="none" w:sz="0" w:space="0" w:color="auto"/>
            <w:left w:val="none" w:sz="0" w:space="0" w:color="auto"/>
            <w:bottom w:val="none" w:sz="0" w:space="0" w:color="auto"/>
            <w:right w:val="none" w:sz="0" w:space="0" w:color="auto"/>
          </w:divBdr>
        </w:div>
        <w:div w:id="1245383154">
          <w:marLeft w:val="0"/>
          <w:marRight w:val="0"/>
          <w:marTop w:val="0"/>
          <w:marBottom w:val="0"/>
          <w:divBdr>
            <w:top w:val="none" w:sz="0" w:space="0" w:color="auto"/>
            <w:left w:val="none" w:sz="0" w:space="0" w:color="auto"/>
            <w:bottom w:val="none" w:sz="0" w:space="0" w:color="auto"/>
            <w:right w:val="none" w:sz="0" w:space="0" w:color="auto"/>
          </w:divBdr>
        </w:div>
        <w:div w:id="571934726">
          <w:marLeft w:val="0"/>
          <w:marRight w:val="0"/>
          <w:marTop w:val="0"/>
          <w:marBottom w:val="0"/>
          <w:divBdr>
            <w:top w:val="none" w:sz="0" w:space="0" w:color="auto"/>
            <w:left w:val="none" w:sz="0" w:space="0" w:color="auto"/>
            <w:bottom w:val="none" w:sz="0" w:space="0" w:color="auto"/>
            <w:right w:val="none" w:sz="0" w:space="0" w:color="auto"/>
          </w:divBdr>
        </w:div>
        <w:div w:id="1683781533">
          <w:marLeft w:val="0"/>
          <w:marRight w:val="0"/>
          <w:marTop w:val="0"/>
          <w:marBottom w:val="0"/>
          <w:divBdr>
            <w:top w:val="none" w:sz="0" w:space="0" w:color="auto"/>
            <w:left w:val="none" w:sz="0" w:space="0" w:color="auto"/>
            <w:bottom w:val="none" w:sz="0" w:space="0" w:color="auto"/>
            <w:right w:val="none" w:sz="0" w:space="0" w:color="auto"/>
          </w:divBdr>
        </w:div>
        <w:div w:id="1618485437">
          <w:marLeft w:val="0"/>
          <w:marRight w:val="0"/>
          <w:marTop w:val="0"/>
          <w:marBottom w:val="0"/>
          <w:divBdr>
            <w:top w:val="none" w:sz="0" w:space="0" w:color="auto"/>
            <w:left w:val="none" w:sz="0" w:space="0" w:color="auto"/>
            <w:bottom w:val="none" w:sz="0" w:space="0" w:color="auto"/>
            <w:right w:val="none" w:sz="0" w:space="0" w:color="auto"/>
          </w:divBdr>
        </w:div>
        <w:div w:id="73868069">
          <w:marLeft w:val="0"/>
          <w:marRight w:val="0"/>
          <w:marTop w:val="0"/>
          <w:marBottom w:val="0"/>
          <w:divBdr>
            <w:top w:val="none" w:sz="0" w:space="0" w:color="auto"/>
            <w:left w:val="none" w:sz="0" w:space="0" w:color="auto"/>
            <w:bottom w:val="none" w:sz="0" w:space="0" w:color="auto"/>
            <w:right w:val="none" w:sz="0" w:space="0" w:color="auto"/>
          </w:divBdr>
        </w:div>
        <w:div w:id="1494224174">
          <w:marLeft w:val="0"/>
          <w:marRight w:val="0"/>
          <w:marTop w:val="0"/>
          <w:marBottom w:val="0"/>
          <w:divBdr>
            <w:top w:val="none" w:sz="0" w:space="0" w:color="auto"/>
            <w:left w:val="none" w:sz="0" w:space="0" w:color="auto"/>
            <w:bottom w:val="none" w:sz="0" w:space="0" w:color="auto"/>
            <w:right w:val="none" w:sz="0" w:space="0" w:color="auto"/>
          </w:divBdr>
        </w:div>
        <w:div w:id="970205200">
          <w:marLeft w:val="0"/>
          <w:marRight w:val="0"/>
          <w:marTop w:val="0"/>
          <w:marBottom w:val="0"/>
          <w:divBdr>
            <w:top w:val="none" w:sz="0" w:space="0" w:color="auto"/>
            <w:left w:val="none" w:sz="0" w:space="0" w:color="auto"/>
            <w:bottom w:val="none" w:sz="0" w:space="0" w:color="auto"/>
            <w:right w:val="none" w:sz="0" w:space="0" w:color="auto"/>
          </w:divBdr>
        </w:div>
        <w:div w:id="107821512">
          <w:marLeft w:val="0"/>
          <w:marRight w:val="0"/>
          <w:marTop w:val="0"/>
          <w:marBottom w:val="0"/>
          <w:divBdr>
            <w:top w:val="none" w:sz="0" w:space="0" w:color="auto"/>
            <w:left w:val="none" w:sz="0" w:space="0" w:color="auto"/>
            <w:bottom w:val="none" w:sz="0" w:space="0" w:color="auto"/>
            <w:right w:val="none" w:sz="0" w:space="0" w:color="auto"/>
          </w:divBdr>
        </w:div>
        <w:div w:id="922643381">
          <w:marLeft w:val="0"/>
          <w:marRight w:val="0"/>
          <w:marTop w:val="0"/>
          <w:marBottom w:val="0"/>
          <w:divBdr>
            <w:top w:val="none" w:sz="0" w:space="0" w:color="auto"/>
            <w:left w:val="none" w:sz="0" w:space="0" w:color="auto"/>
            <w:bottom w:val="none" w:sz="0" w:space="0" w:color="auto"/>
            <w:right w:val="none" w:sz="0" w:space="0" w:color="auto"/>
          </w:divBdr>
        </w:div>
        <w:div w:id="645088458">
          <w:marLeft w:val="0"/>
          <w:marRight w:val="0"/>
          <w:marTop w:val="0"/>
          <w:marBottom w:val="0"/>
          <w:divBdr>
            <w:top w:val="none" w:sz="0" w:space="0" w:color="auto"/>
            <w:left w:val="none" w:sz="0" w:space="0" w:color="auto"/>
            <w:bottom w:val="none" w:sz="0" w:space="0" w:color="auto"/>
            <w:right w:val="none" w:sz="0" w:space="0" w:color="auto"/>
          </w:divBdr>
        </w:div>
        <w:div w:id="184291749">
          <w:marLeft w:val="0"/>
          <w:marRight w:val="0"/>
          <w:marTop w:val="0"/>
          <w:marBottom w:val="0"/>
          <w:divBdr>
            <w:top w:val="none" w:sz="0" w:space="0" w:color="auto"/>
            <w:left w:val="none" w:sz="0" w:space="0" w:color="auto"/>
            <w:bottom w:val="none" w:sz="0" w:space="0" w:color="auto"/>
            <w:right w:val="none" w:sz="0" w:space="0" w:color="auto"/>
          </w:divBdr>
        </w:div>
        <w:div w:id="1636177449">
          <w:marLeft w:val="0"/>
          <w:marRight w:val="0"/>
          <w:marTop w:val="0"/>
          <w:marBottom w:val="0"/>
          <w:divBdr>
            <w:top w:val="none" w:sz="0" w:space="0" w:color="auto"/>
            <w:left w:val="none" w:sz="0" w:space="0" w:color="auto"/>
            <w:bottom w:val="none" w:sz="0" w:space="0" w:color="auto"/>
            <w:right w:val="none" w:sz="0" w:space="0" w:color="auto"/>
          </w:divBdr>
        </w:div>
        <w:div w:id="1101678206">
          <w:marLeft w:val="0"/>
          <w:marRight w:val="0"/>
          <w:marTop w:val="0"/>
          <w:marBottom w:val="0"/>
          <w:divBdr>
            <w:top w:val="none" w:sz="0" w:space="0" w:color="auto"/>
            <w:left w:val="none" w:sz="0" w:space="0" w:color="auto"/>
            <w:bottom w:val="none" w:sz="0" w:space="0" w:color="auto"/>
            <w:right w:val="none" w:sz="0" w:space="0" w:color="auto"/>
          </w:divBdr>
        </w:div>
        <w:div w:id="1894996343">
          <w:marLeft w:val="0"/>
          <w:marRight w:val="0"/>
          <w:marTop w:val="0"/>
          <w:marBottom w:val="0"/>
          <w:divBdr>
            <w:top w:val="none" w:sz="0" w:space="0" w:color="auto"/>
            <w:left w:val="none" w:sz="0" w:space="0" w:color="auto"/>
            <w:bottom w:val="none" w:sz="0" w:space="0" w:color="auto"/>
            <w:right w:val="none" w:sz="0" w:space="0" w:color="auto"/>
          </w:divBdr>
        </w:div>
        <w:div w:id="1163201673">
          <w:marLeft w:val="0"/>
          <w:marRight w:val="0"/>
          <w:marTop w:val="0"/>
          <w:marBottom w:val="0"/>
          <w:divBdr>
            <w:top w:val="none" w:sz="0" w:space="0" w:color="auto"/>
            <w:left w:val="none" w:sz="0" w:space="0" w:color="auto"/>
            <w:bottom w:val="none" w:sz="0" w:space="0" w:color="auto"/>
            <w:right w:val="none" w:sz="0" w:space="0" w:color="auto"/>
          </w:divBdr>
        </w:div>
        <w:div w:id="1852838998">
          <w:marLeft w:val="0"/>
          <w:marRight w:val="0"/>
          <w:marTop w:val="0"/>
          <w:marBottom w:val="0"/>
          <w:divBdr>
            <w:top w:val="none" w:sz="0" w:space="0" w:color="auto"/>
            <w:left w:val="none" w:sz="0" w:space="0" w:color="auto"/>
            <w:bottom w:val="none" w:sz="0" w:space="0" w:color="auto"/>
            <w:right w:val="none" w:sz="0" w:space="0" w:color="auto"/>
          </w:divBdr>
        </w:div>
        <w:div w:id="823162966">
          <w:marLeft w:val="0"/>
          <w:marRight w:val="0"/>
          <w:marTop w:val="0"/>
          <w:marBottom w:val="0"/>
          <w:divBdr>
            <w:top w:val="none" w:sz="0" w:space="0" w:color="auto"/>
            <w:left w:val="none" w:sz="0" w:space="0" w:color="auto"/>
            <w:bottom w:val="none" w:sz="0" w:space="0" w:color="auto"/>
            <w:right w:val="none" w:sz="0" w:space="0" w:color="auto"/>
          </w:divBdr>
        </w:div>
        <w:div w:id="739061910">
          <w:marLeft w:val="0"/>
          <w:marRight w:val="0"/>
          <w:marTop w:val="0"/>
          <w:marBottom w:val="0"/>
          <w:divBdr>
            <w:top w:val="none" w:sz="0" w:space="0" w:color="auto"/>
            <w:left w:val="none" w:sz="0" w:space="0" w:color="auto"/>
            <w:bottom w:val="none" w:sz="0" w:space="0" w:color="auto"/>
            <w:right w:val="none" w:sz="0" w:space="0" w:color="auto"/>
          </w:divBdr>
        </w:div>
        <w:div w:id="300885247">
          <w:marLeft w:val="0"/>
          <w:marRight w:val="0"/>
          <w:marTop w:val="0"/>
          <w:marBottom w:val="0"/>
          <w:divBdr>
            <w:top w:val="none" w:sz="0" w:space="0" w:color="auto"/>
            <w:left w:val="none" w:sz="0" w:space="0" w:color="auto"/>
            <w:bottom w:val="none" w:sz="0" w:space="0" w:color="auto"/>
            <w:right w:val="none" w:sz="0" w:space="0" w:color="auto"/>
          </w:divBdr>
        </w:div>
        <w:div w:id="1439178127">
          <w:marLeft w:val="0"/>
          <w:marRight w:val="0"/>
          <w:marTop w:val="0"/>
          <w:marBottom w:val="0"/>
          <w:divBdr>
            <w:top w:val="none" w:sz="0" w:space="0" w:color="auto"/>
            <w:left w:val="none" w:sz="0" w:space="0" w:color="auto"/>
            <w:bottom w:val="none" w:sz="0" w:space="0" w:color="auto"/>
            <w:right w:val="none" w:sz="0" w:space="0" w:color="auto"/>
          </w:divBdr>
        </w:div>
        <w:div w:id="400300470">
          <w:marLeft w:val="0"/>
          <w:marRight w:val="0"/>
          <w:marTop w:val="0"/>
          <w:marBottom w:val="0"/>
          <w:divBdr>
            <w:top w:val="none" w:sz="0" w:space="0" w:color="auto"/>
            <w:left w:val="none" w:sz="0" w:space="0" w:color="auto"/>
            <w:bottom w:val="none" w:sz="0" w:space="0" w:color="auto"/>
            <w:right w:val="none" w:sz="0" w:space="0" w:color="auto"/>
          </w:divBdr>
        </w:div>
        <w:div w:id="1678118200">
          <w:marLeft w:val="0"/>
          <w:marRight w:val="0"/>
          <w:marTop w:val="0"/>
          <w:marBottom w:val="0"/>
          <w:divBdr>
            <w:top w:val="none" w:sz="0" w:space="0" w:color="auto"/>
            <w:left w:val="none" w:sz="0" w:space="0" w:color="auto"/>
            <w:bottom w:val="none" w:sz="0" w:space="0" w:color="auto"/>
            <w:right w:val="none" w:sz="0" w:space="0" w:color="auto"/>
          </w:divBdr>
        </w:div>
        <w:div w:id="924994139">
          <w:marLeft w:val="0"/>
          <w:marRight w:val="0"/>
          <w:marTop w:val="0"/>
          <w:marBottom w:val="0"/>
          <w:divBdr>
            <w:top w:val="none" w:sz="0" w:space="0" w:color="auto"/>
            <w:left w:val="none" w:sz="0" w:space="0" w:color="auto"/>
            <w:bottom w:val="none" w:sz="0" w:space="0" w:color="auto"/>
            <w:right w:val="none" w:sz="0" w:space="0" w:color="auto"/>
          </w:divBdr>
        </w:div>
        <w:div w:id="684594441">
          <w:marLeft w:val="0"/>
          <w:marRight w:val="0"/>
          <w:marTop w:val="0"/>
          <w:marBottom w:val="0"/>
          <w:divBdr>
            <w:top w:val="none" w:sz="0" w:space="0" w:color="auto"/>
            <w:left w:val="none" w:sz="0" w:space="0" w:color="auto"/>
            <w:bottom w:val="none" w:sz="0" w:space="0" w:color="auto"/>
            <w:right w:val="none" w:sz="0" w:space="0" w:color="auto"/>
          </w:divBdr>
        </w:div>
        <w:div w:id="235938992">
          <w:marLeft w:val="0"/>
          <w:marRight w:val="0"/>
          <w:marTop w:val="0"/>
          <w:marBottom w:val="0"/>
          <w:divBdr>
            <w:top w:val="none" w:sz="0" w:space="0" w:color="auto"/>
            <w:left w:val="none" w:sz="0" w:space="0" w:color="auto"/>
            <w:bottom w:val="none" w:sz="0" w:space="0" w:color="auto"/>
            <w:right w:val="none" w:sz="0" w:space="0" w:color="auto"/>
          </w:divBdr>
        </w:div>
        <w:div w:id="100345057">
          <w:marLeft w:val="0"/>
          <w:marRight w:val="0"/>
          <w:marTop w:val="0"/>
          <w:marBottom w:val="0"/>
          <w:divBdr>
            <w:top w:val="none" w:sz="0" w:space="0" w:color="auto"/>
            <w:left w:val="none" w:sz="0" w:space="0" w:color="auto"/>
            <w:bottom w:val="none" w:sz="0" w:space="0" w:color="auto"/>
            <w:right w:val="none" w:sz="0" w:space="0" w:color="auto"/>
          </w:divBdr>
        </w:div>
        <w:div w:id="1814133025">
          <w:marLeft w:val="0"/>
          <w:marRight w:val="0"/>
          <w:marTop w:val="0"/>
          <w:marBottom w:val="0"/>
          <w:divBdr>
            <w:top w:val="none" w:sz="0" w:space="0" w:color="auto"/>
            <w:left w:val="none" w:sz="0" w:space="0" w:color="auto"/>
            <w:bottom w:val="none" w:sz="0" w:space="0" w:color="auto"/>
            <w:right w:val="none" w:sz="0" w:space="0" w:color="auto"/>
          </w:divBdr>
        </w:div>
        <w:div w:id="284314204">
          <w:marLeft w:val="0"/>
          <w:marRight w:val="0"/>
          <w:marTop w:val="0"/>
          <w:marBottom w:val="0"/>
          <w:divBdr>
            <w:top w:val="none" w:sz="0" w:space="0" w:color="auto"/>
            <w:left w:val="none" w:sz="0" w:space="0" w:color="auto"/>
            <w:bottom w:val="none" w:sz="0" w:space="0" w:color="auto"/>
            <w:right w:val="none" w:sz="0" w:space="0" w:color="auto"/>
          </w:divBdr>
        </w:div>
        <w:div w:id="1171062997">
          <w:marLeft w:val="0"/>
          <w:marRight w:val="0"/>
          <w:marTop w:val="0"/>
          <w:marBottom w:val="0"/>
          <w:divBdr>
            <w:top w:val="none" w:sz="0" w:space="0" w:color="auto"/>
            <w:left w:val="none" w:sz="0" w:space="0" w:color="auto"/>
            <w:bottom w:val="none" w:sz="0" w:space="0" w:color="auto"/>
            <w:right w:val="none" w:sz="0" w:space="0" w:color="auto"/>
          </w:divBdr>
        </w:div>
        <w:div w:id="1827629548">
          <w:marLeft w:val="0"/>
          <w:marRight w:val="0"/>
          <w:marTop w:val="0"/>
          <w:marBottom w:val="0"/>
          <w:divBdr>
            <w:top w:val="none" w:sz="0" w:space="0" w:color="auto"/>
            <w:left w:val="none" w:sz="0" w:space="0" w:color="auto"/>
            <w:bottom w:val="none" w:sz="0" w:space="0" w:color="auto"/>
            <w:right w:val="none" w:sz="0" w:space="0" w:color="auto"/>
          </w:divBdr>
        </w:div>
        <w:div w:id="556236471">
          <w:marLeft w:val="0"/>
          <w:marRight w:val="0"/>
          <w:marTop w:val="0"/>
          <w:marBottom w:val="0"/>
          <w:divBdr>
            <w:top w:val="none" w:sz="0" w:space="0" w:color="auto"/>
            <w:left w:val="none" w:sz="0" w:space="0" w:color="auto"/>
            <w:bottom w:val="none" w:sz="0" w:space="0" w:color="auto"/>
            <w:right w:val="none" w:sz="0" w:space="0" w:color="auto"/>
          </w:divBdr>
        </w:div>
        <w:div w:id="1559827922">
          <w:marLeft w:val="0"/>
          <w:marRight w:val="0"/>
          <w:marTop w:val="0"/>
          <w:marBottom w:val="0"/>
          <w:divBdr>
            <w:top w:val="none" w:sz="0" w:space="0" w:color="auto"/>
            <w:left w:val="none" w:sz="0" w:space="0" w:color="auto"/>
            <w:bottom w:val="none" w:sz="0" w:space="0" w:color="auto"/>
            <w:right w:val="none" w:sz="0" w:space="0" w:color="auto"/>
          </w:divBdr>
        </w:div>
        <w:div w:id="846022060">
          <w:marLeft w:val="0"/>
          <w:marRight w:val="0"/>
          <w:marTop w:val="0"/>
          <w:marBottom w:val="0"/>
          <w:divBdr>
            <w:top w:val="none" w:sz="0" w:space="0" w:color="auto"/>
            <w:left w:val="none" w:sz="0" w:space="0" w:color="auto"/>
            <w:bottom w:val="none" w:sz="0" w:space="0" w:color="auto"/>
            <w:right w:val="none" w:sz="0" w:space="0" w:color="auto"/>
          </w:divBdr>
        </w:div>
        <w:div w:id="121507836">
          <w:marLeft w:val="0"/>
          <w:marRight w:val="0"/>
          <w:marTop w:val="0"/>
          <w:marBottom w:val="0"/>
          <w:divBdr>
            <w:top w:val="none" w:sz="0" w:space="0" w:color="auto"/>
            <w:left w:val="none" w:sz="0" w:space="0" w:color="auto"/>
            <w:bottom w:val="none" w:sz="0" w:space="0" w:color="auto"/>
            <w:right w:val="none" w:sz="0" w:space="0" w:color="auto"/>
          </w:divBdr>
        </w:div>
        <w:div w:id="1094546435">
          <w:marLeft w:val="0"/>
          <w:marRight w:val="0"/>
          <w:marTop w:val="0"/>
          <w:marBottom w:val="0"/>
          <w:divBdr>
            <w:top w:val="none" w:sz="0" w:space="0" w:color="auto"/>
            <w:left w:val="none" w:sz="0" w:space="0" w:color="auto"/>
            <w:bottom w:val="none" w:sz="0" w:space="0" w:color="auto"/>
            <w:right w:val="none" w:sz="0" w:space="0" w:color="auto"/>
          </w:divBdr>
        </w:div>
        <w:div w:id="1250114673">
          <w:marLeft w:val="0"/>
          <w:marRight w:val="0"/>
          <w:marTop w:val="0"/>
          <w:marBottom w:val="0"/>
          <w:divBdr>
            <w:top w:val="none" w:sz="0" w:space="0" w:color="auto"/>
            <w:left w:val="none" w:sz="0" w:space="0" w:color="auto"/>
            <w:bottom w:val="none" w:sz="0" w:space="0" w:color="auto"/>
            <w:right w:val="none" w:sz="0" w:space="0" w:color="auto"/>
          </w:divBdr>
        </w:div>
        <w:div w:id="1548953035">
          <w:marLeft w:val="0"/>
          <w:marRight w:val="0"/>
          <w:marTop w:val="0"/>
          <w:marBottom w:val="0"/>
          <w:divBdr>
            <w:top w:val="none" w:sz="0" w:space="0" w:color="auto"/>
            <w:left w:val="none" w:sz="0" w:space="0" w:color="auto"/>
            <w:bottom w:val="none" w:sz="0" w:space="0" w:color="auto"/>
            <w:right w:val="none" w:sz="0" w:space="0" w:color="auto"/>
          </w:divBdr>
        </w:div>
        <w:div w:id="2094204557">
          <w:marLeft w:val="0"/>
          <w:marRight w:val="0"/>
          <w:marTop w:val="0"/>
          <w:marBottom w:val="0"/>
          <w:divBdr>
            <w:top w:val="none" w:sz="0" w:space="0" w:color="auto"/>
            <w:left w:val="none" w:sz="0" w:space="0" w:color="auto"/>
            <w:bottom w:val="none" w:sz="0" w:space="0" w:color="auto"/>
            <w:right w:val="none" w:sz="0" w:space="0" w:color="auto"/>
          </w:divBdr>
        </w:div>
        <w:div w:id="1277366634">
          <w:marLeft w:val="0"/>
          <w:marRight w:val="0"/>
          <w:marTop w:val="0"/>
          <w:marBottom w:val="0"/>
          <w:divBdr>
            <w:top w:val="none" w:sz="0" w:space="0" w:color="auto"/>
            <w:left w:val="none" w:sz="0" w:space="0" w:color="auto"/>
            <w:bottom w:val="none" w:sz="0" w:space="0" w:color="auto"/>
            <w:right w:val="none" w:sz="0" w:space="0" w:color="auto"/>
          </w:divBdr>
        </w:div>
        <w:div w:id="664288827">
          <w:marLeft w:val="0"/>
          <w:marRight w:val="0"/>
          <w:marTop w:val="0"/>
          <w:marBottom w:val="0"/>
          <w:divBdr>
            <w:top w:val="none" w:sz="0" w:space="0" w:color="auto"/>
            <w:left w:val="none" w:sz="0" w:space="0" w:color="auto"/>
            <w:bottom w:val="none" w:sz="0" w:space="0" w:color="auto"/>
            <w:right w:val="none" w:sz="0" w:space="0" w:color="auto"/>
          </w:divBdr>
        </w:div>
        <w:div w:id="1822190925">
          <w:marLeft w:val="0"/>
          <w:marRight w:val="0"/>
          <w:marTop w:val="0"/>
          <w:marBottom w:val="0"/>
          <w:divBdr>
            <w:top w:val="none" w:sz="0" w:space="0" w:color="auto"/>
            <w:left w:val="none" w:sz="0" w:space="0" w:color="auto"/>
            <w:bottom w:val="none" w:sz="0" w:space="0" w:color="auto"/>
            <w:right w:val="none" w:sz="0" w:space="0" w:color="auto"/>
          </w:divBdr>
        </w:div>
        <w:div w:id="1187330189">
          <w:marLeft w:val="0"/>
          <w:marRight w:val="0"/>
          <w:marTop w:val="0"/>
          <w:marBottom w:val="0"/>
          <w:divBdr>
            <w:top w:val="none" w:sz="0" w:space="0" w:color="auto"/>
            <w:left w:val="none" w:sz="0" w:space="0" w:color="auto"/>
            <w:bottom w:val="none" w:sz="0" w:space="0" w:color="auto"/>
            <w:right w:val="none" w:sz="0" w:space="0" w:color="auto"/>
          </w:divBdr>
        </w:div>
        <w:div w:id="161895611">
          <w:marLeft w:val="0"/>
          <w:marRight w:val="0"/>
          <w:marTop w:val="0"/>
          <w:marBottom w:val="0"/>
          <w:divBdr>
            <w:top w:val="none" w:sz="0" w:space="0" w:color="auto"/>
            <w:left w:val="none" w:sz="0" w:space="0" w:color="auto"/>
            <w:bottom w:val="none" w:sz="0" w:space="0" w:color="auto"/>
            <w:right w:val="none" w:sz="0" w:space="0" w:color="auto"/>
          </w:divBdr>
        </w:div>
        <w:div w:id="638801404">
          <w:marLeft w:val="0"/>
          <w:marRight w:val="0"/>
          <w:marTop w:val="0"/>
          <w:marBottom w:val="0"/>
          <w:divBdr>
            <w:top w:val="none" w:sz="0" w:space="0" w:color="auto"/>
            <w:left w:val="none" w:sz="0" w:space="0" w:color="auto"/>
            <w:bottom w:val="none" w:sz="0" w:space="0" w:color="auto"/>
            <w:right w:val="none" w:sz="0" w:space="0" w:color="auto"/>
          </w:divBdr>
        </w:div>
        <w:div w:id="1410541912">
          <w:marLeft w:val="0"/>
          <w:marRight w:val="0"/>
          <w:marTop w:val="0"/>
          <w:marBottom w:val="0"/>
          <w:divBdr>
            <w:top w:val="none" w:sz="0" w:space="0" w:color="auto"/>
            <w:left w:val="none" w:sz="0" w:space="0" w:color="auto"/>
            <w:bottom w:val="none" w:sz="0" w:space="0" w:color="auto"/>
            <w:right w:val="none" w:sz="0" w:space="0" w:color="auto"/>
          </w:divBdr>
        </w:div>
        <w:div w:id="707992096">
          <w:marLeft w:val="0"/>
          <w:marRight w:val="0"/>
          <w:marTop w:val="0"/>
          <w:marBottom w:val="0"/>
          <w:divBdr>
            <w:top w:val="none" w:sz="0" w:space="0" w:color="auto"/>
            <w:left w:val="none" w:sz="0" w:space="0" w:color="auto"/>
            <w:bottom w:val="none" w:sz="0" w:space="0" w:color="auto"/>
            <w:right w:val="none" w:sz="0" w:space="0" w:color="auto"/>
          </w:divBdr>
        </w:div>
        <w:div w:id="1562671452">
          <w:marLeft w:val="0"/>
          <w:marRight w:val="0"/>
          <w:marTop w:val="0"/>
          <w:marBottom w:val="0"/>
          <w:divBdr>
            <w:top w:val="none" w:sz="0" w:space="0" w:color="auto"/>
            <w:left w:val="none" w:sz="0" w:space="0" w:color="auto"/>
            <w:bottom w:val="none" w:sz="0" w:space="0" w:color="auto"/>
            <w:right w:val="none" w:sz="0" w:space="0" w:color="auto"/>
          </w:divBdr>
        </w:div>
        <w:div w:id="1665352956">
          <w:marLeft w:val="0"/>
          <w:marRight w:val="0"/>
          <w:marTop w:val="0"/>
          <w:marBottom w:val="0"/>
          <w:divBdr>
            <w:top w:val="none" w:sz="0" w:space="0" w:color="auto"/>
            <w:left w:val="none" w:sz="0" w:space="0" w:color="auto"/>
            <w:bottom w:val="none" w:sz="0" w:space="0" w:color="auto"/>
            <w:right w:val="none" w:sz="0" w:space="0" w:color="auto"/>
          </w:divBdr>
        </w:div>
        <w:div w:id="194393725">
          <w:marLeft w:val="0"/>
          <w:marRight w:val="0"/>
          <w:marTop w:val="0"/>
          <w:marBottom w:val="0"/>
          <w:divBdr>
            <w:top w:val="none" w:sz="0" w:space="0" w:color="auto"/>
            <w:left w:val="none" w:sz="0" w:space="0" w:color="auto"/>
            <w:bottom w:val="none" w:sz="0" w:space="0" w:color="auto"/>
            <w:right w:val="none" w:sz="0" w:space="0" w:color="auto"/>
          </w:divBdr>
        </w:div>
        <w:div w:id="45954057">
          <w:marLeft w:val="0"/>
          <w:marRight w:val="0"/>
          <w:marTop w:val="0"/>
          <w:marBottom w:val="0"/>
          <w:divBdr>
            <w:top w:val="none" w:sz="0" w:space="0" w:color="auto"/>
            <w:left w:val="none" w:sz="0" w:space="0" w:color="auto"/>
            <w:bottom w:val="none" w:sz="0" w:space="0" w:color="auto"/>
            <w:right w:val="none" w:sz="0" w:space="0" w:color="auto"/>
          </w:divBdr>
        </w:div>
        <w:div w:id="1108816260">
          <w:marLeft w:val="0"/>
          <w:marRight w:val="0"/>
          <w:marTop w:val="0"/>
          <w:marBottom w:val="0"/>
          <w:divBdr>
            <w:top w:val="none" w:sz="0" w:space="0" w:color="auto"/>
            <w:left w:val="none" w:sz="0" w:space="0" w:color="auto"/>
            <w:bottom w:val="none" w:sz="0" w:space="0" w:color="auto"/>
            <w:right w:val="none" w:sz="0" w:space="0" w:color="auto"/>
          </w:divBdr>
        </w:div>
        <w:div w:id="852065372">
          <w:marLeft w:val="0"/>
          <w:marRight w:val="0"/>
          <w:marTop w:val="0"/>
          <w:marBottom w:val="0"/>
          <w:divBdr>
            <w:top w:val="none" w:sz="0" w:space="0" w:color="auto"/>
            <w:left w:val="none" w:sz="0" w:space="0" w:color="auto"/>
            <w:bottom w:val="none" w:sz="0" w:space="0" w:color="auto"/>
            <w:right w:val="none" w:sz="0" w:space="0" w:color="auto"/>
          </w:divBdr>
        </w:div>
        <w:div w:id="1958636084">
          <w:marLeft w:val="0"/>
          <w:marRight w:val="0"/>
          <w:marTop w:val="0"/>
          <w:marBottom w:val="0"/>
          <w:divBdr>
            <w:top w:val="none" w:sz="0" w:space="0" w:color="auto"/>
            <w:left w:val="none" w:sz="0" w:space="0" w:color="auto"/>
            <w:bottom w:val="none" w:sz="0" w:space="0" w:color="auto"/>
            <w:right w:val="none" w:sz="0" w:space="0" w:color="auto"/>
          </w:divBdr>
        </w:div>
        <w:div w:id="1804886378">
          <w:marLeft w:val="0"/>
          <w:marRight w:val="0"/>
          <w:marTop w:val="0"/>
          <w:marBottom w:val="0"/>
          <w:divBdr>
            <w:top w:val="none" w:sz="0" w:space="0" w:color="auto"/>
            <w:left w:val="none" w:sz="0" w:space="0" w:color="auto"/>
            <w:bottom w:val="none" w:sz="0" w:space="0" w:color="auto"/>
            <w:right w:val="none" w:sz="0" w:space="0" w:color="auto"/>
          </w:divBdr>
        </w:div>
        <w:div w:id="1220437069">
          <w:marLeft w:val="0"/>
          <w:marRight w:val="0"/>
          <w:marTop w:val="0"/>
          <w:marBottom w:val="0"/>
          <w:divBdr>
            <w:top w:val="none" w:sz="0" w:space="0" w:color="auto"/>
            <w:left w:val="none" w:sz="0" w:space="0" w:color="auto"/>
            <w:bottom w:val="none" w:sz="0" w:space="0" w:color="auto"/>
            <w:right w:val="none" w:sz="0" w:space="0" w:color="auto"/>
          </w:divBdr>
        </w:div>
        <w:div w:id="342439494">
          <w:marLeft w:val="0"/>
          <w:marRight w:val="0"/>
          <w:marTop w:val="0"/>
          <w:marBottom w:val="0"/>
          <w:divBdr>
            <w:top w:val="none" w:sz="0" w:space="0" w:color="auto"/>
            <w:left w:val="none" w:sz="0" w:space="0" w:color="auto"/>
            <w:bottom w:val="none" w:sz="0" w:space="0" w:color="auto"/>
            <w:right w:val="none" w:sz="0" w:space="0" w:color="auto"/>
          </w:divBdr>
        </w:div>
      </w:divsChild>
    </w:div>
    <w:div w:id="1143960177">
      <w:bodyDiv w:val="1"/>
      <w:marLeft w:val="0"/>
      <w:marRight w:val="0"/>
      <w:marTop w:val="0"/>
      <w:marBottom w:val="0"/>
      <w:divBdr>
        <w:top w:val="none" w:sz="0" w:space="0" w:color="auto"/>
        <w:left w:val="none" w:sz="0" w:space="0" w:color="auto"/>
        <w:bottom w:val="none" w:sz="0" w:space="0" w:color="auto"/>
        <w:right w:val="none" w:sz="0" w:space="0" w:color="auto"/>
      </w:divBdr>
    </w:div>
    <w:div w:id="1231115108">
      <w:bodyDiv w:val="1"/>
      <w:marLeft w:val="0"/>
      <w:marRight w:val="0"/>
      <w:marTop w:val="0"/>
      <w:marBottom w:val="0"/>
      <w:divBdr>
        <w:top w:val="none" w:sz="0" w:space="0" w:color="auto"/>
        <w:left w:val="none" w:sz="0" w:space="0" w:color="auto"/>
        <w:bottom w:val="none" w:sz="0" w:space="0" w:color="auto"/>
        <w:right w:val="none" w:sz="0" w:space="0" w:color="auto"/>
      </w:divBdr>
      <w:divsChild>
        <w:div w:id="1456095472">
          <w:marLeft w:val="0"/>
          <w:marRight w:val="0"/>
          <w:marTop w:val="0"/>
          <w:marBottom w:val="0"/>
          <w:divBdr>
            <w:top w:val="none" w:sz="0" w:space="0" w:color="auto"/>
            <w:left w:val="none" w:sz="0" w:space="0" w:color="auto"/>
            <w:bottom w:val="none" w:sz="0" w:space="0" w:color="auto"/>
            <w:right w:val="none" w:sz="0" w:space="0" w:color="auto"/>
          </w:divBdr>
        </w:div>
        <w:div w:id="1142431171">
          <w:marLeft w:val="0"/>
          <w:marRight w:val="0"/>
          <w:marTop w:val="0"/>
          <w:marBottom w:val="0"/>
          <w:divBdr>
            <w:top w:val="none" w:sz="0" w:space="0" w:color="auto"/>
            <w:left w:val="none" w:sz="0" w:space="0" w:color="auto"/>
            <w:bottom w:val="none" w:sz="0" w:space="0" w:color="auto"/>
            <w:right w:val="none" w:sz="0" w:space="0" w:color="auto"/>
          </w:divBdr>
        </w:div>
        <w:div w:id="1566572749">
          <w:marLeft w:val="0"/>
          <w:marRight w:val="0"/>
          <w:marTop w:val="0"/>
          <w:marBottom w:val="0"/>
          <w:divBdr>
            <w:top w:val="none" w:sz="0" w:space="0" w:color="auto"/>
            <w:left w:val="none" w:sz="0" w:space="0" w:color="auto"/>
            <w:bottom w:val="none" w:sz="0" w:space="0" w:color="auto"/>
            <w:right w:val="none" w:sz="0" w:space="0" w:color="auto"/>
          </w:divBdr>
        </w:div>
      </w:divsChild>
    </w:div>
    <w:div w:id="1263025966">
      <w:bodyDiv w:val="1"/>
      <w:marLeft w:val="0"/>
      <w:marRight w:val="0"/>
      <w:marTop w:val="0"/>
      <w:marBottom w:val="0"/>
      <w:divBdr>
        <w:top w:val="none" w:sz="0" w:space="0" w:color="auto"/>
        <w:left w:val="none" w:sz="0" w:space="0" w:color="auto"/>
        <w:bottom w:val="none" w:sz="0" w:space="0" w:color="auto"/>
        <w:right w:val="none" w:sz="0" w:space="0" w:color="auto"/>
      </w:divBdr>
      <w:divsChild>
        <w:div w:id="408163717">
          <w:marLeft w:val="0"/>
          <w:marRight w:val="0"/>
          <w:marTop w:val="0"/>
          <w:marBottom w:val="0"/>
          <w:divBdr>
            <w:top w:val="none" w:sz="0" w:space="0" w:color="auto"/>
            <w:left w:val="none" w:sz="0" w:space="0" w:color="auto"/>
            <w:bottom w:val="none" w:sz="0" w:space="0" w:color="auto"/>
            <w:right w:val="none" w:sz="0" w:space="0" w:color="auto"/>
          </w:divBdr>
        </w:div>
        <w:div w:id="539439574">
          <w:marLeft w:val="0"/>
          <w:marRight w:val="0"/>
          <w:marTop w:val="0"/>
          <w:marBottom w:val="0"/>
          <w:divBdr>
            <w:top w:val="none" w:sz="0" w:space="0" w:color="auto"/>
            <w:left w:val="none" w:sz="0" w:space="0" w:color="auto"/>
            <w:bottom w:val="none" w:sz="0" w:space="0" w:color="auto"/>
            <w:right w:val="none" w:sz="0" w:space="0" w:color="auto"/>
          </w:divBdr>
        </w:div>
        <w:div w:id="1697777198">
          <w:marLeft w:val="0"/>
          <w:marRight w:val="0"/>
          <w:marTop w:val="0"/>
          <w:marBottom w:val="0"/>
          <w:divBdr>
            <w:top w:val="none" w:sz="0" w:space="0" w:color="auto"/>
            <w:left w:val="none" w:sz="0" w:space="0" w:color="auto"/>
            <w:bottom w:val="none" w:sz="0" w:space="0" w:color="auto"/>
            <w:right w:val="none" w:sz="0" w:space="0" w:color="auto"/>
          </w:divBdr>
        </w:div>
        <w:div w:id="502819015">
          <w:marLeft w:val="0"/>
          <w:marRight w:val="0"/>
          <w:marTop w:val="0"/>
          <w:marBottom w:val="0"/>
          <w:divBdr>
            <w:top w:val="none" w:sz="0" w:space="0" w:color="auto"/>
            <w:left w:val="none" w:sz="0" w:space="0" w:color="auto"/>
            <w:bottom w:val="none" w:sz="0" w:space="0" w:color="auto"/>
            <w:right w:val="none" w:sz="0" w:space="0" w:color="auto"/>
          </w:divBdr>
        </w:div>
        <w:div w:id="807208350">
          <w:marLeft w:val="0"/>
          <w:marRight w:val="0"/>
          <w:marTop w:val="0"/>
          <w:marBottom w:val="0"/>
          <w:divBdr>
            <w:top w:val="none" w:sz="0" w:space="0" w:color="auto"/>
            <w:left w:val="none" w:sz="0" w:space="0" w:color="auto"/>
            <w:bottom w:val="none" w:sz="0" w:space="0" w:color="auto"/>
            <w:right w:val="none" w:sz="0" w:space="0" w:color="auto"/>
          </w:divBdr>
        </w:div>
        <w:div w:id="2052805589">
          <w:marLeft w:val="0"/>
          <w:marRight w:val="0"/>
          <w:marTop w:val="0"/>
          <w:marBottom w:val="0"/>
          <w:divBdr>
            <w:top w:val="none" w:sz="0" w:space="0" w:color="auto"/>
            <w:left w:val="none" w:sz="0" w:space="0" w:color="auto"/>
            <w:bottom w:val="none" w:sz="0" w:space="0" w:color="auto"/>
            <w:right w:val="none" w:sz="0" w:space="0" w:color="auto"/>
          </w:divBdr>
        </w:div>
        <w:div w:id="915747675">
          <w:marLeft w:val="0"/>
          <w:marRight w:val="0"/>
          <w:marTop w:val="0"/>
          <w:marBottom w:val="0"/>
          <w:divBdr>
            <w:top w:val="none" w:sz="0" w:space="0" w:color="auto"/>
            <w:left w:val="none" w:sz="0" w:space="0" w:color="auto"/>
            <w:bottom w:val="none" w:sz="0" w:space="0" w:color="auto"/>
            <w:right w:val="none" w:sz="0" w:space="0" w:color="auto"/>
          </w:divBdr>
        </w:div>
        <w:div w:id="1409303085">
          <w:marLeft w:val="0"/>
          <w:marRight w:val="0"/>
          <w:marTop w:val="0"/>
          <w:marBottom w:val="0"/>
          <w:divBdr>
            <w:top w:val="none" w:sz="0" w:space="0" w:color="auto"/>
            <w:left w:val="none" w:sz="0" w:space="0" w:color="auto"/>
            <w:bottom w:val="none" w:sz="0" w:space="0" w:color="auto"/>
            <w:right w:val="none" w:sz="0" w:space="0" w:color="auto"/>
          </w:divBdr>
        </w:div>
      </w:divsChild>
    </w:div>
    <w:div w:id="1282151188">
      <w:bodyDiv w:val="1"/>
      <w:marLeft w:val="0"/>
      <w:marRight w:val="0"/>
      <w:marTop w:val="0"/>
      <w:marBottom w:val="0"/>
      <w:divBdr>
        <w:top w:val="none" w:sz="0" w:space="0" w:color="auto"/>
        <w:left w:val="none" w:sz="0" w:space="0" w:color="auto"/>
        <w:bottom w:val="none" w:sz="0" w:space="0" w:color="auto"/>
        <w:right w:val="none" w:sz="0" w:space="0" w:color="auto"/>
      </w:divBdr>
      <w:divsChild>
        <w:div w:id="754980335">
          <w:marLeft w:val="0"/>
          <w:marRight w:val="0"/>
          <w:marTop w:val="0"/>
          <w:marBottom w:val="0"/>
          <w:divBdr>
            <w:top w:val="none" w:sz="0" w:space="0" w:color="auto"/>
            <w:left w:val="none" w:sz="0" w:space="0" w:color="auto"/>
            <w:bottom w:val="none" w:sz="0" w:space="0" w:color="auto"/>
            <w:right w:val="none" w:sz="0" w:space="0" w:color="auto"/>
          </w:divBdr>
        </w:div>
        <w:div w:id="1862741084">
          <w:marLeft w:val="0"/>
          <w:marRight w:val="0"/>
          <w:marTop w:val="0"/>
          <w:marBottom w:val="0"/>
          <w:divBdr>
            <w:top w:val="none" w:sz="0" w:space="0" w:color="auto"/>
            <w:left w:val="none" w:sz="0" w:space="0" w:color="auto"/>
            <w:bottom w:val="none" w:sz="0" w:space="0" w:color="auto"/>
            <w:right w:val="none" w:sz="0" w:space="0" w:color="auto"/>
          </w:divBdr>
        </w:div>
        <w:div w:id="1267226679">
          <w:marLeft w:val="0"/>
          <w:marRight w:val="0"/>
          <w:marTop w:val="0"/>
          <w:marBottom w:val="0"/>
          <w:divBdr>
            <w:top w:val="none" w:sz="0" w:space="0" w:color="auto"/>
            <w:left w:val="none" w:sz="0" w:space="0" w:color="auto"/>
            <w:bottom w:val="none" w:sz="0" w:space="0" w:color="auto"/>
            <w:right w:val="none" w:sz="0" w:space="0" w:color="auto"/>
          </w:divBdr>
        </w:div>
      </w:divsChild>
    </w:div>
    <w:div w:id="1348405242">
      <w:bodyDiv w:val="1"/>
      <w:marLeft w:val="0"/>
      <w:marRight w:val="0"/>
      <w:marTop w:val="0"/>
      <w:marBottom w:val="0"/>
      <w:divBdr>
        <w:top w:val="none" w:sz="0" w:space="0" w:color="auto"/>
        <w:left w:val="none" w:sz="0" w:space="0" w:color="auto"/>
        <w:bottom w:val="none" w:sz="0" w:space="0" w:color="auto"/>
        <w:right w:val="none" w:sz="0" w:space="0" w:color="auto"/>
      </w:divBdr>
    </w:div>
    <w:div w:id="1552881113">
      <w:bodyDiv w:val="1"/>
      <w:marLeft w:val="0"/>
      <w:marRight w:val="0"/>
      <w:marTop w:val="0"/>
      <w:marBottom w:val="0"/>
      <w:divBdr>
        <w:top w:val="none" w:sz="0" w:space="0" w:color="auto"/>
        <w:left w:val="none" w:sz="0" w:space="0" w:color="auto"/>
        <w:bottom w:val="none" w:sz="0" w:space="0" w:color="auto"/>
        <w:right w:val="none" w:sz="0" w:space="0" w:color="auto"/>
      </w:divBdr>
    </w:div>
    <w:div w:id="1623610308">
      <w:bodyDiv w:val="1"/>
      <w:marLeft w:val="0"/>
      <w:marRight w:val="0"/>
      <w:marTop w:val="0"/>
      <w:marBottom w:val="0"/>
      <w:divBdr>
        <w:top w:val="none" w:sz="0" w:space="0" w:color="auto"/>
        <w:left w:val="none" w:sz="0" w:space="0" w:color="auto"/>
        <w:bottom w:val="none" w:sz="0" w:space="0" w:color="auto"/>
        <w:right w:val="none" w:sz="0" w:space="0" w:color="auto"/>
      </w:divBdr>
    </w:div>
    <w:div w:id="1661689953">
      <w:bodyDiv w:val="1"/>
      <w:marLeft w:val="0"/>
      <w:marRight w:val="0"/>
      <w:marTop w:val="0"/>
      <w:marBottom w:val="0"/>
      <w:divBdr>
        <w:top w:val="none" w:sz="0" w:space="0" w:color="auto"/>
        <w:left w:val="none" w:sz="0" w:space="0" w:color="auto"/>
        <w:bottom w:val="none" w:sz="0" w:space="0" w:color="auto"/>
        <w:right w:val="none" w:sz="0" w:space="0" w:color="auto"/>
      </w:divBdr>
      <w:divsChild>
        <w:div w:id="1566993865">
          <w:marLeft w:val="0"/>
          <w:marRight w:val="0"/>
          <w:marTop w:val="0"/>
          <w:marBottom w:val="0"/>
          <w:divBdr>
            <w:top w:val="none" w:sz="0" w:space="0" w:color="auto"/>
            <w:left w:val="none" w:sz="0" w:space="0" w:color="auto"/>
            <w:bottom w:val="none" w:sz="0" w:space="0" w:color="auto"/>
            <w:right w:val="none" w:sz="0" w:space="0" w:color="auto"/>
          </w:divBdr>
        </w:div>
        <w:div w:id="1439763131">
          <w:marLeft w:val="0"/>
          <w:marRight w:val="0"/>
          <w:marTop w:val="0"/>
          <w:marBottom w:val="0"/>
          <w:divBdr>
            <w:top w:val="none" w:sz="0" w:space="0" w:color="auto"/>
            <w:left w:val="none" w:sz="0" w:space="0" w:color="auto"/>
            <w:bottom w:val="none" w:sz="0" w:space="0" w:color="auto"/>
            <w:right w:val="none" w:sz="0" w:space="0" w:color="auto"/>
          </w:divBdr>
        </w:div>
        <w:div w:id="966164351">
          <w:marLeft w:val="0"/>
          <w:marRight w:val="0"/>
          <w:marTop w:val="0"/>
          <w:marBottom w:val="0"/>
          <w:divBdr>
            <w:top w:val="none" w:sz="0" w:space="0" w:color="auto"/>
            <w:left w:val="none" w:sz="0" w:space="0" w:color="auto"/>
            <w:bottom w:val="none" w:sz="0" w:space="0" w:color="auto"/>
            <w:right w:val="none" w:sz="0" w:space="0" w:color="auto"/>
          </w:divBdr>
        </w:div>
        <w:div w:id="1402868376">
          <w:marLeft w:val="0"/>
          <w:marRight w:val="0"/>
          <w:marTop w:val="0"/>
          <w:marBottom w:val="0"/>
          <w:divBdr>
            <w:top w:val="none" w:sz="0" w:space="0" w:color="auto"/>
            <w:left w:val="none" w:sz="0" w:space="0" w:color="auto"/>
            <w:bottom w:val="none" w:sz="0" w:space="0" w:color="auto"/>
            <w:right w:val="none" w:sz="0" w:space="0" w:color="auto"/>
          </w:divBdr>
        </w:div>
        <w:div w:id="1292174181">
          <w:marLeft w:val="0"/>
          <w:marRight w:val="0"/>
          <w:marTop w:val="0"/>
          <w:marBottom w:val="0"/>
          <w:divBdr>
            <w:top w:val="none" w:sz="0" w:space="0" w:color="auto"/>
            <w:left w:val="none" w:sz="0" w:space="0" w:color="auto"/>
            <w:bottom w:val="none" w:sz="0" w:space="0" w:color="auto"/>
            <w:right w:val="none" w:sz="0" w:space="0" w:color="auto"/>
          </w:divBdr>
        </w:div>
        <w:div w:id="818153678">
          <w:marLeft w:val="0"/>
          <w:marRight w:val="0"/>
          <w:marTop w:val="0"/>
          <w:marBottom w:val="0"/>
          <w:divBdr>
            <w:top w:val="none" w:sz="0" w:space="0" w:color="auto"/>
            <w:left w:val="none" w:sz="0" w:space="0" w:color="auto"/>
            <w:bottom w:val="none" w:sz="0" w:space="0" w:color="auto"/>
            <w:right w:val="none" w:sz="0" w:space="0" w:color="auto"/>
          </w:divBdr>
        </w:div>
      </w:divsChild>
    </w:div>
    <w:div w:id="1671831525">
      <w:bodyDiv w:val="1"/>
      <w:marLeft w:val="0"/>
      <w:marRight w:val="0"/>
      <w:marTop w:val="0"/>
      <w:marBottom w:val="0"/>
      <w:divBdr>
        <w:top w:val="none" w:sz="0" w:space="0" w:color="auto"/>
        <w:left w:val="none" w:sz="0" w:space="0" w:color="auto"/>
        <w:bottom w:val="none" w:sz="0" w:space="0" w:color="auto"/>
        <w:right w:val="none" w:sz="0" w:space="0" w:color="auto"/>
      </w:divBdr>
      <w:divsChild>
        <w:div w:id="538057064">
          <w:marLeft w:val="0"/>
          <w:marRight w:val="0"/>
          <w:marTop w:val="0"/>
          <w:marBottom w:val="0"/>
          <w:divBdr>
            <w:top w:val="none" w:sz="0" w:space="0" w:color="auto"/>
            <w:left w:val="none" w:sz="0" w:space="0" w:color="auto"/>
            <w:bottom w:val="none" w:sz="0" w:space="0" w:color="auto"/>
            <w:right w:val="none" w:sz="0" w:space="0" w:color="auto"/>
          </w:divBdr>
        </w:div>
        <w:div w:id="902448806">
          <w:marLeft w:val="0"/>
          <w:marRight w:val="0"/>
          <w:marTop w:val="0"/>
          <w:marBottom w:val="0"/>
          <w:divBdr>
            <w:top w:val="none" w:sz="0" w:space="0" w:color="auto"/>
            <w:left w:val="none" w:sz="0" w:space="0" w:color="auto"/>
            <w:bottom w:val="none" w:sz="0" w:space="0" w:color="auto"/>
            <w:right w:val="none" w:sz="0" w:space="0" w:color="auto"/>
          </w:divBdr>
        </w:div>
      </w:divsChild>
    </w:div>
    <w:div w:id="1681079088">
      <w:bodyDiv w:val="1"/>
      <w:marLeft w:val="0"/>
      <w:marRight w:val="0"/>
      <w:marTop w:val="0"/>
      <w:marBottom w:val="0"/>
      <w:divBdr>
        <w:top w:val="none" w:sz="0" w:space="0" w:color="auto"/>
        <w:left w:val="none" w:sz="0" w:space="0" w:color="auto"/>
        <w:bottom w:val="none" w:sz="0" w:space="0" w:color="auto"/>
        <w:right w:val="none" w:sz="0" w:space="0" w:color="auto"/>
      </w:divBdr>
    </w:div>
    <w:div w:id="1781879450">
      <w:bodyDiv w:val="1"/>
      <w:marLeft w:val="0"/>
      <w:marRight w:val="0"/>
      <w:marTop w:val="0"/>
      <w:marBottom w:val="0"/>
      <w:divBdr>
        <w:top w:val="none" w:sz="0" w:space="0" w:color="auto"/>
        <w:left w:val="none" w:sz="0" w:space="0" w:color="auto"/>
        <w:bottom w:val="none" w:sz="0" w:space="0" w:color="auto"/>
        <w:right w:val="none" w:sz="0" w:space="0" w:color="auto"/>
      </w:divBdr>
      <w:divsChild>
        <w:div w:id="1530951829">
          <w:marLeft w:val="0"/>
          <w:marRight w:val="0"/>
          <w:marTop w:val="0"/>
          <w:marBottom w:val="0"/>
          <w:divBdr>
            <w:top w:val="none" w:sz="0" w:space="0" w:color="auto"/>
            <w:left w:val="none" w:sz="0" w:space="0" w:color="auto"/>
            <w:bottom w:val="none" w:sz="0" w:space="0" w:color="auto"/>
            <w:right w:val="none" w:sz="0" w:space="0" w:color="auto"/>
          </w:divBdr>
        </w:div>
        <w:div w:id="208499125">
          <w:marLeft w:val="0"/>
          <w:marRight w:val="0"/>
          <w:marTop w:val="0"/>
          <w:marBottom w:val="0"/>
          <w:divBdr>
            <w:top w:val="none" w:sz="0" w:space="0" w:color="auto"/>
            <w:left w:val="none" w:sz="0" w:space="0" w:color="auto"/>
            <w:bottom w:val="none" w:sz="0" w:space="0" w:color="auto"/>
            <w:right w:val="none" w:sz="0" w:space="0" w:color="auto"/>
          </w:divBdr>
        </w:div>
        <w:div w:id="1162308362">
          <w:marLeft w:val="0"/>
          <w:marRight w:val="0"/>
          <w:marTop w:val="0"/>
          <w:marBottom w:val="0"/>
          <w:divBdr>
            <w:top w:val="none" w:sz="0" w:space="0" w:color="auto"/>
            <w:left w:val="none" w:sz="0" w:space="0" w:color="auto"/>
            <w:bottom w:val="none" w:sz="0" w:space="0" w:color="auto"/>
            <w:right w:val="none" w:sz="0" w:space="0" w:color="auto"/>
          </w:divBdr>
        </w:div>
        <w:div w:id="44530573">
          <w:marLeft w:val="0"/>
          <w:marRight w:val="0"/>
          <w:marTop w:val="0"/>
          <w:marBottom w:val="0"/>
          <w:divBdr>
            <w:top w:val="none" w:sz="0" w:space="0" w:color="auto"/>
            <w:left w:val="none" w:sz="0" w:space="0" w:color="auto"/>
            <w:bottom w:val="none" w:sz="0" w:space="0" w:color="auto"/>
            <w:right w:val="none" w:sz="0" w:space="0" w:color="auto"/>
          </w:divBdr>
        </w:div>
        <w:div w:id="244995037">
          <w:marLeft w:val="0"/>
          <w:marRight w:val="0"/>
          <w:marTop w:val="0"/>
          <w:marBottom w:val="0"/>
          <w:divBdr>
            <w:top w:val="none" w:sz="0" w:space="0" w:color="auto"/>
            <w:left w:val="none" w:sz="0" w:space="0" w:color="auto"/>
            <w:bottom w:val="none" w:sz="0" w:space="0" w:color="auto"/>
            <w:right w:val="none" w:sz="0" w:space="0" w:color="auto"/>
          </w:divBdr>
        </w:div>
      </w:divsChild>
    </w:div>
    <w:div w:id="1840845967">
      <w:bodyDiv w:val="1"/>
      <w:marLeft w:val="0"/>
      <w:marRight w:val="0"/>
      <w:marTop w:val="0"/>
      <w:marBottom w:val="0"/>
      <w:divBdr>
        <w:top w:val="none" w:sz="0" w:space="0" w:color="auto"/>
        <w:left w:val="none" w:sz="0" w:space="0" w:color="auto"/>
        <w:bottom w:val="none" w:sz="0" w:space="0" w:color="auto"/>
        <w:right w:val="none" w:sz="0" w:space="0" w:color="auto"/>
      </w:divBdr>
      <w:divsChild>
        <w:div w:id="858276146">
          <w:marLeft w:val="0"/>
          <w:marRight w:val="0"/>
          <w:marTop w:val="0"/>
          <w:marBottom w:val="0"/>
          <w:divBdr>
            <w:top w:val="none" w:sz="0" w:space="0" w:color="auto"/>
            <w:left w:val="none" w:sz="0" w:space="0" w:color="auto"/>
            <w:bottom w:val="none" w:sz="0" w:space="0" w:color="auto"/>
            <w:right w:val="none" w:sz="0" w:space="0" w:color="auto"/>
          </w:divBdr>
        </w:div>
        <w:div w:id="766969920">
          <w:marLeft w:val="0"/>
          <w:marRight w:val="0"/>
          <w:marTop w:val="0"/>
          <w:marBottom w:val="0"/>
          <w:divBdr>
            <w:top w:val="none" w:sz="0" w:space="0" w:color="auto"/>
            <w:left w:val="none" w:sz="0" w:space="0" w:color="auto"/>
            <w:bottom w:val="none" w:sz="0" w:space="0" w:color="auto"/>
            <w:right w:val="none" w:sz="0" w:space="0" w:color="auto"/>
          </w:divBdr>
        </w:div>
        <w:div w:id="2004161456">
          <w:marLeft w:val="0"/>
          <w:marRight w:val="0"/>
          <w:marTop w:val="0"/>
          <w:marBottom w:val="0"/>
          <w:divBdr>
            <w:top w:val="none" w:sz="0" w:space="0" w:color="auto"/>
            <w:left w:val="none" w:sz="0" w:space="0" w:color="auto"/>
            <w:bottom w:val="none" w:sz="0" w:space="0" w:color="auto"/>
            <w:right w:val="none" w:sz="0" w:space="0" w:color="auto"/>
          </w:divBdr>
        </w:div>
        <w:div w:id="1226061596">
          <w:marLeft w:val="0"/>
          <w:marRight w:val="0"/>
          <w:marTop w:val="0"/>
          <w:marBottom w:val="0"/>
          <w:divBdr>
            <w:top w:val="none" w:sz="0" w:space="0" w:color="auto"/>
            <w:left w:val="none" w:sz="0" w:space="0" w:color="auto"/>
            <w:bottom w:val="none" w:sz="0" w:space="0" w:color="auto"/>
            <w:right w:val="none" w:sz="0" w:space="0" w:color="auto"/>
          </w:divBdr>
        </w:div>
        <w:div w:id="1349715629">
          <w:marLeft w:val="0"/>
          <w:marRight w:val="0"/>
          <w:marTop w:val="0"/>
          <w:marBottom w:val="0"/>
          <w:divBdr>
            <w:top w:val="none" w:sz="0" w:space="0" w:color="auto"/>
            <w:left w:val="none" w:sz="0" w:space="0" w:color="auto"/>
            <w:bottom w:val="none" w:sz="0" w:space="0" w:color="auto"/>
            <w:right w:val="none" w:sz="0" w:space="0" w:color="auto"/>
          </w:divBdr>
        </w:div>
        <w:div w:id="893855048">
          <w:marLeft w:val="0"/>
          <w:marRight w:val="0"/>
          <w:marTop w:val="0"/>
          <w:marBottom w:val="0"/>
          <w:divBdr>
            <w:top w:val="none" w:sz="0" w:space="0" w:color="auto"/>
            <w:left w:val="none" w:sz="0" w:space="0" w:color="auto"/>
            <w:bottom w:val="none" w:sz="0" w:space="0" w:color="auto"/>
            <w:right w:val="none" w:sz="0" w:space="0" w:color="auto"/>
          </w:divBdr>
        </w:div>
        <w:div w:id="1357344963">
          <w:marLeft w:val="0"/>
          <w:marRight w:val="0"/>
          <w:marTop w:val="0"/>
          <w:marBottom w:val="0"/>
          <w:divBdr>
            <w:top w:val="none" w:sz="0" w:space="0" w:color="auto"/>
            <w:left w:val="none" w:sz="0" w:space="0" w:color="auto"/>
            <w:bottom w:val="none" w:sz="0" w:space="0" w:color="auto"/>
            <w:right w:val="none" w:sz="0" w:space="0" w:color="auto"/>
          </w:divBdr>
        </w:div>
        <w:div w:id="48655357">
          <w:marLeft w:val="0"/>
          <w:marRight w:val="0"/>
          <w:marTop w:val="0"/>
          <w:marBottom w:val="0"/>
          <w:divBdr>
            <w:top w:val="none" w:sz="0" w:space="0" w:color="auto"/>
            <w:left w:val="none" w:sz="0" w:space="0" w:color="auto"/>
            <w:bottom w:val="none" w:sz="0" w:space="0" w:color="auto"/>
            <w:right w:val="none" w:sz="0" w:space="0" w:color="auto"/>
          </w:divBdr>
        </w:div>
        <w:div w:id="2065714255">
          <w:marLeft w:val="0"/>
          <w:marRight w:val="0"/>
          <w:marTop w:val="0"/>
          <w:marBottom w:val="0"/>
          <w:divBdr>
            <w:top w:val="none" w:sz="0" w:space="0" w:color="auto"/>
            <w:left w:val="none" w:sz="0" w:space="0" w:color="auto"/>
            <w:bottom w:val="none" w:sz="0" w:space="0" w:color="auto"/>
            <w:right w:val="none" w:sz="0" w:space="0" w:color="auto"/>
          </w:divBdr>
        </w:div>
        <w:div w:id="370879789">
          <w:marLeft w:val="0"/>
          <w:marRight w:val="0"/>
          <w:marTop w:val="0"/>
          <w:marBottom w:val="0"/>
          <w:divBdr>
            <w:top w:val="none" w:sz="0" w:space="0" w:color="auto"/>
            <w:left w:val="none" w:sz="0" w:space="0" w:color="auto"/>
            <w:bottom w:val="none" w:sz="0" w:space="0" w:color="auto"/>
            <w:right w:val="none" w:sz="0" w:space="0" w:color="auto"/>
          </w:divBdr>
        </w:div>
        <w:div w:id="578291238">
          <w:marLeft w:val="0"/>
          <w:marRight w:val="0"/>
          <w:marTop w:val="0"/>
          <w:marBottom w:val="0"/>
          <w:divBdr>
            <w:top w:val="none" w:sz="0" w:space="0" w:color="auto"/>
            <w:left w:val="none" w:sz="0" w:space="0" w:color="auto"/>
            <w:bottom w:val="none" w:sz="0" w:space="0" w:color="auto"/>
            <w:right w:val="none" w:sz="0" w:space="0" w:color="auto"/>
          </w:divBdr>
        </w:div>
        <w:div w:id="1581284253">
          <w:marLeft w:val="0"/>
          <w:marRight w:val="0"/>
          <w:marTop w:val="0"/>
          <w:marBottom w:val="0"/>
          <w:divBdr>
            <w:top w:val="none" w:sz="0" w:space="0" w:color="auto"/>
            <w:left w:val="none" w:sz="0" w:space="0" w:color="auto"/>
            <w:bottom w:val="none" w:sz="0" w:space="0" w:color="auto"/>
            <w:right w:val="none" w:sz="0" w:space="0" w:color="auto"/>
          </w:divBdr>
        </w:div>
        <w:div w:id="1513378956">
          <w:marLeft w:val="0"/>
          <w:marRight w:val="0"/>
          <w:marTop w:val="0"/>
          <w:marBottom w:val="0"/>
          <w:divBdr>
            <w:top w:val="none" w:sz="0" w:space="0" w:color="auto"/>
            <w:left w:val="none" w:sz="0" w:space="0" w:color="auto"/>
            <w:bottom w:val="none" w:sz="0" w:space="0" w:color="auto"/>
            <w:right w:val="none" w:sz="0" w:space="0" w:color="auto"/>
          </w:divBdr>
        </w:div>
        <w:div w:id="378943435">
          <w:marLeft w:val="0"/>
          <w:marRight w:val="0"/>
          <w:marTop w:val="0"/>
          <w:marBottom w:val="0"/>
          <w:divBdr>
            <w:top w:val="none" w:sz="0" w:space="0" w:color="auto"/>
            <w:left w:val="none" w:sz="0" w:space="0" w:color="auto"/>
            <w:bottom w:val="none" w:sz="0" w:space="0" w:color="auto"/>
            <w:right w:val="none" w:sz="0" w:space="0" w:color="auto"/>
          </w:divBdr>
        </w:div>
        <w:div w:id="306203420">
          <w:marLeft w:val="0"/>
          <w:marRight w:val="0"/>
          <w:marTop w:val="0"/>
          <w:marBottom w:val="0"/>
          <w:divBdr>
            <w:top w:val="none" w:sz="0" w:space="0" w:color="auto"/>
            <w:left w:val="none" w:sz="0" w:space="0" w:color="auto"/>
            <w:bottom w:val="none" w:sz="0" w:space="0" w:color="auto"/>
            <w:right w:val="none" w:sz="0" w:space="0" w:color="auto"/>
          </w:divBdr>
        </w:div>
        <w:div w:id="481317401">
          <w:marLeft w:val="0"/>
          <w:marRight w:val="0"/>
          <w:marTop w:val="0"/>
          <w:marBottom w:val="0"/>
          <w:divBdr>
            <w:top w:val="none" w:sz="0" w:space="0" w:color="auto"/>
            <w:left w:val="none" w:sz="0" w:space="0" w:color="auto"/>
            <w:bottom w:val="none" w:sz="0" w:space="0" w:color="auto"/>
            <w:right w:val="none" w:sz="0" w:space="0" w:color="auto"/>
          </w:divBdr>
        </w:div>
        <w:div w:id="431239923">
          <w:marLeft w:val="0"/>
          <w:marRight w:val="0"/>
          <w:marTop w:val="0"/>
          <w:marBottom w:val="0"/>
          <w:divBdr>
            <w:top w:val="none" w:sz="0" w:space="0" w:color="auto"/>
            <w:left w:val="none" w:sz="0" w:space="0" w:color="auto"/>
            <w:bottom w:val="none" w:sz="0" w:space="0" w:color="auto"/>
            <w:right w:val="none" w:sz="0" w:space="0" w:color="auto"/>
          </w:divBdr>
        </w:div>
        <w:div w:id="451437297">
          <w:marLeft w:val="0"/>
          <w:marRight w:val="0"/>
          <w:marTop w:val="0"/>
          <w:marBottom w:val="0"/>
          <w:divBdr>
            <w:top w:val="none" w:sz="0" w:space="0" w:color="auto"/>
            <w:left w:val="none" w:sz="0" w:space="0" w:color="auto"/>
            <w:bottom w:val="none" w:sz="0" w:space="0" w:color="auto"/>
            <w:right w:val="none" w:sz="0" w:space="0" w:color="auto"/>
          </w:divBdr>
        </w:div>
        <w:div w:id="1353065682">
          <w:marLeft w:val="0"/>
          <w:marRight w:val="0"/>
          <w:marTop w:val="0"/>
          <w:marBottom w:val="0"/>
          <w:divBdr>
            <w:top w:val="none" w:sz="0" w:space="0" w:color="auto"/>
            <w:left w:val="none" w:sz="0" w:space="0" w:color="auto"/>
            <w:bottom w:val="none" w:sz="0" w:space="0" w:color="auto"/>
            <w:right w:val="none" w:sz="0" w:space="0" w:color="auto"/>
          </w:divBdr>
        </w:div>
        <w:div w:id="556936761">
          <w:marLeft w:val="0"/>
          <w:marRight w:val="0"/>
          <w:marTop w:val="0"/>
          <w:marBottom w:val="0"/>
          <w:divBdr>
            <w:top w:val="none" w:sz="0" w:space="0" w:color="auto"/>
            <w:left w:val="none" w:sz="0" w:space="0" w:color="auto"/>
            <w:bottom w:val="none" w:sz="0" w:space="0" w:color="auto"/>
            <w:right w:val="none" w:sz="0" w:space="0" w:color="auto"/>
          </w:divBdr>
        </w:div>
        <w:div w:id="1313102692">
          <w:marLeft w:val="0"/>
          <w:marRight w:val="0"/>
          <w:marTop w:val="0"/>
          <w:marBottom w:val="0"/>
          <w:divBdr>
            <w:top w:val="none" w:sz="0" w:space="0" w:color="auto"/>
            <w:left w:val="none" w:sz="0" w:space="0" w:color="auto"/>
            <w:bottom w:val="none" w:sz="0" w:space="0" w:color="auto"/>
            <w:right w:val="none" w:sz="0" w:space="0" w:color="auto"/>
          </w:divBdr>
        </w:div>
        <w:div w:id="954405660">
          <w:marLeft w:val="0"/>
          <w:marRight w:val="0"/>
          <w:marTop w:val="0"/>
          <w:marBottom w:val="0"/>
          <w:divBdr>
            <w:top w:val="none" w:sz="0" w:space="0" w:color="auto"/>
            <w:left w:val="none" w:sz="0" w:space="0" w:color="auto"/>
            <w:bottom w:val="none" w:sz="0" w:space="0" w:color="auto"/>
            <w:right w:val="none" w:sz="0" w:space="0" w:color="auto"/>
          </w:divBdr>
        </w:div>
        <w:div w:id="381053217">
          <w:marLeft w:val="0"/>
          <w:marRight w:val="0"/>
          <w:marTop w:val="0"/>
          <w:marBottom w:val="0"/>
          <w:divBdr>
            <w:top w:val="none" w:sz="0" w:space="0" w:color="auto"/>
            <w:left w:val="none" w:sz="0" w:space="0" w:color="auto"/>
            <w:bottom w:val="none" w:sz="0" w:space="0" w:color="auto"/>
            <w:right w:val="none" w:sz="0" w:space="0" w:color="auto"/>
          </w:divBdr>
        </w:div>
        <w:div w:id="1118989047">
          <w:marLeft w:val="0"/>
          <w:marRight w:val="0"/>
          <w:marTop w:val="0"/>
          <w:marBottom w:val="0"/>
          <w:divBdr>
            <w:top w:val="none" w:sz="0" w:space="0" w:color="auto"/>
            <w:left w:val="none" w:sz="0" w:space="0" w:color="auto"/>
            <w:bottom w:val="none" w:sz="0" w:space="0" w:color="auto"/>
            <w:right w:val="none" w:sz="0" w:space="0" w:color="auto"/>
          </w:divBdr>
        </w:div>
        <w:div w:id="703096949">
          <w:marLeft w:val="0"/>
          <w:marRight w:val="0"/>
          <w:marTop w:val="0"/>
          <w:marBottom w:val="0"/>
          <w:divBdr>
            <w:top w:val="none" w:sz="0" w:space="0" w:color="auto"/>
            <w:left w:val="none" w:sz="0" w:space="0" w:color="auto"/>
            <w:bottom w:val="none" w:sz="0" w:space="0" w:color="auto"/>
            <w:right w:val="none" w:sz="0" w:space="0" w:color="auto"/>
          </w:divBdr>
        </w:div>
        <w:div w:id="1764186637">
          <w:marLeft w:val="0"/>
          <w:marRight w:val="0"/>
          <w:marTop w:val="0"/>
          <w:marBottom w:val="0"/>
          <w:divBdr>
            <w:top w:val="none" w:sz="0" w:space="0" w:color="auto"/>
            <w:left w:val="none" w:sz="0" w:space="0" w:color="auto"/>
            <w:bottom w:val="none" w:sz="0" w:space="0" w:color="auto"/>
            <w:right w:val="none" w:sz="0" w:space="0" w:color="auto"/>
          </w:divBdr>
        </w:div>
        <w:div w:id="917516020">
          <w:marLeft w:val="0"/>
          <w:marRight w:val="0"/>
          <w:marTop w:val="0"/>
          <w:marBottom w:val="0"/>
          <w:divBdr>
            <w:top w:val="none" w:sz="0" w:space="0" w:color="auto"/>
            <w:left w:val="none" w:sz="0" w:space="0" w:color="auto"/>
            <w:bottom w:val="none" w:sz="0" w:space="0" w:color="auto"/>
            <w:right w:val="none" w:sz="0" w:space="0" w:color="auto"/>
          </w:divBdr>
        </w:div>
        <w:div w:id="1423186568">
          <w:marLeft w:val="0"/>
          <w:marRight w:val="0"/>
          <w:marTop w:val="0"/>
          <w:marBottom w:val="0"/>
          <w:divBdr>
            <w:top w:val="none" w:sz="0" w:space="0" w:color="auto"/>
            <w:left w:val="none" w:sz="0" w:space="0" w:color="auto"/>
            <w:bottom w:val="none" w:sz="0" w:space="0" w:color="auto"/>
            <w:right w:val="none" w:sz="0" w:space="0" w:color="auto"/>
          </w:divBdr>
        </w:div>
        <w:div w:id="1846703747">
          <w:marLeft w:val="0"/>
          <w:marRight w:val="0"/>
          <w:marTop w:val="0"/>
          <w:marBottom w:val="0"/>
          <w:divBdr>
            <w:top w:val="none" w:sz="0" w:space="0" w:color="auto"/>
            <w:left w:val="none" w:sz="0" w:space="0" w:color="auto"/>
            <w:bottom w:val="none" w:sz="0" w:space="0" w:color="auto"/>
            <w:right w:val="none" w:sz="0" w:space="0" w:color="auto"/>
          </w:divBdr>
        </w:div>
        <w:div w:id="492256677">
          <w:marLeft w:val="0"/>
          <w:marRight w:val="0"/>
          <w:marTop w:val="0"/>
          <w:marBottom w:val="0"/>
          <w:divBdr>
            <w:top w:val="none" w:sz="0" w:space="0" w:color="auto"/>
            <w:left w:val="none" w:sz="0" w:space="0" w:color="auto"/>
            <w:bottom w:val="none" w:sz="0" w:space="0" w:color="auto"/>
            <w:right w:val="none" w:sz="0" w:space="0" w:color="auto"/>
          </w:divBdr>
        </w:div>
        <w:div w:id="1940677907">
          <w:marLeft w:val="0"/>
          <w:marRight w:val="0"/>
          <w:marTop w:val="0"/>
          <w:marBottom w:val="0"/>
          <w:divBdr>
            <w:top w:val="none" w:sz="0" w:space="0" w:color="auto"/>
            <w:left w:val="none" w:sz="0" w:space="0" w:color="auto"/>
            <w:bottom w:val="none" w:sz="0" w:space="0" w:color="auto"/>
            <w:right w:val="none" w:sz="0" w:space="0" w:color="auto"/>
          </w:divBdr>
        </w:div>
        <w:div w:id="1002048187">
          <w:marLeft w:val="0"/>
          <w:marRight w:val="0"/>
          <w:marTop w:val="0"/>
          <w:marBottom w:val="0"/>
          <w:divBdr>
            <w:top w:val="none" w:sz="0" w:space="0" w:color="auto"/>
            <w:left w:val="none" w:sz="0" w:space="0" w:color="auto"/>
            <w:bottom w:val="none" w:sz="0" w:space="0" w:color="auto"/>
            <w:right w:val="none" w:sz="0" w:space="0" w:color="auto"/>
          </w:divBdr>
        </w:div>
        <w:div w:id="1008293508">
          <w:marLeft w:val="0"/>
          <w:marRight w:val="0"/>
          <w:marTop w:val="0"/>
          <w:marBottom w:val="0"/>
          <w:divBdr>
            <w:top w:val="none" w:sz="0" w:space="0" w:color="auto"/>
            <w:left w:val="none" w:sz="0" w:space="0" w:color="auto"/>
            <w:bottom w:val="none" w:sz="0" w:space="0" w:color="auto"/>
            <w:right w:val="none" w:sz="0" w:space="0" w:color="auto"/>
          </w:divBdr>
        </w:div>
        <w:div w:id="789125059">
          <w:marLeft w:val="0"/>
          <w:marRight w:val="0"/>
          <w:marTop w:val="0"/>
          <w:marBottom w:val="0"/>
          <w:divBdr>
            <w:top w:val="none" w:sz="0" w:space="0" w:color="auto"/>
            <w:left w:val="none" w:sz="0" w:space="0" w:color="auto"/>
            <w:bottom w:val="none" w:sz="0" w:space="0" w:color="auto"/>
            <w:right w:val="none" w:sz="0" w:space="0" w:color="auto"/>
          </w:divBdr>
        </w:div>
        <w:div w:id="688870415">
          <w:marLeft w:val="0"/>
          <w:marRight w:val="0"/>
          <w:marTop w:val="0"/>
          <w:marBottom w:val="0"/>
          <w:divBdr>
            <w:top w:val="none" w:sz="0" w:space="0" w:color="auto"/>
            <w:left w:val="none" w:sz="0" w:space="0" w:color="auto"/>
            <w:bottom w:val="none" w:sz="0" w:space="0" w:color="auto"/>
            <w:right w:val="none" w:sz="0" w:space="0" w:color="auto"/>
          </w:divBdr>
        </w:div>
        <w:div w:id="1649019745">
          <w:marLeft w:val="0"/>
          <w:marRight w:val="0"/>
          <w:marTop w:val="0"/>
          <w:marBottom w:val="0"/>
          <w:divBdr>
            <w:top w:val="none" w:sz="0" w:space="0" w:color="auto"/>
            <w:left w:val="none" w:sz="0" w:space="0" w:color="auto"/>
            <w:bottom w:val="none" w:sz="0" w:space="0" w:color="auto"/>
            <w:right w:val="none" w:sz="0" w:space="0" w:color="auto"/>
          </w:divBdr>
        </w:div>
        <w:div w:id="458836269">
          <w:marLeft w:val="0"/>
          <w:marRight w:val="0"/>
          <w:marTop w:val="0"/>
          <w:marBottom w:val="0"/>
          <w:divBdr>
            <w:top w:val="none" w:sz="0" w:space="0" w:color="auto"/>
            <w:left w:val="none" w:sz="0" w:space="0" w:color="auto"/>
            <w:bottom w:val="none" w:sz="0" w:space="0" w:color="auto"/>
            <w:right w:val="none" w:sz="0" w:space="0" w:color="auto"/>
          </w:divBdr>
        </w:div>
        <w:div w:id="1690335081">
          <w:marLeft w:val="0"/>
          <w:marRight w:val="0"/>
          <w:marTop w:val="0"/>
          <w:marBottom w:val="0"/>
          <w:divBdr>
            <w:top w:val="none" w:sz="0" w:space="0" w:color="auto"/>
            <w:left w:val="none" w:sz="0" w:space="0" w:color="auto"/>
            <w:bottom w:val="none" w:sz="0" w:space="0" w:color="auto"/>
            <w:right w:val="none" w:sz="0" w:space="0" w:color="auto"/>
          </w:divBdr>
        </w:div>
        <w:div w:id="882906774">
          <w:marLeft w:val="0"/>
          <w:marRight w:val="0"/>
          <w:marTop w:val="0"/>
          <w:marBottom w:val="0"/>
          <w:divBdr>
            <w:top w:val="none" w:sz="0" w:space="0" w:color="auto"/>
            <w:left w:val="none" w:sz="0" w:space="0" w:color="auto"/>
            <w:bottom w:val="none" w:sz="0" w:space="0" w:color="auto"/>
            <w:right w:val="none" w:sz="0" w:space="0" w:color="auto"/>
          </w:divBdr>
        </w:div>
        <w:div w:id="242420841">
          <w:marLeft w:val="0"/>
          <w:marRight w:val="0"/>
          <w:marTop w:val="0"/>
          <w:marBottom w:val="0"/>
          <w:divBdr>
            <w:top w:val="none" w:sz="0" w:space="0" w:color="auto"/>
            <w:left w:val="none" w:sz="0" w:space="0" w:color="auto"/>
            <w:bottom w:val="none" w:sz="0" w:space="0" w:color="auto"/>
            <w:right w:val="none" w:sz="0" w:space="0" w:color="auto"/>
          </w:divBdr>
        </w:div>
        <w:div w:id="546720204">
          <w:marLeft w:val="0"/>
          <w:marRight w:val="0"/>
          <w:marTop w:val="0"/>
          <w:marBottom w:val="0"/>
          <w:divBdr>
            <w:top w:val="none" w:sz="0" w:space="0" w:color="auto"/>
            <w:left w:val="none" w:sz="0" w:space="0" w:color="auto"/>
            <w:bottom w:val="none" w:sz="0" w:space="0" w:color="auto"/>
            <w:right w:val="none" w:sz="0" w:space="0" w:color="auto"/>
          </w:divBdr>
        </w:div>
        <w:div w:id="660305184">
          <w:marLeft w:val="0"/>
          <w:marRight w:val="0"/>
          <w:marTop w:val="0"/>
          <w:marBottom w:val="0"/>
          <w:divBdr>
            <w:top w:val="none" w:sz="0" w:space="0" w:color="auto"/>
            <w:left w:val="none" w:sz="0" w:space="0" w:color="auto"/>
            <w:bottom w:val="none" w:sz="0" w:space="0" w:color="auto"/>
            <w:right w:val="none" w:sz="0" w:space="0" w:color="auto"/>
          </w:divBdr>
        </w:div>
        <w:div w:id="1932617532">
          <w:marLeft w:val="0"/>
          <w:marRight w:val="0"/>
          <w:marTop w:val="0"/>
          <w:marBottom w:val="0"/>
          <w:divBdr>
            <w:top w:val="none" w:sz="0" w:space="0" w:color="auto"/>
            <w:left w:val="none" w:sz="0" w:space="0" w:color="auto"/>
            <w:bottom w:val="none" w:sz="0" w:space="0" w:color="auto"/>
            <w:right w:val="none" w:sz="0" w:space="0" w:color="auto"/>
          </w:divBdr>
        </w:div>
        <w:div w:id="200868564">
          <w:marLeft w:val="0"/>
          <w:marRight w:val="0"/>
          <w:marTop w:val="0"/>
          <w:marBottom w:val="0"/>
          <w:divBdr>
            <w:top w:val="none" w:sz="0" w:space="0" w:color="auto"/>
            <w:left w:val="none" w:sz="0" w:space="0" w:color="auto"/>
            <w:bottom w:val="none" w:sz="0" w:space="0" w:color="auto"/>
            <w:right w:val="none" w:sz="0" w:space="0" w:color="auto"/>
          </w:divBdr>
        </w:div>
        <w:div w:id="404110584">
          <w:marLeft w:val="0"/>
          <w:marRight w:val="0"/>
          <w:marTop w:val="0"/>
          <w:marBottom w:val="0"/>
          <w:divBdr>
            <w:top w:val="none" w:sz="0" w:space="0" w:color="auto"/>
            <w:left w:val="none" w:sz="0" w:space="0" w:color="auto"/>
            <w:bottom w:val="none" w:sz="0" w:space="0" w:color="auto"/>
            <w:right w:val="none" w:sz="0" w:space="0" w:color="auto"/>
          </w:divBdr>
        </w:div>
        <w:div w:id="27725570">
          <w:marLeft w:val="0"/>
          <w:marRight w:val="0"/>
          <w:marTop w:val="0"/>
          <w:marBottom w:val="0"/>
          <w:divBdr>
            <w:top w:val="none" w:sz="0" w:space="0" w:color="auto"/>
            <w:left w:val="none" w:sz="0" w:space="0" w:color="auto"/>
            <w:bottom w:val="none" w:sz="0" w:space="0" w:color="auto"/>
            <w:right w:val="none" w:sz="0" w:space="0" w:color="auto"/>
          </w:divBdr>
        </w:div>
        <w:div w:id="1395814967">
          <w:marLeft w:val="0"/>
          <w:marRight w:val="0"/>
          <w:marTop w:val="0"/>
          <w:marBottom w:val="0"/>
          <w:divBdr>
            <w:top w:val="none" w:sz="0" w:space="0" w:color="auto"/>
            <w:left w:val="none" w:sz="0" w:space="0" w:color="auto"/>
            <w:bottom w:val="none" w:sz="0" w:space="0" w:color="auto"/>
            <w:right w:val="none" w:sz="0" w:space="0" w:color="auto"/>
          </w:divBdr>
        </w:div>
        <w:div w:id="1086072219">
          <w:marLeft w:val="0"/>
          <w:marRight w:val="0"/>
          <w:marTop w:val="0"/>
          <w:marBottom w:val="0"/>
          <w:divBdr>
            <w:top w:val="none" w:sz="0" w:space="0" w:color="auto"/>
            <w:left w:val="none" w:sz="0" w:space="0" w:color="auto"/>
            <w:bottom w:val="none" w:sz="0" w:space="0" w:color="auto"/>
            <w:right w:val="none" w:sz="0" w:space="0" w:color="auto"/>
          </w:divBdr>
        </w:div>
        <w:div w:id="1027486599">
          <w:marLeft w:val="0"/>
          <w:marRight w:val="0"/>
          <w:marTop w:val="0"/>
          <w:marBottom w:val="0"/>
          <w:divBdr>
            <w:top w:val="none" w:sz="0" w:space="0" w:color="auto"/>
            <w:left w:val="none" w:sz="0" w:space="0" w:color="auto"/>
            <w:bottom w:val="none" w:sz="0" w:space="0" w:color="auto"/>
            <w:right w:val="none" w:sz="0" w:space="0" w:color="auto"/>
          </w:divBdr>
        </w:div>
        <w:div w:id="1271233405">
          <w:marLeft w:val="0"/>
          <w:marRight w:val="0"/>
          <w:marTop w:val="0"/>
          <w:marBottom w:val="0"/>
          <w:divBdr>
            <w:top w:val="none" w:sz="0" w:space="0" w:color="auto"/>
            <w:left w:val="none" w:sz="0" w:space="0" w:color="auto"/>
            <w:bottom w:val="none" w:sz="0" w:space="0" w:color="auto"/>
            <w:right w:val="none" w:sz="0" w:space="0" w:color="auto"/>
          </w:divBdr>
        </w:div>
        <w:div w:id="106509890">
          <w:marLeft w:val="0"/>
          <w:marRight w:val="0"/>
          <w:marTop w:val="0"/>
          <w:marBottom w:val="0"/>
          <w:divBdr>
            <w:top w:val="none" w:sz="0" w:space="0" w:color="auto"/>
            <w:left w:val="none" w:sz="0" w:space="0" w:color="auto"/>
            <w:bottom w:val="none" w:sz="0" w:space="0" w:color="auto"/>
            <w:right w:val="none" w:sz="0" w:space="0" w:color="auto"/>
          </w:divBdr>
        </w:div>
        <w:div w:id="749739154">
          <w:marLeft w:val="0"/>
          <w:marRight w:val="0"/>
          <w:marTop w:val="0"/>
          <w:marBottom w:val="0"/>
          <w:divBdr>
            <w:top w:val="none" w:sz="0" w:space="0" w:color="auto"/>
            <w:left w:val="none" w:sz="0" w:space="0" w:color="auto"/>
            <w:bottom w:val="none" w:sz="0" w:space="0" w:color="auto"/>
            <w:right w:val="none" w:sz="0" w:space="0" w:color="auto"/>
          </w:divBdr>
        </w:div>
        <w:div w:id="371272809">
          <w:marLeft w:val="0"/>
          <w:marRight w:val="0"/>
          <w:marTop w:val="0"/>
          <w:marBottom w:val="0"/>
          <w:divBdr>
            <w:top w:val="none" w:sz="0" w:space="0" w:color="auto"/>
            <w:left w:val="none" w:sz="0" w:space="0" w:color="auto"/>
            <w:bottom w:val="none" w:sz="0" w:space="0" w:color="auto"/>
            <w:right w:val="none" w:sz="0" w:space="0" w:color="auto"/>
          </w:divBdr>
        </w:div>
        <w:div w:id="1468430924">
          <w:marLeft w:val="0"/>
          <w:marRight w:val="0"/>
          <w:marTop w:val="0"/>
          <w:marBottom w:val="0"/>
          <w:divBdr>
            <w:top w:val="none" w:sz="0" w:space="0" w:color="auto"/>
            <w:left w:val="none" w:sz="0" w:space="0" w:color="auto"/>
            <w:bottom w:val="none" w:sz="0" w:space="0" w:color="auto"/>
            <w:right w:val="none" w:sz="0" w:space="0" w:color="auto"/>
          </w:divBdr>
        </w:div>
        <w:div w:id="1800419595">
          <w:marLeft w:val="0"/>
          <w:marRight w:val="0"/>
          <w:marTop w:val="0"/>
          <w:marBottom w:val="0"/>
          <w:divBdr>
            <w:top w:val="none" w:sz="0" w:space="0" w:color="auto"/>
            <w:left w:val="none" w:sz="0" w:space="0" w:color="auto"/>
            <w:bottom w:val="none" w:sz="0" w:space="0" w:color="auto"/>
            <w:right w:val="none" w:sz="0" w:space="0" w:color="auto"/>
          </w:divBdr>
        </w:div>
        <w:div w:id="1694457965">
          <w:marLeft w:val="0"/>
          <w:marRight w:val="0"/>
          <w:marTop w:val="0"/>
          <w:marBottom w:val="0"/>
          <w:divBdr>
            <w:top w:val="none" w:sz="0" w:space="0" w:color="auto"/>
            <w:left w:val="none" w:sz="0" w:space="0" w:color="auto"/>
            <w:bottom w:val="none" w:sz="0" w:space="0" w:color="auto"/>
            <w:right w:val="none" w:sz="0" w:space="0" w:color="auto"/>
          </w:divBdr>
        </w:div>
        <w:div w:id="1314220391">
          <w:marLeft w:val="0"/>
          <w:marRight w:val="0"/>
          <w:marTop w:val="0"/>
          <w:marBottom w:val="0"/>
          <w:divBdr>
            <w:top w:val="none" w:sz="0" w:space="0" w:color="auto"/>
            <w:left w:val="none" w:sz="0" w:space="0" w:color="auto"/>
            <w:bottom w:val="none" w:sz="0" w:space="0" w:color="auto"/>
            <w:right w:val="none" w:sz="0" w:space="0" w:color="auto"/>
          </w:divBdr>
        </w:div>
        <w:div w:id="926579530">
          <w:marLeft w:val="0"/>
          <w:marRight w:val="0"/>
          <w:marTop w:val="0"/>
          <w:marBottom w:val="0"/>
          <w:divBdr>
            <w:top w:val="none" w:sz="0" w:space="0" w:color="auto"/>
            <w:left w:val="none" w:sz="0" w:space="0" w:color="auto"/>
            <w:bottom w:val="none" w:sz="0" w:space="0" w:color="auto"/>
            <w:right w:val="none" w:sz="0" w:space="0" w:color="auto"/>
          </w:divBdr>
        </w:div>
        <w:div w:id="83112179">
          <w:marLeft w:val="0"/>
          <w:marRight w:val="0"/>
          <w:marTop w:val="0"/>
          <w:marBottom w:val="0"/>
          <w:divBdr>
            <w:top w:val="none" w:sz="0" w:space="0" w:color="auto"/>
            <w:left w:val="none" w:sz="0" w:space="0" w:color="auto"/>
            <w:bottom w:val="none" w:sz="0" w:space="0" w:color="auto"/>
            <w:right w:val="none" w:sz="0" w:space="0" w:color="auto"/>
          </w:divBdr>
        </w:div>
        <w:div w:id="1764957345">
          <w:marLeft w:val="0"/>
          <w:marRight w:val="0"/>
          <w:marTop w:val="0"/>
          <w:marBottom w:val="0"/>
          <w:divBdr>
            <w:top w:val="none" w:sz="0" w:space="0" w:color="auto"/>
            <w:left w:val="none" w:sz="0" w:space="0" w:color="auto"/>
            <w:bottom w:val="none" w:sz="0" w:space="0" w:color="auto"/>
            <w:right w:val="none" w:sz="0" w:space="0" w:color="auto"/>
          </w:divBdr>
        </w:div>
        <w:div w:id="1532110809">
          <w:marLeft w:val="0"/>
          <w:marRight w:val="0"/>
          <w:marTop w:val="0"/>
          <w:marBottom w:val="0"/>
          <w:divBdr>
            <w:top w:val="none" w:sz="0" w:space="0" w:color="auto"/>
            <w:left w:val="none" w:sz="0" w:space="0" w:color="auto"/>
            <w:bottom w:val="none" w:sz="0" w:space="0" w:color="auto"/>
            <w:right w:val="none" w:sz="0" w:space="0" w:color="auto"/>
          </w:divBdr>
        </w:div>
        <w:div w:id="813108323">
          <w:marLeft w:val="0"/>
          <w:marRight w:val="0"/>
          <w:marTop w:val="0"/>
          <w:marBottom w:val="0"/>
          <w:divBdr>
            <w:top w:val="none" w:sz="0" w:space="0" w:color="auto"/>
            <w:left w:val="none" w:sz="0" w:space="0" w:color="auto"/>
            <w:bottom w:val="none" w:sz="0" w:space="0" w:color="auto"/>
            <w:right w:val="none" w:sz="0" w:space="0" w:color="auto"/>
          </w:divBdr>
        </w:div>
        <w:div w:id="912282197">
          <w:marLeft w:val="0"/>
          <w:marRight w:val="0"/>
          <w:marTop w:val="0"/>
          <w:marBottom w:val="0"/>
          <w:divBdr>
            <w:top w:val="none" w:sz="0" w:space="0" w:color="auto"/>
            <w:left w:val="none" w:sz="0" w:space="0" w:color="auto"/>
            <w:bottom w:val="none" w:sz="0" w:space="0" w:color="auto"/>
            <w:right w:val="none" w:sz="0" w:space="0" w:color="auto"/>
          </w:divBdr>
        </w:div>
        <w:div w:id="349794036">
          <w:marLeft w:val="0"/>
          <w:marRight w:val="0"/>
          <w:marTop w:val="0"/>
          <w:marBottom w:val="0"/>
          <w:divBdr>
            <w:top w:val="none" w:sz="0" w:space="0" w:color="auto"/>
            <w:left w:val="none" w:sz="0" w:space="0" w:color="auto"/>
            <w:bottom w:val="none" w:sz="0" w:space="0" w:color="auto"/>
            <w:right w:val="none" w:sz="0" w:space="0" w:color="auto"/>
          </w:divBdr>
        </w:div>
        <w:div w:id="1110976156">
          <w:marLeft w:val="0"/>
          <w:marRight w:val="0"/>
          <w:marTop w:val="0"/>
          <w:marBottom w:val="0"/>
          <w:divBdr>
            <w:top w:val="none" w:sz="0" w:space="0" w:color="auto"/>
            <w:left w:val="none" w:sz="0" w:space="0" w:color="auto"/>
            <w:bottom w:val="none" w:sz="0" w:space="0" w:color="auto"/>
            <w:right w:val="none" w:sz="0" w:space="0" w:color="auto"/>
          </w:divBdr>
        </w:div>
        <w:div w:id="812874437">
          <w:marLeft w:val="0"/>
          <w:marRight w:val="0"/>
          <w:marTop w:val="0"/>
          <w:marBottom w:val="0"/>
          <w:divBdr>
            <w:top w:val="none" w:sz="0" w:space="0" w:color="auto"/>
            <w:left w:val="none" w:sz="0" w:space="0" w:color="auto"/>
            <w:bottom w:val="none" w:sz="0" w:space="0" w:color="auto"/>
            <w:right w:val="none" w:sz="0" w:space="0" w:color="auto"/>
          </w:divBdr>
        </w:div>
        <w:div w:id="1981229716">
          <w:marLeft w:val="0"/>
          <w:marRight w:val="0"/>
          <w:marTop w:val="0"/>
          <w:marBottom w:val="0"/>
          <w:divBdr>
            <w:top w:val="none" w:sz="0" w:space="0" w:color="auto"/>
            <w:left w:val="none" w:sz="0" w:space="0" w:color="auto"/>
            <w:bottom w:val="none" w:sz="0" w:space="0" w:color="auto"/>
            <w:right w:val="none" w:sz="0" w:space="0" w:color="auto"/>
          </w:divBdr>
        </w:div>
        <w:div w:id="11498052">
          <w:marLeft w:val="0"/>
          <w:marRight w:val="0"/>
          <w:marTop w:val="0"/>
          <w:marBottom w:val="0"/>
          <w:divBdr>
            <w:top w:val="none" w:sz="0" w:space="0" w:color="auto"/>
            <w:left w:val="none" w:sz="0" w:space="0" w:color="auto"/>
            <w:bottom w:val="none" w:sz="0" w:space="0" w:color="auto"/>
            <w:right w:val="none" w:sz="0" w:space="0" w:color="auto"/>
          </w:divBdr>
        </w:div>
        <w:div w:id="1230732487">
          <w:marLeft w:val="0"/>
          <w:marRight w:val="0"/>
          <w:marTop w:val="0"/>
          <w:marBottom w:val="0"/>
          <w:divBdr>
            <w:top w:val="none" w:sz="0" w:space="0" w:color="auto"/>
            <w:left w:val="none" w:sz="0" w:space="0" w:color="auto"/>
            <w:bottom w:val="none" w:sz="0" w:space="0" w:color="auto"/>
            <w:right w:val="none" w:sz="0" w:space="0" w:color="auto"/>
          </w:divBdr>
        </w:div>
        <w:div w:id="383331805">
          <w:marLeft w:val="0"/>
          <w:marRight w:val="0"/>
          <w:marTop w:val="0"/>
          <w:marBottom w:val="0"/>
          <w:divBdr>
            <w:top w:val="none" w:sz="0" w:space="0" w:color="auto"/>
            <w:left w:val="none" w:sz="0" w:space="0" w:color="auto"/>
            <w:bottom w:val="none" w:sz="0" w:space="0" w:color="auto"/>
            <w:right w:val="none" w:sz="0" w:space="0" w:color="auto"/>
          </w:divBdr>
        </w:div>
        <w:div w:id="357050884">
          <w:marLeft w:val="0"/>
          <w:marRight w:val="0"/>
          <w:marTop w:val="0"/>
          <w:marBottom w:val="0"/>
          <w:divBdr>
            <w:top w:val="none" w:sz="0" w:space="0" w:color="auto"/>
            <w:left w:val="none" w:sz="0" w:space="0" w:color="auto"/>
            <w:bottom w:val="none" w:sz="0" w:space="0" w:color="auto"/>
            <w:right w:val="none" w:sz="0" w:space="0" w:color="auto"/>
          </w:divBdr>
        </w:div>
        <w:div w:id="1812015359">
          <w:marLeft w:val="0"/>
          <w:marRight w:val="0"/>
          <w:marTop w:val="0"/>
          <w:marBottom w:val="0"/>
          <w:divBdr>
            <w:top w:val="none" w:sz="0" w:space="0" w:color="auto"/>
            <w:left w:val="none" w:sz="0" w:space="0" w:color="auto"/>
            <w:bottom w:val="none" w:sz="0" w:space="0" w:color="auto"/>
            <w:right w:val="none" w:sz="0" w:space="0" w:color="auto"/>
          </w:divBdr>
        </w:div>
        <w:div w:id="1506214595">
          <w:marLeft w:val="0"/>
          <w:marRight w:val="0"/>
          <w:marTop w:val="0"/>
          <w:marBottom w:val="0"/>
          <w:divBdr>
            <w:top w:val="none" w:sz="0" w:space="0" w:color="auto"/>
            <w:left w:val="none" w:sz="0" w:space="0" w:color="auto"/>
            <w:bottom w:val="none" w:sz="0" w:space="0" w:color="auto"/>
            <w:right w:val="none" w:sz="0" w:space="0" w:color="auto"/>
          </w:divBdr>
        </w:div>
        <w:div w:id="2069525537">
          <w:marLeft w:val="0"/>
          <w:marRight w:val="0"/>
          <w:marTop w:val="0"/>
          <w:marBottom w:val="0"/>
          <w:divBdr>
            <w:top w:val="none" w:sz="0" w:space="0" w:color="auto"/>
            <w:left w:val="none" w:sz="0" w:space="0" w:color="auto"/>
            <w:bottom w:val="none" w:sz="0" w:space="0" w:color="auto"/>
            <w:right w:val="none" w:sz="0" w:space="0" w:color="auto"/>
          </w:divBdr>
        </w:div>
        <w:div w:id="1076785404">
          <w:marLeft w:val="0"/>
          <w:marRight w:val="0"/>
          <w:marTop w:val="0"/>
          <w:marBottom w:val="0"/>
          <w:divBdr>
            <w:top w:val="none" w:sz="0" w:space="0" w:color="auto"/>
            <w:left w:val="none" w:sz="0" w:space="0" w:color="auto"/>
            <w:bottom w:val="none" w:sz="0" w:space="0" w:color="auto"/>
            <w:right w:val="none" w:sz="0" w:space="0" w:color="auto"/>
          </w:divBdr>
        </w:div>
        <w:div w:id="206796901">
          <w:marLeft w:val="0"/>
          <w:marRight w:val="0"/>
          <w:marTop w:val="0"/>
          <w:marBottom w:val="0"/>
          <w:divBdr>
            <w:top w:val="none" w:sz="0" w:space="0" w:color="auto"/>
            <w:left w:val="none" w:sz="0" w:space="0" w:color="auto"/>
            <w:bottom w:val="none" w:sz="0" w:space="0" w:color="auto"/>
            <w:right w:val="none" w:sz="0" w:space="0" w:color="auto"/>
          </w:divBdr>
        </w:div>
        <w:div w:id="1434784102">
          <w:marLeft w:val="0"/>
          <w:marRight w:val="0"/>
          <w:marTop w:val="0"/>
          <w:marBottom w:val="0"/>
          <w:divBdr>
            <w:top w:val="none" w:sz="0" w:space="0" w:color="auto"/>
            <w:left w:val="none" w:sz="0" w:space="0" w:color="auto"/>
            <w:bottom w:val="none" w:sz="0" w:space="0" w:color="auto"/>
            <w:right w:val="none" w:sz="0" w:space="0" w:color="auto"/>
          </w:divBdr>
        </w:div>
        <w:div w:id="2025207092">
          <w:marLeft w:val="0"/>
          <w:marRight w:val="0"/>
          <w:marTop w:val="0"/>
          <w:marBottom w:val="0"/>
          <w:divBdr>
            <w:top w:val="none" w:sz="0" w:space="0" w:color="auto"/>
            <w:left w:val="none" w:sz="0" w:space="0" w:color="auto"/>
            <w:bottom w:val="none" w:sz="0" w:space="0" w:color="auto"/>
            <w:right w:val="none" w:sz="0" w:space="0" w:color="auto"/>
          </w:divBdr>
        </w:div>
        <w:div w:id="896281961">
          <w:marLeft w:val="0"/>
          <w:marRight w:val="0"/>
          <w:marTop w:val="0"/>
          <w:marBottom w:val="0"/>
          <w:divBdr>
            <w:top w:val="none" w:sz="0" w:space="0" w:color="auto"/>
            <w:left w:val="none" w:sz="0" w:space="0" w:color="auto"/>
            <w:bottom w:val="none" w:sz="0" w:space="0" w:color="auto"/>
            <w:right w:val="none" w:sz="0" w:space="0" w:color="auto"/>
          </w:divBdr>
        </w:div>
        <w:div w:id="849029364">
          <w:marLeft w:val="0"/>
          <w:marRight w:val="0"/>
          <w:marTop w:val="0"/>
          <w:marBottom w:val="0"/>
          <w:divBdr>
            <w:top w:val="none" w:sz="0" w:space="0" w:color="auto"/>
            <w:left w:val="none" w:sz="0" w:space="0" w:color="auto"/>
            <w:bottom w:val="none" w:sz="0" w:space="0" w:color="auto"/>
            <w:right w:val="none" w:sz="0" w:space="0" w:color="auto"/>
          </w:divBdr>
        </w:div>
        <w:div w:id="740062852">
          <w:marLeft w:val="0"/>
          <w:marRight w:val="0"/>
          <w:marTop w:val="0"/>
          <w:marBottom w:val="0"/>
          <w:divBdr>
            <w:top w:val="none" w:sz="0" w:space="0" w:color="auto"/>
            <w:left w:val="none" w:sz="0" w:space="0" w:color="auto"/>
            <w:bottom w:val="none" w:sz="0" w:space="0" w:color="auto"/>
            <w:right w:val="none" w:sz="0" w:space="0" w:color="auto"/>
          </w:divBdr>
        </w:div>
        <w:div w:id="1400712460">
          <w:marLeft w:val="0"/>
          <w:marRight w:val="0"/>
          <w:marTop w:val="0"/>
          <w:marBottom w:val="0"/>
          <w:divBdr>
            <w:top w:val="none" w:sz="0" w:space="0" w:color="auto"/>
            <w:left w:val="none" w:sz="0" w:space="0" w:color="auto"/>
            <w:bottom w:val="none" w:sz="0" w:space="0" w:color="auto"/>
            <w:right w:val="none" w:sz="0" w:space="0" w:color="auto"/>
          </w:divBdr>
        </w:div>
        <w:div w:id="798962539">
          <w:marLeft w:val="0"/>
          <w:marRight w:val="0"/>
          <w:marTop w:val="0"/>
          <w:marBottom w:val="0"/>
          <w:divBdr>
            <w:top w:val="none" w:sz="0" w:space="0" w:color="auto"/>
            <w:left w:val="none" w:sz="0" w:space="0" w:color="auto"/>
            <w:bottom w:val="none" w:sz="0" w:space="0" w:color="auto"/>
            <w:right w:val="none" w:sz="0" w:space="0" w:color="auto"/>
          </w:divBdr>
        </w:div>
        <w:div w:id="934947394">
          <w:marLeft w:val="0"/>
          <w:marRight w:val="0"/>
          <w:marTop w:val="0"/>
          <w:marBottom w:val="0"/>
          <w:divBdr>
            <w:top w:val="none" w:sz="0" w:space="0" w:color="auto"/>
            <w:left w:val="none" w:sz="0" w:space="0" w:color="auto"/>
            <w:bottom w:val="none" w:sz="0" w:space="0" w:color="auto"/>
            <w:right w:val="none" w:sz="0" w:space="0" w:color="auto"/>
          </w:divBdr>
        </w:div>
        <w:div w:id="966812532">
          <w:marLeft w:val="0"/>
          <w:marRight w:val="0"/>
          <w:marTop w:val="0"/>
          <w:marBottom w:val="0"/>
          <w:divBdr>
            <w:top w:val="none" w:sz="0" w:space="0" w:color="auto"/>
            <w:left w:val="none" w:sz="0" w:space="0" w:color="auto"/>
            <w:bottom w:val="none" w:sz="0" w:space="0" w:color="auto"/>
            <w:right w:val="none" w:sz="0" w:space="0" w:color="auto"/>
          </w:divBdr>
        </w:div>
        <w:div w:id="34696605">
          <w:marLeft w:val="0"/>
          <w:marRight w:val="0"/>
          <w:marTop w:val="0"/>
          <w:marBottom w:val="0"/>
          <w:divBdr>
            <w:top w:val="none" w:sz="0" w:space="0" w:color="auto"/>
            <w:left w:val="none" w:sz="0" w:space="0" w:color="auto"/>
            <w:bottom w:val="none" w:sz="0" w:space="0" w:color="auto"/>
            <w:right w:val="none" w:sz="0" w:space="0" w:color="auto"/>
          </w:divBdr>
        </w:div>
        <w:div w:id="1116873219">
          <w:marLeft w:val="0"/>
          <w:marRight w:val="0"/>
          <w:marTop w:val="0"/>
          <w:marBottom w:val="0"/>
          <w:divBdr>
            <w:top w:val="none" w:sz="0" w:space="0" w:color="auto"/>
            <w:left w:val="none" w:sz="0" w:space="0" w:color="auto"/>
            <w:bottom w:val="none" w:sz="0" w:space="0" w:color="auto"/>
            <w:right w:val="none" w:sz="0" w:space="0" w:color="auto"/>
          </w:divBdr>
        </w:div>
        <w:div w:id="1325622206">
          <w:marLeft w:val="0"/>
          <w:marRight w:val="0"/>
          <w:marTop w:val="0"/>
          <w:marBottom w:val="0"/>
          <w:divBdr>
            <w:top w:val="none" w:sz="0" w:space="0" w:color="auto"/>
            <w:left w:val="none" w:sz="0" w:space="0" w:color="auto"/>
            <w:bottom w:val="none" w:sz="0" w:space="0" w:color="auto"/>
            <w:right w:val="none" w:sz="0" w:space="0" w:color="auto"/>
          </w:divBdr>
        </w:div>
        <w:div w:id="352457796">
          <w:marLeft w:val="0"/>
          <w:marRight w:val="0"/>
          <w:marTop w:val="0"/>
          <w:marBottom w:val="0"/>
          <w:divBdr>
            <w:top w:val="none" w:sz="0" w:space="0" w:color="auto"/>
            <w:left w:val="none" w:sz="0" w:space="0" w:color="auto"/>
            <w:bottom w:val="none" w:sz="0" w:space="0" w:color="auto"/>
            <w:right w:val="none" w:sz="0" w:space="0" w:color="auto"/>
          </w:divBdr>
        </w:div>
        <w:div w:id="2099591088">
          <w:marLeft w:val="0"/>
          <w:marRight w:val="0"/>
          <w:marTop w:val="0"/>
          <w:marBottom w:val="0"/>
          <w:divBdr>
            <w:top w:val="none" w:sz="0" w:space="0" w:color="auto"/>
            <w:left w:val="none" w:sz="0" w:space="0" w:color="auto"/>
            <w:bottom w:val="none" w:sz="0" w:space="0" w:color="auto"/>
            <w:right w:val="none" w:sz="0" w:space="0" w:color="auto"/>
          </w:divBdr>
        </w:div>
        <w:div w:id="1864392026">
          <w:marLeft w:val="0"/>
          <w:marRight w:val="0"/>
          <w:marTop w:val="0"/>
          <w:marBottom w:val="0"/>
          <w:divBdr>
            <w:top w:val="none" w:sz="0" w:space="0" w:color="auto"/>
            <w:left w:val="none" w:sz="0" w:space="0" w:color="auto"/>
            <w:bottom w:val="none" w:sz="0" w:space="0" w:color="auto"/>
            <w:right w:val="none" w:sz="0" w:space="0" w:color="auto"/>
          </w:divBdr>
        </w:div>
        <w:div w:id="1997300833">
          <w:marLeft w:val="0"/>
          <w:marRight w:val="0"/>
          <w:marTop w:val="0"/>
          <w:marBottom w:val="0"/>
          <w:divBdr>
            <w:top w:val="none" w:sz="0" w:space="0" w:color="auto"/>
            <w:left w:val="none" w:sz="0" w:space="0" w:color="auto"/>
            <w:bottom w:val="none" w:sz="0" w:space="0" w:color="auto"/>
            <w:right w:val="none" w:sz="0" w:space="0" w:color="auto"/>
          </w:divBdr>
        </w:div>
        <w:div w:id="152258384">
          <w:marLeft w:val="0"/>
          <w:marRight w:val="0"/>
          <w:marTop w:val="0"/>
          <w:marBottom w:val="0"/>
          <w:divBdr>
            <w:top w:val="none" w:sz="0" w:space="0" w:color="auto"/>
            <w:left w:val="none" w:sz="0" w:space="0" w:color="auto"/>
            <w:bottom w:val="none" w:sz="0" w:space="0" w:color="auto"/>
            <w:right w:val="none" w:sz="0" w:space="0" w:color="auto"/>
          </w:divBdr>
        </w:div>
        <w:div w:id="1897626317">
          <w:marLeft w:val="0"/>
          <w:marRight w:val="0"/>
          <w:marTop w:val="0"/>
          <w:marBottom w:val="0"/>
          <w:divBdr>
            <w:top w:val="none" w:sz="0" w:space="0" w:color="auto"/>
            <w:left w:val="none" w:sz="0" w:space="0" w:color="auto"/>
            <w:bottom w:val="none" w:sz="0" w:space="0" w:color="auto"/>
            <w:right w:val="none" w:sz="0" w:space="0" w:color="auto"/>
          </w:divBdr>
        </w:div>
        <w:div w:id="1051614396">
          <w:marLeft w:val="0"/>
          <w:marRight w:val="0"/>
          <w:marTop w:val="0"/>
          <w:marBottom w:val="0"/>
          <w:divBdr>
            <w:top w:val="none" w:sz="0" w:space="0" w:color="auto"/>
            <w:left w:val="none" w:sz="0" w:space="0" w:color="auto"/>
            <w:bottom w:val="none" w:sz="0" w:space="0" w:color="auto"/>
            <w:right w:val="none" w:sz="0" w:space="0" w:color="auto"/>
          </w:divBdr>
        </w:div>
        <w:div w:id="785776807">
          <w:marLeft w:val="0"/>
          <w:marRight w:val="0"/>
          <w:marTop w:val="0"/>
          <w:marBottom w:val="0"/>
          <w:divBdr>
            <w:top w:val="none" w:sz="0" w:space="0" w:color="auto"/>
            <w:left w:val="none" w:sz="0" w:space="0" w:color="auto"/>
            <w:bottom w:val="none" w:sz="0" w:space="0" w:color="auto"/>
            <w:right w:val="none" w:sz="0" w:space="0" w:color="auto"/>
          </w:divBdr>
        </w:div>
        <w:div w:id="191847746">
          <w:marLeft w:val="0"/>
          <w:marRight w:val="0"/>
          <w:marTop w:val="0"/>
          <w:marBottom w:val="0"/>
          <w:divBdr>
            <w:top w:val="none" w:sz="0" w:space="0" w:color="auto"/>
            <w:left w:val="none" w:sz="0" w:space="0" w:color="auto"/>
            <w:bottom w:val="none" w:sz="0" w:space="0" w:color="auto"/>
            <w:right w:val="none" w:sz="0" w:space="0" w:color="auto"/>
          </w:divBdr>
        </w:div>
        <w:div w:id="1408961776">
          <w:marLeft w:val="0"/>
          <w:marRight w:val="0"/>
          <w:marTop w:val="0"/>
          <w:marBottom w:val="0"/>
          <w:divBdr>
            <w:top w:val="none" w:sz="0" w:space="0" w:color="auto"/>
            <w:left w:val="none" w:sz="0" w:space="0" w:color="auto"/>
            <w:bottom w:val="none" w:sz="0" w:space="0" w:color="auto"/>
            <w:right w:val="none" w:sz="0" w:space="0" w:color="auto"/>
          </w:divBdr>
        </w:div>
        <w:div w:id="1494448798">
          <w:marLeft w:val="0"/>
          <w:marRight w:val="0"/>
          <w:marTop w:val="0"/>
          <w:marBottom w:val="0"/>
          <w:divBdr>
            <w:top w:val="none" w:sz="0" w:space="0" w:color="auto"/>
            <w:left w:val="none" w:sz="0" w:space="0" w:color="auto"/>
            <w:bottom w:val="none" w:sz="0" w:space="0" w:color="auto"/>
            <w:right w:val="none" w:sz="0" w:space="0" w:color="auto"/>
          </w:divBdr>
        </w:div>
        <w:div w:id="972095851">
          <w:marLeft w:val="0"/>
          <w:marRight w:val="0"/>
          <w:marTop w:val="0"/>
          <w:marBottom w:val="0"/>
          <w:divBdr>
            <w:top w:val="none" w:sz="0" w:space="0" w:color="auto"/>
            <w:left w:val="none" w:sz="0" w:space="0" w:color="auto"/>
            <w:bottom w:val="none" w:sz="0" w:space="0" w:color="auto"/>
            <w:right w:val="none" w:sz="0" w:space="0" w:color="auto"/>
          </w:divBdr>
        </w:div>
        <w:div w:id="1839424673">
          <w:marLeft w:val="0"/>
          <w:marRight w:val="0"/>
          <w:marTop w:val="0"/>
          <w:marBottom w:val="0"/>
          <w:divBdr>
            <w:top w:val="none" w:sz="0" w:space="0" w:color="auto"/>
            <w:left w:val="none" w:sz="0" w:space="0" w:color="auto"/>
            <w:bottom w:val="none" w:sz="0" w:space="0" w:color="auto"/>
            <w:right w:val="none" w:sz="0" w:space="0" w:color="auto"/>
          </w:divBdr>
        </w:div>
        <w:div w:id="708605048">
          <w:marLeft w:val="0"/>
          <w:marRight w:val="0"/>
          <w:marTop w:val="0"/>
          <w:marBottom w:val="0"/>
          <w:divBdr>
            <w:top w:val="none" w:sz="0" w:space="0" w:color="auto"/>
            <w:left w:val="none" w:sz="0" w:space="0" w:color="auto"/>
            <w:bottom w:val="none" w:sz="0" w:space="0" w:color="auto"/>
            <w:right w:val="none" w:sz="0" w:space="0" w:color="auto"/>
          </w:divBdr>
        </w:div>
        <w:div w:id="1149981461">
          <w:marLeft w:val="0"/>
          <w:marRight w:val="0"/>
          <w:marTop w:val="0"/>
          <w:marBottom w:val="0"/>
          <w:divBdr>
            <w:top w:val="none" w:sz="0" w:space="0" w:color="auto"/>
            <w:left w:val="none" w:sz="0" w:space="0" w:color="auto"/>
            <w:bottom w:val="none" w:sz="0" w:space="0" w:color="auto"/>
            <w:right w:val="none" w:sz="0" w:space="0" w:color="auto"/>
          </w:divBdr>
        </w:div>
        <w:div w:id="1612274040">
          <w:marLeft w:val="0"/>
          <w:marRight w:val="0"/>
          <w:marTop w:val="0"/>
          <w:marBottom w:val="0"/>
          <w:divBdr>
            <w:top w:val="none" w:sz="0" w:space="0" w:color="auto"/>
            <w:left w:val="none" w:sz="0" w:space="0" w:color="auto"/>
            <w:bottom w:val="none" w:sz="0" w:space="0" w:color="auto"/>
            <w:right w:val="none" w:sz="0" w:space="0" w:color="auto"/>
          </w:divBdr>
        </w:div>
        <w:div w:id="2118014323">
          <w:marLeft w:val="0"/>
          <w:marRight w:val="0"/>
          <w:marTop w:val="0"/>
          <w:marBottom w:val="0"/>
          <w:divBdr>
            <w:top w:val="none" w:sz="0" w:space="0" w:color="auto"/>
            <w:left w:val="none" w:sz="0" w:space="0" w:color="auto"/>
            <w:bottom w:val="none" w:sz="0" w:space="0" w:color="auto"/>
            <w:right w:val="none" w:sz="0" w:space="0" w:color="auto"/>
          </w:divBdr>
        </w:div>
        <w:div w:id="1026828762">
          <w:marLeft w:val="0"/>
          <w:marRight w:val="0"/>
          <w:marTop w:val="0"/>
          <w:marBottom w:val="0"/>
          <w:divBdr>
            <w:top w:val="none" w:sz="0" w:space="0" w:color="auto"/>
            <w:left w:val="none" w:sz="0" w:space="0" w:color="auto"/>
            <w:bottom w:val="none" w:sz="0" w:space="0" w:color="auto"/>
            <w:right w:val="none" w:sz="0" w:space="0" w:color="auto"/>
          </w:divBdr>
        </w:div>
        <w:div w:id="682166418">
          <w:marLeft w:val="0"/>
          <w:marRight w:val="0"/>
          <w:marTop w:val="0"/>
          <w:marBottom w:val="0"/>
          <w:divBdr>
            <w:top w:val="none" w:sz="0" w:space="0" w:color="auto"/>
            <w:left w:val="none" w:sz="0" w:space="0" w:color="auto"/>
            <w:bottom w:val="none" w:sz="0" w:space="0" w:color="auto"/>
            <w:right w:val="none" w:sz="0" w:space="0" w:color="auto"/>
          </w:divBdr>
        </w:div>
        <w:div w:id="1457991445">
          <w:marLeft w:val="0"/>
          <w:marRight w:val="0"/>
          <w:marTop w:val="0"/>
          <w:marBottom w:val="0"/>
          <w:divBdr>
            <w:top w:val="none" w:sz="0" w:space="0" w:color="auto"/>
            <w:left w:val="none" w:sz="0" w:space="0" w:color="auto"/>
            <w:bottom w:val="none" w:sz="0" w:space="0" w:color="auto"/>
            <w:right w:val="none" w:sz="0" w:space="0" w:color="auto"/>
          </w:divBdr>
        </w:div>
        <w:div w:id="1435054864">
          <w:marLeft w:val="0"/>
          <w:marRight w:val="0"/>
          <w:marTop w:val="0"/>
          <w:marBottom w:val="0"/>
          <w:divBdr>
            <w:top w:val="none" w:sz="0" w:space="0" w:color="auto"/>
            <w:left w:val="none" w:sz="0" w:space="0" w:color="auto"/>
            <w:bottom w:val="none" w:sz="0" w:space="0" w:color="auto"/>
            <w:right w:val="none" w:sz="0" w:space="0" w:color="auto"/>
          </w:divBdr>
        </w:div>
        <w:div w:id="382608170">
          <w:marLeft w:val="0"/>
          <w:marRight w:val="0"/>
          <w:marTop w:val="0"/>
          <w:marBottom w:val="0"/>
          <w:divBdr>
            <w:top w:val="none" w:sz="0" w:space="0" w:color="auto"/>
            <w:left w:val="none" w:sz="0" w:space="0" w:color="auto"/>
            <w:bottom w:val="none" w:sz="0" w:space="0" w:color="auto"/>
            <w:right w:val="none" w:sz="0" w:space="0" w:color="auto"/>
          </w:divBdr>
        </w:div>
        <w:div w:id="642082745">
          <w:marLeft w:val="0"/>
          <w:marRight w:val="0"/>
          <w:marTop w:val="0"/>
          <w:marBottom w:val="0"/>
          <w:divBdr>
            <w:top w:val="none" w:sz="0" w:space="0" w:color="auto"/>
            <w:left w:val="none" w:sz="0" w:space="0" w:color="auto"/>
            <w:bottom w:val="none" w:sz="0" w:space="0" w:color="auto"/>
            <w:right w:val="none" w:sz="0" w:space="0" w:color="auto"/>
          </w:divBdr>
        </w:div>
        <w:div w:id="1478036433">
          <w:marLeft w:val="0"/>
          <w:marRight w:val="0"/>
          <w:marTop w:val="0"/>
          <w:marBottom w:val="0"/>
          <w:divBdr>
            <w:top w:val="none" w:sz="0" w:space="0" w:color="auto"/>
            <w:left w:val="none" w:sz="0" w:space="0" w:color="auto"/>
            <w:bottom w:val="none" w:sz="0" w:space="0" w:color="auto"/>
            <w:right w:val="none" w:sz="0" w:space="0" w:color="auto"/>
          </w:divBdr>
        </w:div>
        <w:div w:id="1434015406">
          <w:marLeft w:val="0"/>
          <w:marRight w:val="0"/>
          <w:marTop w:val="0"/>
          <w:marBottom w:val="0"/>
          <w:divBdr>
            <w:top w:val="none" w:sz="0" w:space="0" w:color="auto"/>
            <w:left w:val="none" w:sz="0" w:space="0" w:color="auto"/>
            <w:bottom w:val="none" w:sz="0" w:space="0" w:color="auto"/>
            <w:right w:val="none" w:sz="0" w:space="0" w:color="auto"/>
          </w:divBdr>
        </w:div>
        <w:div w:id="1991404014">
          <w:marLeft w:val="0"/>
          <w:marRight w:val="0"/>
          <w:marTop w:val="0"/>
          <w:marBottom w:val="0"/>
          <w:divBdr>
            <w:top w:val="none" w:sz="0" w:space="0" w:color="auto"/>
            <w:left w:val="none" w:sz="0" w:space="0" w:color="auto"/>
            <w:bottom w:val="none" w:sz="0" w:space="0" w:color="auto"/>
            <w:right w:val="none" w:sz="0" w:space="0" w:color="auto"/>
          </w:divBdr>
        </w:div>
        <w:div w:id="1729255603">
          <w:marLeft w:val="0"/>
          <w:marRight w:val="0"/>
          <w:marTop w:val="0"/>
          <w:marBottom w:val="0"/>
          <w:divBdr>
            <w:top w:val="none" w:sz="0" w:space="0" w:color="auto"/>
            <w:left w:val="none" w:sz="0" w:space="0" w:color="auto"/>
            <w:bottom w:val="none" w:sz="0" w:space="0" w:color="auto"/>
            <w:right w:val="none" w:sz="0" w:space="0" w:color="auto"/>
          </w:divBdr>
        </w:div>
        <w:div w:id="1564634263">
          <w:marLeft w:val="0"/>
          <w:marRight w:val="0"/>
          <w:marTop w:val="0"/>
          <w:marBottom w:val="0"/>
          <w:divBdr>
            <w:top w:val="none" w:sz="0" w:space="0" w:color="auto"/>
            <w:left w:val="none" w:sz="0" w:space="0" w:color="auto"/>
            <w:bottom w:val="none" w:sz="0" w:space="0" w:color="auto"/>
            <w:right w:val="none" w:sz="0" w:space="0" w:color="auto"/>
          </w:divBdr>
        </w:div>
        <w:div w:id="2021469588">
          <w:marLeft w:val="0"/>
          <w:marRight w:val="0"/>
          <w:marTop w:val="0"/>
          <w:marBottom w:val="0"/>
          <w:divBdr>
            <w:top w:val="none" w:sz="0" w:space="0" w:color="auto"/>
            <w:left w:val="none" w:sz="0" w:space="0" w:color="auto"/>
            <w:bottom w:val="none" w:sz="0" w:space="0" w:color="auto"/>
            <w:right w:val="none" w:sz="0" w:space="0" w:color="auto"/>
          </w:divBdr>
        </w:div>
        <w:div w:id="631789588">
          <w:marLeft w:val="0"/>
          <w:marRight w:val="0"/>
          <w:marTop w:val="0"/>
          <w:marBottom w:val="0"/>
          <w:divBdr>
            <w:top w:val="none" w:sz="0" w:space="0" w:color="auto"/>
            <w:left w:val="none" w:sz="0" w:space="0" w:color="auto"/>
            <w:bottom w:val="none" w:sz="0" w:space="0" w:color="auto"/>
            <w:right w:val="none" w:sz="0" w:space="0" w:color="auto"/>
          </w:divBdr>
        </w:div>
        <w:div w:id="349068956">
          <w:marLeft w:val="0"/>
          <w:marRight w:val="0"/>
          <w:marTop w:val="0"/>
          <w:marBottom w:val="0"/>
          <w:divBdr>
            <w:top w:val="none" w:sz="0" w:space="0" w:color="auto"/>
            <w:left w:val="none" w:sz="0" w:space="0" w:color="auto"/>
            <w:bottom w:val="none" w:sz="0" w:space="0" w:color="auto"/>
            <w:right w:val="none" w:sz="0" w:space="0" w:color="auto"/>
          </w:divBdr>
        </w:div>
        <w:div w:id="521748816">
          <w:marLeft w:val="0"/>
          <w:marRight w:val="0"/>
          <w:marTop w:val="0"/>
          <w:marBottom w:val="0"/>
          <w:divBdr>
            <w:top w:val="none" w:sz="0" w:space="0" w:color="auto"/>
            <w:left w:val="none" w:sz="0" w:space="0" w:color="auto"/>
            <w:bottom w:val="none" w:sz="0" w:space="0" w:color="auto"/>
            <w:right w:val="none" w:sz="0" w:space="0" w:color="auto"/>
          </w:divBdr>
        </w:div>
        <w:div w:id="797072375">
          <w:marLeft w:val="0"/>
          <w:marRight w:val="0"/>
          <w:marTop w:val="0"/>
          <w:marBottom w:val="0"/>
          <w:divBdr>
            <w:top w:val="none" w:sz="0" w:space="0" w:color="auto"/>
            <w:left w:val="none" w:sz="0" w:space="0" w:color="auto"/>
            <w:bottom w:val="none" w:sz="0" w:space="0" w:color="auto"/>
            <w:right w:val="none" w:sz="0" w:space="0" w:color="auto"/>
          </w:divBdr>
        </w:div>
        <w:div w:id="694500465">
          <w:marLeft w:val="0"/>
          <w:marRight w:val="0"/>
          <w:marTop w:val="0"/>
          <w:marBottom w:val="0"/>
          <w:divBdr>
            <w:top w:val="none" w:sz="0" w:space="0" w:color="auto"/>
            <w:left w:val="none" w:sz="0" w:space="0" w:color="auto"/>
            <w:bottom w:val="none" w:sz="0" w:space="0" w:color="auto"/>
            <w:right w:val="none" w:sz="0" w:space="0" w:color="auto"/>
          </w:divBdr>
        </w:div>
        <w:div w:id="1604992402">
          <w:marLeft w:val="0"/>
          <w:marRight w:val="0"/>
          <w:marTop w:val="0"/>
          <w:marBottom w:val="0"/>
          <w:divBdr>
            <w:top w:val="none" w:sz="0" w:space="0" w:color="auto"/>
            <w:left w:val="none" w:sz="0" w:space="0" w:color="auto"/>
            <w:bottom w:val="none" w:sz="0" w:space="0" w:color="auto"/>
            <w:right w:val="none" w:sz="0" w:space="0" w:color="auto"/>
          </w:divBdr>
        </w:div>
        <w:div w:id="575550813">
          <w:marLeft w:val="0"/>
          <w:marRight w:val="0"/>
          <w:marTop w:val="0"/>
          <w:marBottom w:val="0"/>
          <w:divBdr>
            <w:top w:val="none" w:sz="0" w:space="0" w:color="auto"/>
            <w:left w:val="none" w:sz="0" w:space="0" w:color="auto"/>
            <w:bottom w:val="none" w:sz="0" w:space="0" w:color="auto"/>
            <w:right w:val="none" w:sz="0" w:space="0" w:color="auto"/>
          </w:divBdr>
        </w:div>
        <w:div w:id="969047691">
          <w:marLeft w:val="0"/>
          <w:marRight w:val="0"/>
          <w:marTop w:val="0"/>
          <w:marBottom w:val="0"/>
          <w:divBdr>
            <w:top w:val="none" w:sz="0" w:space="0" w:color="auto"/>
            <w:left w:val="none" w:sz="0" w:space="0" w:color="auto"/>
            <w:bottom w:val="none" w:sz="0" w:space="0" w:color="auto"/>
            <w:right w:val="none" w:sz="0" w:space="0" w:color="auto"/>
          </w:divBdr>
        </w:div>
        <w:div w:id="903954254">
          <w:marLeft w:val="0"/>
          <w:marRight w:val="0"/>
          <w:marTop w:val="0"/>
          <w:marBottom w:val="0"/>
          <w:divBdr>
            <w:top w:val="none" w:sz="0" w:space="0" w:color="auto"/>
            <w:left w:val="none" w:sz="0" w:space="0" w:color="auto"/>
            <w:bottom w:val="none" w:sz="0" w:space="0" w:color="auto"/>
            <w:right w:val="none" w:sz="0" w:space="0" w:color="auto"/>
          </w:divBdr>
        </w:div>
        <w:div w:id="1065032937">
          <w:marLeft w:val="0"/>
          <w:marRight w:val="0"/>
          <w:marTop w:val="0"/>
          <w:marBottom w:val="0"/>
          <w:divBdr>
            <w:top w:val="none" w:sz="0" w:space="0" w:color="auto"/>
            <w:left w:val="none" w:sz="0" w:space="0" w:color="auto"/>
            <w:bottom w:val="none" w:sz="0" w:space="0" w:color="auto"/>
            <w:right w:val="none" w:sz="0" w:space="0" w:color="auto"/>
          </w:divBdr>
        </w:div>
        <w:div w:id="907685967">
          <w:marLeft w:val="0"/>
          <w:marRight w:val="0"/>
          <w:marTop w:val="0"/>
          <w:marBottom w:val="0"/>
          <w:divBdr>
            <w:top w:val="none" w:sz="0" w:space="0" w:color="auto"/>
            <w:left w:val="none" w:sz="0" w:space="0" w:color="auto"/>
            <w:bottom w:val="none" w:sz="0" w:space="0" w:color="auto"/>
            <w:right w:val="none" w:sz="0" w:space="0" w:color="auto"/>
          </w:divBdr>
        </w:div>
        <w:div w:id="1809662788">
          <w:marLeft w:val="0"/>
          <w:marRight w:val="0"/>
          <w:marTop w:val="0"/>
          <w:marBottom w:val="0"/>
          <w:divBdr>
            <w:top w:val="none" w:sz="0" w:space="0" w:color="auto"/>
            <w:left w:val="none" w:sz="0" w:space="0" w:color="auto"/>
            <w:bottom w:val="none" w:sz="0" w:space="0" w:color="auto"/>
            <w:right w:val="none" w:sz="0" w:space="0" w:color="auto"/>
          </w:divBdr>
        </w:div>
        <w:div w:id="714697255">
          <w:marLeft w:val="0"/>
          <w:marRight w:val="0"/>
          <w:marTop w:val="0"/>
          <w:marBottom w:val="0"/>
          <w:divBdr>
            <w:top w:val="none" w:sz="0" w:space="0" w:color="auto"/>
            <w:left w:val="none" w:sz="0" w:space="0" w:color="auto"/>
            <w:bottom w:val="none" w:sz="0" w:space="0" w:color="auto"/>
            <w:right w:val="none" w:sz="0" w:space="0" w:color="auto"/>
          </w:divBdr>
        </w:div>
        <w:div w:id="2060592580">
          <w:marLeft w:val="0"/>
          <w:marRight w:val="0"/>
          <w:marTop w:val="0"/>
          <w:marBottom w:val="0"/>
          <w:divBdr>
            <w:top w:val="none" w:sz="0" w:space="0" w:color="auto"/>
            <w:left w:val="none" w:sz="0" w:space="0" w:color="auto"/>
            <w:bottom w:val="none" w:sz="0" w:space="0" w:color="auto"/>
            <w:right w:val="none" w:sz="0" w:space="0" w:color="auto"/>
          </w:divBdr>
        </w:div>
        <w:div w:id="1887526821">
          <w:marLeft w:val="0"/>
          <w:marRight w:val="0"/>
          <w:marTop w:val="0"/>
          <w:marBottom w:val="0"/>
          <w:divBdr>
            <w:top w:val="none" w:sz="0" w:space="0" w:color="auto"/>
            <w:left w:val="none" w:sz="0" w:space="0" w:color="auto"/>
            <w:bottom w:val="none" w:sz="0" w:space="0" w:color="auto"/>
            <w:right w:val="none" w:sz="0" w:space="0" w:color="auto"/>
          </w:divBdr>
        </w:div>
        <w:div w:id="1481271231">
          <w:marLeft w:val="0"/>
          <w:marRight w:val="0"/>
          <w:marTop w:val="0"/>
          <w:marBottom w:val="0"/>
          <w:divBdr>
            <w:top w:val="none" w:sz="0" w:space="0" w:color="auto"/>
            <w:left w:val="none" w:sz="0" w:space="0" w:color="auto"/>
            <w:bottom w:val="none" w:sz="0" w:space="0" w:color="auto"/>
            <w:right w:val="none" w:sz="0" w:space="0" w:color="auto"/>
          </w:divBdr>
        </w:div>
        <w:div w:id="728580666">
          <w:marLeft w:val="0"/>
          <w:marRight w:val="0"/>
          <w:marTop w:val="0"/>
          <w:marBottom w:val="0"/>
          <w:divBdr>
            <w:top w:val="none" w:sz="0" w:space="0" w:color="auto"/>
            <w:left w:val="none" w:sz="0" w:space="0" w:color="auto"/>
            <w:bottom w:val="none" w:sz="0" w:space="0" w:color="auto"/>
            <w:right w:val="none" w:sz="0" w:space="0" w:color="auto"/>
          </w:divBdr>
        </w:div>
        <w:div w:id="942494974">
          <w:marLeft w:val="0"/>
          <w:marRight w:val="0"/>
          <w:marTop w:val="0"/>
          <w:marBottom w:val="0"/>
          <w:divBdr>
            <w:top w:val="none" w:sz="0" w:space="0" w:color="auto"/>
            <w:left w:val="none" w:sz="0" w:space="0" w:color="auto"/>
            <w:bottom w:val="none" w:sz="0" w:space="0" w:color="auto"/>
            <w:right w:val="none" w:sz="0" w:space="0" w:color="auto"/>
          </w:divBdr>
        </w:div>
        <w:div w:id="674697844">
          <w:marLeft w:val="0"/>
          <w:marRight w:val="0"/>
          <w:marTop w:val="0"/>
          <w:marBottom w:val="0"/>
          <w:divBdr>
            <w:top w:val="none" w:sz="0" w:space="0" w:color="auto"/>
            <w:left w:val="none" w:sz="0" w:space="0" w:color="auto"/>
            <w:bottom w:val="none" w:sz="0" w:space="0" w:color="auto"/>
            <w:right w:val="none" w:sz="0" w:space="0" w:color="auto"/>
          </w:divBdr>
        </w:div>
        <w:div w:id="1914661206">
          <w:marLeft w:val="0"/>
          <w:marRight w:val="0"/>
          <w:marTop w:val="0"/>
          <w:marBottom w:val="0"/>
          <w:divBdr>
            <w:top w:val="none" w:sz="0" w:space="0" w:color="auto"/>
            <w:left w:val="none" w:sz="0" w:space="0" w:color="auto"/>
            <w:bottom w:val="none" w:sz="0" w:space="0" w:color="auto"/>
            <w:right w:val="none" w:sz="0" w:space="0" w:color="auto"/>
          </w:divBdr>
        </w:div>
        <w:div w:id="782653554">
          <w:marLeft w:val="0"/>
          <w:marRight w:val="0"/>
          <w:marTop w:val="0"/>
          <w:marBottom w:val="0"/>
          <w:divBdr>
            <w:top w:val="none" w:sz="0" w:space="0" w:color="auto"/>
            <w:left w:val="none" w:sz="0" w:space="0" w:color="auto"/>
            <w:bottom w:val="none" w:sz="0" w:space="0" w:color="auto"/>
            <w:right w:val="none" w:sz="0" w:space="0" w:color="auto"/>
          </w:divBdr>
        </w:div>
        <w:div w:id="927151357">
          <w:marLeft w:val="0"/>
          <w:marRight w:val="0"/>
          <w:marTop w:val="0"/>
          <w:marBottom w:val="0"/>
          <w:divBdr>
            <w:top w:val="none" w:sz="0" w:space="0" w:color="auto"/>
            <w:left w:val="none" w:sz="0" w:space="0" w:color="auto"/>
            <w:bottom w:val="none" w:sz="0" w:space="0" w:color="auto"/>
            <w:right w:val="none" w:sz="0" w:space="0" w:color="auto"/>
          </w:divBdr>
        </w:div>
        <w:div w:id="1996371638">
          <w:marLeft w:val="0"/>
          <w:marRight w:val="0"/>
          <w:marTop w:val="0"/>
          <w:marBottom w:val="0"/>
          <w:divBdr>
            <w:top w:val="none" w:sz="0" w:space="0" w:color="auto"/>
            <w:left w:val="none" w:sz="0" w:space="0" w:color="auto"/>
            <w:bottom w:val="none" w:sz="0" w:space="0" w:color="auto"/>
            <w:right w:val="none" w:sz="0" w:space="0" w:color="auto"/>
          </w:divBdr>
        </w:div>
        <w:div w:id="176314973">
          <w:marLeft w:val="0"/>
          <w:marRight w:val="0"/>
          <w:marTop w:val="0"/>
          <w:marBottom w:val="0"/>
          <w:divBdr>
            <w:top w:val="none" w:sz="0" w:space="0" w:color="auto"/>
            <w:left w:val="none" w:sz="0" w:space="0" w:color="auto"/>
            <w:bottom w:val="none" w:sz="0" w:space="0" w:color="auto"/>
            <w:right w:val="none" w:sz="0" w:space="0" w:color="auto"/>
          </w:divBdr>
        </w:div>
        <w:div w:id="1351954840">
          <w:marLeft w:val="0"/>
          <w:marRight w:val="0"/>
          <w:marTop w:val="0"/>
          <w:marBottom w:val="0"/>
          <w:divBdr>
            <w:top w:val="none" w:sz="0" w:space="0" w:color="auto"/>
            <w:left w:val="none" w:sz="0" w:space="0" w:color="auto"/>
            <w:bottom w:val="none" w:sz="0" w:space="0" w:color="auto"/>
            <w:right w:val="none" w:sz="0" w:space="0" w:color="auto"/>
          </w:divBdr>
        </w:div>
        <w:div w:id="914243566">
          <w:marLeft w:val="0"/>
          <w:marRight w:val="0"/>
          <w:marTop w:val="0"/>
          <w:marBottom w:val="0"/>
          <w:divBdr>
            <w:top w:val="none" w:sz="0" w:space="0" w:color="auto"/>
            <w:left w:val="none" w:sz="0" w:space="0" w:color="auto"/>
            <w:bottom w:val="none" w:sz="0" w:space="0" w:color="auto"/>
            <w:right w:val="none" w:sz="0" w:space="0" w:color="auto"/>
          </w:divBdr>
        </w:div>
        <w:div w:id="729957275">
          <w:marLeft w:val="0"/>
          <w:marRight w:val="0"/>
          <w:marTop w:val="0"/>
          <w:marBottom w:val="0"/>
          <w:divBdr>
            <w:top w:val="none" w:sz="0" w:space="0" w:color="auto"/>
            <w:left w:val="none" w:sz="0" w:space="0" w:color="auto"/>
            <w:bottom w:val="none" w:sz="0" w:space="0" w:color="auto"/>
            <w:right w:val="none" w:sz="0" w:space="0" w:color="auto"/>
          </w:divBdr>
        </w:div>
        <w:div w:id="988631800">
          <w:marLeft w:val="0"/>
          <w:marRight w:val="0"/>
          <w:marTop w:val="0"/>
          <w:marBottom w:val="0"/>
          <w:divBdr>
            <w:top w:val="none" w:sz="0" w:space="0" w:color="auto"/>
            <w:left w:val="none" w:sz="0" w:space="0" w:color="auto"/>
            <w:bottom w:val="none" w:sz="0" w:space="0" w:color="auto"/>
            <w:right w:val="none" w:sz="0" w:space="0" w:color="auto"/>
          </w:divBdr>
        </w:div>
        <w:div w:id="160587927">
          <w:marLeft w:val="0"/>
          <w:marRight w:val="0"/>
          <w:marTop w:val="0"/>
          <w:marBottom w:val="0"/>
          <w:divBdr>
            <w:top w:val="none" w:sz="0" w:space="0" w:color="auto"/>
            <w:left w:val="none" w:sz="0" w:space="0" w:color="auto"/>
            <w:bottom w:val="none" w:sz="0" w:space="0" w:color="auto"/>
            <w:right w:val="none" w:sz="0" w:space="0" w:color="auto"/>
          </w:divBdr>
        </w:div>
        <w:div w:id="430202133">
          <w:marLeft w:val="0"/>
          <w:marRight w:val="0"/>
          <w:marTop w:val="0"/>
          <w:marBottom w:val="0"/>
          <w:divBdr>
            <w:top w:val="none" w:sz="0" w:space="0" w:color="auto"/>
            <w:left w:val="none" w:sz="0" w:space="0" w:color="auto"/>
            <w:bottom w:val="none" w:sz="0" w:space="0" w:color="auto"/>
            <w:right w:val="none" w:sz="0" w:space="0" w:color="auto"/>
          </w:divBdr>
        </w:div>
        <w:div w:id="191312563">
          <w:marLeft w:val="0"/>
          <w:marRight w:val="0"/>
          <w:marTop w:val="0"/>
          <w:marBottom w:val="0"/>
          <w:divBdr>
            <w:top w:val="none" w:sz="0" w:space="0" w:color="auto"/>
            <w:left w:val="none" w:sz="0" w:space="0" w:color="auto"/>
            <w:bottom w:val="none" w:sz="0" w:space="0" w:color="auto"/>
            <w:right w:val="none" w:sz="0" w:space="0" w:color="auto"/>
          </w:divBdr>
        </w:div>
        <w:div w:id="303511817">
          <w:marLeft w:val="0"/>
          <w:marRight w:val="0"/>
          <w:marTop w:val="0"/>
          <w:marBottom w:val="0"/>
          <w:divBdr>
            <w:top w:val="none" w:sz="0" w:space="0" w:color="auto"/>
            <w:left w:val="none" w:sz="0" w:space="0" w:color="auto"/>
            <w:bottom w:val="none" w:sz="0" w:space="0" w:color="auto"/>
            <w:right w:val="none" w:sz="0" w:space="0" w:color="auto"/>
          </w:divBdr>
        </w:div>
        <w:div w:id="725839085">
          <w:marLeft w:val="0"/>
          <w:marRight w:val="0"/>
          <w:marTop w:val="0"/>
          <w:marBottom w:val="0"/>
          <w:divBdr>
            <w:top w:val="none" w:sz="0" w:space="0" w:color="auto"/>
            <w:left w:val="none" w:sz="0" w:space="0" w:color="auto"/>
            <w:bottom w:val="none" w:sz="0" w:space="0" w:color="auto"/>
            <w:right w:val="none" w:sz="0" w:space="0" w:color="auto"/>
          </w:divBdr>
        </w:div>
        <w:div w:id="1992170496">
          <w:marLeft w:val="0"/>
          <w:marRight w:val="0"/>
          <w:marTop w:val="0"/>
          <w:marBottom w:val="0"/>
          <w:divBdr>
            <w:top w:val="none" w:sz="0" w:space="0" w:color="auto"/>
            <w:left w:val="none" w:sz="0" w:space="0" w:color="auto"/>
            <w:bottom w:val="none" w:sz="0" w:space="0" w:color="auto"/>
            <w:right w:val="none" w:sz="0" w:space="0" w:color="auto"/>
          </w:divBdr>
        </w:div>
        <w:div w:id="1060710824">
          <w:marLeft w:val="0"/>
          <w:marRight w:val="0"/>
          <w:marTop w:val="0"/>
          <w:marBottom w:val="0"/>
          <w:divBdr>
            <w:top w:val="none" w:sz="0" w:space="0" w:color="auto"/>
            <w:left w:val="none" w:sz="0" w:space="0" w:color="auto"/>
            <w:bottom w:val="none" w:sz="0" w:space="0" w:color="auto"/>
            <w:right w:val="none" w:sz="0" w:space="0" w:color="auto"/>
          </w:divBdr>
        </w:div>
        <w:div w:id="452208171">
          <w:marLeft w:val="0"/>
          <w:marRight w:val="0"/>
          <w:marTop w:val="0"/>
          <w:marBottom w:val="0"/>
          <w:divBdr>
            <w:top w:val="none" w:sz="0" w:space="0" w:color="auto"/>
            <w:left w:val="none" w:sz="0" w:space="0" w:color="auto"/>
            <w:bottom w:val="none" w:sz="0" w:space="0" w:color="auto"/>
            <w:right w:val="none" w:sz="0" w:space="0" w:color="auto"/>
          </w:divBdr>
        </w:div>
        <w:div w:id="1409038973">
          <w:marLeft w:val="0"/>
          <w:marRight w:val="0"/>
          <w:marTop w:val="0"/>
          <w:marBottom w:val="0"/>
          <w:divBdr>
            <w:top w:val="none" w:sz="0" w:space="0" w:color="auto"/>
            <w:left w:val="none" w:sz="0" w:space="0" w:color="auto"/>
            <w:bottom w:val="none" w:sz="0" w:space="0" w:color="auto"/>
            <w:right w:val="none" w:sz="0" w:space="0" w:color="auto"/>
          </w:divBdr>
        </w:div>
      </w:divsChild>
    </w:div>
    <w:div w:id="1983077092">
      <w:bodyDiv w:val="1"/>
      <w:marLeft w:val="0"/>
      <w:marRight w:val="0"/>
      <w:marTop w:val="0"/>
      <w:marBottom w:val="0"/>
      <w:divBdr>
        <w:top w:val="none" w:sz="0" w:space="0" w:color="auto"/>
        <w:left w:val="none" w:sz="0" w:space="0" w:color="auto"/>
        <w:bottom w:val="none" w:sz="0" w:space="0" w:color="auto"/>
        <w:right w:val="none" w:sz="0" w:space="0" w:color="auto"/>
      </w:divBdr>
      <w:divsChild>
        <w:div w:id="1539582854">
          <w:marLeft w:val="0"/>
          <w:marRight w:val="0"/>
          <w:marTop w:val="0"/>
          <w:marBottom w:val="0"/>
          <w:divBdr>
            <w:top w:val="none" w:sz="0" w:space="0" w:color="auto"/>
            <w:left w:val="none" w:sz="0" w:space="0" w:color="auto"/>
            <w:bottom w:val="none" w:sz="0" w:space="0" w:color="auto"/>
            <w:right w:val="none" w:sz="0" w:space="0" w:color="auto"/>
          </w:divBdr>
        </w:div>
        <w:div w:id="1019357705">
          <w:marLeft w:val="0"/>
          <w:marRight w:val="0"/>
          <w:marTop w:val="0"/>
          <w:marBottom w:val="0"/>
          <w:divBdr>
            <w:top w:val="none" w:sz="0" w:space="0" w:color="auto"/>
            <w:left w:val="none" w:sz="0" w:space="0" w:color="auto"/>
            <w:bottom w:val="none" w:sz="0" w:space="0" w:color="auto"/>
            <w:right w:val="none" w:sz="0" w:space="0" w:color="auto"/>
          </w:divBdr>
        </w:div>
        <w:div w:id="499395540">
          <w:marLeft w:val="0"/>
          <w:marRight w:val="0"/>
          <w:marTop w:val="0"/>
          <w:marBottom w:val="0"/>
          <w:divBdr>
            <w:top w:val="none" w:sz="0" w:space="0" w:color="auto"/>
            <w:left w:val="none" w:sz="0" w:space="0" w:color="auto"/>
            <w:bottom w:val="none" w:sz="0" w:space="0" w:color="auto"/>
            <w:right w:val="none" w:sz="0" w:space="0" w:color="auto"/>
          </w:divBdr>
        </w:div>
      </w:divsChild>
    </w:div>
    <w:div w:id="2078555089">
      <w:bodyDiv w:val="1"/>
      <w:marLeft w:val="0"/>
      <w:marRight w:val="0"/>
      <w:marTop w:val="0"/>
      <w:marBottom w:val="0"/>
      <w:divBdr>
        <w:top w:val="none" w:sz="0" w:space="0" w:color="auto"/>
        <w:left w:val="none" w:sz="0" w:space="0" w:color="auto"/>
        <w:bottom w:val="none" w:sz="0" w:space="0" w:color="auto"/>
        <w:right w:val="none" w:sz="0" w:space="0" w:color="auto"/>
      </w:divBdr>
      <w:divsChild>
        <w:div w:id="1662200243">
          <w:marLeft w:val="0"/>
          <w:marRight w:val="0"/>
          <w:marTop w:val="0"/>
          <w:marBottom w:val="0"/>
          <w:divBdr>
            <w:top w:val="none" w:sz="0" w:space="0" w:color="auto"/>
            <w:left w:val="none" w:sz="0" w:space="0" w:color="auto"/>
            <w:bottom w:val="none" w:sz="0" w:space="0" w:color="auto"/>
            <w:right w:val="none" w:sz="0" w:space="0" w:color="auto"/>
          </w:divBdr>
        </w:div>
        <w:div w:id="1159271559">
          <w:marLeft w:val="0"/>
          <w:marRight w:val="0"/>
          <w:marTop w:val="0"/>
          <w:marBottom w:val="0"/>
          <w:divBdr>
            <w:top w:val="none" w:sz="0" w:space="0" w:color="auto"/>
            <w:left w:val="none" w:sz="0" w:space="0" w:color="auto"/>
            <w:bottom w:val="none" w:sz="0" w:space="0" w:color="auto"/>
            <w:right w:val="none" w:sz="0" w:space="0" w:color="auto"/>
          </w:divBdr>
        </w:div>
      </w:divsChild>
    </w:div>
    <w:div w:id="2087149429">
      <w:bodyDiv w:val="1"/>
      <w:marLeft w:val="0"/>
      <w:marRight w:val="0"/>
      <w:marTop w:val="0"/>
      <w:marBottom w:val="0"/>
      <w:divBdr>
        <w:top w:val="none" w:sz="0" w:space="0" w:color="auto"/>
        <w:left w:val="none" w:sz="0" w:space="0" w:color="auto"/>
        <w:bottom w:val="none" w:sz="0" w:space="0" w:color="auto"/>
        <w:right w:val="none" w:sz="0" w:space="0" w:color="auto"/>
      </w:divBdr>
      <w:divsChild>
        <w:div w:id="1049453190">
          <w:marLeft w:val="0"/>
          <w:marRight w:val="0"/>
          <w:marTop w:val="0"/>
          <w:marBottom w:val="0"/>
          <w:divBdr>
            <w:top w:val="none" w:sz="0" w:space="0" w:color="auto"/>
            <w:left w:val="none" w:sz="0" w:space="0" w:color="auto"/>
            <w:bottom w:val="none" w:sz="0" w:space="0" w:color="auto"/>
            <w:right w:val="none" w:sz="0" w:space="0" w:color="auto"/>
          </w:divBdr>
        </w:div>
        <w:div w:id="1280331308">
          <w:marLeft w:val="0"/>
          <w:marRight w:val="0"/>
          <w:marTop w:val="0"/>
          <w:marBottom w:val="0"/>
          <w:divBdr>
            <w:top w:val="none" w:sz="0" w:space="0" w:color="auto"/>
            <w:left w:val="none" w:sz="0" w:space="0" w:color="auto"/>
            <w:bottom w:val="none" w:sz="0" w:space="0" w:color="auto"/>
            <w:right w:val="none" w:sz="0" w:space="0" w:color="auto"/>
          </w:divBdr>
        </w:div>
        <w:div w:id="269051933">
          <w:marLeft w:val="0"/>
          <w:marRight w:val="0"/>
          <w:marTop w:val="0"/>
          <w:marBottom w:val="0"/>
          <w:divBdr>
            <w:top w:val="none" w:sz="0" w:space="0" w:color="auto"/>
            <w:left w:val="none" w:sz="0" w:space="0" w:color="auto"/>
            <w:bottom w:val="none" w:sz="0" w:space="0" w:color="auto"/>
            <w:right w:val="none" w:sz="0" w:space="0" w:color="auto"/>
          </w:divBdr>
        </w:div>
        <w:div w:id="1253125890">
          <w:marLeft w:val="0"/>
          <w:marRight w:val="0"/>
          <w:marTop w:val="0"/>
          <w:marBottom w:val="0"/>
          <w:divBdr>
            <w:top w:val="none" w:sz="0" w:space="0" w:color="auto"/>
            <w:left w:val="none" w:sz="0" w:space="0" w:color="auto"/>
            <w:bottom w:val="none" w:sz="0" w:space="0" w:color="auto"/>
            <w:right w:val="none" w:sz="0" w:space="0" w:color="auto"/>
          </w:divBdr>
        </w:div>
        <w:div w:id="137500098">
          <w:marLeft w:val="0"/>
          <w:marRight w:val="0"/>
          <w:marTop w:val="0"/>
          <w:marBottom w:val="0"/>
          <w:divBdr>
            <w:top w:val="none" w:sz="0" w:space="0" w:color="auto"/>
            <w:left w:val="none" w:sz="0" w:space="0" w:color="auto"/>
            <w:bottom w:val="none" w:sz="0" w:space="0" w:color="auto"/>
            <w:right w:val="none" w:sz="0" w:space="0" w:color="auto"/>
          </w:divBdr>
        </w:div>
        <w:div w:id="1169250496">
          <w:marLeft w:val="0"/>
          <w:marRight w:val="0"/>
          <w:marTop w:val="0"/>
          <w:marBottom w:val="0"/>
          <w:divBdr>
            <w:top w:val="none" w:sz="0" w:space="0" w:color="auto"/>
            <w:left w:val="none" w:sz="0" w:space="0" w:color="auto"/>
            <w:bottom w:val="none" w:sz="0" w:space="0" w:color="auto"/>
            <w:right w:val="none" w:sz="0" w:space="0" w:color="auto"/>
          </w:divBdr>
        </w:div>
        <w:div w:id="1304238489">
          <w:marLeft w:val="0"/>
          <w:marRight w:val="0"/>
          <w:marTop w:val="0"/>
          <w:marBottom w:val="0"/>
          <w:divBdr>
            <w:top w:val="none" w:sz="0" w:space="0" w:color="auto"/>
            <w:left w:val="none" w:sz="0" w:space="0" w:color="auto"/>
            <w:bottom w:val="none" w:sz="0" w:space="0" w:color="auto"/>
            <w:right w:val="none" w:sz="0" w:space="0" w:color="auto"/>
          </w:divBdr>
        </w:div>
        <w:div w:id="315115103">
          <w:marLeft w:val="0"/>
          <w:marRight w:val="0"/>
          <w:marTop w:val="0"/>
          <w:marBottom w:val="0"/>
          <w:divBdr>
            <w:top w:val="none" w:sz="0" w:space="0" w:color="auto"/>
            <w:left w:val="none" w:sz="0" w:space="0" w:color="auto"/>
            <w:bottom w:val="none" w:sz="0" w:space="0" w:color="auto"/>
            <w:right w:val="none" w:sz="0" w:space="0" w:color="auto"/>
          </w:divBdr>
        </w:div>
        <w:div w:id="98901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40256486956"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tel:+40356433121"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100F9-710F-4771-A2A8-22BE313D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18259</Words>
  <Characters>104078</Characters>
  <Application>Microsoft Office Word</Application>
  <DocSecurity>0</DocSecurity>
  <Lines>867</Lines>
  <Paragraphs>244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Private</Company>
  <LinksUpToDate>false</LinksUpToDate>
  <CharactersWithSpaces>122093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ma</cp:lastModifiedBy>
  <cp:revision>10</cp:revision>
  <dcterms:created xsi:type="dcterms:W3CDTF">2019-03-12T21:54:00Z</dcterms:created>
  <dcterms:modified xsi:type="dcterms:W3CDTF">2019-03-22T09:16:00Z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43472.4462037037</vt:r8>
  </property>
</Properties>
</file>