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589F6" w14:textId="77777777" w:rsidR="00125544" w:rsidRPr="00946910" w:rsidRDefault="00125544" w:rsidP="000E75C3">
      <w:pPr>
        <w:pStyle w:val="1"/>
        <w:adjustRightInd w:val="0"/>
        <w:snapToGrid w:val="0"/>
        <w:spacing w:line="360" w:lineRule="auto"/>
        <w:jc w:val="both"/>
        <w:outlineLvl w:val="0"/>
        <w:rPr>
          <w:rFonts w:ascii="Book Antiqua" w:hAnsi="Book Antiqua" w:cs="Times New Roman"/>
          <w:b/>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r w:rsidRPr="00946910">
        <w:rPr>
          <w:rFonts w:ascii="Book Antiqua" w:hAnsi="Book Antiqua" w:cs="Times New Roman"/>
          <w:b/>
          <w:sz w:val="24"/>
          <w:szCs w:val="24"/>
          <w:lang w:val="en-US" w:eastAsia="zh-CN"/>
        </w:rPr>
        <w:t xml:space="preserve">Name of </w:t>
      </w:r>
      <w:r w:rsidRPr="00946910">
        <w:rPr>
          <w:rFonts w:ascii="Book Antiqua" w:hAnsi="Book Antiqua" w:cs="Times New Roman"/>
          <w:b/>
          <w:caps/>
          <w:sz w:val="24"/>
          <w:szCs w:val="24"/>
          <w:lang w:val="en-US" w:eastAsia="zh-CN"/>
        </w:rPr>
        <w:t>j</w:t>
      </w:r>
      <w:r w:rsidRPr="00946910">
        <w:rPr>
          <w:rFonts w:ascii="Book Antiqua" w:hAnsi="Book Antiqua" w:cs="Times New Roman"/>
          <w:b/>
          <w:sz w:val="24"/>
          <w:szCs w:val="24"/>
          <w:lang w:val="en-US" w:eastAsia="zh-CN"/>
        </w:rPr>
        <w:t xml:space="preserve">ournal: </w:t>
      </w:r>
      <w:bookmarkStart w:id="12" w:name="OLE_LINK718"/>
      <w:bookmarkStart w:id="13" w:name="OLE_LINK719"/>
      <w:r w:rsidRPr="00946910">
        <w:rPr>
          <w:rFonts w:ascii="Book Antiqua" w:hAnsi="Book Antiqua" w:cs="Times New Roman"/>
          <w:b/>
          <w:i/>
          <w:sz w:val="24"/>
          <w:szCs w:val="24"/>
          <w:lang w:val="en-US" w:eastAsia="zh-CN"/>
        </w:rPr>
        <w:t>World Journal of Gastroenterology</w:t>
      </w:r>
      <w:bookmarkEnd w:id="12"/>
      <w:bookmarkEnd w:id="13"/>
    </w:p>
    <w:p w14:paraId="2D2A4F8D" w14:textId="3C255444" w:rsidR="00125544" w:rsidRPr="00946910" w:rsidRDefault="00125544" w:rsidP="000E75C3">
      <w:pPr>
        <w:pStyle w:val="1"/>
        <w:adjustRightInd w:val="0"/>
        <w:snapToGrid w:val="0"/>
        <w:spacing w:line="360" w:lineRule="auto"/>
        <w:jc w:val="both"/>
        <w:outlineLvl w:val="0"/>
        <w:rPr>
          <w:rFonts w:ascii="Book Antiqua" w:hAnsi="Book Antiqua" w:cs="Times New Roman"/>
          <w:b/>
          <w:i/>
          <w:sz w:val="24"/>
          <w:szCs w:val="24"/>
          <w:lang w:val="en-US" w:eastAsia="zh-CN"/>
        </w:rPr>
      </w:pPr>
      <w:bookmarkStart w:id="14" w:name="OLE_LINK485"/>
      <w:bookmarkStart w:id="15" w:name="OLE_LINK486"/>
      <w:bookmarkStart w:id="16" w:name="OLE_LINK661"/>
      <w:bookmarkStart w:id="17" w:name="OLE_LINK768"/>
      <w:bookmarkStart w:id="18" w:name="OLE_LINK514"/>
      <w:bookmarkStart w:id="19" w:name="OLE_LINK515"/>
      <w:r w:rsidRPr="00946910">
        <w:rPr>
          <w:rFonts w:ascii="Book Antiqua" w:hAnsi="Book Antiqua" w:cs="Times New Roman"/>
          <w:b/>
          <w:sz w:val="24"/>
          <w:szCs w:val="24"/>
          <w:lang w:val="en-US" w:eastAsia="zh-CN"/>
        </w:rPr>
        <w:t>Manuscript NO:</w:t>
      </w:r>
      <w:bookmarkEnd w:id="14"/>
      <w:bookmarkEnd w:id="15"/>
      <w:bookmarkEnd w:id="16"/>
      <w:bookmarkEnd w:id="17"/>
      <w:r w:rsidRPr="00946910">
        <w:rPr>
          <w:rFonts w:ascii="Book Antiqua" w:hAnsi="Book Antiqua" w:cs="Times New Roman"/>
          <w:b/>
          <w:sz w:val="24"/>
          <w:szCs w:val="24"/>
          <w:lang w:val="en-US" w:eastAsia="zh-CN"/>
        </w:rPr>
        <w:t xml:space="preserve"> 46010</w:t>
      </w:r>
    </w:p>
    <w:bookmarkEnd w:id="18"/>
    <w:bookmarkEnd w:id="19"/>
    <w:p w14:paraId="13367C3E" w14:textId="6A7B7EB0" w:rsidR="00305F4D" w:rsidRPr="00946910" w:rsidRDefault="00125544" w:rsidP="000E75C3">
      <w:pPr>
        <w:wordWrap/>
        <w:adjustRightInd w:val="0"/>
        <w:snapToGrid w:val="0"/>
        <w:spacing w:after="0" w:line="360" w:lineRule="auto"/>
        <w:outlineLvl w:val="0"/>
        <w:rPr>
          <w:rFonts w:ascii="Book Antiqua" w:hAnsi="Book Antiqua"/>
          <w:b/>
          <w:color w:val="000000"/>
          <w:sz w:val="24"/>
          <w:szCs w:val="24"/>
        </w:rPr>
      </w:pPr>
      <w:r w:rsidRPr="00946910">
        <w:rPr>
          <w:rFonts w:ascii="Book Antiqua" w:hAnsi="Book Antiqua"/>
          <w:b/>
          <w:color w:val="000000"/>
          <w:sz w:val="24"/>
          <w:szCs w:val="24"/>
        </w:rPr>
        <w:t xml:space="preserve">Manuscript </w:t>
      </w:r>
      <w:r w:rsidRPr="00946910">
        <w:rPr>
          <w:rFonts w:ascii="Book Antiqua" w:hAnsi="Book Antiqua"/>
          <w:b/>
          <w:caps/>
          <w:color w:val="000000"/>
          <w:sz w:val="24"/>
          <w:szCs w:val="24"/>
        </w:rPr>
        <w:t>t</w:t>
      </w:r>
      <w:r w:rsidRPr="00946910">
        <w:rPr>
          <w:rFonts w:ascii="Book Antiqua" w:hAnsi="Book Antiqua"/>
          <w:b/>
          <w:color w:val="000000"/>
          <w:sz w:val="24"/>
          <w:szCs w:val="24"/>
        </w:rPr>
        <w:t>ype:</w:t>
      </w:r>
      <w:bookmarkEnd w:id="0"/>
      <w:bookmarkEnd w:id="1"/>
      <w:bookmarkEnd w:id="2"/>
      <w:bookmarkEnd w:id="3"/>
      <w:bookmarkEnd w:id="4"/>
      <w:bookmarkEnd w:id="5"/>
      <w:bookmarkEnd w:id="6"/>
      <w:bookmarkEnd w:id="7"/>
      <w:bookmarkEnd w:id="8"/>
      <w:bookmarkEnd w:id="9"/>
      <w:bookmarkEnd w:id="10"/>
      <w:r w:rsidRPr="00946910">
        <w:rPr>
          <w:rFonts w:ascii="Book Antiqua" w:hAnsi="Book Antiqua"/>
          <w:b/>
          <w:color w:val="000000"/>
          <w:sz w:val="24"/>
          <w:szCs w:val="24"/>
        </w:rPr>
        <w:t xml:space="preserve"> </w:t>
      </w:r>
      <w:bookmarkEnd w:id="11"/>
      <w:r w:rsidRPr="00946910">
        <w:rPr>
          <w:rFonts w:ascii="Book Antiqua" w:hAnsi="Book Antiqua"/>
          <w:b/>
          <w:color w:val="000000"/>
          <w:sz w:val="24"/>
          <w:szCs w:val="24"/>
        </w:rPr>
        <w:t>REVIEW</w:t>
      </w:r>
    </w:p>
    <w:p w14:paraId="7F1E827A" w14:textId="77777777" w:rsidR="00125544" w:rsidRPr="00946910" w:rsidRDefault="00125544" w:rsidP="00125544">
      <w:pPr>
        <w:wordWrap/>
        <w:adjustRightInd w:val="0"/>
        <w:snapToGrid w:val="0"/>
        <w:spacing w:after="0" w:line="360" w:lineRule="auto"/>
        <w:rPr>
          <w:rFonts w:ascii="Book Antiqua" w:hAnsi="Book Antiqua" w:cs="Times New Roman"/>
          <w:sz w:val="24"/>
          <w:szCs w:val="24"/>
        </w:rPr>
      </w:pPr>
    </w:p>
    <w:p w14:paraId="2C49085A" w14:textId="77777777" w:rsidR="003F2A4F" w:rsidRPr="00946910" w:rsidRDefault="00372347" w:rsidP="00C91477">
      <w:pPr>
        <w:wordWrap/>
        <w:adjustRightInd w:val="0"/>
        <w:snapToGrid w:val="0"/>
        <w:spacing w:after="0" w:line="360" w:lineRule="auto"/>
        <w:rPr>
          <w:rFonts w:ascii="Book Antiqua" w:hAnsi="Book Antiqua" w:cs="Times New Roman"/>
          <w:b/>
          <w:sz w:val="24"/>
          <w:szCs w:val="24"/>
        </w:rPr>
      </w:pPr>
      <w:r w:rsidRPr="00946910">
        <w:rPr>
          <w:rFonts w:ascii="Book Antiqua" w:hAnsi="Book Antiqua" w:cs="Times New Roman"/>
          <w:b/>
          <w:sz w:val="24"/>
          <w:szCs w:val="24"/>
        </w:rPr>
        <w:t xml:space="preserve">Emerging role of </w:t>
      </w:r>
      <w:r w:rsidR="005007C9" w:rsidRPr="00946910">
        <w:rPr>
          <w:rFonts w:ascii="Book Antiqua" w:hAnsi="Book Antiqua" w:cs="Times New Roman"/>
          <w:b/>
          <w:sz w:val="24"/>
          <w:szCs w:val="24"/>
          <w:vertAlign w:val="superscript"/>
        </w:rPr>
        <w:t>18</w:t>
      </w:r>
      <w:r w:rsidR="005007C9" w:rsidRPr="00946910">
        <w:rPr>
          <w:rFonts w:ascii="Book Antiqua" w:hAnsi="Book Antiqua" w:cs="Times New Roman"/>
          <w:b/>
          <w:sz w:val="24"/>
          <w:szCs w:val="24"/>
        </w:rPr>
        <w:t>F-</w:t>
      </w:r>
      <w:r w:rsidRPr="00946910">
        <w:rPr>
          <w:rFonts w:ascii="Book Antiqua" w:hAnsi="Book Antiqua" w:cs="Times New Roman"/>
          <w:b/>
          <w:sz w:val="24"/>
          <w:szCs w:val="24"/>
        </w:rPr>
        <w:t xml:space="preserve">fluorodeoxyglucose positron emission tomography </w:t>
      </w:r>
      <w:r w:rsidR="00806F65" w:rsidRPr="00946910">
        <w:rPr>
          <w:rFonts w:ascii="Book Antiqua" w:hAnsi="Book Antiqua" w:cs="Times New Roman"/>
          <w:b/>
          <w:sz w:val="24"/>
          <w:szCs w:val="24"/>
        </w:rPr>
        <w:t>for guiding management of hepatocellular carcinoma</w:t>
      </w:r>
    </w:p>
    <w:p w14:paraId="77DF0661" w14:textId="77777777" w:rsidR="00E55FBF" w:rsidRPr="00946910" w:rsidRDefault="00E55FBF" w:rsidP="00C91477">
      <w:pPr>
        <w:wordWrap/>
        <w:adjustRightInd w:val="0"/>
        <w:snapToGrid w:val="0"/>
        <w:spacing w:after="0" w:line="360" w:lineRule="auto"/>
        <w:rPr>
          <w:rFonts w:ascii="Book Antiqua" w:hAnsi="Book Antiqua" w:cs="Times New Roman"/>
          <w:b/>
          <w:sz w:val="24"/>
          <w:szCs w:val="24"/>
        </w:rPr>
      </w:pPr>
    </w:p>
    <w:p w14:paraId="08D23685" w14:textId="33296F4B" w:rsidR="00806F65" w:rsidRPr="00946910" w:rsidRDefault="00806F65" w:rsidP="000E75C3">
      <w:pPr>
        <w:wordWrap/>
        <w:adjustRightInd w:val="0"/>
        <w:snapToGrid w:val="0"/>
        <w:spacing w:after="0" w:line="360" w:lineRule="auto"/>
        <w:outlineLvl w:val="0"/>
        <w:rPr>
          <w:rFonts w:ascii="Book Antiqua" w:hAnsi="Book Antiqua" w:cs="Times New Roman"/>
          <w:sz w:val="24"/>
          <w:szCs w:val="24"/>
        </w:rPr>
      </w:pPr>
      <w:r w:rsidRPr="00946910">
        <w:rPr>
          <w:rFonts w:ascii="Book Antiqua" w:hAnsi="Book Antiqua" w:cs="Times New Roman"/>
          <w:sz w:val="24"/>
          <w:szCs w:val="24"/>
        </w:rPr>
        <w:t xml:space="preserve">Lee SM </w:t>
      </w:r>
      <w:r w:rsidRPr="00946910">
        <w:rPr>
          <w:rFonts w:ascii="Book Antiqua" w:hAnsi="Book Antiqua" w:cs="Times New Roman"/>
          <w:i/>
          <w:sz w:val="24"/>
          <w:szCs w:val="24"/>
        </w:rPr>
        <w:t>et al</w:t>
      </w:r>
      <w:r w:rsidRPr="00946910">
        <w:rPr>
          <w:rFonts w:ascii="Book Antiqua" w:hAnsi="Book Antiqua" w:cs="Times New Roman"/>
          <w:sz w:val="24"/>
          <w:szCs w:val="24"/>
        </w:rPr>
        <w:t xml:space="preserve">. </w:t>
      </w:r>
      <w:proofErr w:type="spellStart"/>
      <w:r w:rsidRPr="00946910">
        <w:rPr>
          <w:rFonts w:ascii="Book Antiqua" w:hAnsi="Book Antiqua" w:cs="Times New Roman"/>
          <w:sz w:val="24"/>
          <w:szCs w:val="24"/>
        </w:rPr>
        <w:t>FDG</w:t>
      </w:r>
      <w:proofErr w:type="spellEnd"/>
      <w:r w:rsidRPr="00946910">
        <w:rPr>
          <w:rFonts w:ascii="Book Antiqua" w:hAnsi="Book Antiqua" w:cs="Times New Roman"/>
          <w:sz w:val="24"/>
          <w:szCs w:val="24"/>
        </w:rPr>
        <w:t xml:space="preserve"> PET in </w:t>
      </w:r>
      <w:proofErr w:type="spellStart"/>
      <w:r w:rsidR="00E55FBF" w:rsidRPr="00946910">
        <w:rPr>
          <w:rFonts w:ascii="Book Antiqua" w:hAnsi="Book Antiqua" w:cs="Times New Roman"/>
          <w:sz w:val="24"/>
          <w:szCs w:val="24"/>
        </w:rPr>
        <w:t>HCC</w:t>
      </w:r>
      <w:proofErr w:type="spellEnd"/>
    </w:p>
    <w:p w14:paraId="173DA681" w14:textId="77777777" w:rsidR="00E55FBF" w:rsidRPr="00946910" w:rsidRDefault="00E55FBF" w:rsidP="00C91477">
      <w:pPr>
        <w:wordWrap/>
        <w:adjustRightInd w:val="0"/>
        <w:snapToGrid w:val="0"/>
        <w:spacing w:after="0" w:line="360" w:lineRule="auto"/>
        <w:rPr>
          <w:rFonts w:ascii="Book Antiqua" w:hAnsi="Book Antiqua" w:cs="Times New Roman"/>
          <w:sz w:val="24"/>
          <w:szCs w:val="24"/>
        </w:rPr>
      </w:pPr>
    </w:p>
    <w:p w14:paraId="03824D49" w14:textId="77777777" w:rsidR="00806F65" w:rsidRPr="00946910" w:rsidRDefault="00806F65" w:rsidP="000E75C3">
      <w:pPr>
        <w:wordWrap/>
        <w:adjustRightInd w:val="0"/>
        <w:snapToGrid w:val="0"/>
        <w:spacing w:after="0" w:line="360" w:lineRule="auto"/>
        <w:outlineLvl w:val="0"/>
        <w:rPr>
          <w:rFonts w:ascii="Book Antiqua" w:hAnsi="Book Antiqua" w:cs="Times New Roman"/>
          <w:sz w:val="24"/>
          <w:szCs w:val="24"/>
        </w:rPr>
      </w:pPr>
      <w:r w:rsidRPr="00946910">
        <w:rPr>
          <w:rFonts w:ascii="Book Antiqua" w:hAnsi="Book Antiqua" w:cs="Times New Roman"/>
          <w:sz w:val="24"/>
          <w:szCs w:val="24"/>
        </w:rPr>
        <w:t xml:space="preserve">Sang </w:t>
      </w:r>
      <w:proofErr w:type="spellStart"/>
      <w:r w:rsidRPr="00946910">
        <w:rPr>
          <w:rFonts w:ascii="Book Antiqua" w:hAnsi="Book Antiqua" w:cs="Times New Roman"/>
          <w:sz w:val="24"/>
          <w:szCs w:val="24"/>
        </w:rPr>
        <w:t>Mi</w:t>
      </w:r>
      <w:proofErr w:type="spellEnd"/>
      <w:r w:rsidRPr="00946910">
        <w:rPr>
          <w:rFonts w:ascii="Book Antiqua" w:hAnsi="Book Antiqua" w:cs="Times New Roman"/>
          <w:sz w:val="24"/>
          <w:szCs w:val="24"/>
        </w:rPr>
        <w:t xml:space="preserve"> Lee,</w:t>
      </w:r>
      <w:r w:rsidR="003226D5" w:rsidRPr="00946910">
        <w:rPr>
          <w:rFonts w:ascii="Book Antiqua" w:hAnsi="Book Antiqua" w:cs="Times New Roman"/>
          <w:sz w:val="24"/>
          <w:szCs w:val="24"/>
        </w:rPr>
        <w:t xml:space="preserve"> </w:t>
      </w:r>
      <w:r w:rsidR="00000B0B" w:rsidRPr="00946910">
        <w:rPr>
          <w:rFonts w:ascii="Book Antiqua" w:hAnsi="Book Antiqua" w:cs="Times New Roman"/>
          <w:sz w:val="24"/>
          <w:szCs w:val="24"/>
        </w:rPr>
        <w:t xml:space="preserve">Hong </w:t>
      </w:r>
      <w:proofErr w:type="spellStart"/>
      <w:r w:rsidR="00000B0B" w:rsidRPr="00946910">
        <w:rPr>
          <w:rFonts w:ascii="Book Antiqua" w:hAnsi="Book Antiqua" w:cs="Times New Roman"/>
          <w:sz w:val="24"/>
          <w:szCs w:val="24"/>
        </w:rPr>
        <w:t>Soo</w:t>
      </w:r>
      <w:proofErr w:type="spellEnd"/>
      <w:r w:rsidR="00000B0B" w:rsidRPr="00946910">
        <w:rPr>
          <w:rFonts w:ascii="Book Antiqua" w:hAnsi="Book Antiqua" w:cs="Times New Roman"/>
          <w:sz w:val="24"/>
          <w:szCs w:val="24"/>
        </w:rPr>
        <w:t xml:space="preserve"> Kim, </w:t>
      </w:r>
      <w:proofErr w:type="spellStart"/>
      <w:r w:rsidR="00FB24A5" w:rsidRPr="00946910">
        <w:rPr>
          <w:rFonts w:ascii="Book Antiqua" w:hAnsi="Book Antiqua" w:cs="Times New Roman"/>
          <w:sz w:val="24"/>
          <w:szCs w:val="24"/>
        </w:rPr>
        <w:t>Sangheun</w:t>
      </w:r>
      <w:proofErr w:type="spellEnd"/>
      <w:r w:rsidR="00FB24A5" w:rsidRPr="00946910">
        <w:rPr>
          <w:rFonts w:ascii="Book Antiqua" w:hAnsi="Book Antiqua" w:cs="Times New Roman"/>
          <w:sz w:val="24"/>
          <w:szCs w:val="24"/>
        </w:rPr>
        <w:t xml:space="preserve"> Lee,</w:t>
      </w:r>
      <w:r w:rsidRPr="00946910">
        <w:rPr>
          <w:rFonts w:ascii="Book Antiqua" w:hAnsi="Book Antiqua" w:cs="Times New Roman"/>
          <w:sz w:val="24"/>
          <w:szCs w:val="24"/>
        </w:rPr>
        <w:t xml:space="preserve"> </w:t>
      </w:r>
      <w:proofErr w:type="spellStart"/>
      <w:r w:rsidRPr="00946910">
        <w:rPr>
          <w:rFonts w:ascii="Book Antiqua" w:hAnsi="Book Antiqua" w:cs="Times New Roman"/>
          <w:sz w:val="24"/>
          <w:szCs w:val="24"/>
        </w:rPr>
        <w:t>Jeong</w:t>
      </w:r>
      <w:proofErr w:type="spellEnd"/>
      <w:r w:rsidRPr="00946910">
        <w:rPr>
          <w:rFonts w:ascii="Book Antiqua" w:hAnsi="Book Antiqua" w:cs="Times New Roman"/>
          <w:sz w:val="24"/>
          <w:szCs w:val="24"/>
        </w:rPr>
        <w:t xml:space="preserve"> Won Lee</w:t>
      </w:r>
    </w:p>
    <w:p w14:paraId="579F4E36" w14:textId="77777777" w:rsidR="00E55FBF" w:rsidRPr="00946910" w:rsidRDefault="00E55FBF" w:rsidP="00C91477">
      <w:pPr>
        <w:wordWrap/>
        <w:adjustRightInd w:val="0"/>
        <w:snapToGrid w:val="0"/>
        <w:spacing w:after="0" w:line="360" w:lineRule="auto"/>
        <w:rPr>
          <w:rFonts w:ascii="Book Antiqua" w:hAnsi="Book Antiqua" w:cs="Times New Roman"/>
          <w:b/>
          <w:sz w:val="24"/>
          <w:szCs w:val="24"/>
        </w:rPr>
      </w:pPr>
    </w:p>
    <w:p w14:paraId="38DB8924" w14:textId="296936D3" w:rsidR="00806F65" w:rsidRPr="00946910" w:rsidRDefault="00694206" w:rsidP="00C91477">
      <w:pPr>
        <w:wordWrap/>
        <w:adjustRightInd w:val="0"/>
        <w:snapToGrid w:val="0"/>
        <w:spacing w:after="0" w:line="360" w:lineRule="auto"/>
        <w:rPr>
          <w:rFonts w:ascii="Book Antiqua" w:hAnsi="Book Antiqua" w:cs="Times New Roman"/>
          <w:sz w:val="24"/>
          <w:szCs w:val="24"/>
        </w:rPr>
      </w:pPr>
      <w:r w:rsidRPr="00946910">
        <w:rPr>
          <w:rFonts w:ascii="Book Antiqua" w:hAnsi="Book Antiqua" w:cs="Times New Roman"/>
          <w:b/>
          <w:sz w:val="24"/>
          <w:szCs w:val="24"/>
        </w:rPr>
        <w:t xml:space="preserve">Sang </w:t>
      </w:r>
      <w:proofErr w:type="spellStart"/>
      <w:r w:rsidRPr="00946910">
        <w:rPr>
          <w:rFonts w:ascii="Book Antiqua" w:hAnsi="Book Antiqua" w:cs="Times New Roman"/>
          <w:b/>
          <w:sz w:val="24"/>
          <w:szCs w:val="24"/>
        </w:rPr>
        <w:t>Mi</w:t>
      </w:r>
      <w:proofErr w:type="spellEnd"/>
      <w:r w:rsidRPr="00946910">
        <w:rPr>
          <w:rFonts w:ascii="Book Antiqua" w:hAnsi="Book Antiqua" w:cs="Times New Roman"/>
          <w:b/>
          <w:sz w:val="24"/>
          <w:szCs w:val="24"/>
        </w:rPr>
        <w:t xml:space="preserve"> Lee,</w:t>
      </w:r>
      <w:r w:rsidRPr="00946910">
        <w:rPr>
          <w:rFonts w:ascii="Book Antiqua" w:hAnsi="Book Antiqua" w:cs="Times New Roman"/>
          <w:sz w:val="24"/>
          <w:szCs w:val="24"/>
        </w:rPr>
        <w:t xml:space="preserve"> Department of Nuclear Medicine, </w:t>
      </w:r>
      <w:proofErr w:type="spellStart"/>
      <w:r w:rsidRPr="00946910">
        <w:rPr>
          <w:rFonts w:ascii="Book Antiqua" w:hAnsi="Book Antiqua" w:cs="Times New Roman"/>
          <w:sz w:val="24"/>
          <w:szCs w:val="24"/>
        </w:rPr>
        <w:t>Soonchunhyang</w:t>
      </w:r>
      <w:proofErr w:type="spellEnd"/>
      <w:r w:rsidRPr="00946910">
        <w:rPr>
          <w:rFonts w:ascii="Book Antiqua" w:hAnsi="Book Antiqua" w:cs="Times New Roman"/>
          <w:sz w:val="24"/>
          <w:szCs w:val="24"/>
        </w:rPr>
        <w:t xml:space="preserve"> University</w:t>
      </w:r>
      <w:r w:rsidR="00BB1A3D" w:rsidRPr="00946910">
        <w:rPr>
          <w:rFonts w:ascii="Book Antiqua" w:hAnsi="Book Antiqua" w:cs="Times New Roman"/>
          <w:sz w:val="24"/>
          <w:szCs w:val="24"/>
        </w:rPr>
        <w:t xml:space="preserve"> </w:t>
      </w:r>
      <w:proofErr w:type="spellStart"/>
      <w:r w:rsidR="00BB1A3D" w:rsidRPr="00946910">
        <w:rPr>
          <w:rFonts w:ascii="Book Antiqua" w:hAnsi="Book Antiqua" w:cs="Times New Roman"/>
          <w:sz w:val="24"/>
          <w:szCs w:val="24"/>
        </w:rPr>
        <w:t>Cheonan</w:t>
      </w:r>
      <w:proofErr w:type="spellEnd"/>
      <w:r w:rsidRPr="00946910">
        <w:rPr>
          <w:rFonts w:ascii="Book Antiqua" w:hAnsi="Book Antiqua" w:cs="Times New Roman"/>
          <w:sz w:val="24"/>
          <w:szCs w:val="24"/>
        </w:rPr>
        <w:t xml:space="preserve"> Hospi</w:t>
      </w:r>
      <w:r w:rsidR="00E55FBF" w:rsidRPr="00946910">
        <w:rPr>
          <w:rFonts w:ascii="Book Antiqua" w:hAnsi="Book Antiqua" w:cs="Times New Roman"/>
          <w:sz w:val="24"/>
          <w:szCs w:val="24"/>
        </w:rPr>
        <w:t xml:space="preserve">tal, </w:t>
      </w:r>
      <w:proofErr w:type="spellStart"/>
      <w:r w:rsidR="00E55FBF" w:rsidRPr="00946910">
        <w:rPr>
          <w:rFonts w:ascii="Book Antiqua" w:hAnsi="Book Antiqua" w:cs="Times New Roman"/>
          <w:sz w:val="24"/>
          <w:szCs w:val="24"/>
        </w:rPr>
        <w:t>Cheonan</w:t>
      </w:r>
      <w:proofErr w:type="spellEnd"/>
      <w:r w:rsidR="00E55FBF" w:rsidRPr="00946910">
        <w:rPr>
          <w:rFonts w:ascii="Book Antiqua" w:hAnsi="Book Antiqua" w:cs="Times New Roman"/>
          <w:sz w:val="24"/>
          <w:szCs w:val="24"/>
        </w:rPr>
        <w:t xml:space="preserve">, </w:t>
      </w:r>
      <w:proofErr w:type="spellStart"/>
      <w:r w:rsidR="00E55FBF" w:rsidRPr="00946910">
        <w:rPr>
          <w:rFonts w:ascii="Book Antiqua" w:hAnsi="Book Antiqua" w:cs="Times New Roman"/>
          <w:sz w:val="24"/>
          <w:szCs w:val="24"/>
        </w:rPr>
        <w:t>Chungcheongnam</w:t>
      </w:r>
      <w:proofErr w:type="spellEnd"/>
      <w:r w:rsidR="00E55FBF" w:rsidRPr="00946910">
        <w:rPr>
          <w:rFonts w:ascii="Book Antiqua" w:hAnsi="Book Antiqua" w:cs="Times New Roman"/>
          <w:sz w:val="24"/>
          <w:szCs w:val="24"/>
        </w:rPr>
        <w:t>-do</w:t>
      </w:r>
      <w:r w:rsidRPr="00946910">
        <w:rPr>
          <w:rFonts w:ascii="Book Antiqua" w:hAnsi="Book Antiqua" w:cs="Times New Roman"/>
          <w:sz w:val="24"/>
          <w:szCs w:val="24"/>
        </w:rPr>
        <w:t xml:space="preserve"> 31151, South Korea</w:t>
      </w:r>
    </w:p>
    <w:p w14:paraId="4468F29A" w14:textId="77777777" w:rsidR="00E55FBF" w:rsidRPr="00946910" w:rsidRDefault="00E55FBF" w:rsidP="00C91477">
      <w:pPr>
        <w:wordWrap/>
        <w:adjustRightInd w:val="0"/>
        <w:snapToGrid w:val="0"/>
        <w:spacing w:after="0" w:line="360" w:lineRule="auto"/>
        <w:rPr>
          <w:rFonts w:ascii="Book Antiqua" w:hAnsi="Book Antiqua" w:cs="Times New Roman"/>
          <w:sz w:val="24"/>
          <w:szCs w:val="24"/>
        </w:rPr>
      </w:pPr>
    </w:p>
    <w:p w14:paraId="5928F694" w14:textId="0A341A2E" w:rsidR="00581DAE" w:rsidRPr="00946910" w:rsidRDefault="00000B0B" w:rsidP="00C91477">
      <w:pPr>
        <w:wordWrap/>
        <w:adjustRightInd w:val="0"/>
        <w:snapToGrid w:val="0"/>
        <w:spacing w:after="0" w:line="360" w:lineRule="auto"/>
        <w:rPr>
          <w:rFonts w:ascii="Book Antiqua" w:hAnsi="Book Antiqua" w:cs="Times New Roman"/>
          <w:sz w:val="24"/>
          <w:szCs w:val="24"/>
        </w:rPr>
      </w:pPr>
      <w:r w:rsidRPr="00946910">
        <w:rPr>
          <w:rFonts w:ascii="Book Antiqua" w:hAnsi="Book Antiqua" w:cs="Times New Roman"/>
          <w:b/>
          <w:sz w:val="24"/>
          <w:szCs w:val="24"/>
        </w:rPr>
        <w:t xml:space="preserve">Hong </w:t>
      </w:r>
      <w:proofErr w:type="spellStart"/>
      <w:r w:rsidRPr="00946910">
        <w:rPr>
          <w:rFonts w:ascii="Book Antiqua" w:hAnsi="Book Antiqua" w:cs="Times New Roman"/>
          <w:b/>
          <w:sz w:val="24"/>
          <w:szCs w:val="24"/>
        </w:rPr>
        <w:t>Soo</w:t>
      </w:r>
      <w:proofErr w:type="spellEnd"/>
      <w:r w:rsidRPr="00946910">
        <w:rPr>
          <w:rFonts w:ascii="Book Antiqua" w:hAnsi="Book Antiqua" w:cs="Times New Roman"/>
          <w:b/>
          <w:sz w:val="24"/>
          <w:szCs w:val="24"/>
        </w:rPr>
        <w:t xml:space="preserve"> Kim,</w:t>
      </w:r>
      <w:r w:rsidRPr="00946910">
        <w:rPr>
          <w:rFonts w:ascii="Book Antiqua" w:hAnsi="Book Antiqua" w:cs="Times New Roman"/>
          <w:sz w:val="24"/>
          <w:szCs w:val="24"/>
        </w:rPr>
        <w:t xml:space="preserve"> </w:t>
      </w:r>
      <w:r w:rsidR="00BB1A3D" w:rsidRPr="00946910">
        <w:rPr>
          <w:rFonts w:ascii="Book Antiqua" w:hAnsi="Book Antiqua" w:cs="Times New Roman"/>
          <w:sz w:val="24"/>
          <w:szCs w:val="24"/>
        </w:rPr>
        <w:t xml:space="preserve">Department of Internal Medicine, </w:t>
      </w:r>
      <w:proofErr w:type="spellStart"/>
      <w:r w:rsidR="00BB1A3D" w:rsidRPr="00946910">
        <w:rPr>
          <w:rFonts w:ascii="Book Antiqua" w:hAnsi="Book Antiqua" w:cs="Times New Roman"/>
          <w:sz w:val="24"/>
          <w:szCs w:val="24"/>
        </w:rPr>
        <w:t>Soonchunhyang</w:t>
      </w:r>
      <w:proofErr w:type="spellEnd"/>
      <w:r w:rsidR="00BB1A3D" w:rsidRPr="00946910">
        <w:rPr>
          <w:rFonts w:ascii="Book Antiqua" w:hAnsi="Book Antiqua" w:cs="Times New Roman"/>
          <w:sz w:val="24"/>
          <w:szCs w:val="24"/>
        </w:rPr>
        <w:t xml:space="preserve"> University </w:t>
      </w:r>
      <w:proofErr w:type="spellStart"/>
      <w:r w:rsidR="00BB1A3D" w:rsidRPr="00946910">
        <w:rPr>
          <w:rFonts w:ascii="Book Antiqua" w:hAnsi="Book Antiqua" w:cs="Times New Roman"/>
          <w:sz w:val="24"/>
          <w:szCs w:val="24"/>
        </w:rPr>
        <w:t>Cheonan</w:t>
      </w:r>
      <w:proofErr w:type="spellEnd"/>
      <w:r w:rsidR="00BB1A3D" w:rsidRPr="00946910">
        <w:rPr>
          <w:rFonts w:ascii="Book Antiqua" w:hAnsi="Book Antiqua" w:cs="Times New Roman"/>
          <w:sz w:val="24"/>
          <w:szCs w:val="24"/>
        </w:rPr>
        <w:t xml:space="preserve"> Hospi</w:t>
      </w:r>
      <w:r w:rsidR="00E55FBF" w:rsidRPr="00946910">
        <w:rPr>
          <w:rFonts w:ascii="Book Antiqua" w:hAnsi="Book Antiqua" w:cs="Times New Roman"/>
          <w:sz w:val="24"/>
          <w:szCs w:val="24"/>
        </w:rPr>
        <w:t xml:space="preserve">tal, </w:t>
      </w:r>
      <w:proofErr w:type="spellStart"/>
      <w:r w:rsidR="00E55FBF" w:rsidRPr="00946910">
        <w:rPr>
          <w:rFonts w:ascii="Book Antiqua" w:hAnsi="Book Antiqua" w:cs="Times New Roman"/>
          <w:sz w:val="24"/>
          <w:szCs w:val="24"/>
        </w:rPr>
        <w:t>Cheonan</w:t>
      </w:r>
      <w:proofErr w:type="spellEnd"/>
      <w:r w:rsidR="00E55FBF" w:rsidRPr="00946910">
        <w:rPr>
          <w:rFonts w:ascii="Book Antiqua" w:hAnsi="Book Antiqua" w:cs="Times New Roman"/>
          <w:sz w:val="24"/>
          <w:szCs w:val="24"/>
        </w:rPr>
        <w:t xml:space="preserve">, </w:t>
      </w:r>
      <w:proofErr w:type="spellStart"/>
      <w:r w:rsidR="00E55FBF" w:rsidRPr="00946910">
        <w:rPr>
          <w:rFonts w:ascii="Book Antiqua" w:hAnsi="Book Antiqua" w:cs="Times New Roman"/>
          <w:sz w:val="24"/>
          <w:szCs w:val="24"/>
        </w:rPr>
        <w:t>Chungcheongnam</w:t>
      </w:r>
      <w:proofErr w:type="spellEnd"/>
      <w:r w:rsidR="00E55FBF" w:rsidRPr="00946910">
        <w:rPr>
          <w:rFonts w:ascii="Book Antiqua" w:hAnsi="Book Antiqua" w:cs="Times New Roman"/>
          <w:sz w:val="24"/>
          <w:szCs w:val="24"/>
        </w:rPr>
        <w:t>-do</w:t>
      </w:r>
      <w:r w:rsidR="00BB1A3D" w:rsidRPr="00946910">
        <w:rPr>
          <w:rFonts w:ascii="Book Antiqua" w:hAnsi="Book Antiqua" w:cs="Times New Roman"/>
          <w:sz w:val="24"/>
          <w:szCs w:val="24"/>
        </w:rPr>
        <w:t xml:space="preserve"> 31151, South Korea</w:t>
      </w:r>
    </w:p>
    <w:p w14:paraId="0BDD0AF1" w14:textId="77777777" w:rsidR="00E55FBF" w:rsidRPr="00946910" w:rsidRDefault="00E55FBF" w:rsidP="00C91477">
      <w:pPr>
        <w:wordWrap/>
        <w:adjustRightInd w:val="0"/>
        <w:snapToGrid w:val="0"/>
        <w:spacing w:after="0" w:line="360" w:lineRule="auto"/>
        <w:rPr>
          <w:rFonts w:ascii="Book Antiqua" w:hAnsi="Book Antiqua" w:cs="Times New Roman"/>
          <w:sz w:val="24"/>
          <w:szCs w:val="24"/>
        </w:rPr>
      </w:pPr>
    </w:p>
    <w:p w14:paraId="13887711" w14:textId="39F963D1" w:rsidR="00FB24A5" w:rsidRPr="00946910" w:rsidRDefault="00FB24A5" w:rsidP="00C91477">
      <w:pPr>
        <w:wordWrap/>
        <w:adjustRightInd w:val="0"/>
        <w:snapToGrid w:val="0"/>
        <w:spacing w:after="0" w:line="360" w:lineRule="auto"/>
        <w:rPr>
          <w:rFonts w:ascii="Book Antiqua" w:hAnsi="Book Antiqua" w:cs="Times New Roman"/>
          <w:sz w:val="24"/>
          <w:szCs w:val="24"/>
        </w:rPr>
      </w:pPr>
      <w:proofErr w:type="spellStart"/>
      <w:r w:rsidRPr="00946910">
        <w:rPr>
          <w:rFonts w:ascii="Book Antiqua" w:hAnsi="Book Antiqua" w:cs="Times New Roman"/>
          <w:b/>
          <w:sz w:val="24"/>
          <w:szCs w:val="24"/>
        </w:rPr>
        <w:t>Sangheun</w:t>
      </w:r>
      <w:proofErr w:type="spellEnd"/>
      <w:r w:rsidRPr="00946910">
        <w:rPr>
          <w:rFonts w:ascii="Book Antiqua" w:hAnsi="Book Antiqua" w:cs="Times New Roman"/>
          <w:b/>
          <w:sz w:val="24"/>
          <w:szCs w:val="24"/>
        </w:rPr>
        <w:t xml:space="preserve"> Lee, </w:t>
      </w:r>
      <w:r w:rsidR="005D78F5" w:rsidRPr="00946910">
        <w:rPr>
          <w:rFonts w:ascii="Book Antiqua" w:hAnsi="Book Antiqua" w:cs="Times New Roman"/>
          <w:sz w:val="24"/>
          <w:szCs w:val="24"/>
        </w:rPr>
        <w:t xml:space="preserve">Division of </w:t>
      </w:r>
      <w:proofErr w:type="spellStart"/>
      <w:r w:rsidR="005D78F5" w:rsidRPr="00946910">
        <w:rPr>
          <w:rFonts w:ascii="Book Antiqua" w:hAnsi="Book Antiqua" w:cs="Times New Roman"/>
          <w:sz w:val="24"/>
          <w:szCs w:val="24"/>
        </w:rPr>
        <w:t>Hepatology</w:t>
      </w:r>
      <w:proofErr w:type="spellEnd"/>
      <w:r w:rsidR="005D78F5" w:rsidRPr="00946910">
        <w:rPr>
          <w:rFonts w:ascii="Book Antiqua" w:hAnsi="Book Antiqua" w:cs="Times New Roman"/>
          <w:sz w:val="24"/>
          <w:szCs w:val="24"/>
        </w:rPr>
        <w:t xml:space="preserve">, Department of Internal medicine, Catholic </w:t>
      </w:r>
      <w:proofErr w:type="spellStart"/>
      <w:r w:rsidR="005D78F5" w:rsidRPr="00946910">
        <w:rPr>
          <w:rFonts w:ascii="Book Antiqua" w:hAnsi="Book Antiqua" w:cs="Times New Roman"/>
          <w:sz w:val="24"/>
          <w:szCs w:val="24"/>
        </w:rPr>
        <w:t>Kwandong</w:t>
      </w:r>
      <w:proofErr w:type="spellEnd"/>
      <w:r w:rsidR="005D78F5" w:rsidRPr="00946910">
        <w:rPr>
          <w:rFonts w:ascii="Book Antiqua" w:hAnsi="Book Antiqua" w:cs="Times New Roman"/>
          <w:sz w:val="24"/>
          <w:szCs w:val="24"/>
        </w:rPr>
        <w:t xml:space="preserve"> University College of Medicine, International St. Mary’s Hospital, Incheon 22711, South Korea</w:t>
      </w:r>
    </w:p>
    <w:p w14:paraId="2F771F78" w14:textId="77777777" w:rsidR="00E55FBF" w:rsidRPr="00946910" w:rsidRDefault="00E55FBF" w:rsidP="00C91477">
      <w:pPr>
        <w:wordWrap/>
        <w:adjustRightInd w:val="0"/>
        <w:snapToGrid w:val="0"/>
        <w:spacing w:after="0" w:line="360" w:lineRule="auto"/>
        <w:rPr>
          <w:rFonts w:ascii="Book Antiqua" w:hAnsi="Book Antiqua" w:cs="Times New Roman"/>
          <w:b/>
          <w:sz w:val="24"/>
          <w:szCs w:val="24"/>
        </w:rPr>
      </w:pPr>
    </w:p>
    <w:p w14:paraId="754C7ED8" w14:textId="07FF1092" w:rsidR="005D78F5" w:rsidRPr="00946910" w:rsidRDefault="005D78F5" w:rsidP="00C91477">
      <w:pPr>
        <w:wordWrap/>
        <w:adjustRightInd w:val="0"/>
        <w:snapToGrid w:val="0"/>
        <w:spacing w:after="0" w:line="360" w:lineRule="auto"/>
        <w:rPr>
          <w:rFonts w:ascii="Book Antiqua" w:hAnsi="Book Antiqua" w:cs="Times New Roman"/>
          <w:sz w:val="24"/>
          <w:szCs w:val="24"/>
        </w:rPr>
      </w:pPr>
      <w:proofErr w:type="spellStart"/>
      <w:r w:rsidRPr="00946910">
        <w:rPr>
          <w:rFonts w:ascii="Book Antiqua" w:hAnsi="Book Antiqua" w:cs="Times New Roman"/>
          <w:b/>
          <w:sz w:val="24"/>
          <w:szCs w:val="24"/>
        </w:rPr>
        <w:t>Sangheun</w:t>
      </w:r>
      <w:proofErr w:type="spellEnd"/>
      <w:r w:rsidRPr="00946910">
        <w:rPr>
          <w:rFonts w:ascii="Book Antiqua" w:hAnsi="Book Antiqua" w:cs="Times New Roman"/>
          <w:b/>
          <w:sz w:val="24"/>
          <w:szCs w:val="24"/>
        </w:rPr>
        <w:t xml:space="preserve"> Lee, </w:t>
      </w:r>
      <w:r w:rsidRPr="00946910">
        <w:rPr>
          <w:rFonts w:ascii="Book Antiqua" w:hAnsi="Book Antiqua" w:cs="Times New Roman"/>
          <w:sz w:val="24"/>
          <w:szCs w:val="24"/>
        </w:rPr>
        <w:t xml:space="preserve">Institute for Health and Life Science, Catholic </w:t>
      </w:r>
      <w:proofErr w:type="spellStart"/>
      <w:r w:rsidRPr="00946910">
        <w:rPr>
          <w:rFonts w:ascii="Book Antiqua" w:hAnsi="Book Antiqua" w:cs="Times New Roman"/>
          <w:sz w:val="24"/>
          <w:szCs w:val="24"/>
        </w:rPr>
        <w:t>Kwandong</w:t>
      </w:r>
      <w:proofErr w:type="spellEnd"/>
      <w:r w:rsidRPr="00946910">
        <w:rPr>
          <w:rFonts w:ascii="Book Antiqua" w:hAnsi="Book Antiqua" w:cs="Times New Roman"/>
          <w:sz w:val="24"/>
          <w:szCs w:val="24"/>
        </w:rPr>
        <w:t xml:space="preserve"> University College of Medicine, International St. Mary’s Hospital, Incheon 22711, South Korea</w:t>
      </w:r>
    </w:p>
    <w:p w14:paraId="5F2B5993" w14:textId="77777777" w:rsidR="00E55FBF" w:rsidRPr="00946910" w:rsidRDefault="00E55FBF" w:rsidP="00C91477">
      <w:pPr>
        <w:wordWrap/>
        <w:adjustRightInd w:val="0"/>
        <w:snapToGrid w:val="0"/>
        <w:spacing w:after="0" w:line="360" w:lineRule="auto"/>
        <w:rPr>
          <w:rFonts w:ascii="Book Antiqua" w:hAnsi="Book Antiqua" w:cs="Times New Roman"/>
          <w:b/>
          <w:sz w:val="24"/>
          <w:szCs w:val="24"/>
        </w:rPr>
      </w:pPr>
    </w:p>
    <w:p w14:paraId="12AB231A" w14:textId="466F887A" w:rsidR="00694206" w:rsidRPr="00946910" w:rsidRDefault="00694206" w:rsidP="00C91477">
      <w:pPr>
        <w:wordWrap/>
        <w:adjustRightInd w:val="0"/>
        <w:snapToGrid w:val="0"/>
        <w:spacing w:after="0" w:line="360" w:lineRule="auto"/>
        <w:rPr>
          <w:rFonts w:ascii="Book Antiqua" w:hAnsi="Book Antiqua" w:cs="Times New Roman"/>
          <w:sz w:val="24"/>
          <w:szCs w:val="24"/>
        </w:rPr>
      </w:pPr>
      <w:proofErr w:type="spellStart"/>
      <w:r w:rsidRPr="00946910">
        <w:rPr>
          <w:rFonts w:ascii="Book Antiqua" w:hAnsi="Book Antiqua" w:cs="Times New Roman"/>
          <w:b/>
          <w:sz w:val="24"/>
          <w:szCs w:val="24"/>
        </w:rPr>
        <w:t>Jeong</w:t>
      </w:r>
      <w:proofErr w:type="spellEnd"/>
      <w:r w:rsidRPr="00946910">
        <w:rPr>
          <w:rFonts w:ascii="Book Antiqua" w:hAnsi="Book Antiqua" w:cs="Times New Roman"/>
          <w:b/>
          <w:sz w:val="24"/>
          <w:szCs w:val="24"/>
        </w:rPr>
        <w:t xml:space="preserve"> Won Lee,</w:t>
      </w:r>
      <w:r w:rsidRPr="00946910">
        <w:rPr>
          <w:rFonts w:ascii="Book Antiqua" w:hAnsi="Book Antiqua" w:cs="Times New Roman"/>
          <w:sz w:val="24"/>
          <w:szCs w:val="24"/>
        </w:rPr>
        <w:t xml:space="preserve"> </w:t>
      </w:r>
      <w:r w:rsidR="007F4A3A" w:rsidRPr="00946910">
        <w:rPr>
          <w:rFonts w:ascii="Book Antiqua" w:hAnsi="Book Antiqua" w:cs="Times New Roman"/>
          <w:sz w:val="24"/>
          <w:szCs w:val="24"/>
        </w:rPr>
        <w:t xml:space="preserve">Department of Nuclear Medicine, Catholic </w:t>
      </w:r>
      <w:proofErr w:type="spellStart"/>
      <w:r w:rsidR="007F4A3A" w:rsidRPr="00946910">
        <w:rPr>
          <w:rFonts w:ascii="Book Antiqua" w:hAnsi="Book Antiqua" w:cs="Times New Roman"/>
          <w:sz w:val="24"/>
          <w:szCs w:val="24"/>
        </w:rPr>
        <w:t>Kwandong</w:t>
      </w:r>
      <w:proofErr w:type="spellEnd"/>
      <w:r w:rsidR="007F4A3A" w:rsidRPr="00946910">
        <w:rPr>
          <w:rFonts w:ascii="Book Antiqua" w:hAnsi="Book Antiqua" w:cs="Times New Roman"/>
          <w:sz w:val="24"/>
          <w:szCs w:val="24"/>
        </w:rPr>
        <w:t xml:space="preserve"> University College of Medicine, Internation</w:t>
      </w:r>
      <w:r w:rsidR="00E55FBF" w:rsidRPr="00946910">
        <w:rPr>
          <w:rFonts w:ascii="Book Antiqua" w:hAnsi="Book Antiqua" w:cs="Times New Roman"/>
          <w:sz w:val="24"/>
          <w:szCs w:val="24"/>
        </w:rPr>
        <w:t xml:space="preserve">al St. Mary’s Hospital, </w:t>
      </w:r>
      <w:proofErr w:type="gramStart"/>
      <w:r w:rsidR="00E55FBF" w:rsidRPr="00946910">
        <w:rPr>
          <w:rFonts w:ascii="Book Antiqua" w:hAnsi="Book Antiqua" w:cs="Times New Roman"/>
          <w:sz w:val="24"/>
          <w:szCs w:val="24"/>
        </w:rPr>
        <w:t>Incheon</w:t>
      </w:r>
      <w:proofErr w:type="gramEnd"/>
      <w:r w:rsidR="007F4A3A" w:rsidRPr="00946910">
        <w:rPr>
          <w:rFonts w:ascii="Book Antiqua" w:hAnsi="Book Antiqua" w:cs="Times New Roman"/>
          <w:sz w:val="24"/>
          <w:szCs w:val="24"/>
        </w:rPr>
        <w:t xml:space="preserve"> 22711, South Korea</w:t>
      </w:r>
    </w:p>
    <w:p w14:paraId="3FD39493" w14:textId="77777777" w:rsidR="00E55FBF" w:rsidRPr="00946910" w:rsidRDefault="00E55FBF" w:rsidP="00C91477">
      <w:pPr>
        <w:wordWrap/>
        <w:adjustRightInd w:val="0"/>
        <w:snapToGrid w:val="0"/>
        <w:spacing w:after="0" w:line="360" w:lineRule="auto"/>
        <w:rPr>
          <w:rFonts w:ascii="Book Antiqua" w:hAnsi="Book Antiqua" w:cs="Times New Roman"/>
          <w:sz w:val="24"/>
          <w:szCs w:val="24"/>
        </w:rPr>
      </w:pPr>
    </w:p>
    <w:p w14:paraId="4A6E4F06" w14:textId="3388B419" w:rsidR="00806F65" w:rsidRPr="00946910" w:rsidRDefault="00806F65" w:rsidP="00C91477">
      <w:pPr>
        <w:wordWrap/>
        <w:adjustRightInd w:val="0"/>
        <w:snapToGrid w:val="0"/>
        <w:spacing w:after="0" w:line="360" w:lineRule="auto"/>
        <w:rPr>
          <w:rFonts w:ascii="Book Antiqua" w:hAnsi="Book Antiqua" w:cs="Times New Roman"/>
          <w:sz w:val="24"/>
          <w:szCs w:val="24"/>
        </w:rPr>
      </w:pPr>
      <w:proofErr w:type="spellStart"/>
      <w:r w:rsidRPr="00946910">
        <w:rPr>
          <w:rFonts w:ascii="Book Antiqua" w:hAnsi="Book Antiqua" w:cs="Times New Roman"/>
          <w:b/>
          <w:sz w:val="24"/>
          <w:szCs w:val="24"/>
        </w:rPr>
        <w:t>ORCID</w:t>
      </w:r>
      <w:proofErr w:type="spellEnd"/>
      <w:r w:rsidRPr="00946910">
        <w:rPr>
          <w:rFonts w:ascii="Book Antiqua" w:hAnsi="Book Antiqua" w:cs="Times New Roman"/>
          <w:b/>
          <w:sz w:val="24"/>
          <w:szCs w:val="24"/>
        </w:rPr>
        <w:t xml:space="preserve"> number: </w:t>
      </w:r>
      <w:r w:rsidR="00214920" w:rsidRPr="00946910">
        <w:rPr>
          <w:rFonts w:ascii="Book Antiqua" w:hAnsi="Book Antiqua" w:cs="Times New Roman"/>
          <w:sz w:val="24"/>
          <w:szCs w:val="24"/>
        </w:rPr>
        <w:t>Sa</w:t>
      </w:r>
      <w:r w:rsidR="00E55FBF" w:rsidRPr="00946910">
        <w:rPr>
          <w:rFonts w:ascii="Book Antiqua" w:hAnsi="Book Antiqua" w:cs="Times New Roman"/>
          <w:sz w:val="24"/>
          <w:szCs w:val="24"/>
        </w:rPr>
        <w:t xml:space="preserve">ng </w:t>
      </w:r>
      <w:proofErr w:type="spellStart"/>
      <w:r w:rsidR="00E55FBF" w:rsidRPr="00946910">
        <w:rPr>
          <w:rFonts w:ascii="Book Antiqua" w:hAnsi="Book Antiqua" w:cs="Times New Roman"/>
          <w:sz w:val="24"/>
          <w:szCs w:val="24"/>
        </w:rPr>
        <w:t>Mi</w:t>
      </w:r>
      <w:proofErr w:type="spellEnd"/>
      <w:r w:rsidR="00E55FBF" w:rsidRPr="00946910">
        <w:rPr>
          <w:rFonts w:ascii="Book Antiqua" w:hAnsi="Book Antiqua" w:cs="Times New Roman"/>
          <w:sz w:val="24"/>
          <w:szCs w:val="24"/>
        </w:rPr>
        <w:t xml:space="preserve"> Lee (0000-0002-7943-3807);</w:t>
      </w:r>
      <w:r w:rsidR="00000B0B" w:rsidRPr="00946910">
        <w:rPr>
          <w:rFonts w:ascii="Book Antiqua" w:hAnsi="Book Antiqua" w:cs="Times New Roman"/>
          <w:sz w:val="24"/>
          <w:szCs w:val="24"/>
        </w:rPr>
        <w:t xml:space="preserve"> Hon</w:t>
      </w:r>
      <w:r w:rsidR="00E55FBF" w:rsidRPr="00946910">
        <w:rPr>
          <w:rFonts w:ascii="Book Antiqua" w:hAnsi="Book Antiqua" w:cs="Times New Roman"/>
          <w:sz w:val="24"/>
          <w:szCs w:val="24"/>
        </w:rPr>
        <w:t xml:space="preserve">g </w:t>
      </w:r>
      <w:proofErr w:type="spellStart"/>
      <w:r w:rsidR="00E55FBF" w:rsidRPr="00946910">
        <w:rPr>
          <w:rFonts w:ascii="Book Antiqua" w:hAnsi="Book Antiqua" w:cs="Times New Roman"/>
          <w:sz w:val="24"/>
          <w:szCs w:val="24"/>
        </w:rPr>
        <w:t>Soo</w:t>
      </w:r>
      <w:proofErr w:type="spellEnd"/>
      <w:r w:rsidR="00E55FBF" w:rsidRPr="00946910">
        <w:rPr>
          <w:rFonts w:ascii="Book Antiqua" w:hAnsi="Book Antiqua" w:cs="Times New Roman"/>
          <w:sz w:val="24"/>
          <w:szCs w:val="24"/>
        </w:rPr>
        <w:t xml:space="preserve"> Kim (0000-0003-3966-9302);</w:t>
      </w:r>
      <w:r w:rsidR="00FB24A5" w:rsidRPr="00946910">
        <w:rPr>
          <w:rFonts w:ascii="Book Antiqua" w:hAnsi="Book Antiqua" w:cs="Times New Roman"/>
          <w:sz w:val="24"/>
          <w:szCs w:val="24"/>
        </w:rPr>
        <w:t xml:space="preserve"> </w:t>
      </w:r>
      <w:proofErr w:type="spellStart"/>
      <w:r w:rsidR="00FB24A5" w:rsidRPr="00946910">
        <w:rPr>
          <w:rFonts w:ascii="Book Antiqua" w:hAnsi="Book Antiqua" w:cs="Times New Roman"/>
          <w:sz w:val="24"/>
          <w:szCs w:val="24"/>
        </w:rPr>
        <w:t>San</w:t>
      </w:r>
      <w:r w:rsidR="00E55FBF" w:rsidRPr="00946910">
        <w:rPr>
          <w:rFonts w:ascii="Book Antiqua" w:hAnsi="Book Antiqua" w:cs="Times New Roman"/>
          <w:sz w:val="24"/>
          <w:szCs w:val="24"/>
        </w:rPr>
        <w:t>gheun</w:t>
      </w:r>
      <w:proofErr w:type="spellEnd"/>
      <w:r w:rsidR="00E55FBF" w:rsidRPr="00946910">
        <w:rPr>
          <w:rFonts w:ascii="Book Antiqua" w:hAnsi="Book Antiqua" w:cs="Times New Roman"/>
          <w:sz w:val="24"/>
          <w:szCs w:val="24"/>
        </w:rPr>
        <w:t xml:space="preserve"> Lee (0000-0002-7884-1622);</w:t>
      </w:r>
      <w:r w:rsidR="00FB24A5" w:rsidRPr="00946910">
        <w:rPr>
          <w:rFonts w:ascii="Book Antiqua" w:hAnsi="Book Antiqua" w:cs="Times New Roman"/>
          <w:sz w:val="24"/>
          <w:szCs w:val="24"/>
        </w:rPr>
        <w:t xml:space="preserve"> </w:t>
      </w:r>
      <w:proofErr w:type="spellStart"/>
      <w:r w:rsidR="00214920" w:rsidRPr="00946910">
        <w:rPr>
          <w:rFonts w:ascii="Book Antiqua" w:hAnsi="Book Antiqua" w:cs="Times New Roman"/>
          <w:sz w:val="24"/>
          <w:szCs w:val="24"/>
        </w:rPr>
        <w:t>Jeong</w:t>
      </w:r>
      <w:proofErr w:type="spellEnd"/>
      <w:r w:rsidR="00214920" w:rsidRPr="00946910">
        <w:rPr>
          <w:rFonts w:ascii="Book Antiqua" w:hAnsi="Book Antiqua" w:cs="Times New Roman"/>
          <w:sz w:val="24"/>
          <w:szCs w:val="24"/>
        </w:rPr>
        <w:t xml:space="preserve"> Won Lee (0000-0002-2697-</w:t>
      </w:r>
      <w:r w:rsidR="00214920" w:rsidRPr="00946910">
        <w:rPr>
          <w:rFonts w:ascii="Book Antiqua" w:hAnsi="Book Antiqua" w:cs="Times New Roman"/>
          <w:sz w:val="24"/>
          <w:szCs w:val="24"/>
        </w:rPr>
        <w:lastRenderedPageBreak/>
        <w:t>3578)</w:t>
      </w:r>
      <w:r w:rsidR="00E55FBF" w:rsidRPr="00946910">
        <w:rPr>
          <w:rFonts w:ascii="Book Antiqua" w:hAnsi="Book Antiqua" w:cs="Times New Roman"/>
          <w:sz w:val="24"/>
          <w:szCs w:val="24"/>
        </w:rPr>
        <w:t>.</w:t>
      </w:r>
    </w:p>
    <w:p w14:paraId="0028AD30" w14:textId="77777777" w:rsidR="00E55FBF" w:rsidRPr="00946910" w:rsidRDefault="00E55FBF" w:rsidP="00C91477">
      <w:pPr>
        <w:wordWrap/>
        <w:adjustRightInd w:val="0"/>
        <w:snapToGrid w:val="0"/>
        <w:spacing w:after="0" w:line="360" w:lineRule="auto"/>
        <w:rPr>
          <w:rFonts w:ascii="Book Antiqua" w:hAnsi="Book Antiqua" w:cs="Times New Roman"/>
          <w:sz w:val="24"/>
          <w:szCs w:val="24"/>
        </w:rPr>
      </w:pPr>
    </w:p>
    <w:p w14:paraId="04DA63F6" w14:textId="77777777" w:rsidR="00806F65" w:rsidRPr="00946910" w:rsidRDefault="00806F65" w:rsidP="00C91477">
      <w:pPr>
        <w:wordWrap/>
        <w:adjustRightInd w:val="0"/>
        <w:snapToGrid w:val="0"/>
        <w:spacing w:after="0" w:line="360" w:lineRule="auto"/>
        <w:rPr>
          <w:rFonts w:ascii="Book Antiqua" w:hAnsi="Book Antiqua" w:cs="Times New Roman"/>
          <w:sz w:val="24"/>
          <w:szCs w:val="24"/>
        </w:rPr>
      </w:pPr>
      <w:r w:rsidRPr="00946910">
        <w:rPr>
          <w:rFonts w:ascii="Book Antiqua" w:hAnsi="Book Antiqua" w:cs="Times New Roman"/>
          <w:b/>
          <w:sz w:val="24"/>
          <w:szCs w:val="24"/>
        </w:rPr>
        <w:t>Author contributions</w:t>
      </w:r>
      <w:r w:rsidRPr="00946910">
        <w:rPr>
          <w:rFonts w:ascii="Book Antiqua" w:hAnsi="Book Antiqua" w:cs="Times New Roman"/>
          <w:sz w:val="24"/>
          <w:szCs w:val="24"/>
        </w:rPr>
        <w:t>: All authors equally contributed to this paper with conception and design of the study, literature review, drafting, revision, editing of the paper, and approval of the final version.</w:t>
      </w:r>
    </w:p>
    <w:p w14:paraId="1E71FCA0" w14:textId="77777777" w:rsidR="00E55FBF" w:rsidRPr="00946910" w:rsidRDefault="00E55FBF" w:rsidP="00C91477">
      <w:pPr>
        <w:wordWrap/>
        <w:adjustRightInd w:val="0"/>
        <w:snapToGrid w:val="0"/>
        <w:spacing w:after="0" w:line="360" w:lineRule="auto"/>
        <w:rPr>
          <w:rFonts w:ascii="Book Antiqua" w:hAnsi="Book Antiqua" w:cs="Times New Roman"/>
          <w:sz w:val="24"/>
          <w:szCs w:val="24"/>
        </w:rPr>
      </w:pPr>
    </w:p>
    <w:p w14:paraId="4939927C" w14:textId="77777777" w:rsidR="00806F65" w:rsidRPr="00946910" w:rsidRDefault="00806F65" w:rsidP="000E75C3">
      <w:pPr>
        <w:wordWrap/>
        <w:adjustRightInd w:val="0"/>
        <w:snapToGrid w:val="0"/>
        <w:spacing w:after="0" w:line="360" w:lineRule="auto"/>
        <w:outlineLvl w:val="0"/>
        <w:rPr>
          <w:rFonts w:ascii="Book Antiqua" w:hAnsi="Book Antiqua" w:cs="Times New Roman"/>
          <w:sz w:val="24"/>
          <w:szCs w:val="24"/>
        </w:rPr>
      </w:pPr>
      <w:proofErr w:type="gramStart"/>
      <w:r w:rsidRPr="00946910">
        <w:rPr>
          <w:rFonts w:ascii="Book Antiqua" w:hAnsi="Book Antiqua" w:cs="Times New Roman"/>
          <w:b/>
          <w:sz w:val="24"/>
          <w:szCs w:val="24"/>
        </w:rPr>
        <w:t>Supported by</w:t>
      </w:r>
      <w:r w:rsidR="00473894" w:rsidRPr="00946910">
        <w:rPr>
          <w:rFonts w:ascii="Book Antiqua" w:hAnsi="Book Antiqua" w:cs="Times New Roman"/>
          <w:sz w:val="24"/>
          <w:szCs w:val="24"/>
        </w:rPr>
        <w:t xml:space="preserve"> the </w:t>
      </w:r>
      <w:proofErr w:type="spellStart"/>
      <w:r w:rsidR="00473894" w:rsidRPr="00946910">
        <w:rPr>
          <w:rFonts w:ascii="Book Antiqua" w:hAnsi="Book Antiqua" w:cs="Times New Roman"/>
          <w:sz w:val="24"/>
          <w:szCs w:val="24"/>
        </w:rPr>
        <w:t>Soonchu</w:t>
      </w:r>
      <w:r w:rsidR="00B816FB" w:rsidRPr="00946910">
        <w:rPr>
          <w:rFonts w:ascii="Book Antiqua" w:hAnsi="Book Antiqua" w:cs="Times New Roman"/>
          <w:sz w:val="24"/>
          <w:szCs w:val="24"/>
        </w:rPr>
        <w:t>nhyang</w:t>
      </w:r>
      <w:proofErr w:type="spellEnd"/>
      <w:r w:rsidR="00B816FB" w:rsidRPr="00946910">
        <w:rPr>
          <w:rFonts w:ascii="Book Antiqua" w:hAnsi="Book Antiqua" w:cs="Times New Roman"/>
          <w:sz w:val="24"/>
          <w:szCs w:val="24"/>
        </w:rPr>
        <w:t xml:space="preserve"> University Research Fund</w:t>
      </w:r>
      <w:r w:rsidR="00000327" w:rsidRPr="00946910">
        <w:rPr>
          <w:rFonts w:ascii="Book Antiqua" w:hAnsi="Book Antiqua" w:cs="Times New Roman"/>
          <w:sz w:val="24"/>
          <w:szCs w:val="24"/>
        </w:rPr>
        <w:t>.</w:t>
      </w:r>
      <w:proofErr w:type="gramEnd"/>
    </w:p>
    <w:p w14:paraId="15F54A50" w14:textId="77777777" w:rsidR="00E55FBF" w:rsidRPr="00946910" w:rsidRDefault="00E55FBF" w:rsidP="00E55FBF">
      <w:pPr>
        <w:wordWrap/>
        <w:adjustRightInd w:val="0"/>
        <w:snapToGrid w:val="0"/>
        <w:spacing w:after="0" w:line="360" w:lineRule="auto"/>
        <w:rPr>
          <w:rFonts w:ascii="Book Antiqua" w:hAnsi="Book Antiqua" w:cs="Times New Roman"/>
          <w:sz w:val="24"/>
          <w:szCs w:val="24"/>
        </w:rPr>
      </w:pPr>
    </w:p>
    <w:p w14:paraId="0A8169F2" w14:textId="6A5F88D3" w:rsidR="00806F65" w:rsidRPr="00946910" w:rsidRDefault="00806F65" w:rsidP="000E75C3">
      <w:pPr>
        <w:wordWrap/>
        <w:adjustRightInd w:val="0"/>
        <w:snapToGrid w:val="0"/>
        <w:spacing w:after="0" w:line="360" w:lineRule="auto"/>
        <w:outlineLvl w:val="0"/>
        <w:rPr>
          <w:rFonts w:ascii="Book Antiqua" w:hAnsi="Book Antiqua" w:cs="Times New Roman"/>
          <w:sz w:val="24"/>
          <w:szCs w:val="24"/>
        </w:rPr>
      </w:pPr>
      <w:r w:rsidRPr="00946910">
        <w:rPr>
          <w:rFonts w:ascii="Book Antiqua" w:hAnsi="Book Antiqua" w:cs="Times New Roman"/>
          <w:b/>
          <w:sz w:val="24"/>
          <w:szCs w:val="24"/>
        </w:rPr>
        <w:t>Conflict-of-interest statement</w:t>
      </w:r>
      <w:r w:rsidR="00E55FBF" w:rsidRPr="00946910">
        <w:rPr>
          <w:rFonts w:ascii="Book Antiqua" w:hAnsi="Book Antiqua" w:cs="Times New Roman"/>
          <w:b/>
          <w:sz w:val="24"/>
          <w:szCs w:val="24"/>
        </w:rPr>
        <w:t xml:space="preserve">: </w:t>
      </w:r>
      <w:r w:rsidRPr="00946910">
        <w:rPr>
          <w:rFonts w:ascii="Book Antiqua" w:hAnsi="Book Antiqua" w:cs="Times New Roman"/>
          <w:sz w:val="24"/>
          <w:szCs w:val="24"/>
        </w:rPr>
        <w:t>No potential conflicts of interest.</w:t>
      </w:r>
    </w:p>
    <w:p w14:paraId="6E10E6B5" w14:textId="77777777" w:rsidR="00E55FBF" w:rsidRPr="00946910" w:rsidRDefault="00E55FBF" w:rsidP="00E55FBF">
      <w:pPr>
        <w:wordWrap/>
        <w:adjustRightInd w:val="0"/>
        <w:snapToGrid w:val="0"/>
        <w:spacing w:after="0" w:line="360" w:lineRule="auto"/>
        <w:rPr>
          <w:rFonts w:ascii="Book Antiqua" w:hAnsi="Book Antiqua" w:cs="Times New Roman"/>
          <w:sz w:val="24"/>
          <w:szCs w:val="24"/>
        </w:rPr>
      </w:pPr>
    </w:p>
    <w:p w14:paraId="19B078E4" w14:textId="4B8657CE" w:rsidR="00E55FBF" w:rsidRPr="00946910" w:rsidRDefault="00E55FBF" w:rsidP="00E55FBF">
      <w:pPr>
        <w:wordWrap/>
        <w:adjustRightInd w:val="0"/>
        <w:snapToGrid w:val="0"/>
        <w:spacing w:after="0" w:line="360" w:lineRule="auto"/>
        <w:rPr>
          <w:rFonts w:ascii="Book Antiqua" w:hAnsi="Book Antiqua"/>
          <w:sz w:val="24"/>
          <w:szCs w:val="24"/>
        </w:rPr>
      </w:pPr>
      <w:bookmarkStart w:id="20" w:name="OLE_LINK25"/>
      <w:bookmarkStart w:id="21" w:name="OLE_LINK26"/>
      <w:bookmarkStart w:id="22" w:name="OLE_LINK375"/>
      <w:bookmarkStart w:id="23" w:name="OLE_LINK32"/>
      <w:bookmarkStart w:id="24" w:name="OLE_LINK381"/>
      <w:bookmarkStart w:id="25" w:name="OLE_LINK413"/>
      <w:r w:rsidRPr="00946910">
        <w:rPr>
          <w:rFonts w:ascii="Book Antiqua" w:hAnsi="Book Antiqua"/>
          <w:b/>
          <w:color w:val="000000"/>
          <w:sz w:val="24"/>
          <w:szCs w:val="24"/>
        </w:rPr>
        <w:t xml:space="preserve">Open-Access: </w:t>
      </w:r>
      <w:r w:rsidRPr="00946910">
        <w:rPr>
          <w:rFonts w:ascii="Book Antiqua" w:hAnsi="Book Antiqua"/>
          <w:color w:val="000000"/>
          <w:sz w:val="24"/>
          <w:szCs w:val="24"/>
        </w:rPr>
        <w:t xml:space="preserve">This is an </w:t>
      </w:r>
      <w:r w:rsidRPr="00946910">
        <w:rPr>
          <w:rFonts w:ascii="Book Antiqua" w:hAnsi="Book Antiqua" w:cs="宋体"/>
          <w:sz w:val="24"/>
          <w:szCs w:val="24"/>
        </w:rPr>
        <w:t xml:space="preserve">open-access article that was </w:t>
      </w:r>
      <w:r w:rsidRPr="00946910">
        <w:rPr>
          <w:rFonts w:ascii="Book Antiqua" w:hAnsi="Book Antiqua"/>
          <w:sz w:val="24"/>
          <w:szCs w:val="24"/>
        </w:rPr>
        <w:t xml:space="preserve">selected by an in-house editor and fully peer-reviewed by external reviewers. It is </w:t>
      </w:r>
      <w:r w:rsidRPr="00946910">
        <w:rPr>
          <w:rFonts w:ascii="Book Antiqua" w:hAnsi="Book Antiqua" w:cs="宋体"/>
          <w:sz w:val="24"/>
          <w:szCs w:val="24"/>
        </w:rPr>
        <w:t xml:space="preserve">distributed in accordance with </w:t>
      </w:r>
      <w:r w:rsidRPr="00946910">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1A8D02" w14:textId="77777777" w:rsidR="00E55FBF" w:rsidRPr="00946910" w:rsidRDefault="00E55FBF" w:rsidP="00E55FBF">
      <w:pPr>
        <w:wordWrap/>
        <w:adjustRightInd w:val="0"/>
        <w:snapToGrid w:val="0"/>
        <w:spacing w:after="0" w:line="360" w:lineRule="auto"/>
        <w:rPr>
          <w:rFonts w:ascii="Book Antiqua" w:hAnsi="Book Antiqua"/>
          <w:sz w:val="24"/>
          <w:szCs w:val="24"/>
        </w:rPr>
      </w:pPr>
    </w:p>
    <w:p w14:paraId="196FA8B7" w14:textId="5A44CAB3" w:rsidR="00E55FBF" w:rsidRPr="00946910" w:rsidRDefault="00E55FBF" w:rsidP="000E75C3">
      <w:pPr>
        <w:wordWrap/>
        <w:adjustRightInd w:val="0"/>
        <w:snapToGrid w:val="0"/>
        <w:spacing w:after="0" w:line="360" w:lineRule="auto"/>
        <w:outlineLvl w:val="0"/>
        <w:rPr>
          <w:rFonts w:ascii="Book Antiqua" w:hAnsi="Book Antiqua" w:cs="Times New Roman"/>
          <w:bCs/>
          <w:sz w:val="24"/>
          <w:szCs w:val="24"/>
        </w:rPr>
      </w:pPr>
      <w:bookmarkStart w:id="26" w:name="OLE_LINK11"/>
      <w:r w:rsidRPr="00946910">
        <w:rPr>
          <w:rFonts w:ascii="Book Antiqua" w:hAnsi="Book Antiqua" w:cs="Times New Roman"/>
          <w:b/>
          <w:bCs/>
          <w:sz w:val="24"/>
          <w:szCs w:val="24"/>
        </w:rPr>
        <w:t>Manuscript source:</w:t>
      </w:r>
      <w:r w:rsidRPr="00946910">
        <w:rPr>
          <w:rFonts w:ascii="Book Antiqua" w:hAnsi="Book Antiqua" w:cs="Times New Roman" w:hint="eastAsia"/>
          <w:b/>
          <w:bCs/>
          <w:sz w:val="24"/>
          <w:szCs w:val="24"/>
          <w:lang w:eastAsia="zh-CN"/>
        </w:rPr>
        <w:t xml:space="preserve"> </w:t>
      </w:r>
      <w:r w:rsidRPr="00946910">
        <w:rPr>
          <w:rFonts w:ascii="Book Antiqua" w:hAnsi="Book Antiqua" w:cs="Times New Roman"/>
          <w:bCs/>
          <w:sz w:val="24"/>
          <w:szCs w:val="24"/>
        </w:rPr>
        <w:t>Invited manuscript</w:t>
      </w:r>
      <w:bookmarkEnd w:id="20"/>
      <w:bookmarkEnd w:id="21"/>
      <w:bookmarkEnd w:id="22"/>
      <w:bookmarkEnd w:id="23"/>
      <w:bookmarkEnd w:id="24"/>
      <w:bookmarkEnd w:id="25"/>
      <w:bookmarkEnd w:id="26"/>
    </w:p>
    <w:p w14:paraId="1C211683" w14:textId="77777777" w:rsidR="00E55FBF" w:rsidRPr="00946910" w:rsidRDefault="00E55FBF" w:rsidP="00E55FBF">
      <w:pPr>
        <w:wordWrap/>
        <w:adjustRightInd w:val="0"/>
        <w:snapToGrid w:val="0"/>
        <w:spacing w:after="0" w:line="360" w:lineRule="auto"/>
        <w:rPr>
          <w:rFonts w:ascii="Book Antiqua" w:hAnsi="Book Antiqua" w:cs="Times New Roman"/>
          <w:b/>
          <w:sz w:val="24"/>
          <w:szCs w:val="24"/>
        </w:rPr>
      </w:pPr>
    </w:p>
    <w:p w14:paraId="3CEA74B0" w14:textId="2A8691DD" w:rsidR="00EC7CCE" w:rsidRPr="00946910" w:rsidRDefault="00F5515A" w:rsidP="00C91477">
      <w:pPr>
        <w:wordWrap/>
        <w:adjustRightInd w:val="0"/>
        <w:snapToGrid w:val="0"/>
        <w:spacing w:after="0" w:line="360" w:lineRule="auto"/>
        <w:rPr>
          <w:rFonts w:ascii="Book Antiqua" w:hAnsi="Book Antiqua" w:cs="Times New Roman"/>
          <w:b/>
          <w:sz w:val="24"/>
          <w:szCs w:val="24"/>
        </w:rPr>
      </w:pPr>
      <w:r w:rsidRPr="00946910">
        <w:rPr>
          <w:rFonts w:ascii="Book Antiqua" w:hAnsi="Book Antiqua" w:cs="Times New Roman"/>
          <w:b/>
          <w:sz w:val="24"/>
          <w:szCs w:val="24"/>
        </w:rPr>
        <w:t>Corresponding author</w:t>
      </w:r>
      <w:r w:rsidR="00806F65" w:rsidRPr="00946910">
        <w:rPr>
          <w:rFonts w:ascii="Book Antiqua" w:hAnsi="Book Antiqua" w:cs="Times New Roman"/>
          <w:b/>
          <w:sz w:val="24"/>
          <w:szCs w:val="24"/>
        </w:rPr>
        <w:t xml:space="preserve">: </w:t>
      </w:r>
      <w:proofErr w:type="spellStart"/>
      <w:r w:rsidR="00EC7CCE" w:rsidRPr="00946910">
        <w:rPr>
          <w:rFonts w:ascii="Book Antiqua" w:hAnsi="Book Antiqua" w:cs="Times New Roman"/>
          <w:b/>
          <w:sz w:val="24"/>
          <w:szCs w:val="24"/>
        </w:rPr>
        <w:t>Jeong</w:t>
      </w:r>
      <w:proofErr w:type="spellEnd"/>
      <w:r w:rsidR="00EC7CCE" w:rsidRPr="00946910">
        <w:rPr>
          <w:rFonts w:ascii="Book Antiqua" w:hAnsi="Book Antiqua" w:cs="Times New Roman"/>
          <w:b/>
          <w:sz w:val="24"/>
          <w:szCs w:val="24"/>
        </w:rPr>
        <w:t xml:space="preserve"> Won Lee, MD, PhD</w:t>
      </w:r>
      <w:r w:rsidR="007B5BC9" w:rsidRPr="00946910">
        <w:rPr>
          <w:rFonts w:ascii="Book Antiqua" w:hAnsi="Book Antiqua" w:cs="Times New Roman"/>
          <w:b/>
          <w:sz w:val="24"/>
          <w:szCs w:val="24"/>
        </w:rPr>
        <w:t xml:space="preserve">, </w:t>
      </w:r>
      <w:r w:rsidR="007D5636" w:rsidRPr="00946910">
        <w:rPr>
          <w:rFonts w:ascii="Book Antiqua" w:hAnsi="Book Antiqua" w:cs="Times New Roman"/>
          <w:b/>
          <w:sz w:val="24"/>
          <w:szCs w:val="24"/>
        </w:rPr>
        <w:t>Associate</w:t>
      </w:r>
      <w:r w:rsidR="007B5BC9" w:rsidRPr="00946910">
        <w:rPr>
          <w:rFonts w:ascii="Book Antiqua" w:hAnsi="Book Antiqua" w:cs="Times New Roman"/>
          <w:b/>
          <w:sz w:val="24"/>
          <w:szCs w:val="24"/>
        </w:rPr>
        <w:t xml:space="preserve"> Professor</w:t>
      </w:r>
      <w:r w:rsidR="00E55FBF" w:rsidRPr="00946910">
        <w:rPr>
          <w:rFonts w:ascii="Book Antiqua" w:hAnsi="Book Antiqua" w:cs="Times New Roman"/>
          <w:b/>
          <w:sz w:val="24"/>
          <w:szCs w:val="24"/>
        </w:rPr>
        <w:t xml:space="preserve">, </w:t>
      </w:r>
      <w:r w:rsidR="00E55FBF" w:rsidRPr="00946910">
        <w:rPr>
          <w:rFonts w:ascii="Book Antiqua" w:hAnsi="Book Antiqua" w:cs="Times New Roman"/>
          <w:sz w:val="24"/>
          <w:szCs w:val="24"/>
        </w:rPr>
        <w:t xml:space="preserve">Department of Nuclear Medicine, Catholic </w:t>
      </w:r>
      <w:proofErr w:type="spellStart"/>
      <w:r w:rsidR="00E55FBF" w:rsidRPr="00946910">
        <w:rPr>
          <w:rFonts w:ascii="Book Antiqua" w:hAnsi="Book Antiqua" w:cs="Times New Roman"/>
          <w:sz w:val="24"/>
          <w:szCs w:val="24"/>
        </w:rPr>
        <w:t>Kwandong</w:t>
      </w:r>
      <w:proofErr w:type="spellEnd"/>
      <w:r w:rsidR="00E55FBF" w:rsidRPr="00946910">
        <w:rPr>
          <w:rFonts w:ascii="Book Antiqua" w:hAnsi="Book Antiqua" w:cs="Times New Roman"/>
          <w:sz w:val="24"/>
          <w:szCs w:val="24"/>
        </w:rPr>
        <w:t xml:space="preserve"> University College of Medicine, International St. Mary’s Hospital</w:t>
      </w:r>
      <w:r w:rsidR="00EC7CCE" w:rsidRPr="00946910">
        <w:rPr>
          <w:rFonts w:ascii="Book Antiqua" w:hAnsi="Book Antiqua" w:cs="Times New Roman"/>
          <w:sz w:val="24"/>
          <w:szCs w:val="24"/>
        </w:rPr>
        <w:t xml:space="preserve">, 25, </w:t>
      </w:r>
      <w:proofErr w:type="spellStart"/>
      <w:r w:rsidR="00EC7CCE" w:rsidRPr="00946910">
        <w:rPr>
          <w:rFonts w:ascii="Book Antiqua" w:hAnsi="Book Antiqua" w:cs="Times New Roman"/>
          <w:sz w:val="24"/>
          <w:szCs w:val="24"/>
        </w:rPr>
        <w:t>Simgok-r</w:t>
      </w:r>
      <w:r w:rsidR="00E55FBF" w:rsidRPr="00946910">
        <w:rPr>
          <w:rFonts w:ascii="Book Antiqua" w:hAnsi="Book Antiqua" w:cs="Times New Roman"/>
          <w:sz w:val="24"/>
          <w:szCs w:val="24"/>
        </w:rPr>
        <w:t>o</w:t>
      </w:r>
      <w:proofErr w:type="spellEnd"/>
      <w:r w:rsidR="00E55FBF" w:rsidRPr="00946910">
        <w:rPr>
          <w:rFonts w:ascii="Book Antiqua" w:hAnsi="Book Antiqua" w:cs="Times New Roman"/>
          <w:sz w:val="24"/>
          <w:szCs w:val="24"/>
        </w:rPr>
        <w:t xml:space="preserve"> 100 </w:t>
      </w:r>
      <w:proofErr w:type="spellStart"/>
      <w:r w:rsidR="00E55FBF" w:rsidRPr="00946910">
        <w:rPr>
          <w:rFonts w:ascii="Book Antiqua" w:hAnsi="Book Antiqua" w:cs="Times New Roman"/>
          <w:sz w:val="24"/>
          <w:szCs w:val="24"/>
        </w:rPr>
        <w:t>beon-gil</w:t>
      </w:r>
      <w:proofErr w:type="spellEnd"/>
      <w:r w:rsidR="00E55FBF" w:rsidRPr="00946910">
        <w:rPr>
          <w:rFonts w:ascii="Book Antiqua" w:hAnsi="Book Antiqua" w:cs="Times New Roman"/>
          <w:sz w:val="24"/>
          <w:szCs w:val="24"/>
        </w:rPr>
        <w:t xml:space="preserve">, </w:t>
      </w:r>
      <w:proofErr w:type="spellStart"/>
      <w:r w:rsidR="00E55FBF" w:rsidRPr="00946910">
        <w:rPr>
          <w:rFonts w:ascii="Book Antiqua" w:hAnsi="Book Antiqua" w:cs="Times New Roman"/>
          <w:sz w:val="24"/>
          <w:szCs w:val="24"/>
        </w:rPr>
        <w:t>Seo-gu</w:t>
      </w:r>
      <w:proofErr w:type="spellEnd"/>
      <w:r w:rsidR="00E55FBF" w:rsidRPr="00946910">
        <w:rPr>
          <w:rFonts w:ascii="Book Antiqua" w:hAnsi="Book Antiqua" w:cs="Times New Roman"/>
          <w:sz w:val="24"/>
          <w:szCs w:val="24"/>
        </w:rPr>
        <w:t>, Incheon</w:t>
      </w:r>
      <w:r w:rsidR="00EC7CCE" w:rsidRPr="00946910">
        <w:rPr>
          <w:rFonts w:ascii="Book Antiqua" w:hAnsi="Book Antiqua" w:cs="Times New Roman"/>
          <w:sz w:val="24"/>
          <w:szCs w:val="24"/>
        </w:rPr>
        <w:t xml:space="preserve"> </w:t>
      </w:r>
      <w:r w:rsidR="00234880" w:rsidRPr="00946910">
        <w:rPr>
          <w:rFonts w:ascii="Book Antiqua" w:hAnsi="Book Antiqua" w:cs="Times New Roman"/>
          <w:sz w:val="24"/>
          <w:szCs w:val="24"/>
        </w:rPr>
        <w:t>22711</w:t>
      </w:r>
      <w:r w:rsidR="00EC7CCE" w:rsidRPr="00946910">
        <w:rPr>
          <w:rFonts w:ascii="Book Antiqua" w:hAnsi="Book Antiqua" w:cs="Times New Roman"/>
          <w:sz w:val="24"/>
          <w:szCs w:val="24"/>
        </w:rPr>
        <w:t xml:space="preserve">, </w:t>
      </w:r>
      <w:r w:rsidR="007F4A3A" w:rsidRPr="00946910">
        <w:rPr>
          <w:rFonts w:ascii="Book Antiqua" w:hAnsi="Book Antiqua" w:cs="Times New Roman"/>
          <w:sz w:val="24"/>
          <w:szCs w:val="24"/>
        </w:rPr>
        <w:t xml:space="preserve">South </w:t>
      </w:r>
      <w:r w:rsidR="00EC7CCE" w:rsidRPr="00946910">
        <w:rPr>
          <w:rFonts w:ascii="Book Antiqua" w:hAnsi="Book Antiqua" w:cs="Times New Roman"/>
          <w:sz w:val="24"/>
          <w:szCs w:val="24"/>
        </w:rPr>
        <w:t>Korea</w:t>
      </w:r>
      <w:r w:rsidR="00E55FBF" w:rsidRPr="00946910">
        <w:rPr>
          <w:rFonts w:ascii="Book Antiqua" w:hAnsi="Book Antiqua" w:cs="Times New Roman"/>
          <w:sz w:val="24"/>
          <w:szCs w:val="24"/>
        </w:rPr>
        <w:t>. jwlee223@ish.ac.kr</w:t>
      </w:r>
    </w:p>
    <w:p w14:paraId="3FB44836" w14:textId="77777777" w:rsidR="00E55FBF" w:rsidRPr="00946910" w:rsidRDefault="00694206" w:rsidP="00E55FBF">
      <w:pPr>
        <w:wordWrap/>
        <w:adjustRightInd w:val="0"/>
        <w:snapToGrid w:val="0"/>
        <w:spacing w:after="0" w:line="360" w:lineRule="auto"/>
        <w:rPr>
          <w:rFonts w:ascii="Book Antiqua" w:hAnsi="Book Antiqua" w:cs="Times New Roman"/>
          <w:sz w:val="24"/>
          <w:szCs w:val="24"/>
        </w:rPr>
      </w:pPr>
      <w:r w:rsidRPr="00946910">
        <w:rPr>
          <w:rFonts w:ascii="Book Antiqua" w:hAnsi="Book Antiqua" w:cs="Times New Roman"/>
          <w:b/>
          <w:sz w:val="24"/>
          <w:szCs w:val="24"/>
        </w:rPr>
        <w:t>Tel</w:t>
      </w:r>
      <w:r w:rsidR="00E55FBF" w:rsidRPr="00946910">
        <w:rPr>
          <w:rFonts w:ascii="Book Antiqua" w:hAnsi="Book Antiqua" w:cs="Times New Roman"/>
          <w:b/>
          <w:sz w:val="24"/>
          <w:szCs w:val="24"/>
        </w:rPr>
        <w:t>ephone</w:t>
      </w:r>
      <w:r w:rsidRPr="00946910">
        <w:rPr>
          <w:rFonts w:ascii="Book Antiqua" w:hAnsi="Book Antiqua" w:cs="Times New Roman"/>
          <w:b/>
          <w:sz w:val="24"/>
          <w:szCs w:val="24"/>
        </w:rPr>
        <w:t xml:space="preserve">: </w:t>
      </w:r>
      <w:r w:rsidR="00E55FBF" w:rsidRPr="00946910">
        <w:rPr>
          <w:rFonts w:ascii="Book Antiqua" w:hAnsi="Book Antiqua" w:cs="Times New Roman"/>
          <w:sz w:val="24"/>
          <w:szCs w:val="24"/>
        </w:rPr>
        <w:t>+82-32-290</w:t>
      </w:r>
      <w:r w:rsidRPr="00946910">
        <w:rPr>
          <w:rFonts w:ascii="Book Antiqua" w:hAnsi="Book Antiqua" w:cs="Times New Roman"/>
          <w:sz w:val="24"/>
          <w:szCs w:val="24"/>
        </w:rPr>
        <w:t>2975</w:t>
      </w:r>
    </w:p>
    <w:p w14:paraId="420EB9D7" w14:textId="41EB3A15" w:rsidR="00E55FBF" w:rsidRPr="00946910" w:rsidRDefault="00694206" w:rsidP="00E55FBF">
      <w:pPr>
        <w:wordWrap/>
        <w:adjustRightInd w:val="0"/>
        <w:snapToGrid w:val="0"/>
        <w:spacing w:after="0" w:line="360" w:lineRule="auto"/>
        <w:rPr>
          <w:rFonts w:ascii="Book Antiqua" w:hAnsi="Book Antiqua" w:cs="Times New Roman"/>
          <w:sz w:val="24"/>
          <w:szCs w:val="24"/>
        </w:rPr>
      </w:pPr>
      <w:r w:rsidRPr="00946910">
        <w:rPr>
          <w:rFonts w:ascii="Book Antiqua" w:hAnsi="Book Antiqua" w:cs="Times New Roman"/>
          <w:b/>
          <w:sz w:val="24"/>
          <w:szCs w:val="24"/>
        </w:rPr>
        <w:t xml:space="preserve">Fax: </w:t>
      </w:r>
      <w:r w:rsidR="00E55FBF" w:rsidRPr="00946910">
        <w:rPr>
          <w:rFonts w:ascii="Book Antiqua" w:hAnsi="Book Antiqua" w:cs="Times New Roman"/>
          <w:sz w:val="24"/>
          <w:szCs w:val="24"/>
        </w:rPr>
        <w:t>+82-32-290</w:t>
      </w:r>
      <w:r w:rsidRPr="00946910">
        <w:rPr>
          <w:rFonts w:ascii="Book Antiqua" w:hAnsi="Book Antiqua" w:cs="Times New Roman"/>
          <w:sz w:val="24"/>
          <w:szCs w:val="24"/>
        </w:rPr>
        <w:t>3128</w:t>
      </w:r>
    </w:p>
    <w:p w14:paraId="6B0FE80E" w14:textId="77777777" w:rsidR="00E55FBF" w:rsidRPr="00946910" w:rsidRDefault="00E55FBF" w:rsidP="00E55FBF">
      <w:pPr>
        <w:wordWrap/>
        <w:adjustRightInd w:val="0"/>
        <w:snapToGrid w:val="0"/>
        <w:spacing w:after="0" w:line="360" w:lineRule="auto"/>
        <w:rPr>
          <w:rFonts w:ascii="Book Antiqua" w:hAnsi="Book Antiqua" w:cs="Times New Roman"/>
          <w:sz w:val="24"/>
          <w:szCs w:val="24"/>
        </w:rPr>
      </w:pPr>
    </w:p>
    <w:p w14:paraId="6911ECC0" w14:textId="0F8D17FC" w:rsidR="00E55FBF" w:rsidRPr="00946910" w:rsidRDefault="00E55FBF" w:rsidP="000E75C3">
      <w:pPr>
        <w:wordWrap/>
        <w:adjustRightInd w:val="0"/>
        <w:snapToGrid w:val="0"/>
        <w:spacing w:after="0" w:line="360" w:lineRule="auto"/>
        <w:outlineLvl w:val="0"/>
        <w:rPr>
          <w:rFonts w:ascii="Book Antiqua" w:hAnsi="Book Antiqua"/>
          <w:b/>
          <w:sz w:val="24"/>
          <w:szCs w:val="24"/>
        </w:rPr>
      </w:pPr>
      <w:bookmarkStart w:id="27" w:name="OLE_LINK14"/>
      <w:bookmarkStart w:id="28" w:name="OLE_LINK16"/>
      <w:bookmarkStart w:id="29" w:name="OLE_LINK51"/>
      <w:bookmarkStart w:id="30" w:name="OLE_LINK27"/>
      <w:bookmarkStart w:id="31" w:name="OLE_LINK382"/>
      <w:bookmarkStart w:id="32" w:name="OLE_LINK30"/>
      <w:bookmarkStart w:id="33" w:name="OLE_LINK376"/>
      <w:bookmarkStart w:id="34" w:name="OLE_LINK35"/>
      <w:r w:rsidRPr="00946910">
        <w:rPr>
          <w:rFonts w:ascii="Book Antiqua" w:hAnsi="Book Antiqua"/>
          <w:b/>
          <w:sz w:val="24"/>
          <w:szCs w:val="24"/>
        </w:rPr>
        <w:t xml:space="preserve">Received: </w:t>
      </w:r>
      <w:r w:rsidR="006C1016" w:rsidRPr="00946910">
        <w:rPr>
          <w:rFonts w:ascii="Book Antiqua" w:hAnsi="Book Antiqua"/>
          <w:sz w:val="24"/>
          <w:szCs w:val="24"/>
        </w:rPr>
        <w:t>January</w:t>
      </w:r>
      <w:r w:rsidR="006C1016" w:rsidRPr="00946910">
        <w:rPr>
          <w:rFonts w:ascii="Book Antiqua" w:eastAsia="DengXian" w:hAnsi="Book Antiqua"/>
          <w:sz w:val="24"/>
          <w:szCs w:val="24"/>
        </w:rPr>
        <w:t xml:space="preserve"> 24</w:t>
      </w:r>
      <w:r w:rsidRPr="00946910">
        <w:rPr>
          <w:rFonts w:ascii="Book Antiqua" w:eastAsia="DengXian" w:hAnsi="Book Antiqua"/>
          <w:sz w:val="24"/>
          <w:szCs w:val="24"/>
        </w:rPr>
        <w:t>, 201</w:t>
      </w:r>
      <w:r w:rsidR="006C1016" w:rsidRPr="00946910">
        <w:rPr>
          <w:rFonts w:ascii="Book Antiqua" w:eastAsia="DengXian" w:hAnsi="Book Antiqua"/>
          <w:sz w:val="24"/>
          <w:szCs w:val="24"/>
        </w:rPr>
        <w:t>9</w:t>
      </w:r>
    </w:p>
    <w:p w14:paraId="6FB48027" w14:textId="4CF86AEC" w:rsidR="00E55FBF" w:rsidRPr="00946910" w:rsidRDefault="00E55FBF" w:rsidP="000E75C3">
      <w:pPr>
        <w:wordWrap/>
        <w:adjustRightInd w:val="0"/>
        <w:snapToGrid w:val="0"/>
        <w:spacing w:after="0" w:line="360" w:lineRule="auto"/>
        <w:outlineLvl w:val="0"/>
        <w:rPr>
          <w:rFonts w:ascii="Book Antiqua" w:eastAsia="DengXian" w:hAnsi="Book Antiqua"/>
          <w:b/>
          <w:sz w:val="24"/>
          <w:szCs w:val="24"/>
        </w:rPr>
      </w:pPr>
      <w:r w:rsidRPr="00946910">
        <w:rPr>
          <w:rFonts w:ascii="Book Antiqua" w:hAnsi="Book Antiqua"/>
          <w:b/>
          <w:sz w:val="24"/>
          <w:szCs w:val="24"/>
        </w:rPr>
        <w:t>Peer-review started:</w:t>
      </w:r>
      <w:r w:rsidRPr="00946910">
        <w:rPr>
          <w:rFonts w:ascii="Book Antiqua" w:eastAsia="DengXian" w:hAnsi="Book Antiqua"/>
          <w:b/>
          <w:sz w:val="24"/>
          <w:szCs w:val="24"/>
        </w:rPr>
        <w:t xml:space="preserve"> </w:t>
      </w:r>
      <w:r w:rsidR="006C1016" w:rsidRPr="00946910">
        <w:rPr>
          <w:rFonts w:ascii="Book Antiqua" w:hAnsi="Book Antiqua"/>
          <w:sz w:val="24"/>
          <w:szCs w:val="24"/>
        </w:rPr>
        <w:t>January</w:t>
      </w:r>
      <w:r w:rsidR="006C1016" w:rsidRPr="00946910">
        <w:rPr>
          <w:rFonts w:ascii="Book Antiqua" w:eastAsia="DengXian" w:hAnsi="Book Antiqua"/>
          <w:sz w:val="24"/>
          <w:szCs w:val="24"/>
        </w:rPr>
        <w:t xml:space="preserve"> 24, 2019</w:t>
      </w:r>
    </w:p>
    <w:p w14:paraId="7AA5426A" w14:textId="334ABEBA" w:rsidR="00E55FBF" w:rsidRPr="00946910" w:rsidRDefault="00E55FBF" w:rsidP="000E75C3">
      <w:pPr>
        <w:wordWrap/>
        <w:adjustRightInd w:val="0"/>
        <w:snapToGrid w:val="0"/>
        <w:spacing w:after="0" w:line="360" w:lineRule="auto"/>
        <w:outlineLvl w:val="0"/>
        <w:rPr>
          <w:rFonts w:ascii="Book Antiqua" w:eastAsia="DengXian" w:hAnsi="Book Antiqua"/>
          <w:b/>
          <w:sz w:val="24"/>
          <w:szCs w:val="24"/>
        </w:rPr>
      </w:pPr>
      <w:r w:rsidRPr="00946910">
        <w:rPr>
          <w:rFonts w:ascii="Book Antiqua" w:hAnsi="Book Antiqua"/>
          <w:b/>
          <w:sz w:val="24"/>
          <w:szCs w:val="24"/>
        </w:rPr>
        <w:lastRenderedPageBreak/>
        <w:t>First decision:</w:t>
      </w:r>
      <w:r w:rsidRPr="00946910">
        <w:rPr>
          <w:rFonts w:ascii="Book Antiqua" w:eastAsia="DengXian" w:hAnsi="Book Antiqua"/>
          <w:b/>
          <w:sz w:val="24"/>
          <w:szCs w:val="24"/>
        </w:rPr>
        <w:t xml:space="preserve"> </w:t>
      </w:r>
      <w:bookmarkStart w:id="35" w:name="OLE_LINK556"/>
      <w:r w:rsidR="006C1016" w:rsidRPr="00946910">
        <w:rPr>
          <w:rFonts w:ascii="Book Antiqua" w:hAnsi="Book Antiqua"/>
          <w:sz w:val="24"/>
          <w:szCs w:val="24"/>
        </w:rPr>
        <w:t>February</w:t>
      </w:r>
      <w:r w:rsidR="006C1016" w:rsidRPr="00946910">
        <w:rPr>
          <w:rFonts w:ascii="Book Antiqua" w:eastAsia="DengXian" w:hAnsi="Book Antiqua"/>
          <w:sz w:val="24"/>
          <w:szCs w:val="24"/>
        </w:rPr>
        <w:t xml:space="preserve"> 21, 2019</w:t>
      </w:r>
      <w:bookmarkEnd w:id="35"/>
    </w:p>
    <w:p w14:paraId="30F1CC3A" w14:textId="6104653F" w:rsidR="00E55FBF" w:rsidRPr="00946910" w:rsidRDefault="00E55FBF" w:rsidP="00E55FBF">
      <w:pPr>
        <w:wordWrap/>
        <w:adjustRightInd w:val="0"/>
        <w:snapToGrid w:val="0"/>
        <w:spacing w:after="0" w:line="360" w:lineRule="auto"/>
        <w:rPr>
          <w:rFonts w:ascii="Book Antiqua" w:hAnsi="Book Antiqua"/>
          <w:b/>
          <w:sz w:val="24"/>
          <w:szCs w:val="24"/>
        </w:rPr>
      </w:pPr>
      <w:r w:rsidRPr="00946910">
        <w:rPr>
          <w:rFonts w:ascii="Book Antiqua" w:hAnsi="Book Antiqua"/>
          <w:b/>
          <w:sz w:val="24"/>
          <w:szCs w:val="24"/>
        </w:rPr>
        <w:t>Revised:</w:t>
      </w:r>
      <w:r w:rsidR="006C1016" w:rsidRPr="00946910">
        <w:rPr>
          <w:rFonts w:ascii="Book Antiqua" w:hAnsi="Book Antiqua"/>
          <w:sz w:val="24"/>
          <w:szCs w:val="24"/>
        </w:rPr>
        <w:t xml:space="preserve"> February</w:t>
      </w:r>
      <w:r w:rsidR="006C1016" w:rsidRPr="00946910">
        <w:rPr>
          <w:rFonts w:ascii="Book Antiqua" w:eastAsia="DengXian" w:hAnsi="Book Antiqua"/>
          <w:sz w:val="24"/>
          <w:szCs w:val="24"/>
        </w:rPr>
        <w:t xml:space="preserve"> 25, 2019</w:t>
      </w:r>
    </w:p>
    <w:p w14:paraId="4734A051" w14:textId="721705B2" w:rsidR="00E55FBF" w:rsidRPr="00946910" w:rsidRDefault="00E55FBF" w:rsidP="000E75C3">
      <w:pPr>
        <w:wordWrap/>
        <w:adjustRightInd w:val="0"/>
        <w:snapToGrid w:val="0"/>
        <w:spacing w:after="0" w:line="360" w:lineRule="auto"/>
        <w:outlineLvl w:val="0"/>
        <w:rPr>
          <w:rFonts w:ascii="Book Antiqua" w:hAnsi="Book Antiqua"/>
          <w:b/>
          <w:sz w:val="24"/>
          <w:szCs w:val="24"/>
        </w:rPr>
      </w:pPr>
      <w:r w:rsidRPr="00946910">
        <w:rPr>
          <w:rFonts w:ascii="Book Antiqua" w:hAnsi="Book Antiqua"/>
          <w:b/>
          <w:sz w:val="24"/>
          <w:szCs w:val="24"/>
        </w:rPr>
        <w:t>Accepted:</w:t>
      </w:r>
      <w:r w:rsidR="00905E43" w:rsidRPr="00946910">
        <w:t xml:space="preserve"> </w:t>
      </w:r>
      <w:r w:rsidR="00905E43" w:rsidRPr="00946910">
        <w:rPr>
          <w:rFonts w:ascii="Book Antiqua" w:hAnsi="Book Antiqua"/>
          <w:sz w:val="24"/>
          <w:szCs w:val="24"/>
        </w:rPr>
        <w:t>March 1, 2019</w:t>
      </w:r>
      <w:r w:rsidRPr="00946910">
        <w:rPr>
          <w:rFonts w:ascii="Book Antiqua" w:hAnsi="Book Antiqua"/>
          <w:b/>
          <w:sz w:val="24"/>
          <w:szCs w:val="24"/>
        </w:rPr>
        <w:t xml:space="preserve"> </w:t>
      </w:r>
    </w:p>
    <w:p w14:paraId="48F715B2" w14:textId="3C819BD2" w:rsidR="00E55FBF" w:rsidRPr="00946910" w:rsidRDefault="00E55FBF" w:rsidP="000E75C3">
      <w:pPr>
        <w:wordWrap/>
        <w:adjustRightInd w:val="0"/>
        <w:snapToGrid w:val="0"/>
        <w:spacing w:after="0" w:line="360" w:lineRule="auto"/>
        <w:outlineLvl w:val="0"/>
        <w:rPr>
          <w:rFonts w:ascii="Book Antiqua" w:hAnsi="Book Antiqua" w:hint="eastAsia"/>
          <w:b/>
          <w:sz w:val="24"/>
          <w:szCs w:val="24"/>
          <w:lang w:eastAsia="zh-CN"/>
        </w:rPr>
      </w:pPr>
      <w:r w:rsidRPr="00946910">
        <w:rPr>
          <w:rFonts w:ascii="Book Antiqua" w:hAnsi="Book Antiqua"/>
          <w:b/>
          <w:sz w:val="24"/>
          <w:szCs w:val="24"/>
        </w:rPr>
        <w:t>Article in press:</w:t>
      </w:r>
      <w:r w:rsidR="0060705F">
        <w:rPr>
          <w:rFonts w:ascii="Book Antiqua" w:hAnsi="Book Antiqua" w:hint="eastAsia"/>
          <w:b/>
          <w:sz w:val="24"/>
          <w:szCs w:val="24"/>
          <w:lang w:eastAsia="zh-CN"/>
        </w:rPr>
        <w:t xml:space="preserve"> </w:t>
      </w:r>
      <w:r w:rsidR="0060705F" w:rsidRPr="00946910">
        <w:rPr>
          <w:rFonts w:ascii="Book Antiqua" w:hAnsi="Book Antiqua"/>
          <w:sz w:val="24"/>
          <w:szCs w:val="24"/>
        </w:rPr>
        <w:t>March 1, 2019</w:t>
      </w:r>
    </w:p>
    <w:p w14:paraId="6245A367" w14:textId="77777777" w:rsidR="0060705F" w:rsidRDefault="00E55FBF" w:rsidP="0060705F">
      <w:pPr>
        <w:adjustRightInd w:val="0"/>
        <w:snapToGrid w:val="0"/>
        <w:spacing w:after="0" w:line="360" w:lineRule="auto"/>
        <w:outlineLvl w:val="0"/>
        <w:rPr>
          <w:rFonts w:ascii="Book Antiqua" w:hAnsi="Book Antiqua"/>
          <w:b/>
          <w:sz w:val="24"/>
          <w:szCs w:val="24"/>
        </w:rPr>
      </w:pPr>
      <w:r w:rsidRPr="00946910">
        <w:rPr>
          <w:rFonts w:ascii="Book Antiqua" w:hAnsi="Book Antiqua"/>
          <w:b/>
          <w:sz w:val="24"/>
          <w:szCs w:val="24"/>
        </w:rPr>
        <w:t>Published online:</w:t>
      </w:r>
      <w:bookmarkEnd w:id="27"/>
      <w:bookmarkEnd w:id="28"/>
      <w:bookmarkEnd w:id="29"/>
      <w:bookmarkEnd w:id="30"/>
      <w:bookmarkEnd w:id="31"/>
      <w:r w:rsidR="0060705F">
        <w:rPr>
          <w:rFonts w:ascii="Book Antiqua" w:hAnsi="Book Antiqua" w:hint="eastAsia"/>
          <w:b/>
          <w:sz w:val="24"/>
          <w:szCs w:val="24"/>
          <w:lang w:eastAsia="zh-CN"/>
        </w:rPr>
        <w:t xml:space="preserve"> </w:t>
      </w:r>
      <w:r w:rsidR="0060705F" w:rsidRPr="00146348">
        <w:rPr>
          <w:rFonts w:ascii="Book Antiqua" w:hAnsi="Book Antiqua"/>
          <w:bCs/>
          <w:sz w:val="24"/>
          <w:szCs w:val="24"/>
          <w:lang w:val="pl-PL"/>
        </w:rPr>
        <w:t>March</w:t>
      </w:r>
      <w:r w:rsidR="0060705F" w:rsidRPr="00D4596E">
        <w:rPr>
          <w:rFonts w:ascii="Book Antiqua" w:hAnsi="Book Antiqua"/>
          <w:bCs/>
          <w:sz w:val="24"/>
          <w:szCs w:val="24"/>
          <w:lang w:val="pl-PL"/>
        </w:rPr>
        <w:t xml:space="preserve"> </w:t>
      </w:r>
      <w:r w:rsidR="0060705F">
        <w:rPr>
          <w:rFonts w:ascii="Book Antiqua" w:hAnsi="Book Antiqua" w:hint="eastAsia"/>
          <w:bCs/>
          <w:sz w:val="24"/>
          <w:szCs w:val="24"/>
          <w:lang w:val="pl-PL" w:eastAsia="zh-CN"/>
        </w:rPr>
        <w:t>21</w:t>
      </w:r>
      <w:r w:rsidR="0060705F" w:rsidRPr="00D4596E">
        <w:rPr>
          <w:rFonts w:ascii="Book Antiqua" w:hAnsi="Book Antiqua"/>
          <w:bCs/>
          <w:sz w:val="24"/>
          <w:szCs w:val="24"/>
          <w:lang w:val="pl-PL"/>
        </w:rPr>
        <w:t>, 2019</w:t>
      </w:r>
    </w:p>
    <w:p w14:paraId="4A083870" w14:textId="5343A420" w:rsidR="00E55FBF" w:rsidRPr="00946910" w:rsidRDefault="00E55FBF" w:rsidP="000E75C3">
      <w:pPr>
        <w:wordWrap/>
        <w:adjustRightInd w:val="0"/>
        <w:snapToGrid w:val="0"/>
        <w:spacing w:after="0" w:line="360" w:lineRule="auto"/>
        <w:outlineLvl w:val="0"/>
        <w:rPr>
          <w:rFonts w:ascii="Book Antiqua" w:hAnsi="Book Antiqua" w:hint="eastAsia"/>
          <w:color w:val="000000"/>
          <w:sz w:val="24"/>
          <w:szCs w:val="24"/>
          <w:lang w:eastAsia="zh-CN"/>
        </w:rPr>
      </w:pPr>
    </w:p>
    <w:bookmarkEnd w:id="32"/>
    <w:bookmarkEnd w:id="33"/>
    <w:bookmarkEnd w:id="34"/>
    <w:p w14:paraId="098B6247" w14:textId="5C4645B7" w:rsidR="00EC7CCE" w:rsidRPr="00946910" w:rsidRDefault="00EC7CCE" w:rsidP="00C91477">
      <w:pPr>
        <w:wordWrap/>
        <w:adjustRightInd w:val="0"/>
        <w:snapToGrid w:val="0"/>
        <w:spacing w:after="0" w:line="360" w:lineRule="auto"/>
        <w:rPr>
          <w:rFonts w:ascii="Book Antiqua" w:hAnsi="Book Antiqua" w:cs="Times New Roman"/>
          <w:sz w:val="24"/>
          <w:szCs w:val="24"/>
        </w:rPr>
      </w:pPr>
    </w:p>
    <w:p w14:paraId="4345E535" w14:textId="35F3FA9F" w:rsidR="00806F65" w:rsidRPr="00946910" w:rsidRDefault="00806F65" w:rsidP="000E75C3">
      <w:pPr>
        <w:widowControl/>
        <w:wordWrap/>
        <w:autoSpaceDE/>
        <w:autoSpaceDN/>
        <w:adjustRightInd w:val="0"/>
        <w:snapToGrid w:val="0"/>
        <w:spacing w:after="0" w:line="360" w:lineRule="auto"/>
        <w:outlineLvl w:val="0"/>
        <w:rPr>
          <w:rFonts w:ascii="Book Antiqua" w:hAnsi="Book Antiqua" w:cs="Times New Roman"/>
          <w:b/>
          <w:sz w:val="24"/>
          <w:szCs w:val="24"/>
        </w:rPr>
      </w:pPr>
      <w:r w:rsidRPr="00946910">
        <w:rPr>
          <w:rFonts w:ascii="Book Antiqua" w:hAnsi="Book Antiqua" w:cs="Times New Roman"/>
          <w:sz w:val="24"/>
          <w:szCs w:val="24"/>
        </w:rPr>
        <w:br w:type="page"/>
      </w:r>
      <w:r w:rsidRPr="00946910">
        <w:rPr>
          <w:rFonts w:ascii="Book Antiqua" w:hAnsi="Book Antiqua" w:cs="Times New Roman"/>
          <w:b/>
          <w:sz w:val="24"/>
          <w:szCs w:val="24"/>
        </w:rPr>
        <w:lastRenderedPageBreak/>
        <w:t>A</w:t>
      </w:r>
      <w:r w:rsidR="000E75C3" w:rsidRPr="00946910">
        <w:rPr>
          <w:rFonts w:ascii="Book Antiqua" w:hAnsi="Book Antiqua" w:cs="Times New Roman"/>
          <w:b/>
          <w:sz w:val="24"/>
          <w:szCs w:val="24"/>
        </w:rPr>
        <w:t>bstract</w:t>
      </w:r>
    </w:p>
    <w:p w14:paraId="6B76EA8F" w14:textId="77777777" w:rsidR="00806F65" w:rsidRPr="00946910" w:rsidRDefault="00820550" w:rsidP="000E75C3">
      <w:pPr>
        <w:wordWrap/>
        <w:adjustRightInd w:val="0"/>
        <w:snapToGrid w:val="0"/>
        <w:spacing w:after="0" w:line="360" w:lineRule="auto"/>
        <w:rPr>
          <w:rFonts w:ascii="Book Antiqua" w:hAnsi="Book Antiqua" w:cs="Times New Roman"/>
          <w:sz w:val="24"/>
          <w:szCs w:val="24"/>
        </w:rPr>
      </w:pPr>
      <w:r w:rsidRPr="00946910">
        <w:rPr>
          <w:rFonts w:ascii="Book Antiqua" w:hAnsi="Book Antiqua" w:cs="Times New Roman"/>
          <w:sz w:val="24"/>
          <w:szCs w:val="24"/>
        </w:rPr>
        <w:t>Hepato</w:t>
      </w:r>
      <w:r w:rsidR="00135A0E" w:rsidRPr="00946910">
        <w:rPr>
          <w:rFonts w:ascii="Book Antiqua" w:hAnsi="Book Antiqua" w:cs="Times New Roman"/>
          <w:sz w:val="24"/>
          <w:szCs w:val="24"/>
        </w:rPr>
        <w:t>cellular carcinoma (</w:t>
      </w:r>
      <w:proofErr w:type="spellStart"/>
      <w:r w:rsidR="00135A0E" w:rsidRPr="00946910">
        <w:rPr>
          <w:rFonts w:ascii="Book Antiqua" w:hAnsi="Book Antiqua" w:cs="Times New Roman"/>
          <w:sz w:val="24"/>
          <w:szCs w:val="24"/>
        </w:rPr>
        <w:t>HCC</w:t>
      </w:r>
      <w:proofErr w:type="spellEnd"/>
      <w:r w:rsidR="00135A0E" w:rsidRPr="00946910">
        <w:rPr>
          <w:rFonts w:ascii="Book Antiqua" w:hAnsi="Book Antiqua" w:cs="Times New Roman"/>
          <w:sz w:val="24"/>
          <w:szCs w:val="24"/>
        </w:rPr>
        <w:t xml:space="preserve">) is </w:t>
      </w:r>
      <w:r w:rsidRPr="00946910">
        <w:rPr>
          <w:rFonts w:ascii="Book Antiqua" w:hAnsi="Book Antiqua" w:cs="Times New Roman"/>
          <w:sz w:val="24"/>
          <w:szCs w:val="24"/>
        </w:rPr>
        <w:t>one of major causes of cancer mortality worldwide.</w:t>
      </w:r>
      <w:r w:rsidR="008342C9" w:rsidRPr="00946910">
        <w:rPr>
          <w:rFonts w:ascii="Book Antiqua" w:hAnsi="Book Antiqua" w:cs="Times New Roman"/>
          <w:sz w:val="24"/>
          <w:szCs w:val="24"/>
        </w:rPr>
        <w:t xml:space="preserve"> </w:t>
      </w:r>
      <w:r w:rsidR="004137B0" w:rsidRPr="00946910">
        <w:rPr>
          <w:rFonts w:ascii="Book Antiqua" w:hAnsi="Book Antiqua" w:cs="Times New Roman"/>
          <w:sz w:val="24"/>
          <w:szCs w:val="24"/>
        </w:rPr>
        <w:t>For</w:t>
      </w:r>
      <w:r w:rsidR="008342C9" w:rsidRPr="00946910">
        <w:rPr>
          <w:rFonts w:ascii="Book Antiqua" w:hAnsi="Book Antiqua" w:cs="Times New Roman"/>
          <w:sz w:val="24"/>
          <w:szCs w:val="24"/>
        </w:rPr>
        <w:t xml:space="preserve"> decades,</w:t>
      </w:r>
      <w:r w:rsidRPr="00946910">
        <w:rPr>
          <w:rFonts w:ascii="Book Antiqua" w:hAnsi="Book Antiqua" w:cs="Times New Roman"/>
          <w:sz w:val="24"/>
          <w:szCs w:val="24"/>
        </w:rPr>
        <w:t xml:space="preserve"> </w:t>
      </w:r>
      <w:r w:rsidR="005007C9" w:rsidRPr="00946910">
        <w:rPr>
          <w:rFonts w:ascii="Book Antiqua" w:hAnsi="Book Antiqua" w:cs="Times New Roman"/>
          <w:sz w:val="24"/>
          <w:szCs w:val="24"/>
          <w:vertAlign w:val="superscript"/>
        </w:rPr>
        <w:t>18</w:t>
      </w:r>
      <w:r w:rsidR="005007C9" w:rsidRPr="00946910">
        <w:rPr>
          <w:rFonts w:ascii="Book Antiqua" w:hAnsi="Book Antiqua" w:cs="Times New Roman"/>
          <w:sz w:val="24"/>
          <w:szCs w:val="24"/>
        </w:rPr>
        <w:t>F-fluorodeoxyglucose</w:t>
      </w:r>
      <w:r w:rsidR="008342C9" w:rsidRPr="00946910">
        <w:rPr>
          <w:rFonts w:ascii="Book Antiqua" w:hAnsi="Book Antiqua" w:cs="Times New Roman"/>
          <w:sz w:val="24"/>
          <w:szCs w:val="24"/>
        </w:rPr>
        <w:t xml:space="preserve"> (</w:t>
      </w:r>
      <w:proofErr w:type="spellStart"/>
      <w:r w:rsidR="008342C9" w:rsidRPr="00946910">
        <w:rPr>
          <w:rFonts w:ascii="Book Antiqua" w:hAnsi="Book Antiqua" w:cs="Times New Roman"/>
          <w:sz w:val="24"/>
          <w:szCs w:val="24"/>
        </w:rPr>
        <w:t>FDG</w:t>
      </w:r>
      <w:proofErr w:type="spellEnd"/>
      <w:r w:rsidR="008342C9" w:rsidRPr="00946910">
        <w:rPr>
          <w:rFonts w:ascii="Book Antiqua" w:hAnsi="Book Antiqua" w:cs="Times New Roman"/>
          <w:sz w:val="24"/>
          <w:szCs w:val="24"/>
        </w:rPr>
        <w:t xml:space="preserve">) positron emission tomography (PET) has been wide used for staging, predicting prognosis, and detecting cancer recurrence in various types of malignant diseases. </w:t>
      </w:r>
      <w:r w:rsidR="00135A0E" w:rsidRPr="00946910">
        <w:rPr>
          <w:rFonts w:ascii="Book Antiqua" w:hAnsi="Book Antiqua" w:cs="Times New Roman"/>
          <w:sz w:val="24"/>
          <w:szCs w:val="24"/>
        </w:rPr>
        <w:t>Due to</w:t>
      </w:r>
      <w:r w:rsidR="00B160CF" w:rsidRPr="00946910">
        <w:rPr>
          <w:rFonts w:ascii="Book Antiqua" w:hAnsi="Book Antiqua" w:cs="Times New Roman"/>
          <w:sz w:val="24"/>
          <w:szCs w:val="24"/>
        </w:rPr>
        <w:t xml:space="preserve"> low sensitivity of </w:t>
      </w:r>
      <w:proofErr w:type="spellStart"/>
      <w:r w:rsidR="00B160CF" w:rsidRPr="00946910">
        <w:rPr>
          <w:rFonts w:ascii="Book Antiqua" w:hAnsi="Book Antiqua" w:cs="Times New Roman"/>
          <w:sz w:val="24"/>
          <w:szCs w:val="24"/>
        </w:rPr>
        <w:t>FDG</w:t>
      </w:r>
      <w:proofErr w:type="spellEnd"/>
      <w:r w:rsidR="00B160CF" w:rsidRPr="00946910">
        <w:rPr>
          <w:rFonts w:ascii="Book Antiqua" w:hAnsi="Book Antiqua" w:cs="Times New Roman"/>
          <w:sz w:val="24"/>
          <w:szCs w:val="24"/>
        </w:rPr>
        <w:t xml:space="preserve"> PET for detecting intrahepatic </w:t>
      </w:r>
      <w:proofErr w:type="spellStart"/>
      <w:r w:rsidR="00B160CF" w:rsidRPr="00946910">
        <w:rPr>
          <w:rFonts w:ascii="Book Antiqua" w:hAnsi="Book Antiqua" w:cs="Times New Roman"/>
          <w:sz w:val="24"/>
          <w:szCs w:val="24"/>
        </w:rPr>
        <w:t>HCC</w:t>
      </w:r>
      <w:proofErr w:type="spellEnd"/>
      <w:r w:rsidR="00B160CF" w:rsidRPr="00946910">
        <w:rPr>
          <w:rFonts w:ascii="Book Antiqua" w:hAnsi="Book Antiqua" w:cs="Times New Roman"/>
          <w:sz w:val="24"/>
          <w:szCs w:val="24"/>
        </w:rPr>
        <w:t xml:space="preserve"> lesions, the clinical value of </w:t>
      </w:r>
      <w:proofErr w:type="spellStart"/>
      <w:r w:rsidR="00B160CF" w:rsidRPr="00946910">
        <w:rPr>
          <w:rFonts w:ascii="Book Antiqua" w:hAnsi="Book Antiqua" w:cs="Times New Roman"/>
          <w:sz w:val="24"/>
          <w:szCs w:val="24"/>
        </w:rPr>
        <w:t>FDG</w:t>
      </w:r>
      <w:proofErr w:type="spellEnd"/>
      <w:r w:rsidR="00B160CF" w:rsidRPr="00946910">
        <w:rPr>
          <w:rFonts w:ascii="Book Antiqua" w:hAnsi="Book Antiqua" w:cs="Times New Roman"/>
          <w:sz w:val="24"/>
          <w:szCs w:val="24"/>
        </w:rPr>
        <w:t xml:space="preserve"> PET in </w:t>
      </w:r>
      <w:proofErr w:type="spellStart"/>
      <w:r w:rsidR="00B160CF" w:rsidRPr="00946910">
        <w:rPr>
          <w:rFonts w:ascii="Book Antiqua" w:hAnsi="Book Antiqua" w:cs="Times New Roman"/>
          <w:sz w:val="24"/>
          <w:szCs w:val="24"/>
        </w:rPr>
        <w:t>HCC</w:t>
      </w:r>
      <w:proofErr w:type="spellEnd"/>
      <w:r w:rsidR="00B160CF" w:rsidRPr="00946910">
        <w:rPr>
          <w:rFonts w:ascii="Book Antiqua" w:hAnsi="Book Antiqua" w:cs="Times New Roman"/>
          <w:sz w:val="24"/>
          <w:szCs w:val="24"/>
        </w:rPr>
        <w:t xml:space="preserve"> patients has been limited. </w:t>
      </w:r>
      <w:r w:rsidR="000F0EE5" w:rsidRPr="00946910">
        <w:rPr>
          <w:rFonts w:ascii="Book Antiqua" w:hAnsi="Book Antiqua" w:cs="Times New Roman"/>
          <w:sz w:val="24"/>
          <w:szCs w:val="24"/>
        </w:rPr>
        <w:t xml:space="preserve">However, </w:t>
      </w:r>
      <w:r w:rsidR="00736766" w:rsidRPr="00946910">
        <w:rPr>
          <w:rFonts w:ascii="Book Antiqua" w:hAnsi="Book Antiqua" w:cs="Times New Roman"/>
          <w:sz w:val="24"/>
          <w:szCs w:val="24"/>
        </w:rPr>
        <w:t>recent studies with diverse analytic methods have shown</w:t>
      </w:r>
      <w:r w:rsidR="00135A0E" w:rsidRPr="00946910">
        <w:rPr>
          <w:rFonts w:ascii="Book Antiqua" w:hAnsi="Book Antiqua" w:cs="Times New Roman"/>
          <w:sz w:val="24"/>
          <w:szCs w:val="24"/>
        </w:rPr>
        <w:t xml:space="preserve"> that</w:t>
      </w:r>
      <w:r w:rsidR="00736766" w:rsidRPr="00946910">
        <w:rPr>
          <w:rFonts w:ascii="Book Antiqua" w:hAnsi="Book Antiqua" w:cs="Times New Roman"/>
          <w:sz w:val="24"/>
          <w:szCs w:val="24"/>
        </w:rPr>
        <w:t xml:space="preserve"> </w:t>
      </w:r>
      <w:proofErr w:type="spellStart"/>
      <w:r w:rsidR="00736766" w:rsidRPr="00946910">
        <w:rPr>
          <w:rFonts w:ascii="Book Antiqua" w:hAnsi="Book Antiqua" w:cs="Times New Roman"/>
          <w:sz w:val="24"/>
          <w:szCs w:val="24"/>
        </w:rPr>
        <w:t>FDG</w:t>
      </w:r>
      <w:proofErr w:type="spellEnd"/>
      <w:r w:rsidR="00736766" w:rsidRPr="00946910">
        <w:rPr>
          <w:rFonts w:ascii="Book Antiqua" w:hAnsi="Book Antiqua" w:cs="Times New Roman"/>
          <w:sz w:val="24"/>
          <w:szCs w:val="24"/>
        </w:rPr>
        <w:t xml:space="preserve"> PET</w:t>
      </w:r>
      <w:r w:rsidR="00135A0E" w:rsidRPr="00946910">
        <w:rPr>
          <w:rFonts w:ascii="Book Antiqua" w:hAnsi="Book Antiqua" w:cs="Times New Roman"/>
          <w:sz w:val="24"/>
          <w:szCs w:val="24"/>
        </w:rPr>
        <w:t xml:space="preserve"> has promising role in</w:t>
      </w:r>
      <w:r w:rsidR="00736766" w:rsidRPr="00946910">
        <w:rPr>
          <w:rFonts w:ascii="Book Antiqua" w:hAnsi="Book Antiqua" w:cs="Times New Roman"/>
          <w:sz w:val="24"/>
          <w:szCs w:val="24"/>
        </w:rPr>
        <w:t xml:space="preserve"> aiding management of </w:t>
      </w:r>
      <w:proofErr w:type="spellStart"/>
      <w:r w:rsidR="00736766" w:rsidRPr="00946910">
        <w:rPr>
          <w:rFonts w:ascii="Book Antiqua" w:hAnsi="Book Antiqua" w:cs="Times New Roman"/>
          <w:sz w:val="24"/>
          <w:szCs w:val="24"/>
        </w:rPr>
        <w:t>HCC</w:t>
      </w:r>
      <w:proofErr w:type="spellEnd"/>
      <w:r w:rsidR="00736766" w:rsidRPr="00946910">
        <w:rPr>
          <w:rFonts w:ascii="Book Antiqua" w:hAnsi="Book Antiqua" w:cs="Times New Roman"/>
          <w:sz w:val="24"/>
          <w:szCs w:val="24"/>
        </w:rPr>
        <w:t xml:space="preserve"> patients. In this review, </w:t>
      </w:r>
      <w:r w:rsidR="008C75C6" w:rsidRPr="00946910">
        <w:rPr>
          <w:rFonts w:ascii="Book Antiqua" w:hAnsi="Book Antiqua" w:cs="Times New Roman"/>
          <w:sz w:val="24"/>
          <w:szCs w:val="24"/>
        </w:rPr>
        <w:t>we</w:t>
      </w:r>
      <w:r w:rsidR="00135A0E" w:rsidRPr="00946910">
        <w:rPr>
          <w:rFonts w:ascii="Book Antiqua" w:hAnsi="Book Antiqua" w:cs="Times New Roman"/>
          <w:sz w:val="24"/>
          <w:szCs w:val="24"/>
        </w:rPr>
        <w:t xml:space="preserve"> will</w:t>
      </w:r>
      <w:r w:rsidR="008C75C6" w:rsidRPr="00946910">
        <w:rPr>
          <w:rFonts w:ascii="Book Antiqua" w:hAnsi="Book Antiqua" w:cs="Times New Roman"/>
          <w:sz w:val="24"/>
          <w:szCs w:val="24"/>
        </w:rPr>
        <w:t xml:space="preserve"> discuss the clinical role of </w:t>
      </w:r>
      <w:proofErr w:type="spellStart"/>
      <w:r w:rsidR="008C75C6" w:rsidRPr="00946910">
        <w:rPr>
          <w:rFonts w:ascii="Book Antiqua" w:hAnsi="Book Antiqua" w:cs="Times New Roman"/>
          <w:sz w:val="24"/>
          <w:szCs w:val="24"/>
        </w:rPr>
        <w:t>FDG</w:t>
      </w:r>
      <w:proofErr w:type="spellEnd"/>
      <w:r w:rsidR="008C75C6" w:rsidRPr="00946910">
        <w:rPr>
          <w:rFonts w:ascii="Book Antiqua" w:hAnsi="Book Antiqua" w:cs="Times New Roman"/>
          <w:sz w:val="24"/>
          <w:szCs w:val="24"/>
        </w:rPr>
        <w:t xml:space="preserve"> PET for staging, predicting prognosis, and evaluating treatment response in </w:t>
      </w:r>
      <w:proofErr w:type="spellStart"/>
      <w:r w:rsidR="008C75C6" w:rsidRPr="00946910">
        <w:rPr>
          <w:rFonts w:ascii="Book Antiqua" w:hAnsi="Book Antiqua" w:cs="Times New Roman"/>
          <w:sz w:val="24"/>
          <w:szCs w:val="24"/>
        </w:rPr>
        <w:t>HCC</w:t>
      </w:r>
      <w:proofErr w:type="spellEnd"/>
      <w:r w:rsidR="008C75C6" w:rsidRPr="00946910">
        <w:rPr>
          <w:rFonts w:ascii="Book Antiqua" w:hAnsi="Book Antiqua" w:cs="Times New Roman"/>
          <w:sz w:val="24"/>
          <w:szCs w:val="24"/>
        </w:rPr>
        <w:t xml:space="preserve">. </w:t>
      </w:r>
      <w:r w:rsidR="00CB0F06" w:rsidRPr="00946910">
        <w:rPr>
          <w:rFonts w:ascii="Book Antiqua" w:hAnsi="Book Antiqua" w:cs="Times New Roman"/>
          <w:sz w:val="24"/>
          <w:szCs w:val="24"/>
        </w:rPr>
        <w:t>Further, w</w:t>
      </w:r>
      <w:r w:rsidR="00135A0E" w:rsidRPr="00946910">
        <w:rPr>
          <w:rFonts w:ascii="Book Antiqua" w:hAnsi="Book Antiqua" w:cs="Times New Roman"/>
          <w:sz w:val="24"/>
          <w:szCs w:val="24"/>
        </w:rPr>
        <w:t>e will</w:t>
      </w:r>
      <w:r w:rsidR="008C75C6" w:rsidRPr="00946910">
        <w:rPr>
          <w:rFonts w:ascii="Book Antiqua" w:hAnsi="Book Antiqua" w:cs="Times New Roman"/>
          <w:sz w:val="24"/>
          <w:szCs w:val="24"/>
        </w:rPr>
        <w:t xml:space="preserve"> focus on recent</w:t>
      </w:r>
      <w:r w:rsidR="00A41F47" w:rsidRPr="00946910">
        <w:rPr>
          <w:rFonts w:ascii="Book Antiqua" w:hAnsi="Book Antiqua" w:cs="Times New Roman"/>
          <w:sz w:val="24"/>
          <w:szCs w:val="24"/>
        </w:rPr>
        <w:t xml:space="preserve"> clinical</w:t>
      </w:r>
      <w:r w:rsidR="008C75C6" w:rsidRPr="00946910">
        <w:rPr>
          <w:rFonts w:ascii="Book Antiqua" w:hAnsi="Book Antiqua" w:cs="Times New Roman"/>
          <w:sz w:val="24"/>
          <w:szCs w:val="24"/>
        </w:rPr>
        <w:t xml:space="preserve"> studies </w:t>
      </w:r>
      <w:r w:rsidR="00F07B2A" w:rsidRPr="00946910">
        <w:rPr>
          <w:rFonts w:ascii="Book Antiqua" w:hAnsi="Book Antiqua" w:cs="Times New Roman"/>
          <w:sz w:val="24"/>
          <w:szCs w:val="24"/>
        </w:rPr>
        <w:t xml:space="preserve">regarding implication of volumetric </w:t>
      </w:r>
      <w:proofErr w:type="spellStart"/>
      <w:r w:rsidR="00F07B2A" w:rsidRPr="00946910">
        <w:rPr>
          <w:rFonts w:ascii="Book Antiqua" w:hAnsi="Book Antiqua" w:cs="Times New Roman"/>
          <w:sz w:val="24"/>
          <w:szCs w:val="24"/>
        </w:rPr>
        <w:t>FDG</w:t>
      </w:r>
      <w:proofErr w:type="spellEnd"/>
      <w:r w:rsidR="00F07B2A" w:rsidRPr="00946910">
        <w:rPr>
          <w:rFonts w:ascii="Book Antiqua" w:hAnsi="Book Antiqua" w:cs="Times New Roman"/>
          <w:sz w:val="24"/>
          <w:szCs w:val="24"/>
        </w:rPr>
        <w:t xml:space="preserve"> PET parameters, </w:t>
      </w:r>
      <w:r w:rsidR="00135A0E" w:rsidRPr="00946910">
        <w:rPr>
          <w:rFonts w:ascii="Book Antiqua" w:hAnsi="Book Antiqua" w:cs="Times New Roman"/>
          <w:sz w:val="24"/>
          <w:szCs w:val="24"/>
        </w:rPr>
        <w:t xml:space="preserve">the significance of </w:t>
      </w:r>
      <w:proofErr w:type="spellStart"/>
      <w:r w:rsidR="00135A0E" w:rsidRPr="00946910">
        <w:rPr>
          <w:rFonts w:ascii="Book Antiqua" w:hAnsi="Book Antiqua" w:cs="Times New Roman"/>
          <w:sz w:val="24"/>
          <w:szCs w:val="24"/>
        </w:rPr>
        <w:t>FDG</w:t>
      </w:r>
      <w:proofErr w:type="spellEnd"/>
      <w:r w:rsidR="00135A0E" w:rsidRPr="00946910">
        <w:rPr>
          <w:rFonts w:ascii="Book Antiqua" w:hAnsi="Book Antiqua" w:cs="Times New Roman"/>
          <w:sz w:val="24"/>
          <w:szCs w:val="24"/>
        </w:rPr>
        <w:t xml:space="preserve"> uptake i</w:t>
      </w:r>
      <w:r w:rsidR="00A41F47" w:rsidRPr="00946910">
        <w:rPr>
          <w:rFonts w:ascii="Book Antiqua" w:hAnsi="Book Antiqua" w:cs="Times New Roman"/>
          <w:sz w:val="24"/>
          <w:szCs w:val="24"/>
        </w:rPr>
        <w:t xml:space="preserve">n </w:t>
      </w:r>
      <w:proofErr w:type="spellStart"/>
      <w:r w:rsidR="00A41F47" w:rsidRPr="00946910">
        <w:rPr>
          <w:rFonts w:ascii="Book Antiqua" w:hAnsi="Book Antiqua" w:cs="Times New Roman"/>
          <w:sz w:val="24"/>
          <w:szCs w:val="24"/>
        </w:rPr>
        <w:t>HCC</w:t>
      </w:r>
      <w:proofErr w:type="spellEnd"/>
      <w:r w:rsidR="00A41F47" w:rsidRPr="00946910">
        <w:rPr>
          <w:rFonts w:ascii="Book Antiqua" w:hAnsi="Book Antiqua" w:cs="Times New Roman"/>
          <w:sz w:val="24"/>
          <w:szCs w:val="24"/>
        </w:rPr>
        <w:t xml:space="preserve"> for selecting treatment and predicting treatment response,</w:t>
      </w:r>
      <w:r w:rsidR="00F07B2A" w:rsidRPr="00946910">
        <w:rPr>
          <w:rFonts w:ascii="Book Antiqua" w:hAnsi="Book Antiqua" w:cs="Times New Roman"/>
          <w:sz w:val="24"/>
          <w:szCs w:val="24"/>
        </w:rPr>
        <w:t xml:space="preserve"> and the use of </w:t>
      </w:r>
      <w:proofErr w:type="spellStart"/>
      <w:r w:rsidR="00F07B2A" w:rsidRPr="00946910">
        <w:rPr>
          <w:rFonts w:ascii="Book Antiqua" w:hAnsi="Book Antiqua" w:cs="Times New Roman"/>
          <w:sz w:val="24"/>
          <w:szCs w:val="24"/>
        </w:rPr>
        <w:t>radiomics</w:t>
      </w:r>
      <w:proofErr w:type="spellEnd"/>
      <w:r w:rsidR="00F07B2A" w:rsidRPr="00946910">
        <w:rPr>
          <w:rFonts w:ascii="Book Antiqua" w:hAnsi="Book Antiqua" w:cs="Times New Roman"/>
          <w:sz w:val="24"/>
          <w:szCs w:val="24"/>
        </w:rPr>
        <w:t xml:space="preserve"> of </w:t>
      </w:r>
      <w:proofErr w:type="spellStart"/>
      <w:r w:rsidR="00F07B2A" w:rsidRPr="00946910">
        <w:rPr>
          <w:rFonts w:ascii="Book Antiqua" w:hAnsi="Book Antiqua" w:cs="Times New Roman"/>
          <w:sz w:val="24"/>
          <w:szCs w:val="24"/>
        </w:rPr>
        <w:t>FDG</w:t>
      </w:r>
      <w:proofErr w:type="spellEnd"/>
      <w:r w:rsidR="00F07B2A" w:rsidRPr="00946910">
        <w:rPr>
          <w:rFonts w:ascii="Book Antiqua" w:hAnsi="Book Antiqua" w:cs="Times New Roman"/>
          <w:sz w:val="24"/>
          <w:szCs w:val="24"/>
        </w:rPr>
        <w:t xml:space="preserve"> PET</w:t>
      </w:r>
      <w:r w:rsidR="00B40618" w:rsidRPr="00946910">
        <w:rPr>
          <w:rFonts w:ascii="Book Antiqua" w:hAnsi="Book Antiqua" w:cs="Times New Roman"/>
          <w:sz w:val="24"/>
          <w:szCs w:val="24"/>
        </w:rPr>
        <w:t xml:space="preserve"> in </w:t>
      </w:r>
      <w:proofErr w:type="spellStart"/>
      <w:r w:rsidR="00F07B2A" w:rsidRPr="00946910">
        <w:rPr>
          <w:rFonts w:ascii="Book Antiqua" w:hAnsi="Book Antiqua" w:cs="Times New Roman"/>
          <w:sz w:val="24"/>
          <w:szCs w:val="24"/>
        </w:rPr>
        <w:t>HCC</w:t>
      </w:r>
      <w:proofErr w:type="spellEnd"/>
      <w:r w:rsidR="00F07B2A" w:rsidRPr="00946910">
        <w:rPr>
          <w:rFonts w:ascii="Book Antiqua" w:hAnsi="Book Antiqua" w:cs="Times New Roman"/>
          <w:sz w:val="24"/>
          <w:szCs w:val="24"/>
        </w:rPr>
        <w:t>.</w:t>
      </w:r>
    </w:p>
    <w:p w14:paraId="06EF75B5" w14:textId="77777777" w:rsidR="000E75C3" w:rsidRPr="00946910" w:rsidRDefault="000E75C3" w:rsidP="000E75C3">
      <w:pPr>
        <w:wordWrap/>
        <w:adjustRightInd w:val="0"/>
        <w:snapToGrid w:val="0"/>
        <w:spacing w:after="0" w:line="360" w:lineRule="auto"/>
        <w:rPr>
          <w:rFonts w:ascii="Book Antiqua" w:hAnsi="Book Antiqua" w:cs="Times New Roman"/>
          <w:sz w:val="24"/>
          <w:szCs w:val="24"/>
        </w:rPr>
      </w:pPr>
    </w:p>
    <w:p w14:paraId="4C1154A7" w14:textId="77777777" w:rsidR="00806F65" w:rsidRPr="00946910" w:rsidRDefault="00806F65" w:rsidP="000E75C3">
      <w:pPr>
        <w:wordWrap/>
        <w:adjustRightInd w:val="0"/>
        <w:snapToGrid w:val="0"/>
        <w:spacing w:after="0" w:line="360" w:lineRule="auto"/>
        <w:rPr>
          <w:rFonts w:ascii="Book Antiqua" w:hAnsi="Book Antiqua" w:cs="Times New Roman"/>
          <w:sz w:val="24"/>
          <w:szCs w:val="24"/>
        </w:rPr>
      </w:pPr>
      <w:r w:rsidRPr="00946910">
        <w:rPr>
          <w:rFonts w:ascii="Book Antiqua" w:hAnsi="Book Antiqua" w:cs="Times New Roman"/>
          <w:b/>
          <w:sz w:val="24"/>
          <w:szCs w:val="24"/>
        </w:rPr>
        <w:t>Key words:</w:t>
      </w:r>
      <w:r w:rsidRPr="00946910">
        <w:rPr>
          <w:rFonts w:ascii="Book Antiqua" w:hAnsi="Book Antiqua" w:cs="Times New Roman"/>
          <w:sz w:val="24"/>
          <w:szCs w:val="24"/>
        </w:rPr>
        <w:t xml:space="preserve"> </w:t>
      </w:r>
      <w:r w:rsidR="00522D6E" w:rsidRPr="00946910">
        <w:rPr>
          <w:rFonts w:ascii="Book Antiqua" w:hAnsi="Book Antiqua" w:cs="Times New Roman"/>
          <w:sz w:val="24"/>
          <w:szCs w:val="24"/>
        </w:rPr>
        <w:t xml:space="preserve">Hepatocellular carcinoma; </w:t>
      </w:r>
      <w:proofErr w:type="spellStart"/>
      <w:r w:rsidR="00522D6E" w:rsidRPr="00946910">
        <w:rPr>
          <w:rFonts w:ascii="Book Antiqua" w:hAnsi="Book Antiqua" w:cs="Times New Roman"/>
          <w:sz w:val="24"/>
          <w:szCs w:val="24"/>
        </w:rPr>
        <w:t>F</w:t>
      </w:r>
      <w:r w:rsidR="00DC14AC" w:rsidRPr="00946910">
        <w:rPr>
          <w:rFonts w:ascii="Book Antiqua" w:hAnsi="Book Antiqua" w:cs="Times New Roman"/>
          <w:sz w:val="24"/>
          <w:szCs w:val="24"/>
        </w:rPr>
        <w:t>luorodeoxyglucose</w:t>
      </w:r>
      <w:proofErr w:type="spellEnd"/>
      <w:r w:rsidR="00DC14AC" w:rsidRPr="00946910">
        <w:rPr>
          <w:rFonts w:ascii="Book Antiqua" w:hAnsi="Book Antiqua" w:cs="Times New Roman"/>
          <w:sz w:val="24"/>
          <w:szCs w:val="24"/>
        </w:rPr>
        <w:t xml:space="preserve"> F18;</w:t>
      </w:r>
      <w:r w:rsidR="00522D6E" w:rsidRPr="00946910">
        <w:rPr>
          <w:rFonts w:ascii="Book Antiqua" w:hAnsi="Book Antiqua" w:cs="Times New Roman"/>
          <w:sz w:val="24"/>
          <w:szCs w:val="24"/>
        </w:rPr>
        <w:t xml:space="preserve"> P</w:t>
      </w:r>
      <w:r w:rsidR="00120A11" w:rsidRPr="00946910">
        <w:rPr>
          <w:rFonts w:ascii="Book Antiqua" w:hAnsi="Book Antiqua" w:cs="Times New Roman"/>
          <w:sz w:val="24"/>
          <w:szCs w:val="24"/>
        </w:rPr>
        <w:t>ositron emission tomography</w:t>
      </w:r>
      <w:r w:rsidR="00522D6E" w:rsidRPr="00946910">
        <w:rPr>
          <w:rFonts w:ascii="Book Antiqua" w:hAnsi="Book Antiqua" w:cs="Times New Roman"/>
          <w:sz w:val="24"/>
          <w:szCs w:val="24"/>
        </w:rPr>
        <w:t>; Staging; P</w:t>
      </w:r>
      <w:r w:rsidR="00DC14AC" w:rsidRPr="00946910">
        <w:rPr>
          <w:rFonts w:ascii="Book Antiqua" w:hAnsi="Book Antiqua" w:cs="Times New Roman"/>
          <w:sz w:val="24"/>
          <w:szCs w:val="24"/>
        </w:rPr>
        <w:t>rognosis</w:t>
      </w:r>
    </w:p>
    <w:p w14:paraId="2B836311" w14:textId="77777777" w:rsidR="000E75C3" w:rsidRPr="00946910" w:rsidRDefault="000E75C3" w:rsidP="000E75C3">
      <w:pPr>
        <w:wordWrap/>
        <w:adjustRightInd w:val="0"/>
        <w:snapToGrid w:val="0"/>
        <w:spacing w:after="0" w:line="360" w:lineRule="auto"/>
        <w:rPr>
          <w:rFonts w:ascii="Book Antiqua" w:hAnsi="Book Antiqua" w:cs="Times New Roman"/>
          <w:sz w:val="24"/>
          <w:szCs w:val="24"/>
        </w:rPr>
      </w:pPr>
    </w:p>
    <w:p w14:paraId="6A7C537F" w14:textId="4AB662ED" w:rsidR="000E75C3" w:rsidRPr="00946910" w:rsidRDefault="000E75C3" w:rsidP="000E75C3">
      <w:pPr>
        <w:wordWrap/>
        <w:adjustRightInd w:val="0"/>
        <w:snapToGrid w:val="0"/>
        <w:spacing w:after="0" w:line="360" w:lineRule="auto"/>
        <w:rPr>
          <w:rFonts w:ascii="Book Antiqua" w:hAnsi="Book Antiqua"/>
          <w:sz w:val="24"/>
          <w:szCs w:val="24"/>
        </w:rPr>
      </w:pPr>
      <w:bookmarkStart w:id="36" w:name="OLE_LINK43"/>
      <w:bookmarkStart w:id="37" w:name="OLE_LINK44"/>
      <w:proofErr w:type="gramStart"/>
      <w:r w:rsidRPr="00946910">
        <w:rPr>
          <w:rFonts w:ascii="Book Antiqua" w:hAnsi="Book Antiqua"/>
          <w:b/>
          <w:sz w:val="24"/>
          <w:szCs w:val="24"/>
        </w:rPr>
        <w:t>© The Author(s) 201</w:t>
      </w:r>
      <w:r w:rsidRPr="00946910">
        <w:rPr>
          <w:rFonts w:ascii="Book Antiqua" w:hAnsi="Book Antiqua" w:hint="eastAsia"/>
          <w:b/>
          <w:sz w:val="24"/>
          <w:szCs w:val="24"/>
        </w:rPr>
        <w:t>9</w:t>
      </w:r>
      <w:r w:rsidRPr="00946910">
        <w:rPr>
          <w:rFonts w:ascii="Book Antiqua" w:hAnsi="Book Antiqua"/>
          <w:b/>
          <w:sz w:val="24"/>
          <w:szCs w:val="24"/>
        </w:rPr>
        <w:t>.</w:t>
      </w:r>
      <w:proofErr w:type="gramEnd"/>
      <w:r w:rsidRPr="00946910">
        <w:rPr>
          <w:rFonts w:ascii="Book Antiqua" w:hAnsi="Book Antiqua"/>
          <w:b/>
          <w:sz w:val="24"/>
          <w:szCs w:val="24"/>
        </w:rPr>
        <w:t xml:space="preserve"> </w:t>
      </w:r>
      <w:proofErr w:type="gramStart"/>
      <w:r w:rsidRPr="00946910">
        <w:rPr>
          <w:rFonts w:ascii="Book Antiqua" w:hAnsi="Book Antiqua"/>
          <w:sz w:val="24"/>
          <w:szCs w:val="24"/>
        </w:rPr>
        <w:t xml:space="preserve">Published by </w:t>
      </w:r>
      <w:proofErr w:type="spellStart"/>
      <w:r w:rsidRPr="00946910">
        <w:rPr>
          <w:rFonts w:ascii="Book Antiqua" w:hAnsi="Book Antiqua"/>
          <w:sz w:val="24"/>
          <w:szCs w:val="24"/>
        </w:rPr>
        <w:t>Baishideng</w:t>
      </w:r>
      <w:proofErr w:type="spellEnd"/>
      <w:r w:rsidRPr="00946910">
        <w:rPr>
          <w:rFonts w:ascii="Book Antiqua" w:hAnsi="Book Antiqua"/>
          <w:sz w:val="24"/>
          <w:szCs w:val="24"/>
        </w:rPr>
        <w:t xml:space="preserve"> Publishing Group Inc.</w:t>
      </w:r>
      <w:proofErr w:type="gramEnd"/>
      <w:r w:rsidRPr="00946910">
        <w:rPr>
          <w:rFonts w:ascii="Book Antiqua" w:hAnsi="Book Antiqua"/>
          <w:sz w:val="24"/>
          <w:szCs w:val="24"/>
        </w:rPr>
        <w:t xml:space="preserve"> All rights reserved.</w:t>
      </w:r>
      <w:bookmarkEnd w:id="36"/>
      <w:bookmarkEnd w:id="37"/>
    </w:p>
    <w:p w14:paraId="110AA39E" w14:textId="77777777" w:rsidR="000E75C3" w:rsidRPr="00946910" w:rsidRDefault="000E75C3" w:rsidP="000E75C3">
      <w:pPr>
        <w:wordWrap/>
        <w:adjustRightInd w:val="0"/>
        <w:snapToGrid w:val="0"/>
        <w:spacing w:after="0" w:line="360" w:lineRule="auto"/>
        <w:rPr>
          <w:rFonts w:ascii="Book Antiqua" w:hAnsi="Book Antiqua" w:cs="Times New Roman"/>
          <w:sz w:val="24"/>
          <w:szCs w:val="24"/>
        </w:rPr>
      </w:pPr>
    </w:p>
    <w:p w14:paraId="4FE9694D" w14:textId="64ED0D76" w:rsidR="00806F65" w:rsidRPr="00946910" w:rsidRDefault="00806F65" w:rsidP="00C91477">
      <w:pPr>
        <w:wordWrap/>
        <w:adjustRightInd w:val="0"/>
        <w:snapToGrid w:val="0"/>
        <w:spacing w:after="0" w:line="360" w:lineRule="auto"/>
        <w:rPr>
          <w:rFonts w:ascii="Book Antiqua" w:hAnsi="Book Antiqua" w:cs="Times New Roman"/>
          <w:sz w:val="24"/>
          <w:szCs w:val="24"/>
        </w:rPr>
      </w:pPr>
      <w:r w:rsidRPr="00946910">
        <w:rPr>
          <w:rFonts w:ascii="Book Antiqua" w:hAnsi="Book Antiqua" w:cs="Times New Roman"/>
          <w:b/>
          <w:sz w:val="24"/>
          <w:szCs w:val="24"/>
        </w:rPr>
        <w:t>Core tip:</w:t>
      </w:r>
      <w:r w:rsidRPr="00946910">
        <w:rPr>
          <w:rFonts w:ascii="Book Antiqua" w:hAnsi="Book Antiqua" w:cs="Times New Roman"/>
          <w:sz w:val="24"/>
          <w:szCs w:val="24"/>
        </w:rPr>
        <w:t xml:space="preserve"> </w:t>
      </w:r>
      <w:r w:rsidR="00135A0E" w:rsidRPr="00946910">
        <w:rPr>
          <w:rFonts w:ascii="Book Antiqua" w:hAnsi="Book Antiqua" w:cs="Times New Roman"/>
          <w:sz w:val="24"/>
          <w:szCs w:val="24"/>
        </w:rPr>
        <w:t xml:space="preserve">Because of low sensitivity, </w:t>
      </w:r>
      <w:r w:rsidR="00CA76A4" w:rsidRPr="00946910">
        <w:rPr>
          <w:rFonts w:ascii="Book Antiqua" w:hAnsi="Book Antiqua" w:cs="Times New Roman"/>
          <w:sz w:val="24"/>
          <w:szCs w:val="24"/>
        </w:rPr>
        <w:t xml:space="preserve">clinical use of </w:t>
      </w:r>
      <w:r w:rsidR="005007C9" w:rsidRPr="00946910">
        <w:rPr>
          <w:rFonts w:ascii="Book Antiqua" w:hAnsi="Book Antiqua" w:cs="Times New Roman"/>
          <w:sz w:val="24"/>
          <w:szCs w:val="24"/>
          <w:vertAlign w:val="superscript"/>
        </w:rPr>
        <w:t>18</w:t>
      </w:r>
      <w:r w:rsidR="005007C9" w:rsidRPr="00946910">
        <w:rPr>
          <w:rFonts w:ascii="Book Antiqua" w:hAnsi="Book Antiqua" w:cs="Times New Roman"/>
          <w:sz w:val="24"/>
          <w:szCs w:val="24"/>
        </w:rPr>
        <w:t xml:space="preserve">F-fluorodeoxyglucose </w:t>
      </w:r>
      <w:r w:rsidR="00CA76A4" w:rsidRPr="00946910">
        <w:rPr>
          <w:rFonts w:ascii="Book Antiqua" w:hAnsi="Book Antiqua" w:cs="Times New Roman"/>
          <w:sz w:val="24"/>
          <w:szCs w:val="24"/>
        </w:rPr>
        <w:t>(</w:t>
      </w:r>
      <w:proofErr w:type="spellStart"/>
      <w:r w:rsidR="00CA76A4" w:rsidRPr="00946910">
        <w:rPr>
          <w:rFonts w:ascii="Book Antiqua" w:hAnsi="Book Antiqua" w:cs="Times New Roman"/>
          <w:sz w:val="24"/>
          <w:szCs w:val="24"/>
        </w:rPr>
        <w:t>FDG</w:t>
      </w:r>
      <w:proofErr w:type="spellEnd"/>
      <w:r w:rsidR="00CA76A4" w:rsidRPr="00946910">
        <w:rPr>
          <w:rFonts w:ascii="Book Antiqua" w:hAnsi="Book Antiqua" w:cs="Times New Roman"/>
          <w:sz w:val="24"/>
          <w:szCs w:val="24"/>
        </w:rPr>
        <w:t>) positron emission tomography (PET) has been limited in patients with hepatocellular carcinoma (</w:t>
      </w:r>
      <w:proofErr w:type="spellStart"/>
      <w:r w:rsidR="00CA76A4" w:rsidRPr="00946910">
        <w:rPr>
          <w:rFonts w:ascii="Book Antiqua" w:hAnsi="Book Antiqua" w:cs="Times New Roman"/>
          <w:sz w:val="24"/>
          <w:szCs w:val="24"/>
        </w:rPr>
        <w:t>HCC</w:t>
      </w:r>
      <w:proofErr w:type="spellEnd"/>
      <w:r w:rsidR="00CA76A4" w:rsidRPr="00946910">
        <w:rPr>
          <w:rFonts w:ascii="Book Antiqua" w:hAnsi="Book Antiqua" w:cs="Times New Roman"/>
          <w:sz w:val="24"/>
          <w:szCs w:val="24"/>
        </w:rPr>
        <w:t xml:space="preserve">). However, recent studies have </w:t>
      </w:r>
      <w:r w:rsidR="00135A0E" w:rsidRPr="00946910">
        <w:rPr>
          <w:rFonts w:ascii="Book Antiqua" w:hAnsi="Book Antiqua" w:cs="Times New Roman"/>
          <w:sz w:val="24"/>
          <w:szCs w:val="24"/>
        </w:rPr>
        <w:t>shown</w:t>
      </w:r>
      <w:r w:rsidR="00CA76A4" w:rsidRPr="00946910">
        <w:rPr>
          <w:rFonts w:ascii="Book Antiqua" w:hAnsi="Book Antiqua" w:cs="Times New Roman"/>
          <w:sz w:val="24"/>
          <w:szCs w:val="24"/>
        </w:rPr>
        <w:t xml:space="preserve"> clinical significance of </w:t>
      </w:r>
      <w:proofErr w:type="spellStart"/>
      <w:r w:rsidR="00CA76A4" w:rsidRPr="00946910">
        <w:rPr>
          <w:rFonts w:ascii="Book Antiqua" w:hAnsi="Book Antiqua" w:cs="Times New Roman"/>
          <w:sz w:val="24"/>
          <w:szCs w:val="24"/>
        </w:rPr>
        <w:t>FDG</w:t>
      </w:r>
      <w:proofErr w:type="spellEnd"/>
      <w:r w:rsidR="00CA76A4" w:rsidRPr="00946910">
        <w:rPr>
          <w:rFonts w:ascii="Book Antiqua" w:hAnsi="Book Antiqua" w:cs="Times New Roman"/>
          <w:sz w:val="24"/>
          <w:szCs w:val="24"/>
        </w:rPr>
        <w:t xml:space="preserve"> PET in various ways. The object</w:t>
      </w:r>
      <w:r w:rsidR="00135A0E" w:rsidRPr="00946910">
        <w:rPr>
          <w:rFonts w:ascii="Book Antiqua" w:hAnsi="Book Antiqua" w:cs="Times New Roman"/>
          <w:sz w:val="24"/>
          <w:szCs w:val="24"/>
        </w:rPr>
        <w:t>ive</w:t>
      </w:r>
      <w:r w:rsidR="00CA76A4" w:rsidRPr="00946910">
        <w:rPr>
          <w:rFonts w:ascii="Book Antiqua" w:hAnsi="Book Antiqua" w:cs="Times New Roman"/>
          <w:sz w:val="24"/>
          <w:szCs w:val="24"/>
        </w:rPr>
        <w:t xml:space="preserve"> of this review is to</w:t>
      </w:r>
      <w:r w:rsidR="00135A0E" w:rsidRPr="00946910">
        <w:rPr>
          <w:rFonts w:ascii="Book Antiqua" w:hAnsi="Book Antiqua" w:cs="Times New Roman"/>
          <w:sz w:val="24"/>
          <w:szCs w:val="24"/>
        </w:rPr>
        <w:t xml:space="preserve"> provide an</w:t>
      </w:r>
      <w:r w:rsidR="00CA76A4" w:rsidRPr="00946910">
        <w:rPr>
          <w:rFonts w:ascii="Book Antiqua" w:hAnsi="Book Antiqua" w:cs="Times New Roman"/>
          <w:sz w:val="24"/>
          <w:szCs w:val="24"/>
        </w:rPr>
        <w:t xml:space="preserve"> overview</w:t>
      </w:r>
      <w:r w:rsidR="00135A0E" w:rsidRPr="00946910">
        <w:rPr>
          <w:rFonts w:ascii="Book Antiqua" w:hAnsi="Book Antiqua" w:cs="Times New Roman"/>
          <w:sz w:val="24"/>
          <w:szCs w:val="24"/>
        </w:rPr>
        <w:t xml:space="preserve"> of</w:t>
      </w:r>
      <w:r w:rsidR="00CA76A4" w:rsidRPr="00946910">
        <w:rPr>
          <w:rFonts w:ascii="Book Antiqua" w:hAnsi="Book Antiqua" w:cs="Times New Roman"/>
          <w:sz w:val="24"/>
          <w:szCs w:val="24"/>
        </w:rPr>
        <w:t xml:space="preserve"> the current literature regarding </w:t>
      </w:r>
      <w:proofErr w:type="spellStart"/>
      <w:r w:rsidR="00CA76A4" w:rsidRPr="00946910">
        <w:rPr>
          <w:rFonts w:ascii="Book Antiqua" w:hAnsi="Book Antiqua" w:cs="Times New Roman"/>
          <w:sz w:val="24"/>
          <w:szCs w:val="24"/>
        </w:rPr>
        <w:t>FDG</w:t>
      </w:r>
      <w:proofErr w:type="spellEnd"/>
      <w:r w:rsidR="00CA76A4" w:rsidRPr="00946910">
        <w:rPr>
          <w:rFonts w:ascii="Book Antiqua" w:hAnsi="Book Antiqua" w:cs="Times New Roman"/>
          <w:sz w:val="24"/>
          <w:szCs w:val="24"/>
        </w:rPr>
        <w:t xml:space="preserve"> PET in </w:t>
      </w:r>
      <w:proofErr w:type="spellStart"/>
      <w:r w:rsidR="00CA76A4" w:rsidRPr="00946910">
        <w:rPr>
          <w:rFonts w:ascii="Book Antiqua" w:hAnsi="Book Antiqua" w:cs="Times New Roman"/>
          <w:sz w:val="24"/>
          <w:szCs w:val="24"/>
        </w:rPr>
        <w:t>HCC</w:t>
      </w:r>
      <w:proofErr w:type="spellEnd"/>
      <w:r w:rsidR="00CA76A4" w:rsidRPr="00946910">
        <w:rPr>
          <w:rFonts w:ascii="Book Antiqua" w:hAnsi="Book Antiqua" w:cs="Times New Roman"/>
          <w:sz w:val="24"/>
          <w:szCs w:val="24"/>
        </w:rPr>
        <w:t xml:space="preserve"> and discuss emerging role of </w:t>
      </w:r>
      <w:proofErr w:type="spellStart"/>
      <w:r w:rsidR="00CA76A4" w:rsidRPr="00946910">
        <w:rPr>
          <w:rFonts w:ascii="Book Antiqua" w:hAnsi="Book Antiqua" w:cs="Times New Roman"/>
          <w:sz w:val="24"/>
          <w:szCs w:val="24"/>
        </w:rPr>
        <w:t>FDG</w:t>
      </w:r>
      <w:proofErr w:type="spellEnd"/>
      <w:r w:rsidR="00CA76A4" w:rsidRPr="00946910">
        <w:rPr>
          <w:rFonts w:ascii="Book Antiqua" w:hAnsi="Book Antiqua" w:cs="Times New Roman"/>
          <w:sz w:val="24"/>
          <w:szCs w:val="24"/>
        </w:rPr>
        <w:t xml:space="preserve"> PET in </w:t>
      </w:r>
      <w:r w:rsidR="00135A0E" w:rsidRPr="00946910">
        <w:rPr>
          <w:rFonts w:ascii="Book Antiqua" w:hAnsi="Book Antiqua" w:cs="Times New Roman"/>
          <w:sz w:val="24"/>
          <w:szCs w:val="24"/>
        </w:rPr>
        <w:t>aiding</w:t>
      </w:r>
      <w:r w:rsidR="000E75C3" w:rsidRPr="00946910">
        <w:rPr>
          <w:rFonts w:ascii="Book Antiqua" w:hAnsi="Book Antiqua" w:cs="Times New Roman"/>
          <w:sz w:val="24"/>
          <w:szCs w:val="24"/>
        </w:rPr>
        <w:t xml:space="preserve"> management of </w:t>
      </w:r>
      <w:proofErr w:type="spellStart"/>
      <w:r w:rsidR="000E75C3" w:rsidRPr="00946910">
        <w:rPr>
          <w:rFonts w:ascii="Book Antiqua" w:hAnsi="Book Antiqua" w:cs="Times New Roman"/>
          <w:sz w:val="24"/>
          <w:szCs w:val="24"/>
        </w:rPr>
        <w:t>HCC</w:t>
      </w:r>
      <w:proofErr w:type="spellEnd"/>
      <w:r w:rsidR="000E75C3" w:rsidRPr="00946910">
        <w:rPr>
          <w:rFonts w:ascii="Book Antiqua" w:hAnsi="Book Antiqua" w:cs="Times New Roman"/>
          <w:sz w:val="24"/>
          <w:szCs w:val="24"/>
        </w:rPr>
        <w:t xml:space="preserve"> patients.</w:t>
      </w:r>
    </w:p>
    <w:p w14:paraId="27899A31" w14:textId="77777777" w:rsidR="000E75C3" w:rsidRPr="00946910" w:rsidRDefault="000E75C3" w:rsidP="00C91477">
      <w:pPr>
        <w:wordWrap/>
        <w:adjustRightInd w:val="0"/>
        <w:snapToGrid w:val="0"/>
        <w:spacing w:after="0" w:line="360" w:lineRule="auto"/>
        <w:rPr>
          <w:rFonts w:ascii="Book Antiqua" w:hAnsi="Book Antiqua" w:cs="Times New Roman"/>
          <w:sz w:val="24"/>
          <w:szCs w:val="24"/>
        </w:rPr>
      </w:pPr>
    </w:p>
    <w:p w14:paraId="7FC2BB1E" w14:textId="77777777" w:rsidR="0060705F" w:rsidRDefault="0060705F" w:rsidP="0060705F">
      <w:pPr>
        <w:adjustRightInd w:val="0"/>
        <w:snapToGrid w:val="0"/>
        <w:spacing w:line="360" w:lineRule="auto"/>
        <w:outlineLvl w:val="0"/>
        <w:rPr>
          <w:rFonts w:ascii="Book Antiqua" w:hAnsi="Book Antiqua" w:hint="eastAsia"/>
          <w:color w:val="000000"/>
          <w:sz w:val="24"/>
          <w:lang w:eastAsia="zh-CN"/>
        </w:rPr>
      </w:pPr>
      <w:r w:rsidRPr="0060705F">
        <w:rPr>
          <w:rFonts w:ascii="Book Antiqua" w:hAnsi="Book Antiqua" w:cs="Helvetica"/>
          <w:b/>
          <w:sz w:val="24"/>
          <w:szCs w:val="24"/>
        </w:rPr>
        <w:t>Citation:</w:t>
      </w:r>
      <w:r>
        <w:rPr>
          <w:rFonts w:ascii="Book Antiqua" w:hAnsi="Book Antiqua" w:cs="Helvetica" w:hint="eastAsia"/>
          <w:sz w:val="24"/>
          <w:szCs w:val="24"/>
          <w:lang w:eastAsia="zh-CN"/>
        </w:rPr>
        <w:t xml:space="preserve"> </w:t>
      </w:r>
      <w:r w:rsidRPr="0005651C">
        <w:rPr>
          <w:rFonts w:ascii="Book Antiqua" w:hAnsi="Book Antiqua"/>
          <w:sz w:val="24"/>
        </w:rPr>
        <w:t xml:space="preserve">Lee SM, Kim HS, Lee S, Lee </w:t>
      </w:r>
      <w:proofErr w:type="spellStart"/>
      <w:r w:rsidRPr="0005651C">
        <w:rPr>
          <w:rFonts w:ascii="Book Antiqua" w:hAnsi="Book Antiqua"/>
          <w:sz w:val="24"/>
        </w:rPr>
        <w:t>JW</w:t>
      </w:r>
      <w:proofErr w:type="spellEnd"/>
      <w:r w:rsidRPr="0005651C">
        <w:rPr>
          <w:rFonts w:ascii="Book Antiqua" w:hAnsi="Book Antiqua"/>
          <w:sz w:val="24"/>
        </w:rPr>
        <w:t xml:space="preserve">. </w:t>
      </w:r>
      <w:proofErr w:type="gramStart"/>
      <w:r w:rsidRPr="0005651C">
        <w:rPr>
          <w:rFonts w:ascii="Book Antiqua" w:hAnsi="Book Antiqua"/>
          <w:sz w:val="24"/>
        </w:rPr>
        <w:t xml:space="preserve">Emerging role of </w:t>
      </w:r>
      <w:r w:rsidRPr="0005651C">
        <w:rPr>
          <w:rFonts w:ascii="Book Antiqua" w:hAnsi="Book Antiqua"/>
          <w:sz w:val="24"/>
          <w:vertAlign w:val="superscript"/>
        </w:rPr>
        <w:t>18</w:t>
      </w:r>
      <w:r w:rsidRPr="0005651C">
        <w:rPr>
          <w:rFonts w:ascii="Book Antiqua" w:hAnsi="Book Antiqua"/>
          <w:sz w:val="24"/>
        </w:rPr>
        <w:t>F-fluorodeoxyglucose positron emission tomography for guiding management of hepa</w:t>
      </w:r>
      <w:r w:rsidRPr="0005651C">
        <w:rPr>
          <w:rFonts w:ascii="Book Antiqua" w:hAnsi="Book Antiqua"/>
          <w:sz w:val="24"/>
        </w:rPr>
        <w:lastRenderedPageBreak/>
        <w:t>tocellular carcinoma.</w:t>
      </w:r>
      <w:proofErr w:type="gramEnd"/>
      <w:r w:rsidRPr="0005651C">
        <w:rPr>
          <w:rFonts w:ascii="Book Antiqua" w:hAnsi="Book Antiqua"/>
          <w:sz w:val="24"/>
        </w:rPr>
        <w:t xml:space="preserve"> </w:t>
      </w:r>
      <w:bookmarkStart w:id="38" w:name="_Hlk1152356"/>
      <w:r w:rsidRPr="0005651C">
        <w:rPr>
          <w:rFonts w:ascii="Book Antiqua" w:hAnsi="Book Antiqua"/>
          <w:i/>
          <w:color w:val="000000"/>
          <w:sz w:val="24"/>
        </w:rPr>
        <w:t xml:space="preserve">World J </w:t>
      </w:r>
      <w:proofErr w:type="spellStart"/>
      <w:r w:rsidRPr="0005651C">
        <w:rPr>
          <w:rFonts w:ascii="Book Antiqua" w:hAnsi="Book Antiqua"/>
          <w:i/>
          <w:color w:val="000000"/>
          <w:sz w:val="24"/>
        </w:rPr>
        <w:t>Gastroenterol</w:t>
      </w:r>
      <w:proofErr w:type="spellEnd"/>
      <w:r w:rsidRPr="0005651C">
        <w:rPr>
          <w:rFonts w:ascii="Book Antiqua" w:hAnsi="Book Antiqua"/>
          <w:color w:val="000000"/>
          <w:sz w:val="24"/>
        </w:rPr>
        <w:t xml:space="preserve"> 2019; 25(11): 1289-1306  </w:t>
      </w:r>
    </w:p>
    <w:p w14:paraId="2084C0DA" w14:textId="77777777" w:rsidR="0060705F" w:rsidRDefault="0060705F" w:rsidP="0060705F">
      <w:pPr>
        <w:adjustRightInd w:val="0"/>
        <w:snapToGrid w:val="0"/>
        <w:spacing w:line="360" w:lineRule="auto"/>
        <w:outlineLvl w:val="0"/>
        <w:rPr>
          <w:rFonts w:ascii="Book Antiqua" w:hAnsi="Book Antiqua" w:hint="eastAsia"/>
          <w:color w:val="000000"/>
          <w:sz w:val="24"/>
          <w:lang w:eastAsia="zh-CN"/>
        </w:rPr>
      </w:pPr>
      <w:r w:rsidRPr="0060705F">
        <w:rPr>
          <w:rFonts w:ascii="Book Antiqua" w:hAnsi="Book Antiqua"/>
          <w:b/>
          <w:color w:val="000000"/>
          <w:sz w:val="24"/>
        </w:rPr>
        <w:t>URL:</w:t>
      </w:r>
      <w:r w:rsidRPr="0005651C">
        <w:rPr>
          <w:rFonts w:ascii="Book Antiqua" w:hAnsi="Book Antiqua"/>
          <w:color w:val="000000"/>
          <w:sz w:val="24"/>
        </w:rPr>
        <w:t xml:space="preserve"> https://www.wjgnet.com/1007-9327/full/v25/i11/1289.htm  </w:t>
      </w:r>
    </w:p>
    <w:p w14:paraId="4189367B" w14:textId="1FE731DB" w:rsidR="0060705F" w:rsidRPr="0005651C" w:rsidRDefault="0060705F" w:rsidP="0060705F">
      <w:pPr>
        <w:adjustRightInd w:val="0"/>
        <w:snapToGrid w:val="0"/>
        <w:spacing w:line="360" w:lineRule="auto"/>
        <w:outlineLvl w:val="0"/>
        <w:rPr>
          <w:rFonts w:ascii="Book Antiqua" w:hAnsi="Book Antiqua"/>
          <w:sz w:val="24"/>
        </w:rPr>
      </w:pPr>
      <w:proofErr w:type="spellStart"/>
      <w:r w:rsidRPr="0060705F">
        <w:rPr>
          <w:rFonts w:ascii="Book Antiqua" w:hAnsi="Book Antiqua"/>
          <w:b/>
          <w:color w:val="000000"/>
          <w:sz w:val="24"/>
        </w:rPr>
        <w:t>DOI</w:t>
      </w:r>
      <w:proofErr w:type="spellEnd"/>
      <w:r w:rsidRPr="0060705F">
        <w:rPr>
          <w:rFonts w:ascii="Book Antiqua" w:hAnsi="Book Antiqua"/>
          <w:b/>
          <w:color w:val="000000"/>
          <w:sz w:val="24"/>
        </w:rPr>
        <w:t>:</w:t>
      </w:r>
      <w:r w:rsidRPr="0005651C">
        <w:rPr>
          <w:rFonts w:ascii="Book Antiqua" w:hAnsi="Book Antiqua"/>
          <w:color w:val="000000"/>
          <w:sz w:val="24"/>
        </w:rPr>
        <w:t xml:space="preserve"> https://dx.doi.org/10.3748/wjg.v25.i11.</w:t>
      </w:r>
      <w:bookmarkEnd w:id="38"/>
      <w:r w:rsidRPr="0005651C">
        <w:rPr>
          <w:rFonts w:ascii="Book Antiqua" w:hAnsi="Book Antiqua"/>
          <w:color w:val="000000"/>
          <w:sz w:val="24"/>
        </w:rPr>
        <w:t>1289</w:t>
      </w:r>
    </w:p>
    <w:p w14:paraId="12692C19" w14:textId="77777777" w:rsidR="00C14227" w:rsidRPr="00946910" w:rsidRDefault="00C14227">
      <w:pPr>
        <w:widowControl/>
        <w:wordWrap/>
        <w:autoSpaceDE/>
        <w:autoSpaceDN/>
        <w:rPr>
          <w:rFonts w:ascii="Book Antiqua" w:hAnsi="Book Antiqua" w:cs="Times New Roman"/>
          <w:b/>
          <w:sz w:val="24"/>
          <w:szCs w:val="24"/>
        </w:rPr>
      </w:pPr>
      <w:r w:rsidRPr="00946910">
        <w:rPr>
          <w:rFonts w:ascii="Book Antiqua" w:hAnsi="Book Antiqua" w:cs="Times New Roman"/>
          <w:b/>
          <w:sz w:val="24"/>
          <w:szCs w:val="24"/>
        </w:rPr>
        <w:br w:type="page"/>
      </w:r>
    </w:p>
    <w:p w14:paraId="7E7BCF1D" w14:textId="12A300FA" w:rsidR="00806F65" w:rsidRPr="00946910" w:rsidRDefault="00135F87" w:rsidP="000E75C3">
      <w:pPr>
        <w:widowControl/>
        <w:wordWrap/>
        <w:autoSpaceDE/>
        <w:autoSpaceDN/>
        <w:adjustRightInd w:val="0"/>
        <w:snapToGrid w:val="0"/>
        <w:spacing w:after="0" w:line="360" w:lineRule="auto"/>
        <w:rPr>
          <w:rFonts w:ascii="Book Antiqua" w:hAnsi="Book Antiqua" w:cs="Times New Roman"/>
          <w:sz w:val="24"/>
          <w:szCs w:val="24"/>
        </w:rPr>
      </w:pPr>
      <w:r w:rsidRPr="00946910">
        <w:rPr>
          <w:rFonts w:ascii="Book Antiqua" w:hAnsi="Book Antiqua" w:cs="Times New Roman"/>
          <w:b/>
          <w:sz w:val="24"/>
          <w:szCs w:val="24"/>
        </w:rPr>
        <w:lastRenderedPageBreak/>
        <w:t>I</w:t>
      </w:r>
      <w:r w:rsidR="0027193C" w:rsidRPr="00946910">
        <w:rPr>
          <w:rFonts w:ascii="Book Antiqua" w:hAnsi="Book Antiqua" w:cs="Times New Roman"/>
          <w:b/>
          <w:sz w:val="24"/>
          <w:szCs w:val="24"/>
        </w:rPr>
        <w:t>NTRODUCTION</w:t>
      </w:r>
    </w:p>
    <w:p w14:paraId="6EC58272" w14:textId="4E470A04" w:rsidR="00CE2896" w:rsidRPr="00946910" w:rsidRDefault="007772C5" w:rsidP="00C91477">
      <w:pPr>
        <w:wordWrap/>
        <w:adjustRightInd w:val="0"/>
        <w:snapToGrid w:val="0"/>
        <w:spacing w:after="0" w:line="360" w:lineRule="auto"/>
        <w:rPr>
          <w:rFonts w:ascii="Book Antiqua" w:hAnsi="Book Antiqua" w:cs="Times New Roman"/>
          <w:sz w:val="24"/>
          <w:szCs w:val="24"/>
        </w:rPr>
      </w:pPr>
      <w:r w:rsidRPr="00946910">
        <w:rPr>
          <w:rFonts w:ascii="Book Antiqua" w:hAnsi="Book Antiqua" w:cs="Times New Roman"/>
          <w:sz w:val="24"/>
          <w:szCs w:val="24"/>
        </w:rPr>
        <w:t xml:space="preserve">In 2018, </w:t>
      </w:r>
      <w:r w:rsidR="000E75C3" w:rsidRPr="00946910">
        <w:rPr>
          <w:rFonts w:ascii="Book Antiqua" w:hAnsi="Book Antiqua" w:cs="Times New Roman"/>
          <w:sz w:val="24"/>
          <w:szCs w:val="24"/>
        </w:rPr>
        <w:t>approximately 841</w:t>
      </w:r>
      <w:r w:rsidR="00CE2896" w:rsidRPr="00946910">
        <w:rPr>
          <w:rFonts w:ascii="Book Antiqua" w:hAnsi="Book Antiqua" w:cs="Times New Roman"/>
          <w:sz w:val="24"/>
          <w:szCs w:val="24"/>
        </w:rPr>
        <w:t>000 new cases of liver</w:t>
      </w:r>
      <w:r w:rsidR="0050571F" w:rsidRPr="00946910">
        <w:rPr>
          <w:rFonts w:ascii="Book Antiqua" w:hAnsi="Book Antiqua" w:cs="Times New Roman"/>
          <w:sz w:val="24"/>
          <w:szCs w:val="24"/>
        </w:rPr>
        <w:t xml:space="preserve"> cancer</w:t>
      </w:r>
      <w:r w:rsidR="000E75C3" w:rsidRPr="00946910">
        <w:rPr>
          <w:rFonts w:ascii="Book Antiqua" w:hAnsi="Book Antiqua" w:cs="Times New Roman"/>
          <w:sz w:val="24"/>
          <w:szCs w:val="24"/>
        </w:rPr>
        <w:t xml:space="preserve"> and 782</w:t>
      </w:r>
      <w:r w:rsidR="00CE2896" w:rsidRPr="00946910">
        <w:rPr>
          <w:rFonts w:ascii="Book Antiqua" w:hAnsi="Book Antiqua" w:cs="Times New Roman"/>
          <w:sz w:val="24"/>
          <w:szCs w:val="24"/>
        </w:rPr>
        <w:t>000 associated deaths occurred worldwide</w:t>
      </w:r>
      <w:r w:rsidR="00325075" w:rsidRPr="00946910">
        <w:rPr>
          <w:rFonts w:ascii="Book Antiqua" w:hAnsi="Book Antiqua" w:cs="Times New Roman"/>
          <w:sz w:val="24"/>
          <w:szCs w:val="24"/>
        </w:rPr>
        <w:t>,</w:t>
      </w:r>
      <w:r w:rsidR="00022627" w:rsidRPr="00946910">
        <w:rPr>
          <w:rFonts w:ascii="Book Antiqua" w:hAnsi="Book Antiqua" w:cs="Times New Roman"/>
          <w:sz w:val="24"/>
          <w:szCs w:val="24"/>
        </w:rPr>
        <w:t xml:space="preserve"> with liver cancer being</w:t>
      </w:r>
      <w:r w:rsidR="00325075" w:rsidRPr="00946910">
        <w:rPr>
          <w:rFonts w:ascii="Book Antiqua" w:hAnsi="Book Antiqua" w:cs="Times New Roman"/>
          <w:sz w:val="24"/>
          <w:szCs w:val="24"/>
        </w:rPr>
        <w:t xml:space="preserve"> the second</w:t>
      </w:r>
      <w:r w:rsidR="00022627" w:rsidRPr="00946910">
        <w:rPr>
          <w:rFonts w:ascii="Book Antiqua" w:hAnsi="Book Antiqua" w:cs="Times New Roman"/>
          <w:sz w:val="24"/>
          <w:szCs w:val="24"/>
        </w:rPr>
        <w:t xml:space="preserve"> leading</w:t>
      </w:r>
      <w:r w:rsidR="00325075" w:rsidRPr="00946910">
        <w:rPr>
          <w:rFonts w:ascii="Book Antiqua" w:hAnsi="Book Antiqua" w:cs="Times New Roman"/>
          <w:sz w:val="24"/>
          <w:szCs w:val="24"/>
        </w:rPr>
        <w:t xml:space="preserve"> cause of cancer death for </w:t>
      </w:r>
      <w:proofErr w:type="gramStart"/>
      <w:r w:rsidR="00325075" w:rsidRPr="00946910">
        <w:rPr>
          <w:rFonts w:ascii="Book Antiqua" w:hAnsi="Book Antiqua" w:cs="Times New Roman"/>
          <w:sz w:val="24"/>
          <w:szCs w:val="24"/>
        </w:rPr>
        <w:t>male</w:t>
      </w:r>
      <w:r w:rsidR="00022627" w:rsidRPr="00946910">
        <w:rPr>
          <w:rFonts w:ascii="Book Antiqua" w:hAnsi="Book Antiqua" w:cs="Times New Roman"/>
          <w:sz w:val="24"/>
          <w:szCs w:val="24"/>
        </w:rPr>
        <w:t>s</w:t>
      </w:r>
      <w:r w:rsidR="00CE2896" w:rsidRPr="00946910">
        <w:rPr>
          <w:rFonts w:ascii="Book Antiqua" w:hAnsi="Book Antiqua" w:cs="Times New Roman"/>
          <w:sz w:val="24"/>
          <w:szCs w:val="24"/>
          <w:vertAlign w:val="superscript"/>
        </w:rPr>
        <w:t>[</w:t>
      </w:r>
      <w:proofErr w:type="gramEnd"/>
      <w:r w:rsidR="00CE2896" w:rsidRPr="00946910">
        <w:rPr>
          <w:rFonts w:ascii="Book Antiqua" w:hAnsi="Book Antiqua" w:cs="Times New Roman"/>
          <w:sz w:val="24"/>
          <w:szCs w:val="24"/>
          <w:vertAlign w:val="superscript"/>
        </w:rPr>
        <w:t>1]</w:t>
      </w:r>
      <w:r w:rsidR="00CE2896" w:rsidRPr="00946910">
        <w:rPr>
          <w:rFonts w:ascii="Book Antiqua" w:hAnsi="Book Antiqua" w:cs="Times New Roman"/>
          <w:sz w:val="24"/>
          <w:szCs w:val="24"/>
        </w:rPr>
        <w:t xml:space="preserve">. </w:t>
      </w:r>
      <w:r w:rsidR="0050571F" w:rsidRPr="00946910">
        <w:rPr>
          <w:rFonts w:ascii="Book Antiqua" w:hAnsi="Book Antiqua" w:cs="Times New Roman"/>
          <w:sz w:val="24"/>
          <w:szCs w:val="24"/>
        </w:rPr>
        <w:t>Hepatocellular carcinoma (</w:t>
      </w:r>
      <w:proofErr w:type="spellStart"/>
      <w:r w:rsidR="0050571F" w:rsidRPr="00946910">
        <w:rPr>
          <w:rFonts w:ascii="Book Antiqua" w:hAnsi="Book Antiqua" w:cs="Times New Roman"/>
          <w:sz w:val="24"/>
          <w:szCs w:val="24"/>
        </w:rPr>
        <w:t>HCC</w:t>
      </w:r>
      <w:proofErr w:type="spellEnd"/>
      <w:r w:rsidR="0050571F" w:rsidRPr="00946910">
        <w:rPr>
          <w:rFonts w:ascii="Book Antiqua" w:hAnsi="Book Antiqua" w:cs="Times New Roman"/>
          <w:sz w:val="24"/>
          <w:szCs w:val="24"/>
        </w:rPr>
        <w:t xml:space="preserve">) is the most common primary liver cancer, </w:t>
      </w:r>
      <w:r w:rsidR="00022627" w:rsidRPr="00946910">
        <w:rPr>
          <w:rFonts w:ascii="Book Antiqua" w:hAnsi="Book Antiqua" w:cs="Times New Roman"/>
          <w:sz w:val="24"/>
          <w:szCs w:val="24"/>
        </w:rPr>
        <w:t>accounting for 75</w:t>
      </w:r>
      <w:r w:rsidR="006A5058" w:rsidRPr="00946910">
        <w:rPr>
          <w:rFonts w:ascii="Book Antiqua" w:hAnsi="Book Antiqua" w:cs="Times New Roman"/>
          <w:sz w:val="24"/>
          <w:szCs w:val="24"/>
        </w:rPr>
        <w:t>%</w:t>
      </w:r>
      <w:r w:rsidR="00022627" w:rsidRPr="00946910">
        <w:rPr>
          <w:rFonts w:ascii="Book Antiqua" w:hAnsi="Book Antiqua" w:cs="Times New Roman"/>
          <w:sz w:val="24"/>
          <w:szCs w:val="24"/>
        </w:rPr>
        <w:t>-85% of cases of</w:t>
      </w:r>
      <w:r w:rsidR="0050571F" w:rsidRPr="00946910">
        <w:rPr>
          <w:rFonts w:ascii="Book Antiqua" w:hAnsi="Book Antiqua" w:cs="Times New Roman"/>
          <w:sz w:val="24"/>
          <w:szCs w:val="24"/>
        </w:rPr>
        <w:t xml:space="preserve"> liver </w:t>
      </w:r>
      <w:proofErr w:type="gramStart"/>
      <w:r w:rsidR="0050571F" w:rsidRPr="00946910">
        <w:rPr>
          <w:rFonts w:ascii="Book Antiqua" w:hAnsi="Book Antiqua" w:cs="Times New Roman"/>
          <w:sz w:val="24"/>
          <w:szCs w:val="24"/>
        </w:rPr>
        <w:t>cancer</w:t>
      </w:r>
      <w:r w:rsidR="0050571F" w:rsidRPr="00946910">
        <w:rPr>
          <w:rFonts w:ascii="Book Antiqua" w:hAnsi="Book Antiqua" w:cs="Times New Roman"/>
          <w:sz w:val="24"/>
          <w:szCs w:val="24"/>
          <w:vertAlign w:val="superscript"/>
        </w:rPr>
        <w:t>[</w:t>
      </w:r>
      <w:proofErr w:type="gramEnd"/>
      <w:r w:rsidR="0050571F" w:rsidRPr="00946910">
        <w:rPr>
          <w:rFonts w:ascii="Book Antiqua" w:hAnsi="Book Antiqua" w:cs="Times New Roman"/>
          <w:sz w:val="24"/>
          <w:szCs w:val="24"/>
          <w:vertAlign w:val="superscript"/>
        </w:rPr>
        <w:t>1]</w:t>
      </w:r>
      <w:r w:rsidR="0050571F" w:rsidRPr="00946910">
        <w:rPr>
          <w:rFonts w:ascii="Book Antiqua" w:hAnsi="Book Antiqua" w:cs="Times New Roman"/>
          <w:sz w:val="24"/>
          <w:szCs w:val="24"/>
        </w:rPr>
        <w:t xml:space="preserve">. </w:t>
      </w:r>
      <w:proofErr w:type="spellStart"/>
      <w:r w:rsidR="00325075" w:rsidRPr="00946910">
        <w:rPr>
          <w:rFonts w:ascii="Book Antiqua" w:hAnsi="Book Antiqua" w:cs="Times New Roman"/>
          <w:sz w:val="24"/>
          <w:szCs w:val="24"/>
        </w:rPr>
        <w:t>HCC</w:t>
      </w:r>
      <w:proofErr w:type="spellEnd"/>
      <w:r w:rsidR="00325075" w:rsidRPr="00946910">
        <w:rPr>
          <w:rFonts w:ascii="Book Antiqua" w:hAnsi="Book Antiqua" w:cs="Times New Roman"/>
          <w:sz w:val="24"/>
          <w:szCs w:val="24"/>
        </w:rPr>
        <w:t xml:space="preserve"> is well-known as a highly lethal cancer, showing </w:t>
      </w:r>
      <w:r w:rsidR="00D22BE3" w:rsidRPr="00946910">
        <w:rPr>
          <w:rFonts w:ascii="Book Antiqua" w:hAnsi="Book Antiqua" w:cs="Times New Roman"/>
          <w:sz w:val="24"/>
          <w:szCs w:val="24"/>
        </w:rPr>
        <w:t xml:space="preserve">similar numbers of new cases and cancer </w:t>
      </w:r>
      <w:proofErr w:type="gramStart"/>
      <w:r w:rsidR="00D22BE3" w:rsidRPr="00946910">
        <w:rPr>
          <w:rFonts w:ascii="Book Antiqua" w:hAnsi="Book Antiqua" w:cs="Times New Roman"/>
          <w:sz w:val="24"/>
          <w:szCs w:val="24"/>
        </w:rPr>
        <w:t>deaths</w:t>
      </w:r>
      <w:r w:rsidR="006A5058" w:rsidRPr="00946910">
        <w:rPr>
          <w:rFonts w:ascii="Book Antiqua" w:hAnsi="Book Antiqua" w:cs="Times New Roman"/>
          <w:sz w:val="24"/>
          <w:szCs w:val="24"/>
          <w:vertAlign w:val="superscript"/>
        </w:rPr>
        <w:t>[</w:t>
      </w:r>
      <w:proofErr w:type="gramEnd"/>
      <w:r w:rsidR="006A5058" w:rsidRPr="00946910">
        <w:rPr>
          <w:rFonts w:ascii="Book Antiqua" w:hAnsi="Book Antiqua" w:cs="Times New Roman"/>
          <w:sz w:val="24"/>
          <w:szCs w:val="24"/>
          <w:vertAlign w:val="superscript"/>
        </w:rPr>
        <w:t>1,</w:t>
      </w:r>
      <w:r w:rsidR="00D22BE3" w:rsidRPr="00946910">
        <w:rPr>
          <w:rFonts w:ascii="Book Antiqua" w:hAnsi="Book Antiqua" w:cs="Times New Roman"/>
          <w:sz w:val="24"/>
          <w:szCs w:val="24"/>
          <w:vertAlign w:val="superscript"/>
        </w:rPr>
        <w:t>2]</w:t>
      </w:r>
      <w:r w:rsidR="00D22BE3" w:rsidRPr="00946910">
        <w:rPr>
          <w:rFonts w:ascii="Book Antiqua" w:hAnsi="Book Antiqua" w:cs="Times New Roman"/>
          <w:sz w:val="24"/>
          <w:szCs w:val="24"/>
        </w:rPr>
        <w:t xml:space="preserve">. </w:t>
      </w:r>
      <w:r w:rsidR="00B23BA8" w:rsidRPr="00946910">
        <w:rPr>
          <w:rFonts w:ascii="Book Antiqua" w:hAnsi="Book Antiqua" w:cs="Times New Roman"/>
          <w:sz w:val="24"/>
          <w:szCs w:val="24"/>
        </w:rPr>
        <w:t>Hepatitis B virus (</w:t>
      </w:r>
      <w:proofErr w:type="spellStart"/>
      <w:r w:rsidR="00B23BA8" w:rsidRPr="00946910">
        <w:rPr>
          <w:rFonts w:ascii="Book Antiqua" w:hAnsi="Book Antiqua" w:cs="Times New Roman"/>
          <w:sz w:val="24"/>
          <w:szCs w:val="24"/>
        </w:rPr>
        <w:t>HBV</w:t>
      </w:r>
      <w:proofErr w:type="spellEnd"/>
      <w:r w:rsidR="00B23BA8" w:rsidRPr="00946910">
        <w:rPr>
          <w:rFonts w:ascii="Book Antiqua" w:hAnsi="Book Antiqua" w:cs="Times New Roman"/>
          <w:sz w:val="24"/>
          <w:szCs w:val="24"/>
        </w:rPr>
        <w:t xml:space="preserve">), </w:t>
      </w:r>
      <w:r w:rsidR="00EF11B7" w:rsidRPr="00946910">
        <w:rPr>
          <w:rFonts w:ascii="Book Antiqua" w:hAnsi="Book Antiqua" w:cs="Times New Roman"/>
          <w:sz w:val="24"/>
          <w:szCs w:val="24"/>
        </w:rPr>
        <w:t>hepatitis C virus (</w:t>
      </w:r>
      <w:proofErr w:type="spellStart"/>
      <w:r w:rsidR="00EF11B7" w:rsidRPr="00946910">
        <w:rPr>
          <w:rFonts w:ascii="Book Antiqua" w:hAnsi="Book Antiqua" w:cs="Times New Roman"/>
          <w:sz w:val="24"/>
          <w:szCs w:val="24"/>
        </w:rPr>
        <w:t>HC</w:t>
      </w:r>
      <w:r w:rsidR="00C955B5" w:rsidRPr="00946910">
        <w:rPr>
          <w:rFonts w:ascii="Book Antiqua" w:hAnsi="Book Antiqua" w:cs="Times New Roman"/>
          <w:sz w:val="24"/>
          <w:szCs w:val="24"/>
        </w:rPr>
        <w:t>V</w:t>
      </w:r>
      <w:proofErr w:type="spellEnd"/>
      <w:r w:rsidR="00B23BA8" w:rsidRPr="00946910">
        <w:rPr>
          <w:rFonts w:ascii="Book Antiqua" w:hAnsi="Book Antiqua" w:cs="Times New Roman"/>
          <w:sz w:val="24"/>
          <w:szCs w:val="24"/>
        </w:rPr>
        <w:t>),</w:t>
      </w:r>
      <w:r w:rsidR="00022627" w:rsidRPr="00946910">
        <w:rPr>
          <w:rFonts w:ascii="Book Antiqua" w:hAnsi="Book Antiqua" w:cs="Times New Roman"/>
          <w:sz w:val="24"/>
          <w:szCs w:val="24"/>
        </w:rPr>
        <w:t xml:space="preserve"> and</w:t>
      </w:r>
      <w:r w:rsidR="00B23BA8" w:rsidRPr="00946910">
        <w:rPr>
          <w:rFonts w:ascii="Book Antiqua" w:hAnsi="Book Antiqua" w:cs="Times New Roman"/>
          <w:sz w:val="24"/>
          <w:szCs w:val="24"/>
        </w:rPr>
        <w:t xml:space="preserve"> alcohol intake</w:t>
      </w:r>
      <w:r w:rsidR="00022627" w:rsidRPr="00946910">
        <w:rPr>
          <w:rFonts w:ascii="Book Antiqua" w:hAnsi="Book Antiqua" w:cs="Times New Roman"/>
          <w:sz w:val="24"/>
          <w:szCs w:val="24"/>
        </w:rPr>
        <w:t xml:space="preserve"> are leading causes of </w:t>
      </w:r>
      <w:proofErr w:type="spellStart"/>
      <w:r w:rsidR="00022627" w:rsidRPr="00946910">
        <w:rPr>
          <w:rFonts w:ascii="Book Antiqua" w:hAnsi="Book Antiqua" w:cs="Times New Roman"/>
          <w:sz w:val="24"/>
          <w:szCs w:val="24"/>
        </w:rPr>
        <w:t>HCC</w:t>
      </w:r>
      <w:proofErr w:type="spellEnd"/>
      <w:r w:rsidR="00022627" w:rsidRPr="00946910">
        <w:rPr>
          <w:rFonts w:ascii="Book Antiqua" w:hAnsi="Book Antiqua" w:cs="Times New Roman"/>
          <w:sz w:val="24"/>
          <w:szCs w:val="24"/>
        </w:rPr>
        <w:t>. I</w:t>
      </w:r>
      <w:r w:rsidR="00B23BA8" w:rsidRPr="00946910">
        <w:rPr>
          <w:rFonts w:ascii="Book Antiqua" w:hAnsi="Book Antiqua" w:cs="Times New Roman"/>
          <w:sz w:val="24"/>
          <w:szCs w:val="24"/>
        </w:rPr>
        <w:t xml:space="preserve">n developed countries, obesity is </w:t>
      </w:r>
      <w:r w:rsidR="00022627" w:rsidRPr="00946910">
        <w:rPr>
          <w:rFonts w:ascii="Book Antiqua" w:hAnsi="Book Antiqua" w:cs="Times New Roman"/>
          <w:sz w:val="24"/>
          <w:szCs w:val="24"/>
        </w:rPr>
        <w:t xml:space="preserve">an </w:t>
      </w:r>
      <w:r w:rsidR="00B23BA8" w:rsidRPr="00946910">
        <w:rPr>
          <w:rFonts w:ascii="Book Antiqua" w:hAnsi="Book Antiqua" w:cs="Times New Roman"/>
          <w:sz w:val="24"/>
          <w:szCs w:val="24"/>
        </w:rPr>
        <w:t xml:space="preserve">emerging risk factor for </w:t>
      </w:r>
      <w:proofErr w:type="spellStart"/>
      <w:proofErr w:type="gramStart"/>
      <w:r w:rsidR="00B23BA8" w:rsidRPr="00946910">
        <w:rPr>
          <w:rFonts w:ascii="Book Antiqua" w:hAnsi="Book Antiqua" w:cs="Times New Roman"/>
          <w:sz w:val="24"/>
          <w:szCs w:val="24"/>
        </w:rPr>
        <w:t>HCC</w:t>
      </w:r>
      <w:proofErr w:type="spellEnd"/>
      <w:r w:rsidR="00344163" w:rsidRPr="00946910">
        <w:rPr>
          <w:rFonts w:ascii="Book Antiqua" w:hAnsi="Book Antiqua" w:cs="Times New Roman"/>
          <w:sz w:val="24"/>
          <w:szCs w:val="24"/>
          <w:vertAlign w:val="superscript"/>
        </w:rPr>
        <w:t>[</w:t>
      </w:r>
      <w:proofErr w:type="gramEnd"/>
      <w:r w:rsidR="00344163" w:rsidRPr="00946910">
        <w:rPr>
          <w:rFonts w:ascii="Book Antiqua" w:hAnsi="Book Antiqua" w:cs="Times New Roman"/>
          <w:sz w:val="24"/>
          <w:szCs w:val="24"/>
          <w:vertAlign w:val="superscript"/>
        </w:rPr>
        <w:t>2,</w:t>
      </w:r>
      <w:r w:rsidR="00B23BA8" w:rsidRPr="00946910">
        <w:rPr>
          <w:rFonts w:ascii="Book Antiqua" w:hAnsi="Book Antiqua" w:cs="Times New Roman"/>
          <w:sz w:val="24"/>
          <w:szCs w:val="24"/>
          <w:vertAlign w:val="superscript"/>
        </w:rPr>
        <w:t>3]</w:t>
      </w:r>
      <w:r w:rsidR="00B23BA8" w:rsidRPr="00946910">
        <w:rPr>
          <w:rFonts w:ascii="Book Antiqua" w:hAnsi="Book Antiqua" w:cs="Times New Roman"/>
          <w:sz w:val="24"/>
          <w:szCs w:val="24"/>
        </w:rPr>
        <w:t xml:space="preserve">. </w:t>
      </w:r>
      <w:r w:rsidR="002B1E0C" w:rsidRPr="00946910">
        <w:rPr>
          <w:rFonts w:ascii="Book Antiqua" w:hAnsi="Book Antiqua" w:cs="Times New Roman"/>
          <w:sz w:val="24"/>
          <w:szCs w:val="24"/>
        </w:rPr>
        <w:t>The Barcelona Clinical Liver Cancer (</w:t>
      </w:r>
      <w:proofErr w:type="spellStart"/>
      <w:r w:rsidR="002B1E0C" w:rsidRPr="00946910">
        <w:rPr>
          <w:rFonts w:ascii="Book Antiqua" w:hAnsi="Book Antiqua" w:cs="Times New Roman"/>
          <w:sz w:val="24"/>
          <w:szCs w:val="24"/>
        </w:rPr>
        <w:t>BCLC</w:t>
      </w:r>
      <w:proofErr w:type="spellEnd"/>
      <w:r w:rsidR="002B1E0C" w:rsidRPr="00946910">
        <w:rPr>
          <w:rFonts w:ascii="Book Antiqua" w:hAnsi="Book Antiqua" w:cs="Times New Roman"/>
          <w:sz w:val="24"/>
          <w:szCs w:val="24"/>
        </w:rPr>
        <w:t>) staging system</w:t>
      </w:r>
      <w:r w:rsidR="00950A27" w:rsidRPr="00946910">
        <w:rPr>
          <w:rFonts w:ascii="Book Antiqua" w:hAnsi="Book Antiqua" w:cs="Times New Roman"/>
          <w:sz w:val="24"/>
          <w:szCs w:val="24"/>
        </w:rPr>
        <w:t>, endorsed by the European Association for the Study of the Liver and the European Organization for Research and Treatment of Cancer (</w:t>
      </w:r>
      <w:proofErr w:type="spellStart"/>
      <w:r w:rsidR="00950A27" w:rsidRPr="00946910">
        <w:rPr>
          <w:rFonts w:ascii="Book Antiqua" w:hAnsi="Book Antiqua" w:cs="Times New Roman"/>
          <w:sz w:val="24"/>
          <w:szCs w:val="24"/>
        </w:rPr>
        <w:t>EASL-EORTC</w:t>
      </w:r>
      <w:proofErr w:type="spellEnd"/>
      <w:r w:rsidR="00950A27" w:rsidRPr="00946910">
        <w:rPr>
          <w:rFonts w:ascii="Book Antiqua" w:hAnsi="Book Antiqua" w:cs="Times New Roman"/>
          <w:sz w:val="24"/>
          <w:szCs w:val="24"/>
        </w:rPr>
        <w:t>),</w:t>
      </w:r>
      <w:r w:rsidR="002B1E0C" w:rsidRPr="00946910">
        <w:rPr>
          <w:rFonts w:ascii="Book Antiqua" w:hAnsi="Book Antiqua" w:cs="Times New Roman"/>
          <w:sz w:val="24"/>
          <w:szCs w:val="24"/>
        </w:rPr>
        <w:t xml:space="preserve"> has been considered as the standard staging syst</w:t>
      </w:r>
      <w:r w:rsidR="00022627" w:rsidRPr="00946910">
        <w:rPr>
          <w:rFonts w:ascii="Book Antiqua" w:hAnsi="Book Antiqua" w:cs="Times New Roman"/>
          <w:sz w:val="24"/>
          <w:szCs w:val="24"/>
        </w:rPr>
        <w:t xml:space="preserve">em for </w:t>
      </w:r>
      <w:proofErr w:type="spellStart"/>
      <w:r w:rsidR="00022627" w:rsidRPr="00946910">
        <w:rPr>
          <w:rFonts w:ascii="Book Antiqua" w:hAnsi="Book Antiqua" w:cs="Times New Roman"/>
          <w:sz w:val="24"/>
          <w:szCs w:val="24"/>
        </w:rPr>
        <w:t>HCC</w:t>
      </w:r>
      <w:proofErr w:type="spellEnd"/>
      <w:r w:rsidR="00022627" w:rsidRPr="00946910">
        <w:rPr>
          <w:rFonts w:ascii="Book Antiqua" w:hAnsi="Book Antiqua" w:cs="Times New Roman"/>
          <w:sz w:val="24"/>
          <w:szCs w:val="24"/>
        </w:rPr>
        <w:t xml:space="preserve"> in clinical practice</w:t>
      </w:r>
      <w:r w:rsidR="002B1E0C" w:rsidRPr="00946910">
        <w:rPr>
          <w:rFonts w:ascii="Book Antiqua" w:hAnsi="Book Antiqua" w:cs="Times New Roman"/>
          <w:sz w:val="24"/>
          <w:szCs w:val="24"/>
        </w:rPr>
        <w:t xml:space="preserve"> because it links tumor</w:t>
      </w:r>
      <w:r w:rsidR="00022627" w:rsidRPr="00946910">
        <w:rPr>
          <w:rFonts w:ascii="Book Antiqua" w:hAnsi="Book Antiqua" w:cs="Times New Roman"/>
          <w:sz w:val="24"/>
          <w:szCs w:val="24"/>
        </w:rPr>
        <w:t xml:space="preserve"> stage to treatment strategy and</w:t>
      </w:r>
      <w:r w:rsidR="002B1E0C" w:rsidRPr="00946910">
        <w:rPr>
          <w:rFonts w:ascii="Book Antiqua" w:hAnsi="Book Antiqua" w:cs="Times New Roman"/>
          <w:sz w:val="24"/>
          <w:szCs w:val="24"/>
        </w:rPr>
        <w:t xml:space="preserve"> has been validated in various different clinical </w:t>
      </w:r>
      <w:proofErr w:type="gramStart"/>
      <w:r w:rsidR="002B1E0C" w:rsidRPr="00946910">
        <w:rPr>
          <w:rFonts w:ascii="Book Antiqua" w:hAnsi="Book Antiqua" w:cs="Times New Roman"/>
          <w:sz w:val="24"/>
          <w:szCs w:val="24"/>
        </w:rPr>
        <w:t>situations</w:t>
      </w:r>
      <w:r w:rsidR="002B1E0C" w:rsidRPr="00946910">
        <w:rPr>
          <w:rFonts w:ascii="Book Antiqua" w:hAnsi="Book Antiqua" w:cs="Times New Roman"/>
          <w:sz w:val="24"/>
          <w:szCs w:val="24"/>
          <w:vertAlign w:val="superscript"/>
        </w:rPr>
        <w:t>[</w:t>
      </w:r>
      <w:proofErr w:type="gramEnd"/>
      <w:r w:rsidR="002B1E0C" w:rsidRPr="00946910">
        <w:rPr>
          <w:rFonts w:ascii="Book Antiqua" w:hAnsi="Book Antiqua" w:cs="Times New Roman"/>
          <w:sz w:val="24"/>
          <w:szCs w:val="24"/>
          <w:vertAlign w:val="superscript"/>
        </w:rPr>
        <w:t>4]</w:t>
      </w:r>
      <w:r w:rsidR="002B1E0C" w:rsidRPr="00946910">
        <w:rPr>
          <w:rFonts w:ascii="Book Antiqua" w:hAnsi="Book Antiqua" w:cs="Times New Roman"/>
          <w:sz w:val="24"/>
          <w:szCs w:val="24"/>
        </w:rPr>
        <w:t xml:space="preserve">. For </w:t>
      </w:r>
      <w:proofErr w:type="spellStart"/>
      <w:r w:rsidR="002B1E0C" w:rsidRPr="00946910">
        <w:rPr>
          <w:rFonts w:ascii="Book Antiqua" w:hAnsi="Book Antiqua" w:cs="Times New Roman"/>
          <w:sz w:val="24"/>
          <w:szCs w:val="24"/>
        </w:rPr>
        <w:t>HCC</w:t>
      </w:r>
      <w:proofErr w:type="spellEnd"/>
      <w:r w:rsidR="002B1E0C" w:rsidRPr="00946910">
        <w:rPr>
          <w:rFonts w:ascii="Book Antiqua" w:hAnsi="Book Antiqua" w:cs="Times New Roman"/>
          <w:sz w:val="24"/>
          <w:szCs w:val="24"/>
        </w:rPr>
        <w:t xml:space="preserve"> patients with stage 0 (single tumor &lt; 2</w:t>
      </w:r>
      <w:r w:rsidR="006A5058" w:rsidRPr="00946910">
        <w:rPr>
          <w:rFonts w:ascii="Book Antiqua" w:hAnsi="Book Antiqua" w:cs="Times New Roman"/>
          <w:sz w:val="24"/>
          <w:szCs w:val="24"/>
        </w:rPr>
        <w:t xml:space="preserve"> </w:t>
      </w:r>
      <w:r w:rsidR="002B1E0C" w:rsidRPr="00946910">
        <w:rPr>
          <w:rFonts w:ascii="Book Antiqua" w:hAnsi="Book Antiqua" w:cs="Times New Roman"/>
          <w:sz w:val="24"/>
          <w:szCs w:val="24"/>
        </w:rPr>
        <w:t>cm) and stage A (single tumor &gt; 2 cm or 3 tumor nodules &lt; 3</w:t>
      </w:r>
      <w:r w:rsidR="006A5058" w:rsidRPr="00946910">
        <w:rPr>
          <w:rFonts w:ascii="Book Antiqua" w:hAnsi="Book Antiqua" w:cs="Times New Roman"/>
          <w:sz w:val="24"/>
          <w:szCs w:val="24"/>
        </w:rPr>
        <w:t xml:space="preserve"> </w:t>
      </w:r>
      <w:r w:rsidR="002B1E0C" w:rsidRPr="00946910">
        <w:rPr>
          <w:rFonts w:ascii="Book Antiqua" w:hAnsi="Book Antiqua" w:cs="Times New Roman"/>
          <w:sz w:val="24"/>
          <w:szCs w:val="24"/>
        </w:rPr>
        <w:t>cm), curative treatment</w:t>
      </w:r>
      <w:r w:rsidR="007F6AC5" w:rsidRPr="00946910">
        <w:rPr>
          <w:rFonts w:ascii="Book Antiqua" w:hAnsi="Book Antiqua" w:cs="Times New Roman"/>
          <w:sz w:val="24"/>
          <w:szCs w:val="24"/>
        </w:rPr>
        <w:t>s</w:t>
      </w:r>
      <w:r w:rsidR="002B1E0C" w:rsidRPr="00946910">
        <w:rPr>
          <w:rFonts w:ascii="Book Antiqua" w:hAnsi="Book Antiqua" w:cs="Times New Roman"/>
          <w:sz w:val="24"/>
          <w:szCs w:val="24"/>
        </w:rPr>
        <w:t xml:space="preserve"> including surgical resection, liver transpl</w:t>
      </w:r>
      <w:r w:rsidR="007F6AC5" w:rsidRPr="00946910">
        <w:rPr>
          <w:rFonts w:ascii="Book Antiqua" w:hAnsi="Book Antiqua" w:cs="Times New Roman"/>
          <w:sz w:val="24"/>
          <w:szCs w:val="24"/>
        </w:rPr>
        <w:t>antation, and local ablation have</w:t>
      </w:r>
      <w:r w:rsidR="002B1E0C" w:rsidRPr="00946910">
        <w:rPr>
          <w:rFonts w:ascii="Book Antiqua" w:hAnsi="Book Antiqua" w:cs="Times New Roman"/>
          <w:sz w:val="24"/>
          <w:szCs w:val="24"/>
        </w:rPr>
        <w:t xml:space="preserve"> been </w:t>
      </w:r>
      <w:proofErr w:type="gramStart"/>
      <w:r w:rsidR="00321C04" w:rsidRPr="00946910">
        <w:rPr>
          <w:rFonts w:ascii="Book Antiqua" w:hAnsi="Book Antiqua" w:cs="Times New Roman"/>
          <w:sz w:val="24"/>
          <w:szCs w:val="24"/>
        </w:rPr>
        <w:t>indicated</w:t>
      </w:r>
      <w:r w:rsidR="00321C04" w:rsidRPr="00946910">
        <w:rPr>
          <w:rFonts w:ascii="Book Antiqua" w:hAnsi="Book Antiqua" w:cs="Times New Roman"/>
          <w:sz w:val="24"/>
          <w:szCs w:val="24"/>
          <w:vertAlign w:val="superscript"/>
        </w:rPr>
        <w:t>[</w:t>
      </w:r>
      <w:proofErr w:type="gramEnd"/>
      <w:r w:rsidR="00321C04" w:rsidRPr="00946910">
        <w:rPr>
          <w:rFonts w:ascii="Book Antiqua" w:hAnsi="Book Antiqua" w:cs="Times New Roman"/>
          <w:sz w:val="24"/>
          <w:szCs w:val="24"/>
          <w:vertAlign w:val="superscript"/>
        </w:rPr>
        <w:t>4]</w:t>
      </w:r>
      <w:r w:rsidR="002B1E0C" w:rsidRPr="00946910">
        <w:rPr>
          <w:rFonts w:ascii="Book Antiqua" w:hAnsi="Book Antiqua" w:cs="Times New Roman"/>
          <w:sz w:val="24"/>
          <w:szCs w:val="24"/>
        </w:rPr>
        <w:t xml:space="preserve">. For </w:t>
      </w:r>
      <w:proofErr w:type="spellStart"/>
      <w:r w:rsidR="002B1E0C" w:rsidRPr="00946910">
        <w:rPr>
          <w:rFonts w:ascii="Book Antiqua" w:hAnsi="Book Antiqua" w:cs="Times New Roman"/>
          <w:sz w:val="24"/>
          <w:szCs w:val="24"/>
        </w:rPr>
        <w:t>HCC</w:t>
      </w:r>
      <w:proofErr w:type="spellEnd"/>
      <w:r w:rsidR="002B1E0C" w:rsidRPr="00946910">
        <w:rPr>
          <w:rFonts w:ascii="Book Antiqua" w:hAnsi="Book Antiqua" w:cs="Times New Roman"/>
          <w:sz w:val="24"/>
          <w:szCs w:val="24"/>
        </w:rPr>
        <w:t xml:space="preserve"> patients with stage B (</w:t>
      </w:r>
      <w:proofErr w:type="spellStart"/>
      <w:r w:rsidR="002B1E0C" w:rsidRPr="00946910">
        <w:rPr>
          <w:rFonts w:ascii="Book Antiqua" w:hAnsi="Book Antiqua" w:cs="Times New Roman"/>
          <w:sz w:val="24"/>
          <w:szCs w:val="24"/>
        </w:rPr>
        <w:t>multinodular</w:t>
      </w:r>
      <w:proofErr w:type="spellEnd"/>
      <w:r w:rsidR="002B1E0C" w:rsidRPr="00946910">
        <w:rPr>
          <w:rFonts w:ascii="Book Antiqua" w:hAnsi="Book Antiqua" w:cs="Times New Roman"/>
          <w:sz w:val="24"/>
          <w:szCs w:val="24"/>
        </w:rPr>
        <w:t xml:space="preserve"> tumors), </w:t>
      </w:r>
      <w:proofErr w:type="spellStart"/>
      <w:r w:rsidR="002B1E0C" w:rsidRPr="00946910">
        <w:rPr>
          <w:rFonts w:ascii="Book Antiqua" w:hAnsi="Book Antiqua" w:cs="Times New Roman"/>
          <w:sz w:val="24"/>
          <w:szCs w:val="24"/>
        </w:rPr>
        <w:t>transarterial</w:t>
      </w:r>
      <w:proofErr w:type="spellEnd"/>
      <w:r w:rsidR="002B1E0C" w:rsidRPr="00946910">
        <w:rPr>
          <w:rFonts w:ascii="Book Antiqua" w:hAnsi="Book Antiqua" w:cs="Times New Roman"/>
          <w:sz w:val="24"/>
          <w:szCs w:val="24"/>
        </w:rPr>
        <w:t xml:space="preserve"> chemoembolization (</w:t>
      </w:r>
      <w:proofErr w:type="spellStart"/>
      <w:r w:rsidR="002B1E0C" w:rsidRPr="00946910">
        <w:rPr>
          <w:rFonts w:ascii="Book Antiqua" w:hAnsi="Book Antiqua" w:cs="Times New Roman"/>
          <w:sz w:val="24"/>
          <w:szCs w:val="24"/>
        </w:rPr>
        <w:t>TACE</w:t>
      </w:r>
      <w:proofErr w:type="spellEnd"/>
      <w:r w:rsidR="002B1E0C" w:rsidRPr="00946910">
        <w:rPr>
          <w:rFonts w:ascii="Book Antiqua" w:hAnsi="Book Antiqua" w:cs="Times New Roman"/>
          <w:sz w:val="24"/>
          <w:szCs w:val="24"/>
        </w:rPr>
        <w:t xml:space="preserve">) </w:t>
      </w:r>
      <w:r w:rsidR="00321C04" w:rsidRPr="00946910">
        <w:rPr>
          <w:rFonts w:ascii="Book Antiqua" w:hAnsi="Book Antiqua" w:cs="Times New Roman"/>
          <w:sz w:val="24"/>
          <w:szCs w:val="24"/>
        </w:rPr>
        <w:t xml:space="preserve">is primarily </w:t>
      </w:r>
      <w:proofErr w:type="gramStart"/>
      <w:r w:rsidR="00321C04" w:rsidRPr="00946910">
        <w:rPr>
          <w:rFonts w:ascii="Book Antiqua" w:hAnsi="Book Antiqua" w:cs="Times New Roman"/>
          <w:sz w:val="24"/>
          <w:szCs w:val="24"/>
        </w:rPr>
        <w:t>recommended</w:t>
      </w:r>
      <w:r w:rsidR="00321C04" w:rsidRPr="00946910">
        <w:rPr>
          <w:rFonts w:ascii="Book Antiqua" w:hAnsi="Book Antiqua" w:cs="Times New Roman"/>
          <w:sz w:val="24"/>
          <w:szCs w:val="24"/>
          <w:vertAlign w:val="superscript"/>
        </w:rPr>
        <w:t>[</w:t>
      </w:r>
      <w:proofErr w:type="gramEnd"/>
      <w:r w:rsidR="00321C04" w:rsidRPr="00946910">
        <w:rPr>
          <w:rFonts w:ascii="Book Antiqua" w:hAnsi="Book Antiqua" w:cs="Times New Roman"/>
          <w:sz w:val="24"/>
          <w:szCs w:val="24"/>
          <w:vertAlign w:val="superscript"/>
        </w:rPr>
        <w:t>4]</w:t>
      </w:r>
      <w:r w:rsidR="00321C04" w:rsidRPr="00946910">
        <w:rPr>
          <w:rFonts w:ascii="Book Antiqua" w:hAnsi="Book Antiqua" w:cs="Times New Roman"/>
          <w:sz w:val="24"/>
          <w:szCs w:val="24"/>
        </w:rPr>
        <w:t xml:space="preserve">. For </w:t>
      </w:r>
      <w:proofErr w:type="spellStart"/>
      <w:r w:rsidR="00321C04" w:rsidRPr="00946910">
        <w:rPr>
          <w:rFonts w:ascii="Book Antiqua" w:hAnsi="Book Antiqua" w:cs="Times New Roman"/>
          <w:sz w:val="24"/>
          <w:szCs w:val="24"/>
        </w:rPr>
        <w:t>HCC</w:t>
      </w:r>
      <w:proofErr w:type="spellEnd"/>
      <w:r w:rsidR="00321C04" w:rsidRPr="00946910">
        <w:rPr>
          <w:rFonts w:ascii="Book Antiqua" w:hAnsi="Book Antiqua" w:cs="Times New Roman"/>
          <w:sz w:val="24"/>
          <w:szCs w:val="24"/>
        </w:rPr>
        <w:t xml:space="preserve"> patients with stage C (tumors with portal vein invasion and/or </w:t>
      </w:r>
      <w:proofErr w:type="spellStart"/>
      <w:r w:rsidR="00321C04" w:rsidRPr="00946910">
        <w:rPr>
          <w:rFonts w:ascii="Book Antiqua" w:hAnsi="Book Antiqua" w:cs="Times New Roman"/>
          <w:sz w:val="24"/>
          <w:szCs w:val="24"/>
        </w:rPr>
        <w:t>extrahepatic</w:t>
      </w:r>
      <w:proofErr w:type="spellEnd"/>
      <w:r w:rsidR="00321C04" w:rsidRPr="00946910">
        <w:rPr>
          <w:rFonts w:ascii="Book Antiqua" w:hAnsi="Book Antiqua" w:cs="Times New Roman"/>
          <w:sz w:val="24"/>
          <w:szCs w:val="24"/>
        </w:rPr>
        <w:t xml:space="preserve"> spread), </w:t>
      </w:r>
      <w:proofErr w:type="spellStart"/>
      <w:r w:rsidR="00321C04" w:rsidRPr="00946910">
        <w:rPr>
          <w:rFonts w:ascii="Book Antiqua" w:hAnsi="Book Antiqua" w:cs="Times New Roman"/>
          <w:sz w:val="24"/>
          <w:szCs w:val="24"/>
        </w:rPr>
        <w:t>sorafenib</w:t>
      </w:r>
      <w:proofErr w:type="spellEnd"/>
      <w:r w:rsidR="00321C04" w:rsidRPr="00946910">
        <w:rPr>
          <w:rFonts w:ascii="Book Antiqua" w:hAnsi="Book Antiqua" w:cs="Times New Roman"/>
          <w:sz w:val="24"/>
          <w:szCs w:val="24"/>
        </w:rPr>
        <w:t xml:space="preserve"> is recommended as the first-line </w:t>
      </w:r>
      <w:proofErr w:type="gramStart"/>
      <w:r w:rsidR="00321C04" w:rsidRPr="00946910">
        <w:rPr>
          <w:rFonts w:ascii="Book Antiqua" w:hAnsi="Book Antiqua" w:cs="Times New Roman"/>
          <w:sz w:val="24"/>
          <w:szCs w:val="24"/>
        </w:rPr>
        <w:t>treatment</w:t>
      </w:r>
      <w:r w:rsidR="00321C04" w:rsidRPr="00946910">
        <w:rPr>
          <w:rFonts w:ascii="Book Antiqua" w:hAnsi="Book Antiqua" w:cs="Times New Roman"/>
          <w:sz w:val="24"/>
          <w:szCs w:val="24"/>
          <w:vertAlign w:val="superscript"/>
        </w:rPr>
        <w:t>[</w:t>
      </w:r>
      <w:proofErr w:type="gramEnd"/>
      <w:r w:rsidR="00321C04" w:rsidRPr="00946910">
        <w:rPr>
          <w:rFonts w:ascii="Book Antiqua" w:hAnsi="Book Antiqua" w:cs="Times New Roman"/>
          <w:sz w:val="24"/>
          <w:szCs w:val="24"/>
          <w:vertAlign w:val="superscript"/>
        </w:rPr>
        <w:t>4]</w:t>
      </w:r>
      <w:r w:rsidR="006D62D5" w:rsidRPr="00946910">
        <w:rPr>
          <w:rFonts w:ascii="Book Antiqua" w:hAnsi="Book Antiqua" w:cs="Times New Roman"/>
          <w:sz w:val="24"/>
          <w:szCs w:val="24"/>
        </w:rPr>
        <w:t>.</w:t>
      </w:r>
    </w:p>
    <w:p w14:paraId="2A2A3372" w14:textId="6EE4EBB3" w:rsidR="006C4769" w:rsidRPr="00946910" w:rsidRDefault="006A5058" w:rsidP="00C91477">
      <w:pPr>
        <w:wordWrap/>
        <w:adjustRightInd w:val="0"/>
        <w:snapToGrid w:val="0"/>
        <w:spacing w:after="0" w:line="360" w:lineRule="auto"/>
        <w:rPr>
          <w:rFonts w:ascii="Book Antiqua" w:hAnsi="Book Antiqua" w:cs="Times New Roman"/>
          <w:sz w:val="24"/>
          <w:szCs w:val="24"/>
        </w:rPr>
      </w:pPr>
      <w:r w:rsidRPr="00946910">
        <w:rPr>
          <w:rFonts w:ascii="Book Antiqua" w:hAnsi="Book Antiqua" w:cs="Times New Roman"/>
          <w:sz w:val="24"/>
          <w:szCs w:val="24"/>
        </w:rPr>
        <w:t xml:space="preserve">  </w:t>
      </w:r>
      <w:r w:rsidR="007475D2" w:rsidRPr="00946910">
        <w:rPr>
          <w:rFonts w:ascii="Book Antiqua" w:hAnsi="Book Antiqua" w:cs="Times New Roman"/>
          <w:sz w:val="24"/>
          <w:szCs w:val="24"/>
          <w:vertAlign w:val="superscript"/>
        </w:rPr>
        <w:t>18</w:t>
      </w:r>
      <w:r w:rsidR="007475D2" w:rsidRPr="00946910">
        <w:rPr>
          <w:rFonts w:ascii="Book Antiqua" w:hAnsi="Book Antiqua" w:cs="Times New Roman"/>
          <w:sz w:val="24"/>
          <w:szCs w:val="24"/>
        </w:rPr>
        <w:t xml:space="preserve">F-fluorodeoxyglucose </w:t>
      </w:r>
      <w:r w:rsidR="00DB5866" w:rsidRPr="00946910">
        <w:rPr>
          <w:rFonts w:ascii="Book Antiqua" w:hAnsi="Book Antiqua" w:cs="Times New Roman"/>
          <w:sz w:val="24"/>
          <w:szCs w:val="24"/>
        </w:rPr>
        <w:t>(</w:t>
      </w:r>
      <w:proofErr w:type="spellStart"/>
      <w:r w:rsidR="00DB5866" w:rsidRPr="00946910">
        <w:rPr>
          <w:rFonts w:ascii="Book Antiqua" w:hAnsi="Book Antiqua" w:cs="Times New Roman"/>
          <w:sz w:val="24"/>
          <w:szCs w:val="24"/>
        </w:rPr>
        <w:t>FDG</w:t>
      </w:r>
      <w:proofErr w:type="spellEnd"/>
      <w:r w:rsidR="00DB5866" w:rsidRPr="00946910">
        <w:rPr>
          <w:rFonts w:ascii="Book Antiqua" w:hAnsi="Book Antiqua" w:cs="Times New Roman"/>
          <w:sz w:val="24"/>
          <w:szCs w:val="24"/>
        </w:rPr>
        <w:t>), a glucose analog,</w:t>
      </w:r>
      <w:r w:rsidR="00022627" w:rsidRPr="00946910">
        <w:rPr>
          <w:rFonts w:ascii="Book Antiqua" w:hAnsi="Book Antiqua" w:cs="Times New Roman"/>
          <w:sz w:val="24"/>
          <w:szCs w:val="24"/>
        </w:rPr>
        <w:t xml:space="preserve"> is carried into</w:t>
      </w:r>
      <w:r w:rsidR="006C4769" w:rsidRPr="00946910">
        <w:rPr>
          <w:rFonts w:ascii="Book Antiqua" w:hAnsi="Book Antiqua" w:cs="Times New Roman"/>
          <w:sz w:val="24"/>
          <w:szCs w:val="24"/>
        </w:rPr>
        <w:t xml:space="preserve"> viable cell</w:t>
      </w:r>
      <w:r w:rsidR="00022627" w:rsidRPr="00946910">
        <w:rPr>
          <w:rFonts w:ascii="Book Antiqua" w:hAnsi="Book Antiqua" w:cs="Times New Roman"/>
          <w:sz w:val="24"/>
          <w:szCs w:val="24"/>
        </w:rPr>
        <w:t>s</w:t>
      </w:r>
      <w:r w:rsidR="006C4769" w:rsidRPr="00946910">
        <w:rPr>
          <w:rFonts w:ascii="Book Antiqua" w:hAnsi="Book Antiqua" w:cs="Times New Roman"/>
          <w:sz w:val="24"/>
          <w:szCs w:val="24"/>
        </w:rPr>
        <w:t xml:space="preserve"> by glucose transporter and subsequently phosph</w:t>
      </w:r>
      <w:r w:rsidR="00022627" w:rsidRPr="00946910">
        <w:rPr>
          <w:rFonts w:ascii="Book Antiqua" w:hAnsi="Book Antiqua" w:cs="Times New Roman"/>
          <w:sz w:val="24"/>
          <w:szCs w:val="24"/>
        </w:rPr>
        <w:t>orylated by hexokinase, which has</w:t>
      </w:r>
      <w:r w:rsidR="006C4769" w:rsidRPr="00946910">
        <w:rPr>
          <w:rFonts w:ascii="Book Antiqua" w:hAnsi="Book Antiqua" w:cs="Times New Roman"/>
          <w:sz w:val="24"/>
          <w:szCs w:val="24"/>
        </w:rPr>
        <w:t xml:space="preserve"> the same metabolic pathway </w:t>
      </w:r>
      <w:r w:rsidR="00A33775" w:rsidRPr="00946910">
        <w:rPr>
          <w:rFonts w:ascii="Book Antiqua" w:hAnsi="Book Antiqua" w:cs="Times New Roman"/>
          <w:sz w:val="24"/>
          <w:szCs w:val="24"/>
        </w:rPr>
        <w:t xml:space="preserve">as </w:t>
      </w:r>
      <w:proofErr w:type="gramStart"/>
      <w:r w:rsidR="00A33775" w:rsidRPr="00946910">
        <w:rPr>
          <w:rFonts w:ascii="Book Antiqua" w:hAnsi="Book Antiqua" w:cs="Times New Roman"/>
          <w:sz w:val="24"/>
          <w:szCs w:val="24"/>
        </w:rPr>
        <w:t>glucose</w:t>
      </w:r>
      <w:r w:rsidR="002B1E0C" w:rsidRPr="00946910">
        <w:rPr>
          <w:rFonts w:ascii="Book Antiqua" w:hAnsi="Book Antiqua" w:cs="Times New Roman"/>
          <w:sz w:val="24"/>
          <w:szCs w:val="24"/>
          <w:vertAlign w:val="superscript"/>
        </w:rPr>
        <w:t>[</w:t>
      </w:r>
      <w:proofErr w:type="gramEnd"/>
      <w:r w:rsidR="002B1E0C" w:rsidRPr="00946910">
        <w:rPr>
          <w:rFonts w:ascii="Book Antiqua" w:hAnsi="Book Antiqua" w:cs="Times New Roman"/>
          <w:sz w:val="24"/>
          <w:szCs w:val="24"/>
          <w:vertAlign w:val="superscript"/>
        </w:rPr>
        <w:t>5]</w:t>
      </w:r>
      <w:r w:rsidR="00A33775" w:rsidRPr="00946910">
        <w:rPr>
          <w:rFonts w:ascii="Book Antiqua" w:hAnsi="Book Antiqua" w:cs="Times New Roman"/>
          <w:sz w:val="24"/>
          <w:szCs w:val="24"/>
        </w:rPr>
        <w:t xml:space="preserve">. </w:t>
      </w:r>
      <w:r w:rsidR="00911977" w:rsidRPr="00946910">
        <w:rPr>
          <w:rFonts w:ascii="Book Antiqua" w:hAnsi="Book Antiqua" w:cs="Times New Roman"/>
          <w:sz w:val="24"/>
          <w:szCs w:val="24"/>
        </w:rPr>
        <w:t xml:space="preserve">Therefore, </w:t>
      </w:r>
      <w:proofErr w:type="spellStart"/>
      <w:r w:rsidR="00911977" w:rsidRPr="00946910">
        <w:rPr>
          <w:rFonts w:ascii="Book Antiqua" w:hAnsi="Book Antiqua" w:cs="Times New Roman"/>
          <w:sz w:val="24"/>
          <w:szCs w:val="24"/>
        </w:rPr>
        <w:t>FDG</w:t>
      </w:r>
      <w:proofErr w:type="spellEnd"/>
      <w:r w:rsidR="00E726C4" w:rsidRPr="00946910">
        <w:rPr>
          <w:rFonts w:ascii="Book Antiqua" w:hAnsi="Book Antiqua" w:cs="Times New Roman"/>
          <w:sz w:val="24"/>
          <w:szCs w:val="24"/>
        </w:rPr>
        <w:t xml:space="preserve"> on po</w:t>
      </w:r>
      <w:r w:rsidR="007733A3" w:rsidRPr="00946910">
        <w:rPr>
          <w:rFonts w:ascii="Book Antiqua" w:hAnsi="Book Antiqua" w:cs="Times New Roman"/>
          <w:sz w:val="24"/>
          <w:szCs w:val="24"/>
        </w:rPr>
        <w:t>sitron emission tomography (PET)</w:t>
      </w:r>
      <w:r w:rsidR="00911977" w:rsidRPr="00946910">
        <w:rPr>
          <w:rFonts w:ascii="Book Antiqua" w:hAnsi="Book Antiqua" w:cs="Times New Roman"/>
          <w:sz w:val="24"/>
          <w:szCs w:val="24"/>
        </w:rPr>
        <w:t xml:space="preserve"> </w:t>
      </w:r>
      <w:r w:rsidR="00434499" w:rsidRPr="00946910">
        <w:rPr>
          <w:rFonts w:ascii="Book Antiqua" w:hAnsi="Book Antiqua" w:cs="Times New Roman"/>
          <w:sz w:val="24"/>
          <w:szCs w:val="24"/>
        </w:rPr>
        <w:t xml:space="preserve">has been widely </w:t>
      </w:r>
      <w:r w:rsidR="00911977" w:rsidRPr="00946910">
        <w:rPr>
          <w:rFonts w:ascii="Book Antiqua" w:hAnsi="Book Antiqua" w:cs="Times New Roman"/>
          <w:sz w:val="24"/>
          <w:szCs w:val="24"/>
        </w:rPr>
        <w:t xml:space="preserve">used </w:t>
      </w:r>
      <w:r w:rsidR="00E726C4" w:rsidRPr="00946910">
        <w:rPr>
          <w:rFonts w:ascii="Book Antiqua" w:hAnsi="Book Antiqua" w:cs="Times New Roman"/>
          <w:sz w:val="24"/>
          <w:szCs w:val="24"/>
        </w:rPr>
        <w:t>as a</w:t>
      </w:r>
      <w:r w:rsidR="00E71639" w:rsidRPr="00946910">
        <w:rPr>
          <w:rFonts w:ascii="Book Antiqua" w:hAnsi="Book Antiqua" w:cs="Times New Roman"/>
          <w:sz w:val="24"/>
          <w:szCs w:val="24"/>
        </w:rPr>
        <w:t>n imaging</w:t>
      </w:r>
      <w:r w:rsidR="00E726C4" w:rsidRPr="00946910">
        <w:rPr>
          <w:rFonts w:ascii="Book Antiqua" w:hAnsi="Book Antiqua" w:cs="Times New Roman"/>
          <w:sz w:val="24"/>
          <w:szCs w:val="24"/>
        </w:rPr>
        <w:t xml:space="preserve"> marker of glucose</w:t>
      </w:r>
      <w:r w:rsidR="00911977" w:rsidRPr="00946910">
        <w:rPr>
          <w:rFonts w:ascii="Book Antiqua" w:hAnsi="Book Antiqua" w:cs="Times New Roman"/>
          <w:sz w:val="24"/>
          <w:szCs w:val="24"/>
        </w:rPr>
        <w:t xml:space="preserve"> metabolism of normal organs</w:t>
      </w:r>
      <w:r w:rsidR="008B573C" w:rsidRPr="00946910">
        <w:rPr>
          <w:rFonts w:ascii="Book Antiqua" w:hAnsi="Book Antiqua" w:cs="Times New Roman"/>
          <w:sz w:val="24"/>
          <w:szCs w:val="24"/>
        </w:rPr>
        <w:t xml:space="preserve"> and cancer </w:t>
      </w:r>
      <w:proofErr w:type="gramStart"/>
      <w:r w:rsidR="008B573C" w:rsidRPr="00946910">
        <w:rPr>
          <w:rFonts w:ascii="Book Antiqua" w:hAnsi="Book Antiqua" w:cs="Times New Roman"/>
          <w:sz w:val="24"/>
          <w:szCs w:val="24"/>
        </w:rPr>
        <w:t>tissue</w:t>
      </w:r>
      <w:r w:rsidR="002B1E0C" w:rsidRPr="00946910">
        <w:rPr>
          <w:rFonts w:ascii="Book Antiqua" w:hAnsi="Book Antiqua" w:cs="Times New Roman"/>
          <w:sz w:val="24"/>
          <w:szCs w:val="24"/>
          <w:vertAlign w:val="superscript"/>
        </w:rPr>
        <w:t>[</w:t>
      </w:r>
      <w:proofErr w:type="gramEnd"/>
      <w:r w:rsidR="002B1E0C" w:rsidRPr="00946910">
        <w:rPr>
          <w:rFonts w:ascii="Book Antiqua" w:hAnsi="Book Antiqua" w:cs="Times New Roman"/>
          <w:sz w:val="24"/>
          <w:szCs w:val="24"/>
          <w:vertAlign w:val="superscript"/>
        </w:rPr>
        <w:t>6-8]</w:t>
      </w:r>
      <w:r w:rsidR="00911977" w:rsidRPr="00946910">
        <w:rPr>
          <w:rFonts w:ascii="Book Antiqua" w:hAnsi="Book Antiqua" w:cs="Times New Roman"/>
          <w:sz w:val="24"/>
          <w:szCs w:val="24"/>
        </w:rPr>
        <w:t xml:space="preserve">. </w:t>
      </w:r>
      <w:r w:rsidR="00022627" w:rsidRPr="00946910">
        <w:rPr>
          <w:rFonts w:ascii="Book Antiqua" w:hAnsi="Book Antiqua" w:cs="Times New Roman"/>
          <w:sz w:val="24"/>
          <w:szCs w:val="24"/>
        </w:rPr>
        <w:t>Since</w:t>
      </w:r>
      <w:r w:rsidR="00374E27" w:rsidRPr="00946910">
        <w:rPr>
          <w:rFonts w:ascii="Book Antiqua" w:hAnsi="Book Antiqua" w:cs="Times New Roman"/>
          <w:sz w:val="24"/>
          <w:szCs w:val="24"/>
        </w:rPr>
        <w:t xml:space="preserve"> cancer cells </w:t>
      </w:r>
      <w:r w:rsidR="00022627" w:rsidRPr="00946910">
        <w:rPr>
          <w:rFonts w:ascii="Book Antiqua" w:hAnsi="Book Antiqua" w:cs="Times New Roman"/>
          <w:sz w:val="24"/>
          <w:szCs w:val="24"/>
        </w:rPr>
        <w:t>show</w:t>
      </w:r>
      <w:r w:rsidR="00434499" w:rsidRPr="00946910">
        <w:rPr>
          <w:rFonts w:ascii="Book Antiqua" w:hAnsi="Book Antiqua" w:cs="Times New Roman"/>
          <w:sz w:val="24"/>
          <w:szCs w:val="24"/>
        </w:rPr>
        <w:t xml:space="preserve"> high rate</w:t>
      </w:r>
      <w:r w:rsidR="00022627" w:rsidRPr="00946910">
        <w:rPr>
          <w:rFonts w:ascii="Book Antiqua" w:hAnsi="Book Antiqua" w:cs="Times New Roman"/>
          <w:sz w:val="24"/>
          <w:szCs w:val="24"/>
        </w:rPr>
        <w:t>s</w:t>
      </w:r>
      <w:r w:rsidR="00D649B2" w:rsidRPr="00946910">
        <w:rPr>
          <w:rFonts w:ascii="Book Antiqua" w:hAnsi="Book Antiqua" w:cs="Times New Roman"/>
          <w:sz w:val="24"/>
          <w:szCs w:val="24"/>
        </w:rPr>
        <w:t xml:space="preserve"> of</w:t>
      </w:r>
      <w:r w:rsidR="00022627" w:rsidRPr="00946910">
        <w:rPr>
          <w:rFonts w:ascii="Book Antiqua" w:hAnsi="Book Antiqua" w:cs="Times New Roman"/>
          <w:sz w:val="24"/>
          <w:szCs w:val="24"/>
        </w:rPr>
        <w:t xml:space="preserve"> glycolysis, </w:t>
      </w:r>
      <w:proofErr w:type="spellStart"/>
      <w:r w:rsidR="00434499" w:rsidRPr="00946910">
        <w:rPr>
          <w:rFonts w:ascii="Book Antiqua" w:hAnsi="Book Antiqua" w:cs="Times New Roman"/>
          <w:sz w:val="24"/>
          <w:szCs w:val="24"/>
        </w:rPr>
        <w:t>FDG</w:t>
      </w:r>
      <w:proofErr w:type="spellEnd"/>
      <w:r w:rsidR="00022627" w:rsidRPr="00946910">
        <w:rPr>
          <w:rFonts w:ascii="Book Antiqua" w:hAnsi="Book Antiqua" w:cs="Times New Roman"/>
          <w:sz w:val="24"/>
          <w:szCs w:val="24"/>
        </w:rPr>
        <w:t xml:space="preserve"> uptake</w:t>
      </w:r>
      <w:r w:rsidR="00434499" w:rsidRPr="00946910">
        <w:rPr>
          <w:rFonts w:ascii="Book Antiqua" w:hAnsi="Book Antiqua" w:cs="Times New Roman"/>
          <w:sz w:val="24"/>
          <w:szCs w:val="24"/>
        </w:rPr>
        <w:t xml:space="preserve"> is </w:t>
      </w:r>
      <w:r w:rsidR="00022627" w:rsidRPr="00946910">
        <w:rPr>
          <w:rFonts w:ascii="Book Antiqua" w:hAnsi="Book Antiqua" w:cs="Times New Roman"/>
          <w:sz w:val="24"/>
          <w:szCs w:val="24"/>
        </w:rPr>
        <w:t xml:space="preserve">increased in cancer </w:t>
      </w:r>
      <w:proofErr w:type="gramStart"/>
      <w:r w:rsidR="00022627" w:rsidRPr="00946910">
        <w:rPr>
          <w:rFonts w:ascii="Book Antiqua" w:hAnsi="Book Antiqua" w:cs="Times New Roman"/>
          <w:sz w:val="24"/>
          <w:szCs w:val="24"/>
        </w:rPr>
        <w:t>tissue</w:t>
      </w:r>
      <w:r w:rsidR="00022627" w:rsidRPr="00946910">
        <w:rPr>
          <w:rFonts w:ascii="Book Antiqua" w:hAnsi="Book Antiqua" w:cs="Times New Roman"/>
          <w:sz w:val="24"/>
          <w:szCs w:val="24"/>
          <w:vertAlign w:val="superscript"/>
        </w:rPr>
        <w:t>[</w:t>
      </w:r>
      <w:proofErr w:type="gramEnd"/>
      <w:r w:rsidR="00022627" w:rsidRPr="00946910">
        <w:rPr>
          <w:rFonts w:ascii="Book Antiqua" w:hAnsi="Book Antiqua" w:cs="Times New Roman"/>
          <w:sz w:val="24"/>
          <w:szCs w:val="24"/>
          <w:vertAlign w:val="superscript"/>
        </w:rPr>
        <w:t>5]</w:t>
      </w:r>
      <w:r w:rsidR="00022627" w:rsidRPr="00946910">
        <w:rPr>
          <w:rFonts w:ascii="Book Antiqua" w:hAnsi="Book Antiqua" w:cs="Times New Roman"/>
          <w:sz w:val="24"/>
          <w:szCs w:val="24"/>
        </w:rPr>
        <w:t>.</w:t>
      </w:r>
      <w:r w:rsidR="00434499" w:rsidRPr="00946910">
        <w:rPr>
          <w:rFonts w:ascii="Book Antiqua" w:hAnsi="Book Antiqua" w:cs="Times New Roman"/>
          <w:sz w:val="24"/>
          <w:szCs w:val="24"/>
        </w:rPr>
        <w:t xml:space="preserve"> </w:t>
      </w:r>
      <w:r w:rsidR="00022627" w:rsidRPr="00946910">
        <w:rPr>
          <w:rFonts w:ascii="Book Antiqua" w:hAnsi="Book Antiqua" w:cs="Times New Roman"/>
          <w:sz w:val="24"/>
          <w:szCs w:val="24"/>
        </w:rPr>
        <w:t xml:space="preserve">Thus, </w:t>
      </w:r>
      <w:proofErr w:type="spellStart"/>
      <w:r w:rsidR="00434499" w:rsidRPr="00946910">
        <w:rPr>
          <w:rFonts w:ascii="Book Antiqua" w:hAnsi="Book Antiqua" w:cs="Times New Roman"/>
          <w:sz w:val="24"/>
          <w:szCs w:val="24"/>
        </w:rPr>
        <w:t>FDG</w:t>
      </w:r>
      <w:proofErr w:type="spellEnd"/>
      <w:r w:rsidR="00434499" w:rsidRPr="00946910">
        <w:rPr>
          <w:rFonts w:ascii="Book Antiqua" w:hAnsi="Book Antiqua" w:cs="Times New Roman"/>
          <w:sz w:val="24"/>
          <w:szCs w:val="24"/>
        </w:rPr>
        <w:t xml:space="preserve"> PET has shown incremental value for diagnosing, staging, predict</w:t>
      </w:r>
      <w:r w:rsidR="00022627" w:rsidRPr="00946910">
        <w:rPr>
          <w:rFonts w:ascii="Book Antiqua" w:hAnsi="Book Antiqua" w:cs="Times New Roman"/>
          <w:sz w:val="24"/>
          <w:szCs w:val="24"/>
        </w:rPr>
        <w:t xml:space="preserve">ing prognosis, and restaging </w:t>
      </w:r>
      <w:r w:rsidR="00434499" w:rsidRPr="00946910">
        <w:rPr>
          <w:rFonts w:ascii="Book Antiqua" w:hAnsi="Book Antiqua" w:cs="Times New Roman"/>
          <w:sz w:val="24"/>
          <w:szCs w:val="24"/>
        </w:rPr>
        <w:t xml:space="preserve">diverse </w:t>
      </w:r>
      <w:r w:rsidR="006A048A" w:rsidRPr="00946910">
        <w:rPr>
          <w:rFonts w:ascii="Book Antiqua" w:hAnsi="Book Antiqua" w:cs="Times New Roman"/>
          <w:sz w:val="24"/>
          <w:szCs w:val="24"/>
        </w:rPr>
        <w:t xml:space="preserve">kinds of malignant </w:t>
      </w:r>
      <w:proofErr w:type="gramStart"/>
      <w:r w:rsidR="006A048A" w:rsidRPr="00946910">
        <w:rPr>
          <w:rFonts w:ascii="Book Antiqua" w:hAnsi="Book Antiqua" w:cs="Times New Roman"/>
          <w:sz w:val="24"/>
          <w:szCs w:val="24"/>
        </w:rPr>
        <w:t>diseases</w:t>
      </w:r>
      <w:r w:rsidRPr="00946910">
        <w:rPr>
          <w:rFonts w:ascii="Book Antiqua" w:hAnsi="Book Antiqua" w:cs="Times New Roman"/>
          <w:sz w:val="24"/>
          <w:szCs w:val="24"/>
          <w:vertAlign w:val="superscript"/>
        </w:rPr>
        <w:t>[</w:t>
      </w:r>
      <w:proofErr w:type="gramEnd"/>
      <w:r w:rsidRPr="00946910">
        <w:rPr>
          <w:rFonts w:ascii="Book Antiqua" w:hAnsi="Book Antiqua" w:cs="Times New Roman"/>
          <w:sz w:val="24"/>
          <w:szCs w:val="24"/>
          <w:vertAlign w:val="superscript"/>
        </w:rPr>
        <w:t>5,</w:t>
      </w:r>
      <w:r w:rsidR="007F213C" w:rsidRPr="00946910">
        <w:rPr>
          <w:rFonts w:ascii="Book Antiqua" w:hAnsi="Book Antiqua" w:cs="Times New Roman"/>
          <w:sz w:val="24"/>
          <w:szCs w:val="24"/>
          <w:vertAlign w:val="superscript"/>
        </w:rPr>
        <w:t>9-11]</w:t>
      </w:r>
      <w:r w:rsidR="006A048A" w:rsidRPr="00946910">
        <w:rPr>
          <w:rFonts w:ascii="Book Antiqua" w:hAnsi="Book Antiqua" w:cs="Times New Roman"/>
          <w:sz w:val="24"/>
          <w:szCs w:val="24"/>
        </w:rPr>
        <w:t xml:space="preserve">. </w:t>
      </w:r>
      <w:r w:rsidR="00144028" w:rsidRPr="00946910">
        <w:rPr>
          <w:rFonts w:ascii="Book Antiqua" w:hAnsi="Book Antiqua" w:cs="Times New Roman"/>
          <w:sz w:val="24"/>
          <w:szCs w:val="24"/>
        </w:rPr>
        <w:t xml:space="preserve">In contrast, </w:t>
      </w:r>
      <w:proofErr w:type="spellStart"/>
      <w:r w:rsidR="00022627" w:rsidRPr="00946910">
        <w:rPr>
          <w:rFonts w:ascii="Book Antiqua" w:hAnsi="Book Antiqua" w:cs="Times New Roman"/>
          <w:sz w:val="24"/>
          <w:szCs w:val="24"/>
        </w:rPr>
        <w:t>FDG</w:t>
      </w:r>
      <w:proofErr w:type="spellEnd"/>
      <w:r w:rsidR="00022627" w:rsidRPr="00946910">
        <w:rPr>
          <w:rFonts w:ascii="Book Antiqua" w:hAnsi="Book Antiqua" w:cs="Times New Roman"/>
          <w:sz w:val="24"/>
          <w:szCs w:val="24"/>
        </w:rPr>
        <w:t xml:space="preserve"> uptake in </w:t>
      </w:r>
      <w:proofErr w:type="spellStart"/>
      <w:r w:rsidR="00022627" w:rsidRPr="00946910">
        <w:rPr>
          <w:rFonts w:ascii="Book Antiqua" w:hAnsi="Book Antiqua" w:cs="Times New Roman"/>
          <w:sz w:val="24"/>
          <w:szCs w:val="24"/>
        </w:rPr>
        <w:t>HCC</w:t>
      </w:r>
      <w:proofErr w:type="spellEnd"/>
      <w:r w:rsidR="00022627" w:rsidRPr="00946910">
        <w:rPr>
          <w:rFonts w:ascii="Book Antiqua" w:hAnsi="Book Antiqua" w:cs="Times New Roman"/>
          <w:sz w:val="24"/>
          <w:szCs w:val="24"/>
        </w:rPr>
        <w:t xml:space="preserve"> varies</w:t>
      </w:r>
      <w:r w:rsidR="0082548A" w:rsidRPr="00946910">
        <w:rPr>
          <w:rFonts w:ascii="Book Antiqua" w:hAnsi="Book Antiqua" w:cs="Times New Roman"/>
          <w:sz w:val="24"/>
          <w:szCs w:val="24"/>
        </w:rPr>
        <w:t xml:space="preserve"> according to the differentiation of </w:t>
      </w:r>
      <w:proofErr w:type="spellStart"/>
      <w:r w:rsidR="0082548A" w:rsidRPr="00946910">
        <w:rPr>
          <w:rFonts w:ascii="Book Antiqua" w:hAnsi="Book Antiqua" w:cs="Times New Roman"/>
          <w:sz w:val="24"/>
          <w:szCs w:val="24"/>
        </w:rPr>
        <w:t>HCC</w:t>
      </w:r>
      <w:proofErr w:type="spellEnd"/>
      <w:r w:rsidR="0082548A" w:rsidRPr="00946910">
        <w:rPr>
          <w:rFonts w:ascii="Book Antiqua" w:hAnsi="Book Antiqua" w:cs="Times New Roman"/>
          <w:sz w:val="24"/>
          <w:szCs w:val="24"/>
        </w:rPr>
        <w:t xml:space="preserve"> </w:t>
      </w:r>
      <w:proofErr w:type="gramStart"/>
      <w:r w:rsidR="0082548A" w:rsidRPr="00946910">
        <w:rPr>
          <w:rFonts w:ascii="Book Antiqua" w:hAnsi="Book Antiqua" w:cs="Times New Roman"/>
          <w:sz w:val="24"/>
          <w:szCs w:val="24"/>
        </w:rPr>
        <w:t>lesion</w:t>
      </w:r>
      <w:r w:rsidRPr="00946910">
        <w:rPr>
          <w:rFonts w:ascii="Book Antiqua" w:hAnsi="Book Antiqua" w:cs="Times New Roman"/>
          <w:sz w:val="24"/>
          <w:szCs w:val="24"/>
          <w:vertAlign w:val="superscript"/>
        </w:rPr>
        <w:t>[</w:t>
      </w:r>
      <w:proofErr w:type="gramEnd"/>
      <w:r w:rsidRPr="00946910">
        <w:rPr>
          <w:rFonts w:ascii="Book Antiqua" w:hAnsi="Book Antiqua" w:cs="Times New Roman"/>
          <w:sz w:val="24"/>
          <w:szCs w:val="24"/>
          <w:vertAlign w:val="superscript"/>
        </w:rPr>
        <w:t>12,</w:t>
      </w:r>
      <w:r w:rsidR="00022627" w:rsidRPr="00946910">
        <w:rPr>
          <w:rFonts w:ascii="Book Antiqua" w:hAnsi="Book Antiqua" w:cs="Times New Roman"/>
          <w:sz w:val="24"/>
          <w:szCs w:val="24"/>
          <w:vertAlign w:val="superscript"/>
        </w:rPr>
        <w:t>13]</w:t>
      </w:r>
      <w:r w:rsidR="00022627" w:rsidRPr="00946910">
        <w:rPr>
          <w:rFonts w:ascii="Book Antiqua" w:hAnsi="Book Antiqua" w:cs="Times New Roman"/>
          <w:sz w:val="24"/>
          <w:szCs w:val="24"/>
        </w:rPr>
        <w:t>. E</w:t>
      </w:r>
      <w:r w:rsidR="006D4090" w:rsidRPr="00946910">
        <w:rPr>
          <w:rFonts w:ascii="Book Antiqua" w:hAnsi="Book Antiqua" w:cs="Times New Roman"/>
          <w:sz w:val="24"/>
          <w:szCs w:val="24"/>
        </w:rPr>
        <w:t>arlier studies</w:t>
      </w:r>
      <w:r w:rsidR="0088574A" w:rsidRPr="00946910">
        <w:rPr>
          <w:rFonts w:ascii="Book Antiqua" w:hAnsi="Book Antiqua" w:cs="Times New Roman"/>
          <w:sz w:val="24"/>
          <w:szCs w:val="24"/>
        </w:rPr>
        <w:t xml:space="preserve"> with </w:t>
      </w:r>
      <w:proofErr w:type="spellStart"/>
      <w:r w:rsidR="0088574A" w:rsidRPr="00946910">
        <w:rPr>
          <w:rFonts w:ascii="Book Antiqua" w:hAnsi="Book Antiqua" w:cs="Times New Roman"/>
          <w:sz w:val="24"/>
          <w:szCs w:val="24"/>
        </w:rPr>
        <w:t>FDG</w:t>
      </w:r>
      <w:proofErr w:type="spellEnd"/>
      <w:r w:rsidR="0088574A" w:rsidRPr="00946910">
        <w:rPr>
          <w:rFonts w:ascii="Book Antiqua" w:hAnsi="Book Antiqua" w:cs="Times New Roman"/>
          <w:sz w:val="24"/>
          <w:szCs w:val="24"/>
        </w:rPr>
        <w:t xml:space="preserve"> PET</w:t>
      </w:r>
      <w:r w:rsidR="00022627" w:rsidRPr="00946910">
        <w:rPr>
          <w:rFonts w:ascii="Book Antiqua" w:hAnsi="Book Antiqua" w:cs="Times New Roman"/>
          <w:sz w:val="24"/>
          <w:szCs w:val="24"/>
        </w:rPr>
        <w:t xml:space="preserve"> </w:t>
      </w:r>
      <w:r w:rsidR="00022627" w:rsidRPr="00946910">
        <w:rPr>
          <w:rFonts w:ascii="Book Antiqua" w:hAnsi="Book Antiqua" w:cs="Times New Roman"/>
          <w:sz w:val="24"/>
          <w:szCs w:val="24"/>
        </w:rPr>
        <w:lastRenderedPageBreak/>
        <w:t>have shown</w:t>
      </w:r>
      <w:r w:rsidR="006D4090" w:rsidRPr="00946910">
        <w:rPr>
          <w:rFonts w:ascii="Book Antiqua" w:hAnsi="Book Antiqua" w:cs="Times New Roman"/>
          <w:sz w:val="24"/>
          <w:szCs w:val="24"/>
        </w:rPr>
        <w:t xml:space="preserve"> a low diagnostic ability for detecting intrahepatic </w:t>
      </w:r>
      <w:proofErr w:type="spellStart"/>
      <w:r w:rsidR="006D4090" w:rsidRPr="00946910">
        <w:rPr>
          <w:rFonts w:ascii="Book Antiqua" w:hAnsi="Book Antiqua" w:cs="Times New Roman"/>
          <w:sz w:val="24"/>
          <w:szCs w:val="24"/>
        </w:rPr>
        <w:t>HCC</w:t>
      </w:r>
      <w:proofErr w:type="spellEnd"/>
      <w:r w:rsidR="006D4090" w:rsidRPr="00946910">
        <w:rPr>
          <w:rFonts w:ascii="Book Antiqua" w:hAnsi="Book Antiqua" w:cs="Times New Roman"/>
          <w:sz w:val="24"/>
          <w:szCs w:val="24"/>
        </w:rPr>
        <w:t xml:space="preserve"> </w:t>
      </w:r>
      <w:proofErr w:type="gramStart"/>
      <w:r w:rsidR="006D4090" w:rsidRPr="00946910">
        <w:rPr>
          <w:rFonts w:ascii="Book Antiqua" w:hAnsi="Book Antiqua" w:cs="Times New Roman"/>
          <w:sz w:val="24"/>
          <w:szCs w:val="24"/>
        </w:rPr>
        <w:t>lesions</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12-14]</w:t>
      </w:r>
      <w:r w:rsidR="00022627" w:rsidRPr="00946910">
        <w:rPr>
          <w:rFonts w:ascii="Book Antiqua" w:hAnsi="Book Antiqua" w:cs="Times New Roman"/>
          <w:sz w:val="24"/>
          <w:szCs w:val="24"/>
        </w:rPr>
        <w:t>, leading to</w:t>
      </w:r>
      <w:r w:rsidR="006D4090" w:rsidRPr="00946910">
        <w:rPr>
          <w:rFonts w:ascii="Book Antiqua" w:hAnsi="Book Antiqua" w:cs="Times New Roman"/>
          <w:sz w:val="24"/>
          <w:szCs w:val="24"/>
        </w:rPr>
        <w:t xml:space="preserve"> a p</w:t>
      </w:r>
      <w:r w:rsidR="00022627" w:rsidRPr="00946910">
        <w:rPr>
          <w:rFonts w:ascii="Book Antiqua" w:hAnsi="Book Antiqua" w:cs="Times New Roman"/>
          <w:sz w:val="24"/>
          <w:szCs w:val="24"/>
        </w:rPr>
        <w:t xml:space="preserve">reconception that </w:t>
      </w:r>
      <w:proofErr w:type="spellStart"/>
      <w:r w:rsidR="00022627" w:rsidRPr="00946910">
        <w:rPr>
          <w:rFonts w:ascii="Book Antiqua" w:hAnsi="Book Antiqua" w:cs="Times New Roman"/>
          <w:sz w:val="24"/>
          <w:szCs w:val="24"/>
        </w:rPr>
        <w:t>FDG</w:t>
      </w:r>
      <w:proofErr w:type="spellEnd"/>
      <w:r w:rsidR="00022627" w:rsidRPr="00946910">
        <w:rPr>
          <w:rFonts w:ascii="Book Antiqua" w:hAnsi="Book Antiqua" w:cs="Times New Roman"/>
          <w:sz w:val="24"/>
          <w:szCs w:val="24"/>
        </w:rPr>
        <w:t xml:space="preserve"> PET has </w:t>
      </w:r>
      <w:r w:rsidR="006D4090" w:rsidRPr="00946910">
        <w:rPr>
          <w:rFonts w:ascii="Book Antiqua" w:hAnsi="Book Antiqua" w:cs="Times New Roman"/>
          <w:sz w:val="24"/>
          <w:szCs w:val="24"/>
        </w:rPr>
        <w:t xml:space="preserve">limited clinical value in patients with </w:t>
      </w:r>
      <w:proofErr w:type="spellStart"/>
      <w:r w:rsidR="006D4090" w:rsidRPr="00946910">
        <w:rPr>
          <w:rFonts w:ascii="Book Antiqua" w:hAnsi="Book Antiqua" w:cs="Times New Roman"/>
          <w:sz w:val="24"/>
          <w:szCs w:val="24"/>
        </w:rPr>
        <w:t>HCC</w:t>
      </w:r>
      <w:proofErr w:type="spellEnd"/>
      <w:r w:rsidR="006D4090" w:rsidRPr="00946910">
        <w:rPr>
          <w:rFonts w:ascii="Book Antiqua" w:hAnsi="Book Antiqua" w:cs="Times New Roman"/>
          <w:sz w:val="24"/>
          <w:szCs w:val="24"/>
        </w:rPr>
        <w:t xml:space="preserve">. </w:t>
      </w:r>
      <w:r w:rsidR="004D42F8" w:rsidRPr="00946910">
        <w:rPr>
          <w:rFonts w:ascii="Book Antiqua" w:hAnsi="Book Antiqua" w:cs="Times New Roman"/>
          <w:sz w:val="24"/>
          <w:szCs w:val="24"/>
        </w:rPr>
        <w:t xml:space="preserve">Nevertheless, </w:t>
      </w:r>
      <w:r w:rsidR="00DD59DC" w:rsidRPr="00946910">
        <w:rPr>
          <w:rFonts w:ascii="Book Antiqua" w:hAnsi="Book Antiqua" w:cs="Times New Roman"/>
          <w:sz w:val="24"/>
          <w:szCs w:val="24"/>
        </w:rPr>
        <w:t xml:space="preserve">diverse attempts have </w:t>
      </w:r>
      <w:r w:rsidR="00022627" w:rsidRPr="00946910">
        <w:rPr>
          <w:rFonts w:ascii="Book Antiqua" w:hAnsi="Book Antiqua" w:cs="Times New Roman"/>
          <w:sz w:val="24"/>
          <w:szCs w:val="24"/>
        </w:rPr>
        <w:t xml:space="preserve">been performed to establish </w:t>
      </w:r>
      <w:r w:rsidR="00DD59DC" w:rsidRPr="00946910">
        <w:rPr>
          <w:rFonts w:ascii="Book Antiqua" w:hAnsi="Book Antiqua" w:cs="Times New Roman"/>
          <w:sz w:val="24"/>
          <w:szCs w:val="24"/>
        </w:rPr>
        <w:t xml:space="preserve">clinical role of </w:t>
      </w:r>
      <w:proofErr w:type="spellStart"/>
      <w:r w:rsidR="00DD59DC" w:rsidRPr="00946910">
        <w:rPr>
          <w:rFonts w:ascii="Book Antiqua" w:hAnsi="Book Antiqua" w:cs="Times New Roman"/>
          <w:sz w:val="24"/>
          <w:szCs w:val="24"/>
        </w:rPr>
        <w:t>FDG</w:t>
      </w:r>
      <w:proofErr w:type="spellEnd"/>
      <w:r w:rsidR="00DD59DC" w:rsidRPr="00946910">
        <w:rPr>
          <w:rFonts w:ascii="Book Antiqua" w:hAnsi="Book Antiqua" w:cs="Times New Roman"/>
          <w:sz w:val="24"/>
          <w:szCs w:val="24"/>
        </w:rPr>
        <w:t xml:space="preserve"> PET in </w:t>
      </w:r>
      <w:proofErr w:type="spellStart"/>
      <w:r w:rsidR="00DD59DC" w:rsidRPr="00946910">
        <w:rPr>
          <w:rFonts w:ascii="Book Antiqua" w:hAnsi="Book Antiqua" w:cs="Times New Roman"/>
          <w:sz w:val="24"/>
          <w:szCs w:val="24"/>
        </w:rPr>
        <w:t>HCC</w:t>
      </w:r>
      <w:proofErr w:type="spellEnd"/>
      <w:r w:rsidR="00DD59DC" w:rsidRPr="00946910">
        <w:rPr>
          <w:rFonts w:ascii="Book Antiqua" w:hAnsi="Book Antiqua" w:cs="Times New Roman"/>
          <w:sz w:val="24"/>
          <w:szCs w:val="24"/>
        </w:rPr>
        <w:t xml:space="preserve"> and recent studies have shown </w:t>
      </w:r>
      <w:r w:rsidR="00A436BF" w:rsidRPr="00946910">
        <w:rPr>
          <w:rFonts w:ascii="Book Antiqua" w:hAnsi="Book Antiqua" w:cs="Times New Roman"/>
          <w:sz w:val="24"/>
          <w:szCs w:val="24"/>
        </w:rPr>
        <w:t>encouraging</w:t>
      </w:r>
      <w:r w:rsidR="00FD109C" w:rsidRPr="00946910">
        <w:rPr>
          <w:rFonts w:ascii="Book Antiqua" w:hAnsi="Book Antiqua" w:cs="Times New Roman"/>
          <w:sz w:val="24"/>
          <w:szCs w:val="24"/>
        </w:rPr>
        <w:t xml:space="preserve"> results</w:t>
      </w:r>
      <w:r w:rsidR="00DD59DC" w:rsidRPr="00946910">
        <w:rPr>
          <w:rFonts w:ascii="Book Antiqua" w:hAnsi="Book Antiqua" w:cs="Times New Roman"/>
          <w:sz w:val="24"/>
          <w:szCs w:val="24"/>
        </w:rPr>
        <w:t xml:space="preserve"> of </w:t>
      </w:r>
      <w:proofErr w:type="spellStart"/>
      <w:r w:rsidR="00DD59DC" w:rsidRPr="00946910">
        <w:rPr>
          <w:rFonts w:ascii="Book Antiqua" w:hAnsi="Book Antiqua" w:cs="Times New Roman"/>
          <w:sz w:val="24"/>
          <w:szCs w:val="24"/>
        </w:rPr>
        <w:t>FDG</w:t>
      </w:r>
      <w:proofErr w:type="spellEnd"/>
      <w:r w:rsidR="00DD59DC" w:rsidRPr="00946910">
        <w:rPr>
          <w:rFonts w:ascii="Book Antiqua" w:hAnsi="Book Antiqua" w:cs="Times New Roman"/>
          <w:sz w:val="24"/>
          <w:szCs w:val="24"/>
        </w:rPr>
        <w:t xml:space="preserve"> PET in</w:t>
      </w:r>
      <w:r w:rsidR="00FD109C" w:rsidRPr="00946910">
        <w:rPr>
          <w:rFonts w:ascii="Book Antiqua" w:hAnsi="Book Antiqua" w:cs="Times New Roman"/>
          <w:sz w:val="24"/>
          <w:szCs w:val="24"/>
        </w:rPr>
        <w:t xml:space="preserve"> </w:t>
      </w:r>
      <w:r w:rsidR="00022627" w:rsidRPr="00946910">
        <w:rPr>
          <w:rFonts w:ascii="Book Antiqua" w:hAnsi="Book Antiqua" w:cs="Times New Roman"/>
          <w:sz w:val="24"/>
          <w:szCs w:val="24"/>
        </w:rPr>
        <w:t>aiding</w:t>
      </w:r>
      <w:r w:rsidR="00FD109C" w:rsidRPr="00946910">
        <w:rPr>
          <w:rFonts w:ascii="Book Antiqua" w:hAnsi="Book Antiqua" w:cs="Times New Roman"/>
          <w:sz w:val="24"/>
          <w:szCs w:val="24"/>
        </w:rPr>
        <w:t xml:space="preserve"> management of</w:t>
      </w:r>
      <w:r w:rsidR="00DD59DC" w:rsidRPr="00946910">
        <w:rPr>
          <w:rFonts w:ascii="Book Antiqua" w:hAnsi="Book Antiqua" w:cs="Times New Roman"/>
          <w:sz w:val="24"/>
          <w:szCs w:val="24"/>
        </w:rPr>
        <w:t xml:space="preserve"> patients with </w:t>
      </w:r>
      <w:proofErr w:type="spellStart"/>
      <w:r w:rsidR="00DD59DC" w:rsidRPr="00946910">
        <w:rPr>
          <w:rFonts w:ascii="Book Antiqua" w:hAnsi="Book Antiqua" w:cs="Times New Roman"/>
          <w:sz w:val="24"/>
          <w:szCs w:val="24"/>
        </w:rPr>
        <w:t>HCC</w:t>
      </w:r>
      <w:proofErr w:type="spellEnd"/>
      <w:r w:rsidR="00DD59DC" w:rsidRPr="00946910">
        <w:rPr>
          <w:rFonts w:ascii="Book Antiqua" w:hAnsi="Book Antiqua" w:cs="Times New Roman"/>
          <w:sz w:val="24"/>
          <w:szCs w:val="24"/>
        </w:rPr>
        <w:t>.</w:t>
      </w:r>
    </w:p>
    <w:p w14:paraId="300462C6" w14:textId="002AA59F" w:rsidR="00DD59DC" w:rsidRPr="00946910" w:rsidRDefault="006A5058" w:rsidP="00C91477">
      <w:pPr>
        <w:wordWrap/>
        <w:adjustRightInd w:val="0"/>
        <w:snapToGrid w:val="0"/>
        <w:spacing w:after="0" w:line="360" w:lineRule="auto"/>
        <w:rPr>
          <w:rFonts w:ascii="Book Antiqua" w:hAnsi="Book Antiqua" w:cs="Times New Roman"/>
          <w:sz w:val="24"/>
          <w:szCs w:val="24"/>
        </w:rPr>
      </w:pPr>
      <w:r w:rsidRPr="00946910">
        <w:rPr>
          <w:rFonts w:ascii="Book Antiqua" w:hAnsi="Book Antiqua" w:cs="Times New Roman"/>
          <w:sz w:val="24"/>
          <w:szCs w:val="24"/>
        </w:rPr>
        <w:t xml:space="preserve">  </w:t>
      </w:r>
      <w:r w:rsidR="008B573C" w:rsidRPr="00946910">
        <w:rPr>
          <w:rFonts w:ascii="Book Antiqua" w:hAnsi="Book Antiqua" w:cs="Times New Roman"/>
          <w:sz w:val="24"/>
          <w:szCs w:val="24"/>
        </w:rPr>
        <w:t>In this review, we</w:t>
      </w:r>
      <w:r w:rsidR="00B8512A" w:rsidRPr="00946910">
        <w:rPr>
          <w:rFonts w:ascii="Book Antiqua" w:hAnsi="Book Antiqua" w:cs="Times New Roman"/>
          <w:sz w:val="24"/>
          <w:szCs w:val="24"/>
        </w:rPr>
        <w:t xml:space="preserve"> first</w:t>
      </w:r>
      <w:r w:rsidR="008B573C" w:rsidRPr="00946910">
        <w:rPr>
          <w:rFonts w:ascii="Book Antiqua" w:hAnsi="Book Antiqua" w:cs="Times New Roman"/>
          <w:sz w:val="24"/>
          <w:szCs w:val="24"/>
        </w:rPr>
        <w:t xml:space="preserve"> </w:t>
      </w:r>
      <w:r w:rsidR="00022627" w:rsidRPr="00946910">
        <w:rPr>
          <w:rFonts w:ascii="Book Antiqua" w:hAnsi="Book Antiqua" w:cs="Times New Roman"/>
          <w:sz w:val="24"/>
          <w:szCs w:val="24"/>
        </w:rPr>
        <w:t xml:space="preserve">summarized </w:t>
      </w:r>
      <w:r w:rsidR="00B8512A" w:rsidRPr="00946910">
        <w:rPr>
          <w:rFonts w:ascii="Book Antiqua" w:hAnsi="Book Antiqua" w:cs="Times New Roman"/>
          <w:sz w:val="24"/>
          <w:szCs w:val="24"/>
        </w:rPr>
        <w:t xml:space="preserve">characteristics of </w:t>
      </w:r>
      <w:proofErr w:type="spellStart"/>
      <w:r w:rsidR="00B8512A" w:rsidRPr="00946910">
        <w:rPr>
          <w:rFonts w:ascii="Book Antiqua" w:hAnsi="Book Antiqua" w:cs="Times New Roman"/>
          <w:sz w:val="24"/>
          <w:szCs w:val="24"/>
        </w:rPr>
        <w:t>HCC</w:t>
      </w:r>
      <w:proofErr w:type="spellEnd"/>
      <w:r w:rsidR="00B8512A" w:rsidRPr="00946910">
        <w:rPr>
          <w:rFonts w:ascii="Book Antiqua" w:hAnsi="Book Antiqua" w:cs="Times New Roman"/>
          <w:sz w:val="24"/>
          <w:szCs w:val="24"/>
        </w:rPr>
        <w:t xml:space="preserve"> cells </w:t>
      </w:r>
      <w:r w:rsidR="00022627" w:rsidRPr="00946910">
        <w:rPr>
          <w:rFonts w:ascii="Book Antiqua" w:hAnsi="Book Antiqua" w:cs="Times New Roman"/>
          <w:sz w:val="24"/>
          <w:szCs w:val="24"/>
        </w:rPr>
        <w:t xml:space="preserve">related with </w:t>
      </w:r>
      <w:proofErr w:type="spellStart"/>
      <w:r w:rsidR="00022627" w:rsidRPr="00946910">
        <w:rPr>
          <w:rFonts w:ascii="Book Antiqua" w:hAnsi="Book Antiqua" w:cs="Times New Roman"/>
          <w:sz w:val="24"/>
          <w:szCs w:val="24"/>
        </w:rPr>
        <w:t>FDG</w:t>
      </w:r>
      <w:proofErr w:type="spellEnd"/>
      <w:r w:rsidR="00022627" w:rsidRPr="00946910">
        <w:rPr>
          <w:rFonts w:ascii="Book Antiqua" w:hAnsi="Book Antiqua" w:cs="Times New Roman"/>
          <w:sz w:val="24"/>
          <w:szCs w:val="24"/>
        </w:rPr>
        <w:t xml:space="preserve"> uptake and </w:t>
      </w:r>
      <w:r w:rsidR="00B8512A" w:rsidRPr="00946910">
        <w:rPr>
          <w:rFonts w:ascii="Book Antiqua" w:hAnsi="Book Antiqua" w:cs="Times New Roman"/>
          <w:sz w:val="24"/>
          <w:szCs w:val="24"/>
        </w:rPr>
        <w:t xml:space="preserve">results of studies regarding diagnostic and prognostic values of </w:t>
      </w:r>
      <w:proofErr w:type="spellStart"/>
      <w:r w:rsidR="00924CCF" w:rsidRPr="00946910">
        <w:rPr>
          <w:rFonts w:ascii="Book Antiqua" w:hAnsi="Book Antiqua" w:cs="Times New Roman"/>
          <w:sz w:val="24"/>
          <w:szCs w:val="24"/>
        </w:rPr>
        <w:t>F</w:t>
      </w:r>
      <w:r w:rsidR="00022627" w:rsidRPr="00946910">
        <w:rPr>
          <w:rFonts w:ascii="Book Antiqua" w:hAnsi="Book Antiqua" w:cs="Times New Roman"/>
          <w:sz w:val="24"/>
          <w:szCs w:val="24"/>
        </w:rPr>
        <w:t>DG</w:t>
      </w:r>
      <w:proofErr w:type="spellEnd"/>
      <w:r w:rsidR="00022627" w:rsidRPr="00946910">
        <w:rPr>
          <w:rFonts w:ascii="Book Antiqua" w:hAnsi="Book Antiqua" w:cs="Times New Roman"/>
          <w:sz w:val="24"/>
          <w:szCs w:val="24"/>
        </w:rPr>
        <w:t xml:space="preserve"> PET in </w:t>
      </w:r>
      <w:proofErr w:type="spellStart"/>
      <w:r w:rsidR="00022627" w:rsidRPr="00946910">
        <w:rPr>
          <w:rFonts w:ascii="Book Antiqua" w:hAnsi="Book Antiqua" w:cs="Times New Roman"/>
          <w:sz w:val="24"/>
          <w:szCs w:val="24"/>
        </w:rPr>
        <w:t>HCC</w:t>
      </w:r>
      <w:proofErr w:type="spellEnd"/>
      <w:r w:rsidR="00022627" w:rsidRPr="00946910">
        <w:rPr>
          <w:rFonts w:ascii="Book Antiqua" w:hAnsi="Book Antiqua" w:cs="Times New Roman"/>
          <w:sz w:val="24"/>
          <w:szCs w:val="24"/>
        </w:rPr>
        <w:t>. We then</w:t>
      </w:r>
      <w:r w:rsidR="00B8512A" w:rsidRPr="00946910">
        <w:rPr>
          <w:rFonts w:ascii="Book Antiqua" w:hAnsi="Book Antiqua" w:cs="Times New Roman"/>
          <w:sz w:val="24"/>
          <w:szCs w:val="24"/>
        </w:rPr>
        <w:t xml:space="preserve"> </w:t>
      </w:r>
      <w:r w:rsidR="008B573C" w:rsidRPr="00946910">
        <w:rPr>
          <w:rFonts w:ascii="Book Antiqua" w:hAnsi="Book Antiqua" w:cs="Times New Roman"/>
          <w:sz w:val="24"/>
          <w:szCs w:val="24"/>
        </w:rPr>
        <w:t>overview</w:t>
      </w:r>
      <w:r w:rsidR="00B8512A" w:rsidRPr="00946910">
        <w:rPr>
          <w:rFonts w:ascii="Book Antiqua" w:hAnsi="Book Antiqua" w:cs="Times New Roman"/>
          <w:sz w:val="24"/>
          <w:szCs w:val="24"/>
        </w:rPr>
        <w:t>ed</w:t>
      </w:r>
      <w:r w:rsidR="008B573C" w:rsidRPr="00946910">
        <w:rPr>
          <w:rFonts w:ascii="Book Antiqua" w:hAnsi="Book Antiqua" w:cs="Times New Roman"/>
          <w:sz w:val="24"/>
          <w:szCs w:val="24"/>
        </w:rPr>
        <w:t xml:space="preserve"> recent studies</w:t>
      </w:r>
      <w:r w:rsidR="00B8512A" w:rsidRPr="00946910">
        <w:rPr>
          <w:rFonts w:ascii="Book Antiqua" w:hAnsi="Book Antiqua" w:cs="Times New Roman"/>
          <w:sz w:val="24"/>
          <w:szCs w:val="24"/>
        </w:rPr>
        <w:t xml:space="preserve"> that dealt with volumetric </w:t>
      </w:r>
      <w:proofErr w:type="spellStart"/>
      <w:r w:rsidR="00B8512A" w:rsidRPr="00946910">
        <w:rPr>
          <w:rFonts w:ascii="Book Antiqua" w:hAnsi="Book Antiqua" w:cs="Times New Roman"/>
          <w:sz w:val="24"/>
          <w:szCs w:val="24"/>
        </w:rPr>
        <w:t>FDG</w:t>
      </w:r>
      <w:proofErr w:type="spellEnd"/>
      <w:r w:rsidR="00B8512A" w:rsidRPr="00946910">
        <w:rPr>
          <w:rFonts w:ascii="Book Antiqua" w:hAnsi="Book Antiqua" w:cs="Times New Roman"/>
          <w:sz w:val="24"/>
          <w:szCs w:val="24"/>
        </w:rPr>
        <w:t xml:space="preserve"> PET parameters, the </w:t>
      </w:r>
      <w:r w:rsidR="00A41F47" w:rsidRPr="00946910">
        <w:rPr>
          <w:rFonts w:ascii="Book Antiqua" w:hAnsi="Book Antiqua" w:cs="Times New Roman"/>
          <w:sz w:val="24"/>
          <w:szCs w:val="24"/>
        </w:rPr>
        <w:t xml:space="preserve">significance of </w:t>
      </w:r>
      <w:proofErr w:type="spellStart"/>
      <w:r w:rsidR="00B8512A" w:rsidRPr="00946910">
        <w:rPr>
          <w:rFonts w:ascii="Book Antiqua" w:hAnsi="Book Antiqua" w:cs="Times New Roman"/>
          <w:sz w:val="24"/>
          <w:szCs w:val="24"/>
        </w:rPr>
        <w:t>FDG</w:t>
      </w:r>
      <w:proofErr w:type="spellEnd"/>
      <w:r w:rsidR="00B8512A" w:rsidRPr="00946910">
        <w:rPr>
          <w:rFonts w:ascii="Book Antiqua" w:hAnsi="Book Antiqua" w:cs="Times New Roman"/>
          <w:sz w:val="24"/>
          <w:szCs w:val="24"/>
        </w:rPr>
        <w:t xml:space="preserve"> </w:t>
      </w:r>
      <w:r w:rsidR="00022627" w:rsidRPr="00946910">
        <w:rPr>
          <w:rFonts w:ascii="Book Antiqua" w:hAnsi="Book Antiqua" w:cs="Times New Roman"/>
          <w:sz w:val="24"/>
          <w:szCs w:val="24"/>
        </w:rPr>
        <w:t>uptake i</w:t>
      </w:r>
      <w:r w:rsidR="00A41F47" w:rsidRPr="00946910">
        <w:rPr>
          <w:rFonts w:ascii="Book Antiqua" w:hAnsi="Book Antiqua" w:cs="Times New Roman"/>
          <w:sz w:val="24"/>
          <w:szCs w:val="24"/>
        </w:rPr>
        <w:t xml:space="preserve">n </w:t>
      </w:r>
      <w:proofErr w:type="spellStart"/>
      <w:r w:rsidR="00A41F47" w:rsidRPr="00946910">
        <w:rPr>
          <w:rFonts w:ascii="Book Antiqua" w:hAnsi="Book Antiqua" w:cs="Times New Roman"/>
          <w:sz w:val="24"/>
          <w:szCs w:val="24"/>
        </w:rPr>
        <w:t>HCC</w:t>
      </w:r>
      <w:proofErr w:type="spellEnd"/>
      <w:r w:rsidR="00B8512A" w:rsidRPr="00946910">
        <w:rPr>
          <w:rFonts w:ascii="Book Antiqua" w:hAnsi="Book Antiqua" w:cs="Times New Roman"/>
          <w:sz w:val="24"/>
          <w:szCs w:val="24"/>
        </w:rPr>
        <w:t xml:space="preserve"> for selecting treatment and </w:t>
      </w:r>
      <w:r w:rsidR="00A41F47" w:rsidRPr="00946910">
        <w:rPr>
          <w:rFonts w:ascii="Book Antiqua" w:hAnsi="Book Antiqua" w:cs="Times New Roman"/>
          <w:sz w:val="24"/>
          <w:szCs w:val="24"/>
        </w:rPr>
        <w:t>predicting</w:t>
      </w:r>
      <w:r w:rsidR="00B8512A" w:rsidRPr="00946910">
        <w:rPr>
          <w:rFonts w:ascii="Book Antiqua" w:hAnsi="Book Antiqua" w:cs="Times New Roman"/>
          <w:sz w:val="24"/>
          <w:szCs w:val="24"/>
        </w:rPr>
        <w:t xml:space="preserve"> treatment response, and </w:t>
      </w:r>
      <w:proofErr w:type="spellStart"/>
      <w:r w:rsidR="00B8512A" w:rsidRPr="00946910">
        <w:rPr>
          <w:rFonts w:ascii="Book Antiqua" w:hAnsi="Book Antiqua" w:cs="Times New Roman"/>
          <w:sz w:val="24"/>
          <w:szCs w:val="24"/>
        </w:rPr>
        <w:t>radiomics</w:t>
      </w:r>
      <w:proofErr w:type="spellEnd"/>
      <w:r w:rsidR="00B8512A" w:rsidRPr="00946910">
        <w:rPr>
          <w:rFonts w:ascii="Book Antiqua" w:hAnsi="Book Antiqua" w:cs="Times New Roman"/>
          <w:sz w:val="24"/>
          <w:szCs w:val="24"/>
        </w:rPr>
        <w:t xml:space="preserve"> of </w:t>
      </w:r>
      <w:proofErr w:type="spellStart"/>
      <w:r w:rsidR="00B8512A" w:rsidRPr="00946910">
        <w:rPr>
          <w:rFonts w:ascii="Book Antiqua" w:hAnsi="Book Antiqua" w:cs="Times New Roman"/>
          <w:sz w:val="24"/>
          <w:szCs w:val="24"/>
        </w:rPr>
        <w:t>FDG</w:t>
      </w:r>
      <w:proofErr w:type="spellEnd"/>
      <w:r w:rsidR="00B8512A" w:rsidRPr="00946910">
        <w:rPr>
          <w:rFonts w:ascii="Book Antiqua" w:hAnsi="Book Antiqua" w:cs="Times New Roman"/>
          <w:sz w:val="24"/>
          <w:szCs w:val="24"/>
        </w:rPr>
        <w:t xml:space="preserve"> PET</w:t>
      </w:r>
      <w:r w:rsidR="00D241D6" w:rsidRPr="00946910">
        <w:rPr>
          <w:rFonts w:ascii="Book Antiqua" w:hAnsi="Book Antiqua" w:cs="Times New Roman"/>
          <w:sz w:val="24"/>
          <w:szCs w:val="24"/>
        </w:rPr>
        <w:t xml:space="preserve"> in patients with </w:t>
      </w:r>
      <w:proofErr w:type="spellStart"/>
      <w:r w:rsidR="00D241D6" w:rsidRPr="00946910">
        <w:rPr>
          <w:rFonts w:ascii="Book Antiqua" w:hAnsi="Book Antiqua" w:cs="Times New Roman"/>
          <w:sz w:val="24"/>
          <w:szCs w:val="24"/>
        </w:rPr>
        <w:t>HCC</w:t>
      </w:r>
      <w:proofErr w:type="spellEnd"/>
      <w:r w:rsidR="00D241D6" w:rsidRPr="00946910">
        <w:rPr>
          <w:rFonts w:ascii="Book Antiqua" w:hAnsi="Book Antiqua" w:cs="Times New Roman"/>
          <w:sz w:val="24"/>
          <w:szCs w:val="24"/>
        </w:rPr>
        <w:t>.</w:t>
      </w:r>
    </w:p>
    <w:p w14:paraId="334E0EE9" w14:textId="77777777" w:rsidR="006C4769" w:rsidRPr="00946910" w:rsidRDefault="006C4769" w:rsidP="00C91477">
      <w:pPr>
        <w:wordWrap/>
        <w:adjustRightInd w:val="0"/>
        <w:snapToGrid w:val="0"/>
        <w:spacing w:after="0" w:line="360" w:lineRule="auto"/>
        <w:rPr>
          <w:rFonts w:ascii="Book Antiqua" w:hAnsi="Book Antiqua" w:cs="Times New Roman"/>
          <w:sz w:val="24"/>
          <w:szCs w:val="24"/>
        </w:rPr>
      </w:pPr>
    </w:p>
    <w:p w14:paraId="6CB7DE26" w14:textId="1B4FD23C" w:rsidR="00135F87" w:rsidRPr="00946910" w:rsidRDefault="0027193C" w:rsidP="006A5058">
      <w:pPr>
        <w:widowControl/>
        <w:wordWrap/>
        <w:autoSpaceDE/>
        <w:autoSpaceDN/>
        <w:adjustRightInd w:val="0"/>
        <w:snapToGrid w:val="0"/>
        <w:spacing w:after="0" w:line="360" w:lineRule="auto"/>
        <w:rPr>
          <w:rFonts w:ascii="Book Antiqua" w:hAnsi="Book Antiqua" w:cs="Times New Roman"/>
          <w:sz w:val="24"/>
          <w:szCs w:val="24"/>
        </w:rPr>
      </w:pPr>
      <w:r w:rsidRPr="00946910">
        <w:rPr>
          <w:rFonts w:ascii="Book Antiqua" w:hAnsi="Book Antiqua" w:cs="Times New Roman"/>
          <w:b/>
          <w:sz w:val="24"/>
          <w:szCs w:val="24"/>
        </w:rPr>
        <w:t xml:space="preserve">RELATIONSHIP BETWEEN </w:t>
      </w:r>
      <w:proofErr w:type="spellStart"/>
      <w:r w:rsidRPr="00946910">
        <w:rPr>
          <w:rFonts w:ascii="Book Antiqua" w:hAnsi="Book Antiqua" w:cs="Times New Roman"/>
          <w:b/>
          <w:sz w:val="24"/>
          <w:szCs w:val="24"/>
        </w:rPr>
        <w:t>HCC</w:t>
      </w:r>
      <w:proofErr w:type="spellEnd"/>
      <w:r w:rsidRPr="00946910">
        <w:rPr>
          <w:rFonts w:ascii="Book Antiqua" w:hAnsi="Book Antiqua" w:cs="Times New Roman"/>
          <w:b/>
          <w:sz w:val="24"/>
          <w:szCs w:val="24"/>
        </w:rPr>
        <w:t xml:space="preserve"> CHARACTERISTICS AND </w:t>
      </w:r>
      <w:proofErr w:type="spellStart"/>
      <w:r w:rsidRPr="00946910">
        <w:rPr>
          <w:rFonts w:ascii="Book Antiqua" w:hAnsi="Book Antiqua" w:cs="Times New Roman"/>
          <w:b/>
          <w:sz w:val="24"/>
          <w:szCs w:val="24"/>
        </w:rPr>
        <w:t>FDG</w:t>
      </w:r>
      <w:proofErr w:type="spellEnd"/>
      <w:r w:rsidRPr="00946910">
        <w:rPr>
          <w:rFonts w:ascii="Book Antiqua" w:hAnsi="Book Antiqua" w:cs="Times New Roman"/>
          <w:b/>
          <w:sz w:val="24"/>
          <w:szCs w:val="24"/>
        </w:rPr>
        <w:t xml:space="preserve"> UPTAKE</w:t>
      </w:r>
    </w:p>
    <w:p w14:paraId="64D244D3" w14:textId="38A78500" w:rsidR="00D83024" w:rsidRPr="00946910" w:rsidRDefault="00D649B2" w:rsidP="00C91477">
      <w:pPr>
        <w:wordWrap/>
        <w:adjustRightInd w:val="0"/>
        <w:snapToGrid w:val="0"/>
        <w:spacing w:after="0" w:line="360" w:lineRule="auto"/>
        <w:rPr>
          <w:rFonts w:ascii="Book Antiqua" w:hAnsi="Book Antiqua" w:cs="Times New Roman"/>
          <w:sz w:val="24"/>
          <w:szCs w:val="24"/>
        </w:rPr>
      </w:pPr>
      <w:r w:rsidRPr="00946910">
        <w:rPr>
          <w:rFonts w:ascii="Book Antiqua" w:hAnsi="Book Antiqua" w:cs="Times New Roman"/>
          <w:sz w:val="24"/>
          <w:szCs w:val="24"/>
        </w:rPr>
        <w:t>Because</w:t>
      </w:r>
      <w:r w:rsidR="0079259B" w:rsidRPr="00946910">
        <w:rPr>
          <w:rFonts w:ascii="Book Antiqua" w:hAnsi="Book Antiqua" w:cs="Times New Roman"/>
          <w:sz w:val="24"/>
          <w:szCs w:val="24"/>
        </w:rPr>
        <w:t xml:space="preserve"> cancer cells have</w:t>
      </w:r>
      <w:r w:rsidRPr="00946910">
        <w:rPr>
          <w:rFonts w:ascii="Book Antiqua" w:hAnsi="Book Antiqua" w:cs="Times New Roman"/>
          <w:sz w:val="24"/>
          <w:szCs w:val="24"/>
        </w:rPr>
        <w:t xml:space="preserve"> </w:t>
      </w:r>
      <w:r w:rsidR="0079259B" w:rsidRPr="00946910">
        <w:rPr>
          <w:rFonts w:ascii="Book Antiqua" w:hAnsi="Book Antiqua" w:cs="Times New Roman"/>
          <w:sz w:val="24"/>
          <w:szCs w:val="24"/>
        </w:rPr>
        <w:t>higher</w:t>
      </w:r>
      <w:r w:rsidRPr="00946910">
        <w:rPr>
          <w:rFonts w:ascii="Book Antiqua" w:hAnsi="Book Antiqua" w:cs="Times New Roman"/>
          <w:sz w:val="24"/>
          <w:szCs w:val="24"/>
        </w:rPr>
        <w:t xml:space="preserve"> glycolytic rate</w:t>
      </w:r>
      <w:r w:rsidR="0079259B" w:rsidRPr="00946910">
        <w:rPr>
          <w:rFonts w:ascii="Book Antiqua" w:hAnsi="Book Antiqua" w:cs="Times New Roman"/>
          <w:sz w:val="24"/>
          <w:szCs w:val="24"/>
        </w:rPr>
        <w:t>s</w:t>
      </w:r>
      <w:r w:rsidRPr="00946910">
        <w:rPr>
          <w:rFonts w:ascii="Book Antiqua" w:hAnsi="Book Antiqua" w:cs="Times New Roman"/>
          <w:sz w:val="24"/>
          <w:szCs w:val="24"/>
        </w:rPr>
        <w:t xml:space="preserve"> </w:t>
      </w:r>
      <w:r w:rsidR="0079259B" w:rsidRPr="00946910">
        <w:rPr>
          <w:rFonts w:ascii="Book Antiqua" w:hAnsi="Book Antiqua" w:cs="Times New Roman"/>
          <w:sz w:val="24"/>
          <w:szCs w:val="24"/>
        </w:rPr>
        <w:t>than normal cells</w:t>
      </w:r>
      <w:r w:rsidRPr="00946910">
        <w:rPr>
          <w:rFonts w:ascii="Book Antiqua" w:hAnsi="Book Antiqua" w:cs="Times New Roman"/>
          <w:sz w:val="24"/>
          <w:szCs w:val="24"/>
        </w:rPr>
        <w:t>, high</w:t>
      </w:r>
      <w:r w:rsidR="0079259B" w:rsidRPr="00946910">
        <w:rPr>
          <w:rFonts w:ascii="Book Antiqua" w:hAnsi="Book Antiqua" w:cs="Times New Roman"/>
          <w:sz w:val="24"/>
          <w:szCs w:val="24"/>
        </w:rPr>
        <w:t>er</w:t>
      </w:r>
      <w:r w:rsidRPr="00946910">
        <w:rPr>
          <w:rFonts w:ascii="Book Antiqua" w:hAnsi="Book Antiqua" w:cs="Times New Roman"/>
          <w:sz w:val="24"/>
          <w:szCs w:val="24"/>
        </w:rPr>
        <w:t xml:space="preserve"> amounts of glucose transporter and hexokinase expression are observed in tumor cells, </w:t>
      </w:r>
      <w:r w:rsidR="0087476D" w:rsidRPr="00946910">
        <w:rPr>
          <w:rFonts w:ascii="Book Antiqua" w:hAnsi="Book Antiqua" w:cs="Times New Roman"/>
          <w:sz w:val="24"/>
          <w:szCs w:val="24"/>
        </w:rPr>
        <w:t xml:space="preserve">resulting </w:t>
      </w:r>
      <w:r w:rsidRPr="00946910">
        <w:rPr>
          <w:rFonts w:ascii="Book Antiqua" w:hAnsi="Book Antiqua" w:cs="Times New Roman"/>
          <w:sz w:val="24"/>
          <w:szCs w:val="24"/>
        </w:rPr>
        <w:t xml:space="preserve">in increased </w:t>
      </w:r>
      <w:proofErr w:type="spellStart"/>
      <w:r w:rsidRPr="00946910">
        <w:rPr>
          <w:rFonts w:ascii="Book Antiqua" w:hAnsi="Book Antiqua" w:cs="Times New Roman"/>
          <w:sz w:val="24"/>
          <w:szCs w:val="24"/>
        </w:rPr>
        <w:t>FDG</w:t>
      </w:r>
      <w:proofErr w:type="spellEnd"/>
      <w:r w:rsidRPr="00946910">
        <w:rPr>
          <w:rFonts w:ascii="Book Antiqua" w:hAnsi="Book Antiqua" w:cs="Times New Roman"/>
          <w:sz w:val="24"/>
          <w:szCs w:val="24"/>
        </w:rPr>
        <w:t xml:space="preserve"> uptake in cancer </w:t>
      </w:r>
      <w:proofErr w:type="gramStart"/>
      <w:r w:rsidRPr="00946910">
        <w:rPr>
          <w:rFonts w:ascii="Book Antiqua" w:hAnsi="Book Antiqua" w:cs="Times New Roman"/>
          <w:sz w:val="24"/>
          <w:szCs w:val="24"/>
        </w:rPr>
        <w:t>lesion</w:t>
      </w:r>
      <w:r w:rsidR="0079259B" w:rsidRPr="00946910">
        <w:rPr>
          <w:rFonts w:ascii="Book Antiqua" w:hAnsi="Book Antiqua" w:cs="Times New Roman"/>
          <w:sz w:val="24"/>
          <w:szCs w:val="24"/>
        </w:rPr>
        <w:t>s</w:t>
      </w:r>
      <w:r w:rsidR="00997BF5" w:rsidRPr="00946910">
        <w:rPr>
          <w:rFonts w:ascii="Book Antiqua" w:hAnsi="Book Antiqua" w:cs="Times New Roman"/>
          <w:sz w:val="24"/>
          <w:szCs w:val="24"/>
          <w:vertAlign w:val="superscript"/>
        </w:rPr>
        <w:t>[</w:t>
      </w:r>
      <w:proofErr w:type="gramEnd"/>
      <w:r w:rsidR="00997BF5" w:rsidRPr="00946910">
        <w:rPr>
          <w:rFonts w:ascii="Book Antiqua" w:hAnsi="Book Antiqua" w:cs="Times New Roman"/>
          <w:sz w:val="24"/>
          <w:szCs w:val="24"/>
          <w:vertAlign w:val="superscript"/>
        </w:rPr>
        <w:t>15,</w:t>
      </w:r>
      <w:r w:rsidR="007F213C" w:rsidRPr="00946910">
        <w:rPr>
          <w:rFonts w:ascii="Book Antiqua" w:hAnsi="Book Antiqua" w:cs="Times New Roman"/>
          <w:sz w:val="24"/>
          <w:szCs w:val="24"/>
          <w:vertAlign w:val="superscript"/>
        </w:rPr>
        <w:t>16]</w:t>
      </w:r>
      <w:r w:rsidRPr="00946910">
        <w:rPr>
          <w:rFonts w:ascii="Book Antiqua" w:hAnsi="Book Antiqua" w:cs="Times New Roman"/>
          <w:sz w:val="24"/>
          <w:szCs w:val="24"/>
        </w:rPr>
        <w:t xml:space="preserve">. </w:t>
      </w:r>
      <w:r w:rsidR="0079259B" w:rsidRPr="00946910">
        <w:rPr>
          <w:rFonts w:ascii="Book Antiqua" w:hAnsi="Book Antiqua" w:cs="Times New Roman"/>
          <w:sz w:val="24"/>
          <w:szCs w:val="24"/>
        </w:rPr>
        <w:t>However</w:t>
      </w:r>
      <w:r w:rsidR="00E2162A" w:rsidRPr="00946910">
        <w:rPr>
          <w:rFonts w:ascii="Book Antiqua" w:hAnsi="Book Antiqua" w:cs="Times New Roman"/>
          <w:sz w:val="24"/>
          <w:szCs w:val="24"/>
        </w:rPr>
        <w:t xml:space="preserve">, </w:t>
      </w:r>
      <w:proofErr w:type="spellStart"/>
      <w:r w:rsidR="00E2162A" w:rsidRPr="00946910">
        <w:rPr>
          <w:rFonts w:ascii="Book Antiqua" w:hAnsi="Book Antiqua" w:cs="Times New Roman"/>
          <w:sz w:val="24"/>
          <w:szCs w:val="24"/>
        </w:rPr>
        <w:t>HCC</w:t>
      </w:r>
      <w:proofErr w:type="spellEnd"/>
      <w:r w:rsidR="00E2162A" w:rsidRPr="00946910">
        <w:rPr>
          <w:rFonts w:ascii="Book Antiqua" w:hAnsi="Book Antiqua" w:cs="Times New Roman"/>
          <w:sz w:val="24"/>
          <w:szCs w:val="24"/>
        </w:rPr>
        <w:t xml:space="preserve"> cells show different expression pattern</w:t>
      </w:r>
      <w:r w:rsidR="00B50A41" w:rsidRPr="00946910">
        <w:rPr>
          <w:rFonts w:ascii="Book Antiqua" w:hAnsi="Book Antiqua" w:cs="Times New Roman"/>
          <w:sz w:val="24"/>
          <w:szCs w:val="24"/>
        </w:rPr>
        <w:t>s</w:t>
      </w:r>
      <w:r w:rsidR="00E2162A" w:rsidRPr="00946910">
        <w:rPr>
          <w:rFonts w:ascii="Book Antiqua" w:hAnsi="Book Antiqua" w:cs="Times New Roman"/>
          <w:sz w:val="24"/>
          <w:szCs w:val="24"/>
        </w:rPr>
        <w:t xml:space="preserve"> of proteins related to </w:t>
      </w:r>
      <w:proofErr w:type="spellStart"/>
      <w:r w:rsidR="00E2162A" w:rsidRPr="00946910">
        <w:rPr>
          <w:rFonts w:ascii="Book Antiqua" w:hAnsi="Book Antiqua" w:cs="Times New Roman"/>
          <w:sz w:val="24"/>
          <w:szCs w:val="24"/>
        </w:rPr>
        <w:t>FDG</w:t>
      </w:r>
      <w:proofErr w:type="spellEnd"/>
      <w:r w:rsidR="00E2162A" w:rsidRPr="00946910">
        <w:rPr>
          <w:rFonts w:ascii="Book Antiqua" w:hAnsi="Book Antiqua" w:cs="Times New Roman"/>
          <w:sz w:val="24"/>
          <w:szCs w:val="24"/>
        </w:rPr>
        <w:t xml:space="preserve"> uptake. </w:t>
      </w:r>
      <w:proofErr w:type="spellStart"/>
      <w:r w:rsidR="00D310D2" w:rsidRPr="00946910">
        <w:rPr>
          <w:rFonts w:ascii="Book Antiqua" w:hAnsi="Book Antiqua" w:cs="Times New Roman"/>
          <w:sz w:val="24"/>
          <w:szCs w:val="24"/>
        </w:rPr>
        <w:t>HCC</w:t>
      </w:r>
      <w:proofErr w:type="spellEnd"/>
      <w:r w:rsidR="00D310D2" w:rsidRPr="00946910">
        <w:rPr>
          <w:rFonts w:ascii="Book Antiqua" w:hAnsi="Book Antiqua" w:cs="Times New Roman"/>
          <w:sz w:val="24"/>
          <w:szCs w:val="24"/>
        </w:rPr>
        <w:t xml:space="preserve"> </w:t>
      </w:r>
      <w:r w:rsidR="0079259B" w:rsidRPr="00946910">
        <w:rPr>
          <w:rFonts w:ascii="Book Antiqua" w:hAnsi="Book Antiqua" w:cs="Times New Roman"/>
          <w:sz w:val="24"/>
          <w:szCs w:val="24"/>
        </w:rPr>
        <w:t>has</w:t>
      </w:r>
      <w:r w:rsidR="00D310D2" w:rsidRPr="00946910">
        <w:rPr>
          <w:rFonts w:ascii="Book Antiqua" w:hAnsi="Book Antiqua" w:cs="Times New Roman"/>
          <w:sz w:val="24"/>
          <w:szCs w:val="24"/>
        </w:rPr>
        <w:t xml:space="preserve"> low</w:t>
      </w:r>
      <w:r w:rsidR="00D83024" w:rsidRPr="00946910">
        <w:rPr>
          <w:rFonts w:ascii="Book Antiqua" w:hAnsi="Book Antiqua" w:cs="Times New Roman"/>
          <w:sz w:val="24"/>
          <w:szCs w:val="24"/>
        </w:rPr>
        <w:t>er</w:t>
      </w:r>
      <w:r w:rsidR="007D58E3" w:rsidRPr="00946910">
        <w:rPr>
          <w:rFonts w:ascii="Book Antiqua" w:hAnsi="Book Antiqua" w:cs="Times New Roman"/>
          <w:sz w:val="24"/>
          <w:szCs w:val="24"/>
        </w:rPr>
        <w:t xml:space="preserve"> level of glucose transporter-1 expression </w:t>
      </w:r>
      <w:r w:rsidR="008B3E2A" w:rsidRPr="00946910">
        <w:rPr>
          <w:rFonts w:ascii="Book Antiqua" w:hAnsi="Book Antiqua" w:cs="Times New Roman"/>
          <w:sz w:val="24"/>
          <w:szCs w:val="24"/>
        </w:rPr>
        <w:t>than</w:t>
      </w:r>
      <w:r w:rsidR="00D83024" w:rsidRPr="00946910">
        <w:rPr>
          <w:rFonts w:ascii="Book Antiqua" w:hAnsi="Book Antiqua" w:cs="Times New Roman"/>
          <w:sz w:val="24"/>
          <w:szCs w:val="24"/>
        </w:rPr>
        <w:t xml:space="preserve"> </w:t>
      </w:r>
      <w:proofErr w:type="spellStart"/>
      <w:r w:rsidR="00D83024" w:rsidRPr="00946910">
        <w:rPr>
          <w:rFonts w:ascii="Book Antiqua" w:hAnsi="Book Antiqua" w:cs="Times New Roman"/>
          <w:sz w:val="24"/>
          <w:szCs w:val="24"/>
        </w:rPr>
        <w:t>cholangiocarcinoma</w:t>
      </w:r>
      <w:proofErr w:type="spellEnd"/>
      <w:r w:rsidR="00D83024" w:rsidRPr="00946910">
        <w:rPr>
          <w:rFonts w:ascii="Book Antiqua" w:hAnsi="Book Antiqua" w:cs="Times New Roman"/>
          <w:sz w:val="24"/>
          <w:szCs w:val="24"/>
        </w:rPr>
        <w:t xml:space="preserve"> and hepatic metastatic </w:t>
      </w:r>
      <w:proofErr w:type="gramStart"/>
      <w:r w:rsidR="00D83024" w:rsidRPr="00946910">
        <w:rPr>
          <w:rFonts w:ascii="Book Antiqua" w:hAnsi="Book Antiqua" w:cs="Times New Roman"/>
          <w:sz w:val="24"/>
          <w:szCs w:val="24"/>
        </w:rPr>
        <w:t>lesion</w:t>
      </w:r>
      <w:r w:rsidR="00997BF5" w:rsidRPr="00946910">
        <w:rPr>
          <w:rFonts w:ascii="Book Antiqua" w:hAnsi="Book Antiqua" w:cs="Times New Roman"/>
          <w:sz w:val="24"/>
          <w:szCs w:val="24"/>
          <w:vertAlign w:val="superscript"/>
        </w:rPr>
        <w:t>[</w:t>
      </w:r>
      <w:proofErr w:type="gramEnd"/>
      <w:r w:rsidR="00997BF5" w:rsidRPr="00946910">
        <w:rPr>
          <w:rFonts w:ascii="Book Antiqua" w:hAnsi="Book Antiqua" w:cs="Times New Roman"/>
          <w:sz w:val="24"/>
          <w:szCs w:val="24"/>
          <w:vertAlign w:val="superscript"/>
        </w:rPr>
        <w:t>17,</w:t>
      </w:r>
      <w:r w:rsidR="007F213C" w:rsidRPr="00946910">
        <w:rPr>
          <w:rFonts w:ascii="Book Antiqua" w:hAnsi="Book Antiqua" w:cs="Times New Roman"/>
          <w:sz w:val="24"/>
          <w:szCs w:val="24"/>
          <w:vertAlign w:val="superscript"/>
        </w:rPr>
        <w:t>18]</w:t>
      </w:r>
      <w:r w:rsidR="00D83024" w:rsidRPr="00946910">
        <w:rPr>
          <w:rFonts w:ascii="Book Antiqua" w:hAnsi="Book Antiqua" w:cs="Times New Roman"/>
          <w:sz w:val="24"/>
          <w:szCs w:val="24"/>
        </w:rPr>
        <w:t xml:space="preserve">. Furthermore, </w:t>
      </w:r>
      <w:r w:rsidR="00813491" w:rsidRPr="00946910">
        <w:rPr>
          <w:rFonts w:ascii="Book Antiqua" w:hAnsi="Book Antiqua" w:cs="Times New Roman"/>
          <w:sz w:val="24"/>
          <w:szCs w:val="24"/>
        </w:rPr>
        <w:t>high expression</w:t>
      </w:r>
      <w:r w:rsidR="0079259B" w:rsidRPr="00946910">
        <w:rPr>
          <w:rFonts w:ascii="Book Antiqua" w:hAnsi="Book Antiqua" w:cs="Times New Roman"/>
          <w:sz w:val="24"/>
          <w:szCs w:val="24"/>
        </w:rPr>
        <w:t xml:space="preserve"> of glucose-6-phosphatase</w:t>
      </w:r>
      <w:r w:rsidR="00D83024" w:rsidRPr="00946910">
        <w:rPr>
          <w:rFonts w:ascii="Book Antiqua" w:hAnsi="Book Antiqua" w:cs="Times New Roman"/>
          <w:sz w:val="24"/>
          <w:szCs w:val="24"/>
        </w:rPr>
        <w:t xml:space="preserve"> </w:t>
      </w:r>
      <w:r w:rsidR="00840689" w:rsidRPr="00946910">
        <w:rPr>
          <w:rFonts w:ascii="Book Antiqua" w:hAnsi="Book Antiqua" w:cs="Times New Roman"/>
          <w:sz w:val="24"/>
          <w:szCs w:val="24"/>
        </w:rPr>
        <w:t>which hydrolyze</w:t>
      </w:r>
      <w:r w:rsidR="0079259B" w:rsidRPr="00946910">
        <w:rPr>
          <w:rFonts w:ascii="Book Antiqua" w:hAnsi="Book Antiqua" w:cs="Times New Roman"/>
          <w:sz w:val="24"/>
          <w:szCs w:val="24"/>
        </w:rPr>
        <w:t>s</w:t>
      </w:r>
      <w:r w:rsidR="00840689" w:rsidRPr="00946910">
        <w:rPr>
          <w:rFonts w:ascii="Book Antiqua" w:hAnsi="Book Antiqua" w:cs="Times New Roman"/>
          <w:sz w:val="24"/>
          <w:szCs w:val="24"/>
        </w:rPr>
        <w:t xml:space="preserve"> FDG-6-phosphate to </w:t>
      </w:r>
      <w:proofErr w:type="spellStart"/>
      <w:r w:rsidR="00840689" w:rsidRPr="00946910">
        <w:rPr>
          <w:rFonts w:ascii="Book Antiqua" w:hAnsi="Book Antiqua" w:cs="Times New Roman"/>
          <w:sz w:val="24"/>
          <w:szCs w:val="24"/>
        </w:rPr>
        <w:t>FDG</w:t>
      </w:r>
      <w:proofErr w:type="spellEnd"/>
      <w:r w:rsidR="00840689" w:rsidRPr="00946910">
        <w:rPr>
          <w:rFonts w:ascii="Book Antiqua" w:hAnsi="Book Antiqua" w:cs="Times New Roman"/>
          <w:sz w:val="24"/>
          <w:szCs w:val="24"/>
        </w:rPr>
        <w:t xml:space="preserve"> that can</w:t>
      </w:r>
      <w:r w:rsidR="0079259B" w:rsidRPr="00946910">
        <w:rPr>
          <w:rFonts w:ascii="Book Antiqua" w:hAnsi="Book Antiqua" w:cs="Times New Roman"/>
          <w:sz w:val="24"/>
          <w:szCs w:val="24"/>
        </w:rPr>
        <w:t xml:space="preserve"> be transported out of the cell</w:t>
      </w:r>
      <w:r w:rsidR="00840689" w:rsidRPr="00946910">
        <w:rPr>
          <w:rFonts w:ascii="Book Antiqua" w:hAnsi="Book Antiqua" w:cs="Times New Roman"/>
          <w:sz w:val="24"/>
          <w:szCs w:val="24"/>
        </w:rPr>
        <w:t xml:space="preserve"> </w:t>
      </w:r>
      <w:r w:rsidR="0079259B" w:rsidRPr="00946910">
        <w:rPr>
          <w:rFonts w:ascii="Book Antiqua" w:hAnsi="Book Antiqua" w:cs="Times New Roman"/>
          <w:sz w:val="24"/>
          <w:szCs w:val="24"/>
        </w:rPr>
        <w:t>has been</w:t>
      </w:r>
      <w:r w:rsidR="00840689" w:rsidRPr="00946910">
        <w:rPr>
          <w:rFonts w:ascii="Book Antiqua" w:hAnsi="Book Antiqua" w:cs="Times New Roman"/>
          <w:sz w:val="24"/>
          <w:szCs w:val="24"/>
        </w:rPr>
        <w:t xml:space="preserve"> observed in </w:t>
      </w:r>
      <w:proofErr w:type="spellStart"/>
      <w:proofErr w:type="gramStart"/>
      <w:r w:rsidR="00840689" w:rsidRPr="00946910">
        <w:rPr>
          <w:rFonts w:ascii="Book Antiqua" w:hAnsi="Book Antiqua" w:cs="Times New Roman"/>
          <w:sz w:val="24"/>
          <w:szCs w:val="24"/>
        </w:rPr>
        <w:t>HCC</w:t>
      </w:r>
      <w:proofErr w:type="spellEnd"/>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19]</w:t>
      </w:r>
      <w:r w:rsidR="00840689" w:rsidRPr="00946910">
        <w:rPr>
          <w:rFonts w:ascii="Book Antiqua" w:hAnsi="Book Antiqua" w:cs="Times New Roman"/>
          <w:sz w:val="24"/>
          <w:szCs w:val="24"/>
        </w:rPr>
        <w:t xml:space="preserve">. </w:t>
      </w:r>
      <w:r w:rsidR="00813491" w:rsidRPr="00946910">
        <w:rPr>
          <w:rFonts w:ascii="Book Antiqua" w:hAnsi="Book Antiqua" w:cs="Times New Roman"/>
          <w:sz w:val="24"/>
          <w:szCs w:val="24"/>
        </w:rPr>
        <w:t>These different expression patterns contribute</w:t>
      </w:r>
      <w:r w:rsidR="00D83024" w:rsidRPr="00946910">
        <w:rPr>
          <w:rFonts w:ascii="Book Antiqua" w:hAnsi="Book Antiqua" w:cs="Times New Roman"/>
          <w:sz w:val="24"/>
          <w:szCs w:val="24"/>
        </w:rPr>
        <w:t xml:space="preserve"> to lo</w:t>
      </w:r>
      <w:r w:rsidR="00813491" w:rsidRPr="00946910">
        <w:rPr>
          <w:rFonts w:ascii="Book Antiqua" w:hAnsi="Book Antiqua" w:cs="Times New Roman"/>
          <w:sz w:val="24"/>
          <w:szCs w:val="24"/>
        </w:rPr>
        <w:t xml:space="preserve">w accumulation of </w:t>
      </w:r>
      <w:proofErr w:type="spellStart"/>
      <w:r w:rsidR="00813491" w:rsidRPr="00946910">
        <w:rPr>
          <w:rFonts w:ascii="Book Antiqua" w:hAnsi="Book Antiqua" w:cs="Times New Roman"/>
          <w:sz w:val="24"/>
          <w:szCs w:val="24"/>
        </w:rPr>
        <w:t>FDG</w:t>
      </w:r>
      <w:proofErr w:type="spellEnd"/>
      <w:r w:rsidR="00813491" w:rsidRPr="00946910">
        <w:rPr>
          <w:rFonts w:ascii="Book Antiqua" w:hAnsi="Book Antiqua" w:cs="Times New Roman"/>
          <w:sz w:val="24"/>
          <w:szCs w:val="24"/>
        </w:rPr>
        <w:t xml:space="preserve"> uptake</w:t>
      </w:r>
      <w:r w:rsidR="00715786" w:rsidRPr="00946910">
        <w:rPr>
          <w:rFonts w:ascii="Book Antiqua" w:hAnsi="Book Antiqua" w:cs="Times New Roman"/>
          <w:sz w:val="24"/>
          <w:szCs w:val="24"/>
        </w:rPr>
        <w:t xml:space="preserve"> in </w:t>
      </w:r>
      <w:proofErr w:type="spellStart"/>
      <w:r w:rsidR="00715786" w:rsidRPr="00946910">
        <w:rPr>
          <w:rFonts w:ascii="Book Antiqua" w:hAnsi="Book Antiqua" w:cs="Times New Roman"/>
          <w:sz w:val="24"/>
          <w:szCs w:val="24"/>
        </w:rPr>
        <w:t>HCC</w:t>
      </w:r>
      <w:proofErr w:type="spellEnd"/>
      <w:r w:rsidR="00D83024" w:rsidRPr="00946910">
        <w:rPr>
          <w:rFonts w:ascii="Book Antiqua" w:hAnsi="Book Antiqua" w:cs="Times New Roman"/>
          <w:sz w:val="24"/>
          <w:szCs w:val="24"/>
        </w:rPr>
        <w:t xml:space="preserve">, thereby reducing sensitivity for detecting </w:t>
      </w:r>
      <w:proofErr w:type="spellStart"/>
      <w:r w:rsidR="00D83024" w:rsidRPr="00946910">
        <w:rPr>
          <w:rFonts w:ascii="Book Antiqua" w:hAnsi="Book Antiqua" w:cs="Times New Roman"/>
          <w:sz w:val="24"/>
          <w:szCs w:val="24"/>
        </w:rPr>
        <w:t>HCC</w:t>
      </w:r>
      <w:proofErr w:type="spellEnd"/>
      <w:r w:rsidR="00D83024" w:rsidRPr="00946910">
        <w:rPr>
          <w:rFonts w:ascii="Book Antiqua" w:hAnsi="Book Antiqua" w:cs="Times New Roman"/>
          <w:sz w:val="24"/>
          <w:szCs w:val="24"/>
        </w:rPr>
        <w:t xml:space="preserve"> </w:t>
      </w:r>
      <w:proofErr w:type="gramStart"/>
      <w:r w:rsidR="00D83024" w:rsidRPr="00946910">
        <w:rPr>
          <w:rFonts w:ascii="Book Antiqua" w:hAnsi="Book Antiqua" w:cs="Times New Roman"/>
          <w:sz w:val="24"/>
          <w:szCs w:val="24"/>
        </w:rPr>
        <w:t>lesions</w:t>
      </w:r>
      <w:r w:rsidR="00997BF5" w:rsidRPr="00946910">
        <w:rPr>
          <w:rFonts w:ascii="Book Antiqua" w:hAnsi="Book Antiqua" w:cs="Times New Roman"/>
          <w:sz w:val="24"/>
          <w:szCs w:val="24"/>
          <w:vertAlign w:val="superscript"/>
        </w:rPr>
        <w:t>[</w:t>
      </w:r>
      <w:proofErr w:type="gramEnd"/>
      <w:r w:rsidR="00997BF5" w:rsidRPr="00946910">
        <w:rPr>
          <w:rFonts w:ascii="Book Antiqua" w:hAnsi="Book Antiqua" w:cs="Times New Roman"/>
          <w:sz w:val="24"/>
          <w:szCs w:val="24"/>
          <w:vertAlign w:val="superscript"/>
        </w:rPr>
        <w:t>19,</w:t>
      </w:r>
      <w:r w:rsidR="007F213C" w:rsidRPr="00946910">
        <w:rPr>
          <w:rFonts w:ascii="Book Antiqua" w:hAnsi="Book Antiqua" w:cs="Times New Roman"/>
          <w:sz w:val="24"/>
          <w:szCs w:val="24"/>
          <w:vertAlign w:val="superscript"/>
        </w:rPr>
        <w:t>20]</w:t>
      </w:r>
      <w:r w:rsidR="00813491" w:rsidRPr="00946910">
        <w:rPr>
          <w:rFonts w:ascii="Book Antiqua" w:hAnsi="Book Antiqua" w:cs="Times New Roman"/>
          <w:sz w:val="24"/>
          <w:szCs w:val="24"/>
        </w:rPr>
        <w:t xml:space="preserve">. </w:t>
      </w:r>
      <w:r w:rsidR="00715786" w:rsidRPr="00946910">
        <w:rPr>
          <w:rFonts w:ascii="Book Antiqua" w:hAnsi="Book Antiqua" w:cs="Times New Roman"/>
          <w:sz w:val="24"/>
          <w:szCs w:val="24"/>
        </w:rPr>
        <w:t>Nevertheless, increased glucose transporter expression and hexokinase activity have been demonstrated in high-grad</w:t>
      </w:r>
      <w:r w:rsidR="00487FC7" w:rsidRPr="00946910">
        <w:rPr>
          <w:rFonts w:ascii="Book Antiqua" w:hAnsi="Book Antiqua" w:cs="Times New Roman"/>
          <w:sz w:val="24"/>
          <w:szCs w:val="24"/>
        </w:rPr>
        <w:t xml:space="preserve">e </w:t>
      </w:r>
      <w:proofErr w:type="spellStart"/>
      <w:r w:rsidR="00487FC7" w:rsidRPr="00946910">
        <w:rPr>
          <w:rFonts w:ascii="Book Antiqua" w:hAnsi="Book Antiqua" w:cs="Times New Roman"/>
          <w:sz w:val="24"/>
          <w:szCs w:val="24"/>
        </w:rPr>
        <w:t>HCC</w:t>
      </w:r>
      <w:proofErr w:type="spellEnd"/>
      <w:r w:rsidR="00715786" w:rsidRPr="00946910">
        <w:rPr>
          <w:rFonts w:ascii="Book Antiqua" w:hAnsi="Book Antiqua" w:cs="Times New Roman"/>
          <w:sz w:val="24"/>
          <w:szCs w:val="24"/>
        </w:rPr>
        <w:t xml:space="preserve"> which</w:t>
      </w:r>
      <w:r w:rsidR="00487FC7" w:rsidRPr="00946910">
        <w:rPr>
          <w:rFonts w:ascii="Book Antiqua" w:hAnsi="Book Antiqua" w:cs="Times New Roman"/>
          <w:sz w:val="24"/>
          <w:szCs w:val="24"/>
        </w:rPr>
        <w:t xml:space="preserve"> is</w:t>
      </w:r>
      <w:r w:rsidR="00715786" w:rsidRPr="00946910">
        <w:rPr>
          <w:rFonts w:ascii="Book Antiqua" w:hAnsi="Book Antiqua" w:cs="Times New Roman"/>
          <w:sz w:val="24"/>
          <w:szCs w:val="24"/>
        </w:rPr>
        <w:t xml:space="preserve"> </w:t>
      </w:r>
      <w:r w:rsidR="00487FC7" w:rsidRPr="00946910">
        <w:rPr>
          <w:rFonts w:ascii="Book Antiqua" w:hAnsi="Book Antiqua" w:cs="Times New Roman"/>
          <w:sz w:val="24"/>
          <w:szCs w:val="24"/>
        </w:rPr>
        <w:t>positively correlated</w:t>
      </w:r>
      <w:r w:rsidR="00BD6D02" w:rsidRPr="00946910">
        <w:rPr>
          <w:rFonts w:ascii="Book Antiqua" w:hAnsi="Book Antiqua" w:cs="Times New Roman"/>
          <w:sz w:val="24"/>
          <w:szCs w:val="24"/>
        </w:rPr>
        <w:t xml:space="preserve"> with </w:t>
      </w:r>
      <w:proofErr w:type="spellStart"/>
      <w:r w:rsidR="00BD6D02" w:rsidRPr="00946910">
        <w:rPr>
          <w:rFonts w:ascii="Book Antiqua" w:hAnsi="Book Antiqua" w:cs="Times New Roman"/>
          <w:sz w:val="24"/>
          <w:szCs w:val="24"/>
        </w:rPr>
        <w:t>FDG</w:t>
      </w:r>
      <w:proofErr w:type="spellEnd"/>
      <w:r w:rsidR="00BD6D02" w:rsidRPr="00946910">
        <w:rPr>
          <w:rFonts w:ascii="Book Antiqua" w:hAnsi="Book Antiqua" w:cs="Times New Roman"/>
          <w:sz w:val="24"/>
          <w:szCs w:val="24"/>
        </w:rPr>
        <w:t xml:space="preserve"> </w:t>
      </w:r>
      <w:proofErr w:type="gramStart"/>
      <w:r w:rsidR="00BD6D02" w:rsidRPr="00946910">
        <w:rPr>
          <w:rFonts w:ascii="Book Antiqua" w:hAnsi="Book Antiqua" w:cs="Times New Roman"/>
          <w:sz w:val="24"/>
          <w:szCs w:val="24"/>
        </w:rPr>
        <w:t>uptake</w:t>
      </w:r>
      <w:r w:rsidR="00997BF5" w:rsidRPr="00946910">
        <w:rPr>
          <w:rFonts w:ascii="Book Antiqua" w:hAnsi="Book Antiqua" w:cs="Times New Roman"/>
          <w:sz w:val="24"/>
          <w:szCs w:val="24"/>
          <w:vertAlign w:val="superscript"/>
        </w:rPr>
        <w:t>[</w:t>
      </w:r>
      <w:proofErr w:type="gramEnd"/>
      <w:r w:rsidR="00997BF5" w:rsidRPr="00946910">
        <w:rPr>
          <w:rFonts w:ascii="Book Antiqua" w:hAnsi="Book Antiqua" w:cs="Times New Roman"/>
          <w:sz w:val="24"/>
          <w:szCs w:val="24"/>
          <w:vertAlign w:val="superscript"/>
        </w:rPr>
        <w:t>19,</w:t>
      </w:r>
      <w:r w:rsidR="007F213C" w:rsidRPr="00946910">
        <w:rPr>
          <w:rFonts w:ascii="Book Antiqua" w:hAnsi="Book Antiqua" w:cs="Times New Roman"/>
          <w:sz w:val="24"/>
          <w:szCs w:val="24"/>
          <w:vertAlign w:val="superscript"/>
        </w:rPr>
        <w:t>21]</w:t>
      </w:r>
      <w:r w:rsidR="00BD6D02" w:rsidRPr="00946910">
        <w:rPr>
          <w:rFonts w:ascii="Book Antiqua" w:hAnsi="Book Antiqua" w:cs="Times New Roman"/>
          <w:sz w:val="24"/>
          <w:szCs w:val="24"/>
        </w:rPr>
        <w:t xml:space="preserve">. </w:t>
      </w:r>
      <w:r w:rsidR="00140E99" w:rsidRPr="00946910">
        <w:rPr>
          <w:rFonts w:ascii="Book Antiqua" w:hAnsi="Book Antiqua" w:cs="Times New Roman"/>
          <w:sz w:val="24"/>
          <w:szCs w:val="24"/>
        </w:rPr>
        <w:t>Therefore, diverse degree</w:t>
      </w:r>
      <w:r w:rsidR="00487FC7" w:rsidRPr="00946910">
        <w:rPr>
          <w:rFonts w:ascii="Book Antiqua" w:hAnsi="Book Antiqua" w:cs="Times New Roman"/>
          <w:sz w:val="24"/>
          <w:szCs w:val="24"/>
        </w:rPr>
        <w:t xml:space="preserve">s of </w:t>
      </w:r>
      <w:proofErr w:type="spellStart"/>
      <w:r w:rsidR="00487FC7" w:rsidRPr="00946910">
        <w:rPr>
          <w:rFonts w:ascii="Book Antiqua" w:hAnsi="Book Antiqua" w:cs="Times New Roman"/>
          <w:sz w:val="24"/>
          <w:szCs w:val="24"/>
        </w:rPr>
        <w:t>FDG</w:t>
      </w:r>
      <w:proofErr w:type="spellEnd"/>
      <w:r w:rsidR="00487FC7" w:rsidRPr="00946910">
        <w:rPr>
          <w:rFonts w:ascii="Book Antiqua" w:hAnsi="Book Antiqua" w:cs="Times New Roman"/>
          <w:sz w:val="24"/>
          <w:szCs w:val="24"/>
        </w:rPr>
        <w:t xml:space="preserve"> uptake have</w:t>
      </w:r>
      <w:r w:rsidR="00140E99" w:rsidRPr="00946910">
        <w:rPr>
          <w:rFonts w:ascii="Book Antiqua" w:hAnsi="Book Antiqua" w:cs="Times New Roman"/>
          <w:sz w:val="24"/>
          <w:szCs w:val="24"/>
        </w:rPr>
        <w:t xml:space="preserve"> been shown according to the </w:t>
      </w:r>
      <w:proofErr w:type="spellStart"/>
      <w:r w:rsidR="00140E99" w:rsidRPr="00946910">
        <w:rPr>
          <w:rFonts w:ascii="Book Antiqua" w:hAnsi="Book Antiqua" w:cs="Times New Roman"/>
          <w:sz w:val="24"/>
          <w:szCs w:val="24"/>
        </w:rPr>
        <w:t>histopathological</w:t>
      </w:r>
      <w:proofErr w:type="spellEnd"/>
      <w:r w:rsidR="00140E99" w:rsidRPr="00946910">
        <w:rPr>
          <w:rFonts w:ascii="Book Antiqua" w:hAnsi="Book Antiqua" w:cs="Times New Roman"/>
          <w:sz w:val="24"/>
          <w:szCs w:val="24"/>
        </w:rPr>
        <w:t xml:space="preserve"> grade of </w:t>
      </w:r>
      <w:proofErr w:type="spellStart"/>
      <w:proofErr w:type="gramStart"/>
      <w:r w:rsidR="00140E99" w:rsidRPr="00946910">
        <w:rPr>
          <w:rFonts w:ascii="Book Antiqua" w:hAnsi="Book Antiqua" w:cs="Times New Roman"/>
          <w:sz w:val="24"/>
          <w:szCs w:val="24"/>
        </w:rPr>
        <w:t>HCC</w:t>
      </w:r>
      <w:proofErr w:type="spellEnd"/>
      <w:r w:rsidR="00997BF5" w:rsidRPr="00946910">
        <w:rPr>
          <w:rFonts w:ascii="Book Antiqua" w:hAnsi="Book Antiqua" w:cs="Times New Roman"/>
          <w:sz w:val="24"/>
          <w:szCs w:val="24"/>
          <w:vertAlign w:val="superscript"/>
        </w:rPr>
        <w:t>[</w:t>
      </w:r>
      <w:proofErr w:type="gramEnd"/>
      <w:r w:rsidR="00997BF5" w:rsidRPr="00946910">
        <w:rPr>
          <w:rFonts w:ascii="Book Antiqua" w:hAnsi="Book Antiqua" w:cs="Times New Roman"/>
          <w:sz w:val="24"/>
          <w:szCs w:val="24"/>
          <w:vertAlign w:val="superscript"/>
        </w:rPr>
        <w:t>12,</w:t>
      </w:r>
      <w:r w:rsidR="00487FC7" w:rsidRPr="00946910">
        <w:rPr>
          <w:rFonts w:ascii="Book Antiqua" w:hAnsi="Book Antiqua" w:cs="Times New Roman"/>
          <w:sz w:val="24"/>
          <w:szCs w:val="24"/>
          <w:vertAlign w:val="superscript"/>
        </w:rPr>
        <w:t>1</w:t>
      </w:r>
      <w:r w:rsidR="00997BF5" w:rsidRPr="00946910">
        <w:rPr>
          <w:rFonts w:ascii="Book Antiqua" w:hAnsi="Book Antiqua" w:cs="Times New Roman"/>
          <w:sz w:val="24"/>
          <w:szCs w:val="24"/>
          <w:vertAlign w:val="superscript"/>
        </w:rPr>
        <w:t>3,</w:t>
      </w:r>
      <w:r w:rsidR="00487FC7" w:rsidRPr="00946910">
        <w:rPr>
          <w:rFonts w:ascii="Book Antiqua" w:hAnsi="Book Antiqua" w:cs="Times New Roman"/>
          <w:sz w:val="24"/>
          <w:szCs w:val="24"/>
          <w:vertAlign w:val="superscript"/>
        </w:rPr>
        <w:t>20]</w:t>
      </w:r>
      <w:r w:rsidR="00140E99" w:rsidRPr="00946910">
        <w:rPr>
          <w:rFonts w:ascii="Book Antiqua" w:hAnsi="Book Antiqua" w:cs="Times New Roman"/>
          <w:sz w:val="24"/>
          <w:szCs w:val="24"/>
        </w:rPr>
        <w:t xml:space="preserve">. </w:t>
      </w:r>
      <w:r w:rsidR="0040151C" w:rsidRPr="00946910">
        <w:rPr>
          <w:rFonts w:ascii="Book Antiqua" w:hAnsi="Book Antiqua" w:cs="Times New Roman"/>
          <w:sz w:val="24"/>
          <w:szCs w:val="24"/>
        </w:rPr>
        <w:t xml:space="preserve">Well-differentiated </w:t>
      </w:r>
      <w:proofErr w:type="spellStart"/>
      <w:r w:rsidR="0040151C" w:rsidRPr="00946910">
        <w:rPr>
          <w:rFonts w:ascii="Book Antiqua" w:hAnsi="Book Antiqua" w:cs="Times New Roman"/>
          <w:sz w:val="24"/>
          <w:szCs w:val="24"/>
        </w:rPr>
        <w:t>HCC</w:t>
      </w:r>
      <w:proofErr w:type="spellEnd"/>
      <w:r w:rsidR="0040151C" w:rsidRPr="00946910">
        <w:rPr>
          <w:rFonts w:ascii="Book Antiqua" w:hAnsi="Book Antiqua" w:cs="Times New Roman"/>
          <w:sz w:val="24"/>
          <w:szCs w:val="24"/>
        </w:rPr>
        <w:t xml:space="preserve"> </w:t>
      </w:r>
      <w:r w:rsidR="0012304E" w:rsidRPr="00946910">
        <w:rPr>
          <w:rFonts w:ascii="Book Antiqua" w:hAnsi="Book Antiqua" w:cs="Times New Roman"/>
          <w:sz w:val="24"/>
          <w:szCs w:val="24"/>
        </w:rPr>
        <w:t>reveals</w:t>
      </w:r>
      <w:r w:rsidR="0040151C" w:rsidRPr="00946910">
        <w:rPr>
          <w:rFonts w:ascii="Book Antiqua" w:hAnsi="Book Antiqua" w:cs="Times New Roman"/>
          <w:sz w:val="24"/>
          <w:szCs w:val="24"/>
        </w:rPr>
        <w:t xml:space="preserve"> tumor-to-</w:t>
      </w:r>
      <w:r w:rsidR="00A64CE6" w:rsidRPr="00946910">
        <w:rPr>
          <w:rFonts w:ascii="Book Antiqua" w:hAnsi="Book Antiqua" w:cs="Times New Roman"/>
          <w:sz w:val="24"/>
          <w:szCs w:val="24"/>
        </w:rPr>
        <w:t xml:space="preserve">non-tumor liver </w:t>
      </w:r>
      <w:r w:rsidR="0040151C" w:rsidRPr="00946910">
        <w:rPr>
          <w:rFonts w:ascii="Book Antiqua" w:hAnsi="Book Antiqua" w:cs="Times New Roman"/>
          <w:sz w:val="24"/>
          <w:szCs w:val="24"/>
        </w:rPr>
        <w:t>uptake r</w:t>
      </w:r>
      <w:r w:rsidR="0012304E" w:rsidRPr="00946910">
        <w:rPr>
          <w:rFonts w:ascii="Book Antiqua" w:hAnsi="Book Antiqua" w:cs="Times New Roman"/>
          <w:sz w:val="24"/>
          <w:szCs w:val="24"/>
        </w:rPr>
        <w:t>atio</w:t>
      </w:r>
      <w:r w:rsidR="00A64CE6" w:rsidRPr="00946910">
        <w:rPr>
          <w:rFonts w:ascii="Book Antiqua" w:hAnsi="Book Antiqua" w:cs="Times New Roman"/>
          <w:sz w:val="24"/>
          <w:szCs w:val="24"/>
        </w:rPr>
        <w:t xml:space="preserve"> (</w:t>
      </w:r>
      <w:proofErr w:type="spellStart"/>
      <w:r w:rsidR="00A64CE6" w:rsidRPr="00946910">
        <w:rPr>
          <w:rFonts w:ascii="Book Antiqua" w:hAnsi="Book Antiqua" w:cs="Times New Roman"/>
          <w:sz w:val="24"/>
          <w:szCs w:val="24"/>
        </w:rPr>
        <w:t>TLR</w:t>
      </w:r>
      <w:proofErr w:type="spellEnd"/>
      <w:r w:rsidR="00A64CE6" w:rsidRPr="00946910">
        <w:rPr>
          <w:rFonts w:ascii="Book Antiqua" w:hAnsi="Book Antiqua" w:cs="Times New Roman"/>
          <w:sz w:val="24"/>
          <w:szCs w:val="24"/>
        </w:rPr>
        <w:t>)</w:t>
      </w:r>
      <w:r w:rsidR="0012304E" w:rsidRPr="00946910">
        <w:rPr>
          <w:rFonts w:ascii="Book Antiqua" w:hAnsi="Book Antiqua" w:cs="Times New Roman"/>
          <w:sz w:val="24"/>
          <w:szCs w:val="24"/>
        </w:rPr>
        <w:t xml:space="preserve"> </w:t>
      </w:r>
      <w:r w:rsidR="00487FC7" w:rsidRPr="00946910">
        <w:rPr>
          <w:rFonts w:ascii="Book Antiqua" w:hAnsi="Book Antiqua" w:cs="Times New Roman"/>
          <w:sz w:val="24"/>
          <w:szCs w:val="24"/>
        </w:rPr>
        <w:t>of</w:t>
      </w:r>
      <w:r w:rsidR="0012304E" w:rsidRPr="00946910">
        <w:rPr>
          <w:rFonts w:ascii="Book Antiqua" w:hAnsi="Book Antiqua" w:cs="Times New Roman"/>
          <w:sz w:val="24"/>
          <w:szCs w:val="24"/>
        </w:rPr>
        <w:t xml:space="preserve"> around 1.1</w:t>
      </w:r>
      <w:r w:rsidR="0040151C" w:rsidRPr="00946910">
        <w:rPr>
          <w:rFonts w:ascii="Book Antiqua" w:hAnsi="Book Antiqua" w:cs="Times New Roman"/>
          <w:sz w:val="24"/>
          <w:szCs w:val="24"/>
        </w:rPr>
        <w:t xml:space="preserve">, indicating </w:t>
      </w:r>
      <w:r w:rsidR="00E959F0" w:rsidRPr="00946910">
        <w:rPr>
          <w:rFonts w:ascii="Book Antiqua" w:hAnsi="Book Antiqua" w:cs="Times New Roman"/>
          <w:sz w:val="24"/>
          <w:szCs w:val="24"/>
        </w:rPr>
        <w:t>difficulty of differentiating</w:t>
      </w:r>
      <w:r w:rsidR="0012304E" w:rsidRPr="00946910">
        <w:rPr>
          <w:rFonts w:ascii="Book Antiqua" w:hAnsi="Book Antiqua" w:cs="Times New Roman"/>
          <w:sz w:val="24"/>
          <w:szCs w:val="24"/>
        </w:rPr>
        <w:t xml:space="preserve"> </w:t>
      </w:r>
      <w:proofErr w:type="spellStart"/>
      <w:r w:rsidR="0012304E" w:rsidRPr="00946910">
        <w:rPr>
          <w:rFonts w:ascii="Book Antiqua" w:hAnsi="Book Antiqua" w:cs="Times New Roman"/>
          <w:sz w:val="24"/>
          <w:szCs w:val="24"/>
        </w:rPr>
        <w:t>FDG</w:t>
      </w:r>
      <w:proofErr w:type="spellEnd"/>
      <w:r w:rsidR="0012304E" w:rsidRPr="00946910">
        <w:rPr>
          <w:rFonts w:ascii="Book Antiqua" w:hAnsi="Book Antiqua" w:cs="Times New Roman"/>
          <w:sz w:val="24"/>
          <w:szCs w:val="24"/>
        </w:rPr>
        <w:t xml:space="preserve"> uptake of </w:t>
      </w:r>
      <w:r w:rsidR="006B4378" w:rsidRPr="00946910">
        <w:rPr>
          <w:rFonts w:ascii="Book Antiqua" w:hAnsi="Book Antiqua" w:cs="Times New Roman"/>
          <w:sz w:val="24"/>
          <w:szCs w:val="24"/>
        </w:rPr>
        <w:t>well-differen</w:t>
      </w:r>
      <w:r w:rsidR="0012304E" w:rsidRPr="00946910">
        <w:rPr>
          <w:rFonts w:ascii="Book Antiqua" w:hAnsi="Book Antiqua" w:cs="Times New Roman"/>
          <w:sz w:val="24"/>
          <w:szCs w:val="24"/>
        </w:rPr>
        <w:t>t</w:t>
      </w:r>
      <w:r w:rsidR="006B4378" w:rsidRPr="00946910">
        <w:rPr>
          <w:rFonts w:ascii="Book Antiqua" w:hAnsi="Book Antiqua" w:cs="Times New Roman"/>
          <w:sz w:val="24"/>
          <w:szCs w:val="24"/>
        </w:rPr>
        <w:t>i</w:t>
      </w:r>
      <w:r w:rsidR="0012304E" w:rsidRPr="00946910">
        <w:rPr>
          <w:rFonts w:ascii="Book Antiqua" w:hAnsi="Book Antiqua" w:cs="Times New Roman"/>
          <w:sz w:val="24"/>
          <w:szCs w:val="24"/>
        </w:rPr>
        <w:t xml:space="preserve">ated </w:t>
      </w:r>
      <w:proofErr w:type="spellStart"/>
      <w:r w:rsidR="0012304E" w:rsidRPr="00946910">
        <w:rPr>
          <w:rFonts w:ascii="Book Antiqua" w:hAnsi="Book Antiqua" w:cs="Times New Roman"/>
          <w:sz w:val="24"/>
          <w:szCs w:val="24"/>
        </w:rPr>
        <w:t>HCC</w:t>
      </w:r>
      <w:proofErr w:type="spellEnd"/>
      <w:r w:rsidR="0012304E" w:rsidRPr="00946910">
        <w:rPr>
          <w:rFonts w:ascii="Book Antiqua" w:hAnsi="Book Antiqua" w:cs="Times New Roman"/>
          <w:sz w:val="24"/>
          <w:szCs w:val="24"/>
        </w:rPr>
        <w:t xml:space="preserve"> lesion from</w:t>
      </w:r>
      <w:r w:rsidR="00917C15" w:rsidRPr="00946910">
        <w:rPr>
          <w:rFonts w:ascii="Book Antiqua" w:hAnsi="Book Antiqua" w:cs="Times New Roman"/>
          <w:sz w:val="24"/>
          <w:szCs w:val="24"/>
        </w:rPr>
        <w:t xml:space="preserve"> that of</w:t>
      </w:r>
      <w:r w:rsidR="00487FC7" w:rsidRPr="00946910">
        <w:rPr>
          <w:rFonts w:ascii="Book Antiqua" w:hAnsi="Book Antiqua" w:cs="Times New Roman"/>
          <w:sz w:val="24"/>
          <w:szCs w:val="24"/>
        </w:rPr>
        <w:t xml:space="preserve"> normal liver </w:t>
      </w:r>
      <w:proofErr w:type="gramStart"/>
      <w:r w:rsidR="00487FC7" w:rsidRPr="00946910">
        <w:rPr>
          <w:rFonts w:ascii="Book Antiqua" w:hAnsi="Book Antiqua" w:cs="Times New Roman"/>
          <w:sz w:val="24"/>
          <w:szCs w:val="24"/>
        </w:rPr>
        <w:t>tissue</w:t>
      </w:r>
      <w:r w:rsidR="00487FC7" w:rsidRPr="00946910">
        <w:rPr>
          <w:rFonts w:ascii="Book Antiqua" w:hAnsi="Book Antiqua" w:cs="Times New Roman"/>
          <w:sz w:val="24"/>
          <w:szCs w:val="24"/>
          <w:vertAlign w:val="superscript"/>
        </w:rPr>
        <w:t>[</w:t>
      </w:r>
      <w:proofErr w:type="gramEnd"/>
      <w:r w:rsidR="00487FC7" w:rsidRPr="00946910">
        <w:rPr>
          <w:rFonts w:ascii="Book Antiqua" w:hAnsi="Book Antiqua" w:cs="Times New Roman"/>
          <w:sz w:val="24"/>
          <w:szCs w:val="24"/>
          <w:vertAlign w:val="superscript"/>
        </w:rPr>
        <w:t>20]</w:t>
      </w:r>
      <w:r w:rsidR="00487FC7" w:rsidRPr="00946910">
        <w:rPr>
          <w:rFonts w:ascii="Book Antiqua" w:hAnsi="Book Antiqua" w:cs="Times New Roman"/>
          <w:sz w:val="24"/>
          <w:szCs w:val="24"/>
        </w:rPr>
        <w:t>. M</w:t>
      </w:r>
      <w:r w:rsidR="0012304E" w:rsidRPr="00946910">
        <w:rPr>
          <w:rFonts w:ascii="Book Antiqua" w:hAnsi="Book Antiqua" w:cs="Times New Roman"/>
          <w:sz w:val="24"/>
          <w:szCs w:val="24"/>
        </w:rPr>
        <w:t xml:space="preserve">eanwhile, </w:t>
      </w:r>
      <w:proofErr w:type="spellStart"/>
      <w:r w:rsidR="00A64CE6" w:rsidRPr="00946910">
        <w:rPr>
          <w:rFonts w:ascii="Book Antiqua" w:hAnsi="Book Antiqua" w:cs="Times New Roman"/>
          <w:sz w:val="24"/>
          <w:szCs w:val="24"/>
        </w:rPr>
        <w:t>TLR</w:t>
      </w:r>
      <w:proofErr w:type="spellEnd"/>
      <w:r w:rsidR="0012304E" w:rsidRPr="00946910">
        <w:rPr>
          <w:rFonts w:ascii="Book Antiqua" w:hAnsi="Book Antiqua" w:cs="Times New Roman"/>
          <w:sz w:val="24"/>
          <w:szCs w:val="24"/>
        </w:rPr>
        <w:t xml:space="preserve"> of</w:t>
      </w:r>
      <w:r w:rsidR="00487FC7" w:rsidRPr="00946910">
        <w:rPr>
          <w:rFonts w:ascii="Book Antiqua" w:hAnsi="Book Antiqua" w:cs="Times New Roman"/>
          <w:sz w:val="24"/>
          <w:szCs w:val="24"/>
        </w:rPr>
        <w:t xml:space="preserve"> poorly-differentiated </w:t>
      </w:r>
      <w:proofErr w:type="spellStart"/>
      <w:r w:rsidR="00487FC7" w:rsidRPr="00946910">
        <w:rPr>
          <w:rFonts w:ascii="Book Antiqua" w:hAnsi="Book Antiqua" w:cs="Times New Roman"/>
          <w:sz w:val="24"/>
          <w:szCs w:val="24"/>
        </w:rPr>
        <w:t>HCC</w:t>
      </w:r>
      <w:proofErr w:type="spellEnd"/>
      <w:r w:rsidR="00487FC7" w:rsidRPr="00946910">
        <w:rPr>
          <w:rFonts w:ascii="Book Antiqua" w:hAnsi="Book Antiqua" w:cs="Times New Roman"/>
          <w:sz w:val="24"/>
          <w:szCs w:val="24"/>
        </w:rPr>
        <w:t xml:space="preserve"> lesion is</w:t>
      </w:r>
      <w:r w:rsidR="00F85748" w:rsidRPr="00946910">
        <w:rPr>
          <w:rFonts w:ascii="Book Antiqua" w:hAnsi="Book Antiqua" w:cs="Times New Roman"/>
          <w:sz w:val="24"/>
          <w:szCs w:val="24"/>
        </w:rPr>
        <w:t xml:space="preserve"> more than 2.0</w:t>
      </w:r>
      <w:r w:rsidR="007F213C" w:rsidRPr="00946910">
        <w:rPr>
          <w:rFonts w:ascii="Book Antiqua" w:hAnsi="Book Antiqua" w:cs="Times New Roman"/>
          <w:sz w:val="24"/>
          <w:szCs w:val="24"/>
          <w:vertAlign w:val="superscript"/>
        </w:rPr>
        <w:t>[20]</w:t>
      </w:r>
      <w:r w:rsidR="006B4378" w:rsidRPr="00946910">
        <w:rPr>
          <w:rFonts w:ascii="Book Antiqua" w:hAnsi="Book Antiqua" w:cs="Times New Roman"/>
          <w:sz w:val="24"/>
          <w:szCs w:val="24"/>
        </w:rPr>
        <w:t>.</w:t>
      </w:r>
      <w:r w:rsidR="00EF30A1" w:rsidRPr="00946910">
        <w:rPr>
          <w:rFonts w:ascii="Book Antiqua" w:hAnsi="Book Antiqua" w:cs="Times New Roman"/>
          <w:sz w:val="24"/>
          <w:szCs w:val="24"/>
        </w:rPr>
        <w:t xml:space="preserve"> A </w:t>
      </w:r>
      <w:r w:rsidR="00970202" w:rsidRPr="00946910">
        <w:rPr>
          <w:rFonts w:ascii="Book Antiqua" w:hAnsi="Book Antiqua" w:cs="Times New Roman"/>
          <w:sz w:val="24"/>
          <w:szCs w:val="24"/>
        </w:rPr>
        <w:t xml:space="preserve">previous </w:t>
      </w:r>
      <w:r w:rsidR="00EF30A1" w:rsidRPr="00946910">
        <w:rPr>
          <w:rFonts w:ascii="Book Antiqua" w:hAnsi="Book Antiqua" w:cs="Times New Roman"/>
          <w:sz w:val="24"/>
          <w:szCs w:val="24"/>
        </w:rPr>
        <w:t>study</w:t>
      </w:r>
      <w:r w:rsidR="00487FC7" w:rsidRPr="00946910">
        <w:rPr>
          <w:rFonts w:ascii="Book Antiqua" w:hAnsi="Book Antiqua" w:cs="Times New Roman"/>
          <w:sz w:val="24"/>
          <w:szCs w:val="24"/>
        </w:rPr>
        <w:t xml:space="preserve"> has shown</w:t>
      </w:r>
      <w:r w:rsidR="00EF30A1" w:rsidRPr="00946910">
        <w:rPr>
          <w:rFonts w:ascii="Book Antiqua" w:hAnsi="Book Antiqua" w:cs="Times New Roman"/>
          <w:sz w:val="24"/>
          <w:szCs w:val="24"/>
        </w:rPr>
        <w:t xml:space="preserve"> that</w:t>
      </w:r>
      <w:r w:rsidR="00887D82" w:rsidRPr="00946910">
        <w:rPr>
          <w:rFonts w:ascii="Book Antiqua" w:hAnsi="Book Antiqua" w:cs="Times New Roman"/>
          <w:sz w:val="24"/>
          <w:szCs w:val="24"/>
        </w:rPr>
        <w:t xml:space="preserve">, by using the </w:t>
      </w:r>
      <w:r w:rsidR="00887D82" w:rsidRPr="00946910">
        <w:rPr>
          <w:rFonts w:ascii="Book Antiqua" w:hAnsi="Book Antiqua" w:cs="Times New Roman"/>
          <w:sz w:val="24"/>
          <w:szCs w:val="24"/>
        </w:rPr>
        <w:lastRenderedPageBreak/>
        <w:t xml:space="preserve">degree of </w:t>
      </w:r>
      <w:proofErr w:type="spellStart"/>
      <w:r w:rsidR="00887D82" w:rsidRPr="00946910">
        <w:rPr>
          <w:rFonts w:ascii="Book Antiqua" w:hAnsi="Book Antiqua" w:cs="Times New Roman"/>
          <w:sz w:val="24"/>
          <w:szCs w:val="24"/>
        </w:rPr>
        <w:t>FDG</w:t>
      </w:r>
      <w:proofErr w:type="spellEnd"/>
      <w:r w:rsidR="00887D82" w:rsidRPr="00946910">
        <w:rPr>
          <w:rFonts w:ascii="Book Antiqua" w:hAnsi="Book Antiqua" w:cs="Times New Roman"/>
          <w:sz w:val="24"/>
          <w:szCs w:val="24"/>
        </w:rPr>
        <w:t xml:space="preserve"> accumulation in </w:t>
      </w:r>
      <w:proofErr w:type="spellStart"/>
      <w:r w:rsidR="00887D82" w:rsidRPr="00946910">
        <w:rPr>
          <w:rFonts w:ascii="Book Antiqua" w:hAnsi="Book Antiqua" w:cs="Times New Roman"/>
          <w:sz w:val="24"/>
          <w:szCs w:val="24"/>
        </w:rPr>
        <w:t>HCCs</w:t>
      </w:r>
      <w:proofErr w:type="spellEnd"/>
      <w:r w:rsidR="00887D82" w:rsidRPr="00946910">
        <w:rPr>
          <w:rFonts w:ascii="Book Antiqua" w:hAnsi="Book Antiqua" w:cs="Times New Roman"/>
          <w:sz w:val="24"/>
          <w:szCs w:val="24"/>
        </w:rPr>
        <w:t>,</w:t>
      </w:r>
      <w:r w:rsidR="00EF30A1" w:rsidRPr="00946910">
        <w:rPr>
          <w:rFonts w:ascii="Book Antiqua" w:hAnsi="Book Antiqua" w:cs="Times New Roman"/>
          <w:sz w:val="24"/>
          <w:szCs w:val="24"/>
        </w:rPr>
        <w:t xml:space="preserve"> </w:t>
      </w:r>
      <w:proofErr w:type="spellStart"/>
      <w:r w:rsidR="00EF30A1" w:rsidRPr="00946910">
        <w:rPr>
          <w:rFonts w:ascii="Book Antiqua" w:hAnsi="Book Antiqua" w:cs="Times New Roman"/>
          <w:sz w:val="24"/>
          <w:szCs w:val="24"/>
        </w:rPr>
        <w:t>FDG</w:t>
      </w:r>
      <w:proofErr w:type="spellEnd"/>
      <w:r w:rsidR="00EF30A1" w:rsidRPr="00946910">
        <w:rPr>
          <w:rFonts w:ascii="Book Antiqua" w:hAnsi="Book Antiqua" w:cs="Times New Roman"/>
          <w:sz w:val="24"/>
          <w:szCs w:val="24"/>
        </w:rPr>
        <w:t xml:space="preserve"> PET could differentiate poorly-differentiated </w:t>
      </w:r>
      <w:r w:rsidR="00887D82" w:rsidRPr="00946910">
        <w:rPr>
          <w:rFonts w:ascii="Book Antiqua" w:hAnsi="Book Antiqua" w:cs="Times New Roman"/>
          <w:sz w:val="24"/>
          <w:szCs w:val="24"/>
        </w:rPr>
        <w:t>type</w:t>
      </w:r>
      <w:r w:rsidR="00EF30A1" w:rsidRPr="00946910">
        <w:rPr>
          <w:rFonts w:ascii="Book Antiqua" w:hAnsi="Book Antiqua" w:cs="Times New Roman"/>
          <w:sz w:val="24"/>
          <w:szCs w:val="24"/>
        </w:rPr>
        <w:t xml:space="preserve"> from well-differentiate </w:t>
      </w:r>
      <w:r w:rsidR="00887D82" w:rsidRPr="00946910">
        <w:rPr>
          <w:rFonts w:ascii="Book Antiqua" w:hAnsi="Book Antiqua" w:cs="Times New Roman"/>
          <w:sz w:val="24"/>
          <w:szCs w:val="24"/>
        </w:rPr>
        <w:t>type</w:t>
      </w:r>
      <w:r w:rsidR="00EF30A1" w:rsidRPr="00946910">
        <w:rPr>
          <w:rFonts w:ascii="Book Antiqua" w:hAnsi="Book Antiqua" w:cs="Times New Roman"/>
          <w:sz w:val="24"/>
          <w:szCs w:val="24"/>
        </w:rPr>
        <w:t xml:space="preserve"> with a sensiti</w:t>
      </w:r>
      <w:r w:rsidR="001D5BFA" w:rsidRPr="00946910">
        <w:rPr>
          <w:rFonts w:ascii="Book Antiqua" w:hAnsi="Book Antiqua" w:cs="Times New Roman"/>
          <w:sz w:val="24"/>
          <w:szCs w:val="24"/>
        </w:rPr>
        <w:t>vity of 84% and a specificity of 75</w:t>
      </w:r>
      <w:proofErr w:type="gramStart"/>
      <w:r w:rsidR="00EF30A1" w:rsidRPr="00946910">
        <w:rPr>
          <w:rFonts w:ascii="Book Antiqua" w:hAnsi="Book Antiqua" w:cs="Times New Roman"/>
          <w:sz w:val="24"/>
          <w:szCs w:val="24"/>
        </w:rPr>
        <w:t>%</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22]</w:t>
      </w:r>
      <w:r w:rsidR="00EF30A1" w:rsidRPr="00946910">
        <w:rPr>
          <w:rFonts w:ascii="Book Antiqua" w:hAnsi="Book Antiqua" w:cs="Times New Roman"/>
          <w:sz w:val="24"/>
          <w:szCs w:val="24"/>
        </w:rPr>
        <w:t>.</w:t>
      </w:r>
    </w:p>
    <w:p w14:paraId="71A73794" w14:textId="71F7B07D" w:rsidR="006B4378" w:rsidRPr="00946910" w:rsidRDefault="00BA766C" w:rsidP="00C91477">
      <w:pPr>
        <w:wordWrap/>
        <w:adjustRightInd w:val="0"/>
        <w:snapToGrid w:val="0"/>
        <w:spacing w:after="0" w:line="360" w:lineRule="auto"/>
        <w:rPr>
          <w:rFonts w:ascii="Book Antiqua" w:hAnsi="Book Antiqua" w:cs="Times New Roman"/>
          <w:sz w:val="24"/>
          <w:szCs w:val="24"/>
        </w:rPr>
      </w:pPr>
      <w:r w:rsidRPr="00946910">
        <w:rPr>
          <w:rFonts w:ascii="Book Antiqua" w:hAnsi="Book Antiqua" w:cs="Times New Roman"/>
          <w:sz w:val="24"/>
          <w:szCs w:val="24"/>
        </w:rPr>
        <w:t xml:space="preserve">  </w:t>
      </w:r>
      <w:r w:rsidR="00AD7DD4" w:rsidRPr="00946910">
        <w:rPr>
          <w:rFonts w:ascii="Book Antiqua" w:hAnsi="Book Antiqua" w:cs="Times New Roman"/>
          <w:sz w:val="24"/>
          <w:szCs w:val="24"/>
        </w:rPr>
        <w:t>Recent studies have assessed</w:t>
      </w:r>
      <w:r w:rsidR="00EF105C" w:rsidRPr="00946910">
        <w:rPr>
          <w:rFonts w:ascii="Book Antiqua" w:hAnsi="Book Antiqua" w:cs="Times New Roman"/>
          <w:sz w:val="24"/>
          <w:szCs w:val="24"/>
        </w:rPr>
        <w:t xml:space="preserve"> </w:t>
      </w:r>
      <w:r w:rsidR="00222846" w:rsidRPr="00946910">
        <w:rPr>
          <w:rFonts w:ascii="Book Antiqua" w:hAnsi="Book Antiqua" w:cs="Times New Roman"/>
          <w:sz w:val="24"/>
          <w:szCs w:val="24"/>
        </w:rPr>
        <w:t>the relationship between</w:t>
      </w:r>
      <w:r w:rsidR="007752BC" w:rsidRPr="00946910">
        <w:rPr>
          <w:rFonts w:ascii="Book Antiqua" w:hAnsi="Book Antiqua" w:cs="Times New Roman"/>
          <w:sz w:val="24"/>
          <w:szCs w:val="24"/>
        </w:rPr>
        <w:t xml:space="preserve"> </w:t>
      </w:r>
      <w:proofErr w:type="spellStart"/>
      <w:r w:rsidR="007752BC" w:rsidRPr="00946910">
        <w:rPr>
          <w:rFonts w:ascii="Book Antiqua" w:hAnsi="Book Antiqua" w:cs="Times New Roman"/>
          <w:sz w:val="24"/>
          <w:szCs w:val="24"/>
        </w:rPr>
        <w:t>HCC</w:t>
      </w:r>
      <w:proofErr w:type="spellEnd"/>
      <w:r w:rsidR="00222846" w:rsidRPr="00946910">
        <w:rPr>
          <w:rFonts w:ascii="Book Antiqua" w:hAnsi="Book Antiqua" w:cs="Times New Roman"/>
          <w:sz w:val="24"/>
          <w:szCs w:val="24"/>
        </w:rPr>
        <w:t xml:space="preserve"> characteristics and its </w:t>
      </w:r>
      <w:proofErr w:type="spellStart"/>
      <w:r w:rsidR="00222846" w:rsidRPr="00946910">
        <w:rPr>
          <w:rFonts w:ascii="Book Antiqua" w:hAnsi="Book Antiqua" w:cs="Times New Roman"/>
          <w:sz w:val="24"/>
          <w:szCs w:val="24"/>
        </w:rPr>
        <w:t>FDG</w:t>
      </w:r>
      <w:proofErr w:type="spellEnd"/>
      <w:r w:rsidR="00222846" w:rsidRPr="00946910">
        <w:rPr>
          <w:rFonts w:ascii="Book Antiqua" w:hAnsi="Book Antiqua" w:cs="Times New Roman"/>
          <w:sz w:val="24"/>
          <w:szCs w:val="24"/>
        </w:rPr>
        <w:t xml:space="preserve"> uptake</w:t>
      </w:r>
      <w:r w:rsidR="007752BC" w:rsidRPr="00946910">
        <w:rPr>
          <w:rFonts w:ascii="Book Antiqua" w:hAnsi="Book Antiqua" w:cs="Times New Roman"/>
          <w:sz w:val="24"/>
          <w:szCs w:val="24"/>
        </w:rPr>
        <w:t xml:space="preserve"> at molecular level. </w:t>
      </w:r>
      <w:r w:rsidR="0016209F" w:rsidRPr="00946910">
        <w:rPr>
          <w:rFonts w:ascii="Book Antiqua" w:hAnsi="Book Antiqua" w:cs="Times New Roman"/>
          <w:sz w:val="24"/>
          <w:szCs w:val="24"/>
        </w:rPr>
        <w:t>Lee</w:t>
      </w:r>
      <w:r w:rsidR="002525DD" w:rsidRPr="00946910">
        <w:rPr>
          <w:rFonts w:ascii="Book Antiqua" w:hAnsi="Book Antiqua" w:cs="Times New Roman"/>
          <w:sz w:val="24"/>
          <w:szCs w:val="24"/>
        </w:rPr>
        <w:t xml:space="preserve"> </w:t>
      </w:r>
      <w:r w:rsidR="002525DD" w:rsidRPr="00946910">
        <w:rPr>
          <w:rFonts w:ascii="Book Antiqua" w:hAnsi="Book Antiqua" w:cs="Times New Roman"/>
          <w:i/>
          <w:sz w:val="24"/>
          <w:szCs w:val="24"/>
        </w:rPr>
        <w:t xml:space="preserve">et </w:t>
      </w:r>
      <w:proofErr w:type="gramStart"/>
      <w:r w:rsidR="002525DD" w:rsidRPr="00946910">
        <w:rPr>
          <w:rFonts w:ascii="Book Antiqua" w:hAnsi="Book Antiqua" w:cs="Times New Roman"/>
          <w:i/>
          <w:sz w:val="24"/>
          <w:szCs w:val="24"/>
        </w:rPr>
        <w:t>al</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18]</w:t>
      </w:r>
      <w:r w:rsidR="004607F2" w:rsidRPr="00946910">
        <w:rPr>
          <w:rFonts w:ascii="Book Antiqua" w:hAnsi="Book Antiqua" w:cs="Times New Roman"/>
          <w:sz w:val="24"/>
          <w:szCs w:val="24"/>
        </w:rPr>
        <w:t xml:space="preserve"> </w:t>
      </w:r>
      <w:r w:rsidR="00AD7DD4" w:rsidRPr="00946910">
        <w:rPr>
          <w:rFonts w:ascii="Book Antiqua" w:hAnsi="Book Antiqua" w:cs="Times New Roman"/>
          <w:sz w:val="24"/>
          <w:szCs w:val="24"/>
        </w:rPr>
        <w:t xml:space="preserve">have </w:t>
      </w:r>
      <w:r w:rsidR="004607F2" w:rsidRPr="00946910">
        <w:rPr>
          <w:rFonts w:ascii="Book Antiqua" w:hAnsi="Book Antiqua" w:cs="Times New Roman"/>
          <w:sz w:val="24"/>
          <w:szCs w:val="24"/>
        </w:rPr>
        <w:t xml:space="preserve">compared gene expression profiles between </w:t>
      </w:r>
      <w:proofErr w:type="spellStart"/>
      <w:r w:rsidR="004607F2" w:rsidRPr="00946910">
        <w:rPr>
          <w:rFonts w:ascii="Book Antiqua" w:hAnsi="Book Antiqua" w:cs="Times New Roman"/>
          <w:sz w:val="24"/>
          <w:szCs w:val="24"/>
        </w:rPr>
        <w:t>HCCs</w:t>
      </w:r>
      <w:proofErr w:type="spellEnd"/>
      <w:r w:rsidR="004607F2" w:rsidRPr="00946910">
        <w:rPr>
          <w:rFonts w:ascii="Book Antiqua" w:hAnsi="Book Antiqua" w:cs="Times New Roman"/>
          <w:sz w:val="24"/>
          <w:szCs w:val="24"/>
        </w:rPr>
        <w:t xml:space="preserve"> with low</w:t>
      </w:r>
      <w:r w:rsidR="00AD7DD4" w:rsidRPr="00946910">
        <w:rPr>
          <w:rFonts w:ascii="Book Antiqua" w:hAnsi="Book Antiqua" w:cs="Times New Roman"/>
          <w:sz w:val="24"/>
          <w:szCs w:val="24"/>
        </w:rPr>
        <w:t xml:space="preserve"> </w:t>
      </w:r>
      <w:proofErr w:type="spellStart"/>
      <w:r w:rsidR="00AD7DD4" w:rsidRPr="00946910">
        <w:rPr>
          <w:rFonts w:ascii="Book Antiqua" w:hAnsi="Book Antiqua" w:cs="Times New Roman"/>
          <w:sz w:val="24"/>
          <w:szCs w:val="24"/>
        </w:rPr>
        <w:t>FDG</w:t>
      </w:r>
      <w:proofErr w:type="spellEnd"/>
      <w:r w:rsidR="00AD7DD4" w:rsidRPr="00946910">
        <w:rPr>
          <w:rFonts w:ascii="Book Antiqua" w:hAnsi="Book Antiqua" w:cs="Times New Roman"/>
          <w:sz w:val="24"/>
          <w:szCs w:val="24"/>
        </w:rPr>
        <w:t xml:space="preserve"> uptake</w:t>
      </w:r>
      <w:r w:rsidR="004607F2" w:rsidRPr="00946910">
        <w:rPr>
          <w:rFonts w:ascii="Book Antiqua" w:hAnsi="Book Antiqua" w:cs="Times New Roman"/>
          <w:sz w:val="24"/>
          <w:szCs w:val="24"/>
        </w:rPr>
        <w:t xml:space="preserve"> and</w:t>
      </w:r>
      <w:r w:rsidR="00AD7DD4" w:rsidRPr="00946910">
        <w:rPr>
          <w:rFonts w:ascii="Book Antiqua" w:hAnsi="Book Antiqua" w:cs="Times New Roman"/>
          <w:sz w:val="24"/>
          <w:szCs w:val="24"/>
        </w:rPr>
        <w:t xml:space="preserve"> </w:t>
      </w:r>
      <w:proofErr w:type="spellStart"/>
      <w:r w:rsidR="00AD7DD4" w:rsidRPr="00946910">
        <w:rPr>
          <w:rFonts w:ascii="Book Antiqua" w:hAnsi="Book Antiqua" w:cs="Times New Roman"/>
          <w:sz w:val="24"/>
          <w:szCs w:val="24"/>
        </w:rPr>
        <w:t>HCCs</w:t>
      </w:r>
      <w:proofErr w:type="spellEnd"/>
      <w:r w:rsidR="00AD7DD4" w:rsidRPr="00946910">
        <w:rPr>
          <w:rFonts w:ascii="Book Antiqua" w:hAnsi="Book Antiqua" w:cs="Times New Roman"/>
          <w:sz w:val="24"/>
          <w:szCs w:val="24"/>
        </w:rPr>
        <w:t xml:space="preserve"> with</w:t>
      </w:r>
      <w:r w:rsidR="004607F2" w:rsidRPr="00946910">
        <w:rPr>
          <w:rFonts w:ascii="Book Antiqua" w:hAnsi="Book Antiqua" w:cs="Times New Roman"/>
          <w:sz w:val="24"/>
          <w:szCs w:val="24"/>
        </w:rPr>
        <w:t xml:space="preserve"> high </w:t>
      </w:r>
      <w:proofErr w:type="spellStart"/>
      <w:r w:rsidR="004607F2" w:rsidRPr="00946910">
        <w:rPr>
          <w:rFonts w:ascii="Book Antiqua" w:hAnsi="Book Antiqua" w:cs="Times New Roman"/>
          <w:sz w:val="24"/>
          <w:szCs w:val="24"/>
        </w:rPr>
        <w:t>FDG</w:t>
      </w:r>
      <w:proofErr w:type="spellEnd"/>
      <w:r w:rsidR="004607F2" w:rsidRPr="00946910">
        <w:rPr>
          <w:rFonts w:ascii="Book Antiqua" w:hAnsi="Book Antiqua" w:cs="Times New Roman"/>
          <w:sz w:val="24"/>
          <w:szCs w:val="24"/>
        </w:rPr>
        <w:t xml:space="preserve"> uptake using surgical specimens of 10 </w:t>
      </w:r>
      <w:proofErr w:type="spellStart"/>
      <w:r w:rsidR="004607F2" w:rsidRPr="00946910">
        <w:rPr>
          <w:rFonts w:ascii="Book Antiqua" w:hAnsi="Book Antiqua" w:cs="Times New Roman"/>
          <w:sz w:val="24"/>
          <w:szCs w:val="24"/>
        </w:rPr>
        <w:t>HCC</w:t>
      </w:r>
      <w:proofErr w:type="spellEnd"/>
      <w:r w:rsidR="004607F2" w:rsidRPr="00946910">
        <w:rPr>
          <w:rFonts w:ascii="Book Antiqua" w:hAnsi="Book Antiqua" w:cs="Times New Roman"/>
          <w:sz w:val="24"/>
          <w:szCs w:val="24"/>
        </w:rPr>
        <w:t xml:space="preserve"> patients. </w:t>
      </w:r>
      <w:r w:rsidR="00383289" w:rsidRPr="00946910">
        <w:rPr>
          <w:rFonts w:ascii="Book Antiqua" w:hAnsi="Book Antiqua" w:cs="Times New Roman"/>
          <w:sz w:val="24"/>
          <w:szCs w:val="24"/>
        </w:rPr>
        <w:t xml:space="preserve">In their study, </w:t>
      </w:r>
      <w:proofErr w:type="spellStart"/>
      <w:r w:rsidR="00383289" w:rsidRPr="00946910">
        <w:rPr>
          <w:rFonts w:ascii="Book Antiqua" w:hAnsi="Book Antiqua" w:cs="Times New Roman"/>
          <w:sz w:val="24"/>
          <w:szCs w:val="24"/>
        </w:rPr>
        <w:t>HCCs</w:t>
      </w:r>
      <w:proofErr w:type="spellEnd"/>
      <w:r w:rsidR="00383289" w:rsidRPr="00946910">
        <w:rPr>
          <w:rFonts w:ascii="Book Antiqua" w:hAnsi="Book Antiqua" w:cs="Times New Roman"/>
          <w:sz w:val="24"/>
          <w:szCs w:val="24"/>
        </w:rPr>
        <w:t xml:space="preserve"> with high </w:t>
      </w:r>
      <w:proofErr w:type="spellStart"/>
      <w:r w:rsidR="00383289" w:rsidRPr="00946910">
        <w:rPr>
          <w:rFonts w:ascii="Book Antiqua" w:hAnsi="Book Antiqua" w:cs="Times New Roman"/>
          <w:sz w:val="24"/>
          <w:szCs w:val="24"/>
        </w:rPr>
        <w:t>FDG</w:t>
      </w:r>
      <w:proofErr w:type="spellEnd"/>
      <w:r w:rsidR="00383289" w:rsidRPr="00946910">
        <w:rPr>
          <w:rFonts w:ascii="Book Antiqua" w:hAnsi="Book Antiqua" w:cs="Times New Roman"/>
          <w:sz w:val="24"/>
          <w:szCs w:val="24"/>
        </w:rPr>
        <w:t xml:space="preserve"> uptake demonstrated different gene expression profiles compared to</w:t>
      </w:r>
      <w:r w:rsidR="00AD7DD4" w:rsidRPr="00946910">
        <w:rPr>
          <w:rFonts w:ascii="Book Antiqua" w:hAnsi="Book Antiqua" w:cs="Times New Roman"/>
          <w:sz w:val="24"/>
          <w:szCs w:val="24"/>
        </w:rPr>
        <w:t xml:space="preserve"> those with</w:t>
      </w:r>
      <w:r w:rsidR="00383289" w:rsidRPr="00946910">
        <w:rPr>
          <w:rFonts w:ascii="Book Antiqua" w:hAnsi="Book Antiqua" w:cs="Times New Roman"/>
          <w:sz w:val="24"/>
          <w:szCs w:val="24"/>
        </w:rPr>
        <w:t xml:space="preserve"> low </w:t>
      </w:r>
      <w:proofErr w:type="spellStart"/>
      <w:r w:rsidR="00383289" w:rsidRPr="00946910">
        <w:rPr>
          <w:rFonts w:ascii="Book Antiqua" w:hAnsi="Book Antiqua" w:cs="Times New Roman"/>
          <w:sz w:val="24"/>
          <w:szCs w:val="24"/>
        </w:rPr>
        <w:t>FDG</w:t>
      </w:r>
      <w:proofErr w:type="spellEnd"/>
      <w:r w:rsidR="00383289" w:rsidRPr="00946910">
        <w:rPr>
          <w:rFonts w:ascii="Book Antiqua" w:hAnsi="Book Antiqua" w:cs="Times New Roman"/>
          <w:sz w:val="24"/>
          <w:szCs w:val="24"/>
        </w:rPr>
        <w:t xml:space="preserve"> uptake, </w:t>
      </w:r>
      <w:r w:rsidR="00905E82" w:rsidRPr="00946910">
        <w:rPr>
          <w:rFonts w:ascii="Book Antiqua" w:hAnsi="Book Antiqua" w:cs="Times New Roman"/>
          <w:sz w:val="24"/>
          <w:szCs w:val="24"/>
        </w:rPr>
        <w:t xml:space="preserve">showing increased expression of 11 genes particularly </w:t>
      </w:r>
      <w:r w:rsidR="00AD7DD4" w:rsidRPr="00946910">
        <w:rPr>
          <w:rFonts w:ascii="Book Antiqua" w:hAnsi="Book Antiqua" w:cs="Times New Roman"/>
          <w:sz w:val="24"/>
          <w:szCs w:val="24"/>
        </w:rPr>
        <w:t>related to</w:t>
      </w:r>
      <w:r w:rsidR="00905E82" w:rsidRPr="00946910">
        <w:rPr>
          <w:rFonts w:ascii="Book Antiqua" w:hAnsi="Book Antiqua" w:cs="Times New Roman"/>
          <w:sz w:val="24"/>
          <w:szCs w:val="24"/>
        </w:rPr>
        <w:t xml:space="preserve"> tumor cell adhesion, invasion, metastasis, anti-</w:t>
      </w:r>
      <w:proofErr w:type="spellStart"/>
      <w:r w:rsidR="00905E82" w:rsidRPr="00946910">
        <w:rPr>
          <w:rFonts w:ascii="Book Antiqua" w:hAnsi="Book Antiqua" w:cs="Times New Roman"/>
          <w:sz w:val="24"/>
          <w:szCs w:val="24"/>
        </w:rPr>
        <w:t>tumoral</w:t>
      </w:r>
      <w:proofErr w:type="spellEnd"/>
      <w:r w:rsidR="00905E82" w:rsidRPr="00946910">
        <w:rPr>
          <w:rFonts w:ascii="Book Antiqua" w:hAnsi="Book Antiqua" w:cs="Times New Roman"/>
          <w:sz w:val="24"/>
          <w:szCs w:val="24"/>
        </w:rPr>
        <w:t xml:space="preserve"> immunity, and chemotherapeutic response. </w:t>
      </w:r>
      <w:r w:rsidR="00761531" w:rsidRPr="00946910">
        <w:rPr>
          <w:rFonts w:ascii="Book Antiqua" w:hAnsi="Book Antiqua" w:cs="Times New Roman"/>
          <w:sz w:val="24"/>
          <w:szCs w:val="24"/>
        </w:rPr>
        <w:t xml:space="preserve">They suggested that </w:t>
      </w:r>
      <w:proofErr w:type="spellStart"/>
      <w:r w:rsidR="00761531" w:rsidRPr="00946910">
        <w:rPr>
          <w:rFonts w:ascii="Book Antiqua" w:hAnsi="Book Antiqua" w:cs="Times New Roman"/>
          <w:sz w:val="24"/>
          <w:szCs w:val="24"/>
        </w:rPr>
        <w:t>HCCs</w:t>
      </w:r>
      <w:proofErr w:type="spellEnd"/>
      <w:r w:rsidR="00761531" w:rsidRPr="00946910">
        <w:rPr>
          <w:rFonts w:ascii="Book Antiqua" w:hAnsi="Book Antiqua" w:cs="Times New Roman"/>
          <w:sz w:val="24"/>
          <w:szCs w:val="24"/>
        </w:rPr>
        <w:t xml:space="preserve"> with high </w:t>
      </w:r>
      <w:proofErr w:type="spellStart"/>
      <w:r w:rsidR="00761531" w:rsidRPr="00946910">
        <w:rPr>
          <w:rFonts w:ascii="Book Antiqua" w:hAnsi="Book Antiqua" w:cs="Times New Roman"/>
          <w:sz w:val="24"/>
          <w:szCs w:val="24"/>
        </w:rPr>
        <w:t>FDG</w:t>
      </w:r>
      <w:proofErr w:type="spellEnd"/>
      <w:r w:rsidR="00761531" w:rsidRPr="00946910">
        <w:rPr>
          <w:rFonts w:ascii="Book Antiqua" w:hAnsi="Book Antiqua" w:cs="Times New Roman"/>
          <w:sz w:val="24"/>
          <w:szCs w:val="24"/>
        </w:rPr>
        <w:t xml:space="preserve"> uptake </w:t>
      </w:r>
      <w:r w:rsidR="00AD7DD4" w:rsidRPr="00946910">
        <w:rPr>
          <w:rFonts w:ascii="Book Antiqua" w:hAnsi="Book Antiqua" w:cs="Times New Roman"/>
          <w:sz w:val="24"/>
          <w:szCs w:val="24"/>
        </w:rPr>
        <w:t>might</w:t>
      </w:r>
      <w:r w:rsidR="00761531" w:rsidRPr="00946910">
        <w:rPr>
          <w:rFonts w:ascii="Book Antiqua" w:hAnsi="Book Antiqua" w:cs="Times New Roman"/>
          <w:sz w:val="24"/>
          <w:szCs w:val="24"/>
        </w:rPr>
        <w:t xml:space="preserve"> have a more aggressive nature than those with low </w:t>
      </w:r>
      <w:proofErr w:type="spellStart"/>
      <w:r w:rsidR="00761531" w:rsidRPr="00946910">
        <w:rPr>
          <w:rFonts w:ascii="Book Antiqua" w:hAnsi="Book Antiqua" w:cs="Times New Roman"/>
          <w:sz w:val="24"/>
          <w:szCs w:val="24"/>
        </w:rPr>
        <w:t>FDG</w:t>
      </w:r>
      <w:proofErr w:type="spellEnd"/>
      <w:r w:rsidR="00761531" w:rsidRPr="00946910">
        <w:rPr>
          <w:rFonts w:ascii="Book Antiqua" w:hAnsi="Book Antiqua" w:cs="Times New Roman"/>
          <w:sz w:val="24"/>
          <w:szCs w:val="24"/>
        </w:rPr>
        <w:t xml:space="preserve"> uptake and</w:t>
      </w:r>
      <w:r w:rsidR="00AD7DD4" w:rsidRPr="00946910">
        <w:rPr>
          <w:rFonts w:ascii="Book Antiqua" w:hAnsi="Book Antiqua" w:cs="Times New Roman"/>
          <w:sz w:val="24"/>
          <w:szCs w:val="24"/>
        </w:rPr>
        <w:t xml:space="preserve"> that</w:t>
      </w:r>
      <w:r w:rsidR="00761531" w:rsidRPr="00946910">
        <w:rPr>
          <w:rFonts w:ascii="Book Antiqua" w:hAnsi="Book Antiqua" w:cs="Times New Roman"/>
          <w:sz w:val="24"/>
          <w:szCs w:val="24"/>
        </w:rPr>
        <w:t xml:space="preserve"> </w:t>
      </w:r>
      <w:proofErr w:type="spellStart"/>
      <w:r w:rsidR="00761531" w:rsidRPr="00946910">
        <w:rPr>
          <w:rFonts w:ascii="Book Antiqua" w:hAnsi="Book Antiqua" w:cs="Times New Roman"/>
          <w:sz w:val="24"/>
          <w:szCs w:val="24"/>
        </w:rPr>
        <w:t>FDG</w:t>
      </w:r>
      <w:proofErr w:type="spellEnd"/>
      <w:r w:rsidR="00761531" w:rsidRPr="00946910">
        <w:rPr>
          <w:rFonts w:ascii="Book Antiqua" w:hAnsi="Book Antiqua" w:cs="Times New Roman"/>
          <w:sz w:val="24"/>
          <w:szCs w:val="24"/>
        </w:rPr>
        <w:t xml:space="preserve"> uptake pattern of </w:t>
      </w:r>
      <w:proofErr w:type="spellStart"/>
      <w:r w:rsidR="00761531" w:rsidRPr="00946910">
        <w:rPr>
          <w:rFonts w:ascii="Book Antiqua" w:hAnsi="Book Antiqua" w:cs="Times New Roman"/>
          <w:sz w:val="24"/>
          <w:szCs w:val="24"/>
        </w:rPr>
        <w:t>HCC</w:t>
      </w:r>
      <w:proofErr w:type="spellEnd"/>
      <w:r w:rsidR="00761531" w:rsidRPr="00946910">
        <w:rPr>
          <w:rFonts w:ascii="Book Antiqua" w:hAnsi="Book Antiqua" w:cs="Times New Roman"/>
          <w:sz w:val="24"/>
          <w:szCs w:val="24"/>
        </w:rPr>
        <w:t xml:space="preserve"> could reflect potential of tumor progression and metastasis. </w:t>
      </w:r>
      <w:r w:rsidR="00FB70D9" w:rsidRPr="00946910">
        <w:rPr>
          <w:rFonts w:ascii="Book Antiqua" w:hAnsi="Book Antiqua" w:cs="Times New Roman"/>
          <w:sz w:val="24"/>
          <w:szCs w:val="24"/>
        </w:rPr>
        <w:t>Another recent study</w:t>
      </w:r>
      <w:r w:rsidR="00AD7DD4" w:rsidRPr="00946910">
        <w:rPr>
          <w:rFonts w:ascii="Book Antiqua" w:hAnsi="Book Antiqua" w:cs="Times New Roman"/>
          <w:sz w:val="24"/>
          <w:szCs w:val="24"/>
        </w:rPr>
        <w:t xml:space="preserve"> has</w:t>
      </w:r>
      <w:r w:rsidR="00FB70D9" w:rsidRPr="00946910">
        <w:rPr>
          <w:rFonts w:ascii="Book Antiqua" w:hAnsi="Book Antiqua" w:cs="Times New Roman"/>
          <w:sz w:val="24"/>
          <w:szCs w:val="24"/>
        </w:rPr>
        <w:t xml:space="preserve"> evaluated the association between </w:t>
      </w:r>
      <w:proofErr w:type="spellStart"/>
      <w:r w:rsidR="00FB70D9" w:rsidRPr="00946910">
        <w:rPr>
          <w:rFonts w:ascii="Book Antiqua" w:hAnsi="Book Antiqua" w:cs="Times New Roman"/>
          <w:sz w:val="24"/>
          <w:szCs w:val="24"/>
        </w:rPr>
        <w:t>FDG</w:t>
      </w:r>
      <w:proofErr w:type="spellEnd"/>
      <w:r w:rsidR="00FB70D9" w:rsidRPr="00946910">
        <w:rPr>
          <w:rFonts w:ascii="Book Antiqua" w:hAnsi="Book Antiqua" w:cs="Times New Roman"/>
          <w:sz w:val="24"/>
          <w:szCs w:val="24"/>
        </w:rPr>
        <w:t xml:space="preserve"> uptake and expression of epithelial-</w:t>
      </w:r>
      <w:proofErr w:type="spellStart"/>
      <w:r w:rsidR="00FB70D9" w:rsidRPr="00946910">
        <w:rPr>
          <w:rFonts w:ascii="Book Antiqua" w:hAnsi="Book Antiqua" w:cs="Times New Roman"/>
          <w:sz w:val="24"/>
          <w:szCs w:val="24"/>
        </w:rPr>
        <w:t>mesenchymal</w:t>
      </w:r>
      <w:proofErr w:type="spellEnd"/>
      <w:r w:rsidR="00FB70D9" w:rsidRPr="00946910">
        <w:rPr>
          <w:rFonts w:ascii="Book Antiqua" w:hAnsi="Book Antiqua" w:cs="Times New Roman"/>
          <w:sz w:val="24"/>
          <w:szCs w:val="24"/>
        </w:rPr>
        <w:t xml:space="preserve"> transition markers in </w:t>
      </w:r>
      <w:proofErr w:type="spellStart"/>
      <w:proofErr w:type="gramStart"/>
      <w:r w:rsidR="00FB70D9" w:rsidRPr="00946910">
        <w:rPr>
          <w:rFonts w:ascii="Book Antiqua" w:hAnsi="Book Antiqua" w:cs="Times New Roman"/>
          <w:sz w:val="24"/>
          <w:szCs w:val="24"/>
        </w:rPr>
        <w:t>HCC</w:t>
      </w:r>
      <w:proofErr w:type="spellEnd"/>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21]</w:t>
      </w:r>
      <w:r w:rsidR="00FB70D9" w:rsidRPr="00946910">
        <w:rPr>
          <w:rFonts w:ascii="Book Antiqua" w:hAnsi="Book Antiqua" w:cs="Times New Roman"/>
          <w:sz w:val="24"/>
          <w:szCs w:val="24"/>
        </w:rPr>
        <w:t xml:space="preserve">. </w:t>
      </w:r>
      <w:r w:rsidR="00763941" w:rsidRPr="00946910">
        <w:rPr>
          <w:rFonts w:ascii="Book Antiqua" w:hAnsi="Book Antiqua" w:cs="Times New Roman"/>
          <w:sz w:val="24"/>
          <w:szCs w:val="24"/>
        </w:rPr>
        <w:t>Epithelial-</w:t>
      </w:r>
      <w:proofErr w:type="spellStart"/>
      <w:r w:rsidR="00763941" w:rsidRPr="00946910">
        <w:rPr>
          <w:rFonts w:ascii="Book Antiqua" w:hAnsi="Book Antiqua" w:cs="Times New Roman"/>
          <w:sz w:val="24"/>
          <w:szCs w:val="24"/>
        </w:rPr>
        <w:t>mesenchymal</w:t>
      </w:r>
      <w:proofErr w:type="spellEnd"/>
      <w:r w:rsidR="00763941" w:rsidRPr="00946910">
        <w:rPr>
          <w:rFonts w:ascii="Book Antiqua" w:hAnsi="Book Antiqua" w:cs="Times New Roman"/>
          <w:sz w:val="24"/>
          <w:szCs w:val="24"/>
        </w:rPr>
        <w:t xml:space="preserve"> transition is the formation process of motile cells from immotile epithelial cells and </w:t>
      </w:r>
      <w:r w:rsidR="00AD7DD4" w:rsidRPr="00946910">
        <w:rPr>
          <w:rFonts w:ascii="Book Antiqua" w:hAnsi="Book Antiqua" w:cs="Times New Roman"/>
          <w:sz w:val="24"/>
          <w:szCs w:val="24"/>
        </w:rPr>
        <w:t>is</w:t>
      </w:r>
      <w:r w:rsidR="00763941" w:rsidRPr="00946910">
        <w:rPr>
          <w:rFonts w:ascii="Book Antiqua" w:hAnsi="Book Antiqua" w:cs="Times New Roman"/>
          <w:sz w:val="24"/>
          <w:szCs w:val="24"/>
        </w:rPr>
        <w:t xml:space="preserve"> known to</w:t>
      </w:r>
      <w:r w:rsidR="00AD7DD4" w:rsidRPr="00946910">
        <w:rPr>
          <w:rFonts w:ascii="Book Antiqua" w:hAnsi="Book Antiqua" w:cs="Times New Roman"/>
          <w:sz w:val="24"/>
          <w:szCs w:val="24"/>
        </w:rPr>
        <w:t xml:space="preserve"> be</w:t>
      </w:r>
      <w:r w:rsidR="00763941" w:rsidRPr="00946910">
        <w:rPr>
          <w:rFonts w:ascii="Book Antiqua" w:hAnsi="Book Antiqua" w:cs="Times New Roman"/>
          <w:sz w:val="24"/>
          <w:szCs w:val="24"/>
        </w:rPr>
        <w:t xml:space="preserve"> involve</w:t>
      </w:r>
      <w:r w:rsidR="00AD7DD4" w:rsidRPr="00946910">
        <w:rPr>
          <w:rFonts w:ascii="Book Antiqua" w:hAnsi="Book Antiqua" w:cs="Times New Roman"/>
          <w:sz w:val="24"/>
          <w:szCs w:val="24"/>
        </w:rPr>
        <w:t>d</w:t>
      </w:r>
      <w:r w:rsidR="00763941" w:rsidRPr="00946910">
        <w:rPr>
          <w:rFonts w:ascii="Book Antiqua" w:hAnsi="Book Antiqua" w:cs="Times New Roman"/>
          <w:sz w:val="24"/>
          <w:szCs w:val="24"/>
        </w:rPr>
        <w:t xml:space="preserve"> in the formation of metastatic cancer </w:t>
      </w:r>
      <w:proofErr w:type="gramStart"/>
      <w:r w:rsidR="00763941" w:rsidRPr="00946910">
        <w:rPr>
          <w:rFonts w:ascii="Book Antiqua" w:hAnsi="Book Antiqua" w:cs="Times New Roman"/>
          <w:sz w:val="24"/>
          <w:szCs w:val="24"/>
        </w:rPr>
        <w:t>cells</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23]</w:t>
      </w:r>
      <w:r w:rsidR="00763941" w:rsidRPr="00946910">
        <w:rPr>
          <w:rFonts w:ascii="Book Antiqua" w:hAnsi="Book Antiqua" w:cs="Times New Roman"/>
          <w:sz w:val="24"/>
          <w:szCs w:val="24"/>
        </w:rPr>
        <w:t>.</w:t>
      </w:r>
      <w:r w:rsidR="009338C5" w:rsidRPr="00946910">
        <w:rPr>
          <w:rFonts w:ascii="Book Antiqua" w:hAnsi="Book Antiqua" w:cs="Times New Roman"/>
          <w:sz w:val="24"/>
          <w:szCs w:val="24"/>
        </w:rPr>
        <w:t xml:space="preserve"> During epithelial-</w:t>
      </w:r>
      <w:proofErr w:type="spellStart"/>
      <w:r w:rsidR="009338C5" w:rsidRPr="00946910">
        <w:rPr>
          <w:rFonts w:ascii="Book Antiqua" w:hAnsi="Book Antiqua" w:cs="Times New Roman"/>
          <w:sz w:val="24"/>
          <w:szCs w:val="24"/>
        </w:rPr>
        <w:t>mesenchymal</w:t>
      </w:r>
      <w:proofErr w:type="spellEnd"/>
      <w:r w:rsidR="009338C5" w:rsidRPr="00946910">
        <w:rPr>
          <w:rFonts w:ascii="Book Antiqua" w:hAnsi="Book Antiqua" w:cs="Times New Roman"/>
          <w:sz w:val="24"/>
          <w:szCs w:val="24"/>
        </w:rPr>
        <w:t xml:space="preserve"> transition processes, expression levels of </w:t>
      </w:r>
      <w:proofErr w:type="spellStart"/>
      <w:r w:rsidR="009338C5" w:rsidRPr="00946910">
        <w:rPr>
          <w:rFonts w:ascii="Book Antiqua" w:hAnsi="Book Antiqua" w:cs="Times New Roman"/>
          <w:sz w:val="24"/>
          <w:szCs w:val="24"/>
        </w:rPr>
        <w:t>mesenchymal</w:t>
      </w:r>
      <w:proofErr w:type="spellEnd"/>
      <w:r w:rsidR="009338C5" w:rsidRPr="00946910">
        <w:rPr>
          <w:rFonts w:ascii="Book Antiqua" w:hAnsi="Book Antiqua" w:cs="Times New Roman"/>
          <w:sz w:val="24"/>
          <w:szCs w:val="24"/>
        </w:rPr>
        <w:t xml:space="preserve"> markers such as N-cadherin and </w:t>
      </w:r>
      <w:proofErr w:type="spellStart"/>
      <w:r w:rsidR="009338C5" w:rsidRPr="00946910">
        <w:rPr>
          <w:rFonts w:ascii="Book Antiqua" w:hAnsi="Book Antiqua" w:cs="Times New Roman"/>
          <w:sz w:val="24"/>
          <w:szCs w:val="24"/>
        </w:rPr>
        <w:t>vimentin</w:t>
      </w:r>
      <w:proofErr w:type="spellEnd"/>
      <w:r w:rsidR="009338C5" w:rsidRPr="00946910">
        <w:rPr>
          <w:rFonts w:ascii="Book Antiqua" w:hAnsi="Book Antiqua" w:cs="Times New Roman"/>
          <w:sz w:val="24"/>
          <w:szCs w:val="24"/>
        </w:rPr>
        <w:t xml:space="preserve"> increased, while expression </w:t>
      </w:r>
      <w:r w:rsidR="001147B4" w:rsidRPr="00946910">
        <w:rPr>
          <w:rFonts w:ascii="Book Antiqua" w:hAnsi="Book Antiqua" w:cs="Times New Roman"/>
          <w:sz w:val="24"/>
          <w:szCs w:val="24"/>
        </w:rPr>
        <w:t xml:space="preserve">of E-cadherin, an epithelial cell junction protein, is </w:t>
      </w:r>
      <w:proofErr w:type="gramStart"/>
      <w:r w:rsidR="001147B4" w:rsidRPr="00946910">
        <w:rPr>
          <w:rFonts w:ascii="Book Antiqua" w:hAnsi="Book Antiqua" w:cs="Times New Roman"/>
          <w:sz w:val="24"/>
          <w:szCs w:val="24"/>
        </w:rPr>
        <w:t>lost</w:t>
      </w:r>
      <w:r w:rsidRPr="00946910">
        <w:rPr>
          <w:rFonts w:ascii="Book Antiqua" w:hAnsi="Book Antiqua" w:cs="Times New Roman"/>
          <w:sz w:val="24"/>
          <w:szCs w:val="24"/>
          <w:vertAlign w:val="superscript"/>
        </w:rPr>
        <w:t>[</w:t>
      </w:r>
      <w:proofErr w:type="gramEnd"/>
      <w:r w:rsidRPr="00946910">
        <w:rPr>
          <w:rFonts w:ascii="Book Antiqua" w:hAnsi="Book Antiqua" w:cs="Times New Roman"/>
          <w:sz w:val="24"/>
          <w:szCs w:val="24"/>
          <w:vertAlign w:val="superscript"/>
        </w:rPr>
        <w:t>21,</w:t>
      </w:r>
      <w:r w:rsidR="001147B4" w:rsidRPr="00946910">
        <w:rPr>
          <w:rFonts w:ascii="Book Antiqua" w:hAnsi="Book Antiqua" w:cs="Times New Roman"/>
          <w:sz w:val="24"/>
          <w:szCs w:val="24"/>
          <w:vertAlign w:val="superscript"/>
        </w:rPr>
        <w:t>23]</w:t>
      </w:r>
      <w:r w:rsidR="001147B4" w:rsidRPr="00946910">
        <w:rPr>
          <w:rFonts w:ascii="Book Antiqua" w:hAnsi="Book Antiqua" w:cs="Times New Roman"/>
          <w:sz w:val="24"/>
          <w:szCs w:val="24"/>
        </w:rPr>
        <w:t>. The recent study demonstrated that,</w:t>
      </w:r>
      <w:r w:rsidR="009338C5" w:rsidRPr="00946910">
        <w:rPr>
          <w:rFonts w:ascii="Book Antiqua" w:hAnsi="Book Antiqua" w:cs="Times New Roman"/>
          <w:sz w:val="24"/>
          <w:szCs w:val="24"/>
        </w:rPr>
        <w:t xml:space="preserve"> </w:t>
      </w:r>
      <w:r w:rsidR="001147B4" w:rsidRPr="00946910">
        <w:rPr>
          <w:rFonts w:ascii="Book Antiqua" w:hAnsi="Book Antiqua" w:cs="Times New Roman"/>
          <w:sz w:val="24"/>
          <w:szCs w:val="24"/>
        </w:rPr>
        <w:t>i</w:t>
      </w:r>
      <w:r w:rsidR="00FB68DF" w:rsidRPr="00946910">
        <w:rPr>
          <w:rFonts w:ascii="Book Antiqua" w:hAnsi="Book Antiqua" w:cs="Times New Roman"/>
          <w:sz w:val="24"/>
          <w:szCs w:val="24"/>
        </w:rPr>
        <w:t xml:space="preserve">n </w:t>
      </w:r>
      <w:proofErr w:type="spellStart"/>
      <w:r w:rsidR="00FB68DF" w:rsidRPr="00946910">
        <w:rPr>
          <w:rFonts w:ascii="Book Antiqua" w:hAnsi="Book Antiqua" w:cs="Times New Roman"/>
          <w:sz w:val="24"/>
          <w:szCs w:val="24"/>
        </w:rPr>
        <w:t>HCCs</w:t>
      </w:r>
      <w:proofErr w:type="spellEnd"/>
      <w:r w:rsidR="00FB68DF" w:rsidRPr="00946910">
        <w:rPr>
          <w:rFonts w:ascii="Book Antiqua" w:hAnsi="Book Antiqua" w:cs="Times New Roman"/>
          <w:sz w:val="24"/>
          <w:szCs w:val="24"/>
        </w:rPr>
        <w:t xml:space="preserve"> with high </w:t>
      </w:r>
      <w:proofErr w:type="spellStart"/>
      <w:r w:rsidR="00FB68DF" w:rsidRPr="00946910">
        <w:rPr>
          <w:rFonts w:ascii="Book Antiqua" w:hAnsi="Book Antiqua" w:cs="Times New Roman"/>
          <w:sz w:val="24"/>
          <w:szCs w:val="24"/>
        </w:rPr>
        <w:t>FDG</w:t>
      </w:r>
      <w:proofErr w:type="spellEnd"/>
      <w:r w:rsidR="00FB68DF" w:rsidRPr="00946910">
        <w:rPr>
          <w:rFonts w:ascii="Book Antiqua" w:hAnsi="Book Antiqua" w:cs="Times New Roman"/>
          <w:sz w:val="24"/>
          <w:szCs w:val="24"/>
        </w:rPr>
        <w:t xml:space="preserve"> uptake</w:t>
      </w:r>
      <w:r w:rsidR="00062DAA" w:rsidRPr="00946910">
        <w:rPr>
          <w:rFonts w:ascii="Book Antiqua" w:hAnsi="Book Antiqua" w:cs="Times New Roman"/>
          <w:sz w:val="24"/>
          <w:szCs w:val="24"/>
        </w:rPr>
        <w:t>,</w:t>
      </w:r>
      <w:r w:rsidR="00AD7DD4" w:rsidRPr="00946910">
        <w:rPr>
          <w:rFonts w:ascii="Book Antiqua" w:hAnsi="Book Antiqua" w:cs="Times New Roman"/>
          <w:sz w:val="24"/>
          <w:szCs w:val="24"/>
        </w:rPr>
        <w:t xml:space="preserve"> </w:t>
      </w:r>
      <w:r w:rsidR="00DD5F2D" w:rsidRPr="00946910">
        <w:rPr>
          <w:rFonts w:ascii="Book Antiqua" w:hAnsi="Book Antiqua" w:cs="Times New Roman"/>
          <w:sz w:val="24"/>
          <w:szCs w:val="24"/>
        </w:rPr>
        <w:t>expression</w:t>
      </w:r>
      <w:r w:rsidR="00AD7DD4" w:rsidRPr="00946910">
        <w:rPr>
          <w:rFonts w:ascii="Book Antiqua" w:hAnsi="Book Antiqua" w:cs="Times New Roman"/>
          <w:sz w:val="24"/>
          <w:szCs w:val="24"/>
        </w:rPr>
        <w:t xml:space="preserve"> levels</w:t>
      </w:r>
      <w:r w:rsidR="00DD5F2D" w:rsidRPr="00946910">
        <w:rPr>
          <w:rFonts w:ascii="Book Antiqua" w:hAnsi="Book Antiqua" w:cs="Times New Roman"/>
          <w:sz w:val="24"/>
          <w:szCs w:val="24"/>
        </w:rPr>
        <w:t xml:space="preserve"> of N-cadherin and </w:t>
      </w:r>
      <w:proofErr w:type="spellStart"/>
      <w:r w:rsidR="00DD5F2D" w:rsidRPr="00946910">
        <w:rPr>
          <w:rFonts w:ascii="Book Antiqua" w:hAnsi="Book Antiqua" w:cs="Times New Roman"/>
          <w:sz w:val="24"/>
          <w:szCs w:val="24"/>
        </w:rPr>
        <w:t>vim</w:t>
      </w:r>
      <w:r w:rsidR="00AD7DD4" w:rsidRPr="00946910">
        <w:rPr>
          <w:rFonts w:ascii="Book Antiqua" w:hAnsi="Book Antiqua" w:cs="Times New Roman"/>
          <w:sz w:val="24"/>
          <w:szCs w:val="24"/>
        </w:rPr>
        <w:t>entin</w:t>
      </w:r>
      <w:proofErr w:type="spellEnd"/>
      <w:r w:rsidR="001147B4" w:rsidRPr="00946910">
        <w:rPr>
          <w:rFonts w:ascii="Book Antiqua" w:hAnsi="Book Antiqua" w:cs="Times New Roman"/>
          <w:sz w:val="24"/>
          <w:szCs w:val="24"/>
        </w:rPr>
        <w:t xml:space="preserve"> were </w:t>
      </w:r>
      <w:r w:rsidR="00FB68DF" w:rsidRPr="00946910">
        <w:rPr>
          <w:rFonts w:ascii="Book Antiqua" w:hAnsi="Book Antiqua" w:cs="Times New Roman"/>
          <w:sz w:val="24"/>
          <w:szCs w:val="24"/>
        </w:rPr>
        <w:t>up-regulated</w:t>
      </w:r>
      <w:r w:rsidR="001147B4" w:rsidRPr="00946910">
        <w:rPr>
          <w:rFonts w:ascii="Book Antiqua" w:hAnsi="Book Antiqua" w:cs="Times New Roman"/>
          <w:sz w:val="24"/>
          <w:szCs w:val="24"/>
        </w:rPr>
        <w:t xml:space="preserve"> and</w:t>
      </w:r>
      <w:r w:rsidR="00DD5F2D" w:rsidRPr="00946910">
        <w:rPr>
          <w:rFonts w:ascii="Book Antiqua" w:hAnsi="Book Antiqua" w:cs="Times New Roman"/>
          <w:sz w:val="24"/>
          <w:szCs w:val="24"/>
        </w:rPr>
        <w:t xml:space="preserve"> </w:t>
      </w:r>
      <w:r w:rsidR="00FB68DF" w:rsidRPr="00946910">
        <w:rPr>
          <w:rFonts w:ascii="Book Antiqua" w:hAnsi="Book Antiqua" w:cs="Times New Roman"/>
          <w:sz w:val="24"/>
          <w:szCs w:val="24"/>
        </w:rPr>
        <w:t>the</w:t>
      </w:r>
      <w:r w:rsidR="00AD7DD4" w:rsidRPr="00946910">
        <w:rPr>
          <w:rFonts w:ascii="Book Antiqua" w:hAnsi="Book Antiqua" w:cs="Times New Roman"/>
          <w:sz w:val="24"/>
          <w:szCs w:val="24"/>
        </w:rPr>
        <w:t xml:space="preserve"> expression of E-cadherin</w:t>
      </w:r>
      <w:r w:rsidR="001147B4" w:rsidRPr="00946910">
        <w:rPr>
          <w:rFonts w:ascii="Book Antiqua" w:hAnsi="Book Antiqua" w:cs="Times New Roman"/>
          <w:sz w:val="24"/>
          <w:szCs w:val="24"/>
        </w:rPr>
        <w:t xml:space="preserve"> was</w:t>
      </w:r>
      <w:r w:rsidR="00DD5F2D" w:rsidRPr="00946910">
        <w:rPr>
          <w:rFonts w:ascii="Book Antiqua" w:hAnsi="Book Antiqua" w:cs="Times New Roman"/>
          <w:sz w:val="24"/>
          <w:szCs w:val="24"/>
        </w:rPr>
        <w:t xml:space="preserve"> </w:t>
      </w:r>
      <w:proofErr w:type="gramStart"/>
      <w:r w:rsidR="00DD5F2D" w:rsidRPr="00946910">
        <w:rPr>
          <w:rFonts w:ascii="Book Antiqua" w:hAnsi="Book Antiqua" w:cs="Times New Roman"/>
          <w:sz w:val="24"/>
          <w:szCs w:val="24"/>
        </w:rPr>
        <w:t>repressed</w:t>
      </w:r>
      <w:r w:rsidR="009338C5" w:rsidRPr="00946910">
        <w:rPr>
          <w:rFonts w:ascii="Book Antiqua" w:hAnsi="Book Antiqua" w:cs="Times New Roman"/>
          <w:sz w:val="24"/>
          <w:szCs w:val="24"/>
          <w:vertAlign w:val="superscript"/>
        </w:rPr>
        <w:t>[</w:t>
      </w:r>
      <w:proofErr w:type="gramEnd"/>
      <w:r w:rsidR="009338C5" w:rsidRPr="00946910">
        <w:rPr>
          <w:rFonts w:ascii="Book Antiqua" w:hAnsi="Book Antiqua" w:cs="Times New Roman"/>
          <w:sz w:val="24"/>
          <w:szCs w:val="24"/>
          <w:vertAlign w:val="superscript"/>
        </w:rPr>
        <w:t>21]</w:t>
      </w:r>
      <w:r w:rsidR="009338C5" w:rsidRPr="00946910">
        <w:rPr>
          <w:rFonts w:ascii="Book Antiqua" w:hAnsi="Book Antiqua" w:cs="Times New Roman"/>
          <w:sz w:val="24"/>
          <w:szCs w:val="24"/>
        </w:rPr>
        <w:t>.</w:t>
      </w:r>
      <w:r w:rsidR="00FB68DF" w:rsidRPr="00946910">
        <w:rPr>
          <w:rFonts w:ascii="Book Antiqua" w:hAnsi="Book Antiqua" w:cs="Times New Roman"/>
          <w:sz w:val="24"/>
          <w:szCs w:val="24"/>
        </w:rPr>
        <w:t xml:space="preserve"> </w:t>
      </w:r>
      <w:r w:rsidR="003C3907" w:rsidRPr="00946910">
        <w:rPr>
          <w:rFonts w:ascii="Book Antiqua" w:hAnsi="Book Antiqua" w:cs="Times New Roman"/>
          <w:sz w:val="24"/>
          <w:szCs w:val="24"/>
        </w:rPr>
        <w:t xml:space="preserve">These significant associations between </w:t>
      </w:r>
      <w:proofErr w:type="spellStart"/>
      <w:r w:rsidR="003C3907" w:rsidRPr="00946910">
        <w:rPr>
          <w:rFonts w:ascii="Book Antiqua" w:hAnsi="Book Antiqua" w:cs="Times New Roman"/>
          <w:sz w:val="24"/>
          <w:szCs w:val="24"/>
        </w:rPr>
        <w:t>FDG</w:t>
      </w:r>
      <w:proofErr w:type="spellEnd"/>
      <w:r w:rsidR="003C3907" w:rsidRPr="00946910">
        <w:rPr>
          <w:rFonts w:ascii="Book Antiqua" w:hAnsi="Book Antiqua" w:cs="Times New Roman"/>
          <w:sz w:val="24"/>
          <w:szCs w:val="24"/>
        </w:rPr>
        <w:t xml:space="preserve"> uptake and expression of epithelial-</w:t>
      </w:r>
      <w:proofErr w:type="spellStart"/>
      <w:r w:rsidR="003C3907" w:rsidRPr="00946910">
        <w:rPr>
          <w:rFonts w:ascii="Book Antiqua" w:hAnsi="Book Antiqua" w:cs="Times New Roman"/>
          <w:sz w:val="24"/>
          <w:szCs w:val="24"/>
        </w:rPr>
        <w:t>mesenchymal</w:t>
      </w:r>
      <w:proofErr w:type="spellEnd"/>
      <w:r w:rsidR="003C3907" w:rsidRPr="00946910">
        <w:rPr>
          <w:rFonts w:ascii="Book Antiqua" w:hAnsi="Book Antiqua" w:cs="Times New Roman"/>
          <w:sz w:val="24"/>
          <w:szCs w:val="24"/>
        </w:rPr>
        <w:t xml:space="preserve"> transition-related proteins in </w:t>
      </w:r>
      <w:proofErr w:type="spellStart"/>
      <w:r w:rsidR="003C3907" w:rsidRPr="00946910">
        <w:rPr>
          <w:rFonts w:ascii="Book Antiqua" w:hAnsi="Book Antiqua" w:cs="Times New Roman"/>
          <w:sz w:val="24"/>
          <w:szCs w:val="24"/>
        </w:rPr>
        <w:t>HCC</w:t>
      </w:r>
      <w:proofErr w:type="spellEnd"/>
      <w:r w:rsidR="003C3907" w:rsidRPr="00946910">
        <w:rPr>
          <w:rFonts w:ascii="Book Antiqua" w:hAnsi="Book Antiqua" w:cs="Times New Roman"/>
          <w:sz w:val="24"/>
          <w:szCs w:val="24"/>
        </w:rPr>
        <w:t xml:space="preserve"> </w:t>
      </w:r>
      <w:r w:rsidR="00AD7DD4" w:rsidRPr="00946910">
        <w:rPr>
          <w:rFonts w:ascii="Book Antiqua" w:hAnsi="Book Antiqua" w:cs="Times New Roman"/>
          <w:sz w:val="24"/>
          <w:szCs w:val="24"/>
        </w:rPr>
        <w:t>provides</w:t>
      </w:r>
      <w:r w:rsidR="0086231F" w:rsidRPr="00946910">
        <w:rPr>
          <w:rFonts w:ascii="Book Antiqua" w:hAnsi="Book Antiqua" w:cs="Times New Roman"/>
          <w:sz w:val="24"/>
          <w:szCs w:val="24"/>
        </w:rPr>
        <w:t xml:space="preserve"> a basis</w:t>
      </w:r>
      <w:r w:rsidR="00AD7DD4" w:rsidRPr="00946910">
        <w:rPr>
          <w:rFonts w:ascii="Book Antiqua" w:hAnsi="Book Antiqua" w:cs="Times New Roman"/>
          <w:sz w:val="24"/>
          <w:szCs w:val="24"/>
        </w:rPr>
        <w:t xml:space="preserve"> for hypothesis that </w:t>
      </w:r>
      <w:proofErr w:type="spellStart"/>
      <w:r w:rsidR="00AD7DD4" w:rsidRPr="00946910">
        <w:rPr>
          <w:rFonts w:ascii="Book Antiqua" w:hAnsi="Book Antiqua" w:cs="Times New Roman"/>
          <w:sz w:val="24"/>
          <w:szCs w:val="24"/>
        </w:rPr>
        <w:t>FDG</w:t>
      </w:r>
      <w:proofErr w:type="spellEnd"/>
      <w:r w:rsidR="00AD7DD4" w:rsidRPr="00946910">
        <w:rPr>
          <w:rFonts w:ascii="Book Antiqua" w:hAnsi="Book Antiqua" w:cs="Times New Roman"/>
          <w:sz w:val="24"/>
          <w:szCs w:val="24"/>
        </w:rPr>
        <w:t xml:space="preserve"> PET might be useful for </w:t>
      </w:r>
      <w:r w:rsidR="0086231F" w:rsidRPr="00946910">
        <w:rPr>
          <w:rFonts w:ascii="Book Antiqua" w:hAnsi="Book Antiqua" w:cs="Times New Roman"/>
          <w:sz w:val="24"/>
          <w:szCs w:val="24"/>
        </w:rPr>
        <w:t>predict</w:t>
      </w:r>
      <w:r w:rsidR="00AD7DD4" w:rsidRPr="00946910">
        <w:rPr>
          <w:rFonts w:ascii="Book Antiqua" w:hAnsi="Book Antiqua" w:cs="Times New Roman"/>
          <w:sz w:val="24"/>
          <w:szCs w:val="24"/>
        </w:rPr>
        <w:t>ing</w:t>
      </w:r>
      <w:r w:rsidR="0086231F" w:rsidRPr="00946910">
        <w:rPr>
          <w:rFonts w:ascii="Book Antiqua" w:hAnsi="Book Antiqua" w:cs="Times New Roman"/>
          <w:sz w:val="24"/>
          <w:szCs w:val="24"/>
        </w:rPr>
        <w:t xml:space="preserve"> the risk of </w:t>
      </w:r>
      <w:proofErr w:type="spellStart"/>
      <w:r w:rsidR="0086231F" w:rsidRPr="00946910">
        <w:rPr>
          <w:rFonts w:ascii="Book Antiqua" w:hAnsi="Book Antiqua" w:cs="Times New Roman"/>
          <w:sz w:val="24"/>
          <w:szCs w:val="24"/>
        </w:rPr>
        <w:t>extrahepatic</w:t>
      </w:r>
      <w:proofErr w:type="spellEnd"/>
      <w:r w:rsidR="0086231F" w:rsidRPr="00946910">
        <w:rPr>
          <w:rFonts w:ascii="Book Antiqua" w:hAnsi="Book Antiqua" w:cs="Times New Roman"/>
          <w:sz w:val="24"/>
          <w:szCs w:val="24"/>
        </w:rPr>
        <w:t xml:space="preserve"> metastasis in </w:t>
      </w:r>
      <w:proofErr w:type="spellStart"/>
      <w:r w:rsidR="0086231F" w:rsidRPr="00946910">
        <w:rPr>
          <w:rFonts w:ascii="Book Antiqua" w:hAnsi="Book Antiqua" w:cs="Times New Roman"/>
          <w:sz w:val="24"/>
          <w:szCs w:val="24"/>
        </w:rPr>
        <w:t>HCC</w:t>
      </w:r>
      <w:proofErr w:type="spellEnd"/>
      <w:r w:rsidR="0086231F" w:rsidRPr="00946910">
        <w:rPr>
          <w:rFonts w:ascii="Book Antiqua" w:hAnsi="Book Antiqua" w:cs="Times New Roman"/>
          <w:sz w:val="24"/>
          <w:szCs w:val="24"/>
        </w:rPr>
        <w:t xml:space="preserve"> patients</w:t>
      </w:r>
      <w:r w:rsidR="007F213C" w:rsidRPr="00946910">
        <w:rPr>
          <w:rFonts w:ascii="Book Antiqua" w:hAnsi="Book Antiqua" w:cs="Times New Roman"/>
          <w:sz w:val="24"/>
          <w:szCs w:val="24"/>
          <w:vertAlign w:val="superscript"/>
        </w:rPr>
        <w:t>[21]</w:t>
      </w:r>
      <w:r w:rsidR="0086231F" w:rsidRPr="00946910">
        <w:rPr>
          <w:rFonts w:ascii="Book Antiqua" w:hAnsi="Book Antiqua" w:cs="Times New Roman"/>
          <w:sz w:val="24"/>
          <w:szCs w:val="24"/>
        </w:rPr>
        <w:t xml:space="preserve">. </w:t>
      </w:r>
    </w:p>
    <w:p w14:paraId="3EE01D99" w14:textId="77777777" w:rsidR="00BA766C" w:rsidRPr="00946910" w:rsidRDefault="00BA766C" w:rsidP="00BA766C">
      <w:pPr>
        <w:widowControl/>
        <w:wordWrap/>
        <w:autoSpaceDE/>
        <w:autoSpaceDN/>
        <w:adjustRightInd w:val="0"/>
        <w:snapToGrid w:val="0"/>
        <w:spacing w:after="0" w:line="360" w:lineRule="auto"/>
        <w:rPr>
          <w:rFonts w:ascii="Book Antiqua" w:hAnsi="Book Antiqua" w:cs="Times New Roman"/>
          <w:sz w:val="24"/>
          <w:szCs w:val="24"/>
        </w:rPr>
      </w:pPr>
    </w:p>
    <w:p w14:paraId="66A6B9C5" w14:textId="4E30BD6F" w:rsidR="002C3731" w:rsidRPr="00946910" w:rsidRDefault="0027193C" w:rsidP="00BA766C">
      <w:pPr>
        <w:widowControl/>
        <w:wordWrap/>
        <w:autoSpaceDE/>
        <w:autoSpaceDN/>
        <w:adjustRightInd w:val="0"/>
        <w:snapToGrid w:val="0"/>
        <w:spacing w:after="0" w:line="360" w:lineRule="auto"/>
        <w:rPr>
          <w:rFonts w:ascii="Book Antiqua" w:hAnsi="Book Antiqua" w:cs="Times New Roman"/>
          <w:sz w:val="24"/>
          <w:szCs w:val="24"/>
        </w:rPr>
      </w:pPr>
      <w:proofErr w:type="spellStart"/>
      <w:r w:rsidRPr="00946910">
        <w:rPr>
          <w:rFonts w:ascii="Book Antiqua" w:hAnsi="Book Antiqua" w:cs="Times New Roman"/>
          <w:b/>
          <w:sz w:val="24"/>
          <w:szCs w:val="24"/>
        </w:rPr>
        <w:t>FDG</w:t>
      </w:r>
      <w:proofErr w:type="spellEnd"/>
      <w:r w:rsidRPr="00946910">
        <w:rPr>
          <w:rFonts w:ascii="Book Antiqua" w:hAnsi="Book Antiqua" w:cs="Times New Roman"/>
          <w:b/>
          <w:sz w:val="24"/>
          <w:szCs w:val="24"/>
        </w:rPr>
        <w:t xml:space="preserve"> PET IN STAGING </w:t>
      </w:r>
      <w:proofErr w:type="spellStart"/>
      <w:r w:rsidRPr="00946910">
        <w:rPr>
          <w:rFonts w:ascii="Book Antiqua" w:hAnsi="Book Antiqua" w:cs="Times New Roman"/>
          <w:b/>
          <w:sz w:val="24"/>
          <w:szCs w:val="24"/>
        </w:rPr>
        <w:t>HCC</w:t>
      </w:r>
      <w:proofErr w:type="spellEnd"/>
    </w:p>
    <w:p w14:paraId="2531A7D0" w14:textId="1804F640" w:rsidR="002C3731" w:rsidRPr="00946910" w:rsidRDefault="0078287A" w:rsidP="00C91477">
      <w:pPr>
        <w:wordWrap/>
        <w:adjustRightInd w:val="0"/>
        <w:snapToGrid w:val="0"/>
        <w:spacing w:after="0" w:line="360" w:lineRule="auto"/>
        <w:rPr>
          <w:rFonts w:ascii="Book Antiqua" w:hAnsi="Book Antiqua" w:cs="Times New Roman"/>
          <w:sz w:val="24"/>
          <w:szCs w:val="24"/>
        </w:rPr>
      </w:pPr>
      <w:r w:rsidRPr="00946910">
        <w:rPr>
          <w:rFonts w:ascii="Book Antiqua" w:hAnsi="Book Antiqua" w:cs="Times New Roman"/>
          <w:sz w:val="24"/>
          <w:szCs w:val="24"/>
        </w:rPr>
        <w:t>Due to</w:t>
      </w:r>
      <w:r w:rsidR="00480191" w:rsidRPr="00946910">
        <w:rPr>
          <w:rFonts w:ascii="Book Antiqua" w:hAnsi="Book Antiqua" w:cs="Times New Roman"/>
          <w:sz w:val="24"/>
          <w:szCs w:val="24"/>
        </w:rPr>
        <w:t xml:space="preserve"> reduced </w:t>
      </w:r>
      <w:proofErr w:type="spellStart"/>
      <w:r w:rsidR="00480191" w:rsidRPr="00946910">
        <w:rPr>
          <w:rFonts w:ascii="Book Antiqua" w:hAnsi="Book Antiqua" w:cs="Times New Roman"/>
          <w:sz w:val="24"/>
          <w:szCs w:val="24"/>
        </w:rPr>
        <w:t>FDG</w:t>
      </w:r>
      <w:proofErr w:type="spellEnd"/>
      <w:r w:rsidR="00480191" w:rsidRPr="00946910">
        <w:rPr>
          <w:rFonts w:ascii="Book Antiqua" w:hAnsi="Book Antiqua" w:cs="Times New Roman"/>
          <w:sz w:val="24"/>
          <w:szCs w:val="24"/>
        </w:rPr>
        <w:t xml:space="preserve"> uptake in low-grade </w:t>
      </w:r>
      <w:proofErr w:type="spellStart"/>
      <w:r w:rsidR="00480191" w:rsidRPr="00946910">
        <w:rPr>
          <w:rFonts w:ascii="Book Antiqua" w:hAnsi="Book Antiqua" w:cs="Times New Roman"/>
          <w:sz w:val="24"/>
          <w:szCs w:val="24"/>
        </w:rPr>
        <w:t>HCCs</w:t>
      </w:r>
      <w:proofErr w:type="spellEnd"/>
      <w:r w:rsidR="00480191" w:rsidRPr="00946910">
        <w:rPr>
          <w:rFonts w:ascii="Book Antiqua" w:hAnsi="Book Antiqua" w:cs="Times New Roman"/>
          <w:sz w:val="24"/>
          <w:szCs w:val="24"/>
        </w:rPr>
        <w:t xml:space="preserve">, previous studies have consistently reported </w:t>
      </w:r>
      <w:r w:rsidR="00940347" w:rsidRPr="00946910">
        <w:rPr>
          <w:rFonts w:ascii="Book Antiqua" w:hAnsi="Book Antiqua" w:cs="Times New Roman"/>
          <w:sz w:val="24"/>
          <w:szCs w:val="24"/>
        </w:rPr>
        <w:t xml:space="preserve">a </w:t>
      </w:r>
      <w:r w:rsidR="005B7D14" w:rsidRPr="00946910">
        <w:rPr>
          <w:rFonts w:ascii="Book Antiqua" w:hAnsi="Book Antiqua" w:cs="Times New Roman"/>
          <w:sz w:val="24"/>
          <w:szCs w:val="24"/>
        </w:rPr>
        <w:t xml:space="preserve">low sensitivity of </w:t>
      </w:r>
      <w:proofErr w:type="spellStart"/>
      <w:r w:rsidR="005B7D14" w:rsidRPr="00946910">
        <w:rPr>
          <w:rFonts w:ascii="Book Antiqua" w:hAnsi="Book Antiqua" w:cs="Times New Roman"/>
          <w:sz w:val="24"/>
          <w:szCs w:val="24"/>
        </w:rPr>
        <w:t>FDG</w:t>
      </w:r>
      <w:proofErr w:type="spellEnd"/>
      <w:r w:rsidR="005B7D14" w:rsidRPr="00946910">
        <w:rPr>
          <w:rFonts w:ascii="Book Antiqua" w:hAnsi="Book Antiqua" w:cs="Times New Roman"/>
          <w:sz w:val="24"/>
          <w:szCs w:val="24"/>
        </w:rPr>
        <w:t xml:space="preserve"> PET for detectin</w:t>
      </w:r>
      <w:r w:rsidR="003C531E" w:rsidRPr="00946910">
        <w:rPr>
          <w:rFonts w:ascii="Book Antiqua" w:hAnsi="Book Antiqua" w:cs="Times New Roman"/>
          <w:sz w:val="24"/>
          <w:szCs w:val="24"/>
        </w:rPr>
        <w:t>g</w:t>
      </w:r>
      <w:r w:rsidR="00B6080D" w:rsidRPr="00946910">
        <w:rPr>
          <w:rFonts w:ascii="Book Antiqua" w:hAnsi="Book Antiqua" w:cs="Times New Roman"/>
          <w:sz w:val="24"/>
          <w:szCs w:val="24"/>
        </w:rPr>
        <w:t xml:space="preserve"> primary</w:t>
      </w:r>
      <w:r w:rsidR="001D5BFA" w:rsidRPr="00946910">
        <w:rPr>
          <w:rFonts w:ascii="Book Antiqua" w:hAnsi="Book Antiqua" w:cs="Times New Roman"/>
          <w:sz w:val="24"/>
          <w:szCs w:val="24"/>
        </w:rPr>
        <w:t xml:space="preserve"> </w:t>
      </w:r>
      <w:proofErr w:type="spellStart"/>
      <w:r w:rsidR="001D5BFA" w:rsidRPr="00946910">
        <w:rPr>
          <w:rFonts w:ascii="Book Antiqua" w:hAnsi="Book Antiqua" w:cs="Times New Roman"/>
          <w:sz w:val="24"/>
          <w:szCs w:val="24"/>
        </w:rPr>
        <w:t>HCC</w:t>
      </w:r>
      <w:proofErr w:type="spellEnd"/>
      <w:r w:rsidR="001D5BFA" w:rsidRPr="00946910">
        <w:rPr>
          <w:rFonts w:ascii="Book Antiqua" w:hAnsi="Book Antiqua" w:cs="Times New Roman"/>
          <w:sz w:val="24"/>
          <w:szCs w:val="24"/>
        </w:rPr>
        <w:t xml:space="preserve"> lesions, ranging </w:t>
      </w:r>
      <w:r w:rsidR="001D5BFA" w:rsidRPr="00946910">
        <w:rPr>
          <w:rFonts w:ascii="Book Antiqua" w:hAnsi="Book Antiqua" w:cs="Times New Roman"/>
          <w:sz w:val="24"/>
          <w:szCs w:val="24"/>
        </w:rPr>
        <w:lastRenderedPageBreak/>
        <w:t>from 36% to 70</w:t>
      </w:r>
      <w:proofErr w:type="gramStart"/>
      <w:r w:rsidR="005B7D14" w:rsidRPr="00946910">
        <w:rPr>
          <w:rFonts w:ascii="Book Antiqua" w:hAnsi="Book Antiqua" w:cs="Times New Roman"/>
          <w:sz w:val="24"/>
          <w:szCs w:val="24"/>
        </w:rPr>
        <w:t>%</w:t>
      </w:r>
      <w:r w:rsidR="00BA766C" w:rsidRPr="00946910">
        <w:rPr>
          <w:rFonts w:ascii="Book Antiqua" w:hAnsi="Book Antiqua" w:cs="Times New Roman"/>
          <w:sz w:val="24"/>
          <w:szCs w:val="24"/>
          <w:vertAlign w:val="superscript"/>
        </w:rPr>
        <w:t>[</w:t>
      </w:r>
      <w:proofErr w:type="gramEnd"/>
      <w:r w:rsidR="00BA766C" w:rsidRPr="00946910">
        <w:rPr>
          <w:rFonts w:ascii="Book Antiqua" w:hAnsi="Book Antiqua" w:cs="Times New Roman"/>
          <w:sz w:val="24"/>
          <w:szCs w:val="24"/>
          <w:vertAlign w:val="superscript"/>
        </w:rPr>
        <w:t>12-14,20,24-</w:t>
      </w:r>
      <w:r w:rsidR="007F213C" w:rsidRPr="00946910">
        <w:rPr>
          <w:rFonts w:ascii="Book Antiqua" w:hAnsi="Book Antiqua" w:cs="Times New Roman"/>
          <w:sz w:val="24"/>
          <w:szCs w:val="24"/>
          <w:vertAlign w:val="superscript"/>
        </w:rPr>
        <w:t>26]</w:t>
      </w:r>
      <w:r w:rsidR="005B7D14" w:rsidRPr="00946910">
        <w:rPr>
          <w:rFonts w:ascii="Book Antiqua" w:hAnsi="Book Antiqua" w:cs="Times New Roman"/>
          <w:sz w:val="24"/>
          <w:szCs w:val="24"/>
        </w:rPr>
        <w:t xml:space="preserve">. </w:t>
      </w:r>
      <w:r w:rsidR="006C4C5E" w:rsidRPr="00946910">
        <w:rPr>
          <w:rFonts w:ascii="Book Antiqua" w:hAnsi="Book Antiqua" w:cs="Times New Roman"/>
          <w:sz w:val="24"/>
          <w:szCs w:val="24"/>
        </w:rPr>
        <w:t xml:space="preserve">A previous study by </w:t>
      </w:r>
      <w:proofErr w:type="spellStart"/>
      <w:r w:rsidR="006C4C5E" w:rsidRPr="00946910">
        <w:rPr>
          <w:rFonts w:ascii="Book Antiqua" w:hAnsi="Book Antiqua" w:cs="Times New Roman"/>
          <w:sz w:val="24"/>
          <w:szCs w:val="24"/>
        </w:rPr>
        <w:t>Teefey</w:t>
      </w:r>
      <w:proofErr w:type="spellEnd"/>
      <w:r w:rsidR="003C531E" w:rsidRPr="00946910">
        <w:rPr>
          <w:rFonts w:ascii="Book Antiqua" w:hAnsi="Book Antiqua" w:cs="Times New Roman"/>
          <w:sz w:val="24"/>
          <w:szCs w:val="24"/>
        </w:rPr>
        <w:t xml:space="preserve"> </w:t>
      </w:r>
      <w:r w:rsidR="003C531E" w:rsidRPr="00946910">
        <w:rPr>
          <w:rFonts w:ascii="Book Antiqua" w:hAnsi="Book Antiqua" w:cs="Times New Roman"/>
          <w:i/>
          <w:sz w:val="24"/>
          <w:szCs w:val="24"/>
        </w:rPr>
        <w:t xml:space="preserve">et </w:t>
      </w:r>
      <w:proofErr w:type="gramStart"/>
      <w:r w:rsidR="003C531E" w:rsidRPr="00946910">
        <w:rPr>
          <w:rFonts w:ascii="Book Antiqua" w:hAnsi="Book Antiqua" w:cs="Times New Roman"/>
          <w:i/>
          <w:sz w:val="24"/>
          <w:szCs w:val="24"/>
        </w:rPr>
        <w:t>al</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27]</w:t>
      </w:r>
      <w:r w:rsidR="003C531E" w:rsidRPr="00946910">
        <w:rPr>
          <w:rFonts w:ascii="Book Antiqua" w:hAnsi="Book Antiqua" w:cs="Times New Roman"/>
          <w:sz w:val="24"/>
          <w:szCs w:val="24"/>
        </w:rPr>
        <w:t xml:space="preserve"> even reported that </w:t>
      </w:r>
      <w:proofErr w:type="spellStart"/>
      <w:r w:rsidR="003C531E" w:rsidRPr="00946910">
        <w:rPr>
          <w:rFonts w:ascii="Book Antiqua" w:hAnsi="Book Antiqua" w:cs="Times New Roman"/>
          <w:sz w:val="24"/>
          <w:szCs w:val="24"/>
        </w:rPr>
        <w:t>FDG</w:t>
      </w:r>
      <w:proofErr w:type="spellEnd"/>
      <w:r w:rsidR="003C531E" w:rsidRPr="00946910">
        <w:rPr>
          <w:rFonts w:ascii="Book Antiqua" w:hAnsi="Book Antiqua" w:cs="Times New Roman"/>
          <w:sz w:val="24"/>
          <w:szCs w:val="24"/>
        </w:rPr>
        <w:t xml:space="preserve"> PET detected</w:t>
      </w:r>
      <w:r w:rsidR="00963DCE" w:rsidRPr="00946910">
        <w:rPr>
          <w:rFonts w:ascii="Book Antiqua" w:hAnsi="Book Antiqua" w:cs="Times New Roman"/>
          <w:sz w:val="24"/>
          <w:szCs w:val="24"/>
        </w:rPr>
        <w:t xml:space="preserve"> none of</w:t>
      </w:r>
      <w:r w:rsidR="006C4C5E" w:rsidRPr="00946910">
        <w:rPr>
          <w:rFonts w:ascii="Book Antiqua" w:hAnsi="Book Antiqua" w:cs="Times New Roman"/>
          <w:sz w:val="24"/>
          <w:szCs w:val="24"/>
        </w:rPr>
        <w:t xml:space="preserve"> cancer lesions in</w:t>
      </w:r>
      <w:r w:rsidR="003C531E" w:rsidRPr="00946910">
        <w:rPr>
          <w:rFonts w:ascii="Book Antiqua" w:hAnsi="Book Antiqua" w:cs="Times New Roman"/>
          <w:sz w:val="24"/>
          <w:szCs w:val="24"/>
        </w:rPr>
        <w:t xml:space="preserve"> </w:t>
      </w:r>
      <w:r w:rsidR="00DC566D" w:rsidRPr="00946910">
        <w:rPr>
          <w:rFonts w:ascii="Book Antiqua" w:hAnsi="Book Antiqua" w:cs="Times New Roman"/>
          <w:sz w:val="24"/>
          <w:szCs w:val="24"/>
        </w:rPr>
        <w:t xml:space="preserve">nine patients with </w:t>
      </w:r>
      <w:proofErr w:type="spellStart"/>
      <w:r w:rsidR="00DC566D" w:rsidRPr="00946910">
        <w:rPr>
          <w:rFonts w:ascii="Book Antiqua" w:hAnsi="Book Antiqua" w:cs="Times New Roman"/>
          <w:sz w:val="24"/>
          <w:szCs w:val="24"/>
        </w:rPr>
        <w:t>HCC</w:t>
      </w:r>
      <w:proofErr w:type="spellEnd"/>
      <w:r w:rsidR="00DC566D" w:rsidRPr="00946910">
        <w:rPr>
          <w:rFonts w:ascii="Book Antiqua" w:hAnsi="Book Antiqua" w:cs="Times New Roman"/>
          <w:sz w:val="24"/>
          <w:szCs w:val="24"/>
        </w:rPr>
        <w:t xml:space="preserve"> who underwent imaging examinations for work-up of liver transplantation. </w:t>
      </w:r>
      <w:r w:rsidR="00FE6C77" w:rsidRPr="00946910">
        <w:rPr>
          <w:rFonts w:ascii="Book Antiqua" w:hAnsi="Book Antiqua" w:cs="Times New Roman"/>
          <w:sz w:val="24"/>
          <w:szCs w:val="24"/>
        </w:rPr>
        <w:t xml:space="preserve">Based on results of these studies, </w:t>
      </w:r>
      <w:proofErr w:type="spellStart"/>
      <w:r w:rsidR="00FE6C77" w:rsidRPr="00946910">
        <w:rPr>
          <w:rFonts w:ascii="Book Antiqua" w:hAnsi="Book Antiqua" w:cs="Times New Roman"/>
          <w:sz w:val="24"/>
          <w:szCs w:val="24"/>
        </w:rPr>
        <w:t>EASL-EORTC</w:t>
      </w:r>
      <w:proofErr w:type="spellEnd"/>
      <w:r w:rsidR="00FE6C77" w:rsidRPr="00946910">
        <w:rPr>
          <w:rFonts w:ascii="Book Antiqua" w:hAnsi="Book Antiqua" w:cs="Times New Roman"/>
          <w:sz w:val="24"/>
          <w:szCs w:val="24"/>
        </w:rPr>
        <w:t xml:space="preserve"> guidelines</w:t>
      </w:r>
      <w:r w:rsidRPr="00946910">
        <w:rPr>
          <w:rFonts w:ascii="Book Antiqua" w:hAnsi="Book Antiqua" w:cs="Times New Roman"/>
          <w:sz w:val="24"/>
          <w:szCs w:val="24"/>
        </w:rPr>
        <w:t xml:space="preserve"> has</w:t>
      </w:r>
      <w:r w:rsidR="00FE6C77" w:rsidRPr="00946910">
        <w:rPr>
          <w:rFonts w:ascii="Book Antiqua" w:hAnsi="Book Antiqua" w:cs="Times New Roman"/>
          <w:sz w:val="24"/>
          <w:szCs w:val="24"/>
        </w:rPr>
        <w:t xml:space="preserve"> mentioned that </w:t>
      </w:r>
      <w:proofErr w:type="spellStart"/>
      <w:r w:rsidR="00FE6C77" w:rsidRPr="00946910">
        <w:rPr>
          <w:rFonts w:ascii="Book Antiqua" w:hAnsi="Book Antiqua" w:cs="Times New Roman"/>
          <w:sz w:val="24"/>
          <w:szCs w:val="24"/>
        </w:rPr>
        <w:t>FDG</w:t>
      </w:r>
      <w:proofErr w:type="spellEnd"/>
      <w:r w:rsidR="00FE6C77" w:rsidRPr="00946910">
        <w:rPr>
          <w:rFonts w:ascii="Book Antiqua" w:hAnsi="Book Antiqua" w:cs="Times New Roman"/>
          <w:sz w:val="24"/>
          <w:szCs w:val="24"/>
        </w:rPr>
        <w:t xml:space="preserve"> PET scan is not accurate for early diagnosis of </w:t>
      </w:r>
      <w:proofErr w:type="spellStart"/>
      <w:proofErr w:type="gramStart"/>
      <w:r w:rsidR="00FE6C77" w:rsidRPr="00946910">
        <w:rPr>
          <w:rFonts w:ascii="Book Antiqua" w:hAnsi="Book Antiqua" w:cs="Times New Roman"/>
          <w:sz w:val="24"/>
          <w:szCs w:val="24"/>
        </w:rPr>
        <w:t>HCC</w:t>
      </w:r>
      <w:proofErr w:type="spellEnd"/>
      <w:r w:rsidR="002B1E0C" w:rsidRPr="00946910">
        <w:rPr>
          <w:rFonts w:ascii="Book Antiqua" w:hAnsi="Book Antiqua" w:cs="Times New Roman"/>
          <w:sz w:val="24"/>
          <w:szCs w:val="24"/>
          <w:vertAlign w:val="superscript"/>
        </w:rPr>
        <w:t>[</w:t>
      </w:r>
      <w:proofErr w:type="gramEnd"/>
      <w:r w:rsidR="002B1E0C" w:rsidRPr="00946910">
        <w:rPr>
          <w:rFonts w:ascii="Book Antiqua" w:hAnsi="Book Antiqua" w:cs="Times New Roman"/>
          <w:sz w:val="24"/>
          <w:szCs w:val="24"/>
          <w:vertAlign w:val="superscript"/>
        </w:rPr>
        <w:t>4]</w:t>
      </w:r>
      <w:r w:rsidR="00FE6C77" w:rsidRPr="00946910">
        <w:rPr>
          <w:rFonts w:ascii="Book Antiqua" w:hAnsi="Book Antiqua" w:cs="Times New Roman"/>
          <w:sz w:val="24"/>
          <w:szCs w:val="24"/>
        </w:rPr>
        <w:t xml:space="preserve">. </w:t>
      </w:r>
      <w:r w:rsidR="00541C82" w:rsidRPr="00946910">
        <w:rPr>
          <w:rFonts w:ascii="Book Antiqua" w:hAnsi="Book Antiqua" w:cs="Times New Roman"/>
          <w:sz w:val="24"/>
          <w:szCs w:val="24"/>
        </w:rPr>
        <w:t xml:space="preserve">In contrast, </w:t>
      </w:r>
      <w:proofErr w:type="spellStart"/>
      <w:r w:rsidR="00541C82" w:rsidRPr="00946910">
        <w:rPr>
          <w:rFonts w:ascii="Book Antiqua" w:hAnsi="Book Antiqua" w:cs="Times New Roman"/>
          <w:sz w:val="24"/>
          <w:szCs w:val="24"/>
        </w:rPr>
        <w:t>FDG</w:t>
      </w:r>
      <w:proofErr w:type="spellEnd"/>
      <w:r w:rsidR="00541C82" w:rsidRPr="00946910">
        <w:rPr>
          <w:rFonts w:ascii="Book Antiqua" w:hAnsi="Book Antiqua" w:cs="Times New Roman"/>
          <w:sz w:val="24"/>
          <w:szCs w:val="24"/>
        </w:rPr>
        <w:t xml:space="preserve"> PET has</w:t>
      </w:r>
      <w:r w:rsidR="00D14526" w:rsidRPr="00946910">
        <w:rPr>
          <w:rFonts w:ascii="Book Antiqua" w:hAnsi="Book Antiqua" w:cs="Times New Roman"/>
          <w:sz w:val="24"/>
          <w:szCs w:val="24"/>
        </w:rPr>
        <w:t xml:space="preserve"> shown promising result</w:t>
      </w:r>
      <w:r w:rsidR="00541C82" w:rsidRPr="00946910">
        <w:rPr>
          <w:rFonts w:ascii="Book Antiqua" w:hAnsi="Book Antiqua" w:cs="Times New Roman"/>
          <w:sz w:val="24"/>
          <w:szCs w:val="24"/>
        </w:rPr>
        <w:t xml:space="preserve">s for detecting </w:t>
      </w:r>
      <w:proofErr w:type="spellStart"/>
      <w:r w:rsidR="00541C82" w:rsidRPr="00946910">
        <w:rPr>
          <w:rFonts w:ascii="Book Antiqua" w:hAnsi="Book Antiqua" w:cs="Times New Roman"/>
          <w:sz w:val="24"/>
          <w:szCs w:val="24"/>
        </w:rPr>
        <w:t>extrahepatic</w:t>
      </w:r>
      <w:proofErr w:type="spellEnd"/>
      <w:r w:rsidR="00541C82" w:rsidRPr="00946910">
        <w:rPr>
          <w:rFonts w:ascii="Book Antiqua" w:hAnsi="Book Antiqua" w:cs="Times New Roman"/>
          <w:sz w:val="24"/>
          <w:szCs w:val="24"/>
        </w:rPr>
        <w:t xml:space="preserve"> met</w:t>
      </w:r>
      <w:r w:rsidR="00D14526" w:rsidRPr="00946910">
        <w:rPr>
          <w:rFonts w:ascii="Book Antiqua" w:hAnsi="Book Antiqua" w:cs="Times New Roman"/>
          <w:sz w:val="24"/>
          <w:szCs w:val="24"/>
        </w:rPr>
        <w:t xml:space="preserve">astasis. </w:t>
      </w:r>
      <w:r w:rsidR="0011294F" w:rsidRPr="00946910">
        <w:rPr>
          <w:rFonts w:ascii="Book Antiqua" w:hAnsi="Book Antiqua" w:cs="Times New Roman"/>
          <w:sz w:val="24"/>
          <w:szCs w:val="24"/>
        </w:rPr>
        <w:t xml:space="preserve">Because poorly-differentiated </w:t>
      </w:r>
      <w:proofErr w:type="spellStart"/>
      <w:r w:rsidR="0011294F" w:rsidRPr="00946910">
        <w:rPr>
          <w:rFonts w:ascii="Book Antiqua" w:hAnsi="Book Antiqua" w:cs="Times New Roman"/>
          <w:sz w:val="24"/>
          <w:szCs w:val="24"/>
        </w:rPr>
        <w:t>HCCs</w:t>
      </w:r>
      <w:proofErr w:type="spellEnd"/>
      <w:r w:rsidR="00A153DB" w:rsidRPr="00946910">
        <w:rPr>
          <w:rFonts w:ascii="Book Antiqua" w:hAnsi="Book Antiqua" w:cs="Times New Roman"/>
          <w:sz w:val="24"/>
          <w:szCs w:val="24"/>
        </w:rPr>
        <w:t xml:space="preserve"> </w:t>
      </w:r>
      <w:r w:rsidR="0011294F" w:rsidRPr="00946910">
        <w:rPr>
          <w:rFonts w:ascii="Book Antiqua" w:hAnsi="Book Antiqua" w:cs="Times New Roman"/>
          <w:sz w:val="24"/>
          <w:szCs w:val="24"/>
        </w:rPr>
        <w:t xml:space="preserve">tend to metastasize more frequently, a positive statistical correlation between </w:t>
      </w:r>
      <w:proofErr w:type="spellStart"/>
      <w:r w:rsidR="0011294F" w:rsidRPr="00946910">
        <w:rPr>
          <w:rFonts w:ascii="Book Antiqua" w:hAnsi="Book Antiqua" w:cs="Times New Roman"/>
          <w:sz w:val="24"/>
          <w:szCs w:val="24"/>
        </w:rPr>
        <w:t>FDG</w:t>
      </w:r>
      <w:proofErr w:type="spellEnd"/>
      <w:r w:rsidR="0011294F" w:rsidRPr="00946910">
        <w:rPr>
          <w:rFonts w:ascii="Book Antiqua" w:hAnsi="Book Antiqua" w:cs="Times New Roman"/>
          <w:sz w:val="24"/>
          <w:szCs w:val="24"/>
        </w:rPr>
        <w:t xml:space="preserve"> avidity of primary </w:t>
      </w:r>
      <w:proofErr w:type="spellStart"/>
      <w:r w:rsidR="0011294F" w:rsidRPr="00946910">
        <w:rPr>
          <w:rFonts w:ascii="Book Antiqua" w:hAnsi="Book Antiqua" w:cs="Times New Roman"/>
          <w:sz w:val="24"/>
          <w:szCs w:val="24"/>
        </w:rPr>
        <w:t>HCCs</w:t>
      </w:r>
      <w:proofErr w:type="spellEnd"/>
      <w:r w:rsidR="0011294F" w:rsidRPr="00946910">
        <w:rPr>
          <w:rFonts w:ascii="Book Antiqua" w:hAnsi="Book Antiqua" w:cs="Times New Roman"/>
          <w:sz w:val="24"/>
          <w:szCs w:val="24"/>
        </w:rPr>
        <w:t xml:space="preserve"> and tendency of </w:t>
      </w:r>
      <w:proofErr w:type="spellStart"/>
      <w:r w:rsidR="0011294F" w:rsidRPr="00946910">
        <w:rPr>
          <w:rFonts w:ascii="Book Antiqua" w:hAnsi="Book Antiqua" w:cs="Times New Roman"/>
          <w:sz w:val="24"/>
          <w:szCs w:val="24"/>
        </w:rPr>
        <w:t>extrahepatic</w:t>
      </w:r>
      <w:proofErr w:type="spellEnd"/>
      <w:r w:rsidR="0011294F" w:rsidRPr="00946910">
        <w:rPr>
          <w:rFonts w:ascii="Book Antiqua" w:hAnsi="Book Antiqua" w:cs="Times New Roman"/>
          <w:sz w:val="24"/>
          <w:szCs w:val="24"/>
        </w:rPr>
        <w:t xml:space="preserve"> metastasis</w:t>
      </w:r>
      <w:r w:rsidRPr="00946910">
        <w:rPr>
          <w:rFonts w:ascii="Book Antiqua" w:hAnsi="Book Antiqua" w:cs="Times New Roman"/>
          <w:sz w:val="24"/>
          <w:szCs w:val="24"/>
        </w:rPr>
        <w:t xml:space="preserve"> has been shown</w:t>
      </w:r>
      <w:r w:rsidR="0011294F" w:rsidRPr="00946910">
        <w:rPr>
          <w:rFonts w:ascii="Book Antiqua" w:hAnsi="Book Antiqua" w:cs="Times New Roman"/>
          <w:sz w:val="24"/>
          <w:szCs w:val="24"/>
        </w:rPr>
        <w:t xml:space="preserve">, </w:t>
      </w:r>
      <w:r w:rsidR="008003F7" w:rsidRPr="00946910">
        <w:rPr>
          <w:rFonts w:ascii="Book Antiqua" w:hAnsi="Book Antiqua" w:cs="Times New Roman"/>
          <w:sz w:val="24"/>
          <w:szCs w:val="24"/>
        </w:rPr>
        <w:t>suggesting that me</w:t>
      </w:r>
      <w:r w:rsidR="00D65064" w:rsidRPr="00946910">
        <w:rPr>
          <w:rFonts w:ascii="Book Antiqua" w:hAnsi="Book Antiqua" w:cs="Times New Roman"/>
          <w:sz w:val="24"/>
          <w:szCs w:val="24"/>
        </w:rPr>
        <w:t xml:space="preserve">tastatic </w:t>
      </w:r>
      <w:proofErr w:type="spellStart"/>
      <w:r w:rsidR="00D65064" w:rsidRPr="00946910">
        <w:rPr>
          <w:rFonts w:ascii="Book Antiqua" w:hAnsi="Book Antiqua" w:cs="Times New Roman"/>
          <w:sz w:val="24"/>
          <w:szCs w:val="24"/>
        </w:rPr>
        <w:t>HCC</w:t>
      </w:r>
      <w:proofErr w:type="spellEnd"/>
      <w:r w:rsidR="00D65064" w:rsidRPr="00946910">
        <w:rPr>
          <w:rFonts w:ascii="Book Antiqua" w:hAnsi="Book Antiqua" w:cs="Times New Roman"/>
          <w:sz w:val="24"/>
          <w:szCs w:val="24"/>
        </w:rPr>
        <w:t xml:space="preserve"> lesions would</w:t>
      </w:r>
      <w:r w:rsidR="00252029" w:rsidRPr="00946910">
        <w:rPr>
          <w:rFonts w:ascii="Book Antiqua" w:hAnsi="Book Antiqua" w:cs="Times New Roman"/>
          <w:sz w:val="24"/>
          <w:szCs w:val="24"/>
        </w:rPr>
        <w:t xml:space="preserve"> also</w:t>
      </w:r>
      <w:r w:rsidR="00D65064" w:rsidRPr="00946910">
        <w:rPr>
          <w:rFonts w:ascii="Book Antiqua" w:hAnsi="Book Antiqua" w:cs="Times New Roman"/>
          <w:sz w:val="24"/>
          <w:szCs w:val="24"/>
        </w:rPr>
        <w:t xml:space="preserve"> </w:t>
      </w:r>
      <w:r w:rsidR="008003F7" w:rsidRPr="00946910">
        <w:rPr>
          <w:rFonts w:ascii="Book Antiqua" w:hAnsi="Book Antiqua" w:cs="Times New Roman"/>
          <w:sz w:val="24"/>
          <w:szCs w:val="24"/>
        </w:rPr>
        <w:t xml:space="preserve">have increased </w:t>
      </w:r>
      <w:proofErr w:type="spellStart"/>
      <w:r w:rsidR="008003F7" w:rsidRPr="00946910">
        <w:rPr>
          <w:rFonts w:ascii="Book Antiqua" w:hAnsi="Book Antiqua" w:cs="Times New Roman"/>
          <w:sz w:val="24"/>
          <w:szCs w:val="24"/>
        </w:rPr>
        <w:t>FDG</w:t>
      </w:r>
      <w:proofErr w:type="spellEnd"/>
      <w:r w:rsidR="008003F7" w:rsidRPr="00946910">
        <w:rPr>
          <w:rFonts w:ascii="Book Antiqua" w:hAnsi="Book Antiqua" w:cs="Times New Roman"/>
          <w:sz w:val="24"/>
          <w:szCs w:val="24"/>
        </w:rPr>
        <w:t xml:space="preserve"> </w:t>
      </w:r>
      <w:proofErr w:type="gramStart"/>
      <w:r w:rsidR="008003F7" w:rsidRPr="00946910">
        <w:rPr>
          <w:rFonts w:ascii="Book Antiqua" w:hAnsi="Book Antiqua" w:cs="Times New Roman"/>
          <w:sz w:val="24"/>
          <w:szCs w:val="24"/>
        </w:rPr>
        <w:t>uptake</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28]</w:t>
      </w:r>
      <w:r w:rsidR="008003F7" w:rsidRPr="00946910">
        <w:rPr>
          <w:rFonts w:ascii="Book Antiqua" w:hAnsi="Book Antiqua" w:cs="Times New Roman"/>
          <w:sz w:val="24"/>
          <w:szCs w:val="24"/>
        </w:rPr>
        <w:t xml:space="preserve">. </w:t>
      </w:r>
      <w:proofErr w:type="spellStart"/>
      <w:r w:rsidR="00032B04" w:rsidRPr="00946910">
        <w:rPr>
          <w:rFonts w:ascii="Book Antiqua" w:hAnsi="Book Antiqua" w:cs="Times New Roman"/>
          <w:sz w:val="24"/>
          <w:szCs w:val="24"/>
        </w:rPr>
        <w:t>Extrahepatic</w:t>
      </w:r>
      <w:proofErr w:type="spellEnd"/>
      <w:r w:rsidR="00032B04" w:rsidRPr="00946910">
        <w:rPr>
          <w:rFonts w:ascii="Book Antiqua" w:hAnsi="Book Antiqua" w:cs="Times New Roman"/>
          <w:sz w:val="24"/>
          <w:szCs w:val="24"/>
        </w:rPr>
        <w:t xml:space="preserve"> metastasis is not</w:t>
      </w:r>
      <w:r w:rsidRPr="00946910">
        <w:rPr>
          <w:rFonts w:ascii="Book Antiqua" w:hAnsi="Book Antiqua" w:cs="Times New Roman"/>
          <w:sz w:val="24"/>
          <w:szCs w:val="24"/>
        </w:rPr>
        <w:t xml:space="preserve"> an</w:t>
      </w:r>
      <w:r w:rsidR="00032B04" w:rsidRPr="00946910">
        <w:rPr>
          <w:rFonts w:ascii="Book Antiqua" w:hAnsi="Book Antiqua" w:cs="Times New Roman"/>
          <w:sz w:val="24"/>
          <w:szCs w:val="24"/>
        </w:rPr>
        <w:t xml:space="preserve"> unusual finding in </w:t>
      </w:r>
      <w:proofErr w:type="spellStart"/>
      <w:r w:rsidR="00032B04" w:rsidRPr="00946910">
        <w:rPr>
          <w:rFonts w:ascii="Book Antiqua" w:hAnsi="Book Antiqua" w:cs="Times New Roman"/>
          <w:sz w:val="24"/>
          <w:szCs w:val="24"/>
        </w:rPr>
        <w:t>HCC</w:t>
      </w:r>
      <w:proofErr w:type="spellEnd"/>
      <w:r w:rsidR="00032B04" w:rsidRPr="00946910">
        <w:rPr>
          <w:rFonts w:ascii="Book Antiqua" w:hAnsi="Book Antiqua" w:cs="Times New Roman"/>
          <w:sz w:val="24"/>
          <w:szCs w:val="24"/>
        </w:rPr>
        <w:t xml:space="preserve">. During staging work-up of </w:t>
      </w:r>
      <w:proofErr w:type="spellStart"/>
      <w:r w:rsidR="00032B04" w:rsidRPr="00946910">
        <w:rPr>
          <w:rFonts w:ascii="Book Antiqua" w:hAnsi="Book Antiqua" w:cs="Times New Roman"/>
          <w:sz w:val="24"/>
          <w:szCs w:val="24"/>
        </w:rPr>
        <w:t>HCC</w:t>
      </w:r>
      <w:proofErr w:type="spellEnd"/>
      <w:r w:rsidR="00032B04" w:rsidRPr="00946910">
        <w:rPr>
          <w:rFonts w:ascii="Book Antiqua" w:hAnsi="Book Antiqua" w:cs="Times New Roman"/>
          <w:sz w:val="24"/>
          <w:szCs w:val="24"/>
        </w:rPr>
        <w:t xml:space="preserve">, </w:t>
      </w:r>
      <w:proofErr w:type="spellStart"/>
      <w:r w:rsidR="00032B04" w:rsidRPr="00946910">
        <w:rPr>
          <w:rFonts w:ascii="Book Antiqua" w:hAnsi="Book Antiqua" w:cs="Times New Roman"/>
          <w:sz w:val="24"/>
          <w:szCs w:val="24"/>
        </w:rPr>
        <w:t>extrahepatic</w:t>
      </w:r>
      <w:proofErr w:type="spellEnd"/>
      <w:r w:rsidR="00032B04" w:rsidRPr="00946910">
        <w:rPr>
          <w:rFonts w:ascii="Book Antiqua" w:hAnsi="Book Antiqua" w:cs="Times New Roman"/>
          <w:sz w:val="24"/>
          <w:szCs w:val="24"/>
        </w:rPr>
        <w:t xml:space="preserve"> metastases</w:t>
      </w:r>
      <w:r w:rsidRPr="00946910">
        <w:rPr>
          <w:rFonts w:ascii="Book Antiqua" w:hAnsi="Book Antiqua" w:cs="Times New Roman"/>
          <w:sz w:val="24"/>
          <w:szCs w:val="24"/>
        </w:rPr>
        <w:t xml:space="preserve"> have been</w:t>
      </w:r>
      <w:r w:rsidR="001D5BFA" w:rsidRPr="00946910">
        <w:rPr>
          <w:rFonts w:ascii="Book Antiqua" w:hAnsi="Book Antiqua" w:cs="Times New Roman"/>
          <w:sz w:val="24"/>
          <w:szCs w:val="24"/>
        </w:rPr>
        <w:t xml:space="preserve"> found in up to 37</w:t>
      </w:r>
      <w:r w:rsidR="006F2D9D" w:rsidRPr="00946910">
        <w:rPr>
          <w:rFonts w:ascii="Book Antiqua" w:hAnsi="Book Antiqua" w:cs="Times New Roman"/>
          <w:sz w:val="24"/>
          <w:szCs w:val="24"/>
        </w:rPr>
        <w:t>% of patients</w:t>
      </w:r>
      <w:r w:rsidRPr="00946910">
        <w:rPr>
          <w:rFonts w:ascii="Book Antiqua" w:hAnsi="Book Antiqua" w:cs="Times New Roman"/>
          <w:sz w:val="24"/>
          <w:szCs w:val="24"/>
        </w:rPr>
        <w:t>, with</w:t>
      </w:r>
      <w:r w:rsidR="00032B04" w:rsidRPr="00946910">
        <w:rPr>
          <w:rFonts w:ascii="Book Antiqua" w:hAnsi="Book Antiqua" w:cs="Times New Roman"/>
          <w:sz w:val="24"/>
          <w:szCs w:val="24"/>
        </w:rPr>
        <w:t xml:space="preserve"> the most</w:t>
      </w:r>
      <w:r w:rsidRPr="00946910">
        <w:rPr>
          <w:rFonts w:ascii="Book Antiqua" w:hAnsi="Book Antiqua" w:cs="Times New Roman"/>
          <w:sz w:val="24"/>
          <w:szCs w:val="24"/>
        </w:rPr>
        <w:t xml:space="preserve"> frequent site of metastasis being</w:t>
      </w:r>
      <w:r w:rsidR="00032B04" w:rsidRPr="00946910">
        <w:rPr>
          <w:rFonts w:ascii="Book Antiqua" w:hAnsi="Book Antiqua" w:cs="Times New Roman"/>
          <w:sz w:val="24"/>
          <w:szCs w:val="24"/>
        </w:rPr>
        <w:t xml:space="preserve"> the lung, followed by lymph node, bone, and adrenal gland</w:t>
      </w:r>
      <w:r w:rsidR="00BA766C" w:rsidRPr="00946910">
        <w:rPr>
          <w:rFonts w:ascii="Book Antiqua" w:hAnsi="Book Antiqua" w:cs="Times New Roman"/>
          <w:sz w:val="24"/>
          <w:szCs w:val="24"/>
          <w:vertAlign w:val="superscript"/>
        </w:rPr>
        <w:t>[29,</w:t>
      </w:r>
      <w:r w:rsidR="007F213C" w:rsidRPr="00946910">
        <w:rPr>
          <w:rFonts w:ascii="Book Antiqua" w:hAnsi="Book Antiqua" w:cs="Times New Roman"/>
          <w:sz w:val="24"/>
          <w:szCs w:val="24"/>
          <w:vertAlign w:val="superscript"/>
        </w:rPr>
        <w:t>30]</w:t>
      </w:r>
      <w:r w:rsidR="00032B04" w:rsidRPr="00946910">
        <w:rPr>
          <w:rFonts w:ascii="Book Antiqua" w:hAnsi="Book Antiqua" w:cs="Times New Roman"/>
          <w:sz w:val="24"/>
          <w:szCs w:val="24"/>
        </w:rPr>
        <w:t xml:space="preserve">. </w:t>
      </w:r>
      <w:r w:rsidR="001D5BFA" w:rsidRPr="00946910">
        <w:rPr>
          <w:rFonts w:ascii="Book Antiqua" w:hAnsi="Book Antiqua" w:cs="Times New Roman"/>
          <w:sz w:val="24"/>
          <w:szCs w:val="24"/>
        </w:rPr>
        <w:t xml:space="preserve">In previous studies, </w:t>
      </w:r>
      <w:proofErr w:type="spellStart"/>
      <w:r w:rsidR="001D5BFA" w:rsidRPr="00946910">
        <w:rPr>
          <w:rFonts w:ascii="Book Antiqua" w:hAnsi="Book Antiqua" w:cs="Times New Roman"/>
          <w:sz w:val="24"/>
          <w:szCs w:val="24"/>
        </w:rPr>
        <w:t>FDG</w:t>
      </w:r>
      <w:proofErr w:type="spellEnd"/>
      <w:r w:rsidR="001D5BFA" w:rsidRPr="00946910">
        <w:rPr>
          <w:rFonts w:ascii="Book Antiqua" w:hAnsi="Book Antiqua" w:cs="Times New Roman"/>
          <w:sz w:val="24"/>
          <w:szCs w:val="24"/>
        </w:rPr>
        <w:t xml:space="preserve"> PET </w:t>
      </w:r>
      <w:r w:rsidRPr="00946910">
        <w:rPr>
          <w:rFonts w:ascii="Book Antiqua" w:hAnsi="Book Antiqua" w:cs="Times New Roman"/>
          <w:sz w:val="24"/>
          <w:szCs w:val="24"/>
        </w:rPr>
        <w:t>has demonstrated high sensitivities</w:t>
      </w:r>
      <w:r w:rsidR="001D5BFA" w:rsidRPr="00946910">
        <w:rPr>
          <w:rFonts w:ascii="Book Antiqua" w:hAnsi="Book Antiqua" w:cs="Times New Roman"/>
          <w:sz w:val="24"/>
          <w:szCs w:val="24"/>
        </w:rPr>
        <w:t xml:space="preserve"> of 77</w:t>
      </w:r>
      <w:r w:rsidR="00BA766C" w:rsidRPr="00946910">
        <w:rPr>
          <w:rFonts w:ascii="Book Antiqua" w:hAnsi="Book Antiqua" w:cs="Times New Roman"/>
          <w:sz w:val="24"/>
          <w:szCs w:val="24"/>
        </w:rPr>
        <w:t>%</w:t>
      </w:r>
      <w:r w:rsidR="001D5BFA" w:rsidRPr="00946910">
        <w:rPr>
          <w:rFonts w:ascii="Book Antiqua" w:hAnsi="Book Antiqua" w:cs="Times New Roman"/>
          <w:sz w:val="24"/>
          <w:szCs w:val="24"/>
        </w:rPr>
        <w:t>-100% for de</w:t>
      </w:r>
      <w:r w:rsidR="004757E2" w:rsidRPr="00946910">
        <w:rPr>
          <w:rFonts w:ascii="Book Antiqua" w:hAnsi="Book Antiqua" w:cs="Times New Roman"/>
          <w:sz w:val="24"/>
          <w:szCs w:val="24"/>
        </w:rPr>
        <w:t xml:space="preserve">tecting </w:t>
      </w:r>
      <w:proofErr w:type="spellStart"/>
      <w:r w:rsidR="004757E2" w:rsidRPr="00946910">
        <w:rPr>
          <w:rFonts w:ascii="Book Antiqua" w:hAnsi="Book Antiqua" w:cs="Times New Roman"/>
          <w:sz w:val="24"/>
          <w:szCs w:val="24"/>
        </w:rPr>
        <w:t>extrahepatic</w:t>
      </w:r>
      <w:proofErr w:type="spellEnd"/>
      <w:r w:rsidR="004757E2" w:rsidRPr="00946910">
        <w:rPr>
          <w:rFonts w:ascii="Book Antiqua" w:hAnsi="Book Antiqua" w:cs="Times New Roman"/>
          <w:sz w:val="24"/>
          <w:szCs w:val="24"/>
        </w:rPr>
        <w:t xml:space="preserve"> </w:t>
      </w:r>
      <w:proofErr w:type="gramStart"/>
      <w:r w:rsidR="004757E2" w:rsidRPr="00946910">
        <w:rPr>
          <w:rFonts w:ascii="Book Antiqua" w:hAnsi="Book Antiqua" w:cs="Times New Roman"/>
          <w:sz w:val="24"/>
          <w:szCs w:val="24"/>
        </w:rPr>
        <w:t>metastasis</w:t>
      </w:r>
      <w:r w:rsidR="00BA766C" w:rsidRPr="00946910">
        <w:rPr>
          <w:rFonts w:ascii="Book Antiqua" w:hAnsi="Book Antiqua" w:cs="Times New Roman"/>
          <w:sz w:val="24"/>
          <w:szCs w:val="24"/>
          <w:vertAlign w:val="superscript"/>
        </w:rPr>
        <w:t>[</w:t>
      </w:r>
      <w:proofErr w:type="gramEnd"/>
      <w:r w:rsidR="00BA766C" w:rsidRPr="00946910">
        <w:rPr>
          <w:rFonts w:ascii="Book Antiqua" w:hAnsi="Book Antiqua" w:cs="Times New Roman"/>
          <w:sz w:val="24"/>
          <w:szCs w:val="24"/>
          <w:vertAlign w:val="superscript"/>
        </w:rPr>
        <w:t>28,</w:t>
      </w:r>
      <w:r w:rsidR="007F213C" w:rsidRPr="00946910">
        <w:rPr>
          <w:rFonts w:ascii="Book Antiqua" w:hAnsi="Book Antiqua" w:cs="Times New Roman"/>
          <w:sz w:val="24"/>
          <w:szCs w:val="24"/>
          <w:vertAlign w:val="superscript"/>
        </w:rPr>
        <w:t>31-34]</w:t>
      </w:r>
      <w:r w:rsidR="004757E2" w:rsidRPr="00946910">
        <w:rPr>
          <w:rFonts w:ascii="Book Antiqua" w:hAnsi="Book Antiqua" w:cs="Times New Roman"/>
          <w:sz w:val="24"/>
          <w:szCs w:val="24"/>
        </w:rPr>
        <w:t xml:space="preserve">. </w:t>
      </w:r>
      <w:proofErr w:type="spellStart"/>
      <w:r w:rsidR="004757E2" w:rsidRPr="00946910">
        <w:rPr>
          <w:rFonts w:ascii="Book Antiqua" w:hAnsi="Book Antiqua" w:cs="Times New Roman"/>
          <w:sz w:val="24"/>
          <w:szCs w:val="24"/>
        </w:rPr>
        <w:t>FDG</w:t>
      </w:r>
      <w:proofErr w:type="spellEnd"/>
      <w:r w:rsidR="004757E2" w:rsidRPr="00946910">
        <w:rPr>
          <w:rFonts w:ascii="Book Antiqua" w:hAnsi="Book Antiqua" w:cs="Times New Roman"/>
          <w:sz w:val="24"/>
          <w:szCs w:val="24"/>
        </w:rPr>
        <w:t xml:space="preserve"> PET</w:t>
      </w:r>
      <w:r w:rsidRPr="00946910">
        <w:rPr>
          <w:rFonts w:ascii="Book Antiqua" w:hAnsi="Book Antiqua" w:cs="Times New Roman"/>
          <w:sz w:val="24"/>
          <w:szCs w:val="24"/>
        </w:rPr>
        <w:t xml:space="preserve"> has also shown</w:t>
      </w:r>
      <w:r w:rsidR="004757E2" w:rsidRPr="00946910">
        <w:rPr>
          <w:rFonts w:ascii="Book Antiqua" w:hAnsi="Book Antiqua" w:cs="Times New Roman"/>
          <w:sz w:val="24"/>
          <w:szCs w:val="24"/>
        </w:rPr>
        <w:t xml:space="preserve"> superior diagnostic ability for detecting bone metastasis compared to bone </w:t>
      </w:r>
      <w:proofErr w:type="spellStart"/>
      <w:r w:rsidR="004757E2" w:rsidRPr="00946910">
        <w:rPr>
          <w:rFonts w:ascii="Book Antiqua" w:hAnsi="Book Antiqua" w:cs="Times New Roman"/>
          <w:sz w:val="24"/>
          <w:szCs w:val="24"/>
        </w:rPr>
        <w:t>scintigraphy</w:t>
      </w:r>
      <w:proofErr w:type="spellEnd"/>
      <w:r w:rsidR="004757E2" w:rsidRPr="00946910">
        <w:rPr>
          <w:rFonts w:ascii="Book Antiqua" w:hAnsi="Book Antiqua" w:cs="Times New Roman"/>
          <w:sz w:val="24"/>
          <w:szCs w:val="24"/>
        </w:rPr>
        <w:t xml:space="preserve"> and incomparable diagnostic accuracy for detecting lymph node metastasis compared to conventional </w:t>
      </w:r>
      <w:r w:rsidR="00BA766C" w:rsidRPr="00946910">
        <w:rPr>
          <w:rFonts w:ascii="Book Antiqua" w:hAnsi="Book Antiqua" w:cs="Times New Roman"/>
          <w:sz w:val="24"/>
          <w:szCs w:val="24"/>
        </w:rPr>
        <w:t>computed tomography (</w:t>
      </w:r>
      <w:r w:rsidR="004757E2" w:rsidRPr="00946910">
        <w:rPr>
          <w:rFonts w:ascii="Book Antiqua" w:hAnsi="Book Antiqua" w:cs="Times New Roman"/>
          <w:sz w:val="24"/>
          <w:szCs w:val="24"/>
        </w:rPr>
        <w:t>CT</w:t>
      </w:r>
      <w:r w:rsidR="00BA766C" w:rsidRPr="00946910">
        <w:rPr>
          <w:rFonts w:ascii="Book Antiqua" w:hAnsi="Book Antiqua" w:cs="Times New Roman"/>
          <w:sz w:val="24"/>
          <w:szCs w:val="24"/>
        </w:rPr>
        <w:t>)</w:t>
      </w:r>
      <w:r w:rsidR="004757E2" w:rsidRPr="00946910">
        <w:rPr>
          <w:rFonts w:ascii="Book Antiqua" w:hAnsi="Book Antiqua" w:cs="Times New Roman"/>
          <w:sz w:val="24"/>
          <w:szCs w:val="24"/>
        </w:rPr>
        <w:t xml:space="preserve"> scan</w:t>
      </w:r>
      <w:r w:rsidR="007F213C" w:rsidRPr="00946910">
        <w:rPr>
          <w:rFonts w:ascii="Book Antiqua" w:hAnsi="Book Antiqua" w:cs="Times New Roman"/>
          <w:sz w:val="24"/>
          <w:szCs w:val="24"/>
          <w:vertAlign w:val="superscript"/>
        </w:rPr>
        <w:t>[31, 32]</w:t>
      </w:r>
      <w:r w:rsidR="004757E2" w:rsidRPr="00946910">
        <w:rPr>
          <w:rFonts w:ascii="Book Antiqua" w:hAnsi="Book Antiqua" w:cs="Times New Roman"/>
          <w:sz w:val="24"/>
          <w:szCs w:val="24"/>
        </w:rPr>
        <w:t xml:space="preserve">. </w:t>
      </w:r>
      <w:r w:rsidR="008D5A6D" w:rsidRPr="00946910">
        <w:rPr>
          <w:rFonts w:ascii="Book Antiqua" w:hAnsi="Book Antiqua" w:cs="Times New Roman"/>
          <w:sz w:val="24"/>
          <w:szCs w:val="24"/>
        </w:rPr>
        <w:t xml:space="preserve">However, </w:t>
      </w:r>
      <w:proofErr w:type="spellStart"/>
      <w:r w:rsidR="008D5A6D" w:rsidRPr="00946910">
        <w:rPr>
          <w:rFonts w:ascii="Book Antiqua" w:hAnsi="Book Antiqua" w:cs="Times New Roman"/>
          <w:sz w:val="24"/>
          <w:szCs w:val="24"/>
        </w:rPr>
        <w:t>FDG</w:t>
      </w:r>
      <w:proofErr w:type="spellEnd"/>
      <w:r w:rsidR="008D5A6D" w:rsidRPr="00946910">
        <w:rPr>
          <w:rFonts w:ascii="Book Antiqua" w:hAnsi="Book Antiqua" w:cs="Times New Roman"/>
          <w:sz w:val="24"/>
          <w:szCs w:val="24"/>
        </w:rPr>
        <w:t xml:space="preserve"> PET </w:t>
      </w:r>
      <w:r w:rsidRPr="00946910">
        <w:rPr>
          <w:rFonts w:ascii="Book Antiqua" w:hAnsi="Book Antiqua" w:cs="Times New Roman"/>
          <w:sz w:val="24"/>
          <w:szCs w:val="24"/>
        </w:rPr>
        <w:t xml:space="preserve">has a low sensitivity of 20% </w:t>
      </w:r>
      <w:r w:rsidR="008D5A6D" w:rsidRPr="00946910">
        <w:rPr>
          <w:rFonts w:ascii="Book Antiqua" w:hAnsi="Book Antiqua" w:cs="Times New Roman"/>
          <w:sz w:val="24"/>
          <w:szCs w:val="24"/>
        </w:rPr>
        <w:t xml:space="preserve">for detecting pulmonary </w:t>
      </w:r>
      <w:r w:rsidRPr="00946910">
        <w:rPr>
          <w:rFonts w:ascii="Book Antiqua" w:hAnsi="Book Antiqua" w:cs="Times New Roman"/>
          <w:sz w:val="24"/>
          <w:szCs w:val="24"/>
        </w:rPr>
        <w:t xml:space="preserve">metastases of less than 1 </w:t>
      </w:r>
      <w:proofErr w:type="gramStart"/>
      <w:r w:rsidRPr="00946910">
        <w:rPr>
          <w:rFonts w:ascii="Book Antiqua" w:hAnsi="Book Antiqua" w:cs="Times New Roman"/>
          <w:sz w:val="24"/>
          <w:szCs w:val="24"/>
        </w:rPr>
        <w:t>cm</w:t>
      </w:r>
      <w:r w:rsidRPr="00946910">
        <w:rPr>
          <w:rFonts w:ascii="Book Antiqua" w:hAnsi="Book Antiqua" w:cs="Times New Roman"/>
          <w:sz w:val="24"/>
          <w:szCs w:val="24"/>
          <w:vertAlign w:val="superscript"/>
        </w:rPr>
        <w:t>[</w:t>
      </w:r>
      <w:proofErr w:type="gramEnd"/>
      <w:r w:rsidRPr="00946910">
        <w:rPr>
          <w:rFonts w:ascii="Book Antiqua" w:hAnsi="Book Antiqua" w:cs="Times New Roman"/>
          <w:sz w:val="24"/>
          <w:szCs w:val="24"/>
          <w:vertAlign w:val="superscript"/>
        </w:rPr>
        <w:t>31]</w:t>
      </w:r>
      <w:r w:rsidRPr="00946910">
        <w:rPr>
          <w:rFonts w:ascii="Book Antiqua" w:hAnsi="Book Antiqua" w:cs="Times New Roman"/>
          <w:sz w:val="24"/>
          <w:szCs w:val="24"/>
        </w:rPr>
        <w:t>.</w:t>
      </w:r>
      <w:r w:rsidR="00AA683C" w:rsidRPr="00946910">
        <w:rPr>
          <w:rFonts w:ascii="Book Antiqua" w:hAnsi="Book Antiqua" w:cs="Times New Roman"/>
          <w:sz w:val="24"/>
          <w:szCs w:val="24"/>
        </w:rPr>
        <w:t xml:space="preserve"> </w:t>
      </w:r>
      <w:r w:rsidR="00034AB4" w:rsidRPr="00946910">
        <w:rPr>
          <w:rFonts w:ascii="Book Antiqua" w:hAnsi="Book Antiqua" w:cs="Times New Roman"/>
          <w:sz w:val="24"/>
          <w:szCs w:val="24"/>
        </w:rPr>
        <w:t>Therefore, t</w:t>
      </w:r>
      <w:r w:rsidR="00914043" w:rsidRPr="00946910">
        <w:rPr>
          <w:rFonts w:ascii="Book Antiqua" w:hAnsi="Book Antiqua" w:cs="Times New Roman"/>
          <w:sz w:val="24"/>
          <w:szCs w:val="24"/>
        </w:rPr>
        <w:t xml:space="preserve">he diagnostic accuracy of chest CT was superior to that of </w:t>
      </w:r>
      <w:proofErr w:type="spellStart"/>
      <w:r w:rsidR="00914043" w:rsidRPr="00946910">
        <w:rPr>
          <w:rFonts w:ascii="Book Antiqua" w:hAnsi="Book Antiqua" w:cs="Times New Roman"/>
          <w:sz w:val="24"/>
          <w:szCs w:val="24"/>
        </w:rPr>
        <w:t>FDG</w:t>
      </w:r>
      <w:proofErr w:type="spellEnd"/>
      <w:r w:rsidR="00914043" w:rsidRPr="00946910">
        <w:rPr>
          <w:rFonts w:ascii="Book Antiqua" w:hAnsi="Book Antiqua" w:cs="Times New Roman"/>
          <w:sz w:val="24"/>
          <w:szCs w:val="24"/>
        </w:rPr>
        <w:t xml:space="preserve"> PET</w:t>
      </w:r>
      <w:r w:rsidRPr="00946910">
        <w:rPr>
          <w:rFonts w:ascii="Book Antiqua" w:hAnsi="Book Antiqua" w:cs="Times New Roman"/>
          <w:sz w:val="24"/>
          <w:szCs w:val="24"/>
        </w:rPr>
        <w:t xml:space="preserve"> for</w:t>
      </w:r>
      <w:r w:rsidR="00CA14E3" w:rsidRPr="00946910">
        <w:rPr>
          <w:rFonts w:ascii="Book Antiqua" w:hAnsi="Book Antiqua" w:cs="Times New Roman"/>
          <w:sz w:val="24"/>
          <w:szCs w:val="24"/>
        </w:rPr>
        <w:t xml:space="preserve"> detecting pulmonary </w:t>
      </w:r>
      <w:proofErr w:type="gramStart"/>
      <w:r w:rsidR="00CA14E3" w:rsidRPr="00946910">
        <w:rPr>
          <w:rFonts w:ascii="Book Antiqua" w:hAnsi="Book Antiqua" w:cs="Times New Roman"/>
          <w:sz w:val="24"/>
          <w:szCs w:val="24"/>
        </w:rPr>
        <w:t>metastasis</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31]</w:t>
      </w:r>
      <w:r w:rsidR="00914043" w:rsidRPr="00946910">
        <w:rPr>
          <w:rFonts w:ascii="Book Antiqua" w:hAnsi="Book Antiqua" w:cs="Times New Roman"/>
          <w:sz w:val="24"/>
          <w:szCs w:val="24"/>
        </w:rPr>
        <w:t xml:space="preserve">. </w:t>
      </w:r>
    </w:p>
    <w:p w14:paraId="7CFFA9F4" w14:textId="54DEC871" w:rsidR="00DD4DD8" w:rsidRPr="00946910" w:rsidRDefault="00BA766C" w:rsidP="00C91477">
      <w:pPr>
        <w:wordWrap/>
        <w:adjustRightInd w:val="0"/>
        <w:snapToGrid w:val="0"/>
        <w:spacing w:after="0" w:line="360" w:lineRule="auto"/>
        <w:rPr>
          <w:rFonts w:ascii="Book Antiqua" w:hAnsi="Book Antiqua" w:cs="Times New Roman"/>
          <w:sz w:val="24"/>
          <w:szCs w:val="24"/>
        </w:rPr>
      </w:pPr>
      <w:r w:rsidRPr="00946910">
        <w:rPr>
          <w:rFonts w:ascii="Book Antiqua" w:hAnsi="Book Antiqua" w:cs="Times New Roman"/>
          <w:sz w:val="24"/>
          <w:szCs w:val="24"/>
        </w:rPr>
        <w:t xml:space="preserve">  </w:t>
      </w:r>
      <w:r w:rsidR="0078287A" w:rsidRPr="00946910">
        <w:rPr>
          <w:rFonts w:ascii="Book Antiqua" w:hAnsi="Book Antiqua" w:cs="Times New Roman"/>
          <w:sz w:val="24"/>
          <w:szCs w:val="24"/>
        </w:rPr>
        <w:t>C</w:t>
      </w:r>
      <w:r w:rsidR="00062AFE" w:rsidRPr="00946910">
        <w:rPr>
          <w:rFonts w:ascii="Book Antiqua" w:hAnsi="Book Antiqua" w:cs="Times New Roman"/>
          <w:sz w:val="24"/>
          <w:szCs w:val="24"/>
        </w:rPr>
        <w:t xml:space="preserve">linical utility of imaging modality in staging malignant disease </w:t>
      </w:r>
      <w:r w:rsidR="0078287A" w:rsidRPr="00946910">
        <w:rPr>
          <w:rFonts w:ascii="Book Antiqua" w:hAnsi="Book Antiqua" w:cs="Times New Roman"/>
          <w:sz w:val="24"/>
          <w:szCs w:val="24"/>
        </w:rPr>
        <w:t>depends on</w:t>
      </w:r>
      <w:r w:rsidR="00062AFE" w:rsidRPr="00946910">
        <w:rPr>
          <w:rFonts w:ascii="Book Antiqua" w:hAnsi="Book Antiqua" w:cs="Times New Roman"/>
          <w:sz w:val="24"/>
          <w:szCs w:val="24"/>
        </w:rPr>
        <w:t xml:space="preserve"> whether the imaging examination can make further shift in cancer staging compared to conventional examinations, thereby, changing treatment </w:t>
      </w:r>
      <w:proofErr w:type="gramStart"/>
      <w:r w:rsidR="0010081F" w:rsidRPr="00946910">
        <w:rPr>
          <w:rFonts w:ascii="Book Antiqua" w:hAnsi="Book Antiqua" w:cs="Times New Roman"/>
          <w:sz w:val="24"/>
          <w:szCs w:val="24"/>
        </w:rPr>
        <w:t>modality</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35]</w:t>
      </w:r>
      <w:r w:rsidR="00062AFE" w:rsidRPr="00946910">
        <w:rPr>
          <w:rFonts w:ascii="Book Antiqua" w:hAnsi="Book Antiqua" w:cs="Times New Roman"/>
          <w:sz w:val="24"/>
          <w:szCs w:val="24"/>
        </w:rPr>
        <w:t xml:space="preserve">. </w:t>
      </w:r>
      <w:r w:rsidR="007B3472" w:rsidRPr="00946910">
        <w:rPr>
          <w:rFonts w:ascii="Book Antiqua" w:hAnsi="Book Antiqua" w:cs="Times New Roman"/>
          <w:sz w:val="24"/>
          <w:szCs w:val="24"/>
        </w:rPr>
        <w:t xml:space="preserve">In this respect, </w:t>
      </w:r>
      <w:r w:rsidR="00E0290B" w:rsidRPr="00946910">
        <w:rPr>
          <w:rFonts w:ascii="Book Antiqua" w:hAnsi="Book Antiqua" w:cs="Times New Roman"/>
          <w:sz w:val="24"/>
          <w:szCs w:val="24"/>
        </w:rPr>
        <w:t xml:space="preserve">high diagnostic ability of </w:t>
      </w:r>
      <w:proofErr w:type="spellStart"/>
      <w:r w:rsidR="00E0290B" w:rsidRPr="00946910">
        <w:rPr>
          <w:rFonts w:ascii="Book Antiqua" w:hAnsi="Book Antiqua" w:cs="Times New Roman"/>
          <w:sz w:val="24"/>
          <w:szCs w:val="24"/>
        </w:rPr>
        <w:t>FDG</w:t>
      </w:r>
      <w:proofErr w:type="spellEnd"/>
      <w:r w:rsidR="00E0290B" w:rsidRPr="00946910">
        <w:rPr>
          <w:rFonts w:ascii="Book Antiqua" w:hAnsi="Book Antiqua" w:cs="Times New Roman"/>
          <w:sz w:val="24"/>
          <w:szCs w:val="24"/>
        </w:rPr>
        <w:t xml:space="preserve"> PET for detecting </w:t>
      </w:r>
      <w:proofErr w:type="spellStart"/>
      <w:r w:rsidR="00E0290B" w:rsidRPr="00946910">
        <w:rPr>
          <w:rFonts w:ascii="Book Antiqua" w:hAnsi="Book Antiqua" w:cs="Times New Roman"/>
          <w:sz w:val="24"/>
          <w:szCs w:val="24"/>
        </w:rPr>
        <w:t>extrahepatic</w:t>
      </w:r>
      <w:proofErr w:type="spellEnd"/>
      <w:r w:rsidR="00E0290B" w:rsidRPr="00946910">
        <w:rPr>
          <w:rFonts w:ascii="Book Antiqua" w:hAnsi="Book Antiqua" w:cs="Times New Roman"/>
          <w:sz w:val="24"/>
          <w:szCs w:val="24"/>
        </w:rPr>
        <w:t xml:space="preserve"> metastasis might not justify the clinical use of </w:t>
      </w:r>
      <w:proofErr w:type="spellStart"/>
      <w:r w:rsidR="00E0290B" w:rsidRPr="00946910">
        <w:rPr>
          <w:rFonts w:ascii="Book Antiqua" w:hAnsi="Book Antiqua" w:cs="Times New Roman"/>
          <w:sz w:val="24"/>
          <w:szCs w:val="24"/>
        </w:rPr>
        <w:t>FDG</w:t>
      </w:r>
      <w:proofErr w:type="spellEnd"/>
      <w:r w:rsidR="00E0290B" w:rsidRPr="00946910">
        <w:rPr>
          <w:rFonts w:ascii="Book Antiqua" w:hAnsi="Book Antiqua" w:cs="Times New Roman"/>
          <w:sz w:val="24"/>
          <w:szCs w:val="24"/>
        </w:rPr>
        <w:t xml:space="preserve"> PET in staging </w:t>
      </w:r>
      <w:proofErr w:type="spellStart"/>
      <w:r w:rsidR="00E0290B" w:rsidRPr="00946910">
        <w:rPr>
          <w:rFonts w:ascii="Book Antiqua" w:hAnsi="Book Antiqua" w:cs="Times New Roman"/>
          <w:sz w:val="24"/>
          <w:szCs w:val="24"/>
        </w:rPr>
        <w:t>HCC</w:t>
      </w:r>
      <w:proofErr w:type="spellEnd"/>
      <w:r w:rsidR="00E0290B" w:rsidRPr="00946910">
        <w:rPr>
          <w:rFonts w:ascii="Book Antiqua" w:hAnsi="Book Antiqua" w:cs="Times New Roman"/>
          <w:sz w:val="24"/>
          <w:szCs w:val="24"/>
        </w:rPr>
        <w:t>.</w:t>
      </w:r>
      <w:r w:rsidR="00265B38" w:rsidRPr="00946910">
        <w:rPr>
          <w:rFonts w:ascii="Book Antiqua" w:hAnsi="Book Antiqua" w:cs="Times New Roman"/>
          <w:sz w:val="24"/>
          <w:szCs w:val="24"/>
        </w:rPr>
        <w:t xml:space="preserve"> Delineation of additional </w:t>
      </w:r>
      <w:proofErr w:type="spellStart"/>
      <w:r w:rsidR="00265B38" w:rsidRPr="00946910">
        <w:rPr>
          <w:rFonts w:ascii="Book Antiqua" w:hAnsi="Book Antiqua" w:cs="Times New Roman"/>
          <w:sz w:val="24"/>
          <w:szCs w:val="24"/>
        </w:rPr>
        <w:t>extrahepatic</w:t>
      </w:r>
      <w:proofErr w:type="spellEnd"/>
      <w:r w:rsidR="00265B38" w:rsidRPr="00946910">
        <w:rPr>
          <w:rFonts w:ascii="Book Antiqua" w:hAnsi="Book Antiqua" w:cs="Times New Roman"/>
          <w:sz w:val="24"/>
          <w:szCs w:val="24"/>
        </w:rPr>
        <w:t xml:space="preserve"> </w:t>
      </w:r>
      <w:r w:rsidR="0078287A" w:rsidRPr="00946910">
        <w:rPr>
          <w:rFonts w:ascii="Book Antiqua" w:hAnsi="Book Antiqua" w:cs="Times New Roman"/>
          <w:sz w:val="24"/>
          <w:szCs w:val="24"/>
        </w:rPr>
        <w:t xml:space="preserve">metastatic lesion by </w:t>
      </w:r>
      <w:proofErr w:type="spellStart"/>
      <w:r w:rsidR="0078287A" w:rsidRPr="00946910">
        <w:rPr>
          <w:rFonts w:ascii="Book Antiqua" w:hAnsi="Book Antiqua" w:cs="Times New Roman"/>
          <w:sz w:val="24"/>
          <w:szCs w:val="24"/>
        </w:rPr>
        <w:t>FDG</w:t>
      </w:r>
      <w:proofErr w:type="spellEnd"/>
      <w:r w:rsidR="0078287A" w:rsidRPr="00946910">
        <w:rPr>
          <w:rFonts w:ascii="Book Antiqua" w:hAnsi="Book Antiqua" w:cs="Times New Roman"/>
          <w:sz w:val="24"/>
          <w:szCs w:val="24"/>
        </w:rPr>
        <w:t xml:space="preserve"> PET might</w:t>
      </w:r>
      <w:r w:rsidR="00265B38" w:rsidRPr="00946910">
        <w:rPr>
          <w:rFonts w:ascii="Book Antiqua" w:hAnsi="Book Antiqua" w:cs="Times New Roman"/>
          <w:sz w:val="24"/>
          <w:szCs w:val="24"/>
        </w:rPr>
        <w:t xml:space="preserve"> have no significant effect on staging and selecting treatment in</w:t>
      </w:r>
      <w:r w:rsidR="00B03760" w:rsidRPr="00946910">
        <w:rPr>
          <w:rFonts w:ascii="Book Antiqua" w:hAnsi="Book Antiqua" w:cs="Times New Roman"/>
          <w:sz w:val="24"/>
          <w:szCs w:val="24"/>
        </w:rPr>
        <w:t xml:space="preserve"> </w:t>
      </w:r>
      <w:proofErr w:type="spellStart"/>
      <w:r w:rsidR="00B03760" w:rsidRPr="00946910">
        <w:rPr>
          <w:rFonts w:ascii="Book Antiqua" w:hAnsi="Book Antiqua" w:cs="Times New Roman"/>
          <w:sz w:val="24"/>
          <w:szCs w:val="24"/>
        </w:rPr>
        <w:t>HCC</w:t>
      </w:r>
      <w:proofErr w:type="spellEnd"/>
      <w:r w:rsidR="00265B38" w:rsidRPr="00946910">
        <w:rPr>
          <w:rFonts w:ascii="Book Antiqua" w:hAnsi="Book Antiqua" w:cs="Times New Roman"/>
          <w:sz w:val="24"/>
          <w:szCs w:val="24"/>
        </w:rPr>
        <w:t xml:space="preserve"> patients whose </w:t>
      </w:r>
      <w:proofErr w:type="spellStart"/>
      <w:r w:rsidR="00265B38" w:rsidRPr="00946910">
        <w:rPr>
          <w:rFonts w:ascii="Book Antiqua" w:hAnsi="Book Antiqua" w:cs="Times New Roman"/>
          <w:sz w:val="24"/>
          <w:szCs w:val="24"/>
        </w:rPr>
        <w:t>extrahepatic</w:t>
      </w:r>
      <w:proofErr w:type="spellEnd"/>
      <w:r w:rsidR="00265B38" w:rsidRPr="00946910">
        <w:rPr>
          <w:rFonts w:ascii="Book Antiqua" w:hAnsi="Book Antiqua" w:cs="Times New Roman"/>
          <w:sz w:val="24"/>
          <w:szCs w:val="24"/>
        </w:rPr>
        <w:t xml:space="preserve"> metastases are already found by conventional imaging </w:t>
      </w:r>
      <w:proofErr w:type="gramStart"/>
      <w:r w:rsidR="00265B38" w:rsidRPr="00946910">
        <w:rPr>
          <w:rFonts w:ascii="Book Antiqua" w:hAnsi="Book Antiqua" w:cs="Times New Roman"/>
          <w:sz w:val="24"/>
          <w:szCs w:val="24"/>
        </w:rPr>
        <w:t>modalities</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35]</w:t>
      </w:r>
      <w:r w:rsidR="00265B38" w:rsidRPr="00946910">
        <w:rPr>
          <w:rFonts w:ascii="Book Antiqua" w:hAnsi="Book Antiqua" w:cs="Times New Roman"/>
          <w:sz w:val="24"/>
          <w:szCs w:val="24"/>
        </w:rPr>
        <w:t>.</w:t>
      </w:r>
      <w:r w:rsidR="00E0290B" w:rsidRPr="00946910">
        <w:rPr>
          <w:rFonts w:ascii="Book Antiqua" w:hAnsi="Book Antiqua" w:cs="Times New Roman"/>
          <w:sz w:val="24"/>
          <w:szCs w:val="24"/>
        </w:rPr>
        <w:t xml:space="preserve"> The clinical role of </w:t>
      </w:r>
      <w:proofErr w:type="spellStart"/>
      <w:r w:rsidR="00E0290B" w:rsidRPr="00946910">
        <w:rPr>
          <w:rFonts w:ascii="Book Antiqua" w:hAnsi="Book Antiqua" w:cs="Times New Roman"/>
          <w:sz w:val="24"/>
          <w:szCs w:val="24"/>
        </w:rPr>
        <w:t>FDG</w:t>
      </w:r>
      <w:proofErr w:type="spellEnd"/>
      <w:r w:rsidR="00E0290B" w:rsidRPr="00946910">
        <w:rPr>
          <w:rFonts w:ascii="Book Antiqua" w:hAnsi="Book Antiqua" w:cs="Times New Roman"/>
          <w:sz w:val="24"/>
          <w:szCs w:val="24"/>
        </w:rPr>
        <w:t xml:space="preserve"> PET in staging </w:t>
      </w:r>
      <w:proofErr w:type="spellStart"/>
      <w:r w:rsidR="00E0290B" w:rsidRPr="00946910">
        <w:rPr>
          <w:rFonts w:ascii="Book Antiqua" w:hAnsi="Book Antiqua" w:cs="Times New Roman"/>
          <w:sz w:val="24"/>
          <w:szCs w:val="24"/>
        </w:rPr>
        <w:t>HCC</w:t>
      </w:r>
      <w:proofErr w:type="spellEnd"/>
      <w:r w:rsidR="00E0290B" w:rsidRPr="00946910">
        <w:rPr>
          <w:rFonts w:ascii="Book Antiqua" w:hAnsi="Book Antiqua" w:cs="Times New Roman"/>
          <w:sz w:val="24"/>
          <w:szCs w:val="24"/>
        </w:rPr>
        <w:t xml:space="preserve"> should be evaluated in terms of </w:t>
      </w:r>
      <w:r w:rsidR="003659EF" w:rsidRPr="00946910">
        <w:rPr>
          <w:rFonts w:ascii="Book Antiqua" w:hAnsi="Book Antiqua" w:cs="Times New Roman"/>
          <w:sz w:val="24"/>
          <w:szCs w:val="24"/>
        </w:rPr>
        <w:t xml:space="preserve">ability to change </w:t>
      </w:r>
      <w:r w:rsidR="003659EF" w:rsidRPr="00946910">
        <w:rPr>
          <w:rFonts w:ascii="Book Antiqua" w:hAnsi="Book Antiqua" w:cs="Times New Roman"/>
          <w:sz w:val="24"/>
          <w:szCs w:val="24"/>
        </w:rPr>
        <w:lastRenderedPageBreak/>
        <w:t xml:space="preserve">cancer stage and treatment. </w:t>
      </w:r>
      <w:r w:rsidR="00DC2FD9" w:rsidRPr="00946910">
        <w:rPr>
          <w:rFonts w:ascii="Book Antiqua" w:hAnsi="Book Antiqua" w:cs="Times New Roman"/>
          <w:sz w:val="24"/>
          <w:szCs w:val="24"/>
        </w:rPr>
        <w:t xml:space="preserve">However, only a small number of studies have assessed this </w:t>
      </w:r>
      <w:r w:rsidR="00E30214" w:rsidRPr="00946910">
        <w:rPr>
          <w:rFonts w:ascii="Book Antiqua" w:hAnsi="Book Antiqua" w:cs="Times New Roman"/>
          <w:sz w:val="24"/>
          <w:szCs w:val="24"/>
        </w:rPr>
        <w:t>abilit</w:t>
      </w:r>
      <w:r w:rsidR="004B5F70" w:rsidRPr="00946910">
        <w:rPr>
          <w:rFonts w:ascii="Book Antiqua" w:hAnsi="Book Antiqua" w:cs="Times New Roman"/>
          <w:sz w:val="24"/>
          <w:szCs w:val="24"/>
        </w:rPr>
        <w:t xml:space="preserve">y of </w:t>
      </w:r>
      <w:proofErr w:type="spellStart"/>
      <w:r w:rsidR="004B5F70" w:rsidRPr="00946910">
        <w:rPr>
          <w:rFonts w:ascii="Book Antiqua" w:hAnsi="Book Antiqua" w:cs="Times New Roman"/>
          <w:sz w:val="24"/>
          <w:szCs w:val="24"/>
        </w:rPr>
        <w:t>FDG</w:t>
      </w:r>
      <w:proofErr w:type="spellEnd"/>
      <w:r w:rsidR="004B5F70" w:rsidRPr="00946910">
        <w:rPr>
          <w:rFonts w:ascii="Book Antiqua" w:hAnsi="Book Antiqua" w:cs="Times New Roman"/>
          <w:sz w:val="24"/>
          <w:szCs w:val="24"/>
        </w:rPr>
        <w:t xml:space="preserve"> PET in</w:t>
      </w:r>
      <w:r w:rsidR="00DC2FD9" w:rsidRPr="00946910">
        <w:rPr>
          <w:rFonts w:ascii="Book Antiqua" w:hAnsi="Book Antiqua" w:cs="Times New Roman"/>
          <w:sz w:val="24"/>
          <w:szCs w:val="24"/>
        </w:rPr>
        <w:t xml:space="preserve"> </w:t>
      </w:r>
      <w:proofErr w:type="spellStart"/>
      <w:r w:rsidR="00DC2FD9" w:rsidRPr="00946910">
        <w:rPr>
          <w:rFonts w:ascii="Book Antiqua" w:hAnsi="Book Antiqua" w:cs="Times New Roman"/>
          <w:sz w:val="24"/>
          <w:szCs w:val="24"/>
        </w:rPr>
        <w:t>HCC</w:t>
      </w:r>
      <w:proofErr w:type="spellEnd"/>
      <w:r w:rsidR="004B5F70" w:rsidRPr="00946910">
        <w:rPr>
          <w:rFonts w:ascii="Book Antiqua" w:hAnsi="Book Antiqua" w:cs="Times New Roman"/>
          <w:sz w:val="24"/>
          <w:szCs w:val="24"/>
        </w:rPr>
        <w:t xml:space="preserve"> patients</w:t>
      </w:r>
      <w:r w:rsidR="00DC2FD9" w:rsidRPr="00946910">
        <w:rPr>
          <w:rFonts w:ascii="Book Antiqua" w:hAnsi="Book Antiqua" w:cs="Times New Roman"/>
          <w:sz w:val="24"/>
          <w:szCs w:val="24"/>
        </w:rPr>
        <w:t xml:space="preserve">, which are summarized in Table 1. </w:t>
      </w:r>
      <w:r w:rsidR="00B00935" w:rsidRPr="00946910">
        <w:rPr>
          <w:rFonts w:ascii="Book Antiqua" w:hAnsi="Book Antiqua" w:cs="Times New Roman"/>
          <w:sz w:val="24"/>
          <w:szCs w:val="24"/>
        </w:rPr>
        <w:t xml:space="preserve">In previous studies, </w:t>
      </w:r>
      <w:proofErr w:type="spellStart"/>
      <w:r w:rsidR="00B00935" w:rsidRPr="00946910">
        <w:rPr>
          <w:rFonts w:ascii="Book Antiqua" w:hAnsi="Book Antiqua" w:cs="Times New Roman"/>
          <w:sz w:val="24"/>
          <w:szCs w:val="24"/>
        </w:rPr>
        <w:t>FDG</w:t>
      </w:r>
      <w:proofErr w:type="spellEnd"/>
      <w:r w:rsidR="00B00935" w:rsidRPr="00946910">
        <w:rPr>
          <w:rFonts w:ascii="Book Antiqua" w:hAnsi="Book Antiqua" w:cs="Times New Roman"/>
          <w:sz w:val="24"/>
          <w:szCs w:val="24"/>
        </w:rPr>
        <w:t xml:space="preserve"> PET changed stage and treatment modalities in 1.5</w:t>
      </w:r>
      <w:r w:rsidRPr="00946910">
        <w:rPr>
          <w:rFonts w:ascii="Book Antiqua" w:hAnsi="Book Antiqua" w:cs="Times New Roman"/>
          <w:sz w:val="24"/>
          <w:szCs w:val="24"/>
        </w:rPr>
        <w:t>%</w:t>
      </w:r>
      <w:r w:rsidR="00B00935" w:rsidRPr="00946910">
        <w:rPr>
          <w:rFonts w:ascii="Book Antiqua" w:hAnsi="Book Antiqua" w:cs="Times New Roman"/>
          <w:sz w:val="24"/>
          <w:szCs w:val="24"/>
        </w:rPr>
        <w:t xml:space="preserve">-25% of </w:t>
      </w:r>
      <w:proofErr w:type="spellStart"/>
      <w:r w:rsidR="00950A27" w:rsidRPr="00946910">
        <w:rPr>
          <w:rFonts w:ascii="Book Antiqua" w:hAnsi="Book Antiqua" w:cs="Times New Roman"/>
          <w:sz w:val="24"/>
          <w:szCs w:val="24"/>
        </w:rPr>
        <w:t>HCC</w:t>
      </w:r>
      <w:proofErr w:type="spellEnd"/>
      <w:r w:rsidR="00950A27" w:rsidRPr="00946910">
        <w:rPr>
          <w:rFonts w:ascii="Book Antiqua" w:hAnsi="Book Antiqua" w:cs="Times New Roman"/>
          <w:sz w:val="24"/>
          <w:szCs w:val="24"/>
        </w:rPr>
        <w:t xml:space="preserve"> patients, mainly due to </w:t>
      </w:r>
      <w:r w:rsidR="002F3458" w:rsidRPr="00946910">
        <w:rPr>
          <w:rFonts w:ascii="Book Antiqua" w:hAnsi="Book Antiqua" w:cs="Times New Roman"/>
          <w:sz w:val="24"/>
          <w:szCs w:val="24"/>
        </w:rPr>
        <w:t xml:space="preserve">additional detection of </w:t>
      </w:r>
      <w:proofErr w:type="spellStart"/>
      <w:r w:rsidR="002F3458" w:rsidRPr="00946910">
        <w:rPr>
          <w:rFonts w:ascii="Book Antiqua" w:hAnsi="Book Antiqua" w:cs="Times New Roman"/>
          <w:sz w:val="24"/>
          <w:szCs w:val="24"/>
        </w:rPr>
        <w:t>extrahepatic</w:t>
      </w:r>
      <w:proofErr w:type="spellEnd"/>
      <w:r w:rsidR="00B00935" w:rsidRPr="00946910">
        <w:rPr>
          <w:rFonts w:ascii="Book Antiqua" w:hAnsi="Book Antiqua" w:cs="Times New Roman"/>
          <w:sz w:val="24"/>
          <w:szCs w:val="24"/>
        </w:rPr>
        <w:t xml:space="preserve"> </w:t>
      </w:r>
      <w:proofErr w:type="gramStart"/>
      <w:r w:rsidR="00B00935" w:rsidRPr="00946910">
        <w:rPr>
          <w:rFonts w:ascii="Book Antiqua" w:hAnsi="Book Antiqua" w:cs="Times New Roman"/>
          <w:sz w:val="24"/>
          <w:szCs w:val="24"/>
        </w:rPr>
        <w:t>metastases</w:t>
      </w:r>
      <w:r w:rsidRPr="00946910">
        <w:rPr>
          <w:rFonts w:ascii="Book Antiqua" w:hAnsi="Book Antiqua" w:cs="Times New Roman"/>
          <w:sz w:val="24"/>
          <w:szCs w:val="24"/>
          <w:vertAlign w:val="superscript"/>
        </w:rPr>
        <w:t>[</w:t>
      </w:r>
      <w:proofErr w:type="gramEnd"/>
      <w:r w:rsidRPr="00946910">
        <w:rPr>
          <w:rFonts w:ascii="Book Antiqua" w:hAnsi="Book Antiqua" w:cs="Times New Roman"/>
          <w:sz w:val="24"/>
          <w:szCs w:val="24"/>
          <w:vertAlign w:val="superscript"/>
        </w:rPr>
        <w:t>26,34,</w:t>
      </w:r>
      <w:r w:rsidR="007F213C" w:rsidRPr="00946910">
        <w:rPr>
          <w:rFonts w:ascii="Book Antiqua" w:hAnsi="Book Antiqua" w:cs="Times New Roman"/>
          <w:sz w:val="24"/>
          <w:szCs w:val="24"/>
          <w:vertAlign w:val="superscript"/>
        </w:rPr>
        <w:t>35]</w:t>
      </w:r>
      <w:r w:rsidR="00B00935" w:rsidRPr="00946910">
        <w:rPr>
          <w:rFonts w:ascii="Book Antiqua" w:hAnsi="Book Antiqua" w:cs="Times New Roman"/>
          <w:sz w:val="24"/>
          <w:szCs w:val="24"/>
        </w:rPr>
        <w:t xml:space="preserve">. </w:t>
      </w:r>
      <w:r w:rsidR="00241C9B" w:rsidRPr="00946910">
        <w:rPr>
          <w:rFonts w:ascii="Book Antiqua" w:hAnsi="Book Antiqua" w:cs="Times New Roman"/>
          <w:sz w:val="24"/>
          <w:szCs w:val="24"/>
        </w:rPr>
        <w:t>A recent</w:t>
      </w:r>
      <w:r w:rsidR="006D5CF7" w:rsidRPr="00946910">
        <w:rPr>
          <w:rFonts w:ascii="Book Antiqua" w:hAnsi="Book Antiqua" w:cs="Times New Roman"/>
          <w:sz w:val="24"/>
          <w:szCs w:val="24"/>
        </w:rPr>
        <w:t xml:space="preserve"> study by Cho</w:t>
      </w:r>
      <w:r w:rsidR="00241C9B" w:rsidRPr="00946910">
        <w:rPr>
          <w:rFonts w:ascii="Book Antiqua" w:hAnsi="Book Antiqua" w:cs="Times New Roman"/>
          <w:sz w:val="24"/>
          <w:szCs w:val="24"/>
        </w:rPr>
        <w:t xml:space="preserve"> </w:t>
      </w:r>
      <w:r w:rsidR="00241C9B" w:rsidRPr="00946910">
        <w:rPr>
          <w:rFonts w:ascii="Book Antiqua" w:hAnsi="Book Antiqua" w:cs="Times New Roman"/>
          <w:i/>
          <w:sz w:val="24"/>
          <w:szCs w:val="24"/>
        </w:rPr>
        <w:t xml:space="preserve">et </w:t>
      </w:r>
      <w:proofErr w:type="gramStart"/>
      <w:r w:rsidR="00241C9B" w:rsidRPr="00946910">
        <w:rPr>
          <w:rFonts w:ascii="Book Antiqua" w:hAnsi="Book Antiqua" w:cs="Times New Roman"/>
          <w:i/>
          <w:sz w:val="24"/>
          <w:szCs w:val="24"/>
        </w:rPr>
        <w:t>al</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35]</w:t>
      </w:r>
      <w:r w:rsidR="00241C9B" w:rsidRPr="00946910">
        <w:rPr>
          <w:rFonts w:ascii="Book Antiqua" w:hAnsi="Book Antiqua" w:cs="Times New Roman"/>
          <w:sz w:val="24"/>
          <w:szCs w:val="24"/>
        </w:rPr>
        <w:t xml:space="preserve"> </w:t>
      </w:r>
      <w:r w:rsidR="0078287A" w:rsidRPr="00946910">
        <w:rPr>
          <w:rFonts w:ascii="Book Antiqua" w:hAnsi="Book Antiqua" w:cs="Times New Roman"/>
          <w:sz w:val="24"/>
          <w:szCs w:val="24"/>
        </w:rPr>
        <w:t xml:space="preserve">has </w:t>
      </w:r>
      <w:r w:rsidR="00241C9B" w:rsidRPr="00946910">
        <w:rPr>
          <w:rFonts w:ascii="Book Antiqua" w:hAnsi="Book Antiqua" w:cs="Times New Roman"/>
          <w:sz w:val="24"/>
          <w:szCs w:val="24"/>
        </w:rPr>
        <w:t xml:space="preserve">enrolled the largest number of patients (457 consecutive patients with </w:t>
      </w:r>
      <w:proofErr w:type="spellStart"/>
      <w:r w:rsidR="00241C9B" w:rsidRPr="00946910">
        <w:rPr>
          <w:rFonts w:ascii="Book Antiqua" w:hAnsi="Book Antiqua" w:cs="Times New Roman"/>
          <w:sz w:val="24"/>
          <w:szCs w:val="24"/>
        </w:rPr>
        <w:t>HCC</w:t>
      </w:r>
      <w:proofErr w:type="spellEnd"/>
      <w:r w:rsidR="00241C9B" w:rsidRPr="00946910">
        <w:rPr>
          <w:rFonts w:ascii="Book Antiqua" w:hAnsi="Book Antiqua" w:cs="Times New Roman"/>
          <w:sz w:val="24"/>
          <w:szCs w:val="24"/>
        </w:rPr>
        <w:t xml:space="preserve">) among the studies. </w:t>
      </w:r>
      <w:r w:rsidR="002D3B94" w:rsidRPr="00946910">
        <w:rPr>
          <w:rFonts w:ascii="Book Antiqua" w:hAnsi="Book Antiqua" w:cs="Times New Roman"/>
          <w:sz w:val="24"/>
          <w:szCs w:val="24"/>
        </w:rPr>
        <w:t xml:space="preserve">In their study, 5.0% of patients with </w:t>
      </w:r>
      <w:proofErr w:type="spellStart"/>
      <w:r w:rsidR="002D3B94" w:rsidRPr="00946910">
        <w:rPr>
          <w:rFonts w:ascii="Book Antiqua" w:hAnsi="Book Antiqua" w:cs="Times New Roman"/>
          <w:sz w:val="24"/>
          <w:szCs w:val="24"/>
        </w:rPr>
        <w:t>BCLC</w:t>
      </w:r>
      <w:proofErr w:type="spellEnd"/>
      <w:r w:rsidR="002D3B94" w:rsidRPr="00946910">
        <w:rPr>
          <w:rFonts w:ascii="Book Antiqua" w:hAnsi="Book Antiqua" w:cs="Times New Roman"/>
          <w:sz w:val="24"/>
          <w:szCs w:val="24"/>
        </w:rPr>
        <w:t xml:space="preserve"> stage A (6 out of 119 patients) and 1.4% of patients with </w:t>
      </w:r>
      <w:proofErr w:type="spellStart"/>
      <w:r w:rsidR="002D3B94" w:rsidRPr="00946910">
        <w:rPr>
          <w:rFonts w:ascii="Book Antiqua" w:hAnsi="Book Antiqua" w:cs="Times New Roman"/>
          <w:sz w:val="24"/>
          <w:szCs w:val="24"/>
        </w:rPr>
        <w:t>BCLC</w:t>
      </w:r>
      <w:proofErr w:type="spellEnd"/>
      <w:r w:rsidR="002D3B94" w:rsidRPr="00946910">
        <w:rPr>
          <w:rFonts w:ascii="Book Antiqua" w:hAnsi="Book Antiqua" w:cs="Times New Roman"/>
          <w:sz w:val="24"/>
          <w:szCs w:val="24"/>
        </w:rPr>
        <w:t xml:space="preserve"> stage B (1 out of 71 patients) were</w:t>
      </w:r>
      <w:r w:rsidR="0078287A" w:rsidRPr="00946910">
        <w:rPr>
          <w:rFonts w:ascii="Book Antiqua" w:hAnsi="Book Antiqua" w:cs="Times New Roman"/>
          <w:sz w:val="24"/>
          <w:szCs w:val="24"/>
        </w:rPr>
        <w:t xml:space="preserve"> upstaged to stage C by </w:t>
      </w:r>
      <w:proofErr w:type="spellStart"/>
      <w:r w:rsidR="0078287A" w:rsidRPr="00946910">
        <w:rPr>
          <w:rFonts w:ascii="Book Antiqua" w:hAnsi="Book Antiqua" w:cs="Times New Roman"/>
          <w:sz w:val="24"/>
          <w:szCs w:val="24"/>
        </w:rPr>
        <w:t>FDG</w:t>
      </w:r>
      <w:proofErr w:type="spellEnd"/>
      <w:r w:rsidR="0078287A" w:rsidRPr="00946910">
        <w:rPr>
          <w:rFonts w:ascii="Book Antiqua" w:hAnsi="Book Antiqua" w:cs="Times New Roman"/>
          <w:sz w:val="24"/>
          <w:szCs w:val="24"/>
        </w:rPr>
        <w:t xml:space="preserve"> PET</w:t>
      </w:r>
      <w:r w:rsidR="002D3B94" w:rsidRPr="00946910">
        <w:rPr>
          <w:rFonts w:ascii="Book Antiqua" w:hAnsi="Book Antiqua" w:cs="Times New Roman"/>
          <w:sz w:val="24"/>
          <w:szCs w:val="24"/>
        </w:rPr>
        <w:t xml:space="preserve"> while none of patients with </w:t>
      </w:r>
      <w:proofErr w:type="spellStart"/>
      <w:r w:rsidR="002D3B94" w:rsidRPr="00946910">
        <w:rPr>
          <w:rFonts w:ascii="Book Antiqua" w:hAnsi="Book Antiqua" w:cs="Times New Roman"/>
          <w:sz w:val="24"/>
          <w:szCs w:val="24"/>
        </w:rPr>
        <w:t>BCLC</w:t>
      </w:r>
      <w:proofErr w:type="spellEnd"/>
      <w:r w:rsidR="002D3B94" w:rsidRPr="00946910">
        <w:rPr>
          <w:rFonts w:ascii="Book Antiqua" w:hAnsi="Book Antiqua" w:cs="Times New Roman"/>
          <w:sz w:val="24"/>
          <w:szCs w:val="24"/>
        </w:rPr>
        <w:t xml:space="preserve"> stage 0, C, or D had a shift in stage by </w:t>
      </w:r>
      <w:proofErr w:type="spellStart"/>
      <w:r w:rsidR="002D3B94" w:rsidRPr="00946910">
        <w:rPr>
          <w:rFonts w:ascii="Book Antiqua" w:hAnsi="Book Antiqua" w:cs="Times New Roman"/>
          <w:sz w:val="24"/>
          <w:szCs w:val="24"/>
        </w:rPr>
        <w:t>FDG</w:t>
      </w:r>
      <w:proofErr w:type="spellEnd"/>
      <w:r w:rsidR="002D3B94" w:rsidRPr="00946910">
        <w:rPr>
          <w:rFonts w:ascii="Book Antiqua" w:hAnsi="Book Antiqua" w:cs="Times New Roman"/>
          <w:sz w:val="24"/>
          <w:szCs w:val="24"/>
        </w:rPr>
        <w:t xml:space="preserve"> PET. </w:t>
      </w:r>
      <w:r w:rsidR="00BB07A4" w:rsidRPr="00946910">
        <w:rPr>
          <w:rFonts w:ascii="Book Antiqua" w:hAnsi="Book Antiqua" w:cs="Times New Roman"/>
          <w:sz w:val="24"/>
          <w:szCs w:val="24"/>
        </w:rPr>
        <w:t xml:space="preserve">Furthermore, </w:t>
      </w:r>
      <w:r w:rsidR="00CF5205" w:rsidRPr="00946910">
        <w:rPr>
          <w:rFonts w:ascii="Book Antiqua" w:hAnsi="Book Antiqua" w:cs="Times New Roman"/>
          <w:sz w:val="24"/>
          <w:szCs w:val="24"/>
        </w:rPr>
        <w:t xml:space="preserve">additional </w:t>
      </w:r>
      <w:proofErr w:type="spellStart"/>
      <w:r w:rsidR="00CF5205" w:rsidRPr="00946910">
        <w:rPr>
          <w:rFonts w:ascii="Book Antiqua" w:hAnsi="Book Antiqua" w:cs="Times New Roman"/>
          <w:sz w:val="24"/>
          <w:szCs w:val="24"/>
        </w:rPr>
        <w:t>extrahepatic</w:t>
      </w:r>
      <w:proofErr w:type="spellEnd"/>
      <w:r w:rsidR="00CF5205" w:rsidRPr="00946910">
        <w:rPr>
          <w:rFonts w:ascii="Book Antiqua" w:hAnsi="Book Antiqua" w:cs="Times New Roman"/>
          <w:sz w:val="24"/>
          <w:szCs w:val="24"/>
        </w:rPr>
        <w:t xml:space="preserve"> metastases detected by </w:t>
      </w:r>
      <w:proofErr w:type="spellStart"/>
      <w:r w:rsidR="00CF5205" w:rsidRPr="00946910">
        <w:rPr>
          <w:rFonts w:ascii="Book Antiqua" w:hAnsi="Book Antiqua" w:cs="Times New Roman"/>
          <w:sz w:val="24"/>
          <w:szCs w:val="24"/>
        </w:rPr>
        <w:t>FDG</w:t>
      </w:r>
      <w:proofErr w:type="spellEnd"/>
      <w:r w:rsidR="00CF5205" w:rsidRPr="00946910">
        <w:rPr>
          <w:rFonts w:ascii="Book Antiqua" w:hAnsi="Book Antiqua" w:cs="Times New Roman"/>
          <w:sz w:val="24"/>
          <w:szCs w:val="24"/>
        </w:rPr>
        <w:t xml:space="preserve"> PET were found only in patients with T2 (3 out of 111 patients, 2.7%) and T3 (4 out of 78 patients, 5.1%)</w:t>
      </w:r>
      <w:r w:rsidR="004940F6" w:rsidRPr="00946910">
        <w:rPr>
          <w:rFonts w:ascii="Book Antiqua" w:hAnsi="Book Antiqua" w:cs="Times New Roman"/>
          <w:sz w:val="24"/>
          <w:szCs w:val="24"/>
        </w:rPr>
        <w:t xml:space="preserve"> classifications</w:t>
      </w:r>
      <w:r w:rsidR="0078287A" w:rsidRPr="00946910">
        <w:rPr>
          <w:rFonts w:ascii="Book Antiqua" w:hAnsi="Book Antiqua" w:cs="Times New Roman"/>
          <w:sz w:val="24"/>
          <w:szCs w:val="24"/>
        </w:rPr>
        <w:t xml:space="preserve"> of</w:t>
      </w:r>
      <w:r w:rsidR="00CF5205" w:rsidRPr="00946910">
        <w:rPr>
          <w:rFonts w:ascii="Book Antiqua" w:hAnsi="Book Antiqua" w:cs="Times New Roman"/>
          <w:sz w:val="24"/>
          <w:szCs w:val="24"/>
        </w:rPr>
        <w:t xml:space="preserve"> </w:t>
      </w:r>
      <w:proofErr w:type="spellStart"/>
      <w:r w:rsidR="00CF5205" w:rsidRPr="00946910">
        <w:rPr>
          <w:rFonts w:ascii="Book Antiqua" w:hAnsi="Book Antiqua" w:cs="Times New Roman"/>
          <w:sz w:val="24"/>
          <w:szCs w:val="24"/>
        </w:rPr>
        <w:t>HCC</w:t>
      </w:r>
      <w:proofErr w:type="spellEnd"/>
      <w:r w:rsidR="00CF5205" w:rsidRPr="00946910">
        <w:rPr>
          <w:rFonts w:ascii="Book Antiqua" w:hAnsi="Book Antiqua" w:cs="Times New Roman"/>
          <w:sz w:val="24"/>
          <w:szCs w:val="24"/>
        </w:rPr>
        <w:t xml:space="preserve">. </w:t>
      </w:r>
      <w:r w:rsidR="004940F6" w:rsidRPr="00946910">
        <w:rPr>
          <w:rFonts w:ascii="Book Antiqua" w:hAnsi="Book Antiqua" w:cs="Times New Roman"/>
          <w:sz w:val="24"/>
          <w:szCs w:val="24"/>
        </w:rPr>
        <w:t xml:space="preserve">They suggested that routine staging </w:t>
      </w:r>
      <w:proofErr w:type="spellStart"/>
      <w:r w:rsidR="004940F6" w:rsidRPr="00946910">
        <w:rPr>
          <w:rFonts w:ascii="Book Antiqua" w:hAnsi="Book Antiqua" w:cs="Times New Roman"/>
          <w:sz w:val="24"/>
          <w:szCs w:val="24"/>
        </w:rPr>
        <w:t>FDG</w:t>
      </w:r>
      <w:proofErr w:type="spellEnd"/>
      <w:r w:rsidR="004940F6" w:rsidRPr="00946910">
        <w:rPr>
          <w:rFonts w:ascii="Book Antiqua" w:hAnsi="Book Antiqua" w:cs="Times New Roman"/>
          <w:sz w:val="24"/>
          <w:szCs w:val="24"/>
        </w:rPr>
        <w:t xml:space="preserve"> PET could have the clinical utility in patients with </w:t>
      </w:r>
      <w:proofErr w:type="spellStart"/>
      <w:r w:rsidR="004940F6" w:rsidRPr="00946910">
        <w:rPr>
          <w:rFonts w:ascii="Book Antiqua" w:hAnsi="Book Antiqua" w:cs="Times New Roman"/>
          <w:sz w:val="24"/>
          <w:szCs w:val="24"/>
        </w:rPr>
        <w:t>BCLC</w:t>
      </w:r>
      <w:proofErr w:type="spellEnd"/>
      <w:r w:rsidR="004940F6" w:rsidRPr="00946910">
        <w:rPr>
          <w:rFonts w:ascii="Book Antiqua" w:hAnsi="Book Antiqua" w:cs="Times New Roman"/>
          <w:sz w:val="24"/>
          <w:szCs w:val="24"/>
        </w:rPr>
        <w:t xml:space="preserve"> stage A and B or with T2 and T3 classifications. </w:t>
      </w:r>
    </w:p>
    <w:p w14:paraId="26164770" w14:textId="77777777" w:rsidR="00BA766C" w:rsidRPr="00946910" w:rsidRDefault="00BA766C" w:rsidP="00BA766C">
      <w:pPr>
        <w:widowControl/>
        <w:wordWrap/>
        <w:autoSpaceDE/>
        <w:autoSpaceDN/>
        <w:adjustRightInd w:val="0"/>
        <w:snapToGrid w:val="0"/>
        <w:spacing w:after="0" w:line="360" w:lineRule="auto"/>
        <w:rPr>
          <w:rFonts w:ascii="Book Antiqua" w:hAnsi="Book Antiqua" w:cs="Times New Roman"/>
          <w:sz w:val="24"/>
          <w:szCs w:val="24"/>
        </w:rPr>
      </w:pPr>
    </w:p>
    <w:p w14:paraId="54038626" w14:textId="440244CD" w:rsidR="002C3731" w:rsidRPr="00946910" w:rsidRDefault="0027193C" w:rsidP="00BA766C">
      <w:pPr>
        <w:widowControl/>
        <w:wordWrap/>
        <w:autoSpaceDE/>
        <w:autoSpaceDN/>
        <w:adjustRightInd w:val="0"/>
        <w:snapToGrid w:val="0"/>
        <w:spacing w:after="0" w:line="360" w:lineRule="auto"/>
        <w:rPr>
          <w:rFonts w:ascii="Book Antiqua" w:hAnsi="Book Antiqua" w:cs="Times New Roman"/>
          <w:sz w:val="24"/>
          <w:szCs w:val="24"/>
        </w:rPr>
      </w:pPr>
      <w:proofErr w:type="spellStart"/>
      <w:r w:rsidRPr="00946910">
        <w:rPr>
          <w:rFonts w:ascii="Book Antiqua" w:hAnsi="Book Antiqua" w:cs="Times New Roman"/>
          <w:b/>
          <w:sz w:val="24"/>
          <w:szCs w:val="24"/>
        </w:rPr>
        <w:t>FDG</w:t>
      </w:r>
      <w:proofErr w:type="spellEnd"/>
      <w:r w:rsidRPr="00946910">
        <w:rPr>
          <w:rFonts w:ascii="Book Antiqua" w:hAnsi="Book Antiqua" w:cs="Times New Roman"/>
          <w:b/>
          <w:sz w:val="24"/>
          <w:szCs w:val="24"/>
        </w:rPr>
        <w:t xml:space="preserve"> UPTAKE OF </w:t>
      </w:r>
      <w:proofErr w:type="spellStart"/>
      <w:r w:rsidRPr="00946910">
        <w:rPr>
          <w:rFonts w:ascii="Book Antiqua" w:hAnsi="Book Antiqua" w:cs="Times New Roman"/>
          <w:b/>
          <w:sz w:val="24"/>
          <w:szCs w:val="24"/>
        </w:rPr>
        <w:t>HCC</w:t>
      </w:r>
      <w:proofErr w:type="spellEnd"/>
      <w:r w:rsidRPr="00946910">
        <w:rPr>
          <w:rFonts w:ascii="Book Antiqua" w:hAnsi="Book Antiqua" w:cs="Times New Roman"/>
          <w:b/>
          <w:sz w:val="24"/>
          <w:szCs w:val="24"/>
        </w:rPr>
        <w:t xml:space="preserve"> AS A PREDICTOR FOR PROGNOSIS</w:t>
      </w:r>
    </w:p>
    <w:p w14:paraId="263E3440" w14:textId="686569DA" w:rsidR="00AE01DF" w:rsidRPr="00946910" w:rsidRDefault="004A4A5F" w:rsidP="00C91477">
      <w:pPr>
        <w:wordWrap/>
        <w:adjustRightInd w:val="0"/>
        <w:snapToGrid w:val="0"/>
        <w:spacing w:after="0" w:line="360" w:lineRule="auto"/>
        <w:rPr>
          <w:rFonts w:ascii="Book Antiqua" w:hAnsi="Book Antiqua" w:cs="Times New Roman"/>
          <w:sz w:val="24"/>
          <w:szCs w:val="24"/>
        </w:rPr>
      </w:pPr>
      <w:r w:rsidRPr="00946910">
        <w:rPr>
          <w:rFonts w:ascii="Book Antiqua" w:hAnsi="Book Antiqua" w:cs="Times New Roman"/>
          <w:sz w:val="24"/>
          <w:szCs w:val="24"/>
        </w:rPr>
        <w:t xml:space="preserve">Because </w:t>
      </w:r>
      <w:proofErr w:type="spellStart"/>
      <w:r w:rsidRPr="00946910">
        <w:rPr>
          <w:rFonts w:ascii="Book Antiqua" w:hAnsi="Book Antiqua" w:cs="Times New Roman"/>
          <w:sz w:val="24"/>
          <w:szCs w:val="24"/>
        </w:rPr>
        <w:t>FDG</w:t>
      </w:r>
      <w:proofErr w:type="spellEnd"/>
      <w:r w:rsidRPr="00946910">
        <w:rPr>
          <w:rFonts w:ascii="Book Antiqua" w:hAnsi="Book Antiqua" w:cs="Times New Roman"/>
          <w:sz w:val="24"/>
          <w:szCs w:val="24"/>
        </w:rPr>
        <w:t xml:space="preserve"> uptake of </w:t>
      </w:r>
      <w:proofErr w:type="spellStart"/>
      <w:r w:rsidRPr="00946910">
        <w:rPr>
          <w:rFonts w:ascii="Book Antiqua" w:hAnsi="Book Antiqua" w:cs="Times New Roman"/>
          <w:sz w:val="24"/>
          <w:szCs w:val="24"/>
        </w:rPr>
        <w:t>HCC</w:t>
      </w:r>
      <w:proofErr w:type="spellEnd"/>
      <w:r w:rsidRPr="00946910">
        <w:rPr>
          <w:rFonts w:ascii="Book Antiqua" w:hAnsi="Book Antiqua" w:cs="Times New Roman"/>
          <w:sz w:val="24"/>
          <w:szCs w:val="24"/>
        </w:rPr>
        <w:t xml:space="preserve"> is </w:t>
      </w:r>
      <w:r w:rsidR="00486947" w:rsidRPr="00946910">
        <w:rPr>
          <w:rFonts w:ascii="Book Antiqua" w:hAnsi="Book Antiqua" w:cs="Times New Roman"/>
          <w:sz w:val="24"/>
          <w:szCs w:val="24"/>
        </w:rPr>
        <w:t>associated</w:t>
      </w:r>
      <w:r w:rsidRPr="00946910">
        <w:rPr>
          <w:rFonts w:ascii="Book Antiqua" w:hAnsi="Book Antiqua" w:cs="Times New Roman"/>
          <w:sz w:val="24"/>
          <w:szCs w:val="24"/>
        </w:rPr>
        <w:t xml:space="preserve"> with tumor differentiation and aggressiveness, it is reasonable to assume that </w:t>
      </w:r>
      <w:proofErr w:type="spellStart"/>
      <w:r w:rsidRPr="00946910">
        <w:rPr>
          <w:rFonts w:ascii="Book Antiqua" w:hAnsi="Book Antiqua" w:cs="Times New Roman"/>
          <w:sz w:val="24"/>
          <w:szCs w:val="24"/>
        </w:rPr>
        <w:t>FDG</w:t>
      </w:r>
      <w:proofErr w:type="spellEnd"/>
      <w:r w:rsidRPr="00946910">
        <w:rPr>
          <w:rFonts w:ascii="Book Antiqua" w:hAnsi="Book Antiqua" w:cs="Times New Roman"/>
          <w:sz w:val="24"/>
          <w:szCs w:val="24"/>
        </w:rPr>
        <w:t xml:space="preserve"> uptake of </w:t>
      </w:r>
      <w:proofErr w:type="spellStart"/>
      <w:r w:rsidRPr="00946910">
        <w:rPr>
          <w:rFonts w:ascii="Book Antiqua" w:hAnsi="Book Antiqua" w:cs="Times New Roman"/>
          <w:sz w:val="24"/>
          <w:szCs w:val="24"/>
        </w:rPr>
        <w:t>HCC</w:t>
      </w:r>
      <w:proofErr w:type="spellEnd"/>
      <w:r w:rsidR="00486947" w:rsidRPr="00946910">
        <w:rPr>
          <w:rFonts w:ascii="Book Antiqua" w:hAnsi="Book Antiqua" w:cs="Times New Roman"/>
          <w:sz w:val="24"/>
          <w:szCs w:val="24"/>
        </w:rPr>
        <w:t xml:space="preserve"> might</w:t>
      </w:r>
      <w:r w:rsidR="00290655" w:rsidRPr="00946910">
        <w:rPr>
          <w:rFonts w:ascii="Book Antiqua" w:hAnsi="Book Antiqua" w:cs="Times New Roman"/>
          <w:sz w:val="24"/>
          <w:szCs w:val="24"/>
        </w:rPr>
        <w:t xml:space="preserve"> have significant association with</w:t>
      </w:r>
      <w:r w:rsidRPr="00946910">
        <w:rPr>
          <w:rFonts w:ascii="Book Antiqua" w:hAnsi="Book Antiqua" w:cs="Times New Roman"/>
          <w:sz w:val="24"/>
          <w:szCs w:val="24"/>
        </w:rPr>
        <w:t xml:space="preserve"> </w:t>
      </w:r>
      <w:proofErr w:type="gramStart"/>
      <w:r w:rsidRPr="00946910">
        <w:rPr>
          <w:rFonts w:ascii="Book Antiqua" w:hAnsi="Book Antiqua" w:cs="Times New Roman"/>
          <w:sz w:val="24"/>
          <w:szCs w:val="24"/>
        </w:rPr>
        <w:t>prognosis</w:t>
      </w:r>
      <w:r w:rsidR="001B6F1F" w:rsidRPr="00946910">
        <w:rPr>
          <w:rFonts w:ascii="Book Antiqua" w:hAnsi="Book Antiqua" w:cs="Times New Roman"/>
          <w:sz w:val="24"/>
          <w:szCs w:val="24"/>
          <w:vertAlign w:val="superscript"/>
        </w:rPr>
        <w:t>[</w:t>
      </w:r>
      <w:proofErr w:type="gramEnd"/>
      <w:r w:rsidR="001B6F1F" w:rsidRPr="00946910">
        <w:rPr>
          <w:rFonts w:ascii="Book Antiqua" w:hAnsi="Book Antiqua" w:cs="Times New Roman"/>
          <w:sz w:val="24"/>
          <w:szCs w:val="24"/>
          <w:vertAlign w:val="superscript"/>
        </w:rPr>
        <w:t>18,19,</w:t>
      </w:r>
      <w:r w:rsidR="007F213C" w:rsidRPr="00946910">
        <w:rPr>
          <w:rFonts w:ascii="Book Antiqua" w:hAnsi="Book Antiqua" w:cs="Times New Roman"/>
          <w:sz w:val="24"/>
          <w:szCs w:val="24"/>
          <w:vertAlign w:val="superscript"/>
        </w:rPr>
        <w:t>21]</w:t>
      </w:r>
      <w:r w:rsidR="00486947" w:rsidRPr="00946910">
        <w:rPr>
          <w:rFonts w:ascii="Book Antiqua" w:hAnsi="Book Antiqua" w:cs="Times New Roman"/>
          <w:sz w:val="24"/>
          <w:szCs w:val="24"/>
        </w:rPr>
        <w:t>. Therefore, most studies on</w:t>
      </w:r>
      <w:r w:rsidRPr="00946910">
        <w:rPr>
          <w:rFonts w:ascii="Book Antiqua" w:hAnsi="Book Antiqua" w:cs="Times New Roman"/>
          <w:sz w:val="24"/>
          <w:szCs w:val="24"/>
        </w:rPr>
        <w:t xml:space="preserve"> </w:t>
      </w:r>
      <w:proofErr w:type="spellStart"/>
      <w:r w:rsidRPr="00946910">
        <w:rPr>
          <w:rFonts w:ascii="Book Antiqua" w:hAnsi="Book Antiqua" w:cs="Times New Roman"/>
          <w:sz w:val="24"/>
          <w:szCs w:val="24"/>
        </w:rPr>
        <w:t>FDG</w:t>
      </w:r>
      <w:proofErr w:type="spellEnd"/>
      <w:r w:rsidRPr="00946910">
        <w:rPr>
          <w:rFonts w:ascii="Book Antiqua" w:hAnsi="Book Antiqua" w:cs="Times New Roman"/>
          <w:sz w:val="24"/>
          <w:szCs w:val="24"/>
        </w:rPr>
        <w:t xml:space="preserve"> PET in </w:t>
      </w:r>
      <w:proofErr w:type="spellStart"/>
      <w:r w:rsidRPr="00946910">
        <w:rPr>
          <w:rFonts w:ascii="Book Antiqua" w:hAnsi="Book Antiqua" w:cs="Times New Roman"/>
          <w:sz w:val="24"/>
          <w:szCs w:val="24"/>
        </w:rPr>
        <w:t>HCC</w:t>
      </w:r>
      <w:proofErr w:type="spellEnd"/>
      <w:r w:rsidRPr="00946910">
        <w:rPr>
          <w:rFonts w:ascii="Book Antiqua" w:hAnsi="Book Antiqua" w:cs="Times New Roman"/>
          <w:sz w:val="24"/>
          <w:szCs w:val="24"/>
        </w:rPr>
        <w:t xml:space="preserve"> patients have assessed the prognostic value of </w:t>
      </w:r>
      <w:proofErr w:type="spellStart"/>
      <w:r w:rsidRPr="00946910">
        <w:rPr>
          <w:rFonts w:ascii="Book Antiqua" w:hAnsi="Book Antiqua" w:cs="Times New Roman"/>
          <w:sz w:val="24"/>
          <w:szCs w:val="24"/>
        </w:rPr>
        <w:t>FDG</w:t>
      </w:r>
      <w:proofErr w:type="spellEnd"/>
      <w:r w:rsidRPr="00946910">
        <w:rPr>
          <w:rFonts w:ascii="Book Antiqua" w:hAnsi="Book Antiqua" w:cs="Times New Roman"/>
          <w:sz w:val="24"/>
          <w:szCs w:val="24"/>
        </w:rPr>
        <w:t xml:space="preserve"> PET for predicting clinical outcomes</w:t>
      </w:r>
      <w:r w:rsidR="00486947" w:rsidRPr="00946910">
        <w:rPr>
          <w:rFonts w:ascii="Book Antiqua" w:hAnsi="Book Antiqua" w:cs="Times New Roman"/>
          <w:sz w:val="24"/>
          <w:szCs w:val="24"/>
        </w:rPr>
        <w:t>. These studies</w:t>
      </w:r>
      <w:r w:rsidR="00A87DAC" w:rsidRPr="00946910">
        <w:rPr>
          <w:rFonts w:ascii="Book Antiqua" w:hAnsi="Book Antiqua" w:cs="Times New Roman"/>
          <w:sz w:val="24"/>
          <w:szCs w:val="24"/>
        </w:rPr>
        <w:t xml:space="preserve"> are summarized in Table</w:t>
      </w:r>
      <w:r w:rsidR="00486947" w:rsidRPr="00946910">
        <w:rPr>
          <w:rFonts w:ascii="Book Antiqua" w:hAnsi="Book Antiqua" w:cs="Times New Roman"/>
          <w:sz w:val="24"/>
          <w:szCs w:val="24"/>
        </w:rPr>
        <w:t>s 2</w:t>
      </w:r>
      <w:r w:rsidR="00727FD4" w:rsidRPr="00946910">
        <w:rPr>
          <w:rFonts w:ascii="Book Antiqua" w:hAnsi="Book Antiqua" w:cs="Times New Roman"/>
          <w:sz w:val="24"/>
          <w:szCs w:val="24"/>
        </w:rPr>
        <w:t>-</w:t>
      </w:r>
      <w:r w:rsidR="00A87DAC" w:rsidRPr="00946910">
        <w:rPr>
          <w:rFonts w:ascii="Book Antiqua" w:hAnsi="Book Antiqua" w:cs="Times New Roman"/>
          <w:sz w:val="24"/>
          <w:szCs w:val="24"/>
        </w:rPr>
        <w:t>4</w:t>
      </w:r>
      <w:r w:rsidRPr="00946910">
        <w:rPr>
          <w:rFonts w:ascii="Book Antiqua" w:hAnsi="Book Antiqua" w:cs="Times New Roman"/>
          <w:sz w:val="24"/>
          <w:szCs w:val="24"/>
        </w:rPr>
        <w:t xml:space="preserve">. </w:t>
      </w:r>
      <w:r w:rsidR="00D31872" w:rsidRPr="00946910">
        <w:rPr>
          <w:rFonts w:ascii="Book Antiqua" w:hAnsi="Book Antiqua" w:cs="Times New Roman"/>
          <w:sz w:val="24"/>
          <w:szCs w:val="24"/>
        </w:rPr>
        <w:t xml:space="preserve">In previous studies, visual analysis, maximum </w:t>
      </w:r>
      <w:proofErr w:type="spellStart"/>
      <w:r w:rsidR="00D31872" w:rsidRPr="00946910">
        <w:rPr>
          <w:rFonts w:ascii="Book Antiqua" w:hAnsi="Book Antiqua" w:cs="Times New Roman"/>
          <w:sz w:val="24"/>
          <w:szCs w:val="24"/>
        </w:rPr>
        <w:t>FDG</w:t>
      </w:r>
      <w:proofErr w:type="spellEnd"/>
      <w:r w:rsidR="00D31872" w:rsidRPr="00946910">
        <w:rPr>
          <w:rFonts w:ascii="Book Antiqua" w:hAnsi="Book Antiqua" w:cs="Times New Roman"/>
          <w:sz w:val="24"/>
          <w:szCs w:val="24"/>
        </w:rPr>
        <w:t xml:space="preserve"> uptake of tumor</w:t>
      </w:r>
      <w:r w:rsidR="00637DA2" w:rsidRPr="00946910">
        <w:rPr>
          <w:rFonts w:ascii="Book Antiqua" w:hAnsi="Book Antiqua" w:cs="Times New Roman"/>
          <w:sz w:val="24"/>
          <w:szCs w:val="24"/>
        </w:rPr>
        <w:t xml:space="preserve"> expressed as standardized uptake value (SUV)</w:t>
      </w:r>
      <w:r w:rsidR="00D31872" w:rsidRPr="00946910">
        <w:rPr>
          <w:rFonts w:ascii="Book Antiqua" w:hAnsi="Book Antiqua" w:cs="Times New Roman"/>
          <w:sz w:val="24"/>
          <w:szCs w:val="24"/>
        </w:rPr>
        <w:t xml:space="preserve">, and </w:t>
      </w:r>
      <w:proofErr w:type="spellStart"/>
      <w:r w:rsidR="00A64CE6" w:rsidRPr="00946910">
        <w:rPr>
          <w:rFonts w:ascii="Book Antiqua" w:hAnsi="Book Antiqua" w:cs="Times New Roman"/>
          <w:sz w:val="24"/>
          <w:szCs w:val="24"/>
        </w:rPr>
        <w:t>TLR</w:t>
      </w:r>
      <w:proofErr w:type="spellEnd"/>
      <w:r w:rsidR="00D31872" w:rsidRPr="00946910">
        <w:rPr>
          <w:rFonts w:ascii="Book Antiqua" w:hAnsi="Book Antiqua" w:cs="Times New Roman"/>
          <w:sz w:val="24"/>
          <w:szCs w:val="24"/>
        </w:rPr>
        <w:t xml:space="preserve"> have been the most commonly used </w:t>
      </w:r>
      <w:proofErr w:type="spellStart"/>
      <w:r w:rsidR="00D31872" w:rsidRPr="00946910">
        <w:rPr>
          <w:rFonts w:ascii="Book Antiqua" w:hAnsi="Book Antiqua" w:cs="Times New Roman"/>
          <w:sz w:val="24"/>
          <w:szCs w:val="24"/>
        </w:rPr>
        <w:t>FDG</w:t>
      </w:r>
      <w:proofErr w:type="spellEnd"/>
      <w:r w:rsidR="00D31872" w:rsidRPr="00946910">
        <w:rPr>
          <w:rFonts w:ascii="Book Antiqua" w:hAnsi="Book Antiqua" w:cs="Times New Roman"/>
          <w:sz w:val="24"/>
          <w:szCs w:val="24"/>
        </w:rPr>
        <w:t xml:space="preserve"> PET parameters for evaluating </w:t>
      </w:r>
      <w:proofErr w:type="spellStart"/>
      <w:r w:rsidR="00D31872" w:rsidRPr="00946910">
        <w:rPr>
          <w:rFonts w:ascii="Book Antiqua" w:hAnsi="Book Antiqua" w:cs="Times New Roman"/>
          <w:sz w:val="24"/>
          <w:szCs w:val="24"/>
        </w:rPr>
        <w:t>FDG</w:t>
      </w:r>
      <w:proofErr w:type="spellEnd"/>
      <w:r w:rsidR="00D31872" w:rsidRPr="00946910">
        <w:rPr>
          <w:rFonts w:ascii="Book Antiqua" w:hAnsi="Book Antiqua" w:cs="Times New Roman"/>
          <w:sz w:val="24"/>
          <w:szCs w:val="24"/>
        </w:rPr>
        <w:t xml:space="preserve"> uptake of </w:t>
      </w:r>
      <w:proofErr w:type="spellStart"/>
      <w:r w:rsidR="00D31872" w:rsidRPr="00946910">
        <w:rPr>
          <w:rFonts w:ascii="Book Antiqua" w:hAnsi="Book Antiqua" w:cs="Times New Roman"/>
          <w:sz w:val="24"/>
          <w:szCs w:val="24"/>
        </w:rPr>
        <w:t>HCCs</w:t>
      </w:r>
      <w:proofErr w:type="spellEnd"/>
      <w:r w:rsidR="00D31872" w:rsidRPr="00946910">
        <w:rPr>
          <w:rFonts w:ascii="Book Antiqua" w:hAnsi="Book Antiqua" w:cs="Times New Roman"/>
          <w:sz w:val="24"/>
          <w:szCs w:val="24"/>
        </w:rPr>
        <w:t xml:space="preserve">. </w:t>
      </w:r>
      <w:r w:rsidR="004D7F6A" w:rsidRPr="00946910">
        <w:rPr>
          <w:rFonts w:ascii="Book Antiqua" w:hAnsi="Book Antiqua" w:cs="Times New Roman"/>
          <w:sz w:val="24"/>
          <w:szCs w:val="24"/>
        </w:rPr>
        <w:t>Visual assessment and SUV are</w:t>
      </w:r>
      <w:r w:rsidR="00562CB2" w:rsidRPr="00946910">
        <w:rPr>
          <w:rFonts w:ascii="Book Antiqua" w:hAnsi="Book Antiqua" w:cs="Times New Roman"/>
          <w:sz w:val="24"/>
          <w:szCs w:val="24"/>
        </w:rPr>
        <w:t xml:space="preserve"> also</w:t>
      </w:r>
      <w:r w:rsidR="004D7F6A" w:rsidRPr="00946910">
        <w:rPr>
          <w:rFonts w:ascii="Book Antiqua" w:hAnsi="Book Antiqua" w:cs="Times New Roman"/>
          <w:sz w:val="24"/>
          <w:szCs w:val="24"/>
        </w:rPr>
        <w:t xml:space="preserve"> commonly used</w:t>
      </w:r>
      <w:r w:rsidR="00562CB2" w:rsidRPr="00946910">
        <w:rPr>
          <w:rFonts w:ascii="Book Antiqua" w:hAnsi="Book Antiqua" w:cs="Times New Roman"/>
          <w:sz w:val="24"/>
          <w:szCs w:val="24"/>
        </w:rPr>
        <w:t xml:space="preserve"> as</w:t>
      </w:r>
      <w:r w:rsidR="004D7F6A" w:rsidRPr="00946910">
        <w:rPr>
          <w:rFonts w:ascii="Book Antiqua" w:hAnsi="Book Antiqua" w:cs="Times New Roman"/>
          <w:sz w:val="24"/>
          <w:szCs w:val="24"/>
        </w:rPr>
        <w:t xml:space="preserve"> PET parameters</w:t>
      </w:r>
      <w:r w:rsidR="00601382" w:rsidRPr="00946910">
        <w:rPr>
          <w:rFonts w:ascii="Book Antiqua" w:hAnsi="Book Antiqua" w:cs="Times New Roman"/>
          <w:sz w:val="24"/>
          <w:szCs w:val="24"/>
        </w:rPr>
        <w:t xml:space="preserve"> </w:t>
      </w:r>
      <w:r w:rsidR="00486947" w:rsidRPr="00946910">
        <w:rPr>
          <w:rFonts w:ascii="Book Antiqua" w:hAnsi="Book Antiqua" w:cs="Times New Roman"/>
          <w:sz w:val="24"/>
          <w:szCs w:val="24"/>
        </w:rPr>
        <w:t>in studies on</w:t>
      </w:r>
      <w:r w:rsidR="004D7F6A" w:rsidRPr="00946910">
        <w:rPr>
          <w:rFonts w:ascii="Book Antiqua" w:hAnsi="Book Antiqua" w:cs="Times New Roman"/>
          <w:sz w:val="24"/>
          <w:szCs w:val="24"/>
        </w:rPr>
        <w:t xml:space="preserve"> other malignant diseases</w:t>
      </w:r>
      <w:r w:rsidR="001B6F1F" w:rsidRPr="00946910">
        <w:rPr>
          <w:rFonts w:ascii="Book Antiqua" w:hAnsi="Book Antiqua" w:cs="Times New Roman"/>
          <w:sz w:val="24"/>
          <w:szCs w:val="24"/>
          <w:vertAlign w:val="superscript"/>
        </w:rPr>
        <w:t>[36,</w:t>
      </w:r>
      <w:r w:rsidR="007F213C" w:rsidRPr="00946910">
        <w:rPr>
          <w:rFonts w:ascii="Book Antiqua" w:hAnsi="Book Antiqua" w:cs="Times New Roman"/>
          <w:sz w:val="24"/>
          <w:szCs w:val="24"/>
          <w:vertAlign w:val="superscript"/>
        </w:rPr>
        <w:t>37]</w:t>
      </w:r>
      <w:r w:rsidR="004D7F6A" w:rsidRPr="00946910">
        <w:rPr>
          <w:rFonts w:ascii="Book Antiqua" w:hAnsi="Book Antiqua" w:cs="Times New Roman"/>
          <w:sz w:val="24"/>
          <w:szCs w:val="24"/>
        </w:rPr>
        <w:t xml:space="preserve">. </w:t>
      </w:r>
      <w:proofErr w:type="spellStart"/>
      <w:r w:rsidR="00534469" w:rsidRPr="00946910">
        <w:rPr>
          <w:rFonts w:ascii="Book Antiqua" w:hAnsi="Book Antiqua" w:cs="Times New Roman"/>
          <w:sz w:val="24"/>
          <w:szCs w:val="24"/>
        </w:rPr>
        <w:t>TLR</w:t>
      </w:r>
      <w:proofErr w:type="spellEnd"/>
      <w:r w:rsidR="00601382" w:rsidRPr="00946910">
        <w:rPr>
          <w:rFonts w:ascii="Book Antiqua" w:hAnsi="Book Antiqua" w:cs="Times New Roman"/>
          <w:sz w:val="24"/>
          <w:szCs w:val="24"/>
        </w:rPr>
        <w:t xml:space="preserve"> has been preferr</w:t>
      </w:r>
      <w:r w:rsidR="00486947" w:rsidRPr="00946910">
        <w:rPr>
          <w:rFonts w:ascii="Book Antiqua" w:hAnsi="Book Antiqua" w:cs="Times New Roman"/>
          <w:sz w:val="24"/>
          <w:szCs w:val="24"/>
        </w:rPr>
        <w:t xml:space="preserve">ed in studies with </w:t>
      </w:r>
      <w:proofErr w:type="spellStart"/>
      <w:r w:rsidR="00486947" w:rsidRPr="00946910">
        <w:rPr>
          <w:rFonts w:ascii="Book Antiqua" w:hAnsi="Book Antiqua" w:cs="Times New Roman"/>
          <w:sz w:val="24"/>
          <w:szCs w:val="24"/>
        </w:rPr>
        <w:t>HCC</w:t>
      </w:r>
      <w:proofErr w:type="spellEnd"/>
      <w:r w:rsidR="00486947" w:rsidRPr="00946910">
        <w:rPr>
          <w:rFonts w:ascii="Book Antiqua" w:hAnsi="Book Antiqua" w:cs="Times New Roman"/>
          <w:sz w:val="24"/>
          <w:szCs w:val="24"/>
        </w:rPr>
        <w:t xml:space="preserve"> patients</w:t>
      </w:r>
      <w:r w:rsidR="00601382" w:rsidRPr="00946910">
        <w:rPr>
          <w:rFonts w:ascii="Book Antiqua" w:hAnsi="Book Antiqua" w:cs="Times New Roman"/>
          <w:sz w:val="24"/>
          <w:szCs w:val="24"/>
        </w:rPr>
        <w:t xml:space="preserve"> because </w:t>
      </w:r>
      <w:proofErr w:type="spellStart"/>
      <w:r w:rsidR="00A64CE6" w:rsidRPr="00946910">
        <w:rPr>
          <w:rFonts w:ascii="Book Antiqua" w:hAnsi="Book Antiqua" w:cs="Times New Roman"/>
          <w:sz w:val="24"/>
          <w:szCs w:val="24"/>
        </w:rPr>
        <w:t>TLR</w:t>
      </w:r>
      <w:proofErr w:type="spellEnd"/>
      <w:r w:rsidR="00601382" w:rsidRPr="00946910">
        <w:rPr>
          <w:rFonts w:ascii="Book Antiqua" w:hAnsi="Book Antiqua" w:cs="Times New Roman"/>
          <w:sz w:val="24"/>
          <w:szCs w:val="24"/>
        </w:rPr>
        <w:t xml:space="preserve"> is known to correlate more closely w</w:t>
      </w:r>
      <w:r w:rsidR="00486947" w:rsidRPr="00946910">
        <w:rPr>
          <w:rFonts w:ascii="Book Antiqua" w:hAnsi="Book Antiqua" w:cs="Times New Roman"/>
          <w:sz w:val="24"/>
          <w:szCs w:val="24"/>
        </w:rPr>
        <w:t xml:space="preserve">ith </w:t>
      </w:r>
      <w:proofErr w:type="spellStart"/>
      <w:r w:rsidR="00486947" w:rsidRPr="00946910">
        <w:rPr>
          <w:rFonts w:ascii="Book Antiqua" w:hAnsi="Book Antiqua" w:cs="Times New Roman"/>
          <w:sz w:val="24"/>
          <w:szCs w:val="24"/>
        </w:rPr>
        <w:t>HCC</w:t>
      </w:r>
      <w:proofErr w:type="spellEnd"/>
      <w:r w:rsidR="00486947" w:rsidRPr="00946910">
        <w:rPr>
          <w:rFonts w:ascii="Book Antiqua" w:hAnsi="Book Antiqua" w:cs="Times New Roman"/>
          <w:sz w:val="24"/>
          <w:szCs w:val="24"/>
        </w:rPr>
        <w:t xml:space="preserve"> doubling time and </w:t>
      </w:r>
      <w:r w:rsidR="00601382" w:rsidRPr="00946910">
        <w:rPr>
          <w:rFonts w:ascii="Book Antiqua" w:hAnsi="Book Antiqua" w:cs="Times New Roman"/>
          <w:sz w:val="24"/>
          <w:szCs w:val="24"/>
        </w:rPr>
        <w:t xml:space="preserve">represent metabolic activities of </w:t>
      </w:r>
      <w:proofErr w:type="spellStart"/>
      <w:r w:rsidR="00601382" w:rsidRPr="00946910">
        <w:rPr>
          <w:rFonts w:ascii="Book Antiqua" w:hAnsi="Book Antiqua" w:cs="Times New Roman"/>
          <w:sz w:val="24"/>
          <w:szCs w:val="24"/>
        </w:rPr>
        <w:t>HCCs</w:t>
      </w:r>
      <w:proofErr w:type="spellEnd"/>
      <w:r w:rsidR="00601382" w:rsidRPr="00946910">
        <w:rPr>
          <w:rFonts w:ascii="Book Antiqua" w:hAnsi="Book Antiqua" w:cs="Times New Roman"/>
          <w:sz w:val="24"/>
          <w:szCs w:val="24"/>
        </w:rPr>
        <w:t xml:space="preserve"> more precisely than SUV</w:t>
      </w:r>
      <w:r w:rsidR="007F213C" w:rsidRPr="00946910">
        <w:rPr>
          <w:rFonts w:ascii="Book Antiqua" w:hAnsi="Book Antiqua" w:cs="Times New Roman"/>
          <w:sz w:val="24"/>
          <w:szCs w:val="24"/>
          <w:vertAlign w:val="superscript"/>
        </w:rPr>
        <w:t>[38-40]</w:t>
      </w:r>
      <w:r w:rsidR="00601382" w:rsidRPr="00946910">
        <w:rPr>
          <w:rFonts w:ascii="Book Antiqua" w:hAnsi="Book Antiqua" w:cs="Times New Roman"/>
          <w:sz w:val="24"/>
          <w:szCs w:val="24"/>
        </w:rPr>
        <w:t>.</w:t>
      </w:r>
    </w:p>
    <w:p w14:paraId="3B6749ED" w14:textId="61279A9E" w:rsidR="002C3731" w:rsidRPr="00946910" w:rsidRDefault="001B6F1F" w:rsidP="00C91477">
      <w:pPr>
        <w:wordWrap/>
        <w:adjustRightInd w:val="0"/>
        <w:snapToGrid w:val="0"/>
        <w:spacing w:after="0" w:line="360" w:lineRule="auto"/>
        <w:rPr>
          <w:rFonts w:ascii="Book Antiqua" w:hAnsi="Book Antiqua" w:cs="Times New Roman"/>
          <w:sz w:val="24"/>
          <w:szCs w:val="24"/>
        </w:rPr>
      </w:pPr>
      <w:r w:rsidRPr="00946910">
        <w:rPr>
          <w:rFonts w:ascii="Book Antiqua" w:hAnsi="Book Antiqua" w:cs="Times New Roman"/>
          <w:sz w:val="24"/>
          <w:szCs w:val="24"/>
        </w:rPr>
        <w:t xml:space="preserve">  </w:t>
      </w:r>
      <w:r w:rsidR="00EF74FA" w:rsidRPr="00946910">
        <w:rPr>
          <w:rFonts w:ascii="Book Antiqua" w:hAnsi="Book Antiqua" w:cs="Times New Roman"/>
          <w:sz w:val="24"/>
          <w:szCs w:val="24"/>
        </w:rPr>
        <w:t>In</w:t>
      </w:r>
      <w:r w:rsidR="00B207D8" w:rsidRPr="00946910">
        <w:rPr>
          <w:rFonts w:ascii="Book Antiqua" w:hAnsi="Book Antiqua" w:cs="Times New Roman"/>
          <w:sz w:val="24"/>
          <w:szCs w:val="24"/>
        </w:rPr>
        <w:t xml:space="preserve"> previous</w:t>
      </w:r>
      <w:r w:rsidR="00486947" w:rsidRPr="00946910">
        <w:rPr>
          <w:rFonts w:ascii="Book Antiqua" w:hAnsi="Book Antiqua" w:cs="Times New Roman"/>
          <w:sz w:val="24"/>
          <w:szCs w:val="24"/>
        </w:rPr>
        <w:t xml:space="preserve"> studies on</w:t>
      </w:r>
      <w:r w:rsidR="00B207D8" w:rsidRPr="00946910">
        <w:rPr>
          <w:rFonts w:ascii="Book Antiqua" w:hAnsi="Book Antiqua" w:cs="Times New Roman"/>
          <w:sz w:val="24"/>
          <w:szCs w:val="24"/>
        </w:rPr>
        <w:t xml:space="preserve"> </w:t>
      </w:r>
      <w:proofErr w:type="spellStart"/>
      <w:r w:rsidR="00B207D8" w:rsidRPr="00946910">
        <w:rPr>
          <w:rFonts w:ascii="Book Antiqua" w:hAnsi="Book Antiqua" w:cs="Times New Roman"/>
          <w:sz w:val="24"/>
          <w:szCs w:val="24"/>
        </w:rPr>
        <w:t>HCC</w:t>
      </w:r>
      <w:proofErr w:type="spellEnd"/>
      <w:r w:rsidR="00EF74FA" w:rsidRPr="00946910">
        <w:rPr>
          <w:rFonts w:ascii="Book Antiqua" w:hAnsi="Book Antiqua" w:cs="Times New Roman"/>
          <w:sz w:val="24"/>
          <w:szCs w:val="24"/>
        </w:rPr>
        <w:t xml:space="preserve"> patients who underwent curative surgical resection (Table 2), </w:t>
      </w:r>
      <w:proofErr w:type="spellStart"/>
      <w:r w:rsidR="00EF74FA" w:rsidRPr="00946910">
        <w:rPr>
          <w:rFonts w:ascii="Book Antiqua" w:hAnsi="Book Antiqua" w:cs="Times New Roman"/>
          <w:sz w:val="24"/>
          <w:szCs w:val="24"/>
        </w:rPr>
        <w:t>FDG</w:t>
      </w:r>
      <w:proofErr w:type="spellEnd"/>
      <w:r w:rsidR="00EF74FA" w:rsidRPr="00946910">
        <w:rPr>
          <w:rFonts w:ascii="Book Antiqua" w:hAnsi="Book Antiqua" w:cs="Times New Roman"/>
          <w:sz w:val="24"/>
          <w:szCs w:val="24"/>
        </w:rPr>
        <w:t xml:space="preserve"> uptake of </w:t>
      </w:r>
      <w:proofErr w:type="spellStart"/>
      <w:r w:rsidR="00EF74FA" w:rsidRPr="00946910">
        <w:rPr>
          <w:rFonts w:ascii="Book Antiqua" w:hAnsi="Book Antiqua" w:cs="Times New Roman"/>
          <w:sz w:val="24"/>
          <w:szCs w:val="24"/>
        </w:rPr>
        <w:t>HCC</w:t>
      </w:r>
      <w:proofErr w:type="spellEnd"/>
      <w:r w:rsidR="00EF74FA" w:rsidRPr="00946910">
        <w:rPr>
          <w:rFonts w:ascii="Book Antiqua" w:hAnsi="Book Antiqua" w:cs="Times New Roman"/>
          <w:sz w:val="24"/>
          <w:szCs w:val="24"/>
        </w:rPr>
        <w:t xml:space="preserve"> showed significant association with tumor recurrence, </w:t>
      </w:r>
      <w:r w:rsidR="00EF74FA" w:rsidRPr="00946910">
        <w:rPr>
          <w:rFonts w:ascii="Book Antiqua" w:hAnsi="Book Antiqua" w:cs="Times New Roman"/>
          <w:sz w:val="24"/>
          <w:szCs w:val="24"/>
        </w:rPr>
        <w:lastRenderedPageBreak/>
        <w:t>especially early recurrence after surgery, and overall survival</w:t>
      </w:r>
      <w:r w:rsidR="00ED6667" w:rsidRPr="00946910">
        <w:rPr>
          <w:rFonts w:ascii="Book Antiqua" w:hAnsi="Book Antiqua" w:cs="Times New Roman"/>
          <w:sz w:val="24"/>
          <w:szCs w:val="24"/>
        </w:rPr>
        <w:t xml:space="preserve">, demonstrating worse survival in patients with high </w:t>
      </w:r>
      <w:proofErr w:type="spellStart"/>
      <w:r w:rsidR="00ED6667" w:rsidRPr="00946910">
        <w:rPr>
          <w:rFonts w:ascii="Book Antiqua" w:hAnsi="Book Antiqua" w:cs="Times New Roman"/>
          <w:sz w:val="24"/>
          <w:szCs w:val="24"/>
        </w:rPr>
        <w:t>FDG</w:t>
      </w:r>
      <w:proofErr w:type="spellEnd"/>
      <w:r w:rsidR="00ED6667" w:rsidRPr="00946910">
        <w:rPr>
          <w:rFonts w:ascii="Book Antiqua" w:hAnsi="Book Antiqua" w:cs="Times New Roman"/>
          <w:sz w:val="24"/>
          <w:szCs w:val="24"/>
        </w:rPr>
        <w:t xml:space="preserve"> </w:t>
      </w:r>
      <w:proofErr w:type="gramStart"/>
      <w:r w:rsidR="00ED6667" w:rsidRPr="00946910">
        <w:rPr>
          <w:rFonts w:ascii="Book Antiqua" w:hAnsi="Book Antiqua" w:cs="Times New Roman"/>
          <w:sz w:val="24"/>
          <w:szCs w:val="24"/>
        </w:rPr>
        <w:t>uptake</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41-46]</w:t>
      </w:r>
      <w:r w:rsidR="00EF74FA" w:rsidRPr="00946910">
        <w:rPr>
          <w:rFonts w:ascii="Book Antiqua" w:hAnsi="Book Antiqua" w:cs="Times New Roman"/>
          <w:sz w:val="24"/>
          <w:szCs w:val="24"/>
        </w:rPr>
        <w:t>. However, several studies</w:t>
      </w:r>
      <w:r w:rsidR="00486947" w:rsidRPr="00946910">
        <w:rPr>
          <w:rFonts w:ascii="Book Antiqua" w:hAnsi="Book Antiqua" w:cs="Times New Roman"/>
          <w:sz w:val="24"/>
          <w:szCs w:val="24"/>
        </w:rPr>
        <w:t xml:space="preserve"> have</w:t>
      </w:r>
      <w:r w:rsidR="00EF74FA" w:rsidRPr="00946910">
        <w:rPr>
          <w:rFonts w:ascii="Book Antiqua" w:hAnsi="Book Antiqua" w:cs="Times New Roman"/>
          <w:sz w:val="24"/>
          <w:szCs w:val="24"/>
        </w:rPr>
        <w:t xml:space="preserve"> failed to show the relationship between </w:t>
      </w:r>
      <w:proofErr w:type="spellStart"/>
      <w:r w:rsidR="00EF74FA" w:rsidRPr="00946910">
        <w:rPr>
          <w:rFonts w:ascii="Book Antiqua" w:hAnsi="Book Antiqua" w:cs="Times New Roman"/>
          <w:sz w:val="24"/>
          <w:szCs w:val="24"/>
        </w:rPr>
        <w:t>FDG</w:t>
      </w:r>
      <w:proofErr w:type="spellEnd"/>
      <w:r w:rsidR="00EF74FA" w:rsidRPr="00946910">
        <w:rPr>
          <w:rFonts w:ascii="Book Antiqua" w:hAnsi="Book Antiqua" w:cs="Times New Roman"/>
          <w:sz w:val="24"/>
          <w:szCs w:val="24"/>
        </w:rPr>
        <w:t xml:space="preserve"> PET findings and clinical outcomes on multivariate </w:t>
      </w:r>
      <w:proofErr w:type="gramStart"/>
      <w:r w:rsidR="00EF74FA" w:rsidRPr="00946910">
        <w:rPr>
          <w:rFonts w:ascii="Book Antiqua" w:hAnsi="Book Antiqua" w:cs="Times New Roman"/>
          <w:sz w:val="24"/>
          <w:szCs w:val="24"/>
        </w:rPr>
        <w:t>analysis</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47-49]</w:t>
      </w:r>
      <w:r w:rsidR="00EF74FA" w:rsidRPr="00946910">
        <w:rPr>
          <w:rFonts w:ascii="Book Antiqua" w:hAnsi="Book Antiqua" w:cs="Times New Roman"/>
          <w:sz w:val="24"/>
          <w:szCs w:val="24"/>
        </w:rPr>
        <w:t xml:space="preserve">. </w:t>
      </w:r>
      <w:r w:rsidR="009B3586" w:rsidRPr="00946910">
        <w:rPr>
          <w:rFonts w:ascii="Book Antiqua" w:hAnsi="Book Antiqua" w:cs="Times New Roman"/>
          <w:sz w:val="24"/>
          <w:szCs w:val="24"/>
        </w:rPr>
        <w:t>A recent study by Kim</w:t>
      </w:r>
      <w:r w:rsidR="00E6205E" w:rsidRPr="00946910">
        <w:rPr>
          <w:rFonts w:ascii="Book Antiqua" w:hAnsi="Book Antiqua" w:cs="Times New Roman"/>
          <w:sz w:val="24"/>
          <w:szCs w:val="24"/>
        </w:rPr>
        <w:t xml:space="preserve"> </w:t>
      </w:r>
      <w:r w:rsidR="00E6205E" w:rsidRPr="00946910">
        <w:rPr>
          <w:rFonts w:ascii="Book Antiqua" w:hAnsi="Book Antiqua" w:cs="Times New Roman"/>
          <w:i/>
          <w:sz w:val="24"/>
          <w:szCs w:val="24"/>
        </w:rPr>
        <w:t xml:space="preserve">et </w:t>
      </w:r>
      <w:proofErr w:type="gramStart"/>
      <w:r w:rsidR="00E6205E" w:rsidRPr="00946910">
        <w:rPr>
          <w:rFonts w:ascii="Book Antiqua" w:hAnsi="Book Antiqua" w:cs="Times New Roman"/>
          <w:i/>
          <w:sz w:val="24"/>
          <w:szCs w:val="24"/>
        </w:rPr>
        <w:t>al</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49]</w:t>
      </w:r>
      <w:r w:rsidR="00E6205E" w:rsidRPr="00946910">
        <w:rPr>
          <w:rFonts w:ascii="Book Antiqua" w:hAnsi="Book Antiqua" w:cs="Times New Roman"/>
          <w:sz w:val="24"/>
          <w:szCs w:val="24"/>
        </w:rPr>
        <w:t xml:space="preserve"> </w:t>
      </w:r>
      <w:r w:rsidR="00486947" w:rsidRPr="00946910">
        <w:rPr>
          <w:rFonts w:ascii="Book Antiqua" w:hAnsi="Book Antiqua" w:cs="Times New Roman"/>
          <w:sz w:val="24"/>
          <w:szCs w:val="24"/>
        </w:rPr>
        <w:t xml:space="preserve">has </w:t>
      </w:r>
      <w:r w:rsidR="00E6205E" w:rsidRPr="00946910">
        <w:rPr>
          <w:rFonts w:ascii="Book Antiqua" w:hAnsi="Book Antiqua" w:cs="Times New Roman"/>
          <w:sz w:val="24"/>
          <w:szCs w:val="24"/>
        </w:rPr>
        <w:t>retrospectively enrolled 226 p</w:t>
      </w:r>
      <w:r w:rsidR="00A52CEB" w:rsidRPr="00946910">
        <w:rPr>
          <w:rFonts w:ascii="Book Antiqua" w:hAnsi="Book Antiqua" w:cs="Times New Roman"/>
          <w:sz w:val="24"/>
          <w:szCs w:val="24"/>
        </w:rPr>
        <w:t xml:space="preserve">atients with </w:t>
      </w:r>
      <w:proofErr w:type="spellStart"/>
      <w:r w:rsidR="00A52CEB" w:rsidRPr="00946910">
        <w:rPr>
          <w:rFonts w:ascii="Book Antiqua" w:hAnsi="Book Antiqua" w:cs="Times New Roman"/>
          <w:sz w:val="24"/>
          <w:szCs w:val="24"/>
        </w:rPr>
        <w:t>HBV</w:t>
      </w:r>
      <w:proofErr w:type="spellEnd"/>
      <w:r w:rsidR="00E6205E" w:rsidRPr="00946910">
        <w:rPr>
          <w:rFonts w:ascii="Book Antiqua" w:hAnsi="Book Antiqua" w:cs="Times New Roman"/>
          <w:sz w:val="24"/>
          <w:szCs w:val="24"/>
        </w:rPr>
        <w:t xml:space="preserve">-related </w:t>
      </w:r>
      <w:proofErr w:type="spellStart"/>
      <w:r w:rsidR="00E6205E" w:rsidRPr="00946910">
        <w:rPr>
          <w:rFonts w:ascii="Book Antiqua" w:hAnsi="Book Antiqua" w:cs="Times New Roman"/>
          <w:sz w:val="24"/>
          <w:szCs w:val="24"/>
        </w:rPr>
        <w:t>HCC</w:t>
      </w:r>
      <w:proofErr w:type="spellEnd"/>
      <w:r w:rsidR="00E6205E" w:rsidRPr="00946910">
        <w:rPr>
          <w:rFonts w:ascii="Book Antiqua" w:hAnsi="Book Antiqua" w:cs="Times New Roman"/>
          <w:sz w:val="24"/>
          <w:szCs w:val="24"/>
        </w:rPr>
        <w:t xml:space="preserve"> and evaluated the prognostic value of </w:t>
      </w:r>
      <w:proofErr w:type="spellStart"/>
      <w:r w:rsidR="00E6205E" w:rsidRPr="00946910">
        <w:rPr>
          <w:rFonts w:ascii="Book Antiqua" w:hAnsi="Book Antiqua" w:cs="Times New Roman"/>
          <w:sz w:val="24"/>
          <w:szCs w:val="24"/>
        </w:rPr>
        <w:t>FDG</w:t>
      </w:r>
      <w:proofErr w:type="spellEnd"/>
      <w:r w:rsidR="00E6205E" w:rsidRPr="00946910">
        <w:rPr>
          <w:rFonts w:ascii="Book Antiqua" w:hAnsi="Book Antiqua" w:cs="Times New Roman"/>
          <w:sz w:val="24"/>
          <w:szCs w:val="24"/>
        </w:rPr>
        <w:t xml:space="preserve"> PET findings. </w:t>
      </w:r>
      <w:r w:rsidR="00486947" w:rsidRPr="00946910">
        <w:rPr>
          <w:rFonts w:ascii="Book Antiqua" w:hAnsi="Book Antiqua" w:cs="Times New Roman"/>
          <w:sz w:val="24"/>
          <w:szCs w:val="24"/>
        </w:rPr>
        <w:t>Results of that</w:t>
      </w:r>
      <w:r w:rsidR="00AE01DF" w:rsidRPr="00946910">
        <w:rPr>
          <w:rFonts w:ascii="Book Antiqua" w:hAnsi="Book Antiqua" w:cs="Times New Roman"/>
          <w:sz w:val="24"/>
          <w:szCs w:val="24"/>
        </w:rPr>
        <w:t xml:space="preserve"> study revealed that, although positive </w:t>
      </w:r>
      <w:proofErr w:type="spellStart"/>
      <w:r w:rsidR="00AE01DF" w:rsidRPr="00946910">
        <w:rPr>
          <w:rFonts w:ascii="Book Antiqua" w:hAnsi="Book Antiqua" w:cs="Times New Roman"/>
          <w:sz w:val="24"/>
          <w:szCs w:val="24"/>
        </w:rPr>
        <w:t>FDG</w:t>
      </w:r>
      <w:proofErr w:type="spellEnd"/>
      <w:r w:rsidR="00AE01DF" w:rsidRPr="00946910">
        <w:rPr>
          <w:rFonts w:ascii="Book Antiqua" w:hAnsi="Book Antiqua" w:cs="Times New Roman"/>
          <w:sz w:val="24"/>
          <w:szCs w:val="24"/>
        </w:rPr>
        <w:t xml:space="preserve"> uptake of </w:t>
      </w:r>
      <w:proofErr w:type="spellStart"/>
      <w:r w:rsidR="00AE01DF" w:rsidRPr="00946910">
        <w:rPr>
          <w:rFonts w:ascii="Book Antiqua" w:hAnsi="Book Antiqua" w:cs="Times New Roman"/>
          <w:sz w:val="24"/>
          <w:szCs w:val="24"/>
        </w:rPr>
        <w:t>HCCs</w:t>
      </w:r>
      <w:proofErr w:type="spellEnd"/>
      <w:r w:rsidR="00AE01DF" w:rsidRPr="00946910">
        <w:rPr>
          <w:rFonts w:ascii="Book Antiqua" w:hAnsi="Book Antiqua" w:cs="Times New Roman"/>
          <w:sz w:val="24"/>
          <w:szCs w:val="24"/>
        </w:rPr>
        <w:t xml:space="preserve"> was significantly associated with overall survival, there </w:t>
      </w:r>
      <w:r w:rsidR="00486947" w:rsidRPr="00946910">
        <w:rPr>
          <w:rFonts w:ascii="Book Antiqua" w:hAnsi="Book Antiqua" w:cs="Times New Roman"/>
          <w:sz w:val="24"/>
          <w:szCs w:val="24"/>
        </w:rPr>
        <w:t>was no significant difference in</w:t>
      </w:r>
      <w:r w:rsidR="00AE01DF" w:rsidRPr="00946910">
        <w:rPr>
          <w:rFonts w:ascii="Book Antiqua" w:hAnsi="Book Antiqua" w:cs="Times New Roman"/>
          <w:sz w:val="24"/>
          <w:szCs w:val="24"/>
        </w:rPr>
        <w:t xml:space="preserve"> disease</w:t>
      </w:r>
      <w:r w:rsidR="00486947" w:rsidRPr="00946910">
        <w:rPr>
          <w:rFonts w:ascii="Book Antiqua" w:hAnsi="Book Antiqua" w:cs="Times New Roman"/>
          <w:sz w:val="24"/>
          <w:szCs w:val="24"/>
        </w:rPr>
        <w:t xml:space="preserve">-free survival according to </w:t>
      </w:r>
      <w:r w:rsidR="00AE01DF" w:rsidRPr="00946910">
        <w:rPr>
          <w:rFonts w:ascii="Book Antiqua" w:hAnsi="Book Antiqua" w:cs="Times New Roman"/>
          <w:sz w:val="24"/>
          <w:szCs w:val="24"/>
        </w:rPr>
        <w:t xml:space="preserve">findings of </w:t>
      </w:r>
      <w:proofErr w:type="spellStart"/>
      <w:r w:rsidR="00AE01DF" w:rsidRPr="00946910">
        <w:rPr>
          <w:rFonts w:ascii="Book Antiqua" w:hAnsi="Book Antiqua" w:cs="Times New Roman"/>
          <w:sz w:val="24"/>
          <w:szCs w:val="24"/>
        </w:rPr>
        <w:t>FDG</w:t>
      </w:r>
      <w:proofErr w:type="spellEnd"/>
      <w:r w:rsidR="00AE01DF" w:rsidRPr="00946910">
        <w:rPr>
          <w:rFonts w:ascii="Book Antiqua" w:hAnsi="Book Antiqua" w:cs="Times New Roman"/>
          <w:sz w:val="24"/>
          <w:szCs w:val="24"/>
        </w:rPr>
        <w:t xml:space="preserve"> PET, </w:t>
      </w:r>
      <w:r w:rsidR="00486947" w:rsidRPr="00946910">
        <w:rPr>
          <w:rFonts w:ascii="Book Antiqua" w:hAnsi="Book Antiqua" w:cs="Times New Roman"/>
          <w:sz w:val="24"/>
          <w:szCs w:val="24"/>
        </w:rPr>
        <w:t>suggesting that</w:t>
      </w:r>
      <w:r w:rsidR="00DC2C71" w:rsidRPr="00946910">
        <w:rPr>
          <w:rFonts w:ascii="Book Antiqua" w:hAnsi="Book Antiqua" w:cs="Times New Roman"/>
          <w:sz w:val="24"/>
          <w:szCs w:val="24"/>
        </w:rPr>
        <w:t xml:space="preserve"> </w:t>
      </w:r>
      <w:proofErr w:type="spellStart"/>
      <w:r w:rsidR="00DC2C71" w:rsidRPr="00946910">
        <w:rPr>
          <w:rFonts w:ascii="Book Antiqua" w:hAnsi="Book Antiqua" w:cs="Times New Roman"/>
          <w:sz w:val="24"/>
          <w:szCs w:val="24"/>
        </w:rPr>
        <w:t>FDG</w:t>
      </w:r>
      <w:proofErr w:type="spellEnd"/>
      <w:r w:rsidR="00DC2C71" w:rsidRPr="00946910">
        <w:rPr>
          <w:rFonts w:ascii="Book Antiqua" w:hAnsi="Book Antiqua" w:cs="Times New Roman"/>
          <w:sz w:val="24"/>
          <w:szCs w:val="24"/>
        </w:rPr>
        <w:t xml:space="preserve"> PET could not predict the exact prognosis in patients with </w:t>
      </w:r>
      <w:proofErr w:type="spellStart"/>
      <w:r w:rsidR="00DC2C71" w:rsidRPr="00946910">
        <w:rPr>
          <w:rFonts w:ascii="Book Antiqua" w:hAnsi="Book Antiqua" w:cs="Times New Roman"/>
          <w:sz w:val="24"/>
          <w:szCs w:val="24"/>
        </w:rPr>
        <w:t>HBV</w:t>
      </w:r>
      <w:proofErr w:type="spellEnd"/>
      <w:r w:rsidR="00DC2C71" w:rsidRPr="00946910">
        <w:rPr>
          <w:rFonts w:ascii="Book Antiqua" w:hAnsi="Book Antiqua" w:cs="Times New Roman"/>
          <w:sz w:val="24"/>
          <w:szCs w:val="24"/>
        </w:rPr>
        <w:t xml:space="preserve">-related </w:t>
      </w:r>
      <w:proofErr w:type="spellStart"/>
      <w:r w:rsidR="00DC2C71" w:rsidRPr="00946910">
        <w:rPr>
          <w:rFonts w:ascii="Book Antiqua" w:hAnsi="Book Antiqua" w:cs="Times New Roman"/>
          <w:sz w:val="24"/>
          <w:szCs w:val="24"/>
        </w:rPr>
        <w:t>HCC</w:t>
      </w:r>
      <w:proofErr w:type="spellEnd"/>
      <w:r w:rsidR="00486947" w:rsidRPr="00946910">
        <w:rPr>
          <w:rFonts w:ascii="Book Antiqua" w:hAnsi="Book Antiqua" w:cs="Times New Roman"/>
          <w:sz w:val="24"/>
          <w:szCs w:val="24"/>
        </w:rPr>
        <w:t xml:space="preserve">, because recurrence of </w:t>
      </w:r>
      <w:proofErr w:type="spellStart"/>
      <w:r w:rsidR="00486947" w:rsidRPr="00946910">
        <w:rPr>
          <w:rFonts w:ascii="Book Antiqua" w:hAnsi="Book Antiqua" w:cs="Times New Roman"/>
          <w:sz w:val="24"/>
          <w:szCs w:val="24"/>
        </w:rPr>
        <w:t>HBV</w:t>
      </w:r>
      <w:proofErr w:type="spellEnd"/>
      <w:r w:rsidR="00486947" w:rsidRPr="00946910">
        <w:rPr>
          <w:rFonts w:ascii="Book Antiqua" w:hAnsi="Book Antiqua" w:cs="Times New Roman"/>
          <w:sz w:val="24"/>
          <w:szCs w:val="24"/>
        </w:rPr>
        <w:t xml:space="preserve">-related </w:t>
      </w:r>
      <w:proofErr w:type="spellStart"/>
      <w:r w:rsidR="00486947" w:rsidRPr="00946910">
        <w:rPr>
          <w:rFonts w:ascii="Book Antiqua" w:hAnsi="Book Antiqua" w:cs="Times New Roman"/>
          <w:sz w:val="24"/>
          <w:szCs w:val="24"/>
        </w:rPr>
        <w:t>HCC</w:t>
      </w:r>
      <w:proofErr w:type="spellEnd"/>
      <w:r w:rsidR="00486947" w:rsidRPr="00946910">
        <w:rPr>
          <w:rFonts w:ascii="Book Antiqua" w:hAnsi="Book Antiqua" w:cs="Times New Roman"/>
          <w:sz w:val="24"/>
          <w:szCs w:val="24"/>
        </w:rPr>
        <w:t xml:space="preserve"> also included intrahepatic metastasis or </w:t>
      </w:r>
      <w:r w:rsidR="00486947" w:rsidRPr="00946910">
        <w:rPr>
          <w:rFonts w:ascii="Book Antiqua" w:hAnsi="Book Antiqua" w:cs="Times New Roman"/>
          <w:i/>
          <w:sz w:val="24"/>
          <w:szCs w:val="24"/>
        </w:rPr>
        <w:t>de novo</w:t>
      </w:r>
      <w:r w:rsidR="00486947" w:rsidRPr="00946910">
        <w:rPr>
          <w:rFonts w:ascii="Book Antiqua" w:hAnsi="Book Antiqua" w:cs="Times New Roman"/>
          <w:sz w:val="24"/>
          <w:szCs w:val="24"/>
        </w:rPr>
        <w:t xml:space="preserve"> recurrence</w:t>
      </w:r>
      <w:r w:rsidR="00DC2C71" w:rsidRPr="00946910">
        <w:rPr>
          <w:rFonts w:ascii="Book Antiqua" w:hAnsi="Book Antiqua" w:cs="Times New Roman"/>
          <w:sz w:val="24"/>
          <w:szCs w:val="24"/>
        </w:rPr>
        <w:t xml:space="preserve">. </w:t>
      </w:r>
      <w:r w:rsidR="009541C6" w:rsidRPr="00946910">
        <w:rPr>
          <w:rFonts w:ascii="Book Antiqua" w:hAnsi="Book Antiqua" w:cs="Times New Roman"/>
          <w:sz w:val="24"/>
          <w:szCs w:val="24"/>
        </w:rPr>
        <w:t>A retrospective multicenter study including</w:t>
      </w:r>
      <w:r w:rsidR="005A61B4" w:rsidRPr="00946910">
        <w:rPr>
          <w:rFonts w:ascii="Book Antiqua" w:hAnsi="Book Antiqua" w:cs="Times New Roman"/>
          <w:sz w:val="24"/>
          <w:szCs w:val="24"/>
        </w:rPr>
        <w:t xml:space="preserve"> 526 patients from</w:t>
      </w:r>
      <w:r w:rsidR="009541C6" w:rsidRPr="00946910">
        <w:rPr>
          <w:rFonts w:ascii="Book Antiqua" w:hAnsi="Book Antiqua" w:cs="Times New Roman"/>
          <w:sz w:val="24"/>
          <w:szCs w:val="24"/>
        </w:rPr>
        <w:t xml:space="preserve"> nine Korean institutions</w:t>
      </w:r>
      <w:r w:rsidR="00486947" w:rsidRPr="00946910">
        <w:rPr>
          <w:rFonts w:ascii="Book Antiqua" w:hAnsi="Book Antiqua" w:cs="Times New Roman"/>
          <w:sz w:val="24"/>
          <w:szCs w:val="24"/>
        </w:rPr>
        <w:t xml:space="preserve"> has</w:t>
      </w:r>
      <w:r w:rsidR="009541C6" w:rsidRPr="00946910">
        <w:rPr>
          <w:rFonts w:ascii="Book Antiqua" w:hAnsi="Book Antiqua" w:cs="Times New Roman"/>
          <w:sz w:val="24"/>
          <w:szCs w:val="24"/>
        </w:rPr>
        <w:t xml:space="preserve"> made</w:t>
      </w:r>
      <w:r w:rsidR="00486947" w:rsidRPr="00946910">
        <w:rPr>
          <w:rFonts w:ascii="Book Antiqua" w:hAnsi="Book Antiqua" w:cs="Times New Roman"/>
          <w:sz w:val="24"/>
          <w:szCs w:val="24"/>
        </w:rPr>
        <w:t xml:space="preserve"> a</w:t>
      </w:r>
      <w:r w:rsidR="009541C6" w:rsidRPr="00946910">
        <w:rPr>
          <w:rFonts w:ascii="Book Antiqua" w:hAnsi="Book Antiqua" w:cs="Times New Roman"/>
          <w:sz w:val="24"/>
          <w:szCs w:val="24"/>
        </w:rPr>
        <w:t xml:space="preserve"> </w:t>
      </w:r>
      <w:r w:rsidR="00486947" w:rsidRPr="00946910">
        <w:rPr>
          <w:rFonts w:ascii="Book Antiqua" w:hAnsi="Book Antiqua" w:cs="Times New Roman"/>
          <w:sz w:val="24"/>
          <w:szCs w:val="24"/>
        </w:rPr>
        <w:t>prognostic prediction model by</w:t>
      </w:r>
      <w:r w:rsidR="009541C6" w:rsidRPr="00946910">
        <w:rPr>
          <w:rFonts w:ascii="Book Antiqua" w:hAnsi="Book Antiqua" w:cs="Times New Roman"/>
          <w:sz w:val="24"/>
          <w:szCs w:val="24"/>
        </w:rPr>
        <w:t xml:space="preserve"> </w:t>
      </w:r>
      <w:r w:rsidR="00E011E3" w:rsidRPr="00946910">
        <w:rPr>
          <w:rFonts w:ascii="Book Antiqua" w:hAnsi="Book Antiqua" w:cs="Times New Roman"/>
          <w:sz w:val="24"/>
          <w:szCs w:val="24"/>
        </w:rPr>
        <w:t xml:space="preserve">combining </w:t>
      </w:r>
      <w:r w:rsidR="009541C6" w:rsidRPr="00946910">
        <w:rPr>
          <w:rFonts w:ascii="Book Antiqua" w:hAnsi="Book Antiqua" w:cs="Times New Roman"/>
          <w:sz w:val="24"/>
          <w:szCs w:val="24"/>
        </w:rPr>
        <w:t>alpha-fetoprotein</w:t>
      </w:r>
      <w:r w:rsidR="00CC3A85" w:rsidRPr="00946910">
        <w:rPr>
          <w:rFonts w:ascii="Book Antiqua" w:hAnsi="Book Antiqua" w:cs="Times New Roman"/>
          <w:sz w:val="24"/>
          <w:szCs w:val="24"/>
        </w:rPr>
        <w:t xml:space="preserve"> (</w:t>
      </w:r>
      <w:proofErr w:type="spellStart"/>
      <w:r w:rsidR="00CC3A85" w:rsidRPr="00946910">
        <w:rPr>
          <w:rFonts w:ascii="Book Antiqua" w:hAnsi="Book Antiqua" w:cs="Times New Roman"/>
          <w:sz w:val="24"/>
          <w:szCs w:val="24"/>
        </w:rPr>
        <w:t>AFP</w:t>
      </w:r>
      <w:proofErr w:type="spellEnd"/>
      <w:r w:rsidR="00CC3A85" w:rsidRPr="00946910">
        <w:rPr>
          <w:rFonts w:ascii="Book Antiqua" w:hAnsi="Book Antiqua" w:cs="Times New Roman"/>
          <w:sz w:val="24"/>
          <w:szCs w:val="24"/>
        </w:rPr>
        <w:t>)</w:t>
      </w:r>
      <w:r w:rsidR="009541C6" w:rsidRPr="00946910">
        <w:rPr>
          <w:rFonts w:ascii="Book Antiqua" w:hAnsi="Book Antiqua" w:cs="Times New Roman"/>
          <w:sz w:val="24"/>
          <w:szCs w:val="24"/>
        </w:rPr>
        <w:t>-des-gamma-</w:t>
      </w:r>
      <w:proofErr w:type="spellStart"/>
      <w:r w:rsidR="009541C6" w:rsidRPr="00946910">
        <w:rPr>
          <w:rFonts w:ascii="Book Antiqua" w:hAnsi="Book Antiqua" w:cs="Times New Roman"/>
          <w:sz w:val="24"/>
          <w:szCs w:val="24"/>
        </w:rPr>
        <w:t>carboxy</w:t>
      </w:r>
      <w:proofErr w:type="spellEnd"/>
      <w:r w:rsidR="009541C6" w:rsidRPr="00946910">
        <w:rPr>
          <w:rFonts w:ascii="Book Antiqua" w:hAnsi="Book Antiqua" w:cs="Times New Roman"/>
          <w:sz w:val="24"/>
          <w:szCs w:val="24"/>
        </w:rPr>
        <w:t xml:space="preserve"> </w:t>
      </w:r>
      <w:proofErr w:type="spellStart"/>
      <w:r w:rsidR="009541C6" w:rsidRPr="00946910">
        <w:rPr>
          <w:rFonts w:ascii="Book Antiqua" w:hAnsi="Book Antiqua" w:cs="Times New Roman"/>
          <w:sz w:val="24"/>
          <w:szCs w:val="24"/>
        </w:rPr>
        <w:t>prothrombin</w:t>
      </w:r>
      <w:proofErr w:type="spellEnd"/>
      <w:r w:rsidR="009541C6" w:rsidRPr="00946910">
        <w:rPr>
          <w:rFonts w:ascii="Book Antiqua" w:hAnsi="Book Antiqua" w:cs="Times New Roman"/>
          <w:sz w:val="24"/>
          <w:szCs w:val="24"/>
        </w:rPr>
        <w:t>-tumor volume (</w:t>
      </w:r>
      <w:proofErr w:type="spellStart"/>
      <w:r w:rsidR="00486947" w:rsidRPr="00946910">
        <w:rPr>
          <w:rFonts w:ascii="Book Antiqua" w:hAnsi="Book Antiqua" w:cs="Times New Roman"/>
          <w:sz w:val="24"/>
          <w:szCs w:val="24"/>
        </w:rPr>
        <w:t>ADV</w:t>
      </w:r>
      <w:proofErr w:type="spellEnd"/>
      <w:r w:rsidR="00486947" w:rsidRPr="00946910">
        <w:rPr>
          <w:rFonts w:ascii="Book Antiqua" w:hAnsi="Book Antiqua" w:cs="Times New Roman"/>
          <w:sz w:val="24"/>
          <w:szCs w:val="24"/>
        </w:rPr>
        <w:t xml:space="preserve">) score and </w:t>
      </w:r>
      <w:proofErr w:type="spellStart"/>
      <w:r w:rsidR="00486947" w:rsidRPr="00946910">
        <w:rPr>
          <w:rFonts w:ascii="Book Antiqua" w:hAnsi="Book Antiqua" w:cs="Times New Roman"/>
          <w:sz w:val="24"/>
          <w:szCs w:val="24"/>
        </w:rPr>
        <w:t>FDG</w:t>
      </w:r>
      <w:proofErr w:type="spellEnd"/>
      <w:r w:rsidR="00486947" w:rsidRPr="00946910">
        <w:rPr>
          <w:rFonts w:ascii="Book Antiqua" w:hAnsi="Book Antiqua" w:cs="Times New Roman"/>
          <w:sz w:val="24"/>
          <w:szCs w:val="24"/>
        </w:rPr>
        <w:t xml:space="preserve"> PET findings</w:t>
      </w:r>
      <w:r w:rsidR="009541C6" w:rsidRPr="00946910">
        <w:rPr>
          <w:rFonts w:ascii="Book Antiqua" w:hAnsi="Book Antiqua" w:cs="Times New Roman"/>
          <w:sz w:val="24"/>
          <w:szCs w:val="24"/>
        </w:rPr>
        <w:t xml:space="preserve"> </w:t>
      </w:r>
      <w:r w:rsidR="00486947" w:rsidRPr="00946910">
        <w:rPr>
          <w:rFonts w:ascii="Book Antiqua" w:hAnsi="Book Antiqua" w:cs="Times New Roman"/>
          <w:sz w:val="24"/>
          <w:szCs w:val="24"/>
        </w:rPr>
        <w:t>that are</w:t>
      </w:r>
      <w:r w:rsidR="009541C6" w:rsidRPr="00946910">
        <w:rPr>
          <w:rFonts w:ascii="Book Antiqua" w:hAnsi="Book Antiqua" w:cs="Times New Roman"/>
          <w:sz w:val="24"/>
          <w:szCs w:val="24"/>
        </w:rPr>
        <w:t xml:space="preserve"> all available on</w:t>
      </w:r>
      <w:r w:rsidR="00A01C6A" w:rsidRPr="00946910">
        <w:rPr>
          <w:rFonts w:ascii="Book Antiqua" w:hAnsi="Book Antiqua" w:cs="Times New Roman"/>
          <w:sz w:val="24"/>
          <w:szCs w:val="24"/>
        </w:rPr>
        <w:t xml:space="preserve"> staging</w:t>
      </w:r>
      <w:r w:rsidR="009541C6" w:rsidRPr="00946910">
        <w:rPr>
          <w:rFonts w:ascii="Book Antiqua" w:hAnsi="Book Antiqua" w:cs="Times New Roman"/>
          <w:sz w:val="24"/>
          <w:szCs w:val="24"/>
        </w:rPr>
        <w:t xml:space="preserve"> work-up before surgical resection</w:t>
      </w:r>
      <w:r w:rsidR="007F213C" w:rsidRPr="00946910">
        <w:rPr>
          <w:rFonts w:ascii="Book Antiqua" w:hAnsi="Book Antiqua" w:cs="Times New Roman"/>
          <w:sz w:val="24"/>
          <w:szCs w:val="24"/>
          <w:vertAlign w:val="superscript"/>
        </w:rPr>
        <w:t>[50]</w:t>
      </w:r>
      <w:r w:rsidR="009541C6" w:rsidRPr="00946910">
        <w:rPr>
          <w:rFonts w:ascii="Book Antiqua" w:hAnsi="Book Antiqua" w:cs="Times New Roman"/>
          <w:sz w:val="24"/>
          <w:szCs w:val="24"/>
        </w:rPr>
        <w:t xml:space="preserve">. </w:t>
      </w:r>
      <w:r w:rsidR="00470864" w:rsidRPr="00946910">
        <w:rPr>
          <w:rFonts w:ascii="Book Antiqua" w:hAnsi="Book Antiqua" w:cs="Times New Roman"/>
          <w:sz w:val="24"/>
          <w:szCs w:val="24"/>
        </w:rPr>
        <w:t xml:space="preserve">The prognostic prediction model exhibited significant differences in tumor recurrence rates and overall </w:t>
      </w:r>
      <w:r w:rsidR="00486947" w:rsidRPr="00946910">
        <w:rPr>
          <w:rFonts w:ascii="Book Antiqua" w:hAnsi="Book Antiqua" w:cs="Times New Roman"/>
          <w:sz w:val="24"/>
          <w:szCs w:val="24"/>
        </w:rPr>
        <w:t xml:space="preserve">survival rates according to </w:t>
      </w:r>
      <w:proofErr w:type="spellStart"/>
      <w:r w:rsidR="00470864" w:rsidRPr="00946910">
        <w:rPr>
          <w:rFonts w:ascii="Book Antiqua" w:hAnsi="Book Antiqua" w:cs="Times New Roman"/>
          <w:sz w:val="24"/>
          <w:szCs w:val="24"/>
        </w:rPr>
        <w:t>ADV</w:t>
      </w:r>
      <w:proofErr w:type="spellEnd"/>
      <w:r w:rsidR="00470864" w:rsidRPr="00946910">
        <w:rPr>
          <w:rFonts w:ascii="Book Antiqua" w:hAnsi="Book Antiqua" w:cs="Times New Roman"/>
          <w:sz w:val="24"/>
          <w:szCs w:val="24"/>
        </w:rPr>
        <w:t xml:space="preserve"> score</w:t>
      </w:r>
      <w:r w:rsidR="00486947" w:rsidRPr="00946910">
        <w:rPr>
          <w:rFonts w:ascii="Book Antiqua" w:hAnsi="Book Antiqua" w:cs="Times New Roman"/>
          <w:sz w:val="24"/>
          <w:szCs w:val="24"/>
        </w:rPr>
        <w:t xml:space="preserve">s and PET findings, showing </w:t>
      </w:r>
      <w:r w:rsidR="00470864" w:rsidRPr="00946910">
        <w:rPr>
          <w:rFonts w:ascii="Book Antiqua" w:hAnsi="Book Antiqua" w:cs="Times New Roman"/>
          <w:sz w:val="24"/>
          <w:szCs w:val="24"/>
        </w:rPr>
        <w:t xml:space="preserve">recurrence rate of 67.9% and survival rate of 70.6% in patients with high </w:t>
      </w:r>
      <w:proofErr w:type="spellStart"/>
      <w:r w:rsidR="00470864" w:rsidRPr="00946910">
        <w:rPr>
          <w:rFonts w:ascii="Book Antiqua" w:hAnsi="Book Antiqua" w:cs="Times New Roman"/>
          <w:sz w:val="24"/>
          <w:szCs w:val="24"/>
        </w:rPr>
        <w:t>AD</w:t>
      </w:r>
      <w:r w:rsidR="00486947" w:rsidRPr="00946910">
        <w:rPr>
          <w:rFonts w:ascii="Book Antiqua" w:hAnsi="Book Antiqua" w:cs="Times New Roman"/>
          <w:sz w:val="24"/>
          <w:szCs w:val="24"/>
        </w:rPr>
        <w:t>V</w:t>
      </w:r>
      <w:proofErr w:type="spellEnd"/>
      <w:r w:rsidR="00486947" w:rsidRPr="00946910">
        <w:rPr>
          <w:rFonts w:ascii="Book Antiqua" w:hAnsi="Book Antiqua" w:cs="Times New Roman"/>
          <w:sz w:val="24"/>
          <w:szCs w:val="24"/>
        </w:rPr>
        <w:t xml:space="preserve"> score and </w:t>
      </w:r>
      <w:proofErr w:type="spellStart"/>
      <w:r w:rsidR="00486947" w:rsidRPr="00946910">
        <w:rPr>
          <w:rFonts w:ascii="Book Antiqua" w:hAnsi="Book Antiqua" w:cs="Times New Roman"/>
          <w:sz w:val="24"/>
          <w:szCs w:val="24"/>
        </w:rPr>
        <w:t>hypermetabolic</w:t>
      </w:r>
      <w:proofErr w:type="spellEnd"/>
      <w:r w:rsidR="00486947" w:rsidRPr="00946910">
        <w:rPr>
          <w:rFonts w:ascii="Book Antiqua" w:hAnsi="Book Antiqua" w:cs="Times New Roman"/>
          <w:sz w:val="24"/>
          <w:szCs w:val="24"/>
        </w:rPr>
        <w:t xml:space="preserve"> </w:t>
      </w:r>
      <w:proofErr w:type="spellStart"/>
      <w:r w:rsidR="00486947" w:rsidRPr="00946910">
        <w:rPr>
          <w:rFonts w:ascii="Book Antiqua" w:hAnsi="Book Antiqua" w:cs="Times New Roman"/>
          <w:sz w:val="24"/>
          <w:szCs w:val="24"/>
        </w:rPr>
        <w:t>HCCs</w:t>
      </w:r>
      <w:proofErr w:type="spellEnd"/>
      <w:r w:rsidR="00470864" w:rsidRPr="00946910">
        <w:rPr>
          <w:rFonts w:ascii="Book Antiqua" w:hAnsi="Book Antiqua" w:cs="Times New Roman"/>
          <w:sz w:val="24"/>
          <w:szCs w:val="24"/>
        </w:rPr>
        <w:t xml:space="preserve"> while the re</w:t>
      </w:r>
      <w:r w:rsidR="00486947" w:rsidRPr="00946910">
        <w:rPr>
          <w:rFonts w:ascii="Book Antiqua" w:hAnsi="Book Antiqua" w:cs="Times New Roman"/>
          <w:sz w:val="24"/>
          <w:szCs w:val="24"/>
        </w:rPr>
        <w:t>currence rate and survival rate</w:t>
      </w:r>
      <w:r w:rsidR="00470864" w:rsidRPr="00946910">
        <w:rPr>
          <w:rFonts w:ascii="Book Antiqua" w:hAnsi="Book Antiqua" w:cs="Times New Roman"/>
          <w:sz w:val="24"/>
          <w:szCs w:val="24"/>
        </w:rPr>
        <w:t xml:space="preserve"> in patients with low </w:t>
      </w:r>
      <w:proofErr w:type="spellStart"/>
      <w:r w:rsidR="00470864" w:rsidRPr="00946910">
        <w:rPr>
          <w:rFonts w:ascii="Book Antiqua" w:hAnsi="Book Antiqua" w:cs="Times New Roman"/>
          <w:sz w:val="24"/>
          <w:szCs w:val="24"/>
        </w:rPr>
        <w:t>ADV</w:t>
      </w:r>
      <w:proofErr w:type="spellEnd"/>
      <w:r w:rsidR="00470864" w:rsidRPr="00946910">
        <w:rPr>
          <w:rFonts w:ascii="Book Antiqua" w:hAnsi="Book Antiqua" w:cs="Times New Roman"/>
          <w:sz w:val="24"/>
          <w:szCs w:val="24"/>
        </w:rPr>
        <w:t xml:space="preserve"> score and </w:t>
      </w:r>
      <w:proofErr w:type="spellStart"/>
      <w:r w:rsidR="00470864" w:rsidRPr="00946910">
        <w:rPr>
          <w:rFonts w:ascii="Book Antiqua" w:hAnsi="Book Antiqua" w:cs="Times New Roman"/>
          <w:sz w:val="24"/>
          <w:szCs w:val="24"/>
        </w:rPr>
        <w:t>isometabolic</w:t>
      </w:r>
      <w:proofErr w:type="spellEnd"/>
      <w:r w:rsidR="00470864" w:rsidRPr="00946910">
        <w:rPr>
          <w:rFonts w:ascii="Book Antiqua" w:hAnsi="Book Antiqua" w:cs="Times New Roman"/>
          <w:sz w:val="24"/>
          <w:szCs w:val="24"/>
        </w:rPr>
        <w:t xml:space="preserve"> </w:t>
      </w:r>
      <w:proofErr w:type="spellStart"/>
      <w:r w:rsidR="00470864" w:rsidRPr="00946910">
        <w:rPr>
          <w:rFonts w:ascii="Book Antiqua" w:hAnsi="Book Antiqua" w:cs="Times New Roman"/>
          <w:sz w:val="24"/>
          <w:szCs w:val="24"/>
        </w:rPr>
        <w:t>HCCs</w:t>
      </w:r>
      <w:proofErr w:type="spellEnd"/>
      <w:r w:rsidR="00470864" w:rsidRPr="00946910">
        <w:rPr>
          <w:rFonts w:ascii="Book Antiqua" w:hAnsi="Book Antiqua" w:cs="Times New Roman"/>
          <w:sz w:val="24"/>
          <w:szCs w:val="24"/>
        </w:rPr>
        <w:t xml:space="preserve"> were 21.1% and 96.6%, respectively. </w:t>
      </w:r>
      <w:r w:rsidR="00486947" w:rsidRPr="00946910">
        <w:rPr>
          <w:rFonts w:ascii="Book Antiqua" w:hAnsi="Book Antiqua" w:cs="Times New Roman"/>
          <w:sz w:val="24"/>
          <w:szCs w:val="24"/>
        </w:rPr>
        <w:t>The authors of that</w:t>
      </w:r>
      <w:r w:rsidR="00AA280F" w:rsidRPr="00946910">
        <w:rPr>
          <w:rFonts w:ascii="Book Antiqua" w:hAnsi="Book Antiqua" w:cs="Times New Roman"/>
          <w:sz w:val="24"/>
          <w:szCs w:val="24"/>
        </w:rPr>
        <w:t xml:space="preserve"> st</w:t>
      </w:r>
      <w:r w:rsidR="00486947" w:rsidRPr="00946910">
        <w:rPr>
          <w:rFonts w:ascii="Book Antiqua" w:hAnsi="Book Antiqua" w:cs="Times New Roman"/>
          <w:sz w:val="24"/>
          <w:szCs w:val="24"/>
        </w:rPr>
        <w:t>udy suggested that, by using a</w:t>
      </w:r>
      <w:r w:rsidR="00AA280F" w:rsidRPr="00946910">
        <w:rPr>
          <w:rFonts w:ascii="Book Antiqua" w:hAnsi="Book Antiqua" w:cs="Times New Roman"/>
          <w:sz w:val="24"/>
          <w:szCs w:val="24"/>
        </w:rPr>
        <w:t xml:space="preserve"> combination of </w:t>
      </w:r>
      <w:proofErr w:type="spellStart"/>
      <w:r w:rsidR="00AA280F" w:rsidRPr="00946910">
        <w:rPr>
          <w:rFonts w:ascii="Book Antiqua" w:hAnsi="Book Antiqua" w:cs="Times New Roman"/>
          <w:sz w:val="24"/>
          <w:szCs w:val="24"/>
        </w:rPr>
        <w:t>ADV</w:t>
      </w:r>
      <w:proofErr w:type="spellEnd"/>
      <w:r w:rsidR="00AA280F" w:rsidRPr="00946910">
        <w:rPr>
          <w:rFonts w:ascii="Book Antiqua" w:hAnsi="Book Antiqua" w:cs="Times New Roman"/>
          <w:sz w:val="24"/>
          <w:szCs w:val="24"/>
        </w:rPr>
        <w:t xml:space="preserve"> scores and </w:t>
      </w:r>
      <w:proofErr w:type="spellStart"/>
      <w:r w:rsidR="00AA280F" w:rsidRPr="00946910">
        <w:rPr>
          <w:rFonts w:ascii="Book Antiqua" w:hAnsi="Book Antiqua" w:cs="Times New Roman"/>
          <w:sz w:val="24"/>
          <w:szCs w:val="24"/>
        </w:rPr>
        <w:t>FDG</w:t>
      </w:r>
      <w:proofErr w:type="spellEnd"/>
      <w:r w:rsidR="00AA280F" w:rsidRPr="00946910">
        <w:rPr>
          <w:rFonts w:ascii="Book Antiqua" w:hAnsi="Book Antiqua" w:cs="Times New Roman"/>
          <w:sz w:val="24"/>
          <w:szCs w:val="24"/>
        </w:rPr>
        <w:t xml:space="preserve"> PET findings, the risk of </w:t>
      </w:r>
      <w:proofErr w:type="spellStart"/>
      <w:r w:rsidR="00AA280F" w:rsidRPr="00946910">
        <w:rPr>
          <w:rFonts w:ascii="Book Antiqua" w:hAnsi="Book Antiqua" w:cs="Times New Roman"/>
          <w:sz w:val="24"/>
          <w:szCs w:val="24"/>
        </w:rPr>
        <w:t>HCC</w:t>
      </w:r>
      <w:proofErr w:type="spellEnd"/>
      <w:r w:rsidR="00AA280F" w:rsidRPr="00946910">
        <w:rPr>
          <w:rFonts w:ascii="Book Antiqua" w:hAnsi="Book Antiqua" w:cs="Times New Roman"/>
          <w:sz w:val="24"/>
          <w:szCs w:val="24"/>
        </w:rPr>
        <w:t xml:space="preserve"> recurrence</w:t>
      </w:r>
      <w:r w:rsidR="00486947" w:rsidRPr="00946910">
        <w:rPr>
          <w:rFonts w:ascii="Book Antiqua" w:hAnsi="Book Antiqua" w:cs="Times New Roman"/>
          <w:sz w:val="24"/>
          <w:szCs w:val="24"/>
        </w:rPr>
        <w:t xml:space="preserve"> could</w:t>
      </w:r>
      <w:r w:rsidRPr="00946910">
        <w:rPr>
          <w:rFonts w:ascii="Book Antiqua" w:hAnsi="Book Antiqua" w:cs="Times New Roman"/>
          <w:sz w:val="24"/>
          <w:szCs w:val="24"/>
        </w:rPr>
        <w:t xml:space="preserve"> be reliably predicted.</w:t>
      </w:r>
    </w:p>
    <w:p w14:paraId="048BD84D" w14:textId="126561B0" w:rsidR="004A3629" w:rsidRPr="00946910" w:rsidRDefault="001B6F1F" w:rsidP="00C91477">
      <w:pPr>
        <w:wordWrap/>
        <w:adjustRightInd w:val="0"/>
        <w:snapToGrid w:val="0"/>
        <w:spacing w:after="0" w:line="360" w:lineRule="auto"/>
        <w:rPr>
          <w:rFonts w:ascii="Book Antiqua" w:hAnsi="Book Antiqua" w:cs="Times New Roman"/>
          <w:sz w:val="24"/>
          <w:szCs w:val="24"/>
        </w:rPr>
      </w:pPr>
      <w:r w:rsidRPr="00946910">
        <w:rPr>
          <w:rFonts w:ascii="Book Antiqua" w:hAnsi="Book Antiqua" w:cs="Times New Roman"/>
          <w:sz w:val="24"/>
          <w:szCs w:val="24"/>
        </w:rPr>
        <w:t xml:space="preserve">  </w:t>
      </w:r>
      <w:r w:rsidR="00486947" w:rsidRPr="00946910">
        <w:rPr>
          <w:rFonts w:ascii="Book Antiqua" w:hAnsi="Book Antiqua" w:cs="Times New Roman"/>
          <w:sz w:val="24"/>
          <w:szCs w:val="24"/>
        </w:rPr>
        <w:t>In previous studies on</w:t>
      </w:r>
      <w:r w:rsidR="00B207D8" w:rsidRPr="00946910">
        <w:rPr>
          <w:rFonts w:ascii="Book Antiqua" w:hAnsi="Book Antiqua" w:cs="Times New Roman"/>
          <w:sz w:val="24"/>
          <w:szCs w:val="24"/>
        </w:rPr>
        <w:t xml:space="preserve"> </w:t>
      </w:r>
      <w:proofErr w:type="spellStart"/>
      <w:r w:rsidR="00B207D8" w:rsidRPr="00946910">
        <w:rPr>
          <w:rFonts w:ascii="Book Antiqua" w:hAnsi="Book Antiqua" w:cs="Times New Roman"/>
          <w:sz w:val="24"/>
          <w:szCs w:val="24"/>
        </w:rPr>
        <w:t>HCC</w:t>
      </w:r>
      <w:proofErr w:type="spellEnd"/>
      <w:r w:rsidR="00B207D8" w:rsidRPr="00946910">
        <w:rPr>
          <w:rFonts w:ascii="Book Antiqua" w:hAnsi="Book Antiqua" w:cs="Times New Roman"/>
          <w:sz w:val="24"/>
          <w:szCs w:val="24"/>
        </w:rPr>
        <w:t xml:space="preserve"> patients who underwent liver transplantation (Table 3), </w:t>
      </w:r>
      <w:proofErr w:type="spellStart"/>
      <w:r w:rsidR="006407C6" w:rsidRPr="00946910">
        <w:rPr>
          <w:rFonts w:ascii="Book Antiqua" w:hAnsi="Book Antiqua" w:cs="Times New Roman"/>
          <w:sz w:val="24"/>
          <w:szCs w:val="24"/>
        </w:rPr>
        <w:t>FDG</w:t>
      </w:r>
      <w:proofErr w:type="spellEnd"/>
      <w:r w:rsidR="006407C6" w:rsidRPr="00946910">
        <w:rPr>
          <w:rFonts w:ascii="Book Antiqua" w:hAnsi="Book Antiqua" w:cs="Times New Roman"/>
          <w:sz w:val="24"/>
          <w:szCs w:val="24"/>
        </w:rPr>
        <w:t xml:space="preserve"> PET f</w:t>
      </w:r>
      <w:r w:rsidR="00486947" w:rsidRPr="00946910">
        <w:rPr>
          <w:rFonts w:ascii="Book Antiqua" w:hAnsi="Book Antiqua" w:cs="Times New Roman"/>
          <w:sz w:val="24"/>
          <w:szCs w:val="24"/>
        </w:rPr>
        <w:t xml:space="preserve">indings consistently showed </w:t>
      </w:r>
      <w:r w:rsidR="006407C6" w:rsidRPr="00946910">
        <w:rPr>
          <w:rFonts w:ascii="Book Antiqua" w:hAnsi="Book Antiqua" w:cs="Times New Roman"/>
          <w:sz w:val="24"/>
          <w:szCs w:val="24"/>
        </w:rPr>
        <w:t>significant association</w:t>
      </w:r>
      <w:r w:rsidR="00486947" w:rsidRPr="00946910">
        <w:rPr>
          <w:rFonts w:ascii="Book Antiqua" w:hAnsi="Book Antiqua" w:cs="Times New Roman"/>
          <w:sz w:val="24"/>
          <w:szCs w:val="24"/>
        </w:rPr>
        <w:t>s</w:t>
      </w:r>
      <w:r w:rsidR="006407C6" w:rsidRPr="00946910">
        <w:rPr>
          <w:rFonts w:ascii="Book Antiqua" w:hAnsi="Book Antiqua" w:cs="Times New Roman"/>
          <w:sz w:val="24"/>
          <w:szCs w:val="24"/>
        </w:rPr>
        <w:t xml:space="preserve"> with recurrence-free survival and overall survival</w:t>
      </w:r>
      <w:r w:rsidR="00486947" w:rsidRPr="00946910">
        <w:rPr>
          <w:rFonts w:ascii="Book Antiqua" w:hAnsi="Book Antiqua" w:cs="Times New Roman"/>
          <w:sz w:val="24"/>
          <w:szCs w:val="24"/>
        </w:rPr>
        <w:t xml:space="preserve">, demonstrating </w:t>
      </w:r>
      <w:r w:rsidR="00174313" w:rsidRPr="00946910">
        <w:rPr>
          <w:rFonts w:ascii="Book Antiqua" w:hAnsi="Book Antiqua" w:cs="Times New Roman"/>
          <w:sz w:val="24"/>
          <w:szCs w:val="24"/>
        </w:rPr>
        <w:t>high recurrence rate</w:t>
      </w:r>
      <w:r w:rsidR="003F0DB0" w:rsidRPr="00946910">
        <w:rPr>
          <w:rFonts w:ascii="Book Antiqua" w:hAnsi="Book Antiqua" w:cs="Times New Roman"/>
          <w:sz w:val="24"/>
          <w:szCs w:val="24"/>
        </w:rPr>
        <w:t>s</w:t>
      </w:r>
      <w:r w:rsidR="00174313" w:rsidRPr="00946910">
        <w:rPr>
          <w:rFonts w:ascii="Book Antiqua" w:hAnsi="Book Antiqua" w:cs="Times New Roman"/>
          <w:sz w:val="24"/>
          <w:szCs w:val="24"/>
        </w:rPr>
        <w:t xml:space="preserve"> after liver transplantation in patients with high </w:t>
      </w:r>
      <w:proofErr w:type="spellStart"/>
      <w:r w:rsidR="00174313" w:rsidRPr="00946910">
        <w:rPr>
          <w:rFonts w:ascii="Book Antiqua" w:hAnsi="Book Antiqua" w:cs="Times New Roman"/>
          <w:sz w:val="24"/>
          <w:szCs w:val="24"/>
        </w:rPr>
        <w:t>FDG</w:t>
      </w:r>
      <w:proofErr w:type="spellEnd"/>
      <w:r w:rsidR="00174313" w:rsidRPr="00946910">
        <w:rPr>
          <w:rFonts w:ascii="Book Antiqua" w:hAnsi="Book Antiqua" w:cs="Times New Roman"/>
          <w:sz w:val="24"/>
          <w:szCs w:val="24"/>
        </w:rPr>
        <w:t xml:space="preserve"> uptake</w:t>
      </w:r>
      <w:r w:rsidRPr="00946910">
        <w:rPr>
          <w:rFonts w:ascii="Book Antiqua" w:hAnsi="Book Antiqua" w:cs="Times New Roman"/>
          <w:sz w:val="24"/>
          <w:szCs w:val="24"/>
          <w:vertAlign w:val="superscript"/>
        </w:rPr>
        <w:t>[39,</w:t>
      </w:r>
      <w:r w:rsidR="007F213C" w:rsidRPr="00946910">
        <w:rPr>
          <w:rFonts w:ascii="Book Antiqua" w:hAnsi="Book Antiqua" w:cs="Times New Roman"/>
          <w:sz w:val="24"/>
          <w:szCs w:val="24"/>
          <w:vertAlign w:val="superscript"/>
        </w:rPr>
        <w:t>51-61]</w:t>
      </w:r>
      <w:r w:rsidR="006407C6" w:rsidRPr="00946910">
        <w:rPr>
          <w:rFonts w:ascii="Book Antiqua" w:hAnsi="Book Antiqua" w:cs="Times New Roman"/>
          <w:sz w:val="24"/>
          <w:szCs w:val="24"/>
        </w:rPr>
        <w:t xml:space="preserve">. </w:t>
      </w:r>
      <w:r w:rsidR="00486947" w:rsidRPr="00946910">
        <w:rPr>
          <w:rFonts w:ascii="Book Antiqua" w:hAnsi="Book Antiqua" w:cs="Times New Roman"/>
          <w:sz w:val="24"/>
          <w:szCs w:val="24"/>
        </w:rPr>
        <w:t>To select candidates for</w:t>
      </w:r>
      <w:r w:rsidR="00865CE7" w:rsidRPr="00946910">
        <w:rPr>
          <w:rFonts w:ascii="Book Antiqua" w:hAnsi="Book Antiqua" w:cs="Times New Roman"/>
          <w:sz w:val="24"/>
          <w:szCs w:val="24"/>
        </w:rPr>
        <w:t xml:space="preserve"> liver transplantation, </w:t>
      </w:r>
      <w:r w:rsidR="00891B57" w:rsidRPr="00946910">
        <w:rPr>
          <w:rFonts w:ascii="Book Antiqua" w:hAnsi="Book Antiqua" w:cs="Times New Roman"/>
          <w:sz w:val="24"/>
          <w:szCs w:val="24"/>
        </w:rPr>
        <w:t xml:space="preserve">the Milan criteria (a solitary tumor no more than 5 cm in diameter or 2 to 3 tumors no more than 3 cm in diameter) and the University of California San Francisco (UCSF) criteria (a solitary tumor up to 6.5 cm in diameter or </w:t>
      </w:r>
      <w:r w:rsidR="00891B57" w:rsidRPr="00946910">
        <w:rPr>
          <w:rFonts w:ascii="Book Antiqua" w:hAnsi="Book Antiqua" w:cs="Times New Roman"/>
          <w:sz w:val="24"/>
          <w:szCs w:val="24"/>
        </w:rPr>
        <w:lastRenderedPageBreak/>
        <w:t xml:space="preserve">up to 3 tumors no more than 4.5 cm with </w:t>
      </w:r>
      <w:r w:rsidR="00E7002E" w:rsidRPr="00946910">
        <w:rPr>
          <w:rFonts w:ascii="Book Antiqua" w:hAnsi="Book Antiqua" w:cs="Times New Roman"/>
          <w:sz w:val="24"/>
          <w:szCs w:val="24"/>
        </w:rPr>
        <w:t>a total diameter up to 8 cm) have</w:t>
      </w:r>
      <w:r w:rsidR="00891B57" w:rsidRPr="00946910">
        <w:rPr>
          <w:rFonts w:ascii="Book Antiqua" w:hAnsi="Book Antiqua" w:cs="Times New Roman"/>
          <w:sz w:val="24"/>
          <w:szCs w:val="24"/>
        </w:rPr>
        <w:t xml:space="preserve"> been commonly </w:t>
      </w:r>
      <w:proofErr w:type="gramStart"/>
      <w:r w:rsidR="00891B57" w:rsidRPr="00946910">
        <w:rPr>
          <w:rFonts w:ascii="Book Antiqua" w:hAnsi="Book Antiqua" w:cs="Times New Roman"/>
          <w:sz w:val="24"/>
          <w:szCs w:val="24"/>
        </w:rPr>
        <w:t>used</w:t>
      </w:r>
      <w:r w:rsidRPr="00946910">
        <w:rPr>
          <w:rFonts w:ascii="Book Antiqua" w:hAnsi="Book Antiqua" w:cs="Times New Roman"/>
          <w:sz w:val="24"/>
          <w:szCs w:val="24"/>
          <w:vertAlign w:val="superscript"/>
        </w:rPr>
        <w:t>[</w:t>
      </w:r>
      <w:proofErr w:type="gramEnd"/>
      <w:r w:rsidRPr="00946910">
        <w:rPr>
          <w:rFonts w:ascii="Book Antiqua" w:hAnsi="Book Antiqua" w:cs="Times New Roman"/>
          <w:sz w:val="24"/>
          <w:szCs w:val="24"/>
          <w:vertAlign w:val="superscript"/>
        </w:rPr>
        <w:t>62,</w:t>
      </w:r>
      <w:r w:rsidR="007F213C" w:rsidRPr="00946910">
        <w:rPr>
          <w:rFonts w:ascii="Book Antiqua" w:hAnsi="Book Antiqua" w:cs="Times New Roman"/>
          <w:sz w:val="24"/>
          <w:szCs w:val="24"/>
          <w:vertAlign w:val="superscript"/>
        </w:rPr>
        <w:t>63]</w:t>
      </w:r>
      <w:r w:rsidR="00891B57" w:rsidRPr="00946910">
        <w:rPr>
          <w:rFonts w:ascii="Book Antiqua" w:hAnsi="Book Antiqua" w:cs="Times New Roman"/>
          <w:sz w:val="24"/>
          <w:szCs w:val="24"/>
        </w:rPr>
        <w:t xml:space="preserve">. </w:t>
      </w:r>
      <w:r w:rsidR="00E7002E" w:rsidRPr="00946910">
        <w:rPr>
          <w:rFonts w:ascii="Book Antiqua" w:hAnsi="Book Antiqua" w:cs="Times New Roman"/>
          <w:sz w:val="24"/>
          <w:szCs w:val="24"/>
        </w:rPr>
        <w:t xml:space="preserve">Therefore, most </w:t>
      </w:r>
      <w:r w:rsidR="003C5316" w:rsidRPr="00946910">
        <w:rPr>
          <w:rFonts w:ascii="Book Antiqua" w:hAnsi="Book Antiqua" w:cs="Times New Roman"/>
          <w:sz w:val="24"/>
          <w:szCs w:val="24"/>
        </w:rPr>
        <w:t>studies have</w:t>
      </w:r>
      <w:r w:rsidR="00A64AAB" w:rsidRPr="00946910">
        <w:rPr>
          <w:rFonts w:ascii="Book Antiqua" w:hAnsi="Book Antiqua" w:cs="Times New Roman"/>
          <w:sz w:val="24"/>
          <w:szCs w:val="24"/>
        </w:rPr>
        <w:t xml:space="preserve"> compared the prognostic value of </w:t>
      </w:r>
      <w:proofErr w:type="spellStart"/>
      <w:r w:rsidR="00A64AAB" w:rsidRPr="00946910">
        <w:rPr>
          <w:rFonts w:ascii="Book Antiqua" w:hAnsi="Book Antiqua" w:cs="Times New Roman"/>
          <w:sz w:val="24"/>
          <w:szCs w:val="24"/>
        </w:rPr>
        <w:t>FDG</w:t>
      </w:r>
      <w:proofErr w:type="spellEnd"/>
      <w:r w:rsidR="00A64AAB" w:rsidRPr="00946910">
        <w:rPr>
          <w:rFonts w:ascii="Book Antiqua" w:hAnsi="Book Antiqua" w:cs="Times New Roman"/>
          <w:sz w:val="24"/>
          <w:szCs w:val="24"/>
        </w:rPr>
        <w:t xml:space="preserve"> PET with the conventional criteria or</w:t>
      </w:r>
      <w:r w:rsidR="00E7002E" w:rsidRPr="00946910">
        <w:rPr>
          <w:rFonts w:ascii="Book Antiqua" w:hAnsi="Book Antiqua" w:cs="Times New Roman"/>
          <w:sz w:val="24"/>
          <w:szCs w:val="24"/>
        </w:rPr>
        <w:t xml:space="preserve"> </w:t>
      </w:r>
      <w:r w:rsidR="003C5316" w:rsidRPr="00946910">
        <w:rPr>
          <w:rFonts w:ascii="Book Antiqua" w:hAnsi="Book Antiqua" w:cs="Times New Roman"/>
          <w:sz w:val="24"/>
          <w:szCs w:val="24"/>
        </w:rPr>
        <w:t xml:space="preserve">combined </w:t>
      </w:r>
      <w:proofErr w:type="spellStart"/>
      <w:r w:rsidR="003C5316" w:rsidRPr="00946910">
        <w:rPr>
          <w:rFonts w:ascii="Book Antiqua" w:hAnsi="Book Antiqua" w:cs="Times New Roman"/>
          <w:sz w:val="24"/>
          <w:szCs w:val="24"/>
        </w:rPr>
        <w:t>FDG</w:t>
      </w:r>
      <w:proofErr w:type="spellEnd"/>
      <w:r w:rsidR="003C5316" w:rsidRPr="00946910">
        <w:rPr>
          <w:rFonts w:ascii="Book Antiqua" w:hAnsi="Book Antiqua" w:cs="Times New Roman"/>
          <w:sz w:val="24"/>
          <w:szCs w:val="24"/>
        </w:rPr>
        <w:t xml:space="preserve"> PET findings with the </w:t>
      </w:r>
      <w:r w:rsidR="00A64AAB" w:rsidRPr="00946910">
        <w:rPr>
          <w:rFonts w:ascii="Book Antiqua" w:hAnsi="Book Antiqua" w:cs="Times New Roman"/>
          <w:sz w:val="24"/>
          <w:szCs w:val="24"/>
        </w:rPr>
        <w:t>conventional</w:t>
      </w:r>
      <w:r w:rsidR="003C5316" w:rsidRPr="00946910">
        <w:rPr>
          <w:rFonts w:ascii="Book Antiqua" w:hAnsi="Book Antiqua" w:cs="Times New Roman"/>
          <w:sz w:val="24"/>
          <w:szCs w:val="24"/>
        </w:rPr>
        <w:t xml:space="preserve"> c</w:t>
      </w:r>
      <w:r w:rsidR="00E7002E" w:rsidRPr="00946910">
        <w:rPr>
          <w:rFonts w:ascii="Book Antiqua" w:hAnsi="Book Antiqua" w:cs="Times New Roman"/>
          <w:sz w:val="24"/>
          <w:szCs w:val="24"/>
        </w:rPr>
        <w:t xml:space="preserve">riteria to further stratify </w:t>
      </w:r>
      <w:r w:rsidR="003C5316" w:rsidRPr="00946910">
        <w:rPr>
          <w:rFonts w:ascii="Book Antiqua" w:hAnsi="Book Antiqua" w:cs="Times New Roman"/>
          <w:sz w:val="24"/>
          <w:szCs w:val="24"/>
        </w:rPr>
        <w:t xml:space="preserve">recurrence risk after liver </w:t>
      </w:r>
      <w:proofErr w:type="gramStart"/>
      <w:r w:rsidR="003C5316" w:rsidRPr="00946910">
        <w:rPr>
          <w:rFonts w:ascii="Book Antiqua" w:hAnsi="Book Antiqua" w:cs="Times New Roman"/>
          <w:sz w:val="24"/>
          <w:szCs w:val="24"/>
        </w:rPr>
        <w:t>transplantation</w:t>
      </w:r>
      <w:r w:rsidRPr="00946910">
        <w:rPr>
          <w:rFonts w:ascii="Book Antiqua" w:hAnsi="Book Antiqua" w:cs="Times New Roman"/>
          <w:sz w:val="24"/>
          <w:szCs w:val="24"/>
          <w:vertAlign w:val="superscript"/>
        </w:rPr>
        <w:t>[</w:t>
      </w:r>
      <w:proofErr w:type="gramEnd"/>
      <w:r w:rsidRPr="00946910">
        <w:rPr>
          <w:rFonts w:ascii="Book Antiqua" w:hAnsi="Book Antiqua" w:cs="Times New Roman"/>
          <w:sz w:val="24"/>
          <w:szCs w:val="24"/>
          <w:vertAlign w:val="superscript"/>
        </w:rPr>
        <w:t>51-58,</w:t>
      </w:r>
      <w:r w:rsidR="007F213C" w:rsidRPr="00946910">
        <w:rPr>
          <w:rFonts w:ascii="Book Antiqua" w:hAnsi="Book Antiqua" w:cs="Times New Roman"/>
          <w:sz w:val="24"/>
          <w:szCs w:val="24"/>
          <w:vertAlign w:val="superscript"/>
        </w:rPr>
        <w:t>61]</w:t>
      </w:r>
      <w:r w:rsidR="00A64AAB" w:rsidRPr="00946910">
        <w:rPr>
          <w:rFonts w:ascii="Book Antiqua" w:hAnsi="Book Antiqua" w:cs="Times New Roman"/>
          <w:sz w:val="24"/>
          <w:szCs w:val="24"/>
        </w:rPr>
        <w:t xml:space="preserve">. </w:t>
      </w:r>
      <w:r w:rsidR="00E7002E" w:rsidRPr="00946910">
        <w:rPr>
          <w:rFonts w:ascii="Book Antiqua" w:hAnsi="Book Antiqua" w:cs="Times New Roman"/>
          <w:sz w:val="24"/>
          <w:szCs w:val="24"/>
        </w:rPr>
        <w:t xml:space="preserve">In </w:t>
      </w:r>
      <w:r w:rsidR="00A65C67" w:rsidRPr="00946910">
        <w:rPr>
          <w:rFonts w:ascii="Book Antiqua" w:hAnsi="Book Antiqua" w:cs="Times New Roman"/>
          <w:sz w:val="24"/>
          <w:szCs w:val="24"/>
        </w:rPr>
        <w:t xml:space="preserve">previous studies, patients beyond the Milan criteria, but, showing negative finding on </w:t>
      </w:r>
      <w:proofErr w:type="spellStart"/>
      <w:r w:rsidR="00A65C67" w:rsidRPr="00946910">
        <w:rPr>
          <w:rFonts w:ascii="Book Antiqua" w:hAnsi="Book Antiqua" w:cs="Times New Roman"/>
          <w:sz w:val="24"/>
          <w:szCs w:val="24"/>
        </w:rPr>
        <w:t>FDG</w:t>
      </w:r>
      <w:proofErr w:type="spellEnd"/>
      <w:r w:rsidR="00A65C67" w:rsidRPr="00946910">
        <w:rPr>
          <w:rFonts w:ascii="Book Antiqua" w:hAnsi="Book Antiqua" w:cs="Times New Roman"/>
          <w:sz w:val="24"/>
          <w:szCs w:val="24"/>
        </w:rPr>
        <w:t xml:space="preserve"> PET </w:t>
      </w:r>
      <w:r w:rsidR="004545CC" w:rsidRPr="00946910">
        <w:rPr>
          <w:rFonts w:ascii="Book Antiqua" w:hAnsi="Book Antiqua" w:cs="Times New Roman"/>
          <w:sz w:val="24"/>
          <w:szCs w:val="24"/>
        </w:rPr>
        <w:t xml:space="preserve">had </w:t>
      </w:r>
      <w:r w:rsidR="00A65C67" w:rsidRPr="00946910">
        <w:rPr>
          <w:rFonts w:ascii="Book Antiqua" w:hAnsi="Book Antiqua" w:cs="Times New Roman"/>
          <w:sz w:val="24"/>
          <w:szCs w:val="24"/>
        </w:rPr>
        <w:t xml:space="preserve">clinical outcomes </w:t>
      </w:r>
      <w:r w:rsidR="00E7002E" w:rsidRPr="00946910">
        <w:rPr>
          <w:rFonts w:ascii="Book Antiqua" w:hAnsi="Book Antiqua" w:cs="Times New Roman"/>
          <w:sz w:val="24"/>
          <w:szCs w:val="24"/>
        </w:rPr>
        <w:t>comparable to</w:t>
      </w:r>
      <w:r w:rsidR="00A65C67" w:rsidRPr="00946910">
        <w:rPr>
          <w:rFonts w:ascii="Book Antiqua" w:hAnsi="Book Antiqua" w:cs="Times New Roman"/>
          <w:sz w:val="24"/>
          <w:szCs w:val="24"/>
        </w:rPr>
        <w:t xml:space="preserve"> those within the Milan </w:t>
      </w:r>
      <w:proofErr w:type="gramStart"/>
      <w:r w:rsidR="00A65C67" w:rsidRPr="00946910">
        <w:rPr>
          <w:rFonts w:ascii="Book Antiqua" w:hAnsi="Book Antiqua" w:cs="Times New Roman"/>
          <w:sz w:val="24"/>
          <w:szCs w:val="24"/>
        </w:rPr>
        <w:t>Criteria</w:t>
      </w:r>
      <w:r w:rsidRPr="00946910">
        <w:rPr>
          <w:rFonts w:ascii="Book Antiqua" w:hAnsi="Book Antiqua" w:cs="Times New Roman"/>
          <w:sz w:val="24"/>
          <w:szCs w:val="24"/>
          <w:vertAlign w:val="superscript"/>
        </w:rPr>
        <w:t>[</w:t>
      </w:r>
      <w:proofErr w:type="gramEnd"/>
      <w:r w:rsidRPr="00946910">
        <w:rPr>
          <w:rFonts w:ascii="Book Antiqua" w:hAnsi="Book Antiqua" w:cs="Times New Roman"/>
          <w:sz w:val="24"/>
          <w:szCs w:val="24"/>
          <w:vertAlign w:val="superscript"/>
        </w:rPr>
        <w:t>52,53,55,</w:t>
      </w:r>
      <w:r w:rsidR="007F213C" w:rsidRPr="00946910">
        <w:rPr>
          <w:rFonts w:ascii="Book Antiqua" w:hAnsi="Book Antiqua" w:cs="Times New Roman"/>
          <w:sz w:val="24"/>
          <w:szCs w:val="24"/>
          <w:vertAlign w:val="superscript"/>
        </w:rPr>
        <w:t>61]</w:t>
      </w:r>
      <w:r w:rsidR="00A65C67" w:rsidRPr="00946910">
        <w:rPr>
          <w:rFonts w:ascii="Book Antiqua" w:hAnsi="Book Antiqua" w:cs="Times New Roman"/>
          <w:sz w:val="24"/>
          <w:szCs w:val="24"/>
        </w:rPr>
        <w:t>. Furthermore, even</w:t>
      </w:r>
      <w:r w:rsidR="00E7002E" w:rsidRPr="00946910">
        <w:rPr>
          <w:rFonts w:ascii="Book Antiqua" w:hAnsi="Book Antiqua" w:cs="Times New Roman"/>
          <w:sz w:val="24"/>
          <w:szCs w:val="24"/>
        </w:rPr>
        <w:t xml:space="preserve"> if </w:t>
      </w:r>
      <w:r w:rsidR="00A65C67" w:rsidRPr="00946910">
        <w:rPr>
          <w:rFonts w:ascii="Book Antiqua" w:hAnsi="Book Antiqua" w:cs="Times New Roman"/>
          <w:sz w:val="24"/>
          <w:szCs w:val="24"/>
        </w:rPr>
        <w:t xml:space="preserve">patients met the Milan criteria, higher recurrence rate was found in those with high </w:t>
      </w:r>
      <w:proofErr w:type="spellStart"/>
      <w:r w:rsidR="00A65C67" w:rsidRPr="00946910">
        <w:rPr>
          <w:rFonts w:ascii="Book Antiqua" w:hAnsi="Book Antiqua" w:cs="Times New Roman"/>
          <w:sz w:val="24"/>
          <w:szCs w:val="24"/>
        </w:rPr>
        <w:t>FDG</w:t>
      </w:r>
      <w:proofErr w:type="spellEnd"/>
      <w:r w:rsidR="00A65C67" w:rsidRPr="00946910">
        <w:rPr>
          <w:rFonts w:ascii="Book Antiqua" w:hAnsi="Book Antiqua" w:cs="Times New Roman"/>
          <w:sz w:val="24"/>
          <w:szCs w:val="24"/>
        </w:rPr>
        <w:t xml:space="preserve"> uptake of </w:t>
      </w:r>
      <w:proofErr w:type="spellStart"/>
      <w:r w:rsidR="00A65C67" w:rsidRPr="00946910">
        <w:rPr>
          <w:rFonts w:ascii="Book Antiqua" w:hAnsi="Book Antiqua" w:cs="Times New Roman"/>
          <w:sz w:val="24"/>
          <w:szCs w:val="24"/>
        </w:rPr>
        <w:t>HCCs</w:t>
      </w:r>
      <w:proofErr w:type="spellEnd"/>
      <w:r w:rsidR="00A65C67" w:rsidRPr="00946910">
        <w:rPr>
          <w:rFonts w:ascii="Book Antiqua" w:hAnsi="Book Antiqua" w:cs="Times New Roman"/>
          <w:sz w:val="24"/>
          <w:szCs w:val="24"/>
        </w:rPr>
        <w:t xml:space="preserve"> than </w:t>
      </w:r>
      <w:r w:rsidR="006A149C" w:rsidRPr="00946910">
        <w:rPr>
          <w:rFonts w:ascii="Book Antiqua" w:hAnsi="Book Antiqua" w:cs="Times New Roman"/>
          <w:sz w:val="24"/>
          <w:szCs w:val="24"/>
        </w:rPr>
        <w:t xml:space="preserve">that in those with low </w:t>
      </w:r>
      <w:proofErr w:type="spellStart"/>
      <w:r w:rsidR="006A149C" w:rsidRPr="00946910">
        <w:rPr>
          <w:rFonts w:ascii="Book Antiqua" w:hAnsi="Book Antiqua" w:cs="Times New Roman"/>
          <w:sz w:val="24"/>
          <w:szCs w:val="24"/>
        </w:rPr>
        <w:t>FDG</w:t>
      </w:r>
      <w:proofErr w:type="spellEnd"/>
      <w:r w:rsidR="006A149C" w:rsidRPr="00946910">
        <w:rPr>
          <w:rFonts w:ascii="Book Antiqua" w:hAnsi="Book Antiqua" w:cs="Times New Roman"/>
          <w:sz w:val="24"/>
          <w:szCs w:val="24"/>
        </w:rPr>
        <w:t xml:space="preserve"> </w:t>
      </w:r>
      <w:proofErr w:type="gramStart"/>
      <w:r w:rsidR="006A149C" w:rsidRPr="00946910">
        <w:rPr>
          <w:rFonts w:ascii="Book Antiqua" w:hAnsi="Book Antiqua" w:cs="Times New Roman"/>
          <w:sz w:val="24"/>
          <w:szCs w:val="24"/>
        </w:rPr>
        <w:t>uptake</w:t>
      </w:r>
      <w:r w:rsidRPr="00946910">
        <w:rPr>
          <w:rFonts w:ascii="Book Antiqua" w:hAnsi="Book Antiqua" w:cs="Times New Roman"/>
          <w:sz w:val="24"/>
          <w:szCs w:val="24"/>
          <w:vertAlign w:val="superscript"/>
        </w:rPr>
        <w:t>[</w:t>
      </w:r>
      <w:proofErr w:type="gramEnd"/>
      <w:r w:rsidRPr="00946910">
        <w:rPr>
          <w:rFonts w:ascii="Book Antiqua" w:hAnsi="Book Antiqua" w:cs="Times New Roman"/>
          <w:sz w:val="24"/>
          <w:szCs w:val="24"/>
          <w:vertAlign w:val="superscript"/>
        </w:rPr>
        <w:t>39,</w:t>
      </w:r>
      <w:r w:rsidR="007F213C" w:rsidRPr="00946910">
        <w:rPr>
          <w:rFonts w:ascii="Book Antiqua" w:hAnsi="Book Antiqua" w:cs="Times New Roman"/>
          <w:sz w:val="24"/>
          <w:szCs w:val="24"/>
          <w:vertAlign w:val="superscript"/>
        </w:rPr>
        <w:t>51]</w:t>
      </w:r>
      <w:r w:rsidR="006A149C" w:rsidRPr="00946910">
        <w:rPr>
          <w:rFonts w:ascii="Book Antiqua" w:hAnsi="Book Antiqua" w:cs="Times New Roman"/>
          <w:sz w:val="24"/>
          <w:szCs w:val="24"/>
        </w:rPr>
        <w:t xml:space="preserve">. </w:t>
      </w:r>
      <w:r w:rsidR="009B3586" w:rsidRPr="00946910">
        <w:rPr>
          <w:rFonts w:ascii="Book Antiqua" w:hAnsi="Book Antiqua" w:cs="Times New Roman"/>
          <w:sz w:val="24"/>
          <w:szCs w:val="24"/>
        </w:rPr>
        <w:t>A previous study by Lee</w:t>
      </w:r>
      <w:r w:rsidR="0068097B" w:rsidRPr="00946910">
        <w:rPr>
          <w:rFonts w:ascii="Book Antiqua" w:hAnsi="Book Antiqua" w:cs="Times New Roman"/>
          <w:sz w:val="24"/>
          <w:szCs w:val="24"/>
        </w:rPr>
        <w:t xml:space="preserve"> </w:t>
      </w:r>
      <w:r w:rsidR="0068097B" w:rsidRPr="00946910">
        <w:rPr>
          <w:rFonts w:ascii="Book Antiqua" w:hAnsi="Book Antiqua" w:cs="Times New Roman"/>
          <w:i/>
          <w:sz w:val="24"/>
          <w:szCs w:val="24"/>
        </w:rPr>
        <w:t xml:space="preserve">et </w:t>
      </w:r>
      <w:proofErr w:type="gramStart"/>
      <w:r w:rsidR="0068097B" w:rsidRPr="00946910">
        <w:rPr>
          <w:rFonts w:ascii="Book Antiqua" w:hAnsi="Book Antiqua" w:cs="Times New Roman"/>
          <w:i/>
          <w:sz w:val="24"/>
          <w:szCs w:val="24"/>
        </w:rPr>
        <w:t>al</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58]</w:t>
      </w:r>
      <w:r w:rsidR="0068097B" w:rsidRPr="00946910">
        <w:rPr>
          <w:rFonts w:ascii="Book Antiqua" w:hAnsi="Book Antiqua" w:cs="Times New Roman"/>
          <w:sz w:val="24"/>
          <w:szCs w:val="24"/>
        </w:rPr>
        <w:t xml:space="preserve"> </w:t>
      </w:r>
      <w:r w:rsidR="00E7002E" w:rsidRPr="00946910">
        <w:rPr>
          <w:rFonts w:ascii="Book Antiqua" w:hAnsi="Book Antiqua" w:cs="Times New Roman"/>
          <w:sz w:val="24"/>
          <w:szCs w:val="24"/>
        </w:rPr>
        <w:t xml:space="preserve">has </w:t>
      </w:r>
      <w:r w:rsidR="0068097B" w:rsidRPr="00946910">
        <w:rPr>
          <w:rFonts w:ascii="Book Antiqua" w:hAnsi="Book Antiqua" w:cs="Times New Roman"/>
          <w:sz w:val="24"/>
          <w:szCs w:val="24"/>
        </w:rPr>
        <w:t xml:space="preserve">proposed new selection criteria with </w:t>
      </w:r>
      <w:proofErr w:type="spellStart"/>
      <w:r w:rsidR="0068097B" w:rsidRPr="00946910">
        <w:rPr>
          <w:rFonts w:ascii="Book Antiqua" w:hAnsi="Book Antiqua" w:cs="Times New Roman"/>
          <w:sz w:val="24"/>
          <w:szCs w:val="24"/>
        </w:rPr>
        <w:t>FDG</w:t>
      </w:r>
      <w:proofErr w:type="spellEnd"/>
      <w:r w:rsidR="0068097B" w:rsidRPr="00946910">
        <w:rPr>
          <w:rFonts w:ascii="Book Antiqua" w:hAnsi="Book Antiqua" w:cs="Times New Roman"/>
          <w:sz w:val="24"/>
          <w:szCs w:val="24"/>
        </w:rPr>
        <w:t xml:space="preserve"> PET finding and total tumor size (10 cm)</w:t>
      </w:r>
      <w:r w:rsidR="00E7002E" w:rsidRPr="00946910">
        <w:rPr>
          <w:rFonts w:ascii="Book Antiqua" w:hAnsi="Book Antiqua" w:cs="Times New Roman"/>
          <w:sz w:val="24"/>
          <w:szCs w:val="24"/>
        </w:rPr>
        <w:t>.</w:t>
      </w:r>
      <w:r w:rsidR="0068097B" w:rsidRPr="00946910">
        <w:rPr>
          <w:rFonts w:ascii="Book Antiqua" w:hAnsi="Book Antiqua" w:cs="Times New Roman"/>
          <w:sz w:val="24"/>
          <w:szCs w:val="24"/>
        </w:rPr>
        <w:t xml:space="preserve"> </w:t>
      </w:r>
      <w:r w:rsidR="00E7002E" w:rsidRPr="00946910">
        <w:rPr>
          <w:rFonts w:ascii="Book Antiqua" w:hAnsi="Book Antiqua" w:cs="Times New Roman"/>
          <w:sz w:val="24"/>
          <w:szCs w:val="24"/>
        </w:rPr>
        <w:t xml:space="preserve">The new criteria had </w:t>
      </w:r>
      <w:r w:rsidR="00816920" w:rsidRPr="00946910">
        <w:rPr>
          <w:rFonts w:ascii="Book Antiqua" w:hAnsi="Book Antiqua" w:cs="Times New Roman"/>
          <w:sz w:val="24"/>
          <w:szCs w:val="24"/>
        </w:rPr>
        <w:t xml:space="preserve">similar area under the receiver operating characteristic curve value for predicting disease-free survival compared to the Milan criteria or the UCSF </w:t>
      </w:r>
      <w:proofErr w:type="gramStart"/>
      <w:r w:rsidR="00816920" w:rsidRPr="00946910">
        <w:rPr>
          <w:rFonts w:ascii="Book Antiqua" w:hAnsi="Book Antiqua" w:cs="Times New Roman"/>
          <w:sz w:val="24"/>
          <w:szCs w:val="24"/>
        </w:rPr>
        <w:t>criteria</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58]</w:t>
      </w:r>
      <w:r w:rsidR="00816920" w:rsidRPr="00946910">
        <w:rPr>
          <w:rFonts w:ascii="Book Antiqua" w:hAnsi="Book Antiqua" w:cs="Times New Roman"/>
          <w:sz w:val="24"/>
          <w:szCs w:val="24"/>
        </w:rPr>
        <w:t xml:space="preserve">. </w:t>
      </w:r>
      <w:r w:rsidR="009B3586" w:rsidRPr="00946910">
        <w:rPr>
          <w:rFonts w:ascii="Book Antiqua" w:hAnsi="Book Antiqua" w:cs="Times New Roman"/>
          <w:sz w:val="24"/>
          <w:szCs w:val="24"/>
        </w:rPr>
        <w:t>Takada</w:t>
      </w:r>
      <w:r w:rsidR="00F54F0F" w:rsidRPr="00946910">
        <w:rPr>
          <w:rFonts w:ascii="Book Antiqua" w:hAnsi="Book Antiqua" w:cs="Times New Roman"/>
          <w:sz w:val="24"/>
          <w:szCs w:val="24"/>
        </w:rPr>
        <w:t xml:space="preserve"> </w:t>
      </w:r>
      <w:r w:rsidR="00F54F0F" w:rsidRPr="00946910">
        <w:rPr>
          <w:rFonts w:ascii="Book Antiqua" w:hAnsi="Book Antiqua" w:cs="Times New Roman"/>
          <w:i/>
          <w:sz w:val="24"/>
          <w:szCs w:val="24"/>
        </w:rPr>
        <w:t xml:space="preserve">et </w:t>
      </w:r>
      <w:proofErr w:type="gramStart"/>
      <w:r w:rsidR="00F54F0F" w:rsidRPr="00946910">
        <w:rPr>
          <w:rFonts w:ascii="Book Antiqua" w:hAnsi="Book Antiqua" w:cs="Times New Roman"/>
          <w:i/>
          <w:sz w:val="24"/>
          <w:szCs w:val="24"/>
        </w:rPr>
        <w:t>al</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60]</w:t>
      </w:r>
      <w:r w:rsidR="00F54F0F" w:rsidRPr="00946910">
        <w:rPr>
          <w:rFonts w:ascii="Book Antiqua" w:hAnsi="Book Antiqua" w:cs="Times New Roman"/>
          <w:sz w:val="24"/>
          <w:szCs w:val="24"/>
        </w:rPr>
        <w:t xml:space="preserve"> </w:t>
      </w:r>
      <w:r w:rsidR="00E7002E" w:rsidRPr="00946910">
        <w:rPr>
          <w:rFonts w:ascii="Book Antiqua" w:hAnsi="Book Antiqua" w:cs="Times New Roman"/>
          <w:sz w:val="24"/>
          <w:szCs w:val="24"/>
        </w:rPr>
        <w:t xml:space="preserve">have </w:t>
      </w:r>
      <w:r w:rsidR="00F54F0F" w:rsidRPr="00946910">
        <w:rPr>
          <w:rFonts w:ascii="Book Antiqua" w:hAnsi="Book Antiqua" w:cs="Times New Roman"/>
          <w:sz w:val="24"/>
          <w:szCs w:val="24"/>
        </w:rPr>
        <w:t xml:space="preserve">performed a retrospective multicenter study with 182 </w:t>
      </w:r>
      <w:proofErr w:type="spellStart"/>
      <w:r w:rsidR="00F54F0F" w:rsidRPr="00946910">
        <w:rPr>
          <w:rFonts w:ascii="Book Antiqua" w:hAnsi="Book Antiqua" w:cs="Times New Roman"/>
          <w:sz w:val="24"/>
          <w:szCs w:val="24"/>
        </w:rPr>
        <w:t>HCC</w:t>
      </w:r>
      <w:proofErr w:type="spellEnd"/>
      <w:r w:rsidR="00F54F0F" w:rsidRPr="00946910">
        <w:rPr>
          <w:rFonts w:ascii="Book Antiqua" w:hAnsi="Book Antiqua" w:cs="Times New Roman"/>
          <w:sz w:val="24"/>
          <w:szCs w:val="24"/>
        </w:rPr>
        <w:t xml:space="preserve"> patients </w:t>
      </w:r>
      <w:r w:rsidR="00C8044A" w:rsidRPr="00946910">
        <w:rPr>
          <w:rFonts w:ascii="Book Antiqua" w:hAnsi="Book Antiqua" w:cs="Times New Roman"/>
          <w:sz w:val="24"/>
          <w:szCs w:val="24"/>
        </w:rPr>
        <w:t>who underwent</w:t>
      </w:r>
      <w:r w:rsidR="00F54F0F" w:rsidRPr="00946910">
        <w:rPr>
          <w:rFonts w:ascii="Book Antiqua" w:hAnsi="Book Antiqua" w:cs="Times New Roman"/>
          <w:sz w:val="24"/>
          <w:szCs w:val="24"/>
        </w:rPr>
        <w:t xml:space="preserve"> living donor liver transplantation from 16 Japanese medical centers. </w:t>
      </w:r>
      <w:r w:rsidR="00E7002E" w:rsidRPr="00946910">
        <w:rPr>
          <w:rFonts w:ascii="Book Antiqua" w:hAnsi="Book Antiqua" w:cs="Times New Roman"/>
          <w:sz w:val="24"/>
          <w:szCs w:val="24"/>
        </w:rPr>
        <w:t>In that</w:t>
      </w:r>
      <w:r w:rsidR="00CC3A85" w:rsidRPr="00946910">
        <w:rPr>
          <w:rFonts w:ascii="Book Antiqua" w:hAnsi="Book Antiqua" w:cs="Times New Roman"/>
          <w:sz w:val="24"/>
          <w:szCs w:val="24"/>
        </w:rPr>
        <w:t xml:space="preserve"> study, </w:t>
      </w:r>
      <w:proofErr w:type="spellStart"/>
      <w:r w:rsidR="00CC3A85" w:rsidRPr="00946910">
        <w:rPr>
          <w:rFonts w:ascii="Book Antiqua" w:hAnsi="Book Antiqua" w:cs="Times New Roman"/>
          <w:sz w:val="24"/>
          <w:szCs w:val="24"/>
        </w:rPr>
        <w:t>FDG</w:t>
      </w:r>
      <w:proofErr w:type="spellEnd"/>
      <w:r w:rsidR="00CC3A85" w:rsidRPr="00946910">
        <w:rPr>
          <w:rFonts w:ascii="Book Antiqua" w:hAnsi="Book Antiqua" w:cs="Times New Roman"/>
          <w:sz w:val="24"/>
          <w:szCs w:val="24"/>
        </w:rPr>
        <w:t xml:space="preserve"> PET finding </w:t>
      </w:r>
      <w:r w:rsidR="00E7002E" w:rsidRPr="00946910">
        <w:rPr>
          <w:rFonts w:ascii="Book Antiqua" w:hAnsi="Book Antiqua" w:cs="Times New Roman"/>
          <w:sz w:val="24"/>
          <w:szCs w:val="24"/>
        </w:rPr>
        <w:t>was found</w:t>
      </w:r>
      <w:r w:rsidR="00CC3A85" w:rsidRPr="00946910">
        <w:rPr>
          <w:rFonts w:ascii="Book Antiqua" w:hAnsi="Book Antiqua" w:cs="Times New Roman"/>
          <w:sz w:val="24"/>
          <w:szCs w:val="24"/>
        </w:rPr>
        <w:t xml:space="preserve"> to be an independent predictive factor for tumor recurrence along with the Milan criteria and serum </w:t>
      </w:r>
      <w:proofErr w:type="spellStart"/>
      <w:r w:rsidR="00CC3A85" w:rsidRPr="00946910">
        <w:rPr>
          <w:rFonts w:ascii="Book Antiqua" w:hAnsi="Book Antiqua" w:cs="Times New Roman"/>
          <w:sz w:val="24"/>
          <w:szCs w:val="24"/>
        </w:rPr>
        <w:t>AFP</w:t>
      </w:r>
      <w:proofErr w:type="spellEnd"/>
      <w:r w:rsidR="00CC3A85" w:rsidRPr="00946910">
        <w:rPr>
          <w:rFonts w:ascii="Book Antiqua" w:hAnsi="Book Antiqua" w:cs="Times New Roman"/>
          <w:sz w:val="24"/>
          <w:szCs w:val="24"/>
        </w:rPr>
        <w:t xml:space="preserve"> level. </w:t>
      </w:r>
      <w:r w:rsidR="00091B3B" w:rsidRPr="00946910">
        <w:rPr>
          <w:rFonts w:ascii="Book Antiqua" w:hAnsi="Book Antiqua" w:cs="Times New Roman"/>
          <w:sz w:val="24"/>
          <w:szCs w:val="24"/>
        </w:rPr>
        <w:t xml:space="preserve">Patients beyond the Milan criteria but with low serum </w:t>
      </w:r>
      <w:proofErr w:type="spellStart"/>
      <w:r w:rsidR="00091B3B" w:rsidRPr="00946910">
        <w:rPr>
          <w:rFonts w:ascii="Book Antiqua" w:hAnsi="Book Antiqua" w:cs="Times New Roman"/>
          <w:sz w:val="24"/>
          <w:szCs w:val="24"/>
        </w:rPr>
        <w:t>AFP</w:t>
      </w:r>
      <w:proofErr w:type="spellEnd"/>
      <w:r w:rsidR="00091B3B" w:rsidRPr="00946910">
        <w:rPr>
          <w:rFonts w:ascii="Book Antiqua" w:hAnsi="Book Antiqua" w:cs="Times New Roman"/>
          <w:sz w:val="24"/>
          <w:szCs w:val="24"/>
        </w:rPr>
        <w:t xml:space="preserve"> level and negative </w:t>
      </w:r>
      <w:proofErr w:type="spellStart"/>
      <w:r w:rsidR="00091B3B" w:rsidRPr="00946910">
        <w:rPr>
          <w:rFonts w:ascii="Book Antiqua" w:hAnsi="Book Antiqua" w:cs="Times New Roman"/>
          <w:sz w:val="24"/>
          <w:szCs w:val="24"/>
        </w:rPr>
        <w:t>FDG</w:t>
      </w:r>
      <w:proofErr w:type="spellEnd"/>
      <w:r w:rsidR="00091B3B" w:rsidRPr="00946910">
        <w:rPr>
          <w:rFonts w:ascii="Book Antiqua" w:hAnsi="Book Antiqua" w:cs="Times New Roman"/>
          <w:sz w:val="24"/>
          <w:szCs w:val="24"/>
        </w:rPr>
        <w:t xml:space="preserve"> PET finding</w:t>
      </w:r>
      <w:r w:rsidR="00DD6CB2" w:rsidRPr="00946910">
        <w:rPr>
          <w:rFonts w:ascii="Book Antiqua" w:hAnsi="Book Antiqua" w:cs="Times New Roman"/>
          <w:sz w:val="24"/>
          <w:szCs w:val="24"/>
        </w:rPr>
        <w:t xml:space="preserve"> (19%)</w:t>
      </w:r>
      <w:r w:rsidR="00091B3B" w:rsidRPr="00946910">
        <w:rPr>
          <w:rFonts w:ascii="Book Antiqua" w:hAnsi="Book Antiqua" w:cs="Times New Roman"/>
          <w:sz w:val="24"/>
          <w:szCs w:val="24"/>
        </w:rPr>
        <w:t xml:space="preserve"> had similar </w:t>
      </w:r>
      <w:r w:rsidR="0022392A" w:rsidRPr="00946910">
        <w:rPr>
          <w:rFonts w:ascii="Book Antiqua" w:hAnsi="Book Antiqua" w:cs="Times New Roman"/>
          <w:sz w:val="24"/>
          <w:szCs w:val="24"/>
        </w:rPr>
        <w:t xml:space="preserve">5-year </w:t>
      </w:r>
      <w:r w:rsidR="00E7002E" w:rsidRPr="00946910">
        <w:rPr>
          <w:rFonts w:ascii="Book Antiqua" w:hAnsi="Book Antiqua" w:cs="Times New Roman"/>
          <w:sz w:val="24"/>
          <w:szCs w:val="24"/>
        </w:rPr>
        <w:t>recurrence rate to</w:t>
      </w:r>
      <w:r w:rsidR="00091B3B" w:rsidRPr="00946910">
        <w:rPr>
          <w:rFonts w:ascii="Book Antiqua" w:hAnsi="Book Antiqua" w:cs="Times New Roman"/>
          <w:sz w:val="24"/>
          <w:szCs w:val="24"/>
        </w:rPr>
        <w:t xml:space="preserve"> those within the Milan criteria</w:t>
      </w:r>
      <w:r w:rsidR="00DD6CB2" w:rsidRPr="00946910">
        <w:rPr>
          <w:rFonts w:ascii="Book Antiqua" w:hAnsi="Book Antiqua" w:cs="Times New Roman"/>
          <w:sz w:val="24"/>
          <w:szCs w:val="24"/>
        </w:rPr>
        <w:t xml:space="preserve"> (6%)</w:t>
      </w:r>
      <w:r w:rsidR="00E7002E" w:rsidRPr="00946910">
        <w:rPr>
          <w:rFonts w:ascii="Book Antiqua" w:hAnsi="Book Antiqua" w:cs="Times New Roman"/>
          <w:sz w:val="24"/>
          <w:szCs w:val="24"/>
        </w:rPr>
        <w:t>. They also had</w:t>
      </w:r>
      <w:r w:rsidR="00091B3B" w:rsidRPr="00946910">
        <w:rPr>
          <w:rFonts w:ascii="Book Antiqua" w:hAnsi="Book Antiqua" w:cs="Times New Roman"/>
          <w:sz w:val="24"/>
          <w:szCs w:val="24"/>
        </w:rPr>
        <w:t xml:space="preserve"> significantly lower</w:t>
      </w:r>
      <w:r w:rsidR="0022392A" w:rsidRPr="00946910">
        <w:rPr>
          <w:rFonts w:ascii="Book Antiqua" w:hAnsi="Book Antiqua" w:cs="Times New Roman"/>
          <w:sz w:val="24"/>
          <w:szCs w:val="24"/>
        </w:rPr>
        <w:t xml:space="preserve"> 5-year</w:t>
      </w:r>
      <w:r w:rsidR="00091B3B" w:rsidRPr="00946910">
        <w:rPr>
          <w:rFonts w:ascii="Book Antiqua" w:hAnsi="Book Antiqua" w:cs="Times New Roman"/>
          <w:sz w:val="24"/>
          <w:szCs w:val="24"/>
        </w:rPr>
        <w:t xml:space="preserve"> </w:t>
      </w:r>
      <w:r w:rsidR="00E7002E" w:rsidRPr="00946910">
        <w:rPr>
          <w:rFonts w:ascii="Book Antiqua" w:hAnsi="Book Antiqua" w:cs="Times New Roman"/>
          <w:sz w:val="24"/>
          <w:szCs w:val="24"/>
        </w:rPr>
        <w:t xml:space="preserve">recurrence rate than those </w:t>
      </w:r>
      <w:r w:rsidR="00091B3B" w:rsidRPr="00946910">
        <w:rPr>
          <w:rFonts w:ascii="Book Antiqua" w:hAnsi="Book Antiqua" w:cs="Times New Roman"/>
          <w:sz w:val="24"/>
          <w:szCs w:val="24"/>
        </w:rPr>
        <w:t xml:space="preserve">beyond Milan criteria with high serum </w:t>
      </w:r>
      <w:proofErr w:type="spellStart"/>
      <w:r w:rsidR="00091B3B" w:rsidRPr="00946910">
        <w:rPr>
          <w:rFonts w:ascii="Book Antiqua" w:hAnsi="Book Antiqua" w:cs="Times New Roman"/>
          <w:sz w:val="24"/>
          <w:szCs w:val="24"/>
        </w:rPr>
        <w:t>AFP</w:t>
      </w:r>
      <w:proofErr w:type="spellEnd"/>
      <w:r w:rsidR="00091B3B" w:rsidRPr="00946910">
        <w:rPr>
          <w:rFonts w:ascii="Book Antiqua" w:hAnsi="Book Antiqua" w:cs="Times New Roman"/>
          <w:sz w:val="24"/>
          <w:szCs w:val="24"/>
        </w:rPr>
        <w:t xml:space="preserve"> level and positive PET finding</w:t>
      </w:r>
      <w:r w:rsidR="00DD6CB2" w:rsidRPr="00946910">
        <w:rPr>
          <w:rFonts w:ascii="Book Antiqua" w:hAnsi="Book Antiqua" w:cs="Times New Roman"/>
          <w:sz w:val="24"/>
          <w:szCs w:val="24"/>
        </w:rPr>
        <w:t xml:space="preserve"> (53%)</w:t>
      </w:r>
      <w:r w:rsidR="009B3586" w:rsidRPr="00946910">
        <w:rPr>
          <w:rFonts w:ascii="Book Antiqua" w:hAnsi="Book Antiqua" w:cs="Times New Roman"/>
          <w:sz w:val="24"/>
          <w:szCs w:val="24"/>
        </w:rPr>
        <w:t>. They suggested</w:t>
      </w:r>
      <w:r w:rsidR="00091B3B" w:rsidRPr="00946910">
        <w:rPr>
          <w:rFonts w:ascii="Book Antiqua" w:hAnsi="Book Antiqua" w:cs="Times New Roman"/>
          <w:sz w:val="24"/>
          <w:szCs w:val="24"/>
        </w:rPr>
        <w:t xml:space="preserve"> that </w:t>
      </w:r>
      <w:proofErr w:type="spellStart"/>
      <w:r w:rsidR="00091B3B" w:rsidRPr="00946910">
        <w:rPr>
          <w:rFonts w:ascii="Book Antiqua" w:hAnsi="Book Antiqua" w:cs="Times New Roman"/>
          <w:sz w:val="24"/>
          <w:szCs w:val="24"/>
        </w:rPr>
        <w:t>FDG</w:t>
      </w:r>
      <w:proofErr w:type="spellEnd"/>
      <w:r w:rsidR="00091B3B" w:rsidRPr="00946910">
        <w:rPr>
          <w:rFonts w:ascii="Book Antiqua" w:hAnsi="Book Antiqua" w:cs="Times New Roman"/>
          <w:sz w:val="24"/>
          <w:szCs w:val="24"/>
        </w:rPr>
        <w:t xml:space="preserve"> PET could provide additional information for making decisions regarding liver transplantation for </w:t>
      </w:r>
      <w:proofErr w:type="spellStart"/>
      <w:r w:rsidR="00091B3B" w:rsidRPr="00946910">
        <w:rPr>
          <w:rFonts w:ascii="Book Antiqua" w:hAnsi="Book Antiqua" w:cs="Times New Roman"/>
          <w:sz w:val="24"/>
          <w:szCs w:val="24"/>
        </w:rPr>
        <w:t>HCC</w:t>
      </w:r>
      <w:proofErr w:type="spellEnd"/>
      <w:r w:rsidR="00091B3B" w:rsidRPr="00946910">
        <w:rPr>
          <w:rFonts w:ascii="Book Antiqua" w:hAnsi="Book Antiqua" w:cs="Times New Roman"/>
          <w:sz w:val="24"/>
          <w:szCs w:val="24"/>
        </w:rPr>
        <w:t xml:space="preserve"> </w:t>
      </w:r>
      <w:proofErr w:type="gramStart"/>
      <w:r w:rsidR="00091B3B" w:rsidRPr="00946910">
        <w:rPr>
          <w:rFonts w:ascii="Book Antiqua" w:hAnsi="Book Antiqua" w:cs="Times New Roman"/>
          <w:sz w:val="24"/>
          <w:szCs w:val="24"/>
        </w:rPr>
        <w:t>patients</w:t>
      </w:r>
      <w:r w:rsidR="00E7002E" w:rsidRPr="00946910">
        <w:rPr>
          <w:rFonts w:ascii="Book Antiqua" w:hAnsi="Book Antiqua" w:cs="Times New Roman"/>
          <w:sz w:val="24"/>
          <w:szCs w:val="24"/>
          <w:vertAlign w:val="superscript"/>
        </w:rPr>
        <w:t>[</w:t>
      </w:r>
      <w:proofErr w:type="gramEnd"/>
      <w:r w:rsidR="00E7002E" w:rsidRPr="00946910">
        <w:rPr>
          <w:rFonts w:ascii="Book Antiqua" w:hAnsi="Book Antiqua" w:cs="Times New Roman"/>
          <w:sz w:val="24"/>
          <w:szCs w:val="24"/>
          <w:vertAlign w:val="superscript"/>
        </w:rPr>
        <w:t>60]</w:t>
      </w:r>
      <w:r w:rsidR="00091B3B" w:rsidRPr="00946910">
        <w:rPr>
          <w:rFonts w:ascii="Book Antiqua" w:hAnsi="Book Antiqua" w:cs="Times New Roman"/>
          <w:sz w:val="24"/>
          <w:szCs w:val="24"/>
        </w:rPr>
        <w:t>.</w:t>
      </w:r>
    </w:p>
    <w:p w14:paraId="03F5B53A" w14:textId="06728279" w:rsidR="00091B3B" w:rsidRPr="00946910" w:rsidRDefault="001B6F1F" w:rsidP="00C91477">
      <w:pPr>
        <w:wordWrap/>
        <w:adjustRightInd w:val="0"/>
        <w:snapToGrid w:val="0"/>
        <w:spacing w:after="0" w:line="360" w:lineRule="auto"/>
        <w:rPr>
          <w:rFonts w:ascii="Book Antiqua" w:hAnsi="Book Antiqua" w:cs="Times New Roman"/>
          <w:sz w:val="24"/>
          <w:szCs w:val="24"/>
        </w:rPr>
      </w:pPr>
      <w:r w:rsidRPr="00946910">
        <w:rPr>
          <w:rFonts w:ascii="Book Antiqua" w:hAnsi="Book Antiqua" w:cs="Times New Roman"/>
          <w:sz w:val="24"/>
          <w:szCs w:val="24"/>
        </w:rPr>
        <w:t xml:space="preserve">  </w:t>
      </w:r>
      <w:r w:rsidR="0038574D" w:rsidRPr="00946910">
        <w:rPr>
          <w:rFonts w:ascii="Book Antiqua" w:hAnsi="Book Antiqua" w:cs="Times New Roman"/>
          <w:sz w:val="24"/>
          <w:szCs w:val="24"/>
        </w:rPr>
        <w:t>The</w:t>
      </w:r>
      <w:r w:rsidR="00B9067F" w:rsidRPr="00946910">
        <w:rPr>
          <w:rFonts w:ascii="Book Antiqua" w:hAnsi="Book Antiqua" w:cs="Times New Roman"/>
          <w:sz w:val="24"/>
          <w:szCs w:val="24"/>
        </w:rPr>
        <w:t xml:space="preserve"> prognostic value of </w:t>
      </w:r>
      <w:proofErr w:type="spellStart"/>
      <w:r w:rsidR="00B9067F" w:rsidRPr="00946910">
        <w:rPr>
          <w:rFonts w:ascii="Book Antiqua" w:hAnsi="Book Antiqua" w:cs="Times New Roman"/>
          <w:sz w:val="24"/>
          <w:szCs w:val="24"/>
        </w:rPr>
        <w:t>FDG</w:t>
      </w:r>
      <w:proofErr w:type="spellEnd"/>
      <w:r w:rsidR="00B9067F" w:rsidRPr="00946910">
        <w:rPr>
          <w:rFonts w:ascii="Book Antiqua" w:hAnsi="Book Antiqua" w:cs="Times New Roman"/>
          <w:sz w:val="24"/>
          <w:szCs w:val="24"/>
        </w:rPr>
        <w:t xml:space="preserve"> PET has</w:t>
      </w:r>
      <w:r w:rsidR="0038574D" w:rsidRPr="00946910">
        <w:rPr>
          <w:rFonts w:ascii="Book Antiqua" w:hAnsi="Book Antiqua" w:cs="Times New Roman"/>
          <w:sz w:val="24"/>
          <w:szCs w:val="24"/>
        </w:rPr>
        <w:t xml:space="preserve"> also </w:t>
      </w:r>
      <w:r w:rsidR="00B9067F" w:rsidRPr="00946910">
        <w:rPr>
          <w:rFonts w:ascii="Book Antiqua" w:hAnsi="Book Antiqua" w:cs="Times New Roman"/>
          <w:sz w:val="24"/>
          <w:szCs w:val="24"/>
        </w:rPr>
        <w:t xml:space="preserve">been </w:t>
      </w:r>
      <w:r w:rsidR="0038574D" w:rsidRPr="00946910">
        <w:rPr>
          <w:rFonts w:ascii="Book Antiqua" w:hAnsi="Book Antiqua" w:cs="Times New Roman"/>
          <w:sz w:val="24"/>
          <w:szCs w:val="24"/>
        </w:rPr>
        <w:t xml:space="preserve">assessed in </w:t>
      </w:r>
      <w:proofErr w:type="spellStart"/>
      <w:r w:rsidR="0038574D" w:rsidRPr="00946910">
        <w:rPr>
          <w:rFonts w:ascii="Book Antiqua" w:hAnsi="Book Antiqua" w:cs="Times New Roman"/>
          <w:sz w:val="24"/>
          <w:szCs w:val="24"/>
        </w:rPr>
        <w:t>HCC</w:t>
      </w:r>
      <w:proofErr w:type="spellEnd"/>
      <w:r w:rsidR="0038574D" w:rsidRPr="00946910">
        <w:rPr>
          <w:rFonts w:ascii="Book Antiqua" w:hAnsi="Book Antiqua" w:cs="Times New Roman"/>
          <w:sz w:val="24"/>
          <w:szCs w:val="24"/>
        </w:rPr>
        <w:t xml:space="preserve"> patients</w:t>
      </w:r>
      <w:r w:rsidR="003F0D52" w:rsidRPr="00946910">
        <w:rPr>
          <w:rFonts w:ascii="Book Antiqua" w:hAnsi="Book Antiqua" w:cs="Times New Roman"/>
          <w:sz w:val="24"/>
          <w:szCs w:val="24"/>
        </w:rPr>
        <w:t xml:space="preserve"> treated</w:t>
      </w:r>
      <w:r w:rsidR="0038574D" w:rsidRPr="00946910">
        <w:rPr>
          <w:rFonts w:ascii="Book Antiqua" w:hAnsi="Book Antiqua" w:cs="Times New Roman"/>
          <w:sz w:val="24"/>
          <w:szCs w:val="24"/>
        </w:rPr>
        <w:t xml:space="preserve"> with palliative treatments including </w:t>
      </w:r>
      <w:proofErr w:type="spellStart"/>
      <w:r w:rsidR="0022095E" w:rsidRPr="00946910">
        <w:rPr>
          <w:rFonts w:ascii="Book Antiqua" w:hAnsi="Book Antiqua" w:cs="Times New Roman"/>
          <w:sz w:val="24"/>
          <w:szCs w:val="24"/>
        </w:rPr>
        <w:t>TACE</w:t>
      </w:r>
      <w:proofErr w:type="spellEnd"/>
      <w:r w:rsidR="0038574D" w:rsidRPr="00946910">
        <w:rPr>
          <w:rFonts w:ascii="Book Antiqua" w:hAnsi="Book Antiqua" w:cs="Times New Roman"/>
          <w:sz w:val="24"/>
          <w:szCs w:val="24"/>
        </w:rPr>
        <w:t xml:space="preserve">, concurrent </w:t>
      </w:r>
      <w:proofErr w:type="spellStart"/>
      <w:r w:rsidR="0038574D" w:rsidRPr="00946910">
        <w:rPr>
          <w:rFonts w:ascii="Book Antiqua" w:hAnsi="Book Antiqua" w:cs="Times New Roman"/>
          <w:sz w:val="24"/>
          <w:szCs w:val="24"/>
        </w:rPr>
        <w:t>chemoradiotherapy</w:t>
      </w:r>
      <w:proofErr w:type="spellEnd"/>
      <w:r w:rsidR="0038574D" w:rsidRPr="00946910">
        <w:rPr>
          <w:rFonts w:ascii="Book Antiqua" w:hAnsi="Book Antiqua" w:cs="Times New Roman"/>
          <w:sz w:val="24"/>
          <w:szCs w:val="24"/>
        </w:rPr>
        <w:t xml:space="preserve"> (</w:t>
      </w:r>
      <w:proofErr w:type="spellStart"/>
      <w:r w:rsidR="0038574D" w:rsidRPr="00946910">
        <w:rPr>
          <w:rFonts w:ascii="Book Antiqua" w:hAnsi="Book Antiqua" w:cs="Times New Roman"/>
          <w:sz w:val="24"/>
          <w:szCs w:val="24"/>
        </w:rPr>
        <w:t>CCRT</w:t>
      </w:r>
      <w:proofErr w:type="spellEnd"/>
      <w:r w:rsidR="0038574D" w:rsidRPr="00946910">
        <w:rPr>
          <w:rFonts w:ascii="Book Antiqua" w:hAnsi="Book Antiqua" w:cs="Times New Roman"/>
          <w:sz w:val="24"/>
          <w:szCs w:val="24"/>
        </w:rPr>
        <w:t xml:space="preserve">), radiotherapy, </w:t>
      </w:r>
      <w:proofErr w:type="spellStart"/>
      <w:r w:rsidR="0038574D" w:rsidRPr="00946910">
        <w:rPr>
          <w:rFonts w:ascii="Book Antiqua" w:hAnsi="Book Antiqua" w:cs="Times New Roman"/>
          <w:sz w:val="24"/>
          <w:szCs w:val="24"/>
        </w:rPr>
        <w:t>transarterial</w:t>
      </w:r>
      <w:proofErr w:type="spellEnd"/>
      <w:r w:rsidR="0038574D" w:rsidRPr="00946910">
        <w:rPr>
          <w:rFonts w:ascii="Book Antiqua" w:hAnsi="Book Antiqua" w:cs="Times New Roman"/>
          <w:sz w:val="24"/>
          <w:szCs w:val="24"/>
        </w:rPr>
        <w:t xml:space="preserve"> </w:t>
      </w:r>
      <w:proofErr w:type="spellStart"/>
      <w:r w:rsidR="0038574D" w:rsidRPr="00946910">
        <w:rPr>
          <w:rFonts w:ascii="Book Antiqua" w:hAnsi="Book Antiqua" w:cs="Times New Roman"/>
          <w:sz w:val="24"/>
          <w:szCs w:val="24"/>
        </w:rPr>
        <w:t>radioemolization</w:t>
      </w:r>
      <w:proofErr w:type="spellEnd"/>
      <w:r w:rsidR="0038574D" w:rsidRPr="00946910">
        <w:rPr>
          <w:rFonts w:ascii="Book Antiqua" w:hAnsi="Book Antiqua" w:cs="Times New Roman"/>
          <w:sz w:val="24"/>
          <w:szCs w:val="24"/>
        </w:rPr>
        <w:t xml:space="preserve"> (TARE), and </w:t>
      </w:r>
      <w:proofErr w:type="spellStart"/>
      <w:r w:rsidR="0038574D" w:rsidRPr="00946910">
        <w:rPr>
          <w:rFonts w:ascii="Book Antiqua" w:hAnsi="Book Antiqua" w:cs="Times New Roman"/>
          <w:sz w:val="24"/>
          <w:szCs w:val="24"/>
        </w:rPr>
        <w:t>sorafenib</w:t>
      </w:r>
      <w:proofErr w:type="spellEnd"/>
      <w:r w:rsidR="0038574D" w:rsidRPr="00946910">
        <w:rPr>
          <w:rFonts w:ascii="Book Antiqua" w:hAnsi="Book Antiqua" w:cs="Times New Roman"/>
          <w:sz w:val="24"/>
          <w:szCs w:val="24"/>
        </w:rPr>
        <w:t xml:space="preserve"> </w:t>
      </w:r>
      <w:r w:rsidR="00F76D27" w:rsidRPr="00946910">
        <w:rPr>
          <w:rFonts w:ascii="Book Antiqua" w:hAnsi="Book Antiqua" w:cs="Times New Roman"/>
          <w:sz w:val="24"/>
          <w:szCs w:val="24"/>
        </w:rPr>
        <w:t>(Table 4)</w:t>
      </w:r>
      <w:r w:rsidRPr="00946910">
        <w:rPr>
          <w:rFonts w:ascii="Book Antiqua" w:hAnsi="Book Antiqua" w:cs="Times New Roman"/>
          <w:sz w:val="24"/>
          <w:szCs w:val="24"/>
          <w:vertAlign w:val="superscript"/>
        </w:rPr>
        <w:t>[40,</w:t>
      </w:r>
      <w:r w:rsidR="007F213C" w:rsidRPr="00946910">
        <w:rPr>
          <w:rFonts w:ascii="Book Antiqua" w:hAnsi="Book Antiqua" w:cs="Times New Roman"/>
          <w:sz w:val="24"/>
          <w:szCs w:val="24"/>
          <w:vertAlign w:val="superscript"/>
        </w:rPr>
        <w:t>64-76]</w:t>
      </w:r>
      <w:r w:rsidR="0038574D" w:rsidRPr="00946910">
        <w:rPr>
          <w:rFonts w:ascii="Book Antiqua" w:hAnsi="Book Antiqua" w:cs="Times New Roman"/>
          <w:sz w:val="24"/>
          <w:szCs w:val="24"/>
        </w:rPr>
        <w:t xml:space="preserve">. </w:t>
      </w:r>
      <w:r w:rsidR="00594F85" w:rsidRPr="00946910">
        <w:rPr>
          <w:rFonts w:ascii="Book Antiqua" w:hAnsi="Book Antiqua" w:cs="Times New Roman"/>
          <w:sz w:val="24"/>
          <w:szCs w:val="24"/>
        </w:rPr>
        <w:t xml:space="preserve">For patients treated with </w:t>
      </w:r>
      <w:proofErr w:type="spellStart"/>
      <w:r w:rsidR="00594F85" w:rsidRPr="00946910">
        <w:rPr>
          <w:rFonts w:ascii="Book Antiqua" w:hAnsi="Book Antiqua" w:cs="Times New Roman"/>
          <w:sz w:val="24"/>
          <w:szCs w:val="24"/>
        </w:rPr>
        <w:t>T</w:t>
      </w:r>
      <w:r w:rsidR="00B9067F" w:rsidRPr="00946910">
        <w:rPr>
          <w:rFonts w:ascii="Book Antiqua" w:hAnsi="Book Antiqua" w:cs="Times New Roman"/>
          <w:sz w:val="24"/>
          <w:szCs w:val="24"/>
        </w:rPr>
        <w:t>ACE</w:t>
      </w:r>
      <w:proofErr w:type="spellEnd"/>
      <w:r w:rsidR="00B9067F" w:rsidRPr="00946910">
        <w:rPr>
          <w:rFonts w:ascii="Book Antiqua" w:hAnsi="Book Antiqua" w:cs="Times New Roman"/>
          <w:sz w:val="24"/>
          <w:szCs w:val="24"/>
        </w:rPr>
        <w:t xml:space="preserve">, </w:t>
      </w:r>
      <w:proofErr w:type="spellStart"/>
      <w:r w:rsidR="00B9067F" w:rsidRPr="00946910">
        <w:rPr>
          <w:rFonts w:ascii="Book Antiqua" w:hAnsi="Book Antiqua" w:cs="Times New Roman"/>
          <w:sz w:val="24"/>
          <w:szCs w:val="24"/>
        </w:rPr>
        <w:t>CCRT</w:t>
      </w:r>
      <w:proofErr w:type="spellEnd"/>
      <w:r w:rsidR="00B9067F" w:rsidRPr="00946910">
        <w:rPr>
          <w:rFonts w:ascii="Book Antiqua" w:hAnsi="Book Antiqua" w:cs="Times New Roman"/>
          <w:sz w:val="24"/>
          <w:szCs w:val="24"/>
        </w:rPr>
        <w:t xml:space="preserve">, or radiotherapy, </w:t>
      </w:r>
      <w:r w:rsidR="00594F85" w:rsidRPr="00946910">
        <w:rPr>
          <w:rFonts w:ascii="Book Antiqua" w:hAnsi="Book Antiqua" w:cs="Times New Roman"/>
          <w:sz w:val="24"/>
          <w:szCs w:val="24"/>
        </w:rPr>
        <w:t xml:space="preserve">previous studies showed longer progression-free survival and overall survival in patients with low </w:t>
      </w:r>
      <w:proofErr w:type="spellStart"/>
      <w:r w:rsidR="00594F85" w:rsidRPr="00946910">
        <w:rPr>
          <w:rFonts w:ascii="Book Antiqua" w:hAnsi="Book Antiqua" w:cs="Times New Roman"/>
          <w:sz w:val="24"/>
          <w:szCs w:val="24"/>
        </w:rPr>
        <w:t>FDG</w:t>
      </w:r>
      <w:proofErr w:type="spellEnd"/>
      <w:r w:rsidR="00B9067F" w:rsidRPr="00946910">
        <w:rPr>
          <w:rFonts w:ascii="Book Antiqua" w:hAnsi="Book Antiqua" w:cs="Times New Roman"/>
          <w:sz w:val="24"/>
          <w:szCs w:val="24"/>
        </w:rPr>
        <w:t xml:space="preserve"> uptake of </w:t>
      </w:r>
      <w:proofErr w:type="spellStart"/>
      <w:r w:rsidR="00B9067F" w:rsidRPr="00946910">
        <w:rPr>
          <w:rFonts w:ascii="Book Antiqua" w:hAnsi="Book Antiqua" w:cs="Times New Roman"/>
          <w:sz w:val="24"/>
          <w:szCs w:val="24"/>
        </w:rPr>
        <w:t>HCCs</w:t>
      </w:r>
      <w:proofErr w:type="spellEnd"/>
      <w:r w:rsidR="00B9067F" w:rsidRPr="00946910">
        <w:rPr>
          <w:rFonts w:ascii="Book Antiqua" w:hAnsi="Book Antiqua" w:cs="Times New Roman"/>
          <w:sz w:val="24"/>
          <w:szCs w:val="24"/>
        </w:rPr>
        <w:t xml:space="preserve">, indicating </w:t>
      </w:r>
      <w:r w:rsidR="00594F85" w:rsidRPr="00946910">
        <w:rPr>
          <w:rFonts w:ascii="Book Antiqua" w:hAnsi="Book Antiqua" w:cs="Times New Roman"/>
          <w:sz w:val="24"/>
          <w:szCs w:val="24"/>
        </w:rPr>
        <w:t>significant association</w:t>
      </w:r>
      <w:r w:rsidR="00B9067F" w:rsidRPr="00946910">
        <w:rPr>
          <w:rFonts w:ascii="Book Antiqua" w:hAnsi="Book Antiqua" w:cs="Times New Roman"/>
          <w:sz w:val="24"/>
          <w:szCs w:val="24"/>
        </w:rPr>
        <w:t>s</w:t>
      </w:r>
      <w:r w:rsidR="00594F85" w:rsidRPr="00946910">
        <w:rPr>
          <w:rFonts w:ascii="Book Antiqua" w:hAnsi="Book Antiqua" w:cs="Times New Roman"/>
          <w:sz w:val="24"/>
          <w:szCs w:val="24"/>
        </w:rPr>
        <w:t xml:space="preserve"> between </w:t>
      </w:r>
      <w:proofErr w:type="spellStart"/>
      <w:r w:rsidR="00594F85" w:rsidRPr="00946910">
        <w:rPr>
          <w:rFonts w:ascii="Book Antiqua" w:hAnsi="Book Antiqua" w:cs="Times New Roman"/>
          <w:sz w:val="24"/>
          <w:szCs w:val="24"/>
        </w:rPr>
        <w:t>FDG</w:t>
      </w:r>
      <w:proofErr w:type="spellEnd"/>
      <w:r w:rsidR="00594F85" w:rsidRPr="00946910">
        <w:rPr>
          <w:rFonts w:ascii="Book Antiqua" w:hAnsi="Book Antiqua" w:cs="Times New Roman"/>
          <w:sz w:val="24"/>
          <w:szCs w:val="24"/>
        </w:rPr>
        <w:t xml:space="preserve"> avidity of </w:t>
      </w:r>
      <w:proofErr w:type="spellStart"/>
      <w:r w:rsidR="00594F85" w:rsidRPr="00946910">
        <w:rPr>
          <w:rFonts w:ascii="Book Antiqua" w:hAnsi="Book Antiqua" w:cs="Times New Roman"/>
          <w:sz w:val="24"/>
          <w:szCs w:val="24"/>
        </w:rPr>
        <w:t>HCCs</w:t>
      </w:r>
      <w:proofErr w:type="spellEnd"/>
      <w:r w:rsidR="00594F85" w:rsidRPr="00946910">
        <w:rPr>
          <w:rFonts w:ascii="Book Antiqua" w:hAnsi="Book Antiqua" w:cs="Times New Roman"/>
          <w:sz w:val="24"/>
          <w:szCs w:val="24"/>
        </w:rPr>
        <w:t xml:space="preserve"> and clinical </w:t>
      </w:r>
      <w:proofErr w:type="gramStart"/>
      <w:r w:rsidR="00594F85" w:rsidRPr="00946910">
        <w:rPr>
          <w:rFonts w:ascii="Book Antiqua" w:hAnsi="Book Antiqua" w:cs="Times New Roman"/>
          <w:sz w:val="24"/>
          <w:szCs w:val="24"/>
        </w:rPr>
        <w:t>outcomes</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64-70]</w:t>
      </w:r>
      <w:r w:rsidR="004A6B06" w:rsidRPr="00946910">
        <w:rPr>
          <w:rFonts w:ascii="Book Antiqua" w:hAnsi="Book Antiqua" w:cs="Times New Roman"/>
          <w:sz w:val="24"/>
          <w:szCs w:val="24"/>
        </w:rPr>
        <w:t xml:space="preserve">. </w:t>
      </w:r>
      <w:r w:rsidR="00363E68" w:rsidRPr="00946910">
        <w:rPr>
          <w:rFonts w:ascii="Book Antiqua" w:hAnsi="Book Antiqua" w:cs="Times New Roman"/>
          <w:sz w:val="24"/>
          <w:szCs w:val="24"/>
        </w:rPr>
        <w:t>For patients treated with TARE using</w:t>
      </w:r>
      <w:r w:rsidR="00B9067F" w:rsidRPr="00946910">
        <w:rPr>
          <w:rFonts w:ascii="Book Antiqua" w:hAnsi="Book Antiqua" w:cs="Times New Roman"/>
          <w:sz w:val="24"/>
          <w:szCs w:val="24"/>
        </w:rPr>
        <w:t xml:space="preserve"> yttrium-90</w:t>
      </w:r>
      <w:r w:rsidR="00363E68" w:rsidRPr="00946910">
        <w:rPr>
          <w:rFonts w:ascii="Book Antiqua" w:hAnsi="Book Antiqua" w:cs="Times New Roman"/>
          <w:sz w:val="24"/>
          <w:szCs w:val="24"/>
        </w:rPr>
        <w:t xml:space="preserve"> </w:t>
      </w:r>
      <w:r w:rsidR="00B9067F" w:rsidRPr="00946910">
        <w:rPr>
          <w:rFonts w:ascii="Book Antiqua" w:hAnsi="Book Antiqua" w:cs="Times New Roman"/>
          <w:sz w:val="24"/>
          <w:szCs w:val="24"/>
        </w:rPr>
        <w:t>(</w:t>
      </w:r>
      <w:r w:rsidR="00363E68" w:rsidRPr="00946910">
        <w:rPr>
          <w:rFonts w:ascii="Book Antiqua" w:hAnsi="Book Antiqua" w:cs="Times New Roman"/>
          <w:sz w:val="24"/>
          <w:szCs w:val="24"/>
          <w:vertAlign w:val="superscript"/>
        </w:rPr>
        <w:t>90</w:t>
      </w:r>
      <w:r w:rsidR="00363E68" w:rsidRPr="00946910">
        <w:rPr>
          <w:rFonts w:ascii="Book Antiqua" w:hAnsi="Book Antiqua" w:cs="Times New Roman"/>
          <w:sz w:val="24"/>
          <w:szCs w:val="24"/>
        </w:rPr>
        <w:t>Y</w:t>
      </w:r>
      <w:r w:rsidR="00B9067F" w:rsidRPr="00946910">
        <w:rPr>
          <w:rFonts w:ascii="Book Antiqua" w:hAnsi="Book Antiqua" w:cs="Times New Roman"/>
          <w:sz w:val="24"/>
          <w:szCs w:val="24"/>
        </w:rPr>
        <w:t>)</w:t>
      </w:r>
      <w:r w:rsidR="00363E68" w:rsidRPr="00946910">
        <w:rPr>
          <w:rFonts w:ascii="Book Antiqua" w:hAnsi="Book Antiqua" w:cs="Times New Roman"/>
          <w:sz w:val="24"/>
          <w:szCs w:val="24"/>
        </w:rPr>
        <w:t xml:space="preserve">, </w:t>
      </w:r>
      <w:r w:rsidR="00363E68" w:rsidRPr="00946910">
        <w:rPr>
          <w:rFonts w:ascii="Book Antiqua" w:hAnsi="Book Antiqua" w:cs="Times New Roman"/>
          <w:sz w:val="24"/>
          <w:szCs w:val="24"/>
        </w:rPr>
        <w:lastRenderedPageBreak/>
        <w:t>contradictory resu</w:t>
      </w:r>
      <w:r w:rsidR="00B9067F" w:rsidRPr="00946910">
        <w:rPr>
          <w:rFonts w:ascii="Book Antiqua" w:hAnsi="Book Antiqua" w:cs="Times New Roman"/>
          <w:sz w:val="24"/>
          <w:szCs w:val="24"/>
        </w:rPr>
        <w:t xml:space="preserve">lts have been shown between </w:t>
      </w:r>
      <w:r w:rsidR="00363E68" w:rsidRPr="00946910">
        <w:rPr>
          <w:rFonts w:ascii="Book Antiqua" w:hAnsi="Book Antiqua" w:cs="Times New Roman"/>
          <w:sz w:val="24"/>
          <w:szCs w:val="24"/>
        </w:rPr>
        <w:t xml:space="preserve">studies. </w:t>
      </w:r>
      <w:r w:rsidR="006D11F4" w:rsidRPr="00946910">
        <w:rPr>
          <w:rFonts w:ascii="Book Antiqua" w:hAnsi="Book Antiqua" w:cs="Times New Roman"/>
          <w:sz w:val="24"/>
          <w:szCs w:val="24"/>
        </w:rPr>
        <w:t xml:space="preserve">Previous studies </w:t>
      </w:r>
      <w:r w:rsidR="00B9067F" w:rsidRPr="00946910">
        <w:rPr>
          <w:rFonts w:ascii="Book Antiqua" w:hAnsi="Book Antiqua" w:cs="Times New Roman"/>
          <w:sz w:val="24"/>
          <w:szCs w:val="24"/>
        </w:rPr>
        <w:t xml:space="preserve">have </w:t>
      </w:r>
      <w:r w:rsidR="006D11F4" w:rsidRPr="00946910">
        <w:rPr>
          <w:rFonts w:ascii="Book Antiqua" w:hAnsi="Book Antiqua" w:cs="Times New Roman"/>
          <w:sz w:val="24"/>
          <w:szCs w:val="24"/>
        </w:rPr>
        <w:t xml:space="preserve">revealed longer progression-free survival and overall survival in patients with low </w:t>
      </w:r>
      <w:proofErr w:type="spellStart"/>
      <w:r w:rsidR="006D11F4" w:rsidRPr="00946910">
        <w:rPr>
          <w:rFonts w:ascii="Book Antiqua" w:hAnsi="Book Antiqua" w:cs="Times New Roman"/>
          <w:sz w:val="24"/>
          <w:szCs w:val="24"/>
        </w:rPr>
        <w:t>FDG</w:t>
      </w:r>
      <w:proofErr w:type="spellEnd"/>
      <w:r w:rsidR="006D11F4" w:rsidRPr="00946910">
        <w:rPr>
          <w:rFonts w:ascii="Book Antiqua" w:hAnsi="Book Antiqua" w:cs="Times New Roman"/>
          <w:sz w:val="24"/>
          <w:szCs w:val="24"/>
        </w:rPr>
        <w:t xml:space="preserve"> uptake of </w:t>
      </w:r>
      <w:proofErr w:type="spellStart"/>
      <w:proofErr w:type="gramStart"/>
      <w:r w:rsidR="006D11F4" w:rsidRPr="00946910">
        <w:rPr>
          <w:rFonts w:ascii="Book Antiqua" w:hAnsi="Book Antiqua" w:cs="Times New Roman"/>
          <w:sz w:val="24"/>
          <w:szCs w:val="24"/>
        </w:rPr>
        <w:t>HCCs</w:t>
      </w:r>
      <w:proofErr w:type="spellEnd"/>
      <w:r w:rsidRPr="00946910">
        <w:rPr>
          <w:rFonts w:ascii="Book Antiqua" w:hAnsi="Book Antiqua" w:cs="Times New Roman"/>
          <w:sz w:val="24"/>
          <w:szCs w:val="24"/>
          <w:vertAlign w:val="superscript"/>
        </w:rPr>
        <w:t>[</w:t>
      </w:r>
      <w:proofErr w:type="gramEnd"/>
      <w:r w:rsidRPr="00946910">
        <w:rPr>
          <w:rFonts w:ascii="Book Antiqua" w:hAnsi="Book Antiqua" w:cs="Times New Roman"/>
          <w:sz w:val="24"/>
          <w:szCs w:val="24"/>
          <w:vertAlign w:val="superscript"/>
        </w:rPr>
        <w:t>72,</w:t>
      </w:r>
      <w:r w:rsidR="007F213C" w:rsidRPr="00946910">
        <w:rPr>
          <w:rFonts w:ascii="Book Antiqua" w:hAnsi="Book Antiqua" w:cs="Times New Roman"/>
          <w:sz w:val="24"/>
          <w:szCs w:val="24"/>
          <w:vertAlign w:val="superscript"/>
        </w:rPr>
        <w:t>74]</w:t>
      </w:r>
      <w:r w:rsidR="005D27CB" w:rsidRPr="00946910">
        <w:rPr>
          <w:rFonts w:ascii="Book Antiqua" w:hAnsi="Book Antiqua" w:cs="Times New Roman"/>
          <w:sz w:val="24"/>
          <w:szCs w:val="24"/>
        </w:rPr>
        <w:t>, including a recent prospective study with uniform patient cohort</w:t>
      </w:r>
      <w:r w:rsidR="007F213C" w:rsidRPr="00946910">
        <w:rPr>
          <w:rFonts w:ascii="Book Antiqua" w:hAnsi="Book Antiqua" w:cs="Times New Roman"/>
          <w:sz w:val="24"/>
          <w:szCs w:val="24"/>
          <w:vertAlign w:val="superscript"/>
        </w:rPr>
        <w:t>[75]</w:t>
      </w:r>
      <w:r w:rsidR="00B9067F" w:rsidRPr="00946910">
        <w:rPr>
          <w:rFonts w:ascii="Book Antiqua" w:hAnsi="Book Antiqua" w:cs="Times New Roman"/>
          <w:sz w:val="24"/>
          <w:szCs w:val="24"/>
        </w:rPr>
        <w:t>. In contrast, one</w:t>
      </w:r>
      <w:r w:rsidR="006D11F4" w:rsidRPr="00946910">
        <w:rPr>
          <w:rFonts w:ascii="Book Antiqua" w:hAnsi="Book Antiqua" w:cs="Times New Roman"/>
          <w:sz w:val="24"/>
          <w:szCs w:val="24"/>
        </w:rPr>
        <w:t xml:space="preserve"> study showed no significant </w:t>
      </w:r>
      <w:r w:rsidR="001B29F9" w:rsidRPr="00946910">
        <w:rPr>
          <w:rFonts w:ascii="Book Antiqua" w:hAnsi="Book Antiqua" w:cs="Times New Roman"/>
          <w:sz w:val="24"/>
          <w:szCs w:val="24"/>
        </w:rPr>
        <w:t xml:space="preserve">association between </w:t>
      </w:r>
      <w:proofErr w:type="spellStart"/>
      <w:r w:rsidR="001B29F9" w:rsidRPr="00946910">
        <w:rPr>
          <w:rFonts w:ascii="Book Antiqua" w:hAnsi="Book Antiqua" w:cs="Times New Roman"/>
          <w:sz w:val="24"/>
          <w:szCs w:val="24"/>
        </w:rPr>
        <w:t>FDG</w:t>
      </w:r>
      <w:proofErr w:type="spellEnd"/>
      <w:r w:rsidR="001B29F9" w:rsidRPr="00946910">
        <w:rPr>
          <w:rFonts w:ascii="Book Antiqua" w:hAnsi="Book Antiqua" w:cs="Times New Roman"/>
          <w:sz w:val="24"/>
          <w:szCs w:val="24"/>
        </w:rPr>
        <w:t xml:space="preserve"> uptake of </w:t>
      </w:r>
      <w:proofErr w:type="spellStart"/>
      <w:r w:rsidR="001B29F9" w:rsidRPr="00946910">
        <w:rPr>
          <w:rFonts w:ascii="Book Antiqua" w:hAnsi="Book Antiqua" w:cs="Times New Roman"/>
          <w:sz w:val="24"/>
          <w:szCs w:val="24"/>
        </w:rPr>
        <w:t>HCCs</w:t>
      </w:r>
      <w:proofErr w:type="spellEnd"/>
      <w:r w:rsidR="001B29F9" w:rsidRPr="00946910">
        <w:rPr>
          <w:rFonts w:ascii="Book Antiqua" w:hAnsi="Book Antiqua" w:cs="Times New Roman"/>
          <w:sz w:val="24"/>
          <w:szCs w:val="24"/>
        </w:rPr>
        <w:t xml:space="preserve"> and </w:t>
      </w:r>
      <w:proofErr w:type="gramStart"/>
      <w:r w:rsidR="001B29F9" w:rsidRPr="00946910">
        <w:rPr>
          <w:rFonts w:ascii="Book Antiqua" w:hAnsi="Book Antiqua" w:cs="Times New Roman"/>
          <w:sz w:val="24"/>
          <w:szCs w:val="24"/>
        </w:rPr>
        <w:t>survival</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73]</w:t>
      </w:r>
      <w:r w:rsidR="001B29F9" w:rsidRPr="00946910">
        <w:rPr>
          <w:rFonts w:ascii="Book Antiqua" w:hAnsi="Book Antiqua" w:cs="Times New Roman"/>
          <w:sz w:val="24"/>
          <w:szCs w:val="24"/>
        </w:rPr>
        <w:t xml:space="preserve"> and another study even showed better progression-free survival in patients with high </w:t>
      </w:r>
      <w:proofErr w:type="spellStart"/>
      <w:r w:rsidR="001B29F9" w:rsidRPr="00946910">
        <w:rPr>
          <w:rFonts w:ascii="Book Antiqua" w:hAnsi="Book Antiqua" w:cs="Times New Roman"/>
          <w:sz w:val="24"/>
          <w:szCs w:val="24"/>
        </w:rPr>
        <w:t>FDG</w:t>
      </w:r>
      <w:proofErr w:type="spellEnd"/>
      <w:r w:rsidR="001B29F9" w:rsidRPr="00946910">
        <w:rPr>
          <w:rFonts w:ascii="Book Antiqua" w:hAnsi="Book Antiqua" w:cs="Times New Roman"/>
          <w:sz w:val="24"/>
          <w:szCs w:val="24"/>
        </w:rPr>
        <w:t xml:space="preserve"> uptake</w:t>
      </w:r>
      <w:r w:rsidR="007F213C" w:rsidRPr="00946910">
        <w:rPr>
          <w:rFonts w:ascii="Book Antiqua" w:hAnsi="Book Antiqua" w:cs="Times New Roman"/>
          <w:sz w:val="24"/>
          <w:szCs w:val="24"/>
          <w:vertAlign w:val="superscript"/>
        </w:rPr>
        <w:t>[71]</w:t>
      </w:r>
      <w:r w:rsidR="001B29F9" w:rsidRPr="00946910">
        <w:rPr>
          <w:rFonts w:ascii="Book Antiqua" w:hAnsi="Book Antiqua" w:cs="Times New Roman"/>
          <w:sz w:val="24"/>
          <w:szCs w:val="24"/>
        </w:rPr>
        <w:t xml:space="preserve">. </w:t>
      </w:r>
      <w:r w:rsidR="00B9067F" w:rsidRPr="00946910">
        <w:rPr>
          <w:rFonts w:ascii="Book Antiqua" w:hAnsi="Book Antiqua" w:cs="Times New Roman"/>
          <w:sz w:val="24"/>
          <w:szCs w:val="24"/>
        </w:rPr>
        <w:t>This controversy c</w:t>
      </w:r>
      <w:r w:rsidR="00EA3F04" w:rsidRPr="00946910">
        <w:rPr>
          <w:rFonts w:ascii="Book Antiqua" w:hAnsi="Book Antiqua" w:cs="Times New Roman"/>
          <w:sz w:val="24"/>
          <w:szCs w:val="24"/>
        </w:rPr>
        <w:t>ould be due to</w:t>
      </w:r>
      <w:r w:rsidR="004D78EF" w:rsidRPr="00946910">
        <w:rPr>
          <w:rFonts w:ascii="Book Antiqua" w:hAnsi="Book Antiqua" w:cs="Times New Roman"/>
          <w:sz w:val="24"/>
          <w:szCs w:val="24"/>
        </w:rPr>
        <w:t xml:space="preserve"> the small number of enrolled patients with heterogeneous clinical conditions </w:t>
      </w:r>
      <w:r w:rsidR="00B9067F" w:rsidRPr="00946910">
        <w:rPr>
          <w:rFonts w:ascii="Book Antiqua" w:hAnsi="Book Antiqua" w:cs="Times New Roman"/>
          <w:sz w:val="24"/>
          <w:szCs w:val="24"/>
        </w:rPr>
        <w:t>among</w:t>
      </w:r>
      <w:r w:rsidR="00EA3F04" w:rsidRPr="00946910">
        <w:rPr>
          <w:rFonts w:ascii="Book Antiqua" w:hAnsi="Book Antiqua" w:cs="Times New Roman"/>
          <w:sz w:val="24"/>
          <w:szCs w:val="24"/>
        </w:rPr>
        <w:t xml:space="preserve"> studies and further larger studies are warranted. </w:t>
      </w:r>
      <w:r w:rsidR="00091BF8" w:rsidRPr="00946910">
        <w:rPr>
          <w:rFonts w:ascii="Book Antiqua" w:hAnsi="Book Antiqua" w:cs="Times New Roman"/>
          <w:sz w:val="24"/>
          <w:szCs w:val="24"/>
        </w:rPr>
        <w:t xml:space="preserve">Only two studies have evaluated the prognostic value of </w:t>
      </w:r>
      <w:proofErr w:type="spellStart"/>
      <w:r w:rsidR="00091BF8" w:rsidRPr="00946910">
        <w:rPr>
          <w:rFonts w:ascii="Book Antiqua" w:hAnsi="Book Antiqua" w:cs="Times New Roman"/>
          <w:sz w:val="24"/>
          <w:szCs w:val="24"/>
        </w:rPr>
        <w:t>FDG</w:t>
      </w:r>
      <w:proofErr w:type="spellEnd"/>
      <w:r w:rsidR="00091BF8" w:rsidRPr="00946910">
        <w:rPr>
          <w:rFonts w:ascii="Book Antiqua" w:hAnsi="Book Antiqua" w:cs="Times New Roman"/>
          <w:sz w:val="24"/>
          <w:szCs w:val="24"/>
        </w:rPr>
        <w:t xml:space="preserve"> PET in patients treated with </w:t>
      </w:r>
      <w:proofErr w:type="spellStart"/>
      <w:r w:rsidR="00091BF8" w:rsidRPr="00946910">
        <w:rPr>
          <w:rFonts w:ascii="Book Antiqua" w:hAnsi="Book Antiqua" w:cs="Times New Roman"/>
          <w:sz w:val="24"/>
          <w:szCs w:val="24"/>
        </w:rPr>
        <w:t>sorafenib</w:t>
      </w:r>
      <w:proofErr w:type="spellEnd"/>
      <w:r w:rsidR="00091BF8" w:rsidRPr="00946910">
        <w:rPr>
          <w:rFonts w:ascii="Book Antiqua" w:hAnsi="Book Antiqua" w:cs="Times New Roman"/>
          <w:sz w:val="24"/>
          <w:szCs w:val="24"/>
        </w:rPr>
        <w:t xml:space="preserve"> </w:t>
      </w:r>
      <w:proofErr w:type="spellStart"/>
      <w:proofErr w:type="gramStart"/>
      <w:r w:rsidR="00091BF8" w:rsidRPr="00946910">
        <w:rPr>
          <w:rFonts w:ascii="Book Antiqua" w:hAnsi="Book Antiqua" w:cs="Times New Roman"/>
          <w:sz w:val="24"/>
          <w:szCs w:val="24"/>
        </w:rPr>
        <w:t>monotherapy</w:t>
      </w:r>
      <w:proofErr w:type="spellEnd"/>
      <w:r w:rsidRPr="00946910">
        <w:rPr>
          <w:rFonts w:ascii="Book Antiqua" w:hAnsi="Book Antiqua" w:cs="Times New Roman"/>
          <w:sz w:val="24"/>
          <w:szCs w:val="24"/>
          <w:vertAlign w:val="superscript"/>
        </w:rPr>
        <w:t>[</w:t>
      </w:r>
      <w:proofErr w:type="gramEnd"/>
      <w:r w:rsidRPr="00946910">
        <w:rPr>
          <w:rFonts w:ascii="Book Antiqua" w:hAnsi="Book Antiqua" w:cs="Times New Roman"/>
          <w:sz w:val="24"/>
          <w:szCs w:val="24"/>
          <w:vertAlign w:val="superscript"/>
        </w:rPr>
        <w:t>40,</w:t>
      </w:r>
      <w:r w:rsidR="007F213C" w:rsidRPr="00946910">
        <w:rPr>
          <w:rFonts w:ascii="Book Antiqua" w:hAnsi="Book Antiqua" w:cs="Times New Roman"/>
          <w:sz w:val="24"/>
          <w:szCs w:val="24"/>
          <w:vertAlign w:val="superscript"/>
        </w:rPr>
        <w:t>76]</w:t>
      </w:r>
      <w:r w:rsidR="00091BF8" w:rsidRPr="00946910">
        <w:rPr>
          <w:rFonts w:ascii="Book Antiqua" w:hAnsi="Book Antiqua" w:cs="Times New Roman"/>
          <w:sz w:val="24"/>
          <w:szCs w:val="24"/>
        </w:rPr>
        <w:t xml:space="preserve">. </w:t>
      </w:r>
      <w:r w:rsidR="00806FA3" w:rsidRPr="00946910">
        <w:rPr>
          <w:rFonts w:ascii="Book Antiqua" w:hAnsi="Book Antiqua" w:cs="Times New Roman"/>
          <w:sz w:val="24"/>
          <w:szCs w:val="24"/>
        </w:rPr>
        <w:t xml:space="preserve">Both studies showed significantly better survival in patients with low </w:t>
      </w:r>
      <w:proofErr w:type="spellStart"/>
      <w:r w:rsidR="00806FA3" w:rsidRPr="00946910">
        <w:rPr>
          <w:rFonts w:ascii="Book Antiqua" w:hAnsi="Book Antiqua" w:cs="Times New Roman"/>
          <w:sz w:val="24"/>
          <w:szCs w:val="24"/>
        </w:rPr>
        <w:t>FDG</w:t>
      </w:r>
      <w:proofErr w:type="spellEnd"/>
      <w:r w:rsidR="00806FA3" w:rsidRPr="00946910">
        <w:rPr>
          <w:rFonts w:ascii="Book Antiqua" w:hAnsi="Book Antiqua" w:cs="Times New Roman"/>
          <w:sz w:val="24"/>
          <w:szCs w:val="24"/>
        </w:rPr>
        <w:t xml:space="preserve"> uptake of </w:t>
      </w:r>
      <w:proofErr w:type="spellStart"/>
      <w:proofErr w:type="gramStart"/>
      <w:r w:rsidR="00806FA3" w:rsidRPr="00946910">
        <w:rPr>
          <w:rFonts w:ascii="Book Antiqua" w:hAnsi="Book Antiqua" w:cs="Times New Roman"/>
          <w:sz w:val="24"/>
          <w:szCs w:val="24"/>
        </w:rPr>
        <w:t>HCCs</w:t>
      </w:r>
      <w:proofErr w:type="spellEnd"/>
      <w:r w:rsidRPr="00946910">
        <w:rPr>
          <w:rFonts w:ascii="Book Antiqua" w:hAnsi="Book Antiqua" w:cs="Times New Roman"/>
          <w:sz w:val="24"/>
          <w:szCs w:val="24"/>
          <w:vertAlign w:val="superscript"/>
        </w:rPr>
        <w:t>[</w:t>
      </w:r>
      <w:proofErr w:type="gramEnd"/>
      <w:r w:rsidRPr="00946910">
        <w:rPr>
          <w:rFonts w:ascii="Book Antiqua" w:hAnsi="Book Antiqua" w:cs="Times New Roman"/>
          <w:sz w:val="24"/>
          <w:szCs w:val="24"/>
          <w:vertAlign w:val="superscript"/>
        </w:rPr>
        <w:t>40,</w:t>
      </w:r>
      <w:r w:rsidR="007F213C" w:rsidRPr="00946910">
        <w:rPr>
          <w:rFonts w:ascii="Book Antiqua" w:hAnsi="Book Antiqua" w:cs="Times New Roman"/>
          <w:sz w:val="24"/>
          <w:szCs w:val="24"/>
          <w:vertAlign w:val="superscript"/>
        </w:rPr>
        <w:t>76]</w:t>
      </w:r>
      <w:r w:rsidR="00806FA3" w:rsidRPr="00946910">
        <w:rPr>
          <w:rFonts w:ascii="Book Antiqua" w:hAnsi="Book Antiqua" w:cs="Times New Roman"/>
          <w:sz w:val="24"/>
          <w:szCs w:val="24"/>
        </w:rPr>
        <w:t xml:space="preserve">. </w:t>
      </w:r>
      <w:r w:rsidR="00B9067F" w:rsidRPr="00946910">
        <w:rPr>
          <w:rFonts w:ascii="Book Antiqua" w:hAnsi="Book Antiqua" w:cs="Times New Roman"/>
          <w:sz w:val="24"/>
          <w:szCs w:val="24"/>
        </w:rPr>
        <w:t>However</w:t>
      </w:r>
      <w:r w:rsidR="00806FA3" w:rsidRPr="00946910">
        <w:rPr>
          <w:rFonts w:ascii="Book Antiqua" w:hAnsi="Book Antiqua" w:cs="Times New Roman"/>
          <w:sz w:val="24"/>
          <w:szCs w:val="24"/>
        </w:rPr>
        <w:t xml:space="preserve">, </w:t>
      </w:r>
      <w:r w:rsidR="00B9067F" w:rsidRPr="00946910">
        <w:rPr>
          <w:rFonts w:ascii="Book Antiqua" w:hAnsi="Book Antiqua" w:cs="Times New Roman"/>
          <w:sz w:val="24"/>
          <w:szCs w:val="24"/>
        </w:rPr>
        <w:t xml:space="preserve">only a small number of patients are enrolled in both studies and </w:t>
      </w:r>
      <w:r w:rsidR="00806FA3" w:rsidRPr="00946910">
        <w:rPr>
          <w:rFonts w:ascii="Book Antiqua" w:hAnsi="Book Antiqua" w:cs="Times New Roman"/>
          <w:sz w:val="24"/>
          <w:szCs w:val="24"/>
        </w:rPr>
        <w:t>concomitant local therapies are also commonly performe</w:t>
      </w:r>
      <w:r w:rsidR="00B9067F" w:rsidRPr="00946910">
        <w:rPr>
          <w:rFonts w:ascii="Book Antiqua" w:hAnsi="Book Antiqua" w:cs="Times New Roman"/>
          <w:sz w:val="24"/>
          <w:szCs w:val="24"/>
        </w:rPr>
        <w:t xml:space="preserve">d in patients with </w:t>
      </w:r>
      <w:proofErr w:type="spellStart"/>
      <w:r w:rsidR="00B9067F" w:rsidRPr="00946910">
        <w:rPr>
          <w:rFonts w:ascii="Book Antiqua" w:hAnsi="Book Antiqua" w:cs="Times New Roman"/>
          <w:sz w:val="24"/>
          <w:szCs w:val="24"/>
        </w:rPr>
        <w:t>BCLC</w:t>
      </w:r>
      <w:proofErr w:type="spellEnd"/>
      <w:r w:rsidR="00B9067F" w:rsidRPr="00946910">
        <w:rPr>
          <w:rFonts w:ascii="Book Antiqua" w:hAnsi="Book Antiqua" w:cs="Times New Roman"/>
          <w:sz w:val="24"/>
          <w:szCs w:val="24"/>
        </w:rPr>
        <w:t xml:space="preserve"> stage C. These might have</w:t>
      </w:r>
      <w:r w:rsidR="00806FA3" w:rsidRPr="00946910">
        <w:rPr>
          <w:rFonts w:ascii="Book Antiqua" w:hAnsi="Book Antiqua" w:cs="Times New Roman"/>
          <w:sz w:val="24"/>
          <w:szCs w:val="24"/>
        </w:rPr>
        <w:t xml:space="preserve"> </w:t>
      </w:r>
      <w:r w:rsidR="00B9067F" w:rsidRPr="00946910">
        <w:rPr>
          <w:rFonts w:ascii="Book Antiqua" w:hAnsi="Book Antiqua" w:cs="Times New Roman"/>
          <w:sz w:val="24"/>
          <w:szCs w:val="24"/>
        </w:rPr>
        <w:t xml:space="preserve">limited </w:t>
      </w:r>
      <w:r w:rsidR="00806FA3" w:rsidRPr="00946910">
        <w:rPr>
          <w:rFonts w:ascii="Book Antiqua" w:hAnsi="Book Antiqua" w:cs="Times New Roman"/>
          <w:sz w:val="24"/>
          <w:szCs w:val="24"/>
        </w:rPr>
        <w:t>analyses in the</w:t>
      </w:r>
      <w:r w:rsidR="00B9067F" w:rsidRPr="00946910">
        <w:rPr>
          <w:rFonts w:ascii="Book Antiqua" w:hAnsi="Book Antiqua" w:cs="Times New Roman"/>
          <w:sz w:val="24"/>
          <w:szCs w:val="24"/>
        </w:rPr>
        <w:t>se</w:t>
      </w:r>
      <w:r w:rsidR="00806FA3" w:rsidRPr="00946910">
        <w:rPr>
          <w:rFonts w:ascii="Book Antiqua" w:hAnsi="Book Antiqua" w:cs="Times New Roman"/>
          <w:sz w:val="24"/>
          <w:szCs w:val="24"/>
        </w:rPr>
        <w:t xml:space="preserve"> studies. </w:t>
      </w:r>
    </w:p>
    <w:p w14:paraId="04362ED7" w14:textId="2FEE415B" w:rsidR="00350EB1" w:rsidRPr="00946910" w:rsidRDefault="001B6F1F" w:rsidP="00C91477">
      <w:pPr>
        <w:wordWrap/>
        <w:adjustRightInd w:val="0"/>
        <w:snapToGrid w:val="0"/>
        <w:spacing w:after="0" w:line="360" w:lineRule="auto"/>
        <w:rPr>
          <w:rFonts w:ascii="Book Antiqua" w:hAnsi="Book Antiqua" w:cs="Times New Roman"/>
          <w:sz w:val="24"/>
          <w:szCs w:val="24"/>
        </w:rPr>
      </w:pPr>
      <w:r w:rsidRPr="00946910">
        <w:rPr>
          <w:rFonts w:ascii="Book Antiqua" w:hAnsi="Book Antiqua" w:cs="Times New Roman"/>
          <w:sz w:val="24"/>
          <w:szCs w:val="24"/>
        </w:rPr>
        <w:t xml:space="preserve">  </w:t>
      </w:r>
      <w:r w:rsidR="00012DF5" w:rsidRPr="00946910">
        <w:rPr>
          <w:rFonts w:ascii="Book Antiqua" w:hAnsi="Book Antiqua" w:cs="Times New Roman"/>
          <w:sz w:val="24"/>
          <w:szCs w:val="24"/>
        </w:rPr>
        <w:t xml:space="preserve">Recently, </w:t>
      </w:r>
      <w:r w:rsidR="00932790" w:rsidRPr="00946910">
        <w:rPr>
          <w:rFonts w:ascii="Book Antiqua" w:hAnsi="Book Antiqua" w:cs="Times New Roman"/>
          <w:sz w:val="24"/>
          <w:szCs w:val="24"/>
        </w:rPr>
        <w:t>the Korean Society of Nuclear Medicine Clinical Trial Network (</w:t>
      </w:r>
      <w:proofErr w:type="spellStart"/>
      <w:r w:rsidR="00932790" w:rsidRPr="00946910">
        <w:rPr>
          <w:rFonts w:ascii="Book Antiqua" w:hAnsi="Book Antiqua" w:cs="Times New Roman"/>
          <w:sz w:val="24"/>
          <w:szCs w:val="24"/>
        </w:rPr>
        <w:t>KSNM</w:t>
      </w:r>
      <w:proofErr w:type="spellEnd"/>
      <w:r w:rsidR="00932790" w:rsidRPr="00946910">
        <w:rPr>
          <w:rFonts w:ascii="Book Antiqua" w:hAnsi="Book Antiqua" w:cs="Times New Roman"/>
          <w:sz w:val="24"/>
          <w:szCs w:val="24"/>
        </w:rPr>
        <w:t xml:space="preserve"> </w:t>
      </w:r>
      <w:proofErr w:type="spellStart"/>
      <w:r w:rsidR="00932790" w:rsidRPr="00946910">
        <w:rPr>
          <w:rFonts w:ascii="Book Antiqua" w:hAnsi="Book Antiqua" w:cs="Times New Roman"/>
          <w:sz w:val="24"/>
          <w:szCs w:val="24"/>
        </w:rPr>
        <w:t>CTN</w:t>
      </w:r>
      <w:proofErr w:type="spellEnd"/>
      <w:r w:rsidR="00932790" w:rsidRPr="00946910">
        <w:rPr>
          <w:rFonts w:ascii="Book Antiqua" w:hAnsi="Book Antiqua" w:cs="Times New Roman"/>
          <w:sz w:val="24"/>
          <w:szCs w:val="24"/>
        </w:rPr>
        <w:t>) working group</w:t>
      </w:r>
      <w:r w:rsidR="00B9067F" w:rsidRPr="00946910">
        <w:rPr>
          <w:rFonts w:ascii="Book Antiqua" w:hAnsi="Book Antiqua" w:cs="Times New Roman"/>
          <w:sz w:val="24"/>
          <w:szCs w:val="24"/>
        </w:rPr>
        <w:t xml:space="preserve"> has</w:t>
      </w:r>
      <w:r w:rsidR="00932790" w:rsidRPr="00946910">
        <w:rPr>
          <w:rFonts w:ascii="Book Antiqua" w:hAnsi="Book Antiqua" w:cs="Times New Roman"/>
          <w:sz w:val="24"/>
          <w:szCs w:val="24"/>
        </w:rPr>
        <w:t xml:space="preserve"> performed a retrospective multicenter study to assess </w:t>
      </w:r>
      <w:r w:rsidR="00EA4AF0" w:rsidRPr="00946910">
        <w:rPr>
          <w:rFonts w:ascii="Book Antiqua" w:hAnsi="Book Antiqua" w:cs="Times New Roman"/>
          <w:sz w:val="24"/>
          <w:szCs w:val="24"/>
        </w:rPr>
        <w:t>clinical role</w:t>
      </w:r>
      <w:r w:rsidR="00932790" w:rsidRPr="00946910">
        <w:rPr>
          <w:rFonts w:ascii="Book Antiqua" w:hAnsi="Book Antiqua" w:cs="Times New Roman"/>
          <w:sz w:val="24"/>
          <w:szCs w:val="24"/>
        </w:rPr>
        <w:t xml:space="preserve"> of </w:t>
      </w:r>
      <w:proofErr w:type="spellStart"/>
      <w:r w:rsidR="00932790" w:rsidRPr="00946910">
        <w:rPr>
          <w:rFonts w:ascii="Book Antiqua" w:hAnsi="Book Antiqua" w:cs="Times New Roman"/>
          <w:sz w:val="24"/>
          <w:szCs w:val="24"/>
        </w:rPr>
        <w:t>FDG</w:t>
      </w:r>
      <w:proofErr w:type="spellEnd"/>
      <w:r w:rsidR="00932790" w:rsidRPr="00946910">
        <w:rPr>
          <w:rFonts w:ascii="Book Antiqua" w:hAnsi="Book Antiqua" w:cs="Times New Roman"/>
          <w:sz w:val="24"/>
          <w:szCs w:val="24"/>
        </w:rPr>
        <w:t xml:space="preserve"> PET in </w:t>
      </w:r>
      <w:proofErr w:type="spellStart"/>
      <w:r w:rsidR="00932790" w:rsidRPr="00946910">
        <w:rPr>
          <w:rFonts w:ascii="Book Antiqua" w:hAnsi="Book Antiqua" w:cs="Times New Roman"/>
          <w:sz w:val="24"/>
          <w:szCs w:val="24"/>
        </w:rPr>
        <w:t>HCC</w:t>
      </w:r>
      <w:proofErr w:type="spellEnd"/>
      <w:r w:rsidR="00932790" w:rsidRPr="00946910">
        <w:rPr>
          <w:rFonts w:ascii="Book Antiqua" w:hAnsi="Book Antiqua" w:cs="Times New Roman"/>
          <w:sz w:val="24"/>
          <w:szCs w:val="24"/>
        </w:rPr>
        <w:t xml:space="preserve"> </w:t>
      </w:r>
      <w:proofErr w:type="gramStart"/>
      <w:r w:rsidR="00932790" w:rsidRPr="00946910">
        <w:rPr>
          <w:rFonts w:ascii="Book Antiqua" w:hAnsi="Book Antiqua" w:cs="Times New Roman"/>
          <w:sz w:val="24"/>
          <w:szCs w:val="24"/>
        </w:rPr>
        <w:t>patients</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77-80]</w:t>
      </w:r>
      <w:r w:rsidR="00932790" w:rsidRPr="00946910">
        <w:rPr>
          <w:rFonts w:ascii="Book Antiqua" w:hAnsi="Book Antiqua" w:cs="Times New Roman"/>
          <w:sz w:val="24"/>
          <w:szCs w:val="24"/>
        </w:rPr>
        <w:t xml:space="preserve">. </w:t>
      </w:r>
      <w:r w:rsidR="007733A3" w:rsidRPr="00946910">
        <w:rPr>
          <w:rFonts w:ascii="Book Antiqua" w:hAnsi="Book Antiqua" w:cs="Times New Roman"/>
          <w:sz w:val="24"/>
          <w:szCs w:val="24"/>
        </w:rPr>
        <w:t>They re</w:t>
      </w:r>
      <w:r w:rsidR="00C77E22" w:rsidRPr="00946910">
        <w:rPr>
          <w:rFonts w:ascii="Book Antiqua" w:hAnsi="Book Antiqua" w:cs="Times New Roman"/>
          <w:sz w:val="24"/>
          <w:szCs w:val="24"/>
        </w:rPr>
        <w:t xml:space="preserve">trospectively recruited 847 </w:t>
      </w:r>
      <w:r w:rsidR="007733A3" w:rsidRPr="00946910">
        <w:rPr>
          <w:rFonts w:ascii="Book Antiqua" w:hAnsi="Book Antiqua" w:cs="Times New Roman"/>
          <w:sz w:val="24"/>
          <w:szCs w:val="24"/>
        </w:rPr>
        <w:t>patients</w:t>
      </w:r>
      <w:r w:rsidR="00C77E22" w:rsidRPr="00946910">
        <w:rPr>
          <w:rFonts w:ascii="Book Antiqua" w:hAnsi="Book Antiqua" w:cs="Times New Roman"/>
          <w:sz w:val="24"/>
          <w:szCs w:val="24"/>
        </w:rPr>
        <w:t xml:space="preserve"> with newly diagnosed </w:t>
      </w:r>
      <w:proofErr w:type="spellStart"/>
      <w:r w:rsidR="00C77E22" w:rsidRPr="00946910">
        <w:rPr>
          <w:rFonts w:ascii="Book Antiqua" w:hAnsi="Book Antiqua" w:cs="Times New Roman"/>
          <w:sz w:val="24"/>
          <w:szCs w:val="24"/>
        </w:rPr>
        <w:t>HCC</w:t>
      </w:r>
      <w:proofErr w:type="spellEnd"/>
      <w:r w:rsidR="007733A3" w:rsidRPr="00946910">
        <w:rPr>
          <w:rFonts w:ascii="Book Antiqua" w:hAnsi="Book Antiqua" w:cs="Times New Roman"/>
          <w:sz w:val="24"/>
          <w:szCs w:val="24"/>
        </w:rPr>
        <w:t xml:space="preserve"> who underwent pretreatme</w:t>
      </w:r>
      <w:r w:rsidR="00BA766C" w:rsidRPr="00946910">
        <w:rPr>
          <w:rFonts w:ascii="Book Antiqua" w:hAnsi="Book Antiqua" w:cs="Times New Roman"/>
          <w:sz w:val="24"/>
          <w:szCs w:val="24"/>
        </w:rPr>
        <w:t xml:space="preserve">nt </w:t>
      </w:r>
      <w:proofErr w:type="spellStart"/>
      <w:r w:rsidR="00BA766C" w:rsidRPr="00946910">
        <w:rPr>
          <w:rFonts w:ascii="Book Antiqua" w:hAnsi="Book Antiqua" w:cs="Times New Roman"/>
          <w:sz w:val="24"/>
          <w:szCs w:val="24"/>
        </w:rPr>
        <w:t>FDG</w:t>
      </w:r>
      <w:proofErr w:type="spellEnd"/>
      <w:r w:rsidR="00BA766C" w:rsidRPr="00946910">
        <w:rPr>
          <w:rFonts w:ascii="Book Antiqua" w:hAnsi="Book Antiqua" w:cs="Times New Roman"/>
          <w:sz w:val="24"/>
          <w:szCs w:val="24"/>
        </w:rPr>
        <w:t xml:space="preserve"> PET/CT</w:t>
      </w:r>
      <w:r w:rsidR="007733A3" w:rsidRPr="00946910">
        <w:rPr>
          <w:rFonts w:ascii="Book Antiqua" w:hAnsi="Book Antiqua" w:cs="Times New Roman"/>
          <w:sz w:val="24"/>
          <w:szCs w:val="24"/>
        </w:rPr>
        <w:t xml:space="preserve"> from seven university hospitals at Korea and published several studies regarding the prognostic value of </w:t>
      </w:r>
      <w:proofErr w:type="spellStart"/>
      <w:r w:rsidR="007733A3" w:rsidRPr="00946910">
        <w:rPr>
          <w:rFonts w:ascii="Book Antiqua" w:hAnsi="Book Antiqua" w:cs="Times New Roman"/>
          <w:sz w:val="24"/>
          <w:szCs w:val="24"/>
        </w:rPr>
        <w:t>FDG</w:t>
      </w:r>
      <w:proofErr w:type="spellEnd"/>
      <w:r w:rsidR="007733A3" w:rsidRPr="00946910">
        <w:rPr>
          <w:rFonts w:ascii="Book Antiqua" w:hAnsi="Book Antiqua" w:cs="Times New Roman"/>
          <w:sz w:val="24"/>
          <w:szCs w:val="24"/>
        </w:rPr>
        <w:t xml:space="preserve"> </w:t>
      </w:r>
      <w:proofErr w:type="gramStart"/>
      <w:r w:rsidR="007733A3" w:rsidRPr="00946910">
        <w:rPr>
          <w:rFonts w:ascii="Book Antiqua" w:hAnsi="Book Antiqua" w:cs="Times New Roman"/>
          <w:sz w:val="24"/>
          <w:szCs w:val="24"/>
        </w:rPr>
        <w:t>PET</w:t>
      </w:r>
      <w:r w:rsidRPr="00946910">
        <w:rPr>
          <w:rFonts w:ascii="Book Antiqua" w:hAnsi="Book Antiqua" w:cs="Times New Roman"/>
          <w:sz w:val="24"/>
          <w:szCs w:val="24"/>
          <w:vertAlign w:val="superscript"/>
        </w:rPr>
        <w:t>[</w:t>
      </w:r>
      <w:proofErr w:type="gramEnd"/>
      <w:r w:rsidRPr="00946910">
        <w:rPr>
          <w:rFonts w:ascii="Book Antiqua" w:hAnsi="Book Antiqua" w:cs="Times New Roman"/>
          <w:sz w:val="24"/>
          <w:szCs w:val="24"/>
          <w:vertAlign w:val="superscript"/>
        </w:rPr>
        <w:t>77,</w:t>
      </w:r>
      <w:r w:rsidR="007F213C" w:rsidRPr="00946910">
        <w:rPr>
          <w:rFonts w:ascii="Book Antiqua" w:hAnsi="Book Antiqua" w:cs="Times New Roman"/>
          <w:sz w:val="24"/>
          <w:szCs w:val="24"/>
          <w:vertAlign w:val="superscript"/>
        </w:rPr>
        <w:t>78]</w:t>
      </w:r>
      <w:r w:rsidR="007733A3" w:rsidRPr="00946910">
        <w:rPr>
          <w:rFonts w:ascii="Book Antiqua" w:hAnsi="Book Antiqua" w:cs="Times New Roman"/>
          <w:sz w:val="24"/>
          <w:szCs w:val="24"/>
        </w:rPr>
        <w:t xml:space="preserve">. </w:t>
      </w:r>
      <w:r w:rsidR="00CA416F" w:rsidRPr="00946910">
        <w:rPr>
          <w:rFonts w:ascii="Book Antiqua" w:hAnsi="Book Antiqua" w:cs="Times New Roman"/>
          <w:sz w:val="24"/>
          <w:szCs w:val="24"/>
        </w:rPr>
        <w:t>One of their studies</w:t>
      </w:r>
      <w:r w:rsidR="00D7648B" w:rsidRPr="00946910">
        <w:rPr>
          <w:rFonts w:ascii="Book Antiqua" w:hAnsi="Book Antiqua" w:cs="Times New Roman"/>
          <w:sz w:val="24"/>
          <w:szCs w:val="24"/>
        </w:rPr>
        <w:t xml:space="preserve"> included 317 patients with </w:t>
      </w:r>
      <w:proofErr w:type="spellStart"/>
      <w:r w:rsidR="00D7648B" w:rsidRPr="00946910">
        <w:rPr>
          <w:rFonts w:ascii="Book Antiqua" w:hAnsi="Book Antiqua" w:cs="Times New Roman"/>
          <w:sz w:val="24"/>
          <w:szCs w:val="24"/>
        </w:rPr>
        <w:t>BCLC</w:t>
      </w:r>
      <w:proofErr w:type="spellEnd"/>
      <w:r w:rsidR="00D7648B" w:rsidRPr="00946910">
        <w:rPr>
          <w:rFonts w:ascii="Book Antiqua" w:hAnsi="Book Antiqua" w:cs="Times New Roman"/>
          <w:sz w:val="24"/>
          <w:szCs w:val="24"/>
        </w:rPr>
        <w:t xml:space="preserve"> stage 0 or A from the cohort and evaluated the predictive value of </w:t>
      </w:r>
      <w:proofErr w:type="spellStart"/>
      <w:r w:rsidR="00D7648B" w:rsidRPr="00946910">
        <w:rPr>
          <w:rFonts w:ascii="Book Antiqua" w:hAnsi="Book Antiqua" w:cs="Times New Roman"/>
          <w:sz w:val="24"/>
          <w:szCs w:val="24"/>
        </w:rPr>
        <w:t>FDG</w:t>
      </w:r>
      <w:proofErr w:type="spellEnd"/>
      <w:r w:rsidR="00D7648B" w:rsidRPr="00946910">
        <w:rPr>
          <w:rFonts w:ascii="Book Antiqua" w:hAnsi="Book Antiqua" w:cs="Times New Roman"/>
          <w:sz w:val="24"/>
          <w:szCs w:val="24"/>
        </w:rPr>
        <w:t xml:space="preserve"> PET for recurrence-free survival and overall </w:t>
      </w:r>
      <w:proofErr w:type="gramStart"/>
      <w:r w:rsidR="00D7648B" w:rsidRPr="00946910">
        <w:rPr>
          <w:rFonts w:ascii="Book Antiqua" w:hAnsi="Book Antiqua" w:cs="Times New Roman"/>
          <w:sz w:val="24"/>
          <w:szCs w:val="24"/>
        </w:rPr>
        <w:t>survival</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77]</w:t>
      </w:r>
      <w:r w:rsidR="00D7648B" w:rsidRPr="00946910">
        <w:rPr>
          <w:rFonts w:ascii="Book Antiqua" w:hAnsi="Book Antiqua" w:cs="Times New Roman"/>
          <w:sz w:val="24"/>
          <w:szCs w:val="24"/>
        </w:rPr>
        <w:t xml:space="preserve">. </w:t>
      </w:r>
      <w:r w:rsidR="00CA416F" w:rsidRPr="00946910">
        <w:rPr>
          <w:rFonts w:ascii="Book Antiqua" w:hAnsi="Book Antiqua" w:cs="Times New Roman"/>
          <w:sz w:val="24"/>
          <w:szCs w:val="24"/>
        </w:rPr>
        <w:t>They classified the</w:t>
      </w:r>
      <w:r w:rsidR="00EA4AF0" w:rsidRPr="00946910">
        <w:rPr>
          <w:rFonts w:ascii="Book Antiqua" w:hAnsi="Book Antiqua" w:cs="Times New Roman"/>
          <w:sz w:val="24"/>
          <w:szCs w:val="24"/>
        </w:rPr>
        <w:t xml:space="preserve"> 317 patients into two groups, </w:t>
      </w:r>
      <w:r w:rsidR="00CA416F" w:rsidRPr="00946910">
        <w:rPr>
          <w:rFonts w:ascii="Book Antiqua" w:hAnsi="Book Antiqua" w:cs="Times New Roman"/>
          <w:sz w:val="24"/>
          <w:szCs w:val="24"/>
        </w:rPr>
        <w:t xml:space="preserve">a </w:t>
      </w:r>
      <w:r w:rsidR="00EA4AF0" w:rsidRPr="00946910">
        <w:rPr>
          <w:rFonts w:ascii="Book Antiqua" w:hAnsi="Book Antiqua" w:cs="Times New Roman"/>
          <w:sz w:val="24"/>
          <w:szCs w:val="24"/>
        </w:rPr>
        <w:t xml:space="preserve">curative therapy cohort (patients who underwent surgical resection, liver transplantation, and </w:t>
      </w:r>
      <w:r w:rsidR="006A6A00" w:rsidRPr="00946910">
        <w:rPr>
          <w:rFonts w:ascii="Book Antiqua" w:hAnsi="Book Antiqua" w:cs="Times New Roman"/>
          <w:sz w:val="24"/>
          <w:szCs w:val="24"/>
        </w:rPr>
        <w:t>local</w:t>
      </w:r>
      <w:r w:rsidR="00EA4AF0" w:rsidRPr="00946910">
        <w:rPr>
          <w:rFonts w:ascii="Book Antiqua" w:hAnsi="Book Antiqua" w:cs="Times New Roman"/>
          <w:sz w:val="24"/>
          <w:szCs w:val="24"/>
        </w:rPr>
        <w:t xml:space="preserve"> ablation) and</w:t>
      </w:r>
      <w:r w:rsidR="00CA416F" w:rsidRPr="00946910">
        <w:rPr>
          <w:rFonts w:ascii="Book Antiqua" w:hAnsi="Book Antiqua" w:cs="Times New Roman"/>
          <w:sz w:val="24"/>
          <w:szCs w:val="24"/>
        </w:rPr>
        <w:t xml:space="preserve"> a</w:t>
      </w:r>
      <w:r w:rsidR="00EA4AF0" w:rsidRPr="00946910">
        <w:rPr>
          <w:rFonts w:ascii="Book Antiqua" w:hAnsi="Book Antiqua" w:cs="Times New Roman"/>
          <w:sz w:val="24"/>
          <w:szCs w:val="24"/>
        </w:rPr>
        <w:t xml:space="preserve"> </w:t>
      </w:r>
      <w:proofErr w:type="spellStart"/>
      <w:r w:rsidR="00EA4AF0" w:rsidRPr="00946910">
        <w:rPr>
          <w:rFonts w:ascii="Book Antiqua" w:hAnsi="Book Antiqua" w:cs="Times New Roman"/>
          <w:sz w:val="24"/>
          <w:szCs w:val="24"/>
        </w:rPr>
        <w:t>TACE</w:t>
      </w:r>
      <w:proofErr w:type="spellEnd"/>
      <w:r w:rsidR="00EA4AF0" w:rsidRPr="00946910">
        <w:rPr>
          <w:rFonts w:ascii="Book Antiqua" w:hAnsi="Book Antiqua" w:cs="Times New Roman"/>
          <w:sz w:val="24"/>
          <w:szCs w:val="24"/>
        </w:rPr>
        <w:t xml:space="preserve"> cohort, and assess</w:t>
      </w:r>
      <w:r w:rsidR="00CA416F" w:rsidRPr="00946910">
        <w:rPr>
          <w:rFonts w:ascii="Book Antiqua" w:hAnsi="Book Antiqua" w:cs="Times New Roman"/>
          <w:sz w:val="24"/>
          <w:szCs w:val="24"/>
        </w:rPr>
        <w:t>ed</w:t>
      </w:r>
      <w:r w:rsidR="00EA4AF0" w:rsidRPr="00946910">
        <w:rPr>
          <w:rFonts w:ascii="Book Antiqua" w:hAnsi="Book Antiqua" w:cs="Times New Roman"/>
          <w:sz w:val="24"/>
          <w:szCs w:val="24"/>
        </w:rPr>
        <w:t xml:space="preserve"> the relationship between </w:t>
      </w:r>
      <w:proofErr w:type="spellStart"/>
      <w:r w:rsidR="00EA4AF0" w:rsidRPr="00946910">
        <w:rPr>
          <w:rFonts w:ascii="Book Antiqua" w:hAnsi="Book Antiqua" w:cs="Times New Roman"/>
          <w:sz w:val="24"/>
          <w:szCs w:val="24"/>
        </w:rPr>
        <w:t>FDG</w:t>
      </w:r>
      <w:proofErr w:type="spellEnd"/>
      <w:r w:rsidR="00EA4AF0" w:rsidRPr="00946910">
        <w:rPr>
          <w:rFonts w:ascii="Book Antiqua" w:hAnsi="Book Antiqua" w:cs="Times New Roman"/>
          <w:sz w:val="24"/>
          <w:szCs w:val="24"/>
        </w:rPr>
        <w:t xml:space="preserve"> PET findings and survival in each group. </w:t>
      </w:r>
      <w:proofErr w:type="spellStart"/>
      <w:r w:rsidR="00973AC5" w:rsidRPr="00946910">
        <w:rPr>
          <w:rFonts w:ascii="Book Antiqua" w:hAnsi="Book Antiqua" w:cs="Times New Roman"/>
          <w:sz w:val="24"/>
          <w:szCs w:val="24"/>
        </w:rPr>
        <w:t>TLR</w:t>
      </w:r>
      <w:proofErr w:type="spellEnd"/>
      <w:r w:rsidR="00973AC5" w:rsidRPr="00946910">
        <w:rPr>
          <w:rFonts w:ascii="Book Antiqua" w:hAnsi="Book Antiqua" w:cs="Times New Roman"/>
          <w:sz w:val="24"/>
          <w:szCs w:val="24"/>
        </w:rPr>
        <w:t xml:space="preserve"> was an independent predictor for both recurrence-free survival and overall survival</w:t>
      </w:r>
      <w:r w:rsidR="00CA416F" w:rsidRPr="00946910">
        <w:rPr>
          <w:rFonts w:ascii="Book Antiqua" w:hAnsi="Book Antiqua" w:cs="Times New Roman"/>
          <w:sz w:val="24"/>
          <w:szCs w:val="24"/>
        </w:rPr>
        <w:t xml:space="preserve"> in the curative therapy cohort. However,</w:t>
      </w:r>
      <w:r w:rsidR="00973AC5" w:rsidRPr="00946910">
        <w:rPr>
          <w:rFonts w:ascii="Book Antiqua" w:hAnsi="Book Antiqua" w:cs="Times New Roman"/>
          <w:sz w:val="24"/>
          <w:szCs w:val="24"/>
        </w:rPr>
        <w:t xml:space="preserve"> </w:t>
      </w:r>
      <w:proofErr w:type="spellStart"/>
      <w:r w:rsidR="00973AC5" w:rsidRPr="00946910">
        <w:rPr>
          <w:rFonts w:ascii="Book Antiqua" w:hAnsi="Book Antiqua" w:cs="Times New Roman"/>
          <w:sz w:val="24"/>
          <w:szCs w:val="24"/>
        </w:rPr>
        <w:t>TLR</w:t>
      </w:r>
      <w:proofErr w:type="spellEnd"/>
      <w:r w:rsidR="00973AC5" w:rsidRPr="00946910">
        <w:rPr>
          <w:rFonts w:ascii="Book Antiqua" w:hAnsi="Book Antiqua" w:cs="Times New Roman"/>
          <w:sz w:val="24"/>
          <w:szCs w:val="24"/>
        </w:rPr>
        <w:t xml:space="preserve"> failed to show association with survival in the </w:t>
      </w:r>
      <w:proofErr w:type="spellStart"/>
      <w:r w:rsidR="00973AC5" w:rsidRPr="00946910">
        <w:rPr>
          <w:rFonts w:ascii="Book Antiqua" w:hAnsi="Book Antiqua" w:cs="Times New Roman"/>
          <w:sz w:val="24"/>
          <w:szCs w:val="24"/>
        </w:rPr>
        <w:t>TACE</w:t>
      </w:r>
      <w:proofErr w:type="spellEnd"/>
      <w:r w:rsidR="00973AC5" w:rsidRPr="00946910">
        <w:rPr>
          <w:rFonts w:ascii="Book Antiqua" w:hAnsi="Book Antiqua" w:cs="Times New Roman"/>
          <w:sz w:val="24"/>
          <w:szCs w:val="24"/>
        </w:rPr>
        <w:t xml:space="preserve"> cohort. </w:t>
      </w:r>
      <w:r w:rsidR="00D5518E" w:rsidRPr="00946910">
        <w:rPr>
          <w:rFonts w:ascii="Book Antiqua" w:hAnsi="Book Antiqua" w:cs="Times New Roman"/>
          <w:sz w:val="24"/>
          <w:szCs w:val="24"/>
        </w:rPr>
        <w:t xml:space="preserve">In the </w:t>
      </w:r>
      <w:proofErr w:type="spellStart"/>
      <w:r w:rsidR="00D5518E" w:rsidRPr="00946910">
        <w:rPr>
          <w:rFonts w:ascii="Book Antiqua" w:hAnsi="Book Antiqua" w:cs="Times New Roman"/>
          <w:sz w:val="24"/>
          <w:szCs w:val="24"/>
        </w:rPr>
        <w:t>TACE</w:t>
      </w:r>
      <w:proofErr w:type="spellEnd"/>
      <w:r w:rsidR="00D5518E" w:rsidRPr="00946910">
        <w:rPr>
          <w:rFonts w:ascii="Book Antiqua" w:hAnsi="Book Antiqua" w:cs="Times New Roman"/>
          <w:sz w:val="24"/>
          <w:szCs w:val="24"/>
        </w:rPr>
        <w:t xml:space="preserve"> cohort, only the Model fo</w:t>
      </w:r>
      <w:r w:rsidR="00E467BC" w:rsidRPr="00946910">
        <w:rPr>
          <w:rFonts w:ascii="Book Antiqua" w:hAnsi="Book Antiqua" w:cs="Times New Roman"/>
          <w:sz w:val="24"/>
          <w:szCs w:val="24"/>
        </w:rPr>
        <w:t>r End-Stage Liver Disease</w:t>
      </w:r>
      <w:r w:rsidR="00D5518E" w:rsidRPr="00946910">
        <w:rPr>
          <w:rFonts w:ascii="Book Antiqua" w:hAnsi="Book Antiqua" w:cs="Times New Roman"/>
          <w:sz w:val="24"/>
          <w:szCs w:val="24"/>
        </w:rPr>
        <w:t xml:space="preserve"> score was an independent prognostic factor for overall survival. </w:t>
      </w:r>
      <w:r w:rsidR="00A22165" w:rsidRPr="00946910">
        <w:rPr>
          <w:rFonts w:ascii="Book Antiqua" w:hAnsi="Book Antiqua" w:cs="Times New Roman"/>
          <w:sz w:val="24"/>
          <w:szCs w:val="24"/>
        </w:rPr>
        <w:t xml:space="preserve">Considering that </w:t>
      </w:r>
      <w:r w:rsidR="00A22165" w:rsidRPr="00946910">
        <w:rPr>
          <w:rFonts w:ascii="Book Antiqua" w:hAnsi="Book Antiqua" w:cs="Times New Roman"/>
          <w:sz w:val="24"/>
          <w:szCs w:val="24"/>
        </w:rPr>
        <w:lastRenderedPageBreak/>
        <w:t xml:space="preserve">only </w:t>
      </w:r>
      <w:r w:rsidR="00CA416F" w:rsidRPr="00946910">
        <w:rPr>
          <w:rFonts w:ascii="Book Antiqua" w:hAnsi="Book Antiqua" w:cs="Times New Roman"/>
          <w:sz w:val="24"/>
          <w:szCs w:val="24"/>
        </w:rPr>
        <w:t xml:space="preserve">patients who could not undergo curative therapy due to </w:t>
      </w:r>
      <w:r w:rsidR="00A22165" w:rsidRPr="00946910">
        <w:rPr>
          <w:rFonts w:ascii="Book Antiqua" w:hAnsi="Book Antiqua" w:cs="Times New Roman"/>
          <w:sz w:val="24"/>
          <w:szCs w:val="24"/>
        </w:rPr>
        <w:t xml:space="preserve">unsuitable </w:t>
      </w:r>
      <w:proofErr w:type="spellStart"/>
      <w:r w:rsidR="00A22165" w:rsidRPr="00946910">
        <w:rPr>
          <w:rFonts w:ascii="Book Antiqua" w:hAnsi="Book Antiqua" w:cs="Times New Roman"/>
          <w:sz w:val="24"/>
          <w:szCs w:val="24"/>
        </w:rPr>
        <w:t>HCC</w:t>
      </w:r>
      <w:proofErr w:type="spellEnd"/>
      <w:r w:rsidR="00A22165" w:rsidRPr="00946910">
        <w:rPr>
          <w:rFonts w:ascii="Book Antiqua" w:hAnsi="Book Antiqua" w:cs="Times New Roman"/>
          <w:sz w:val="24"/>
          <w:szCs w:val="24"/>
        </w:rPr>
        <w:t xml:space="preserve"> location or impaired liver function were included in the </w:t>
      </w:r>
      <w:proofErr w:type="spellStart"/>
      <w:r w:rsidR="00A22165" w:rsidRPr="00946910">
        <w:rPr>
          <w:rFonts w:ascii="Book Antiqua" w:hAnsi="Book Antiqua" w:cs="Times New Roman"/>
          <w:sz w:val="24"/>
          <w:szCs w:val="24"/>
        </w:rPr>
        <w:t>TACE</w:t>
      </w:r>
      <w:proofErr w:type="spellEnd"/>
      <w:r w:rsidR="00A22165" w:rsidRPr="00946910">
        <w:rPr>
          <w:rFonts w:ascii="Book Antiqua" w:hAnsi="Book Antiqua" w:cs="Times New Roman"/>
          <w:sz w:val="24"/>
          <w:szCs w:val="24"/>
        </w:rPr>
        <w:t xml:space="preserve"> cohort, underlying liver function</w:t>
      </w:r>
      <w:r w:rsidR="00CA416F" w:rsidRPr="00946910">
        <w:rPr>
          <w:rFonts w:ascii="Book Antiqua" w:hAnsi="Book Antiqua" w:cs="Times New Roman"/>
          <w:sz w:val="24"/>
          <w:szCs w:val="24"/>
        </w:rPr>
        <w:t xml:space="preserve"> rather than </w:t>
      </w:r>
      <w:proofErr w:type="spellStart"/>
      <w:r w:rsidR="00CA416F" w:rsidRPr="00946910">
        <w:rPr>
          <w:rFonts w:ascii="Book Antiqua" w:hAnsi="Book Antiqua" w:cs="Times New Roman"/>
          <w:sz w:val="24"/>
          <w:szCs w:val="24"/>
        </w:rPr>
        <w:t>FDG</w:t>
      </w:r>
      <w:proofErr w:type="spellEnd"/>
      <w:r w:rsidR="00CA416F" w:rsidRPr="00946910">
        <w:rPr>
          <w:rFonts w:ascii="Book Antiqua" w:hAnsi="Book Antiqua" w:cs="Times New Roman"/>
          <w:sz w:val="24"/>
          <w:szCs w:val="24"/>
        </w:rPr>
        <w:t xml:space="preserve"> uptake of </w:t>
      </w:r>
      <w:proofErr w:type="spellStart"/>
      <w:r w:rsidR="00CA416F" w:rsidRPr="00946910">
        <w:rPr>
          <w:rFonts w:ascii="Book Antiqua" w:hAnsi="Book Antiqua" w:cs="Times New Roman"/>
          <w:sz w:val="24"/>
          <w:szCs w:val="24"/>
        </w:rPr>
        <w:t>HCC</w:t>
      </w:r>
      <w:proofErr w:type="spellEnd"/>
      <w:r w:rsidR="00A22165" w:rsidRPr="00946910">
        <w:rPr>
          <w:rFonts w:ascii="Book Antiqua" w:hAnsi="Book Antiqua" w:cs="Times New Roman"/>
          <w:sz w:val="24"/>
          <w:szCs w:val="24"/>
        </w:rPr>
        <w:t xml:space="preserve"> </w:t>
      </w:r>
      <w:r w:rsidR="00CA416F" w:rsidRPr="00946910">
        <w:rPr>
          <w:rFonts w:ascii="Book Antiqua" w:hAnsi="Book Antiqua" w:cs="Times New Roman"/>
          <w:sz w:val="24"/>
          <w:szCs w:val="24"/>
        </w:rPr>
        <w:t>might</w:t>
      </w:r>
      <w:r w:rsidR="00A22165" w:rsidRPr="00946910">
        <w:rPr>
          <w:rFonts w:ascii="Book Antiqua" w:hAnsi="Book Antiqua" w:cs="Times New Roman"/>
          <w:sz w:val="24"/>
          <w:szCs w:val="24"/>
        </w:rPr>
        <w:t xml:space="preserve"> have a significant association with survival</w:t>
      </w:r>
      <w:r w:rsidR="007F213C" w:rsidRPr="00946910">
        <w:rPr>
          <w:rFonts w:ascii="Book Antiqua" w:hAnsi="Book Antiqua" w:cs="Times New Roman"/>
          <w:sz w:val="24"/>
          <w:szCs w:val="24"/>
          <w:vertAlign w:val="superscript"/>
        </w:rPr>
        <w:t>[77]</w:t>
      </w:r>
      <w:r w:rsidR="00A22165" w:rsidRPr="00946910">
        <w:rPr>
          <w:rFonts w:ascii="Book Antiqua" w:hAnsi="Book Antiqua" w:cs="Times New Roman"/>
          <w:sz w:val="24"/>
          <w:szCs w:val="24"/>
        </w:rPr>
        <w:t xml:space="preserve">. </w:t>
      </w:r>
      <w:r w:rsidR="00D9740D" w:rsidRPr="00946910">
        <w:rPr>
          <w:rFonts w:ascii="Book Antiqua" w:hAnsi="Book Antiqua" w:cs="Times New Roman"/>
          <w:sz w:val="24"/>
          <w:szCs w:val="24"/>
        </w:rPr>
        <w:t xml:space="preserve">Another study by </w:t>
      </w:r>
      <w:proofErr w:type="spellStart"/>
      <w:r w:rsidR="00D9740D" w:rsidRPr="00946910">
        <w:rPr>
          <w:rFonts w:ascii="Book Antiqua" w:hAnsi="Book Antiqua" w:cs="Times New Roman"/>
          <w:sz w:val="24"/>
          <w:szCs w:val="24"/>
        </w:rPr>
        <w:t>KSNM</w:t>
      </w:r>
      <w:proofErr w:type="spellEnd"/>
      <w:r w:rsidR="00D9740D" w:rsidRPr="00946910">
        <w:rPr>
          <w:rFonts w:ascii="Book Antiqua" w:hAnsi="Book Antiqua" w:cs="Times New Roman"/>
          <w:sz w:val="24"/>
          <w:szCs w:val="24"/>
        </w:rPr>
        <w:t xml:space="preserve"> </w:t>
      </w:r>
      <w:proofErr w:type="spellStart"/>
      <w:r w:rsidR="00D9740D" w:rsidRPr="00946910">
        <w:rPr>
          <w:rFonts w:ascii="Book Antiqua" w:hAnsi="Book Antiqua" w:cs="Times New Roman"/>
          <w:sz w:val="24"/>
          <w:szCs w:val="24"/>
        </w:rPr>
        <w:t>CTN</w:t>
      </w:r>
      <w:proofErr w:type="spellEnd"/>
      <w:r w:rsidR="00CA416F" w:rsidRPr="00946910">
        <w:rPr>
          <w:rFonts w:ascii="Book Antiqua" w:hAnsi="Book Antiqua" w:cs="Times New Roman"/>
          <w:sz w:val="24"/>
          <w:szCs w:val="24"/>
        </w:rPr>
        <w:t xml:space="preserve"> has</w:t>
      </w:r>
      <w:r w:rsidR="00D9740D" w:rsidRPr="00946910">
        <w:rPr>
          <w:rFonts w:ascii="Book Antiqua" w:hAnsi="Book Antiqua" w:cs="Times New Roman"/>
          <w:sz w:val="24"/>
          <w:szCs w:val="24"/>
        </w:rPr>
        <w:t xml:space="preserve"> evaluated prognostic value of </w:t>
      </w:r>
      <w:proofErr w:type="spellStart"/>
      <w:r w:rsidR="00D9740D" w:rsidRPr="00946910">
        <w:rPr>
          <w:rFonts w:ascii="Book Antiqua" w:hAnsi="Book Antiqua" w:cs="Times New Roman"/>
          <w:sz w:val="24"/>
          <w:szCs w:val="24"/>
        </w:rPr>
        <w:t>FDG</w:t>
      </w:r>
      <w:proofErr w:type="spellEnd"/>
      <w:r w:rsidR="00D9740D" w:rsidRPr="00946910">
        <w:rPr>
          <w:rFonts w:ascii="Book Antiqua" w:hAnsi="Book Antiqua" w:cs="Times New Roman"/>
          <w:sz w:val="24"/>
          <w:szCs w:val="24"/>
        </w:rPr>
        <w:t xml:space="preserve"> PET in 291 patients with </w:t>
      </w:r>
      <w:proofErr w:type="spellStart"/>
      <w:r w:rsidR="00D9740D" w:rsidRPr="00946910">
        <w:rPr>
          <w:rFonts w:ascii="Book Antiqua" w:hAnsi="Book Antiqua" w:cs="Times New Roman"/>
          <w:sz w:val="24"/>
          <w:szCs w:val="24"/>
        </w:rPr>
        <w:t>BCLC</w:t>
      </w:r>
      <w:proofErr w:type="spellEnd"/>
      <w:r w:rsidR="00D9740D" w:rsidRPr="00946910">
        <w:rPr>
          <w:rFonts w:ascii="Book Antiqua" w:hAnsi="Book Antiqua" w:cs="Times New Roman"/>
          <w:sz w:val="24"/>
          <w:szCs w:val="24"/>
        </w:rPr>
        <w:t xml:space="preserve"> stage </w:t>
      </w:r>
      <w:proofErr w:type="gramStart"/>
      <w:r w:rsidR="00D9740D" w:rsidRPr="00946910">
        <w:rPr>
          <w:rFonts w:ascii="Book Antiqua" w:hAnsi="Book Antiqua" w:cs="Times New Roman"/>
          <w:sz w:val="24"/>
          <w:szCs w:val="24"/>
        </w:rPr>
        <w:t>C</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78]</w:t>
      </w:r>
      <w:r w:rsidR="00D9740D" w:rsidRPr="00946910">
        <w:rPr>
          <w:rFonts w:ascii="Book Antiqua" w:hAnsi="Book Antiqua" w:cs="Times New Roman"/>
          <w:sz w:val="24"/>
          <w:szCs w:val="24"/>
        </w:rPr>
        <w:t xml:space="preserve">. </w:t>
      </w:r>
      <w:r w:rsidR="00F041BA" w:rsidRPr="00946910">
        <w:rPr>
          <w:rFonts w:ascii="Book Antiqua" w:hAnsi="Book Antiqua" w:cs="Times New Roman"/>
          <w:sz w:val="24"/>
          <w:szCs w:val="24"/>
        </w:rPr>
        <w:t xml:space="preserve">They classified </w:t>
      </w:r>
      <w:r w:rsidR="00CA416F" w:rsidRPr="00946910">
        <w:rPr>
          <w:rFonts w:ascii="Book Antiqua" w:hAnsi="Book Antiqua" w:cs="Times New Roman"/>
          <w:sz w:val="24"/>
          <w:szCs w:val="24"/>
        </w:rPr>
        <w:t>patients into two groups;</w:t>
      </w:r>
      <w:r w:rsidR="00EC31CB" w:rsidRPr="00946910">
        <w:rPr>
          <w:rFonts w:ascii="Book Antiqua" w:hAnsi="Book Antiqua" w:cs="Times New Roman"/>
          <w:sz w:val="24"/>
          <w:szCs w:val="24"/>
        </w:rPr>
        <w:t xml:space="preserve"> patients with intrahepatic metastasis and</w:t>
      </w:r>
      <w:r w:rsidR="00CA416F" w:rsidRPr="00946910">
        <w:rPr>
          <w:rFonts w:ascii="Book Antiqua" w:hAnsi="Book Antiqua" w:cs="Times New Roman"/>
          <w:sz w:val="24"/>
          <w:szCs w:val="24"/>
        </w:rPr>
        <w:t xml:space="preserve"> patients with </w:t>
      </w:r>
      <w:proofErr w:type="spellStart"/>
      <w:r w:rsidR="00CA416F" w:rsidRPr="00946910">
        <w:rPr>
          <w:rFonts w:ascii="Book Antiqua" w:hAnsi="Book Antiqua" w:cs="Times New Roman"/>
          <w:sz w:val="24"/>
          <w:szCs w:val="24"/>
        </w:rPr>
        <w:t>extrahepatic</w:t>
      </w:r>
      <w:proofErr w:type="spellEnd"/>
      <w:r w:rsidR="00CA416F" w:rsidRPr="00946910">
        <w:rPr>
          <w:rFonts w:ascii="Book Antiqua" w:hAnsi="Book Antiqua" w:cs="Times New Roman"/>
          <w:sz w:val="24"/>
          <w:szCs w:val="24"/>
        </w:rPr>
        <w:t xml:space="preserve"> metastasis.</w:t>
      </w:r>
      <w:r w:rsidR="00EC31CB" w:rsidRPr="00946910">
        <w:rPr>
          <w:rFonts w:ascii="Book Antiqua" w:hAnsi="Book Antiqua" w:cs="Times New Roman"/>
          <w:sz w:val="24"/>
          <w:szCs w:val="24"/>
        </w:rPr>
        <w:t xml:space="preserve"> </w:t>
      </w:r>
      <w:r w:rsidR="00CA416F" w:rsidRPr="00946910">
        <w:rPr>
          <w:rFonts w:ascii="Book Antiqua" w:hAnsi="Book Antiqua" w:cs="Times New Roman"/>
          <w:sz w:val="24"/>
          <w:szCs w:val="24"/>
        </w:rPr>
        <w:t>They</w:t>
      </w:r>
      <w:r w:rsidR="00EC31CB" w:rsidRPr="00946910">
        <w:rPr>
          <w:rFonts w:ascii="Book Antiqua" w:hAnsi="Book Antiqua" w:cs="Times New Roman"/>
          <w:sz w:val="24"/>
          <w:szCs w:val="24"/>
        </w:rPr>
        <w:t xml:space="preserve"> showed that higher </w:t>
      </w:r>
      <w:proofErr w:type="spellStart"/>
      <w:r w:rsidR="00EC31CB" w:rsidRPr="00946910">
        <w:rPr>
          <w:rFonts w:ascii="Book Antiqua" w:hAnsi="Book Antiqua" w:cs="Times New Roman"/>
          <w:sz w:val="24"/>
          <w:szCs w:val="24"/>
        </w:rPr>
        <w:t>TLR</w:t>
      </w:r>
      <w:proofErr w:type="spellEnd"/>
      <w:r w:rsidR="00EC31CB" w:rsidRPr="00946910">
        <w:rPr>
          <w:rFonts w:ascii="Book Antiqua" w:hAnsi="Book Antiqua" w:cs="Times New Roman"/>
          <w:sz w:val="24"/>
          <w:szCs w:val="24"/>
        </w:rPr>
        <w:t xml:space="preserve"> was associated with </w:t>
      </w:r>
      <w:proofErr w:type="spellStart"/>
      <w:r w:rsidR="00EC31CB" w:rsidRPr="00946910">
        <w:rPr>
          <w:rFonts w:ascii="Book Antiqua" w:hAnsi="Book Antiqua" w:cs="Times New Roman"/>
          <w:sz w:val="24"/>
          <w:szCs w:val="24"/>
        </w:rPr>
        <w:t>extrahepatic</w:t>
      </w:r>
      <w:proofErr w:type="spellEnd"/>
      <w:r w:rsidR="00EC31CB" w:rsidRPr="00946910">
        <w:rPr>
          <w:rFonts w:ascii="Book Antiqua" w:hAnsi="Book Antiqua" w:cs="Times New Roman"/>
          <w:sz w:val="24"/>
          <w:szCs w:val="24"/>
        </w:rPr>
        <w:t xml:space="preserve"> metastasis and was an independent predictor for overall survival in both groups. </w:t>
      </w:r>
      <w:r w:rsidR="00AD2851" w:rsidRPr="00946910">
        <w:rPr>
          <w:rFonts w:ascii="Book Antiqua" w:hAnsi="Book Antiqua" w:cs="Times New Roman"/>
          <w:sz w:val="24"/>
          <w:szCs w:val="24"/>
        </w:rPr>
        <w:t>Furthermore, patien</w:t>
      </w:r>
      <w:r w:rsidR="00CA416F" w:rsidRPr="00946910">
        <w:rPr>
          <w:rFonts w:ascii="Book Antiqua" w:hAnsi="Book Antiqua" w:cs="Times New Roman"/>
          <w:sz w:val="24"/>
          <w:szCs w:val="24"/>
        </w:rPr>
        <w:t xml:space="preserve">ts with intrahepatic metastases but high </w:t>
      </w:r>
      <w:proofErr w:type="spellStart"/>
      <w:r w:rsidR="00CA416F" w:rsidRPr="00946910">
        <w:rPr>
          <w:rFonts w:ascii="Book Antiqua" w:hAnsi="Book Antiqua" w:cs="Times New Roman"/>
          <w:sz w:val="24"/>
          <w:szCs w:val="24"/>
        </w:rPr>
        <w:t>TLR</w:t>
      </w:r>
      <w:proofErr w:type="spellEnd"/>
      <w:r w:rsidR="00CA416F" w:rsidRPr="00946910">
        <w:rPr>
          <w:rFonts w:ascii="Book Antiqua" w:hAnsi="Book Antiqua" w:cs="Times New Roman"/>
          <w:sz w:val="24"/>
          <w:szCs w:val="24"/>
        </w:rPr>
        <w:t xml:space="preserve"> had a </w:t>
      </w:r>
      <w:r w:rsidR="00AD2851" w:rsidRPr="00946910">
        <w:rPr>
          <w:rFonts w:ascii="Book Antiqua" w:hAnsi="Book Antiqua" w:cs="Times New Roman"/>
          <w:sz w:val="24"/>
          <w:szCs w:val="24"/>
        </w:rPr>
        <w:t xml:space="preserve">poor prognosis comparable to patients with </w:t>
      </w:r>
      <w:proofErr w:type="spellStart"/>
      <w:r w:rsidR="00AD2851" w:rsidRPr="00946910">
        <w:rPr>
          <w:rFonts w:ascii="Book Antiqua" w:hAnsi="Book Antiqua" w:cs="Times New Roman"/>
          <w:sz w:val="24"/>
          <w:szCs w:val="24"/>
        </w:rPr>
        <w:t>extrahepatic</w:t>
      </w:r>
      <w:proofErr w:type="spellEnd"/>
      <w:r w:rsidR="00AD2851" w:rsidRPr="00946910">
        <w:rPr>
          <w:rFonts w:ascii="Book Antiqua" w:hAnsi="Book Antiqua" w:cs="Times New Roman"/>
          <w:sz w:val="24"/>
          <w:szCs w:val="24"/>
        </w:rPr>
        <w:t xml:space="preserve"> metastases and low </w:t>
      </w:r>
      <w:proofErr w:type="spellStart"/>
      <w:r w:rsidR="00AD2851" w:rsidRPr="00946910">
        <w:rPr>
          <w:rFonts w:ascii="Book Antiqua" w:hAnsi="Book Antiqua" w:cs="Times New Roman"/>
          <w:sz w:val="24"/>
          <w:szCs w:val="24"/>
        </w:rPr>
        <w:t>TLR</w:t>
      </w:r>
      <w:proofErr w:type="spellEnd"/>
      <w:r w:rsidR="000B7A78" w:rsidRPr="00946910">
        <w:rPr>
          <w:rFonts w:ascii="Book Antiqua" w:hAnsi="Book Antiqua" w:cs="Times New Roman"/>
          <w:sz w:val="24"/>
          <w:szCs w:val="24"/>
        </w:rPr>
        <w:t xml:space="preserve">, suggesting the prognostic significance of </w:t>
      </w:r>
      <w:r w:rsidR="009A5CBF" w:rsidRPr="00946910">
        <w:rPr>
          <w:rFonts w:ascii="Book Antiqua" w:hAnsi="Book Antiqua" w:cs="Times New Roman"/>
          <w:sz w:val="24"/>
          <w:szCs w:val="24"/>
        </w:rPr>
        <w:t xml:space="preserve">primary </w:t>
      </w:r>
      <w:proofErr w:type="spellStart"/>
      <w:r w:rsidR="009A5CBF" w:rsidRPr="00946910">
        <w:rPr>
          <w:rFonts w:ascii="Book Antiqua" w:hAnsi="Book Antiqua" w:cs="Times New Roman"/>
          <w:sz w:val="24"/>
          <w:szCs w:val="24"/>
        </w:rPr>
        <w:t>HCCs</w:t>
      </w:r>
      <w:proofErr w:type="spellEnd"/>
      <w:r w:rsidR="009A5CBF" w:rsidRPr="00946910">
        <w:rPr>
          <w:rFonts w:ascii="Book Antiqua" w:hAnsi="Book Antiqua" w:cs="Times New Roman"/>
          <w:sz w:val="24"/>
          <w:szCs w:val="24"/>
        </w:rPr>
        <w:t xml:space="preserve"> uptake</w:t>
      </w:r>
      <w:r w:rsidR="000B7A78" w:rsidRPr="00946910">
        <w:rPr>
          <w:rFonts w:ascii="Book Antiqua" w:hAnsi="Book Antiqua" w:cs="Times New Roman"/>
          <w:sz w:val="24"/>
          <w:szCs w:val="24"/>
        </w:rPr>
        <w:t xml:space="preserve"> irrespective of</w:t>
      </w:r>
      <w:r w:rsidR="00CA416F" w:rsidRPr="00946910">
        <w:rPr>
          <w:rFonts w:ascii="Book Antiqua" w:hAnsi="Book Antiqua" w:cs="Times New Roman"/>
          <w:sz w:val="24"/>
          <w:szCs w:val="24"/>
        </w:rPr>
        <w:t xml:space="preserve"> the</w:t>
      </w:r>
      <w:r w:rsidR="000B7A78" w:rsidRPr="00946910">
        <w:rPr>
          <w:rFonts w:ascii="Book Antiqua" w:hAnsi="Book Antiqua" w:cs="Times New Roman"/>
          <w:sz w:val="24"/>
          <w:szCs w:val="24"/>
        </w:rPr>
        <w:t xml:space="preserve"> extent of metastasis</w:t>
      </w:r>
      <w:r w:rsidR="00AD2851" w:rsidRPr="00946910">
        <w:rPr>
          <w:rFonts w:ascii="Book Antiqua" w:hAnsi="Book Antiqua" w:cs="Times New Roman"/>
          <w:sz w:val="24"/>
          <w:szCs w:val="24"/>
        </w:rPr>
        <w:t xml:space="preserve">. </w:t>
      </w:r>
    </w:p>
    <w:p w14:paraId="2DAFAD7F" w14:textId="51FD501D" w:rsidR="009915D5" w:rsidRPr="00946910" w:rsidRDefault="001B6F1F" w:rsidP="00C91477">
      <w:pPr>
        <w:wordWrap/>
        <w:adjustRightInd w:val="0"/>
        <w:snapToGrid w:val="0"/>
        <w:spacing w:after="0" w:line="360" w:lineRule="auto"/>
        <w:rPr>
          <w:rFonts w:ascii="Book Antiqua" w:hAnsi="Book Antiqua" w:cs="Times New Roman"/>
          <w:sz w:val="24"/>
          <w:szCs w:val="24"/>
        </w:rPr>
      </w:pPr>
      <w:r w:rsidRPr="00946910">
        <w:rPr>
          <w:rFonts w:ascii="Book Antiqua" w:hAnsi="Book Antiqua" w:cs="Times New Roman"/>
          <w:sz w:val="24"/>
          <w:szCs w:val="24"/>
        </w:rPr>
        <w:t xml:space="preserve">  </w:t>
      </w:r>
      <w:r w:rsidR="006938EA" w:rsidRPr="00946910">
        <w:rPr>
          <w:rFonts w:ascii="Book Antiqua" w:hAnsi="Book Antiqua" w:cs="Times New Roman"/>
          <w:sz w:val="24"/>
          <w:szCs w:val="24"/>
        </w:rPr>
        <w:t xml:space="preserve">In addition to </w:t>
      </w:r>
      <w:proofErr w:type="spellStart"/>
      <w:r w:rsidR="006938EA" w:rsidRPr="00946910">
        <w:rPr>
          <w:rFonts w:ascii="Book Antiqua" w:hAnsi="Book Antiqua" w:cs="Times New Roman"/>
          <w:sz w:val="24"/>
          <w:szCs w:val="24"/>
        </w:rPr>
        <w:t>FDG</w:t>
      </w:r>
      <w:proofErr w:type="spellEnd"/>
      <w:r w:rsidR="006938EA" w:rsidRPr="00946910">
        <w:rPr>
          <w:rFonts w:ascii="Book Antiqua" w:hAnsi="Book Antiqua" w:cs="Times New Roman"/>
          <w:sz w:val="24"/>
          <w:szCs w:val="24"/>
        </w:rPr>
        <w:t xml:space="preserve"> uptake of primary </w:t>
      </w:r>
      <w:proofErr w:type="spellStart"/>
      <w:r w:rsidR="006938EA" w:rsidRPr="00946910">
        <w:rPr>
          <w:rFonts w:ascii="Book Antiqua" w:hAnsi="Book Antiqua" w:cs="Times New Roman"/>
          <w:sz w:val="24"/>
          <w:szCs w:val="24"/>
        </w:rPr>
        <w:t>HC</w:t>
      </w:r>
      <w:r w:rsidR="00D72C29" w:rsidRPr="00946910">
        <w:rPr>
          <w:rFonts w:ascii="Book Antiqua" w:hAnsi="Book Antiqua" w:cs="Times New Roman"/>
          <w:sz w:val="24"/>
          <w:szCs w:val="24"/>
        </w:rPr>
        <w:t>C</w:t>
      </w:r>
      <w:proofErr w:type="spellEnd"/>
      <w:r w:rsidR="00D72C29" w:rsidRPr="00946910">
        <w:rPr>
          <w:rFonts w:ascii="Book Antiqua" w:hAnsi="Book Antiqua" w:cs="Times New Roman"/>
          <w:sz w:val="24"/>
          <w:szCs w:val="24"/>
        </w:rPr>
        <w:t xml:space="preserve"> tumors, a recent study by Lee</w:t>
      </w:r>
      <w:r w:rsidR="006938EA" w:rsidRPr="00946910">
        <w:rPr>
          <w:rFonts w:ascii="Book Antiqua" w:hAnsi="Book Antiqua" w:cs="Times New Roman"/>
          <w:sz w:val="24"/>
          <w:szCs w:val="24"/>
        </w:rPr>
        <w:t xml:space="preserve"> </w:t>
      </w:r>
      <w:r w:rsidR="006938EA" w:rsidRPr="00946910">
        <w:rPr>
          <w:rFonts w:ascii="Book Antiqua" w:hAnsi="Book Antiqua" w:cs="Times New Roman"/>
          <w:i/>
          <w:sz w:val="24"/>
          <w:szCs w:val="24"/>
        </w:rPr>
        <w:t xml:space="preserve">et </w:t>
      </w:r>
      <w:proofErr w:type="gramStart"/>
      <w:r w:rsidR="006938EA" w:rsidRPr="00946910">
        <w:rPr>
          <w:rFonts w:ascii="Book Antiqua" w:hAnsi="Book Antiqua" w:cs="Times New Roman"/>
          <w:i/>
          <w:sz w:val="24"/>
          <w:szCs w:val="24"/>
        </w:rPr>
        <w:t>al</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81]</w:t>
      </w:r>
      <w:r w:rsidR="006938EA" w:rsidRPr="00946910">
        <w:rPr>
          <w:rFonts w:ascii="Book Antiqua" w:hAnsi="Book Antiqua" w:cs="Times New Roman"/>
          <w:sz w:val="24"/>
          <w:szCs w:val="24"/>
        </w:rPr>
        <w:t xml:space="preserve"> </w:t>
      </w:r>
      <w:r w:rsidR="00CA416F" w:rsidRPr="00946910">
        <w:rPr>
          <w:rFonts w:ascii="Book Antiqua" w:hAnsi="Book Antiqua" w:cs="Times New Roman"/>
          <w:sz w:val="24"/>
          <w:szCs w:val="24"/>
        </w:rPr>
        <w:t xml:space="preserve">has </w:t>
      </w:r>
      <w:r w:rsidR="006938EA" w:rsidRPr="00946910">
        <w:rPr>
          <w:rFonts w:ascii="Book Antiqua" w:hAnsi="Book Antiqua" w:cs="Times New Roman"/>
          <w:sz w:val="24"/>
          <w:szCs w:val="24"/>
        </w:rPr>
        <w:t xml:space="preserve">evaluated the prognostic value of </w:t>
      </w:r>
      <w:proofErr w:type="spellStart"/>
      <w:r w:rsidR="006938EA" w:rsidRPr="00946910">
        <w:rPr>
          <w:rFonts w:ascii="Book Antiqua" w:hAnsi="Book Antiqua" w:cs="Times New Roman"/>
          <w:sz w:val="24"/>
          <w:szCs w:val="24"/>
        </w:rPr>
        <w:t>FDG</w:t>
      </w:r>
      <w:proofErr w:type="spellEnd"/>
      <w:r w:rsidR="006938EA" w:rsidRPr="00946910">
        <w:rPr>
          <w:rFonts w:ascii="Book Antiqua" w:hAnsi="Book Antiqua" w:cs="Times New Roman"/>
          <w:sz w:val="24"/>
          <w:szCs w:val="24"/>
        </w:rPr>
        <w:t xml:space="preserve"> uptake of portal vein tumor thrombosis. </w:t>
      </w:r>
      <w:proofErr w:type="spellStart"/>
      <w:r w:rsidR="006632F6" w:rsidRPr="00946910">
        <w:rPr>
          <w:rFonts w:ascii="Book Antiqua" w:hAnsi="Book Antiqua" w:cs="Times New Roman"/>
          <w:sz w:val="24"/>
          <w:szCs w:val="24"/>
        </w:rPr>
        <w:t>HCC</w:t>
      </w:r>
      <w:proofErr w:type="spellEnd"/>
      <w:r w:rsidR="006632F6" w:rsidRPr="00946910">
        <w:rPr>
          <w:rFonts w:ascii="Book Antiqua" w:hAnsi="Book Antiqua" w:cs="Times New Roman"/>
          <w:sz w:val="24"/>
          <w:szCs w:val="24"/>
        </w:rPr>
        <w:t xml:space="preserve"> cells can spread to other segment</w:t>
      </w:r>
      <w:r w:rsidR="00C30BAD" w:rsidRPr="00946910">
        <w:rPr>
          <w:rFonts w:ascii="Book Antiqua" w:hAnsi="Book Antiqua" w:cs="Times New Roman"/>
          <w:sz w:val="24"/>
          <w:szCs w:val="24"/>
        </w:rPr>
        <w:t>s</w:t>
      </w:r>
      <w:r w:rsidR="006632F6" w:rsidRPr="00946910">
        <w:rPr>
          <w:rFonts w:ascii="Book Antiqua" w:hAnsi="Book Antiqua" w:cs="Times New Roman"/>
          <w:sz w:val="24"/>
          <w:szCs w:val="24"/>
        </w:rPr>
        <w:t xml:space="preserve"> of the liver and distant organs via portal vein; therefore, portal vein tumor thromb</w:t>
      </w:r>
      <w:r w:rsidR="00C30BAD" w:rsidRPr="00946910">
        <w:rPr>
          <w:rFonts w:ascii="Book Antiqua" w:hAnsi="Book Antiqua" w:cs="Times New Roman"/>
          <w:sz w:val="24"/>
          <w:szCs w:val="24"/>
        </w:rPr>
        <w:t>osis has a significant impact on the</w:t>
      </w:r>
      <w:r w:rsidR="006632F6" w:rsidRPr="00946910">
        <w:rPr>
          <w:rFonts w:ascii="Book Antiqua" w:hAnsi="Book Antiqua" w:cs="Times New Roman"/>
          <w:sz w:val="24"/>
          <w:szCs w:val="24"/>
        </w:rPr>
        <w:t xml:space="preserve"> prognosis of </w:t>
      </w:r>
      <w:proofErr w:type="spellStart"/>
      <w:r w:rsidR="006632F6" w:rsidRPr="00946910">
        <w:rPr>
          <w:rFonts w:ascii="Book Antiqua" w:hAnsi="Book Antiqua" w:cs="Times New Roman"/>
          <w:sz w:val="24"/>
          <w:szCs w:val="24"/>
        </w:rPr>
        <w:t>HCC</w:t>
      </w:r>
      <w:proofErr w:type="spellEnd"/>
      <w:r w:rsidR="006632F6" w:rsidRPr="00946910">
        <w:rPr>
          <w:rFonts w:ascii="Book Antiqua" w:hAnsi="Book Antiqua" w:cs="Times New Roman"/>
          <w:sz w:val="24"/>
          <w:szCs w:val="24"/>
        </w:rPr>
        <w:t xml:space="preserve"> </w:t>
      </w:r>
      <w:proofErr w:type="gramStart"/>
      <w:r w:rsidR="006632F6" w:rsidRPr="00946910">
        <w:rPr>
          <w:rFonts w:ascii="Book Antiqua" w:hAnsi="Book Antiqua" w:cs="Times New Roman"/>
          <w:sz w:val="24"/>
          <w:szCs w:val="24"/>
        </w:rPr>
        <w:t>patients</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81-83]</w:t>
      </w:r>
      <w:r w:rsidR="006632F6" w:rsidRPr="00946910">
        <w:rPr>
          <w:rFonts w:ascii="Book Antiqua" w:hAnsi="Book Antiqua" w:cs="Times New Roman"/>
          <w:sz w:val="24"/>
          <w:szCs w:val="24"/>
        </w:rPr>
        <w:t xml:space="preserve">. </w:t>
      </w:r>
      <w:r w:rsidR="006007B3" w:rsidRPr="00946910">
        <w:rPr>
          <w:rFonts w:ascii="Book Antiqua" w:hAnsi="Book Antiqua" w:cs="Times New Roman"/>
          <w:sz w:val="24"/>
          <w:szCs w:val="24"/>
        </w:rPr>
        <w:t>Lee</w:t>
      </w:r>
      <w:r w:rsidR="00FE18AA" w:rsidRPr="00946910">
        <w:rPr>
          <w:rFonts w:ascii="Book Antiqua" w:hAnsi="Book Antiqua" w:cs="Times New Roman"/>
          <w:sz w:val="24"/>
          <w:szCs w:val="24"/>
        </w:rPr>
        <w:t xml:space="preserve"> </w:t>
      </w:r>
      <w:r w:rsidR="00FE18AA" w:rsidRPr="00946910">
        <w:rPr>
          <w:rFonts w:ascii="Book Antiqua" w:hAnsi="Book Antiqua" w:cs="Times New Roman"/>
          <w:i/>
          <w:sz w:val="24"/>
          <w:szCs w:val="24"/>
        </w:rPr>
        <w:t xml:space="preserve">et </w:t>
      </w:r>
      <w:proofErr w:type="gramStart"/>
      <w:r w:rsidR="00FE18AA" w:rsidRPr="00946910">
        <w:rPr>
          <w:rFonts w:ascii="Book Antiqua" w:hAnsi="Book Antiqua" w:cs="Times New Roman"/>
          <w:i/>
          <w:sz w:val="24"/>
          <w:szCs w:val="24"/>
        </w:rPr>
        <w:t>al</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81]</w:t>
      </w:r>
      <w:r w:rsidR="00FE18AA" w:rsidRPr="00946910">
        <w:rPr>
          <w:rFonts w:ascii="Book Antiqua" w:hAnsi="Book Antiqua" w:cs="Times New Roman"/>
          <w:sz w:val="24"/>
          <w:szCs w:val="24"/>
        </w:rPr>
        <w:t xml:space="preserve"> </w:t>
      </w:r>
      <w:r w:rsidR="00C30BAD" w:rsidRPr="00946910">
        <w:rPr>
          <w:rFonts w:ascii="Book Antiqua" w:hAnsi="Book Antiqua" w:cs="Times New Roman"/>
          <w:sz w:val="24"/>
          <w:szCs w:val="24"/>
        </w:rPr>
        <w:t xml:space="preserve">have </w:t>
      </w:r>
      <w:r w:rsidR="00FE18AA" w:rsidRPr="00946910">
        <w:rPr>
          <w:rFonts w:ascii="Book Antiqua" w:hAnsi="Book Antiqua" w:cs="Times New Roman"/>
          <w:sz w:val="24"/>
          <w:szCs w:val="24"/>
        </w:rPr>
        <w:t xml:space="preserve">enrolled 166 </w:t>
      </w:r>
      <w:proofErr w:type="spellStart"/>
      <w:r w:rsidR="00FE18AA" w:rsidRPr="00946910">
        <w:rPr>
          <w:rFonts w:ascii="Book Antiqua" w:hAnsi="Book Antiqua" w:cs="Times New Roman"/>
          <w:sz w:val="24"/>
          <w:szCs w:val="24"/>
        </w:rPr>
        <w:t>HCC</w:t>
      </w:r>
      <w:proofErr w:type="spellEnd"/>
      <w:r w:rsidR="00FE18AA" w:rsidRPr="00946910">
        <w:rPr>
          <w:rFonts w:ascii="Book Antiqua" w:hAnsi="Book Antiqua" w:cs="Times New Roman"/>
          <w:sz w:val="24"/>
          <w:szCs w:val="24"/>
        </w:rPr>
        <w:t xml:space="preserve"> patient</w:t>
      </w:r>
      <w:r w:rsidR="003F76FE" w:rsidRPr="00946910">
        <w:rPr>
          <w:rFonts w:ascii="Book Antiqua" w:hAnsi="Book Antiqua" w:cs="Times New Roman"/>
          <w:sz w:val="24"/>
          <w:szCs w:val="24"/>
        </w:rPr>
        <w:t>s</w:t>
      </w:r>
      <w:r w:rsidR="00FE18AA" w:rsidRPr="00946910">
        <w:rPr>
          <w:rFonts w:ascii="Book Antiqua" w:hAnsi="Book Antiqua" w:cs="Times New Roman"/>
          <w:sz w:val="24"/>
          <w:szCs w:val="24"/>
        </w:rPr>
        <w:t xml:space="preserve"> wi</w:t>
      </w:r>
      <w:r w:rsidR="00C30BAD" w:rsidRPr="00946910">
        <w:rPr>
          <w:rFonts w:ascii="Book Antiqua" w:hAnsi="Book Antiqua" w:cs="Times New Roman"/>
          <w:sz w:val="24"/>
          <w:szCs w:val="24"/>
        </w:rPr>
        <w:t xml:space="preserve">th portal vein tumor thrombosis but no </w:t>
      </w:r>
      <w:proofErr w:type="spellStart"/>
      <w:r w:rsidR="00C30BAD" w:rsidRPr="00946910">
        <w:rPr>
          <w:rFonts w:ascii="Book Antiqua" w:hAnsi="Book Antiqua" w:cs="Times New Roman"/>
          <w:sz w:val="24"/>
          <w:szCs w:val="24"/>
        </w:rPr>
        <w:t>extrahepatic</w:t>
      </w:r>
      <w:proofErr w:type="spellEnd"/>
      <w:r w:rsidR="00C30BAD" w:rsidRPr="00946910">
        <w:rPr>
          <w:rFonts w:ascii="Book Antiqua" w:hAnsi="Book Antiqua" w:cs="Times New Roman"/>
          <w:sz w:val="24"/>
          <w:szCs w:val="24"/>
        </w:rPr>
        <w:t xml:space="preserve"> metastasis</w:t>
      </w:r>
      <w:r w:rsidR="00FE18AA" w:rsidRPr="00946910">
        <w:rPr>
          <w:rFonts w:ascii="Book Antiqua" w:hAnsi="Book Antiqua" w:cs="Times New Roman"/>
          <w:sz w:val="24"/>
          <w:szCs w:val="24"/>
        </w:rPr>
        <w:t xml:space="preserve"> and compared the prognostic value of </w:t>
      </w:r>
      <w:proofErr w:type="spellStart"/>
      <w:r w:rsidR="00FE18AA" w:rsidRPr="00946910">
        <w:rPr>
          <w:rFonts w:ascii="Book Antiqua" w:hAnsi="Book Antiqua" w:cs="Times New Roman"/>
          <w:sz w:val="24"/>
          <w:szCs w:val="24"/>
        </w:rPr>
        <w:t>FDG</w:t>
      </w:r>
      <w:proofErr w:type="spellEnd"/>
      <w:r w:rsidR="00FE18AA" w:rsidRPr="00946910">
        <w:rPr>
          <w:rFonts w:ascii="Book Antiqua" w:hAnsi="Book Antiqua" w:cs="Times New Roman"/>
          <w:sz w:val="24"/>
          <w:szCs w:val="24"/>
        </w:rPr>
        <w:t xml:space="preserve"> uptake of portal vein tumor thrombosis with </w:t>
      </w:r>
      <w:proofErr w:type="spellStart"/>
      <w:r w:rsidR="00FE18AA" w:rsidRPr="00946910">
        <w:rPr>
          <w:rFonts w:ascii="Book Antiqua" w:hAnsi="Book Antiqua" w:cs="Times New Roman"/>
          <w:sz w:val="24"/>
          <w:szCs w:val="24"/>
        </w:rPr>
        <w:t>FDG</w:t>
      </w:r>
      <w:proofErr w:type="spellEnd"/>
      <w:r w:rsidR="00FE18AA" w:rsidRPr="00946910">
        <w:rPr>
          <w:rFonts w:ascii="Book Antiqua" w:hAnsi="Book Antiqua" w:cs="Times New Roman"/>
          <w:sz w:val="24"/>
          <w:szCs w:val="24"/>
        </w:rPr>
        <w:t xml:space="preserve"> uptake of primary tumor. </w:t>
      </w:r>
      <w:r w:rsidR="006E2CB7" w:rsidRPr="00946910">
        <w:rPr>
          <w:rFonts w:ascii="Book Antiqua" w:hAnsi="Book Antiqua" w:cs="Times New Roman"/>
          <w:sz w:val="24"/>
          <w:szCs w:val="24"/>
        </w:rPr>
        <w:t>The</w:t>
      </w:r>
      <w:r w:rsidR="00C30BAD" w:rsidRPr="00946910">
        <w:rPr>
          <w:rFonts w:ascii="Book Antiqua" w:hAnsi="Book Antiqua" w:cs="Times New Roman"/>
          <w:sz w:val="24"/>
          <w:szCs w:val="24"/>
        </w:rPr>
        <w:t>ir</w:t>
      </w:r>
      <w:r w:rsidR="006E2CB7" w:rsidRPr="00946910">
        <w:rPr>
          <w:rFonts w:ascii="Book Antiqua" w:hAnsi="Book Antiqua" w:cs="Times New Roman"/>
          <w:sz w:val="24"/>
          <w:szCs w:val="24"/>
        </w:rPr>
        <w:t xml:space="preserve"> </w:t>
      </w:r>
      <w:proofErr w:type="gramStart"/>
      <w:r w:rsidR="006E2CB7" w:rsidRPr="00946910">
        <w:rPr>
          <w:rFonts w:ascii="Book Antiqua" w:hAnsi="Book Antiqua" w:cs="Times New Roman"/>
          <w:sz w:val="24"/>
          <w:szCs w:val="24"/>
        </w:rPr>
        <w:t xml:space="preserve">results revealed that only </w:t>
      </w:r>
      <w:proofErr w:type="spellStart"/>
      <w:r w:rsidR="006E2CB7" w:rsidRPr="00946910">
        <w:rPr>
          <w:rFonts w:ascii="Book Antiqua" w:hAnsi="Book Antiqua" w:cs="Times New Roman"/>
          <w:sz w:val="24"/>
          <w:szCs w:val="24"/>
        </w:rPr>
        <w:t>FDG</w:t>
      </w:r>
      <w:proofErr w:type="spellEnd"/>
      <w:r w:rsidR="006E2CB7" w:rsidRPr="00946910">
        <w:rPr>
          <w:rFonts w:ascii="Book Antiqua" w:hAnsi="Book Antiqua" w:cs="Times New Roman"/>
          <w:sz w:val="24"/>
          <w:szCs w:val="24"/>
        </w:rPr>
        <w:t xml:space="preserve"> uptake of portal vein tumor thrombosis was</w:t>
      </w:r>
      <w:proofErr w:type="gramEnd"/>
      <w:r w:rsidR="006E2CB7" w:rsidRPr="00946910">
        <w:rPr>
          <w:rFonts w:ascii="Book Antiqua" w:hAnsi="Book Antiqua" w:cs="Times New Roman"/>
          <w:sz w:val="24"/>
          <w:szCs w:val="24"/>
        </w:rPr>
        <w:t xml:space="preserve"> an independent predictor for both progression-free survival and overall survival</w:t>
      </w:r>
      <w:r w:rsidR="00C30BAD" w:rsidRPr="00946910">
        <w:rPr>
          <w:rFonts w:ascii="Book Antiqua" w:hAnsi="Book Antiqua" w:cs="Times New Roman"/>
          <w:sz w:val="24"/>
          <w:szCs w:val="24"/>
        </w:rPr>
        <w:t>. They also found that</w:t>
      </w:r>
      <w:r w:rsidR="006E2CB7" w:rsidRPr="00946910">
        <w:rPr>
          <w:rFonts w:ascii="Book Antiqua" w:hAnsi="Book Antiqua" w:cs="Times New Roman"/>
          <w:sz w:val="24"/>
          <w:szCs w:val="24"/>
        </w:rPr>
        <w:t xml:space="preserve"> patients with high </w:t>
      </w:r>
      <w:proofErr w:type="spellStart"/>
      <w:r w:rsidR="006E2CB7" w:rsidRPr="00946910">
        <w:rPr>
          <w:rFonts w:ascii="Book Antiqua" w:hAnsi="Book Antiqua" w:cs="Times New Roman"/>
          <w:sz w:val="24"/>
          <w:szCs w:val="24"/>
        </w:rPr>
        <w:t>FDG</w:t>
      </w:r>
      <w:proofErr w:type="spellEnd"/>
      <w:r w:rsidR="006E2CB7" w:rsidRPr="00946910">
        <w:rPr>
          <w:rFonts w:ascii="Book Antiqua" w:hAnsi="Book Antiqua" w:cs="Times New Roman"/>
          <w:sz w:val="24"/>
          <w:szCs w:val="24"/>
        </w:rPr>
        <w:t xml:space="preserve"> uptake of portal vein tumor thrombosis had worse survival than those with low </w:t>
      </w:r>
      <w:proofErr w:type="spellStart"/>
      <w:r w:rsidR="006E2CB7" w:rsidRPr="00946910">
        <w:rPr>
          <w:rFonts w:ascii="Book Antiqua" w:hAnsi="Book Antiqua" w:cs="Times New Roman"/>
          <w:sz w:val="24"/>
          <w:szCs w:val="24"/>
        </w:rPr>
        <w:t>FDG</w:t>
      </w:r>
      <w:proofErr w:type="spellEnd"/>
      <w:r w:rsidR="006E2CB7" w:rsidRPr="00946910">
        <w:rPr>
          <w:rFonts w:ascii="Book Antiqua" w:hAnsi="Book Antiqua" w:cs="Times New Roman"/>
          <w:sz w:val="24"/>
          <w:szCs w:val="24"/>
        </w:rPr>
        <w:t xml:space="preserve"> uptake, irrespective of the degree of </w:t>
      </w:r>
      <w:proofErr w:type="spellStart"/>
      <w:r w:rsidR="006E2CB7" w:rsidRPr="00946910">
        <w:rPr>
          <w:rFonts w:ascii="Book Antiqua" w:hAnsi="Book Antiqua" w:cs="Times New Roman"/>
          <w:sz w:val="24"/>
          <w:szCs w:val="24"/>
        </w:rPr>
        <w:t>FDG</w:t>
      </w:r>
      <w:proofErr w:type="spellEnd"/>
      <w:r w:rsidR="006E2CB7" w:rsidRPr="00946910">
        <w:rPr>
          <w:rFonts w:ascii="Book Antiqua" w:hAnsi="Book Antiqua" w:cs="Times New Roman"/>
          <w:sz w:val="24"/>
          <w:szCs w:val="24"/>
        </w:rPr>
        <w:t xml:space="preserve"> uptake of primary </w:t>
      </w:r>
      <w:proofErr w:type="spellStart"/>
      <w:r w:rsidR="006E2CB7" w:rsidRPr="00946910">
        <w:rPr>
          <w:rFonts w:ascii="Book Antiqua" w:hAnsi="Book Antiqua" w:cs="Times New Roman"/>
          <w:sz w:val="24"/>
          <w:szCs w:val="24"/>
        </w:rPr>
        <w:t>HCCs</w:t>
      </w:r>
      <w:proofErr w:type="spellEnd"/>
      <w:r w:rsidR="006E2CB7" w:rsidRPr="00946910">
        <w:rPr>
          <w:rFonts w:ascii="Book Antiqua" w:hAnsi="Book Antiqua" w:cs="Times New Roman"/>
          <w:sz w:val="24"/>
          <w:szCs w:val="24"/>
        </w:rPr>
        <w:t xml:space="preserve">. </w:t>
      </w:r>
      <w:r w:rsidR="00C30BAD" w:rsidRPr="00946910">
        <w:rPr>
          <w:rFonts w:ascii="Book Antiqua" w:hAnsi="Book Antiqua" w:cs="Times New Roman"/>
          <w:sz w:val="24"/>
          <w:szCs w:val="24"/>
        </w:rPr>
        <w:t>Based on these results</w:t>
      </w:r>
      <w:r w:rsidR="006E2CB7" w:rsidRPr="00946910">
        <w:rPr>
          <w:rFonts w:ascii="Book Antiqua" w:hAnsi="Book Antiqua" w:cs="Times New Roman"/>
          <w:sz w:val="24"/>
          <w:szCs w:val="24"/>
        </w:rPr>
        <w:t xml:space="preserve">, they concluded that </w:t>
      </w:r>
      <w:proofErr w:type="spellStart"/>
      <w:r w:rsidR="006E2CB7" w:rsidRPr="00946910">
        <w:rPr>
          <w:rFonts w:ascii="Book Antiqua" w:hAnsi="Book Antiqua" w:cs="Times New Roman"/>
          <w:sz w:val="24"/>
          <w:szCs w:val="24"/>
        </w:rPr>
        <w:t>FDG</w:t>
      </w:r>
      <w:proofErr w:type="spellEnd"/>
      <w:r w:rsidR="006E2CB7" w:rsidRPr="00946910">
        <w:rPr>
          <w:rFonts w:ascii="Book Antiqua" w:hAnsi="Book Antiqua" w:cs="Times New Roman"/>
          <w:sz w:val="24"/>
          <w:szCs w:val="24"/>
        </w:rPr>
        <w:t xml:space="preserve"> uptake </w:t>
      </w:r>
      <w:r w:rsidR="00C30BAD" w:rsidRPr="00946910">
        <w:rPr>
          <w:rFonts w:ascii="Book Antiqua" w:hAnsi="Book Antiqua" w:cs="Times New Roman"/>
          <w:sz w:val="24"/>
          <w:szCs w:val="24"/>
        </w:rPr>
        <w:t>of portal vein tumor thrombosis</w:t>
      </w:r>
      <w:r w:rsidR="006E2CB7" w:rsidRPr="00946910">
        <w:rPr>
          <w:rFonts w:ascii="Book Antiqua" w:hAnsi="Book Antiqua" w:cs="Times New Roman"/>
          <w:sz w:val="24"/>
          <w:szCs w:val="24"/>
        </w:rPr>
        <w:t xml:space="preserve"> rather than </w:t>
      </w:r>
      <w:proofErr w:type="spellStart"/>
      <w:r w:rsidR="006E2CB7" w:rsidRPr="00946910">
        <w:rPr>
          <w:rFonts w:ascii="Book Antiqua" w:hAnsi="Book Antiqua" w:cs="Times New Roman"/>
          <w:sz w:val="24"/>
          <w:szCs w:val="24"/>
        </w:rPr>
        <w:t>FDG</w:t>
      </w:r>
      <w:proofErr w:type="spellEnd"/>
      <w:r w:rsidR="006E2CB7" w:rsidRPr="00946910">
        <w:rPr>
          <w:rFonts w:ascii="Book Antiqua" w:hAnsi="Book Antiqua" w:cs="Times New Roman"/>
          <w:sz w:val="24"/>
          <w:szCs w:val="24"/>
        </w:rPr>
        <w:t xml:space="preserve"> up</w:t>
      </w:r>
      <w:r w:rsidR="00C30BAD" w:rsidRPr="00946910">
        <w:rPr>
          <w:rFonts w:ascii="Book Antiqua" w:hAnsi="Book Antiqua" w:cs="Times New Roman"/>
          <w:sz w:val="24"/>
          <w:szCs w:val="24"/>
        </w:rPr>
        <w:t>take of primary tumor</w:t>
      </w:r>
      <w:r w:rsidR="006E2CB7" w:rsidRPr="00946910">
        <w:rPr>
          <w:rFonts w:ascii="Book Antiqua" w:hAnsi="Book Antiqua" w:cs="Times New Roman"/>
          <w:sz w:val="24"/>
          <w:szCs w:val="24"/>
        </w:rPr>
        <w:t xml:space="preserve"> should be used to predict clinical outcomes in locally advanced </w:t>
      </w:r>
      <w:proofErr w:type="spellStart"/>
      <w:r w:rsidR="006E2CB7" w:rsidRPr="00946910">
        <w:rPr>
          <w:rFonts w:ascii="Book Antiqua" w:hAnsi="Book Antiqua" w:cs="Times New Roman"/>
          <w:sz w:val="24"/>
          <w:szCs w:val="24"/>
        </w:rPr>
        <w:t>HCC</w:t>
      </w:r>
      <w:proofErr w:type="spellEnd"/>
      <w:r w:rsidR="006E2CB7" w:rsidRPr="00946910">
        <w:rPr>
          <w:rFonts w:ascii="Book Antiqua" w:hAnsi="Book Antiqua" w:cs="Times New Roman"/>
          <w:sz w:val="24"/>
          <w:szCs w:val="24"/>
        </w:rPr>
        <w:t xml:space="preserve">. </w:t>
      </w:r>
    </w:p>
    <w:p w14:paraId="1C393F8F" w14:textId="77777777" w:rsidR="001B6F1F" w:rsidRPr="00946910" w:rsidRDefault="001B6F1F" w:rsidP="001B6F1F">
      <w:pPr>
        <w:widowControl/>
        <w:wordWrap/>
        <w:autoSpaceDE/>
        <w:autoSpaceDN/>
        <w:adjustRightInd w:val="0"/>
        <w:snapToGrid w:val="0"/>
        <w:spacing w:after="0" w:line="360" w:lineRule="auto"/>
        <w:rPr>
          <w:rFonts w:ascii="Book Antiqua" w:hAnsi="Book Antiqua" w:cs="Times New Roman"/>
          <w:sz w:val="24"/>
          <w:szCs w:val="24"/>
        </w:rPr>
      </w:pPr>
    </w:p>
    <w:p w14:paraId="53EC307A" w14:textId="134A15F6" w:rsidR="002C3731" w:rsidRPr="00946910" w:rsidRDefault="0027193C" w:rsidP="001B6F1F">
      <w:pPr>
        <w:widowControl/>
        <w:wordWrap/>
        <w:autoSpaceDE/>
        <w:autoSpaceDN/>
        <w:adjustRightInd w:val="0"/>
        <w:snapToGrid w:val="0"/>
        <w:spacing w:after="0" w:line="360" w:lineRule="auto"/>
        <w:rPr>
          <w:rFonts w:ascii="Book Antiqua" w:hAnsi="Book Antiqua" w:cs="Times New Roman"/>
          <w:sz w:val="24"/>
          <w:szCs w:val="24"/>
        </w:rPr>
      </w:pPr>
      <w:r w:rsidRPr="00946910">
        <w:rPr>
          <w:rFonts w:ascii="Book Antiqua" w:hAnsi="Book Antiqua" w:cs="Times New Roman"/>
          <w:b/>
          <w:sz w:val="24"/>
          <w:szCs w:val="24"/>
        </w:rPr>
        <w:t xml:space="preserve">VOLUMETRIC PARAMETERS OF PET AND RECURRENCE PATTERN OF </w:t>
      </w:r>
      <w:proofErr w:type="spellStart"/>
      <w:r w:rsidRPr="00946910">
        <w:rPr>
          <w:rFonts w:ascii="Book Antiqua" w:hAnsi="Book Antiqua" w:cs="Times New Roman"/>
          <w:b/>
          <w:sz w:val="24"/>
          <w:szCs w:val="24"/>
        </w:rPr>
        <w:t>HCC</w:t>
      </w:r>
      <w:proofErr w:type="spellEnd"/>
    </w:p>
    <w:p w14:paraId="270C9BC1" w14:textId="61ED131C" w:rsidR="00E526FF" w:rsidRPr="00946910" w:rsidRDefault="00870FE7" w:rsidP="00C91477">
      <w:pPr>
        <w:wordWrap/>
        <w:adjustRightInd w:val="0"/>
        <w:snapToGrid w:val="0"/>
        <w:spacing w:after="0" w:line="360" w:lineRule="auto"/>
        <w:rPr>
          <w:rFonts w:ascii="Book Antiqua" w:hAnsi="Book Antiqua" w:cs="Times New Roman"/>
          <w:sz w:val="24"/>
          <w:szCs w:val="24"/>
        </w:rPr>
      </w:pPr>
      <w:r w:rsidRPr="00946910">
        <w:rPr>
          <w:rFonts w:ascii="Book Antiqua" w:hAnsi="Book Antiqua" w:cs="Times New Roman"/>
          <w:sz w:val="24"/>
          <w:szCs w:val="24"/>
        </w:rPr>
        <w:lastRenderedPageBreak/>
        <w:t>In recent decades</w:t>
      </w:r>
      <w:r w:rsidR="00C81899" w:rsidRPr="00946910">
        <w:rPr>
          <w:rFonts w:ascii="Book Antiqua" w:hAnsi="Book Antiqua" w:cs="Times New Roman"/>
          <w:sz w:val="24"/>
          <w:szCs w:val="24"/>
        </w:rPr>
        <w:t>, volumetric PET indices such as metabolic tumor volume (MTV) and t</w:t>
      </w:r>
      <w:bookmarkStart w:id="39" w:name="OLE_LINK557"/>
      <w:r w:rsidR="00C81899" w:rsidRPr="00946910">
        <w:rPr>
          <w:rFonts w:ascii="Book Antiqua" w:hAnsi="Book Antiqua" w:cs="Times New Roman"/>
          <w:sz w:val="24"/>
          <w:szCs w:val="24"/>
        </w:rPr>
        <w:t>otal lesion glycolysis</w:t>
      </w:r>
      <w:bookmarkEnd w:id="39"/>
      <w:r w:rsidR="00C81899" w:rsidRPr="00946910">
        <w:rPr>
          <w:rFonts w:ascii="Book Antiqua" w:hAnsi="Book Antiqua" w:cs="Times New Roman"/>
          <w:sz w:val="24"/>
          <w:szCs w:val="24"/>
        </w:rPr>
        <w:t xml:space="preserve"> (</w:t>
      </w:r>
      <w:proofErr w:type="spellStart"/>
      <w:r w:rsidR="00C81899" w:rsidRPr="00946910">
        <w:rPr>
          <w:rFonts w:ascii="Book Antiqua" w:hAnsi="Book Antiqua" w:cs="Times New Roman"/>
          <w:sz w:val="24"/>
          <w:szCs w:val="24"/>
        </w:rPr>
        <w:t>TLG</w:t>
      </w:r>
      <w:proofErr w:type="spellEnd"/>
      <w:r w:rsidR="00C81899" w:rsidRPr="00946910">
        <w:rPr>
          <w:rFonts w:ascii="Book Antiqua" w:hAnsi="Book Antiqua" w:cs="Times New Roman"/>
          <w:sz w:val="24"/>
          <w:szCs w:val="24"/>
        </w:rPr>
        <w:t xml:space="preserve">) have been considered as promising PET parameters that can accurately reflect the metabolic burden of malignant </w:t>
      </w:r>
      <w:proofErr w:type="gramStart"/>
      <w:r w:rsidR="00C81899" w:rsidRPr="00946910">
        <w:rPr>
          <w:rFonts w:ascii="Book Antiqua" w:hAnsi="Book Antiqua" w:cs="Times New Roman"/>
          <w:sz w:val="24"/>
          <w:szCs w:val="24"/>
        </w:rPr>
        <w:t>lesion</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84-86]</w:t>
      </w:r>
      <w:r w:rsidR="00C81899" w:rsidRPr="00946910">
        <w:rPr>
          <w:rFonts w:ascii="Book Antiqua" w:hAnsi="Book Antiqua" w:cs="Times New Roman"/>
          <w:sz w:val="24"/>
          <w:szCs w:val="24"/>
        </w:rPr>
        <w:t xml:space="preserve">. </w:t>
      </w:r>
      <w:r w:rsidR="00997B48" w:rsidRPr="00946910">
        <w:rPr>
          <w:rFonts w:ascii="Book Antiqua" w:hAnsi="Book Antiqua" w:cs="Times New Roman"/>
          <w:sz w:val="24"/>
          <w:szCs w:val="24"/>
        </w:rPr>
        <w:t xml:space="preserve">SUV and </w:t>
      </w:r>
      <w:proofErr w:type="spellStart"/>
      <w:r w:rsidR="00997B48" w:rsidRPr="00946910">
        <w:rPr>
          <w:rFonts w:ascii="Book Antiqua" w:hAnsi="Book Antiqua" w:cs="Times New Roman"/>
          <w:sz w:val="24"/>
          <w:szCs w:val="24"/>
        </w:rPr>
        <w:t>TLR</w:t>
      </w:r>
      <w:proofErr w:type="spellEnd"/>
      <w:r w:rsidR="00997B48" w:rsidRPr="00946910">
        <w:rPr>
          <w:rFonts w:ascii="Book Antiqua" w:hAnsi="Book Antiqua" w:cs="Times New Roman"/>
          <w:sz w:val="24"/>
          <w:szCs w:val="24"/>
        </w:rPr>
        <w:t xml:space="preserve"> represent only the hi</w:t>
      </w:r>
      <w:r w:rsidR="005B2EE4" w:rsidRPr="00946910">
        <w:rPr>
          <w:rFonts w:ascii="Book Antiqua" w:hAnsi="Book Antiqua" w:cs="Times New Roman"/>
          <w:sz w:val="24"/>
          <w:szCs w:val="24"/>
        </w:rPr>
        <w:t xml:space="preserve">ghest metabolic activity of </w:t>
      </w:r>
      <w:r w:rsidR="00997B48" w:rsidRPr="00946910">
        <w:rPr>
          <w:rFonts w:ascii="Book Antiqua" w:hAnsi="Book Antiqua" w:cs="Times New Roman"/>
          <w:sz w:val="24"/>
          <w:szCs w:val="24"/>
        </w:rPr>
        <w:t xml:space="preserve">cancer lesion. </w:t>
      </w:r>
      <w:r w:rsidR="00EE1C7C" w:rsidRPr="00946910">
        <w:rPr>
          <w:rFonts w:ascii="Book Antiqua" w:hAnsi="Book Antiqua" w:cs="Times New Roman"/>
          <w:sz w:val="24"/>
          <w:szCs w:val="24"/>
        </w:rPr>
        <w:t>On the other hand</w:t>
      </w:r>
      <w:r w:rsidR="00997B48" w:rsidRPr="00946910">
        <w:rPr>
          <w:rFonts w:ascii="Book Antiqua" w:hAnsi="Book Antiqua" w:cs="Times New Roman"/>
          <w:sz w:val="24"/>
          <w:szCs w:val="24"/>
        </w:rPr>
        <w:t xml:space="preserve">, </w:t>
      </w:r>
      <w:r w:rsidR="005B2EE4" w:rsidRPr="00946910">
        <w:rPr>
          <w:rFonts w:ascii="Book Antiqua" w:hAnsi="Book Antiqua" w:cs="Times New Roman"/>
          <w:sz w:val="24"/>
          <w:szCs w:val="24"/>
        </w:rPr>
        <w:t xml:space="preserve">MTV is defined as </w:t>
      </w:r>
      <w:r w:rsidR="00EE1C7C" w:rsidRPr="00946910">
        <w:rPr>
          <w:rFonts w:ascii="Book Antiqua" w:hAnsi="Book Antiqua" w:cs="Times New Roman"/>
          <w:sz w:val="24"/>
          <w:szCs w:val="24"/>
        </w:rPr>
        <w:t xml:space="preserve">tumor tissue volume that has </w:t>
      </w:r>
      <w:proofErr w:type="spellStart"/>
      <w:r w:rsidR="00EE1C7C" w:rsidRPr="00946910">
        <w:rPr>
          <w:rFonts w:ascii="Book Antiqua" w:hAnsi="Book Antiqua" w:cs="Times New Roman"/>
          <w:sz w:val="24"/>
          <w:szCs w:val="24"/>
        </w:rPr>
        <w:t>FDG</w:t>
      </w:r>
      <w:proofErr w:type="spellEnd"/>
      <w:r w:rsidR="00EE1C7C" w:rsidRPr="00946910">
        <w:rPr>
          <w:rFonts w:ascii="Book Antiqua" w:hAnsi="Book Antiqua" w:cs="Times New Roman"/>
          <w:sz w:val="24"/>
          <w:szCs w:val="24"/>
        </w:rPr>
        <w:t xml:space="preserve"> uptake beyond the intensity of </w:t>
      </w:r>
      <w:proofErr w:type="spellStart"/>
      <w:r w:rsidR="00EE1C7C" w:rsidRPr="00946910">
        <w:rPr>
          <w:rFonts w:ascii="Book Antiqua" w:hAnsi="Book Antiqua" w:cs="Times New Roman"/>
          <w:sz w:val="24"/>
          <w:szCs w:val="24"/>
        </w:rPr>
        <w:t>FDG</w:t>
      </w:r>
      <w:proofErr w:type="spellEnd"/>
      <w:r w:rsidR="00EE1C7C" w:rsidRPr="00946910">
        <w:rPr>
          <w:rFonts w:ascii="Book Antiqua" w:hAnsi="Book Antiqua" w:cs="Times New Roman"/>
          <w:sz w:val="24"/>
          <w:szCs w:val="24"/>
        </w:rPr>
        <w:t xml:space="preserve"> uptake of normal tissue</w:t>
      </w:r>
      <w:r w:rsidR="005B2EE4" w:rsidRPr="00946910">
        <w:rPr>
          <w:rFonts w:ascii="Book Antiqua" w:hAnsi="Book Antiqua" w:cs="Times New Roman"/>
          <w:sz w:val="24"/>
          <w:szCs w:val="24"/>
        </w:rPr>
        <w:t xml:space="preserve">; thus, it can reflect </w:t>
      </w:r>
      <w:r w:rsidR="00AB1D46" w:rsidRPr="00946910">
        <w:rPr>
          <w:rFonts w:ascii="Book Antiqua" w:hAnsi="Book Antiqua" w:cs="Times New Roman"/>
          <w:sz w:val="24"/>
          <w:szCs w:val="24"/>
        </w:rPr>
        <w:t xml:space="preserve">tumor </w:t>
      </w:r>
      <w:proofErr w:type="gramStart"/>
      <w:r w:rsidR="00AB1D46" w:rsidRPr="00946910">
        <w:rPr>
          <w:rFonts w:ascii="Book Antiqua" w:hAnsi="Book Antiqua" w:cs="Times New Roman"/>
          <w:sz w:val="24"/>
          <w:szCs w:val="24"/>
        </w:rPr>
        <w:t>extent</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85-87]</w:t>
      </w:r>
      <w:r w:rsidR="00AB1D46" w:rsidRPr="00946910">
        <w:rPr>
          <w:rFonts w:ascii="Book Antiqua" w:hAnsi="Book Antiqua" w:cs="Times New Roman"/>
          <w:sz w:val="24"/>
          <w:szCs w:val="24"/>
        </w:rPr>
        <w:t xml:space="preserve">. </w:t>
      </w:r>
      <w:proofErr w:type="spellStart"/>
      <w:r w:rsidR="008F718E" w:rsidRPr="00946910">
        <w:rPr>
          <w:rFonts w:ascii="Book Antiqua" w:hAnsi="Book Antiqua" w:cs="Times New Roman"/>
          <w:sz w:val="24"/>
          <w:szCs w:val="24"/>
        </w:rPr>
        <w:t>TLG</w:t>
      </w:r>
      <w:proofErr w:type="spellEnd"/>
      <w:r w:rsidR="008F718E" w:rsidRPr="00946910">
        <w:rPr>
          <w:rFonts w:ascii="Book Antiqua" w:hAnsi="Book Antiqua" w:cs="Times New Roman"/>
          <w:sz w:val="24"/>
          <w:szCs w:val="24"/>
        </w:rPr>
        <w:t xml:space="preserve"> is the product of MTV and mean </w:t>
      </w:r>
      <w:proofErr w:type="spellStart"/>
      <w:r w:rsidR="008F718E" w:rsidRPr="00946910">
        <w:rPr>
          <w:rFonts w:ascii="Book Antiqua" w:hAnsi="Book Antiqua" w:cs="Times New Roman"/>
          <w:sz w:val="24"/>
          <w:szCs w:val="24"/>
        </w:rPr>
        <w:t>FDG</w:t>
      </w:r>
      <w:proofErr w:type="spellEnd"/>
      <w:r w:rsidR="008F718E" w:rsidRPr="00946910">
        <w:rPr>
          <w:rFonts w:ascii="Book Antiqua" w:hAnsi="Book Antiqua" w:cs="Times New Roman"/>
          <w:sz w:val="24"/>
          <w:szCs w:val="24"/>
        </w:rPr>
        <w:t xml:space="preserve"> uptake of tumor, which combines both metabolic and volumetric information of the </w:t>
      </w:r>
      <w:proofErr w:type="gramStart"/>
      <w:r w:rsidR="008F718E" w:rsidRPr="00946910">
        <w:rPr>
          <w:rFonts w:ascii="Book Antiqua" w:hAnsi="Book Antiqua" w:cs="Times New Roman"/>
          <w:sz w:val="24"/>
          <w:szCs w:val="24"/>
        </w:rPr>
        <w:t>tumor</w:t>
      </w:r>
      <w:r w:rsidR="001B6F1F" w:rsidRPr="00946910">
        <w:rPr>
          <w:rFonts w:ascii="Book Antiqua" w:hAnsi="Book Antiqua" w:cs="Times New Roman"/>
          <w:sz w:val="24"/>
          <w:szCs w:val="24"/>
          <w:vertAlign w:val="superscript"/>
        </w:rPr>
        <w:t>[</w:t>
      </w:r>
      <w:proofErr w:type="gramEnd"/>
      <w:r w:rsidR="001B6F1F" w:rsidRPr="00946910">
        <w:rPr>
          <w:rFonts w:ascii="Book Antiqua" w:hAnsi="Book Antiqua" w:cs="Times New Roman"/>
          <w:sz w:val="24"/>
          <w:szCs w:val="24"/>
          <w:vertAlign w:val="superscript"/>
        </w:rPr>
        <w:t>84,</w:t>
      </w:r>
      <w:r w:rsidR="007F213C" w:rsidRPr="00946910">
        <w:rPr>
          <w:rFonts w:ascii="Book Antiqua" w:hAnsi="Book Antiqua" w:cs="Times New Roman"/>
          <w:sz w:val="24"/>
          <w:szCs w:val="24"/>
          <w:vertAlign w:val="superscript"/>
        </w:rPr>
        <w:t>86]</w:t>
      </w:r>
      <w:r w:rsidR="008F718E" w:rsidRPr="00946910">
        <w:rPr>
          <w:rFonts w:ascii="Book Antiqua" w:hAnsi="Book Antiqua" w:cs="Times New Roman"/>
          <w:sz w:val="24"/>
          <w:szCs w:val="24"/>
        </w:rPr>
        <w:t xml:space="preserve">. </w:t>
      </w:r>
      <w:r w:rsidR="002671CF" w:rsidRPr="00946910">
        <w:rPr>
          <w:rFonts w:ascii="Book Antiqua" w:hAnsi="Book Antiqua" w:cs="Times New Roman"/>
          <w:sz w:val="24"/>
          <w:szCs w:val="24"/>
        </w:rPr>
        <w:t>A number of</w:t>
      </w:r>
      <w:r w:rsidR="00776945" w:rsidRPr="00946910">
        <w:rPr>
          <w:rFonts w:ascii="Book Antiqua" w:hAnsi="Book Antiqua" w:cs="Times New Roman"/>
          <w:sz w:val="24"/>
          <w:szCs w:val="24"/>
        </w:rPr>
        <w:t xml:space="preserve"> studies have demonstrated</w:t>
      </w:r>
      <w:r w:rsidR="000F2E6F" w:rsidRPr="00946910">
        <w:rPr>
          <w:rFonts w:ascii="Book Antiqua" w:hAnsi="Book Antiqua" w:cs="Times New Roman"/>
          <w:sz w:val="24"/>
          <w:szCs w:val="24"/>
        </w:rPr>
        <w:t xml:space="preserve"> that MTV and </w:t>
      </w:r>
      <w:proofErr w:type="spellStart"/>
      <w:r w:rsidR="000F2E6F" w:rsidRPr="00946910">
        <w:rPr>
          <w:rFonts w:ascii="Book Antiqua" w:hAnsi="Book Antiqua" w:cs="Times New Roman"/>
          <w:sz w:val="24"/>
          <w:szCs w:val="24"/>
        </w:rPr>
        <w:t>TLG</w:t>
      </w:r>
      <w:proofErr w:type="spellEnd"/>
      <w:r w:rsidR="000F2E6F" w:rsidRPr="00946910">
        <w:rPr>
          <w:rFonts w:ascii="Book Antiqua" w:hAnsi="Book Antiqua" w:cs="Times New Roman"/>
          <w:sz w:val="24"/>
          <w:szCs w:val="24"/>
        </w:rPr>
        <w:t xml:space="preserve"> have</w:t>
      </w:r>
      <w:r w:rsidR="00776945" w:rsidRPr="00946910">
        <w:rPr>
          <w:rFonts w:ascii="Book Antiqua" w:hAnsi="Book Antiqua" w:cs="Times New Roman"/>
          <w:sz w:val="24"/>
          <w:szCs w:val="24"/>
        </w:rPr>
        <w:t xml:space="preserve"> higher predictive values for survival than SUV in various malignant diseases</w:t>
      </w:r>
      <w:r w:rsidRPr="00946910">
        <w:rPr>
          <w:rFonts w:ascii="Book Antiqua" w:hAnsi="Book Antiqua" w:cs="Times New Roman"/>
          <w:sz w:val="24"/>
          <w:szCs w:val="24"/>
        </w:rPr>
        <w:t xml:space="preserve"> during the last two </w:t>
      </w:r>
      <w:proofErr w:type="gramStart"/>
      <w:r w:rsidRPr="00946910">
        <w:rPr>
          <w:rFonts w:ascii="Book Antiqua" w:hAnsi="Book Antiqua" w:cs="Times New Roman"/>
          <w:sz w:val="24"/>
          <w:szCs w:val="24"/>
        </w:rPr>
        <w:t>decades</w:t>
      </w:r>
      <w:r w:rsidR="001B6F1F" w:rsidRPr="00946910">
        <w:rPr>
          <w:rFonts w:ascii="Book Antiqua" w:hAnsi="Book Antiqua" w:cs="Times New Roman"/>
          <w:sz w:val="24"/>
          <w:szCs w:val="24"/>
          <w:vertAlign w:val="superscript"/>
        </w:rPr>
        <w:t>[</w:t>
      </w:r>
      <w:proofErr w:type="gramEnd"/>
      <w:r w:rsidR="001B6F1F" w:rsidRPr="00946910">
        <w:rPr>
          <w:rFonts w:ascii="Book Antiqua" w:hAnsi="Book Antiqua" w:cs="Times New Roman"/>
          <w:sz w:val="24"/>
          <w:szCs w:val="24"/>
          <w:vertAlign w:val="superscript"/>
        </w:rPr>
        <w:t>84,</w:t>
      </w:r>
      <w:r w:rsidR="007F213C" w:rsidRPr="00946910">
        <w:rPr>
          <w:rFonts w:ascii="Book Antiqua" w:hAnsi="Book Antiqua" w:cs="Times New Roman"/>
          <w:sz w:val="24"/>
          <w:szCs w:val="24"/>
          <w:vertAlign w:val="superscript"/>
        </w:rPr>
        <w:t>86-89]</w:t>
      </w:r>
      <w:r w:rsidR="00776945" w:rsidRPr="00946910">
        <w:rPr>
          <w:rFonts w:ascii="Book Antiqua" w:hAnsi="Book Antiqua" w:cs="Times New Roman"/>
          <w:sz w:val="24"/>
          <w:szCs w:val="24"/>
        </w:rPr>
        <w:t xml:space="preserve">. </w:t>
      </w:r>
      <w:r w:rsidR="00BF36DE" w:rsidRPr="00946910">
        <w:rPr>
          <w:rFonts w:ascii="Book Antiqua" w:hAnsi="Book Antiqua" w:cs="Times New Roman"/>
          <w:sz w:val="24"/>
          <w:szCs w:val="24"/>
        </w:rPr>
        <w:t xml:space="preserve">However, in </w:t>
      </w:r>
      <w:proofErr w:type="spellStart"/>
      <w:r w:rsidR="00BF36DE" w:rsidRPr="00946910">
        <w:rPr>
          <w:rFonts w:ascii="Book Antiqua" w:hAnsi="Book Antiqua" w:cs="Times New Roman"/>
          <w:sz w:val="24"/>
          <w:szCs w:val="24"/>
        </w:rPr>
        <w:t>HCC</w:t>
      </w:r>
      <w:proofErr w:type="spellEnd"/>
      <w:r w:rsidR="00BF36DE" w:rsidRPr="00946910">
        <w:rPr>
          <w:rFonts w:ascii="Book Antiqua" w:hAnsi="Book Antiqua" w:cs="Times New Roman"/>
          <w:sz w:val="24"/>
          <w:szCs w:val="24"/>
        </w:rPr>
        <w:t xml:space="preserve"> patients, clinical study that calculated MTV and ass</w:t>
      </w:r>
      <w:r w:rsidR="005E3DDB" w:rsidRPr="00946910">
        <w:rPr>
          <w:rFonts w:ascii="Book Antiqua" w:hAnsi="Book Antiqua" w:cs="Times New Roman"/>
          <w:sz w:val="24"/>
          <w:szCs w:val="24"/>
        </w:rPr>
        <w:t>essed the prognostic value of MTV</w:t>
      </w:r>
      <w:r w:rsidR="00BF36DE" w:rsidRPr="00946910">
        <w:rPr>
          <w:rFonts w:ascii="Book Antiqua" w:hAnsi="Book Antiqua" w:cs="Times New Roman"/>
          <w:sz w:val="24"/>
          <w:szCs w:val="24"/>
        </w:rPr>
        <w:t xml:space="preserve"> was</w:t>
      </w:r>
      <w:r w:rsidR="005E3DDB" w:rsidRPr="00946910">
        <w:rPr>
          <w:rFonts w:ascii="Book Antiqua" w:hAnsi="Book Antiqua" w:cs="Times New Roman"/>
          <w:sz w:val="24"/>
          <w:szCs w:val="24"/>
        </w:rPr>
        <w:t xml:space="preserve"> first</w:t>
      </w:r>
      <w:r w:rsidR="00BF36DE" w:rsidRPr="00946910">
        <w:rPr>
          <w:rFonts w:ascii="Book Antiqua" w:hAnsi="Book Antiqua" w:cs="Times New Roman"/>
          <w:sz w:val="24"/>
          <w:szCs w:val="24"/>
        </w:rPr>
        <w:t xml:space="preserve"> published in 2015</w:t>
      </w:r>
      <w:r w:rsidR="007F213C" w:rsidRPr="00946910">
        <w:rPr>
          <w:rFonts w:ascii="Book Antiqua" w:hAnsi="Book Antiqua" w:cs="Times New Roman"/>
          <w:sz w:val="24"/>
          <w:szCs w:val="24"/>
          <w:vertAlign w:val="superscript"/>
        </w:rPr>
        <w:t>[90]</w:t>
      </w:r>
      <w:r w:rsidR="000F2E6F" w:rsidRPr="00946910">
        <w:rPr>
          <w:rFonts w:ascii="Book Antiqua" w:hAnsi="Book Antiqua" w:cs="Times New Roman"/>
          <w:sz w:val="24"/>
          <w:szCs w:val="24"/>
        </w:rPr>
        <w:t>.</w:t>
      </w:r>
      <w:r w:rsidR="00BF36DE" w:rsidRPr="00946910">
        <w:rPr>
          <w:rFonts w:ascii="Book Antiqua" w:hAnsi="Book Antiqua" w:cs="Times New Roman"/>
          <w:sz w:val="24"/>
          <w:szCs w:val="24"/>
        </w:rPr>
        <w:t xml:space="preserve"> </w:t>
      </w:r>
      <w:r w:rsidR="000F2E6F" w:rsidRPr="00946910">
        <w:rPr>
          <w:rFonts w:ascii="Book Antiqua" w:hAnsi="Book Antiqua" w:cs="Times New Roman"/>
          <w:sz w:val="24"/>
          <w:szCs w:val="24"/>
        </w:rPr>
        <w:t>S</w:t>
      </w:r>
      <w:r w:rsidR="00BF36DE" w:rsidRPr="00946910">
        <w:rPr>
          <w:rFonts w:ascii="Book Antiqua" w:hAnsi="Book Antiqua" w:cs="Times New Roman"/>
          <w:sz w:val="24"/>
          <w:szCs w:val="24"/>
        </w:rPr>
        <w:t xml:space="preserve">ince then, only a </w:t>
      </w:r>
      <w:r w:rsidR="000F2E6F" w:rsidRPr="00946910">
        <w:rPr>
          <w:rFonts w:ascii="Book Antiqua" w:hAnsi="Book Antiqua" w:cs="Times New Roman"/>
          <w:sz w:val="24"/>
          <w:szCs w:val="24"/>
        </w:rPr>
        <w:t>few</w:t>
      </w:r>
      <w:r w:rsidR="00BF36DE" w:rsidRPr="00946910">
        <w:rPr>
          <w:rFonts w:ascii="Book Antiqua" w:hAnsi="Book Antiqua" w:cs="Times New Roman"/>
          <w:sz w:val="24"/>
          <w:szCs w:val="24"/>
        </w:rPr>
        <w:t xml:space="preserve"> studies have evaluated the clinical implication of volumetric PET </w:t>
      </w:r>
      <w:proofErr w:type="gramStart"/>
      <w:r w:rsidR="00BF36DE" w:rsidRPr="00946910">
        <w:rPr>
          <w:rFonts w:ascii="Book Antiqua" w:hAnsi="Book Antiqua" w:cs="Times New Roman"/>
          <w:sz w:val="24"/>
          <w:szCs w:val="24"/>
        </w:rPr>
        <w:t>parameters</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91-93]</w:t>
      </w:r>
      <w:r w:rsidR="00BF36DE" w:rsidRPr="00946910">
        <w:rPr>
          <w:rFonts w:ascii="Book Antiqua" w:hAnsi="Book Antiqua" w:cs="Times New Roman"/>
          <w:sz w:val="24"/>
          <w:szCs w:val="24"/>
        </w:rPr>
        <w:t xml:space="preserve">. </w:t>
      </w:r>
    </w:p>
    <w:p w14:paraId="29BFF004" w14:textId="1749DFE7" w:rsidR="008A20E4" w:rsidRPr="00946910" w:rsidRDefault="001B6F1F" w:rsidP="00C91477">
      <w:pPr>
        <w:wordWrap/>
        <w:adjustRightInd w:val="0"/>
        <w:snapToGrid w:val="0"/>
        <w:spacing w:after="0" w:line="360" w:lineRule="auto"/>
        <w:rPr>
          <w:rFonts w:ascii="Book Antiqua" w:hAnsi="Book Antiqua" w:cs="Times New Roman"/>
          <w:sz w:val="24"/>
          <w:szCs w:val="24"/>
        </w:rPr>
      </w:pPr>
      <w:r w:rsidRPr="00946910">
        <w:rPr>
          <w:rFonts w:ascii="Book Antiqua" w:hAnsi="Book Antiqua" w:cs="Times New Roman"/>
          <w:sz w:val="24"/>
          <w:szCs w:val="24"/>
        </w:rPr>
        <w:t xml:space="preserve">  </w:t>
      </w:r>
      <w:r w:rsidR="00E62461" w:rsidRPr="00946910">
        <w:rPr>
          <w:rFonts w:ascii="Book Antiqua" w:hAnsi="Book Antiqua" w:cs="Times New Roman"/>
          <w:sz w:val="24"/>
          <w:szCs w:val="24"/>
        </w:rPr>
        <w:t>To measure MTV of cancer lesion,</w:t>
      </w:r>
      <w:r w:rsidR="00771221" w:rsidRPr="00946910">
        <w:rPr>
          <w:rFonts w:ascii="Book Antiqua" w:hAnsi="Book Antiqua" w:cs="Times New Roman"/>
          <w:sz w:val="24"/>
          <w:szCs w:val="24"/>
        </w:rPr>
        <w:t xml:space="preserve"> two processes should be performed:</w:t>
      </w:r>
      <w:r w:rsidR="00E62461" w:rsidRPr="00946910">
        <w:rPr>
          <w:rFonts w:ascii="Book Antiqua" w:hAnsi="Book Antiqua" w:cs="Times New Roman"/>
          <w:sz w:val="24"/>
          <w:szCs w:val="24"/>
        </w:rPr>
        <w:t xml:space="preserve"> </w:t>
      </w:r>
      <w:r w:rsidR="00771221" w:rsidRPr="00946910">
        <w:rPr>
          <w:rFonts w:ascii="Book Antiqua" w:hAnsi="Book Antiqua" w:cs="Times New Roman"/>
          <w:sz w:val="24"/>
          <w:szCs w:val="24"/>
        </w:rPr>
        <w:t xml:space="preserve">delineating tumor lesion from surrounding normal tissue and determining threshold SUV to </w:t>
      </w:r>
      <w:r w:rsidR="007C78E0" w:rsidRPr="00946910">
        <w:rPr>
          <w:rFonts w:ascii="Book Antiqua" w:hAnsi="Book Antiqua" w:cs="Times New Roman"/>
          <w:sz w:val="24"/>
          <w:szCs w:val="24"/>
        </w:rPr>
        <w:t xml:space="preserve">identify metabolically active tumor </w:t>
      </w:r>
      <w:proofErr w:type="gramStart"/>
      <w:r w:rsidR="007C78E0" w:rsidRPr="00946910">
        <w:rPr>
          <w:rFonts w:ascii="Book Antiqua" w:hAnsi="Book Antiqua" w:cs="Times New Roman"/>
          <w:sz w:val="24"/>
          <w:szCs w:val="24"/>
        </w:rPr>
        <w:t>volume</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90]</w:t>
      </w:r>
      <w:r w:rsidR="00771221" w:rsidRPr="00946910">
        <w:rPr>
          <w:rFonts w:ascii="Book Antiqua" w:hAnsi="Book Antiqua" w:cs="Times New Roman"/>
          <w:sz w:val="24"/>
          <w:szCs w:val="24"/>
        </w:rPr>
        <w:t xml:space="preserve">. </w:t>
      </w:r>
      <w:r w:rsidR="000F2E6F" w:rsidRPr="00946910">
        <w:rPr>
          <w:rFonts w:ascii="Book Antiqua" w:hAnsi="Book Antiqua" w:cs="Times New Roman"/>
          <w:sz w:val="24"/>
          <w:szCs w:val="24"/>
        </w:rPr>
        <w:t>Due to</w:t>
      </w:r>
      <w:r w:rsidR="00567E70" w:rsidRPr="00946910">
        <w:rPr>
          <w:rFonts w:ascii="Book Antiqua" w:hAnsi="Book Antiqua" w:cs="Times New Roman"/>
          <w:sz w:val="24"/>
          <w:szCs w:val="24"/>
        </w:rPr>
        <w:t xml:space="preserve"> heterogeneous and diverse degree</w:t>
      </w:r>
      <w:r w:rsidR="000F2E6F" w:rsidRPr="00946910">
        <w:rPr>
          <w:rFonts w:ascii="Book Antiqua" w:hAnsi="Book Antiqua" w:cs="Times New Roman"/>
          <w:sz w:val="24"/>
          <w:szCs w:val="24"/>
        </w:rPr>
        <w:t>s</w:t>
      </w:r>
      <w:r w:rsidR="00567E70" w:rsidRPr="00946910">
        <w:rPr>
          <w:rFonts w:ascii="Book Antiqua" w:hAnsi="Book Antiqua" w:cs="Times New Roman"/>
          <w:sz w:val="24"/>
          <w:szCs w:val="24"/>
        </w:rPr>
        <w:t xml:space="preserve"> of </w:t>
      </w:r>
      <w:proofErr w:type="spellStart"/>
      <w:r w:rsidR="00567E70" w:rsidRPr="00946910">
        <w:rPr>
          <w:rFonts w:ascii="Book Antiqua" w:hAnsi="Book Antiqua" w:cs="Times New Roman"/>
          <w:sz w:val="24"/>
          <w:szCs w:val="24"/>
        </w:rPr>
        <w:t>FDG</w:t>
      </w:r>
      <w:proofErr w:type="spellEnd"/>
      <w:r w:rsidR="00567E70" w:rsidRPr="00946910">
        <w:rPr>
          <w:rFonts w:ascii="Book Antiqua" w:hAnsi="Book Antiqua" w:cs="Times New Roman"/>
          <w:sz w:val="24"/>
          <w:szCs w:val="24"/>
        </w:rPr>
        <w:t xml:space="preserve"> uptake in </w:t>
      </w:r>
      <w:proofErr w:type="spellStart"/>
      <w:r w:rsidR="00567E70" w:rsidRPr="00946910">
        <w:rPr>
          <w:rFonts w:ascii="Book Antiqua" w:hAnsi="Book Antiqua" w:cs="Times New Roman"/>
          <w:sz w:val="24"/>
          <w:szCs w:val="24"/>
        </w:rPr>
        <w:t>HCC</w:t>
      </w:r>
      <w:proofErr w:type="spellEnd"/>
      <w:r w:rsidR="00567E70" w:rsidRPr="00946910">
        <w:rPr>
          <w:rFonts w:ascii="Book Antiqua" w:hAnsi="Book Antiqua" w:cs="Times New Roman"/>
          <w:sz w:val="24"/>
          <w:szCs w:val="24"/>
        </w:rPr>
        <w:t xml:space="preserve"> and r</w:t>
      </w:r>
      <w:r w:rsidR="000F2E6F" w:rsidRPr="00946910">
        <w:rPr>
          <w:rFonts w:ascii="Book Antiqua" w:hAnsi="Book Antiqua" w:cs="Times New Roman"/>
          <w:sz w:val="24"/>
          <w:szCs w:val="24"/>
        </w:rPr>
        <w:t xml:space="preserve">elatively high </w:t>
      </w:r>
      <w:proofErr w:type="spellStart"/>
      <w:r w:rsidR="000F2E6F" w:rsidRPr="00946910">
        <w:rPr>
          <w:rFonts w:ascii="Book Antiqua" w:hAnsi="Book Antiqua" w:cs="Times New Roman"/>
          <w:sz w:val="24"/>
          <w:szCs w:val="24"/>
        </w:rPr>
        <w:t>FDG</w:t>
      </w:r>
      <w:proofErr w:type="spellEnd"/>
      <w:r w:rsidR="000F2E6F" w:rsidRPr="00946910">
        <w:rPr>
          <w:rFonts w:ascii="Book Antiqua" w:hAnsi="Book Antiqua" w:cs="Times New Roman"/>
          <w:sz w:val="24"/>
          <w:szCs w:val="24"/>
        </w:rPr>
        <w:t xml:space="preserve"> uptake in</w:t>
      </w:r>
      <w:r w:rsidR="00567E70" w:rsidRPr="00946910">
        <w:rPr>
          <w:rFonts w:ascii="Book Antiqua" w:hAnsi="Book Antiqua" w:cs="Times New Roman"/>
          <w:sz w:val="24"/>
          <w:szCs w:val="24"/>
        </w:rPr>
        <w:t xml:space="preserve"> normal liver tissue, </w:t>
      </w:r>
      <w:r w:rsidR="00A52212" w:rsidRPr="00946910">
        <w:rPr>
          <w:rFonts w:ascii="Book Antiqua" w:hAnsi="Book Antiqua" w:cs="Times New Roman"/>
          <w:sz w:val="24"/>
          <w:szCs w:val="24"/>
        </w:rPr>
        <w:t xml:space="preserve">it is difficult to perform both processes in </w:t>
      </w:r>
      <w:proofErr w:type="spellStart"/>
      <w:r w:rsidR="00A52212" w:rsidRPr="00946910">
        <w:rPr>
          <w:rFonts w:ascii="Book Antiqua" w:hAnsi="Book Antiqua" w:cs="Times New Roman"/>
          <w:sz w:val="24"/>
          <w:szCs w:val="24"/>
        </w:rPr>
        <w:t>HCC</w:t>
      </w:r>
      <w:proofErr w:type="spellEnd"/>
      <w:r w:rsidR="00A52212" w:rsidRPr="00946910">
        <w:rPr>
          <w:rFonts w:ascii="Book Antiqua" w:hAnsi="Book Antiqua" w:cs="Times New Roman"/>
          <w:sz w:val="24"/>
          <w:szCs w:val="24"/>
        </w:rPr>
        <w:t xml:space="preserve">, </w:t>
      </w:r>
      <w:r w:rsidR="000F2E6F" w:rsidRPr="00946910">
        <w:rPr>
          <w:rFonts w:ascii="Book Antiqua" w:hAnsi="Book Antiqua" w:cs="Times New Roman"/>
          <w:sz w:val="24"/>
          <w:szCs w:val="24"/>
        </w:rPr>
        <w:t>thus hindering</w:t>
      </w:r>
      <w:r w:rsidR="002D1882" w:rsidRPr="00946910">
        <w:rPr>
          <w:rFonts w:ascii="Book Antiqua" w:hAnsi="Book Antiqua" w:cs="Times New Roman"/>
          <w:sz w:val="24"/>
          <w:szCs w:val="24"/>
        </w:rPr>
        <w:t xml:space="preserve"> attempt</w:t>
      </w:r>
      <w:r w:rsidR="000F2E6F" w:rsidRPr="00946910">
        <w:rPr>
          <w:rFonts w:ascii="Book Antiqua" w:hAnsi="Book Antiqua" w:cs="Times New Roman"/>
          <w:sz w:val="24"/>
          <w:szCs w:val="24"/>
        </w:rPr>
        <w:t>s</w:t>
      </w:r>
      <w:r w:rsidR="002D1882" w:rsidRPr="00946910">
        <w:rPr>
          <w:rFonts w:ascii="Book Antiqua" w:hAnsi="Book Antiqua" w:cs="Times New Roman"/>
          <w:sz w:val="24"/>
          <w:szCs w:val="24"/>
        </w:rPr>
        <w:t xml:space="preserve"> to measure volumetric PET </w:t>
      </w:r>
      <w:proofErr w:type="gramStart"/>
      <w:r w:rsidR="002D1882" w:rsidRPr="00946910">
        <w:rPr>
          <w:rFonts w:ascii="Book Antiqua" w:hAnsi="Book Antiqua" w:cs="Times New Roman"/>
          <w:sz w:val="24"/>
          <w:szCs w:val="24"/>
        </w:rPr>
        <w:t>parameters</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90]</w:t>
      </w:r>
      <w:r w:rsidR="002D1882" w:rsidRPr="00946910">
        <w:rPr>
          <w:rFonts w:ascii="Book Antiqua" w:hAnsi="Book Antiqua" w:cs="Times New Roman"/>
          <w:sz w:val="24"/>
          <w:szCs w:val="24"/>
        </w:rPr>
        <w:t xml:space="preserve">. </w:t>
      </w:r>
      <w:r w:rsidR="00B05121" w:rsidRPr="00946910">
        <w:rPr>
          <w:rFonts w:ascii="Book Antiqua" w:hAnsi="Book Antiqua" w:cs="Times New Roman"/>
          <w:sz w:val="24"/>
          <w:szCs w:val="24"/>
        </w:rPr>
        <w:t xml:space="preserve">Lee </w:t>
      </w:r>
      <w:r w:rsidR="00B05121" w:rsidRPr="00946910">
        <w:rPr>
          <w:rFonts w:ascii="Book Antiqua" w:hAnsi="Book Antiqua" w:cs="Times New Roman"/>
          <w:i/>
          <w:sz w:val="24"/>
          <w:szCs w:val="24"/>
        </w:rPr>
        <w:t xml:space="preserve">et </w:t>
      </w:r>
      <w:proofErr w:type="gramStart"/>
      <w:r w:rsidR="00B05121" w:rsidRPr="00946910">
        <w:rPr>
          <w:rFonts w:ascii="Book Antiqua" w:hAnsi="Book Antiqua" w:cs="Times New Roman"/>
          <w:i/>
          <w:sz w:val="24"/>
          <w:szCs w:val="24"/>
        </w:rPr>
        <w:t>al</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90]</w:t>
      </w:r>
      <w:r w:rsidR="00B05121" w:rsidRPr="00946910">
        <w:rPr>
          <w:rFonts w:ascii="Book Antiqua" w:hAnsi="Book Antiqua" w:cs="Times New Roman"/>
          <w:sz w:val="24"/>
          <w:szCs w:val="24"/>
        </w:rPr>
        <w:t xml:space="preserve"> </w:t>
      </w:r>
      <w:r w:rsidR="000F2E6F" w:rsidRPr="00946910">
        <w:rPr>
          <w:rFonts w:ascii="Book Antiqua" w:hAnsi="Book Antiqua" w:cs="Times New Roman"/>
          <w:sz w:val="24"/>
          <w:szCs w:val="24"/>
        </w:rPr>
        <w:t xml:space="preserve">have </w:t>
      </w:r>
      <w:r w:rsidR="00B05121" w:rsidRPr="00946910">
        <w:rPr>
          <w:rFonts w:ascii="Book Antiqua" w:hAnsi="Book Antiqua" w:cs="Times New Roman"/>
          <w:sz w:val="24"/>
          <w:szCs w:val="24"/>
        </w:rPr>
        <w:t>proposed a novel method</w:t>
      </w:r>
      <w:r w:rsidR="00E539D4" w:rsidRPr="00946910">
        <w:rPr>
          <w:rFonts w:ascii="Book Antiqua" w:hAnsi="Book Antiqua" w:cs="Times New Roman"/>
          <w:sz w:val="24"/>
          <w:szCs w:val="24"/>
        </w:rPr>
        <w:t xml:space="preserve"> using intensity-volume histogram</w:t>
      </w:r>
      <w:r w:rsidR="00B05121" w:rsidRPr="00946910">
        <w:rPr>
          <w:rFonts w:ascii="Book Antiqua" w:hAnsi="Book Antiqua" w:cs="Times New Roman"/>
          <w:sz w:val="24"/>
          <w:szCs w:val="24"/>
        </w:rPr>
        <w:t xml:space="preserve"> to measure MTV of </w:t>
      </w:r>
      <w:proofErr w:type="spellStart"/>
      <w:r w:rsidR="00B05121" w:rsidRPr="00946910">
        <w:rPr>
          <w:rFonts w:ascii="Book Antiqua" w:hAnsi="Book Antiqua" w:cs="Times New Roman"/>
          <w:sz w:val="24"/>
          <w:szCs w:val="24"/>
        </w:rPr>
        <w:t>HCCs</w:t>
      </w:r>
      <w:proofErr w:type="spellEnd"/>
      <w:r w:rsidR="00B05121" w:rsidRPr="00946910">
        <w:rPr>
          <w:rFonts w:ascii="Book Antiqua" w:hAnsi="Book Antiqua" w:cs="Times New Roman"/>
          <w:sz w:val="24"/>
          <w:szCs w:val="24"/>
        </w:rPr>
        <w:t xml:space="preserve"> that can surpass these limitations. </w:t>
      </w:r>
      <w:r w:rsidR="006A5B43" w:rsidRPr="00946910">
        <w:rPr>
          <w:rFonts w:ascii="Book Antiqua" w:hAnsi="Book Antiqua" w:cs="Times New Roman"/>
          <w:sz w:val="24"/>
          <w:szCs w:val="24"/>
        </w:rPr>
        <w:t>They drew regions of interest</w:t>
      </w:r>
      <w:r w:rsidR="00423823" w:rsidRPr="00946910">
        <w:rPr>
          <w:rFonts w:ascii="Book Antiqua" w:hAnsi="Book Antiqua" w:cs="Times New Roman"/>
          <w:sz w:val="24"/>
          <w:szCs w:val="24"/>
        </w:rPr>
        <w:t xml:space="preserve"> over </w:t>
      </w:r>
      <w:proofErr w:type="spellStart"/>
      <w:r w:rsidR="00423823" w:rsidRPr="00946910">
        <w:rPr>
          <w:rFonts w:ascii="Book Antiqua" w:hAnsi="Book Antiqua" w:cs="Times New Roman"/>
          <w:sz w:val="24"/>
          <w:szCs w:val="24"/>
        </w:rPr>
        <w:t>HCC</w:t>
      </w:r>
      <w:proofErr w:type="spellEnd"/>
      <w:r w:rsidR="00423823" w:rsidRPr="00946910">
        <w:rPr>
          <w:rFonts w:ascii="Book Antiqua" w:hAnsi="Book Antiqua" w:cs="Times New Roman"/>
          <w:sz w:val="24"/>
          <w:szCs w:val="24"/>
        </w:rPr>
        <w:t xml:space="preserve"> lesion and normal liver tissue and </w:t>
      </w:r>
      <w:r w:rsidR="000F2E6F" w:rsidRPr="00946910">
        <w:rPr>
          <w:rFonts w:ascii="Book Antiqua" w:hAnsi="Book Antiqua" w:cs="Times New Roman"/>
          <w:sz w:val="24"/>
          <w:szCs w:val="24"/>
        </w:rPr>
        <w:t>prepared</w:t>
      </w:r>
      <w:r w:rsidR="00423823" w:rsidRPr="00946910">
        <w:rPr>
          <w:rFonts w:ascii="Book Antiqua" w:hAnsi="Book Antiqua" w:cs="Times New Roman"/>
          <w:sz w:val="24"/>
          <w:szCs w:val="24"/>
        </w:rPr>
        <w:t xml:space="preserve"> intensity-volume histogram </w:t>
      </w:r>
      <w:r w:rsidR="000F2E6F" w:rsidRPr="00946910">
        <w:rPr>
          <w:rFonts w:ascii="Book Antiqua" w:hAnsi="Book Antiqua" w:cs="Times New Roman"/>
          <w:sz w:val="24"/>
          <w:szCs w:val="24"/>
        </w:rPr>
        <w:t xml:space="preserve">(a plot of </w:t>
      </w:r>
      <w:r w:rsidR="00423823" w:rsidRPr="00946910">
        <w:rPr>
          <w:rFonts w:ascii="Book Antiqua" w:hAnsi="Book Antiqua" w:cs="Times New Roman"/>
          <w:sz w:val="24"/>
          <w:szCs w:val="24"/>
        </w:rPr>
        <w:t>volume of a given str</w:t>
      </w:r>
      <w:r w:rsidR="000F2E6F" w:rsidRPr="00946910">
        <w:rPr>
          <w:rFonts w:ascii="Book Antiqua" w:hAnsi="Book Antiqua" w:cs="Times New Roman"/>
          <w:sz w:val="24"/>
          <w:szCs w:val="24"/>
        </w:rPr>
        <w:t>ucture as a function of the SUV)</w:t>
      </w:r>
      <w:r w:rsidR="00423823" w:rsidRPr="00946910">
        <w:rPr>
          <w:rFonts w:ascii="Book Antiqua" w:hAnsi="Book Antiqua" w:cs="Times New Roman"/>
          <w:sz w:val="24"/>
          <w:szCs w:val="24"/>
        </w:rPr>
        <w:t xml:space="preserve"> of the </w:t>
      </w:r>
      <w:proofErr w:type="spellStart"/>
      <w:r w:rsidR="00423823" w:rsidRPr="00946910">
        <w:rPr>
          <w:rFonts w:ascii="Book Antiqua" w:hAnsi="Book Antiqua" w:cs="Times New Roman"/>
          <w:sz w:val="24"/>
          <w:szCs w:val="24"/>
        </w:rPr>
        <w:t>HCC</w:t>
      </w:r>
      <w:proofErr w:type="spellEnd"/>
      <w:r w:rsidR="00423823" w:rsidRPr="00946910">
        <w:rPr>
          <w:rFonts w:ascii="Book Antiqua" w:hAnsi="Book Antiqua" w:cs="Times New Roman"/>
          <w:sz w:val="24"/>
          <w:szCs w:val="24"/>
        </w:rPr>
        <w:t xml:space="preserve"> lesion and normal liver tissue</w:t>
      </w:r>
      <w:r w:rsidR="00414329" w:rsidRPr="00946910">
        <w:rPr>
          <w:rFonts w:ascii="Book Antiqua" w:hAnsi="Book Antiqua" w:cs="Times New Roman"/>
          <w:sz w:val="24"/>
          <w:szCs w:val="24"/>
        </w:rPr>
        <w:t xml:space="preserve"> (</w:t>
      </w:r>
      <w:r w:rsidR="00414329" w:rsidRPr="00946910">
        <w:rPr>
          <w:rFonts w:ascii="Book Antiqua" w:hAnsi="Book Antiqua" w:cs="Times New Roman"/>
          <w:color w:val="000000" w:themeColor="text1"/>
          <w:sz w:val="24"/>
          <w:szCs w:val="24"/>
        </w:rPr>
        <w:t>Fig</w:t>
      </w:r>
      <w:r w:rsidR="00C573D3" w:rsidRPr="00946910">
        <w:rPr>
          <w:rFonts w:ascii="Book Antiqua" w:hAnsi="Book Antiqua" w:cs="Times New Roman"/>
          <w:color w:val="000000" w:themeColor="text1"/>
          <w:sz w:val="24"/>
          <w:szCs w:val="24"/>
        </w:rPr>
        <w:t xml:space="preserve">ure </w:t>
      </w:r>
      <w:r w:rsidR="00414329" w:rsidRPr="00946910">
        <w:rPr>
          <w:rFonts w:ascii="Book Antiqua" w:hAnsi="Book Antiqua" w:cs="Times New Roman"/>
          <w:color w:val="000000" w:themeColor="text1"/>
          <w:sz w:val="24"/>
          <w:szCs w:val="24"/>
        </w:rPr>
        <w:t>1</w:t>
      </w:r>
      <w:r w:rsidR="00414329" w:rsidRPr="00946910">
        <w:rPr>
          <w:rFonts w:ascii="Book Antiqua" w:hAnsi="Book Antiqua" w:cs="Times New Roman"/>
          <w:sz w:val="24"/>
          <w:szCs w:val="24"/>
        </w:rPr>
        <w:t>)</w:t>
      </w:r>
      <w:r w:rsidR="00423823" w:rsidRPr="00946910">
        <w:rPr>
          <w:rFonts w:ascii="Book Antiqua" w:hAnsi="Book Antiqua" w:cs="Times New Roman"/>
          <w:sz w:val="24"/>
          <w:szCs w:val="24"/>
        </w:rPr>
        <w:t xml:space="preserve">. </w:t>
      </w:r>
      <w:r w:rsidR="000F2E6F" w:rsidRPr="00946910">
        <w:rPr>
          <w:rFonts w:ascii="Book Antiqua" w:hAnsi="Book Antiqua" w:cs="Times New Roman"/>
          <w:sz w:val="24"/>
          <w:szCs w:val="24"/>
        </w:rPr>
        <w:t>U</w:t>
      </w:r>
      <w:r w:rsidR="0064793E" w:rsidRPr="00946910">
        <w:rPr>
          <w:rFonts w:ascii="Book Antiqua" w:hAnsi="Book Antiqua" w:cs="Times New Roman"/>
          <w:sz w:val="24"/>
          <w:szCs w:val="24"/>
        </w:rPr>
        <w:t xml:space="preserve">sing </w:t>
      </w:r>
      <w:r w:rsidR="000F2E6F" w:rsidRPr="00946910">
        <w:rPr>
          <w:rFonts w:ascii="Book Antiqua" w:hAnsi="Book Antiqua" w:cs="Times New Roman"/>
          <w:sz w:val="24"/>
          <w:szCs w:val="24"/>
        </w:rPr>
        <w:t>such</w:t>
      </w:r>
      <w:r w:rsidR="0064793E" w:rsidRPr="00946910">
        <w:rPr>
          <w:rFonts w:ascii="Book Antiqua" w:hAnsi="Book Antiqua" w:cs="Times New Roman"/>
          <w:sz w:val="24"/>
          <w:szCs w:val="24"/>
        </w:rPr>
        <w:t xml:space="preserve"> intensity-volume histograms of </w:t>
      </w:r>
      <w:proofErr w:type="spellStart"/>
      <w:r w:rsidR="0064793E" w:rsidRPr="00946910">
        <w:rPr>
          <w:rFonts w:ascii="Book Antiqua" w:hAnsi="Book Antiqua" w:cs="Times New Roman"/>
          <w:sz w:val="24"/>
          <w:szCs w:val="24"/>
        </w:rPr>
        <w:t>HCC</w:t>
      </w:r>
      <w:proofErr w:type="spellEnd"/>
      <w:r w:rsidR="0064793E" w:rsidRPr="00946910">
        <w:rPr>
          <w:rFonts w:ascii="Book Antiqua" w:hAnsi="Book Antiqua" w:cs="Times New Roman"/>
          <w:sz w:val="24"/>
          <w:szCs w:val="24"/>
        </w:rPr>
        <w:t xml:space="preserve"> and normal liver tissue, the sum of tumor voxels </w:t>
      </w:r>
      <w:r w:rsidR="000F2E6F" w:rsidRPr="00946910">
        <w:rPr>
          <w:rFonts w:ascii="Book Antiqua" w:hAnsi="Book Antiqua" w:cs="Times New Roman"/>
          <w:sz w:val="24"/>
          <w:szCs w:val="24"/>
        </w:rPr>
        <w:t>with</w:t>
      </w:r>
      <w:r w:rsidR="0064793E" w:rsidRPr="00946910">
        <w:rPr>
          <w:rFonts w:ascii="Book Antiqua" w:hAnsi="Book Antiqua" w:cs="Times New Roman"/>
          <w:sz w:val="24"/>
          <w:szCs w:val="24"/>
        </w:rPr>
        <w:t xml:space="preserve"> higher </w:t>
      </w:r>
      <w:proofErr w:type="spellStart"/>
      <w:r w:rsidR="0064793E" w:rsidRPr="00946910">
        <w:rPr>
          <w:rFonts w:ascii="Book Antiqua" w:hAnsi="Book Antiqua" w:cs="Times New Roman"/>
          <w:sz w:val="24"/>
          <w:szCs w:val="24"/>
        </w:rPr>
        <w:t>FDG</w:t>
      </w:r>
      <w:proofErr w:type="spellEnd"/>
      <w:r w:rsidR="0064793E" w:rsidRPr="00946910">
        <w:rPr>
          <w:rFonts w:ascii="Book Antiqua" w:hAnsi="Book Antiqua" w:cs="Times New Roman"/>
          <w:sz w:val="24"/>
          <w:szCs w:val="24"/>
        </w:rPr>
        <w:t xml:space="preserve"> uptake than normal liver tissue</w:t>
      </w:r>
      <w:r w:rsidR="008E2BFA" w:rsidRPr="00946910">
        <w:rPr>
          <w:rFonts w:ascii="Book Antiqua" w:hAnsi="Book Antiqua" w:cs="Times New Roman"/>
          <w:sz w:val="24"/>
          <w:szCs w:val="24"/>
        </w:rPr>
        <w:t xml:space="preserve"> could be calculated</w:t>
      </w:r>
      <w:r w:rsidR="003A0593" w:rsidRPr="00946910">
        <w:rPr>
          <w:rFonts w:ascii="Book Antiqua" w:hAnsi="Book Antiqua" w:cs="Times New Roman"/>
          <w:sz w:val="24"/>
          <w:szCs w:val="24"/>
        </w:rPr>
        <w:t xml:space="preserve"> for each patient</w:t>
      </w:r>
      <w:r w:rsidR="0064793E" w:rsidRPr="00946910">
        <w:rPr>
          <w:rFonts w:ascii="Book Antiqua" w:hAnsi="Book Antiqua" w:cs="Times New Roman"/>
          <w:sz w:val="24"/>
          <w:szCs w:val="24"/>
        </w:rPr>
        <w:t xml:space="preserve">. </w:t>
      </w:r>
      <w:r w:rsidR="00294180" w:rsidRPr="00946910">
        <w:rPr>
          <w:rFonts w:ascii="Book Antiqua" w:hAnsi="Book Antiqua" w:cs="Times New Roman"/>
          <w:sz w:val="24"/>
          <w:szCs w:val="24"/>
        </w:rPr>
        <w:t>They calculated MTV</w:t>
      </w:r>
      <w:r w:rsidR="00294180" w:rsidRPr="00946910">
        <w:rPr>
          <w:rFonts w:ascii="Book Antiqua" w:hAnsi="Book Antiqua" w:cs="Times New Roman"/>
          <w:sz w:val="24"/>
          <w:szCs w:val="24"/>
          <w:vertAlign w:val="subscript"/>
        </w:rPr>
        <w:t>2SD</w:t>
      </w:r>
      <w:r w:rsidR="00294180" w:rsidRPr="00946910">
        <w:rPr>
          <w:rFonts w:ascii="Book Antiqua" w:hAnsi="Book Antiqua" w:cs="Times New Roman"/>
          <w:sz w:val="24"/>
          <w:szCs w:val="24"/>
        </w:rPr>
        <w:t xml:space="preserve"> </w:t>
      </w:r>
      <w:r w:rsidR="000F2E6F" w:rsidRPr="00946910">
        <w:rPr>
          <w:rFonts w:ascii="Book Antiqua" w:hAnsi="Book Antiqua" w:cs="Times New Roman"/>
          <w:sz w:val="24"/>
          <w:szCs w:val="24"/>
        </w:rPr>
        <w:t>(</w:t>
      </w:r>
      <w:r w:rsidR="00294180" w:rsidRPr="00946910">
        <w:rPr>
          <w:rFonts w:ascii="Book Antiqua" w:hAnsi="Book Antiqua" w:cs="Times New Roman"/>
          <w:sz w:val="24"/>
          <w:szCs w:val="24"/>
        </w:rPr>
        <w:t>defined as the sum of the tumor voxels over the SUV of the 97.5</w:t>
      </w:r>
      <w:r w:rsidR="00294180" w:rsidRPr="00946910">
        <w:rPr>
          <w:rFonts w:ascii="Book Antiqua" w:hAnsi="Book Antiqua" w:cs="Times New Roman"/>
          <w:sz w:val="24"/>
          <w:szCs w:val="24"/>
          <w:vertAlign w:val="superscript"/>
        </w:rPr>
        <w:t>th</w:t>
      </w:r>
      <w:r w:rsidR="00294180" w:rsidRPr="00946910">
        <w:rPr>
          <w:rFonts w:ascii="Book Antiqua" w:hAnsi="Book Antiqua" w:cs="Times New Roman"/>
          <w:sz w:val="24"/>
          <w:szCs w:val="24"/>
        </w:rPr>
        <w:t xml:space="preserve"> percentile of the normal liver tissue</w:t>
      </w:r>
      <w:r w:rsidR="004C4D75" w:rsidRPr="00946910">
        <w:rPr>
          <w:rFonts w:ascii="Book Antiqua" w:hAnsi="Book Antiqua" w:cs="Times New Roman"/>
          <w:sz w:val="24"/>
          <w:szCs w:val="24"/>
        </w:rPr>
        <w:t xml:space="preserve"> voxels</w:t>
      </w:r>
      <w:r w:rsidR="000F2E6F" w:rsidRPr="00946910">
        <w:rPr>
          <w:rFonts w:ascii="Book Antiqua" w:hAnsi="Book Antiqua" w:cs="Times New Roman"/>
          <w:sz w:val="24"/>
          <w:szCs w:val="24"/>
        </w:rPr>
        <w:t>)</w:t>
      </w:r>
      <w:r w:rsidR="00294180" w:rsidRPr="00946910">
        <w:rPr>
          <w:rFonts w:ascii="Book Antiqua" w:hAnsi="Book Antiqua" w:cs="Times New Roman"/>
          <w:sz w:val="24"/>
          <w:szCs w:val="24"/>
        </w:rPr>
        <w:t xml:space="preserve"> from 59 </w:t>
      </w:r>
      <w:proofErr w:type="spellStart"/>
      <w:r w:rsidR="00294180" w:rsidRPr="00946910">
        <w:rPr>
          <w:rFonts w:ascii="Book Antiqua" w:hAnsi="Book Antiqua" w:cs="Times New Roman"/>
          <w:sz w:val="24"/>
          <w:szCs w:val="24"/>
        </w:rPr>
        <w:t>HCC</w:t>
      </w:r>
      <w:proofErr w:type="spellEnd"/>
      <w:r w:rsidR="00294180" w:rsidRPr="00946910">
        <w:rPr>
          <w:rFonts w:ascii="Book Antiqua" w:hAnsi="Book Antiqua" w:cs="Times New Roman"/>
          <w:sz w:val="24"/>
          <w:szCs w:val="24"/>
        </w:rPr>
        <w:t xml:space="preserve"> patients wit</w:t>
      </w:r>
      <w:r w:rsidR="00737961" w:rsidRPr="00946910">
        <w:rPr>
          <w:rFonts w:ascii="Book Antiqua" w:hAnsi="Book Antiqua" w:cs="Times New Roman"/>
          <w:sz w:val="24"/>
          <w:szCs w:val="24"/>
        </w:rPr>
        <w:t xml:space="preserve">hout </w:t>
      </w:r>
      <w:proofErr w:type="spellStart"/>
      <w:r w:rsidR="00737961" w:rsidRPr="00946910">
        <w:rPr>
          <w:rFonts w:ascii="Book Antiqua" w:hAnsi="Book Antiqua" w:cs="Times New Roman"/>
          <w:sz w:val="24"/>
          <w:szCs w:val="24"/>
        </w:rPr>
        <w:t>extrahepatic</w:t>
      </w:r>
      <w:proofErr w:type="spellEnd"/>
      <w:r w:rsidR="00737961" w:rsidRPr="00946910">
        <w:rPr>
          <w:rFonts w:ascii="Book Antiqua" w:hAnsi="Book Antiqua" w:cs="Times New Roman"/>
          <w:sz w:val="24"/>
          <w:szCs w:val="24"/>
        </w:rPr>
        <w:t xml:space="preserve"> metastasis.</w:t>
      </w:r>
      <w:r w:rsidR="00294180" w:rsidRPr="00946910">
        <w:rPr>
          <w:rFonts w:ascii="Book Antiqua" w:hAnsi="Book Antiqua" w:cs="Times New Roman"/>
          <w:sz w:val="24"/>
          <w:szCs w:val="24"/>
        </w:rPr>
        <w:t xml:space="preserve"> </w:t>
      </w:r>
      <w:r w:rsidR="00737961" w:rsidRPr="00946910">
        <w:rPr>
          <w:rFonts w:ascii="Book Antiqua" w:hAnsi="Book Antiqua" w:cs="Times New Roman"/>
          <w:sz w:val="24"/>
          <w:szCs w:val="24"/>
        </w:rPr>
        <w:t>On survival analysis of the</w:t>
      </w:r>
      <w:r w:rsidR="000F2E6F" w:rsidRPr="00946910">
        <w:rPr>
          <w:rFonts w:ascii="Book Antiqua" w:hAnsi="Book Antiqua" w:cs="Times New Roman"/>
          <w:sz w:val="24"/>
          <w:szCs w:val="24"/>
        </w:rPr>
        <w:t>ir</w:t>
      </w:r>
      <w:r w:rsidR="00737961" w:rsidRPr="00946910">
        <w:rPr>
          <w:rFonts w:ascii="Book Antiqua" w:hAnsi="Book Antiqua" w:cs="Times New Roman"/>
          <w:sz w:val="24"/>
          <w:szCs w:val="24"/>
        </w:rPr>
        <w:t xml:space="preserve"> study,</w:t>
      </w:r>
      <w:r w:rsidR="00294180" w:rsidRPr="00946910">
        <w:rPr>
          <w:rFonts w:ascii="Book Antiqua" w:hAnsi="Book Antiqua" w:cs="Times New Roman"/>
          <w:sz w:val="24"/>
          <w:szCs w:val="24"/>
        </w:rPr>
        <w:t xml:space="preserve"> MTV</w:t>
      </w:r>
      <w:r w:rsidR="00294180" w:rsidRPr="00946910">
        <w:rPr>
          <w:rFonts w:ascii="Book Antiqua" w:hAnsi="Book Antiqua" w:cs="Times New Roman"/>
          <w:sz w:val="24"/>
          <w:szCs w:val="24"/>
          <w:vertAlign w:val="subscript"/>
        </w:rPr>
        <w:t>2SD</w:t>
      </w:r>
      <w:r w:rsidR="00294180" w:rsidRPr="00946910">
        <w:rPr>
          <w:rFonts w:ascii="Book Antiqua" w:hAnsi="Book Antiqua" w:cs="Times New Roman"/>
          <w:sz w:val="24"/>
          <w:szCs w:val="24"/>
        </w:rPr>
        <w:t xml:space="preserve"> has more significant prognostic value for predicting progression-free survival and </w:t>
      </w:r>
      <w:r w:rsidR="00294180" w:rsidRPr="00946910">
        <w:rPr>
          <w:rFonts w:ascii="Book Antiqua" w:hAnsi="Book Antiqua" w:cs="Times New Roman"/>
          <w:sz w:val="24"/>
          <w:szCs w:val="24"/>
        </w:rPr>
        <w:lastRenderedPageBreak/>
        <w:t>overall survival than TLR.</w:t>
      </w:r>
    </w:p>
    <w:p w14:paraId="43678612" w14:textId="6C4C8614" w:rsidR="008C45BA" w:rsidRPr="00946910" w:rsidRDefault="001B6F1F" w:rsidP="00C91477">
      <w:pPr>
        <w:wordWrap/>
        <w:adjustRightInd w:val="0"/>
        <w:snapToGrid w:val="0"/>
        <w:spacing w:after="0" w:line="360" w:lineRule="auto"/>
        <w:rPr>
          <w:rFonts w:ascii="Book Antiqua" w:hAnsi="Book Antiqua" w:cs="Times New Roman"/>
          <w:sz w:val="24"/>
          <w:szCs w:val="24"/>
        </w:rPr>
      </w:pPr>
      <w:r w:rsidRPr="00946910">
        <w:rPr>
          <w:rFonts w:ascii="Book Antiqua" w:hAnsi="Book Antiqua" w:cs="Times New Roman"/>
          <w:sz w:val="24"/>
          <w:szCs w:val="24"/>
        </w:rPr>
        <w:t xml:space="preserve">  </w:t>
      </w:r>
      <w:r w:rsidR="008C45BA" w:rsidRPr="00946910">
        <w:rPr>
          <w:rFonts w:ascii="Book Antiqua" w:hAnsi="Book Antiqua" w:cs="Times New Roman"/>
          <w:sz w:val="24"/>
          <w:szCs w:val="24"/>
        </w:rPr>
        <w:t xml:space="preserve">After publishing the first study with MTV in </w:t>
      </w:r>
      <w:proofErr w:type="spellStart"/>
      <w:r w:rsidR="008C45BA" w:rsidRPr="00946910">
        <w:rPr>
          <w:rFonts w:ascii="Book Antiqua" w:hAnsi="Book Antiqua" w:cs="Times New Roman"/>
          <w:sz w:val="24"/>
          <w:szCs w:val="24"/>
        </w:rPr>
        <w:t>HCC</w:t>
      </w:r>
      <w:proofErr w:type="spellEnd"/>
      <w:r w:rsidR="008C45BA" w:rsidRPr="00946910">
        <w:rPr>
          <w:rFonts w:ascii="Book Antiqua" w:hAnsi="Book Antiqua" w:cs="Times New Roman"/>
          <w:sz w:val="24"/>
          <w:szCs w:val="24"/>
        </w:rPr>
        <w:t xml:space="preserve">, </w:t>
      </w:r>
      <w:r w:rsidR="00A53313" w:rsidRPr="00946910">
        <w:rPr>
          <w:rFonts w:ascii="Book Antiqua" w:hAnsi="Book Antiqua" w:cs="Times New Roman"/>
          <w:sz w:val="24"/>
          <w:szCs w:val="24"/>
        </w:rPr>
        <w:t>authors of the study</w:t>
      </w:r>
      <w:r w:rsidR="000F2E6F" w:rsidRPr="00946910">
        <w:rPr>
          <w:rFonts w:ascii="Book Antiqua" w:hAnsi="Book Antiqua" w:cs="Times New Roman"/>
          <w:sz w:val="24"/>
          <w:szCs w:val="24"/>
        </w:rPr>
        <w:t xml:space="preserve"> have</w:t>
      </w:r>
      <w:r w:rsidR="002C7F95" w:rsidRPr="00946910">
        <w:rPr>
          <w:rFonts w:ascii="Book Antiqua" w:hAnsi="Book Antiqua" w:cs="Times New Roman"/>
          <w:sz w:val="24"/>
          <w:szCs w:val="24"/>
        </w:rPr>
        <w:t xml:space="preserve"> tried to assess the clinical value of volumetric PET parameters for predicting recurrence pattern of </w:t>
      </w:r>
      <w:proofErr w:type="spellStart"/>
      <w:proofErr w:type="gramStart"/>
      <w:r w:rsidR="002C7F95" w:rsidRPr="00946910">
        <w:rPr>
          <w:rFonts w:ascii="Book Antiqua" w:hAnsi="Book Antiqua" w:cs="Times New Roman"/>
          <w:sz w:val="24"/>
          <w:szCs w:val="24"/>
        </w:rPr>
        <w:t>HCC</w:t>
      </w:r>
      <w:proofErr w:type="spellEnd"/>
      <w:r w:rsidRPr="00946910">
        <w:rPr>
          <w:rFonts w:ascii="Book Antiqua" w:hAnsi="Book Antiqua" w:cs="Times New Roman"/>
          <w:sz w:val="24"/>
          <w:szCs w:val="24"/>
          <w:vertAlign w:val="superscript"/>
        </w:rPr>
        <w:t>[</w:t>
      </w:r>
      <w:proofErr w:type="gramEnd"/>
      <w:r w:rsidRPr="00946910">
        <w:rPr>
          <w:rFonts w:ascii="Book Antiqua" w:hAnsi="Book Antiqua" w:cs="Times New Roman"/>
          <w:sz w:val="24"/>
          <w:szCs w:val="24"/>
          <w:vertAlign w:val="superscript"/>
        </w:rPr>
        <w:t>92,</w:t>
      </w:r>
      <w:r w:rsidR="007F213C" w:rsidRPr="00946910">
        <w:rPr>
          <w:rFonts w:ascii="Book Antiqua" w:hAnsi="Book Antiqua" w:cs="Times New Roman"/>
          <w:sz w:val="24"/>
          <w:szCs w:val="24"/>
          <w:vertAlign w:val="superscript"/>
        </w:rPr>
        <w:t>93]</w:t>
      </w:r>
      <w:r w:rsidR="002C7F95" w:rsidRPr="00946910">
        <w:rPr>
          <w:rFonts w:ascii="Book Antiqua" w:hAnsi="Book Antiqua" w:cs="Times New Roman"/>
          <w:sz w:val="24"/>
          <w:szCs w:val="24"/>
        </w:rPr>
        <w:t xml:space="preserve">. </w:t>
      </w:r>
      <w:r w:rsidR="008A20E4" w:rsidRPr="00946910">
        <w:rPr>
          <w:rFonts w:ascii="Book Antiqua" w:hAnsi="Book Antiqua" w:cs="Times New Roman"/>
          <w:sz w:val="24"/>
          <w:szCs w:val="24"/>
        </w:rPr>
        <w:t xml:space="preserve">In </w:t>
      </w:r>
      <w:proofErr w:type="spellStart"/>
      <w:r w:rsidR="008A20E4" w:rsidRPr="00946910">
        <w:rPr>
          <w:rFonts w:ascii="Book Antiqua" w:hAnsi="Book Antiqua" w:cs="Times New Roman"/>
          <w:sz w:val="24"/>
          <w:szCs w:val="24"/>
        </w:rPr>
        <w:t>HCC</w:t>
      </w:r>
      <w:proofErr w:type="spellEnd"/>
      <w:r w:rsidR="008A20E4" w:rsidRPr="00946910">
        <w:rPr>
          <w:rFonts w:ascii="Book Antiqua" w:hAnsi="Book Antiqua" w:cs="Times New Roman"/>
          <w:sz w:val="24"/>
          <w:szCs w:val="24"/>
        </w:rPr>
        <w:t xml:space="preserve"> patients, </w:t>
      </w:r>
      <w:proofErr w:type="spellStart"/>
      <w:r w:rsidR="00EB0D81" w:rsidRPr="00946910">
        <w:rPr>
          <w:rFonts w:ascii="Book Antiqua" w:hAnsi="Book Antiqua" w:cs="Times New Roman"/>
          <w:sz w:val="24"/>
          <w:szCs w:val="24"/>
        </w:rPr>
        <w:t>extrahepatic</w:t>
      </w:r>
      <w:proofErr w:type="spellEnd"/>
      <w:r w:rsidR="00EB0D81" w:rsidRPr="00946910">
        <w:rPr>
          <w:rFonts w:ascii="Book Antiqua" w:hAnsi="Book Antiqua" w:cs="Times New Roman"/>
          <w:sz w:val="24"/>
          <w:szCs w:val="24"/>
        </w:rPr>
        <w:t xml:space="preserve"> metastasis after curative surgical resection is known to be associated with poor prognosis due to limited therapeutic </w:t>
      </w:r>
      <w:proofErr w:type="gramStart"/>
      <w:r w:rsidR="00EB0D81" w:rsidRPr="00946910">
        <w:rPr>
          <w:rFonts w:ascii="Book Antiqua" w:hAnsi="Book Antiqua" w:cs="Times New Roman"/>
          <w:sz w:val="24"/>
          <w:szCs w:val="24"/>
        </w:rPr>
        <w:t>option</w:t>
      </w:r>
      <w:r w:rsidRPr="00946910">
        <w:rPr>
          <w:rFonts w:ascii="Book Antiqua" w:hAnsi="Book Antiqua" w:cs="Times New Roman"/>
          <w:sz w:val="24"/>
          <w:szCs w:val="24"/>
          <w:vertAlign w:val="superscript"/>
        </w:rPr>
        <w:t>[</w:t>
      </w:r>
      <w:proofErr w:type="gramEnd"/>
      <w:r w:rsidRPr="00946910">
        <w:rPr>
          <w:rFonts w:ascii="Book Antiqua" w:hAnsi="Book Antiqua" w:cs="Times New Roman"/>
          <w:sz w:val="24"/>
          <w:szCs w:val="24"/>
          <w:vertAlign w:val="superscript"/>
        </w:rPr>
        <w:t>42,</w:t>
      </w:r>
      <w:r w:rsidR="007F213C" w:rsidRPr="00946910">
        <w:rPr>
          <w:rFonts w:ascii="Book Antiqua" w:hAnsi="Book Antiqua" w:cs="Times New Roman"/>
          <w:sz w:val="24"/>
          <w:szCs w:val="24"/>
          <w:vertAlign w:val="superscript"/>
        </w:rPr>
        <w:t>92]</w:t>
      </w:r>
      <w:r w:rsidR="00EB0D81" w:rsidRPr="00946910">
        <w:rPr>
          <w:rFonts w:ascii="Book Antiqua" w:hAnsi="Book Antiqua" w:cs="Times New Roman"/>
          <w:sz w:val="24"/>
          <w:szCs w:val="24"/>
        </w:rPr>
        <w:t xml:space="preserve">. Furthermore, </w:t>
      </w:r>
      <w:r w:rsidR="00DF73CF" w:rsidRPr="00946910">
        <w:rPr>
          <w:rFonts w:ascii="Book Antiqua" w:hAnsi="Book Antiqua" w:cs="Times New Roman"/>
          <w:sz w:val="24"/>
          <w:szCs w:val="24"/>
        </w:rPr>
        <w:t>early recurrence</w:t>
      </w:r>
      <w:r w:rsidR="003C7A2B" w:rsidRPr="00946910">
        <w:rPr>
          <w:rFonts w:ascii="Book Antiqua" w:hAnsi="Book Antiqua" w:cs="Times New Roman"/>
          <w:sz w:val="24"/>
          <w:szCs w:val="24"/>
        </w:rPr>
        <w:t xml:space="preserve"> </w:t>
      </w:r>
      <w:r w:rsidR="00DF73CF" w:rsidRPr="00946910">
        <w:rPr>
          <w:rFonts w:ascii="Book Antiqua" w:hAnsi="Book Antiqua" w:cs="Times New Roman"/>
          <w:sz w:val="24"/>
          <w:szCs w:val="24"/>
        </w:rPr>
        <w:t>with a</w:t>
      </w:r>
      <w:r w:rsidR="006F0DF9" w:rsidRPr="00946910">
        <w:rPr>
          <w:rFonts w:ascii="Book Antiqua" w:hAnsi="Book Antiqua" w:cs="Times New Roman"/>
          <w:sz w:val="24"/>
          <w:szCs w:val="24"/>
        </w:rPr>
        <w:t>n</w:t>
      </w:r>
      <w:r w:rsidR="00DF73CF" w:rsidRPr="00946910">
        <w:rPr>
          <w:rFonts w:ascii="Book Antiqua" w:hAnsi="Book Antiqua" w:cs="Times New Roman"/>
          <w:sz w:val="24"/>
          <w:szCs w:val="24"/>
        </w:rPr>
        <w:t xml:space="preserve"> interval</w:t>
      </w:r>
      <w:r w:rsidR="006F0DF9" w:rsidRPr="00946910">
        <w:rPr>
          <w:rFonts w:ascii="Book Antiqua" w:hAnsi="Book Antiqua" w:cs="Times New Roman"/>
          <w:sz w:val="24"/>
          <w:szCs w:val="24"/>
        </w:rPr>
        <w:t xml:space="preserve"> of</w:t>
      </w:r>
      <w:r w:rsidR="00DF73CF" w:rsidRPr="00946910">
        <w:rPr>
          <w:rFonts w:ascii="Book Antiqua" w:hAnsi="Book Antiqua" w:cs="Times New Roman"/>
          <w:sz w:val="24"/>
          <w:szCs w:val="24"/>
        </w:rPr>
        <w:t xml:space="preserve"> less than one year</w:t>
      </w:r>
      <w:r w:rsidR="00320556" w:rsidRPr="00946910">
        <w:rPr>
          <w:rFonts w:ascii="Book Antiqua" w:hAnsi="Book Antiqua" w:cs="Times New Roman"/>
          <w:sz w:val="24"/>
          <w:szCs w:val="24"/>
        </w:rPr>
        <w:t xml:space="preserve"> after operation</w:t>
      </w:r>
      <w:r w:rsidR="00296887" w:rsidRPr="00946910">
        <w:rPr>
          <w:rFonts w:ascii="Book Antiqua" w:hAnsi="Book Antiqua" w:cs="Times New Roman"/>
          <w:sz w:val="24"/>
          <w:szCs w:val="24"/>
        </w:rPr>
        <w:t xml:space="preserve"> </w:t>
      </w:r>
      <w:r w:rsidR="008C710F" w:rsidRPr="00946910">
        <w:rPr>
          <w:rFonts w:ascii="Book Antiqua" w:hAnsi="Book Antiqua" w:cs="Times New Roman"/>
          <w:sz w:val="24"/>
          <w:szCs w:val="24"/>
        </w:rPr>
        <w:t>is also known to be a significant indictor for worse survival</w:t>
      </w:r>
      <w:r w:rsidR="00B51418" w:rsidRPr="00946910">
        <w:rPr>
          <w:rFonts w:ascii="Book Antiqua" w:hAnsi="Book Antiqua" w:cs="Times New Roman"/>
          <w:sz w:val="24"/>
          <w:szCs w:val="24"/>
        </w:rPr>
        <w:t xml:space="preserve"> which is</w:t>
      </w:r>
      <w:r w:rsidR="00DC181A" w:rsidRPr="00946910">
        <w:rPr>
          <w:rFonts w:ascii="Book Antiqua" w:hAnsi="Book Antiqua" w:cs="Times New Roman"/>
          <w:sz w:val="24"/>
          <w:szCs w:val="24"/>
        </w:rPr>
        <w:t xml:space="preserve"> comparable to the survival of patients with </w:t>
      </w:r>
      <w:proofErr w:type="spellStart"/>
      <w:r w:rsidR="00DC181A" w:rsidRPr="00946910">
        <w:rPr>
          <w:rFonts w:ascii="Book Antiqua" w:hAnsi="Book Antiqua" w:cs="Times New Roman"/>
          <w:sz w:val="24"/>
          <w:szCs w:val="24"/>
        </w:rPr>
        <w:t>extrahepatic</w:t>
      </w:r>
      <w:proofErr w:type="spellEnd"/>
      <w:r w:rsidR="00DC181A" w:rsidRPr="00946910">
        <w:rPr>
          <w:rFonts w:ascii="Book Antiqua" w:hAnsi="Book Antiqua" w:cs="Times New Roman"/>
          <w:sz w:val="24"/>
          <w:szCs w:val="24"/>
        </w:rPr>
        <w:t xml:space="preserve"> </w:t>
      </w:r>
      <w:proofErr w:type="gramStart"/>
      <w:r w:rsidR="00DC181A" w:rsidRPr="00946910">
        <w:rPr>
          <w:rFonts w:ascii="Book Antiqua" w:hAnsi="Book Antiqua" w:cs="Times New Roman"/>
          <w:sz w:val="24"/>
          <w:szCs w:val="24"/>
        </w:rPr>
        <w:t>metastasis</w:t>
      </w:r>
      <w:r w:rsidRPr="00946910">
        <w:rPr>
          <w:rFonts w:ascii="Book Antiqua" w:hAnsi="Book Antiqua" w:cs="Times New Roman"/>
          <w:sz w:val="24"/>
          <w:szCs w:val="24"/>
          <w:vertAlign w:val="superscript"/>
        </w:rPr>
        <w:t>[</w:t>
      </w:r>
      <w:proofErr w:type="gramEnd"/>
      <w:r w:rsidRPr="00946910">
        <w:rPr>
          <w:rFonts w:ascii="Book Antiqua" w:hAnsi="Book Antiqua" w:cs="Times New Roman"/>
          <w:sz w:val="24"/>
          <w:szCs w:val="24"/>
          <w:vertAlign w:val="superscript"/>
        </w:rPr>
        <w:t>47,93,</w:t>
      </w:r>
      <w:r w:rsidR="007F213C" w:rsidRPr="00946910">
        <w:rPr>
          <w:rFonts w:ascii="Book Antiqua" w:hAnsi="Book Antiqua" w:cs="Times New Roman"/>
          <w:sz w:val="24"/>
          <w:szCs w:val="24"/>
          <w:vertAlign w:val="superscript"/>
        </w:rPr>
        <w:t>94]</w:t>
      </w:r>
      <w:r w:rsidR="008C710F" w:rsidRPr="00946910">
        <w:rPr>
          <w:rFonts w:ascii="Book Antiqua" w:hAnsi="Book Antiqua" w:cs="Times New Roman"/>
          <w:sz w:val="24"/>
          <w:szCs w:val="24"/>
        </w:rPr>
        <w:t xml:space="preserve">. </w:t>
      </w:r>
      <w:r w:rsidR="000F2E6F" w:rsidRPr="00946910">
        <w:rPr>
          <w:rFonts w:ascii="Book Antiqua" w:hAnsi="Book Antiqua" w:cs="Times New Roman"/>
          <w:sz w:val="24"/>
          <w:szCs w:val="24"/>
        </w:rPr>
        <w:t>In previous studies</w:t>
      </w:r>
      <w:r w:rsidR="00014868" w:rsidRPr="00946910">
        <w:rPr>
          <w:rFonts w:ascii="Book Antiqua" w:hAnsi="Book Antiqua" w:cs="Times New Roman"/>
          <w:sz w:val="24"/>
          <w:szCs w:val="24"/>
        </w:rPr>
        <w:t xml:space="preserve">, tumor factors </w:t>
      </w:r>
      <w:r w:rsidR="000F2E6F" w:rsidRPr="00946910">
        <w:rPr>
          <w:rFonts w:ascii="Book Antiqua" w:hAnsi="Book Antiqua" w:cs="Times New Roman"/>
          <w:sz w:val="24"/>
          <w:szCs w:val="24"/>
        </w:rPr>
        <w:t>associated</w:t>
      </w:r>
      <w:r w:rsidR="00014868" w:rsidRPr="00946910">
        <w:rPr>
          <w:rFonts w:ascii="Book Antiqua" w:hAnsi="Book Antiqua" w:cs="Times New Roman"/>
          <w:sz w:val="24"/>
          <w:szCs w:val="24"/>
        </w:rPr>
        <w:t xml:space="preserve"> with tumor aggressiveness including tumor stage, size, </w:t>
      </w:r>
      <w:r w:rsidR="00130838" w:rsidRPr="00946910">
        <w:rPr>
          <w:rFonts w:ascii="Book Antiqua" w:hAnsi="Book Antiqua" w:cs="Times New Roman"/>
          <w:sz w:val="24"/>
          <w:szCs w:val="24"/>
        </w:rPr>
        <w:t>and grade</w:t>
      </w:r>
      <w:r w:rsidR="00014868" w:rsidRPr="00946910">
        <w:rPr>
          <w:rFonts w:ascii="Book Antiqua" w:hAnsi="Book Antiqua" w:cs="Times New Roman"/>
          <w:sz w:val="24"/>
          <w:szCs w:val="24"/>
        </w:rPr>
        <w:t xml:space="preserve"> </w:t>
      </w:r>
      <w:r w:rsidR="000F2E6F" w:rsidRPr="00946910">
        <w:rPr>
          <w:rFonts w:ascii="Book Antiqua" w:hAnsi="Book Antiqua" w:cs="Times New Roman"/>
          <w:sz w:val="24"/>
          <w:szCs w:val="24"/>
        </w:rPr>
        <w:t>have been</w:t>
      </w:r>
      <w:r w:rsidR="00014868" w:rsidRPr="00946910">
        <w:rPr>
          <w:rFonts w:ascii="Book Antiqua" w:hAnsi="Book Antiqua" w:cs="Times New Roman"/>
          <w:sz w:val="24"/>
          <w:szCs w:val="24"/>
        </w:rPr>
        <w:t xml:space="preserve"> found to be significant predictors for both </w:t>
      </w:r>
      <w:proofErr w:type="spellStart"/>
      <w:r w:rsidR="00014868" w:rsidRPr="00946910">
        <w:rPr>
          <w:rFonts w:ascii="Book Antiqua" w:hAnsi="Book Antiqua" w:cs="Times New Roman"/>
          <w:sz w:val="24"/>
          <w:szCs w:val="24"/>
        </w:rPr>
        <w:t>extrahepatic</w:t>
      </w:r>
      <w:proofErr w:type="spellEnd"/>
      <w:r w:rsidR="00014868" w:rsidRPr="00946910">
        <w:rPr>
          <w:rFonts w:ascii="Book Antiqua" w:hAnsi="Book Antiqua" w:cs="Times New Roman"/>
          <w:sz w:val="24"/>
          <w:szCs w:val="24"/>
        </w:rPr>
        <w:t xml:space="preserve"> and early </w:t>
      </w:r>
      <w:proofErr w:type="gramStart"/>
      <w:r w:rsidR="00014868" w:rsidRPr="00946910">
        <w:rPr>
          <w:rFonts w:ascii="Book Antiqua" w:hAnsi="Book Antiqua" w:cs="Times New Roman"/>
          <w:sz w:val="24"/>
          <w:szCs w:val="24"/>
        </w:rPr>
        <w:t>recurrences</w:t>
      </w:r>
      <w:r w:rsidRPr="00946910">
        <w:rPr>
          <w:rFonts w:ascii="Book Antiqua" w:hAnsi="Book Antiqua" w:cs="Times New Roman"/>
          <w:sz w:val="24"/>
          <w:szCs w:val="24"/>
          <w:vertAlign w:val="superscript"/>
        </w:rPr>
        <w:t>[</w:t>
      </w:r>
      <w:proofErr w:type="gramEnd"/>
      <w:r w:rsidRPr="00946910">
        <w:rPr>
          <w:rFonts w:ascii="Book Antiqua" w:hAnsi="Book Antiqua" w:cs="Times New Roman"/>
          <w:sz w:val="24"/>
          <w:szCs w:val="24"/>
          <w:vertAlign w:val="superscript"/>
        </w:rPr>
        <w:t>47,93,95,</w:t>
      </w:r>
      <w:r w:rsidR="007F213C" w:rsidRPr="00946910">
        <w:rPr>
          <w:rFonts w:ascii="Book Antiqua" w:hAnsi="Book Antiqua" w:cs="Times New Roman"/>
          <w:sz w:val="24"/>
          <w:szCs w:val="24"/>
          <w:vertAlign w:val="superscript"/>
        </w:rPr>
        <w:t>96]</w:t>
      </w:r>
      <w:r w:rsidR="00130838" w:rsidRPr="00946910">
        <w:rPr>
          <w:rFonts w:ascii="Book Antiqua" w:hAnsi="Book Antiqua" w:cs="Times New Roman"/>
          <w:sz w:val="24"/>
          <w:szCs w:val="24"/>
        </w:rPr>
        <w:t xml:space="preserve">. </w:t>
      </w:r>
      <w:proofErr w:type="spellStart"/>
      <w:r w:rsidR="0044448E" w:rsidRPr="00946910">
        <w:rPr>
          <w:rFonts w:ascii="Book Antiqua" w:hAnsi="Book Antiqua" w:cs="Times New Roman"/>
          <w:sz w:val="24"/>
          <w:szCs w:val="24"/>
        </w:rPr>
        <w:t>FDG</w:t>
      </w:r>
      <w:proofErr w:type="spellEnd"/>
      <w:r w:rsidR="0044448E" w:rsidRPr="00946910">
        <w:rPr>
          <w:rFonts w:ascii="Book Antiqua" w:hAnsi="Book Antiqua" w:cs="Times New Roman"/>
          <w:sz w:val="24"/>
          <w:szCs w:val="24"/>
        </w:rPr>
        <w:t xml:space="preserve"> uptake of </w:t>
      </w:r>
      <w:proofErr w:type="spellStart"/>
      <w:r w:rsidR="0044448E" w:rsidRPr="00946910">
        <w:rPr>
          <w:rFonts w:ascii="Book Antiqua" w:hAnsi="Book Antiqua" w:cs="Times New Roman"/>
          <w:sz w:val="24"/>
          <w:szCs w:val="24"/>
        </w:rPr>
        <w:t>HCC</w:t>
      </w:r>
      <w:proofErr w:type="spellEnd"/>
      <w:r w:rsidR="0044448E" w:rsidRPr="00946910">
        <w:rPr>
          <w:rFonts w:ascii="Book Antiqua" w:hAnsi="Book Antiqua" w:cs="Times New Roman"/>
          <w:sz w:val="24"/>
          <w:szCs w:val="24"/>
        </w:rPr>
        <w:t xml:space="preserve"> is also related </w:t>
      </w:r>
      <w:r w:rsidR="000F2E6F" w:rsidRPr="00946910">
        <w:rPr>
          <w:rFonts w:ascii="Book Antiqua" w:hAnsi="Book Antiqua" w:cs="Times New Roman"/>
          <w:sz w:val="24"/>
          <w:szCs w:val="24"/>
        </w:rPr>
        <w:t>to</w:t>
      </w:r>
      <w:r w:rsidR="0044448E" w:rsidRPr="00946910">
        <w:rPr>
          <w:rFonts w:ascii="Book Antiqua" w:hAnsi="Book Antiqua" w:cs="Times New Roman"/>
          <w:sz w:val="24"/>
          <w:szCs w:val="24"/>
        </w:rPr>
        <w:t xml:space="preserve"> tumor grade and aggressiveness,</w:t>
      </w:r>
      <w:r w:rsidR="00A33B58" w:rsidRPr="00946910">
        <w:rPr>
          <w:rFonts w:ascii="Book Antiqua" w:hAnsi="Book Antiqua" w:cs="Times New Roman"/>
          <w:sz w:val="24"/>
          <w:szCs w:val="24"/>
        </w:rPr>
        <w:t xml:space="preserve"> therefore,</w:t>
      </w:r>
      <w:r w:rsidR="0044448E" w:rsidRPr="00946910">
        <w:rPr>
          <w:rFonts w:ascii="Book Antiqua" w:hAnsi="Book Antiqua" w:cs="Times New Roman"/>
          <w:sz w:val="24"/>
          <w:szCs w:val="24"/>
        </w:rPr>
        <w:t xml:space="preserve"> </w:t>
      </w:r>
      <w:r w:rsidR="0029270B" w:rsidRPr="00946910">
        <w:rPr>
          <w:rFonts w:ascii="Book Antiqua" w:hAnsi="Book Antiqua" w:cs="Times New Roman"/>
          <w:sz w:val="24"/>
          <w:szCs w:val="24"/>
        </w:rPr>
        <w:t xml:space="preserve">SUV and </w:t>
      </w:r>
      <w:proofErr w:type="spellStart"/>
      <w:r w:rsidR="0029270B" w:rsidRPr="00946910">
        <w:rPr>
          <w:rFonts w:ascii="Book Antiqua" w:hAnsi="Book Antiqua" w:cs="Times New Roman"/>
          <w:sz w:val="24"/>
          <w:szCs w:val="24"/>
        </w:rPr>
        <w:t>TLR</w:t>
      </w:r>
      <w:proofErr w:type="spellEnd"/>
      <w:r w:rsidR="0029270B" w:rsidRPr="00946910">
        <w:rPr>
          <w:rFonts w:ascii="Book Antiqua" w:hAnsi="Book Antiqua" w:cs="Times New Roman"/>
          <w:sz w:val="24"/>
          <w:szCs w:val="24"/>
        </w:rPr>
        <w:t xml:space="preserve"> of </w:t>
      </w:r>
      <w:proofErr w:type="spellStart"/>
      <w:r w:rsidR="0029270B" w:rsidRPr="00946910">
        <w:rPr>
          <w:rFonts w:ascii="Book Antiqua" w:hAnsi="Book Antiqua" w:cs="Times New Roman"/>
          <w:sz w:val="24"/>
          <w:szCs w:val="24"/>
        </w:rPr>
        <w:t>HCCs</w:t>
      </w:r>
      <w:proofErr w:type="spellEnd"/>
      <w:r w:rsidR="0029270B" w:rsidRPr="00946910">
        <w:rPr>
          <w:rFonts w:ascii="Book Antiqua" w:hAnsi="Book Antiqua" w:cs="Times New Roman"/>
          <w:sz w:val="24"/>
          <w:szCs w:val="24"/>
        </w:rPr>
        <w:t xml:space="preserve"> </w:t>
      </w:r>
      <w:r w:rsidR="000F2E6F" w:rsidRPr="00946910">
        <w:rPr>
          <w:rFonts w:ascii="Book Antiqua" w:hAnsi="Book Antiqua" w:cs="Times New Roman"/>
          <w:sz w:val="24"/>
          <w:szCs w:val="24"/>
        </w:rPr>
        <w:t>have also been</w:t>
      </w:r>
      <w:r w:rsidR="0044448E" w:rsidRPr="00946910">
        <w:rPr>
          <w:rFonts w:ascii="Book Antiqua" w:hAnsi="Book Antiqua" w:cs="Times New Roman"/>
          <w:sz w:val="24"/>
          <w:szCs w:val="24"/>
        </w:rPr>
        <w:t xml:space="preserve"> shown to be associated with the risk of </w:t>
      </w:r>
      <w:proofErr w:type="spellStart"/>
      <w:r w:rsidR="0044448E" w:rsidRPr="00946910">
        <w:rPr>
          <w:rFonts w:ascii="Book Antiqua" w:hAnsi="Book Antiqua" w:cs="Times New Roman"/>
          <w:sz w:val="24"/>
          <w:szCs w:val="24"/>
        </w:rPr>
        <w:t>extrahepatic</w:t>
      </w:r>
      <w:proofErr w:type="spellEnd"/>
      <w:r w:rsidR="0044448E" w:rsidRPr="00946910">
        <w:rPr>
          <w:rFonts w:ascii="Book Antiqua" w:hAnsi="Book Antiqua" w:cs="Times New Roman"/>
          <w:sz w:val="24"/>
          <w:szCs w:val="24"/>
        </w:rPr>
        <w:t xml:space="preserve"> and early </w:t>
      </w:r>
      <w:proofErr w:type="gramStart"/>
      <w:r w:rsidR="0044448E" w:rsidRPr="00946910">
        <w:rPr>
          <w:rFonts w:ascii="Book Antiqua" w:hAnsi="Book Antiqua" w:cs="Times New Roman"/>
          <w:sz w:val="24"/>
          <w:szCs w:val="24"/>
        </w:rPr>
        <w:t>recurrences</w:t>
      </w:r>
      <w:r w:rsidRPr="00946910">
        <w:rPr>
          <w:rFonts w:ascii="Book Antiqua" w:hAnsi="Book Antiqua" w:cs="Times New Roman"/>
          <w:sz w:val="24"/>
          <w:szCs w:val="24"/>
          <w:vertAlign w:val="superscript"/>
        </w:rPr>
        <w:t>[</w:t>
      </w:r>
      <w:proofErr w:type="gramEnd"/>
      <w:r w:rsidRPr="00946910">
        <w:rPr>
          <w:rFonts w:ascii="Book Antiqua" w:hAnsi="Book Antiqua" w:cs="Times New Roman"/>
          <w:sz w:val="24"/>
          <w:szCs w:val="24"/>
          <w:vertAlign w:val="superscript"/>
        </w:rPr>
        <w:t>42,45,47,</w:t>
      </w:r>
      <w:r w:rsidR="007F213C" w:rsidRPr="00946910">
        <w:rPr>
          <w:rFonts w:ascii="Book Antiqua" w:hAnsi="Book Antiqua" w:cs="Times New Roman"/>
          <w:sz w:val="24"/>
          <w:szCs w:val="24"/>
          <w:vertAlign w:val="superscript"/>
        </w:rPr>
        <w:t>97]</w:t>
      </w:r>
      <w:r w:rsidR="0044448E" w:rsidRPr="00946910">
        <w:rPr>
          <w:rFonts w:ascii="Book Antiqua" w:hAnsi="Book Antiqua" w:cs="Times New Roman"/>
          <w:sz w:val="24"/>
          <w:szCs w:val="24"/>
        </w:rPr>
        <w:t xml:space="preserve">. </w:t>
      </w:r>
      <w:r w:rsidR="0029270B" w:rsidRPr="00946910">
        <w:rPr>
          <w:rFonts w:ascii="Book Antiqua" w:hAnsi="Book Antiqua" w:cs="Times New Roman"/>
          <w:sz w:val="24"/>
          <w:szCs w:val="24"/>
        </w:rPr>
        <w:t>Considering that volumetric PET parameters can more precisely reflect metabolic characteristics and burden of cancer lesions</w:t>
      </w:r>
      <w:r w:rsidR="00030071" w:rsidRPr="00946910">
        <w:rPr>
          <w:rFonts w:ascii="Book Antiqua" w:hAnsi="Book Antiqua" w:cs="Times New Roman"/>
          <w:sz w:val="24"/>
          <w:szCs w:val="24"/>
        </w:rPr>
        <w:t xml:space="preserve"> than </w:t>
      </w:r>
      <w:proofErr w:type="spellStart"/>
      <w:r w:rsidR="00030071" w:rsidRPr="00946910">
        <w:rPr>
          <w:rFonts w:ascii="Book Antiqua" w:hAnsi="Book Antiqua" w:cs="Times New Roman"/>
          <w:sz w:val="24"/>
          <w:szCs w:val="24"/>
        </w:rPr>
        <w:t>FDG</w:t>
      </w:r>
      <w:proofErr w:type="spellEnd"/>
      <w:r w:rsidR="00030071" w:rsidRPr="00946910">
        <w:rPr>
          <w:rFonts w:ascii="Book Antiqua" w:hAnsi="Book Antiqua" w:cs="Times New Roman"/>
          <w:sz w:val="24"/>
          <w:szCs w:val="24"/>
        </w:rPr>
        <w:t xml:space="preserve"> uptake </w:t>
      </w:r>
      <w:proofErr w:type="gramStart"/>
      <w:r w:rsidR="00030071" w:rsidRPr="00946910">
        <w:rPr>
          <w:rFonts w:ascii="Book Antiqua" w:hAnsi="Book Antiqua" w:cs="Times New Roman"/>
          <w:sz w:val="24"/>
          <w:szCs w:val="24"/>
        </w:rPr>
        <w:t>intensity</w:t>
      </w:r>
      <w:r w:rsidRPr="00946910">
        <w:rPr>
          <w:rFonts w:ascii="Book Antiqua" w:hAnsi="Book Antiqua" w:cs="Times New Roman"/>
          <w:sz w:val="24"/>
          <w:szCs w:val="24"/>
          <w:vertAlign w:val="superscript"/>
        </w:rPr>
        <w:t>[</w:t>
      </w:r>
      <w:proofErr w:type="gramEnd"/>
      <w:r w:rsidRPr="00946910">
        <w:rPr>
          <w:rFonts w:ascii="Book Antiqua" w:hAnsi="Book Antiqua" w:cs="Times New Roman"/>
          <w:sz w:val="24"/>
          <w:szCs w:val="24"/>
          <w:vertAlign w:val="superscript"/>
        </w:rPr>
        <w:t>86,</w:t>
      </w:r>
      <w:r w:rsidR="007F213C" w:rsidRPr="00946910">
        <w:rPr>
          <w:rFonts w:ascii="Book Antiqua" w:hAnsi="Book Antiqua" w:cs="Times New Roman"/>
          <w:sz w:val="24"/>
          <w:szCs w:val="24"/>
          <w:vertAlign w:val="superscript"/>
        </w:rPr>
        <w:t>89]</w:t>
      </w:r>
      <w:r w:rsidR="0029270B" w:rsidRPr="00946910">
        <w:rPr>
          <w:rFonts w:ascii="Book Antiqua" w:hAnsi="Book Antiqua" w:cs="Times New Roman"/>
          <w:sz w:val="24"/>
          <w:szCs w:val="24"/>
        </w:rPr>
        <w:t xml:space="preserve">, </w:t>
      </w:r>
      <w:r w:rsidR="001D79C7" w:rsidRPr="00946910">
        <w:rPr>
          <w:rFonts w:ascii="Book Antiqua" w:hAnsi="Book Antiqua" w:cs="Times New Roman"/>
          <w:sz w:val="24"/>
          <w:szCs w:val="24"/>
        </w:rPr>
        <w:t xml:space="preserve">volumetric PET parameters of </w:t>
      </w:r>
      <w:proofErr w:type="spellStart"/>
      <w:r w:rsidR="001D79C7" w:rsidRPr="00946910">
        <w:rPr>
          <w:rFonts w:ascii="Book Antiqua" w:hAnsi="Book Antiqua" w:cs="Times New Roman"/>
          <w:sz w:val="24"/>
          <w:szCs w:val="24"/>
        </w:rPr>
        <w:t>HCC</w:t>
      </w:r>
      <w:proofErr w:type="spellEnd"/>
      <w:r w:rsidR="001D79C7" w:rsidRPr="00946910">
        <w:rPr>
          <w:rFonts w:ascii="Book Antiqua" w:hAnsi="Book Antiqua" w:cs="Times New Roman"/>
          <w:sz w:val="24"/>
          <w:szCs w:val="24"/>
        </w:rPr>
        <w:t xml:space="preserve"> can have more significant association with recurrence patterns of </w:t>
      </w:r>
      <w:proofErr w:type="spellStart"/>
      <w:r w:rsidR="001D79C7" w:rsidRPr="00946910">
        <w:rPr>
          <w:rFonts w:ascii="Book Antiqua" w:hAnsi="Book Antiqua" w:cs="Times New Roman"/>
          <w:sz w:val="24"/>
          <w:szCs w:val="24"/>
        </w:rPr>
        <w:t>HCC</w:t>
      </w:r>
      <w:proofErr w:type="spellEnd"/>
      <w:r w:rsidR="001D79C7" w:rsidRPr="00946910">
        <w:rPr>
          <w:rFonts w:ascii="Book Antiqua" w:hAnsi="Book Antiqua" w:cs="Times New Roman"/>
          <w:sz w:val="24"/>
          <w:szCs w:val="24"/>
        </w:rPr>
        <w:t xml:space="preserve"> than SUV or TLR. </w:t>
      </w:r>
      <w:r w:rsidR="00D344A3" w:rsidRPr="00946910">
        <w:rPr>
          <w:rFonts w:ascii="Book Antiqua" w:hAnsi="Book Antiqua" w:cs="Times New Roman"/>
          <w:sz w:val="24"/>
          <w:szCs w:val="24"/>
        </w:rPr>
        <w:t xml:space="preserve">In two recent studies </w:t>
      </w:r>
      <w:r w:rsidR="000F2E6F" w:rsidRPr="00946910">
        <w:rPr>
          <w:rFonts w:ascii="Book Antiqua" w:hAnsi="Book Antiqua" w:cs="Times New Roman"/>
          <w:sz w:val="24"/>
          <w:szCs w:val="24"/>
        </w:rPr>
        <w:t>on</w:t>
      </w:r>
      <w:r w:rsidR="00D344A3" w:rsidRPr="00946910">
        <w:rPr>
          <w:rFonts w:ascii="Book Antiqua" w:hAnsi="Book Antiqua" w:cs="Times New Roman"/>
          <w:sz w:val="24"/>
          <w:szCs w:val="24"/>
        </w:rPr>
        <w:t xml:space="preserve"> the relationship between volumetric PET parameters and recurrence pattern of </w:t>
      </w:r>
      <w:proofErr w:type="spellStart"/>
      <w:r w:rsidR="00D344A3" w:rsidRPr="00946910">
        <w:rPr>
          <w:rFonts w:ascii="Book Antiqua" w:hAnsi="Book Antiqua" w:cs="Times New Roman"/>
          <w:sz w:val="24"/>
          <w:szCs w:val="24"/>
        </w:rPr>
        <w:t>HCC</w:t>
      </w:r>
      <w:proofErr w:type="spellEnd"/>
      <w:r w:rsidR="00D344A3" w:rsidRPr="00946910">
        <w:rPr>
          <w:rFonts w:ascii="Book Antiqua" w:hAnsi="Book Antiqua" w:cs="Times New Roman"/>
          <w:sz w:val="24"/>
          <w:szCs w:val="24"/>
        </w:rPr>
        <w:t>, the authors</w:t>
      </w:r>
      <w:r w:rsidR="000F2E6F" w:rsidRPr="00946910">
        <w:rPr>
          <w:rFonts w:ascii="Book Antiqua" w:hAnsi="Book Antiqua" w:cs="Times New Roman"/>
          <w:sz w:val="24"/>
          <w:szCs w:val="24"/>
        </w:rPr>
        <w:t xml:space="preserve"> have</w:t>
      </w:r>
      <w:r w:rsidR="00D344A3" w:rsidRPr="00946910">
        <w:rPr>
          <w:rFonts w:ascii="Book Antiqua" w:hAnsi="Book Antiqua" w:cs="Times New Roman"/>
          <w:sz w:val="24"/>
          <w:szCs w:val="24"/>
        </w:rPr>
        <w:t xml:space="preserve"> measured MTV and </w:t>
      </w:r>
      <w:proofErr w:type="spellStart"/>
      <w:r w:rsidR="00D344A3" w:rsidRPr="00946910">
        <w:rPr>
          <w:rFonts w:ascii="Book Antiqua" w:hAnsi="Book Antiqua" w:cs="Times New Roman"/>
          <w:sz w:val="24"/>
          <w:szCs w:val="24"/>
        </w:rPr>
        <w:t>TLG</w:t>
      </w:r>
      <w:proofErr w:type="spellEnd"/>
      <w:r w:rsidR="00D344A3" w:rsidRPr="00946910">
        <w:rPr>
          <w:rFonts w:ascii="Book Antiqua" w:hAnsi="Book Antiqua" w:cs="Times New Roman"/>
          <w:sz w:val="24"/>
          <w:szCs w:val="24"/>
        </w:rPr>
        <w:t xml:space="preserve"> of </w:t>
      </w:r>
      <w:proofErr w:type="spellStart"/>
      <w:r w:rsidR="00D344A3" w:rsidRPr="00946910">
        <w:rPr>
          <w:rFonts w:ascii="Book Antiqua" w:hAnsi="Book Antiqua" w:cs="Times New Roman"/>
          <w:sz w:val="24"/>
          <w:szCs w:val="24"/>
        </w:rPr>
        <w:t>HCCs</w:t>
      </w:r>
      <w:proofErr w:type="spellEnd"/>
      <w:r w:rsidR="00D344A3" w:rsidRPr="00946910">
        <w:rPr>
          <w:rFonts w:ascii="Book Antiqua" w:hAnsi="Book Antiqua" w:cs="Times New Roman"/>
          <w:sz w:val="24"/>
          <w:szCs w:val="24"/>
        </w:rPr>
        <w:t xml:space="preserve"> </w:t>
      </w:r>
      <w:r w:rsidR="000F2E6F" w:rsidRPr="00946910">
        <w:rPr>
          <w:rFonts w:ascii="Book Antiqua" w:hAnsi="Book Antiqua" w:cs="Times New Roman"/>
          <w:sz w:val="24"/>
          <w:szCs w:val="24"/>
        </w:rPr>
        <w:t xml:space="preserve">using </w:t>
      </w:r>
      <w:r w:rsidR="00D344A3" w:rsidRPr="00946910">
        <w:rPr>
          <w:rFonts w:ascii="Book Antiqua" w:hAnsi="Book Antiqua" w:cs="Times New Roman"/>
          <w:sz w:val="24"/>
          <w:szCs w:val="24"/>
        </w:rPr>
        <w:t>SUV of the 97.5</w:t>
      </w:r>
      <w:r w:rsidR="00D344A3" w:rsidRPr="00946910">
        <w:rPr>
          <w:rFonts w:ascii="Book Antiqua" w:hAnsi="Book Antiqua" w:cs="Times New Roman"/>
          <w:sz w:val="24"/>
          <w:szCs w:val="24"/>
          <w:vertAlign w:val="superscript"/>
        </w:rPr>
        <w:t>th</w:t>
      </w:r>
      <w:r w:rsidR="00D344A3" w:rsidRPr="00946910">
        <w:rPr>
          <w:rFonts w:ascii="Book Antiqua" w:hAnsi="Book Antiqua" w:cs="Times New Roman"/>
          <w:sz w:val="24"/>
          <w:szCs w:val="24"/>
        </w:rPr>
        <w:t xml:space="preserve"> percentile of the normal liver tissue as threshold SUV and demons</w:t>
      </w:r>
      <w:r w:rsidR="000F2E6F" w:rsidRPr="00946910">
        <w:rPr>
          <w:rFonts w:ascii="Book Antiqua" w:hAnsi="Book Antiqua" w:cs="Times New Roman"/>
          <w:sz w:val="24"/>
          <w:szCs w:val="24"/>
        </w:rPr>
        <w:t xml:space="preserve">trated that both MTV and </w:t>
      </w:r>
      <w:proofErr w:type="spellStart"/>
      <w:r w:rsidR="000F2E6F" w:rsidRPr="00946910">
        <w:rPr>
          <w:rFonts w:ascii="Book Antiqua" w:hAnsi="Book Antiqua" w:cs="Times New Roman"/>
          <w:sz w:val="24"/>
          <w:szCs w:val="24"/>
        </w:rPr>
        <w:t>TLG</w:t>
      </w:r>
      <w:proofErr w:type="spellEnd"/>
      <w:r w:rsidR="000F2E6F" w:rsidRPr="00946910">
        <w:rPr>
          <w:rFonts w:ascii="Book Antiqua" w:hAnsi="Book Antiqua" w:cs="Times New Roman"/>
          <w:sz w:val="24"/>
          <w:szCs w:val="24"/>
        </w:rPr>
        <w:t xml:space="preserve"> have</w:t>
      </w:r>
      <w:r w:rsidR="00D344A3" w:rsidRPr="00946910">
        <w:rPr>
          <w:rFonts w:ascii="Book Antiqua" w:hAnsi="Book Antiqua" w:cs="Times New Roman"/>
          <w:sz w:val="24"/>
          <w:szCs w:val="24"/>
        </w:rPr>
        <w:t xml:space="preserve"> superior prognostic value for predicting both </w:t>
      </w:r>
      <w:proofErr w:type="spellStart"/>
      <w:r w:rsidR="00D344A3" w:rsidRPr="00946910">
        <w:rPr>
          <w:rFonts w:ascii="Book Antiqua" w:hAnsi="Book Antiqua" w:cs="Times New Roman"/>
          <w:sz w:val="24"/>
          <w:szCs w:val="24"/>
        </w:rPr>
        <w:t>extrahepatic</w:t>
      </w:r>
      <w:proofErr w:type="spellEnd"/>
      <w:r w:rsidR="00D344A3" w:rsidRPr="00946910">
        <w:rPr>
          <w:rFonts w:ascii="Book Antiqua" w:hAnsi="Book Antiqua" w:cs="Times New Roman"/>
          <w:sz w:val="24"/>
          <w:szCs w:val="24"/>
        </w:rPr>
        <w:t xml:space="preserve"> recurrence and early intrahepatic recurrence</w:t>
      </w:r>
      <w:r w:rsidR="00320556" w:rsidRPr="00946910">
        <w:rPr>
          <w:rFonts w:ascii="Book Antiqua" w:hAnsi="Book Antiqua" w:cs="Times New Roman"/>
          <w:sz w:val="24"/>
          <w:szCs w:val="24"/>
        </w:rPr>
        <w:t xml:space="preserve"> than </w:t>
      </w:r>
      <w:proofErr w:type="spellStart"/>
      <w:r w:rsidR="00320556" w:rsidRPr="00946910">
        <w:rPr>
          <w:rFonts w:ascii="Book Antiqua" w:hAnsi="Book Antiqua" w:cs="Times New Roman"/>
          <w:sz w:val="24"/>
          <w:szCs w:val="24"/>
        </w:rPr>
        <w:t>TLR</w:t>
      </w:r>
      <w:proofErr w:type="spellEnd"/>
      <w:r w:rsidR="00D344A3" w:rsidRPr="00946910">
        <w:rPr>
          <w:rFonts w:ascii="Book Antiqua" w:hAnsi="Book Antiqua" w:cs="Times New Roman"/>
          <w:sz w:val="24"/>
          <w:szCs w:val="24"/>
        </w:rPr>
        <w:t xml:space="preserve"> in </w:t>
      </w:r>
      <w:proofErr w:type="spellStart"/>
      <w:r w:rsidR="00D344A3" w:rsidRPr="00946910">
        <w:rPr>
          <w:rFonts w:ascii="Book Antiqua" w:hAnsi="Book Antiqua" w:cs="Times New Roman"/>
          <w:sz w:val="24"/>
          <w:szCs w:val="24"/>
        </w:rPr>
        <w:t>HCC</w:t>
      </w:r>
      <w:proofErr w:type="spellEnd"/>
      <w:r w:rsidR="00D344A3" w:rsidRPr="00946910">
        <w:rPr>
          <w:rFonts w:ascii="Book Antiqua" w:hAnsi="Book Antiqua" w:cs="Times New Roman"/>
          <w:sz w:val="24"/>
          <w:szCs w:val="24"/>
        </w:rPr>
        <w:t xml:space="preserve"> patients after curative surgical </w:t>
      </w:r>
      <w:proofErr w:type="gramStart"/>
      <w:r w:rsidR="00D344A3" w:rsidRPr="00946910">
        <w:rPr>
          <w:rFonts w:ascii="Book Antiqua" w:hAnsi="Book Antiqua" w:cs="Times New Roman"/>
          <w:sz w:val="24"/>
          <w:szCs w:val="24"/>
        </w:rPr>
        <w:t>resection</w:t>
      </w:r>
      <w:r w:rsidRPr="00946910">
        <w:rPr>
          <w:rFonts w:ascii="Book Antiqua" w:hAnsi="Book Antiqua" w:cs="Times New Roman"/>
          <w:sz w:val="24"/>
          <w:szCs w:val="24"/>
          <w:vertAlign w:val="superscript"/>
        </w:rPr>
        <w:t>[</w:t>
      </w:r>
      <w:proofErr w:type="gramEnd"/>
      <w:r w:rsidRPr="00946910">
        <w:rPr>
          <w:rFonts w:ascii="Book Antiqua" w:hAnsi="Book Antiqua" w:cs="Times New Roman"/>
          <w:sz w:val="24"/>
          <w:szCs w:val="24"/>
          <w:vertAlign w:val="superscript"/>
        </w:rPr>
        <w:t>92,</w:t>
      </w:r>
      <w:r w:rsidR="007F213C" w:rsidRPr="00946910">
        <w:rPr>
          <w:rFonts w:ascii="Book Antiqua" w:hAnsi="Book Antiqua" w:cs="Times New Roman"/>
          <w:sz w:val="24"/>
          <w:szCs w:val="24"/>
          <w:vertAlign w:val="superscript"/>
        </w:rPr>
        <w:t>93]</w:t>
      </w:r>
      <w:r w:rsidR="00D344A3" w:rsidRPr="00946910">
        <w:rPr>
          <w:rFonts w:ascii="Book Antiqua" w:hAnsi="Book Antiqua" w:cs="Times New Roman"/>
          <w:sz w:val="24"/>
          <w:szCs w:val="24"/>
        </w:rPr>
        <w:t xml:space="preserve">. </w:t>
      </w:r>
      <w:r w:rsidR="006F0DF9" w:rsidRPr="00946910">
        <w:rPr>
          <w:rFonts w:ascii="Book Antiqua" w:hAnsi="Book Antiqua" w:cs="Times New Roman"/>
          <w:sz w:val="24"/>
          <w:szCs w:val="24"/>
        </w:rPr>
        <w:t xml:space="preserve">On the other hand, late intrahepatic recurrence with an interval of more than 1 year after surgery was associated with </w:t>
      </w:r>
      <w:proofErr w:type="spellStart"/>
      <w:r w:rsidR="00A52CEB" w:rsidRPr="00946910">
        <w:rPr>
          <w:rFonts w:ascii="Book Antiqua" w:hAnsi="Book Antiqua" w:cs="Times New Roman"/>
          <w:sz w:val="24"/>
          <w:szCs w:val="24"/>
        </w:rPr>
        <w:t>HCV</w:t>
      </w:r>
      <w:proofErr w:type="spellEnd"/>
      <w:r w:rsidR="006F0DF9" w:rsidRPr="00946910">
        <w:rPr>
          <w:rFonts w:ascii="Book Antiqua" w:hAnsi="Book Antiqua" w:cs="Times New Roman"/>
          <w:sz w:val="24"/>
          <w:szCs w:val="24"/>
        </w:rPr>
        <w:t xml:space="preserve"> positiv</w:t>
      </w:r>
      <w:r w:rsidR="000F2E6F" w:rsidRPr="00946910">
        <w:rPr>
          <w:rFonts w:ascii="Book Antiqua" w:hAnsi="Book Antiqua" w:cs="Times New Roman"/>
          <w:sz w:val="24"/>
          <w:szCs w:val="24"/>
        </w:rPr>
        <w:t>ity and serum albumin level, while</w:t>
      </w:r>
      <w:r w:rsidR="006F0DF9" w:rsidRPr="00946910">
        <w:rPr>
          <w:rFonts w:ascii="Book Antiqua" w:hAnsi="Book Antiqua" w:cs="Times New Roman"/>
          <w:sz w:val="24"/>
          <w:szCs w:val="24"/>
        </w:rPr>
        <w:t xml:space="preserve"> none of volumetric PET parameters could predict the risk of late intrahepatic </w:t>
      </w:r>
      <w:proofErr w:type="gramStart"/>
      <w:r w:rsidR="006F0DF9" w:rsidRPr="00946910">
        <w:rPr>
          <w:rFonts w:ascii="Book Antiqua" w:hAnsi="Book Antiqua" w:cs="Times New Roman"/>
          <w:sz w:val="24"/>
          <w:szCs w:val="24"/>
        </w:rPr>
        <w:t>recurrence</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93]</w:t>
      </w:r>
      <w:r w:rsidR="006F0DF9" w:rsidRPr="00946910">
        <w:rPr>
          <w:rFonts w:ascii="Book Antiqua" w:hAnsi="Book Antiqua" w:cs="Times New Roman"/>
          <w:sz w:val="24"/>
          <w:szCs w:val="24"/>
        </w:rPr>
        <w:t>.</w:t>
      </w:r>
      <w:r w:rsidR="000F2E6F" w:rsidRPr="00946910">
        <w:rPr>
          <w:rFonts w:ascii="Book Antiqua" w:hAnsi="Book Antiqua" w:cs="Times New Roman"/>
          <w:sz w:val="24"/>
          <w:szCs w:val="24"/>
        </w:rPr>
        <w:t xml:space="preserve"> These results indicate</w:t>
      </w:r>
      <w:r w:rsidR="00205A73" w:rsidRPr="00946910">
        <w:rPr>
          <w:rFonts w:ascii="Book Antiqua" w:hAnsi="Book Antiqua" w:cs="Times New Roman"/>
          <w:sz w:val="24"/>
          <w:szCs w:val="24"/>
        </w:rPr>
        <w:t xml:space="preserve"> that the risk of both </w:t>
      </w:r>
      <w:proofErr w:type="spellStart"/>
      <w:r w:rsidR="00205A73" w:rsidRPr="00946910">
        <w:rPr>
          <w:rFonts w:ascii="Book Antiqua" w:hAnsi="Book Antiqua" w:cs="Times New Roman"/>
          <w:sz w:val="24"/>
          <w:szCs w:val="24"/>
        </w:rPr>
        <w:t>extrahepatic</w:t>
      </w:r>
      <w:proofErr w:type="spellEnd"/>
      <w:r w:rsidR="00205A73" w:rsidRPr="00946910">
        <w:rPr>
          <w:rFonts w:ascii="Book Antiqua" w:hAnsi="Book Antiqua" w:cs="Times New Roman"/>
          <w:sz w:val="24"/>
          <w:szCs w:val="24"/>
        </w:rPr>
        <w:t xml:space="preserve"> and early intrahepatic recurrences is </w:t>
      </w:r>
      <w:r w:rsidR="000F2E6F" w:rsidRPr="00946910">
        <w:rPr>
          <w:rFonts w:ascii="Book Antiqua" w:hAnsi="Book Antiqua" w:cs="Times New Roman"/>
          <w:sz w:val="24"/>
          <w:szCs w:val="24"/>
        </w:rPr>
        <w:t>associated</w:t>
      </w:r>
      <w:r w:rsidR="00205A73" w:rsidRPr="00946910">
        <w:rPr>
          <w:rFonts w:ascii="Book Antiqua" w:hAnsi="Book Antiqua" w:cs="Times New Roman"/>
          <w:sz w:val="24"/>
          <w:szCs w:val="24"/>
        </w:rPr>
        <w:t xml:space="preserve"> with metabolic tumor burden, while the risk of late intrahe</w:t>
      </w:r>
      <w:r w:rsidR="000F2E6F" w:rsidRPr="00946910">
        <w:rPr>
          <w:rFonts w:ascii="Book Antiqua" w:hAnsi="Book Antiqua" w:cs="Times New Roman"/>
          <w:sz w:val="24"/>
          <w:szCs w:val="24"/>
        </w:rPr>
        <w:t>patic recurrence is related to</w:t>
      </w:r>
      <w:r w:rsidR="00205A73" w:rsidRPr="00946910">
        <w:rPr>
          <w:rFonts w:ascii="Book Antiqua" w:hAnsi="Book Antiqua" w:cs="Times New Roman"/>
          <w:sz w:val="24"/>
          <w:szCs w:val="24"/>
        </w:rPr>
        <w:t xml:space="preserve"> underlying liver function and </w:t>
      </w:r>
      <w:proofErr w:type="spellStart"/>
      <w:r w:rsidR="00205A73" w:rsidRPr="00946910">
        <w:rPr>
          <w:rFonts w:ascii="Book Antiqua" w:hAnsi="Book Antiqua" w:cs="Times New Roman"/>
          <w:sz w:val="24"/>
          <w:szCs w:val="24"/>
        </w:rPr>
        <w:t>multicentric</w:t>
      </w:r>
      <w:proofErr w:type="spellEnd"/>
      <w:r w:rsidR="00205A73" w:rsidRPr="00946910">
        <w:rPr>
          <w:rFonts w:ascii="Book Antiqua" w:hAnsi="Book Antiqua" w:cs="Times New Roman"/>
          <w:sz w:val="24"/>
          <w:szCs w:val="24"/>
        </w:rPr>
        <w:t xml:space="preserve"> tumor formation </w:t>
      </w:r>
      <w:proofErr w:type="gramStart"/>
      <w:r w:rsidR="00205A73" w:rsidRPr="00946910">
        <w:rPr>
          <w:rFonts w:ascii="Book Antiqua" w:hAnsi="Book Antiqua" w:cs="Times New Roman"/>
          <w:sz w:val="24"/>
          <w:szCs w:val="24"/>
        </w:rPr>
        <w:t>tendency</w:t>
      </w:r>
      <w:r w:rsidR="00205A73" w:rsidRPr="00946910">
        <w:rPr>
          <w:rFonts w:ascii="Book Antiqua" w:hAnsi="Book Antiqua" w:cs="Times New Roman"/>
          <w:sz w:val="24"/>
          <w:szCs w:val="24"/>
          <w:vertAlign w:val="superscript"/>
        </w:rPr>
        <w:t>[</w:t>
      </w:r>
      <w:proofErr w:type="gramEnd"/>
      <w:r w:rsidR="00205A73" w:rsidRPr="00946910">
        <w:rPr>
          <w:rFonts w:ascii="Book Antiqua" w:hAnsi="Book Antiqua" w:cs="Times New Roman"/>
          <w:sz w:val="24"/>
          <w:szCs w:val="24"/>
          <w:vertAlign w:val="superscript"/>
        </w:rPr>
        <w:t>93]</w:t>
      </w:r>
      <w:r w:rsidR="00205A73" w:rsidRPr="00946910">
        <w:rPr>
          <w:rFonts w:ascii="Book Antiqua" w:hAnsi="Book Antiqua" w:cs="Times New Roman"/>
          <w:sz w:val="24"/>
          <w:szCs w:val="24"/>
        </w:rPr>
        <w:t>.</w:t>
      </w:r>
      <w:r w:rsidR="006F0DF9" w:rsidRPr="00946910">
        <w:rPr>
          <w:rFonts w:ascii="Book Antiqua" w:hAnsi="Book Antiqua" w:cs="Times New Roman"/>
          <w:sz w:val="24"/>
          <w:szCs w:val="24"/>
        </w:rPr>
        <w:t xml:space="preserve"> </w:t>
      </w:r>
      <w:r w:rsidR="000F2E6F" w:rsidRPr="00946910">
        <w:rPr>
          <w:rFonts w:ascii="Book Antiqua" w:hAnsi="Book Antiqua" w:cs="Times New Roman"/>
          <w:sz w:val="24"/>
          <w:szCs w:val="24"/>
        </w:rPr>
        <w:t>A</w:t>
      </w:r>
      <w:r w:rsidR="00B85DD1" w:rsidRPr="00946910">
        <w:rPr>
          <w:rFonts w:ascii="Book Antiqua" w:hAnsi="Book Antiqua" w:cs="Times New Roman"/>
          <w:sz w:val="24"/>
          <w:szCs w:val="24"/>
        </w:rPr>
        <w:t>uthors of the</w:t>
      </w:r>
      <w:r w:rsidR="000F2E6F" w:rsidRPr="00946910">
        <w:rPr>
          <w:rFonts w:ascii="Book Antiqua" w:hAnsi="Book Antiqua" w:cs="Times New Roman"/>
          <w:sz w:val="24"/>
          <w:szCs w:val="24"/>
        </w:rPr>
        <w:t>se</w:t>
      </w:r>
      <w:r w:rsidR="00B85DD1" w:rsidRPr="00946910">
        <w:rPr>
          <w:rFonts w:ascii="Book Antiqua" w:hAnsi="Book Antiqua" w:cs="Times New Roman"/>
          <w:sz w:val="24"/>
          <w:szCs w:val="24"/>
        </w:rPr>
        <w:t xml:space="preserve"> studies</w:t>
      </w:r>
      <w:r w:rsidR="000F2E6F" w:rsidRPr="00946910">
        <w:rPr>
          <w:rFonts w:ascii="Book Antiqua" w:hAnsi="Book Antiqua" w:cs="Times New Roman"/>
          <w:sz w:val="24"/>
          <w:szCs w:val="24"/>
        </w:rPr>
        <w:t xml:space="preserve"> </w:t>
      </w:r>
      <w:r w:rsidR="000F2E6F" w:rsidRPr="00946910">
        <w:rPr>
          <w:rFonts w:ascii="Book Antiqua" w:hAnsi="Book Antiqua" w:cs="Times New Roman"/>
          <w:sz w:val="24"/>
          <w:szCs w:val="24"/>
        </w:rPr>
        <w:lastRenderedPageBreak/>
        <w:t>have</w:t>
      </w:r>
      <w:r w:rsidR="00B85DD1" w:rsidRPr="00946910">
        <w:rPr>
          <w:rFonts w:ascii="Book Antiqua" w:hAnsi="Book Antiqua" w:cs="Times New Roman"/>
          <w:sz w:val="24"/>
          <w:szCs w:val="24"/>
        </w:rPr>
        <w:t xml:space="preserve"> suggested that volumetric PET parameters of </w:t>
      </w:r>
      <w:proofErr w:type="spellStart"/>
      <w:r w:rsidR="00B85DD1" w:rsidRPr="00946910">
        <w:rPr>
          <w:rFonts w:ascii="Book Antiqua" w:hAnsi="Book Antiqua" w:cs="Times New Roman"/>
          <w:sz w:val="24"/>
          <w:szCs w:val="24"/>
        </w:rPr>
        <w:t>HCC</w:t>
      </w:r>
      <w:proofErr w:type="spellEnd"/>
      <w:r w:rsidR="00B85DD1" w:rsidRPr="00946910">
        <w:rPr>
          <w:rFonts w:ascii="Book Antiqua" w:hAnsi="Book Antiqua" w:cs="Times New Roman"/>
          <w:sz w:val="24"/>
          <w:szCs w:val="24"/>
        </w:rPr>
        <w:t xml:space="preserve"> could be used to predict the </w:t>
      </w:r>
      <w:r w:rsidR="00527790" w:rsidRPr="00946910">
        <w:rPr>
          <w:rFonts w:ascii="Book Antiqua" w:hAnsi="Book Antiqua" w:cs="Times New Roman"/>
          <w:sz w:val="24"/>
          <w:szCs w:val="24"/>
        </w:rPr>
        <w:t>recurrence</w:t>
      </w:r>
      <w:r w:rsidR="00B85DD1" w:rsidRPr="00946910">
        <w:rPr>
          <w:rFonts w:ascii="Book Antiqua" w:hAnsi="Book Antiqua" w:cs="Times New Roman"/>
          <w:sz w:val="24"/>
          <w:szCs w:val="24"/>
        </w:rPr>
        <w:t xml:space="preserve"> pattern </w:t>
      </w:r>
      <w:r w:rsidR="000F2E6F" w:rsidRPr="00946910">
        <w:rPr>
          <w:rFonts w:ascii="Book Antiqua" w:hAnsi="Book Antiqua" w:cs="Times New Roman"/>
          <w:sz w:val="24"/>
          <w:szCs w:val="24"/>
        </w:rPr>
        <w:t>and to select patients who might</w:t>
      </w:r>
      <w:r w:rsidR="00B85DD1" w:rsidRPr="00946910">
        <w:rPr>
          <w:rFonts w:ascii="Book Antiqua" w:hAnsi="Book Antiqua" w:cs="Times New Roman"/>
          <w:sz w:val="24"/>
          <w:szCs w:val="24"/>
        </w:rPr>
        <w:t xml:space="preserve"> show poor survival after curative surgical </w:t>
      </w:r>
      <w:proofErr w:type="gramStart"/>
      <w:r w:rsidR="00B85DD1" w:rsidRPr="00946910">
        <w:rPr>
          <w:rFonts w:ascii="Book Antiqua" w:hAnsi="Book Antiqua" w:cs="Times New Roman"/>
          <w:sz w:val="24"/>
          <w:szCs w:val="24"/>
        </w:rPr>
        <w:t>resection</w:t>
      </w:r>
      <w:r w:rsidRPr="00946910">
        <w:rPr>
          <w:rFonts w:ascii="Book Antiqua" w:hAnsi="Book Antiqua" w:cs="Times New Roman"/>
          <w:sz w:val="24"/>
          <w:szCs w:val="24"/>
          <w:vertAlign w:val="superscript"/>
        </w:rPr>
        <w:t>[</w:t>
      </w:r>
      <w:proofErr w:type="gramEnd"/>
      <w:r w:rsidRPr="00946910">
        <w:rPr>
          <w:rFonts w:ascii="Book Antiqua" w:hAnsi="Book Antiqua" w:cs="Times New Roman"/>
          <w:sz w:val="24"/>
          <w:szCs w:val="24"/>
          <w:vertAlign w:val="superscript"/>
        </w:rPr>
        <w:t>92,</w:t>
      </w:r>
      <w:r w:rsidR="007F213C" w:rsidRPr="00946910">
        <w:rPr>
          <w:rFonts w:ascii="Book Antiqua" w:hAnsi="Book Antiqua" w:cs="Times New Roman"/>
          <w:sz w:val="24"/>
          <w:szCs w:val="24"/>
          <w:vertAlign w:val="superscript"/>
        </w:rPr>
        <w:t>93]</w:t>
      </w:r>
      <w:r w:rsidR="00B85DD1" w:rsidRPr="00946910">
        <w:rPr>
          <w:rFonts w:ascii="Book Antiqua" w:hAnsi="Book Antiqua" w:cs="Times New Roman"/>
          <w:sz w:val="24"/>
          <w:szCs w:val="24"/>
        </w:rPr>
        <w:t>.</w:t>
      </w:r>
    </w:p>
    <w:p w14:paraId="758F385A" w14:textId="1DEEC802" w:rsidR="00B85DD1" w:rsidRPr="00946910" w:rsidRDefault="001B6F1F" w:rsidP="00C91477">
      <w:pPr>
        <w:wordWrap/>
        <w:adjustRightInd w:val="0"/>
        <w:snapToGrid w:val="0"/>
        <w:spacing w:after="0" w:line="360" w:lineRule="auto"/>
        <w:rPr>
          <w:rFonts w:ascii="Book Antiqua" w:hAnsi="Book Antiqua" w:cs="Times New Roman"/>
          <w:sz w:val="24"/>
          <w:szCs w:val="24"/>
        </w:rPr>
      </w:pPr>
      <w:r w:rsidRPr="00946910">
        <w:rPr>
          <w:rFonts w:ascii="Book Antiqua" w:hAnsi="Book Antiqua" w:cs="Times New Roman"/>
          <w:sz w:val="24"/>
          <w:szCs w:val="24"/>
        </w:rPr>
        <w:t xml:space="preserve">  </w:t>
      </w:r>
      <w:r w:rsidR="0017142E" w:rsidRPr="00946910">
        <w:rPr>
          <w:rFonts w:ascii="Book Antiqua" w:hAnsi="Book Antiqua" w:cs="Times New Roman"/>
          <w:sz w:val="24"/>
          <w:szCs w:val="24"/>
        </w:rPr>
        <w:t xml:space="preserve">Kim </w:t>
      </w:r>
      <w:r w:rsidR="0017142E" w:rsidRPr="00946910">
        <w:rPr>
          <w:rFonts w:ascii="Book Antiqua" w:hAnsi="Book Antiqua" w:cs="Times New Roman"/>
          <w:i/>
          <w:sz w:val="24"/>
          <w:szCs w:val="24"/>
        </w:rPr>
        <w:t xml:space="preserve">et </w:t>
      </w:r>
      <w:proofErr w:type="gramStart"/>
      <w:r w:rsidR="0017142E" w:rsidRPr="00946910">
        <w:rPr>
          <w:rFonts w:ascii="Book Antiqua" w:hAnsi="Book Antiqua" w:cs="Times New Roman"/>
          <w:i/>
          <w:sz w:val="24"/>
          <w:szCs w:val="24"/>
        </w:rPr>
        <w:t>al</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91]</w:t>
      </w:r>
      <w:r w:rsidR="0017142E" w:rsidRPr="00946910">
        <w:rPr>
          <w:rFonts w:ascii="Book Antiqua" w:hAnsi="Book Antiqua" w:cs="Times New Roman"/>
          <w:sz w:val="24"/>
          <w:szCs w:val="24"/>
        </w:rPr>
        <w:t xml:space="preserve"> </w:t>
      </w:r>
      <w:r w:rsidR="000F2E6F" w:rsidRPr="00946910">
        <w:rPr>
          <w:rFonts w:ascii="Book Antiqua" w:hAnsi="Book Antiqua" w:cs="Times New Roman"/>
          <w:sz w:val="24"/>
          <w:szCs w:val="24"/>
        </w:rPr>
        <w:t xml:space="preserve">have </w:t>
      </w:r>
      <w:r w:rsidR="0017142E" w:rsidRPr="00946910">
        <w:rPr>
          <w:rFonts w:ascii="Book Antiqua" w:hAnsi="Book Antiqua" w:cs="Times New Roman"/>
          <w:sz w:val="24"/>
          <w:szCs w:val="24"/>
        </w:rPr>
        <w:t>calculated volumetric PET indices and evaluated the</w:t>
      </w:r>
      <w:r w:rsidR="000F2E6F" w:rsidRPr="00946910">
        <w:rPr>
          <w:rFonts w:ascii="Book Antiqua" w:hAnsi="Book Antiqua" w:cs="Times New Roman"/>
          <w:sz w:val="24"/>
          <w:szCs w:val="24"/>
        </w:rPr>
        <w:t>ir</w:t>
      </w:r>
      <w:r w:rsidR="0017142E" w:rsidRPr="00946910">
        <w:rPr>
          <w:rFonts w:ascii="Book Antiqua" w:hAnsi="Book Antiqua" w:cs="Times New Roman"/>
          <w:sz w:val="24"/>
          <w:szCs w:val="24"/>
        </w:rPr>
        <w:t xml:space="preserve"> prognostic value</w:t>
      </w:r>
      <w:r w:rsidR="000F2E6F" w:rsidRPr="00946910">
        <w:rPr>
          <w:rFonts w:ascii="Book Antiqua" w:hAnsi="Book Antiqua" w:cs="Times New Roman"/>
          <w:sz w:val="24"/>
          <w:szCs w:val="24"/>
        </w:rPr>
        <w:t>s</w:t>
      </w:r>
      <w:r w:rsidR="0017142E" w:rsidRPr="00946910">
        <w:rPr>
          <w:rFonts w:ascii="Book Antiqua" w:hAnsi="Book Antiqua" w:cs="Times New Roman"/>
          <w:sz w:val="24"/>
          <w:szCs w:val="24"/>
        </w:rPr>
        <w:t xml:space="preserve"> in 110 </w:t>
      </w:r>
      <w:proofErr w:type="spellStart"/>
      <w:r w:rsidR="0017142E" w:rsidRPr="00946910">
        <w:rPr>
          <w:rFonts w:ascii="Book Antiqua" w:hAnsi="Book Antiqua" w:cs="Times New Roman"/>
          <w:sz w:val="24"/>
          <w:szCs w:val="24"/>
        </w:rPr>
        <w:t>HCC</w:t>
      </w:r>
      <w:proofErr w:type="spellEnd"/>
      <w:r w:rsidR="0017142E" w:rsidRPr="00946910">
        <w:rPr>
          <w:rFonts w:ascii="Book Antiqua" w:hAnsi="Book Antiqua" w:cs="Times New Roman"/>
          <w:sz w:val="24"/>
          <w:szCs w:val="24"/>
        </w:rPr>
        <w:t xml:space="preserve"> patients who underwent liver transplantation. </w:t>
      </w:r>
      <w:r w:rsidR="00C151B4" w:rsidRPr="00946910">
        <w:rPr>
          <w:rFonts w:ascii="Book Antiqua" w:hAnsi="Book Antiqua" w:cs="Times New Roman"/>
          <w:sz w:val="24"/>
          <w:szCs w:val="24"/>
        </w:rPr>
        <w:t>Different from the</w:t>
      </w:r>
      <w:r w:rsidR="001C668F" w:rsidRPr="00946910">
        <w:rPr>
          <w:rFonts w:ascii="Book Antiqua" w:hAnsi="Book Antiqua" w:cs="Times New Roman"/>
          <w:sz w:val="24"/>
          <w:szCs w:val="24"/>
        </w:rPr>
        <w:t xml:space="preserve"> method used in the</w:t>
      </w:r>
      <w:r w:rsidR="00C151B4" w:rsidRPr="00946910">
        <w:rPr>
          <w:rFonts w:ascii="Book Antiqua" w:hAnsi="Book Antiqua" w:cs="Times New Roman"/>
          <w:sz w:val="24"/>
          <w:szCs w:val="24"/>
        </w:rPr>
        <w:t xml:space="preserve"> study by Lee </w:t>
      </w:r>
      <w:r w:rsidR="00C151B4" w:rsidRPr="00946910">
        <w:rPr>
          <w:rFonts w:ascii="Book Antiqua" w:hAnsi="Book Antiqua" w:cs="Times New Roman"/>
          <w:i/>
          <w:sz w:val="24"/>
          <w:szCs w:val="24"/>
        </w:rPr>
        <w:t xml:space="preserve">et </w:t>
      </w:r>
      <w:proofErr w:type="gramStart"/>
      <w:r w:rsidR="00C151B4" w:rsidRPr="00946910">
        <w:rPr>
          <w:rFonts w:ascii="Book Antiqua" w:hAnsi="Book Antiqua" w:cs="Times New Roman"/>
          <w:i/>
          <w:sz w:val="24"/>
          <w:szCs w:val="24"/>
        </w:rPr>
        <w:t>al</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90]</w:t>
      </w:r>
      <w:r w:rsidR="00C151B4" w:rsidRPr="00946910">
        <w:rPr>
          <w:rFonts w:ascii="Book Antiqua" w:hAnsi="Book Antiqua" w:cs="Times New Roman"/>
          <w:sz w:val="24"/>
          <w:szCs w:val="24"/>
        </w:rPr>
        <w:t xml:space="preserve">, </w:t>
      </w:r>
      <w:r w:rsidR="001C668F" w:rsidRPr="00946910">
        <w:rPr>
          <w:rFonts w:ascii="Book Antiqua" w:hAnsi="Book Antiqua" w:cs="Times New Roman"/>
          <w:sz w:val="24"/>
          <w:szCs w:val="24"/>
        </w:rPr>
        <w:t xml:space="preserve">they calculated uptake ratio between the maximum SUV of </w:t>
      </w:r>
      <w:proofErr w:type="spellStart"/>
      <w:r w:rsidR="001C668F" w:rsidRPr="00946910">
        <w:rPr>
          <w:rFonts w:ascii="Book Antiqua" w:hAnsi="Book Antiqua" w:cs="Times New Roman"/>
          <w:sz w:val="24"/>
          <w:szCs w:val="24"/>
        </w:rPr>
        <w:t>HCCs</w:t>
      </w:r>
      <w:proofErr w:type="spellEnd"/>
      <w:r w:rsidR="001C668F" w:rsidRPr="00946910">
        <w:rPr>
          <w:rFonts w:ascii="Book Antiqua" w:hAnsi="Book Antiqua" w:cs="Times New Roman"/>
          <w:sz w:val="24"/>
          <w:szCs w:val="24"/>
        </w:rPr>
        <w:t xml:space="preserve"> and</w:t>
      </w:r>
      <w:r w:rsidR="00DA67E4" w:rsidRPr="00946910">
        <w:rPr>
          <w:rFonts w:ascii="Book Antiqua" w:hAnsi="Book Antiqua" w:cs="Times New Roman"/>
          <w:sz w:val="24"/>
          <w:szCs w:val="24"/>
        </w:rPr>
        <w:t xml:space="preserve"> background tissue,</w:t>
      </w:r>
      <w:r w:rsidR="001C668F" w:rsidRPr="00946910">
        <w:rPr>
          <w:rFonts w:ascii="Book Antiqua" w:hAnsi="Book Antiqua" w:cs="Times New Roman"/>
          <w:sz w:val="24"/>
          <w:szCs w:val="24"/>
        </w:rPr>
        <w:t xml:space="preserve"> inferior vena cava (</w:t>
      </w:r>
      <w:proofErr w:type="spellStart"/>
      <w:r w:rsidR="001C668F" w:rsidRPr="00946910">
        <w:rPr>
          <w:rFonts w:ascii="Book Antiqua" w:hAnsi="Book Antiqua" w:cs="Times New Roman"/>
          <w:sz w:val="24"/>
          <w:szCs w:val="24"/>
        </w:rPr>
        <w:t>TBR</w:t>
      </w:r>
      <w:r w:rsidR="001C668F" w:rsidRPr="00946910">
        <w:rPr>
          <w:rFonts w:ascii="Book Antiqua" w:hAnsi="Book Antiqua" w:cs="Times New Roman"/>
          <w:sz w:val="24"/>
          <w:szCs w:val="24"/>
          <w:vertAlign w:val="subscript"/>
        </w:rPr>
        <w:t>IVC</w:t>
      </w:r>
      <w:proofErr w:type="spellEnd"/>
      <w:r w:rsidR="000F2E6F" w:rsidRPr="00946910">
        <w:rPr>
          <w:rFonts w:ascii="Book Antiqua" w:hAnsi="Book Antiqua" w:cs="Times New Roman"/>
          <w:sz w:val="24"/>
          <w:szCs w:val="24"/>
        </w:rPr>
        <w:t xml:space="preserve">) or </w:t>
      </w:r>
      <w:r w:rsidR="001C668F" w:rsidRPr="00946910">
        <w:rPr>
          <w:rFonts w:ascii="Book Antiqua" w:hAnsi="Book Antiqua" w:cs="Times New Roman"/>
          <w:sz w:val="24"/>
          <w:szCs w:val="24"/>
        </w:rPr>
        <w:t>normal liver tissue (</w:t>
      </w:r>
      <w:proofErr w:type="spellStart"/>
      <w:r w:rsidR="001C668F" w:rsidRPr="00946910">
        <w:rPr>
          <w:rFonts w:ascii="Book Antiqua" w:hAnsi="Book Antiqua" w:cs="Times New Roman"/>
          <w:sz w:val="24"/>
          <w:szCs w:val="24"/>
        </w:rPr>
        <w:t>TBR</w:t>
      </w:r>
      <w:r w:rsidR="001C668F" w:rsidRPr="00946910">
        <w:rPr>
          <w:rFonts w:ascii="Book Antiqua" w:hAnsi="Book Antiqua" w:cs="Times New Roman"/>
          <w:sz w:val="24"/>
          <w:szCs w:val="24"/>
          <w:vertAlign w:val="subscript"/>
        </w:rPr>
        <w:t>NL</w:t>
      </w:r>
      <w:proofErr w:type="spellEnd"/>
      <w:r w:rsidR="00F47D87" w:rsidRPr="00946910">
        <w:rPr>
          <w:rFonts w:ascii="Book Antiqua" w:hAnsi="Book Antiqua" w:cs="Times New Roman"/>
          <w:sz w:val="24"/>
          <w:szCs w:val="24"/>
        </w:rPr>
        <w:t xml:space="preserve">), </w:t>
      </w:r>
      <w:r w:rsidR="001C668F" w:rsidRPr="00946910">
        <w:rPr>
          <w:rFonts w:ascii="Book Antiqua" w:hAnsi="Book Antiqua" w:cs="Times New Roman"/>
          <w:sz w:val="24"/>
          <w:szCs w:val="24"/>
        </w:rPr>
        <w:t xml:space="preserve">and used </w:t>
      </w:r>
      <w:proofErr w:type="spellStart"/>
      <w:r w:rsidR="001C668F" w:rsidRPr="00946910">
        <w:rPr>
          <w:rFonts w:ascii="Book Antiqua" w:hAnsi="Book Antiqua" w:cs="Times New Roman"/>
          <w:sz w:val="24"/>
          <w:szCs w:val="24"/>
        </w:rPr>
        <w:t>TBR</w:t>
      </w:r>
      <w:r w:rsidR="001C668F" w:rsidRPr="00946910">
        <w:rPr>
          <w:rFonts w:ascii="Book Antiqua" w:hAnsi="Book Antiqua" w:cs="Times New Roman"/>
          <w:sz w:val="24"/>
          <w:szCs w:val="24"/>
          <w:vertAlign w:val="subscript"/>
        </w:rPr>
        <w:t>IVC</w:t>
      </w:r>
      <w:proofErr w:type="spellEnd"/>
      <w:r w:rsidR="001C668F" w:rsidRPr="00946910">
        <w:rPr>
          <w:rFonts w:ascii="Book Antiqua" w:hAnsi="Book Antiqua" w:cs="Times New Roman"/>
          <w:sz w:val="24"/>
          <w:szCs w:val="24"/>
        </w:rPr>
        <w:t xml:space="preserve"> of 2.0 and </w:t>
      </w:r>
      <w:proofErr w:type="spellStart"/>
      <w:r w:rsidR="001C668F" w:rsidRPr="00946910">
        <w:rPr>
          <w:rFonts w:ascii="Book Antiqua" w:hAnsi="Book Antiqua" w:cs="Times New Roman"/>
          <w:sz w:val="24"/>
          <w:szCs w:val="24"/>
        </w:rPr>
        <w:t>TBR</w:t>
      </w:r>
      <w:r w:rsidR="001C668F" w:rsidRPr="00946910">
        <w:rPr>
          <w:rFonts w:ascii="Book Antiqua" w:hAnsi="Book Antiqua" w:cs="Times New Roman"/>
          <w:sz w:val="24"/>
          <w:szCs w:val="24"/>
          <w:vertAlign w:val="subscript"/>
        </w:rPr>
        <w:t>NL</w:t>
      </w:r>
      <w:proofErr w:type="spellEnd"/>
      <w:r w:rsidR="000F2E6F" w:rsidRPr="00946910">
        <w:rPr>
          <w:rFonts w:ascii="Book Antiqua" w:hAnsi="Book Antiqua" w:cs="Times New Roman"/>
          <w:sz w:val="24"/>
          <w:szCs w:val="24"/>
        </w:rPr>
        <w:t xml:space="preserve"> of 1.5 as </w:t>
      </w:r>
      <w:r w:rsidR="001C668F" w:rsidRPr="00946910">
        <w:rPr>
          <w:rFonts w:ascii="Book Antiqua" w:hAnsi="Book Antiqua" w:cs="Times New Roman"/>
          <w:sz w:val="24"/>
          <w:szCs w:val="24"/>
        </w:rPr>
        <w:t>threshold v</w:t>
      </w:r>
      <w:r w:rsidR="00B045E4" w:rsidRPr="00946910">
        <w:rPr>
          <w:rFonts w:ascii="Book Antiqua" w:hAnsi="Book Antiqua" w:cs="Times New Roman"/>
          <w:sz w:val="24"/>
          <w:szCs w:val="24"/>
        </w:rPr>
        <w:t xml:space="preserve">alues for measuring MTV. </w:t>
      </w:r>
      <w:proofErr w:type="spellStart"/>
      <w:r w:rsidR="00DA67E4" w:rsidRPr="00946910">
        <w:rPr>
          <w:rFonts w:ascii="Book Antiqua" w:hAnsi="Book Antiqua" w:cs="Times New Roman"/>
          <w:sz w:val="24"/>
          <w:szCs w:val="24"/>
        </w:rPr>
        <w:t>MTV</w:t>
      </w:r>
      <w:r w:rsidR="00DA67E4" w:rsidRPr="00946910">
        <w:rPr>
          <w:rFonts w:ascii="Book Antiqua" w:hAnsi="Book Antiqua" w:cs="Times New Roman"/>
          <w:sz w:val="24"/>
          <w:szCs w:val="24"/>
          <w:vertAlign w:val="subscript"/>
        </w:rPr>
        <w:t>IVC</w:t>
      </w:r>
      <w:proofErr w:type="spellEnd"/>
      <w:r w:rsidR="00DA67E4" w:rsidRPr="00946910">
        <w:rPr>
          <w:rFonts w:ascii="Book Antiqua" w:hAnsi="Book Antiqua" w:cs="Times New Roman"/>
          <w:sz w:val="24"/>
          <w:szCs w:val="24"/>
        </w:rPr>
        <w:t xml:space="preserve"> and </w:t>
      </w:r>
      <w:proofErr w:type="spellStart"/>
      <w:r w:rsidR="00DA67E4" w:rsidRPr="00946910">
        <w:rPr>
          <w:rFonts w:ascii="Book Antiqua" w:hAnsi="Book Antiqua" w:cs="Times New Roman"/>
          <w:sz w:val="24"/>
          <w:szCs w:val="24"/>
        </w:rPr>
        <w:t>MTV</w:t>
      </w:r>
      <w:r w:rsidR="00DA67E4" w:rsidRPr="00946910">
        <w:rPr>
          <w:rFonts w:ascii="Book Antiqua" w:hAnsi="Book Antiqua" w:cs="Times New Roman"/>
          <w:sz w:val="24"/>
          <w:szCs w:val="24"/>
          <w:vertAlign w:val="subscript"/>
        </w:rPr>
        <w:t>NL</w:t>
      </w:r>
      <w:proofErr w:type="spellEnd"/>
      <w:r w:rsidR="00DA67E4" w:rsidRPr="00946910">
        <w:rPr>
          <w:rFonts w:ascii="Book Antiqua" w:hAnsi="Book Antiqua" w:cs="Times New Roman"/>
          <w:sz w:val="24"/>
          <w:szCs w:val="24"/>
        </w:rPr>
        <w:t xml:space="preserve"> </w:t>
      </w:r>
      <w:r w:rsidR="000F2E6F" w:rsidRPr="00946910">
        <w:rPr>
          <w:rFonts w:ascii="Book Antiqua" w:hAnsi="Book Antiqua" w:cs="Times New Roman"/>
          <w:sz w:val="24"/>
          <w:szCs w:val="24"/>
        </w:rPr>
        <w:t>(</w:t>
      </w:r>
      <w:r w:rsidR="00DA67E4" w:rsidRPr="00946910">
        <w:rPr>
          <w:rFonts w:ascii="Book Antiqua" w:hAnsi="Book Antiqua" w:cs="Times New Roman"/>
          <w:sz w:val="24"/>
          <w:szCs w:val="24"/>
        </w:rPr>
        <w:t xml:space="preserve">defined as the sum of the tumor voxels which had </w:t>
      </w:r>
      <w:proofErr w:type="spellStart"/>
      <w:r w:rsidR="00DA67E4" w:rsidRPr="00946910">
        <w:rPr>
          <w:rFonts w:ascii="Book Antiqua" w:hAnsi="Book Antiqua" w:cs="Times New Roman"/>
          <w:sz w:val="24"/>
          <w:szCs w:val="24"/>
        </w:rPr>
        <w:t>TBR</w:t>
      </w:r>
      <w:r w:rsidR="00DA67E4" w:rsidRPr="00946910">
        <w:rPr>
          <w:rFonts w:ascii="Book Antiqua" w:hAnsi="Book Antiqua" w:cs="Times New Roman"/>
          <w:sz w:val="24"/>
          <w:szCs w:val="24"/>
          <w:vertAlign w:val="subscript"/>
        </w:rPr>
        <w:t>IVC</w:t>
      </w:r>
      <w:proofErr w:type="spellEnd"/>
      <w:r w:rsidR="00DA67E4" w:rsidRPr="00946910">
        <w:rPr>
          <w:rFonts w:ascii="Book Antiqua" w:hAnsi="Book Antiqua" w:cs="Times New Roman"/>
          <w:sz w:val="24"/>
          <w:szCs w:val="24"/>
        </w:rPr>
        <w:t xml:space="preserve"> of more than 2.0 and </w:t>
      </w:r>
      <w:proofErr w:type="spellStart"/>
      <w:r w:rsidR="00DA67E4" w:rsidRPr="00946910">
        <w:rPr>
          <w:rFonts w:ascii="Book Antiqua" w:hAnsi="Book Antiqua" w:cs="Times New Roman"/>
          <w:sz w:val="24"/>
          <w:szCs w:val="24"/>
        </w:rPr>
        <w:t>TBR</w:t>
      </w:r>
      <w:r w:rsidR="00DA67E4" w:rsidRPr="00946910">
        <w:rPr>
          <w:rFonts w:ascii="Book Antiqua" w:hAnsi="Book Antiqua" w:cs="Times New Roman"/>
          <w:sz w:val="24"/>
          <w:szCs w:val="24"/>
          <w:vertAlign w:val="subscript"/>
        </w:rPr>
        <w:t>NL</w:t>
      </w:r>
      <w:proofErr w:type="spellEnd"/>
      <w:r w:rsidR="000F2E6F" w:rsidRPr="00946910">
        <w:rPr>
          <w:rFonts w:ascii="Book Antiqua" w:hAnsi="Book Antiqua" w:cs="Times New Roman"/>
          <w:sz w:val="24"/>
          <w:szCs w:val="24"/>
        </w:rPr>
        <w:t xml:space="preserve"> of more than 1.5)</w:t>
      </w:r>
      <w:r w:rsidR="00DA67E4" w:rsidRPr="00946910">
        <w:rPr>
          <w:rFonts w:ascii="Book Antiqua" w:hAnsi="Book Antiqua" w:cs="Times New Roman"/>
          <w:sz w:val="24"/>
          <w:szCs w:val="24"/>
        </w:rPr>
        <w:t xml:space="preserve"> were </w:t>
      </w:r>
      <w:r w:rsidR="002346A9" w:rsidRPr="00946910">
        <w:rPr>
          <w:rFonts w:ascii="Book Antiqua" w:hAnsi="Book Antiqua" w:cs="Times New Roman"/>
          <w:sz w:val="24"/>
          <w:szCs w:val="24"/>
        </w:rPr>
        <w:t>meas</w:t>
      </w:r>
      <w:r w:rsidR="00DA67E4" w:rsidRPr="00946910">
        <w:rPr>
          <w:rFonts w:ascii="Book Antiqua" w:hAnsi="Book Antiqua" w:cs="Times New Roman"/>
          <w:sz w:val="24"/>
          <w:szCs w:val="24"/>
        </w:rPr>
        <w:t>u</w:t>
      </w:r>
      <w:r w:rsidR="002346A9" w:rsidRPr="00946910">
        <w:rPr>
          <w:rFonts w:ascii="Book Antiqua" w:hAnsi="Book Antiqua" w:cs="Times New Roman"/>
          <w:sz w:val="24"/>
          <w:szCs w:val="24"/>
        </w:rPr>
        <w:t>r</w:t>
      </w:r>
      <w:r w:rsidR="000F2E6F" w:rsidRPr="00946910">
        <w:rPr>
          <w:rFonts w:ascii="Book Antiqua" w:hAnsi="Book Antiqua" w:cs="Times New Roman"/>
          <w:sz w:val="24"/>
          <w:szCs w:val="24"/>
        </w:rPr>
        <w:t xml:space="preserve">ed. With </w:t>
      </w:r>
      <w:r w:rsidR="00DA67E4" w:rsidRPr="00946910">
        <w:rPr>
          <w:rFonts w:ascii="Book Antiqua" w:hAnsi="Book Antiqua" w:cs="Times New Roman"/>
          <w:sz w:val="24"/>
          <w:szCs w:val="24"/>
        </w:rPr>
        <w:t xml:space="preserve">MTV and mean value of </w:t>
      </w:r>
      <w:proofErr w:type="spellStart"/>
      <w:r w:rsidR="00DA67E4" w:rsidRPr="00946910">
        <w:rPr>
          <w:rFonts w:ascii="Book Antiqua" w:hAnsi="Book Antiqua" w:cs="Times New Roman"/>
          <w:sz w:val="24"/>
          <w:szCs w:val="24"/>
        </w:rPr>
        <w:t>TBR</w:t>
      </w:r>
      <w:proofErr w:type="spellEnd"/>
      <w:r w:rsidR="00DA67E4" w:rsidRPr="00946910">
        <w:rPr>
          <w:rFonts w:ascii="Book Antiqua" w:hAnsi="Book Antiqua" w:cs="Times New Roman"/>
          <w:sz w:val="24"/>
          <w:szCs w:val="24"/>
        </w:rPr>
        <w:t>, uptake-volume product (</w:t>
      </w:r>
      <w:proofErr w:type="spellStart"/>
      <w:r w:rsidR="00DA67E4" w:rsidRPr="00946910">
        <w:rPr>
          <w:rFonts w:ascii="Book Antiqua" w:hAnsi="Book Antiqua" w:cs="Times New Roman"/>
          <w:sz w:val="24"/>
          <w:szCs w:val="24"/>
        </w:rPr>
        <w:t>UVP</w:t>
      </w:r>
      <w:proofErr w:type="spellEnd"/>
      <w:r w:rsidR="00DA67E4" w:rsidRPr="00946910">
        <w:rPr>
          <w:rFonts w:ascii="Book Antiqua" w:hAnsi="Book Antiqua" w:cs="Times New Roman"/>
          <w:sz w:val="24"/>
          <w:szCs w:val="24"/>
        </w:rPr>
        <w:t xml:space="preserve">) was calculated for each background tissue. </w:t>
      </w:r>
      <w:r w:rsidR="000F2E6F" w:rsidRPr="00946910">
        <w:rPr>
          <w:rFonts w:ascii="Book Antiqua" w:hAnsi="Book Antiqua" w:cs="Times New Roman"/>
          <w:sz w:val="24"/>
          <w:szCs w:val="24"/>
        </w:rPr>
        <w:t>R</w:t>
      </w:r>
      <w:r w:rsidR="002346A9" w:rsidRPr="00946910">
        <w:rPr>
          <w:rFonts w:ascii="Book Antiqua" w:hAnsi="Book Antiqua" w:cs="Times New Roman"/>
          <w:sz w:val="24"/>
          <w:szCs w:val="24"/>
        </w:rPr>
        <w:t>esults of the</w:t>
      </w:r>
      <w:r w:rsidR="000F2E6F" w:rsidRPr="00946910">
        <w:rPr>
          <w:rFonts w:ascii="Book Antiqua" w:hAnsi="Book Antiqua" w:cs="Times New Roman"/>
          <w:sz w:val="24"/>
          <w:szCs w:val="24"/>
        </w:rPr>
        <w:t>ir</w:t>
      </w:r>
      <w:r w:rsidR="002346A9" w:rsidRPr="00946910">
        <w:rPr>
          <w:rFonts w:ascii="Book Antiqua" w:hAnsi="Book Antiqua" w:cs="Times New Roman"/>
          <w:sz w:val="24"/>
          <w:szCs w:val="24"/>
        </w:rPr>
        <w:t xml:space="preserve"> study revealed that both </w:t>
      </w:r>
      <w:proofErr w:type="spellStart"/>
      <w:r w:rsidR="002346A9" w:rsidRPr="00946910">
        <w:rPr>
          <w:rFonts w:ascii="Book Antiqua" w:hAnsi="Book Antiqua" w:cs="Times New Roman"/>
          <w:sz w:val="24"/>
          <w:szCs w:val="24"/>
        </w:rPr>
        <w:t>TBR</w:t>
      </w:r>
      <w:r w:rsidR="002346A9" w:rsidRPr="00946910">
        <w:rPr>
          <w:rFonts w:ascii="Book Antiqua" w:hAnsi="Book Antiqua" w:cs="Times New Roman"/>
          <w:sz w:val="24"/>
          <w:szCs w:val="24"/>
          <w:vertAlign w:val="subscript"/>
        </w:rPr>
        <w:t>IVC</w:t>
      </w:r>
      <w:proofErr w:type="spellEnd"/>
      <w:r w:rsidR="002346A9" w:rsidRPr="00946910">
        <w:rPr>
          <w:rFonts w:ascii="Book Antiqua" w:hAnsi="Book Antiqua" w:cs="Times New Roman"/>
          <w:sz w:val="24"/>
          <w:szCs w:val="24"/>
        </w:rPr>
        <w:t xml:space="preserve"> and </w:t>
      </w:r>
      <w:proofErr w:type="spellStart"/>
      <w:r w:rsidR="002346A9" w:rsidRPr="00946910">
        <w:rPr>
          <w:rFonts w:ascii="Book Antiqua" w:hAnsi="Book Antiqua" w:cs="Times New Roman"/>
          <w:sz w:val="24"/>
          <w:szCs w:val="24"/>
        </w:rPr>
        <w:t>UVP</w:t>
      </w:r>
      <w:r w:rsidR="002346A9" w:rsidRPr="00946910">
        <w:rPr>
          <w:rFonts w:ascii="Book Antiqua" w:hAnsi="Book Antiqua" w:cs="Times New Roman"/>
          <w:sz w:val="24"/>
          <w:szCs w:val="24"/>
          <w:vertAlign w:val="subscript"/>
        </w:rPr>
        <w:t>IVC</w:t>
      </w:r>
      <w:proofErr w:type="spellEnd"/>
      <w:r w:rsidR="002346A9" w:rsidRPr="00946910">
        <w:rPr>
          <w:rFonts w:ascii="Book Antiqua" w:hAnsi="Book Antiqua" w:cs="Times New Roman"/>
          <w:sz w:val="24"/>
          <w:szCs w:val="24"/>
        </w:rPr>
        <w:t xml:space="preserve"> were independent predictors for recurrence-free survival. The authors suggested that inferior vena cava might be a more reliable background tissue than the normal li</w:t>
      </w:r>
      <w:r w:rsidR="000F2E6F" w:rsidRPr="00946910">
        <w:rPr>
          <w:rFonts w:ascii="Book Antiqua" w:hAnsi="Book Antiqua" w:cs="Times New Roman"/>
          <w:sz w:val="24"/>
          <w:szCs w:val="24"/>
        </w:rPr>
        <w:t xml:space="preserve">ver in measuring MTV. They have also suggested that </w:t>
      </w:r>
      <w:r w:rsidR="002346A9" w:rsidRPr="00946910">
        <w:rPr>
          <w:rFonts w:ascii="Book Antiqua" w:hAnsi="Book Antiqua" w:cs="Times New Roman"/>
          <w:sz w:val="24"/>
          <w:szCs w:val="24"/>
        </w:rPr>
        <w:t xml:space="preserve">volumetric parameters as well as metabolic activity of </w:t>
      </w:r>
      <w:proofErr w:type="spellStart"/>
      <w:r w:rsidR="002346A9" w:rsidRPr="00946910">
        <w:rPr>
          <w:rFonts w:ascii="Book Antiqua" w:hAnsi="Book Antiqua" w:cs="Times New Roman"/>
          <w:sz w:val="24"/>
          <w:szCs w:val="24"/>
        </w:rPr>
        <w:t>HCCs</w:t>
      </w:r>
      <w:proofErr w:type="spellEnd"/>
      <w:r w:rsidR="002346A9" w:rsidRPr="00946910">
        <w:rPr>
          <w:rFonts w:ascii="Book Antiqua" w:hAnsi="Book Antiqua" w:cs="Times New Roman"/>
          <w:sz w:val="24"/>
          <w:szCs w:val="24"/>
        </w:rPr>
        <w:t xml:space="preserve"> are effective predictors of recurrence after liver </w:t>
      </w:r>
      <w:proofErr w:type="gramStart"/>
      <w:r w:rsidR="002346A9" w:rsidRPr="00946910">
        <w:rPr>
          <w:rFonts w:ascii="Book Antiqua" w:hAnsi="Book Antiqua" w:cs="Times New Roman"/>
          <w:sz w:val="24"/>
          <w:szCs w:val="24"/>
        </w:rPr>
        <w:t>transplantation</w:t>
      </w:r>
      <w:r w:rsidR="000F2E6F" w:rsidRPr="00946910">
        <w:rPr>
          <w:rFonts w:ascii="Book Antiqua" w:hAnsi="Book Antiqua" w:cs="Times New Roman"/>
          <w:sz w:val="24"/>
          <w:szCs w:val="24"/>
          <w:vertAlign w:val="superscript"/>
        </w:rPr>
        <w:t>[</w:t>
      </w:r>
      <w:proofErr w:type="gramEnd"/>
      <w:r w:rsidR="000F2E6F" w:rsidRPr="00946910">
        <w:rPr>
          <w:rFonts w:ascii="Book Antiqua" w:hAnsi="Book Antiqua" w:cs="Times New Roman"/>
          <w:sz w:val="24"/>
          <w:szCs w:val="24"/>
          <w:vertAlign w:val="superscript"/>
        </w:rPr>
        <w:t>91]</w:t>
      </w:r>
      <w:r w:rsidR="002346A9" w:rsidRPr="00946910">
        <w:rPr>
          <w:rFonts w:ascii="Book Antiqua" w:hAnsi="Book Antiqua" w:cs="Times New Roman"/>
          <w:sz w:val="24"/>
          <w:szCs w:val="24"/>
        </w:rPr>
        <w:t xml:space="preserve">. </w:t>
      </w:r>
    </w:p>
    <w:p w14:paraId="6D90E66F" w14:textId="77777777" w:rsidR="001B6F1F" w:rsidRPr="00946910" w:rsidRDefault="001B6F1F" w:rsidP="001B6F1F">
      <w:pPr>
        <w:widowControl/>
        <w:wordWrap/>
        <w:autoSpaceDE/>
        <w:autoSpaceDN/>
        <w:adjustRightInd w:val="0"/>
        <w:snapToGrid w:val="0"/>
        <w:spacing w:after="0" w:line="360" w:lineRule="auto"/>
        <w:rPr>
          <w:rFonts w:ascii="Book Antiqua" w:hAnsi="Book Antiqua" w:cs="Times New Roman"/>
          <w:sz w:val="24"/>
          <w:szCs w:val="24"/>
        </w:rPr>
      </w:pPr>
    </w:p>
    <w:p w14:paraId="3354D510" w14:textId="2EC242FE" w:rsidR="004A285C" w:rsidRPr="00946910" w:rsidRDefault="0027193C" w:rsidP="001B6F1F">
      <w:pPr>
        <w:widowControl/>
        <w:wordWrap/>
        <w:autoSpaceDE/>
        <w:autoSpaceDN/>
        <w:adjustRightInd w:val="0"/>
        <w:snapToGrid w:val="0"/>
        <w:spacing w:after="0" w:line="360" w:lineRule="auto"/>
        <w:rPr>
          <w:rFonts w:ascii="Book Antiqua" w:hAnsi="Book Antiqua" w:cs="Times New Roman"/>
          <w:sz w:val="24"/>
          <w:szCs w:val="24"/>
        </w:rPr>
      </w:pPr>
      <w:r w:rsidRPr="00946910">
        <w:rPr>
          <w:rFonts w:ascii="Book Antiqua" w:hAnsi="Book Antiqua" w:cs="Times New Roman"/>
          <w:b/>
          <w:sz w:val="24"/>
          <w:szCs w:val="24"/>
        </w:rPr>
        <w:t xml:space="preserve">USING </w:t>
      </w:r>
      <w:proofErr w:type="spellStart"/>
      <w:r w:rsidRPr="00946910">
        <w:rPr>
          <w:rFonts w:ascii="Book Antiqua" w:hAnsi="Book Antiqua" w:cs="Times New Roman"/>
          <w:b/>
          <w:sz w:val="24"/>
          <w:szCs w:val="24"/>
        </w:rPr>
        <w:t>FDG</w:t>
      </w:r>
      <w:proofErr w:type="spellEnd"/>
      <w:r w:rsidRPr="00946910">
        <w:rPr>
          <w:rFonts w:ascii="Book Antiqua" w:hAnsi="Book Antiqua" w:cs="Times New Roman"/>
          <w:b/>
          <w:sz w:val="24"/>
          <w:szCs w:val="24"/>
        </w:rPr>
        <w:t xml:space="preserve"> PET FOR SELECTING TREATMENT OF </w:t>
      </w:r>
      <w:proofErr w:type="spellStart"/>
      <w:r w:rsidRPr="00946910">
        <w:rPr>
          <w:rFonts w:ascii="Book Antiqua" w:hAnsi="Book Antiqua" w:cs="Times New Roman"/>
          <w:b/>
          <w:sz w:val="24"/>
          <w:szCs w:val="24"/>
        </w:rPr>
        <w:t>HCC</w:t>
      </w:r>
      <w:proofErr w:type="spellEnd"/>
    </w:p>
    <w:p w14:paraId="587E91E4" w14:textId="54792AFF" w:rsidR="004A285C" w:rsidRPr="00946910" w:rsidRDefault="008E327C" w:rsidP="00C91477">
      <w:pPr>
        <w:wordWrap/>
        <w:adjustRightInd w:val="0"/>
        <w:snapToGrid w:val="0"/>
        <w:spacing w:after="0" w:line="360" w:lineRule="auto"/>
        <w:rPr>
          <w:rFonts w:ascii="Book Antiqua" w:hAnsi="Book Antiqua" w:cs="Times New Roman"/>
          <w:sz w:val="24"/>
          <w:szCs w:val="24"/>
        </w:rPr>
      </w:pPr>
      <w:r w:rsidRPr="00946910">
        <w:rPr>
          <w:rFonts w:ascii="Book Antiqua" w:hAnsi="Book Antiqua" w:cs="Times New Roman"/>
          <w:sz w:val="24"/>
          <w:szCs w:val="24"/>
        </w:rPr>
        <w:t xml:space="preserve">Increased </w:t>
      </w:r>
      <w:proofErr w:type="spellStart"/>
      <w:r w:rsidRPr="00946910">
        <w:rPr>
          <w:rFonts w:ascii="Book Antiqua" w:hAnsi="Book Antiqua" w:cs="Times New Roman"/>
          <w:sz w:val="24"/>
          <w:szCs w:val="24"/>
        </w:rPr>
        <w:t>FDG</w:t>
      </w:r>
      <w:proofErr w:type="spellEnd"/>
      <w:r w:rsidRPr="00946910">
        <w:rPr>
          <w:rFonts w:ascii="Book Antiqua" w:hAnsi="Book Antiqua" w:cs="Times New Roman"/>
          <w:sz w:val="24"/>
          <w:szCs w:val="24"/>
        </w:rPr>
        <w:t xml:space="preserve"> uptake in </w:t>
      </w:r>
      <w:proofErr w:type="spellStart"/>
      <w:r w:rsidRPr="00946910">
        <w:rPr>
          <w:rFonts w:ascii="Book Antiqua" w:hAnsi="Book Antiqua" w:cs="Times New Roman"/>
          <w:sz w:val="24"/>
          <w:szCs w:val="24"/>
        </w:rPr>
        <w:t>HCCs</w:t>
      </w:r>
      <w:proofErr w:type="spellEnd"/>
      <w:r w:rsidRPr="00946910">
        <w:rPr>
          <w:rFonts w:ascii="Book Antiqua" w:hAnsi="Book Antiqua" w:cs="Times New Roman"/>
          <w:sz w:val="24"/>
          <w:szCs w:val="24"/>
        </w:rPr>
        <w:t xml:space="preserve"> reflects aggressive </w:t>
      </w:r>
      <w:r w:rsidR="00F56EB6" w:rsidRPr="00946910">
        <w:rPr>
          <w:rFonts w:ascii="Book Antiqua" w:hAnsi="Book Antiqua" w:cs="Times New Roman"/>
          <w:sz w:val="24"/>
          <w:szCs w:val="24"/>
        </w:rPr>
        <w:t>biological activity of tumor</w:t>
      </w:r>
      <w:r w:rsidRPr="00946910">
        <w:rPr>
          <w:rFonts w:ascii="Book Antiqua" w:hAnsi="Book Antiqua" w:cs="Times New Roman"/>
          <w:sz w:val="24"/>
          <w:szCs w:val="24"/>
        </w:rPr>
        <w:t xml:space="preserve"> and is </w:t>
      </w:r>
      <w:r w:rsidR="00667C83" w:rsidRPr="00946910">
        <w:rPr>
          <w:rFonts w:ascii="Book Antiqua" w:hAnsi="Book Antiqua" w:cs="Times New Roman"/>
          <w:sz w:val="24"/>
          <w:szCs w:val="24"/>
        </w:rPr>
        <w:t>associated</w:t>
      </w:r>
      <w:r w:rsidRPr="00946910">
        <w:rPr>
          <w:rFonts w:ascii="Book Antiqua" w:hAnsi="Book Antiqua" w:cs="Times New Roman"/>
          <w:sz w:val="24"/>
          <w:szCs w:val="24"/>
        </w:rPr>
        <w:t xml:space="preserve"> with poor </w:t>
      </w:r>
      <w:proofErr w:type="gramStart"/>
      <w:r w:rsidRPr="00946910">
        <w:rPr>
          <w:rFonts w:ascii="Book Antiqua" w:hAnsi="Book Antiqua" w:cs="Times New Roman"/>
          <w:sz w:val="24"/>
          <w:szCs w:val="24"/>
        </w:rPr>
        <w:t>survival</w:t>
      </w:r>
      <w:r w:rsidR="001B6F1F" w:rsidRPr="00946910">
        <w:rPr>
          <w:rFonts w:ascii="Book Antiqua" w:hAnsi="Book Antiqua" w:cs="Times New Roman"/>
          <w:sz w:val="24"/>
          <w:szCs w:val="24"/>
          <w:vertAlign w:val="superscript"/>
        </w:rPr>
        <w:t>[</w:t>
      </w:r>
      <w:proofErr w:type="gramEnd"/>
      <w:r w:rsidR="001B6F1F" w:rsidRPr="00946910">
        <w:rPr>
          <w:rFonts w:ascii="Book Antiqua" w:hAnsi="Book Antiqua" w:cs="Times New Roman"/>
          <w:sz w:val="24"/>
          <w:szCs w:val="24"/>
          <w:vertAlign w:val="superscript"/>
        </w:rPr>
        <w:t>18,19,</w:t>
      </w:r>
      <w:r w:rsidR="007F213C" w:rsidRPr="00946910">
        <w:rPr>
          <w:rFonts w:ascii="Book Antiqua" w:hAnsi="Book Antiqua" w:cs="Times New Roman"/>
          <w:sz w:val="24"/>
          <w:szCs w:val="24"/>
          <w:vertAlign w:val="superscript"/>
        </w:rPr>
        <w:t>78]</w:t>
      </w:r>
      <w:r w:rsidRPr="00946910">
        <w:rPr>
          <w:rFonts w:ascii="Book Antiqua" w:hAnsi="Book Antiqua" w:cs="Times New Roman"/>
          <w:sz w:val="24"/>
          <w:szCs w:val="24"/>
        </w:rPr>
        <w:t xml:space="preserve">. </w:t>
      </w:r>
      <w:r w:rsidR="00254DF7" w:rsidRPr="00946910">
        <w:rPr>
          <w:rFonts w:ascii="Book Antiqua" w:hAnsi="Book Antiqua" w:cs="Times New Roman"/>
          <w:sz w:val="24"/>
          <w:szCs w:val="24"/>
        </w:rPr>
        <w:t xml:space="preserve">Therefore, patients with high </w:t>
      </w:r>
      <w:proofErr w:type="spellStart"/>
      <w:r w:rsidR="00254DF7" w:rsidRPr="00946910">
        <w:rPr>
          <w:rFonts w:ascii="Book Antiqua" w:hAnsi="Book Antiqua" w:cs="Times New Roman"/>
          <w:sz w:val="24"/>
          <w:szCs w:val="24"/>
        </w:rPr>
        <w:t>FDG</w:t>
      </w:r>
      <w:proofErr w:type="spellEnd"/>
      <w:r w:rsidR="00254DF7" w:rsidRPr="00946910">
        <w:rPr>
          <w:rFonts w:ascii="Book Antiqua" w:hAnsi="Book Antiqua" w:cs="Times New Roman"/>
          <w:sz w:val="24"/>
          <w:szCs w:val="24"/>
        </w:rPr>
        <w:t xml:space="preserve"> uptake of </w:t>
      </w:r>
      <w:proofErr w:type="spellStart"/>
      <w:r w:rsidR="00254DF7" w:rsidRPr="00946910">
        <w:rPr>
          <w:rFonts w:ascii="Book Antiqua" w:hAnsi="Book Antiqua" w:cs="Times New Roman"/>
          <w:sz w:val="24"/>
          <w:szCs w:val="24"/>
        </w:rPr>
        <w:t>HCCs</w:t>
      </w:r>
      <w:proofErr w:type="spellEnd"/>
      <w:r w:rsidR="00254DF7" w:rsidRPr="00946910">
        <w:rPr>
          <w:rFonts w:ascii="Book Antiqua" w:hAnsi="Book Antiqua" w:cs="Times New Roman"/>
          <w:sz w:val="24"/>
          <w:szCs w:val="24"/>
        </w:rPr>
        <w:t xml:space="preserve"> </w:t>
      </w:r>
      <w:r w:rsidR="00667C83" w:rsidRPr="00946910">
        <w:rPr>
          <w:rFonts w:ascii="Book Antiqua" w:hAnsi="Book Antiqua" w:cs="Times New Roman"/>
          <w:sz w:val="24"/>
          <w:szCs w:val="24"/>
        </w:rPr>
        <w:t>might have</w:t>
      </w:r>
      <w:r w:rsidR="00254DF7" w:rsidRPr="00946910">
        <w:rPr>
          <w:rFonts w:ascii="Book Antiqua" w:hAnsi="Book Antiqua" w:cs="Times New Roman"/>
          <w:sz w:val="24"/>
          <w:szCs w:val="24"/>
        </w:rPr>
        <w:t xml:space="preserve"> poor response to treatment. </w:t>
      </w:r>
      <w:r w:rsidR="00E02010" w:rsidRPr="00946910">
        <w:rPr>
          <w:rFonts w:ascii="Book Antiqua" w:hAnsi="Book Antiqua" w:cs="Times New Roman"/>
          <w:sz w:val="24"/>
          <w:szCs w:val="24"/>
        </w:rPr>
        <w:t xml:space="preserve">Previous studies </w:t>
      </w:r>
      <w:r w:rsidR="00667C83" w:rsidRPr="00946910">
        <w:rPr>
          <w:rFonts w:ascii="Book Antiqua" w:hAnsi="Book Antiqua" w:cs="Times New Roman"/>
          <w:sz w:val="24"/>
          <w:szCs w:val="24"/>
        </w:rPr>
        <w:t>on</w:t>
      </w:r>
      <w:r w:rsidR="00E02010" w:rsidRPr="00946910">
        <w:rPr>
          <w:rFonts w:ascii="Book Antiqua" w:hAnsi="Book Antiqua" w:cs="Times New Roman"/>
          <w:sz w:val="24"/>
          <w:szCs w:val="24"/>
        </w:rPr>
        <w:t xml:space="preserve"> patients treated with </w:t>
      </w:r>
      <w:proofErr w:type="spellStart"/>
      <w:r w:rsidR="00E02010" w:rsidRPr="00946910">
        <w:rPr>
          <w:rFonts w:ascii="Book Antiqua" w:hAnsi="Book Antiqua" w:cs="Times New Roman"/>
          <w:sz w:val="24"/>
          <w:szCs w:val="24"/>
        </w:rPr>
        <w:t>TACE</w:t>
      </w:r>
      <w:proofErr w:type="spellEnd"/>
      <w:r w:rsidR="00667C83" w:rsidRPr="00946910">
        <w:rPr>
          <w:rFonts w:ascii="Book Antiqua" w:hAnsi="Book Antiqua" w:cs="Times New Roman"/>
          <w:sz w:val="24"/>
          <w:szCs w:val="24"/>
        </w:rPr>
        <w:t xml:space="preserve"> have shown that patients with high </w:t>
      </w:r>
      <w:proofErr w:type="spellStart"/>
      <w:r w:rsidR="00667C83" w:rsidRPr="00946910">
        <w:rPr>
          <w:rFonts w:ascii="Book Antiqua" w:hAnsi="Book Antiqua" w:cs="Times New Roman"/>
          <w:sz w:val="24"/>
          <w:szCs w:val="24"/>
        </w:rPr>
        <w:t>FDG</w:t>
      </w:r>
      <w:proofErr w:type="spellEnd"/>
      <w:r w:rsidR="00667C83" w:rsidRPr="00946910">
        <w:rPr>
          <w:rFonts w:ascii="Book Antiqua" w:hAnsi="Book Antiqua" w:cs="Times New Roman"/>
          <w:sz w:val="24"/>
          <w:szCs w:val="24"/>
        </w:rPr>
        <w:t xml:space="preserve"> uptake have poor response </w:t>
      </w:r>
      <w:r w:rsidR="00E02010" w:rsidRPr="00946910">
        <w:rPr>
          <w:rFonts w:ascii="Book Antiqua" w:hAnsi="Book Antiqua" w:cs="Times New Roman"/>
          <w:sz w:val="24"/>
          <w:szCs w:val="24"/>
        </w:rPr>
        <w:t xml:space="preserve">to </w:t>
      </w:r>
      <w:proofErr w:type="gramStart"/>
      <w:r w:rsidR="00E02010" w:rsidRPr="00946910">
        <w:rPr>
          <w:rFonts w:ascii="Book Antiqua" w:hAnsi="Book Antiqua" w:cs="Times New Roman"/>
          <w:sz w:val="24"/>
          <w:szCs w:val="24"/>
        </w:rPr>
        <w:t>treatment</w:t>
      </w:r>
      <w:r w:rsidR="001B6F1F" w:rsidRPr="00946910">
        <w:rPr>
          <w:rFonts w:ascii="Book Antiqua" w:hAnsi="Book Antiqua" w:cs="Times New Roman"/>
          <w:sz w:val="24"/>
          <w:szCs w:val="24"/>
          <w:vertAlign w:val="superscript"/>
        </w:rPr>
        <w:t>[</w:t>
      </w:r>
      <w:proofErr w:type="gramEnd"/>
      <w:r w:rsidR="001B6F1F" w:rsidRPr="00946910">
        <w:rPr>
          <w:rFonts w:ascii="Book Antiqua" w:hAnsi="Book Antiqua" w:cs="Times New Roman"/>
          <w:sz w:val="24"/>
          <w:szCs w:val="24"/>
          <w:vertAlign w:val="superscript"/>
        </w:rPr>
        <w:t>65,</w:t>
      </w:r>
      <w:r w:rsidR="007F213C" w:rsidRPr="00946910">
        <w:rPr>
          <w:rFonts w:ascii="Book Antiqua" w:hAnsi="Book Antiqua" w:cs="Times New Roman"/>
          <w:sz w:val="24"/>
          <w:szCs w:val="24"/>
          <w:vertAlign w:val="superscript"/>
        </w:rPr>
        <w:t>98]</w:t>
      </w:r>
      <w:r w:rsidR="00E02010" w:rsidRPr="00946910">
        <w:rPr>
          <w:rFonts w:ascii="Book Antiqua" w:hAnsi="Book Antiqua" w:cs="Times New Roman"/>
          <w:sz w:val="24"/>
          <w:szCs w:val="24"/>
        </w:rPr>
        <w:t xml:space="preserve">. Furthermore, </w:t>
      </w:r>
      <w:r w:rsidR="001C4452" w:rsidRPr="00946910">
        <w:rPr>
          <w:rFonts w:ascii="Book Antiqua" w:hAnsi="Book Antiqua" w:cs="Times New Roman"/>
          <w:sz w:val="24"/>
          <w:szCs w:val="24"/>
        </w:rPr>
        <w:t xml:space="preserve">in </w:t>
      </w:r>
      <w:proofErr w:type="spellStart"/>
      <w:r w:rsidR="001C4452" w:rsidRPr="00946910">
        <w:rPr>
          <w:rFonts w:ascii="Book Antiqua" w:hAnsi="Book Antiqua" w:cs="Times New Roman"/>
          <w:sz w:val="24"/>
          <w:szCs w:val="24"/>
        </w:rPr>
        <w:t>HCC</w:t>
      </w:r>
      <w:proofErr w:type="spellEnd"/>
      <w:r w:rsidR="001C4452" w:rsidRPr="00946910">
        <w:rPr>
          <w:rFonts w:ascii="Book Antiqua" w:hAnsi="Book Antiqua" w:cs="Times New Roman"/>
          <w:sz w:val="24"/>
          <w:szCs w:val="24"/>
        </w:rPr>
        <w:t xml:space="preserve"> patients with high </w:t>
      </w:r>
      <w:proofErr w:type="spellStart"/>
      <w:r w:rsidR="001C4452" w:rsidRPr="00946910">
        <w:rPr>
          <w:rFonts w:ascii="Book Antiqua" w:hAnsi="Book Antiqua" w:cs="Times New Roman"/>
          <w:sz w:val="24"/>
          <w:szCs w:val="24"/>
        </w:rPr>
        <w:t>FDG</w:t>
      </w:r>
      <w:proofErr w:type="spellEnd"/>
      <w:r w:rsidR="001C4452" w:rsidRPr="00946910">
        <w:rPr>
          <w:rFonts w:ascii="Book Antiqua" w:hAnsi="Book Antiqua" w:cs="Times New Roman"/>
          <w:sz w:val="24"/>
          <w:szCs w:val="24"/>
        </w:rPr>
        <w:t xml:space="preserve"> uptake, major </w:t>
      </w:r>
      <w:proofErr w:type="spellStart"/>
      <w:r w:rsidR="001C4452" w:rsidRPr="00946910">
        <w:rPr>
          <w:rFonts w:ascii="Book Antiqua" w:hAnsi="Book Antiqua" w:cs="Times New Roman"/>
          <w:sz w:val="24"/>
          <w:szCs w:val="24"/>
        </w:rPr>
        <w:t>hepatectomy</w:t>
      </w:r>
      <w:proofErr w:type="spellEnd"/>
      <w:r w:rsidR="00667C83" w:rsidRPr="00946910">
        <w:rPr>
          <w:rFonts w:ascii="Book Antiqua" w:hAnsi="Book Antiqua" w:cs="Times New Roman"/>
          <w:sz w:val="24"/>
          <w:szCs w:val="24"/>
        </w:rPr>
        <w:t xml:space="preserve"> that</w:t>
      </w:r>
      <w:r w:rsidR="00A560B2" w:rsidRPr="00946910">
        <w:rPr>
          <w:rFonts w:ascii="Book Antiqua" w:hAnsi="Book Antiqua" w:cs="Times New Roman"/>
          <w:sz w:val="24"/>
          <w:szCs w:val="24"/>
        </w:rPr>
        <w:t xml:space="preserve"> can minimize the possibility of residual tumor</w:t>
      </w:r>
      <w:r w:rsidR="00667C83" w:rsidRPr="00946910">
        <w:rPr>
          <w:rFonts w:ascii="Book Antiqua" w:hAnsi="Book Antiqua" w:cs="Times New Roman"/>
          <w:sz w:val="24"/>
          <w:szCs w:val="24"/>
        </w:rPr>
        <w:t xml:space="preserve"> rather than minor </w:t>
      </w:r>
      <w:proofErr w:type="spellStart"/>
      <w:r w:rsidR="00667C83" w:rsidRPr="00946910">
        <w:rPr>
          <w:rFonts w:ascii="Book Antiqua" w:hAnsi="Book Antiqua" w:cs="Times New Roman"/>
          <w:sz w:val="24"/>
          <w:szCs w:val="24"/>
        </w:rPr>
        <w:t>hepatectomy</w:t>
      </w:r>
      <w:proofErr w:type="spellEnd"/>
      <w:r w:rsidR="001C4452" w:rsidRPr="00946910">
        <w:rPr>
          <w:rFonts w:ascii="Book Antiqua" w:hAnsi="Book Antiqua" w:cs="Times New Roman"/>
          <w:sz w:val="24"/>
          <w:szCs w:val="24"/>
        </w:rPr>
        <w:t xml:space="preserve"> should be selected to </w:t>
      </w:r>
      <w:r w:rsidR="00667C83" w:rsidRPr="00946910">
        <w:rPr>
          <w:rFonts w:ascii="Book Antiqua" w:hAnsi="Book Antiqua" w:cs="Times New Roman"/>
          <w:sz w:val="24"/>
          <w:szCs w:val="24"/>
        </w:rPr>
        <w:t>obtain</w:t>
      </w:r>
      <w:r w:rsidR="00717006" w:rsidRPr="00946910">
        <w:rPr>
          <w:rFonts w:ascii="Book Antiqua" w:hAnsi="Book Antiqua" w:cs="Times New Roman"/>
          <w:sz w:val="24"/>
          <w:szCs w:val="24"/>
        </w:rPr>
        <w:t xml:space="preserve"> survival </w:t>
      </w:r>
      <w:proofErr w:type="gramStart"/>
      <w:r w:rsidR="00717006" w:rsidRPr="00946910">
        <w:rPr>
          <w:rFonts w:ascii="Book Antiqua" w:hAnsi="Book Antiqua" w:cs="Times New Roman"/>
          <w:sz w:val="24"/>
          <w:szCs w:val="24"/>
        </w:rPr>
        <w:t>benefit</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99]</w:t>
      </w:r>
      <w:r w:rsidR="00717006" w:rsidRPr="00946910">
        <w:rPr>
          <w:rFonts w:ascii="Book Antiqua" w:hAnsi="Book Antiqua" w:cs="Times New Roman"/>
          <w:sz w:val="24"/>
          <w:szCs w:val="24"/>
        </w:rPr>
        <w:t xml:space="preserve">. </w:t>
      </w:r>
      <w:r w:rsidR="005E2E17" w:rsidRPr="00946910">
        <w:rPr>
          <w:rFonts w:ascii="Book Antiqua" w:hAnsi="Book Antiqua" w:cs="Times New Roman"/>
          <w:sz w:val="24"/>
          <w:szCs w:val="24"/>
        </w:rPr>
        <w:t xml:space="preserve">However, in studies </w:t>
      </w:r>
      <w:r w:rsidR="00667C83" w:rsidRPr="00946910">
        <w:rPr>
          <w:rFonts w:ascii="Book Antiqua" w:hAnsi="Book Antiqua" w:cs="Times New Roman"/>
          <w:sz w:val="24"/>
          <w:szCs w:val="24"/>
        </w:rPr>
        <w:t>on</w:t>
      </w:r>
      <w:r w:rsidR="005D1A1F" w:rsidRPr="00946910">
        <w:rPr>
          <w:rFonts w:ascii="Book Antiqua" w:hAnsi="Book Antiqua" w:cs="Times New Roman"/>
          <w:sz w:val="24"/>
          <w:szCs w:val="24"/>
        </w:rPr>
        <w:t xml:space="preserve"> </w:t>
      </w:r>
      <w:proofErr w:type="spellStart"/>
      <w:r w:rsidR="005D1A1F" w:rsidRPr="00946910">
        <w:rPr>
          <w:rFonts w:ascii="Book Antiqua" w:hAnsi="Book Antiqua" w:cs="Times New Roman"/>
          <w:sz w:val="24"/>
          <w:szCs w:val="24"/>
        </w:rPr>
        <w:t>HCC</w:t>
      </w:r>
      <w:proofErr w:type="spellEnd"/>
      <w:r w:rsidR="005D1A1F" w:rsidRPr="00946910">
        <w:rPr>
          <w:rFonts w:ascii="Book Antiqua" w:hAnsi="Book Antiqua" w:cs="Times New Roman"/>
          <w:sz w:val="24"/>
          <w:szCs w:val="24"/>
        </w:rPr>
        <w:t xml:space="preserve"> patients</w:t>
      </w:r>
      <w:r w:rsidR="005E2E17" w:rsidRPr="00946910">
        <w:rPr>
          <w:rFonts w:ascii="Book Antiqua" w:hAnsi="Book Antiqua" w:cs="Times New Roman"/>
          <w:sz w:val="24"/>
          <w:szCs w:val="24"/>
        </w:rPr>
        <w:t xml:space="preserve"> </w:t>
      </w:r>
      <w:r w:rsidR="005D1A1F" w:rsidRPr="00946910">
        <w:rPr>
          <w:rFonts w:ascii="Book Antiqua" w:hAnsi="Book Antiqua" w:cs="Times New Roman"/>
          <w:sz w:val="24"/>
          <w:szCs w:val="24"/>
        </w:rPr>
        <w:t>treated with</w:t>
      </w:r>
      <w:r w:rsidR="005E2E17" w:rsidRPr="00946910">
        <w:rPr>
          <w:rFonts w:ascii="Book Antiqua" w:hAnsi="Book Antiqua" w:cs="Times New Roman"/>
          <w:sz w:val="24"/>
          <w:szCs w:val="24"/>
        </w:rPr>
        <w:t xml:space="preserve"> external beam radiotherapy, </w:t>
      </w:r>
      <w:r w:rsidR="005D1A1F" w:rsidRPr="00946910">
        <w:rPr>
          <w:rFonts w:ascii="Book Antiqua" w:hAnsi="Book Antiqua" w:cs="Times New Roman"/>
          <w:sz w:val="24"/>
          <w:szCs w:val="24"/>
        </w:rPr>
        <w:t xml:space="preserve">paradoxical relationship between </w:t>
      </w:r>
      <w:proofErr w:type="spellStart"/>
      <w:r w:rsidR="005D1A1F" w:rsidRPr="00946910">
        <w:rPr>
          <w:rFonts w:ascii="Book Antiqua" w:hAnsi="Book Antiqua" w:cs="Times New Roman"/>
          <w:sz w:val="24"/>
          <w:szCs w:val="24"/>
        </w:rPr>
        <w:t>FDG</w:t>
      </w:r>
      <w:proofErr w:type="spellEnd"/>
      <w:r w:rsidR="005D1A1F" w:rsidRPr="00946910">
        <w:rPr>
          <w:rFonts w:ascii="Book Antiqua" w:hAnsi="Book Antiqua" w:cs="Times New Roman"/>
          <w:sz w:val="24"/>
          <w:szCs w:val="24"/>
        </w:rPr>
        <w:t xml:space="preserve"> uptake of </w:t>
      </w:r>
      <w:proofErr w:type="spellStart"/>
      <w:r w:rsidR="005D1A1F" w:rsidRPr="00946910">
        <w:rPr>
          <w:rFonts w:ascii="Book Antiqua" w:hAnsi="Book Antiqua" w:cs="Times New Roman"/>
          <w:sz w:val="24"/>
          <w:szCs w:val="24"/>
        </w:rPr>
        <w:t>HCC</w:t>
      </w:r>
      <w:proofErr w:type="spellEnd"/>
      <w:r w:rsidR="005D1A1F" w:rsidRPr="00946910">
        <w:rPr>
          <w:rFonts w:ascii="Book Antiqua" w:hAnsi="Book Antiqua" w:cs="Times New Roman"/>
          <w:sz w:val="24"/>
          <w:szCs w:val="24"/>
        </w:rPr>
        <w:t xml:space="preserve"> and treatment response</w:t>
      </w:r>
      <w:r w:rsidR="00667C83" w:rsidRPr="00946910">
        <w:rPr>
          <w:rFonts w:ascii="Book Antiqua" w:hAnsi="Book Antiqua" w:cs="Times New Roman"/>
          <w:sz w:val="24"/>
          <w:szCs w:val="24"/>
        </w:rPr>
        <w:t xml:space="preserve"> has been </w:t>
      </w:r>
      <w:proofErr w:type="gramStart"/>
      <w:r w:rsidR="00667C83" w:rsidRPr="00946910">
        <w:rPr>
          <w:rFonts w:ascii="Book Antiqua" w:hAnsi="Book Antiqua" w:cs="Times New Roman"/>
          <w:sz w:val="24"/>
          <w:szCs w:val="24"/>
        </w:rPr>
        <w:t>shown</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100-102]</w:t>
      </w:r>
      <w:r w:rsidR="005D1A1F" w:rsidRPr="00946910">
        <w:rPr>
          <w:rFonts w:ascii="Book Antiqua" w:hAnsi="Book Antiqua" w:cs="Times New Roman"/>
          <w:sz w:val="24"/>
          <w:szCs w:val="24"/>
        </w:rPr>
        <w:t xml:space="preserve">. </w:t>
      </w:r>
      <w:r w:rsidR="006D3CE0" w:rsidRPr="00946910">
        <w:rPr>
          <w:rFonts w:ascii="Book Antiqua" w:hAnsi="Book Antiqua" w:cs="Times New Roman"/>
          <w:sz w:val="24"/>
          <w:szCs w:val="24"/>
        </w:rPr>
        <w:t xml:space="preserve">Kim </w:t>
      </w:r>
      <w:r w:rsidR="006D3CE0" w:rsidRPr="00946910">
        <w:rPr>
          <w:rFonts w:ascii="Book Antiqua" w:hAnsi="Book Antiqua" w:cs="Times New Roman"/>
          <w:i/>
          <w:sz w:val="24"/>
          <w:szCs w:val="24"/>
        </w:rPr>
        <w:t xml:space="preserve">et </w:t>
      </w:r>
      <w:proofErr w:type="gramStart"/>
      <w:r w:rsidR="006D3CE0" w:rsidRPr="00946910">
        <w:rPr>
          <w:rFonts w:ascii="Book Antiqua" w:hAnsi="Book Antiqua" w:cs="Times New Roman"/>
          <w:i/>
          <w:sz w:val="24"/>
          <w:szCs w:val="24"/>
        </w:rPr>
        <w:t>al</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100]</w:t>
      </w:r>
      <w:r w:rsidR="006D3CE0" w:rsidRPr="00946910">
        <w:rPr>
          <w:rFonts w:ascii="Book Antiqua" w:hAnsi="Book Antiqua" w:cs="Times New Roman"/>
          <w:sz w:val="24"/>
          <w:szCs w:val="24"/>
        </w:rPr>
        <w:t xml:space="preserve"> </w:t>
      </w:r>
      <w:r w:rsidR="00667C83" w:rsidRPr="00946910">
        <w:rPr>
          <w:rFonts w:ascii="Book Antiqua" w:hAnsi="Book Antiqua" w:cs="Times New Roman"/>
          <w:sz w:val="24"/>
          <w:szCs w:val="24"/>
        </w:rPr>
        <w:t xml:space="preserve">have </w:t>
      </w:r>
      <w:r w:rsidR="006D3CE0" w:rsidRPr="00946910">
        <w:rPr>
          <w:rFonts w:ascii="Book Antiqua" w:hAnsi="Book Antiqua" w:cs="Times New Roman"/>
          <w:sz w:val="24"/>
          <w:szCs w:val="24"/>
        </w:rPr>
        <w:t xml:space="preserve">retrospectively enrolled 35 </w:t>
      </w:r>
      <w:proofErr w:type="spellStart"/>
      <w:r w:rsidR="006D3CE0" w:rsidRPr="00946910">
        <w:rPr>
          <w:rFonts w:ascii="Book Antiqua" w:hAnsi="Book Antiqua" w:cs="Times New Roman"/>
          <w:sz w:val="24"/>
          <w:szCs w:val="24"/>
        </w:rPr>
        <w:t>HCC</w:t>
      </w:r>
      <w:proofErr w:type="spellEnd"/>
      <w:r w:rsidR="006D3CE0" w:rsidRPr="00946910">
        <w:rPr>
          <w:rFonts w:ascii="Book Antiqua" w:hAnsi="Book Antiqua" w:cs="Times New Roman"/>
          <w:sz w:val="24"/>
          <w:szCs w:val="24"/>
        </w:rPr>
        <w:t xml:space="preserve"> patients with </w:t>
      </w:r>
      <w:proofErr w:type="spellStart"/>
      <w:r w:rsidR="006D3CE0" w:rsidRPr="00946910">
        <w:rPr>
          <w:rFonts w:ascii="Book Antiqua" w:hAnsi="Book Antiqua" w:cs="Times New Roman"/>
          <w:sz w:val="24"/>
          <w:szCs w:val="24"/>
        </w:rPr>
        <w:t>TNM</w:t>
      </w:r>
      <w:proofErr w:type="spellEnd"/>
      <w:r w:rsidR="006D3CE0" w:rsidRPr="00946910">
        <w:rPr>
          <w:rFonts w:ascii="Book Antiqua" w:hAnsi="Book Antiqua" w:cs="Times New Roman"/>
          <w:sz w:val="24"/>
          <w:szCs w:val="24"/>
        </w:rPr>
        <w:t xml:space="preserve"> stage III-IV who </w:t>
      </w:r>
      <w:r w:rsidR="006D3CE0" w:rsidRPr="00946910">
        <w:rPr>
          <w:rFonts w:ascii="Book Antiqua" w:hAnsi="Book Antiqua" w:cs="Times New Roman"/>
          <w:sz w:val="24"/>
          <w:szCs w:val="24"/>
        </w:rPr>
        <w:lastRenderedPageBreak/>
        <w:t xml:space="preserve">underwent </w:t>
      </w:r>
      <w:proofErr w:type="spellStart"/>
      <w:r w:rsidR="006D3CE0" w:rsidRPr="00946910">
        <w:rPr>
          <w:rFonts w:ascii="Book Antiqua" w:hAnsi="Book Antiqua" w:cs="Times New Roman"/>
          <w:sz w:val="24"/>
          <w:szCs w:val="24"/>
        </w:rPr>
        <w:t>FDG</w:t>
      </w:r>
      <w:proofErr w:type="spellEnd"/>
      <w:r w:rsidR="006D3CE0" w:rsidRPr="00946910">
        <w:rPr>
          <w:rFonts w:ascii="Book Antiqua" w:hAnsi="Book Antiqua" w:cs="Times New Roman"/>
          <w:sz w:val="24"/>
          <w:szCs w:val="24"/>
        </w:rPr>
        <w:t xml:space="preserve"> PET and subsequent radiotherapy with concurrent chemotherapy or </w:t>
      </w:r>
      <w:proofErr w:type="spellStart"/>
      <w:r w:rsidR="006D3CE0" w:rsidRPr="00946910">
        <w:rPr>
          <w:rFonts w:ascii="Book Antiqua" w:hAnsi="Book Antiqua" w:cs="Times New Roman"/>
          <w:sz w:val="24"/>
          <w:szCs w:val="24"/>
        </w:rPr>
        <w:t>TACE</w:t>
      </w:r>
      <w:proofErr w:type="spellEnd"/>
      <w:r w:rsidR="006D3CE0" w:rsidRPr="00946910">
        <w:rPr>
          <w:rFonts w:ascii="Book Antiqua" w:hAnsi="Book Antiqua" w:cs="Times New Roman"/>
          <w:sz w:val="24"/>
          <w:szCs w:val="24"/>
        </w:rPr>
        <w:t xml:space="preserve">. </w:t>
      </w:r>
      <w:r w:rsidR="00183F30" w:rsidRPr="00946910">
        <w:rPr>
          <w:rFonts w:ascii="Book Antiqua" w:hAnsi="Book Antiqua" w:cs="Times New Roman"/>
          <w:sz w:val="24"/>
          <w:szCs w:val="24"/>
        </w:rPr>
        <w:t xml:space="preserve">They showed that patients having </w:t>
      </w:r>
      <w:proofErr w:type="spellStart"/>
      <w:r w:rsidR="00183F30" w:rsidRPr="00946910">
        <w:rPr>
          <w:rFonts w:ascii="Book Antiqua" w:hAnsi="Book Antiqua" w:cs="Times New Roman"/>
          <w:sz w:val="24"/>
          <w:szCs w:val="24"/>
        </w:rPr>
        <w:t>HCCs</w:t>
      </w:r>
      <w:proofErr w:type="spellEnd"/>
      <w:r w:rsidR="00183F30" w:rsidRPr="00946910">
        <w:rPr>
          <w:rFonts w:ascii="Book Antiqua" w:hAnsi="Book Antiqua" w:cs="Times New Roman"/>
          <w:sz w:val="24"/>
          <w:szCs w:val="24"/>
        </w:rPr>
        <w:t xml:space="preserve"> of SUV ≥ 2.5 (80%; 16 out of 20 patients) had significantly higher objective response rate to radiotherapy than those with </w:t>
      </w:r>
      <w:proofErr w:type="spellStart"/>
      <w:r w:rsidR="00183F30" w:rsidRPr="00946910">
        <w:rPr>
          <w:rFonts w:ascii="Book Antiqua" w:hAnsi="Book Antiqua" w:cs="Times New Roman"/>
          <w:sz w:val="24"/>
          <w:szCs w:val="24"/>
        </w:rPr>
        <w:t>HCCs</w:t>
      </w:r>
      <w:proofErr w:type="spellEnd"/>
      <w:r w:rsidR="00183F30" w:rsidRPr="00946910">
        <w:rPr>
          <w:rFonts w:ascii="Book Antiqua" w:hAnsi="Book Antiqua" w:cs="Times New Roman"/>
          <w:sz w:val="24"/>
          <w:szCs w:val="24"/>
        </w:rPr>
        <w:t xml:space="preserve"> of SUV &lt; 2.5 (40%; 6 out of 15 patients). </w:t>
      </w:r>
      <w:r w:rsidR="00A50EB6" w:rsidRPr="00946910">
        <w:rPr>
          <w:rFonts w:ascii="Book Antiqua" w:hAnsi="Book Antiqua" w:cs="Times New Roman"/>
          <w:sz w:val="24"/>
          <w:szCs w:val="24"/>
        </w:rPr>
        <w:t xml:space="preserve">Choi </w:t>
      </w:r>
      <w:r w:rsidR="00A50EB6" w:rsidRPr="00946910">
        <w:rPr>
          <w:rFonts w:ascii="Book Antiqua" w:hAnsi="Book Antiqua" w:cs="Times New Roman"/>
          <w:i/>
          <w:sz w:val="24"/>
          <w:szCs w:val="24"/>
        </w:rPr>
        <w:t xml:space="preserve">et </w:t>
      </w:r>
      <w:proofErr w:type="gramStart"/>
      <w:r w:rsidR="00A50EB6" w:rsidRPr="00946910">
        <w:rPr>
          <w:rFonts w:ascii="Book Antiqua" w:hAnsi="Book Antiqua" w:cs="Times New Roman"/>
          <w:i/>
          <w:sz w:val="24"/>
          <w:szCs w:val="24"/>
        </w:rPr>
        <w:t>al</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101]</w:t>
      </w:r>
      <w:r w:rsidR="00A50EB6" w:rsidRPr="00946910">
        <w:rPr>
          <w:rFonts w:ascii="Book Antiqua" w:hAnsi="Book Antiqua" w:cs="Times New Roman"/>
          <w:sz w:val="24"/>
          <w:szCs w:val="24"/>
        </w:rPr>
        <w:t xml:space="preserve"> </w:t>
      </w:r>
      <w:r w:rsidR="00667C83" w:rsidRPr="00946910">
        <w:rPr>
          <w:rFonts w:ascii="Book Antiqua" w:hAnsi="Book Antiqua" w:cs="Times New Roman"/>
          <w:sz w:val="24"/>
          <w:szCs w:val="24"/>
        </w:rPr>
        <w:t xml:space="preserve">have </w:t>
      </w:r>
      <w:r w:rsidR="00A50EB6" w:rsidRPr="00946910">
        <w:rPr>
          <w:rFonts w:ascii="Book Antiqua" w:hAnsi="Book Antiqua" w:cs="Times New Roman"/>
          <w:sz w:val="24"/>
          <w:szCs w:val="24"/>
        </w:rPr>
        <w:t xml:space="preserve">retrospectively reviewed 45 metastatic bone lesions in 22 </w:t>
      </w:r>
      <w:proofErr w:type="spellStart"/>
      <w:r w:rsidR="00A50EB6" w:rsidRPr="00946910">
        <w:rPr>
          <w:rFonts w:ascii="Book Antiqua" w:hAnsi="Book Antiqua" w:cs="Times New Roman"/>
          <w:sz w:val="24"/>
          <w:szCs w:val="24"/>
        </w:rPr>
        <w:t>HCC</w:t>
      </w:r>
      <w:proofErr w:type="spellEnd"/>
      <w:r w:rsidR="00A50EB6" w:rsidRPr="00946910">
        <w:rPr>
          <w:rFonts w:ascii="Book Antiqua" w:hAnsi="Book Antiqua" w:cs="Times New Roman"/>
          <w:sz w:val="24"/>
          <w:szCs w:val="24"/>
        </w:rPr>
        <w:t xml:space="preserve"> patients treated with radiotherapy. </w:t>
      </w:r>
      <w:r w:rsidR="001C49A1" w:rsidRPr="00946910">
        <w:rPr>
          <w:rFonts w:ascii="Book Antiqua" w:hAnsi="Book Antiqua" w:cs="Times New Roman"/>
          <w:sz w:val="24"/>
          <w:szCs w:val="24"/>
        </w:rPr>
        <w:t>They also revealed significantly better infield progression-free survival and infield event-free survival in tumors with SUV of ≥ 3.0 compared to those in tumors with SUV of &lt;</w:t>
      </w:r>
      <w:r w:rsidR="001B6F1F" w:rsidRPr="00946910">
        <w:rPr>
          <w:rFonts w:ascii="Book Antiqua" w:hAnsi="Book Antiqua" w:cs="Times New Roman"/>
          <w:sz w:val="24"/>
          <w:szCs w:val="24"/>
        </w:rPr>
        <w:t xml:space="preserve"> </w:t>
      </w:r>
      <w:r w:rsidR="001C49A1" w:rsidRPr="00946910">
        <w:rPr>
          <w:rFonts w:ascii="Book Antiqua" w:hAnsi="Book Antiqua" w:cs="Times New Roman"/>
          <w:sz w:val="24"/>
          <w:szCs w:val="24"/>
        </w:rPr>
        <w:t>3.0 (1-year pr</w:t>
      </w:r>
      <w:r w:rsidR="001B6F1F" w:rsidRPr="00946910">
        <w:rPr>
          <w:rFonts w:ascii="Book Antiqua" w:hAnsi="Book Antiqua" w:cs="Times New Roman"/>
          <w:sz w:val="24"/>
          <w:szCs w:val="24"/>
        </w:rPr>
        <w:t xml:space="preserve">ogression-free survival, 88% </w:t>
      </w:r>
      <w:proofErr w:type="spellStart"/>
      <w:r w:rsidR="001B6F1F" w:rsidRPr="00946910">
        <w:rPr>
          <w:rFonts w:ascii="Book Antiqua" w:hAnsi="Book Antiqua" w:cs="Times New Roman"/>
          <w:i/>
          <w:sz w:val="24"/>
          <w:szCs w:val="24"/>
        </w:rPr>
        <w:t>vs</w:t>
      </w:r>
      <w:proofErr w:type="spellEnd"/>
      <w:r w:rsidR="001C49A1" w:rsidRPr="00946910">
        <w:rPr>
          <w:rFonts w:ascii="Book Antiqua" w:hAnsi="Book Antiqua" w:cs="Times New Roman"/>
          <w:sz w:val="24"/>
          <w:szCs w:val="24"/>
        </w:rPr>
        <w:t xml:space="preserve"> 34%; 1-y</w:t>
      </w:r>
      <w:r w:rsidR="001B6F1F" w:rsidRPr="00946910">
        <w:rPr>
          <w:rFonts w:ascii="Book Antiqua" w:hAnsi="Book Antiqua" w:cs="Times New Roman"/>
          <w:sz w:val="24"/>
          <w:szCs w:val="24"/>
        </w:rPr>
        <w:t xml:space="preserve">ear event-free survival, 82% </w:t>
      </w:r>
      <w:proofErr w:type="spellStart"/>
      <w:r w:rsidR="001B6F1F" w:rsidRPr="00946910">
        <w:rPr>
          <w:rFonts w:ascii="Book Antiqua" w:hAnsi="Book Antiqua" w:cs="Times New Roman"/>
          <w:i/>
          <w:sz w:val="24"/>
          <w:szCs w:val="24"/>
        </w:rPr>
        <w:t>vs</w:t>
      </w:r>
      <w:proofErr w:type="spellEnd"/>
      <w:r w:rsidR="001C49A1" w:rsidRPr="00946910">
        <w:rPr>
          <w:rFonts w:ascii="Book Antiqua" w:hAnsi="Book Antiqua" w:cs="Times New Roman"/>
          <w:i/>
          <w:sz w:val="24"/>
          <w:szCs w:val="24"/>
        </w:rPr>
        <w:t xml:space="preserve"> </w:t>
      </w:r>
      <w:r w:rsidR="001C49A1" w:rsidRPr="00946910">
        <w:rPr>
          <w:rFonts w:ascii="Book Antiqua" w:hAnsi="Book Antiqua" w:cs="Times New Roman"/>
          <w:sz w:val="24"/>
          <w:szCs w:val="24"/>
        </w:rPr>
        <w:t xml:space="preserve">52%). </w:t>
      </w:r>
      <w:r w:rsidR="00620895" w:rsidRPr="00946910">
        <w:rPr>
          <w:rFonts w:ascii="Book Antiqua" w:hAnsi="Book Antiqua" w:cs="Times New Roman"/>
          <w:sz w:val="24"/>
          <w:szCs w:val="24"/>
        </w:rPr>
        <w:t>Another</w:t>
      </w:r>
      <w:r w:rsidR="00C95642" w:rsidRPr="00946910">
        <w:rPr>
          <w:rFonts w:ascii="Book Antiqua" w:hAnsi="Book Antiqua" w:cs="Times New Roman"/>
          <w:sz w:val="24"/>
          <w:szCs w:val="24"/>
        </w:rPr>
        <w:t xml:space="preserve"> retrospective</w:t>
      </w:r>
      <w:r w:rsidR="00620895" w:rsidRPr="00946910">
        <w:rPr>
          <w:rFonts w:ascii="Book Antiqua" w:hAnsi="Book Antiqua" w:cs="Times New Roman"/>
          <w:sz w:val="24"/>
          <w:szCs w:val="24"/>
        </w:rPr>
        <w:t xml:space="preserve"> study by Jo </w:t>
      </w:r>
      <w:r w:rsidR="00620895" w:rsidRPr="00946910">
        <w:rPr>
          <w:rFonts w:ascii="Book Antiqua" w:hAnsi="Book Antiqua" w:cs="Times New Roman"/>
          <w:i/>
          <w:sz w:val="24"/>
          <w:szCs w:val="24"/>
        </w:rPr>
        <w:t xml:space="preserve">et </w:t>
      </w:r>
      <w:proofErr w:type="gramStart"/>
      <w:r w:rsidR="00620895" w:rsidRPr="00946910">
        <w:rPr>
          <w:rFonts w:ascii="Book Antiqua" w:hAnsi="Book Antiqua" w:cs="Times New Roman"/>
          <w:i/>
          <w:sz w:val="24"/>
          <w:szCs w:val="24"/>
        </w:rPr>
        <w:t>al</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102]</w:t>
      </w:r>
      <w:r w:rsidR="00620895" w:rsidRPr="00946910">
        <w:rPr>
          <w:rFonts w:ascii="Book Antiqua" w:hAnsi="Book Antiqua" w:cs="Times New Roman"/>
          <w:sz w:val="24"/>
          <w:szCs w:val="24"/>
        </w:rPr>
        <w:t xml:space="preserve"> </w:t>
      </w:r>
      <w:r w:rsidR="00667C83" w:rsidRPr="00946910">
        <w:rPr>
          <w:rFonts w:ascii="Book Antiqua" w:hAnsi="Book Antiqua" w:cs="Times New Roman"/>
          <w:sz w:val="24"/>
          <w:szCs w:val="24"/>
        </w:rPr>
        <w:t xml:space="preserve">has </w:t>
      </w:r>
      <w:r w:rsidR="000F5BBF" w:rsidRPr="00946910">
        <w:rPr>
          <w:rFonts w:ascii="Book Antiqua" w:hAnsi="Book Antiqua" w:cs="Times New Roman"/>
          <w:sz w:val="24"/>
          <w:szCs w:val="24"/>
        </w:rPr>
        <w:t>investigate</w:t>
      </w:r>
      <w:r w:rsidR="00C95642" w:rsidRPr="00946910">
        <w:rPr>
          <w:rFonts w:ascii="Book Antiqua" w:hAnsi="Book Antiqua" w:cs="Times New Roman"/>
          <w:sz w:val="24"/>
          <w:szCs w:val="24"/>
        </w:rPr>
        <w:t>d</w:t>
      </w:r>
      <w:r w:rsidR="000F5BBF" w:rsidRPr="00946910">
        <w:rPr>
          <w:rFonts w:ascii="Book Antiqua" w:hAnsi="Book Antiqua" w:cs="Times New Roman"/>
          <w:sz w:val="24"/>
          <w:szCs w:val="24"/>
        </w:rPr>
        <w:t xml:space="preserve"> the predictive value of </w:t>
      </w:r>
      <w:proofErr w:type="spellStart"/>
      <w:r w:rsidR="000F5BBF" w:rsidRPr="00946910">
        <w:rPr>
          <w:rFonts w:ascii="Book Antiqua" w:hAnsi="Book Antiqua" w:cs="Times New Roman"/>
          <w:sz w:val="24"/>
          <w:szCs w:val="24"/>
        </w:rPr>
        <w:t>FDG</w:t>
      </w:r>
      <w:proofErr w:type="spellEnd"/>
      <w:r w:rsidR="000F5BBF" w:rsidRPr="00946910">
        <w:rPr>
          <w:rFonts w:ascii="Book Antiqua" w:hAnsi="Book Antiqua" w:cs="Times New Roman"/>
          <w:sz w:val="24"/>
          <w:szCs w:val="24"/>
        </w:rPr>
        <w:t xml:space="preserve"> uptake of </w:t>
      </w:r>
      <w:proofErr w:type="spellStart"/>
      <w:r w:rsidR="000F5BBF" w:rsidRPr="00946910">
        <w:rPr>
          <w:rFonts w:ascii="Book Antiqua" w:hAnsi="Book Antiqua" w:cs="Times New Roman"/>
          <w:sz w:val="24"/>
          <w:szCs w:val="24"/>
        </w:rPr>
        <w:t>HCC</w:t>
      </w:r>
      <w:proofErr w:type="spellEnd"/>
      <w:r w:rsidR="000F5BBF" w:rsidRPr="00946910">
        <w:rPr>
          <w:rFonts w:ascii="Book Antiqua" w:hAnsi="Book Antiqua" w:cs="Times New Roman"/>
          <w:sz w:val="24"/>
          <w:szCs w:val="24"/>
        </w:rPr>
        <w:t xml:space="preserve"> in 36 </w:t>
      </w:r>
      <w:proofErr w:type="spellStart"/>
      <w:r w:rsidR="000F5BBF" w:rsidRPr="00946910">
        <w:rPr>
          <w:rFonts w:ascii="Book Antiqua" w:hAnsi="Book Antiqua" w:cs="Times New Roman"/>
          <w:sz w:val="24"/>
          <w:szCs w:val="24"/>
        </w:rPr>
        <w:t>HCC</w:t>
      </w:r>
      <w:proofErr w:type="spellEnd"/>
      <w:r w:rsidR="000F5BBF" w:rsidRPr="00946910">
        <w:rPr>
          <w:rFonts w:ascii="Book Antiqua" w:hAnsi="Book Antiqua" w:cs="Times New Roman"/>
          <w:sz w:val="24"/>
          <w:szCs w:val="24"/>
        </w:rPr>
        <w:t xml:space="preserve"> patients treated with radiotherapy. </w:t>
      </w:r>
      <w:r w:rsidR="00667C83" w:rsidRPr="00946910">
        <w:rPr>
          <w:rFonts w:ascii="Book Antiqua" w:hAnsi="Book Antiqua" w:cs="Times New Roman"/>
          <w:sz w:val="24"/>
          <w:szCs w:val="24"/>
        </w:rPr>
        <w:t>In that</w:t>
      </w:r>
      <w:r w:rsidR="00C4428F" w:rsidRPr="00946910">
        <w:rPr>
          <w:rFonts w:ascii="Book Antiqua" w:hAnsi="Book Antiqua" w:cs="Times New Roman"/>
          <w:sz w:val="24"/>
          <w:szCs w:val="24"/>
        </w:rPr>
        <w:t xml:space="preserve"> study, patient group with high SUV (≥ 5.1) showed significantly higher obj</w:t>
      </w:r>
      <w:r w:rsidR="001B6F1F" w:rsidRPr="00946910">
        <w:rPr>
          <w:rFonts w:ascii="Book Antiqua" w:hAnsi="Book Antiqua" w:cs="Times New Roman"/>
          <w:sz w:val="24"/>
          <w:szCs w:val="24"/>
        </w:rPr>
        <w:t>ective tumor response (63.6%</w:t>
      </w:r>
      <w:r w:rsidR="001B6F1F" w:rsidRPr="00946910">
        <w:rPr>
          <w:rFonts w:ascii="Book Antiqua" w:hAnsi="Book Antiqua" w:cs="Times New Roman"/>
          <w:i/>
          <w:sz w:val="24"/>
          <w:szCs w:val="24"/>
        </w:rPr>
        <w:t xml:space="preserve"> </w:t>
      </w:r>
      <w:proofErr w:type="spellStart"/>
      <w:r w:rsidR="001B6F1F" w:rsidRPr="00946910">
        <w:rPr>
          <w:rFonts w:ascii="Book Antiqua" w:hAnsi="Book Antiqua" w:cs="Times New Roman"/>
          <w:i/>
          <w:sz w:val="24"/>
          <w:szCs w:val="24"/>
        </w:rPr>
        <w:t>vs</w:t>
      </w:r>
      <w:proofErr w:type="spellEnd"/>
      <w:r w:rsidR="00C4428F" w:rsidRPr="00946910">
        <w:rPr>
          <w:rFonts w:ascii="Book Antiqua" w:hAnsi="Book Antiqua" w:cs="Times New Roman"/>
          <w:sz w:val="24"/>
          <w:szCs w:val="24"/>
        </w:rPr>
        <w:t xml:space="preserve"> 36.4%) than patient group with low SUV (&lt; 5.1). </w:t>
      </w:r>
      <w:r w:rsidR="00667C83" w:rsidRPr="00946910">
        <w:rPr>
          <w:rFonts w:ascii="Book Antiqua" w:hAnsi="Book Antiqua" w:cs="Times New Roman"/>
          <w:sz w:val="24"/>
          <w:szCs w:val="24"/>
        </w:rPr>
        <w:t>I</w:t>
      </w:r>
      <w:r w:rsidR="005715F6" w:rsidRPr="00946910">
        <w:rPr>
          <w:rFonts w:ascii="Book Antiqua" w:hAnsi="Book Antiqua" w:cs="Times New Roman"/>
          <w:sz w:val="24"/>
          <w:szCs w:val="24"/>
        </w:rPr>
        <w:t>n spite of high tumor response, pa</w:t>
      </w:r>
      <w:r w:rsidR="00667C83" w:rsidRPr="00946910">
        <w:rPr>
          <w:rFonts w:ascii="Book Antiqua" w:hAnsi="Book Antiqua" w:cs="Times New Roman"/>
          <w:sz w:val="24"/>
          <w:szCs w:val="24"/>
        </w:rPr>
        <w:t>tient group with high SUV had worse overall survival</w:t>
      </w:r>
      <w:r w:rsidR="005715F6" w:rsidRPr="00946910">
        <w:rPr>
          <w:rFonts w:ascii="Book Antiqua" w:hAnsi="Book Antiqua" w:cs="Times New Roman"/>
          <w:sz w:val="24"/>
          <w:szCs w:val="24"/>
        </w:rPr>
        <w:t xml:space="preserve"> mainly due to the occurrence of distant metastasis. </w:t>
      </w:r>
      <w:r w:rsidR="00667C83" w:rsidRPr="00946910">
        <w:rPr>
          <w:rFonts w:ascii="Book Antiqua" w:hAnsi="Book Antiqua" w:cs="Times New Roman"/>
          <w:sz w:val="24"/>
          <w:szCs w:val="24"/>
        </w:rPr>
        <w:t>A</w:t>
      </w:r>
      <w:r w:rsidR="00727F59" w:rsidRPr="00946910">
        <w:rPr>
          <w:rFonts w:ascii="Book Antiqua" w:hAnsi="Book Antiqua" w:cs="Times New Roman"/>
          <w:sz w:val="24"/>
          <w:szCs w:val="24"/>
        </w:rPr>
        <w:t>uthors of these studies</w:t>
      </w:r>
      <w:r w:rsidR="00667C83" w:rsidRPr="00946910">
        <w:rPr>
          <w:rFonts w:ascii="Book Antiqua" w:hAnsi="Book Antiqua" w:cs="Times New Roman"/>
          <w:sz w:val="24"/>
          <w:szCs w:val="24"/>
        </w:rPr>
        <w:t xml:space="preserve"> have</w:t>
      </w:r>
      <w:r w:rsidR="00727F59" w:rsidRPr="00946910">
        <w:rPr>
          <w:rFonts w:ascii="Book Antiqua" w:hAnsi="Book Antiqua" w:cs="Times New Roman"/>
          <w:sz w:val="24"/>
          <w:szCs w:val="24"/>
        </w:rPr>
        <w:t xml:space="preserve"> explained this paradoxical relationship by </w:t>
      </w:r>
      <w:proofErr w:type="spellStart"/>
      <w:r w:rsidR="00727F59" w:rsidRPr="00946910">
        <w:rPr>
          <w:rFonts w:ascii="Book Antiqua" w:hAnsi="Book Antiqua" w:cs="Times New Roman"/>
          <w:sz w:val="24"/>
          <w:szCs w:val="24"/>
        </w:rPr>
        <w:t>radiosensitivity</w:t>
      </w:r>
      <w:proofErr w:type="spellEnd"/>
      <w:r w:rsidR="00727F59" w:rsidRPr="00946910">
        <w:rPr>
          <w:rFonts w:ascii="Book Antiqua" w:hAnsi="Book Antiqua" w:cs="Times New Roman"/>
          <w:sz w:val="24"/>
          <w:szCs w:val="24"/>
        </w:rPr>
        <w:t xml:space="preserve"> of highly proliferating </w:t>
      </w:r>
      <w:proofErr w:type="gramStart"/>
      <w:r w:rsidR="00727F59" w:rsidRPr="00946910">
        <w:rPr>
          <w:rFonts w:ascii="Book Antiqua" w:hAnsi="Book Antiqua" w:cs="Times New Roman"/>
          <w:sz w:val="24"/>
          <w:szCs w:val="24"/>
        </w:rPr>
        <w:t>tumor</w:t>
      </w:r>
      <w:r w:rsidR="001B6F1F" w:rsidRPr="00946910">
        <w:rPr>
          <w:rFonts w:ascii="Book Antiqua" w:hAnsi="Book Antiqua" w:cs="Times New Roman"/>
          <w:sz w:val="24"/>
          <w:szCs w:val="24"/>
          <w:vertAlign w:val="superscript"/>
        </w:rPr>
        <w:t>[</w:t>
      </w:r>
      <w:proofErr w:type="gramEnd"/>
      <w:r w:rsidR="001B6F1F" w:rsidRPr="00946910">
        <w:rPr>
          <w:rFonts w:ascii="Book Antiqua" w:hAnsi="Book Antiqua" w:cs="Times New Roman"/>
          <w:sz w:val="24"/>
          <w:szCs w:val="24"/>
          <w:vertAlign w:val="superscript"/>
        </w:rPr>
        <w:t>100,</w:t>
      </w:r>
      <w:r w:rsidR="007F213C" w:rsidRPr="00946910">
        <w:rPr>
          <w:rFonts w:ascii="Book Antiqua" w:hAnsi="Book Antiqua" w:cs="Times New Roman"/>
          <w:sz w:val="24"/>
          <w:szCs w:val="24"/>
          <w:vertAlign w:val="superscript"/>
        </w:rPr>
        <w:t>102]</w:t>
      </w:r>
      <w:r w:rsidR="00727F59" w:rsidRPr="00946910">
        <w:rPr>
          <w:rFonts w:ascii="Book Antiqua" w:hAnsi="Book Antiqua" w:cs="Times New Roman"/>
          <w:sz w:val="24"/>
          <w:szCs w:val="24"/>
        </w:rPr>
        <w:t xml:space="preserve">. </w:t>
      </w:r>
      <w:r w:rsidR="00667C83" w:rsidRPr="00946910">
        <w:rPr>
          <w:rFonts w:ascii="Book Antiqua" w:hAnsi="Book Antiqua" w:cs="Times New Roman"/>
          <w:sz w:val="24"/>
          <w:szCs w:val="24"/>
        </w:rPr>
        <w:t>In a</w:t>
      </w:r>
      <w:r w:rsidR="003C3718" w:rsidRPr="00946910">
        <w:rPr>
          <w:rFonts w:ascii="Book Antiqua" w:hAnsi="Book Antiqua" w:cs="Times New Roman"/>
          <w:sz w:val="24"/>
          <w:szCs w:val="24"/>
        </w:rPr>
        <w:t xml:space="preserve"> previous study, </w:t>
      </w:r>
      <w:proofErr w:type="spellStart"/>
      <w:r w:rsidR="0039702B" w:rsidRPr="00946910">
        <w:rPr>
          <w:rFonts w:ascii="Book Antiqua" w:hAnsi="Book Antiqua" w:cs="Times New Roman"/>
          <w:sz w:val="24"/>
          <w:szCs w:val="24"/>
        </w:rPr>
        <w:t>FDG</w:t>
      </w:r>
      <w:proofErr w:type="spellEnd"/>
      <w:r w:rsidR="0039702B" w:rsidRPr="00946910">
        <w:rPr>
          <w:rFonts w:ascii="Book Antiqua" w:hAnsi="Book Antiqua" w:cs="Times New Roman"/>
          <w:sz w:val="24"/>
          <w:szCs w:val="24"/>
        </w:rPr>
        <w:t xml:space="preserve"> uptake of </w:t>
      </w:r>
      <w:proofErr w:type="spellStart"/>
      <w:r w:rsidR="0039702B" w:rsidRPr="00946910">
        <w:rPr>
          <w:rFonts w:ascii="Book Antiqua" w:hAnsi="Book Antiqua" w:cs="Times New Roman"/>
          <w:sz w:val="24"/>
          <w:szCs w:val="24"/>
        </w:rPr>
        <w:t>HCCs</w:t>
      </w:r>
      <w:proofErr w:type="spellEnd"/>
      <w:r w:rsidR="00667C83" w:rsidRPr="00946910">
        <w:rPr>
          <w:rFonts w:ascii="Book Antiqua" w:hAnsi="Book Antiqua" w:cs="Times New Roman"/>
          <w:sz w:val="24"/>
          <w:szCs w:val="24"/>
        </w:rPr>
        <w:t xml:space="preserve"> has</w:t>
      </w:r>
      <w:r w:rsidR="0039702B" w:rsidRPr="00946910">
        <w:rPr>
          <w:rFonts w:ascii="Book Antiqua" w:hAnsi="Book Antiqua" w:cs="Times New Roman"/>
          <w:sz w:val="24"/>
          <w:szCs w:val="24"/>
        </w:rPr>
        <w:t xml:space="preserve"> </w:t>
      </w:r>
      <w:r w:rsidR="00667C83" w:rsidRPr="00946910">
        <w:rPr>
          <w:rFonts w:ascii="Book Antiqua" w:hAnsi="Book Antiqua" w:cs="Times New Roman"/>
          <w:sz w:val="24"/>
          <w:szCs w:val="24"/>
        </w:rPr>
        <w:t>shown</w:t>
      </w:r>
      <w:r w:rsidR="0039702B" w:rsidRPr="00946910">
        <w:rPr>
          <w:rFonts w:ascii="Book Antiqua" w:hAnsi="Book Antiqua" w:cs="Times New Roman"/>
          <w:sz w:val="24"/>
          <w:szCs w:val="24"/>
        </w:rPr>
        <w:t xml:space="preserve"> a positive association</w:t>
      </w:r>
      <w:r w:rsidR="00321D24" w:rsidRPr="00946910">
        <w:rPr>
          <w:rFonts w:ascii="Book Antiqua" w:hAnsi="Book Antiqua" w:cs="Times New Roman"/>
          <w:sz w:val="24"/>
          <w:szCs w:val="24"/>
        </w:rPr>
        <w:t xml:space="preserve"> with tumor doubling </w:t>
      </w:r>
      <w:proofErr w:type="gramStart"/>
      <w:r w:rsidR="00321D24" w:rsidRPr="00946910">
        <w:rPr>
          <w:rFonts w:ascii="Book Antiqua" w:hAnsi="Book Antiqua" w:cs="Times New Roman"/>
          <w:sz w:val="24"/>
          <w:szCs w:val="24"/>
        </w:rPr>
        <w:t>time</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38]</w:t>
      </w:r>
      <w:r w:rsidR="00321D24" w:rsidRPr="00946910">
        <w:rPr>
          <w:rFonts w:ascii="Book Antiqua" w:hAnsi="Book Antiqua" w:cs="Times New Roman"/>
          <w:sz w:val="24"/>
          <w:szCs w:val="24"/>
        </w:rPr>
        <w:t xml:space="preserve">. </w:t>
      </w:r>
      <w:r w:rsidR="00284C51" w:rsidRPr="00946910">
        <w:rPr>
          <w:rFonts w:ascii="Book Antiqua" w:hAnsi="Book Antiqua" w:cs="Times New Roman"/>
          <w:sz w:val="24"/>
          <w:szCs w:val="24"/>
        </w:rPr>
        <w:t>Because r</w:t>
      </w:r>
      <w:r w:rsidR="00321D24" w:rsidRPr="00946910">
        <w:rPr>
          <w:rFonts w:ascii="Book Antiqua" w:hAnsi="Book Antiqua" w:cs="Times New Roman"/>
          <w:sz w:val="24"/>
          <w:szCs w:val="24"/>
        </w:rPr>
        <w:t>apidly proliferating tumors are radiosensiti</w:t>
      </w:r>
      <w:r w:rsidR="00667C83" w:rsidRPr="00946910">
        <w:rPr>
          <w:rFonts w:ascii="Book Antiqua" w:hAnsi="Book Antiqua" w:cs="Times New Roman"/>
          <w:sz w:val="24"/>
          <w:szCs w:val="24"/>
        </w:rPr>
        <w:t xml:space="preserve">ve, </w:t>
      </w:r>
      <w:proofErr w:type="spellStart"/>
      <w:r w:rsidR="00667C83" w:rsidRPr="00946910">
        <w:rPr>
          <w:rFonts w:ascii="Book Antiqua" w:hAnsi="Book Antiqua" w:cs="Times New Roman"/>
          <w:sz w:val="24"/>
          <w:szCs w:val="24"/>
        </w:rPr>
        <w:t>HCCs</w:t>
      </w:r>
      <w:proofErr w:type="spellEnd"/>
      <w:r w:rsidR="00667C83" w:rsidRPr="00946910">
        <w:rPr>
          <w:rFonts w:ascii="Book Antiqua" w:hAnsi="Book Antiqua" w:cs="Times New Roman"/>
          <w:sz w:val="24"/>
          <w:szCs w:val="24"/>
        </w:rPr>
        <w:t xml:space="preserve"> with high </w:t>
      </w:r>
      <w:proofErr w:type="spellStart"/>
      <w:r w:rsidR="00667C83" w:rsidRPr="00946910">
        <w:rPr>
          <w:rFonts w:ascii="Book Antiqua" w:hAnsi="Book Antiqua" w:cs="Times New Roman"/>
          <w:sz w:val="24"/>
          <w:szCs w:val="24"/>
        </w:rPr>
        <w:t>FDG</w:t>
      </w:r>
      <w:proofErr w:type="spellEnd"/>
      <w:r w:rsidR="00667C83" w:rsidRPr="00946910">
        <w:rPr>
          <w:rFonts w:ascii="Book Antiqua" w:hAnsi="Book Antiqua" w:cs="Times New Roman"/>
          <w:sz w:val="24"/>
          <w:szCs w:val="24"/>
        </w:rPr>
        <w:t xml:space="preserve"> uptake are</w:t>
      </w:r>
      <w:r w:rsidR="00321D24" w:rsidRPr="00946910">
        <w:rPr>
          <w:rFonts w:ascii="Book Antiqua" w:hAnsi="Book Antiqua" w:cs="Times New Roman"/>
          <w:sz w:val="24"/>
          <w:szCs w:val="24"/>
        </w:rPr>
        <w:t xml:space="preserve"> considered to have better response to radiotherapy than those with low </w:t>
      </w:r>
      <w:proofErr w:type="gramStart"/>
      <w:r w:rsidR="00321D24" w:rsidRPr="00946910">
        <w:rPr>
          <w:rFonts w:ascii="Book Antiqua" w:hAnsi="Book Antiqua" w:cs="Times New Roman"/>
          <w:sz w:val="24"/>
          <w:szCs w:val="24"/>
        </w:rPr>
        <w:t>uptake</w:t>
      </w:r>
      <w:r w:rsidR="001B6F1F" w:rsidRPr="00946910">
        <w:rPr>
          <w:rFonts w:ascii="Book Antiqua" w:hAnsi="Book Antiqua" w:cs="Times New Roman"/>
          <w:sz w:val="24"/>
          <w:szCs w:val="24"/>
          <w:vertAlign w:val="superscript"/>
        </w:rPr>
        <w:t>[</w:t>
      </w:r>
      <w:proofErr w:type="gramEnd"/>
      <w:r w:rsidR="001B6F1F" w:rsidRPr="00946910">
        <w:rPr>
          <w:rFonts w:ascii="Book Antiqua" w:hAnsi="Book Antiqua" w:cs="Times New Roman"/>
          <w:sz w:val="24"/>
          <w:szCs w:val="24"/>
          <w:vertAlign w:val="superscript"/>
        </w:rPr>
        <w:t>100,</w:t>
      </w:r>
      <w:r w:rsidR="007F213C" w:rsidRPr="00946910">
        <w:rPr>
          <w:rFonts w:ascii="Book Antiqua" w:hAnsi="Book Antiqua" w:cs="Times New Roman"/>
          <w:sz w:val="24"/>
          <w:szCs w:val="24"/>
          <w:vertAlign w:val="superscript"/>
        </w:rPr>
        <w:t>102]</w:t>
      </w:r>
      <w:r w:rsidR="00321D24" w:rsidRPr="00946910">
        <w:rPr>
          <w:rFonts w:ascii="Book Antiqua" w:hAnsi="Book Antiqua" w:cs="Times New Roman"/>
          <w:sz w:val="24"/>
          <w:szCs w:val="24"/>
        </w:rPr>
        <w:t xml:space="preserve">. </w:t>
      </w:r>
      <w:r w:rsidR="00284C51" w:rsidRPr="00946910">
        <w:rPr>
          <w:rFonts w:ascii="Book Antiqua" w:hAnsi="Book Antiqua" w:cs="Times New Roman"/>
          <w:sz w:val="24"/>
          <w:szCs w:val="24"/>
        </w:rPr>
        <w:t xml:space="preserve">However, </w:t>
      </w:r>
      <w:proofErr w:type="spellStart"/>
      <w:r w:rsidR="00284C51" w:rsidRPr="00946910">
        <w:rPr>
          <w:rFonts w:ascii="Book Antiqua" w:hAnsi="Book Antiqua" w:cs="Times New Roman"/>
          <w:sz w:val="24"/>
          <w:szCs w:val="24"/>
        </w:rPr>
        <w:t>HCCs</w:t>
      </w:r>
      <w:proofErr w:type="spellEnd"/>
      <w:r w:rsidR="00284C51" w:rsidRPr="00946910">
        <w:rPr>
          <w:rFonts w:ascii="Book Antiqua" w:hAnsi="Book Antiqua" w:cs="Times New Roman"/>
          <w:sz w:val="24"/>
          <w:szCs w:val="24"/>
        </w:rPr>
        <w:t xml:space="preserve"> with high </w:t>
      </w:r>
      <w:proofErr w:type="spellStart"/>
      <w:r w:rsidR="00284C51" w:rsidRPr="00946910">
        <w:rPr>
          <w:rFonts w:ascii="Book Antiqua" w:hAnsi="Book Antiqua" w:cs="Times New Roman"/>
          <w:sz w:val="24"/>
          <w:szCs w:val="24"/>
        </w:rPr>
        <w:t>FDG</w:t>
      </w:r>
      <w:proofErr w:type="spellEnd"/>
      <w:r w:rsidR="00284C51" w:rsidRPr="00946910">
        <w:rPr>
          <w:rFonts w:ascii="Book Antiqua" w:hAnsi="Book Antiqua" w:cs="Times New Roman"/>
          <w:sz w:val="24"/>
          <w:szCs w:val="24"/>
        </w:rPr>
        <w:t xml:space="preserve"> uptake</w:t>
      </w:r>
      <w:r w:rsidR="000C25F7" w:rsidRPr="00946910">
        <w:rPr>
          <w:rFonts w:ascii="Book Antiqua" w:hAnsi="Book Antiqua" w:cs="Times New Roman"/>
          <w:sz w:val="24"/>
          <w:szCs w:val="24"/>
        </w:rPr>
        <w:t xml:space="preserve"> also</w:t>
      </w:r>
      <w:r w:rsidR="00284C51" w:rsidRPr="00946910">
        <w:rPr>
          <w:rFonts w:ascii="Book Antiqua" w:hAnsi="Book Antiqua" w:cs="Times New Roman"/>
          <w:sz w:val="24"/>
          <w:szCs w:val="24"/>
        </w:rPr>
        <w:t xml:space="preserve"> have high risk for early recurrence and distant </w:t>
      </w:r>
      <w:proofErr w:type="gramStart"/>
      <w:r w:rsidR="00284C51" w:rsidRPr="00946910">
        <w:rPr>
          <w:rFonts w:ascii="Book Antiqua" w:hAnsi="Book Antiqua" w:cs="Times New Roman"/>
          <w:sz w:val="24"/>
          <w:szCs w:val="24"/>
        </w:rPr>
        <w:t>metastasis</w:t>
      </w:r>
      <w:r w:rsidR="001B6F1F" w:rsidRPr="00946910">
        <w:rPr>
          <w:rFonts w:ascii="Book Antiqua" w:hAnsi="Book Antiqua" w:cs="Times New Roman"/>
          <w:sz w:val="24"/>
          <w:szCs w:val="24"/>
          <w:vertAlign w:val="superscript"/>
        </w:rPr>
        <w:t>[</w:t>
      </w:r>
      <w:proofErr w:type="gramEnd"/>
      <w:r w:rsidR="001B6F1F" w:rsidRPr="00946910">
        <w:rPr>
          <w:rFonts w:ascii="Book Antiqua" w:hAnsi="Book Antiqua" w:cs="Times New Roman"/>
          <w:sz w:val="24"/>
          <w:szCs w:val="24"/>
          <w:vertAlign w:val="superscript"/>
        </w:rPr>
        <w:t>92,</w:t>
      </w:r>
      <w:r w:rsidR="007F213C" w:rsidRPr="00946910">
        <w:rPr>
          <w:rFonts w:ascii="Book Antiqua" w:hAnsi="Book Antiqua" w:cs="Times New Roman"/>
          <w:sz w:val="24"/>
          <w:szCs w:val="24"/>
          <w:vertAlign w:val="superscript"/>
        </w:rPr>
        <w:t>93]</w:t>
      </w:r>
      <w:r w:rsidR="00667C83" w:rsidRPr="00946910">
        <w:rPr>
          <w:rFonts w:ascii="Book Antiqua" w:hAnsi="Book Antiqua" w:cs="Times New Roman"/>
          <w:sz w:val="24"/>
          <w:szCs w:val="24"/>
        </w:rPr>
        <w:t>. T</w:t>
      </w:r>
      <w:r w:rsidR="00284C51" w:rsidRPr="00946910">
        <w:rPr>
          <w:rFonts w:ascii="Book Antiqua" w:hAnsi="Book Antiqua" w:cs="Times New Roman"/>
          <w:sz w:val="24"/>
          <w:szCs w:val="24"/>
        </w:rPr>
        <w:t xml:space="preserve">herefore, viable tumor cells in residual lesions after radiotherapy could spread more rapidly and more frequently to </w:t>
      </w:r>
      <w:proofErr w:type="spellStart"/>
      <w:r w:rsidR="00284C51" w:rsidRPr="00946910">
        <w:rPr>
          <w:rFonts w:ascii="Book Antiqua" w:hAnsi="Book Antiqua" w:cs="Times New Roman"/>
          <w:sz w:val="24"/>
          <w:szCs w:val="24"/>
        </w:rPr>
        <w:t>extrahepatic</w:t>
      </w:r>
      <w:proofErr w:type="spellEnd"/>
      <w:r w:rsidR="00284C51" w:rsidRPr="00946910">
        <w:rPr>
          <w:rFonts w:ascii="Book Antiqua" w:hAnsi="Book Antiqua" w:cs="Times New Roman"/>
          <w:sz w:val="24"/>
          <w:szCs w:val="24"/>
        </w:rPr>
        <w:t xml:space="preserve"> organs, resulting</w:t>
      </w:r>
      <w:r w:rsidR="00667C83" w:rsidRPr="00946910">
        <w:rPr>
          <w:rFonts w:ascii="Book Antiqua" w:hAnsi="Book Antiqua" w:cs="Times New Roman"/>
          <w:sz w:val="24"/>
          <w:szCs w:val="24"/>
        </w:rPr>
        <w:t xml:space="preserve"> in</w:t>
      </w:r>
      <w:r w:rsidR="00284C51" w:rsidRPr="00946910">
        <w:rPr>
          <w:rFonts w:ascii="Book Antiqua" w:hAnsi="Book Antiqua" w:cs="Times New Roman"/>
          <w:sz w:val="24"/>
          <w:szCs w:val="24"/>
        </w:rPr>
        <w:t xml:space="preserve"> worse overall </w:t>
      </w:r>
      <w:proofErr w:type="gramStart"/>
      <w:r w:rsidR="00284C51" w:rsidRPr="00946910">
        <w:rPr>
          <w:rFonts w:ascii="Book Antiqua" w:hAnsi="Book Antiqua" w:cs="Times New Roman"/>
          <w:sz w:val="24"/>
          <w:szCs w:val="24"/>
        </w:rPr>
        <w:t>survival</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102]</w:t>
      </w:r>
      <w:r w:rsidR="00284C51" w:rsidRPr="00946910">
        <w:rPr>
          <w:rFonts w:ascii="Book Antiqua" w:hAnsi="Book Antiqua" w:cs="Times New Roman"/>
          <w:sz w:val="24"/>
          <w:szCs w:val="24"/>
        </w:rPr>
        <w:t xml:space="preserve">. </w:t>
      </w:r>
    </w:p>
    <w:p w14:paraId="0AAFB1D2" w14:textId="3283B285" w:rsidR="00385A29" w:rsidRPr="00946910" w:rsidRDefault="001B6F1F" w:rsidP="00C91477">
      <w:pPr>
        <w:wordWrap/>
        <w:adjustRightInd w:val="0"/>
        <w:snapToGrid w:val="0"/>
        <w:spacing w:after="0" w:line="360" w:lineRule="auto"/>
        <w:rPr>
          <w:rFonts w:ascii="Book Antiqua" w:hAnsi="Book Antiqua" w:cs="Times New Roman"/>
          <w:sz w:val="24"/>
          <w:szCs w:val="24"/>
        </w:rPr>
      </w:pPr>
      <w:r w:rsidRPr="00946910">
        <w:rPr>
          <w:rFonts w:ascii="Book Antiqua" w:hAnsi="Book Antiqua" w:cs="Times New Roman"/>
          <w:sz w:val="24"/>
          <w:szCs w:val="24"/>
        </w:rPr>
        <w:t xml:space="preserve">  </w:t>
      </w:r>
      <w:r w:rsidR="0042442B" w:rsidRPr="00946910">
        <w:rPr>
          <w:rFonts w:ascii="Book Antiqua" w:hAnsi="Book Antiqua" w:cs="Times New Roman"/>
          <w:sz w:val="24"/>
          <w:szCs w:val="24"/>
        </w:rPr>
        <w:t>R</w:t>
      </w:r>
      <w:r w:rsidR="00593DC8" w:rsidRPr="00946910">
        <w:rPr>
          <w:rFonts w:ascii="Book Antiqua" w:hAnsi="Book Antiqua" w:cs="Times New Roman"/>
          <w:sz w:val="24"/>
          <w:szCs w:val="24"/>
        </w:rPr>
        <w:t xml:space="preserve">esults of </w:t>
      </w:r>
      <w:r w:rsidR="0042442B" w:rsidRPr="00946910">
        <w:rPr>
          <w:rFonts w:ascii="Book Antiqua" w:hAnsi="Book Antiqua" w:cs="Times New Roman"/>
          <w:sz w:val="24"/>
          <w:szCs w:val="24"/>
        </w:rPr>
        <w:t>these studies on</w:t>
      </w:r>
      <w:r w:rsidR="00593DC8" w:rsidRPr="00946910">
        <w:rPr>
          <w:rFonts w:ascii="Book Antiqua" w:hAnsi="Book Antiqua" w:cs="Times New Roman"/>
          <w:sz w:val="24"/>
          <w:szCs w:val="24"/>
        </w:rPr>
        <w:t xml:space="preserve"> radiotherapy</w:t>
      </w:r>
      <w:r w:rsidR="0042442B" w:rsidRPr="00946910">
        <w:rPr>
          <w:rFonts w:ascii="Book Antiqua" w:hAnsi="Book Antiqua" w:cs="Times New Roman"/>
          <w:sz w:val="24"/>
          <w:szCs w:val="24"/>
        </w:rPr>
        <w:t xml:space="preserve"> have</w:t>
      </w:r>
      <w:r w:rsidR="00593DC8" w:rsidRPr="00946910">
        <w:rPr>
          <w:rFonts w:ascii="Book Antiqua" w:hAnsi="Book Antiqua" w:cs="Times New Roman"/>
          <w:sz w:val="24"/>
          <w:szCs w:val="24"/>
        </w:rPr>
        <w:t xml:space="preserve"> </w:t>
      </w:r>
      <w:r w:rsidR="009356B5" w:rsidRPr="00946910">
        <w:rPr>
          <w:rFonts w:ascii="Book Antiqua" w:hAnsi="Book Antiqua" w:cs="Times New Roman"/>
          <w:sz w:val="24"/>
          <w:szCs w:val="24"/>
        </w:rPr>
        <w:t xml:space="preserve">indicated that </w:t>
      </w:r>
      <w:proofErr w:type="spellStart"/>
      <w:r w:rsidR="00DF03DD" w:rsidRPr="00946910">
        <w:rPr>
          <w:rFonts w:ascii="Book Antiqua" w:hAnsi="Book Antiqua" w:cs="Times New Roman"/>
          <w:sz w:val="24"/>
          <w:szCs w:val="24"/>
        </w:rPr>
        <w:t>HCCs</w:t>
      </w:r>
      <w:proofErr w:type="spellEnd"/>
      <w:r w:rsidR="00DF03DD" w:rsidRPr="00946910">
        <w:rPr>
          <w:rFonts w:ascii="Book Antiqua" w:hAnsi="Book Antiqua" w:cs="Times New Roman"/>
          <w:sz w:val="24"/>
          <w:szCs w:val="24"/>
        </w:rPr>
        <w:t xml:space="preserve"> might show different responses to treatment</w:t>
      </w:r>
      <w:r w:rsidR="009356B5" w:rsidRPr="00946910">
        <w:rPr>
          <w:rFonts w:ascii="Book Antiqua" w:hAnsi="Book Antiqua" w:cs="Times New Roman"/>
          <w:sz w:val="24"/>
          <w:szCs w:val="24"/>
        </w:rPr>
        <w:t xml:space="preserve"> according to the degree of </w:t>
      </w:r>
      <w:proofErr w:type="spellStart"/>
      <w:r w:rsidR="009356B5" w:rsidRPr="00946910">
        <w:rPr>
          <w:rFonts w:ascii="Book Antiqua" w:hAnsi="Book Antiqua" w:cs="Times New Roman"/>
          <w:sz w:val="24"/>
          <w:szCs w:val="24"/>
        </w:rPr>
        <w:t>FDG</w:t>
      </w:r>
      <w:proofErr w:type="spellEnd"/>
      <w:r w:rsidR="009356B5" w:rsidRPr="00946910">
        <w:rPr>
          <w:rFonts w:ascii="Book Antiqua" w:hAnsi="Book Antiqua" w:cs="Times New Roman"/>
          <w:sz w:val="24"/>
          <w:szCs w:val="24"/>
        </w:rPr>
        <w:t xml:space="preserve"> uptake of </w:t>
      </w:r>
      <w:proofErr w:type="spellStart"/>
      <w:r w:rsidR="009356B5" w:rsidRPr="00946910">
        <w:rPr>
          <w:rFonts w:ascii="Book Antiqua" w:hAnsi="Book Antiqua" w:cs="Times New Roman"/>
          <w:sz w:val="24"/>
          <w:szCs w:val="24"/>
        </w:rPr>
        <w:t>HCC</w:t>
      </w:r>
      <w:proofErr w:type="spellEnd"/>
      <w:r w:rsidR="009356B5" w:rsidRPr="00946910">
        <w:rPr>
          <w:rFonts w:ascii="Book Antiqua" w:hAnsi="Book Antiqua" w:cs="Times New Roman"/>
          <w:sz w:val="24"/>
          <w:szCs w:val="24"/>
        </w:rPr>
        <w:t xml:space="preserve">. </w:t>
      </w:r>
      <w:r w:rsidR="00B14353" w:rsidRPr="00946910">
        <w:rPr>
          <w:rFonts w:ascii="Book Antiqua" w:hAnsi="Book Antiqua" w:cs="Times New Roman"/>
          <w:sz w:val="24"/>
          <w:szCs w:val="24"/>
        </w:rPr>
        <w:t xml:space="preserve">In this respect, </w:t>
      </w:r>
      <w:r w:rsidR="00CF61EB" w:rsidRPr="00946910">
        <w:rPr>
          <w:rFonts w:ascii="Book Antiqua" w:hAnsi="Book Antiqua" w:cs="Times New Roman"/>
          <w:sz w:val="24"/>
          <w:szCs w:val="24"/>
        </w:rPr>
        <w:t xml:space="preserve">a recent study reported by </w:t>
      </w:r>
      <w:proofErr w:type="spellStart"/>
      <w:r w:rsidR="006010F4" w:rsidRPr="00946910">
        <w:rPr>
          <w:rFonts w:ascii="Book Antiqua" w:hAnsi="Book Antiqua" w:cs="Times New Roman"/>
          <w:sz w:val="24"/>
          <w:szCs w:val="24"/>
        </w:rPr>
        <w:t>KSNM</w:t>
      </w:r>
      <w:proofErr w:type="spellEnd"/>
      <w:r w:rsidR="006010F4" w:rsidRPr="00946910">
        <w:rPr>
          <w:rFonts w:ascii="Book Antiqua" w:hAnsi="Book Antiqua" w:cs="Times New Roman"/>
          <w:sz w:val="24"/>
          <w:szCs w:val="24"/>
        </w:rPr>
        <w:t xml:space="preserve"> </w:t>
      </w:r>
      <w:proofErr w:type="spellStart"/>
      <w:r w:rsidR="006010F4" w:rsidRPr="00946910">
        <w:rPr>
          <w:rFonts w:ascii="Book Antiqua" w:hAnsi="Book Antiqua" w:cs="Times New Roman"/>
          <w:sz w:val="24"/>
          <w:szCs w:val="24"/>
        </w:rPr>
        <w:t>CTN</w:t>
      </w:r>
      <w:proofErr w:type="spellEnd"/>
      <w:r w:rsidR="006010F4" w:rsidRPr="00946910">
        <w:rPr>
          <w:rFonts w:ascii="Book Antiqua" w:hAnsi="Book Antiqua" w:cs="Times New Roman"/>
          <w:sz w:val="24"/>
          <w:szCs w:val="24"/>
        </w:rPr>
        <w:t xml:space="preserve"> working group </w:t>
      </w:r>
      <w:r w:rsidR="0042442B" w:rsidRPr="00946910">
        <w:rPr>
          <w:rFonts w:ascii="Book Antiqua" w:hAnsi="Book Antiqua" w:cs="Times New Roman"/>
          <w:sz w:val="24"/>
          <w:szCs w:val="24"/>
        </w:rPr>
        <w:t xml:space="preserve">has </w:t>
      </w:r>
      <w:r w:rsidR="00CF61EB" w:rsidRPr="00946910">
        <w:rPr>
          <w:rFonts w:ascii="Book Antiqua" w:hAnsi="Book Antiqua" w:cs="Times New Roman"/>
          <w:sz w:val="24"/>
          <w:szCs w:val="24"/>
        </w:rPr>
        <w:t>demonstrated</w:t>
      </w:r>
      <w:r w:rsidR="00AA20E9" w:rsidRPr="00946910">
        <w:rPr>
          <w:rFonts w:ascii="Book Antiqua" w:hAnsi="Book Antiqua" w:cs="Times New Roman"/>
          <w:sz w:val="24"/>
          <w:szCs w:val="24"/>
        </w:rPr>
        <w:t xml:space="preserve"> interesting </w:t>
      </w:r>
      <w:proofErr w:type="gramStart"/>
      <w:r w:rsidR="00AA20E9" w:rsidRPr="00946910">
        <w:rPr>
          <w:rFonts w:ascii="Book Antiqua" w:hAnsi="Book Antiqua" w:cs="Times New Roman"/>
          <w:sz w:val="24"/>
          <w:szCs w:val="24"/>
        </w:rPr>
        <w:t>results</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79]</w:t>
      </w:r>
      <w:r w:rsidR="00AA20E9" w:rsidRPr="00946910">
        <w:rPr>
          <w:rFonts w:ascii="Book Antiqua" w:hAnsi="Book Antiqua" w:cs="Times New Roman"/>
          <w:sz w:val="24"/>
          <w:szCs w:val="24"/>
        </w:rPr>
        <w:t xml:space="preserve">. </w:t>
      </w:r>
      <w:r w:rsidR="00152584" w:rsidRPr="00946910">
        <w:rPr>
          <w:rFonts w:ascii="Book Antiqua" w:hAnsi="Book Antiqua" w:cs="Times New Roman"/>
          <w:sz w:val="24"/>
          <w:szCs w:val="24"/>
        </w:rPr>
        <w:t>The study</w:t>
      </w:r>
      <w:r w:rsidR="00FC32A3" w:rsidRPr="00946910">
        <w:rPr>
          <w:rFonts w:ascii="Book Antiqua" w:hAnsi="Book Antiqua" w:cs="Times New Roman"/>
          <w:sz w:val="24"/>
          <w:szCs w:val="24"/>
        </w:rPr>
        <w:t xml:space="preserve"> retrospectively</w:t>
      </w:r>
      <w:r w:rsidR="00152584" w:rsidRPr="00946910">
        <w:rPr>
          <w:rFonts w:ascii="Book Antiqua" w:hAnsi="Book Antiqua" w:cs="Times New Roman"/>
          <w:sz w:val="24"/>
          <w:szCs w:val="24"/>
        </w:rPr>
        <w:t xml:space="preserve"> enrolled 214 intermediate-to-advanced stage patients without </w:t>
      </w:r>
      <w:proofErr w:type="spellStart"/>
      <w:r w:rsidR="00152584" w:rsidRPr="00946910">
        <w:rPr>
          <w:rFonts w:ascii="Book Antiqua" w:hAnsi="Book Antiqua" w:cs="Times New Roman"/>
          <w:sz w:val="24"/>
          <w:szCs w:val="24"/>
        </w:rPr>
        <w:t>extrahepatic</w:t>
      </w:r>
      <w:proofErr w:type="spellEnd"/>
      <w:r w:rsidR="00152584" w:rsidRPr="00946910">
        <w:rPr>
          <w:rFonts w:ascii="Book Antiqua" w:hAnsi="Book Antiqua" w:cs="Times New Roman"/>
          <w:sz w:val="24"/>
          <w:szCs w:val="24"/>
        </w:rPr>
        <w:t xml:space="preserve"> metastasis</w:t>
      </w:r>
      <w:r w:rsidR="00387450" w:rsidRPr="00946910">
        <w:rPr>
          <w:rFonts w:ascii="Book Antiqua" w:hAnsi="Book Antiqua" w:cs="Times New Roman"/>
          <w:sz w:val="24"/>
          <w:szCs w:val="24"/>
        </w:rPr>
        <w:t xml:space="preserve"> who underwent </w:t>
      </w:r>
      <w:proofErr w:type="spellStart"/>
      <w:r w:rsidR="00387450" w:rsidRPr="00946910">
        <w:rPr>
          <w:rFonts w:ascii="Book Antiqua" w:hAnsi="Book Antiqua" w:cs="Times New Roman"/>
          <w:sz w:val="24"/>
          <w:szCs w:val="24"/>
        </w:rPr>
        <w:t>CCRT</w:t>
      </w:r>
      <w:proofErr w:type="spellEnd"/>
      <w:r w:rsidR="00387450" w:rsidRPr="00946910">
        <w:rPr>
          <w:rFonts w:ascii="Book Antiqua" w:hAnsi="Book Antiqua" w:cs="Times New Roman"/>
          <w:sz w:val="24"/>
          <w:szCs w:val="24"/>
        </w:rPr>
        <w:t xml:space="preserve"> or </w:t>
      </w:r>
      <w:proofErr w:type="spellStart"/>
      <w:r w:rsidR="00387450" w:rsidRPr="00946910">
        <w:rPr>
          <w:rFonts w:ascii="Book Antiqua" w:hAnsi="Book Antiqua" w:cs="Times New Roman"/>
          <w:sz w:val="24"/>
          <w:szCs w:val="24"/>
        </w:rPr>
        <w:t>TACE</w:t>
      </w:r>
      <w:proofErr w:type="spellEnd"/>
      <w:r w:rsidR="00387450" w:rsidRPr="00946910">
        <w:rPr>
          <w:rFonts w:ascii="Book Antiqua" w:hAnsi="Book Antiqua" w:cs="Times New Roman"/>
          <w:sz w:val="24"/>
          <w:szCs w:val="24"/>
        </w:rPr>
        <w:t xml:space="preserve"> as an initial treatment</w:t>
      </w:r>
      <w:r w:rsidR="0042442B" w:rsidRPr="00946910">
        <w:rPr>
          <w:rFonts w:ascii="Book Antiqua" w:hAnsi="Book Antiqua" w:cs="Times New Roman"/>
          <w:sz w:val="24"/>
          <w:szCs w:val="24"/>
        </w:rPr>
        <w:t xml:space="preserve"> from a</w:t>
      </w:r>
      <w:r w:rsidR="00152584" w:rsidRPr="00946910">
        <w:rPr>
          <w:rFonts w:ascii="Book Antiqua" w:hAnsi="Book Antiqua" w:cs="Times New Roman"/>
          <w:sz w:val="24"/>
          <w:szCs w:val="24"/>
        </w:rPr>
        <w:t xml:space="preserve"> cohort of 847 </w:t>
      </w:r>
      <w:proofErr w:type="spellStart"/>
      <w:r w:rsidR="00152584" w:rsidRPr="00946910">
        <w:rPr>
          <w:rFonts w:ascii="Book Antiqua" w:hAnsi="Book Antiqua" w:cs="Times New Roman"/>
          <w:sz w:val="24"/>
          <w:szCs w:val="24"/>
        </w:rPr>
        <w:t>HCC</w:t>
      </w:r>
      <w:proofErr w:type="spellEnd"/>
      <w:r w:rsidR="00152584" w:rsidRPr="00946910">
        <w:rPr>
          <w:rFonts w:ascii="Book Antiqua" w:hAnsi="Book Antiqua" w:cs="Times New Roman"/>
          <w:sz w:val="24"/>
          <w:szCs w:val="24"/>
        </w:rPr>
        <w:t xml:space="preserve"> patients</w:t>
      </w:r>
      <w:r w:rsidR="00FC32A3" w:rsidRPr="00946910">
        <w:rPr>
          <w:rFonts w:ascii="Book Antiqua" w:hAnsi="Book Antiqua" w:cs="Times New Roman"/>
          <w:sz w:val="24"/>
          <w:szCs w:val="24"/>
        </w:rPr>
        <w:t xml:space="preserve"> </w:t>
      </w:r>
      <w:r w:rsidR="00FC32A3" w:rsidRPr="00946910">
        <w:rPr>
          <w:rFonts w:ascii="Book Antiqua" w:hAnsi="Book Antiqua" w:cs="Times New Roman"/>
          <w:sz w:val="24"/>
          <w:szCs w:val="24"/>
        </w:rPr>
        <w:lastRenderedPageBreak/>
        <w:t>from seven hospitals</w:t>
      </w:r>
      <w:r w:rsidR="00152584" w:rsidRPr="00946910">
        <w:rPr>
          <w:rFonts w:ascii="Book Antiqua" w:hAnsi="Book Antiqua" w:cs="Times New Roman"/>
          <w:sz w:val="24"/>
          <w:szCs w:val="24"/>
        </w:rPr>
        <w:t xml:space="preserve">. </w:t>
      </w:r>
      <w:r w:rsidR="0042442B" w:rsidRPr="00946910">
        <w:rPr>
          <w:rFonts w:ascii="Book Antiqua" w:hAnsi="Book Antiqua" w:cs="Times New Roman"/>
          <w:sz w:val="24"/>
          <w:szCs w:val="24"/>
        </w:rPr>
        <w:t>A</w:t>
      </w:r>
      <w:r w:rsidR="00387450" w:rsidRPr="00946910">
        <w:rPr>
          <w:rFonts w:ascii="Book Antiqua" w:hAnsi="Book Antiqua" w:cs="Times New Roman"/>
          <w:sz w:val="24"/>
          <w:szCs w:val="24"/>
        </w:rPr>
        <w:t>uthors of the study</w:t>
      </w:r>
      <w:r w:rsidR="0027278D" w:rsidRPr="00946910">
        <w:rPr>
          <w:rFonts w:ascii="Book Antiqua" w:hAnsi="Book Antiqua" w:cs="Times New Roman"/>
          <w:sz w:val="24"/>
          <w:szCs w:val="24"/>
        </w:rPr>
        <w:t xml:space="preserve"> have</w:t>
      </w:r>
      <w:r w:rsidR="00387450" w:rsidRPr="00946910">
        <w:rPr>
          <w:rFonts w:ascii="Book Antiqua" w:hAnsi="Book Antiqua" w:cs="Times New Roman"/>
          <w:sz w:val="24"/>
          <w:szCs w:val="24"/>
        </w:rPr>
        <w:t xml:space="preserve"> clas</w:t>
      </w:r>
      <w:r w:rsidR="003F3153" w:rsidRPr="00946910">
        <w:rPr>
          <w:rFonts w:ascii="Book Antiqua" w:hAnsi="Book Antiqua" w:cs="Times New Roman"/>
          <w:sz w:val="24"/>
          <w:szCs w:val="24"/>
        </w:rPr>
        <w:t>sified the</w:t>
      </w:r>
      <w:r w:rsidR="0027278D" w:rsidRPr="00946910">
        <w:rPr>
          <w:rFonts w:ascii="Book Antiqua" w:hAnsi="Book Antiqua" w:cs="Times New Roman"/>
          <w:sz w:val="24"/>
          <w:szCs w:val="24"/>
        </w:rPr>
        <w:t>se</w:t>
      </w:r>
      <w:r w:rsidR="003F3153" w:rsidRPr="00946910">
        <w:rPr>
          <w:rFonts w:ascii="Book Antiqua" w:hAnsi="Book Antiqua" w:cs="Times New Roman"/>
          <w:sz w:val="24"/>
          <w:szCs w:val="24"/>
        </w:rPr>
        <w:t xml:space="preserve"> enrolled patients in</w:t>
      </w:r>
      <w:r w:rsidR="00387450" w:rsidRPr="00946910">
        <w:rPr>
          <w:rFonts w:ascii="Book Antiqua" w:hAnsi="Book Antiqua" w:cs="Times New Roman"/>
          <w:sz w:val="24"/>
          <w:szCs w:val="24"/>
        </w:rPr>
        <w:t xml:space="preserve">to two patient groups according to </w:t>
      </w:r>
      <w:proofErr w:type="spellStart"/>
      <w:r w:rsidR="00387450" w:rsidRPr="00946910">
        <w:rPr>
          <w:rFonts w:ascii="Book Antiqua" w:hAnsi="Book Antiqua" w:cs="Times New Roman"/>
          <w:sz w:val="24"/>
          <w:szCs w:val="24"/>
        </w:rPr>
        <w:t>TLR</w:t>
      </w:r>
      <w:proofErr w:type="spellEnd"/>
      <w:r w:rsidR="00387450" w:rsidRPr="00946910">
        <w:rPr>
          <w:rFonts w:ascii="Book Antiqua" w:hAnsi="Book Antiqua" w:cs="Times New Roman"/>
          <w:sz w:val="24"/>
          <w:szCs w:val="24"/>
        </w:rPr>
        <w:t xml:space="preserve"> of </w:t>
      </w:r>
      <w:proofErr w:type="spellStart"/>
      <w:r w:rsidR="00387450" w:rsidRPr="00946910">
        <w:rPr>
          <w:rFonts w:ascii="Book Antiqua" w:hAnsi="Book Antiqua" w:cs="Times New Roman"/>
          <w:sz w:val="24"/>
          <w:szCs w:val="24"/>
        </w:rPr>
        <w:t>HCCs</w:t>
      </w:r>
      <w:proofErr w:type="spellEnd"/>
      <w:r w:rsidR="00387450" w:rsidRPr="00946910">
        <w:rPr>
          <w:rFonts w:ascii="Book Antiqua" w:hAnsi="Book Antiqua" w:cs="Times New Roman"/>
          <w:sz w:val="24"/>
          <w:szCs w:val="24"/>
        </w:rPr>
        <w:t xml:space="preserve"> (patient groups with </w:t>
      </w:r>
      <w:proofErr w:type="spellStart"/>
      <w:r w:rsidR="00387450" w:rsidRPr="00946910">
        <w:rPr>
          <w:rFonts w:ascii="Book Antiqua" w:hAnsi="Book Antiqua" w:cs="Times New Roman"/>
          <w:sz w:val="24"/>
          <w:szCs w:val="24"/>
        </w:rPr>
        <w:t>TLR</w:t>
      </w:r>
      <w:proofErr w:type="spellEnd"/>
      <w:r w:rsidR="00387450" w:rsidRPr="00946910">
        <w:rPr>
          <w:rFonts w:ascii="Book Antiqua" w:hAnsi="Book Antiqua" w:cs="Times New Roman"/>
          <w:sz w:val="24"/>
          <w:szCs w:val="24"/>
        </w:rPr>
        <w:t xml:space="preserve"> &gt; 2.0 and </w:t>
      </w:r>
      <w:r w:rsidR="00387450" w:rsidRPr="00946910">
        <w:rPr>
          <w:rFonts w:ascii="Book Antiqua" w:eastAsia="Malgun Gothic" w:hAnsi="Book Antiqua" w:cs="Times New Roman"/>
          <w:sz w:val="24"/>
          <w:szCs w:val="24"/>
        </w:rPr>
        <w:t>≤</w:t>
      </w:r>
      <w:r w:rsidR="00387450" w:rsidRPr="00946910">
        <w:rPr>
          <w:rFonts w:ascii="Book Antiqua" w:hAnsi="Book Antiqua" w:cs="Times New Roman"/>
          <w:sz w:val="24"/>
          <w:szCs w:val="24"/>
        </w:rPr>
        <w:t xml:space="preserve"> 2.0) and compared clinical outcomes between patients treated with </w:t>
      </w:r>
      <w:proofErr w:type="spellStart"/>
      <w:r w:rsidR="00387450" w:rsidRPr="00946910">
        <w:rPr>
          <w:rFonts w:ascii="Book Antiqua" w:hAnsi="Book Antiqua" w:cs="Times New Roman"/>
          <w:sz w:val="24"/>
          <w:szCs w:val="24"/>
        </w:rPr>
        <w:t>CCRT</w:t>
      </w:r>
      <w:proofErr w:type="spellEnd"/>
      <w:r w:rsidR="00387450" w:rsidRPr="00946910">
        <w:rPr>
          <w:rFonts w:ascii="Book Antiqua" w:hAnsi="Book Antiqua" w:cs="Times New Roman"/>
          <w:sz w:val="24"/>
          <w:szCs w:val="24"/>
        </w:rPr>
        <w:t xml:space="preserve"> and </w:t>
      </w:r>
      <w:proofErr w:type="spellStart"/>
      <w:r w:rsidR="00387450" w:rsidRPr="00946910">
        <w:rPr>
          <w:rFonts w:ascii="Book Antiqua" w:hAnsi="Book Antiqua" w:cs="Times New Roman"/>
          <w:sz w:val="24"/>
          <w:szCs w:val="24"/>
        </w:rPr>
        <w:t>TACE</w:t>
      </w:r>
      <w:proofErr w:type="spellEnd"/>
      <w:r w:rsidR="00387450" w:rsidRPr="00946910">
        <w:rPr>
          <w:rFonts w:ascii="Book Antiqua" w:hAnsi="Book Antiqua" w:cs="Times New Roman"/>
          <w:sz w:val="24"/>
          <w:szCs w:val="24"/>
        </w:rPr>
        <w:t xml:space="preserve"> for each patient group. </w:t>
      </w:r>
      <w:r w:rsidR="00C332F4" w:rsidRPr="00946910">
        <w:rPr>
          <w:rFonts w:ascii="Book Antiqua" w:hAnsi="Book Antiqua" w:cs="Times New Roman"/>
          <w:sz w:val="24"/>
          <w:szCs w:val="24"/>
        </w:rPr>
        <w:t>I</w:t>
      </w:r>
      <w:r w:rsidR="00602653" w:rsidRPr="00946910">
        <w:rPr>
          <w:rFonts w:ascii="Book Antiqua" w:hAnsi="Book Antiqua" w:cs="Times New Roman"/>
          <w:sz w:val="24"/>
          <w:szCs w:val="24"/>
        </w:rPr>
        <w:t xml:space="preserve">n patient group with </w:t>
      </w:r>
      <w:proofErr w:type="spellStart"/>
      <w:r w:rsidR="00602653" w:rsidRPr="00946910">
        <w:rPr>
          <w:rFonts w:ascii="Book Antiqua" w:hAnsi="Book Antiqua" w:cs="Times New Roman"/>
          <w:sz w:val="24"/>
          <w:szCs w:val="24"/>
        </w:rPr>
        <w:t>TLR</w:t>
      </w:r>
      <w:proofErr w:type="spellEnd"/>
      <w:r w:rsidR="00602653" w:rsidRPr="00946910">
        <w:rPr>
          <w:rFonts w:ascii="Book Antiqua" w:hAnsi="Book Antiqua" w:cs="Times New Roman"/>
          <w:sz w:val="24"/>
          <w:szCs w:val="24"/>
        </w:rPr>
        <w:t xml:space="preserve"> &gt; 2.0, </w:t>
      </w:r>
      <w:r w:rsidR="006A185E" w:rsidRPr="00946910">
        <w:rPr>
          <w:rFonts w:ascii="Book Antiqua" w:hAnsi="Book Antiqua" w:cs="Times New Roman"/>
          <w:sz w:val="24"/>
          <w:szCs w:val="24"/>
        </w:rPr>
        <w:t xml:space="preserve">patients treated with </w:t>
      </w:r>
      <w:proofErr w:type="spellStart"/>
      <w:r w:rsidR="006A185E" w:rsidRPr="00946910">
        <w:rPr>
          <w:rFonts w:ascii="Book Antiqua" w:hAnsi="Book Antiqua" w:cs="Times New Roman"/>
          <w:sz w:val="24"/>
          <w:szCs w:val="24"/>
        </w:rPr>
        <w:t>CCRT</w:t>
      </w:r>
      <w:proofErr w:type="spellEnd"/>
      <w:r w:rsidR="006A185E" w:rsidRPr="00946910">
        <w:rPr>
          <w:rFonts w:ascii="Book Antiqua" w:hAnsi="Book Antiqua" w:cs="Times New Roman"/>
          <w:sz w:val="24"/>
          <w:szCs w:val="24"/>
        </w:rPr>
        <w:t xml:space="preserve"> demonstrated significantly longer progression-free survival and overall survival than</w:t>
      </w:r>
      <w:r w:rsidR="00C332F4" w:rsidRPr="00946910">
        <w:rPr>
          <w:rFonts w:ascii="Book Antiqua" w:hAnsi="Book Antiqua" w:cs="Times New Roman"/>
          <w:sz w:val="24"/>
          <w:szCs w:val="24"/>
        </w:rPr>
        <w:t xml:space="preserve"> thos</w:t>
      </w:r>
      <w:r w:rsidR="0027278D" w:rsidRPr="00946910">
        <w:rPr>
          <w:rFonts w:ascii="Book Antiqua" w:hAnsi="Book Antiqua" w:cs="Times New Roman"/>
          <w:sz w:val="24"/>
          <w:szCs w:val="24"/>
        </w:rPr>
        <w:t xml:space="preserve">e treated with </w:t>
      </w:r>
      <w:proofErr w:type="spellStart"/>
      <w:r w:rsidR="0027278D" w:rsidRPr="00946910">
        <w:rPr>
          <w:rFonts w:ascii="Book Antiqua" w:hAnsi="Book Antiqua" w:cs="Times New Roman"/>
          <w:sz w:val="24"/>
          <w:szCs w:val="24"/>
        </w:rPr>
        <w:t>TACE</w:t>
      </w:r>
      <w:proofErr w:type="spellEnd"/>
      <w:r w:rsidR="0027278D" w:rsidRPr="00946910">
        <w:rPr>
          <w:rFonts w:ascii="Book Antiqua" w:hAnsi="Book Antiqua" w:cs="Times New Roman"/>
          <w:sz w:val="24"/>
          <w:szCs w:val="24"/>
        </w:rPr>
        <w:t>. M</w:t>
      </w:r>
      <w:r w:rsidR="00C332F4" w:rsidRPr="00946910">
        <w:rPr>
          <w:rFonts w:ascii="Book Antiqua" w:hAnsi="Book Antiqua" w:cs="Times New Roman"/>
          <w:sz w:val="24"/>
          <w:szCs w:val="24"/>
        </w:rPr>
        <w:t xml:space="preserve">eanwhile, for patient group with </w:t>
      </w:r>
      <w:proofErr w:type="spellStart"/>
      <w:r w:rsidR="00C332F4" w:rsidRPr="00946910">
        <w:rPr>
          <w:rFonts w:ascii="Book Antiqua" w:hAnsi="Book Antiqua" w:cs="Times New Roman"/>
          <w:sz w:val="24"/>
          <w:szCs w:val="24"/>
        </w:rPr>
        <w:t>TLR</w:t>
      </w:r>
      <w:proofErr w:type="spellEnd"/>
      <w:r w:rsidR="00C332F4" w:rsidRPr="00946910">
        <w:rPr>
          <w:rFonts w:ascii="Book Antiqua" w:hAnsi="Book Antiqua" w:cs="Times New Roman"/>
          <w:sz w:val="24"/>
          <w:szCs w:val="24"/>
        </w:rPr>
        <w:t xml:space="preserve"> </w:t>
      </w:r>
      <w:r w:rsidR="00C332F4" w:rsidRPr="00946910">
        <w:rPr>
          <w:rFonts w:ascii="Book Antiqua" w:eastAsia="Malgun Gothic" w:hAnsi="Book Antiqua" w:cs="Times New Roman"/>
          <w:sz w:val="24"/>
          <w:szCs w:val="24"/>
        </w:rPr>
        <w:t>≤</w:t>
      </w:r>
      <w:r w:rsidR="00C332F4" w:rsidRPr="00946910">
        <w:rPr>
          <w:rFonts w:ascii="Book Antiqua" w:hAnsi="Book Antiqua" w:cs="Times New Roman"/>
          <w:sz w:val="24"/>
          <w:szCs w:val="24"/>
        </w:rPr>
        <w:t xml:space="preserve"> 2.0, there we</w:t>
      </w:r>
      <w:r w:rsidR="0027278D" w:rsidRPr="00946910">
        <w:rPr>
          <w:rFonts w:ascii="Book Antiqua" w:hAnsi="Book Antiqua" w:cs="Times New Roman"/>
          <w:sz w:val="24"/>
          <w:szCs w:val="24"/>
        </w:rPr>
        <w:t>re no significant differences in progression-free survival or</w:t>
      </w:r>
      <w:r w:rsidR="00C332F4" w:rsidRPr="00946910">
        <w:rPr>
          <w:rFonts w:ascii="Book Antiqua" w:hAnsi="Book Antiqua" w:cs="Times New Roman"/>
          <w:sz w:val="24"/>
          <w:szCs w:val="24"/>
        </w:rPr>
        <w:t xml:space="preserve"> overall survival between patients treated with </w:t>
      </w:r>
      <w:proofErr w:type="spellStart"/>
      <w:r w:rsidR="00C332F4" w:rsidRPr="00946910">
        <w:rPr>
          <w:rFonts w:ascii="Book Antiqua" w:hAnsi="Book Antiqua" w:cs="Times New Roman"/>
          <w:sz w:val="24"/>
          <w:szCs w:val="24"/>
        </w:rPr>
        <w:t>CCRT</w:t>
      </w:r>
      <w:proofErr w:type="spellEnd"/>
      <w:r w:rsidR="00C332F4" w:rsidRPr="00946910">
        <w:rPr>
          <w:rFonts w:ascii="Book Antiqua" w:hAnsi="Book Antiqua" w:cs="Times New Roman"/>
          <w:sz w:val="24"/>
          <w:szCs w:val="24"/>
        </w:rPr>
        <w:t xml:space="preserve"> and</w:t>
      </w:r>
      <w:r w:rsidR="0027278D" w:rsidRPr="00946910">
        <w:rPr>
          <w:rFonts w:ascii="Book Antiqua" w:hAnsi="Book Antiqua" w:cs="Times New Roman"/>
          <w:sz w:val="24"/>
          <w:szCs w:val="24"/>
        </w:rPr>
        <w:t xml:space="preserve"> those treated with</w:t>
      </w:r>
      <w:r w:rsidR="00C332F4" w:rsidRPr="00946910">
        <w:rPr>
          <w:rFonts w:ascii="Book Antiqua" w:hAnsi="Book Antiqua" w:cs="Times New Roman"/>
          <w:sz w:val="24"/>
          <w:szCs w:val="24"/>
        </w:rPr>
        <w:t xml:space="preserve"> </w:t>
      </w:r>
      <w:proofErr w:type="spellStart"/>
      <w:r w:rsidR="00C332F4" w:rsidRPr="00946910">
        <w:rPr>
          <w:rFonts w:ascii="Book Antiqua" w:hAnsi="Book Antiqua" w:cs="Times New Roman"/>
          <w:sz w:val="24"/>
          <w:szCs w:val="24"/>
        </w:rPr>
        <w:t>TACE</w:t>
      </w:r>
      <w:proofErr w:type="spellEnd"/>
      <w:r w:rsidR="00C332F4" w:rsidRPr="00946910">
        <w:rPr>
          <w:rFonts w:ascii="Book Antiqua" w:hAnsi="Book Antiqua" w:cs="Times New Roman"/>
          <w:sz w:val="24"/>
          <w:szCs w:val="24"/>
        </w:rPr>
        <w:t xml:space="preserve">. </w:t>
      </w:r>
      <w:r w:rsidR="00B400D5" w:rsidRPr="00946910">
        <w:rPr>
          <w:rFonts w:ascii="Book Antiqua" w:hAnsi="Book Antiqua" w:cs="Times New Roman"/>
          <w:sz w:val="24"/>
          <w:szCs w:val="24"/>
        </w:rPr>
        <w:t xml:space="preserve">The authors suggested that, for patients with high </w:t>
      </w:r>
      <w:proofErr w:type="spellStart"/>
      <w:r w:rsidR="00B400D5" w:rsidRPr="00946910">
        <w:rPr>
          <w:rFonts w:ascii="Book Antiqua" w:hAnsi="Book Antiqua" w:cs="Times New Roman"/>
          <w:sz w:val="24"/>
          <w:szCs w:val="24"/>
        </w:rPr>
        <w:t>FDG</w:t>
      </w:r>
      <w:proofErr w:type="spellEnd"/>
      <w:r w:rsidR="00B400D5" w:rsidRPr="00946910">
        <w:rPr>
          <w:rFonts w:ascii="Book Antiqua" w:hAnsi="Book Antiqua" w:cs="Times New Roman"/>
          <w:sz w:val="24"/>
          <w:szCs w:val="24"/>
        </w:rPr>
        <w:t xml:space="preserve"> uptake, multimodality treatment including radiotherapy could be </w:t>
      </w:r>
      <w:r w:rsidR="0027278D" w:rsidRPr="00946910">
        <w:rPr>
          <w:rFonts w:ascii="Book Antiqua" w:hAnsi="Book Antiqua" w:cs="Times New Roman"/>
          <w:sz w:val="24"/>
          <w:szCs w:val="24"/>
        </w:rPr>
        <w:t>more effective in tumor control while</w:t>
      </w:r>
      <w:r w:rsidR="00B400D5" w:rsidRPr="00946910">
        <w:rPr>
          <w:rFonts w:ascii="Book Antiqua" w:hAnsi="Book Antiqua" w:cs="Times New Roman"/>
          <w:sz w:val="24"/>
          <w:szCs w:val="24"/>
        </w:rPr>
        <w:t xml:space="preserve"> </w:t>
      </w:r>
      <w:proofErr w:type="spellStart"/>
      <w:r w:rsidR="00B400D5" w:rsidRPr="00946910">
        <w:rPr>
          <w:rFonts w:ascii="Book Antiqua" w:hAnsi="Book Antiqua" w:cs="Times New Roman"/>
          <w:sz w:val="24"/>
          <w:szCs w:val="24"/>
        </w:rPr>
        <w:t>HCCs</w:t>
      </w:r>
      <w:proofErr w:type="spellEnd"/>
      <w:r w:rsidR="00B400D5" w:rsidRPr="00946910">
        <w:rPr>
          <w:rFonts w:ascii="Book Antiqua" w:hAnsi="Book Antiqua" w:cs="Times New Roman"/>
          <w:sz w:val="24"/>
          <w:szCs w:val="24"/>
        </w:rPr>
        <w:t xml:space="preserve"> with low </w:t>
      </w:r>
      <w:proofErr w:type="spellStart"/>
      <w:r w:rsidR="00B400D5" w:rsidRPr="00946910">
        <w:rPr>
          <w:rFonts w:ascii="Book Antiqua" w:hAnsi="Book Antiqua" w:cs="Times New Roman"/>
          <w:sz w:val="24"/>
          <w:szCs w:val="24"/>
        </w:rPr>
        <w:t>FDG</w:t>
      </w:r>
      <w:proofErr w:type="spellEnd"/>
      <w:r w:rsidR="00B400D5" w:rsidRPr="00946910">
        <w:rPr>
          <w:rFonts w:ascii="Book Antiqua" w:hAnsi="Book Antiqua" w:cs="Times New Roman"/>
          <w:sz w:val="24"/>
          <w:szCs w:val="24"/>
        </w:rPr>
        <w:t xml:space="preserve"> uptake seemed to be less affected by the treatment modality. </w:t>
      </w:r>
      <w:r w:rsidR="0026355E" w:rsidRPr="00946910">
        <w:rPr>
          <w:rFonts w:ascii="Book Antiqua" w:hAnsi="Book Antiqua" w:cs="Times New Roman"/>
          <w:sz w:val="24"/>
          <w:szCs w:val="24"/>
        </w:rPr>
        <w:t>Considering</w:t>
      </w:r>
      <w:r w:rsidR="00B2049D" w:rsidRPr="00946910">
        <w:rPr>
          <w:rFonts w:ascii="Book Antiqua" w:hAnsi="Book Antiqua" w:cs="Times New Roman"/>
          <w:sz w:val="24"/>
          <w:szCs w:val="24"/>
        </w:rPr>
        <w:t xml:space="preserve"> that</w:t>
      </w:r>
      <w:r w:rsidR="0027278D" w:rsidRPr="00946910">
        <w:rPr>
          <w:rFonts w:ascii="Book Antiqua" w:hAnsi="Book Antiqua" w:cs="Times New Roman"/>
          <w:sz w:val="24"/>
          <w:szCs w:val="24"/>
        </w:rPr>
        <w:t xml:space="preserve"> </w:t>
      </w:r>
      <w:proofErr w:type="spellStart"/>
      <w:r w:rsidR="0027278D" w:rsidRPr="00946910">
        <w:rPr>
          <w:rFonts w:ascii="Book Antiqua" w:hAnsi="Book Antiqua" w:cs="Times New Roman"/>
          <w:sz w:val="24"/>
          <w:szCs w:val="24"/>
        </w:rPr>
        <w:t>HCCs</w:t>
      </w:r>
      <w:proofErr w:type="spellEnd"/>
      <w:r w:rsidR="0027278D" w:rsidRPr="00946910">
        <w:rPr>
          <w:rFonts w:ascii="Book Antiqua" w:hAnsi="Book Antiqua" w:cs="Times New Roman"/>
          <w:sz w:val="24"/>
          <w:szCs w:val="24"/>
        </w:rPr>
        <w:t xml:space="preserve"> with low and high </w:t>
      </w:r>
      <w:proofErr w:type="spellStart"/>
      <w:r w:rsidR="0027278D" w:rsidRPr="00946910">
        <w:rPr>
          <w:rFonts w:ascii="Book Antiqua" w:hAnsi="Book Antiqua" w:cs="Times New Roman"/>
          <w:sz w:val="24"/>
          <w:szCs w:val="24"/>
        </w:rPr>
        <w:t>FDG</w:t>
      </w:r>
      <w:proofErr w:type="spellEnd"/>
      <w:r w:rsidR="0027278D" w:rsidRPr="00946910">
        <w:rPr>
          <w:rFonts w:ascii="Book Antiqua" w:hAnsi="Book Antiqua" w:cs="Times New Roman"/>
          <w:sz w:val="24"/>
          <w:szCs w:val="24"/>
        </w:rPr>
        <w:t xml:space="preserve"> uptake have</w:t>
      </w:r>
      <w:r w:rsidR="0026355E" w:rsidRPr="00946910">
        <w:rPr>
          <w:rFonts w:ascii="Book Antiqua" w:hAnsi="Book Antiqua" w:cs="Times New Roman"/>
          <w:sz w:val="24"/>
          <w:szCs w:val="24"/>
        </w:rPr>
        <w:t xml:space="preserve"> different</w:t>
      </w:r>
      <w:r w:rsidR="00B2049D" w:rsidRPr="00946910">
        <w:rPr>
          <w:rFonts w:ascii="Book Antiqua" w:hAnsi="Book Antiqua" w:cs="Times New Roman"/>
          <w:sz w:val="24"/>
          <w:szCs w:val="24"/>
        </w:rPr>
        <w:t xml:space="preserve"> tumor characteristics,</w:t>
      </w:r>
      <w:r w:rsidR="0026355E" w:rsidRPr="00946910">
        <w:rPr>
          <w:rFonts w:ascii="Book Antiqua" w:hAnsi="Book Antiqua" w:cs="Times New Roman"/>
          <w:sz w:val="24"/>
          <w:szCs w:val="24"/>
        </w:rPr>
        <w:t xml:space="preserve"> genetic disposition</w:t>
      </w:r>
      <w:r w:rsidR="0016272B" w:rsidRPr="00946910">
        <w:rPr>
          <w:rFonts w:ascii="Book Antiqua" w:hAnsi="Book Antiqua" w:cs="Times New Roman"/>
          <w:sz w:val="24"/>
          <w:szCs w:val="24"/>
        </w:rPr>
        <w:t>, and recurrence</w:t>
      </w:r>
      <w:r w:rsidR="0027278D" w:rsidRPr="00946910">
        <w:rPr>
          <w:rFonts w:ascii="Book Antiqua" w:hAnsi="Book Antiqua" w:cs="Times New Roman"/>
          <w:sz w:val="24"/>
          <w:szCs w:val="24"/>
        </w:rPr>
        <w:t xml:space="preserve"> </w:t>
      </w:r>
      <w:proofErr w:type="gramStart"/>
      <w:r w:rsidR="0027278D" w:rsidRPr="00946910">
        <w:rPr>
          <w:rFonts w:ascii="Book Antiqua" w:hAnsi="Book Antiqua" w:cs="Times New Roman"/>
          <w:sz w:val="24"/>
          <w:szCs w:val="24"/>
        </w:rPr>
        <w:t>pattern</w:t>
      </w:r>
      <w:r w:rsidRPr="00946910">
        <w:rPr>
          <w:rFonts w:ascii="Book Antiqua" w:hAnsi="Book Antiqua" w:cs="Times New Roman"/>
          <w:sz w:val="24"/>
          <w:szCs w:val="24"/>
          <w:vertAlign w:val="superscript"/>
        </w:rPr>
        <w:t>[</w:t>
      </w:r>
      <w:proofErr w:type="gramEnd"/>
      <w:r w:rsidRPr="00946910">
        <w:rPr>
          <w:rFonts w:ascii="Book Antiqua" w:hAnsi="Book Antiqua" w:cs="Times New Roman"/>
          <w:sz w:val="24"/>
          <w:szCs w:val="24"/>
          <w:vertAlign w:val="superscript"/>
        </w:rPr>
        <w:t>18,19,21,</w:t>
      </w:r>
      <w:r w:rsidR="007F213C" w:rsidRPr="00946910">
        <w:rPr>
          <w:rFonts w:ascii="Book Antiqua" w:hAnsi="Book Antiqua" w:cs="Times New Roman"/>
          <w:sz w:val="24"/>
          <w:szCs w:val="24"/>
          <w:vertAlign w:val="superscript"/>
        </w:rPr>
        <w:t>93]</w:t>
      </w:r>
      <w:r w:rsidR="0026355E" w:rsidRPr="00946910">
        <w:rPr>
          <w:rFonts w:ascii="Book Antiqua" w:hAnsi="Book Antiqua" w:cs="Times New Roman"/>
          <w:sz w:val="24"/>
          <w:szCs w:val="24"/>
        </w:rPr>
        <w:t xml:space="preserve">, </w:t>
      </w:r>
      <w:r w:rsidR="00B2049D" w:rsidRPr="00946910">
        <w:rPr>
          <w:rFonts w:ascii="Book Antiqua" w:hAnsi="Book Antiqua" w:cs="Times New Roman"/>
          <w:sz w:val="24"/>
          <w:szCs w:val="24"/>
        </w:rPr>
        <w:t>different treatment strategy m</w:t>
      </w:r>
      <w:r w:rsidR="0027278D" w:rsidRPr="00946910">
        <w:rPr>
          <w:rFonts w:ascii="Book Antiqua" w:hAnsi="Book Antiqua" w:cs="Times New Roman"/>
          <w:sz w:val="24"/>
          <w:szCs w:val="24"/>
        </w:rPr>
        <w:t xml:space="preserve">ight be needed according to </w:t>
      </w:r>
      <w:r w:rsidR="00B2049D" w:rsidRPr="00946910">
        <w:rPr>
          <w:rFonts w:ascii="Book Antiqua" w:hAnsi="Book Antiqua" w:cs="Times New Roman"/>
          <w:sz w:val="24"/>
          <w:szCs w:val="24"/>
        </w:rPr>
        <w:t xml:space="preserve">findings of </w:t>
      </w:r>
      <w:proofErr w:type="spellStart"/>
      <w:r w:rsidR="00B2049D" w:rsidRPr="00946910">
        <w:rPr>
          <w:rFonts w:ascii="Book Antiqua" w:hAnsi="Book Antiqua" w:cs="Times New Roman"/>
          <w:sz w:val="24"/>
          <w:szCs w:val="24"/>
        </w:rPr>
        <w:t>FDG</w:t>
      </w:r>
      <w:proofErr w:type="spellEnd"/>
      <w:r w:rsidR="00B2049D" w:rsidRPr="00946910">
        <w:rPr>
          <w:rFonts w:ascii="Book Antiqua" w:hAnsi="Book Antiqua" w:cs="Times New Roman"/>
          <w:sz w:val="24"/>
          <w:szCs w:val="24"/>
        </w:rPr>
        <w:t xml:space="preserve"> PET in </w:t>
      </w:r>
      <w:proofErr w:type="spellStart"/>
      <w:r w:rsidR="00B2049D" w:rsidRPr="00946910">
        <w:rPr>
          <w:rFonts w:ascii="Book Antiqua" w:hAnsi="Book Antiqua" w:cs="Times New Roman"/>
          <w:sz w:val="24"/>
          <w:szCs w:val="24"/>
        </w:rPr>
        <w:t>HCC</w:t>
      </w:r>
      <w:proofErr w:type="spellEnd"/>
      <w:r w:rsidR="00B2049D" w:rsidRPr="00946910">
        <w:rPr>
          <w:rFonts w:ascii="Book Antiqua" w:hAnsi="Book Antiqua" w:cs="Times New Roman"/>
          <w:sz w:val="24"/>
          <w:szCs w:val="24"/>
        </w:rPr>
        <w:t xml:space="preserve"> patients. </w:t>
      </w:r>
      <w:r w:rsidR="0052593F" w:rsidRPr="00946910">
        <w:rPr>
          <w:rFonts w:ascii="Book Antiqua" w:hAnsi="Book Antiqua" w:cs="Times New Roman"/>
          <w:sz w:val="24"/>
          <w:szCs w:val="24"/>
        </w:rPr>
        <w:t>However, as the study</w:t>
      </w:r>
      <w:r w:rsidR="0027278D" w:rsidRPr="00946910">
        <w:rPr>
          <w:rFonts w:ascii="Book Antiqua" w:hAnsi="Book Antiqua" w:cs="Times New Roman"/>
          <w:sz w:val="24"/>
          <w:szCs w:val="24"/>
        </w:rPr>
        <w:t xml:space="preserve"> by </w:t>
      </w:r>
      <w:proofErr w:type="spellStart"/>
      <w:r w:rsidR="0027278D" w:rsidRPr="00946910">
        <w:rPr>
          <w:rFonts w:ascii="Book Antiqua" w:hAnsi="Book Antiqua" w:cs="Times New Roman"/>
          <w:sz w:val="24"/>
          <w:szCs w:val="24"/>
        </w:rPr>
        <w:t>KSNM</w:t>
      </w:r>
      <w:proofErr w:type="spellEnd"/>
      <w:r w:rsidR="0027278D" w:rsidRPr="00946910">
        <w:rPr>
          <w:rFonts w:ascii="Book Antiqua" w:hAnsi="Book Antiqua" w:cs="Times New Roman"/>
          <w:sz w:val="24"/>
          <w:szCs w:val="24"/>
        </w:rPr>
        <w:t xml:space="preserve"> </w:t>
      </w:r>
      <w:proofErr w:type="spellStart"/>
      <w:r w:rsidR="0027278D" w:rsidRPr="00946910">
        <w:rPr>
          <w:rFonts w:ascii="Book Antiqua" w:hAnsi="Book Antiqua" w:cs="Times New Roman"/>
          <w:sz w:val="24"/>
          <w:szCs w:val="24"/>
        </w:rPr>
        <w:t>CTN</w:t>
      </w:r>
      <w:proofErr w:type="spellEnd"/>
      <w:r w:rsidR="0027278D" w:rsidRPr="00946910">
        <w:rPr>
          <w:rFonts w:ascii="Book Antiqua" w:hAnsi="Book Antiqua" w:cs="Times New Roman"/>
          <w:sz w:val="24"/>
          <w:szCs w:val="24"/>
        </w:rPr>
        <w:t xml:space="preserve"> working </w:t>
      </w:r>
      <w:proofErr w:type="gramStart"/>
      <w:r w:rsidR="0027278D" w:rsidRPr="00946910">
        <w:rPr>
          <w:rFonts w:ascii="Book Antiqua" w:hAnsi="Book Antiqua" w:cs="Times New Roman"/>
          <w:sz w:val="24"/>
          <w:szCs w:val="24"/>
        </w:rPr>
        <w:t>group</w:t>
      </w:r>
      <w:r w:rsidR="0027278D" w:rsidRPr="00946910">
        <w:rPr>
          <w:rFonts w:ascii="Book Antiqua" w:hAnsi="Book Antiqua" w:cs="Times New Roman"/>
          <w:sz w:val="24"/>
          <w:szCs w:val="24"/>
          <w:vertAlign w:val="superscript"/>
        </w:rPr>
        <w:t>[</w:t>
      </w:r>
      <w:proofErr w:type="gramEnd"/>
      <w:r w:rsidR="0027278D" w:rsidRPr="00946910">
        <w:rPr>
          <w:rFonts w:ascii="Book Antiqua" w:hAnsi="Book Antiqua" w:cs="Times New Roman"/>
          <w:sz w:val="24"/>
          <w:szCs w:val="24"/>
          <w:vertAlign w:val="superscript"/>
        </w:rPr>
        <w:t>79]</w:t>
      </w:r>
      <w:r w:rsidR="0052593F" w:rsidRPr="00946910">
        <w:rPr>
          <w:rFonts w:ascii="Book Antiqua" w:hAnsi="Book Antiqua" w:cs="Times New Roman"/>
          <w:sz w:val="24"/>
          <w:szCs w:val="24"/>
        </w:rPr>
        <w:t xml:space="preserve"> was retrospectively performed, further prospective study is needed to validate the role of </w:t>
      </w:r>
      <w:proofErr w:type="spellStart"/>
      <w:r w:rsidR="0052593F" w:rsidRPr="00946910">
        <w:rPr>
          <w:rFonts w:ascii="Book Antiqua" w:hAnsi="Book Antiqua" w:cs="Times New Roman"/>
          <w:sz w:val="24"/>
          <w:szCs w:val="24"/>
        </w:rPr>
        <w:t>FDG</w:t>
      </w:r>
      <w:proofErr w:type="spellEnd"/>
      <w:r w:rsidR="0052593F" w:rsidRPr="00946910">
        <w:rPr>
          <w:rFonts w:ascii="Book Antiqua" w:hAnsi="Book Antiqua" w:cs="Times New Roman"/>
          <w:sz w:val="24"/>
          <w:szCs w:val="24"/>
        </w:rPr>
        <w:t xml:space="preserve"> PET in selecting treatment modality.  </w:t>
      </w:r>
    </w:p>
    <w:p w14:paraId="11FA278E" w14:textId="77777777" w:rsidR="001B6F1F" w:rsidRPr="00946910" w:rsidRDefault="001B6F1F" w:rsidP="000E75C3">
      <w:pPr>
        <w:widowControl/>
        <w:wordWrap/>
        <w:autoSpaceDE/>
        <w:autoSpaceDN/>
        <w:adjustRightInd w:val="0"/>
        <w:snapToGrid w:val="0"/>
        <w:spacing w:after="0" w:line="360" w:lineRule="auto"/>
        <w:outlineLvl w:val="0"/>
        <w:rPr>
          <w:rFonts w:ascii="Book Antiqua" w:hAnsi="Book Antiqua" w:cs="Times New Roman"/>
          <w:sz w:val="24"/>
          <w:szCs w:val="24"/>
        </w:rPr>
      </w:pPr>
    </w:p>
    <w:p w14:paraId="11457E8A" w14:textId="7A57B650" w:rsidR="002C3731" w:rsidRPr="00946910" w:rsidRDefault="0027193C" w:rsidP="000E75C3">
      <w:pPr>
        <w:widowControl/>
        <w:wordWrap/>
        <w:autoSpaceDE/>
        <w:autoSpaceDN/>
        <w:adjustRightInd w:val="0"/>
        <w:snapToGrid w:val="0"/>
        <w:spacing w:after="0" w:line="360" w:lineRule="auto"/>
        <w:outlineLvl w:val="0"/>
        <w:rPr>
          <w:rFonts w:ascii="Book Antiqua" w:hAnsi="Book Antiqua" w:cs="Times New Roman"/>
          <w:b/>
          <w:sz w:val="24"/>
          <w:szCs w:val="24"/>
        </w:rPr>
      </w:pPr>
      <w:proofErr w:type="spellStart"/>
      <w:r w:rsidRPr="00946910">
        <w:rPr>
          <w:rFonts w:ascii="Book Antiqua" w:hAnsi="Book Antiqua" w:cs="Times New Roman"/>
          <w:b/>
          <w:sz w:val="24"/>
          <w:szCs w:val="24"/>
        </w:rPr>
        <w:t>RADIOMICS</w:t>
      </w:r>
      <w:proofErr w:type="spellEnd"/>
      <w:r w:rsidRPr="00946910">
        <w:rPr>
          <w:rFonts w:ascii="Book Antiqua" w:hAnsi="Book Antiqua" w:cs="Times New Roman"/>
          <w:b/>
          <w:sz w:val="24"/>
          <w:szCs w:val="24"/>
        </w:rPr>
        <w:t xml:space="preserve"> OF </w:t>
      </w:r>
      <w:proofErr w:type="spellStart"/>
      <w:r w:rsidRPr="00946910">
        <w:rPr>
          <w:rFonts w:ascii="Book Antiqua" w:hAnsi="Book Antiqua" w:cs="Times New Roman"/>
          <w:b/>
          <w:sz w:val="24"/>
          <w:szCs w:val="24"/>
        </w:rPr>
        <w:t>FDG</w:t>
      </w:r>
      <w:proofErr w:type="spellEnd"/>
      <w:r w:rsidRPr="00946910">
        <w:rPr>
          <w:rFonts w:ascii="Book Antiqua" w:hAnsi="Book Antiqua" w:cs="Times New Roman"/>
          <w:b/>
          <w:sz w:val="24"/>
          <w:szCs w:val="24"/>
        </w:rPr>
        <w:t xml:space="preserve"> PET IN </w:t>
      </w:r>
      <w:proofErr w:type="spellStart"/>
      <w:r w:rsidRPr="00946910">
        <w:rPr>
          <w:rFonts w:ascii="Book Antiqua" w:hAnsi="Book Antiqua" w:cs="Times New Roman"/>
          <w:b/>
          <w:sz w:val="24"/>
          <w:szCs w:val="24"/>
        </w:rPr>
        <w:t>HCC</w:t>
      </w:r>
      <w:proofErr w:type="spellEnd"/>
    </w:p>
    <w:p w14:paraId="32141EEB" w14:textId="1080AC3B" w:rsidR="004A285C" w:rsidRPr="00946910" w:rsidRDefault="00845476" w:rsidP="00C91477">
      <w:pPr>
        <w:wordWrap/>
        <w:adjustRightInd w:val="0"/>
        <w:snapToGrid w:val="0"/>
        <w:spacing w:after="0" w:line="360" w:lineRule="auto"/>
        <w:rPr>
          <w:rFonts w:ascii="Book Antiqua" w:hAnsi="Book Antiqua" w:cs="Times New Roman"/>
          <w:sz w:val="24"/>
          <w:szCs w:val="24"/>
        </w:rPr>
      </w:pPr>
      <w:r w:rsidRPr="00946910">
        <w:rPr>
          <w:rFonts w:ascii="Book Antiqua" w:hAnsi="Book Antiqua" w:cs="Times New Roman"/>
          <w:sz w:val="24"/>
          <w:szCs w:val="24"/>
        </w:rPr>
        <w:t>Currently</w:t>
      </w:r>
      <w:r w:rsidR="001A22D0" w:rsidRPr="00946910">
        <w:rPr>
          <w:rFonts w:ascii="Book Antiqua" w:hAnsi="Book Antiqua" w:cs="Times New Roman"/>
          <w:sz w:val="24"/>
          <w:szCs w:val="24"/>
        </w:rPr>
        <w:t xml:space="preserve">, the concept of </w:t>
      </w:r>
      <w:proofErr w:type="spellStart"/>
      <w:r w:rsidR="001A22D0" w:rsidRPr="00946910">
        <w:rPr>
          <w:rFonts w:ascii="Book Antiqua" w:hAnsi="Book Antiqua" w:cs="Times New Roman"/>
          <w:sz w:val="24"/>
          <w:szCs w:val="24"/>
        </w:rPr>
        <w:t>radiomics</w:t>
      </w:r>
      <w:proofErr w:type="spellEnd"/>
      <w:r w:rsidR="001A22D0" w:rsidRPr="00946910">
        <w:rPr>
          <w:rFonts w:ascii="Book Antiqua" w:hAnsi="Book Antiqua" w:cs="Times New Roman"/>
          <w:sz w:val="24"/>
          <w:szCs w:val="24"/>
        </w:rPr>
        <w:t xml:space="preserve"> has been </w:t>
      </w:r>
      <w:r w:rsidR="004C6A33" w:rsidRPr="00946910">
        <w:rPr>
          <w:rFonts w:ascii="Book Antiqua" w:hAnsi="Book Antiqua" w:cs="Times New Roman"/>
          <w:sz w:val="24"/>
          <w:szCs w:val="24"/>
        </w:rPr>
        <w:t>widespread</w:t>
      </w:r>
      <w:r w:rsidR="001A22D0" w:rsidRPr="00946910">
        <w:rPr>
          <w:rFonts w:ascii="Book Antiqua" w:hAnsi="Book Antiqua" w:cs="Times New Roman"/>
          <w:sz w:val="24"/>
          <w:szCs w:val="24"/>
        </w:rPr>
        <w:t xml:space="preserve"> in the</w:t>
      </w:r>
      <w:r w:rsidR="004C6A33" w:rsidRPr="00946910">
        <w:rPr>
          <w:rFonts w:ascii="Book Antiqua" w:hAnsi="Book Antiqua" w:cs="Times New Roman"/>
          <w:sz w:val="24"/>
          <w:szCs w:val="24"/>
        </w:rPr>
        <w:t xml:space="preserve"> field of </w:t>
      </w:r>
      <w:proofErr w:type="gramStart"/>
      <w:r w:rsidR="004C6A33" w:rsidRPr="00946910">
        <w:rPr>
          <w:rFonts w:ascii="Book Antiqua" w:hAnsi="Book Antiqua" w:cs="Times New Roman"/>
          <w:sz w:val="24"/>
          <w:szCs w:val="24"/>
        </w:rPr>
        <w:t>oncology</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103]</w:t>
      </w:r>
      <w:r w:rsidR="0027278D" w:rsidRPr="00946910">
        <w:rPr>
          <w:rFonts w:ascii="Book Antiqua" w:hAnsi="Book Antiqua" w:cs="Times New Roman"/>
          <w:sz w:val="24"/>
          <w:szCs w:val="24"/>
        </w:rPr>
        <w:t xml:space="preserve">. </w:t>
      </w:r>
      <w:proofErr w:type="spellStart"/>
      <w:r w:rsidR="0027278D" w:rsidRPr="00946910">
        <w:rPr>
          <w:rFonts w:ascii="Book Antiqua" w:hAnsi="Book Antiqua" w:cs="Times New Roman"/>
          <w:sz w:val="24"/>
          <w:szCs w:val="24"/>
        </w:rPr>
        <w:t>R</w:t>
      </w:r>
      <w:r w:rsidR="001A22D0" w:rsidRPr="00946910">
        <w:rPr>
          <w:rFonts w:ascii="Book Antiqua" w:hAnsi="Book Antiqua" w:cs="Times New Roman"/>
          <w:sz w:val="24"/>
          <w:szCs w:val="24"/>
        </w:rPr>
        <w:t>adiomics</w:t>
      </w:r>
      <w:proofErr w:type="spellEnd"/>
      <w:r w:rsidR="001A22D0" w:rsidRPr="00946910">
        <w:rPr>
          <w:rFonts w:ascii="Book Antiqua" w:hAnsi="Book Antiqua" w:cs="Times New Roman"/>
          <w:sz w:val="24"/>
          <w:szCs w:val="24"/>
        </w:rPr>
        <w:t xml:space="preserve"> </w:t>
      </w:r>
      <w:r w:rsidR="00351FD0" w:rsidRPr="00946910">
        <w:rPr>
          <w:rFonts w:ascii="Book Antiqua" w:hAnsi="Book Antiqua" w:cs="Times New Roman"/>
          <w:sz w:val="24"/>
          <w:szCs w:val="24"/>
        </w:rPr>
        <w:t xml:space="preserve">is defined as high-throughput extraction of a large </w:t>
      </w:r>
      <w:r w:rsidR="0027278D" w:rsidRPr="00946910">
        <w:rPr>
          <w:rFonts w:ascii="Book Antiqua" w:hAnsi="Book Antiqua" w:cs="Times New Roman"/>
          <w:sz w:val="24"/>
          <w:szCs w:val="24"/>
        </w:rPr>
        <w:t>number of imaging features that</w:t>
      </w:r>
      <w:r w:rsidR="00351FD0" w:rsidRPr="00946910">
        <w:rPr>
          <w:rFonts w:ascii="Book Antiqua" w:hAnsi="Book Antiqua" w:cs="Times New Roman"/>
          <w:sz w:val="24"/>
          <w:szCs w:val="24"/>
        </w:rPr>
        <w:t xml:space="preserve"> can comprehensively quantify tumor </w:t>
      </w:r>
      <w:proofErr w:type="gramStart"/>
      <w:r w:rsidR="00351FD0" w:rsidRPr="00946910">
        <w:rPr>
          <w:rFonts w:ascii="Book Antiqua" w:hAnsi="Book Antiqua" w:cs="Times New Roman"/>
          <w:sz w:val="24"/>
          <w:szCs w:val="24"/>
        </w:rPr>
        <w:t>phenotypes</w:t>
      </w:r>
      <w:r w:rsidR="001B6F1F" w:rsidRPr="00946910">
        <w:rPr>
          <w:rFonts w:ascii="Book Antiqua" w:hAnsi="Book Antiqua" w:cs="Times New Roman"/>
          <w:sz w:val="24"/>
          <w:szCs w:val="24"/>
          <w:vertAlign w:val="superscript"/>
        </w:rPr>
        <w:t>[</w:t>
      </w:r>
      <w:proofErr w:type="gramEnd"/>
      <w:r w:rsidR="001B6F1F" w:rsidRPr="00946910">
        <w:rPr>
          <w:rFonts w:ascii="Book Antiqua" w:hAnsi="Book Antiqua" w:cs="Times New Roman"/>
          <w:sz w:val="24"/>
          <w:szCs w:val="24"/>
          <w:vertAlign w:val="superscript"/>
        </w:rPr>
        <w:t>104,</w:t>
      </w:r>
      <w:r w:rsidR="007F213C" w:rsidRPr="00946910">
        <w:rPr>
          <w:rFonts w:ascii="Book Antiqua" w:hAnsi="Book Antiqua" w:cs="Times New Roman"/>
          <w:sz w:val="24"/>
          <w:szCs w:val="24"/>
          <w:vertAlign w:val="superscript"/>
        </w:rPr>
        <w:t>105]</w:t>
      </w:r>
      <w:r w:rsidR="00E0535C" w:rsidRPr="00946910">
        <w:rPr>
          <w:rFonts w:ascii="Book Antiqua" w:hAnsi="Book Antiqua" w:cs="Times New Roman"/>
          <w:sz w:val="24"/>
          <w:szCs w:val="24"/>
        </w:rPr>
        <w:t>. T</w:t>
      </w:r>
      <w:r w:rsidR="004C6A33" w:rsidRPr="00946910">
        <w:rPr>
          <w:rFonts w:ascii="Book Antiqua" w:hAnsi="Book Antiqua" w:cs="Times New Roman"/>
          <w:sz w:val="24"/>
          <w:szCs w:val="24"/>
        </w:rPr>
        <w:t>extural features of cancer tissue on medical images are associated with genomic and proteomic expression patterns of cancer cells and</w:t>
      </w:r>
      <w:r w:rsidR="00E0535C" w:rsidRPr="00946910">
        <w:rPr>
          <w:rFonts w:ascii="Book Antiqua" w:hAnsi="Book Antiqua" w:cs="Times New Roman"/>
          <w:sz w:val="24"/>
          <w:szCs w:val="24"/>
        </w:rPr>
        <w:t xml:space="preserve"> </w:t>
      </w:r>
      <w:r w:rsidR="0027278D" w:rsidRPr="00946910">
        <w:rPr>
          <w:rFonts w:ascii="Book Antiqua" w:hAnsi="Book Antiqua" w:cs="Times New Roman"/>
          <w:sz w:val="24"/>
          <w:szCs w:val="24"/>
        </w:rPr>
        <w:t>many</w:t>
      </w:r>
      <w:r w:rsidR="00E0535C" w:rsidRPr="00946910">
        <w:rPr>
          <w:rFonts w:ascii="Book Antiqua" w:hAnsi="Book Antiqua" w:cs="Times New Roman"/>
          <w:sz w:val="24"/>
          <w:szCs w:val="24"/>
        </w:rPr>
        <w:t xml:space="preserve"> </w:t>
      </w:r>
      <w:r w:rsidR="00C338A7" w:rsidRPr="00946910">
        <w:rPr>
          <w:rFonts w:ascii="Book Antiqua" w:hAnsi="Book Antiqua" w:cs="Times New Roman"/>
          <w:sz w:val="24"/>
          <w:szCs w:val="24"/>
        </w:rPr>
        <w:t>studies</w:t>
      </w:r>
      <w:r w:rsidR="0027278D" w:rsidRPr="00946910">
        <w:rPr>
          <w:rFonts w:ascii="Book Antiqua" w:hAnsi="Book Antiqua" w:cs="Times New Roman"/>
          <w:sz w:val="24"/>
          <w:szCs w:val="24"/>
        </w:rPr>
        <w:t xml:space="preserve"> have</w:t>
      </w:r>
      <w:r w:rsidR="00C338A7" w:rsidRPr="00946910">
        <w:rPr>
          <w:rFonts w:ascii="Book Antiqua" w:hAnsi="Book Antiqua" w:cs="Times New Roman"/>
          <w:sz w:val="24"/>
          <w:szCs w:val="24"/>
        </w:rPr>
        <w:t xml:space="preserve"> revealed that </w:t>
      </w:r>
      <w:proofErr w:type="spellStart"/>
      <w:r w:rsidR="00C338A7" w:rsidRPr="00946910">
        <w:rPr>
          <w:rFonts w:ascii="Book Antiqua" w:hAnsi="Book Antiqua" w:cs="Times New Roman"/>
          <w:sz w:val="24"/>
          <w:szCs w:val="24"/>
        </w:rPr>
        <w:t>radiomics</w:t>
      </w:r>
      <w:proofErr w:type="spellEnd"/>
      <w:r w:rsidR="00C338A7" w:rsidRPr="00946910">
        <w:rPr>
          <w:rFonts w:ascii="Book Antiqua" w:hAnsi="Book Antiqua" w:cs="Times New Roman"/>
          <w:sz w:val="24"/>
          <w:szCs w:val="24"/>
        </w:rPr>
        <w:t xml:space="preserve"> signature made of textural features can</w:t>
      </w:r>
      <w:r w:rsidR="004C6A33" w:rsidRPr="00946910">
        <w:rPr>
          <w:rFonts w:ascii="Book Antiqua" w:hAnsi="Book Antiqua" w:cs="Times New Roman"/>
          <w:sz w:val="24"/>
          <w:szCs w:val="24"/>
        </w:rPr>
        <w:t xml:space="preserve"> </w:t>
      </w:r>
      <w:r w:rsidR="00C14116" w:rsidRPr="00946910">
        <w:rPr>
          <w:rFonts w:ascii="Book Antiqua" w:hAnsi="Book Antiqua" w:cs="Times New Roman"/>
          <w:sz w:val="24"/>
          <w:szCs w:val="24"/>
        </w:rPr>
        <w:t>independently predict prognosis</w:t>
      </w:r>
      <w:r w:rsidR="00E0535C" w:rsidRPr="00946910">
        <w:rPr>
          <w:rFonts w:ascii="Book Antiqua" w:hAnsi="Book Antiqua" w:cs="Times New Roman"/>
          <w:sz w:val="24"/>
          <w:szCs w:val="24"/>
        </w:rPr>
        <w:t xml:space="preserve"> in diverse cancers including head and neck cancer, lung cancer, breast cancer, and esophageal </w:t>
      </w:r>
      <w:proofErr w:type="gramStart"/>
      <w:r w:rsidR="00E0535C" w:rsidRPr="00946910">
        <w:rPr>
          <w:rFonts w:ascii="Book Antiqua" w:hAnsi="Book Antiqua" w:cs="Times New Roman"/>
          <w:sz w:val="24"/>
          <w:szCs w:val="24"/>
        </w:rPr>
        <w:t>cancer</w:t>
      </w:r>
      <w:r w:rsidR="001B6F1F" w:rsidRPr="00946910">
        <w:rPr>
          <w:rFonts w:ascii="Book Antiqua" w:hAnsi="Book Antiqua" w:cs="Times New Roman"/>
          <w:sz w:val="24"/>
          <w:szCs w:val="24"/>
          <w:vertAlign w:val="superscript"/>
        </w:rPr>
        <w:t>[</w:t>
      </w:r>
      <w:proofErr w:type="gramEnd"/>
      <w:r w:rsidR="001B6F1F" w:rsidRPr="00946910">
        <w:rPr>
          <w:rFonts w:ascii="Book Antiqua" w:hAnsi="Book Antiqua" w:cs="Times New Roman"/>
          <w:sz w:val="24"/>
          <w:szCs w:val="24"/>
          <w:vertAlign w:val="superscript"/>
        </w:rPr>
        <w:t>103,105,</w:t>
      </w:r>
      <w:r w:rsidR="007F213C" w:rsidRPr="00946910">
        <w:rPr>
          <w:rFonts w:ascii="Book Antiqua" w:hAnsi="Book Antiqua" w:cs="Times New Roman"/>
          <w:sz w:val="24"/>
          <w:szCs w:val="24"/>
          <w:vertAlign w:val="superscript"/>
        </w:rPr>
        <w:t>106]</w:t>
      </w:r>
      <w:r w:rsidR="00C14116" w:rsidRPr="00946910">
        <w:rPr>
          <w:rFonts w:ascii="Book Antiqua" w:hAnsi="Book Antiqua" w:cs="Times New Roman"/>
          <w:sz w:val="24"/>
          <w:szCs w:val="24"/>
        </w:rPr>
        <w:t xml:space="preserve">. </w:t>
      </w:r>
      <w:r w:rsidR="00525806" w:rsidRPr="00946910">
        <w:rPr>
          <w:rFonts w:ascii="Book Antiqua" w:hAnsi="Book Antiqua" w:cs="Times New Roman"/>
          <w:sz w:val="24"/>
          <w:szCs w:val="24"/>
        </w:rPr>
        <w:t xml:space="preserve">However, in </w:t>
      </w:r>
      <w:proofErr w:type="spellStart"/>
      <w:r w:rsidR="00525806" w:rsidRPr="00946910">
        <w:rPr>
          <w:rFonts w:ascii="Book Antiqua" w:hAnsi="Book Antiqua" w:cs="Times New Roman"/>
          <w:sz w:val="24"/>
          <w:szCs w:val="24"/>
        </w:rPr>
        <w:t>HCC</w:t>
      </w:r>
      <w:proofErr w:type="spellEnd"/>
      <w:r w:rsidR="00525806" w:rsidRPr="00946910">
        <w:rPr>
          <w:rFonts w:ascii="Book Antiqua" w:hAnsi="Book Antiqua" w:cs="Times New Roman"/>
          <w:sz w:val="24"/>
          <w:szCs w:val="24"/>
        </w:rPr>
        <w:t>, only a single study</w:t>
      </w:r>
      <w:r w:rsidR="00A72E0B" w:rsidRPr="00946910">
        <w:rPr>
          <w:rFonts w:ascii="Book Antiqua" w:hAnsi="Book Antiqua" w:cs="Times New Roman"/>
          <w:sz w:val="24"/>
          <w:szCs w:val="24"/>
        </w:rPr>
        <w:t xml:space="preserve"> by Blanc-Durand </w:t>
      </w:r>
      <w:r w:rsidR="00A72E0B" w:rsidRPr="00946910">
        <w:rPr>
          <w:rFonts w:ascii="Book Antiqua" w:hAnsi="Book Antiqua" w:cs="Times New Roman"/>
          <w:i/>
          <w:sz w:val="24"/>
          <w:szCs w:val="24"/>
        </w:rPr>
        <w:t xml:space="preserve">et </w:t>
      </w:r>
      <w:proofErr w:type="gramStart"/>
      <w:r w:rsidR="00A72E0B" w:rsidRPr="00946910">
        <w:rPr>
          <w:rFonts w:ascii="Book Antiqua" w:hAnsi="Book Antiqua" w:cs="Times New Roman"/>
          <w:i/>
          <w:sz w:val="24"/>
          <w:szCs w:val="24"/>
        </w:rPr>
        <w:t>al</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107]</w:t>
      </w:r>
      <w:r w:rsidR="0027278D" w:rsidRPr="00946910">
        <w:rPr>
          <w:rFonts w:ascii="Book Antiqua" w:hAnsi="Book Antiqua" w:cs="Times New Roman"/>
          <w:sz w:val="24"/>
          <w:szCs w:val="24"/>
        </w:rPr>
        <w:t xml:space="preserve"> has</w:t>
      </w:r>
      <w:r w:rsidR="00A72E0B" w:rsidRPr="00946910">
        <w:rPr>
          <w:rFonts w:ascii="Book Antiqua" w:hAnsi="Book Antiqua" w:cs="Times New Roman"/>
          <w:sz w:val="24"/>
          <w:szCs w:val="24"/>
        </w:rPr>
        <w:t xml:space="preserve"> evaluated the prognostic value of textural features of </w:t>
      </w:r>
      <w:proofErr w:type="spellStart"/>
      <w:r w:rsidR="00A72E0B" w:rsidRPr="00946910">
        <w:rPr>
          <w:rFonts w:ascii="Book Antiqua" w:hAnsi="Book Antiqua" w:cs="Times New Roman"/>
          <w:sz w:val="24"/>
          <w:szCs w:val="24"/>
        </w:rPr>
        <w:t>HCC</w:t>
      </w:r>
      <w:proofErr w:type="spellEnd"/>
      <w:r w:rsidR="00525806" w:rsidRPr="00946910">
        <w:rPr>
          <w:rFonts w:ascii="Book Antiqua" w:hAnsi="Book Antiqua" w:cs="Times New Roman"/>
          <w:sz w:val="24"/>
          <w:szCs w:val="24"/>
        </w:rPr>
        <w:t xml:space="preserve">. </w:t>
      </w:r>
      <w:r w:rsidR="006F7BDE" w:rsidRPr="00946910">
        <w:rPr>
          <w:rFonts w:ascii="Book Antiqua" w:hAnsi="Book Antiqua" w:cs="Times New Roman"/>
          <w:sz w:val="24"/>
          <w:szCs w:val="24"/>
        </w:rPr>
        <w:t xml:space="preserve">In </w:t>
      </w:r>
      <w:proofErr w:type="spellStart"/>
      <w:r w:rsidR="006F7BDE" w:rsidRPr="00946910">
        <w:rPr>
          <w:rFonts w:ascii="Book Antiqua" w:hAnsi="Book Antiqua" w:cs="Times New Roman"/>
          <w:sz w:val="24"/>
          <w:szCs w:val="24"/>
        </w:rPr>
        <w:t>radiomics</w:t>
      </w:r>
      <w:proofErr w:type="spellEnd"/>
      <w:r w:rsidR="006F7BDE" w:rsidRPr="00946910">
        <w:rPr>
          <w:rFonts w:ascii="Book Antiqua" w:hAnsi="Book Antiqua" w:cs="Times New Roman"/>
          <w:sz w:val="24"/>
          <w:szCs w:val="24"/>
        </w:rPr>
        <w:t xml:space="preserve"> study of </w:t>
      </w:r>
      <w:proofErr w:type="spellStart"/>
      <w:r w:rsidR="006F7BDE" w:rsidRPr="00946910">
        <w:rPr>
          <w:rFonts w:ascii="Book Antiqua" w:hAnsi="Book Antiqua" w:cs="Times New Roman"/>
          <w:sz w:val="24"/>
          <w:szCs w:val="24"/>
        </w:rPr>
        <w:t>FDG</w:t>
      </w:r>
      <w:proofErr w:type="spellEnd"/>
      <w:r w:rsidR="006F7BDE" w:rsidRPr="00946910">
        <w:rPr>
          <w:rFonts w:ascii="Book Antiqua" w:hAnsi="Book Antiqua" w:cs="Times New Roman"/>
          <w:sz w:val="24"/>
          <w:szCs w:val="24"/>
        </w:rPr>
        <w:t xml:space="preserve"> PET, image preprocessing including the process of delineation a</w:t>
      </w:r>
      <w:r w:rsidR="00104621" w:rsidRPr="00946910">
        <w:rPr>
          <w:rFonts w:ascii="Book Antiqua" w:hAnsi="Book Antiqua" w:cs="Times New Roman"/>
          <w:sz w:val="24"/>
          <w:szCs w:val="24"/>
        </w:rPr>
        <w:t xml:space="preserve">nd </w:t>
      </w:r>
      <w:r w:rsidR="00104621" w:rsidRPr="00946910">
        <w:rPr>
          <w:rFonts w:ascii="Book Antiqua" w:hAnsi="Book Antiqua" w:cs="Times New Roman"/>
          <w:sz w:val="24"/>
          <w:szCs w:val="24"/>
        </w:rPr>
        <w:lastRenderedPageBreak/>
        <w:t>segmentation of tumor lesion</w:t>
      </w:r>
      <w:r w:rsidR="006F7BDE" w:rsidRPr="00946910">
        <w:rPr>
          <w:rFonts w:ascii="Book Antiqua" w:hAnsi="Book Antiqua" w:cs="Times New Roman"/>
          <w:sz w:val="24"/>
          <w:szCs w:val="24"/>
        </w:rPr>
        <w:t xml:space="preserve"> is essential for textural analysis of PET </w:t>
      </w:r>
      <w:proofErr w:type="gramStart"/>
      <w:r w:rsidR="006F7BDE" w:rsidRPr="00946910">
        <w:rPr>
          <w:rFonts w:ascii="Book Antiqua" w:hAnsi="Book Antiqua" w:cs="Times New Roman"/>
          <w:sz w:val="24"/>
          <w:szCs w:val="24"/>
        </w:rPr>
        <w:t>images</w:t>
      </w:r>
      <w:r w:rsidR="001B6F1F" w:rsidRPr="00946910">
        <w:rPr>
          <w:rFonts w:ascii="Book Antiqua" w:hAnsi="Book Antiqua" w:cs="Times New Roman"/>
          <w:sz w:val="24"/>
          <w:szCs w:val="24"/>
          <w:vertAlign w:val="superscript"/>
        </w:rPr>
        <w:t>[</w:t>
      </w:r>
      <w:proofErr w:type="gramEnd"/>
      <w:r w:rsidR="001B6F1F" w:rsidRPr="00946910">
        <w:rPr>
          <w:rFonts w:ascii="Book Antiqua" w:hAnsi="Book Antiqua" w:cs="Times New Roman"/>
          <w:sz w:val="24"/>
          <w:szCs w:val="24"/>
          <w:vertAlign w:val="superscript"/>
        </w:rPr>
        <w:t>105,</w:t>
      </w:r>
      <w:r w:rsidR="007F213C" w:rsidRPr="00946910">
        <w:rPr>
          <w:rFonts w:ascii="Book Antiqua" w:hAnsi="Book Antiqua" w:cs="Times New Roman"/>
          <w:sz w:val="24"/>
          <w:szCs w:val="24"/>
          <w:vertAlign w:val="superscript"/>
        </w:rPr>
        <w:t>108]</w:t>
      </w:r>
      <w:r w:rsidR="006F7BDE" w:rsidRPr="00946910">
        <w:rPr>
          <w:rFonts w:ascii="Book Antiqua" w:hAnsi="Book Antiqua" w:cs="Times New Roman"/>
          <w:sz w:val="24"/>
          <w:szCs w:val="24"/>
        </w:rPr>
        <w:t xml:space="preserve">. </w:t>
      </w:r>
      <w:r w:rsidR="00A67254" w:rsidRPr="00946910">
        <w:rPr>
          <w:rFonts w:ascii="Book Antiqua" w:hAnsi="Book Antiqua" w:cs="Times New Roman"/>
          <w:sz w:val="24"/>
          <w:szCs w:val="24"/>
        </w:rPr>
        <w:t>Considering</w:t>
      </w:r>
      <w:r w:rsidR="0027278D" w:rsidRPr="00946910">
        <w:rPr>
          <w:rFonts w:ascii="Book Antiqua" w:hAnsi="Book Antiqua" w:cs="Times New Roman"/>
          <w:sz w:val="24"/>
          <w:szCs w:val="24"/>
        </w:rPr>
        <w:t xml:space="preserve"> that </w:t>
      </w:r>
      <w:proofErr w:type="spellStart"/>
      <w:r w:rsidR="0027278D" w:rsidRPr="00946910">
        <w:rPr>
          <w:rFonts w:ascii="Book Antiqua" w:hAnsi="Book Antiqua" w:cs="Times New Roman"/>
          <w:sz w:val="24"/>
          <w:szCs w:val="24"/>
        </w:rPr>
        <w:t>HCC</w:t>
      </w:r>
      <w:proofErr w:type="spellEnd"/>
      <w:r w:rsidR="0027278D" w:rsidRPr="00946910">
        <w:rPr>
          <w:rFonts w:ascii="Book Antiqua" w:hAnsi="Book Antiqua" w:cs="Times New Roman"/>
          <w:sz w:val="24"/>
          <w:szCs w:val="24"/>
        </w:rPr>
        <w:t xml:space="preserve"> lesions have</w:t>
      </w:r>
      <w:r w:rsidR="00A67254" w:rsidRPr="00946910">
        <w:rPr>
          <w:rFonts w:ascii="Book Antiqua" w:hAnsi="Book Antiqua" w:cs="Times New Roman"/>
          <w:sz w:val="24"/>
          <w:szCs w:val="24"/>
        </w:rPr>
        <w:t xml:space="preserve"> heterogeneous and variable </w:t>
      </w:r>
      <w:proofErr w:type="spellStart"/>
      <w:r w:rsidR="00A67254" w:rsidRPr="00946910">
        <w:rPr>
          <w:rFonts w:ascii="Book Antiqua" w:hAnsi="Book Antiqua" w:cs="Times New Roman"/>
          <w:sz w:val="24"/>
          <w:szCs w:val="24"/>
        </w:rPr>
        <w:t>FDG</w:t>
      </w:r>
      <w:proofErr w:type="spellEnd"/>
      <w:r w:rsidR="00A67254" w:rsidRPr="00946910">
        <w:rPr>
          <w:rFonts w:ascii="Book Antiqua" w:hAnsi="Book Antiqua" w:cs="Times New Roman"/>
          <w:sz w:val="24"/>
          <w:szCs w:val="24"/>
        </w:rPr>
        <w:t xml:space="preserve"> uptake, </w:t>
      </w:r>
      <w:r w:rsidR="00B16CD1" w:rsidRPr="00946910">
        <w:rPr>
          <w:rFonts w:ascii="Book Antiqua" w:hAnsi="Book Antiqua" w:cs="Times New Roman"/>
          <w:sz w:val="24"/>
          <w:szCs w:val="24"/>
        </w:rPr>
        <w:t xml:space="preserve">it is difficult to delineate </w:t>
      </w:r>
      <w:proofErr w:type="spellStart"/>
      <w:r w:rsidR="00B16CD1" w:rsidRPr="00946910">
        <w:rPr>
          <w:rFonts w:ascii="Book Antiqua" w:hAnsi="Book Antiqua" w:cs="Times New Roman"/>
          <w:sz w:val="24"/>
          <w:szCs w:val="24"/>
        </w:rPr>
        <w:t>HCC</w:t>
      </w:r>
      <w:proofErr w:type="spellEnd"/>
      <w:r w:rsidR="00B16CD1" w:rsidRPr="00946910">
        <w:rPr>
          <w:rFonts w:ascii="Book Antiqua" w:hAnsi="Book Antiqua" w:cs="Times New Roman"/>
          <w:sz w:val="24"/>
          <w:szCs w:val="24"/>
        </w:rPr>
        <w:t xml:space="preserve"> lesions from</w:t>
      </w:r>
      <w:r w:rsidR="0027278D" w:rsidRPr="00946910">
        <w:rPr>
          <w:rFonts w:ascii="Book Antiqua" w:hAnsi="Book Antiqua" w:cs="Times New Roman"/>
          <w:sz w:val="24"/>
          <w:szCs w:val="24"/>
        </w:rPr>
        <w:t xml:space="preserve"> normal liver tissue accurately</w:t>
      </w:r>
      <w:r w:rsidR="00B16CD1" w:rsidRPr="00946910">
        <w:rPr>
          <w:rFonts w:ascii="Book Antiqua" w:hAnsi="Book Antiqua" w:cs="Times New Roman"/>
          <w:sz w:val="24"/>
          <w:szCs w:val="24"/>
        </w:rPr>
        <w:t xml:space="preserve"> as </w:t>
      </w:r>
      <w:r w:rsidR="00086D97" w:rsidRPr="00946910">
        <w:rPr>
          <w:rFonts w:ascii="Book Antiqua" w:hAnsi="Book Antiqua" w:cs="Times New Roman"/>
          <w:sz w:val="24"/>
          <w:szCs w:val="24"/>
        </w:rPr>
        <w:t>shown</w:t>
      </w:r>
      <w:r w:rsidR="00B16CD1" w:rsidRPr="00946910">
        <w:rPr>
          <w:rFonts w:ascii="Book Antiqua" w:hAnsi="Book Antiqua" w:cs="Times New Roman"/>
          <w:sz w:val="24"/>
          <w:szCs w:val="24"/>
        </w:rPr>
        <w:t xml:space="preserve"> in aforementioned </w:t>
      </w:r>
      <w:r w:rsidR="002D1882" w:rsidRPr="00946910">
        <w:rPr>
          <w:rFonts w:ascii="Book Antiqua" w:hAnsi="Book Antiqua" w:cs="Times New Roman"/>
          <w:sz w:val="24"/>
          <w:szCs w:val="24"/>
        </w:rPr>
        <w:t>section</w:t>
      </w:r>
      <w:r w:rsidR="00B16CD1" w:rsidRPr="00946910">
        <w:rPr>
          <w:rFonts w:ascii="Book Antiqua" w:hAnsi="Book Antiqua" w:cs="Times New Roman"/>
          <w:sz w:val="24"/>
          <w:szCs w:val="24"/>
        </w:rPr>
        <w:t xml:space="preserve"> with volumetric PET parameters</w:t>
      </w:r>
      <w:r w:rsidR="007F213C" w:rsidRPr="00946910">
        <w:rPr>
          <w:rFonts w:ascii="Book Antiqua" w:hAnsi="Book Antiqua" w:cs="Times New Roman"/>
          <w:sz w:val="24"/>
          <w:szCs w:val="24"/>
          <w:vertAlign w:val="superscript"/>
        </w:rPr>
        <w:t>[90]</w:t>
      </w:r>
      <w:r w:rsidR="0027278D" w:rsidRPr="00946910">
        <w:rPr>
          <w:rFonts w:ascii="Book Antiqua" w:hAnsi="Book Antiqua" w:cs="Times New Roman"/>
          <w:sz w:val="24"/>
          <w:szCs w:val="24"/>
        </w:rPr>
        <w:t>.</w:t>
      </w:r>
      <w:r w:rsidR="00B16CD1" w:rsidRPr="00946910">
        <w:rPr>
          <w:rFonts w:ascii="Book Antiqua" w:hAnsi="Book Antiqua" w:cs="Times New Roman"/>
          <w:sz w:val="24"/>
          <w:szCs w:val="24"/>
        </w:rPr>
        <w:t xml:space="preserve"> </w:t>
      </w:r>
      <w:r w:rsidR="0027278D" w:rsidRPr="00946910">
        <w:rPr>
          <w:rFonts w:ascii="Book Antiqua" w:hAnsi="Book Antiqua" w:cs="Times New Roman"/>
          <w:sz w:val="24"/>
          <w:szCs w:val="24"/>
        </w:rPr>
        <w:t>This</w:t>
      </w:r>
      <w:r w:rsidR="00B16CD1" w:rsidRPr="00946910">
        <w:rPr>
          <w:rFonts w:ascii="Book Antiqua" w:hAnsi="Book Antiqua" w:cs="Times New Roman"/>
          <w:sz w:val="24"/>
          <w:szCs w:val="24"/>
        </w:rPr>
        <w:t xml:space="preserve"> </w:t>
      </w:r>
      <w:r w:rsidR="00D81AAB" w:rsidRPr="00946910">
        <w:rPr>
          <w:rFonts w:ascii="Book Antiqua" w:hAnsi="Book Antiqua" w:cs="Times New Roman"/>
          <w:sz w:val="24"/>
          <w:szCs w:val="24"/>
        </w:rPr>
        <w:t>might</w:t>
      </w:r>
      <w:r w:rsidR="0034273D" w:rsidRPr="00946910">
        <w:rPr>
          <w:rFonts w:ascii="Book Antiqua" w:hAnsi="Book Antiqua" w:cs="Times New Roman"/>
          <w:sz w:val="24"/>
          <w:szCs w:val="24"/>
        </w:rPr>
        <w:t xml:space="preserve"> act as the main hurdle to perform textural analysis in </w:t>
      </w:r>
      <w:proofErr w:type="spellStart"/>
      <w:r w:rsidR="0034273D" w:rsidRPr="00946910">
        <w:rPr>
          <w:rFonts w:ascii="Book Antiqua" w:hAnsi="Book Antiqua" w:cs="Times New Roman"/>
          <w:sz w:val="24"/>
          <w:szCs w:val="24"/>
        </w:rPr>
        <w:t>FDG</w:t>
      </w:r>
      <w:proofErr w:type="spellEnd"/>
      <w:r w:rsidR="0034273D" w:rsidRPr="00946910">
        <w:rPr>
          <w:rFonts w:ascii="Book Antiqua" w:hAnsi="Book Antiqua" w:cs="Times New Roman"/>
          <w:sz w:val="24"/>
          <w:szCs w:val="24"/>
        </w:rPr>
        <w:t xml:space="preserve"> PET images of </w:t>
      </w:r>
      <w:proofErr w:type="spellStart"/>
      <w:r w:rsidR="0034273D" w:rsidRPr="00946910">
        <w:rPr>
          <w:rFonts w:ascii="Book Antiqua" w:hAnsi="Book Antiqua" w:cs="Times New Roman"/>
          <w:sz w:val="24"/>
          <w:szCs w:val="24"/>
        </w:rPr>
        <w:t>HCC</w:t>
      </w:r>
      <w:proofErr w:type="spellEnd"/>
      <w:r w:rsidR="0034273D" w:rsidRPr="00946910">
        <w:rPr>
          <w:rFonts w:ascii="Book Antiqua" w:hAnsi="Book Antiqua" w:cs="Times New Roman"/>
          <w:sz w:val="24"/>
          <w:szCs w:val="24"/>
        </w:rPr>
        <w:t xml:space="preserve">. </w:t>
      </w:r>
      <w:r w:rsidR="007605F1" w:rsidRPr="00946910">
        <w:rPr>
          <w:rFonts w:ascii="Book Antiqua" w:hAnsi="Book Antiqua" w:cs="Times New Roman"/>
          <w:sz w:val="24"/>
          <w:szCs w:val="24"/>
        </w:rPr>
        <w:t>Blanc-Durand</w:t>
      </w:r>
      <w:r w:rsidR="00A72E0B" w:rsidRPr="00946910">
        <w:rPr>
          <w:rFonts w:ascii="Book Antiqua" w:hAnsi="Book Antiqua" w:cs="Times New Roman"/>
          <w:sz w:val="24"/>
          <w:szCs w:val="24"/>
        </w:rPr>
        <w:t xml:space="preserve"> </w:t>
      </w:r>
      <w:r w:rsidR="00A72E0B" w:rsidRPr="00946910">
        <w:rPr>
          <w:rFonts w:ascii="Book Antiqua" w:hAnsi="Book Antiqua" w:cs="Times New Roman"/>
          <w:i/>
          <w:sz w:val="24"/>
          <w:szCs w:val="24"/>
        </w:rPr>
        <w:t xml:space="preserve">et </w:t>
      </w:r>
      <w:proofErr w:type="gramStart"/>
      <w:r w:rsidR="00A72E0B" w:rsidRPr="00946910">
        <w:rPr>
          <w:rFonts w:ascii="Book Antiqua" w:hAnsi="Book Antiqua" w:cs="Times New Roman"/>
          <w:i/>
          <w:sz w:val="24"/>
          <w:szCs w:val="24"/>
        </w:rPr>
        <w:t>al</w:t>
      </w:r>
      <w:r w:rsidR="007F213C" w:rsidRPr="00946910">
        <w:rPr>
          <w:rFonts w:ascii="Book Antiqua" w:hAnsi="Book Antiqua" w:cs="Times New Roman"/>
          <w:sz w:val="24"/>
          <w:szCs w:val="24"/>
          <w:vertAlign w:val="superscript"/>
        </w:rPr>
        <w:t>[</w:t>
      </w:r>
      <w:proofErr w:type="gramEnd"/>
      <w:r w:rsidR="007F213C" w:rsidRPr="00946910">
        <w:rPr>
          <w:rFonts w:ascii="Book Antiqua" w:hAnsi="Book Antiqua" w:cs="Times New Roman"/>
          <w:sz w:val="24"/>
          <w:szCs w:val="24"/>
          <w:vertAlign w:val="superscript"/>
        </w:rPr>
        <w:t>107]</w:t>
      </w:r>
      <w:r w:rsidR="00A72E0B" w:rsidRPr="00946910">
        <w:rPr>
          <w:rFonts w:ascii="Book Antiqua" w:hAnsi="Book Antiqua" w:cs="Times New Roman"/>
          <w:sz w:val="24"/>
          <w:szCs w:val="24"/>
        </w:rPr>
        <w:t xml:space="preserve"> </w:t>
      </w:r>
      <w:r w:rsidR="0027278D" w:rsidRPr="00946910">
        <w:rPr>
          <w:rFonts w:ascii="Book Antiqua" w:hAnsi="Book Antiqua" w:cs="Times New Roman"/>
          <w:sz w:val="24"/>
          <w:szCs w:val="24"/>
        </w:rPr>
        <w:t xml:space="preserve">have </w:t>
      </w:r>
      <w:r w:rsidR="00882A91" w:rsidRPr="00946910">
        <w:rPr>
          <w:rFonts w:ascii="Book Antiqua" w:hAnsi="Book Antiqua" w:cs="Times New Roman"/>
          <w:sz w:val="24"/>
          <w:szCs w:val="24"/>
        </w:rPr>
        <w:t>retrospectively enrolled 47</w:t>
      </w:r>
      <w:r w:rsidR="008F19EF" w:rsidRPr="00946910">
        <w:rPr>
          <w:rFonts w:ascii="Book Antiqua" w:hAnsi="Book Antiqua" w:cs="Times New Roman"/>
          <w:sz w:val="24"/>
          <w:szCs w:val="24"/>
        </w:rPr>
        <w:t xml:space="preserve"> </w:t>
      </w:r>
      <w:proofErr w:type="spellStart"/>
      <w:r w:rsidR="008F19EF" w:rsidRPr="00946910">
        <w:rPr>
          <w:rFonts w:ascii="Book Antiqua" w:hAnsi="Book Antiqua" w:cs="Times New Roman"/>
          <w:sz w:val="24"/>
          <w:szCs w:val="24"/>
        </w:rPr>
        <w:t>HCC</w:t>
      </w:r>
      <w:proofErr w:type="spellEnd"/>
      <w:r w:rsidR="00882A91" w:rsidRPr="00946910">
        <w:rPr>
          <w:rFonts w:ascii="Book Antiqua" w:hAnsi="Book Antiqua" w:cs="Times New Roman"/>
          <w:sz w:val="24"/>
          <w:szCs w:val="24"/>
        </w:rPr>
        <w:t xml:space="preserve"> patients who underwent pretreatment </w:t>
      </w:r>
      <w:proofErr w:type="spellStart"/>
      <w:r w:rsidR="00882A91" w:rsidRPr="00946910">
        <w:rPr>
          <w:rFonts w:ascii="Book Antiqua" w:hAnsi="Book Antiqua" w:cs="Times New Roman"/>
          <w:sz w:val="24"/>
          <w:szCs w:val="24"/>
        </w:rPr>
        <w:t>FDG</w:t>
      </w:r>
      <w:proofErr w:type="spellEnd"/>
      <w:r w:rsidR="00882A91" w:rsidRPr="00946910">
        <w:rPr>
          <w:rFonts w:ascii="Book Antiqua" w:hAnsi="Book Antiqua" w:cs="Times New Roman"/>
          <w:sz w:val="24"/>
          <w:szCs w:val="24"/>
        </w:rPr>
        <w:t xml:space="preserve"> PET and subsequent </w:t>
      </w:r>
      <w:proofErr w:type="spellStart"/>
      <w:r w:rsidR="00882A91" w:rsidRPr="00946910">
        <w:rPr>
          <w:rFonts w:ascii="Book Antiqua" w:hAnsi="Book Antiqua" w:cs="Times New Roman"/>
          <w:sz w:val="24"/>
          <w:szCs w:val="24"/>
        </w:rPr>
        <w:t>transarterial</w:t>
      </w:r>
      <w:proofErr w:type="spellEnd"/>
      <w:r w:rsidR="00882A91" w:rsidRPr="00946910">
        <w:rPr>
          <w:rFonts w:ascii="Book Antiqua" w:hAnsi="Book Antiqua" w:cs="Times New Roman"/>
          <w:sz w:val="24"/>
          <w:szCs w:val="24"/>
        </w:rPr>
        <w:t xml:space="preserve"> </w:t>
      </w:r>
      <w:proofErr w:type="spellStart"/>
      <w:r w:rsidR="00882A91" w:rsidRPr="00946910">
        <w:rPr>
          <w:rFonts w:ascii="Book Antiqua" w:hAnsi="Book Antiqua" w:cs="Times New Roman"/>
          <w:sz w:val="24"/>
          <w:szCs w:val="24"/>
        </w:rPr>
        <w:t>radioembolization</w:t>
      </w:r>
      <w:proofErr w:type="spellEnd"/>
      <w:r w:rsidR="00882A91" w:rsidRPr="00946910">
        <w:rPr>
          <w:rFonts w:ascii="Book Antiqua" w:hAnsi="Book Antiqua" w:cs="Times New Roman"/>
          <w:sz w:val="24"/>
          <w:szCs w:val="24"/>
        </w:rPr>
        <w:t xml:space="preserve"> using </w:t>
      </w:r>
      <w:r w:rsidR="00882A91" w:rsidRPr="00946910">
        <w:rPr>
          <w:rFonts w:ascii="Book Antiqua" w:hAnsi="Book Antiqua" w:cs="Times New Roman"/>
          <w:sz w:val="24"/>
          <w:szCs w:val="24"/>
          <w:vertAlign w:val="superscript"/>
        </w:rPr>
        <w:t>90</w:t>
      </w:r>
      <w:r w:rsidR="0027278D" w:rsidRPr="00946910">
        <w:rPr>
          <w:rFonts w:ascii="Book Antiqua" w:hAnsi="Book Antiqua" w:cs="Times New Roman"/>
          <w:sz w:val="24"/>
          <w:szCs w:val="24"/>
        </w:rPr>
        <w:t>Y. Using PET images of whole liver</w:t>
      </w:r>
      <w:r w:rsidR="00493251" w:rsidRPr="00946910">
        <w:rPr>
          <w:rFonts w:ascii="Book Antiqua" w:hAnsi="Book Antiqua" w:cs="Times New Roman"/>
          <w:sz w:val="24"/>
          <w:szCs w:val="24"/>
        </w:rPr>
        <w:t xml:space="preserve"> </w:t>
      </w:r>
      <w:r w:rsidR="000B5513" w:rsidRPr="00946910">
        <w:rPr>
          <w:rFonts w:ascii="Book Antiqua" w:hAnsi="Book Antiqua" w:cs="Times New Roman"/>
          <w:sz w:val="24"/>
          <w:szCs w:val="24"/>
        </w:rPr>
        <w:t xml:space="preserve">including </w:t>
      </w:r>
      <w:r w:rsidR="00493251" w:rsidRPr="00946910">
        <w:rPr>
          <w:rFonts w:ascii="Book Antiqua" w:hAnsi="Book Antiqua" w:cs="Times New Roman"/>
          <w:sz w:val="24"/>
          <w:szCs w:val="24"/>
        </w:rPr>
        <w:t>b</w:t>
      </w:r>
      <w:r w:rsidR="0027278D" w:rsidRPr="00946910">
        <w:rPr>
          <w:rFonts w:ascii="Book Antiqua" w:hAnsi="Book Antiqua" w:cs="Times New Roman"/>
          <w:sz w:val="24"/>
          <w:szCs w:val="24"/>
        </w:rPr>
        <w:t>oth tumor and non-</w:t>
      </w:r>
      <w:proofErr w:type="spellStart"/>
      <w:r w:rsidR="0027278D" w:rsidRPr="00946910">
        <w:rPr>
          <w:rFonts w:ascii="Book Antiqua" w:hAnsi="Book Antiqua" w:cs="Times New Roman"/>
          <w:sz w:val="24"/>
          <w:szCs w:val="24"/>
        </w:rPr>
        <w:t>tumoral</w:t>
      </w:r>
      <w:proofErr w:type="spellEnd"/>
      <w:r w:rsidR="0027278D" w:rsidRPr="00946910">
        <w:rPr>
          <w:rFonts w:ascii="Book Antiqua" w:hAnsi="Book Antiqua" w:cs="Times New Roman"/>
          <w:sz w:val="24"/>
          <w:szCs w:val="24"/>
        </w:rPr>
        <w:t xml:space="preserve"> liver</w:t>
      </w:r>
      <w:r w:rsidR="00493251" w:rsidRPr="00946910">
        <w:rPr>
          <w:rFonts w:ascii="Book Antiqua" w:hAnsi="Book Antiqua" w:cs="Times New Roman"/>
          <w:sz w:val="24"/>
          <w:szCs w:val="24"/>
        </w:rPr>
        <w:t xml:space="preserve"> for textural analysis</w:t>
      </w:r>
      <w:r w:rsidR="0027278D" w:rsidRPr="00946910">
        <w:rPr>
          <w:rFonts w:ascii="Book Antiqua" w:hAnsi="Book Antiqua" w:cs="Times New Roman"/>
          <w:sz w:val="24"/>
          <w:szCs w:val="24"/>
        </w:rPr>
        <w:t>,</w:t>
      </w:r>
      <w:r w:rsidR="00493251" w:rsidRPr="00946910">
        <w:rPr>
          <w:rFonts w:ascii="Book Antiqua" w:hAnsi="Book Antiqua" w:cs="Times New Roman"/>
          <w:sz w:val="24"/>
          <w:szCs w:val="24"/>
        </w:rPr>
        <w:t xml:space="preserve"> </w:t>
      </w:r>
      <w:r w:rsidR="0027278D" w:rsidRPr="00946910">
        <w:rPr>
          <w:rFonts w:ascii="Book Antiqua" w:hAnsi="Book Antiqua" w:cs="Times New Roman"/>
          <w:sz w:val="24"/>
          <w:szCs w:val="24"/>
        </w:rPr>
        <w:t>they extracted</w:t>
      </w:r>
      <w:r w:rsidR="00882A91" w:rsidRPr="00946910">
        <w:rPr>
          <w:rFonts w:ascii="Book Antiqua" w:hAnsi="Book Antiqua" w:cs="Times New Roman"/>
          <w:sz w:val="24"/>
          <w:szCs w:val="24"/>
        </w:rPr>
        <w:t xml:space="preserve"> 108 textural features</w:t>
      </w:r>
      <w:r w:rsidR="00493251" w:rsidRPr="00946910">
        <w:rPr>
          <w:rFonts w:ascii="Book Antiqua" w:hAnsi="Book Antiqua" w:cs="Times New Roman"/>
          <w:sz w:val="24"/>
          <w:szCs w:val="24"/>
        </w:rPr>
        <w:t xml:space="preserve"> from the</w:t>
      </w:r>
      <w:r w:rsidR="0027278D" w:rsidRPr="00946910">
        <w:rPr>
          <w:rFonts w:ascii="Book Antiqua" w:hAnsi="Book Antiqua" w:cs="Times New Roman"/>
          <w:sz w:val="24"/>
          <w:szCs w:val="24"/>
        </w:rPr>
        <w:t>se</w:t>
      </w:r>
      <w:r w:rsidR="00882A91" w:rsidRPr="00946910">
        <w:rPr>
          <w:rFonts w:ascii="Book Antiqua" w:hAnsi="Book Antiqua" w:cs="Times New Roman"/>
          <w:sz w:val="24"/>
          <w:szCs w:val="24"/>
        </w:rPr>
        <w:t xml:space="preserve"> images. </w:t>
      </w:r>
      <w:r w:rsidR="008F19EF" w:rsidRPr="00946910">
        <w:rPr>
          <w:rFonts w:ascii="Book Antiqua" w:hAnsi="Book Antiqua" w:cs="Times New Roman"/>
          <w:sz w:val="24"/>
          <w:szCs w:val="24"/>
        </w:rPr>
        <w:t xml:space="preserve">They claimed that, by introducing whole-liver in the </w:t>
      </w:r>
      <w:proofErr w:type="spellStart"/>
      <w:r w:rsidR="008F19EF" w:rsidRPr="00946910">
        <w:rPr>
          <w:rFonts w:ascii="Book Antiqua" w:hAnsi="Book Antiqua" w:cs="Times New Roman"/>
          <w:sz w:val="24"/>
          <w:szCs w:val="24"/>
        </w:rPr>
        <w:t>radiomics</w:t>
      </w:r>
      <w:proofErr w:type="spellEnd"/>
      <w:r w:rsidR="008F19EF" w:rsidRPr="00946910">
        <w:rPr>
          <w:rFonts w:ascii="Book Antiqua" w:hAnsi="Book Antiqua" w:cs="Times New Roman"/>
          <w:sz w:val="24"/>
          <w:szCs w:val="24"/>
        </w:rPr>
        <w:t xml:space="preserve"> model, </w:t>
      </w:r>
      <w:r w:rsidR="009B6525" w:rsidRPr="00946910">
        <w:rPr>
          <w:rFonts w:ascii="Book Antiqua" w:hAnsi="Book Antiqua" w:cs="Times New Roman"/>
          <w:sz w:val="24"/>
          <w:szCs w:val="24"/>
        </w:rPr>
        <w:t xml:space="preserve">both </w:t>
      </w:r>
      <w:r w:rsidR="008F19EF" w:rsidRPr="00946910">
        <w:rPr>
          <w:rFonts w:ascii="Book Antiqua" w:hAnsi="Book Antiqua" w:cs="Times New Roman"/>
          <w:sz w:val="24"/>
          <w:szCs w:val="24"/>
        </w:rPr>
        <w:t xml:space="preserve">hepatic function and </w:t>
      </w:r>
      <w:proofErr w:type="spellStart"/>
      <w:r w:rsidR="008F19EF" w:rsidRPr="00946910">
        <w:rPr>
          <w:rFonts w:ascii="Book Antiqua" w:hAnsi="Book Antiqua" w:cs="Times New Roman"/>
          <w:sz w:val="24"/>
          <w:szCs w:val="24"/>
        </w:rPr>
        <w:t>HCC</w:t>
      </w:r>
      <w:proofErr w:type="spellEnd"/>
      <w:r w:rsidR="008F19EF" w:rsidRPr="00946910">
        <w:rPr>
          <w:rFonts w:ascii="Book Antiqua" w:hAnsi="Book Antiqua" w:cs="Times New Roman"/>
          <w:sz w:val="24"/>
          <w:szCs w:val="24"/>
        </w:rPr>
        <w:t xml:space="preserve"> biology</w:t>
      </w:r>
      <w:r w:rsidR="0027278D" w:rsidRPr="00946910">
        <w:rPr>
          <w:rFonts w:ascii="Book Antiqua" w:hAnsi="Book Antiqua" w:cs="Times New Roman"/>
          <w:sz w:val="24"/>
          <w:szCs w:val="24"/>
        </w:rPr>
        <w:t xml:space="preserve"> could</w:t>
      </w:r>
      <w:r w:rsidR="00700A1A" w:rsidRPr="00946910">
        <w:rPr>
          <w:rFonts w:ascii="Book Antiqua" w:hAnsi="Book Antiqua" w:cs="Times New Roman"/>
          <w:sz w:val="24"/>
          <w:szCs w:val="24"/>
        </w:rPr>
        <w:t xml:space="preserve"> be integrated</w:t>
      </w:r>
      <w:r w:rsidR="008F19EF" w:rsidRPr="00946910">
        <w:rPr>
          <w:rFonts w:ascii="Book Antiqua" w:hAnsi="Book Antiqua" w:cs="Times New Roman"/>
          <w:sz w:val="24"/>
          <w:szCs w:val="24"/>
        </w:rPr>
        <w:t xml:space="preserve"> into one system. </w:t>
      </w:r>
      <w:r w:rsidR="00B07972" w:rsidRPr="00946910">
        <w:rPr>
          <w:rFonts w:ascii="Book Antiqua" w:hAnsi="Book Antiqua" w:cs="Times New Roman"/>
          <w:sz w:val="24"/>
          <w:szCs w:val="24"/>
        </w:rPr>
        <w:t xml:space="preserve">With mainly using two textural features, strength (a textural feature describing </w:t>
      </w:r>
      <w:r w:rsidR="00F07283" w:rsidRPr="00946910">
        <w:rPr>
          <w:rFonts w:ascii="Book Antiqua" w:hAnsi="Book Antiqua" w:cs="Times New Roman"/>
          <w:sz w:val="24"/>
          <w:szCs w:val="24"/>
        </w:rPr>
        <w:t>pattern</w:t>
      </w:r>
      <w:r w:rsidR="00B07972" w:rsidRPr="00946910">
        <w:rPr>
          <w:rFonts w:ascii="Book Antiqua" w:hAnsi="Book Antiqua" w:cs="Times New Roman"/>
          <w:sz w:val="24"/>
          <w:szCs w:val="24"/>
        </w:rPr>
        <w:t xml:space="preserve"> </w:t>
      </w:r>
      <w:proofErr w:type="spellStart"/>
      <w:r w:rsidR="00B07972" w:rsidRPr="00946910">
        <w:rPr>
          <w:rFonts w:ascii="Book Antiqua" w:hAnsi="Book Antiqua" w:cs="Times New Roman"/>
          <w:sz w:val="24"/>
          <w:szCs w:val="24"/>
        </w:rPr>
        <w:t>perceivability</w:t>
      </w:r>
      <w:proofErr w:type="spellEnd"/>
      <w:r w:rsidR="00B07972" w:rsidRPr="00946910">
        <w:rPr>
          <w:rFonts w:ascii="Book Antiqua" w:hAnsi="Book Antiqua" w:cs="Times New Roman"/>
          <w:sz w:val="24"/>
          <w:szCs w:val="24"/>
        </w:rPr>
        <w:t xml:space="preserve">, its value is high when intensity pattern is easily defined and visible) and variance (a textural feature describing a deviation from the mean), </w:t>
      </w:r>
      <w:r w:rsidR="00014BDC" w:rsidRPr="00946910">
        <w:rPr>
          <w:rFonts w:ascii="Book Antiqua" w:hAnsi="Book Antiqua" w:cs="Times New Roman"/>
          <w:sz w:val="24"/>
          <w:szCs w:val="24"/>
        </w:rPr>
        <w:t xml:space="preserve">predictive </w:t>
      </w:r>
      <w:proofErr w:type="spellStart"/>
      <w:r w:rsidR="00014BDC" w:rsidRPr="00946910">
        <w:rPr>
          <w:rFonts w:ascii="Book Antiqua" w:hAnsi="Book Antiqua" w:cs="Times New Roman"/>
          <w:sz w:val="24"/>
          <w:szCs w:val="24"/>
        </w:rPr>
        <w:t>radiomics</w:t>
      </w:r>
      <w:proofErr w:type="spellEnd"/>
      <w:r w:rsidR="00014BDC" w:rsidRPr="00946910">
        <w:rPr>
          <w:rFonts w:ascii="Book Antiqua" w:hAnsi="Book Antiqua" w:cs="Times New Roman"/>
          <w:sz w:val="24"/>
          <w:szCs w:val="24"/>
        </w:rPr>
        <w:t xml:space="preserve"> scoring system</w:t>
      </w:r>
      <w:r w:rsidR="00B07972" w:rsidRPr="00946910">
        <w:rPr>
          <w:rFonts w:ascii="Book Antiqua" w:hAnsi="Book Antiqua" w:cs="Times New Roman"/>
          <w:sz w:val="24"/>
          <w:szCs w:val="24"/>
        </w:rPr>
        <w:t>s</w:t>
      </w:r>
      <w:r w:rsidR="00A62DEA" w:rsidRPr="00946910">
        <w:rPr>
          <w:rFonts w:ascii="Book Antiqua" w:hAnsi="Book Antiqua" w:cs="Times New Roman"/>
          <w:sz w:val="24"/>
          <w:szCs w:val="24"/>
        </w:rPr>
        <w:t xml:space="preserve"> for progression-free survival and overall survival</w:t>
      </w:r>
      <w:r w:rsidR="00B07972" w:rsidRPr="00946910">
        <w:rPr>
          <w:rFonts w:ascii="Book Antiqua" w:hAnsi="Book Antiqua" w:cs="Times New Roman"/>
          <w:sz w:val="24"/>
          <w:szCs w:val="24"/>
        </w:rPr>
        <w:t xml:space="preserve"> were generated</w:t>
      </w:r>
      <w:r w:rsidR="00014BDC" w:rsidRPr="00946910">
        <w:rPr>
          <w:rFonts w:ascii="Book Antiqua" w:hAnsi="Book Antiqua" w:cs="Times New Roman"/>
          <w:sz w:val="24"/>
          <w:szCs w:val="24"/>
        </w:rPr>
        <w:t xml:space="preserve">. </w:t>
      </w:r>
      <w:r w:rsidR="003C4ED3" w:rsidRPr="00946910">
        <w:rPr>
          <w:rFonts w:ascii="Book Antiqua" w:hAnsi="Book Antiqua" w:cs="Times New Roman"/>
          <w:sz w:val="24"/>
          <w:szCs w:val="24"/>
        </w:rPr>
        <w:t xml:space="preserve">On multivariate survival analysis, these </w:t>
      </w:r>
      <w:proofErr w:type="spellStart"/>
      <w:r w:rsidR="003C4ED3" w:rsidRPr="00946910">
        <w:rPr>
          <w:rFonts w:ascii="Book Antiqua" w:hAnsi="Book Antiqua" w:cs="Times New Roman"/>
          <w:sz w:val="24"/>
          <w:szCs w:val="24"/>
        </w:rPr>
        <w:t>radiomics</w:t>
      </w:r>
      <w:proofErr w:type="spellEnd"/>
      <w:r w:rsidR="003C4ED3" w:rsidRPr="00946910">
        <w:rPr>
          <w:rFonts w:ascii="Book Antiqua" w:hAnsi="Book Antiqua" w:cs="Times New Roman"/>
          <w:sz w:val="24"/>
          <w:szCs w:val="24"/>
        </w:rPr>
        <w:t xml:space="preserve"> scoring systems turned out to be independent </w:t>
      </w:r>
      <w:r w:rsidR="00A62DEA" w:rsidRPr="00946910">
        <w:rPr>
          <w:rFonts w:ascii="Book Antiqua" w:hAnsi="Book Antiqua" w:cs="Times New Roman"/>
          <w:sz w:val="24"/>
          <w:szCs w:val="24"/>
        </w:rPr>
        <w:t>negative predictors for both progression-free</w:t>
      </w:r>
      <w:r w:rsidR="003C4ED3" w:rsidRPr="00946910">
        <w:rPr>
          <w:rFonts w:ascii="Book Antiqua" w:hAnsi="Book Antiqua" w:cs="Times New Roman"/>
          <w:sz w:val="24"/>
          <w:szCs w:val="24"/>
        </w:rPr>
        <w:t xml:space="preserve"> </w:t>
      </w:r>
      <w:r w:rsidR="00A62DEA" w:rsidRPr="00946910">
        <w:rPr>
          <w:rFonts w:ascii="Book Antiqua" w:hAnsi="Book Antiqua" w:cs="Times New Roman"/>
          <w:sz w:val="24"/>
          <w:szCs w:val="24"/>
        </w:rPr>
        <w:t>survival and overall survival</w:t>
      </w:r>
      <w:r w:rsidR="0027278D" w:rsidRPr="00946910">
        <w:rPr>
          <w:rFonts w:ascii="Book Antiqua" w:hAnsi="Book Antiqua" w:cs="Times New Roman"/>
          <w:sz w:val="24"/>
          <w:szCs w:val="24"/>
        </w:rPr>
        <w:t xml:space="preserve">. Moreover, </w:t>
      </w:r>
      <w:r w:rsidR="003C4ED3" w:rsidRPr="00946910">
        <w:rPr>
          <w:rFonts w:ascii="Book Antiqua" w:hAnsi="Book Antiqua" w:cs="Times New Roman"/>
          <w:sz w:val="24"/>
          <w:szCs w:val="24"/>
        </w:rPr>
        <w:t xml:space="preserve">prognostic values of </w:t>
      </w:r>
      <w:proofErr w:type="spellStart"/>
      <w:r w:rsidR="003C4ED3" w:rsidRPr="00946910">
        <w:rPr>
          <w:rFonts w:ascii="Book Antiqua" w:hAnsi="Book Antiqua" w:cs="Times New Roman"/>
          <w:sz w:val="24"/>
          <w:szCs w:val="24"/>
        </w:rPr>
        <w:t>radiomics</w:t>
      </w:r>
      <w:proofErr w:type="spellEnd"/>
      <w:r w:rsidR="003C4ED3" w:rsidRPr="00946910">
        <w:rPr>
          <w:rFonts w:ascii="Book Antiqua" w:hAnsi="Book Antiqua" w:cs="Times New Roman"/>
          <w:sz w:val="24"/>
          <w:szCs w:val="24"/>
        </w:rPr>
        <w:t xml:space="preserve"> scoring systems did not differ even after stratification by </w:t>
      </w:r>
      <w:proofErr w:type="spellStart"/>
      <w:r w:rsidR="003C4ED3" w:rsidRPr="00946910">
        <w:rPr>
          <w:rFonts w:ascii="Book Antiqua" w:hAnsi="Book Antiqua" w:cs="Times New Roman"/>
          <w:sz w:val="24"/>
          <w:szCs w:val="24"/>
        </w:rPr>
        <w:t>BCLC</w:t>
      </w:r>
      <w:proofErr w:type="spellEnd"/>
      <w:r w:rsidR="003C4ED3" w:rsidRPr="00946910">
        <w:rPr>
          <w:rFonts w:ascii="Book Antiqua" w:hAnsi="Book Antiqua" w:cs="Times New Roman"/>
          <w:sz w:val="24"/>
          <w:szCs w:val="24"/>
        </w:rPr>
        <w:t xml:space="preserve"> staging and tumor size. </w:t>
      </w:r>
      <w:r w:rsidR="007C6227" w:rsidRPr="00946910">
        <w:rPr>
          <w:rFonts w:ascii="Book Antiqua" w:hAnsi="Book Antiqua" w:cs="Times New Roman"/>
          <w:sz w:val="24"/>
          <w:szCs w:val="24"/>
        </w:rPr>
        <w:t>The authors suggested that</w:t>
      </w:r>
      <w:r w:rsidR="0027278D" w:rsidRPr="00946910">
        <w:rPr>
          <w:rFonts w:ascii="Book Antiqua" w:hAnsi="Book Antiqua" w:cs="Times New Roman"/>
          <w:sz w:val="24"/>
          <w:szCs w:val="24"/>
        </w:rPr>
        <w:t xml:space="preserve"> whole-liver </w:t>
      </w:r>
      <w:proofErr w:type="spellStart"/>
      <w:r w:rsidR="0027278D" w:rsidRPr="00946910">
        <w:rPr>
          <w:rFonts w:ascii="Book Antiqua" w:hAnsi="Book Antiqua" w:cs="Times New Roman"/>
          <w:sz w:val="24"/>
          <w:szCs w:val="24"/>
        </w:rPr>
        <w:t>radiomics</w:t>
      </w:r>
      <w:proofErr w:type="spellEnd"/>
      <w:r w:rsidR="0027278D" w:rsidRPr="00946910">
        <w:rPr>
          <w:rFonts w:ascii="Book Antiqua" w:hAnsi="Book Antiqua" w:cs="Times New Roman"/>
          <w:sz w:val="24"/>
          <w:szCs w:val="24"/>
        </w:rPr>
        <w:t xml:space="preserve"> approach</w:t>
      </w:r>
      <w:r w:rsidR="007C6227" w:rsidRPr="00946910">
        <w:rPr>
          <w:rFonts w:ascii="Book Antiqua" w:hAnsi="Book Antiqua" w:cs="Times New Roman"/>
          <w:sz w:val="24"/>
          <w:szCs w:val="24"/>
        </w:rPr>
        <w:t xml:space="preserve"> representing</w:t>
      </w:r>
      <w:r w:rsidR="0027278D" w:rsidRPr="00946910">
        <w:rPr>
          <w:rFonts w:ascii="Book Antiqua" w:hAnsi="Book Antiqua" w:cs="Times New Roman"/>
          <w:sz w:val="24"/>
          <w:szCs w:val="24"/>
        </w:rPr>
        <w:t xml:space="preserve"> a</w:t>
      </w:r>
      <w:r w:rsidR="007C6227" w:rsidRPr="00946910">
        <w:rPr>
          <w:rFonts w:ascii="Book Antiqua" w:hAnsi="Book Antiqua" w:cs="Times New Roman"/>
          <w:sz w:val="24"/>
          <w:szCs w:val="24"/>
        </w:rPr>
        <w:t xml:space="preserve"> balance between norma</w:t>
      </w:r>
      <w:r w:rsidR="0027278D" w:rsidRPr="00946910">
        <w:rPr>
          <w:rFonts w:ascii="Book Antiqua" w:hAnsi="Book Antiqua" w:cs="Times New Roman"/>
          <w:sz w:val="24"/>
          <w:szCs w:val="24"/>
        </w:rPr>
        <w:t>l liver tissue and tumor burden could</w:t>
      </w:r>
      <w:r w:rsidR="007C6227" w:rsidRPr="00946910">
        <w:rPr>
          <w:rFonts w:ascii="Book Antiqua" w:hAnsi="Book Antiqua" w:cs="Times New Roman"/>
          <w:sz w:val="24"/>
          <w:szCs w:val="24"/>
        </w:rPr>
        <w:t xml:space="preserve"> p</w:t>
      </w:r>
      <w:r w:rsidR="0027278D" w:rsidRPr="00946910">
        <w:rPr>
          <w:rFonts w:ascii="Book Antiqua" w:hAnsi="Book Antiqua" w:cs="Times New Roman"/>
          <w:sz w:val="24"/>
          <w:szCs w:val="24"/>
        </w:rPr>
        <w:t>rovide prognostic information for</w:t>
      </w:r>
      <w:r w:rsidR="007C6227" w:rsidRPr="00946910">
        <w:rPr>
          <w:rFonts w:ascii="Book Antiqua" w:hAnsi="Book Antiqua" w:cs="Times New Roman"/>
          <w:sz w:val="24"/>
          <w:szCs w:val="24"/>
        </w:rPr>
        <w:t xml:space="preserve"> </w:t>
      </w:r>
      <w:proofErr w:type="spellStart"/>
      <w:r w:rsidR="007C6227" w:rsidRPr="00946910">
        <w:rPr>
          <w:rFonts w:ascii="Book Antiqua" w:hAnsi="Book Antiqua" w:cs="Times New Roman"/>
          <w:sz w:val="24"/>
          <w:szCs w:val="24"/>
        </w:rPr>
        <w:t>HCC</w:t>
      </w:r>
      <w:proofErr w:type="spellEnd"/>
      <w:r w:rsidR="007C6227" w:rsidRPr="00946910">
        <w:rPr>
          <w:rFonts w:ascii="Book Antiqua" w:hAnsi="Book Antiqua" w:cs="Times New Roman"/>
          <w:sz w:val="24"/>
          <w:szCs w:val="24"/>
        </w:rPr>
        <w:t xml:space="preserve"> patients. However, </w:t>
      </w:r>
      <w:r w:rsidR="00457C37" w:rsidRPr="00946910">
        <w:rPr>
          <w:rFonts w:ascii="Book Antiqua" w:hAnsi="Book Antiqua" w:cs="Times New Roman"/>
          <w:sz w:val="24"/>
          <w:szCs w:val="24"/>
        </w:rPr>
        <w:t>further studies with more patients are warranted to validate the methodology and results of the</w:t>
      </w:r>
      <w:r w:rsidR="00976397" w:rsidRPr="00946910">
        <w:rPr>
          <w:rFonts w:ascii="Book Antiqua" w:hAnsi="Book Antiqua" w:cs="Times New Roman"/>
          <w:sz w:val="24"/>
          <w:szCs w:val="24"/>
        </w:rPr>
        <w:t>ir</w:t>
      </w:r>
      <w:r w:rsidR="00457C37" w:rsidRPr="00946910">
        <w:rPr>
          <w:rFonts w:ascii="Book Antiqua" w:hAnsi="Book Antiqua" w:cs="Times New Roman"/>
          <w:sz w:val="24"/>
          <w:szCs w:val="24"/>
        </w:rPr>
        <w:t xml:space="preserve"> study. </w:t>
      </w:r>
    </w:p>
    <w:p w14:paraId="5FE4FB89" w14:textId="77777777" w:rsidR="001B6F1F" w:rsidRPr="00946910" w:rsidRDefault="001B6F1F" w:rsidP="001B6F1F">
      <w:pPr>
        <w:widowControl/>
        <w:wordWrap/>
        <w:autoSpaceDE/>
        <w:autoSpaceDN/>
        <w:adjustRightInd w:val="0"/>
        <w:snapToGrid w:val="0"/>
        <w:spacing w:after="0" w:line="360" w:lineRule="auto"/>
        <w:rPr>
          <w:rFonts w:ascii="Book Antiqua" w:hAnsi="Book Antiqua" w:cs="Times New Roman"/>
          <w:sz w:val="24"/>
          <w:szCs w:val="24"/>
        </w:rPr>
      </w:pPr>
    </w:p>
    <w:p w14:paraId="2A61D70B" w14:textId="16DAB881" w:rsidR="004A285C" w:rsidRPr="00946910" w:rsidRDefault="0027193C" w:rsidP="001B6F1F">
      <w:pPr>
        <w:widowControl/>
        <w:wordWrap/>
        <w:autoSpaceDE/>
        <w:autoSpaceDN/>
        <w:adjustRightInd w:val="0"/>
        <w:snapToGrid w:val="0"/>
        <w:spacing w:after="0" w:line="360" w:lineRule="auto"/>
        <w:rPr>
          <w:rFonts w:ascii="Book Antiqua" w:hAnsi="Book Antiqua" w:cs="Times New Roman"/>
          <w:sz w:val="24"/>
          <w:szCs w:val="24"/>
        </w:rPr>
      </w:pPr>
      <w:r w:rsidRPr="00946910">
        <w:rPr>
          <w:rFonts w:ascii="Book Antiqua" w:hAnsi="Book Antiqua" w:cs="Times New Roman"/>
          <w:b/>
          <w:sz w:val="24"/>
          <w:szCs w:val="24"/>
        </w:rPr>
        <w:t>CONCLUSION</w:t>
      </w:r>
    </w:p>
    <w:p w14:paraId="06838A21" w14:textId="6E92AC54" w:rsidR="004A285C" w:rsidRPr="00946910" w:rsidRDefault="002A50BC" w:rsidP="00C91477">
      <w:pPr>
        <w:wordWrap/>
        <w:adjustRightInd w:val="0"/>
        <w:snapToGrid w:val="0"/>
        <w:spacing w:after="0" w:line="360" w:lineRule="auto"/>
        <w:rPr>
          <w:rFonts w:ascii="Book Antiqua" w:hAnsi="Book Antiqua" w:cs="Times New Roman"/>
          <w:sz w:val="24"/>
          <w:szCs w:val="24"/>
        </w:rPr>
      </w:pPr>
      <w:proofErr w:type="spellStart"/>
      <w:r w:rsidRPr="00946910">
        <w:rPr>
          <w:rFonts w:ascii="Book Antiqua" w:hAnsi="Book Antiqua" w:cs="Times New Roman"/>
          <w:sz w:val="24"/>
          <w:szCs w:val="24"/>
        </w:rPr>
        <w:t>FDG</w:t>
      </w:r>
      <w:proofErr w:type="spellEnd"/>
      <w:r w:rsidRPr="00946910">
        <w:rPr>
          <w:rFonts w:ascii="Book Antiqua" w:hAnsi="Book Antiqua" w:cs="Times New Roman"/>
          <w:sz w:val="24"/>
          <w:szCs w:val="24"/>
        </w:rPr>
        <w:t xml:space="preserve"> PET is a non-invasive imaging method that can evalu</w:t>
      </w:r>
      <w:r w:rsidR="00DE2CCA" w:rsidRPr="00946910">
        <w:rPr>
          <w:rFonts w:ascii="Book Antiqua" w:hAnsi="Book Antiqua" w:cs="Times New Roman"/>
          <w:sz w:val="24"/>
          <w:szCs w:val="24"/>
        </w:rPr>
        <w:t xml:space="preserve">ate biological activity of </w:t>
      </w:r>
      <w:proofErr w:type="spellStart"/>
      <w:r w:rsidR="00DE2CCA" w:rsidRPr="00946910">
        <w:rPr>
          <w:rFonts w:ascii="Book Antiqua" w:hAnsi="Book Antiqua" w:cs="Times New Roman"/>
          <w:sz w:val="24"/>
          <w:szCs w:val="24"/>
        </w:rPr>
        <w:t>HCC</w:t>
      </w:r>
      <w:proofErr w:type="spellEnd"/>
      <w:r w:rsidR="00DE2CCA" w:rsidRPr="00946910">
        <w:rPr>
          <w:rFonts w:ascii="Book Antiqua" w:hAnsi="Book Antiqua" w:cs="Times New Roman"/>
          <w:sz w:val="24"/>
          <w:szCs w:val="24"/>
        </w:rPr>
        <w:t xml:space="preserve">. Although </w:t>
      </w:r>
      <w:proofErr w:type="spellStart"/>
      <w:r w:rsidR="00DE2CCA" w:rsidRPr="00946910">
        <w:rPr>
          <w:rFonts w:ascii="Book Antiqua" w:hAnsi="Book Antiqua" w:cs="Times New Roman"/>
          <w:sz w:val="24"/>
          <w:szCs w:val="24"/>
        </w:rPr>
        <w:t>FDG</w:t>
      </w:r>
      <w:proofErr w:type="spellEnd"/>
      <w:r w:rsidR="00DE2CCA" w:rsidRPr="00946910">
        <w:rPr>
          <w:rFonts w:ascii="Book Antiqua" w:hAnsi="Book Antiqua" w:cs="Times New Roman"/>
          <w:sz w:val="24"/>
          <w:szCs w:val="24"/>
        </w:rPr>
        <w:t xml:space="preserve"> PET has been considered to have low sensitivity for detecting </w:t>
      </w:r>
      <w:proofErr w:type="spellStart"/>
      <w:r w:rsidR="00DE2CCA" w:rsidRPr="00946910">
        <w:rPr>
          <w:rFonts w:ascii="Book Antiqua" w:hAnsi="Book Antiqua" w:cs="Times New Roman"/>
          <w:sz w:val="24"/>
          <w:szCs w:val="24"/>
        </w:rPr>
        <w:t>HCCs</w:t>
      </w:r>
      <w:proofErr w:type="spellEnd"/>
      <w:r w:rsidR="00DE2CCA" w:rsidRPr="00946910">
        <w:rPr>
          <w:rFonts w:ascii="Book Antiqua" w:hAnsi="Book Antiqua" w:cs="Times New Roman"/>
          <w:sz w:val="24"/>
          <w:szCs w:val="24"/>
        </w:rPr>
        <w:t xml:space="preserve">, </w:t>
      </w:r>
      <w:r w:rsidR="00210551" w:rsidRPr="00946910">
        <w:rPr>
          <w:rFonts w:ascii="Book Antiqua" w:hAnsi="Book Antiqua" w:cs="Times New Roman"/>
          <w:sz w:val="24"/>
          <w:szCs w:val="24"/>
        </w:rPr>
        <w:t xml:space="preserve">it can detect unexpected </w:t>
      </w:r>
      <w:proofErr w:type="spellStart"/>
      <w:r w:rsidR="00210551" w:rsidRPr="00946910">
        <w:rPr>
          <w:rFonts w:ascii="Book Antiqua" w:hAnsi="Book Antiqua" w:cs="Times New Roman"/>
          <w:sz w:val="24"/>
          <w:szCs w:val="24"/>
        </w:rPr>
        <w:t>extrahepatic</w:t>
      </w:r>
      <w:proofErr w:type="spellEnd"/>
      <w:r w:rsidR="00210551" w:rsidRPr="00946910">
        <w:rPr>
          <w:rFonts w:ascii="Book Antiqua" w:hAnsi="Book Antiqua" w:cs="Times New Roman"/>
          <w:sz w:val="24"/>
          <w:szCs w:val="24"/>
        </w:rPr>
        <w:t xml:space="preserve"> metastasis </w:t>
      </w:r>
      <w:r w:rsidR="00976397" w:rsidRPr="00946910">
        <w:rPr>
          <w:rFonts w:ascii="Book Antiqua" w:hAnsi="Book Antiqua" w:cs="Times New Roman"/>
          <w:sz w:val="24"/>
          <w:szCs w:val="24"/>
        </w:rPr>
        <w:t>with incremental prognostic value for</w:t>
      </w:r>
      <w:r w:rsidR="00210551" w:rsidRPr="00946910">
        <w:rPr>
          <w:rFonts w:ascii="Book Antiqua" w:hAnsi="Book Antiqua" w:cs="Times New Roman"/>
          <w:sz w:val="24"/>
          <w:szCs w:val="24"/>
        </w:rPr>
        <w:t xml:space="preserve"> predict</w:t>
      </w:r>
      <w:r w:rsidR="00EF4B0A" w:rsidRPr="00946910">
        <w:rPr>
          <w:rFonts w:ascii="Book Antiqua" w:hAnsi="Book Antiqua" w:cs="Times New Roman"/>
          <w:sz w:val="24"/>
          <w:szCs w:val="24"/>
        </w:rPr>
        <w:t>ing</w:t>
      </w:r>
      <w:r w:rsidR="00210551" w:rsidRPr="00946910">
        <w:rPr>
          <w:rFonts w:ascii="Book Antiqua" w:hAnsi="Book Antiqua" w:cs="Times New Roman"/>
          <w:sz w:val="24"/>
          <w:szCs w:val="24"/>
        </w:rPr>
        <w:t xml:space="preserve"> survival. </w:t>
      </w:r>
      <w:r w:rsidR="00B74FD4" w:rsidRPr="00946910">
        <w:rPr>
          <w:rFonts w:ascii="Book Antiqua" w:hAnsi="Book Antiqua" w:cs="Times New Roman"/>
          <w:sz w:val="24"/>
          <w:szCs w:val="24"/>
        </w:rPr>
        <w:t xml:space="preserve">Furthermore, </w:t>
      </w:r>
      <w:r w:rsidR="001028FE" w:rsidRPr="00946910">
        <w:rPr>
          <w:rFonts w:ascii="Book Antiqua" w:hAnsi="Book Antiqua" w:cs="Times New Roman"/>
          <w:sz w:val="24"/>
          <w:szCs w:val="24"/>
        </w:rPr>
        <w:t>recent studies</w:t>
      </w:r>
      <w:r w:rsidR="00976397" w:rsidRPr="00946910">
        <w:rPr>
          <w:rFonts w:ascii="Book Antiqua" w:hAnsi="Book Antiqua" w:cs="Times New Roman"/>
          <w:sz w:val="24"/>
          <w:szCs w:val="24"/>
        </w:rPr>
        <w:t xml:space="preserve"> have</w:t>
      </w:r>
      <w:r w:rsidR="001028FE" w:rsidRPr="00946910">
        <w:rPr>
          <w:rFonts w:ascii="Book Antiqua" w:hAnsi="Book Antiqua" w:cs="Times New Roman"/>
          <w:sz w:val="24"/>
          <w:szCs w:val="24"/>
        </w:rPr>
        <w:t xml:space="preserve"> demonstrated </w:t>
      </w:r>
      <w:r w:rsidR="005B2110" w:rsidRPr="00946910">
        <w:rPr>
          <w:rFonts w:ascii="Book Antiqua" w:hAnsi="Book Antiqua" w:cs="Times New Roman"/>
          <w:sz w:val="24"/>
          <w:szCs w:val="24"/>
        </w:rPr>
        <w:lastRenderedPageBreak/>
        <w:t>encouraging</w:t>
      </w:r>
      <w:r w:rsidR="001028FE" w:rsidRPr="00946910">
        <w:rPr>
          <w:rFonts w:ascii="Book Antiqua" w:hAnsi="Book Antiqua" w:cs="Times New Roman"/>
          <w:sz w:val="24"/>
          <w:szCs w:val="24"/>
        </w:rPr>
        <w:t xml:space="preserve"> results of </w:t>
      </w:r>
      <w:proofErr w:type="spellStart"/>
      <w:r w:rsidR="001028FE" w:rsidRPr="00946910">
        <w:rPr>
          <w:rFonts w:ascii="Book Antiqua" w:hAnsi="Book Antiqua" w:cs="Times New Roman"/>
          <w:sz w:val="24"/>
          <w:szCs w:val="24"/>
        </w:rPr>
        <w:t>FDG</w:t>
      </w:r>
      <w:proofErr w:type="spellEnd"/>
      <w:r w:rsidR="001028FE" w:rsidRPr="00946910">
        <w:rPr>
          <w:rFonts w:ascii="Book Antiqua" w:hAnsi="Book Antiqua" w:cs="Times New Roman"/>
          <w:sz w:val="24"/>
          <w:szCs w:val="24"/>
        </w:rPr>
        <w:t xml:space="preserve"> PET for predicting recur</w:t>
      </w:r>
      <w:r w:rsidR="0032036D" w:rsidRPr="00946910">
        <w:rPr>
          <w:rFonts w:ascii="Book Antiqua" w:hAnsi="Book Antiqua" w:cs="Times New Roman"/>
          <w:sz w:val="24"/>
          <w:szCs w:val="24"/>
        </w:rPr>
        <w:t xml:space="preserve">rence pattern and </w:t>
      </w:r>
      <w:r w:rsidR="00FD211D" w:rsidRPr="00946910">
        <w:rPr>
          <w:rFonts w:ascii="Book Antiqua" w:hAnsi="Book Antiqua" w:cs="Times New Roman"/>
          <w:sz w:val="24"/>
          <w:szCs w:val="24"/>
        </w:rPr>
        <w:t xml:space="preserve">aiding </w:t>
      </w:r>
      <w:r w:rsidR="0087297F" w:rsidRPr="00946910">
        <w:rPr>
          <w:rFonts w:ascii="Book Antiqua" w:hAnsi="Book Antiqua" w:cs="Times New Roman"/>
          <w:sz w:val="24"/>
          <w:szCs w:val="24"/>
        </w:rPr>
        <w:t>the</w:t>
      </w:r>
      <w:r w:rsidR="00FD211D" w:rsidRPr="00946910">
        <w:rPr>
          <w:rFonts w:ascii="Book Antiqua" w:hAnsi="Book Antiqua" w:cs="Times New Roman"/>
          <w:sz w:val="24"/>
          <w:szCs w:val="24"/>
        </w:rPr>
        <w:t xml:space="preserve"> </w:t>
      </w:r>
      <w:r w:rsidR="0087297F" w:rsidRPr="00946910">
        <w:rPr>
          <w:rFonts w:ascii="Book Antiqua" w:hAnsi="Book Antiqua" w:cs="Times New Roman"/>
          <w:sz w:val="24"/>
          <w:szCs w:val="24"/>
        </w:rPr>
        <w:t>selection of</w:t>
      </w:r>
      <w:r w:rsidR="00976397" w:rsidRPr="00946910">
        <w:rPr>
          <w:rFonts w:ascii="Book Antiqua" w:hAnsi="Book Antiqua" w:cs="Times New Roman"/>
          <w:sz w:val="24"/>
          <w:szCs w:val="24"/>
        </w:rPr>
        <w:t xml:space="preserve"> treatment for</w:t>
      </w:r>
      <w:r w:rsidR="0032036D" w:rsidRPr="00946910">
        <w:rPr>
          <w:rFonts w:ascii="Book Antiqua" w:hAnsi="Book Antiqua" w:cs="Times New Roman"/>
          <w:sz w:val="24"/>
          <w:szCs w:val="24"/>
        </w:rPr>
        <w:t xml:space="preserve"> </w:t>
      </w:r>
      <w:proofErr w:type="spellStart"/>
      <w:r w:rsidR="0032036D" w:rsidRPr="00946910">
        <w:rPr>
          <w:rFonts w:ascii="Book Antiqua" w:hAnsi="Book Antiqua" w:cs="Times New Roman"/>
          <w:sz w:val="24"/>
          <w:szCs w:val="24"/>
        </w:rPr>
        <w:t>HCC</w:t>
      </w:r>
      <w:proofErr w:type="spellEnd"/>
      <w:r w:rsidR="0032036D" w:rsidRPr="00946910">
        <w:rPr>
          <w:rFonts w:ascii="Book Antiqua" w:hAnsi="Book Antiqua" w:cs="Times New Roman"/>
          <w:sz w:val="24"/>
          <w:szCs w:val="24"/>
        </w:rPr>
        <w:t xml:space="preserve">. </w:t>
      </w:r>
      <w:r w:rsidR="00976397" w:rsidRPr="00946910">
        <w:rPr>
          <w:rFonts w:ascii="Book Antiqua" w:hAnsi="Book Antiqua" w:cs="Times New Roman"/>
          <w:sz w:val="24"/>
          <w:szCs w:val="24"/>
        </w:rPr>
        <w:t xml:space="preserve">With </w:t>
      </w:r>
      <w:r w:rsidR="0013338A" w:rsidRPr="00946910">
        <w:rPr>
          <w:rFonts w:ascii="Book Antiqua" w:hAnsi="Book Antiqua" w:cs="Times New Roman"/>
          <w:sz w:val="24"/>
          <w:szCs w:val="24"/>
        </w:rPr>
        <w:t xml:space="preserve">development of new analytic methods of </w:t>
      </w:r>
      <w:proofErr w:type="spellStart"/>
      <w:r w:rsidR="0013338A" w:rsidRPr="00946910">
        <w:rPr>
          <w:rFonts w:ascii="Book Antiqua" w:hAnsi="Book Antiqua" w:cs="Times New Roman"/>
          <w:sz w:val="24"/>
          <w:szCs w:val="24"/>
        </w:rPr>
        <w:t>FDG</w:t>
      </w:r>
      <w:proofErr w:type="spellEnd"/>
      <w:r w:rsidR="0013338A" w:rsidRPr="00946910">
        <w:rPr>
          <w:rFonts w:ascii="Book Antiqua" w:hAnsi="Book Antiqua" w:cs="Times New Roman"/>
          <w:sz w:val="24"/>
          <w:szCs w:val="24"/>
        </w:rPr>
        <w:t xml:space="preserve"> PET images</w:t>
      </w:r>
      <w:r w:rsidR="000F6C70" w:rsidRPr="00946910">
        <w:rPr>
          <w:rFonts w:ascii="Book Antiqua" w:hAnsi="Book Antiqua" w:cs="Times New Roman"/>
          <w:sz w:val="24"/>
          <w:szCs w:val="24"/>
        </w:rPr>
        <w:t xml:space="preserve"> such as</w:t>
      </w:r>
      <w:r w:rsidR="00AE0E81" w:rsidRPr="00946910">
        <w:rPr>
          <w:rFonts w:ascii="Book Antiqua" w:hAnsi="Book Antiqua" w:cs="Times New Roman"/>
          <w:sz w:val="24"/>
          <w:szCs w:val="24"/>
        </w:rPr>
        <w:t xml:space="preserve"> volumetric and textural analyses</w:t>
      </w:r>
      <w:r w:rsidR="0013338A" w:rsidRPr="00946910">
        <w:rPr>
          <w:rFonts w:ascii="Book Antiqua" w:hAnsi="Book Antiqua" w:cs="Times New Roman"/>
          <w:sz w:val="24"/>
          <w:szCs w:val="24"/>
        </w:rPr>
        <w:t xml:space="preserve">, </w:t>
      </w:r>
      <w:r w:rsidR="00AE0E81" w:rsidRPr="00946910">
        <w:rPr>
          <w:rFonts w:ascii="Book Antiqua" w:hAnsi="Book Antiqua" w:cs="Times New Roman"/>
          <w:sz w:val="24"/>
          <w:szCs w:val="24"/>
        </w:rPr>
        <w:t xml:space="preserve">clinical use of </w:t>
      </w:r>
      <w:proofErr w:type="spellStart"/>
      <w:r w:rsidR="00AE0E81" w:rsidRPr="00946910">
        <w:rPr>
          <w:rFonts w:ascii="Book Antiqua" w:hAnsi="Book Antiqua" w:cs="Times New Roman"/>
          <w:sz w:val="24"/>
          <w:szCs w:val="24"/>
        </w:rPr>
        <w:t>FDG</w:t>
      </w:r>
      <w:proofErr w:type="spellEnd"/>
      <w:r w:rsidR="00AE0E81" w:rsidRPr="00946910">
        <w:rPr>
          <w:rFonts w:ascii="Book Antiqua" w:hAnsi="Book Antiqua" w:cs="Times New Roman"/>
          <w:sz w:val="24"/>
          <w:szCs w:val="24"/>
        </w:rPr>
        <w:t xml:space="preserve"> PET in </w:t>
      </w:r>
      <w:proofErr w:type="spellStart"/>
      <w:r w:rsidR="00AE0E81" w:rsidRPr="00946910">
        <w:rPr>
          <w:rFonts w:ascii="Book Antiqua" w:hAnsi="Book Antiqua" w:cs="Times New Roman"/>
          <w:sz w:val="24"/>
          <w:szCs w:val="24"/>
        </w:rPr>
        <w:t>HCC</w:t>
      </w:r>
      <w:proofErr w:type="spellEnd"/>
      <w:r w:rsidR="00AE0E81" w:rsidRPr="00946910">
        <w:rPr>
          <w:rFonts w:ascii="Book Antiqua" w:hAnsi="Book Antiqua" w:cs="Times New Roman"/>
          <w:sz w:val="24"/>
          <w:szCs w:val="24"/>
        </w:rPr>
        <w:t xml:space="preserve"> patients would be continuously evolving. </w:t>
      </w:r>
      <w:proofErr w:type="spellStart"/>
      <w:r w:rsidR="00915FCD" w:rsidRPr="00946910">
        <w:rPr>
          <w:rFonts w:ascii="Book Antiqua" w:hAnsi="Book Antiqua" w:cs="Times New Roman"/>
          <w:sz w:val="24"/>
          <w:szCs w:val="24"/>
        </w:rPr>
        <w:t>FDG</w:t>
      </w:r>
      <w:proofErr w:type="spellEnd"/>
      <w:r w:rsidR="00915FCD" w:rsidRPr="00946910">
        <w:rPr>
          <w:rFonts w:ascii="Book Antiqua" w:hAnsi="Book Antiqua" w:cs="Times New Roman"/>
          <w:sz w:val="24"/>
          <w:szCs w:val="24"/>
        </w:rPr>
        <w:t xml:space="preserve"> PET should be considered as an imaging biomarker </w:t>
      </w:r>
      <w:r w:rsidR="00D5562E" w:rsidRPr="00946910">
        <w:rPr>
          <w:rFonts w:ascii="Book Antiqua" w:hAnsi="Book Antiqua" w:cs="Times New Roman"/>
          <w:sz w:val="24"/>
          <w:szCs w:val="24"/>
        </w:rPr>
        <w:t>that can prov</w:t>
      </w:r>
      <w:r w:rsidR="008A6FE9" w:rsidRPr="00946910">
        <w:rPr>
          <w:rFonts w:ascii="Book Antiqua" w:hAnsi="Book Antiqua" w:cs="Times New Roman"/>
          <w:sz w:val="24"/>
          <w:szCs w:val="24"/>
        </w:rPr>
        <w:t>i</w:t>
      </w:r>
      <w:r w:rsidR="00D5562E" w:rsidRPr="00946910">
        <w:rPr>
          <w:rFonts w:ascii="Book Antiqua" w:hAnsi="Book Antiqua" w:cs="Times New Roman"/>
          <w:sz w:val="24"/>
          <w:szCs w:val="24"/>
        </w:rPr>
        <w:t>d</w:t>
      </w:r>
      <w:r w:rsidR="008A6FE9" w:rsidRPr="00946910">
        <w:rPr>
          <w:rFonts w:ascii="Book Antiqua" w:hAnsi="Book Antiqua" w:cs="Times New Roman"/>
          <w:sz w:val="24"/>
          <w:szCs w:val="24"/>
        </w:rPr>
        <w:t>e</w:t>
      </w:r>
      <w:r w:rsidR="00976397" w:rsidRPr="00946910">
        <w:rPr>
          <w:rFonts w:ascii="Book Antiqua" w:hAnsi="Book Antiqua" w:cs="Times New Roman"/>
          <w:sz w:val="24"/>
          <w:szCs w:val="24"/>
        </w:rPr>
        <w:t xml:space="preserve"> information for</w:t>
      </w:r>
      <w:r w:rsidR="00D5562E" w:rsidRPr="00946910">
        <w:rPr>
          <w:rFonts w:ascii="Book Antiqua" w:hAnsi="Book Antiqua" w:cs="Times New Roman"/>
          <w:sz w:val="24"/>
          <w:szCs w:val="24"/>
        </w:rPr>
        <w:t xml:space="preserve"> </w:t>
      </w:r>
      <w:r w:rsidR="00994D10" w:rsidRPr="00946910">
        <w:rPr>
          <w:rFonts w:ascii="Book Antiqua" w:hAnsi="Book Antiqua" w:cs="Times New Roman"/>
          <w:sz w:val="24"/>
          <w:szCs w:val="24"/>
        </w:rPr>
        <w:t>selecting</w:t>
      </w:r>
      <w:r w:rsidR="00D5562E" w:rsidRPr="00946910">
        <w:rPr>
          <w:rFonts w:ascii="Book Antiqua" w:hAnsi="Book Antiqua" w:cs="Times New Roman"/>
          <w:sz w:val="24"/>
          <w:szCs w:val="24"/>
        </w:rPr>
        <w:t xml:space="preserve"> management strategies in </w:t>
      </w:r>
      <w:proofErr w:type="spellStart"/>
      <w:r w:rsidR="00D5562E" w:rsidRPr="00946910">
        <w:rPr>
          <w:rFonts w:ascii="Book Antiqua" w:hAnsi="Book Antiqua" w:cs="Times New Roman"/>
          <w:sz w:val="24"/>
          <w:szCs w:val="24"/>
        </w:rPr>
        <w:t>HCC</w:t>
      </w:r>
      <w:proofErr w:type="spellEnd"/>
      <w:r w:rsidR="00D5562E" w:rsidRPr="00946910">
        <w:rPr>
          <w:rFonts w:ascii="Book Antiqua" w:hAnsi="Book Antiqua" w:cs="Times New Roman"/>
          <w:sz w:val="24"/>
          <w:szCs w:val="24"/>
        </w:rPr>
        <w:t xml:space="preserve"> patients</w:t>
      </w:r>
      <w:r w:rsidR="00B945CA" w:rsidRPr="00946910">
        <w:rPr>
          <w:rFonts w:ascii="Book Antiqua" w:hAnsi="Book Antiqua" w:cs="Times New Roman"/>
          <w:sz w:val="24"/>
          <w:szCs w:val="24"/>
        </w:rPr>
        <w:t xml:space="preserve"> rather than a simple diagnostic imaging modality with a limited sensitivity.</w:t>
      </w:r>
    </w:p>
    <w:p w14:paraId="7F56D240" w14:textId="77777777" w:rsidR="002C3731" w:rsidRPr="00946910" w:rsidRDefault="002C3731" w:rsidP="00C91477">
      <w:pPr>
        <w:wordWrap/>
        <w:adjustRightInd w:val="0"/>
        <w:snapToGrid w:val="0"/>
        <w:spacing w:after="0" w:line="360" w:lineRule="auto"/>
        <w:rPr>
          <w:rFonts w:ascii="Book Antiqua" w:hAnsi="Book Antiqua" w:cs="Times New Roman"/>
          <w:sz w:val="24"/>
          <w:szCs w:val="24"/>
        </w:rPr>
      </w:pPr>
    </w:p>
    <w:p w14:paraId="40CCDF48" w14:textId="77777777" w:rsidR="00135F87" w:rsidRPr="00946910" w:rsidRDefault="00135F87" w:rsidP="00C91477">
      <w:pPr>
        <w:widowControl/>
        <w:wordWrap/>
        <w:autoSpaceDE/>
        <w:autoSpaceDN/>
        <w:adjustRightInd w:val="0"/>
        <w:snapToGrid w:val="0"/>
        <w:spacing w:after="0" w:line="360" w:lineRule="auto"/>
        <w:rPr>
          <w:rFonts w:ascii="Book Antiqua" w:hAnsi="Book Antiqua" w:cs="Times New Roman"/>
          <w:sz w:val="24"/>
          <w:szCs w:val="24"/>
        </w:rPr>
      </w:pPr>
      <w:r w:rsidRPr="00946910">
        <w:rPr>
          <w:rFonts w:ascii="Book Antiqua" w:hAnsi="Book Antiqua" w:cs="Times New Roman"/>
          <w:sz w:val="24"/>
          <w:szCs w:val="24"/>
        </w:rPr>
        <w:br w:type="page"/>
      </w:r>
    </w:p>
    <w:p w14:paraId="0E9E94B7" w14:textId="77777777" w:rsidR="00A33775" w:rsidRPr="00946910" w:rsidRDefault="0027193C" w:rsidP="000E75C3">
      <w:pPr>
        <w:wordWrap/>
        <w:adjustRightInd w:val="0"/>
        <w:snapToGrid w:val="0"/>
        <w:spacing w:after="0" w:line="360" w:lineRule="auto"/>
        <w:outlineLvl w:val="0"/>
        <w:rPr>
          <w:rFonts w:ascii="Book Antiqua" w:hAnsi="Book Antiqua" w:cs="Times New Roman"/>
          <w:b/>
          <w:sz w:val="24"/>
          <w:szCs w:val="24"/>
        </w:rPr>
      </w:pPr>
      <w:r w:rsidRPr="00946910">
        <w:rPr>
          <w:rFonts w:ascii="Book Antiqua" w:hAnsi="Book Antiqua" w:cs="Times New Roman"/>
          <w:b/>
          <w:sz w:val="24"/>
          <w:szCs w:val="24"/>
        </w:rPr>
        <w:lastRenderedPageBreak/>
        <w:t>REFERENCES</w:t>
      </w:r>
    </w:p>
    <w:p w14:paraId="2ACBC079" w14:textId="04F81615" w:rsidR="00962041" w:rsidRPr="00946910" w:rsidRDefault="00962041" w:rsidP="00962041">
      <w:pPr>
        <w:pStyle w:val="EndNoteBibliography"/>
        <w:wordWrap/>
        <w:adjustRightInd w:val="0"/>
        <w:snapToGrid w:val="0"/>
        <w:spacing w:after="0"/>
      </w:pPr>
      <w:r w:rsidRPr="00946910">
        <w:t>1 </w:t>
      </w:r>
      <w:r w:rsidRPr="00946910">
        <w:rPr>
          <w:b/>
          <w:bCs/>
        </w:rPr>
        <w:t>Bray F</w:t>
      </w:r>
      <w:r w:rsidRPr="00946910">
        <w:t>, Ferlay J, Soerjomataram I, Siegel RL, Torre LA, Jemal A. Global cancer statistics 2018: GLOBOCAN estimates of incidence and mortality worldwide for 36 cancers in 185 countries. </w:t>
      </w:r>
      <w:r w:rsidRPr="00946910">
        <w:rPr>
          <w:i/>
          <w:iCs/>
        </w:rPr>
        <w:t>CA Cancer J Clin</w:t>
      </w:r>
      <w:r w:rsidRPr="00946910">
        <w:t> 2018; </w:t>
      </w:r>
      <w:r w:rsidRPr="00946910">
        <w:rPr>
          <w:b/>
          <w:bCs/>
        </w:rPr>
        <w:t>68</w:t>
      </w:r>
      <w:r w:rsidRPr="00946910">
        <w:t>: 394-424 [PMID: 30207593 DOI: 10.3322/caac.21492]</w:t>
      </w:r>
    </w:p>
    <w:p w14:paraId="65A3A338" w14:textId="77777777" w:rsidR="00962041" w:rsidRPr="00946910" w:rsidRDefault="00962041" w:rsidP="00962041">
      <w:pPr>
        <w:pStyle w:val="EndNoteBibliography"/>
        <w:adjustRightInd w:val="0"/>
        <w:snapToGrid w:val="0"/>
        <w:spacing w:after="0"/>
        <w:rPr>
          <w:szCs w:val="24"/>
        </w:rPr>
      </w:pPr>
      <w:r w:rsidRPr="00946910">
        <w:rPr>
          <w:szCs w:val="24"/>
        </w:rPr>
        <w:t>2 </w:t>
      </w:r>
      <w:r w:rsidRPr="00946910">
        <w:rPr>
          <w:b/>
          <w:bCs/>
          <w:szCs w:val="24"/>
        </w:rPr>
        <w:t>Yang JD</w:t>
      </w:r>
      <w:r w:rsidRPr="00946910">
        <w:rPr>
          <w:szCs w:val="24"/>
        </w:rPr>
        <w:t>, Roberts LR. Hepatocellular carcinoma: A global view. </w:t>
      </w:r>
      <w:r w:rsidRPr="00946910">
        <w:rPr>
          <w:i/>
          <w:iCs/>
          <w:szCs w:val="24"/>
        </w:rPr>
        <w:t>Nat Rev Gastroenterol Hepatol</w:t>
      </w:r>
      <w:r w:rsidRPr="00946910">
        <w:rPr>
          <w:szCs w:val="24"/>
        </w:rPr>
        <w:t> 2010; </w:t>
      </w:r>
      <w:r w:rsidRPr="00946910">
        <w:rPr>
          <w:b/>
          <w:bCs/>
          <w:szCs w:val="24"/>
        </w:rPr>
        <w:t>7</w:t>
      </w:r>
      <w:r w:rsidRPr="00946910">
        <w:rPr>
          <w:szCs w:val="24"/>
        </w:rPr>
        <w:t>: 448-458 [PMID: 20628345 DOI: 10.1038/nrgastro.2010.100]</w:t>
      </w:r>
    </w:p>
    <w:p w14:paraId="51B97D33" w14:textId="77777777" w:rsidR="00962041" w:rsidRPr="00946910" w:rsidRDefault="00962041" w:rsidP="00962041">
      <w:pPr>
        <w:pStyle w:val="EndNoteBibliography"/>
        <w:adjustRightInd w:val="0"/>
        <w:snapToGrid w:val="0"/>
        <w:spacing w:after="0"/>
        <w:rPr>
          <w:szCs w:val="24"/>
        </w:rPr>
      </w:pPr>
      <w:r w:rsidRPr="00946910">
        <w:rPr>
          <w:szCs w:val="24"/>
        </w:rPr>
        <w:t>3 </w:t>
      </w:r>
      <w:r w:rsidRPr="00946910">
        <w:rPr>
          <w:b/>
          <w:bCs/>
          <w:szCs w:val="24"/>
        </w:rPr>
        <w:t>Marengo A</w:t>
      </w:r>
      <w:r w:rsidRPr="00946910">
        <w:rPr>
          <w:szCs w:val="24"/>
        </w:rPr>
        <w:t>, Rosso C, Bugianesi E. Liver Cancer: Connections with Obesity, Fatty Liver, and Cirrhosis. </w:t>
      </w:r>
      <w:r w:rsidRPr="00946910">
        <w:rPr>
          <w:i/>
          <w:iCs/>
          <w:szCs w:val="24"/>
        </w:rPr>
        <w:t>Annu Rev Med</w:t>
      </w:r>
      <w:r w:rsidRPr="00946910">
        <w:rPr>
          <w:szCs w:val="24"/>
        </w:rPr>
        <w:t> 2016; </w:t>
      </w:r>
      <w:r w:rsidRPr="00946910">
        <w:rPr>
          <w:b/>
          <w:bCs/>
          <w:szCs w:val="24"/>
        </w:rPr>
        <w:t>67</w:t>
      </w:r>
      <w:r w:rsidRPr="00946910">
        <w:rPr>
          <w:szCs w:val="24"/>
        </w:rPr>
        <w:t>: 103-117 [PMID: 26473416 DOI: 10.1146/annurev-med-090514-013832]</w:t>
      </w:r>
    </w:p>
    <w:p w14:paraId="5404EFE8" w14:textId="4F129D51" w:rsidR="00962041" w:rsidRPr="00946910" w:rsidRDefault="00962041" w:rsidP="00962041">
      <w:pPr>
        <w:pStyle w:val="EndNoteBibliography"/>
        <w:adjustRightInd w:val="0"/>
        <w:snapToGrid w:val="0"/>
        <w:spacing w:after="0"/>
        <w:rPr>
          <w:szCs w:val="24"/>
        </w:rPr>
      </w:pPr>
      <w:r w:rsidRPr="00946910">
        <w:rPr>
          <w:szCs w:val="24"/>
        </w:rPr>
        <w:t>4 </w:t>
      </w:r>
      <w:r w:rsidRPr="00946910">
        <w:rPr>
          <w:b/>
          <w:bCs/>
          <w:szCs w:val="24"/>
        </w:rPr>
        <w:t>European Associa</w:t>
      </w:r>
      <w:r w:rsidR="001A161A" w:rsidRPr="00946910">
        <w:rPr>
          <w:b/>
          <w:bCs/>
          <w:szCs w:val="24"/>
        </w:rPr>
        <w:t>tion For The Study Of The Liver</w:t>
      </w:r>
      <w:r w:rsidRPr="00946910">
        <w:rPr>
          <w:szCs w:val="24"/>
        </w:rPr>
        <w:t>; European Organisation For Research And Treatment Of Cancer. EASL-EORTC clinical practice guidelines: management of hepatocellular carcinoma. </w:t>
      </w:r>
      <w:r w:rsidRPr="00946910">
        <w:rPr>
          <w:i/>
          <w:iCs/>
          <w:szCs w:val="24"/>
        </w:rPr>
        <w:t>J Hepatol</w:t>
      </w:r>
      <w:r w:rsidRPr="00946910">
        <w:rPr>
          <w:szCs w:val="24"/>
        </w:rPr>
        <w:t> 2012; </w:t>
      </w:r>
      <w:r w:rsidRPr="00946910">
        <w:rPr>
          <w:b/>
          <w:bCs/>
          <w:szCs w:val="24"/>
        </w:rPr>
        <w:t>56</w:t>
      </w:r>
      <w:r w:rsidRPr="00946910">
        <w:rPr>
          <w:szCs w:val="24"/>
        </w:rPr>
        <w:t>: 908-943 [PMID: 22424438 DOI: 10.1016/j.jhep.2011.12.001]</w:t>
      </w:r>
    </w:p>
    <w:p w14:paraId="5C748413" w14:textId="77777777" w:rsidR="00962041" w:rsidRPr="00946910" w:rsidRDefault="00962041" w:rsidP="00962041">
      <w:pPr>
        <w:pStyle w:val="EndNoteBibliography"/>
        <w:adjustRightInd w:val="0"/>
        <w:snapToGrid w:val="0"/>
        <w:spacing w:after="0"/>
        <w:rPr>
          <w:szCs w:val="24"/>
        </w:rPr>
      </w:pPr>
      <w:r w:rsidRPr="00946910">
        <w:rPr>
          <w:szCs w:val="24"/>
        </w:rPr>
        <w:t>5 </w:t>
      </w:r>
      <w:r w:rsidRPr="00946910">
        <w:rPr>
          <w:b/>
          <w:bCs/>
          <w:szCs w:val="24"/>
        </w:rPr>
        <w:t>Kelloff GJ</w:t>
      </w:r>
      <w:r w:rsidRPr="00946910">
        <w:rPr>
          <w:szCs w:val="24"/>
        </w:rPr>
        <w:t>, Hoffman JM, Johnson B, Scher HI, Siegel BA, Cheng EY, Cheson BD, O'shaughnessy J, Guyton KZ, Mankoff DA, Shankar L, Larson SM, Sigman CC, Schilsky RL, Sullivan DC. Progress and promise of FDG-PET imaging for cancer patient management and oncologic drug development. </w:t>
      </w:r>
      <w:r w:rsidRPr="00946910">
        <w:rPr>
          <w:i/>
          <w:iCs/>
          <w:szCs w:val="24"/>
        </w:rPr>
        <w:t>Clin Cancer Res</w:t>
      </w:r>
      <w:r w:rsidRPr="00946910">
        <w:rPr>
          <w:szCs w:val="24"/>
        </w:rPr>
        <w:t> 2005; </w:t>
      </w:r>
      <w:r w:rsidRPr="00946910">
        <w:rPr>
          <w:b/>
          <w:bCs/>
          <w:szCs w:val="24"/>
        </w:rPr>
        <w:t>11</w:t>
      </w:r>
      <w:r w:rsidRPr="00946910">
        <w:rPr>
          <w:szCs w:val="24"/>
        </w:rPr>
        <w:t>: 2785-2808 [PMID: 15837727 DOI: 10.1158/1078-0432.ccr-04-2626]</w:t>
      </w:r>
    </w:p>
    <w:p w14:paraId="7CFBC336" w14:textId="77777777" w:rsidR="00962041" w:rsidRPr="00946910" w:rsidRDefault="00962041" w:rsidP="00962041">
      <w:pPr>
        <w:pStyle w:val="EndNoteBibliography"/>
        <w:adjustRightInd w:val="0"/>
        <w:snapToGrid w:val="0"/>
        <w:spacing w:after="0"/>
        <w:rPr>
          <w:szCs w:val="24"/>
        </w:rPr>
      </w:pPr>
      <w:r w:rsidRPr="00946910">
        <w:rPr>
          <w:szCs w:val="24"/>
        </w:rPr>
        <w:t>6 </w:t>
      </w:r>
      <w:r w:rsidRPr="00946910">
        <w:rPr>
          <w:b/>
          <w:bCs/>
          <w:szCs w:val="24"/>
        </w:rPr>
        <w:t>Lee JW</w:t>
      </w:r>
      <w:r w:rsidRPr="00946910">
        <w:rPr>
          <w:szCs w:val="24"/>
        </w:rPr>
        <w:t>, Lee MS, Chung IK, Son MW, Cho YS, Lee SM. Clinical implication of FDG uptake of bone marrow on PET/CT in gastric cancer patients with surgical resection. </w:t>
      </w:r>
      <w:r w:rsidRPr="00946910">
        <w:rPr>
          <w:i/>
          <w:iCs/>
          <w:szCs w:val="24"/>
        </w:rPr>
        <w:t>World J Gastroenterol</w:t>
      </w:r>
      <w:r w:rsidRPr="00946910">
        <w:rPr>
          <w:szCs w:val="24"/>
        </w:rPr>
        <w:t> 2017; </w:t>
      </w:r>
      <w:r w:rsidRPr="00946910">
        <w:rPr>
          <w:b/>
          <w:bCs/>
          <w:szCs w:val="24"/>
        </w:rPr>
        <w:t>23</w:t>
      </w:r>
      <w:r w:rsidRPr="00946910">
        <w:rPr>
          <w:szCs w:val="24"/>
        </w:rPr>
        <w:t>: 2385-2395 [PMID: 28428718 DOI: 10.3748/wjg.v23.i13.2385]</w:t>
      </w:r>
    </w:p>
    <w:p w14:paraId="617CE78D" w14:textId="77777777" w:rsidR="00962041" w:rsidRPr="00946910" w:rsidRDefault="00962041" w:rsidP="00962041">
      <w:pPr>
        <w:pStyle w:val="EndNoteBibliography"/>
        <w:adjustRightInd w:val="0"/>
        <w:snapToGrid w:val="0"/>
        <w:spacing w:after="0"/>
        <w:rPr>
          <w:szCs w:val="24"/>
        </w:rPr>
      </w:pPr>
      <w:r w:rsidRPr="00946910">
        <w:rPr>
          <w:szCs w:val="24"/>
        </w:rPr>
        <w:t>7 </w:t>
      </w:r>
      <w:r w:rsidRPr="00946910">
        <w:rPr>
          <w:b/>
          <w:bCs/>
          <w:szCs w:val="24"/>
        </w:rPr>
        <w:t>Lee JW</w:t>
      </w:r>
      <w:r w:rsidRPr="00946910">
        <w:rPr>
          <w:szCs w:val="24"/>
        </w:rPr>
        <w:t>, Lee SM, Chung YA. Prognostic value of CT attenuation and FDG uptake of adipose tissue in patients with pancreatic adenocarcinoma. </w:t>
      </w:r>
      <w:r w:rsidRPr="00946910">
        <w:rPr>
          <w:i/>
          <w:iCs/>
          <w:szCs w:val="24"/>
        </w:rPr>
        <w:t>Clin Radiol</w:t>
      </w:r>
      <w:r w:rsidRPr="00946910">
        <w:rPr>
          <w:szCs w:val="24"/>
        </w:rPr>
        <w:t> 2018; </w:t>
      </w:r>
      <w:r w:rsidRPr="00946910">
        <w:rPr>
          <w:b/>
          <w:bCs/>
          <w:szCs w:val="24"/>
        </w:rPr>
        <w:t>73</w:t>
      </w:r>
      <w:r w:rsidRPr="00946910">
        <w:rPr>
          <w:szCs w:val="24"/>
        </w:rPr>
        <w:t>: 1056.e1-1056.e10 [PMID: 30077337 DOI: 10.1016/j.crad.2018.07.094]</w:t>
      </w:r>
    </w:p>
    <w:p w14:paraId="0FCBECA9" w14:textId="7C47F5D5" w:rsidR="00962041" w:rsidRPr="00946910" w:rsidRDefault="00962041" w:rsidP="00962041">
      <w:pPr>
        <w:pStyle w:val="EndNoteBibliography"/>
        <w:adjustRightInd w:val="0"/>
        <w:snapToGrid w:val="0"/>
        <w:spacing w:after="0"/>
        <w:rPr>
          <w:szCs w:val="24"/>
        </w:rPr>
      </w:pPr>
      <w:r w:rsidRPr="00946910">
        <w:rPr>
          <w:szCs w:val="24"/>
        </w:rPr>
        <w:t>8 </w:t>
      </w:r>
      <w:r w:rsidRPr="00946910">
        <w:rPr>
          <w:b/>
          <w:bCs/>
          <w:szCs w:val="24"/>
        </w:rPr>
        <w:t>Pourhassan Shamchi S</w:t>
      </w:r>
      <w:r w:rsidRPr="00946910">
        <w:rPr>
          <w:szCs w:val="24"/>
        </w:rPr>
        <w:t xml:space="preserve">, Khosravi M, Taghvaei R, Zirakchian Zadeh M, Paydary K, Emamzadehfard S, Werner TJ, Høilund-Carlsen PF, Alavi A. Normal patterns of </w:t>
      </w:r>
      <w:r w:rsidRPr="00946910">
        <w:rPr>
          <w:szCs w:val="24"/>
        </w:rPr>
        <w:lastRenderedPageBreak/>
        <w:t xml:space="preserve">regional brain </w:t>
      </w:r>
      <w:r w:rsidRPr="00946910">
        <w:rPr>
          <w:szCs w:val="24"/>
          <w:vertAlign w:val="superscript"/>
        </w:rPr>
        <w:t>18</w:t>
      </w:r>
      <w:r w:rsidRPr="00946910">
        <w:rPr>
          <w:szCs w:val="24"/>
        </w:rPr>
        <w:t>F-FDG uptake in normal aging. </w:t>
      </w:r>
      <w:r w:rsidRPr="00946910">
        <w:rPr>
          <w:i/>
          <w:iCs/>
          <w:szCs w:val="24"/>
        </w:rPr>
        <w:t>Hell J Nucl Med</w:t>
      </w:r>
      <w:r w:rsidRPr="00946910">
        <w:rPr>
          <w:szCs w:val="24"/>
        </w:rPr>
        <w:t> 2018; </w:t>
      </w:r>
      <w:r w:rsidRPr="00946910">
        <w:rPr>
          <w:b/>
          <w:bCs/>
          <w:szCs w:val="24"/>
        </w:rPr>
        <w:t>21</w:t>
      </w:r>
      <w:r w:rsidRPr="00946910">
        <w:rPr>
          <w:szCs w:val="24"/>
        </w:rPr>
        <w:t>: 175-180 [PMID: 30411727 DOI: 10.1967/S002449910902]</w:t>
      </w:r>
    </w:p>
    <w:p w14:paraId="1D42BA1B" w14:textId="509343CD" w:rsidR="00962041" w:rsidRPr="00946910" w:rsidRDefault="00962041" w:rsidP="00962041">
      <w:pPr>
        <w:pStyle w:val="EndNoteBibliography"/>
        <w:adjustRightInd w:val="0"/>
        <w:snapToGrid w:val="0"/>
        <w:spacing w:after="0"/>
        <w:rPr>
          <w:szCs w:val="24"/>
        </w:rPr>
      </w:pPr>
      <w:r w:rsidRPr="00946910">
        <w:rPr>
          <w:szCs w:val="24"/>
        </w:rPr>
        <w:t>9 </w:t>
      </w:r>
      <w:r w:rsidRPr="00946910">
        <w:rPr>
          <w:b/>
          <w:bCs/>
          <w:szCs w:val="24"/>
        </w:rPr>
        <w:t>Cheng G</w:t>
      </w:r>
      <w:r w:rsidRPr="00946910">
        <w:rPr>
          <w:szCs w:val="24"/>
        </w:rPr>
        <w:t xml:space="preserve">, Huang H. Prognostic Value of </w:t>
      </w:r>
      <w:r w:rsidRPr="00946910">
        <w:rPr>
          <w:szCs w:val="24"/>
          <w:vertAlign w:val="superscript"/>
        </w:rPr>
        <w:t>18</w:t>
      </w:r>
      <w:r w:rsidRPr="00946910">
        <w:rPr>
          <w:szCs w:val="24"/>
        </w:rPr>
        <w:t>F-Fluorodeoxyglucose PET/Computed Tomography in Non-Small-Cell Lung Cancer. </w:t>
      </w:r>
      <w:r w:rsidRPr="00946910">
        <w:rPr>
          <w:i/>
          <w:iCs/>
          <w:szCs w:val="24"/>
        </w:rPr>
        <w:t>PET Clin</w:t>
      </w:r>
      <w:r w:rsidRPr="00946910">
        <w:rPr>
          <w:szCs w:val="24"/>
        </w:rPr>
        <w:t> 2018; </w:t>
      </w:r>
      <w:r w:rsidRPr="00946910">
        <w:rPr>
          <w:b/>
          <w:bCs/>
          <w:szCs w:val="24"/>
        </w:rPr>
        <w:t>13</w:t>
      </w:r>
      <w:r w:rsidRPr="00946910">
        <w:rPr>
          <w:szCs w:val="24"/>
        </w:rPr>
        <w:t>: 59-72 [PMID: 29157386 DOI: 10.1016/j.cpet.2017.08.006]</w:t>
      </w:r>
    </w:p>
    <w:p w14:paraId="23EA65D1" w14:textId="1EDC2592" w:rsidR="00962041" w:rsidRPr="00946910" w:rsidRDefault="00962041" w:rsidP="00962041">
      <w:pPr>
        <w:pStyle w:val="EndNoteBibliography"/>
        <w:adjustRightInd w:val="0"/>
        <w:snapToGrid w:val="0"/>
        <w:spacing w:after="0"/>
        <w:rPr>
          <w:szCs w:val="24"/>
        </w:rPr>
      </w:pPr>
      <w:r w:rsidRPr="00946910">
        <w:rPr>
          <w:szCs w:val="24"/>
        </w:rPr>
        <w:t>10 </w:t>
      </w:r>
      <w:r w:rsidRPr="00946910">
        <w:rPr>
          <w:b/>
          <w:bCs/>
          <w:szCs w:val="24"/>
        </w:rPr>
        <w:t>Diao W</w:t>
      </w:r>
      <w:r w:rsidRPr="00946910">
        <w:rPr>
          <w:szCs w:val="24"/>
        </w:rPr>
        <w:t>, Tian F, Jia Z. The prognostic value of SUV</w:t>
      </w:r>
      <w:r w:rsidRPr="00946910">
        <w:rPr>
          <w:szCs w:val="24"/>
          <w:vertAlign w:val="subscript"/>
        </w:rPr>
        <w:t>max</w:t>
      </w:r>
      <w:r w:rsidRPr="00946910">
        <w:rPr>
          <w:szCs w:val="24"/>
        </w:rPr>
        <w:t xml:space="preserve"> measuring on primary lesion and ALN by </w:t>
      </w:r>
      <w:r w:rsidRPr="00946910">
        <w:rPr>
          <w:szCs w:val="24"/>
          <w:vertAlign w:val="superscript"/>
        </w:rPr>
        <w:t>18</w:t>
      </w:r>
      <w:r w:rsidRPr="00946910">
        <w:rPr>
          <w:szCs w:val="24"/>
        </w:rPr>
        <w:t>F-FDG PET or PET/CT in patients with breast cancer. </w:t>
      </w:r>
      <w:r w:rsidRPr="00946910">
        <w:rPr>
          <w:i/>
          <w:iCs/>
          <w:szCs w:val="24"/>
        </w:rPr>
        <w:t>Eur J Radiol</w:t>
      </w:r>
      <w:r w:rsidRPr="00946910">
        <w:rPr>
          <w:szCs w:val="24"/>
        </w:rPr>
        <w:t> 2018; </w:t>
      </w:r>
      <w:r w:rsidRPr="00946910">
        <w:rPr>
          <w:b/>
          <w:bCs/>
          <w:szCs w:val="24"/>
        </w:rPr>
        <w:t>105</w:t>
      </w:r>
      <w:r w:rsidRPr="00946910">
        <w:rPr>
          <w:szCs w:val="24"/>
        </w:rPr>
        <w:t>: 1-7 [PMID: 30017264 DOI: 10.1016/j.ejrad.2018.05.014]</w:t>
      </w:r>
    </w:p>
    <w:p w14:paraId="7250CBC1" w14:textId="77777777" w:rsidR="00962041" w:rsidRPr="00946910" w:rsidRDefault="00962041" w:rsidP="00962041">
      <w:pPr>
        <w:pStyle w:val="EndNoteBibliography"/>
        <w:adjustRightInd w:val="0"/>
        <w:snapToGrid w:val="0"/>
        <w:spacing w:after="0"/>
        <w:rPr>
          <w:szCs w:val="24"/>
        </w:rPr>
      </w:pPr>
      <w:r w:rsidRPr="00946910">
        <w:rPr>
          <w:szCs w:val="24"/>
        </w:rPr>
        <w:t>11 </w:t>
      </w:r>
      <w:r w:rsidRPr="00946910">
        <w:rPr>
          <w:b/>
          <w:bCs/>
          <w:szCs w:val="24"/>
        </w:rPr>
        <w:t>Lee Y</w:t>
      </w:r>
      <w:r w:rsidRPr="00946910">
        <w:rPr>
          <w:szCs w:val="24"/>
        </w:rPr>
        <w:t>, Yoo IR, Boo SH, Kim H, Park HL, Hyun O J. The Role of F-18 FDG PET/CT in Intrahepatic Cholangiocarcinoma. </w:t>
      </w:r>
      <w:r w:rsidRPr="00946910">
        <w:rPr>
          <w:i/>
          <w:iCs/>
          <w:szCs w:val="24"/>
        </w:rPr>
        <w:t>Nucl Med Mol Imaging</w:t>
      </w:r>
      <w:r w:rsidRPr="00946910">
        <w:rPr>
          <w:szCs w:val="24"/>
        </w:rPr>
        <w:t> 2017; </w:t>
      </w:r>
      <w:r w:rsidRPr="00946910">
        <w:rPr>
          <w:b/>
          <w:bCs/>
          <w:szCs w:val="24"/>
        </w:rPr>
        <w:t>51</w:t>
      </w:r>
      <w:r w:rsidRPr="00946910">
        <w:rPr>
          <w:szCs w:val="24"/>
        </w:rPr>
        <w:t>: 69-78 [PMID: 28250860 DOI: 10.1007/s13139-016-0440-y]</w:t>
      </w:r>
    </w:p>
    <w:p w14:paraId="20A59A3C" w14:textId="77777777" w:rsidR="00962041" w:rsidRPr="00946910" w:rsidRDefault="00962041" w:rsidP="00962041">
      <w:pPr>
        <w:pStyle w:val="EndNoteBibliography"/>
        <w:adjustRightInd w:val="0"/>
        <w:snapToGrid w:val="0"/>
        <w:spacing w:after="0"/>
        <w:rPr>
          <w:szCs w:val="24"/>
        </w:rPr>
      </w:pPr>
      <w:r w:rsidRPr="00946910">
        <w:rPr>
          <w:szCs w:val="24"/>
        </w:rPr>
        <w:t>12 </w:t>
      </w:r>
      <w:r w:rsidRPr="00946910">
        <w:rPr>
          <w:b/>
          <w:bCs/>
          <w:szCs w:val="24"/>
        </w:rPr>
        <w:t>Khan MA</w:t>
      </w:r>
      <w:r w:rsidRPr="00946910">
        <w:rPr>
          <w:szCs w:val="24"/>
        </w:rPr>
        <w:t>, Combs CS, Brunt EM, Lowe VJ, Wolverson MK, Solomon H, Collins BT, Di Bisceglie AM. Positron emission tomography scanning in the evaluation of hepatocellular carcinoma. </w:t>
      </w:r>
      <w:r w:rsidRPr="00946910">
        <w:rPr>
          <w:i/>
          <w:iCs/>
          <w:szCs w:val="24"/>
        </w:rPr>
        <w:t>J Hepatol</w:t>
      </w:r>
      <w:r w:rsidRPr="00946910">
        <w:rPr>
          <w:szCs w:val="24"/>
        </w:rPr>
        <w:t> 2000; </w:t>
      </w:r>
      <w:r w:rsidRPr="00946910">
        <w:rPr>
          <w:b/>
          <w:bCs/>
          <w:szCs w:val="24"/>
        </w:rPr>
        <w:t>32</w:t>
      </w:r>
      <w:r w:rsidRPr="00946910">
        <w:rPr>
          <w:szCs w:val="24"/>
        </w:rPr>
        <w:t>: 792-797 [PMID: 10845666 DOI: 10.1016/S0168-8278(00)80248-2]</w:t>
      </w:r>
    </w:p>
    <w:p w14:paraId="0C1AB1AA" w14:textId="77777777" w:rsidR="00962041" w:rsidRPr="00946910" w:rsidRDefault="00962041" w:rsidP="00962041">
      <w:pPr>
        <w:pStyle w:val="EndNoteBibliography"/>
        <w:adjustRightInd w:val="0"/>
        <w:snapToGrid w:val="0"/>
        <w:spacing w:after="0"/>
        <w:rPr>
          <w:szCs w:val="24"/>
        </w:rPr>
      </w:pPr>
      <w:r w:rsidRPr="00946910">
        <w:rPr>
          <w:szCs w:val="24"/>
        </w:rPr>
        <w:t>13 </w:t>
      </w:r>
      <w:r w:rsidRPr="00946910">
        <w:rPr>
          <w:b/>
          <w:bCs/>
          <w:szCs w:val="24"/>
        </w:rPr>
        <w:t>Trojan J</w:t>
      </w:r>
      <w:r w:rsidRPr="00946910">
        <w:rPr>
          <w:szCs w:val="24"/>
        </w:rPr>
        <w:t>, Schroeder O, Raedle J, Baum RP, Herrmann G, Jacobi V, Zeuzem S. Fluorine-18 FDG positron emission tomography for imaging of hepatocellular carcinoma. </w:t>
      </w:r>
      <w:r w:rsidRPr="00946910">
        <w:rPr>
          <w:i/>
          <w:iCs/>
          <w:szCs w:val="24"/>
        </w:rPr>
        <w:t>Am J Gastroenterol</w:t>
      </w:r>
      <w:r w:rsidRPr="00946910">
        <w:rPr>
          <w:szCs w:val="24"/>
        </w:rPr>
        <w:t> 1999; </w:t>
      </w:r>
      <w:r w:rsidRPr="00946910">
        <w:rPr>
          <w:b/>
          <w:bCs/>
          <w:szCs w:val="24"/>
        </w:rPr>
        <w:t>94</w:t>
      </w:r>
      <w:r w:rsidRPr="00946910">
        <w:rPr>
          <w:szCs w:val="24"/>
        </w:rPr>
        <w:t>: 3314-3319 [PMID: 10566736 DOI: 10.1111/j.1572-0241.1999.01544.x]</w:t>
      </w:r>
    </w:p>
    <w:p w14:paraId="771E6D45" w14:textId="77777777" w:rsidR="00962041" w:rsidRPr="00946910" w:rsidRDefault="00962041" w:rsidP="00962041">
      <w:pPr>
        <w:pStyle w:val="EndNoteBibliography"/>
        <w:adjustRightInd w:val="0"/>
        <w:snapToGrid w:val="0"/>
        <w:spacing w:after="0"/>
        <w:rPr>
          <w:szCs w:val="24"/>
        </w:rPr>
      </w:pPr>
      <w:r w:rsidRPr="00946910">
        <w:rPr>
          <w:szCs w:val="24"/>
        </w:rPr>
        <w:t>14 </w:t>
      </w:r>
      <w:r w:rsidRPr="00946910">
        <w:rPr>
          <w:b/>
          <w:bCs/>
          <w:szCs w:val="24"/>
        </w:rPr>
        <w:t>Delbeke D</w:t>
      </w:r>
      <w:r w:rsidRPr="00946910">
        <w:rPr>
          <w:szCs w:val="24"/>
        </w:rPr>
        <w:t>, Martin WH, Sandler MP, Chapman WC, Wright JK Jr, Pinson CW. Evaluation of benign vs malignant hepatic lesions with positron emission tomography. </w:t>
      </w:r>
      <w:r w:rsidRPr="00946910">
        <w:rPr>
          <w:i/>
          <w:iCs/>
          <w:szCs w:val="24"/>
        </w:rPr>
        <w:t>Arch Surg</w:t>
      </w:r>
      <w:r w:rsidRPr="00946910">
        <w:rPr>
          <w:szCs w:val="24"/>
        </w:rPr>
        <w:t>1998; </w:t>
      </w:r>
      <w:r w:rsidRPr="00946910">
        <w:rPr>
          <w:b/>
          <w:bCs/>
          <w:szCs w:val="24"/>
        </w:rPr>
        <w:t>133</w:t>
      </w:r>
      <w:r w:rsidRPr="00946910">
        <w:rPr>
          <w:szCs w:val="24"/>
        </w:rPr>
        <w:t>: 510-5; discussion 515-6 [PMID: 9605913 DOI: 10.1001/archsurg.133.5.510]</w:t>
      </w:r>
    </w:p>
    <w:p w14:paraId="6552D7D7" w14:textId="77777777" w:rsidR="00962041" w:rsidRPr="00946910" w:rsidRDefault="00962041" w:rsidP="00962041">
      <w:pPr>
        <w:pStyle w:val="EndNoteBibliography"/>
        <w:adjustRightInd w:val="0"/>
        <w:snapToGrid w:val="0"/>
        <w:spacing w:after="0"/>
        <w:rPr>
          <w:szCs w:val="24"/>
        </w:rPr>
      </w:pPr>
      <w:r w:rsidRPr="00946910">
        <w:rPr>
          <w:szCs w:val="24"/>
        </w:rPr>
        <w:t>15 </w:t>
      </w:r>
      <w:r w:rsidRPr="00946910">
        <w:rPr>
          <w:b/>
          <w:bCs/>
          <w:szCs w:val="24"/>
        </w:rPr>
        <w:t>Ong LC</w:t>
      </w:r>
      <w:r w:rsidRPr="00946910">
        <w:rPr>
          <w:szCs w:val="24"/>
        </w:rPr>
        <w:t>, Jin Y, Song IC, Yu S, Zhang K, Chow PK. 2-[18F]-2-deoxy-D-glucose (FDG) uptake in human tumor cells is related to the expression of GLUT-1 and hexokinase II. </w:t>
      </w:r>
      <w:r w:rsidRPr="00946910">
        <w:rPr>
          <w:i/>
          <w:iCs/>
          <w:szCs w:val="24"/>
        </w:rPr>
        <w:t>Acta Radiol</w:t>
      </w:r>
      <w:r w:rsidRPr="00946910">
        <w:rPr>
          <w:szCs w:val="24"/>
        </w:rPr>
        <w:t> 2008; </w:t>
      </w:r>
      <w:r w:rsidRPr="00946910">
        <w:rPr>
          <w:b/>
          <w:bCs/>
          <w:szCs w:val="24"/>
        </w:rPr>
        <w:t>49</w:t>
      </w:r>
      <w:r w:rsidRPr="00946910">
        <w:rPr>
          <w:szCs w:val="24"/>
        </w:rPr>
        <w:t>: 1145-1153 [PMID: 18979289 DOI: 10.1080/02841850802482486]</w:t>
      </w:r>
    </w:p>
    <w:p w14:paraId="362F42F9" w14:textId="77777777" w:rsidR="00962041" w:rsidRPr="00946910" w:rsidRDefault="00962041" w:rsidP="00962041">
      <w:pPr>
        <w:pStyle w:val="EndNoteBibliography"/>
        <w:adjustRightInd w:val="0"/>
        <w:snapToGrid w:val="0"/>
        <w:spacing w:after="0"/>
        <w:rPr>
          <w:szCs w:val="24"/>
        </w:rPr>
      </w:pPr>
      <w:r w:rsidRPr="00946910">
        <w:rPr>
          <w:szCs w:val="24"/>
        </w:rPr>
        <w:t>16 </w:t>
      </w:r>
      <w:r w:rsidRPr="00946910">
        <w:rPr>
          <w:b/>
          <w:bCs/>
          <w:szCs w:val="24"/>
        </w:rPr>
        <w:t>Zhao S</w:t>
      </w:r>
      <w:r w:rsidRPr="00946910">
        <w:rPr>
          <w:szCs w:val="24"/>
        </w:rPr>
        <w:t xml:space="preserve">, Kuge Y, Mochizuki T, Takahashi T, Nakada K, Sato M, Takei T, Tamaki N. Biologic correlates of intratumoral heterogeneity in 18F-FDG distribution with </w:t>
      </w:r>
      <w:r w:rsidRPr="00946910">
        <w:rPr>
          <w:szCs w:val="24"/>
        </w:rPr>
        <w:lastRenderedPageBreak/>
        <w:t>regional expression of glucose transporters and hexokinase-II in experimental tumor. </w:t>
      </w:r>
      <w:r w:rsidRPr="00946910">
        <w:rPr>
          <w:i/>
          <w:iCs/>
          <w:szCs w:val="24"/>
        </w:rPr>
        <w:t>J Nucl Med</w:t>
      </w:r>
      <w:r w:rsidRPr="00946910">
        <w:rPr>
          <w:szCs w:val="24"/>
        </w:rPr>
        <w:t> 2005; </w:t>
      </w:r>
      <w:r w:rsidRPr="00946910">
        <w:rPr>
          <w:b/>
          <w:bCs/>
          <w:szCs w:val="24"/>
        </w:rPr>
        <w:t>46</w:t>
      </w:r>
      <w:r w:rsidRPr="00946910">
        <w:rPr>
          <w:szCs w:val="24"/>
        </w:rPr>
        <w:t>: 675-682 [PMID: 15809491]</w:t>
      </w:r>
    </w:p>
    <w:p w14:paraId="4E292B90" w14:textId="77777777" w:rsidR="00962041" w:rsidRPr="00946910" w:rsidRDefault="00962041" w:rsidP="00962041">
      <w:pPr>
        <w:pStyle w:val="EndNoteBibliography"/>
        <w:adjustRightInd w:val="0"/>
        <w:snapToGrid w:val="0"/>
        <w:spacing w:after="0"/>
        <w:rPr>
          <w:szCs w:val="24"/>
        </w:rPr>
      </w:pPr>
      <w:r w:rsidRPr="00946910">
        <w:rPr>
          <w:szCs w:val="24"/>
        </w:rPr>
        <w:t>17 </w:t>
      </w:r>
      <w:r w:rsidRPr="00946910">
        <w:rPr>
          <w:b/>
          <w:bCs/>
          <w:szCs w:val="24"/>
        </w:rPr>
        <w:t>Zimmerman RL</w:t>
      </w:r>
      <w:r w:rsidRPr="00946910">
        <w:rPr>
          <w:szCs w:val="24"/>
        </w:rPr>
        <w:t>, Burke M, Young NA, Solomides CC, Bibbo M. Diagnostic utility of Glut-1 and CA 15-3 in discriminating adenocarcinoma from hepatocellular carcinoma in liver tumors biopsied by fine-needle aspiration. </w:t>
      </w:r>
      <w:r w:rsidRPr="00946910">
        <w:rPr>
          <w:i/>
          <w:iCs/>
          <w:szCs w:val="24"/>
        </w:rPr>
        <w:t>Cancer</w:t>
      </w:r>
      <w:r w:rsidRPr="00946910">
        <w:rPr>
          <w:szCs w:val="24"/>
        </w:rPr>
        <w:t> 2002; </w:t>
      </w:r>
      <w:r w:rsidRPr="00946910">
        <w:rPr>
          <w:b/>
          <w:bCs/>
          <w:szCs w:val="24"/>
        </w:rPr>
        <w:t>96</w:t>
      </w:r>
      <w:r w:rsidRPr="00946910">
        <w:rPr>
          <w:szCs w:val="24"/>
        </w:rPr>
        <w:t>: 53-57 [PMID: 11836704 DOI: 10.1102/cncr.10309]</w:t>
      </w:r>
    </w:p>
    <w:p w14:paraId="1C791CBD" w14:textId="77777777" w:rsidR="00962041" w:rsidRPr="00946910" w:rsidRDefault="00962041" w:rsidP="00962041">
      <w:pPr>
        <w:pStyle w:val="EndNoteBibliography"/>
        <w:adjustRightInd w:val="0"/>
        <w:snapToGrid w:val="0"/>
        <w:spacing w:after="0"/>
        <w:rPr>
          <w:szCs w:val="24"/>
        </w:rPr>
      </w:pPr>
      <w:r w:rsidRPr="00946910">
        <w:rPr>
          <w:szCs w:val="24"/>
        </w:rPr>
        <w:t>18 </w:t>
      </w:r>
      <w:r w:rsidRPr="00946910">
        <w:rPr>
          <w:b/>
          <w:bCs/>
          <w:szCs w:val="24"/>
        </w:rPr>
        <w:t>Lee JD</w:t>
      </w:r>
      <w:r w:rsidRPr="00946910">
        <w:rPr>
          <w:szCs w:val="24"/>
        </w:rPr>
        <w:t>, Yang WI, Park YN, Kim KS, Choi JS, Yun M, Ko D, Kim TS, Cho AE, Kim HM, Han KH, Im SS, Ahn YH, Choi CW, Park JH. Different glucose uptake and glycolytic mechanisms between hepatocellular carcinoma and intrahepatic mass-forming cholangiocarcinoma with increased (18)F-FDG uptake. </w:t>
      </w:r>
      <w:r w:rsidRPr="00946910">
        <w:rPr>
          <w:i/>
          <w:iCs/>
          <w:szCs w:val="24"/>
        </w:rPr>
        <w:t>J Nucl Med</w:t>
      </w:r>
      <w:r w:rsidRPr="00946910">
        <w:rPr>
          <w:szCs w:val="24"/>
        </w:rPr>
        <w:t> 2005; </w:t>
      </w:r>
      <w:r w:rsidRPr="00946910">
        <w:rPr>
          <w:b/>
          <w:bCs/>
          <w:szCs w:val="24"/>
        </w:rPr>
        <w:t>46</w:t>
      </w:r>
      <w:r w:rsidRPr="00946910">
        <w:rPr>
          <w:szCs w:val="24"/>
        </w:rPr>
        <w:t>: 1753-1759 [PMID: 16204727]</w:t>
      </w:r>
    </w:p>
    <w:p w14:paraId="6D5047F0" w14:textId="77777777" w:rsidR="00962041" w:rsidRPr="00946910" w:rsidRDefault="00962041" w:rsidP="00962041">
      <w:pPr>
        <w:pStyle w:val="EndNoteBibliography"/>
        <w:adjustRightInd w:val="0"/>
        <w:snapToGrid w:val="0"/>
        <w:spacing w:after="0"/>
        <w:rPr>
          <w:szCs w:val="24"/>
        </w:rPr>
      </w:pPr>
      <w:r w:rsidRPr="00946910">
        <w:rPr>
          <w:szCs w:val="24"/>
        </w:rPr>
        <w:t>19 </w:t>
      </w:r>
      <w:r w:rsidRPr="00946910">
        <w:rPr>
          <w:b/>
          <w:bCs/>
          <w:szCs w:val="24"/>
        </w:rPr>
        <w:t>Torizuka T</w:t>
      </w:r>
      <w:r w:rsidRPr="00946910">
        <w:rPr>
          <w:szCs w:val="24"/>
        </w:rPr>
        <w:t>, Tamaki N, Inokuma T, Magata Y, Sasayama S, Yonekura Y, Tanaka A, Yamaoka Y, Yamamoto K, Konishi J. In vivo assessment of glucose metabolism in hepatocellular carcinoma with FDG-PET. </w:t>
      </w:r>
      <w:r w:rsidRPr="00946910">
        <w:rPr>
          <w:i/>
          <w:iCs/>
          <w:szCs w:val="24"/>
        </w:rPr>
        <w:t>J Nucl Med</w:t>
      </w:r>
      <w:r w:rsidRPr="00946910">
        <w:rPr>
          <w:szCs w:val="24"/>
        </w:rPr>
        <w:t> 1995; </w:t>
      </w:r>
      <w:r w:rsidRPr="00946910">
        <w:rPr>
          <w:b/>
          <w:bCs/>
          <w:szCs w:val="24"/>
        </w:rPr>
        <w:t>36</w:t>
      </w:r>
      <w:r w:rsidRPr="00946910">
        <w:rPr>
          <w:szCs w:val="24"/>
        </w:rPr>
        <w:t>: 1811-1817 [PMID: 7562048]</w:t>
      </w:r>
    </w:p>
    <w:p w14:paraId="3BE4B4C1" w14:textId="77777777" w:rsidR="00962041" w:rsidRPr="00946910" w:rsidRDefault="00962041" w:rsidP="00962041">
      <w:pPr>
        <w:pStyle w:val="EndNoteBibliography"/>
        <w:adjustRightInd w:val="0"/>
        <w:snapToGrid w:val="0"/>
        <w:spacing w:after="0"/>
        <w:rPr>
          <w:szCs w:val="24"/>
        </w:rPr>
      </w:pPr>
      <w:r w:rsidRPr="00946910">
        <w:rPr>
          <w:szCs w:val="24"/>
        </w:rPr>
        <w:t>20 </w:t>
      </w:r>
      <w:r w:rsidRPr="00946910">
        <w:rPr>
          <w:b/>
          <w:bCs/>
          <w:szCs w:val="24"/>
        </w:rPr>
        <w:t>Ho CL</w:t>
      </w:r>
      <w:r w:rsidRPr="00946910">
        <w:rPr>
          <w:szCs w:val="24"/>
        </w:rPr>
        <w:t>, Yu SC, Yeung DW. 11C-acetate PET imaging in hepatocellular carcinoma and other liver masses. </w:t>
      </w:r>
      <w:r w:rsidRPr="00946910">
        <w:rPr>
          <w:i/>
          <w:iCs/>
          <w:szCs w:val="24"/>
        </w:rPr>
        <w:t>J Nucl Med</w:t>
      </w:r>
      <w:r w:rsidRPr="00946910">
        <w:rPr>
          <w:szCs w:val="24"/>
        </w:rPr>
        <w:t> 2003; </w:t>
      </w:r>
      <w:r w:rsidRPr="00946910">
        <w:rPr>
          <w:b/>
          <w:bCs/>
          <w:szCs w:val="24"/>
        </w:rPr>
        <w:t>44</w:t>
      </w:r>
      <w:r w:rsidRPr="00946910">
        <w:rPr>
          <w:szCs w:val="24"/>
        </w:rPr>
        <w:t>: 213-221 [PMID: 12571212]</w:t>
      </w:r>
    </w:p>
    <w:p w14:paraId="4FF71F9D" w14:textId="77777777" w:rsidR="00962041" w:rsidRPr="00946910" w:rsidRDefault="00962041" w:rsidP="00962041">
      <w:pPr>
        <w:pStyle w:val="EndNoteBibliography"/>
        <w:adjustRightInd w:val="0"/>
        <w:snapToGrid w:val="0"/>
        <w:spacing w:after="0"/>
        <w:rPr>
          <w:szCs w:val="24"/>
        </w:rPr>
      </w:pPr>
      <w:r w:rsidRPr="00946910">
        <w:rPr>
          <w:szCs w:val="24"/>
        </w:rPr>
        <w:t>21 </w:t>
      </w:r>
      <w:r w:rsidRPr="00946910">
        <w:rPr>
          <w:b/>
          <w:bCs/>
          <w:szCs w:val="24"/>
        </w:rPr>
        <w:t>Lee M</w:t>
      </w:r>
      <w:r w:rsidRPr="00946910">
        <w:rPr>
          <w:szCs w:val="24"/>
        </w:rPr>
        <w:t>, Jeon JY, Neugent ML, Kim JW, Yun M. 18F-Fluorodeoxyglucose uptake on positron emission tomography/computed tomography is associated with metastasis and epithelial-mesenchymal transition in hepatocellular carcinoma. </w:t>
      </w:r>
      <w:r w:rsidRPr="00946910">
        <w:rPr>
          <w:i/>
          <w:iCs/>
          <w:szCs w:val="24"/>
        </w:rPr>
        <w:t>Clin Exp Metastasis</w:t>
      </w:r>
      <w:r w:rsidRPr="00946910">
        <w:rPr>
          <w:szCs w:val="24"/>
        </w:rPr>
        <w:t> 2017; </w:t>
      </w:r>
      <w:r w:rsidRPr="00946910">
        <w:rPr>
          <w:b/>
          <w:bCs/>
          <w:szCs w:val="24"/>
        </w:rPr>
        <w:t>34</w:t>
      </w:r>
      <w:r w:rsidRPr="00946910">
        <w:rPr>
          <w:szCs w:val="24"/>
        </w:rPr>
        <w:t>: 251-260 [PMID: 28429188 DOI: 10.1007/s10585-017-9847-9]</w:t>
      </w:r>
    </w:p>
    <w:p w14:paraId="56849929" w14:textId="77777777" w:rsidR="00962041" w:rsidRPr="00946910" w:rsidRDefault="00962041" w:rsidP="00962041">
      <w:pPr>
        <w:pStyle w:val="EndNoteBibliography"/>
        <w:adjustRightInd w:val="0"/>
        <w:snapToGrid w:val="0"/>
        <w:spacing w:after="0"/>
        <w:rPr>
          <w:szCs w:val="24"/>
        </w:rPr>
      </w:pPr>
      <w:r w:rsidRPr="00946910">
        <w:rPr>
          <w:szCs w:val="24"/>
        </w:rPr>
        <w:t>22 </w:t>
      </w:r>
      <w:r w:rsidRPr="00946910">
        <w:rPr>
          <w:b/>
          <w:bCs/>
          <w:szCs w:val="24"/>
        </w:rPr>
        <w:t>Ferda J</w:t>
      </w:r>
      <w:r w:rsidRPr="00946910">
        <w:rPr>
          <w:szCs w:val="24"/>
        </w:rPr>
        <w:t>, Ferdová E, Baxa J, Kreuzberg B, Daum O, Třeška V, Skalický T. The role of 18F-FDG accumulation and arterial enhancement as biomarkers in the assessment of typing, grading and staging of hepatocellular carcinoma using 18F-FDG-PET/CT with integrated dual-phase CT angiography. </w:t>
      </w:r>
      <w:r w:rsidRPr="00946910">
        <w:rPr>
          <w:i/>
          <w:iCs/>
          <w:szCs w:val="24"/>
        </w:rPr>
        <w:t>Anticancer Res</w:t>
      </w:r>
      <w:r w:rsidRPr="00946910">
        <w:rPr>
          <w:szCs w:val="24"/>
        </w:rPr>
        <w:t> 2015; </w:t>
      </w:r>
      <w:r w:rsidRPr="00946910">
        <w:rPr>
          <w:b/>
          <w:bCs/>
          <w:szCs w:val="24"/>
        </w:rPr>
        <w:t>35</w:t>
      </w:r>
      <w:r w:rsidRPr="00946910">
        <w:rPr>
          <w:szCs w:val="24"/>
        </w:rPr>
        <w:t>: 2241-2246 [PMID: 25862885]</w:t>
      </w:r>
    </w:p>
    <w:p w14:paraId="37F48C8B" w14:textId="77777777" w:rsidR="00962041" w:rsidRPr="00946910" w:rsidRDefault="00962041" w:rsidP="00962041">
      <w:pPr>
        <w:pStyle w:val="EndNoteBibliography"/>
        <w:adjustRightInd w:val="0"/>
        <w:snapToGrid w:val="0"/>
        <w:spacing w:after="0"/>
        <w:rPr>
          <w:szCs w:val="24"/>
        </w:rPr>
      </w:pPr>
      <w:r w:rsidRPr="00946910">
        <w:rPr>
          <w:szCs w:val="24"/>
        </w:rPr>
        <w:t>23 </w:t>
      </w:r>
      <w:r w:rsidRPr="00946910">
        <w:rPr>
          <w:b/>
          <w:bCs/>
          <w:szCs w:val="24"/>
        </w:rPr>
        <w:t>Zeisberg M</w:t>
      </w:r>
      <w:r w:rsidRPr="00946910">
        <w:rPr>
          <w:szCs w:val="24"/>
        </w:rPr>
        <w:t>, Neilson EG. Biomarkers for epithelial-mesenchymal transitions. </w:t>
      </w:r>
      <w:r w:rsidRPr="00946910">
        <w:rPr>
          <w:i/>
          <w:iCs/>
          <w:szCs w:val="24"/>
        </w:rPr>
        <w:t>J Clin Invest</w:t>
      </w:r>
      <w:r w:rsidRPr="00946910">
        <w:rPr>
          <w:szCs w:val="24"/>
        </w:rPr>
        <w:t> 2009; </w:t>
      </w:r>
      <w:r w:rsidRPr="00946910">
        <w:rPr>
          <w:b/>
          <w:bCs/>
          <w:szCs w:val="24"/>
        </w:rPr>
        <w:t>119</w:t>
      </w:r>
      <w:r w:rsidRPr="00946910">
        <w:rPr>
          <w:szCs w:val="24"/>
        </w:rPr>
        <w:t>: 1429-1437 [PMID: 19487819 DOI: 10.1172/JCI36183]</w:t>
      </w:r>
    </w:p>
    <w:p w14:paraId="3BC07162" w14:textId="77777777" w:rsidR="00962041" w:rsidRPr="00946910" w:rsidRDefault="00962041" w:rsidP="00962041">
      <w:pPr>
        <w:pStyle w:val="EndNoteBibliography"/>
        <w:adjustRightInd w:val="0"/>
        <w:snapToGrid w:val="0"/>
        <w:spacing w:after="0"/>
        <w:rPr>
          <w:szCs w:val="24"/>
        </w:rPr>
      </w:pPr>
      <w:r w:rsidRPr="00946910">
        <w:rPr>
          <w:szCs w:val="24"/>
        </w:rPr>
        <w:t>24 </w:t>
      </w:r>
      <w:r w:rsidRPr="00946910">
        <w:rPr>
          <w:b/>
          <w:bCs/>
          <w:szCs w:val="24"/>
        </w:rPr>
        <w:t>Wudel LJ Jr</w:t>
      </w:r>
      <w:r w:rsidRPr="00946910">
        <w:rPr>
          <w:szCs w:val="24"/>
        </w:rPr>
        <w:t xml:space="preserve">, Delbeke D, Morris D, Rice M, Washington MK, Shyr Y, Pinson CW, </w:t>
      </w:r>
      <w:r w:rsidRPr="00946910">
        <w:rPr>
          <w:szCs w:val="24"/>
        </w:rPr>
        <w:lastRenderedPageBreak/>
        <w:t>Chapman WC. The role of [18F]fluorodeoxyglucose positron emission tomography imaging in the evaluation of hepatocellular carcinoma. </w:t>
      </w:r>
      <w:r w:rsidRPr="00946910">
        <w:rPr>
          <w:i/>
          <w:iCs/>
          <w:szCs w:val="24"/>
        </w:rPr>
        <w:t>Am Surg</w:t>
      </w:r>
      <w:r w:rsidRPr="00946910">
        <w:rPr>
          <w:szCs w:val="24"/>
        </w:rPr>
        <w:t> 2003; </w:t>
      </w:r>
      <w:r w:rsidRPr="00946910">
        <w:rPr>
          <w:b/>
          <w:bCs/>
          <w:szCs w:val="24"/>
        </w:rPr>
        <w:t>69</w:t>
      </w:r>
      <w:r w:rsidRPr="00946910">
        <w:rPr>
          <w:szCs w:val="24"/>
        </w:rPr>
        <w:t>: 117-24; discussion 124-6 [PMID: 12641351]</w:t>
      </w:r>
    </w:p>
    <w:p w14:paraId="60CAA1FA" w14:textId="77777777" w:rsidR="00962041" w:rsidRPr="00946910" w:rsidRDefault="00962041" w:rsidP="00962041">
      <w:pPr>
        <w:pStyle w:val="EndNoteBibliography"/>
        <w:adjustRightInd w:val="0"/>
        <w:snapToGrid w:val="0"/>
        <w:spacing w:after="0"/>
        <w:rPr>
          <w:szCs w:val="24"/>
        </w:rPr>
      </w:pPr>
      <w:r w:rsidRPr="00946910">
        <w:rPr>
          <w:szCs w:val="24"/>
        </w:rPr>
        <w:t>25 </w:t>
      </w:r>
      <w:r w:rsidRPr="00946910">
        <w:rPr>
          <w:b/>
          <w:bCs/>
          <w:szCs w:val="24"/>
        </w:rPr>
        <w:t>Ijichi H</w:t>
      </w:r>
      <w:r w:rsidRPr="00946910">
        <w:rPr>
          <w:szCs w:val="24"/>
        </w:rPr>
        <w:t>, Shirabe K, Taketomi A, Yoshizumi T, Ikegami T, Mano Y, Aishima S, Abe K, Honda H, Maehara Y. Clinical usefulness of (18) F-fluorodeoxyglucose positron emission tomography/computed tomography for patients with primary liver cancer with special reference to rare histological types, hepatocellular carcinoma with sarcomatous change and combined hepatocellular and cholangiocarcinoma. </w:t>
      </w:r>
      <w:r w:rsidRPr="00946910">
        <w:rPr>
          <w:i/>
          <w:iCs/>
          <w:szCs w:val="24"/>
        </w:rPr>
        <w:t>Hepatol Res</w:t>
      </w:r>
      <w:r w:rsidRPr="00946910">
        <w:rPr>
          <w:szCs w:val="24"/>
        </w:rPr>
        <w:t> 2013; </w:t>
      </w:r>
      <w:r w:rsidRPr="00946910">
        <w:rPr>
          <w:b/>
          <w:bCs/>
          <w:szCs w:val="24"/>
        </w:rPr>
        <w:t>43</w:t>
      </w:r>
      <w:r w:rsidRPr="00946910">
        <w:rPr>
          <w:szCs w:val="24"/>
        </w:rPr>
        <w:t>: 481-487 [PMID: 23145869 DOI: 10.1111/j.1872-034X.2012.01107.x]</w:t>
      </w:r>
    </w:p>
    <w:p w14:paraId="58B4EACE" w14:textId="77777777" w:rsidR="00962041" w:rsidRPr="00946910" w:rsidRDefault="00962041" w:rsidP="00962041">
      <w:pPr>
        <w:pStyle w:val="EndNoteBibliography"/>
        <w:adjustRightInd w:val="0"/>
        <w:snapToGrid w:val="0"/>
        <w:spacing w:after="0"/>
        <w:rPr>
          <w:szCs w:val="24"/>
        </w:rPr>
      </w:pPr>
      <w:r w:rsidRPr="00946910">
        <w:rPr>
          <w:szCs w:val="24"/>
        </w:rPr>
        <w:t>26 </w:t>
      </w:r>
      <w:r w:rsidRPr="00946910">
        <w:rPr>
          <w:b/>
          <w:bCs/>
          <w:szCs w:val="24"/>
        </w:rPr>
        <w:t>Kawamura E</w:t>
      </w:r>
      <w:r w:rsidRPr="00946910">
        <w:rPr>
          <w:szCs w:val="24"/>
        </w:rPr>
        <w:t>, Shiomi S, Kotani K, Kawabe J, Hagihara A, Fujii H, Uchida-Kobayashi S, Iwai S, Morikawa H, Enomoto M, Murakami Y, Tamori A, Kawada N. Positioning of 18F-fluorodeoxyglucose-positron emission tomography imaging in the management algorithm of hepatocellular carcinoma. </w:t>
      </w:r>
      <w:r w:rsidRPr="00946910">
        <w:rPr>
          <w:i/>
          <w:iCs/>
          <w:szCs w:val="24"/>
        </w:rPr>
        <w:t>J Gastroenterol Hepatol</w:t>
      </w:r>
      <w:r w:rsidRPr="00946910">
        <w:rPr>
          <w:szCs w:val="24"/>
        </w:rPr>
        <w:t> 2014; </w:t>
      </w:r>
      <w:r w:rsidRPr="00946910">
        <w:rPr>
          <w:b/>
          <w:bCs/>
          <w:szCs w:val="24"/>
        </w:rPr>
        <w:t>29</w:t>
      </w:r>
      <w:r w:rsidRPr="00946910">
        <w:rPr>
          <w:szCs w:val="24"/>
        </w:rPr>
        <w:t>: 1722-1727 [PMID: 24730671 DOI: 10.1111/jgh.12611]</w:t>
      </w:r>
    </w:p>
    <w:p w14:paraId="2FA0CBC3" w14:textId="77777777" w:rsidR="00962041" w:rsidRPr="00946910" w:rsidRDefault="00962041" w:rsidP="00962041">
      <w:pPr>
        <w:pStyle w:val="EndNoteBibliography"/>
        <w:adjustRightInd w:val="0"/>
        <w:snapToGrid w:val="0"/>
        <w:spacing w:after="0"/>
        <w:rPr>
          <w:szCs w:val="24"/>
        </w:rPr>
      </w:pPr>
      <w:r w:rsidRPr="00946910">
        <w:rPr>
          <w:szCs w:val="24"/>
        </w:rPr>
        <w:t>27 </w:t>
      </w:r>
      <w:r w:rsidRPr="00946910">
        <w:rPr>
          <w:b/>
          <w:bCs/>
          <w:szCs w:val="24"/>
        </w:rPr>
        <w:t>Teefey SA</w:t>
      </w:r>
      <w:r w:rsidRPr="00946910">
        <w:rPr>
          <w:szCs w:val="24"/>
        </w:rPr>
        <w:t>, Hildeboldt CC, Dehdashti F, Siegel BA, Peters MG, Heiken JP, Brown JJ, McFarland EG, Middleton WD, Balfe DM, Ritter JH. Detection of primary hepatic malignancy in liver transplant candidates: prospective comparison of CT, MR imaging, US, and PET. </w:t>
      </w:r>
      <w:r w:rsidRPr="00946910">
        <w:rPr>
          <w:i/>
          <w:iCs/>
          <w:szCs w:val="24"/>
        </w:rPr>
        <w:t>Radiology</w:t>
      </w:r>
      <w:r w:rsidRPr="00946910">
        <w:rPr>
          <w:szCs w:val="24"/>
        </w:rPr>
        <w:t> 2003; </w:t>
      </w:r>
      <w:r w:rsidRPr="00946910">
        <w:rPr>
          <w:b/>
          <w:bCs/>
          <w:szCs w:val="24"/>
        </w:rPr>
        <w:t>226</w:t>
      </w:r>
      <w:r w:rsidRPr="00946910">
        <w:rPr>
          <w:szCs w:val="24"/>
        </w:rPr>
        <w:t>: 533-542 [PMID: 12563151 DOI: 10.1148/radiol.2262011980]</w:t>
      </w:r>
    </w:p>
    <w:p w14:paraId="46B5B308" w14:textId="77777777" w:rsidR="00962041" w:rsidRPr="00946910" w:rsidRDefault="00962041" w:rsidP="00962041">
      <w:pPr>
        <w:pStyle w:val="EndNoteBibliography"/>
        <w:adjustRightInd w:val="0"/>
        <w:snapToGrid w:val="0"/>
        <w:spacing w:after="0"/>
        <w:rPr>
          <w:szCs w:val="24"/>
        </w:rPr>
      </w:pPr>
      <w:r w:rsidRPr="00946910">
        <w:rPr>
          <w:szCs w:val="24"/>
        </w:rPr>
        <w:t>28 </w:t>
      </w:r>
      <w:r w:rsidRPr="00946910">
        <w:rPr>
          <w:b/>
          <w:bCs/>
          <w:szCs w:val="24"/>
        </w:rPr>
        <w:t>Ho CL</w:t>
      </w:r>
      <w:r w:rsidRPr="00946910">
        <w:rPr>
          <w:szCs w:val="24"/>
        </w:rPr>
        <w:t>, Chen S, Yeung DW, Cheng TK. Dual-tracer PET/CT imaging in evaluation of metastatic hepatocellular carcinoma. </w:t>
      </w:r>
      <w:r w:rsidRPr="00946910">
        <w:rPr>
          <w:i/>
          <w:iCs/>
          <w:szCs w:val="24"/>
        </w:rPr>
        <w:t>J Nucl Med</w:t>
      </w:r>
      <w:r w:rsidRPr="00946910">
        <w:rPr>
          <w:szCs w:val="24"/>
        </w:rPr>
        <w:t> 2007; </w:t>
      </w:r>
      <w:r w:rsidRPr="00946910">
        <w:rPr>
          <w:b/>
          <w:bCs/>
          <w:szCs w:val="24"/>
        </w:rPr>
        <w:t>48</w:t>
      </w:r>
      <w:r w:rsidRPr="00946910">
        <w:rPr>
          <w:szCs w:val="24"/>
        </w:rPr>
        <w:t>: 902-909 [PMID: 17504862 DOI: 10.2967/jnumed.106.036673]</w:t>
      </w:r>
    </w:p>
    <w:p w14:paraId="43A226C7" w14:textId="77777777" w:rsidR="00962041" w:rsidRPr="00946910" w:rsidRDefault="00962041" w:rsidP="00962041">
      <w:pPr>
        <w:pStyle w:val="EndNoteBibliography"/>
        <w:adjustRightInd w:val="0"/>
        <w:snapToGrid w:val="0"/>
        <w:spacing w:after="0"/>
        <w:rPr>
          <w:szCs w:val="24"/>
        </w:rPr>
      </w:pPr>
      <w:r w:rsidRPr="00946910">
        <w:rPr>
          <w:szCs w:val="24"/>
        </w:rPr>
        <w:t>29 </w:t>
      </w:r>
      <w:r w:rsidRPr="00946910">
        <w:rPr>
          <w:b/>
          <w:bCs/>
          <w:szCs w:val="24"/>
        </w:rPr>
        <w:t>Katyal S</w:t>
      </w:r>
      <w:r w:rsidRPr="00946910">
        <w:rPr>
          <w:szCs w:val="24"/>
        </w:rPr>
        <w:t>, Oliver JH 3rd, Peterson MS, Ferris JV, Carr BS, Baron RL. Extrahepatic metastases of hepatocellular carcinoma. </w:t>
      </w:r>
      <w:r w:rsidRPr="00946910">
        <w:rPr>
          <w:i/>
          <w:iCs/>
          <w:szCs w:val="24"/>
        </w:rPr>
        <w:t>Radiology</w:t>
      </w:r>
      <w:r w:rsidRPr="00946910">
        <w:rPr>
          <w:szCs w:val="24"/>
        </w:rPr>
        <w:t> 2000; </w:t>
      </w:r>
      <w:r w:rsidRPr="00946910">
        <w:rPr>
          <w:b/>
          <w:bCs/>
          <w:szCs w:val="24"/>
        </w:rPr>
        <w:t>216</w:t>
      </w:r>
      <w:r w:rsidRPr="00946910">
        <w:rPr>
          <w:szCs w:val="24"/>
        </w:rPr>
        <w:t>: 698-703 [PMID: 10966697 DOI: 10.1148/radiology.216.3.r00se24698]</w:t>
      </w:r>
    </w:p>
    <w:p w14:paraId="3EB67736" w14:textId="77777777" w:rsidR="00962041" w:rsidRPr="00946910" w:rsidRDefault="00962041" w:rsidP="00962041">
      <w:pPr>
        <w:pStyle w:val="EndNoteBibliography"/>
        <w:adjustRightInd w:val="0"/>
        <w:snapToGrid w:val="0"/>
        <w:spacing w:after="0"/>
        <w:rPr>
          <w:szCs w:val="24"/>
        </w:rPr>
      </w:pPr>
      <w:r w:rsidRPr="00946910">
        <w:rPr>
          <w:szCs w:val="24"/>
        </w:rPr>
        <w:t>30 </w:t>
      </w:r>
      <w:r w:rsidRPr="00946910">
        <w:rPr>
          <w:b/>
          <w:bCs/>
          <w:szCs w:val="24"/>
        </w:rPr>
        <w:t>Uka K</w:t>
      </w:r>
      <w:r w:rsidRPr="00946910">
        <w:rPr>
          <w:szCs w:val="24"/>
        </w:rPr>
        <w:t>, Aikata H, Takaki S, Shirakawa H, Jeong SC, Yamashina K, Hiramatsu A, Kodama H, Takahashi S, Chayama K. Clinical features and prognosis of patients with extrahepatic metastases from hepatocellular carcinoma. </w:t>
      </w:r>
      <w:r w:rsidRPr="00946910">
        <w:rPr>
          <w:i/>
          <w:iCs/>
          <w:szCs w:val="24"/>
        </w:rPr>
        <w:t xml:space="preserve">World J </w:t>
      </w:r>
      <w:r w:rsidRPr="00946910">
        <w:rPr>
          <w:i/>
          <w:iCs/>
          <w:szCs w:val="24"/>
        </w:rPr>
        <w:lastRenderedPageBreak/>
        <w:t>Gastroenterol</w:t>
      </w:r>
      <w:r w:rsidRPr="00946910">
        <w:rPr>
          <w:szCs w:val="24"/>
        </w:rPr>
        <w:t> 2007; </w:t>
      </w:r>
      <w:r w:rsidRPr="00946910">
        <w:rPr>
          <w:b/>
          <w:bCs/>
          <w:szCs w:val="24"/>
        </w:rPr>
        <w:t>13</w:t>
      </w:r>
      <w:r w:rsidRPr="00946910">
        <w:rPr>
          <w:szCs w:val="24"/>
        </w:rPr>
        <w:t>: 414-420 [PMID: 17230611 DOI: 10.3748/wjg.v13.i3.414]</w:t>
      </w:r>
    </w:p>
    <w:p w14:paraId="79082110" w14:textId="77777777" w:rsidR="00962041" w:rsidRPr="00946910" w:rsidRDefault="00962041" w:rsidP="00962041">
      <w:pPr>
        <w:pStyle w:val="EndNoteBibliography"/>
        <w:adjustRightInd w:val="0"/>
        <w:snapToGrid w:val="0"/>
        <w:spacing w:after="0"/>
        <w:rPr>
          <w:szCs w:val="24"/>
        </w:rPr>
      </w:pPr>
      <w:r w:rsidRPr="00946910">
        <w:rPr>
          <w:szCs w:val="24"/>
        </w:rPr>
        <w:t>31 </w:t>
      </w:r>
      <w:r w:rsidRPr="00946910">
        <w:rPr>
          <w:b/>
          <w:bCs/>
          <w:szCs w:val="24"/>
        </w:rPr>
        <w:t>Lee JE</w:t>
      </w:r>
      <w:r w:rsidRPr="00946910">
        <w:rPr>
          <w:szCs w:val="24"/>
        </w:rPr>
        <w:t>, Jang JY, Jeong SW, Lee SH, Kim SG, Cha SW, Kim YS, Cho YD, Kim HS, Kim BS, Jin SY, Choi DL. Diagnostic value for extrahepatic metastases of hepatocellular carcinoma in positron emission tomography/computed tomography scan. </w:t>
      </w:r>
      <w:r w:rsidRPr="00946910">
        <w:rPr>
          <w:i/>
          <w:iCs/>
          <w:szCs w:val="24"/>
        </w:rPr>
        <w:t>World J Gastroenterol</w:t>
      </w:r>
      <w:r w:rsidRPr="00946910">
        <w:rPr>
          <w:szCs w:val="24"/>
        </w:rPr>
        <w:t> 2012; </w:t>
      </w:r>
      <w:r w:rsidRPr="00946910">
        <w:rPr>
          <w:b/>
          <w:bCs/>
          <w:szCs w:val="24"/>
        </w:rPr>
        <w:t>18</w:t>
      </w:r>
      <w:r w:rsidRPr="00946910">
        <w:rPr>
          <w:szCs w:val="24"/>
        </w:rPr>
        <w:t>: 2979-2987 [PMID: 22736922 DOI: 10.3748/wjg.v18.i23.2979]</w:t>
      </w:r>
    </w:p>
    <w:p w14:paraId="47E969D5" w14:textId="77777777" w:rsidR="00962041" w:rsidRPr="00946910" w:rsidRDefault="00962041" w:rsidP="00962041">
      <w:pPr>
        <w:pStyle w:val="EndNoteBibliography"/>
        <w:adjustRightInd w:val="0"/>
        <w:snapToGrid w:val="0"/>
        <w:spacing w:after="0"/>
        <w:rPr>
          <w:szCs w:val="24"/>
        </w:rPr>
      </w:pPr>
      <w:r w:rsidRPr="00946910">
        <w:rPr>
          <w:szCs w:val="24"/>
        </w:rPr>
        <w:t>32 </w:t>
      </w:r>
      <w:r w:rsidRPr="00946910">
        <w:rPr>
          <w:b/>
          <w:bCs/>
          <w:szCs w:val="24"/>
        </w:rPr>
        <w:t>Sugiyama M</w:t>
      </w:r>
      <w:r w:rsidRPr="00946910">
        <w:rPr>
          <w:szCs w:val="24"/>
        </w:rPr>
        <w:t>, Sakahara H, Torizuka T, Kanno T, Nakamura F, Futatsubashi M, Nakamura S. 18F-FDG PET in the detection of extrahepatic metastases from hepatocellular carcinoma. </w:t>
      </w:r>
      <w:r w:rsidRPr="00946910">
        <w:rPr>
          <w:i/>
          <w:iCs/>
          <w:szCs w:val="24"/>
        </w:rPr>
        <w:t>J Gastroenterol</w:t>
      </w:r>
      <w:r w:rsidRPr="00946910">
        <w:rPr>
          <w:szCs w:val="24"/>
        </w:rPr>
        <w:t> 2004; </w:t>
      </w:r>
      <w:r w:rsidRPr="00946910">
        <w:rPr>
          <w:b/>
          <w:bCs/>
          <w:szCs w:val="24"/>
        </w:rPr>
        <w:t>39</w:t>
      </w:r>
      <w:r w:rsidRPr="00946910">
        <w:rPr>
          <w:szCs w:val="24"/>
        </w:rPr>
        <w:t>: 961-968 [PMID: 15549449 DOI: 10.1007/s00535-004-1427-5]</w:t>
      </w:r>
    </w:p>
    <w:p w14:paraId="608DF681" w14:textId="77777777" w:rsidR="00962041" w:rsidRPr="00946910" w:rsidRDefault="00962041" w:rsidP="00962041">
      <w:pPr>
        <w:pStyle w:val="EndNoteBibliography"/>
        <w:adjustRightInd w:val="0"/>
        <w:snapToGrid w:val="0"/>
        <w:spacing w:after="0"/>
        <w:rPr>
          <w:szCs w:val="24"/>
        </w:rPr>
      </w:pPr>
      <w:r w:rsidRPr="00946910">
        <w:rPr>
          <w:szCs w:val="24"/>
        </w:rPr>
        <w:t>33 </w:t>
      </w:r>
      <w:r w:rsidRPr="00946910">
        <w:rPr>
          <w:b/>
          <w:bCs/>
          <w:szCs w:val="24"/>
        </w:rPr>
        <w:t>Park JW</w:t>
      </w:r>
      <w:r w:rsidRPr="00946910">
        <w:rPr>
          <w:szCs w:val="24"/>
        </w:rPr>
        <w:t>, Kim JH, Kim SK, Kang KW, Park KW, Choi JI, Lee WJ, Kim CM, Nam BH. A prospective evaluation of 18F-FDG and 11C-acetate PET/CT for detection of primary and metastatic hepatocellular carcinoma. </w:t>
      </w:r>
      <w:r w:rsidRPr="00946910">
        <w:rPr>
          <w:i/>
          <w:iCs/>
          <w:szCs w:val="24"/>
        </w:rPr>
        <w:t>J Nucl Med</w:t>
      </w:r>
      <w:r w:rsidRPr="00946910">
        <w:rPr>
          <w:szCs w:val="24"/>
        </w:rPr>
        <w:t> 2008; </w:t>
      </w:r>
      <w:r w:rsidRPr="00946910">
        <w:rPr>
          <w:b/>
          <w:bCs/>
          <w:szCs w:val="24"/>
        </w:rPr>
        <w:t>49</w:t>
      </w:r>
      <w:r w:rsidRPr="00946910">
        <w:rPr>
          <w:szCs w:val="24"/>
        </w:rPr>
        <w:t>: 1912-1921 [PMID: 18997056 DOI: 10.2967/jnumed.108.055087]</w:t>
      </w:r>
    </w:p>
    <w:p w14:paraId="4136A2CE" w14:textId="77777777" w:rsidR="00962041" w:rsidRPr="00946910" w:rsidRDefault="00962041" w:rsidP="00962041">
      <w:pPr>
        <w:pStyle w:val="EndNoteBibliography"/>
        <w:adjustRightInd w:val="0"/>
        <w:snapToGrid w:val="0"/>
        <w:spacing w:after="0"/>
        <w:rPr>
          <w:szCs w:val="24"/>
        </w:rPr>
      </w:pPr>
      <w:r w:rsidRPr="00946910">
        <w:rPr>
          <w:szCs w:val="24"/>
        </w:rPr>
        <w:t>34 </w:t>
      </w:r>
      <w:r w:rsidRPr="00946910">
        <w:rPr>
          <w:b/>
          <w:bCs/>
          <w:szCs w:val="24"/>
        </w:rPr>
        <w:t>Yoon KT</w:t>
      </w:r>
      <w:r w:rsidRPr="00946910">
        <w:rPr>
          <w:szCs w:val="24"/>
        </w:rPr>
        <w:t>, Kim JK, Kim DY, Ahn SH, Lee JD, Yun M, Rha SY, Chon CY, Han KH. Role of 18F-fluorodeoxyglucose positron emission tomography in detecting extrahepatic metastasis in pretreatment staging of hepatocellular carcinoma. </w:t>
      </w:r>
      <w:r w:rsidRPr="00946910">
        <w:rPr>
          <w:i/>
          <w:iCs/>
          <w:szCs w:val="24"/>
        </w:rPr>
        <w:t>Oncology</w:t>
      </w:r>
      <w:r w:rsidRPr="00946910">
        <w:rPr>
          <w:szCs w:val="24"/>
        </w:rPr>
        <w:t> 2007; </w:t>
      </w:r>
      <w:r w:rsidRPr="00946910">
        <w:rPr>
          <w:b/>
          <w:bCs/>
          <w:szCs w:val="24"/>
        </w:rPr>
        <w:t xml:space="preserve">72 </w:t>
      </w:r>
      <w:r w:rsidRPr="00946910">
        <w:rPr>
          <w:bCs/>
          <w:szCs w:val="24"/>
        </w:rPr>
        <w:t>Suppl 1</w:t>
      </w:r>
      <w:r w:rsidRPr="00946910">
        <w:rPr>
          <w:szCs w:val="24"/>
        </w:rPr>
        <w:t>: 104-110 [PMID: 18087190 DOI: 10.1159/000111715]</w:t>
      </w:r>
    </w:p>
    <w:p w14:paraId="6810A0E9" w14:textId="77777777" w:rsidR="00962041" w:rsidRPr="00946910" w:rsidRDefault="00962041" w:rsidP="00962041">
      <w:pPr>
        <w:pStyle w:val="EndNoteBibliography"/>
        <w:adjustRightInd w:val="0"/>
        <w:snapToGrid w:val="0"/>
        <w:spacing w:after="0"/>
        <w:rPr>
          <w:szCs w:val="24"/>
        </w:rPr>
      </w:pPr>
      <w:r w:rsidRPr="00946910">
        <w:rPr>
          <w:szCs w:val="24"/>
        </w:rPr>
        <w:t>35 </w:t>
      </w:r>
      <w:r w:rsidRPr="00946910">
        <w:rPr>
          <w:b/>
          <w:bCs/>
          <w:szCs w:val="24"/>
        </w:rPr>
        <w:t>Cho Y</w:t>
      </w:r>
      <w:r w:rsidRPr="00946910">
        <w:rPr>
          <w:szCs w:val="24"/>
        </w:rPr>
        <w:t>, Lee DH, Lee YB, Lee M, Yoo JJ, Choi WM, Cho YY, Paeng JC, Kang KW, Chung JK, Yu SJ, Lee JH, Yoon JH, Lee HS, Kim YJ. Does 18F-FDG positron emission tomography-computed tomography have a role in initial staging of hepatocellular carcinoma? </w:t>
      </w:r>
      <w:r w:rsidRPr="00946910">
        <w:rPr>
          <w:i/>
          <w:iCs/>
          <w:szCs w:val="24"/>
        </w:rPr>
        <w:t>PLoS One</w:t>
      </w:r>
      <w:r w:rsidRPr="00946910">
        <w:rPr>
          <w:szCs w:val="24"/>
        </w:rPr>
        <w:t> 2014; </w:t>
      </w:r>
      <w:r w:rsidRPr="00946910">
        <w:rPr>
          <w:b/>
          <w:bCs/>
          <w:szCs w:val="24"/>
        </w:rPr>
        <w:t>9</w:t>
      </w:r>
      <w:r w:rsidRPr="00946910">
        <w:rPr>
          <w:szCs w:val="24"/>
        </w:rPr>
        <w:t>: e105679 [PMID: 25153834 DOI: 10.1371/journal.pone.0105679]</w:t>
      </w:r>
    </w:p>
    <w:p w14:paraId="60F9EFF2" w14:textId="77777777" w:rsidR="00962041" w:rsidRPr="00946910" w:rsidRDefault="00962041" w:rsidP="00962041">
      <w:pPr>
        <w:pStyle w:val="EndNoteBibliography"/>
        <w:adjustRightInd w:val="0"/>
        <w:snapToGrid w:val="0"/>
        <w:spacing w:after="0"/>
        <w:rPr>
          <w:szCs w:val="24"/>
        </w:rPr>
      </w:pPr>
      <w:r w:rsidRPr="00946910">
        <w:rPr>
          <w:szCs w:val="24"/>
        </w:rPr>
        <w:t>36 </w:t>
      </w:r>
      <w:r w:rsidRPr="00946910">
        <w:rPr>
          <w:b/>
          <w:bCs/>
          <w:szCs w:val="24"/>
        </w:rPr>
        <w:t>Lee JW</w:t>
      </w:r>
      <w:r w:rsidRPr="00946910">
        <w:rPr>
          <w:szCs w:val="24"/>
        </w:rPr>
        <w:t>, Lee SM, Lee MS, Shin HC. Role of ¹</w:t>
      </w:r>
      <w:r w:rsidRPr="00946910">
        <w:rPr>
          <w:rFonts w:ascii="Calibri" w:eastAsia="Calibri" w:hAnsi="Calibri" w:cs="Calibri"/>
          <w:szCs w:val="24"/>
        </w:rPr>
        <w:t>⁸</w:t>
      </w:r>
      <w:r w:rsidRPr="00946910">
        <w:rPr>
          <w:szCs w:val="24"/>
        </w:rPr>
        <w:t>F-FDG PET/CT in the prediction of gastric cancer recurrence after curative surgical resection. </w:t>
      </w:r>
      <w:r w:rsidRPr="00946910">
        <w:rPr>
          <w:i/>
          <w:iCs/>
          <w:szCs w:val="24"/>
        </w:rPr>
        <w:t>Eur J Nucl Med Mol Imaging</w:t>
      </w:r>
      <w:r w:rsidRPr="00946910">
        <w:rPr>
          <w:szCs w:val="24"/>
        </w:rPr>
        <w:t> 2012; </w:t>
      </w:r>
      <w:r w:rsidRPr="00946910">
        <w:rPr>
          <w:b/>
          <w:bCs/>
          <w:szCs w:val="24"/>
        </w:rPr>
        <w:t>39</w:t>
      </w:r>
      <w:r w:rsidRPr="00946910">
        <w:rPr>
          <w:szCs w:val="24"/>
        </w:rPr>
        <w:t>: 1425-1434 [PMID: 22673973 DOI: 10.1007/s00259-012-2164-2]</w:t>
      </w:r>
    </w:p>
    <w:p w14:paraId="6F7706EE" w14:textId="77777777" w:rsidR="00962041" w:rsidRPr="00946910" w:rsidRDefault="00962041" w:rsidP="00962041">
      <w:pPr>
        <w:pStyle w:val="EndNoteBibliography"/>
        <w:adjustRightInd w:val="0"/>
        <w:snapToGrid w:val="0"/>
        <w:spacing w:after="0"/>
        <w:rPr>
          <w:szCs w:val="24"/>
        </w:rPr>
      </w:pPr>
      <w:r w:rsidRPr="00946910">
        <w:rPr>
          <w:szCs w:val="24"/>
        </w:rPr>
        <w:t>37 </w:t>
      </w:r>
      <w:r w:rsidRPr="00946910">
        <w:rPr>
          <w:b/>
          <w:bCs/>
          <w:szCs w:val="24"/>
        </w:rPr>
        <w:t>Lee JW</w:t>
      </w:r>
      <w:r w:rsidRPr="00946910">
        <w:rPr>
          <w:szCs w:val="24"/>
        </w:rPr>
        <w:t xml:space="preserve">, Na JO, Kang DY, Lee SY, Lee SM. Prognostic Significance of FDG Uptake of Bone Marrow on PET/CT in Patients With Non-Small-Cell Lung Cancer After </w:t>
      </w:r>
      <w:r w:rsidRPr="00946910">
        <w:rPr>
          <w:szCs w:val="24"/>
        </w:rPr>
        <w:lastRenderedPageBreak/>
        <w:t>Curative Surgical Resection. </w:t>
      </w:r>
      <w:r w:rsidRPr="00946910">
        <w:rPr>
          <w:i/>
          <w:iCs/>
          <w:szCs w:val="24"/>
        </w:rPr>
        <w:t>Clin Lung Cancer</w:t>
      </w:r>
      <w:r w:rsidRPr="00946910">
        <w:rPr>
          <w:szCs w:val="24"/>
        </w:rPr>
        <w:t> 2017; </w:t>
      </w:r>
      <w:r w:rsidRPr="00946910">
        <w:rPr>
          <w:b/>
          <w:bCs/>
          <w:szCs w:val="24"/>
        </w:rPr>
        <w:t>18</w:t>
      </w:r>
      <w:r w:rsidRPr="00946910">
        <w:rPr>
          <w:szCs w:val="24"/>
        </w:rPr>
        <w:t>: 198-206 [PMID: 27495385 DOI: 10.1016/j.cllc.2016.07.001]</w:t>
      </w:r>
    </w:p>
    <w:p w14:paraId="4451C781" w14:textId="77777777" w:rsidR="00962041" w:rsidRPr="00946910" w:rsidRDefault="00962041" w:rsidP="00962041">
      <w:pPr>
        <w:pStyle w:val="EndNoteBibliography"/>
        <w:adjustRightInd w:val="0"/>
        <w:snapToGrid w:val="0"/>
        <w:spacing w:after="0"/>
        <w:rPr>
          <w:szCs w:val="24"/>
        </w:rPr>
      </w:pPr>
      <w:r w:rsidRPr="00946910">
        <w:rPr>
          <w:szCs w:val="24"/>
        </w:rPr>
        <w:t>38 </w:t>
      </w:r>
      <w:r w:rsidRPr="00946910">
        <w:rPr>
          <w:b/>
          <w:bCs/>
          <w:szCs w:val="24"/>
        </w:rPr>
        <w:t>Shiomi S</w:t>
      </w:r>
      <w:r w:rsidRPr="00946910">
        <w:rPr>
          <w:szCs w:val="24"/>
        </w:rPr>
        <w:t>, Nishiguchi S, Ishizu H, Iwata Y, Sasaki N, Tamori A, Habu D, Takeda T, Kubo S, Ochi H. Usefulness of positron emission tomography with fluorine-18-fluorodeoxyglucose for predicting outcome in patients with hepatocellular carcinoma. </w:t>
      </w:r>
      <w:r w:rsidRPr="00946910">
        <w:rPr>
          <w:i/>
          <w:iCs/>
          <w:szCs w:val="24"/>
        </w:rPr>
        <w:t>Am J Gastroenterol</w:t>
      </w:r>
      <w:r w:rsidRPr="00946910">
        <w:rPr>
          <w:szCs w:val="24"/>
        </w:rPr>
        <w:t> 2001; </w:t>
      </w:r>
      <w:r w:rsidRPr="00946910">
        <w:rPr>
          <w:b/>
          <w:bCs/>
          <w:szCs w:val="24"/>
        </w:rPr>
        <w:t>96</w:t>
      </w:r>
      <w:r w:rsidRPr="00946910">
        <w:rPr>
          <w:szCs w:val="24"/>
        </w:rPr>
        <w:t>: 1877-1880 [PMID: 11419843 DOI: 10.1111/j.1572-0241.2001.03888.x]</w:t>
      </w:r>
    </w:p>
    <w:p w14:paraId="105F8133" w14:textId="77777777" w:rsidR="00962041" w:rsidRPr="00946910" w:rsidRDefault="00962041" w:rsidP="00962041">
      <w:pPr>
        <w:pStyle w:val="EndNoteBibliography"/>
        <w:adjustRightInd w:val="0"/>
        <w:snapToGrid w:val="0"/>
        <w:spacing w:after="0"/>
        <w:rPr>
          <w:szCs w:val="24"/>
        </w:rPr>
      </w:pPr>
      <w:r w:rsidRPr="00946910">
        <w:rPr>
          <w:szCs w:val="24"/>
        </w:rPr>
        <w:t>39 </w:t>
      </w:r>
      <w:r w:rsidRPr="00946910">
        <w:rPr>
          <w:b/>
          <w:bCs/>
          <w:szCs w:val="24"/>
        </w:rPr>
        <w:t>Lee JW</w:t>
      </w:r>
      <w:r w:rsidRPr="00946910">
        <w:rPr>
          <w:szCs w:val="24"/>
        </w:rPr>
        <w:t>, Paeng JC, Kang KW, Kwon HW, Suh KS, Chung JK, Lee MC, Lee DS. Prediction of tumor recurrence by 18F-FDG PET in liver transplantation for hepatocellular carcinoma. </w:t>
      </w:r>
      <w:r w:rsidRPr="00946910">
        <w:rPr>
          <w:i/>
          <w:iCs/>
          <w:szCs w:val="24"/>
        </w:rPr>
        <w:t>J Nucl Med</w:t>
      </w:r>
      <w:r w:rsidRPr="00946910">
        <w:rPr>
          <w:szCs w:val="24"/>
        </w:rPr>
        <w:t> 2009; </w:t>
      </w:r>
      <w:r w:rsidRPr="00946910">
        <w:rPr>
          <w:b/>
          <w:bCs/>
          <w:szCs w:val="24"/>
        </w:rPr>
        <w:t>50</w:t>
      </w:r>
      <w:r w:rsidRPr="00946910">
        <w:rPr>
          <w:szCs w:val="24"/>
        </w:rPr>
        <w:t>: 682-687 [PMID: 19372474 DOI: 10.2967/jnumed.108.060574]</w:t>
      </w:r>
    </w:p>
    <w:p w14:paraId="3AEC3321" w14:textId="7ACEB133" w:rsidR="00962041" w:rsidRPr="00946910" w:rsidRDefault="00962041" w:rsidP="00962041">
      <w:pPr>
        <w:pStyle w:val="EndNoteBibliography"/>
        <w:adjustRightInd w:val="0"/>
        <w:snapToGrid w:val="0"/>
        <w:spacing w:after="0"/>
        <w:rPr>
          <w:szCs w:val="24"/>
        </w:rPr>
      </w:pPr>
      <w:r w:rsidRPr="00946910">
        <w:rPr>
          <w:szCs w:val="24"/>
        </w:rPr>
        <w:t>40 </w:t>
      </w:r>
      <w:r w:rsidRPr="00946910">
        <w:rPr>
          <w:b/>
          <w:bCs/>
          <w:szCs w:val="24"/>
        </w:rPr>
        <w:t>Sung PS</w:t>
      </w:r>
      <w:r w:rsidRPr="00946910">
        <w:rPr>
          <w:szCs w:val="24"/>
        </w:rPr>
        <w:t xml:space="preserve">, Park HL, Yang K, Hwang S, Song MJ, Jang JW, Choi JY, Yoon SK, Yoo IR, Bae SH. </w:t>
      </w:r>
      <w:r w:rsidRPr="00946910">
        <w:rPr>
          <w:szCs w:val="24"/>
          <w:vertAlign w:val="superscript"/>
        </w:rPr>
        <w:t>18</w:t>
      </w:r>
      <w:r w:rsidRPr="00946910">
        <w:rPr>
          <w:szCs w:val="24"/>
        </w:rPr>
        <w:t>F-fluorodeoxyglucose uptake of hepatocellular carcinoma as a prognostic predictor in patients with sorafenib treatment. </w:t>
      </w:r>
      <w:r w:rsidRPr="00946910">
        <w:rPr>
          <w:i/>
          <w:iCs/>
          <w:szCs w:val="24"/>
        </w:rPr>
        <w:t>Eur J Nucl Med Mol Imaging</w:t>
      </w:r>
      <w:r w:rsidRPr="00946910">
        <w:rPr>
          <w:szCs w:val="24"/>
        </w:rPr>
        <w:t> 2018; </w:t>
      </w:r>
      <w:r w:rsidRPr="00946910">
        <w:rPr>
          <w:b/>
          <w:bCs/>
          <w:szCs w:val="24"/>
        </w:rPr>
        <w:t>45</w:t>
      </w:r>
      <w:r w:rsidRPr="00946910">
        <w:rPr>
          <w:szCs w:val="24"/>
        </w:rPr>
        <w:t>: 384-391 [PMID: 29124280 DOI: 10.1007/s00259-017-3871-5]</w:t>
      </w:r>
    </w:p>
    <w:p w14:paraId="12725C45" w14:textId="77777777" w:rsidR="00962041" w:rsidRPr="00946910" w:rsidRDefault="00962041" w:rsidP="00962041">
      <w:pPr>
        <w:pStyle w:val="EndNoteBibliography"/>
        <w:adjustRightInd w:val="0"/>
        <w:snapToGrid w:val="0"/>
        <w:spacing w:after="0"/>
        <w:rPr>
          <w:szCs w:val="24"/>
        </w:rPr>
      </w:pPr>
      <w:r w:rsidRPr="00946910">
        <w:rPr>
          <w:szCs w:val="24"/>
        </w:rPr>
        <w:t>41 </w:t>
      </w:r>
      <w:r w:rsidRPr="00946910">
        <w:rPr>
          <w:b/>
          <w:bCs/>
          <w:szCs w:val="24"/>
        </w:rPr>
        <w:t>Hatano E</w:t>
      </w:r>
      <w:r w:rsidRPr="00946910">
        <w:rPr>
          <w:szCs w:val="24"/>
        </w:rPr>
        <w:t>, Ikai I, Higashi T, Teramukai S, Torizuka T, Saga T, Fujii H, Shimahara Y. Preoperative positron emission tomography with fluorine-18-fluorodeoxyglucose is predictive of prognosis in patients with hepatocellular carcinoma after resection. </w:t>
      </w:r>
      <w:r w:rsidRPr="00946910">
        <w:rPr>
          <w:i/>
          <w:iCs/>
          <w:szCs w:val="24"/>
        </w:rPr>
        <w:t>World J Surg</w:t>
      </w:r>
      <w:r w:rsidRPr="00946910">
        <w:rPr>
          <w:szCs w:val="24"/>
        </w:rPr>
        <w:t> 2006; </w:t>
      </w:r>
      <w:r w:rsidRPr="00946910">
        <w:rPr>
          <w:b/>
          <w:bCs/>
          <w:szCs w:val="24"/>
        </w:rPr>
        <w:t>30</w:t>
      </w:r>
      <w:r w:rsidRPr="00946910">
        <w:rPr>
          <w:szCs w:val="24"/>
        </w:rPr>
        <w:t>: 1736-1741 [PMID: 16850145 DOI: 10.1007/s00268-005-0791-5]</w:t>
      </w:r>
    </w:p>
    <w:p w14:paraId="484A9064" w14:textId="77777777" w:rsidR="00962041" w:rsidRPr="00946910" w:rsidRDefault="00962041" w:rsidP="00962041">
      <w:pPr>
        <w:pStyle w:val="EndNoteBibliography"/>
        <w:adjustRightInd w:val="0"/>
        <w:snapToGrid w:val="0"/>
        <w:spacing w:after="0"/>
        <w:rPr>
          <w:szCs w:val="24"/>
        </w:rPr>
      </w:pPr>
      <w:r w:rsidRPr="00946910">
        <w:rPr>
          <w:szCs w:val="24"/>
        </w:rPr>
        <w:t>42 </w:t>
      </w:r>
      <w:r w:rsidRPr="00946910">
        <w:rPr>
          <w:b/>
          <w:bCs/>
          <w:szCs w:val="24"/>
        </w:rPr>
        <w:t>Kitamura K</w:t>
      </w:r>
      <w:r w:rsidRPr="00946910">
        <w:rPr>
          <w:szCs w:val="24"/>
        </w:rPr>
        <w:t>, Hatano E, Higashi T, Seo S, Nakamoto Y, Yamanaka K, Iida T, Taura K, Yasuchika K, Uemoto S. Preoperative FDG-PET predicts recurrence patterns in hepatocellular carcinoma. </w:t>
      </w:r>
      <w:r w:rsidRPr="00946910">
        <w:rPr>
          <w:i/>
          <w:iCs/>
          <w:szCs w:val="24"/>
        </w:rPr>
        <w:t>Ann Surg Oncol</w:t>
      </w:r>
      <w:r w:rsidRPr="00946910">
        <w:rPr>
          <w:szCs w:val="24"/>
        </w:rPr>
        <w:t> 2012; </w:t>
      </w:r>
      <w:r w:rsidRPr="00946910">
        <w:rPr>
          <w:b/>
          <w:bCs/>
          <w:szCs w:val="24"/>
        </w:rPr>
        <w:t>19</w:t>
      </w:r>
      <w:r w:rsidRPr="00946910">
        <w:rPr>
          <w:szCs w:val="24"/>
        </w:rPr>
        <w:t>: 156-162 [PMID: 21850564 DOI: 10.1245/s10434-011-1990-y]</w:t>
      </w:r>
    </w:p>
    <w:p w14:paraId="6F92378C" w14:textId="77777777" w:rsidR="00962041" w:rsidRPr="00946910" w:rsidRDefault="00962041" w:rsidP="00962041">
      <w:pPr>
        <w:pStyle w:val="EndNoteBibliography"/>
        <w:adjustRightInd w:val="0"/>
        <w:snapToGrid w:val="0"/>
        <w:spacing w:after="0"/>
        <w:rPr>
          <w:szCs w:val="24"/>
        </w:rPr>
      </w:pPr>
      <w:r w:rsidRPr="00946910">
        <w:rPr>
          <w:szCs w:val="24"/>
        </w:rPr>
        <w:t>43 </w:t>
      </w:r>
      <w:r w:rsidRPr="00946910">
        <w:rPr>
          <w:b/>
          <w:bCs/>
          <w:szCs w:val="24"/>
        </w:rPr>
        <w:t>Han JH</w:t>
      </w:r>
      <w:r w:rsidRPr="00946910">
        <w:rPr>
          <w:szCs w:val="24"/>
        </w:rPr>
        <w:t>, Kim DG, Na GH, Kim EY, Lee SH, Hong TH, You YK. Evaluation of prognostic factors on recurrence after curative resections for hepatocellular carcinoma. </w:t>
      </w:r>
      <w:r w:rsidRPr="00946910">
        <w:rPr>
          <w:i/>
          <w:iCs/>
          <w:szCs w:val="24"/>
        </w:rPr>
        <w:t>World J Gastroenterol</w:t>
      </w:r>
      <w:r w:rsidRPr="00946910">
        <w:rPr>
          <w:szCs w:val="24"/>
        </w:rPr>
        <w:t> 2014; </w:t>
      </w:r>
      <w:r w:rsidRPr="00946910">
        <w:rPr>
          <w:b/>
          <w:bCs/>
          <w:szCs w:val="24"/>
        </w:rPr>
        <w:t>20</w:t>
      </w:r>
      <w:r w:rsidRPr="00946910">
        <w:rPr>
          <w:szCs w:val="24"/>
        </w:rPr>
        <w:t>: 17132-17140 [PMID: 25493027 DOI: 10.3748/wjg.v20.i45.17132]</w:t>
      </w:r>
    </w:p>
    <w:p w14:paraId="5769F34A" w14:textId="77777777" w:rsidR="00962041" w:rsidRPr="00946910" w:rsidRDefault="00962041" w:rsidP="00962041">
      <w:pPr>
        <w:pStyle w:val="EndNoteBibliography"/>
        <w:adjustRightInd w:val="0"/>
        <w:snapToGrid w:val="0"/>
        <w:spacing w:after="0"/>
        <w:rPr>
          <w:szCs w:val="24"/>
        </w:rPr>
      </w:pPr>
      <w:r w:rsidRPr="00946910">
        <w:rPr>
          <w:szCs w:val="24"/>
        </w:rPr>
        <w:t>44 </w:t>
      </w:r>
      <w:r w:rsidRPr="00946910">
        <w:rPr>
          <w:b/>
          <w:bCs/>
          <w:szCs w:val="24"/>
        </w:rPr>
        <w:t>Cho KJ</w:t>
      </w:r>
      <w:r w:rsidRPr="00946910">
        <w:rPr>
          <w:szCs w:val="24"/>
        </w:rPr>
        <w:t xml:space="preserve">, Choi NK, Shin MH, Chong AR. Clinical usefulness of FDG-PET in </w:t>
      </w:r>
      <w:r w:rsidRPr="00946910">
        <w:rPr>
          <w:szCs w:val="24"/>
        </w:rPr>
        <w:lastRenderedPageBreak/>
        <w:t>patients with hepatocellular carcinoma undergoing surgical resection. </w:t>
      </w:r>
      <w:r w:rsidRPr="00946910">
        <w:rPr>
          <w:i/>
          <w:iCs/>
          <w:szCs w:val="24"/>
        </w:rPr>
        <w:t>Ann Hepatobiliary Pancreat Surg</w:t>
      </w:r>
      <w:r w:rsidRPr="00946910">
        <w:rPr>
          <w:szCs w:val="24"/>
        </w:rPr>
        <w:t> 2017; </w:t>
      </w:r>
      <w:r w:rsidRPr="00946910">
        <w:rPr>
          <w:b/>
          <w:bCs/>
          <w:szCs w:val="24"/>
        </w:rPr>
        <w:t>21</w:t>
      </w:r>
      <w:r w:rsidRPr="00946910">
        <w:rPr>
          <w:szCs w:val="24"/>
        </w:rPr>
        <w:t>: 194-198 [PMID: 29264581 DOI: 10.14701/ahbps.2017.21.4.194]</w:t>
      </w:r>
    </w:p>
    <w:p w14:paraId="16A73A6C" w14:textId="77777777" w:rsidR="00962041" w:rsidRPr="00946910" w:rsidRDefault="00962041" w:rsidP="00962041">
      <w:pPr>
        <w:pStyle w:val="EndNoteBibliography"/>
        <w:adjustRightInd w:val="0"/>
        <w:snapToGrid w:val="0"/>
        <w:spacing w:after="0"/>
        <w:rPr>
          <w:szCs w:val="24"/>
        </w:rPr>
      </w:pPr>
      <w:r w:rsidRPr="00946910">
        <w:rPr>
          <w:szCs w:val="24"/>
        </w:rPr>
        <w:t>45 </w:t>
      </w:r>
      <w:r w:rsidRPr="00946910">
        <w:rPr>
          <w:b/>
          <w:bCs/>
          <w:szCs w:val="24"/>
        </w:rPr>
        <w:t>Lim C</w:t>
      </w:r>
      <w:r w:rsidRPr="00946910">
        <w:rPr>
          <w:szCs w:val="24"/>
        </w:rPr>
        <w:t>, Salloum C, Chalaye J, Lahat E, Costentin CE, Osseis M, Itti E, Feray C, Azoulay D. 18F-FDG PET/CT predicts microvascular invasion and early recurrence after liver resection for hepatocellular carcinoma: A prospective observational study. </w:t>
      </w:r>
      <w:r w:rsidRPr="00946910">
        <w:rPr>
          <w:i/>
          <w:iCs/>
          <w:szCs w:val="24"/>
        </w:rPr>
        <w:t>HPB (Oxford)</w:t>
      </w:r>
      <w:r w:rsidRPr="00946910">
        <w:rPr>
          <w:szCs w:val="24"/>
        </w:rPr>
        <w:t> 2018; : [PMID: 30401520 DOI: 10.1016/j.hpb.2018.10.007]</w:t>
      </w:r>
    </w:p>
    <w:p w14:paraId="2879013A" w14:textId="17AB5107" w:rsidR="00962041" w:rsidRPr="00946910" w:rsidRDefault="00962041" w:rsidP="00962041">
      <w:pPr>
        <w:pStyle w:val="EndNoteBibliography"/>
        <w:adjustRightInd w:val="0"/>
        <w:snapToGrid w:val="0"/>
        <w:spacing w:after="0"/>
        <w:rPr>
          <w:szCs w:val="24"/>
        </w:rPr>
      </w:pPr>
      <w:r w:rsidRPr="00946910">
        <w:rPr>
          <w:szCs w:val="24"/>
        </w:rPr>
        <w:t>46 </w:t>
      </w:r>
      <w:r w:rsidRPr="00946910">
        <w:rPr>
          <w:b/>
          <w:bCs/>
          <w:szCs w:val="24"/>
        </w:rPr>
        <w:t>Yoh T</w:t>
      </w:r>
      <w:r w:rsidRPr="00946910">
        <w:rPr>
          <w:szCs w:val="24"/>
        </w:rPr>
        <w:t xml:space="preserve">, Seo S, Ogiso S, Kawai T, Okuda Y, Ishii T, Taura K, Higashi T, Nakamoto Y, Hatano E, Kaido T, Uemoto S. Proposal of a New Preoperative Prognostic Model for Solitary Hepatocellular Carcinoma Incorporating </w:t>
      </w:r>
      <w:r w:rsidRPr="00946910">
        <w:rPr>
          <w:szCs w:val="24"/>
          <w:vertAlign w:val="superscript"/>
        </w:rPr>
        <w:t>18</w:t>
      </w:r>
      <w:r w:rsidRPr="00946910">
        <w:rPr>
          <w:szCs w:val="24"/>
        </w:rPr>
        <w:t>F-FDG-PET Imaging with the ALBI Grade. </w:t>
      </w:r>
      <w:r w:rsidRPr="00946910">
        <w:rPr>
          <w:i/>
          <w:iCs/>
          <w:szCs w:val="24"/>
        </w:rPr>
        <w:t>Ann Surg Oncol</w:t>
      </w:r>
      <w:r w:rsidRPr="00946910">
        <w:rPr>
          <w:szCs w:val="24"/>
        </w:rPr>
        <w:t> 2018; </w:t>
      </w:r>
      <w:r w:rsidRPr="00946910">
        <w:rPr>
          <w:b/>
          <w:bCs/>
          <w:szCs w:val="24"/>
        </w:rPr>
        <w:t>25</w:t>
      </w:r>
      <w:r w:rsidRPr="00946910">
        <w:rPr>
          <w:szCs w:val="24"/>
        </w:rPr>
        <w:t>: 542-549 [PMID: 29168098 DOI: 10.1245/s10434-017-6262-z]</w:t>
      </w:r>
    </w:p>
    <w:p w14:paraId="4530C631" w14:textId="77777777" w:rsidR="00962041" w:rsidRPr="00946910" w:rsidRDefault="00962041" w:rsidP="00962041">
      <w:pPr>
        <w:pStyle w:val="EndNoteBibliography"/>
        <w:adjustRightInd w:val="0"/>
        <w:snapToGrid w:val="0"/>
        <w:spacing w:after="0"/>
        <w:rPr>
          <w:szCs w:val="24"/>
        </w:rPr>
      </w:pPr>
      <w:r w:rsidRPr="00946910">
        <w:rPr>
          <w:szCs w:val="24"/>
        </w:rPr>
        <w:t>47 </w:t>
      </w:r>
      <w:r w:rsidRPr="00946910">
        <w:rPr>
          <w:b/>
          <w:bCs/>
          <w:szCs w:val="24"/>
        </w:rPr>
        <w:t>Ahn SG</w:t>
      </w:r>
      <w:r w:rsidRPr="00946910">
        <w:rPr>
          <w:szCs w:val="24"/>
        </w:rPr>
        <w:t>, Kim SH, Jeon TJ, Cho HJ, Choi SB, Yun MJ, Lee JD, Kim KS. The role of preoperative [18F]fluorodeoxyglucose positron emission tomography in predicting early recurrence after curative resection of hepatocellular carcinomas. </w:t>
      </w:r>
      <w:r w:rsidRPr="00946910">
        <w:rPr>
          <w:i/>
          <w:iCs/>
          <w:szCs w:val="24"/>
        </w:rPr>
        <w:t>J Gastrointest Surg</w:t>
      </w:r>
      <w:r w:rsidRPr="00946910">
        <w:rPr>
          <w:szCs w:val="24"/>
        </w:rPr>
        <w:t> 2011; </w:t>
      </w:r>
      <w:r w:rsidRPr="00946910">
        <w:rPr>
          <w:b/>
          <w:bCs/>
          <w:szCs w:val="24"/>
        </w:rPr>
        <w:t>15</w:t>
      </w:r>
      <w:r w:rsidRPr="00946910">
        <w:rPr>
          <w:szCs w:val="24"/>
        </w:rPr>
        <w:t>: 2044-2052 [PMID: 21904962 DOI: 10.1007/s11605-011-1660-1]</w:t>
      </w:r>
    </w:p>
    <w:p w14:paraId="7B302182" w14:textId="77777777" w:rsidR="00962041" w:rsidRPr="00946910" w:rsidRDefault="00962041" w:rsidP="00962041">
      <w:pPr>
        <w:pStyle w:val="EndNoteBibliography"/>
        <w:adjustRightInd w:val="0"/>
        <w:snapToGrid w:val="0"/>
        <w:spacing w:after="0"/>
        <w:rPr>
          <w:szCs w:val="24"/>
        </w:rPr>
      </w:pPr>
      <w:r w:rsidRPr="00946910">
        <w:rPr>
          <w:szCs w:val="24"/>
        </w:rPr>
        <w:t>48 </w:t>
      </w:r>
      <w:r w:rsidRPr="00946910">
        <w:rPr>
          <w:b/>
          <w:bCs/>
          <w:szCs w:val="24"/>
        </w:rPr>
        <w:t>Baek YH</w:t>
      </w:r>
      <w:r w:rsidRPr="00946910">
        <w:rPr>
          <w:szCs w:val="24"/>
        </w:rPr>
        <w:t>, Lee SW, Jeong YJ, Jeong JS, Roh YH, Han SY. Tumor-to-muscle ratio of 8F-FDG PET for predicting histologic features and recurrence of HCC. </w:t>
      </w:r>
      <w:r w:rsidRPr="00946910">
        <w:rPr>
          <w:i/>
          <w:iCs/>
          <w:szCs w:val="24"/>
        </w:rPr>
        <w:t>Hepatogastroenterology</w:t>
      </w:r>
      <w:r w:rsidRPr="00946910">
        <w:rPr>
          <w:szCs w:val="24"/>
        </w:rPr>
        <w:t> 2015; </w:t>
      </w:r>
      <w:r w:rsidRPr="00946910">
        <w:rPr>
          <w:b/>
          <w:bCs/>
          <w:szCs w:val="24"/>
        </w:rPr>
        <w:t>62</w:t>
      </w:r>
      <w:r w:rsidRPr="00946910">
        <w:rPr>
          <w:szCs w:val="24"/>
        </w:rPr>
        <w:t>: 383-388 [PMID: 25916068]</w:t>
      </w:r>
    </w:p>
    <w:p w14:paraId="00828505" w14:textId="77777777" w:rsidR="00962041" w:rsidRPr="00946910" w:rsidRDefault="00962041" w:rsidP="00962041">
      <w:pPr>
        <w:pStyle w:val="EndNoteBibliography"/>
        <w:adjustRightInd w:val="0"/>
        <w:snapToGrid w:val="0"/>
        <w:spacing w:after="0"/>
        <w:rPr>
          <w:szCs w:val="24"/>
        </w:rPr>
      </w:pPr>
      <w:r w:rsidRPr="00946910">
        <w:rPr>
          <w:szCs w:val="24"/>
        </w:rPr>
        <w:t>49 </w:t>
      </w:r>
      <w:r w:rsidRPr="00946910">
        <w:rPr>
          <w:b/>
          <w:bCs/>
          <w:szCs w:val="24"/>
        </w:rPr>
        <w:t>Kim JM</w:t>
      </w:r>
      <w:r w:rsidRPr="00946910">
        <w:rPr>
          <w:szCs w:val="24"/>
        </w:rPr>
        <w:t>, Kwon CHD, Joh JW, Sinn DH, Choi GS, Paik SW. Prognosis of preoperative positron emission tomography uptake in hepatectomy patients. </w:t>
      </w:r>
      <w:r w:rsidRPr="00946910">
        <w:rPr>
          <w:i/>
          <w:iCs/>
          <w:szCs w:val="24"/>
        </w:rPr>
        <w:t>Ann Surg Treat Res</w:t>
      </w:r>
      <w:r w:rsidRPr="00946910">
        <w:rPr>
          <w:szCs w:val="24"/>
        </w:rPr>
        <w:t> 2018; </w:t>
      </w:r>
      <w:r w:rsidRPr="00946910">
        <w:rPr>
          <w:b/>
          <w:bCs/>
          <w:szCs w:val="24"/>
        </w:rPr>
        <w:t>94</w:t>
      </w:r>
      <w:r w:rsidRPr="00946910">
        <w:rPr>
          <w:szCs w:val="24"/>
        </w:rPr>
        <w:t>: 183-189 [PMID: 29629352 DOI: 10.4174/astr.2018.94.4.183]</w:t>
      </w:r>
    </w:p>
    <w:p w14:paraId="2A35CFFC" w14:textId="77777777" w:rsidR="00962041" w:rsidRPr="00946910" w:rsidRDefault="00962041" w:rsidP="00962041">
      <w:pPr>
        <w:pStyle w:val="EndNoteBibliography"/>
        <w:adjustRightInd w:val="0"/>
        <w:snapToGrid w:val="0"/>
        <w:spacing w:after="0"/>
        <w:rPr>
          <w:szCs w:val="24"/>
        </w:rPr>
      </w:pPr>
      <w:r w:rsidRPr="00946910">
        <w:rPr>
          <w:szCs w:val="24"/>
        </w:rPr>
        <w:t>50 </w:t>
      </w:r>
      <w:r w:rsidRPr="00946910">
        <w:rPr>
          <w:b/>
          <w:bCs/>
          <w:szCs w:val="24"/>
        </w:rPr>
        <w:t>Hwang S</w:t>
      </w:r>
      <w:r w:rsidRPr="00946910">
        <w:rPr>
          <w:szCs w:val="24"/>
        </w:rPr>
        <w:t>, Joh JW, Wang HJ, Kim DG, Kim KS, Suh KS, Kim SH, Yu HC, Cho CK, Lee YJ, Kim KH, Kim JM, Kim BW, Lee SG. Prognostic Prediction Models for Resection of Large Hepatocellular Carcinoma: A Korean Multicenter Study. </w:t>
      </w:r>
      <w:r w:rsidRPr="00946910">
        <w:rPr>
          <w:i/>
          <w:iCs/>
          <w:szCs w:val="24"/>
        </w:rPr>
        <w:t>World J Surg</w:t>
      </w:r>
      <w:r w:rsidRPr="00946910">
        <w:rPr>
          <w:szCs w:val="24"/>
        </w:rPr>
        <w:t> 2018; </w:t>
      </w:r>
      <w:r w:rsidRPr="00946910">
        <w:rPr>
          <w:b/>
          <w:bCs/>
          <w:szCs w:val="24"/>
        </w:rPr>
        <w:t>42</w:t>
      </w:r>
      <w:r w:rsidRPr="00946910">
        <w:rPr>
          <w:szCs w:val="24"/>
        </w:rPr>
        <w:t>: 2579-2591 [PMID: 29340726 DOI: 10.1007/s00268-018-4468-2]</w:t>
      </w:r>
    </w:p>
    <w:p w14:paraId="6D78AEBE" w14:textId="77777777" w:rsidR="00962041" w:rsidRPr="00946910" w:rsidRDefault="00962041" w:rsidP="00962041">
      <w:pPr>
        <w:pStyle w:val="EndNoteBibliography"/>
        <w:adjustRightInd w:val="0"/>
        <w:snapToGrid w:val="0"/>
        <w:spacing w:after="0"/>
        <w:rPr>
          <w:szCs w:val="24"/>
        </w:rPr>
      </w:pPr>
      <w:r w:rsidRPr="00946910">
        <w:rPr>
          <w:szCs w:val="24"/>
        </w:rPr>
        <w:t>51 </w:t>
      </w:r>
      <w:r w:rsidRPr="00946910">
        <w:rPr>
          <w:b/>
          <w:bCs/>
          <w:szCs w:val="24"/>
        </w:rPr>
        <w:t>Yang SH</w:t>
      </w:r>
      <w:r w:rsidRPr="00946910">
        <w:rPr>
          <w:szCs w:val="24"/>
        </w:rPr>
        <w:t>, Suh KS, Lee HW, Cho EH, Cho JY, Cho YB, Yi NJ, Lee KU. The role of (18)F-FDG-PET imaging for the selection of liver transplantation candidates among hepatocellular carcinoma patients. </w:t>
      </w:r>
      <w:r w:rsidRPr="00946910">
        <w:rPr>
          <w:i/>
          <w:iCs/>
          <w:szCs w:val="24"/>
        </w:rPr>
        <w:t>Liver Transpl</w:t>
      </w:r>
      <w:r w:rsidRPr="00946910">
        <w:rPr>
          <w:szCs w:val="24"/>
        </w:rPr>
        <w:t> 2006; </w:t>
      </w:r>
      <w:r w:rsidRPr="00946910">
        <w:rPr>
          <w:b/>
          <w:bCs/>
          <w:szCs w:val="24"/>
        </w:rPr>
        <w:t>12</w:t>
      </w:r>
      <w:r w:rsidRPr="00946910">
        <w:rPr>
          <w:szCs w:val="24"/>
        </w:rPr>
        <w:t xml:space="preserve">: 1655-1660 [PMID: 16964589 </w:t>
      </w:r>
      <w:r w:rsidRPr="00946910">
        <w:rPr>
          <w:szCs w:val="24"/>
        </w:rPr>
        <w:lastRenderedPageBreak/>
        <w:t>DOI: 10.1002/lt.20861]</w:t>
      </w:r>
    </w:p>
    <w:p w14:paraId="49D49D35" w14:textId="77777777" w:rsidR="00962041" w:rsidRPr="00946910" w:rsidRDefault="00962041" w:rsidP="00962041">
      <w:pPr>
        <w:pStyle w:val="EndNoteBibliography"/>
        <w:adjustRightInd w:val="0"/>
        <w:snapToGrid w:val="0"/>
        <w:spacing w:after="0"/>
        <w:rPr>
          <w:szCs w:val="24"/>
        </w:rPr>
      </w:pPr>
      <w:r w:rsidRPr="00946910">
        <w:rPr>
          <w:szCs w:val="24"/>
        </w:rPr>
        <w:t>52 </w:t>
      </w:r>
      <w:r w:rsidRPr="00946910">
        <w:rPr>
          <w:b/>
          <w:bCs/>
          <w:szCs w:val="24"/>
        </w:rPr>
        <w:t>Kornberg A</w:t>
      </w:r>
      <w:r w:rsidRPr="00946910">
        <w:rPr>
          <w:szCs w:val="24"/>
        </w:rPr>
        <w:t>, Freesmeyer M, Bärthel E, Jandt K, Katenkamp K, Steenbeck J, Sappler A, Habrecht O, Gottschild D, Settmacher U. 18F-FDG-uptake of hepatocellular carcinoma on PET predicts microvascular tumor invasion in liver transplant patients. </w:t>
      </w:r>
      <w:r w:rsidRPr="00946910">
        <w:rPr>
          <w:i/>
          <w:iCs/>
          <w:szCs w:val="24"/>
        </w:rPr>
        <w:t>Am J Transplant</w:t>
      </w:r>
      <w:r w:rsidRPr="00946910">
        <w:rPr>
          <w:szCs w:val="24"/>
        </w:rPr>
        <w:t> 2009; </w:t>
      </w:r>
      <w:r w:rsidRPr="00946910">
        <w:rPr>
          <w:b/>
          <w:bCs/>
          <w:szCs w:val="24"/>
        </w:rPr>
        <w:t>9</w:t>
      </w:r>
      <w:r w:rsidRPr="00946910">
        <w:rPr>
          <w:szCs w:val="24"/>
        </w:rPr>
        <w:t>: 592-600 [PMID: 19191771 DOI: 10.1111/j.1600-6143.2008.02516.x]</w:t>
      </w:r>
    </w:p>
    <w:p w14:paraId="7C9FC4F4" w14:textId="77777777" w:rsidR="00962041" w:rsidRPr="00946910" w:rsidRDefault="00962041" w:rsidP="00962041">
      <w:pPr>
        <w:pStyle w:val="EndNoteBibliography"/>
        <w:adjustRightInd w:val="0"/>
        <w:snapToGrid w:val="0"/>
        <w:spacing w:after="0"/>
        <w:rPr>
          <w:szCs w:val="24"/>
        </w:rPr>
      </w:pPr>
      <w:r w:rsidRPr="00946910">
        <w:rPr>
          <w:szCs w:val="24"/>
        </w:rPr>
        <w:t>53 </w:t>
      </w:r>
      <w:r w:rsidRPr="00946910">
        <w:rPr>
          <w:b/>
          <w:bCs/>
          <w:szCs w:val="24"/>
        </w:rPr>
        <w:t>Kornberg A</w:t>
      </w:r>
      <w:r w:rsidRPr="00946910">
        <w:rPr>
          <w:szCs w:val="24"/>
        </w:rPr>
        <w:t>, Küpper B, Tannapfel A, Büchler P, Krause B, Witt U, Gottschild D, Friess H. Patients with non-[18 F]fludeoxyglucose-avid advanced hepatocellular carcinoma on clinical staging may achieve long-term recurrence-free survival after liver transplantation. </w:t>
      </w:r>
      <w:r w:rsidRPr="00946910">
        <w:rPr>
          <w:i/>
          <w:iCs/>
          <w:szCs w:val="24"/>
        </w:rPr>
        <w:t>Liver Transpl</w:t>
      </w:r>
      <w:r w:rsidRPr="00946910">
        <w:rPr>
          <w:szCs w:val="24"/>
        </w:rPr>
        <w:t> 2012; </w:t>
      </w:r>
      <w:r w:rsidRPr="00946910">
        <w:rPr>
          <w:b/>
          <w:bCs/>
          <w:szCs w:val="24"/>
        </w:rPr>
        <w:t>18</w:t>
      </w:r>
      <w:r w:rsidRPr="00946910">
        <w:rPr>
          <w:szCs w:val="24"/>
        </w:rPr>
        <w:t>: 53-61 [PMID: 21850692 DOI: 10.1002/lt.22416]</w:t>
      </w:r>
    </w:p>
    <w:p w14:paraId="1853C884" w14:textId="77777777" w:rsidR="00962041" w:rsidRPr="00946910" w:rsidRDefault="00962041" w:rsidP="00962041">
      <w:pPr>
        <w:pStyle w:val="EndNoteBibliography"/>
        <w:adjustRightInd w:val="0"/>
        <w:snapToGrid w:val="0"/>
        <w:spacing w:after="0"/>
        <w:rPr>
          <w:szCs w:val="24"/>
        </w:rPr>
      </w:pPr>
      <w:r w:rsidRPr="00946910">
        <w:rPr>
          <w:szCs w:val="24"/>
        </w:rPr>
        <w:t>54 </w:t>
      </w:r>
      <w:r w:rsidRPr="00946910">
        <w:rPr>
          <w:b/>
          <w:bCs/>
          <w:szCs w:val="24"/>
        </w:rPr>
        <w:t>Lee SD</w:t>
      </w:r>
      <w:r w:rsidRPr="00946910">
        <w:rPr>
          <w:szCs w:val="24"/>
        </w:rPr>
        <w:t>, Kim SH, Kim YK, Kim C, Kim SK, Han SS, Park SJ. (18)F-FDG-PET/CT predicts early tumor recurrence in living donor liver transplantation for hepatocellular carcinoma. </w:t>
      </w:r>
      <w:r w:rsidRPr="00946910">
        <w:rPr>
          <w:i/>
          <w:iCs/>
          <w:szCs w:val="24"/>
        </w:rPr>
        <w:t>Transpl Int</w:t>
      </w:r>
      <w:r w:rsidRPr="00946910">
        <w:rPr>
          <w:szCs w:val="24"/>
        </w:rPr>
        <w:t> 2013; </w:t>
      </w:r>
      <w:r w:rsidRPr="00946910">
        <w:rPr>
          <w:b/>
          <w:bCs/>
          <w:szCs w:val="24"/>
        </w:rPr>
        <w:t>26</w:t>
      </w:r>
      <w:r w:rsidRPr="00946910">
        <w:rPr>
          <w:szCs w:val="24"/>
        </w:rPr>
        <w:t>: 50-60 [PMID: 23106431 DOI: 10.1111/j.1432-2277.2012.01572.x]</w:t>
      </w:r>
    </w:p>
    <w:p w14:paraId="61403DCD" w14:textId="77777777" w:rsidR="00962041" w:rsidRPr="00946910" w:rsidRDefault="00962041" w:rsidP="00962041">
      <w:pPr>
        <w:pStyle w:val="EndNoteBibliography"/>
        <w:adjustRightInd w:val="0"/>
        <w:snapToGrid w:val="0"/>
        <w:spacing w:after="0"/>
        <w:rPr>
          <w:szCs w:val="24"/>
        </w:rPr>
      </w:pPr>
      <w:r w:rsidRPr="00946910">
        <w:rPr>
          <w:szCs w:val="24"/>
        </w:rPr>
        <w:t>55 </w:t>
      </w:r>
      <w:r w:rsidRPr="00946910">
        <w:rPr>
          <w:b/>
          <w:bCs/>
          <w:szCs w:val="24"/>
        </w:rPr>
        <w:t>Detry O</w:t>
      </w:r>
      <w:r w:rsidRPr="00946910">
        <w:rPr>
          <w:szCs w:val="24"/>
        </w:rPr>
        <w:t>, Govaerts L, Deroover A, Vandermeulen M, Meurisse N, Malenga S, Bletard N, Mbendi C, Lamproye A, Honoré P, Meunier P, Delwaide J, Hustinx R. Prognostic value of (18)F-FDG PET/CT in liver transplantation for hepatocarcinoma. </w:t>
      </w:r>
      <w:r w:rsidRPr="00946910">
        <w:rPr>
          <w:i/>
          <w:iCs/>
          <w:szCs w:val="24"/>
        </w:rPr>
        <w:t>World J Gastroenterol</w:t>
      </w:r>
      <w:r w:rsidRPr="00946910">
        <w:rPr>
          <w:szCs w:val="24"/>
        </w:rPr>
        <w:t> 2015; </w:t>
      </w:r>
      <w:r w:rsidRPr="00946910">
        <w:rPr>
          <w:b/>
          <w:bCs/>
          <w:szCs w:val="24"/>
        </w:rPr>
        <w:t>21</w:t>
      </w:r>
      <w:r w:rsidRPr="00946910">
        <w:rPr>
          <w:szCs w:val="24"/>
        </w:rPr>
        <w:t>: 3049-3054 [PMID: 25780305 DOI: 10.3748/wjg.v21.i10.3049]</w:t>
      </w:r>
    </w:p>
    <w:p w14:paraId="788FD71B" w14:textId="77777777" w:rsidR="00962041" w:rsidRPr="00946910" w:rsidRDefault="00962041" w:rsidP="00962041">
      <w:pPr>
        <w:pStyle w:val="EndNoteBibliography"/>
        <w:adjustRightInd w:val="0"/>
        <w:snapToGrid w:val="0"/>
        <w:spacing w:after="0"/>
        <w:rPr>
          <w:szCs w:val="24"/>
        </w:rPr>
      </w:pPr>
      <w:r w:rsidRPr="00946910">
        <w:rPr>
          <w:szCs w:val="24"/>
        </w:rPr>
        <w:t>56 </w:t>
      </w:r>
      <w:r w:rsidRPr="00946910">
        <w:rPr>
          <w:b/>
          <w:bCs/>
          <w:szCs w:val="24"/>
        </w:rPr>
        <w:t>Hong G</w:t>
      </w:r>
      <w:r w:rsidRPr="00946910">
        <w:rPr>
          <w:szCs w:val="24"/>
        </w:rPr>
        <w:t>, Suh KS, Suh SW, Yoo T, Kim H, Park MS, Choi Y, Paeng JC, Yi NJ, Lee KW. Alpha-fetoprotein and (18)F-FDG positron emission tomography predict tumor recurrence better than Milan criteria in living donor liver transplantation. </w:t>
      </w:r>
      <w:r w:rsidRPr="00946910">
        <w:rPr>
          <w:i/>
          <w:iCs/>
          <w:szCs w:val="24"/>
        </w:rPr>
        <w:t>J Hepatol</w:t>
      </w:r>
      <w:r w:rsidRPr="00946910">
        <w:rPr>
          <w:szCs w:val="24"/>
        </w:rPr>
        <w:t> 2016; </w:t>
      </w:r>
      <w:r w:rsidRPr="00946910">
        <w:rPr>
          <w:b/>
          <w:bCs/>
          <w:szCs w:val="24"/>
        </w:rPr>
        <w:t>64</w:t>
      </w:r>
      <w:r w:rsidRPr="00946910">
        <w:rPr>
          <w:szCs w:val="24"/>
        </w:rPr>
        <w:t>: 852-859 [PMID: 26658686 DOI: 10.1016/j.jhep.2015.11.033]</w:t>
      </w:r>
    </w:p>
    <w:p w14:paraId="413C2DC1" w14:textId="77777777" w:rsidR="00962041" w:rsidRPr="00946910" w:rsidRDefault="00962041" w:rsidP="00962041">
      <w:pPr>
        <w:pStyle w:val="EndNoteBibliography"/>
        <w:adjustRightInd w:val="0"/>
        <w:snapToGrid w:val="0"/>
        <w:spacing w:after="0"/>
        <w:rPr>
          <w:szCs w:val="24"/>
        </w:rPr>
      </w:pPr>
      <w:r w:rsidRPr="00946910">
        <w:rPr>
          <w:szCs w:val="24"/>
        </w:rPr>
        <w:t>57 </w:t>
      </w:r>
      <w:r w:rsidRPr="00946910">
        <w:rPr>
          <w:b/>
          <w:bCs/>
          <w:szCs w:val="24"/>
        </w:rPr>
        <w:t>Hsu CC</w:t>
      </w:r>
      <w:r w:rsidRPr="00946910">
        <w:rPr>
          <w:szCs w:val="24"/>
        </w:rPr>
        <w:t>, Chen CL, Wang CC, Lin CC, Yong CC, Wang SH, Liu YW, Lin TL, Lee WF, Lin YH, Chan YC, Wu YJ, Eng HL, Cheng YF. Combination of FDG-PET and UCSF Criteria for Predicting HCC Recurrence After Living Donor Liver Transplantation. </w:t>
      </w:r>
      <w:r w:rsidRPr="00946910">
        <w:rPr>
          <w:i/>
          <w:iCs/>
          <w:szCs w:val="24"/>
        </w:rPr>
        <w:t>Transplantation</w:t>
      </w:r>
      <w:r w:rsidRPr="00946910">
        <w:rPr>
          <w:szCs w:val="24"/>
        </w:rPr>
        <w:t> 2016; </w:t>
      </w:r>
      <w:r w:rsidRPr="00946910">
        <w:rPr>
          <w:b/>
          <w:bCs/>
          <w:szCs w:val="24"/>
        </w:rPr>
        <w:t>100</w:t>
      </w:r>
      <w:r w:rsidRPr="00946910">
        <w:rPr>
          <w:szCs w:val="24"/>
        </w:rPr>
        <w:t>: 1925-1932 [PMID: 27306534 DOI: 10.1097/TP.0000000000001297]</w:t>
      </w:r>
    </w:p>
    <w:p w14:paraId="3CB42433" w14:textId="77777777" w:rsidR="00962041" w:rsidRPr="00946910" w:rsidRDefault="00962041" w:rsidP="00962041">
      <w:pPr>
        <w:pStyle w:val="EndNoteBibliography"/>
        <w:adjustRightInd w:val="0"/>
        <w:snapToGrid w:val="0"/>
        <w:spacing w:after="0"/>
        <w:rPr>
          <w:szCs w:val="24"/>
        </w:rPr>
      </w:pPr>
      <w:r w:rsidRPr="00946910">
        <w:rPr>
          <w:szCs w:val="24"/>
        </w:rPr>
        <w:lastRenderedPageBreak/>
        <w:t>58 </w:t>
      </w:r>
      <w:r w:rsidRPr="00946910">
        <w:rPr>
          <w:b/>
          <w:bCs/>
          <w:szCs w:val="24"/>
        </w:rPr>
        <w:t>Lee SD</w:t>
      </w:r>
      <w:r w:rsidRPr="00946910">
        <w:rPr>
          <w:szCs w:val="24"/>
        </w:rPr>
        <w:t>, Lee B, Kim SH, Joo J, Kim SK, Kim YK, Park SJ. Proposal of new expanded selection criteria using total tumor size and (18)F-fluorodeoxyglucose - positron emission tomography/computed tomography for living donor liver transplantation in patients with hepatocellular carcinoma: The National Cancer Center Korea criteria. </w:t>
      </w:r>
      <w:r w:rsidRPr="00946910">
        <w:rPr>
          <w:i/>
          <w:iCs/>
          <w:szCs w:val="24"/>
        </w:rPr>
        <w:t>World J Transplant</w:t>
      </w:r>
      <w:r w:rsidRPr="00946910">
        <w:rPr>
          <w:szCs w:val="24"/>
        </w:rPr>
        <w:t>2016; </w:t>
      </w:r>
      <w:r w:rsidRPr="00946910">
        <w:rPr>
          <w:b/>
          <w:bCs/>
          <w:szCs w:val="24"/>
        </w:rPr>
        <w:t>6</w:t>
      </w:r>
      <w:r w:rsidRPr="00946910">
        <w:rPr>
          <w:szCs w:val="24"/>
        </w:rPr>
        <w:t>: 411-422 [PMID: 27358787 DOI: 10.5500/wjt.v6.i2.411]</w:t>
      </w:r>
    </w:p>
    <w:p w14:paraId="65DD7F42" w14:textId="547F86FA" w:rsidR="00962041" w:rsidRPr="00946910" w:rsidRDefault="00962041" w:rsidP="00962041">
      <w:pPr>
        <w:pStyle w:val="EndNoteBibliography"/>
        <w:adjustRightInd w:val="0"/>
        <w:snapToGrid w:val="0"/>
        <w:spacing w:after="0"/>
        <w:rPr>
          <w:szCs w:val="24"/>
        </w:rPr>
      </w:pPr>
      <w:r w:rsidRPr="00946910">
        <w:rPr>
          <w:szCs w:val="24"/>
        </w:rPr>
        <w:t>59 </w:t>
      </w:r>
      <w:r w:rsidRPr="00946910">
        <w:rPr>
          <w:b/>
          <w:bCs/>
          <w:szCs w:val="24"/>
        </w:rPr>
        <w:t>Kornberg A</w:t>
      </w:r>
      <w:r w:rsidRPr="00946910">
        <w:rPr>
          <w:szCs w:val="24"/>
        </w:rPr>
        <w:t xml:space="preserve">, Witt U, Schernhammer M, Kornberg J, Ceyhan GO, Mueller K, Friess H, Thrum K. Combining </w:t>
      </w:r>
      <w:r w:rsidRPr="00946910">
        <w:rPr>
          <w:szCs w:val="24"/>
          <w:vertAlign w:val="superscript"/>
        </w:rPr>
        <w:t>18</w:t>
      </w:r>
      <w:r w:rsidRPr="00946910">
        <w:rPr>
          <w:szCs w:val="24"/>
        </w:rPr>
        <w:t>F-FDG positron emission tomography with Up-to-seven criteria for selecting suitable liver transplant patients with advanced hepatocellular carcinoma. </w:t>
      </w:r>
      <w:r w:rsidRPr="00946910">
        <w:rPr>
          <w:i/>
          <w:iCs/>
          <w:szCs w:val="24"/>
        </w:rPr>
        <w:t>Sci Rep</w:t>
      </w:r>
      <w:r w:rsidRPr="00946910">
        <w:rPr>
          <w:szCs w:val="24"/>
        </w:rPr>
        <w:t> 2017; </w:t>
      </w:r>
      <w:r w:rsidRPr="00946910">
        <w:rPr>
          <w:b/>
          <w:bCs/>
          <w:szCs w:val="24"/>
        </w:rPr>
        <w:t>7</w:t>
      </w:r>
      <w:r w:rsidRPr="00946910">
        <w:rPr>
          <w:szCs w:val="24"/>
        </w:rPr>
        <w:t>: 14176 [PMID: 29074969 DOI: 10.1038/s41598-017-14430-9]</w:t>
      </w:r>
    </w:p>
    <w:p w14:paraId="7D67F2CC" w14:textId="77777777" w:rsidR="00962041" w:rsidRPr="00946910" w:rsidRDefault="00962041" w:rsidP="00962041">
      <w:pPr>
        <w:pStyle w:val="EndNoteBibliography"/>
        <w:adjustRightInd w:val="0"/>
        <w:snapToGrid w:val="0"/>
        <w:spacing w:after="0"/>
        <w:rPr>
          <w:szCs w:val="24"/>
        </w:rPr>
      </w:pPr>
      <w:r w:rsidRPr="00946910">
        <w:rPr>
          <w:szCs w:val="24"/>
        </w:rPr>
        <w:t>60 </w:t>
      </w:r>
      <w:r w:rsidRPr="00946910">
        <w:rPr>
          <w:b/>
          <w:bCs/>
          <w:szCs w:val="24"/>
        </w:rPr>
        <w:t>Takada Y</w:t>
      </w:r>
      <w:r w:rsidRPr="00946910">
        <w:rPr>
          <w:szCs w:val="24"/>
        </w:rPr>
        <w:t>, Kaido T, Shirabe K, Nagano H, Egawa H, Sugawara Y, Taketomi A, Takahara T, Wakabayashi G, Nakanishi C, Kawagishi N, Kenjo A, Gotoh M, Toyoki Y, Hakamada K, Ohtsuka M, Akamatsu N, Kokudo N, Takeda K, Endo I, Takamura H, Okajima H, Wada H, Kubo S, Kuramitsu K, Ku Y, Ishiyama K, Ohdan H, Ito E, Maehara Y, Honda M, Inomata Y, Furukawa H, Uemoto S, Yamaue H, Miyazaki M, Takada T; LTx-PET study group of the Japanese Society of Hepato-Biliary-Pancreatic Surgery and the Japanese Liver Transplantation Society. Significance of preoperative fluorodeoxyglucose-positron emission tomography in prediction of tumor recurrence after liver transplantation for hepatocellular carcinoma patients: a Japanese multicenter study. </w:t>
      </w:r>
      <w:r w:rsidRPr="00946910">
        <w:rPr>
          <w:i/>
          <w:iCs/>
          <w:szCs w:val="24"/>
        </w:rPr>
        <w:t>J Hepatobiliary Pancreat Sci</w:t>
      </w:r>
      <w:r w:rsidRPr="00946910">
        <w:rPr>
          <w:szCs w:val="24"/>
        </w:rPr>
        <w:t> 2017; </w:t>
      </w:r>
      <w:r w:rsidRPr="00946910">
        <w:rPr>
          <w:b/>
          <w:bCs/>
          <w:szCs w:val="24"/>
        </w:rPr>
        <w:t>24</w:t>
      </w:r>
      <w:r w:rsidRPr="00946910">
        <w:rPr>
          <w:szCs w:val="24"/>
        </w:rPr>
        <w:t>: 49-57 [PMID: 27806426 DOI: 10.1002/jhbp.412]</w:t>
      </w:r>
    </w:p>
    <w:p w14:paraId="17DA6490" w14:textId="6B391820" w:rsidR="00962041" w:rsidRPr="00946910" w:rsidRDefault="00962041" w:rsidP="00962041">
      <w:pPr>
        <w:pStyle w:val="EndNoteBibliography"/>
        <w:adjustRightInd w:val="0"/>
        <w:snapToGrid w:val="0"/>
        <w:spacing w:after="0"/>
        <w:rPr>
          <w:szCs w:val="24"/>
        </w:rPr>
      </w:pPr>
      <w:r w:rsidRPr="00946910">
        <w:rPr>
          <w:szCs w:val="24"/>
        </w:rPr>
        <w:t>61 </w:t>
      </w:r>
      <w:r w:rsidRPr="00946910">
        <w:rPr>
          <w:b/>
          <w:bCs/>
          <w:szCs w:val="24"/>
        </w:rPr>
        <w:t>Ye YF</w:t>
      </w:r>
      <w:r w:rsidRPr="00946910">
        <w:rPr>
          <w:szCs w:val="24"/>
        </w:rPr>
        <w:t>, Wang W, Wang T, Yu J, Geng L, Yu SF, Yan S, Zheng SS. Role of [</w:t>
      </w:r>
      <w:r w:rsidRPr="00946910">
        <w:rPr>
          <w:szCs w:val="24"/>
          <w:vertAlign w:val="superscript"/>
        </w:rPr>
        <w:t>18</w:t>
      </w:r>
      <w:r w:rsidRPr="00946910">
        <w:rPr>
          <w:szCs w:val="24"/>
        </w:rPr>
        <w:t>F] fludeoxyglucose positron emission tomography in the selection of liver transplantation candidates in patients with hepatocellular carcinoma. </w:t>
      </w:r>
      <w:r w:rsidRPr="00946910">
        <w:rPr>
          <w:i/>
          <w:iCs/>
          <w:szCs w:val="24"/>
        </w:rPr>
        <w:t>Hepatobiliary Pancreat Dis Int</w:t>
      </w:r>
      <w:r w:rsidRPr="00946910">
        <w:rPr>
          <w:szCs w:val="24"/>
        </w:rPr>
        <w:t> 2017; </w:t>
      </w:r>
      <w:r w:rsidRPr="00946910">
        <w:rPr>
          <w:b/>
          <w:bCs/>
          <w:szCs w:val="24"/>
        </w:rPr>
        <w:t>16</w:t>
      </w:r>
      <w:r w:rsidRPr="00946910">
        <w:rPr>
          <w:szCs w:val="24"/>
        </w:rPr>
        <w:t>: 257-263 [PMID: 28603093 DOI: 10.1016/S1499-3872(17)60011-0]</w:t>
      </w:r>
    </w:p>
    <w:p w14:paraId="3050A3E2" w14:textId="77777777" w:rsidR="00962041" w:rsidRPr="00946910" w:rsidRDefault="00962041" w:rsidP="00962041">
      <w:pPr>
        <w:pStyle w:val="EndNoteBibliography"/>
        <w:adjustRightInd w:val="0"/>
        <w:snapToGrid w:val="0"/>
        <w:spacing w:after="0"/>
        <w:rPr>
          <w:szCs w:val="24"/>
        </w:rPr>
      </w:pPr>
      <w:r w:rsidRPr="00946910">
        <w:rPr>
          <w:szCs w:val="24"/>
        </w:rPr>
        <w:t>62 </w:t>
      </w:r>
      <w:r w:rsidRPr="00946910">
        <w:rPr>
          <w:b/>
          <w:bCs/>
          <w:szCs w:val="24"/>
        </w:rPr>
        <w:t>Mazzaferro V</w:t>
      </w:r>
      <w:r w:rsidRPr="00946910">
        <w:rPr>
          <w:szCs w:val="24"/>
        </w:rPr>
        <w:t xml:space="preserve">, Regalia E, Doci R, Andreola S, Pulvirenti A, Bozzetti F, Montalto F, Ammatuna M, Morabito A, Gennari L. Liver transplantation for the treatment of </w:t>
      </w:r>
      <w:r w:rsidRPr="00946910">
        <w:rPr>
          <w:szCs w:val="24"/>
        </w:rPr>
        <w:lastRenderedPageBreak/>
        <w:t>small hepatocellular carcinomas in patients with cirrhosis. </w:t>
      </w:r>
      <w:r w:rsidRPr="00946910">
        <w:rPr>
          <w:i/>
          <w:iCs/>
          <w:szCs w:val="24"/>
        </w:rPr>
        <w:t>N Engl J Med</w:t>
      </w:r>
      <w:r w:rsidRPr="00946910">
        <w:rPr>
          <w:szCs w:val="24"/>
        </w:rPr>
        <w:t> 1996; </w:t>
      </w:r>
      <w:r w:rsidRPr="00946910">
        <w:rPr>
          <w:b/>
          <w:bCs/>
          <w:szCs w:val="24"/>
        </w:rPr>
        <w:t>334</w:t>
      </w:r>
      <w:r w:rsidRPr="00946910">
        <w:rPr>
          <w:szCs w:val="24"/>
        </w:rPr>
        <w:t>: 693-699 [PMID: 8594428 DOI: 10.1056/nejm199603143341104]</w:t>
      </w:r>
    </w:p>
    <w:p w14:paraId="20ABD817" w14:textId="77777777" w:rsidR="00962041" w:rsidRPr="00946910" w:rsidRDefault="00962041" w:rsidP="00962041">
      <w:pPr>
        <w:pStyle w:val="EndNoteBibliography"/>
        <w:adjustRightInd w:val="0"/>
        <w:snapToGrid w:val="0"/>
        <w:spacing w:after="0"/>
        <w:rPr>
          <w:szCs w:val="24"/>
        </w:rPr>
      </w:pPr>
      <w:r w:rsidRPr="00946910">
        <w:rPr>
          <w:szCs w:val="24"/>
        </w:rPr>
        <w:t>63 </w:t>
      </w:r>
      <w:r w:rsidRPr="00946910">
        <w:rPr>
          <w:b/>
          <w:bCs/>
          <w:szCs w:val="24"/>
        </w:rPr>
        <w:t>Yao FY</w:t>
      </w:r>
      <w:r w:rsidRPr="00946910">
        <w:rPr>
          <w:szCs w:val="24"/>
        </w:rPr>
        <w:t>, Ferrell L, Bass NM, Watson JJ, Bacchetti P, Venook A, Ascher NL, Roberts JP. Liver transplantation for hepatocellular carcinoma: expansion of the tumor size limits does not adversely impact survival. </w:t>
      </w:r>
      <w:r w:rsidRPr="00946910">
        <w:rPr>
          <w:i/>
          <w:iCs/>
          <w:szCs w:val="24"/>
        </w:rPr>
        <w:t>Hepatology</w:t>
      </w:r>
      <w:r w:rsidRPr="00946910">
        <w:rPr>
          <w:szCs w:val="24"/>
        </w:rPr>
        <w:t> 2001; </w:t>
      </w:r>
      <w:r w:rsidRPr="00946910">
        <w:rPr>
          <w:b/>
          <w:bCs/>
          <w:szCs w:val="24"/>
        </w:rPr>
        <w:t>33</w:t>
      </w:r>
      <w:r w:rsidRPr="00946910">
        <w:rPr>
          <w:szCs w:val="24"/>
        </w:rPr>
        <w:t>: 1394-1403 [PMID: 11391528 DOI: 10.1053/jhep.2001.24563]</w:t>
      </w:r>
    </w:p>
    <w:p w14:paraId="7B8DACAA" w14:textId="77777777" w:rsidR="00962041" w:rsidRPr="00946910" w:rsidRDefault="00962041" w:rsidP="00962041">
      <w:pPr>
        <w:pStyle w:val="EndNoteBibliography"/>
        <w:adjustRightInd w:val="0"/>
        <w:snapToGrid w:val="0"/>
        <w:spacing w:after="0"/>
        <w:rPr>
          <w:szCs w:val="24"/>
        </w:rPr>
      </w:pPr>
      <w:r w:rsidRPr="00946910">
        <w:rPr>
          <w:szCs w:val="24"/>
        </w:rPr>
        <w:t>64 </w:t>
      </w:r>
      <w:r w:rsidRPr="00946910">
        <w:rPr>
          <w:b/>
          <w:bCs/>
          <w:szCs w:val="24"/>
        </w:rPr>
        <w:t>Song MJ</w:t>
      </w:r>
      <w:r w:rsidRPr="00946910">
        <w:rPr>
          <w:szCs w:val="24"/>
        </w:rPr>
        <w:t>, Bae SH, Yoo IeR, Park CH, Jang JW, Chun HJ, Choi BG, Lee HG, Choi JY, Yoon SK. Predictive value of ¹</w:t>
      </w:r>
      <w:r w:rsidRPr="00946910">
        <w:rPr>
          <w:rFonts w:ascii="Calibri" w:eastAsia="Calibri" w:hAnsi="Calibri" w:cs="Calibri"/>
          <w:szCs w:val="24"/>
        </w:rPr>
        <w:t>⁸</w:t>
      </w:r>
      <w:r w:rsidRPr="00946910">
        <w:rPr>
          <w:szCs w:val="24"/>
        </w:rPr>
        <w:t>F-fluorodeoxyglucose PET/CT for transarterial chemolipiodolization of hepatocellular carcinoma. </w:t>
      </w:r>
      <w:r w:rsidRPr="00946910">
        <w:rPr>
          <w:i/>
          <w:iCs/>
          <w:szCs w:val="24"/>
        </w:rPr>
        <w:t>World J Gastroenterol</w:t>
      </w:r>
      <w:r w:rsidRPr="00946910">
        <w:rPr>
          <w:szCs w:val="24"/>
        </w:rPr>
        <w:t> 2012; </w:t>
      </w:r>
      <w:r w:rsidRPr="00946910">
        <w:rPr>
          <w:b/>
          <w:bCs/>
          <w:szCs w:val="24"/>
        </w:rPr>
        <w:t>18</w:t>
      </w:r>
      <w:r w:rsidRPr="00946910">
        <w:rPr>
          <w:szCs w:val="24"/>
        </w:rPr>
        <w:t>: 3215-3222 [PMID: 22783045 DOI: 10.3748/wjg.v18.i25.3215]</w:t>
      </w:r>
    </w:p>
    <w:p w14:paraId="0525EC73" w14:textId="77777777" w:rsidR="00962041" w:rsidRPr="00946910" w:rsidRDefault="00962041" w:rsidP="00962041">
      <w:pPr>
        <w:pStyle w:val="EndNoteBibliography"/>
        <w:adjustRightInd w:val="0"/>
        <w:snapToGrid w:val="0"/>
        <w:spacing w:after="0"/>
        <w:rPr>
          <w:szCs w:val="24"/>
        </w:rPr>
      </w:pPr>
      <w:r w:rsidRPr="00946910">
        <w:rPr>
          <w:szCs w:val="24"/>
        </w:rPr>
        <w:t>65 </w:t>
      </w:r>
      <w:r w:rsidRPr="00946910">
        <w:rPr>
          <w:b/>
          <w:bCs/>
          <w:szCs w:val="24"/>
        </w:rPr>
        <w:t>Song MJ</w:t>
      </w:r>
      <w:r w:rsidRPr="00946910">
        <w:rPr>
          <w:szCs w:val="24"/>
        </w:rPr>
        <w:t>, Bae SH, Lee SW, Song DS, Kim HY, Yoo IeR, Choi JI, Lee YJ, Chun HJ, Lee HG, Choi JY, Yoon SK. 18F-fluorodeoxyglucose PET/CT predicts tumour progression after transarterial chemoembolization in hepatocellular carcinoma. </w:t>
      </w:r>
      <w:r w:rsidRPr="00946910">
        <w:rPr>
          <w:i/>
          <w:iCs/>
          <w:szCs w:val="24"/>
        </w:rPr>
        <w:t>Eur J Nucl Med Mol Imaging</w:t>
      </w:r>
      <w:r w:rsidRPr="00946910">
        <w:rPr>
          <w:szCs w:val="24"/>
        </w:rPr>
        <w:t> 2013; </w:t>
      </w:r>
      <w:r w:rsidRPr="00946910">
        <w:rPr>
          <w:b/>
          <w:bCs/>
          <w:szCs w:val="24"/>
        </w:rPr>
        <w:t>40</w:t>
      </w:r>
      <w:r w:rsidRPr="00946910">
        <w:rPr>
          <w:szCs w:val="24"/>
        </w:rPr>
        <w:t>: 865-873 [PMID: 23436073 DOI: 10.1007/s00259-013-2366-2]</w:t>
      </w:r>
    </w:p>
    <w:p w14:paraId="1AECA077" w14:textId="77777777" w:rsidR="00962041" w:rsidRPr="00946910" w:rsidRDefault="00962041" w:rsidP="00962041">
      <w:pPr>
        <w:pStyle w:val="EndNoteBibliography"/>
        <w:adjustRightInd w:val="0"/>
        <w:snapToGrid w:val="0"/>
        <w:spacing w:after="0"/>
        <w:rPr>
          <w:szCs w:val="24"/>
        </w:rPr>
      </w:pPr>
      <w:r w:rsidRPr="00946910">
        <w:rPr>
          <w:szCs w:val="24"/>
        </w:rPr>
        <w:t>66 </w:t>
      </w:r>
      <w:r w:rsidRPr="00946910">
        <w:rPr>
          <w:b/>
          <w:bCs/>
          <w:szCs w:val="24"/>
        </w:rPr>
        <w:t>Ma W</w:t>
      </w:r>
      <w:r w:rsidRPr="00946910">
        <w:rPr>
          <w:szCs w:val="24"/>
        </w:rPr>
        <w:t>, Jia J, Wang S, Bai W, Yi J, Bai M, Quan Z, Yin Z, Fan D, Wang J, Han G. The prognostic value of 18F-FDG PET/CT for hepatocellular carcinoma treated with transarterial chemoembolization (TACE). </w:t>
      </w:r>
      <w:r w:rsidRPr="00946910">
        <w:rPr>
          <w:i/>
          <w:iCs/>
          <w:szCs w:val="24"/>
        </w:rPr>
        <w:t>Theranostics</w:t>
      </w:r>
      <w:r w:rsidRPr="00946910">
        <w:rPr>
          <w:szCs w:val="24"/>
        </w:rPr>
        <w:t> 2014; </w:t>
      </w:r>
      <w:r w:rsidRPr="00946910">
        <w:rPr>
          <w:b/>
          <w:bCs/>
          <w:szCs w:val="24"/>
        </w:rPr>
        <w:t>4</w:t>
      </w:r>
      <w:r w:rsidRPr="00946910">
        <w:rPr>
          <w:szCs w:val="24"/>
        </w:rPr>
        <w:t>: 736-744 [PMID: 24883123 DOI: 10.7150/thno.8725]</w:t>
      </w:r>
    </w:p>
    <w:p w14:paraId="02D4C0E9" w14:textId="77777777" w:rsidR="00962041" w:rsidRPr="00946910" w:rsidRDefault="00962041" w:rsidP="00962041">
      <w:pPr>
        <w:pStyle w:val="EndNoteBibliography"/>
        <w:adjustRightInd w:val="0"/>
        <w:snapToGrid w:val="0"/>
        <w:spacing w:after="0"/>
        <w:rPr>
          <w:szCs w:val="24"/>
        </w:rPr>
      </w:pPr>
      <w:r w:rsidRPr="00946910">
        <w:rPr>
          <w:szCs w:val="24"/>
        </w:rPr>
        <w:t>67 </w:t>
      </w:r>
      <w:r w:rsidRPr="00946910">
        <w:rPr>
          <w:b/>
          <w:bCs/>
          <w:szCs w:val="24"/>
        </w:rPr>
        <w:t>Kim MJ</w:t>
      </w:r>
      <w:r w:rsidRPr="00946910">
        <w:rPr>
          <w:szCs w:val="24"/>
        </w:rPr>
        <w:t>, Kim YS, Cho YH, Jang HY, Song JY, Lee SH, Jeong SW, Kim SG, Jang JY, Kim HS, Kim BS, Lee WH, Park JM, Lee JM, Lee MH, Choi DL. Use of (18)F-FDG PET to predict tumor progression and survival in patients with intermediate hepatocellular carcinoma treated by transarterial chemoembolization. </w:t>
      </w:r>
      <w:r w:rsidRPr="00946910">
        <w:rPr>
          <w:i/>
          <w:iCs/>
          <w:szCs w:val="24"/>
        </w:rPr>
        <w:t>Korean J Intern Med</w:t>
      </w:r>
      <w:r w:rsidRPr="00946910">
        <w:rPr>
          <w:szCs w:val="24"/>
        </w:rPr>
        <w:t> 2015; </w:t>
      </w:r>
      <w:r w:rsidRPr="00946910">
        <w:rPr>
          <w:b/>
          <w:bCs/>
          <w:szCs w:val="24"/>
        </w:rPr>
        <w:t>30</w:t>
      </w:r>
      <w:r w:rsidRPr="00946910">
        <w:rPr>
          <w:szCs w:val="24"/>
        </w:rPr>
        <w:t>: 308-315 [PMID: 25995661 DOI: 10.3904/kjim.2015.30.3.308]</w:t>
      </w:r>
    </w:p>
    <w:p w14:paraId="36F96FA8" w14:textId="77777777" w:rsidR="00962041" w:rsidRPr="00946910" w:rsidRDefault="00962041" w:rsidP="00962041">
      <w:pPr>
        <w:pStyle w:val="EndNoteBibliography"/>
        <w:adjustRightInd w:val="0"/>
        <w:snapToGrid w:val="0"/>
        <w:spacing w:after="0"/>
        <w:rPr>
          <w:szCs w:val="24"/>
        </w:rPr>
      </w:pPr>
      <w:r w:rsidRPr="00946910">
        <w:rPr>
          <w:szCs w:val="24"/>
        </w:rPr>
        <w:t>68 </w:t>
      </w:r>
      <w:r w:rsidRPr="00946910">
        <w:rPr>
          <w:b/>
          <w:bCs/>
          <w:szCs w:val="24"/>
        </w:rPr>
        <w:t>Kim BK</w:t>
      </w:r>
      <w:r w:rsidRPr="00946910">
        <w:rPr>
          <w:szCs w:val="24"/>
        </w:rPr>
        <w:t>, Kang WJ, Kim JK, Seong J, Park JY, Kim DY, Ahn SH, Lee DY, Lee KH, Lee JD, Han KH. 18F-fluorodeoxyglucose uptake on positron emission tomography as a prognostic predictor in locally advanced hepatocellular carcinoma. </w:t>
      </w:r>
      <w:r w:rsidRPr="00946910">
        <w:rPr>
          <w:i/>
          <w:iCs/>
          <w:szCs w:val="24"/>
        </w:rPr>
        <w:t>Cancer</w:t>
      </w:r>
      <w:r w:rsidRPr="00946910">
        <w:rPr>
          <w:szCs w:val="24"/>
        </w:rPr>
        <w:t> 2011; </w:t>
      </w:r>
      <w:r w:rsidRPr="00946910">
        <w:rPr>
          <w:b/>
          <w:bCs/>
          <w:szCs w:val="24"/>
        </w:rPr>
        <w:t>117</w:t>
      </w:r>
      <w:r w:rsidRPr="00946910">
        <w:rPr>
          <w:szCs w:val="24"/>
        </w:rPr>
        <w:t>: 4779-4787 [PMID: 21469082 DOI: 10.1002/cncr.26099]</w:t>
      </w:r>
    </w:p>
    <w:p w14:paraId="1A3D3EAD" w14:textId="77777777" w:rsidR="00962041" w:rsidRPr="00946910" w:rsidRDefault="00962041" w:rsidP="00962041">
      <w:pPr>
        <w:pStyle w:val="EndNoteBibliography"/>
        <w:adjustRightInd w:val="0"/>
        <w:snapToGrid w:val="0"/>
        <w:spacing w:after="0"/>
        <w:rPr>
          <w:szCs w:val="24"/>
        </w:rPr>
      </w:pPr>
      <w:r w:rsidRPr="00946910">
        <w:rPr>
          <w:szCs w:val="24"/>
        </w:rPr>
        <w:t>69 </w:t>
      </w:r>
      <w:r w:rsidRPr="00946910">
        <w:rPr>
          <w:b/>
          <w:bCs/>
          <w:szCs w:val="24"/>
        </w:rPr>
        <w:t>Huang WY</w:t>
      </w:r>
      <w:r w:rsidRPr="00946910">
        <w:rPr>
          <w:szCs w:val="24"/>
        </w:rPr>
        <w:t xml:space="preserve">, Kao CH, Huang WS, Chen CM, Chang LP, Lee MS, Chao HL, Chiu </w:t>
      </w:r>
      <w:r w:rsidRPr="00946910">
        <w:rPr>
          <w:szCs w:val="24"/>
        </w:rPr>
        <w:lastRenderedPageBreak/>
        <w:t>CH, Lo CH, Jen YM. 18F-FDG PET and combined 18F-FDG-contrast CT parameters as predictors of tumor control for hepatocellular carcinoma after stereotactic ablative radiotherapy. </w:t>
      </w:r>
      <w:r w:rsidRPr="00946910">
        <w:rPr>
          <w:i/>
          <w:iCs/>
          <w:szCs w:val="24"/>
        </w:rPr>
        <w:t>J Nucl Med</w:t>
      </w:r>
      <w:r w:rsidRPr="00946910">
        <w:rPr>
          <w:szCs w:val="24"/>
        </w:rPr>
        <w:t> 2013; </w:t>
      </w:r>
      <w:r w:rsidRPr="00946910">
        <w:rPr>
          <w:b/>
          <w:bCs/>
          <w:szCs w:val="24"/>
        </w:rPr>
        <w:t>54</w:t>
      </w:r>
      <w:r w:rsidRPr="00946910">
        <w:rPr>
          <w:szCs w:val="24"/>
        </w:rPr>
        <w:t>: 1710-1716 [PMID: 23970365 DOI: 10.2967/jnumed.112.119370]</w:t>
      </w:r>
    </w:p>
    <w:p w14:paraId="3A9A37A2" w14:textId="0B5F702F" w:rsidR="00962041" w:rsidRPr="00946910" w:rsidRDefault="00962041" w:rsidP="00962041">
      <w:pPr>
        <w:pStyle w:val="EndNoteBibliography"/>
        <w:adjustRightInd w:val="0"/>
        <w:snapToGrid w:val="0"/>
        <w:spacing w:after="0"/>
        <w:rPr>
          <w:szCs w:val="24"/>
        </w:rPr>
      </w:pPr>
      <w:r w:rsidRPr="00946910">
        <w:rPr>
          <w:szCs w:val="24"/>
        </w:rPr>
        <w:t>70 </w:t>
      </w:r>
      <w:r w:rsidRPr="00946910">
        <w:rPr>
          <w:b/>
          <w:bCs/>
          <w:szCs w:val="24"/>
        </w:rPr>
        <w:t>Rhee WJ</w:t>
      </w:r>
      <w:r w:rsidRPr="00946910">
        <w:rPr>
          <w:szCs w:val="24"/>
        </w:rPr>
        <w:t xml:space="preserve">, Hwang SH, Byun HK, Yun M, Han KH, Seong J. Risk stratification for locally advanced hepatocellular carcinoma using pretreatment alpha-foetoprotein and </w:t>
      </w:r>
      <w:r w:rsidRPr="00946910">
        <w:rPr>
          <w:szCs w:val="24"/>
          <w:vertAlign w:val="superscript"/>
        </w:rPr>
        <w:t>18</w:t>
      </w:r>
      <w:r w:rsidRPr="00946910">
        <w:rPr>
          <w:szCs w:val="24"/>
        </w:rPr>
        <w:t xml:space="preserve"> F-fluoro-2-deoxyglucose positron emission tomography. </w:t>
      </w:r>
      <w:r w:rsidRPr="00946910">
        <w:rPr>
          <w:i/>
          <w:iCs/>
          <w:szCs w:val="24"/>
        </w:rPr>
        <w:t>Liver Int</w:t>
      </w:r>
      <w:r w:rsidRPr="00946910">
        <w:rPr>
          <w:szCs w:val="24"/>
        </w:rPr>
        <w:t> 2017; </w:t>
      </w:r>
      <w:r w:rsidRPr="00946910">
        <w:rPr>
          <w:b/>
          <w:bCs/>
          <w:szCs w:val="24"/>
        </w:rPr>
        <w:t>37</w:t>
      </w:r>
      <w:r w:rsidRPr="00946910">
        <w:rPr>
          <w:szCs w:val="24"/>
        </w:rPr>
        <w:t>: 592-599 [PMID: 27804192 DOI: 10.1111/liv.13297]</w:t>
      </w:r>
    </w:p>
    <w:p w14:paraId="495511F3" w14:textId="77777777" w:rsidR="00962041" w:rsidRPr="00946910" w:rsidRDefault="00962041" w:rsidP="00962041">
      <w:pPr>
        <w:pStyle w:val="EndNoteBibliography"/>
        <w:adjustRightInd w:val="0"/>
        <w:snapToGrid w:val="0"/>
        <w:spacing w:after="0"/>
        <w:rPr>
          <w:szCs w:val="24"/>
        </w:rPr>
      </w:pPr>
      <w:r w:rsidRPr="00946910">
        <w:rPr>
          <w:szCs w:val="24"/>
        </w:rPr>
        <w:t>71 </w:t>
      </w:r>
      <w:r w:rsidRPr="00946910">
        <w:rPr>
          <w:b/>
          <w:bCs/>
          <w:szCs w:val="24"/>
        </w:rPr>
        <w:t>Kucuk ON</w:t>
      </w:r>
      <w:r w:rsidRPr="00946910">
        <w:rPr>
          <w:szCs w:val="24"/>
        </w:rPr>
        <w:t>, Soydal C, Araz M, Bilgic S, Ibis E. Prognostic importance of 18F-FDG uptake pattern of hepatocellular cancer patients who received SIRT. </w:t>
      </w:r>
      <w:r w:rsidRPr="00946910">
        <w:rPr>
          <w:i/>
          <w:iCs/>
          <w:szCs w:val="24"/>
        </w:rPr>
        <w:t>Clin Nucl Med</w:t>
      </w:r>
      <w:r w:rsidRPr="00946910">
        <w:rPr>
          <w:szCs w:val="24"/>
        </w:rPr>
        <w:t> 2013; </w:t>
      </w:r>
      <w:r w:rsidRPr="00946910">
        <w:rPr>
          <w:b/>
          <w:bCs/>
          <w:szCs w:val="24"/>
        </w:rPr>
        <w:t>38</w:t>
      </w:r>
      <w:r w:rsidRPr="00946910">
        <w:rPr>
          <w:szCs w:val="24"/>
        </w:rPr>
        <w:t>: e283-e289 [PMID: 23531737 DOI: 10.1097/RLU.0b013e3182867f17]</w:t>
      </w:r>
    </w:p>
    <w:p w14:paraId="5F9E77C9" w14:textId="77777777" w:rsidR="00962041" w:rsidRPr="00946910" w:rsidRDefault="00962041" w:rsidP="00962041">
      <w:pPr>
        <w:pStyle w:val="EndNoteBibliography"/>
        <w:adjustRightInd w:val="0"/>
        <w:snapToGrid w:val="0"/>
        <w:spacing w:after="0"/>
        <w:rPr>
          <w:szCs w:val="24"/>
        </w:rPr>
      </w:pPr>
      <w:r w:rsidRPr="00946910">
        <w:rPr>
          <w:szCs w:val="24"/>
        </w:rPr>
        <w:t>72 </w:t>
      </w:r>
      <w:r w:rsidRPr="00946910">
        <w:rPr>
          <w:b/>
          <w:bCs/>
          <w:szCs w:val="24"/>
        </w:rPr>
        <w:t>Sabet A</w:t>
      </w:r>
      <w:r w:rsidRPr="00946910">
        <w:rPr>
          <w:szCs w:val="24"/>
        </w:rPr>
        <w:t>, Ahmadzadehfar H, Bruhman J, Sabet A, Meyer C, Wasmuth JC, Pieper CC, Biersack HJ, Ezziddin S. Survival in patients with hepatocellular carcinoma treated with 90Y-microsphere radioembolization. Prediction by 18F-FDG PET. </w:t>
      </w:r>
      <w:r w:rsidRPr="00946910">
        <w:rPr>
          <w:i/>
          <w:iCs/>
          <w:szCs w:val="24"/>
        </w:rPr>
        <w:t>Nuklearmedizin</w:t>
      </w:r>
      <w:r w:rsidRPr="00946910">
        <w:rPr>
          <w:szCs w:val="24"/>
        </w:rPr>
        <w:t> 2014; </w:t>
      </w:r>
      <w:r w:rsidRPr="00946910">
        <w:rPr>
          <w:b/>
          <w:bCs/>
          <w:szCs w:val="24"/>
        </w:rPr>
        <w:t>53</w:t>
      </w:r>
      <w:r w:rsidRPr="00946910">
        <w:rPr>
          <w:szCs w:val="24"/>
        </w:rPr>
        <w:t>: 39-45 [PMID: 24777354 DOI: 10.3413/Nukmed-0622-13-09]</w:t>
      </w:r>
    </w:p>
    <w:p w14:paraId="5D66320F" w14:textId="77777777" w:rsidR="00962041" w:rsidRPr="00946910" w:rsidRDefault="00962041" w:rsidP="00962041">
      <w:pPr>
        <w:pStyle w:val="EndNoteBibliography"/>
        <w:adjustRightInd w:val="0"/>
        <w:snapToGrid w:val="0"/>
        <w:spacing w:after="0"/>
        <w:rPr>
          <w:szCs w:val="24"/>
        </w:rPr>
      </w:pPr>
      <w:r w:rsidRPr="00946910">
        <w:rPr>
          <w:szCs w:val="24"/>
        </w:rPr>
        <w:t>73 </w:t>
      </w:r>
      <w:r w:rsidRPr="00946910">
        <w:rPr>
          <w:b/>
          <w:bCs/>
          <w:szCs w:val="24"/>
        </w:rPr>
        <w:t>Soydal C</w:t>
      </w:r>
      <w:r w:rsidRPr="00946910">
        <w:rPr>
          <w:szCs w:val="24"/>
        </w:rPr>
        <w:t>, Keskin O, Kucuk ON, Ozkan E, Bilgic S, Idilman R, Kir MK. Prognostic factors for prediction of survival of hepatocellular cancer patients after selective internal radiation therapy. </w:t>
      </w:r>
      <w:r w:rsidRPr="00946910">
        <w:rPr>
          <w:i/>
          <w:iCs/>
          <w:szCs w:val="24"/>
        </w:rPr>
        <w:t>Ann Nucl Med</w:t>
      </w:r>
      <w:r w:rsidRPr="00946910">
        <w:rPr>
          <w:szCs w:val="24"/>
        </w:rPr>
        <w:t> 2015; </w:t>
      </w:r>
      <w:r w:rsidRPr="00946910">
        <w:rPr>
          <w:b/>
          <w:bCs/>
          <w:szCs w:val="24"/>
        </w:rPr>
        <w:t>29</w:t>
      </w:r>
      <w:r w:rsidRPr="00946910">
        <w:rPr>
          <w:szCs w:val="24"/>
        </w:rPr>
        <w:t>: 426-430 [PMID: 25783289 DOI: 10.1007/s12149-015-0962-x]</w:t>
      </w:r>
    </w:p>
    <w:p w14:paraId="349B53B3" w14:textId="77777777" w:rsidR="00962041" w:rsidRPr="00946910" w:rsidRDefault="00962041" w:rsidP="00962041">
      <w:pPr>
        <w:pStyle w:val="EndNoteBibliography"/>
        <w:adjustRightInd w:val="0"/>
        <w:snapToGrid w:val="0"/>
        <w:spacing w:after="0"/>
        <w:rPr>
          <w:szCs w:val="24"/>
        </w:rPr>
      </w:pPr>
      <w:r w:rsidRPr="00946910">
        <w:rPr>
          <w:szCs w:val="24"/>
        </w:rPr>
        <w:t>74 </w:t>
      </w:r>
      <w:r w:rsidRPr="00946910">
        <w:rPr>
          <w:b/>
          <w:bCs/>
          <w:szCs w:val="24"/>
        </w:rPr>
        <w:t>Abuodeh Y</w:t>
      </w:r>
      <w:r w:rsidRPr="00946910">
        <w:rPr>
          <w:szCs w:val="24"/>
        </w:rPr>
        <w:t>, Naghavi AO, Ahmed KA, Venkat PS, Kim Y, Kis B, Choi J, Biebel B, Sweeney J, Anaya DA, Kim R, Malafa M, Frakes JM, Hoffe SE, El-Haddad G. Prognostic value of pre-treatment F-18-FDG PET-CT in patients with hepatocellular carcinoma undergoing radioembolization. </w:t>
      </w:r>
      <w:r w:rsidRPr="00946910">
        <w:rPr>
          <w:i/>
          <w:iCs/>
          <w:szCs w:val="24"/>
        </w:rPr>
        <w:t>World J Gastroenterol</w:t>
      </w:r>
      <w:r w:rsidRPr="00946910">
        <w:rPr>
          <w:szCs w:val="24"/>
        </w:rPr>
        <w:t> 2016; </w:t>
      </w:r>
      <w:r w:rsidRPr="00946910">
        <w:rPr>
          <w:b/>
          <w:bCs/>
          <w:szCs w:val="24"/>
        </w:rPr>
        <w:t>22</w:t>
      </w:r>
      <w:r w:rsidRPr="00946910">
        <w:rPr>
          <w:szCs w:val="24"/>
        </w:rPr>
        <w:t>: 10406-10414 [PMID: 28058021 DOI: 10.3748/wjg.v22.i47.10406]</w:t>
      </w:r>
    </w:p>
    <w:p w14:paraId="45E6C33B" w14:textId="2800DE8B" w:rsidR="00962041" w:rsidRPr="00946910" w:rsidRDefault="00962041" w:rsidP="00962041">
      <w:pPr>
        <w:pStyle w:val="EndNoteBibliography"/>
        <w:adjustRightInd w:val="0"/>
        <w:snapToGrid w:val="0"/>
        <w:spacing w:after="0"/>
        <w:rPr>
          <w:szCs w:val="24"/>
        </w:rPr>
      </w:pPr>
      <w:r w:rsidRPr="00946910">
        <w:rPr>
          <w:szCs w:val="24"/>
        </w:rPr>
        <w:t>75 </w:t>
      </w:r>
      <w:r w:rsidRPr="00946910">
        <w:rPr>
          <w:b/>
          <w:bCs/>
          <w:szCs w:val="24"/>
        </w:rPr>
        <w:t>Jreige M</w:t>
      </w:r>
      <w:r w:rsidRPr="00946910">
        <w:rPr>
          <w:szCs w:val="24"/>
        </w:rPr>
        <w:t xml:space="preserve">, Mitsakis P, Van Der Gucht A, Pomoni A, Silva-Monteiro M, Gnesin S, Boubaker A, Nicod-Lalonde M, Duran R, Prior JO, Denys A, Schaefer N. </w:t>
      </w:r>
      <w:r w:rsidRPr="00946910">
        <w:rPr>
          <w:szCs w:val="24"/>
          <w:vertAlign w:val="superscript"/>
        </w:rPr>
        <w:t>18</w:t>
      </w:r>
      <w:r w:rsidRPr="00946910">
        <w:rPr>
          <w:szCs w:val="24"/>
        </w:rPr>
        <w:t>F-FDG PET/CT predicts survival after</w:t>
      </w:r>
      <w:r w:rsidRPr="00946910">
        <w:rPr>
          <w:szCs w:val="24"/>
          <w:vertAlign w:val="superscript"/>
        </w:rPr>
        <w:t xml:space="preserve"> 90</w:t>
      </w:r>
      <w:r w:rsidRPr="00946910">
        <w:rPr>
          <w:szCs w:val="24"/>
        </w:rPr>
        <w:t>Y transarterial radioembolization in unresectable hepatocellular carcinoma. </w:t>
      </w:r>
      <w:r w:rsidRPr="00946910">
        <w:rPr>
          <w:i/>
          <w:iCs/>
          <w:szCs w:val="24"/>
        </w:rPr>
        <w:t>Eur J Nucl Med Mol Imaging</w:t>
      </w:r>
      <w:r w:rsidRPr="00946910">
        <w:rPr>
          <w:szCs w:val="24"/>
        </w:rPr>
        <w:t> 2017; </w:t>
      </w:r>
      <w:r w:rsidRPr="00946910">
        <w:rPr>
          <w:b/>
          <w:bCs/>
          <w:szCs w:val="24"/>
        </w:rPr>
        <w:t>44</w:t>
      </w:r>
      <w:r w:rsidRPr="00946910">
        <w:rPr>
          <w:szCs w:val="24"/>
        </w:rPr>
        <w:t xml:space="preserve">: 1215-1222 [PMID: </w:t>
      </w:r>
      <w:r w:rsidRPr="00946910">
        <w:rPr>
          <w:szCs w:val="24"/>
        </w:rPr>
        <w:lastRenderedPageBreak/>
        <w:t>28233086 DOI: 10.1007/s00259-017-3653-0]</w:t>
      </w:r>
    </w:p>
    <w:p w14:paraId="40DC9A08" w14:textId="17BDB62C" w:rsidR="00962041" w:rsidRPr="00946910" w:rsidRDefault="00962041" w:rsidP="00962041">
      <w:pPr>
        <w:pStyle w:val="EndNoteBibliography"/>
        <w:adjustRightInd w:val="0"/>
        <w:snapToGrid w:val="0"/>
        <w:spacing w:after="0"/>
        <w:rPr>
          <w:szCs w:val="24"/>
        </w:rPr>
      </w:pPr>
      <w:r w:rsidRPr="00946910">
        <w:rPr>
          <w:szCs w:val="24"/>
        </w:rPr>
        <w:t>76 </w:t>
      </w:r>
      <w:r w:rsidRPr="00946910">
        <w:rPr>
          <w:b/>
          <w:bCs/>
          <w:szCs w:val="24"/>
        </w:rPr>
        <w:t>Lee JH</w:t>
      </w:r>
      <w:r w:rsidRPr="00946910">
        <w:rPr>
          <w:szCs w:val="24"/>
        </w:rPr>
        <w:t>, Park JY, Kim DY, Ahn SH, Han KH, Seo HJ, Lee JD, Choi HJ. Prognostic value of 18F-FDG PET for hepatocellular carcinoma patients treated with sorafenib. </w:t>
      </w:r>
      <w:r w:rsidRPr="00946910">
        <w:rPr>
          <w:i/>
          <w:iCs/>
          <w:szCs w:val="24"/>
        </w:rPr>
        <w:t>Liver Int</w:t>
      </w:r>
      <w:r w:rsidR="001A161A" w:rsidRPr="00946910">
        <w:rPr>
          <w:i/>
          <w:iCs/>
          <w:szCs w:val="24"/>
        </w:rPr>
        <w:t xml:space="preserve"> </w:t>
      </w:r>
      <w:r w:rsidRPr="00946910">
        <w:rPr>
          <w:szCs w:val="24"/>
        </w:rPr>
        <w:t>2011; </w:t>
      </w:r>
      <w:r w:rsidRPr="00946910">
        <w:rPr>
          <w:b/>
          <w:bCs/>
          <w:szCs w:val="24"/>
        </w:rPr>
        <w:t>31</w:t>
      </w:r>
      <w:r w:rsidRPr="00946910">
        <w:rPr>
          <w:szCs w:val="24"/>
        </w:rPr>
        <w:t>: 1144-1149 [PMID: 21745288 DOI: 10.1111/j.1478-3231.2011.02541.x]</w:t>
      </w:r>
    </w:p>
    <w:p w14:paraId="6A0DF873" w14:textId="77777777" w:rsidR="00962041" w:rsidRPr="00946910" w:rsidRDefault="00962041" w:rsidP="00962041">
      <w:pPr>
        <w:pStyle w:val="EndNoteBibliography"/>
        <w:adjustRightInd w:val="0"/>
        <w:snapToGrid w:val="0"/>
        <w:spacing w:after="0"/>
        <w:rPr>
          <w:szCs w:val="24"/>
        </w:rPr>
      </w:pPr>
      <w:r w:rsidRPr="00946910">
        <w:rPr>
          <w:szCs w:val="24"/>
        </w:rPr>
        <w:t>77 </w:t>
      </w:r>
      <w:r w:rsidRPr="00946910">
        <w:rPr>
          <w:b/>
          <w:bCs/>
          <w:szCs w:val="24"/>
        </w:rPr>
        <w:t>Hyun SH</w:t>
      </w:r>
      <w:r w:rsidRPr="00946910">
        <w:rPr>
          <w:szCs w:val="24"/>
        </w:rPr>
        <w:t>, Eo JS, Lee JW, Choi JY, Lee KH, Na SJ, Hong IK, Oh JK, Chung YA, Song BI, Kim TS, Kim KS, Moon DH, Yun M. Prognostic value of (18)F-fluorodeoxyglucose positron emission tomography/computed tomography in patients with Barcelona Clinic Liver Cancer stages 0 and A hepatocellular carcinomas: a multicenter retrospective cohort study. </w:t>
      </w:r>
      <w:r w:rsidRPr="00946910">
        <w:rPr>
          <w:i/>
          <w:iCs/>
          <w:szCs w:val="24"/>
        </w:rPr>
        <w:t>Eur J Nucl Med Mol Imaging</w:t>
      </w:r>
      <w:r w:rsidRPr="00946910">
        <w:rPr>
          <w:szCs w:val="24"/>
        </w:rPr>
        <w:t> 2016; </w:t>
      </w:r>
      <w:r w:rsidRPr="00946910">
        <w:rPr>
          <w:b/>
          <w:bCs/>
          <w:szCs w:val="24"/>
        </w:rPr>
        <w:t>43</w:t>
      </w:r>
      <w:r w:rsidRPr="00946910">
        <w:rPr>
          <w:szCs w:val="24"/>
        </w:rPr>
        <w:t>: 1638-1645 [PMID: 26936852 DOI: 10.1007/s00259-016-3348-y]</w:t>
      </w:r>
    </w:p>
    <w:p w14:paraId="350141EC" w14:textId="206E6A94" w:rsidR="00962041" w:rsidRPr="00946910" w:rsidRDefault="00962041" w:rsidP="00962041">
      <w:pPr>
        <w:pStyle w:val="EndNoteBibliography"/>
        <w:adjustRightInd w:val="0"/>
        <w:snapToGrid w:val="0"/>
        <w:spacing w:after="0"/>
        <w:rPr>
          <w:szCs w:val="24"/>
        </w:rPr>
      </w:pPr>
      <w:r w:rsidRPr="00946910">
        <w:rPr>
          <w:szCs w:val="24"/>
        </w:rPr>
        <w:t>78 </w:t>
      </w:r>
      <w:r w:rsidRPr="00946910">
        <w:rPr>
          <w:b/>
          <w:bCs/>
          <w:szCs w:val="24"/>
        </w:rPr>
        <w:t>Na SJ</w:t>
      </w:r>
      <w:r w:rsidRPr="00946910">
        <w:rPr>
          <w:szCs w:val="24"/>
        </w:rPr>
        <w:t xml:space="preserve">, Oh JK, Hyun SH, Lee JW, Hong IK, Song BI, Kim TS, Eo JS, Lee SW, Yoo IR, Chung YA, Yun M. </w:t>
      </w:r>
      <w:r w:rsidRPr="00946910">
        <w:rPr>
          <w:szCs w:val="24"/>
          <w:vertAlign w:val="superscript"/>
        </w:rPr>
        <w:t>18</w:t>
      </w:r>
      <w:r w:rsidRPr="00946910">
        <w:rPr>
          <w:szCs w:val="24"/>
        </w:rPr>
        <w:t>F-FDG PET/CT Can Predict Survival of Advanced Hepatocellular Carcinoma Patients: A Multicenter Retrospective Cohort Study. </w:t>
      </w:r>
      <w:r w:rsidRPr="00946910">
        <w:rPr>
          <w:i/>
          <w:iCs/>
          <w:szCs w:val="24"/>
        </w:rPr>
        <w:t>J Nucl Med</w:t>
      </w:r>
      <w:r w:rsidRPr="00946910">
        <w:rPr>
          <w:szCs w:val="24"/>
        </w:rPr>
        <w:t> 2017; </w:t>
      </w:r>
      <w:r w:rsidRPr="00946910">
        <w:rPr>
          <w:b/>
          <w:bCs/>
          <w:szCs w:val="24"/>
        </w:rPr>
        <w:t>58</w:t>
      </w:r>
      <w:r w:rsidRPr="00946910">
        <w:rPr>
          <w:szCs w:val="24"/>
        </w:rPr>
        <w:t>: 730-736 [PMID: 27789714 DOI: 10.2967/jnumed.116.182022]</w:t>
      </w:r>
    </w:p>
    <w:p w14:paraId="0C4AD507" w14:textId="77777777" w:rsidR="00962041" w:rsidRPr="00946910" w:rsidRDefault="00962041" w:rsidP="00962041">
      <w:pPr>
        <w:pStyle w:val="EndNoteBibliography"/>
        <w:adjustRightInd w:val="0"/>
        <w:snapToGrid w:val="0"/>
        <w:spacing w:after="0"/>
        <w:rPr>
          <w:szCs w:val="24"/>
        </w:rPr>
      </w:pPr>
      <w:r w:rsidRPr="00946910">
        <w:rPr>
          <w:szCs w:val="24"/>
        </w:rPr>
        <w:t>79 </w:t>
      </w:r>
      <w:r w:rsidRPr="00946910">
        <w:rPr>
          <w:b/>
          <w:bCs/>
          <w:szCs w:val="24"/>
        </w:rPr>
        <w:t>Lee JW</w:t>
      </w:r>
      <w:r w:rsidRPr="00946910">
        <w:rPr>
          <w:szCs w:val="24"/>
        </w:rPr>
        <w:t>, Oh JK, Chung YA, Na SJ, Hyun SH, Hong IK, Eo JS, Song BI, Kim TS, Kim DY, Kim SU, Moon DH, Lee JD, Yun M. Prognostic Significance of ¹</w:t>
      </w:r>
      <w:r w:rsidRPr="00946910">
        <w:rPr>
          <w:rFonts w:ascii="Calibri" w:eastAsia="Calibri" w:hAnsi="Calibri" w:cs="Calibri"/>
          <w:szCs w:val="24"/>
        </w:rPr>
        <w:t>⁸</w:t>
      </w:r>
      <w:r w:rsidRPr="00946910">
        <w:rPr>
          <w:szCs w:val="24"/>
        </w:rPr>
        <w:t>F-FDG Uptake in Hepatocellular Carcinoma Treated with Transarterial Chemoembolization or Concurrent Chemoradiotherapy: A Multicenter Retrospective Cohort Study. </w:t>
      </w:r>
      <w:r w:rsidRPr="00946910">
        <w:rPr>
          <w:i/>
          <w:iCs/>
          <w:szCs w:val="24"/>
        </w:rPr>
        <w:t>J Nucl Med</w:t>
      </w:r>
      <w:r w:rsidRPr="00946910">
        <w:rPr>
          <w:szCs w:val="24"/>
        </w:rPr>
        <w:t> 2016; </w:t>
      </w:r>
      <w:r w:rsidRPr="00946910">
        <w:rPr>
          <w:b/>
          <w:bCs/>
          <w:szCs w:val="24"/>
        </w:rPr>
        <w:t>57</w:t>
      </w:r>
      <w:r w:rsidRPr="00946910">
        <w:rPr>
          <w:szCs w:val="24"/>
        </w:rPr>
        <w:t>: 509-516 [PMID: 26742711 DOI: 10.2967/jnumed.115.167338]</w:t>
      </w:r>
    </w:p>
    <w:p w14:paraId="2DDB1C4D" w14:textId="19407C85" w:rsidR="00962041" w:rsidRPr="00946910" w:rsidRDefault="00962041" w:rsidP="00962041">
      <w:pPr>
        <w:pStyle w:val="EndNoteBibliography"/>
        <w:adjustRightInd w:val="0"/>
        <w:snapToGrid w:val="0"/>
        <w:spacing w:after="0"/>
        <w:rPr>
          <w:szCs w:val="24"/>
        </w:rPr>
      </w:pPr>
      <w:r w:rsidRPr="00946910">
        <w:rPr>
          <w:szCs w:val="24"/>
        </w:rPr>
        <w:t>80 </w:t>
      </w:r>
      <w:r w:rsidRPr="00946910">
        <w:rPr>
          <w:b/>
          <w:bCs/>
          <w:szCs w:val="24"/>
        </w:rPr>
        <w:t>Hyun SH</w:t>
      </w:r>
      <w:r w:rsidRPr="00946910">
        <w:rPr>
          <w:szCs w:val="24"/>
        </w:rPr>
        <w:t>, Eo JS, Song BI, Lee JW, Na SJ, Hong IK, Oh JK, Chung YA, Kim TS, Yun M. Preoperative prediction of microvascular invasion of hepatocellular carcinoma using</w:t>
      </w:r>
      <w:r w:rsidRPr="00946910">
        <w:rPr>
          <w:szCs w:val="24"/>
          <w:vertAlign w:val="superscript"/>
        </w:rPr>
        <w:t xml:space="preserve"> 18</w:t>
      </w:r>
      <w:r w:rsidRPr="00946910">
        <w:rPr>
          <w:szCs w:val="24"/>
        </w:rPr>
        <w:t>F-FDG PET/CT: a multicenter retrospective cohort study. </w:t>
      </w:r>
      <w:r w:rsidRPr="00946910">
        <w:rPr>
          <w:i/>
          <w:iCs/>
          <w:szCs w:val="24"/>
        </w:rPr>
        <w:t>Eur J Nucl Med Mol Imaging</w:t>
      </w:r>
      <w:r w:rsidRPr="00946910">
        <w:rPr>
          <w:szCs w:val="24"/>
        </w:rPr>
        <w:t> 2018; </w:t>
      </w:r>
      <w:r w:rsidRPr="00946910">
        <w:rPr>
          <w:b/>
          <w:bCs/>
          <w:szCs w:val="24"/>
        </w:rPr>
        <w:t>45</w:t>
      </w:r>
      <w:r w:rsidRPr="00946910">
        <w:rPr>
          <w:szCs w:val="24"/>
        </w:rPr>
        <w:t>: 720-726 [PMID: 29167923 DOI: 10.1007/s00259-017-3880-4]</w:t>
      </w:r>
    </w:p>
    <w:p w14:paraId="49D976A3" w14:textId="77777777" w:rsidR="00962041" w:rsidRPr="00946910" w:rsidRDefault="00962041" w:rsidP="00962041">
      <w:pPr>
        <w:pStyle w:val="EndNoteBibliography"/>
        <w:adjustRightInd w:val="0"/>
        <w:snapToGrid w:val="0"/>
        <w:spacing w:after="0"/>
        <w:rPr>
          <w:szCs w:val="24"/>
        </w:rPr>
      </w:pPr>
      <w:r w:rsidRPr="00946910">
        <w:rPr>
          <w:szCs w:val="24"/>
        </w:rPr>
        <w:t>81 </w:t>
      </w:r>
      <w:r w:rsidRPr="00946910">
        <w:rPr>
          <w:b/>
          <w:bCs/>
          <w:szCs w:val="24"/>
        </w:rPr>
        <w:t>Lee JW</w:t>
      </w:r>
      <w:r w:rsidRPr="00946910">
        <w:rPr>
          <w:szCs w:val="24"/>
        </w:rPr>
        <w:t>, Hwang SH, Kim DY, Han KH, Yun M. Prognostic Value of FDG Uptake of Portal Vein Tumor Thrombosis in Patients With Locally Advanced Hepatocellular Carcinoma. </w:t>
      </w:r>
      <w:r w:rsidRPr="00946910">
        <w:rPr>
          <w:i/>
          <w:iCs/>
          <w:szCs w:val="24"/>
        </w:rPr>
        <w:t>Clin Nucl Med</w:t>
      </w:r>
      <w:r w:rsidRPr="00946910">
        <w:rPr>
          <w:szCs w:val="24"/>
        </w:rPr>
        <w:t> 2017; </w:t>
      </w:r>
      <w:r w:rsidRPr="00946910">
        <w:rPr>
          <w:b/>
          <w:bCs/>
          <w:szCs w:val="24"/>
        </w:rPr>
        <w:t>42</w:t>
      </w:r>
      <w:r w:rsidRPr="00946910">
        <w:rPr>
          <w:szCs w:val="24"/>
        </w:rPr>
        <w:t>: e35-e40 [PMID: 27775940 DOI: 10.1097/rlu.0000000000001422]</w:t>
      </w:r>
    </w:p>
    <w:p w14:paraId="36A91BB0" w14:textId="77777777" w:rsidR="00962041" w:rsidRPr="00946910" w:rsidRDefault="00962041" w:rsidP="00962041">
      <w:pPr>
        <w:pStyle w:val="EndNoteBibliography"/>
        <w:adjustRightInd w:val="0"/>
        <w:snapToGrid w:val="0"/>
        <w:spacing w:after="0"/>
        <w:rPr>
          <w:szCs w:val="24"/>
        </w:rPr>
      </w:pPr>
      <w:r w:rsidRPr="00946910">
        <w:rPr>
          <w:szCs w:val="24"/>
        </w:rPr>
        <w:lastRenderedPageBreak/>
        <w:t>82 </w:t>
      </w:r>
      <w:r w:rsidRPr="00946910">
        <w:rPr>
          <w:b/>
          <w:bCs/>
          <w:szCs w:val="24"/>
        </w:rPr>
        <w:t>Toyosaka A</w:t>
      </w:r>
      <w:r w:rsidRPr="00946910">
        <w:rPr>
          <w:szCs w:val="24"/>
        </w:rPr>
        <w:t>, Okamoto E, Mitsunobu M, Oriyama T, Nakao N, Miura K. Intrahepatic metastases in hepatocellular carcinoma: evidence for spread via the portal vein as an efferent vessel. </w:t>
      </w:r>
      <w:r w:rsidRPr="00946910">
        <w:rPr>
          <w:i/>
          <w:iCs/>
          <w:szCs w:val="24"/>
        </w:rPr>
        <w:t>Am J Gastroenterol</w:t>
      </w:r>
      <w:r w:rsidRPr="00946910">
        <w:rPr>
          <w:szCs w:val="24"/>
        </w:rPr>
        <w:t> 1996; </w:t>
      </w:r>
      <w:r w:rsidRPr="00946910">
        <w:rPr>
          <w:b/>
          <w:bCs/>
          <w:szCs w:val="24"/>
        </w:rPr>
        <w:t>91</w:t>
      </w:r>
      <w:r w:rsidRPr="00946910">
        <w:rPr>
          <w:szCs w:val="24"/>
        </w:rPr>
        <w:t>: 1610-1615 [PMID: 8759671]</w:t>
      </w:r>
    </w:p>
    <w:p w14:paraId="10980BED" w14:textId="77777777" w:rsidR="00962041" w:rsidRPr="00946910" w:rsidRDefault="00962041" w:rsidP="00962041">
      <w:pPr>
        <w:pStyle w:val="EndNoteBibliography"/>
        <w:adjustRightInd w:val="0"/>
        <w:snapToGrid w:val="0"/>
        <w:spacing w:after="0"/>
        <w:rPr>
          <w:szCs w:val="24"/>
        </w:rPr>
      </w:pPr>
      <w:r w:rsidRPr="00946910">
        <w:rPr>
          <w:szCs w:val="24"/>
        </w:rPr>
        <w:t>83 </w:t>
      </w:r>
      <w:r w:rsidRPr="00946910">
        <w:rPr>
          <w:b/>
          <w:bCs/>
          <w:szCs w:val="24"/>
        </w:rPr>
        <w:t>Addario L</w:t>
      </w:r>
      <w:r w:rsidRPr="00946910">
        <w:rPr>
          <w:szCs w:val="24"/>
        </w:rPr>
        <w:t>, Tritto G, Cavaglià E, Amodio F, Giannelli E, Di Costanzo GG. Preserved liver function, portal thrombosis and absence of oesophageal varices are risk factors for metastasis of hepatocellular carcinoma. </w:t>
      </w:r>
      <w:r w:rsidRPr="00946910">
        <w:rPr>
          <w:i/>
          <w:iCs/>
          <w:szCs w:val="24"/>
        </w:rPr>
        <w:t>Dig Liver Dis</w:t>
      </w:r>
      <w:r w:rsidRPr="00946910">
        <w:rPr>
          <w:szCs w:val="24"/>
        </w:rPr>
        <w:t> 2011; </w:t>
      </w:r>
      <w:r w:rsidRPr="00946910">
        <w:rPr>
          <w:b/>
          <w:bCs/>
          <w:szCs w:val="24"/>
        </w:rPr>
        <w:t>43</w:t>
      </w:r>
      <w:r w:rsidRPr="00946910">
        <w:rPr>
          <w:szCs w:val="24"/>
        </w:rPr>
        <w:t>: 319-324 [PMID: 20952262 DOI: 10.1016/j.dld.2010.09.003]</w:t>
      </w:r>
    </w:p>
    <w:p w14:paraId="340E4689" w14:textId="77777777" w:rsidR="00962041" w:rsidRPr="00946910" w:rsidRDefault="00962041" w:rsidP="00962041">
      <w:pPr>
        <w:pStyle w:val="EndNoteBibliography"/>
        <w:adjustRightInd w:val="0"/>
        <w:snapToGrid w:val="0"/>
        <w:spacing w:after="0"/>
        <w:rPr>
          <w:szCs w:val="24"/>
        </w:rPr>
      </w:pPr>
      <w:r w:rsidRPr="00946910">
        <w:rPr>
          <w:szCs w:val="24"/>
        </w:rPr>
        <w:t>84 </w:t>
      </w:r>
      <w:r w:rsidRPr="00946910">
        <w:rPr>
          <w:b/>
          <w:bCs/>
          <w:szCs w:val="24"/>
        </w:rPr>
        <w:t>Larson SM</w:t>
      </w:r>
      <w:r w:rsidRPr="00946910">
        <w:rPr>
          <w:szCs w:val="24"/>
        </w:rPr>
        <w:t>, Erdi Y, Akhurst T, Mazumdar M, Macapinlac HA, Finn RD, Casilla C, Fazzari M, Srivastava N, Yeung HW, Humm JL, Guillem J, Downey R, Karpeh M, Cohen AE, Ginsberg R. Tumor Treatment Response Based on Visual and Quantitative Changes in Global Tumor Glycolysis Using PET-FDG Imaging. The Visual Response Score and the Change in Total Lesion Glycolysis. </w:t>
      </w:r>
      <w:r w:rsidRPr="00946910">
        <w:rPr>
          <w:i/>
          <w:iCs/>
          <w:szCs w:val="24"/>
        </w:rPr>
        <w:t>Clin Positron Imaging</w:t>
      </w:r>
      <w:r w:rsidRPr="00946910">
        <w:rPr>
          <w:szCs w:val="24"/>
        </w:rPr>
        <w:t> 1999; </w:t>
      </w:r>
      <w:r w:rsidRPr="00946910">
        <w:rPr>
          <w:b/>
          <w:bCs/>
          <w:szCs w:val="24"/>
        </w:rPr>
        <w:t>2</w:t>
      </w:r>
      <w:r w:rsidRPr="00946910">
        <w:rPr>
          <w:szCs w:val="24"/>
        </w:rPr>
        <w:t>: 159-171 [PMID: 14516540]</w:t>
      </w:r>
    </w:p>
    <w:p w14:paraId="22B4BB88" w14:textId="77777777" w:rsidR="00962041" w:rsidRPr="00946910" w:rsidRDefault="00962041" w:rsidP="00962041">
      <w:pPr>
        <w:pStyle w:val="EndNoteBibliography"/>
        <w:adjustRightInd w:val="0"/>
        <w:snapToGrid w:val="0"/>
        <w:spacing w:after="0"/>
        <w:rPr>
          <w:szCs w:val="24"/>
        </w:rPr>
      </w:pPr>
      <w:r w:rsidRPr="00946910">
        <w:rPr>
          <w:szCs w:val="24"/>
        </w:rPr>
        <w:t>85 </w:t>
      </w:r>
      <w:r w:rsidRPr="00946910">
        <w:rPr>
          <w:b/>
          <w:bCs/>
          <w:szCs w:val="24"/>
        </w:rPr>
        <w:t>Choi MY</w:t>
      </w:r>
      <w:r w:rsidRPr="00946910">
        <w:rPr>
          <w:szCs w:val="24"/>
        </w:rPr>
        <w:t>, Lee KM, Chung JK, Lee DS, Jeong JM, Park JG, Kim JH, Lee MC. Correlation between serum CEA level and metabolic volume as determined by FDG PET in postoperative patients with recurrent colorectal cancer. </w:t>
      </w:r>
      <w:r w:rsidRPr="00946910">
        <w:rPr>
          <w:i/>
          <w:iCs/>
          <w:szCs w:val="24"/>
        </w:rPr>
        <w:t>Ann Nucl Med</w:t>
      </w:r>
      <w:r w:rsidRPr="00946910">
        <w:rPr>
          <w:szCs w:val="24"/>
        </w:rPr>
        <w:t> 2005; </w:t>
      </w:r>
      <w:r w:rsidRPr="00946910">
        <w:rPr>
          <w:b/>
          <w:bCs/>
          <w:szCs w:val="24"/>
        </w:rPr>
        <w:t>19</w:t>
      </w:r>
      <w:r w:rsidRPr="00946910">
        <w:rPr>
          <w:szCs w:val="24"/>
        </w:rPr>
        <w:t>: 123-129 [PMID: 15909492]</w:t>
      </w:r>
    </w:p>
    <w:p w14:paraId="0A8B0802" w14:textId="77777777" w:rsidR="00962041" w:rsidRPr="00946910" w:rsidRDefault="00962041" w:rsidP="00962041">
      <w:pPr>
        <w:pStyle w:val="EndNoteBibliography"/>
        <w:adjustRightInd w:val="0"/>
        <w:snapToGrid w:val="0"/>
        <w:spacing w:after="0"/>
        <w:rPr>
          <w:szCs w:val="24"/>
        </w:rPr>
      </w:pPr>
      <w:r w:rsidRPr="00946910">
        <w:rPr>
          <w:szCs w:val="24"/>
        </w:rPr>
        <w:t>86 </w:t>
      </w:r>
      <w:r w:rsidRPr="00946910">
        <w:rPr>
          <w:b/>
          <w:bCs/>
          <w:szCs w:val="24"/>
        </w:rPr>
        <w:t>Lee JW</w:t>
      </w:r>
      <w:r w:rsidRPr="00946910">
        <w:rPr>
          <w:szCs w:val="24"/>
        </w:rPr>
        <w:t>, Kang CM, Choi HJ, Lee WJ, Song SY, Lee JH, Lee JD. Prognostic Value of Metabolic Tumor Volume and Total Lesion Glycolysis on Preoperative ¹</w:t>
      </w:r>
      <w:r w:rsidRPr="00946910">
        <w:rPr>
          <w:rFonts w:ascii="Calibri" w:eastAsia="Calibri" w:hAnsi="Calibri" w:cs="Calibri"/>
          <w:szCs w:val="24"/>
        </w:rPr>
        <w:t>⁸</w:t>
      </w:r>
      <w:r w:rsidRPr="00946910">
        <w:rPr>
          <w:szCs w:val="24"/>
        </w:rPr>
        <w:t>F-FDG PET/CT in Patients with Pancreatic Cancer. </w:t>
      </w:r>
      <w:r w:rsidRPr="00946910">
        <w:rPr>
          <w:i/>
          <w:iCs/>
          <w:szCs w:val="24"/>
        </w:rPr>
        <w:t>J Nucl Med</w:t>
      </w:r>
      <w:r w:rsidRPr="00946910">
        <w:rPr>
          <w:szCs w:val="24"/>
        </w:rPr>
        <w:t> 2014; </w:t>
      </w:r>
      <w:r w:rsidRPr="00946910">
        <w:rPr>
          <w:b/>
          <w:bCs/>
          <w:szCs w:val="24"/>
        </w:rPr>
        <w:t>55</w:t>
      </w:r>
      <w:r w:rsidRPr="00946910">
        <w:rPr>
          <w:szCs w:val="24"/>
        </w:rPr>
        <w:t>: 898-904 [PMID: 24711649 DOI: 10.2967/jnumed.113.131847]</w:t>
      </w:r>
    </w:p>
    <w:p w14:paraId="12BEDFAA" w14:textId="77777777" w:rsidR="00962041" w:rsidRPr="00946910" w:rsidRDefault="00962041" w:rsidP="00962041">
      <w:pPr>
        <w:pStyle w:val="EndNoteBibliography"/>
        <w:adjustRightInd w:val="0"/>
        <w:snapToGrid w:val="0"/>
        <w:spacing w:after="0"/>
        <w:rPr>
          <w:szCs w:val="24"/>
        </w:rPr>
      </w:pPr>
      <w:r w:rsidRPr="00946910">
        <w:rPr>
          <w:szCs w:val="24"/>
        </w:rPr>
        <w:t>87 </w:t>
      </w:r>
      <w:r w:rsidRPr="00946910">
        <w:rPr>
          <w:b/>
          <w:bCs/>
          <w:szCs w:val="24"/>
        </w:rPr>
        <w:t>Im HJ</w:t>
      </w:r>
      <w:r w:rsidRPr="00946910">
        <w:rPr>
          <w:szCs w:val="24"/>
        </w:rPr>
        <w:t>, Bradshaw T, Solaiyappan M, Cho SY. Current Methods to Define Metabolic Tumor Volume in Positron Emission Tomography: Which One is Better? </w:t>
      </w:r>
      <w:r w:rsidRPr="00946910">
        <w:rPr>
          <w:i/>
          <w:iCs/>
          <w:szCs w:val="24"/>
        </w:rPr>
        <w:t>Nucl Med Mol Imaging</w:t>
      </w:r>
      <w:r w:rsidRPr="00946910">
        <w:rPr>
          <w:szCs w:val="24"/>
        </w:rPr>
        <w:t> 2018; </w:t>
      </w:r>
      <w:r w:rsidRPr="00946910">
        <w:rPr>
          <w:b/>
          <w:bCs/>
          <w:szCs w:val="24"/>
        </w:rPr>
        <w:t>52</w:t>
      </w:r>
      <w:r w:rsidRPr="00946910">
        <w:rPr>
          <w:szCs w:val="24"/>
        </w:rPr>
        <w:t>: 5-15 [PMID: 29391907 DOI: 10.1007/s13139-017-0493-6]</w:t>
      </w:r>
    </w:p>
    <w:p w14:paraId="3F97334E" w14:textId="77777777" w:rsidR="00962041" w:rsidRPr="00946910" w:rsidRDefault="00962041" w:rsidP="00962041">
      <w:pPr>
        <w:pStyle w:val="EndNoteBibliography"/>
        <w:adjustRightInd w:val="0"/>
        <w:snapToGrid w:val="0"/>
        <w:spacing w:after="0"/>
        <w:rPr>
          <w:szCs w:val="24"/>
        </w:rPr>
      </w:pPr>
      <w:r w:rsidRPr="00946910">
        <w:rPr>
          <w:szCs w:val="24"/>
        </w:rPr>
        <w:t>88 </w:t>
      </w:r>
      <w:r w:rsidRPr="00946910">
        <w:rPr>
          <w:b/>
          <w:bCs/>
          <w:szCs w:val="24"/>
        </w:rPr>
        <w:t>Hyun SH</w:t>
      </w:r>
      <w:r w:rsidRPr="00946910">
        <w:rPr>
          <w:szCs w:val="24"/>
        </w:rPr>
        <w:t xml:space="preserve">, Choi JY, Kim K, Kim J, Shim YM, Um SW, Kim H, Lee KH, Kim BT. Volume-based parameters of (18)F-fluorodeoxyglucose positron emission tomography/computed tomography improve outcome prediction in early-stage </w:t>
      </w:r>
      <w:r w:rsidRPr="00946910">
        <w:rPr>
          <w:szCs w:val="24"/>
        </w:rPr>
        <w:lastRenderedPageBreak/>
        <w:t>non-small cell lung cancer after surgical resection. </w:t>
      </w:r>
      <w:r w:rsidRPr="00946910">
        <w:rPr>
          <w:i/>
          <w:iCs/>
          <w:szCs w:val="24"/>
        </w:rPr>
        <w:t>Ann Surg</w:t>
      </w:r>
      <w:r w:rsidRPr="00946910">
        <w:rPr>
          <w:szCs w:val="24"/>
        </w:rPr>
        <w:t> 2013; </w:t>
      </w:r>
      <w:r w:rsidRPr="00946910">
        <w:rPr>
          <w:b/>
          <w:bCs/>
          <w:szCs w:val="24"/>
        </w:rPr>
        <w:t>257</w:t>
      </w:r>
      <w:r w:rsidRPr="00946910">
        <w:rPr>
          <w:szCs w:val="24"/>
        </w:rPr>
        <w:t>: 364-370 [PMID: 22968069 DOI: 10.1097/SLA.0b013e318262a6ec]</w:t>
      </w:r>
    </w:p>
    <w:p w14:paraId="26981A2B" w14:textId="77777777" w:rsidR="00962041" w:rsidRPr="00946910" w:rsidRDefault="00962041" w:rsidP="00962041">
      <w:pPr>
        <w:pStyle w:val="EndNoteBibliography"/>
        <w:adjustRightInd w:val="0"/>
        <w:snapToGrid w:val="0"/>
        <w:spacing w:after="0"/>
        <w:rPr>
          <w:szCs w:val="24"/>
        </w:rPr>
      </w:pPr>
      <w:r w:rsidRPr="00946910">
        <w:rPr>
          <w:szCs w:val="24"/>
        </w:rPr>
        <w:t>89 </w:t>
      </w:r>
      <w:r w:rsidRPr="00946910">
        <w:rPr>
          <w:b/>
          <w:bCs/>
          <w:szCs w:val="24"/>
        </w:rPr>
        <w:t>Ryu IS</w:t>
      </w:r>
      <w:r w:rsidRPr="00946910">
        <w:rPr>
          <w:szCs w:val="24"/>
        </w:rPr>
        <w:t>, Kim JS, Roh JL, Lee JH, Cho KJ, Choi SH, Nam SY, Kim SY. Prognostic value of preoperative metabolic tumor volume and total lesion glycolysis measured by 18F-FDG PET/CT in salivary gland carcinomas. </w:t>
      </w:r>
      <w:r w:rsidRPr="00946910">
        <w:rPr>
          <w:i/>
          <w:iCs/>
          <w:szCs w:val="24"/>
        </w:rPr>
        <w:t>J Nucl Med</w:t>
      </w:r>
      <w:r w:rsidRPr="00946910">
        <w:rPr>
          <w:szCs w:val="24"/>
        </w:rPr>
        <w:t> 2013; </w:t>
      </w:r>
      <w:r w:rsidRPr="00946910">
        <w:rPr>
          <w:b/>
          <w:bCs/>
          <w:szCs w:val="24"/>
        </w:rPr>
        <w:t>54</w:t>
      </w:r>
      <w:r w:rsidRPr="00946910">
        <w:rPr>
          <w:szCs w:val="24"/>
        </w:rPr>
        <w:t>: 1032-1038 [PMID: 23670902 DOI: 10.2967/jnumed.112.116053]</w:t>
      </w:r>
    </w:p>
    <w:p w14:paraId="3430AD80" w14:textId="77777777" w:rsidR="00962041" w:rsidRPr="00946910" w:rsidRDefault="00962041" w:rsidP="00962041">
      <w:pPr>
        <w:pStyle w:val="EndNoteBibliography"/>
        <w:adjustRightInd w:val="0"/>
        <w:snapToGrid w:val="0"/>
        <w:spacing w:after="0"/>
        <w:rPr>
          <w:szCs w:val="24"/>
        </w:rPr>
      </w:pPr>
      <w:r w:rsidRPr="00946910">
        <w:rPr>
          <w:szCs w:val="24"/>
        </w:rPr>
        <w:t>90 </w:t>
      </w:r>
      <w:r w:rsidRPr="00946910">
        <w:rPr>
          <w:b/>
          <w:bCs/>
          <w:szCs w:val="24"/>
        </w:rPr>
        <w:t>Lee JW</w:t>
      </w:r>
      <w:r w:rsidRPr="00946910">
        <w:rPr>
          <w:szCs w:val="24"/>
        </w:rPr>
        <w:t>, Yun M, Cho A, Han KH, Kim DY, Lee SM, Lee JD. The predictive value of metabolic tumor volume on FDG PET/CT for transarterial chemoembolization and transarterial chemotherapy infusion in hepatocellular carcinoma patients without extrahepatic metastasis. </w:t>
      </w:r>
      <w:r w:rsidRPr="00946910">
        <w:rPr>
          <w:i/>
          <w:iCs/>
          <w:szCs w:val="24"/>
        </w:rPr>
        <w:t>Ann Nucl Med</w:t>
      </w:r>
      <w:r w:rsidRPr="00946910">
        <w:rPr>
          <w:szCs w:val="24"/>
        </w:rPr>
        <w:t> 2015; </w:t>
      </w:r>
      <w:r w:rsidRPr="00946910">
        <w:rPr>
          <w:b/>
          <w:bCs/>
          <w:szCs w:val="24"/>
        </w:rPr>
        <w:t>29</w:t>
      </w:r>
      <w:r w:rsidRPr="00946910">
        <w:rPr>
          <w:szCs w:val="24"/>
        </w:rPr>
        <w:t>: 400-408 [PMID: 25652647 DOI: 10.1007/s12149-015-0956-8]</w:t>
      </w:r>
    </w:p>
    <w:p w14:paraId="4A7CE516" w14:textId="77777777" w:rsidR="00962041" w:rsidRPr="00946910" w:rsidRDefault="00962041" w:rsidP="00962041">
      <w:pPr>
        <w:pStyle w:val="EndNoteBibliography"/>
        <w:adjustRightInd w:val="0"/>
        <w:snapToGrid w:val="0"/>
        <w:spacing w:after="0"/>
        <w:rPr>
          <w:szCs w:val="24"/>
        </w:rPr>
      </w:pPr>
      <w:r w:rsidRPr="00946910">
        <w:rPr>
          <w:szCs w:val="24"/>
        </w:rPr>
        <w:t>91 </w:t>
      </w:r>
      <w:r w:rsidRPr="00946910">
        <w:rPr>
          <w:b/>
          <w:bCs/>
          <w:szCs w:val="24"/>
        </w:rPr>
        <w:t>Kim YI</w:t>
      </w:r>
      <w:r w:rsidRPr="00946910">
        <w:rPr>
          <w:szCs w:val="24"/>
        </w:rPr>
        <w:t>, Paeng JC, Cheon GJ, Suh KS, Lee DS, Chung JK, Kang KW. Prediction of Posttransplantation Recurrence of Hepatocellular Carcinoma Using Metabolic and Volumetric Indices of 18F-FDG PET/CT. </w:t>
      </w:r>
      <w:r w:rsidRPr="00946910">
        <w:rPr>
          <w:i/>
          <w:iCs/>
          <w:szCs w:val="24"/>
        </w:rPr>
        <w:t>J Nucl Med</w:t>
      </w:r>
      <w:r w:rsidRPr="00946910">
        <w:rPr>
          <w:szCs w:val="24"/>
        </w:rPr>
        <w:t> 2016; </w:t>
      </w:r>
      <w:r w:rsidRPr="00946910">
        <w:rPr>
          <w:b/>
          <w:bCs/>
          <w:szCs w:val="24"/>
        </w:rPr>
        <w:t>57</w:t>
      </w:r>
      <w:r w:rsidRPr="00946910">
        <w:rPr>
          <w:szCs w:val="24"/>
        </w:rPr>
        <w:t>: 1045-1051 [PMID: 26985057 DOI: 10.2967/jnumed.115.170076]</w:t>
      </w:r>
    </w:p>
    <w:p w14:paraId="346D51D0" w14:textId="77777777" w:rsidR="00962041" w:rsidRPr="00946910" w:rsidRDefault="00962041" w:rsidP="00962041">
      <w:pPr>
        <w:pStyle w:val="EndNoteBibliography"/>
        <w:adjustRightInd w:val="0"/>
        <w:snapToGrid w:val="0"/>
        <w:spacing w:after="0"/>
        <w:rPr>
          <w:szCs w:val="24"/>
        </w:rPr>
      </w:pPr>
      <w:r w:rsidRPr="00946910">
        <w:rPr>
          <w:szCs w:val="24"/>
        </w:rPr>
        <w:t>92 </w:t>
      </w:r>
      <w:r w:rsidRPr="00946910">
        <w:rPr>
          <w:b/>
          <w:bCs/>
          <w:szCs w:val="24"/>
        </w:rPr>
        <w:t>Hwang SH</w:t>
      </w:r>
      <w:r w:rsidRPr="00946910">
        <w:rPr>
          <w:szCs w:val="24"/>
        </w:rPr>
        <w:t>, Lee JW, Cho HJ, Kim KS, Choi GH, Yun M. Prognostic Value of Metabolic Tumor Volume and Total Lesion Glycolysis on Preoperative 18F-FDG PET/CT in Patients With Very Early and Early Hepatocellular Carcinoma. </w:t>
      </w:r>
      <w:r w:rsidRPr="00946910">
        <w:rPr>
          <w:i/>
          <w:iCs/>
          <w:szCs w:val="24"/>
        </w:rPr>
        <w:t>Clin Nucl Med</w:t>
      </w:r>
      <w:r w:rsidRPr="00946910">
        <w:rPr>
          <w:szCs w:val="24"/>
        </w:rPr>
        <w:t> 2017; </w:t>
      </w:r>
      <w:r w:rsidRPr="00946910">
        <w:rPr>
          <w:b/>
          <w:bCs/>
          <w:szCs w:val="24"/>
        </w:rPr>
        <w:t>42</w:t>
      </w:r>
      <w:r w:rsidRPr="00946910">
        <w:rPr>
          <w:szCs w:val="24"/>
        </w:rPr>
        <w:t>: 34-39 [PMID: 27775949 DOI: 10.1097/rlu.0000000000001449]</w:t>
      </w:r>
    </w:p>
    <w:p w14:paraId="60E863B7" w14:textId="77777777" w:rsidR="00962041" w:rsidRPr="00946910" w:rsidRDefault="00962041" w:rsidP="00962041">
      <w:pPr>
        <w:pStyle w:val="EndNoteBibliography"/>
        <w:adjustRightInd w:val="0"/>
        <w:snapToGrid w:val="0"/>
        <w:spacing w:after="0"/>
        <w:rPr>
          <w:szCs w:val="24"/>
        </w:rPr>
      </w:pPr>
      <w:r w:rsidRPr="00946910">
        <w:rPr>
          <w:szCs w:val="24"/>
        </w:rPr>
        <w:t>93 </w:t>
      </w:r>
      <w:r w:rsidRPr="00946910">
        <w:rPr>
          <w:b/>
          <w:bCs/>
          <w:szCs w:val="24"/>
        </w:rPr>
        <w:t>Lee JW</w:t>
      </w:r>
      <w:r w:rsidRPr="00946910">
        <w:rPr>
          <w:szCs w:val="24"/>
        </w:rPr>
        <w:t>, Hwang SH, Kim HJ, Kim D, Cho A, Yun M. Volumetric parameters on FDG PET can predict early intrahepatic recurrence-free survival in patients with hepatocellular carcinoma after curative surgical resection. </w:t>
      </w:r>
      <w:r w:rsidRPr="00946910">
        <w:rPr>
          <w:i/>
          <w:iCs/>
          <w:szCs w:val="24"/>
        </w:rPr>
        <w:t>Eur J Nucl Med Mol Imaging</w:t>
      </w:r>
      <w:r w:rsidRPr="00946910">
        <w:rPr>
          <w:szCs w:val="24"/>
        </w:rPr>
        <w:t> 2017; </w:t>
      </w:r>
      <w:r w:rsidRPr="00946910">
        <w:rPr>
          <w:b/>
          <w:bCs/>
          <w:szCs w:val="24"/>
        </w:rPr>
        <w:t>44</w:t>
      </w:r>
      <w:r w:rsidRPr="00946910">
        <w:rPr>
          <w:szCs w:val="24"/>
        </w:rPr>
        <w:t>: 1984-1994 [PMID: 28695236 DOI: 10.1007/s00259-017-3764-7]</w:t>
      </w:r>
    </w:p>
    <w:p w14:paraId="4E464470" w14:textId="77777777" w:rsidR="00962041" w:rsidRPr="00946910" w:rsidRDefault="00962041" w:rsidP="00962041">
      <w:pPr>
        <w:pStyle w:val="EndNoteBibliography"/>
        <w:adjustRightInd w:val="0"/>
        <w:snapToGrid w:val="0"/>
        <w:spacing w:after="0"/>
        <w:rPr>
          <w:szCs w:val="24"/>
        </w:rPr>
      </w:pPr>
      <w:r w:rsidRPr="00946910">
        <w:rPr>
          <w:szCs w:val="24"/>
        </w:rPr>
        <w:t>94 </w:t>
      </w:r>
      <w:r w:rsidRPr="00946910">
        <w:rPr>
          <w:b/>
          <w:bCs/>
          <w:szCs w:val="24"/>
        </w:rPr>
        <w:t>Shimada M</w:t>
      </w:r>
      <w:r w:rsidRPr="00946910">
        <w:rPr>
          <w:szCs w:val="24"/>
        </w:rPr>
        <w:t>, Takenaka K, Gion T, Fujiwara Y, Kajiyama K, Maeda T, Shirabe K, Nishizaki T, Yanaga K, Sugimachi K. Prognosis of recurrent hepatocellular carcinoma: a 10-year surgical experience in Japan. </w:t>
      </w:r>
      <w:r w:rsidRPr="00946910">
        <w:rPr>
          <w:i/>
          <w:iCs/>
          <w:szCs w:val="24"/>
        </w:rPr>
        <w:t>Gastroenterology</w:t>
      </w:r>
      <w:r w:rsidRPr="00946910">
        <w:rPr>
          <w:szCs w:val="24"/>
        </w:rPr>
        <w:t> 1996; </w:t>
      </w:r>
      <w:r w:rsidRPr="00946910">
        <w:rPr>
          <w:b/>
          <w:bCs/>
          <w:szCs w:val="24"/>
        </w:rPr>
        <w:t>111</w:t>
      </w:r>
      <w:r w:rsidRPr="00946910">
        <w:rPr>
          <w:szCs w:val="24"/>
        </w:rPr>
        <w:t>: 720-726 [PMID: 8780578]</w:t>
      </w:r>
    </w:p>
    <w:p w14:paraId="78BC582C" w14:textId="77777777" w:rsidR="00962041" w:rsidRPr="00946910" w:rsidRDefault="00962041" w:rsidP="00962041">
      <w:pPr>
        <w:pStyle w:val="EndNoteBibliography"/>
        <w:adjustRightInd w:val="0"/>
        <w:snapToGrid w:val="0"/>
        <w:spacing w:after="0"/>
        <w:rPr>
          <w:szCs w:val="24"/>
        </w:rPr>
      </w:pPr>
      <w:r w:rsidRPr="00946910">
        <w:rPr>
          <w:szCs w:val="24"/>
        </w:rPr>
        <w:t>95 </w:t>
      </w:r>
      <w:r w:rsidRPr="00946910">
        <w:rPr>
          <w:b/>
          <w:bCs/>
          <w:szCs w:val="24"/>
        </w:rPr>
        <w:t>Poon RT</w:t>
      </w:r>
      <w:r w:rsidRPr="00946910">
        <w:rPr>
          <w:szCs w:val="24"/>
        </w:rPr>
        <w:t xml:space="preserve">, Fan ST, Ng IO, Lo CM, Liu CL, Wong J. Different risk factors and prognosis for early and late intrahepatic recurrence after resection of hepatocellular </w:t>
      </w:r>
      <w:r w:rsidRPr="00946910">
        <w:rPr>
          <w:szCs w:val="24"/>
        </w:rPr>
        <w:lastRenderedPageBreak/>
        <w:t>carcinoma. </w:t>
      </w:r>
      <w:r w:rsidRPr="00946910">
        <w:rPr>
          <w:i/>
          <w:iCs/>
          <w:szCs w:val="24"/>
        </w:rPr>
        <w:t>Cancer</w:t>
      </w:r>
      <w:r w:rsidRPr="00946910">
        <w:rPr>
          <w:szCs w:val="24"/>
        </w:rPr>
        <w:t> 2000; </w:t>
      </w:r>
      <w:r w:rsidRPr="00946910">
        <w:rPr>
          <w:b/>
          <w:bCs/>
          <w:szCs w:val="24"/>
        </w:rPr>
        <w:t>89</w:t>
      </w:r>
      <w:r w:rsidRPr="00946910">
        <w:rPr>
          <w:szCs w:val="24"/>
        </w:rPr>
        <w:t>: 500-507 [PMID: 10931448]</w:t>
      </w:r>
    </w:p>
    <w:p w14:paraId="6C8F87DE" w14:textId="77777777" w:rsidR="00962041" w:rsidRPr="00946910" w:rsidRDefault="00962041" w:rsidP="00962041">
      <w:pPr>
        <w:pStyle w:val="EndNoteBibliography"/>
        <w:adjustRightInd w:val="0"/>
        <w:snapToGrid w:val="0"/>
        <w:spacing w:after="0"/>
        <w:rPr>
          <w:szCs w:val="24"/>
        </w:rPr>
      </w:pPr>
      <w:r w:rsidRPr="00946910">
        <w:rPr>
          <w:szCs w:val="24"/>
        </w:rPr>
        <w:t>96 </w:t>
      </w:r>
      <w:r w:rsidRPr="00946910">
        <w:rPr>
          <w:b/>
          <w:bCs/>
          <w:szCs w:val="24"/>
        </w:rPr>
        <w:t>Uchino K</w:t>
      </w:r>
      <w:r w:rsidRPr="00946910">
        <w:rPr>
          <w:szCs w:val="24"/>
        </w:rPr>
        <w:t>, Tateishi R, Shiina S, Kanda M, Masuzaki R, Kondo Y, Goto T, Omata M, Yoshida H, Koike K. Hepatocellular carcinoma with extrahepatic metastasis: clinical features and prognostic factors. </w:t>
      </w:r>
      <w:r w:rsidRPr="00946910">
        <w:rPr>
          <w:i/>
          <w:iCs/>
          <w:szCs w:val="24"/>
        </w:rPr>
        <w:t>Cancer</w:t>
      </w:r>
      <w:r w:rsidRPr="00946910">
        <w:rPr>
          <w:szCs w:val="24"/>
        </w:rPr>
        <w:t> 2011; </w:t>
      </w:r>
      <w:r w:rsidRPr="00946910">
        <w:rPr>
          <w:b/>
          <w:bCs/>
          <w:szCs w:val="24"/>
        </w:rPr>
        <w:t>117</w:t>
      </w:r>
      <w:r w:rsidRPr="00946910">
        <w:rPr>
          <w:szCs w:val="24"/>
        </w:rPr>
        <w:t>: 4475-4483 [PMID: 21437884 DOI: 10.1002/cncr.25960]</w:t>
      </w:r>
    </w:p>
    <w:p w14:paraId="595C4177" w14:textId="418091C3" w:rsidR="00962041" w:rsidRPr="00946910" w:rsidRDefault="00962041" w:rsidP="00962041">
      <w:pPr>
        <w:pStyle w:val="EndNoteBibliography"/>
        <w:adjustRightInd w:val="0"/>
        <w:snapToGrid w:val="0"/>
        <w:spacing w:after="0"/>
        <w:rPr>
          <w:szCs w:val="24"/>
        </w:rPr>
      </w:pPr>
      <w:r w:rsidRPr="00946910">
        <w:rPr>
          <w:szCs w:val="24"/>
        </w:rPr>
        <w:t>97 </w:t>
      </w:r>
      <w:r w:rsidRPr="00946910">
        <w:rPr>
          <w:b/>
          <w:bCs/>
          <w:szCs w:val="24"/>
        </w:rPr>
        <w:t>Ochi H</w:t>
      </w:r>
      <w:r w:rsidRPr="00946910">
        <w:rPr>
          <w:szCs w:val="24"/>
        </w:rPr>
        <w:t xml:space="preserve">, Hirooka M, Hiraoka A, Koizumi Y, Abe M, Sogabe I, Ishimaru Y, Furuya K, Miyagawa M, Kawasaki H, Michitaka K, Takada Y, Mochizuki T, Hiasa Y. </w:t>
      </w:r>
      <w:r w:rsidRPr="00946910">
        <w:rPr>
          <w:szCs w:val="24"/>
          <w:vertAlign w:val="superscript"/>
        </w:rPr>
        <w:t>18</w:t>
      </w:r>
      <w:r w:rsidRPr="00946910">
        <w:rPr>
          <w:szCs w:val="24"/>
        </w:rPr>
        <w:t>F-FDG-PET/CT predicts the distribution of microsatellite lesions in hepatocellular carcinoma. </w:t>
      </w:r>
      <w:r w:rsidRPr="00946910">
        <w:rPr>
          <w:i/>
          <w:iCs/>
          <w:szCs w:val="24"/>
        </w:rPr>
        <w:t>Mol Clin Oncol</w:t>
      </w:r>
      <w:r w:rsidRPr="00946910">
        <w:rPr>
          <w:szCs w:val="24"/>
        </w:rPr>
        <w:t> 2014; </w:t>
      </w:r>
      <w:r w:rsidRPr="00946910">
        <w:rPr>
          <w:b/>
          <w:bCs/>
          <w:szCs w:val="24"/>
        </w:rPr>
        <w:t>2</w:t>
      </w:r>
      <w:r w:rsidRPr="00946910">
        <w:rPr>
          <w:szCs w:val="24"/>
        </w:rPr>
        <w:t>: 798-804 [PMID: 25054048 DOI: 10.3892/mco.2014.328]</w:t>
      </w:r>
    </w:p>
    <w:p w14:paraId="434848C6" w14:textId="77777777" w:rsidR="00962041" w:rsidRPr="00946910" w:rsidRDefault="00962041" w:rsidP="00962041">
      <w:pPr>
        <w:pStyle w:val="EndNoteBibliography"/>
        <w:adjustRightInd w:val="0"/>
        <w:snapToGrid w:val="0"/>
        <w:spacing w:after="0"/>
        <w:rPr>
          <w:szCs w:val="24"/>
        </w:rPr>
      </w:pPr>
      <w:r w:rsidRPr="00946910">
        <w:rPr>
          <w:szCs w:val="24"/>
        </w:rPr>
        <w:t>98 </w:t>
      </w:r>
      <w:r w:rsidRPr="00946910">
        <w:rPr>
          <w:b/>
          <w:bCs/>
          <w:szCs w:val="24"/>
        </w:rPr>
        <w:t>Park S</w:t>
      </w:r>
      <w:r w:rsidRPr="00946910">
        <w:rPr>
          <w:szCs w:val="24"/>
        </w:rPr>
        <w:t>, Kim TS, Kang SH, Kim HB, Park JW, Kim SK. 11C-acetate and 18F-fluorodeoxyglucose positron emission tomography/computed tomography dual imaging for the prediction of response and prognosis after transarterial chemoembolization. </w:t>
      </w:r>
      <w:r w:rsidRPr="00946910">
        <w:rPr>
          <w:i/>
          <w:iCs/>
          <w:szCs w:val="24"/>
        </w:rPr>
        <w:t xml:space="preserve">Medicine </w:t>
      </w:r>
      <w:r w:rsidRPr="00946910">
        <w:rPr>
          <w:iCs/>
          <w:szCs w:val="24"/>
        </w:rPr>
        <w:t>(Baltimore)</w:t>
      </w:r>
      <w:r w:rsidRPr="00946910">
        <w:rPr>
          <w:szCs w:val="24"/>
        </w:rPr>
        <w:t> 2018; </w:t>
      </w:r>
      <w:r w:rsidRPr="00946910">
        <w:rPr>
          <w:b/>
          <w:bCs/>
          <w:szCs w:val="24"/>
        </w:rPr>
        <w:t>97</w:t>
      </w:r>
      <w:r w:rsidRPr="00946910">
        <w:rPr>
          <w:szCs w:val="24"/>
        </w:rPr>
        <w:t>: e12311 [PMID: 30212970 DOI: 10.1097/MD.0000000000012311]</w:t>
      </w:r>
    </w:p>
    <w:p w14:paraId="471CA5E7" w14:textId="77777777" w:rsidR="00962041" w:rsidRPr="00946910" w:rsidRDefault="00962041" w:rsidP="00962041">
      <w:pPr>
        <w:pStyle w:val="EndNoteBibliography"/>
        <w:adjustRightInd w:val="0"/>
        <w:snapToGrid w:val="0"/>
        <w:spacing w:after="0"/>
        <w:rPr>
          <w:szCs w:val="24"/>
        </w:rPr>
      </w:pPr>
      <w:r w:rsidRPr="00946910">
        <w:rPr>
          <w:szCs w:val="24"/>
        </w:rPr>
        <w:t>99 </w:t>
      </w:r>
      <w:r w:rsidRPr="00946910">
        <w:rPr>
          <w:b/>
          <w:bCs/>
          <w:szCs w:val="24"/>
        </w:rPr>
        <w:t>Ahn SG</w:t>
      </w:r>
      <w:r w:rsidRPr="00946910">
        <w:rPr>
          <w:szCs w:val="24"/>
        </w:rPr>
        <w:t>, Jeon TJ, Lee SD, Kim SH, Cho HJ, Yun M, Park YN, Lee JD, Park SJ, Kim KS. A survival benefit of major hepatectomy for hepatocellular carcinoma identified by preoperative [18F] fluorodeoxyglucose positron emission tomography in patients with well-preserved hepatic function. </w:t>
      </w:r>
      <w:r w:rsidRPr="00946910">
        <w:rPr>
          <w:i/>
          <w:iCs/>
          <w:szCs w:val="24"/>
        </w:rPr>
        <w:t>Eur J Surg Oncol</w:t>
      </w:r>
      <w:r w:rsidRPr="00946910">
        <w:rPr>
          <w:szCs w:val="24"/>
        </w:rPr>
        <w:t> 2013; </w:t>
      </w:r>
      <w:r w:rsidRPr="00946910">
        <w:rPr>
          <w:b/>
          <w:bCs/>
          <w:szCs w:val="24"/>
        </w:rPr>
        <w:t>39</w:t>
      </w:r>
      <w:r w:rsidRPr="00946910">
        <w:rPr>
          <w:szCs w:val="24"/>
        </w:rPr>
        <w:t>: 964-973 [PMID: 23859893 DOI: 10.1016/j.ejso.2013.06.019]</w:t>
      </w:r>
    </w:p>
    <w:p w14:paraId="31155DD2" w14:textId="77777777" w:rsidR="00962041" w:rsidRPr="00946910" w:rsidRDefault="00962041" w:rsidP="00962041">
      <w:pPr>
        <w:pStyle w:val="EndNoteBibliography"/>
        <w:adjustRightInd w:val="0"/>
        <w:snapToGrid w:val="0"/>
        <w:spacing w:after="0"/>
        <w:rPr>
          <w:szCs w:val="24"/>
        </w:rPr>
      </w:pPr>
      <w:r w:rsidRPr="00946910">
        <w:rPr>
          <w:szCs w:val="24"/>
        </w:rPr>
        <w:t>100 </w:t>
      </w:r>
      <w:r w:rsidRPr="00946910">
        <w:rPr>
          <w:b/>
          <w:bCs/>
          <w:szCs w:val="24"/>
        </w:rPr>
        <w:t>Kim JW</w:t>
      </w:r>
      <w:r w:rsidRPr="00946910">
        <w:rPr>
          <w:szCs w:val="24"/>
        </w:rPr>
        <w:t>, Seong J, Yun M, Lee IJ, Yoon HI, Cho HJ, Han KH. Usefulness of positron emission tomography with fluorine-18-fluorodeoxyglucose in predicting treatment response in unresectable hepatocellular carcinoma patients treated with external beam radiotherapy. </w:t>
      </w:r>
      <w:r w:rsidRPr="00946910">
        <w:rPr>
          <w:i/>
          <w:iCs/>
          <w:szCs w:val="24"/>
        </w:rPr>
        <w:t>Int J Radiat Oncol Biol Phys</w:t>
      </w:r>
      <w:r w:rsidRPr="00946910">
        <w:rPr>
          <w:szCs w:val="24"/>
        </w:rPr>
        <w:t> 2012; </w:t>
      </w:r>
      <w:r w:rsidRPr="00946910">
        <w:rPr>
          <w:b/>
          <w:bCs/>
          <w:szCs w:val="24"/>
        </w:rPr>
        <w:t>82</w:t>
      </w:r>
      <w:r w:rsidRPr="00946910">
        <w:rPr>
          <w:szCs w:val="24"/>
        </w:rPr>
        <w:t>: 1172-1178 [PMID: 21570203 DOI: 10.1016/j.ijrobp.2010.11.076]</w:t>
      </w:r>
    </w:p>
    <w:p w14:paraId="1BBCFF08" w14:textId="77777777" w:rsidR="00962041" w:rsidRPr="00946910" w:rsidRDefault="00962041" w:rsidP="00962041">
      <w:pPr>
        <w:pStyle w:val="EndNoteBibliography"/>
        <w:adjustRightInd w:val="0"/>
        <w:snapToGrid w:val="0"/>
        <w:spacing w:after="0"/>
        <w:rPr>
          <w:szCs w:val="24"/>
        </w:rPr>
      </w:pPr>
      <w:r w:rsidRPr="00946910">
        <w:rPr>
          <w:szCs w:val="24"/>
        </w:rPr>
        <w:t>101 </w:t>
      </w:r>
      <w:r w:rsidRPr="00946910">
        <w:rPr>
          <w:b/>
          <w:bCs/>
          <w:szCs w:val="24"/>
        </w:rPr>
        <w:t>Choi SH</w:t>
      </w:r>
      <w:r w:rsidRPr="00946910">
        <w:rPr>
          <w:szCs w:val="24"/>
        </w:rPr>
        <w:t>, Chang JS, Jeong YH, Lee Y, Yun M, Seong J. FDG-PET predicts outcomes of treated bone metastasis following palliative radiotherapy in patients with hepatocellular carcinoma. </w:t>
      </w:r>
      <w:r w:rsidRPr="00946910">
        <w:rPr>
          <w:i/>
          <w:iCs/>
          <w:szCs w:val="24"/>
        </w:rPr>
        <w:t>Liver Int</w:t>
      </w:r>
      <w:r w:rsidRPr="00946910">
        <w:rPr>
          <w:szCs w:val="24"/>
        </w:rPr>
        <w:t> 2014; </w:t>
      </w:r>
      <w:r w:rsidRPr="00946910">
        <w:rPr>
          <w:b/>
          <w:bCs/>
          <w:szCs w:val="24"/>
        </w:rPr>
        <w:t>34</w:t>
      </w:r>
      <w:r w:rsidRPr="00946910">
        <w:rPr>
          <w:szCs w:val="24"/>
        </w:rPr>
        <w:t>: 1118-1125 [PMID: 24528941 DOI: 10.1111/liv.12487]</w:t>
      </w:r>
    </w:p>
    <w:p w14:paraId="3C90A328" w14:textId="77777777" w:rsidR="00962041" w:rsidRPr="00946910" w:rsidRDefault="00962041" w:rsidP="00962041">
      <w:pPr>
        <w:pStyle w:val="EndNoteBibliography"/>
        <w:adjustRightInd w:val="0"/>
        <w:snapToGrid w:val="0"/>
        <w:spacing w:after="0"/>
        <w:rPr>
          <w:szCs w:val="24"/>
        </w:rPr>
      </w:pPr>
      <w:r w:rsidRPr="00946910">
        <w:rPr>
          <w:szCs w:val="24"/>
        </w:rPr>
        <w:lastRenderedPageBreak/>
        <w:t>102 </w:t>
      </w:r>
      <w:r w:rsidRPr="00946910">
        <w:rPr>
          <w:b/>
          <w:bCs/>
          <w:szCs w:val="24"/>
        </w:rPr>
        <w:t>Jo IY</w:t>
      </w:r>
      <w:r w:rsidRPr="00946910">
        <w:rPr>
          <w:szCs w:val="24"/>
        </w:rPr>
        <w:t>, Son SH, Kim M, Sung SY, Won YK, Kang HJ, Lee SJ, Chung YA, Oh JK, Kay CS. Prognostic value of pretreatment (18)F-FDG PET-CT in radiotherapy for patients with hepatocellular carcinoma. </w:t>
      </w:r>
      <w:r w:rsidRPr="00946910">
        <w:rPr>
          <w:i/>
          <w:iCs/>
          <w:szCs w:val="24"/>
        </w:rPr>
        <w:t>Radiat Oncol J</w:t>
      </w:r>
      <w:r w:rsidRPr="00946910">
        <w:rPr>
          <w:szCs w:val="24"/>
        </w:rPr>
        <w:t> 2015; </w:t>
      </w:r>
      <w:r w:rsidRPr="00946910">
        <w:rPr>
          <w:b/>
          <w:bCs/>
          <w:szCs w:val="24"/>
        </w:rPr>
        <w:t>33</w:t>
      </w:r>
      <w:r w:rsidRPr="00946910">
        <w:rPr>
          <w:szCs w:val="24"/>
        </w:rPr>
        <w:t>: 179-187 [PMID: 26484301 DOI: 10.3857/roj.2015.33.3.179]</w:t>
      </w:r>
    </w:p>
    <w:p w14:paraId="13D019CA" w14:textId="77777777" w:rsidR="00962041" w:rsidRPr="00946910" w:rsidRDefault="00962041" w:rsidP="00962041">
      <w:pPr>
        <w:pStyle w:val="EndNoteBibliography"/>
        <w:adjustRightInd w:val="0"/>
        <w:snapToGrid w:val="0"/>
        <w:spacing w:after="0"/>
        <w:rPr>
          <w:szCs w:val="24"/>
        </w:rPr>
      </w:pPr>
      <w:r w:rsidRPr="00946910">
        <w:rPr>
          <w:szCs w:val="24"/>
        </w:rPr>
        <w:t>103 </w:t>
      </w:r>
      <w:r w:rsidRPr="00946910">
        <w:rPr>
          <w:b/>
          <w:bCs/>
          <w:szCs w:val="24"/>
        </w:rPr>
        <w:t>Aerts HJ</w:t>
      </w:r>
      <w:r w:rsidRPr="00946910">
        <w:rPr>
          <w:szCs w:val="24"/>
        </w:rPr>
        <w:t>, Velazquez ER, Leijenaar RT, Parmar C, Grossmann P, Carvalho S, Bussink J, Monshouwer R, Haibe-Kains B, Rietveld D, Hoebers F, Rietbergen MM, Leemans CR, Dekker A, Quackenbush J, Gillies RJ, Lambin P. Decoding tumour phenotype by noninvasive imaging using a quantitative radiomics approach. </w:t>
      </w:r>
      <w:r w:rsidRPr="00946910">
        <w:rPr>
          <w:i/>
          <w:iCs/>
          <w:szCs w:val="24"/>
        </w:rPr>
        <w:t>Nat Commun</w:t>
      </w:r>
      <w:r w:rsidRPr="00946910">
        <w:rPr>
          <w:szCs w:val="24"/>
        </w:rPr>
        <w:t> 2014; </w:t>
      </w:r>
      <w:r w:rsidRPr="00946910">
        <w:rPr>
          <w:b/>
          <w:bCs/>
          <w:szCs w:val="24"/>
        </w:rPr>
        <w:t>5</w:t>
      </w:r>
      <w:r w:rsidRPr="00946910">
        <w:rPr>
          <w:szCs w:val="24"/>
        </w:rPr>
        <w:t>: 4006 [PMID: 24892406 DOI: 10.1038/ncomms5006]</w:t>
      </w:r>
    </w:p>
    <w:p w14:paraId="317A0F35" w14:textId="77777777" w:rsidR="00962041" w:rsidRPr="00946910" w:rsidRDefault="00962041" w:rsidP="00962041">
      <w:pPr>
        <w:pStyle w:val="EndNoteBibliography"/>
        <w:adjustRightInd w:val="0"/>
        <w:snapToGrid w:val="0"/>
        <w:spacing w:after="0"/>
        <w:rPr>
          <w:szCs w:val="24"/>
        </w:rPr>
      </w:pPr>
      <w:r w:rsidRPr="00946910">
        <w:rPr>
          <w:szCs w:val="24"/>
        </w:rPr>
        <w:t>104 </w:t>
      </w:r>
      <w:r w:rsidRPr="00946910">
        <w:rPr>
          <w:b/>
          <w:bCs/>
          <w:szCs w:val="24"/>
        </w:rPr>
        <w:t>Lambin P</w:t>
      </w:r>
      <w:r w:rsidRPr="00946910">
        <w:rPr>
          <w:szCs w:val="24"/>
        </w:rPr>
        <w:t>, Rios-Velazquez E, Leijenaar R, Carvalho S, van Stiphout RG, Granton P, Zegers CM, Gillies R, Boellard R, Dekker A, Aerts HJ. Radiomics: extracting more information from medical images using advanced feature analysis. </w:t>
      </w:r>
      <w:r w:rsidRPr="00946910">
        <w:rPr>
          <w:i/>
          <w:iCs/>
          <w:szCs w:val="24"/>
        </w:rPr>
        <w:t>Eur J Cancer</w:t>
      </w:r>
      <w:r w:rsidRPr="00946910">
        <w:rPr>
          <w:szCs w:val="24"/>
        </w:rPr>
        <w:t> 2012; </w:t>
      </w:r>
      <w:r w:rsidRPr="00946910">
        <w:rPr>
          <w:b/>
          <w:bCs/>
          <w:szCs w:val="24"/>
        </w:rPr>
        <w:t>48</w:t>
      </w:r>
      <w:r w:rsidRPr="00946910">
        <w:rPr>
          <w:szCs w:val="24"/>
        </w:rPr>
        <w:t>: 441-446 [PMID: 22257792 DOI: 10.1016/j.ejca.2011.11.036]</w:t>
      </w:r>
    </w:p>
    <w:p w14:paraId="32A64044" w14:textId="77777777" w:rsidR="00962041" w:rsidRPr="00946910" w:rsidRDefault="00962041" w:rsidP="00962041">
      <w:pPr>
        <w:pStyle w:val="EndNoteBibliography"/>
        <w:adjustRightInd w:val="0"/>
        <w:snapToGrid w:val="0"/>
        <w:spacing w:after="0"/>
        <w:rPr>
          <w:szCs w:val="24"/>
        </w:rPr>
      </w:pPr>
      <w:r w:rsidRPr="00946910">
        <w:rPr>
          <w:szCs w:val="24"/>
        </w:rPr>
        <w:t>105 </w:t>
      </w:r>
      <w:r w:rsidRPr="00946910">
        <w:rPr>
          <w:b/>
          <w:bCs/>
          <w:szCs w:val="24"/>
        </w:rPr>
        <w:t>Lee JW</w:t>
      </w:r>
      <w:r w:rsidRPr="00946910">
        <w:rPr>
          <w:szCs w:val="24"/>
        </w:rPr>
        <w:t>, Lee SM. Radiomics in Oncological PET/CT: Clinical Applications. </w:t>
      </w:r>
      <w:r w:rsidRPr="00946910">
        <w:rPr>
          <w:i/>
          <w:iCs/>
          <w:szCs w:val="24"/>
        </w:rPr>
        <w:t>Nucl Med Mol Imaging</w:t>
      </w:r>
      <w:r w:rsidRPr="00946910">
        <w:rPr>
          <w:szCs w:val="24"/>
        </w:rPr>
        <w:t> 2018; </w:t>
      </w:r>
      <w:r w:rsidRPr="00946910">
        <w:rPr>
          <w:b/>
          <w:bCs/>
          <w:szCs w:val="24"/>
        </w:rPr>
        <w:t>52</w:t>
      </w:r>
      <w:r w:rsidRPr="00946910">
        <w:rPr>
          <w:szCs w:val="24"/>
        </w:rPr>
        <w:t>: 170-189 [PMID: 29942396 DOI: 10.1007/s13139-017-0500-y]</w:t>
      </w:r>
    </w:p>
    <w:p w14:paraId="2EFC4CA4" w14:textId="77777777" w:rsidR="00962041" w:rsidRPr="00946910" w:rsidRDefault="00962041" w:rsidP="00962041">
      <w:pPr>
        <w:pStyle w:val="EndNoteBibliography"/>
        <w:adjustRightInd w:val="0"/>
        <w:snapToGrid w:val="0"/>
        <w:spacing w:after="0"/>
        <w:rPr>
          <w:szCs w:val="24"/>
        </w:rPr>
      </w:pPr>
      <w:r w:rsidRPr="00946910">
        <w:rPr>
          <w:szCs w:val="24"/>
        </w:rPr>
        <w:t>106 </w:t>
      </w:r>
      <w:r w:rsidRPr="00946910">
        <w:rPr>
          <w:b/>
          <w:bCs/>
          <w:szCs w:val="24"/>
        </w:rPr>
        <w:t>Hatt M</w:t>
      </w:r>
      <w:r w:rsidRPr="00946910">
        <w:rPr>
          <w:szCs w:val="24"/>
        </w:rPr>
        <w:t>, Majdoub M, Vallières M, Tixier F, Le Rest CC, Groheux D, Hindié E, Martineau A, Pradier O, Hustinx R, Perdrisot R, Guillevin R, El Naqa I, Visvikis D. 18F-FDG PET uptake characterization through texture analysis: investigating the complementary nature of heterogeneity and functional tumor volume in a multi-cancer site patient cohort. </w:t>
      </w:r>
      <w:r w:rsidRPr="00946910">
        <w:rPr>
          <w:i/>
          <w:iCs/>
          <w:szCs w:val="24"/>
        </w:rPr>
        <w:t>J Nucl Med</w:t>
      </w:r>
      <w:r w:rsidRPr="00946910">
        <w:rPr>
          <w:szCs w:val="24"/>
        </w:rPr>
        <w:t> 2015; </w:t>
      </w:r>
      <w:r w:rsidRPr="00946910">
        <w:rPr>
          <w:b/>
          <w:bCs/>
          <w:szCs w:val="24"/>
        </w:rPr>
        <w:t>56</w:t>
      </w:r>
      <w:r w:rsidRPr="00946910">
        <w:rPr>
          <w:szCs w:val="24"/>
        </w:rPr>
        <w:t>: 38-44 [PMID: 25500829 DOI: 10.2967/jnumed.114.144055]</w:t>
      </w:r>
    </w:p>
    <w:p w14:paraId="2015048D" w14:textId="2F55E8D4" w:rsidR="00962041" w:rsidRPr="00946910" w:rsidRDefault="00962041" w:rsidP="00962041">
      <w:pPr>
        <w:pStyle w:val="EndNoteBibliography"/>
        <w:adjustRightInd w:val="0"/>
        <w:snapToGrid w:val="0"/>
        <w:spacing w:after="0"/>
        <w:rPr>
          <w:szCs w:val="24"/>
        </w:rPr>
      </w:pPr>
      <w:r w:rsidRPr="00946910">
        <w:rPr>
          <w:szCs w:val="24"/>
        </w:rPr>
        <w:t>107 </w:t>
      </w:r>
      <w:r w:rsidRPr="00946910">
        <w:rPr>
          <w:b/>
          <w:bCs/>
          <w:szCs w:val="24"/>
        </w:rPr>
        <w:t>Blanc-Durand P</w:t>
      </w:r>
      <w:r w:rsidRPr="00946910">
        <w:rPr>
          <w:szCs w:val="24"/>
        </w:rPr>
        <w:t xml:space="preserve">, Van Der Gucht A, Jreige M, Nicod-Lalonde M, Silva-Monteiro M, Prior JO, Denys A, Depeursinge A, Schaefer N. Signature of survival: a </w:t>
      </w:r>
      <w:r w:rsidRPr="00946910">
        <w:rPr>
          <w:szCs w:val="24"/>
          <w:vertAlign w:val="superscript"/>
        </w:rPr>
        <w:t>18</w:t>
      </w:r>
      <w:r w:rsidRPr="00946910">
        <w:rPr>
          <w:szCs w:val="24"/>
        </w:rPr>
        <w:t xml:space="preserve">F-FDG PET based whole-liver radiomic analysis predicts survival after </w:t>
      </w:r>
      <w:r w:rsidRPr="00946910">
        <w:rPr>
          <w:szCs w:val="24"/>
          <w:vertAlign w:val="superscript"/>
        </w:rPr>
        <w:t>90</w:t>
      </w:r>
      <w:r w:rsidRPr="00946910">
        <w:rPr>
          <w:szCs w:val="24"/>
        </w:rPr>
        <w:t>Y-TARE for hepatocellular carcinoma. </w:t>
      </w:r>
      <w:r w:rsidRPr="00946910">
        <w:rPr>
          <w:i/>
          <w:iCs/>
          <w:szCs w:val="24"/>
        </w:rPr>
        <w:t>Oncotarget</w:t>
      </w:r>
      <w:r w:rsidRPr="00946910">
        <w:rPr>
          <w:szCs w:val="24"/>
        </w:rPr>
        <w:t> 2017; </w:t>
      </w:r>
      <w:r w:rsidRPr="00946910">
        <w:rPr>
          <w:b/>
          <w:bCs/>
          <w:szCs w:val="24"/>
        </w:rPr>
        <w:t>9</w:t>
      </w:r>
      <w:r w:rsidRPr="00946910">
        <w:rPr>
          <w:szCs w:val="24"/>
        </w:rPr>
        <w:t>: 4549-4558 [PMID: 29435123 DOI: 10.18632/oncotarget.23423]</w:t>
      </w:r>
    </w:p>
    <w:p w14:paraId="615C47F3" w14:textId="77777777" w:rsidR="00962041" w:rsidRPr="00946910" w:rsidRDefault="00962041" w:rsidP="00962041">
      <w:pPr>
        <w:pStyle w:val="EndNoteBibliography"/>
        <w:adjustRightInd w:val="0"/>
        <w:snapToGrid w:val="0"/>
        <w:spacing w:after="0"/>
        <w:rPr>
          <w:szCs w:val="24"/>
        </w:rPr>
      </w:pPr>
      <w:r w:rsidRPr="00946910">
        <w:rPr>
          <w:szCs w:val="24"/>
        </w:rPr>
        <w:t>108 </w:t>
      </w:r>
      <w:r w:rsidRPr="00946910">
        <w:rPr>
          <w:b/>
          <w:bCs/>
          <w:szCs w:val="24"/>
        </w:rPr>
        <w:t>Choi H</w:t>
      </w:r>
      <w:r w:rsidRPr="00946910">
        <w:rPr>
          <w:szCs w:val="24"/>
        </w:rPr>
        <w:t>. Deep Learning in Nuclear Medicine and Molecular Imaging: Current Perspectives and Future Directions. </w:t>
      </w:r>
      <w:r w:rsidRPr="00946910">
        <w:rPr>
          <w:i/>
          <w:iCs/>
          <w:szCs w:val="24"/>
        </w:rPr>
        <w:t>Nucl Med Mol Imaging</w:t>
      </w:r>
      <w:r w:rsidRPr="00946910">
        <w:rPr>
          <w:szCs w:val="24"/>
        </w:rPr>
        <w:t> 2018; </w:t>
      </w:r>
      <w:r w:rsidRPr="00946910">
        <w:rPr>
          <w:b/>
          <w:bCs/>
          <w:szCs w:val="24"/>
        </w:rPr>
        <w:t>52</w:t>
      </w:r>
      <w:r w:rsidRPr="00946910">
        <w:rPr>
          <w:szCs w:val="24"/>
        </w:rPr>
        <w:t>: 109-118 [PMID: 29662559 DOI: 10.1007/s13139-017-0504-7]</w:t>
      </w:r>
    </w:p>
    <w:p w14:paraId="35E08520" w14:textId="044D769B" w:rsidR="002861C7" w:rsidRPr="00946910" w:rsidRDefault="002861C7" w:rsidP="00962041">
      <w:pPr>
        <w:pStyle w:val="EndNoteBibliography"/>
        <w:wordWrap/>
        <w:adjustRightInd w:val="0"/>
        <w:snapToGrid w:val="0"/>
        <w:spacing w:after="0"/>
        <w:rPr>
          <w:noProof w:val="0"/>
          <w:szCs w:val="24"/>
        </w:rPr>
      </w:pPr>
    </w:p>
    <w:p w14:paraId="2BF61E69" w14:textId="0C466E09" w:rsidR="001A161A" w:rsidRPr="00946910" w:rsidRDefault="001A161A" w:rsidP="001A161A">
      <w:pPr>
        <w:adjustRightInd w:val="0"/>
        <w:snapToGrid w:val="0"/>
        <w:spacing w:after="0" w:line="360" w:lineRule="auto"/>
        <w:jc w:val="right"/>
        <w:rPr>
          <w:rFonts w:ascii="Book Antiqua" w:hAnsi="Book Antiqua"/>
          <w:b/>
          <w:bCs/>
          <w:sz w:val="24"/>
          <w:szCs w:val="24"/>
        </w:rPr>
      </w:pPr>
      <w:bookmarkStart w:id="40" w:name="OLE_LINK148"/>
      <w:bookmarkStart w:id="41" w:name="OLE_LINK320"/>
      <w:bookmarkStart w:id="42" w:name="OLE_LINK387"/>
      <w:bookmarkStart w:id="43" w:name="OLE_LINK254"/>
      <w:bookmarkStart w:id="44" w:name="OLE_LINK149"/>
      <w:bookmarkStart w:id="45" w:name="OLE_LINK225"/>
      <w:bookmarkStart w:id="46" w:name="OLE_LINK207"/>
      <w:bookmarkStart w:id="47" w:name="OLE_LINK226"/>
      <w:bookmarkStart w:id="48" w:name="OLE_LINK212"/>
      <w:bookmarkStart w:id="49" w:name="OLE_LINK250"/>
      <w:bookmarkStart w:id="50" w:name="OLE_LINK281"/>
      <w:bookmarkStart w:id="51" w:name="OLE_LINK282"/>
      <w:bookmarkStart w:id="52" w:name="OLE_LINK313"/>
      <w:bookmarkStart w:id="53" w:name="OLE_LINK304"/>
      <w:bookmarkStart w:id="54" w:name="OLE_LINK321"/>
      <w:bookmarkStart w:id="55" w:name="OLE_LINK385"/>
      <w:bookmarkStart w:id="56" w:name="OLE_LINK400"/>
      <w:bookmarkStart w:id="57" w:name="OLE_LINK346"/>
      <w:bookmarkStart w:id="58" w:name="OLE_LINK371"/>
      <w:bookmarkStart w:id="59" w:name="OLE_LINK334"/>
      <w:bookmarkStart w:id="60" w:name="OLE_LINK1830"/>
      <w:bookmarkStart w:id="61" w:name="OLE_LINK457"/>
      <w:bookmarkStart w:id="62" w:name="OLE_LINK288"/>
      <w:bookmarkStart w:id="63" w:name="OLE_LINK384"/>
      <w:bookmarkStart w:id="64" w:name="OLE_LINK379"/>
      <w:bookmarkStart w:id="65" w:name="OLE_LINK303"/>
      <w:bookmarkStart w:id="66" w:name="OLE_LINK450"/>
      <w:bookmarkStart w:id="67" w:name="OLE_LINK489"/>
      <w:bookmarkStart w:id="68" w:name="OLE_LINK535"/>
      <w:bookmarkStart w:id="69" w:name="OLE_LINK648"/>
      <w:bookmarkStart w:id="70" w:name="OLE_LINK686"/>
      <w:bookmarkStart w:id="71" w:name="OLE_LINK471"/>
      <w:bookmarkStart w:id="72" w:name="OLE_LINK462"/>
      <w:bookmarkStart w:id="73" w:name="OLE_LINK519"/>
      <w:bookmarkStart w:id="74" w:name="OLE_LINK575"/>
      <w:bookmarkStart w:id="75" w:name="OLE_LINK491"/>
      <w:bookmarkStart w:id="76" w:name="OLE_LINK532"/>
      <w:bookmarkStart w:id="77" w:name="OLE_LINK572"/>
      <w:bookmarkStart w:id="78" w:name="OLE_LINK574"/>
      <w:bookmarkStart w:id="79" w:name="OLE_LINK480"/>
      <w:bookmarkStart w:id="80" w:name="OLE_LINK567"/>
      <w:bookmarkStart w:id="81" w:name="OLE_LINK2700"/>
      <w:bookmarkStart w:id="82" w:name="OLE_LINK581"/>
      <w:bookmarkStart w:id="83" w:name="OLE_LINK639"/>
      <w:bookmarkStart w:id="84" w:name="OLE_LINK688"/>
      <w:bookmarkStart w:id="85" w:name="OLE_LINK722"/>
      <w:bookmarkStart w:id="86" w:name="OLE_LINK542"/>
      <w:bookmarkStart w:id="87" w:name="OLE_LINK589"/>
      <w:bookmarkStart w:id="88" w:name="OLE_LINK582"/>
      <w:bookmarkStart w:id="89" w:name="OLE_LINK640"/>
      <w:bookmarkStart w:id="90" w:name="OLE_LINK714"/>
      <w:bookmarkStart w:id="91" w:name="OLE_LINK593"/>
      <w:bookmarkStart w:id="92" w:name="OLE_LINK716"/>
      <w:bookmarkStart w:id="93" w:name="OLE_LINK770"/>
      <w:bookmarkStart w:id="94" w:name="OLE_LINK801"/>
      <w:bookmarkStart w:id="95" w:name="OLE_LINK660"/>
      <w:bookmarkStart w:id="96" w:name="OLE_LINK781"/>
      <w:bookmarkStart w:id="97" w:name="OLE_LINK833"/>
      <w:bookmarkStart w:id="98" w:name="OLE_LINK642"/>
      <w:bookmarkStart w:id="99" w:name="OLE_LINK700"/>
      <w:bookmarkStart w:id="100" w:name="OLE_LINK792"/>
      <w:bookmarkStart w:id="101" w:name="OLE_LINK2882"/>
      <w:bookmarkStart w:id="102" w:name="OLE_LINK836"/>
      <w:bookmarkStart w:id="103" w:name="OLE_LINK889"/>
      <w:bookmarkStart w:id="104" w:name="OLE_LINK782"/>
      <w:bookmarkStart w:id="105" w:name="OLE_LINK826"/>
      <w:bookmarkStart w:id="106" w:name="OLE_LINK865"/>
      <w:bookmarkStart w:id="107" w:name="OLE_LINK856"/>
      <w:bookmarkStart w:id="108" w:name="OLE_LINK908"/>
      <w:bookmarkStart w:id="109" w:name="OLE_LINK980"/>
      <w:bookmarkStart w:id="110" w:name="OLE_LINK1018"/>
      <w:bookmarkStart w:id="111" w:name="OLE_LINK1049"/>
      <w:bookmarkStart w:id="112" w:name="OLE_LINK1076"/>
      <w:bookmarkStart w:id="113" w:name="OLE_LINK1106"/>
      <w:bookmarkStart w:id="114" w:name="OLE_LINK891"/>
      <w:bookmarkStart w:id="115" w:name="OLE_LINK943"/>
      <w:bookmarkStart w:id="116" w:name="OLE_LINK981"/>
      <w:bookmarkStart w:id="117" w:name="OLE_LINK1030"/>
      <w:bookmarkStart w:id="118" w:name="OLE_LINK847"/>
      <w:bookmarkStart w:id="119" w:name="OLE_LINK909"/>
      <w:bookmarkStart w:id="120" w:name="OLE_LINK906"/>
      <w:bookmarkStart w:id="121" w:name="OLE_LINK992"/>
      <w:bookmarkStart w:id="122" w:name="OLE_LINK993"/>
      <w:bookmarkStart w:id="123" w:name="OLE_LINK1052"/>
      <w:bookmarkStart w:id="124" w:name="OLE_LINK946"/>
      <w:bookmarkStart w:id="125" w:name="OLE_LINK911"/>
      <w:bookmarkStart w:id="126" w:name="OLE_LINK930"/>
      <w:bookmarkStart w:id="127" w:name="OLE_LINK1059"/>
      <w:bookmarkStart w:id="128" w:name="OLE_LINK1174"/>
      <w:bookmarkStart w:id="129" w:name="OLE_LINK1137"/>
      <w:bookmarkStart w:id="130" w:name="OLE_LINK1167"/>
      <w:bookmarkStart w:id="131" w:name="OLE_LINK1200"/>
      <w:bookmarkStart w:id="132" w:name="OLE_LINK1241"/>
      <w:bookmarkStart w:id="133" w:name="OLE_LINK1288"/>
      <w:bookmarkStart w:id="134" w:name="OLE_LINK1056"/>
      <w:bookmarkStart w:id="135" w:name="OLE_LINK1158"/>
      <w:bookmarkStart w:id="136" w:name="OLE_LINK1175"/>
      <w:bookmarkStart w:id="137" w:name="OLE_LINK1074"/>
      <w:bookmarkStart w:id="138" w:name="OLE_LINK1169"/>
      <w:bookmarkStart w:id="139" w:name="OLE_LINK386"/>
      <w:bookmarkStart w:id="140" w:name="OLE_LINK33"/>
      <w:bookmarkStart w:id="141" w:name="OLE_LINK34"/>
      <w:r w:rsidRPr="00946910">
        <w:rPr>
          <w:rFonts w:ascii="Book Antiqua" w:hAnsi="Book Antiqua"/>
          <w:b/>
          <w:bCs/>
          <w:sz w:val="24"/>
          <w:szCs w:val="24"/>
        </w:rPr>
        <w:t xml:space="preserve"> P-Reviewer:</w:t>
      </w:r>
      <w:r w:rsidRPr="00946910">
        <w:rPr>
          <w:rFonts w:ascii="Book Antiqua" w:hAnsi="Book Antiqua" w:hint="eastAsia"/>
          <w:b/>
          <w:bCs/>
          <w:sz w:val="24"/>
          <w:szCs w:val="24"/>
        </w:rPr>
        <w:t xml:space="preserve"> </w:t>
      </w:r>
      <w:proofErr w:type="spellStart"/>
      <w:r w:rsidRPr="00946910">
        <w:rPr>
          <w:rFonts w:ascii="Book Antiqua" w:hAnsi="Book Antiqua"/>
          <w:bCs/>
          <w:sz w:val="24"/>
          <w:szCs w:val="24"/>
        </w:rPr>
        <w:t>Tsoulfas</w:t>
      </w:r>
      <w:proofErr w:type="spellEnd"/>
      <w:r w:rsidRPr="00946910">
        <w:rPr>
          <w:rFonts w:ascii="Book Antiqua" w:hAnsi="Book Antiqua"/>
          <w:bCs/>
          <w:sz w:val="24"/>
          <w:szCs w:val="24"/>
        </w:rPr>
        <w:t xml:space="preserve"> G</w:t>
      </w:r>
    </w:p>
    <w:p w14:paraId="1BF96210" w14:textId="08AE81EF" w:rsidR="001A161A" w:rsidRPr="00946910" w:rsidRDefault="001A161A" w:rsidP="0060705F">
      <w:pPr>
        <w:adjustRightInd w:val="0"/>
        <w:snapToGrid w:val="0"/>
        <w:spacing w:after="0" w:line="360" w:lineRule="auto"/>
        <w:jc w:val="right"/>
        <w:rPr>
          <w:rFonts w:ascii="Book Antiqua" w:hAnsi="Book Antiqua" w:hint="eastAsia"/>
          <w:sz w:val="24"/>
          <w:szCs w:val="24"/>
          <w:lang w:eastAsia="zh-CN"/>
        </w:rPr>
      </w:pPr>
      <w:r w:rsidRPr="00946910">
        <w:rPr>
          <w:rFonts w:ascii="Book Antiqua" w:hAnsi="Book Antiqua"/>
          <w:b/>
          <w:bCs/>
          <w:sz w:val="24"/>
          <w:szCs w:val="24"/>
        </w:rPr>
        <w:t>S-Editor:</w:t>
      </w:r>
      <w:r w:rsidRPr="00946910">
        <w:rPr>
          <w:rFonts w:ascii="Book Antiqua" w:hAnsi="Book Antiqua" w:hint="eastAsia"/>
          <w:sz w:val="24"/>
          <w:szCs w:val="24"/>
        </w:rPr>
        <w:t xml:space="preserve"> </w:t>
      </w:r>
      <w:r w:rsidRPr="00946910">
        <w:rPr>
          <w:rFonts w:ascii="Book Antiqua" w:hAnsi="Book Antiqua"/>
          <w:sz w:val="24"/>
          <w:szCs w:val="24"/>
        </w:rPr>
        <w:t>Ma</w:t>
      </w:r>
      <w:r w:rsidRPr="00946910">
        <w:rPr>
          <w:rFonts w:ascii="Book Antiqua" w:hAnsi="Book Antiqua" w:hint="eastAsia"/>
          <w:sz w:val="24"/>
          <w:szCs w:val="24"/>
        </w:rPr>
        <w:t xml:space="preserve"> </w:t>
      </w:r>
      <w:proofErr w:type="spellStart"/>
      <w:r w:rsidRPr="00946910">
        <w:rPr>
          <w:rFonts w:ascii="Book Antiqua" w:hAnsi="Book Antiqua"/>
          <w:sz w:val="24"/>
          <w:szCs w:val="24"/>
        </w:rPr>
        <w:t>RY</w:t>
      </w:r>
      <w:proofErr w:type="spellEnd"/>
      <w:r w:rsidRPr="00946910">
        <w:rPr>
          <w:rFonts w:ascii="Book Antiqua" w:hAnsi="Book Antiqua" w:hint="eastAsia"/>
          <w:sz w:val="24"/>
          <w:szCs w:val="24"/>
        </w:rPr>
        <w:t xml:space="preserve"> </w:t>
      </w:r>
      <w:r w:rsidRPr="00946910">
        <w:rPr>
          <w:rFonts w:ascii="Book Antiqua" w:hAnsi="Book Antiqua"/>
          <w:b/>
          <w:bCs/>
          <w:sz w:val="24"/>
          <w:szCs w:val="24"/>
        </w:rPr>
        <w:t>L-Editor:</w:t>
      </w:r>
      <w:r w:rsidRPr="00946910">
        <w:rPr>
          <w:rFonts w:ascii="Book Antiqua" w:hAnsi="Book Antiqua"/>
          <w:sz w:val="24"/>
          <w:szCs w:val="24"/>
        </w:rPr>
        <w:t xml:space="preserve"> </w:t>
      </w:r>
      <w:r w:rsidR="0060705F">
        <w:rPr>
          <w:rFonts w:ascii="Book Antiqua" w:hAnsi="Book Antiqua" w:hint="eastAsia"/>
          <w:sz w:val="24"/>
          <w:szCs w:val="24"/>
          <w:lang w:eastAsia="zh-CN"/>
        </w:rPr>
        <w:t xml:space="preserve">A </w:t>
      </w:r>
      <w:r w:rsidRPr="00946910">
        <w:rPr>
          <w:rFonts w:ascii="Book Antiqua" w:hAnsi="Book Antiqua"/>
          <w:b/>
          <w:bCs/>
          <w:sz w:val="24"/>
          <w:szCs w:val="24"/>
        </w:rPr>
        <w:t>E-Editor:</w:t>
      </w:r>
      <w:r w:rsidR="0060705F">
        <w:rPr>
          <w:rFonts w:ascii="Book Antiqua" w:hAnsi="Book Antiqua" w:hint="eastAsia"/>
          <w:b/>
          <w:bCs/>
          <w:sz w:val="24"/>
          <w:szCs w:val="24"/>
          <w:lang w:eastAsia="zh-CN"/>
        </w:rPr>
        <w:t xml:space="preserve"> </w:t>
      </w:r>
      <w:bookmarkStart w:id="142" w:name="_GoBack"/>
      <w:r w:rsidR="0060705F" w:rsidRPr="0060705F">
        <w:rPr>
          <w:rFonts w:ascii="Book Antiqua" w:hAnsi="Book Antiqua" w:hint="eastAsia"/>
          <w:bCs/>
          <w:sz w:val="24"/>
          <w:szCs w:val="24"/>
          <w:lang w:eastAsia="zh-CN"/>
        </w:rPr>
        <w:t>Huang Y</w:t>
      </w:r>
      <w:bookmarkEnd w:id="142"/>
    </w:p>
    <w:p w14:paraId="4933B0F7" w14:textId="77777777" w:rsidR="001A161A" w:rsidRPr="00946910" w:rsidRDefault="001A161A" w:rsidP="001A161A">
      <w:pPr>
        <w:shd w:val="clear" w:color="auto" w:fill="FFFFFF"/>
        <w:wordWrap/>
        <w:adjustRightInd w:val="0"/>
        <w:snapToGrid w:val="0"/>
        <w:spacing w:after="0" w:line="360" w:lineRule="auto"/>
        <w:rPr>
          <w:rFonts w:ascii="Book Antiqua" w:hAnsi="Book Antiqua" w:cs="Helvetica"/>
          <w:b/>
          <w:sz w:val="24"/>
          <w:szCs w:val="24"/>
        </w:rPr>
      </w:pPr>
      <w:bookmarkStart w:id="143" w:name="OLE_LINK880"/>
      <w:bookmarkStart w:id="144" w:name="OLE_LINK881"/>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946910">
        <w:rPr>
          <w:rFonts w:ascii="Book Antiqua" w:hAnsi="Book Antiqua" w:cs="Helvetica"/>
          <w:b/>
          <w:sz w:val="24"/>
          <w:szCs w:val="24"/>
        </w:rPr>
        <w:t xml:space="preserve">Specialty type: </w:t>
      </w:r>
      <w:r w:rsidRPr="00946910">
        <w:rPr>
          <w:rFonts w:ascii="Book Antiqua" w:hAnsi="Book Antiqua" w:cs="Helvetica"/>
          <w:sz w:val="24"/>
          <w:szCs w:val="24"/>
        </w:rPr>
        <w:t>Gastroenterology and</w:t>
      </w:r>
      <w:r w:rsidRPr="00946910">
        <w:rPr>
          <w:rFonts w:ascii="Book Antiqua" w:hAnsi="Book Antiqua" w:cs="Helvetica" w:hint="eastAsia"/>
          <w:sz w:val="24"/>
          <w:szCs w:val="24"/>
        </w:rPr>
        <w:t xml:space="preserve"> </w:t>
      </w:r>
      <w:proofErr w:type="spellStart"/>
      <w:r w:rsidRPr="00946910">
        <w:rPr>
          <w:rFonts w:ascii="Book Antiqua" w:hAnsi="Book Antiqua" w:cs="Helvetica"/>
          <w:sz w:val="24"/>
          <w:szCs w:val="24"/>
        </w:rPr>
        <w:t>hepatology</w:t>
      </w:r>
      <w:proofErr w:type="spellEnd"/>
    </w:p>
    <w:p w14:paraId="5F18D390" w14:textId="7907160A" w:rsidR="001A161A" w:rsidRPr="00946910" w:rsidRDefault="001A161A" w:rsidP="001A161A">
      <w:pPr>
        <w:shd w:val="clear" w:color="auto" w:fill="FFFFFF"/>
        <w:wordWrap/>
        <w:adjustRightInd w:val="0"/>
        <w:snapToGrid w:val="0"/>
        <w:spacing w:after="0" w:line="360" w:lineRule="auto"/>
        <w:rPr>
          <w:rFonts w:ascii="Book Antiqua" w:hAnsi="Book Antiqua" w:cs="Helvetica"/>
          <w:b/>
          <w:sz w:val="24"/>
          <w:szCs w:val="24"/>
        </w:rPr>
      </w:pPr>
      <w:r w:rsidRPr="00946910">
        <w:rPr>
          <w:rFonts w:ascii="Book Antiqua" w:hAnsi="Book Antiqua" w:cs="Helvetica"/>
          <w:b/>
          <w:sz w:val="24"/>
          <w:szCs w:val="24"/>
        </w:rPr>
        <w:t xml:space="preserve">Country of origin: </w:t>
      </w:r>
      <w:r w:rsidRPr="00946910">
        <w:rPr>
          <w:rFonts w:ascii="Book Antiqua" w:hAnsi="Book Antiqua" w:cs="Helvetica"/>
          <w:sz w:val="24"/>
          <w:szCs w:val="24"/>
        </w:rPr>
        <w:t>South Korea</w:t>
      </w:r>
    </w:p>
    <w:p w14:paraId="5679215D" w14:textId="77777777" w:rsidR="001A161A" w:rsidRPr="00946910" w:rsidRDefault="001A161A" w:rsidP="001A161A">
      <w:pPr>
        <w:shd w:val="clear" w:color="auto" w:fill="FFFFFF"/>
        <w:wordWrap/>
        <w:adjustRightInd w:val="0"/>
        <w:snapToGrid w:val="0"/>
        <w:spacing w:after="0" w:line="360" w:lineRule="auto"/>
        <w:rPr>
          <w:rFonts w:ascii="Book Antiqua" w:hAnsi="Book Antiqua" w:cs="Helvetica"/>
          <w:b/>
          <w:sz w:val="24"/>
          <w:szCs w:val="24"/>
        </w:rPr>
      </w:pPr>
      <w:r w:rsidRPr="00946910">
        <w:rPr>
          <w:rFonts w:ascii="Book Antiqua" w:hAnsi="Book Antiqua" w:cs="Helvetica"/>
          <w:b/>
          <w:sz w:val="24"/>
          <w:szCs w:val="24"/>
        </w:rPr>
        <w:t>Peer-review report classification</w:t>
      </w:r>
    </w:p>
    <w:p w14:paraId="0001D5C4" w14:textId="77777777" w:rsidR="001A161A" w:rsidRPr="00946910" w:rsidRDefault="001A161A" w:rsidP="001A161A">
      <w:pPr>
        <w:shd w:val="clear" w:color="auto" w:fill="FFFFFF"/>
        <w:wordWrap/>
        <w:adjustRightInd w:val="0"/>
        <w:snapToGrid w:val="0"/>
        <w:spacing w:after="0" w:line="360" w:lineRule="auto"/>
        <w:rPr>
          <w:rFonts w:ascii="Book Antiqua" w:hAnsi="Book Antiqua" w:cs="Helvetica"/>
          <w:sz w:val="24"/>
          <w:szCs w:val="24"/>
        </w:rPr>
      </w:pPr>
      <w:r w:rsidRPr="00946910">
        <w:rPr>
          <w:rFonts w:ascii="Book Antiqua" w:hAnsi="Book Antiqua" w:cs="Helvetica"/>
          <w:sz w:val="24"/>
          <w:szCs w:val="24"/>
        </w:rPr>
        <w:t xml:space="preserve">Grade </w:t>
      </w:r>
      <w:proofErr w:type="gramStart"/>
      <w:r w:rsidRPr="00946910">
        <w:rPr>
          <w:rFonts w:ascii="Book Antiqua" w:hAnsi="Book Antiqua" w:cs="Helvetica"/>
          <w:sz w:val="24"/>
          <w:szCs w:val="24"/>
        </w:rPr>
        <w:t>A</w:t>
      </w:r>
      <w:proofErr w:type="gramEnd"/>
      <w:r w:rsidRPr="00946910">
        <w:rPr>
          <w:rFonts w:ascii="Book Antiqua" w:hAnsi="Book Antiqua" w:cs="Helvetica"/>
          <w:sz w:val="24"/>
          <w:szCs w:val="24"/>
        </w:rPr>
        <w:t xml:space="preserve"> (Excellent): </w:t>
      </w:r>
      <w:r w:rsidRPr="00946910">
        <w:rPr>
          <w:rFonts w:ascii="Book Antiqua" w:hAnsi="Book Antiqua" w:cs="Helvetica" w:hint="eastAsia"/>
          <w:sz w:val="24"/>
          <w:szCs w:val="24"/>
        </w:rPr>
        <w:t>0</w:t>
      </w:r>
    </w:p>
    <w:p w14:paraId="61725FAC" w14:textId="77777777" w:rsidR="001A161A" w:rsidRPr="00946910" w:rsidRDefault="001A161A" w:rsidP="001A161A">
      <w:pPr>
        <w:shd w:val="clear" w:color="auto" w:fill="FFFFFF"/>
        <w:wordWrap/>
        <w:adjustRightInd w:val="0"/>
        <w:snapToGrid w:val="0"/>
        <w:spacing w:after="0" w:line="360" w:lineRule="auto"/>
        <w:rPr>
          <w:rFonts w:ascii="Book Antiqua" w:hAnsi="Book Antiqua" w:cs="Helvetica"/>
          <w:sz w:val="24"/>
          <w:szCs w:val="24"/>
        </w:rPr>
      </w:pPr>
      <w:r w:rsidRPr="00946910">
        <w:rPr>
          <w:rFonts w:ascii="Book Antiqua" w:hAnsi="Book Antiqua" w:cs="Helvetica"/>
          <w:sz w:val="24"/>
          <w:szCs w:val="24"/>
        </w:rPr>
        <w:t xml:space="preserve">Grade B (Very good): </w:t>
      </w:r>
      <w:r w:rsidRPr="00946910">
        <w:rPr>
          <w:rFonts w:ascii="Book Antiqua" w:hAnsi="Book Antiqua" w:cs="Helvetica" w:hint="eastAsia"/>
          <w:sz w:val="24"/>
          <w:szCs w:val="24"/>
        </w:rPr>
        <w:t>B</w:t>
      </w:r>
    </w:p>
    <w:p w14:paraId="7BCD2E69" w14:textId="44951E30" w:rsidR="001A161A" w:rsidRPr="00946910" w:rsidRDefault="001A161A" w:rsidP="001A161A">
      <w:pPr>
        <w:shd w:val="clear" w:color="auto" w:fill="FFFFFF"/>
        <w:wordWrap/>
        <w:adjustRightInd w:val="0"/>
        <w:snapToGrid w:val="0"/>
        <w:spacing w:after="0" w:line="360" w:lineRule="auto"/>
        <w:rPr>
          <w:rFonts w:ascii="Book Antiqua" w:hAnsi="Book Antiqua" w:cs="Helvetica"/>
          <w:sz w:val="24"/>
          <w:szCs w:val="24"/>
        </w:rPr>
      </w:pPr>
      <w:r w:rsidRPr="00946910">
        <w:rPr>
          <w:rFonts w:ascii="Book Antiqua" w:hAnsi="Book Antiqua" w:cs="Helvetica"/>
          <w:sz w:val="24"/>
          <w:szCs w:val="24"/>
        </w:rPr>
        <w:t xml:space="preserve">Grade C (Good): </w:t>
      </w:r>
      <w:r w:rsidRPr="00946910">
        <w:rPr>
          <w:rFonts w:ascii="Book Antiqua" w:hAnsi="Book Antiqua" w:cs="Helvetica" w:hint="eastAsia"/>
          <w:sz w:val="24"/>
          <w:szCs w:val="24"/>
        </w:rPr>
        <w:t>0</w:t>
      </w:r>
    </w:p>
    <w:p w14:paraId="097A738D" w14:textId="77777777" w:rsidR="001A161A" w:rsidRPr="00946910" w:rsidRDefault="001A161A" w:rsidP="001A161A">
      <w:pPr>
        <w:shd w:val="clear" w:color="auto" w:fill="FFFFFF"/>
        <w:wordWrap/>
        <w:adjustRightInd w:val="0"/>
        <w:snapToGrid w:val="0"/>
        <w:spacing w:after="0" w:line="360" w:lineRule="auto"/>
        <w:rPr>
          <w:rFonts w:ascii="Book Antiqua" w:hAnsi="Book Antiqua" w:cs="Helvetica"/>
          <w:sz w:val="24"/>
          <w:szCs w:val="24"/>
        </w:rPr>
      </w:pPr>
      <w:r w:rsidRPr="00946910">
        <w:rPr>
          <w:rFonts w:ascii="Book Antiqua" w:hAnsi="Book Antiqua" w:cs="Helvetica"/>
          <w:sz w:val="24"/>
          <w:szCs w:val="24"/>
        </w:rPr>
        <w:t xml:space="preserve">Grade D (Fair): </w:t>
      </w:r>
      <w:r w:rsidRPr="00946910">
        <w:rPr>
          <w:rFonts w:ascii="Book Antiqua" w:hAnsi="Book Antiqua" w:cs="Helvetica" w:hint="eastAsia"/>
          <w:sz w:val="24"/>
          <w:szCs w:val="24"/>
        </w:rPr>
        <w:t>0</w:t>
      </w:r>
    </w:p>
    <w:p w14:paraId="39AF9003" w14:textId="77777777" w:rsidR="001A161A" w:rsidRPr="00946910" w:rsidRDefault="001A161A" w:rsidP="001A161A">
      <w:pPr>
        <w:wordWrap/>
        <w:adjustRightInd w:val="0"/>
        <w:snapToGrid w:val="0"/>
        <w:spacing w:after="0" w:line="360" w:lineRule="auto"/>
        <w:rPr>
          <w:rFonts w:ascii="Book Antiqua" w:hAnsi="Book Antiqua"/>
          <w:b/>
          <w:iCs/>
          <w:sz w:val="24"/>
          <w:szCs w:val="24"/>
        </w:rPr>
      </w:pPr>
      <w:r w:rsidRPr="00946910">
        <w:rPr>
          <w:rFonts w:ascii="Book Antiqua" w:hAnsi="Book Antiqua" w:cs="Helvetica"/>
          <w:sz w:val="24"/>
          <w:szCs w:val="24"/>
        </w:rPr>
        <w:t xml:space="preserve">Grade E (Poor): </w:t>
      </w:r>
      <w:r w:rsidRPr="00946910">
        <w:rPr>
          <w:rFonts w:ascii="Book Antiqua" w:hAnsi="Book Antiqua" w:cs="Helvetica" w:hint="eastAsia"/>
          <w:sz w:val="24"/>
          <w:szCs w:val="24"/>
        </w:rPr>
        <w:t>0</w:t>
      </w:r>
      <w:bookmarkEnd w:id="139"/>
      <w:bookmarkEnd w:id="143"/>
      <w:bookmarkEnd w:id="144"/>
    </w:p>
    <w:bookmarkEnd w:id="140"/>
    <w:bookmarkEnd w:id="141"/>
    <w:p w14:paraId="015FF68B" w14:textId="77777777" w:rsidR="00E73DEB" w:rsidRPr="00946910" w:rsidRDefault="00E73DEB" w:rsidP="001A161A">
      <w:pPr>
        <w:wordWrap/>
        <w:adjustRightInd w:val="0"/>
        <w:snapToGrid w:val="0"/>
        <w:spacing w:after="0" w:line="360" w:lineRule="auto"/>
        <w:rPr>
          <w:rFonts w:ascii="Book Antiqua" w:hAnsi="Book Antiqua" w:cs="Times New Roman"/>
          <w:sz w:val="24"/>
          <w:szCs w:val="24"/>
        </w:rPr>
      </w:pPr>
    </w:p>
    <w:p w14:paraId="5981E4C6" w14:textId="27B3E07F" w:rsidR="007B5BC9" w:rsidRPr="00946910" w:rsidRDefault="00E73DEB" w:rsidP="001A161A">
      <w:pPr>
        <w:widowControl/>
        <w:wordWrap/>
        <w:autoSpaceDE/>
        <w:autoSpaceDN/>
        <w:adjustRightInd w:val="0"/>
        <w:snapToGrid w:val="0"/>
        <w:spacing w:after="0" w:line="360" w:lineRule="auto"/>
        <w:outlineLvl w:val="0"/>
        <w:rPr>
          <w:rFonts w:ascii="Book Antiqua" w:hAnsi="Book Antiqua" w:cs="Times New Roman"/>
          <w:b/>
          <w:sz w:val="24"/>
          <w:szCs w:val="24"/>
        </w:rPr>
      </w:pPr>
      <w:r w:rsidRPr="00946910">
        <w:rPr>
          <w:rFonts w:ascii="Book Antiqua" w:hAnsi="Book Antiqua" w:cs="Times New Roman"/>
          <w:sz w:val="24"/>
          <w:szCs w:val="24"/>
        </w:rPr>
        <w:br w:type="page"/>
      </w:r>
    </w:p>
    <w:p w14:paraId="67325532" w14:textId="77777777" w:rsidR="007B5BC9" w:rsidRPr="00946910" w:rsidRDefault="00400E63" w:rsidP="00C91477">
      <w:pPr>
        <w:wordWrap/>
        <w:adjustRightInd w:val="0"/>
        <w:snapToGrid w:val="0"/>
        <w:spacing w:after="0" w:line="360" w:lineRule="auto"/>
        <w:rPr>
          <w:rFonts w:ascii="Book Antiqua" w:hAnsi="Book Antiqua" w:cs="Times New Roman"/>
          <w:sz w:val="24"/>
          <w:szCs w:val="24"/>
        </w:rPr>
      </w:pPr>
      <w:r w:rsidRPr="00946910">
        <w:rPr>
          <w:rFonts w:ascii="Book Antiqua" w:hAnsi="Book Antiqua" w:cs="Times New Roman"/>
          <w:noProof/>
          <w:sz w:val="24"/>
          <w:szCs w:val="24"/>
          <w:lang w:eastAsia="zh-CN"/>
        </w:rPr>
        <w:lastRenderedPageBreak/>
        <w:drawing>
          <wp:inline distT="0" distB="0" distL="0" distR="0" wp14:anchorId="4D8E1BC5" wp14:editId="16E09A1F">
            <wp:extent cx="5726642" cy="6939643"/>
            <wp:effectExtent l="0" t="0" r="762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502" cy="6958862"/>
                    </a:xfrm>
                    <a:prstGeom prst="rect">
                      <a:avLst/>
                    </a:prstGeom>
                  </pic:spPr>
                </pic:pic>
              </a:graphicData>
            </a:graphic>
          </wp:inline>
        </w:drawing>
      </w:r>
    </w:p>
    <w:p w14:paraId="168F0A6F" w14:textId="3EB65252" w:rsidR="004D0CE0" w:rsidRPr="00946910" w:rsidRDefault="007B5BC9" w:rsidP="00C91477">
      <w:pPr>
        <w:wordWrap/>
        <w:adjustRightInd w:val="0"/>
        <w:snapToGrid w:val="0"/>
        <w:spacing w:after="0" w:line="360" w:lineRule="auto"/>
        <w:rPr>
          <w:rFonts w:ascii="Book Antiqua" w:hAnsi="Book Antiqua" w:cs="Times New Roman"/>
          <w:sz w:val="24"/>
          <w:szCs w:val="24"/>
        </w:rPr>
      </w:pPr>
      <w:r w:rsidRPr="00946910">
        <w:rPr>
          <w:rFonts w:ascii="Book Antiqua" w:hAnsi="Book Antiqua" w:cs="Times New Roman"/>
          <w:b/>
          <w:sz w:val="24"/>
          <w:szCs w:val="24"/>
        </w:rPr>
        <w:t>Figur</w:t>
      </w:r>
      <w:r w:rsidR="001A161A" w:rsidRPr="00946910">
        <w:rPr>
          <w:rFonts w:ascii="Book Antiqua" w:hAnsi="Book Antiqua" w:cs="Times New Roman"/>
          <w:b/>
          <w:sz w:val="24"/>
          <w:szCs w:val="24"/>
        </w:rPr>
        <w:t xml:space="preserve">e 1 </w:t>
      </w:r>
      <w:r w:rsidR="00157914" w:rsidRPr="00946910">
        <w:rPr>
          <w:rFonts w:ascii="Book Antiqua" w:hAnsi="Book Antiqua" w:cs="Times New Roman"/>
          <w:b/>
          <w:sz w:val="24"/>
          <w:szCs w:val="24"/>
        </w:rPr>
        <w:t>An example of the method for</w:t>
      </w:r>
      <w:r w:rsidR="004D0CE0" w:rsidRPr="00946910">
        <w:rPr>
          <w:rFonts w:ascii="Book Antiqua" w:hAnsi="Book Antiqua" w:cs="Times New Roman"/>
          <w:b/>
          <w:sz w:val="24"/>
          <w:szCs w:val="24"/>
        </w:rPr>
        <w:t xml:space="preserve"> measuring metabolic tumor volume</w:t>
      </w:r>
      <w:r w:rsidRPr="00946910">
        <w:rPr>
          <w:rFonts w:ascii="Book Antiqua" w:hAnsi="Book Antiqua" w:cs="Times New Roman"/>
          <w:b/>
          <w:sz w:val="24"/>
          <w:szCs w:val="24"/>
        </w:rPr>
        <w:t xml:space="preserve"> based on intensity-volume histogram from </w:t>
      </w:r>
      <w:proofErr w:type="gramStart"/>
      <w:r w:rsidRPr="00946910">
        <w:rPr>
          <w:rFonts w:ascii="Book Antiqua" w:hAnsi="Book Antiqua" w:cs="Times New Roman"/>
          <w:b/>
          <w:sz w:val="24"/>
          <w:szCs w:val="24"/>
        </w:rPr>
        <w:t>reference</w:t>
      </w:r>
      <w:r w:rsidRPr="00946910">
        <w:rPr>
          <w:rFonts w:ascii="Book Antiqua" w:hAnsi="Book Antiqua" w:cs="Times New Roman"/>
          <w:b/>
          <w:sz w:val="24"/>
          <w:szCs w:val="24"/>
          <w:vertAlign w:val="superscript"/>
        </w:rPr>
        <w:t>[</w:t>
      </w:r>
      <w:proofErr w:type="gramEnd"/>
      <w:r w:rsidRPr="00946910">
        <w:rPr>
          <w:rFonts w:ascii="Book Antiqua" w:hAnsi="Book Antiqua" w:cs="Times New Roman"/>
          <w:b/>
          <w:sz w:val="24"/>
          <w:szCs w:val="24"/>
          <w:vertAlign w:val="superscript"/>
        </w:rPr>
        <w:t>88]</w:t>
      </w:r>
      <w:r w:rsidRPr="00946910">
        <w:rPr>
          <w:rFonts w:ascii="Book Antiqua" w:hAnsi="Book Antiqua" w:cs="Times New Roman"/>
          <w:b/>
          <w:sz w:val="24"/>
          <w:szCs w:val="24"/>
        </w:rPr>
        <w:t xml:space="preserve"> with permission</w:t>
      </w:r>
      <w:r w:rsidRPr="00946910">
        <w:rPr>
          <w:rFonts w:ascii="Book Antiqua" w:hAnsi="Book Antiqua" w:cs="Times New Roman"/>
          <w:sz w:val="24"/>
          <w:szCs w:val="24"/>
        </w:rPr>
        <w:t>.</w:t>
      </w:r>
      <w:r w:rsidR="001A161A" w:rsidRPr="00946910">
        <w:rPr>
          <w:rFonts w:ascii="Book Antiqua" w:hAnsi="Book Antiqua" w:cs="Times New Roman"/>
          <w:sz w:val="24"/>
          <w:szCs w:val="24"/>
        </w:rPr>
        <w:t xml:space="preserve"> Maximal intensity projection (A) and </w:t>
      </w:r>
      <w:proofErr w:type="spellStart"/>
      <w:r w:rsidR="001A161A" w:rsidRPr="00946910">
        <w:rPr>
          <w:rFonts w:ascii="Book Antiqua" w:hAnsi="Book Antiqua" w:cs="Times New Roman"/>
          <w:sz w:val="24"/>
          <w:szCs w:val="24"/>
        </w:rPr>
        <w:t>transaxial</w:t>
      </w:r>
      <w:proofErr w:type="spellEnd"/>
      <w:r w:rsidR="001A161A" w:rsidRPr="00946910">
        <w:rPr>
          <w:rFonts w:ascii="Book Antiqua" w:hAnsi="Book Antiqua" w:cs="Times New Roman"/>
          <w:sz w:val="24"/>
          <w:szCs w:val="24"/>
        </w:rPr>
        <w:t xml:space="preserve"> image (C</w:t>
      </w:r>
      <w:r w:rsidRPr="00946910">
        <w:rPr>
          <w:rFonts w:ascii="Book Antiqua" w:hAnsi="Book Antiqua" w:cs="Times New Roman"/>
          <w:sz w:val="24"/>
          <w:szCs w:val="24"/>
        </w:rPr>
        <w:t xml:space="preserve">) of </w:t>
      </w:r>
      <w:r w:rsidR="001A161A" w:rsidRPr="00946910">
        <w:rPr>
          <w:rFonts w:ascii="Book Antiqua" w:hAnsi="Book Antiqua" w:cs="Times New Roman"/>
          <w:sz w:val="24"/>
          <w:szCs w:val="24"/>
          <w:vertAlign w:val="superscript"/>
        </w:rPr>
        <w:t>18</w:t>
      </w:r>
      <w:r w:rsidR="001A161A" w:rsidRPr="00946910">
        <w:rPr>
          <w:rFonts w:ascii="Book Antiqua" w:hAnsi="Book Antiqua" w:cs="Times New Roman"/>
          <w:sz w:val="24"/>
          <w:szCs w:val="24"/>
        </w:rPr>
        <w:t>F-fluorodexoyglucose (</w:t>
      </w:r>
      <w:proofErr w:type="spellStart"/>
      <w:r w:rsidRPr="00946910">
        <w:rPr>
          <w:rFonts w:ascii="Book Antiqua" w:hAnsi="Book Antiqua" w:cs="Times New Roman"/>
          <w:sz w:val="24"/>
          <w:szCs w:val="24"/>
        </w:rPr>
        <w:t>FDG</w:t>
      </w:r>
      <w:proofErr w:type="spellEnd"/>
      <w:r w:rsidR="001A161A" w:rsidRPr="00946910">
        <w:rPr>
          <w:rFonts w:ascii="Book Antiqua" w:hAnsi="Book Antiqua" w:cs="Times New Roman"/>
          <w:sz w:val="24"/>
          <w:szCs w:val="24"/>
        </w:rPr>
        <w:t>)</w:t>
      </w:r>
      <w:r w:rsidRPr="00946910">
        <w:rPr>
          <w:rFonts w:ascii="Book Antiqua" w:hAnsi="Book Antiqua" w:cs="Times New Roman"/>
          <w:sz w:val="24"/>
          <w:szCs w:val="24"/>
        </w:rPr>
        <w:t xml:space="preserve"> </w:t>
      </w:r>
      <w:r w:rsidR="001A161A" w:rsidRPr="00946910">
        <w:rPr>
          <w:rFonts w:ascii="Book Antiqua" w:hAnsi="Book Antiqua" w:cs="Times New Roman"/>
          <w:sz w:val="24"/>
          <w:szCs w:val="24"/>
        </w:rPr>
        <w:t>positron emission tomography (</w:t>
      </w:r>
      <w:r w:rsidRPr="00946910">
        <w:rPr>
          <w:rFonts w:ascii="Book Antiqua" w:hAnsi="Book Antiqua" w:cs="Times New Roman"/>
          <w:sz w:val="24"/>
          <w:szCs w:val="24"/>
        </w:rPr>
        <w:t>PET</w:t>
      </w:r>
      <w:r w:rsidR="001A161A" w:rsidRPr="00946910">
        <w:rPr>
          <w:rFonts w:ascii="Book Antiqua" w:hAnsi="Book Antiqua" w:cs="Times New Roman"/>
          <w:sz w:val="24"/>
          <w:szCs w:val="24"/>
        </w:rPr>
        <w:t>)</w:t>
      </w:r>
      <w:r w:rsidRPr="00946910">
        <w:rPr>
          <w:rFonts w:ascii="Book Antiqua" w:hAnsi="Book Antiqua" w:cs="Times New Roman"/>
          <w:sz w:val="24"/>
          <w:szCs w:val="24"/>
        </w:rPr>
        <w:t xml:space="preserve"> and contr</w:t>
      </w:r>
      <w:r w:rsidR="001A161A" w:rsidRPr="00946910">
        <w:rPr>
          <w:rFonts w:ascii="Book Antiqua" w:hAnsi="Book Antiqua" w:cs="Times New Roman"/>
          <w:sz w:val="24"/>
          <w:szCs w:val="24"/>
        </w:rPr>
        <w:t xml:space="preserve">ast-enhanced computed tomography </w:t>
      </w:r>
      <w:r w:rsidR="001A161A" w:rsidRPr="00946910">
        <w:rPr>
          <w:rFonts w:ascii="Book Antiqua" w:hAnsi="Book Antiqua" w:cs="Times New Roman"/>
          <w:sz w:val="24"/>
          <w:szCs w:val="24"/>
        </w:rPr>
        <w:lastRenderedPageBreak/>
        <w:t>image (B</w:t>
      </w:r>
      <w:r w:rsidR="00157914" w:rsidRPr="00946910">
        <w:rPr>
          <w:rFonts w:ascii="Book Antiqua" w:hAnsi="Book Antiqua" w:cs="Times New Roman"/>
          <w:sz w:val="24"/>
          <w:szCs w:val="24"/>
        </w:rPr>
        <w:t>) showed</w:t>
      </w:r>
      <w:r w:rsidRPr="00946910">
        <w:rPr>
          <w:rFonts w:ascii="Book Antiqua" w:hAnsi="Book Antiqua" w:cs="Times New Roman"/>
          <w:sz w:val="24"/>
          <w:szCs w:val="24"/>
        </w:rPr>
        <w:t xml:space="preserve"> a single </w:t>
      </w:r>
      <w:r w:rsidR="001A161A" w:rsidRPr="00946910">
        <w:rPr>
          <w:rFonts w:ascii="Book Antiqua" w:hAnsi="Book Antiqua" w:cs="Times New Roman"/>
          <w:sz w:val="24"/>
          <w:szCs w:val="24"/>
        </w:rPr>
        <w:t>hepatocellular carcinoma (</w:t>
      </w:r>
      <w:proofErr w:type="spellStart"/>
      <w:r w:rsidRPr="00946910">
        <w:rPr>
          <w:rFonts w:ascii="Book Antiqua" w:hAnsi="Book Antiqua" w:cs="Times New Roman"/>
          <w:sz w:val="24"/>
          <w:szCs w:val="24"/>
        </w:rPr>
        <w:t>HCC</w:t>
      </w:r>
      <w:proofErr w:type="spellEnd"/>
      <w:r w:rsidR="001A161A" w:rsidRPr="00946910">
        <w:rPr>
          <w:rFonts w:ascii="Book Antiqua" w:hAnsi="Book Antiqua" w:cs="Times New Roman"/>
          <w:sz w:val="24"/>
          <w:szCs w:val="24"/>
        </w:rPr>
        <w:t>)</w:t>
      </w:r>
      <w:r w:rsidRPr="00946910">
        <w:rPr>
          <w:rFonts w:ascii="Book Antiqua" w:hAnsi="Book Antiqua" w:cs="Times New Roman"/>
          <w:sz w:val="24"/>
          <w:szCs w:val="24"/>
        </w:rPr>
        <w:t xml:space="preserve"> with modera</w:t>
      </w:r>
      <w:r w:rsidR="00157914" w:rsidRPr="00946910">
        <w:rPr>
          <w:rFonts w:ascii="Book Antiqua" w:hAnsi="Book Antiqua" w:cs="Times New Roman"/>
          <w:sz w:val="24"/>
          <w:szCs w:val="24"/>
        </w:rPr>
        <w:t xml:space="preserve">tely increased </w:t>
      </w:r>
      <w:proofErr w:type="spellStart"/>
      <w:r w:rsidR="00157914" w:rsidRPr="00946910">
        <w:rPr>
          <w:rFonts w:ascii="Book Antiqua" w:hAnsi="Book Antiqua" w:cs="Times New Roman"/>
          <w:sz w:val="24"/>
          <w:szCs w:val="24"/>
        </w:rPr>
        <w:t>FDG</w:t>
      </w:r>
      <w:proofErr w:type="spellEnd"/>
      <w:r w:rsidR="00157914" w:rsidRPr="00946910">
        <w:rPr>
          <w:rFonts w:ascii="Book Antiqua" w:hAnsi="Book Antiqua" w:cs="Times New Roman"/>
          <w:sz w:val="24"/>
          <w:szCs w:val="24"/>
        </w:rPr>
        <w:t xml:space="preserve"> uptake. Regions of interest of </w:t>
      </w:r>
      <w:proofErr w:type="spellStart"/>
      <w:r w:rsidRPr="00946910">
        <w:rPr>
          <w:rFonts w:ascii="Book Antiqua" w:hAnsi="Book Antiqua" w:cs="Times New Roman"/>
          <w:sz w:val="24"/>
          <w:szCs w:val="24"/>
        </w:rPr>
        <w:t>HCC</w:t>
      </w:r>
      <w:proofErr w:type="spellEnd"/>
      <w:r w:rsidRPr="00946910">
        <w:rPr>
          <w:rFonts w:ascii="Book Antiqua" w:hAnsi="Book Antiqua" w:cs="Times New Roman"/>
          <w:sz w:val="24"/>
          <w:szCs w:val="24"/>
        </w:rPr>
        <w:t xml:space="preserve"> (red) and normal liver tissue (</w:t>
      </w:r>
      <w:r w:rsidR="00157914" w:rsidRPr="00946910">
        <w:rPr>
          <w:rFonts w:ascii="Book Antiqua" w:hAnsi="Book Antiqua" w:cs="Times New Roman"/>
          <w:sz w:val="24"/>
          <w:szCs w:val="24"/>
        </w:rPr>
        <w:t>blue) are manually d</w:t>
      </w:r>
      <w:r w:rsidR="001A161A" w:rsidRPr="00946910">
        <w:rPr>
          <w:rFonts w:ascii="Book Antiqua" w:hAnsi="Book Antiqua" w:cs="Times New Roman"/>
          <w:sz w:val="24"/>
          <w:szCs w:val="24"/>
        </w:rPr>
        <w:t xml:space="preserve">rawn on </w:t>
      </w:r>
      <w:proofErr w:type="spellStart"/>
      <w:r w:rsidR="001A161A" w:rsidRPr="00946910">
        <w:rPr>
          <w:rFonts w:ascii="Book Antiqua" w:hAnsi="Book Antiqua" w:cs="Times New Roman"/>
          <w:sz w:val="24"/>
          <w:szCs w:val="24"/>
        </w:rPr>
        <w:t>transaxial</w:t>
      </w:r>
      <w:proofErr w:type="spellEnd"/>
      <w:r w:rsidR="001A161A" w:rsidRPr="00946910">
        <w:rPr>
          <w:rFonts w:ascii="Book Antiqua" w:hAnsi="Book Antiqua" w:cs="Times New Roman"/>
          <w:sz w:val="24"/>
          <w:szCs w:val="24"/>
        </w:rPr>
        <w:t xml:space="preserve"> PET images (D</w:t>
      </w:r>
      <w:r w:rsidR="00157914" w:rsidRPr="00946910">
        <w:rPr>
          <w:rFonts w:ascii="Book Antiqua" w:hAnsi="Book Antiqua" w:cs="Times New Roman"/>
          <w:sz w:val="24"/>
          <w:szCs w:val="24"/>
        </w:rPr>
        <w:t>). C</w:t>
      </w:r>
      <w:r w:rsidRPr="00946910">
        <w:rPr>
          <w:rFonts w:ascii="Book Antiqua" w:hAnsi="Book Antiqua" w:cs="Times New Roman"/>
          <w:sz w:val="24"/>
          <w:szCs w:val="24"/>
        </w:rPr>
        <w:t>umulative intensity-volume histo</w:t>
      </w:r>
      <w:r w:rsidR="00157914" w:rsidRPr="00946910">
        <w:rPr>
          <w:rFonts w:ascii="Book Antiqua" w:hAnsi="Book Antiqua" w:cs="Times New Roman"/>
          <w:sz w:val="24"/>
          <w:szCs w:val="24"/>
        </w:rPr>
        <w:t xml:space="preserve">gram plots for </w:t>
      </w:r>
      <w:proofErr w:type="spellStart"/>
      <w:r w:rsidR="00157914" w:rsidRPr="00946910">
        <w:rPr>
          <w:rFonts w:ascii="Book Antiqua" w:hAnsi="Book Antiqua" w:cs="Times New Roman"/>
          <w:sz w:val="24"/>
          <w:szCs w:val="24"/>
        </w:rPr>
        <w:t>HCC</w:t>
      </w:r>
      <w:proofErr w:type="spellEnd"/>
      <w:r w:rsidR="00157914" w:rsidRPr="00946910">
        <w:rPr>
          <w:rFonts w:ascii="Book Antiqua" w:hAnsi="Book Antiqua" w:cs="Times New Roman"/>
          <w:sz w:val="24"/>
          <w:szCs w:val="24"/>
        </w:rPr>
        <w:t xml:space="preserve"> (red) and</w:t>
      </w:r>
      <w:r w:rsidRPr="00946910">
        <w:rPr>
          <w:rFonts w:ascii="Book Antiqua" w:hAnsi="Book Antiqua" w:cs="Times New Roman"/>
          <w:sz w:val="24"/>
          <w:szCs w:val="24"/>
        </w:rPr>
        <w:t xml:space="preserve"> normal liver tissue</w:t>
      </w:r>
      <w:r w:rsidR="00157914" w:rsidRPr="00946910">
        <w:rPr>
          <w:rFonts w:ascii="Book Antiqua" w:hAnsi="Book Antiqua" w:cs="Times New Roman"/>
          <w:sz w:val="24"/>
          <w:szCs w:val="24"/>
        </w:rPr>
        <w:t xml:space="preserve"> (blue) are calculated from regions of interest. </w:t>
      </w:r>
      <w:r w:rsidR="001A161A" w:rsidRPr="00946910">
        <w:rPr>
          <w:rFonts w:ascii="Book Antiqua" w:hAnsi="Book Antiqua" w:cs="Times New Roman"/>
          <w:sz w:val="24"/>
          <w:szCs w:val="24"/>
        </w:rPr>
        <w:t>Standardized uptake value</w:t>
      </w:r>
      <w:r w:rsidRPr="00946910">
        <w:rPr>
          <w:rFonts w:ascii="Book Antiqua" w:hAnsi="Book Antiqua" w:cs="Times New Roman"/>
          <w:sz w:val="24"/>
          <w:szCs w:val="24"/>
        </w:rPr>
        <w:t xml:space="preserve"> of the 97.5</w:t>
      </w:r>
      <w:r w:rsidRPr="00946910">
        <w:rPr>
          <w:rFonts w:ascii="Book Antiqua" w:hAnsi="Book Antiqua" w:cs="Times New Roman"/>
          <w:sz w:val="24"/>
          <w:szCs w:val="24"/>
          <w:vertAlign w:val="superscript"/>
        </w:rPr>
        <w:t>th</w:t>
      </w:r>
      <w:r w:rsidRPr="00946910">
        <w:rPr>
          <w:rFonts w:ascii="Book Antiqua" w:hAnsi="Book Antiqua" w:cs="Times New Roman"/>
          <w:sz w:val="24"/>
          <w:szCs w:val="24"/>
        </w:rPr>
        <w:t xml:space="preserve"> percentile of the voxels of the normal liver tissue was 2.7</w:t>
      </w:r>
      <w:r w:rsidR="00157914" w:rsidRPr="00946910">
        <w:rPr>
          <w:rFonts w:ascii="Book Antiqua" w:hAnsi="Book Antiqua" w:cs="Times New Roman"/>
          <w:sz w:val="24"/>
          <w:szCs w:val="24"/>
        </w:rPr>
        <w:t xml:space="preserve"> (blue box)</w:t>
      </w:r>
      <w:r w:rsidRPr="00946910">
        <w:rPr>
          <w:rFonts w:ascii="Book Antiqua" w:hAnsi="Book Antiqua" w:cs="Times New Roman"/>
          <w:sz w:val="24"/>
          <w:szCs w:val="24"/>
        </w:rPr>
        <w:t xml:space="preserve"> and the fraction of the tumor volume with ≥ 2.7 was 71.9% (black box). As the total tumor volume was 27.9 cm</w:t>
      </w:r>
      <w:r w:rsidRPr="00946910">
        <w:rPr>
          <w:rFonts w:ascii="Book Antiqua" w:hAnsi="Book Antiqua" w:cs="Times New Roman"/>
          <w:sz w:val="24"/>
          <w:szCs w:val="24"/>
          <w:vertAlign w:val="superscript"/>
        </w:rPr>
        <w:t>3</w:t>
      </w:r>
      <w:r w:rsidRPr="00946910">
        <w:rPr>
          <w:rFonts w:ascii="Book Antiqua" w:hAnsi="Book Antiqua" w:cs="Times New Roman"/>
          <w:sz w:val="24"/>
          <w:szCs w:val="24"/>
        </w:rPr>
        <w:t xml:space="preserve"> (red box), </w:t>
      </w:r>
      <w:r w:rsidR="001A161A" w:rsidRPr="00946910">
        <w:rPr>
          <w:rFonts w:ascii="Book Antiqua" w:hAnsi="Book Antiqua" w:cs="Times New Roman"/>
          <w:sz w:val="24"/>
          <w:szCs w:val="24"/>
        </w:rPr>
        <w:t>sum of the tumor voxels over the standardized uptake value of the 97.5</w:t>
      </w:r>
      <w:r w:rsidR="001A161A" w:rsidRPr="00946910">
        <w:rPr>
          <w:rFonts w:ascii="Book Antiqua" w:hAnsi="Book Antiqua" w:cs="Times New Roman"/>
          <w:sz w:val="24"/>
          <w:szCs w:val="24"/>
          <w:vertAlign w:val="superscript"/>
        </w:rPr>
        <w:t>th</w:t>
      </w:r>
      <w:r w:rsidR="001A161A" w:rsidRPr="00946910">
        <w:rPr>
          <w:rFonts w:ascii="Book Antiqua" w:hAnsi="Book Antiqua" w:cs="Times New Roman"/>
          <w:sz w:val="24"/>
          <w:szCs w:val="24"/>
        </w:rPr>
        <w:t xml:space="preserve"> percentile of the normal liver tissue voxels</w:t>
      </w:r>
      <w:r w:rsidRPr="00946910">
        <w:rPr>
          <w:rFonts w:ascii="Book Antiqua" w:hAnsi="Book Antiqua" w:cs="Times New Roman"/>
          <w:sz w:val="24"/>
          <w:szCs w:val="24"/>
        </w:rPr>
        <w:t xml:space="preserve"> of the patient was 20.1 cm</w:t>
      </w:r>
      <w:r w:rsidRPr="00946910">
        <w:rPr>
          <w:rFonts w:ascii="Book Antiqua" w:hAnsi="Book Antiqua" w:cs="Times New Roman"/>
          <w:sz w:val="24"/>
          <w:szCs w:val="24"/>
          <w:vertAlign w:val="superscript"/>
        </w:rPr>
        <w:t>3</w:t>
      </w:r>
      <w:r w:rsidRPr="00946910">
        <w:rPr>
          <w:rFonts w:ascii="Book Antiqua" w:hAnsi="Book Antiqua" w:cs="Times New Roman"/>
          <w:sz w:val="24"/>
          <w:szCs w:val="24"/>
        </w:rPr>
        <w:t>.</w:t>
      </w:r>
      <w:r w:rsidR="001A161A" w:rsidRPr="00946910">
        <w:rPr>
          <w:rFonts w:ascii="Book Antiqua" w:hAnsi="Book Antiqua" w:cs="Times New Roman"/>
          <w:sz w:val="24"/>
          <w:szCs w:val="24"/>
        </w:rPr>
        <w:t xml:space="preserve"> </w:t>
      </w:r>
      <w:proofErr w:type="spellStart"/>
      <w:r w:rsidR="001A161A" w:rsidRPr="00946910">
        <w:rPr>
          <w:rFonts w:ascii="Book Antiqua" w:hAnsi="Book Antiqua" w:cs="Times New Roman"/>
          <w:sz w:val="24"/>
          <w:szCs w:val="24"/>
        </w:rPr>
        <w:t>HCC</w:t>
      </w:r>
      <w:proofErr w:type="spellEnd"/>
      <w:r w:rsidR="001A161A" w:rsidRPr="00946910">
        <w:rPr>
          <w:rFonts w:ascii="Book Antiqua" w:hAnsi="Book Antiqua" w:cs="Times New Roman"/>
          <w:sz w:val="24"/>
          <w:szCs w:val="24"/>
        </w:rPr>
        <w:t>: H</w:t>
      </w:r>
      <w:r w:rsidR="004D0CE0" w:rsidRPr="00946910">
        <w:rPr>
          <w:rFonts w:ascii="Book Antiqua" w:hAnsi="Book Antiqua" w:cs="Times New Roman"/>
          <w:sz w:val="24"/>
          <w:szCs w:val="24"/>
        </w:rPr>
        <w:t>epatocellular carcinoma</w:t>
      </w:r>
      <w:r w:rsidR="001A161A" w:rsidRPr="00946910">
        <w:rPr>
          <w:rFonts w:ascii="Book Antiqua" w:hAnsi="Book Antiqua" w:cs="Times New Roman"/>
          <w:sz w:val="24"/>
          <w:szCs w:val="24"/>
        </w:rPr>
        <w:t>; SUV: S</w:t>
      </w:r>
      <w:r w:rsidR="00B95ECE" w:rsidRPr="00946910">
        <w:rPr>
          <w:rFonts w:ascii="Book Antiqua" w:hAnsi="Book Antiqua" w:cs="Times New Roman"/>
          <w:sz w:val="24"/>
          <w:szCs w:val="24"/>
        </w:rPr>
        <w:t>tandardized uptake value</w:t>
      </w:r>
      <w:r w:rsidR="001A161A" w:rsidRPr="00946910">
        <w:rPr>
          <w:rFonts w:ascii="Book Antiqua" w:hAnsi="Book Antiqua" w:cs="Times New Roman"/>
          <w:sz w:val="24"/>
          <w:szCs w:val="24"/>
        </w:rPr>
        <w:t>.</w:t>
      </w:r>
    </w:p>
    <w:p w14:paraId="17EECFEA" w14:textId="77777777" w:rsidR="00877037" w:rsidRPr="00946910" w:rsidRDefault="00877037">
      <w:pPr>
        <w:widowControl/>
        <w:wordWrap/>
        <w:autoSpaceDE/>
        <w:autoSpaceDN/>
        <w:rPr>
          <w:rFonts w:ascii="Book Antiqua" w:hAnsi="Book Antiqua" w:cs="Times New Roman"/>
          <w:b/>
          <w:sz w:val="24"/>
          <w:szCs w:val="24"/>
        </w:rPr>
      </w:pPr>
      <w:r w:rsidRPr="00946910">
        <w:rPr>
          <w:rFonts w:ascii="Book Antiqua" w:hAnsi="Book Antiqua" w:cs="Times New Roman"/>
          <w:b/>
          <w:sz w:val="24"/>
          <w:szCs w:val="24"/>
        </w:rPr>
        <w:br w:type="page"/>
      </w:r>
    </w:p>
    <w:p w14:paraId="19F6790C" w14:textId="52C2D83F" w:rsidR="00135F87" w:rsidRPr="00946910" w:rsidRDefault="00E73DEB" w:rsidP="007F3209">
      <w:pPr>
        <w:widowControl/>
        <w:wordWrap/>
        <w:autoSpaceDE/>
        <w:autoSpaceDN/>
        <w:adjustRightInd w:val="0"/>
        <w:snapToGrid w:val="0"/>
        <w:spacing w:after="0" w:line="360" w:lineRule="auto"/>
        <w:rPr>
          <w:rFonts w:ascii="Book Antiqua" w:hAnsi="Book Antiqua" w:cs="Times New Roman"/>
          <w:b/>
          <w:sz w:val="24"/>
          <w:szCs w:val="24"/>
        </w:rPr>
      </w:pPr>
      <w:r w:rsidRPr="00946910">
        <w:rPr>
          <w:rFonts w:ascii="Book Antiqua" w:hAnsi="Book Antiqua" w:cs="Times New Roman"/>
          <w:b/>
          <w:sz w:val="24"/>
          <w:szCs w:val="24"/>
        </w:rPr>
        <w:lastRenderedPageBreak/>
        <w:t xml:space="preserve">Table 1 Current literature evaluating the role of </w:t>
      </w:r>
      <w:r w:rsidR="004B184D" w:rsidRPr="00946910">
        <w:rPr>
          <w:rFonts w:ascii="Book Antiqua" w:hAnsi="Book Antiqua" w:cs="Times New Roman"/>
          <w:b/>
          <w:sz w:val="24"/>
          <w:szCs w:val="24"/>
          <w:vertAlign w:val="superscript"/>
        </w:rPr>
        <w:t>18</w:t>
      </w:r>
      <w:r w:rsidR="004B184D" w:rsidRPr="00946910">
        <w:rPr>
          <w:rFonts w:ascii="Book Antiqua" w:hAnsi="Book Antiqua" w:cs="Times New Roman"/>
          <w:b/>
          <w:sz w:val="24"/>
          <w:szCs w:val="24"/>
        </w:rPr>
        <w:t>F-fluorodexoyglucose positron emission tomography</w:t>
      </w:r>
      <w:r w:rsidRPr="00946910">
        <w:rPr>
          <w:rFonts w:ascii="Book Antiqua" w:hAnsi="Book Antiqua" w:cs="Times New Roman"/>
          <w:b/>
          <w:sz w:val="24"/>
          <w:szCs w:val="24"/>
        </w:rPr>
        <w:t xml:space="preserve"> in staging </w:t>
      </w:r>
      <w:r w:rsidR="004B184D" w:rsidRPr="00946910">
        <w:rPr>
          <w:rFonts w:ascii="Book Antiqua" w:hAnsi="Book Antiqua" w:cs="Times New Roman"/>
          <w:b/>
          <w:sz w:val="24"/>
          <w:szCs w:val="24"/>
        </w:rPr>
        <w:t>hepatocellular carcinoma</w:t>
      </w:r>
    </w:p>
    <w:tbl>
      <w:tblPr>
        <w:tblStyle w:val="a3"/>
        <w:tblW w:w="9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626"/>
        <w:gridCol w:w="608"/>
        <w:gridCol w:w="994"/>
        <w:gridCol w:w="1560"/>
        <w:gridCol w:w="1070"/>
        <w:gridCol w:w="1904"/>
        <w:gridCol w:w="1793"/>
      </w:tblGrid>
      <w:tr w:rsidR="00830638" w:rsidRPr="00946910" w14:paraId="317523FC" w14:textId="77777777" w:rsidTr="00877037">
        <w:tc>
          <w:tcPr>
            <w:tcW w:w="1626" w:type="dxa"/>
            <w:tcBorders>
              <w:top w:val="single" w:sz="8" w:space="0" w:color="auto"/>
              <w:bottom w:val="single" w:sz="4" w:space="0" w:color="auto"/>
            </w:tcBorders>
            <w:vAlign w:val="center"/>
          </w:tcPr>
          <w:p w14:paraId="1F8E828D" w14:textId="2C8F326F" w:rsidR="00F03E8F" w:rsidRPr="00946910" w:rsidRDefault="00F03E8F" w:rsidP="00D738B8">
            <w:pPr>
              <w:wordWrap/>
              <w:adjustRightInd w:val="0"/>
              <w:snapToGrid w:val="0"/>
              <w:spacing w:line="360" w:lineRule="auto"/>
              <w:rPr>
                <w:rFonts w:ascii="Book Antiqua" w:hAnsi="Book Antiqua" w:cs="Times New Roman"/>
                <w:b/>
                <w:sz w:val="24"/>
                <w:szCs w:val="24"/>
              </w:rPr>
            </w:pPr>
            <w:r w:rsidRPr="00946910">
              <w:rPr>
                <w:rFonts w:ascii="Book Antiqua" w:hAnsi="Book Antiqua" w:cs="Times New Roman"/>
                <w:b/>
                <w:sz w:val="24"/>
                <w:szCs w:val="24"/>
              </w:rPr>
              <w:t>First author</w:t>
            </w:r>
          </w:p>
        </w:tc>
        <w:tc>
          <w:tcPr>
            <w:tcW w:w="608" w:type="dxa"/>
            <w:tcBorders>
              <w:top w:val="single" w:sz="8" w:space="0" w:color="auto"/>
              <w:bottom w:val="single" w:sz="4" w:space="0" w:color="auto"/>
            </w:tcBorders>
            <w:vAlign w:val="center"/>
          </w:tcPr>
          <w:p w14:paraId="39330FC0" w14:textId="77777777" w:rsidR="00F03E8F" w:rsidRPr="00946910" w:rsidRDefault="00F03E8F" w:rsidP="00D738B8">
            <w:pPr>
              <w:wordWrap/>
              <w:adjustRightInd w:val="0"/>
              <w:snapToGrid w:val="0"/>
              <w:spacing w:line="360" w:lineRule="auto"/>
              <w:jc w:val="center"/>
              <w:rPr>
                <w:rFonts w:ascii="Book Antiqua" w:hAnsi="Book Antiqua" w:cs="Times New Roman"/>
                <w:b/>
                <w:sz w:val="24"/>
                <w:szCs w:val="24"/>
              </w:rPr>
            </w:pPr>
            <w:r w:rsidRPr="00946910">
              <w:rPr>
                <w:rFonts w:ascii="Book Antiqua" w:hAnsi="Book Antiqua" w:cs="Times New Roman"/>
                <w:b/>
                <w:sz w:val="24"/>
                <w:szCs w:val="24"/>
              </w:rPr>
              <w:t>Year</w:t>
            </w:r>
          </w:p>
        </w:tc>
        <w:tc>
          <w:tcPr>
            <w:tcW w:w="994" w:type="dxa"/>
            <w:tcBorders>
              <w:top w:val="single" w:sz="8" w:space="0" w:color="auto"/>
              <w:bottom w:val="single" w:sz="4" w:space="0" w:color="auto"/>
            </w:tcBorders>
            <w:vAlign w:val="center"/>
          </w:tcPr>
          <w:p w14:paraId="76EFF8E3" w14:textId="77777777" w:rsidR="00F03E8F" w:rsidRPr="00946910" w:rsidRDefault="00F03E8F" w:rsidP="00D738B8">
            <w:pPr>
              <w:wordWrap/>
              <w:adjustRightInd w:val="0"/>
              <w:snapToGrid w:val="0"/>
              <w:spacing w:line="360" w:lineRule="auto"/>
              <w:jc w:val="center"/>
              <w:rPr>
                <w:rFonts w:ascii="Book Antiqua" w:hAnsi="Book Antiqua" w:cs="Times New Roman"/>
                <w:b/>
                <w:sz w:val="24"/>
                <w:szCs w:val="24"/>
              </w:rPr>
            </w:pPr>
            <w:r w:rsidRPr="00946910">
              <w:rPr>
                <w:rFonts w:ascii="Book Antiqua" w:hAnsi="Book Antiqua" w:cs="Times New Roman"/>
                <w:b/>
                <w:sz w:val="24"/>
                <w:szCs w:val="24"/>
              </w:rPr>
              <w:t>No. of patients</w:t>
            </w:r>
          </w:p>
        </w:tc>
        <w:tc>
          <w:tcPr>
            <w:tcW w:w="1560" w:type="dxa"/>
            <w:tcBorders>
              <w:top w:val="single" w:sz="8" w:space="0" w:color="auto"/>
              <w:bottom w:val="single" w:sz="4" w:space="0" w:color="auto"/>
            </w:tcBorders>
            <w:vAlign w:val="center"/>
          </w:tcPr>
          <w:p w14:paraId="6F2C08E2" w14:textId="77777777" w:rsidR="00F03E8F" w:rsidRPr="00946910" w:rsidRDefault="00F03E8F" w:rsidP="00D738B8">
            <w:pPr>
              <w:wordWrap/>
              <w:adjustRightInd w:val="0"/>
              <w:snapToGrid w:val="0"/>
              <w:spacing w:line="360" w:lineRule="auto"/>
              <w:jc w:val="center"/>
              <w:rPr>
                <w:rFonts w:ascii="Book Antiqua" w:hAnsi="Book Antiqua" w:cs="Times New Roman"/>
                <w:b/>
                <w:sz w:val="24"/>
                <w:szCs w:val="24"/>
              </w:rPr>
            </w:pPr>
            <w:r w:rsidRPr="00946910">
              <w:rPr>
                <w:rFonts w:ascii="Book Antiqua" w:hAnsi="Book Antiqua" w:cs="Times New Roman"/>
                <w:b/>
                <w:sz w:val="24"/>
                <w:szCs w:val="24"/>
              </w:rPr>
              <w:t>Study design</w:t>
            </w:r>
          </w:p>
        </w:tc>
        <w:tc>
          <w:tcPr>
            <w:tcW w:w="1070" w:type="dxa"/>
            <w:tcBorders>
              <w:top w:val="single" w:sz="8" w:space="0" w:color="auto"/>
              <w:bottom w:val="single" w:sz="4" w:space="0" w:color="auto"/>
            </w:tcBorders>
            <w:vAlign w:val="center"/>
          </w:tcPr>
          <w:p w14:paraId="075DC004" w14:textId="77777777" w:rsidR="00F03E8F" w:rsidRPr="00946910" w:rsidRDefault="00F03E8F" w:rsidP="00D738B8">
            <w:pPr>
              <w:wordWrap/>
              <w:adjustRightInd w:val="0"/>
              <w:snapToGrid w:val="0"/>
              <w:spacing w:line="360" w:lineRule="auto"/>
              <w:jc w:val="center"/>
              <w:rPr>
                <w:rFonts w:ascii="Book Antiqua" w:hAnsi="Book Antiqua" w:cs="Times New Roman"/>
                <w:b/>
                <w:sz w:val="24"/>
                <w:szCs w:val="24"/>
              </w:rPr>
            </w:pPr>
            <w:r w:rsidRPr="00946910">
              <w:rPr>
                <w:rFonts w:ascii="Book Antiqua" w:hAnsi="Book Antiqua" w:cs="Times New Roman"/>
                <w:b/>
                <w:sz w:val="24"/>
                <w:szCs w:val="24"/>
              </w:rPr>
              <w:t>Staging system</w:t>
            </w:r>
          </w:p>
        </w:tc>
        <w:tc>
          <w:tcPr>
            <w:tcW w:w="1904" w:type="dxa"/>
            <w:tcBorders>
              <w:top w:val="single" w:sz="8" w:space="0" w:color="auto"/>
              <w:bottom w:val="single" w:sz="4" w:space="0" w:color="auto"/>
            </w:tcBorders>
            <w:vAlign w:val="center"/>
          </w:tcPr>
          <w:p w14:paraId="329BFAF2" w14:textId="77777777" w:rsidR="00F03E8F" w:rsidRPr="00946910" w:rsidRDefault="00F03E8F" w:rsidP="00D738B8">
            <w:pPr>
              <w:wordWrap/>
              <w:adjustRightInd w:val="0"/>
              <w:snapToGrid w:val="0"/>
              <w:spacing w:line="360" w:lineRule="auto"/>
              <w:jc w:val="center"/>
              <w:rPr>
                <w:rFonts w:ascii="Book Antiqua" w:hAnsi="Book Antiqua" w:cs="Times New Roman"/>
                <w:b/>
                <w:sz w:val="24"/>
                <w:szCs w:val="24"/>
              </w:rPr>
            </w:pPr>
            <w:r w:rsidRPr="00946910">
              <w:rPr>
                <w:rFonts w:ascii="Book Antiqua" w:hAnsi="Book Antiqua" w:cs="Times New Roman"/>
                <w:b/>
                <w:sz w:val="24"/>
                <w:szCs w:val="24"/>
              </w:rPr>
              <w:t xml:space="preserve">No. of patient with </w:t>
            </w:r>
            <w:r w:rsidR="00043223" w:rsidRPr="00946910">
              <w:rPr>
                <w:rFonts w:ascii="Book Antiqua" w:hAnsi="Book Antiqua" w:cs="Times New Roman"/>
                <w:b/>
                <w:sz w:val="24"/>
                <w:szCs w:val="24"/>
              </w:rPr>
              <w:t xml:space="preserve">a change of stage by </w:t>
            </w:r>
            <w:proofErr w:type="spellStart"/>
            <w:r w:rsidR="00043223" w:rsidRPr="00946910">
              <w:rPr>
                <w:rFonts w:ascii="Book Antiqua" w:hAnsi="Book Antiqua" w:cs="Times New Roman"/>
                <w:b/>
                <w:sz w:val="24"/>
                <w:szCs w:val="24"/>
              </w:rPr>
              <w:t>FDG</w:t>
            </w:r>
            <w:proofErr w:type="spellEnd"/>
            <w:r w:rsidR="00043223" w:rsidRPr="00946910">
              <w:rPr>
                <w:rFonts w:ascii="Book Antiqua" w:hAnsi="Book Antiqua" w:cs="Times New Roman"/>
                <w:b/>
                <w:sz w:val="24"/>
                <w:szCs w:val="24"/>
              </w:rPr>
              <w:t xml:space="preserve"> PET</w:t>
            </w:r>
          </w:p>
        </w:tc>
        <w:tc>
          <w:tcPr>
            <w:tcW w:w="1793" w:type="dxa"/>
            <w:tcBorders>
              <w:top w:val="single" w:sz="8" w:space="0" w:color="auto"/>
              <w:bottom w:val="single" w:sz="4" w:space="0" w:color="auto"/>
            </w:tcBorders>
            <w:vAlign w:val="center"/>
          </w:tcPr>
          <w:p w14:paraId="24F6F72C" w14:textId="77777777" w:rsidR="00F03E8F" w:rsidRPr="00946910" w:rsidRDefault="00043223" w:rsidP="00D738B8">
            <w:pPr>
              <w:wordWrap/>
              <w:adjustRightInd w:val="0"/>
              <w:snapToGrid w:val="0"/>
              <w:spacing w:line="360" w:lineRule="auto"/>
              <w:jc w:val="center"/>
              <w:rPr>
                <w:rFonts w:ascii="Book Antiqua" w:hAnsi="Book Antiqua" w:cs="Times New Roman"/>
                <w:b/>
                <w:sz w:val="24"/>
                <w:szCs w:val="24"/>
              </w:rPr>
            </w:pPr>
            <w:r w:rsidRPr="00946910">
              <w:rPr>
                <w:rFonts w:ascii="Book Antiqua" w:hAnsi="Book Antiqua" w:cs="Times New Roman"/>
                <w:b/>
                <w:sz w:val="24"/>
                <w:szCs w:val="24"/>
              </w:rPr>
              <w:t xml:space="preserve">No. of patients with a change of treatment by </w:t>
            </w:r>
            <w:proofErr w:type="spellStart"/>
            <w:r w:rsidRPr="00946910">
              <w:rPr>
                <w:rFonts w:ascii="Book Antiqua" w:hAnsi="Book Antiqua" w:cs="Times New Roman"/>
                <w:b/>
                <w:sz w:val="24"/>
                <w:szCs w:val="24"/>
              </w:rPr>
              <w:t>FDG</w:t>
            </w:r>
            <w:proofErr w:type="spellEnd"/>
            <w:r w:rsidRPr="00946910">
              <w:rPr>
                <w:rFonts w:ascii="Book Antiqua" w:hAnsi="Book Antiqua" w:cs="Times New Roman"/>
                <w:b/>
                <w:sz w:val="24"/>
                <w:szCs w:val="24"/>
              </w:rPr>
              <w:t xml:space="preserve"> PET</w:t>
            </w:r>
          </w:p>
        </w:tc>
      </w:tr>
      <w:tr w:rsidR="00830638" w:rsidRPr="00946910" w14:paraId="0AEB9C95" w14:textId="77777777" w:rsidTr="00877037">
        <w:tc>
          <w:tcPr>
            <w:tcW w:w="1626" w:type="dxa"/>
            <w:tcBorders>
              <w:top w:val="single" w:sz="4" w:space="0" w:color="auto"/>
            </w:tcBorders>
            <w:vAlign w:val="center"/>
          </w:tcPr>
          <w:p w14:paraId="75F23B95" w14:textId="7910958E" w:rsidR="00F03E8F" w:rsidRPr="00946910" w:rsidRDefault="00830638" w:rsidP="00C91477">
            <w:pPr>
              <w:wordWrap/>
              <w:adjustRightInd w:val="0"/>
              <w:snapToGrid w:val="0"/>
              <w:spacing w:line="360" w:lineRule="auto"/>
              <w:rPr>
                <w:rFonts w:ascii="Book Antiqua" w:hAnsi="Book Antiqua" w:cs="Times New Roman"/>
                <w:sz w:val="24"/>
                <w:szCs w:val="24"/>
              </w:rPr>
            </w:pPr>
            <w:r w:rsidRPr="00946910">
              <w:rPr>
                <w:rFonts w:ascii="Book Antiqua" w:hAnsi="Book Antiqua" w:cs="Times New Roman"/>
                <w:sz w:val="24"/>
                <w:szCs w:val="24"/>
              </w:rPr>
              <w:t>Yoon</w:t>
            </w:r>
            <w:r w:rsidR="00D738B8" w:rsidRPr="00946910">
              <w:rPr>
                <w:rFonts w:ascii="Book Antiqua" w:hAnsi="Book Antiqua" w:cs="Times New Roman"/>
                <w:sz w:val="24"/>
                <w:szCs w:val="24"/>
              </w:rPr>
              <w:t xml:space="preserve"> </w:t>
            </w:r>
            <w:r w:rsidR="00D738B8" w:rsidRPr="00946910">
              <w:rPr>
                <w:rFonts w:ascii="Book Antiqua" w:hAnsi="Book Antiqua" w:cs="Times New Roman"/>
                <w:i/>
                <w:sz w:val="24"/>
                <w:szCs w:val="24"/>
              </w:rPr>
              <w:t>et al</w:t>
            </w:r>
            <w:r w:rsidR="007F213C" w:rsidRPr="00946910">
              <w:rPr>
                <w:rFonts w:ascii="Book Antiqua" w:hAnsi="Book Antiqua" w:cs="Times New Roman"/>
                <w:sz w:val="24"/>
                <w:szCs w:val="24"/>
                <w:vertAlign w:val="superscript"/>
              </w:rPr>
              <w:t>[34]</w:t>
            </w:r>
          </w:p>
        </w:tc>
        <w:tc>
          <w:tcPr>
            <w:tcW w:w="608" w:type="dxa"/>
            <w:tcBorders>
              <w:top w:val="single" w:sz="4" w:space="0" w:color="auto"/>
            </w:tcBorders>
            <w:vAlign w:val="center"/>
          </w:tcPr>
          <w:p w14:paraId="68E4B671" w14:textId="77777777" w:rsidR="00F03E8F" w:rsidRPr="00946910" w:rsidRDefault="00830638" w:rsidP="00D738B8">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2007</w:t>
            </w:r>
          </w:p>
        </w:tc>
        <w:tc>
          <w:tcPr>
            <w:tcW w:w="994" w:type="dxa"/>
            <w:tcBorders>
              <w:top w:val="single" w:sz="4" w:space="0" w:color="auto"/>
            </w:tcBorders>
            <w:vAlign w:val="center"/>
          </w:tcPr>
          <w:p w14:paraId="2937FBDF" w14:textId="77777777" w:rsidR="00F03E8F" w:rsidRPr="00946910" w:rsidRDefault="00830638" w:rsidP="00D738B8">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87</w:t>
            </w:r>
          </w:p>
        </w:tc>
        <w:tc>
          <w:tcPr>
            <w:tcW w:w="1560" w:type="dxa"/>
            <w:tcBorders>
              <w:top w:val="single" w:sz="4" w:space="0" w:color="auto"/>
            </w:tcBorders>
            <w:vAlign w:val="center"/>
          </w:tcPr>
          <w:p w14:paraId="63C66649" w14:textId="77777777" w:rsidR="00F03E8F" w:rsidRPr="00946910" w:rsidRDefault="00830638" w:rsidP="00D738B8">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Not specified</w:t>
            </w:r>
          </w:p>
        </w:tc>
        <w:tc>
          <w:tcPr>
            <w:tcW w:w="1070" w:type="dxa"/>
            <w:tcBorders>
              <w:top w:val="single" w:sz="4" w:space="0" w:color="auto"/>
            </w:tcBorders>
            <w:vAlign w:val="center"/>
          </w:tcPr>
          <w:p w14:paraId="4D4EFB46" w14:textId="77777777" w:rsidR="00F03E8F" w:rsidRPr="00946910" w:rsidRDefault="00830638" w:rsidP="00D738B8">
            <w:pPr>
              <w:wordWrap/>
              <w:adjustRightInd w:val="0"/>
              <w:snapToGrid w:val="0"/>
              <w:spacing w:line="360" w:lineRule="auto"/>
              <w:jc w:val="center"/>
              <w:rPr>
                <w:rFonts w:ascii="Book Antiqua" w:hAnsi="Book Antiqua" w:cs="Times New Roman"/>
                <w:sz w:val="24"/>
                <w:szCs w:val="24"/>
              </w:rPr>
            </w:pPr>
            <w:proofErr w:type="spellStart"/>
            <w:r w:rsidRPr="00946910">
              <w:rPr>
                <w:rFonts w:ascii="Book Antiqua" w:hAnsi="Book Antiqua" w:cs="Times New Roman"/>
                <w:sz w:val="24"/>
                <w:szCs w:val="24"/>
              </w:rPr>
              <w:t>TNM</w:t>
            </w:r>
            <w:proofErr w:type="spellEnd"/>
          </w:p>
        </w:tc>
        <w:tc>
          <w:tcPr>
            <w:tcW w:w="1904" w:type="dxa"/>
            <w:tcBorders>
              <w:top w:val="single" w:sz="4" w:space="0" w:color="auto"/>
            </w:tcBorders>
            <w:vAlign w:val="center"/>
          </w:tcPr>
          <w:p w14:paraId="6A0A96D3" w14:textId="77777777" w:rsidR="00F03E8F" w:rsidRPr="00946910" w:rsidRDefault="00F20B84" w:rsidP="00D738B8">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4 patients (4.6%),</w:t>
            </w:r>
          </w:p>
          <w:p w14:paraId="33491A29" w14:textId="77777777" w:rsidR="00F20B84" w:rsidRPr="00946910" w:rsidRDefault="00F20B84" w:rsidP="00D738B8">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 xml:space="preserve">3 patients </w:t>
            </w:r>
            <w:proofErr w:type="spellStart"/>
            <w:r w:rsidRPr="00946910">
              <w:rPr>
                <w:rFonts w:ascii="Book Antiqua" w:hAnsi="Book Antiqua" w:cs="Times New Roman"/>
                <w:sz w:val="24"/>
                <w:szCs w:val="24"/>
              </w:rPr>
              <w:t>TNM</w:t>
            </w:r>
            <w:proofErr w:type="spellEnd"/>
            <w:r w:rsidRPr="00946910">
              <w:rPr>
                <w:rFonts w:ascii="Book Antiqua" w:hAnsi="Book Antiqua" w:cs="Times New Roman"/>
                <w:sz w:val="24"/>
                <w:szCs w:val="24"/>
              </w:rPr>
              <w:t xml:space="preserve"> </w:t>
            </w:r>
            <w:proofErr w:type="spellStart"/>
            <w:r w:rsidRPr="00946910">
              <w:rPr>
                <w:rFonts w:ascii="Book Antiqua" w:hAnsi="Book Antiqua" w:cs="Times New Roman"/>
                <w:sz w:val="24"/>
                <w:szCs w:val="24"/>
              </w:rPr>
              <w:t>IVa</w:t>
            </w:r>
            <w:proofErr w:type="spellEnd"/>
            <w:r w:rsidRPr="00946910">
              <w:rPr>
                <w:rFonts w:ascii="Book Antiqua" w:hAnsi="Book Antiqua" w:cs="Times New Roman"/>
                <w:sz w:val="24"/>
                <w:szCs w:val="24"/>
              </w:rPr>
              <w:t xml:space="preserve"> to </w:t>
            </w:r>
            <w:proofErr w:type="spellStart"/>
            <w:r w:rsidRPr="00946910">
              <w:rPr>
                <w:rFonts w:ascii="Book Antiqua" w:hAnsi="Book Antiqua" w:cs="Times New Roman"/>
                <w:sz w:val="24"/>
                <w:szCs w:val="24"/>
              </w:rPr>
              <w:t>IVb</w:t>
            </w:r>
            <w:proofErr w:type="spellEnd"/>
          </w:p>
          <w:p w14:paraId="167D53E4" w14:textId="77777777" w:rsidR="00F20B84" w:rsidRPr="00946910" w:rsidRDefault="00F20B84" w:rsidP="00D738B8">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 xml:space="preserve">1 patient </w:t>
            </w:r>
            <w:proofErr w:type="spellStart"/>
            <w:r w:rsidRPr="00946910">
              <w:rPr>
                <w:rFonts w:ascii="Book Antiqua" w:hAnsi="Book Antiqua" w:cs="Times New Roman"/>
                <w:sz w:val="24"/>
                <w:szCs w:val="24"/>
              </w:rPr>
              <w:t>TNM</w:t>
            </w:r>
            <w:proofErr w:type="spellEnd"/>
            <w:r w:rsidRPr="00946910">
              <w:rPr>
                <w:rFonts w:ascii="Book Antiqua" w:hAnsi="Book Antiqua" w:cs="Times New Roman"/>
                <w:sz w:val="24"/>
                <w:szCs w:val="24"/>
              </w:rPr>
              <w:t xml:space="preserve"> III to </w:t>
            </w:r>
            <w:proofErr w:type="spellStart"/>
            <w:r w:rsidRPr="00946910">
              <w:rPr>
                <w:rFonts w:ascii="Book Antiqua" w:hAnsi="Book Antiqua" w:cs="Times New Roman"/>
                <w:sz w:val="24"/>
                <w:szCs w:val="24"/>
              </w:rPr>
              <w:t>IVa</w:t>
            </w:r>
            <w:proofErr w:type="spellEnd"/>
          </w:p>
        </w:tc>
        <w:tc>
          <w:tcPr>
            <w:tcW w:w="1793" w:type="dxa"/>
            <w:tcBorders>
              <w:top w:val="single" w:sz="4" w:space="0" w:color="auto"/>
            </w:tcBorders>
            <w:vAlign w:val="center"/>
          </w:tcPr>
          <w:p w14:paraId="6107FFC2" w14:textId="77777777" w:rsidR="00F03E8F" w:rsidRPr="00946910" w:rsidRDefault="00F20B84" w:rsidP="00D738B8">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Not specified</w:t>
            </w:r>
          </w:p>
        </w:tc>
      </w:tr>
      <w:tr w:rsidR="00830638" w:rsidRPr="00946910" w14:paraId="618678BB" w14:textId="77777777" w:rsidTr="00877037">
        <w:tc>
          <w:tcPr>
            <w:tcW w:w="1626" w:type="dxa"/>
            <w:vAlign w:val="center"/>
          </w:tcPr>
          <w:p w14:paraId="0BE2B136" w14:textId="4E20C15C" w:rsidR="00F03E8F" w:rsidRPr="00946910" w:rsidRDefault="00830638" w:rsidP="00C91477">
            <w:pPr>
              <w:wordWrap/>
              <w:adjustRightInd w:val="0"/>
              <w:snapToGrid w:val="0"/>
              <w:spacing w:line="360" w:lineRule="auto"/>
              <w:rPr>
                <w:rFonts w:ascii="Book Antiqua" w:hAnsi="Book Antiqua" w:cs="Times New Roman"/>
                <w:sz w:val="24"/>
                <w:szCs w:val="24"/>
              </w:rPr>
            </w:pPr>
            <w:r w:rsidRPr="00946910">
              <w:rPr>
                <w:rFonts w:ascii="Book Antiqua" w:hAnsi="Book Antiqua" w:cs="Times New Roman"/>
                <w:sz w:val="24"/>
                <w:szCs w:val="24"/>
              </w:rPr>
              <w:t>Kawamura</w:t>
            </w:r>
            <w:r w:rsidR="00D738B8" w:rsidRPr="00946910">
              <w:rPr>
                <w:rFonts w:ascii="Book Antiqua" w:hAnsi="Book Antiqua" w:cs="Times New Roman"/>
                <w:sz w:val="24"/>
                <w:szCs w:val="24"/>
              </w:rPr>
              <w:t xml:space="preserve"> </w:t>
            </w:r>
            <w:r w:rsidR="00D738B8" w:rsidRPr="00946910">
              <w:rPr>
                <w:rFonts w:ascii="Book Antiqua" w:hAnsi="Book Antiqua" w:cs="Times New Roman"/>
                <w:i/>
                <w:sz w:val="24"/>
                <w:szCs w:val="24"/>
              </w:rPr>
              <w:t>et al</w:t>
            </w:r>
            <w:r w:rsidR="007F213C" w:rsidRPr="00946910">
              <w:rPr>
                <w:rFonts w:ascii="Book Antiqua" w:hAnsi="Book Antiqua" w:cs="Times New Roman"/>
                <w:sz w:val="24"/>
                <w:szCs w:val="24"/>
                <w:vertAlign w:val="superscript"/>
              </w:rPr>
              <w:t>[26]</w:t>
            </w:r>
          </w:p>
        </w:tc>
        <w:tc>
          <w:tcPr>
            <w:tcW w:w="608" w:type="dxa"/>
            <w:vAlign w:val="center"/>
          </w:tcPr>
          <w:p w14:paraId="12B5171F" w14:textId="77777777" w:rsidR="00F03E8F" w:rsidRPr="00946910" w:rsidRDefault="00830638" w:rsidP="00D738B8">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2014</w:t>
            </w:r>
          </w:p>
        </w:tc>
        <w:tc>
          <w:tcPr>
            <w:tcW w:w="994" w:type="dxa"/>
            <w:vAlign w:val="center"/>
          </w:tcPr>
          <w:p w14:paraId="4844C412" w14:textId="77777777" w:rsidR="00F03E8F" w:rsidRPr="00946910" w:rsidRDefault="00830638" w:rsidP="00D738B8">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64</w:t>
            </w:r>
          </w:p>
        </w:tc>
        <w:tc>
          <w:tcPr>
            <w:tcW w:w="1560" w:type="dxa"/>
            <w:vAlign w:val="center"/>
          </w:tcPr>
          <w:p w14:paraId="1122CF24" w14:textId="77777777" w:rsidR="00F03E8F" w:rsidRPr="00946910" w:rsidRDefault="00830638" w:rsidP="00D738B8">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Retrospective</w:t>
            </w:r>
          </w:p>
        </w:tc>
        <w:tc>
          <w:tcPr>
            <w:tcW w:w="1070" w:type="dxa"/>
            <w:vAlign w:val="center"/>
          </w:tcPr>
          <w:p w14:paraId="7F71616E" w14:textId="77777777" w:rsidR="00F03E8F" w:rsidRPr="00946910" w:rsidRDefault="00830638" w:rsidP="00D738B8">
            <w:pPr>
              <w:wordWrap/>
              <w:adjustRightInd w:val="0"/>
              <w:snapToGrid w:val="0"/>
              <w:spacing w:line="360" w:lineRule="auto"/>
              <w:jc w:val="center"/>
              <w:rPr>
                <w:rFonts w:ascii="Book Antiqua" w:hAnsi="Book Antiqua" w:cs="Times New Roman"/>
                <w:sz w:val="24"/>
                <w:szCs w:val="24"/>
              </w:rPr>
            </w:pPr>
            <w:proofErr w:type="spellStart"/>
            <w:r w:rsidRPr="00946910">
              <w:rPr>
                <w:rFonts w:ascii="Book Antiqua" w:hAnsi="Book Antiqua" w:cs="Times New Roman"/>
                <w:sz w:val="24"/>
                <w:szCs w:val="24"/>
              </w:rPr>
              <w:t>BCLC</w:t>
            </w:r>
            <w:proofErr w:type="spellEnd"/>
          </w:p>
        </w:tc>
        <w:tc>
          <w:tcPr>
            <w:tcW w:w="1904" w:type="dxa"/>
            <w:vAlign w:val="center"/>
          </w:tcPr>
          <w:p w14:paraId="3BB3B27F" w14:textId="77777777" w:rsidR="00F03E8F" w:rsidRPr="00946910" w:rsidRDefault="00C451A4" w:rsidP="00D738B8">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16 patients (25%),</w:t>
            </w:r>
          </w:p>
          <w:p w14:paraId="77D37D96" w14:textId="77777777" w:rsidR="00C451A4" w:rsidRPr="00946910" w:rsidRDefault="00C451A4" w:rsidP="00D738B8">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 xml:space="preserve">6 patients </w:t>
            </w:r>
            <w:proofErr w:type="spellStart"/>
            <w:r w:rsidRPr="00946910">
              <w:rPr>
                <w:rFonts w:ascii="Book Antiqua" w:hAnsi="Book Antiqua" w:cs="Times New Roman"/>
                <w:sz w:val="24"/>
                <w:szCs w:val="24"/>
              </w:rPr>
              <w:t>BCLC</w:t>
            </w:r>
            <w:proofErr w:type="spellEnd"/>
            <w:r w:rsidRPr="00946910">
              <w:rPr>
                <w:rFonts w:ascii="Book Antiqua" w:hAnsi="Book Antiqua" w:cs="Times New Roman"/>
                <w:sz w:val="24"/>
                <w:szCs w:val="24"/>
              </w:rPr>
              <w:t xml:space="preserve"> 0 to C</w:t>
            </w:r>
          </w:p>
          <w:p w14:paraId="0785E054" w14:textId="77777777" w:rsidR="00C451A4" w:rsidRPr="00946910" w:rsidRDefault="00C451A4" w:rsidP="00D738B8">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 xml:space="preserve">7 patients </w:t>
            </w:r>
            <w:proofErr w:type="spellStart"/>
            <w:r w:rsidRPr="00946910">
              <w:rPr>
                <w:rFonts w:ascii="Book Antiqua" w:hAnsi="Book Antiqua" w:cs="Times New Roman"/>
                <w:sz w:val="24"/>
                <w:szCs w:val="24"/>
              </w:rPr>
              <w:t>BCLC</w:t>
            </w:r>
            <w:proofErr w:type="spellEnd"/>
            <w:r w:rsidRPr="00946910">
              <w:rPr>
                <w:rFonts w:ascii="Book Antiqua" w:hAnsi="Book Antiqua" w:cs="Times New Roman"/>
                <w:sz w:val="24"/>
                <w:szCs w:val="24"/>
              </w:rPr>
              <w:t xml:space="preserve"> A to C</w:t>
            </w:r>
          </w:p>
          <w:p w14:paraId="35FB9B4E" w14:textId="77777777" w:rsidR="00C451A4" w:rsidRPr="00946910" w:rsidRDefault="00C451A4" w:rsidP="00D738B8">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 xml:space="preserve">3 patients </w:t>
            </w:r>
            <w:proofErr w:type="spellStart"/>
            <w:r w:rsidRPr="00946910">
              <w:rPr>
                <w:rFonts w:ascii="Book Antiqua" w:hAnsi="Book Antiqua" w:cs="Times New Roman"/>
                <w:sz w:val="24"/>
                <w:szCs w:val="24"/>
              </w:rPr>
              <w:t>BCLC</w:t>
            </w:r>
            <w:proofErr w:type="spellEnd"/>
            <w:r w:rsidRPr="00946910">
              <w:rPr>
                <w:rFonts w:ascii="Book Antiqua" w:hAnsi="Book Antiqua" w:cs="Times New Roman"/>
                <w:sz w:val="24"/>
                <w:szCs w:val="24"/>
              </w:rPr>
              <w:t xml:space="preserve"> B to C</w:t>
            </w:r>
          </w:p>
        </w:tc>
        <w:tc>
          <w:tcPr>
            <w:tcW w:w="1793" w:type="dxa"/>
            <w:vAlign w:val="center"/>
          </w:tcPr>
          <w:p w14:paraId="1081E04C" w14:textId="77777777" w:rsidR="00F03E8F" w:rsidRPr="00946910" w:rsidRDefault="00F20B84" w:rsidP="00D738B8">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16 patients (25%)</w:t>
            </w:r>
          </w:p>
        </w:tc>
      </w:tr>
      <w:tr w:rsidR="00830638" w:rsidRPr="00946910" w14:paraId="13721813" w14:textId="77777777" w:rsidTr="00877037">
        <w:tc>
          <w:tcPr>
            <w:tcW w:w="1626" w:type="dxa"/>
            <w:tcBorders>
              <w:bottom w:val="single" w:sz="8" w:space="0" w:color="auto"/>
            </w:tcBorders>
            <w:vAlign w:val="center"/>
          </w:tcPr>
          <w:p w14:paraId="7ED295D1" w14:textId="4C689269" w:rsidR="00F03E8F" w:rsidRPr="00946910" w:rsidRDefault="00830638" w:rsidP="00C91477">
            <w:pPr>
              <w:wordWrap/>
              <w:adjustRightInd w:val="0"/>
              <w:snapToGrid w:val="0"/>
              <w:spacing w:line="360" w:lineRule="auto"/>
              <w:rPr>
                <w:rFonts w:ascii="Book Antiqua" w:hAnsi="Book Antiqua" w:cs="Times New Roman"/>
                <w:sz w:val="24"/>
                <w:szCs w:val="24"/>
              </w:rPr>
            </w:pPr>
            <w:r w:rsidRPr="00946910">
              <w:rPr>
                <w:rFonts w:ascii="Book Antiqua" w:hAnsi="Book Antiqua" w:cs="Times New Roman"/>
                <w:sz w:val="24"/>
                <w:szCs w:val="24"/>
              </w:rPr>
              <w:t>Cho</w:t>
            </w:r>
            <w:r w:rsidR="00D738B8" w:rsidRPr="00946910">
              <w:rPr>
                <w:rFonts w:ascii="Book Antiqua" w:hAnsi="Book Antiqua" w:cs="Times New Roman"/>
                <w:sz w:val="24"/>
                <w:szCs w:val="24"/>
              </w:rPr>
              <w:t xml:space="preserve"> </w:t>
            </w:r>
            <w:r w:rsidR="00D738B8" w:rsidRPr="00946910">
              <w:rPr>
                <w:rFonts w:ascii="Book Antiqua" w:hAnsi="Book Antiqua" w:cs="Times New Roman"/>
                <w:i/>
                <w:sz w:val="24"/>
                <w:szCs w:val="24"/>
              </w:rPr>
              <w:t>et al</w:t>
            </w:r>
            <w:r w:rsidR="007F213C" w:rsidRPr="00946910">
              <w:rPr>
                <w:rFonts w:ascii="Book Antiqua" w:hAnsi="Book Antiqua" w:cs="Times New Roman"/>
                <w:sz w:val="24"/>
                <w:szCs w:val="24"/>
                <w:vertAlign w:val="superscript"/>
              </w:rPr>
              <w:t>[35]</w:t>
            </w:r>
          </w:p>
        </w:tc>
        <w:tc>
          <w:tcPr>
            <w:tcW w:w="608" w:type="dxa"/>
            <w:tcBorders>
              <w:bottom w:val="single" w:sz="8" w:space="0" w:color="auto"/>
            </w:tcBorders>
            <w:vAlign w:val="center"/>
          </w:tcPr>
          <w:p w14:paraId="6FCA64BD" w14:textId="77777777" w:rsidR="00F03E8F" w:rsidRPr="00946910" w:rsidRDefault="00830638" w:rsidP="00D738B8">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2014</w:t>
            </w:r>
          </w:p>
        </w:tc>
        <w:tc>
          <w:tcPr>
            <w:tcW w:w="994" w:type="dxa"/>
            <w:tcBorders>
              <w:bottom w:val="single" w:sz="8" w:space="0" w:color="auto"/>
            </w:tcBorders>
            <w:vAlign w:val="center"/>
          </w:tcPr>
          <w:p w14:paraId="4287A391" w14:textId="77777777" w:rsidR="00F03E8F" w:rsidRPr="00946910" w:rsidRDefault="00830638" w:rsidP="00D738B8">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457</w:t>
            </w:r>
          </w:p>
        </w:tc>
        <w:tc>
          <w:tcPr>
            <w:tcW w:w="1560" w:type="dxa"/>
            <w:tcBorders>
              <w:bottom w:val="single" w:sz="8" w:space="0" w:color="auto"/>
            </w:tcBorders>
            <w:vAlign w:val="center"/>
          </w:tcPr>
          <w:p w14:paraId="689AC3B8" w14:textId="77777777" w:rsidR="00F03E8F" w:rsidRPr="00946910" w:rsidRDefault="00830638" w:rsidP="00D738B8">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Retrospective</w:t>
            </w:r>
          </w:p>
        </w:tc>
        <w:tc>
          <w:tcPr>
            <w:tcW w:w="1070" w:type="dxa"/>
            <w:tcBorders>
              <w:bottom w:val="single" w:sz="8" w:space="0" w:color="auto"/>
            </w:tcBorders>
            <w:vAlign w:val="center"/>
          </w:tcPr>
          <w:p w14:paraId="14536614" w14:textId="77777777" w:rsidR="00F03E8F" w:rsidRPr="00946910" w:rsidRDefault="00830638" w:rsidP="00D738B8">
            <w:pPr>
              <w:wordWrap/>
              <w:adjustRightInd w:val="0"/>
              <w:snapToGrid w:val="0"/>
              <w:spacing w:line="360" w:lineRule="auto"/>
              <w:jc w:val="center"/>
              <w:rPr>
                <w:rFonts w:ascii="Book Antiqua" w:hAnsi="Book Antiqua" w:cs="Times New Roman"/>
                <w:sz w:val="24"/>
                <w:szCs w:val="24"/>
              </w:rPr>
            </w:pPr>
            <w:proofErr w:type="spellStart"/>
            <w:r w:rsidRPr="00946910">
              <w:rPr>
                <w:rFonts w:ascii="Book Antiqua" w:hAnsi="Book Antiqua" w:cs="Times New Roman"/>
                <w:sz w:val="24"/>
                <w:szCs w:val="24"/>
              </w:rPr>
              <w:t>BCLC</w:t>
            </w:r>
            <w:proofErr w:type="spellEnd"/>
            <w:r w:rsidRPr="00946910">
              <w:rPr>
                <w:rFonts w:ascii="Book Antiqua" w:hAnsi="Book Antiqua" w:cs="Times New Roman"/>
                <w:sz w:val="24"/>
                <w:szCs w:val="24"/>
              </w:rPr>
              <w:t xml:space="preserve"> and </w:t>
            </w:r>
            <w:proofErr w:type="spellStart"/>
            <w:r w:rsidRPr="00946910">
              <w:rPr>
                <w:rFonts w:ascii="Book Antiqua" w:hAnsi="Book Antiqua" w:cs="Times New Roman"/>
                <w:sz w:val="24"/>
                <w:szCs w:val="24"/>
              </w:rPr>
              <w:t>TNM</w:t>
            </w:r>
            <w:proofErr w:type="spellEnd"/>
          </w:p>
        </w:tc>
        <w:tc>
          <w:tcPr>
            <w:tcW w:w="1904" w:type="dxa"/>
            <w:tcBorders>
              <w:bottom w:val="single" w:sz="8" w:space="0" w:color="auto"/>
            </w:tcBorders>
            <w:vAlign w:val="center"/>
          </w:tcPr>
          <w:p w14:paraId="5E7FC6E2" w14:textId="77777777" w:rsidR="00F03E8F" w:rsidRPr="00946910" w:rsidRDefault="00C451A4" w:rsidP="00D738B8">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7 patients (1.5%),</w:t>
            </w:r>
          </w:p>
          <w:p w14:paraId="66FDC017" w14:textId="77777777" w:rsidR="00C451A4" w:rsidRPr="00946910" w:rsidRDefault="00C451A4" w:rsidP="00D738B8">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 xml:space="preserve">6 patients </w:t>
            </w:r>
            <w:proofErr w:type="spellStart"/>
            <w:r w:rsidRPr="00946910">
              <w:rPr>
                <w:rFonts w:ascii="Book Antiqua" w:hAnsi="Book Antiqua" w:cs="Times New Roman"/>
                <w:sz w:val="24"/>
                <w:szCs w:val="24"/>
              </w:rPr>
              <w:t>BCLC</w:t>
            </w:r>
            <w:proofErr w:type="spellEnd"/>
            <w:r w:rsidRPr="00946910">
              <w:rPr>
                <w:rFonts w:ascii="Book Antiqua" w:hAnsi="Book Antiqua" w:cs="Times New Roman"/>
                <w:sz w:val="24"/>
                <w:szCs w:val="24"/>
              </w:rPr>
              <w:t xml:space="preserve"> A to C</w:t>
            </w:r>
          </w:p>
          <w:p w14:paraId="2FBF1317" w14:textId="77777777" w:rsidR="00C451A4" w:rsidRPr="00946910" w:rsidRDefault="00C451A4" w:rsidP="00D738B8">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 xml:space="preserve">1 patient </w:t>
            </w:r>
            <w:proofErr w:type="spellStart"/>
            <w:r w:rsidRPr="00946910">
              <w:rPr>
                <w:rFonts w:ascii="Book Antiqua" w:hAnsi="Book Antiqua" w:cs="Times New Roman"/>
                <w:sz w:val="24"/>
                <w:szCs w:val="24"/>
              </w:rPr>
              <w:t>BCLC</w:t>
            </w:r>
            <w:proofErr w:type="spellEnd"/>
            <w:r w:rsidRPr="00946910">
              <w:rPr>
                <w:rFonts w:ascii="Book Antiqua" w:hAnsi="Book Antiqua" w:cs="Times New Roman"/>
                <w:sz w:val="24"/>
                <w:szCs w:val="24"/>
              </w:rPr>
              <w:t xml:space="preserve"> B to C</w:t>
            </w:r>
          </w:p>
        </w:tc>
        <w:tc>
          <w:tcPr>
            <w:tcW w:w="1793" w:type="dxa"/>
            <w:tcBorders>
              <w:bottom w:val="single" w:sz="8" w:space="0" w:color="auto"/>
            </w:tcBorders>
            <w:vAlign w:val="center"/>
          </w:tcPr>
          <w:p w14:paraId="504C1FF0" w14:textId="77777777" w:rsidR="00F03E8F" w:rsidRPr="00946910" w:rsidRDefault="00C451A4" w:rsidP="00D738B8">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7 patients (1.5%)</w:t>
            </w:r>
          </w:p>
        </w:tc>
      </w:tr>
    </w:tbl>
    <w:p w14:paraId="1B125B3C" w14:textId="68CB534C" w:rsidR="00E73DEB" w:rsidRPr="00946910" w:rsidRDefault="00D738B8" w:rsidP="00C91477">
      <w:pPr>
        <w:wordWrap/>
        <w:adjustRightInd w:val="0"/>
        <w:snapToGrid w:val="0"/>
        <w:spacing w:after="0" w:line="360" w:lineRule="auto"/>
        <w:rPr>
          <w:rFonts w:ascii="Book Antiqua" w:hAnsi="Book Antiqua" w:cs="Times New Roman"/>
          <w:sz w:val="24"/>
          <w:szCs w:val="24"/>
        </w:rPr>
      </w:pPr>
      <w:proofErr w:type="spellStart"/>
      <w:r w:rsidRPr="00946910">
        <w:rPr>
          <w:rFonts w:ascii="Book Antiqua" w:hAnsi="Book Antiqua" w:cs="Times New Roman"/>
          <w:sz w:val="24"/>
          <w:szCs w:val="24"/>
        </w:rPr>
        <w:t>FDG</w:t>
      </w:r>
      <w:proofErr w:type="spellEnd"/>
      <w:r w:rsidRPr="00946910">
        <w:rPr>
          <w:rFonts w:ascii="Book Antiqua" w:hAnsi="Book Antiqua" w:cs="Times New Roman"/>
          <w:sz w:val="24"/>
          <w:szCs w:val="24"/>
        </w:rPr>
        <w:t>:</w:t>
      </w:r>
      <w:r w:rsidR="004B184D" w:rsidRPr="00946910">
        <w:rPr>
          <w:rFonts w:ascii="Book Antiqua" w:hAnsi="Book Antiqua" w:cs="Times New Roman"/>
          <w:sz w:val="24"/>
          <w:szCs w:val="24"/>
        </w:rPr>
        <w:t xml:space="preserve"> </w:t>
      </w:r>
      <w:r w:rsidR="004B184D" w:rsidRPr="00946910">
        <w:rPr>
          <w:rFonts w:ascii="Book Antiqua" w:hAnsi="Book Antiqua" w:cs="Times New Roman"/>
          <w:sz w:val="24"/>
          <w:szCs w:val="24"/>
          <w:vertAlign w:val="superscript"/>
        </w:rPr>
        <w:t>18</w:t>
      </w:r>
      <w:r w:rsidR="004B184D" w:rsidRPr="00946910">
        <w:rPr>
          <w:rFonts w:ascii="Book Antiqua" w:hAnsi="Book Antiqua" w:cs="Times New Roman"/>
          <w:sz w:val="24"/>
          <w:szCs w:val="24"/>
        </w:rPr>
        <w:t>F-fluorodexoyglucose</w:t>
      </w:r>
      <w:r w:rsidRPr="00946910">
        <w:rPr>
          <w:rFonts w:ascii="Book Antiqua" w:hAnsi="Book Antiqua" w:cs="Times New Roman"/>
          <w:sz w:val="24"/>
          <w:szCs w:val="24"/>
        </w:rPr>
        <w:t>; PET: P</w:t>
      </w:r>
      <w:r w:rsidR="003C48AF" w:rsidRPr="00946910">
        <w:rPr>
          <w:rFonts w:ascii="Book Antiqua" w:hAnsi="Book Antiqua" w:cs="Times New Roman"/>
          <w:sz w:val="24"/>
          <w:szCs w:val="24"/>
        </w:rPr>
        <w:t>o</w:t>
      </w:r>
      <w:r w:rsidRPr="00946910">
        <w:rPr>
          <w:rFonts w:ascii="Book Antiqua" w:hAnsi="Book Antiqua" w:cs="Times New Roman"/>
          <w:sz w:val="24"/>
          <w:szCs w:val="24"/>
        </w:rPr>
        <w:t xml:space="preserve">sitron emission tomography; </w:t>
      </w:r>
      <w:proofErr w:type="spellStart"/>
      <w:r w:rsidRPr="00946910">
        <w:rPr>
          <w:rFonts w:ascii="Book Antiqua" w:hAnsi="Book Antiqua" w:cs="Times New Roman"/>
          <w:sz w:val="24"/>
          <w:szCs w:val="24"/>
        </w:rPr>
        <w:t>HCC</w:t>
      </w:r>
      <w:proofErr w:type="spellEnd"/>
      <w:r w:rsidRPr="00946910">
        <w:rPr>
          <w:rFonts w:ascii="Book Antiqua" w:hAnsi="Book Antiqua" w:cs="Times New Roman"/>
          <w:sz w:val="24"/>
          <w:szCs w:val="24"/>
        </w:rPr>
        <w:t>:</w:t>
      </w:r>
      <w:r w:rsidR="003C48AF" w:rsidRPr="00946910">
        <w:rPr>
          <w:rFonts w:ascii="Book Antiqua" w:hAnsi="Book Antiqua" w:cs="Times New Roman"/>
          <w:sz w:val="24"/>
          <w:szCs w:val="24"/>
        </w:rPr>
        <w:t xml:space="preserve"> </w:t>
      </w:r>
      <w:r w:rsidRPr="00946910">
        <w:rPr>
          <w:rFonts w:ascii="Book Antiqua" w:hAnsi="Book Antiqua" w:cs="Times New Roman"/>
          <w:sz w:val="24"/>
          <w:szCs w:val="24"/>
        </w:rPr>
        <w:t xml:space="preserve">Hepatocellular carcinoma; </w:t>
      </w:r>
      <w:proofErr w:type="spellStart"/>
      <w:r w:rsidRPr="00946910">
        <w:rPr>
          <w:rFonts w:ascii="Book Antiqua" w:hAnsi="Book Antiqua" w:cs="Times New Roman"/>
          <w:sz w:val="24"/>
          <w:szCs w:val="24"/>
        </w:rPr>
        <w:t>BCLC</w:t>
      </w:r>
      <w:proofErr w:type="spellEnd"/>
      <w:r w:rsidRPr="00946910">
        <w:rPr>
          <w:rFonts w:ascii="Book Antiqua" w:hAnsi="Book Antiqua" w:cs="Times New Roman"/>
          <w:sz w:val="24"/>
          <w:szCs w:val="24"/>
        </w:rPr>
        <w:t>:</w:t>
      </w:r>
      <w:r w:rsidR="003C48AF" w:rsidRPr="00946910">
        <w:rPr>
          <w:rFonts w:ascii="Book Antiqua" w:hAnsi="Book Antiqua" w:cs="Times New Roman"/>
          <w:sz w:val="24"/>
          <w:szCs w:val="24"/>
        </w:rPr>
        <w:t xml:space="preserve"> Barcelona Clinic Liver Cancer</w:t>
      </w:r>
      <w:r w:rsidRPr="00946910">
        <w:rPr>
          <w:rFonts w:ascii="Book Antiqua" w:hAnsi="Book Antiqua" w:cs="Times New Roman"/>
          <w:sz w:val="24"/>
          <w:szCs w:val="24"/>
        </w:rPr>
        <w:t>.</w:t>
      </w:r>
    </w:p>
    <w:p w14:paraId="2A42C778" w14:textId="77777777" w:rsidR="009A37F9" w:rsidRPr="00946910" w:rsidRDefault="009A37F9" w:rsidP="00C91477">
      <w:pPr>
        <w:wordWrap/>
        <w:adjustRightInd w:val="0"/>
        <w:snapToGrid w:val="0"/>
        <w:spacing w:after="0" w:line="360" w:lineRule="auto"/>
        <w:rPr>
          <w:rFonts w:ascii="Book Antiqua" w:hAnsi="Book Antiqua" w:cs="Times New Roman"/>
          <w:sz w:val="24"/>
          <w:szCs w:val="24"/>
        </w:rPr>
        <w:sectPr w:rsidR="009A37F9" w:rsidRPr="00946910">
          <w:footerReference w:type="default" r:id="rId9"/>
          <w:pgSz w:w="11906" w:h="16838"/>
          <w:pgMar w:top="1701" w:right="1440" w:bottom="1440" w:left="1440" w:header="851" w:footer="992" w:gutter="0"/>
          <w:cols w:space="425"/>
          <w:docGrid w:linePitch="360"/>
        </w:sectPr>
      </w:pPr>
    </w:p>
    <w:p w14:paraId="78D2E756" w14:textId="1E03C10A" w:rsidR="00F03E8F" w:rsidRPr="00946910" w:rsidRDefault="00D738B8" w:rsidP="00C91477">
      <w:pPr>
        <w:wordWrap/>
        <w:adjustRightInd w:val="0"/>
        <w:snapToGrid w:val="0"/>
        <w:spacing w:after="0" w:line="360" w:lineRule="auto"/>
        <w:rPr>
          <w:rFonts w:ascii="Book Antiqua" w:hAnsi="Book Antiqua" w:cs="Times New Roman"/>
          <w:b/>
          <w:sz w:val="24"/>
          <w:szCs w:val="24"/>
        </w:rPr>
      </w:pPr>
      <w:r w:rsidRPr="00946910">
        <w:rPr>
          <w:rFonts w:ascii="Book Antiqua" w:hAnsi="Book Antiqua" w:cs="Times New Roman"/>
          <w:b/>
          <w:sz w:val="24"/>
          <w:szCs w:val="24"/>
        </w:rPr>
        <w:lastRenderedPageBreak/>
        <w:t>Table 2</w:t>
      </w:r>
      <w:r w:rsidR="00484588" w:rsidRPr="00946910">
        <w:rPr>
          <w:rFonts w:ascii="Book Antiqua" w:hAnsi="Book Antiqua" w:cs="Times New Roman"/>
          <w:b/>
          <w:sz w:val="24"/>
          <w:szCs w:val="24"/>
        </w:rPr>
        <w:t xml:space="preserve"> </w:t>
      </w:r>
      <w:r w:rsidR="001D699D" w:rsidRPr="00946910">
        <w:rPr>
          <w:rFonts w:ascii="Book Antiqua" w:hAnsi="Book Antiqua" w:cs="Times New Roman"/>
          <w:b/>
          <w:sz w:val="24"/>
          <w:szCs w:val="24"/>
        </w:rPr>
        <w:t xml:space="preserve">Current literature evaluating the prognostic value of </w:t>
      </w:r>
      <w:r w:rsidR="004B184D" w:rsidRPr="00946910">
        <w:rPr>
          <w:rFonts w:ascii="Book Antiqua" w:hAnsi="Book Antiqua" w:cs="Times New Roman"/>
          <w:b/>
          <w:sz w:val="24"/>
          <w:szCs w:val="24"/>
          <w:vertAlign w:val="superscript"/>
        </w:rPr>
        <w:t>18</w:t>
      </w:r>
      <w:r w:rsidR="004B184D" w:rsidRPr="00946910">
        <w:rPr>
          <w:rFonts w:ascii="Book Antiqua" w:hAnsi="Book Antiqua" w:cs="Times New Roman"/>
          <w:b/>
          <w:sz w:val="24"/>
          <w:szCs w:val="24"/>
        </w:rPr>
        <w:t xml:space="preserve">F-fluorodexoyglucose positron emission tomography </w:t>
      </w:r>
      <w:r w:rsidR="001D699D" w:rsidRPr="00946910">
        <w:rPr>
          <w:rFonts w:ascii="Book Antiqua" w:hAnsi="Book Antiqua" w:cs="Times New Roman"/>
          <w:b/>
          <w:sz w:val="24"/>
          <w:szCs w:val="24"/>
        </w:rPr>
        <w:t xml:space="preserve">in </w:t>
      </w:r>
      <w:r w:rsidR="004B184D" w:rsidRPr="00946910">
        <w:rPr>
          <w:rFonts w:ascii="Book Antiqua" w:hAnsi="Book Antiqua" w:cs="Times New Roman"/>
          <w:b/>
          <w:sz w:val="24"/>
          <w:szCs w:val="24"/>
        </w:rPr>
        <w:t>hepatocellular carcinoma</w:t>
      </w:r>
      <w:r w:rsidR="001D699D" w:rsidRPr="00946910">
        <w:rPr>
          <w:rFonts w:ascii="Book Antiqua" w:hAnsi="Book Antiqua" w:cs="Times New Roman"/>
          <w:b/>
          <w:sz w:val="24"/>
          <w:szCs w:val="24"/>
        </w:rPr>
        <w:t xml:space="preserve"> p</w:t>
      </w:r>
      <w:r w:rsidRPr="00946910">
        <w:rPr>
          <w:rFonts w:ascii="Book Antiqua" w:hAnsi="Book Antiqua" w:cs="Times New Roman"/>
          <w:b/>
          <w:sz w:val="24"/>
          <w:szCs w:val="24"/>
        </w:rPr>
        <w:t>atients with surgical resection</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455"/>
        <w:gridCol w:w="851"/>
        <w:gridCol w:w="1215"/>
        <w:gridCol w:w="1560"/>
        <w:gridCol w:w="1237"/>
        <w:gridCol w:w="1238"/>
        <w:gridCol w:w="6255"/>
      </w:tblGrid>
      <w:tr w:rsidR="00BF2528" w:rsidRPr="00946910" w14:paraId="7557FA22" w14:textId="77777777" w:rsidTr="00100C36">
        <w:trPr>
          <w:trHeight w:val="714"/>
        </w:trPr>
        <w:tc>
          <w:tcPr>
            <w:tcW w:w="1455" w:type="dxa"/>
            <w:tcBorders>
              <w:top w:val="single" w:sz="8" w:space="0" w:color="auto"/>
              <w:bottom w:val="single" w:sz="4" w:space="0" w:color="auto"/>
            </w:tcBorders>
            <w:vAlign w:val="center"/>
          </w:tcPr>
          <w:p w14:paraId="4E01C06F" w14:textId="11115642" w:rsidR="009A37F9" w:rsidRPr="00946910" w:rsidRDefault="009A37F9" w:rsidP="00D738B8">
            <w:pPr>
              <w:wordWrap/>
              <w:adjustRightInd w:val="0"/>
              <w:snapToGrid w:val="0"/>
              <w:spacing w:line="360" w:lineRule="auto"/>
              <w:rPr>
                <w:rFonts w:ascii="Book Antiqua" w:hAnsi="Book Antiqua" w:cs="Times New Roman"/>
                <w:b/>
                <w:sz w:val="24"/>
                <w:szCs w:val="24"/>
              </w:rPr>
            </w:pPr>
            <w:r w:rsidRPr="00946910">
              <w:rPr>
                <w:rFonts w:ascii="Book Antiqua" w:hAnsi="Book Antiqua" w:cs="Times New Roman"/>
                <w:b/>
                <w:sz w:val="24"/>
                <w:szCs w:val="24"/>
              </w:rPr>
              <w:t>First author</w:t>
            </w:r>
          </w:p>
        </w:tc>
        <w:tc>
          <w:tcPr>
            <w:tcW w:w="851" w:type="dxa"/>
            <w:tcBorders>
              <w:top w:val="single" w:sz="8" w:space="0" w:color="auto"/>
              <w:bottom w:val="single" w:sz="4" w:space="0" w:color="auto"/>
            </w:tcBorders>
            <w:vAlign w:val="center"/>
          </w:tcPr>
          <w:p w14:paraId="34403545" w14:textId="77777777" w:rsidR="009A37F9" w:rsidRPr="00946910" w:rsidRDefault="009A37F9" w:rsidP="00100C36">
            <w:pPr>
              <w:wordWrap/>
              <w:adjustRightInd w:val="0"/>
              <w:snapToGrid w:val="0"/>
              <w:spacing w:line="360" w:lineRule="auto"/>
              <w:jc w:val="center"/>
              <w:rPr>
                <w:rFonts w:ascii="Book Antiqua" w:hAnsi="Book Antiqua" w:cs="Times New Roman"/>
                <w:b/>
                <w:sz w:val="24"/>
                <w:szCs w:val="24"/>
              </w:rPr>
            </w:pPr>
            <w:r w:rsidRPr="00946910">
              <w:rPr>
                <w:rFonts w:ascii="Book Antiqua" w:hAnsi="Book Antiqua" w:cs="Times New Roman"/>
                <w:b/>
                <w:sz w:val="24"/>
                <w:szCs w:val="24"/>
              </w:rPr>
              <w:t>Year</w:t>
            </w:r>
          </w:p>
        </w:tc>
        <w:tc>
          <w:tcPr>
            <w:tcW w:w="1215" w:type="dxa"/>
            <w:tcBorders>
              <w:top w:val="single" w:sz="8" w:space="0" w:color="auto"/>
              <w:bottom w:val="single" w:sz="4" w:space="0" w:color="auto"/>
            </w:tcBorders>
            <w:vAlign w:val="center"/>
          </w:tcPr>
          <w:p w14:paraId="1E4874D4" w14:textId="77777777" w:rsidR="009A37F9" w:rsidRPr="00946910" w:rsidRDefault="009A37F9" w:rsidP="00100C36">
            <w:pPr>
              <w:wordWrap/>
              <w:adjustRightInd w:val="0"/>
              <w:snapToGrid w:val="0"/>
              <w:spacing w:line="360" w:lineRule="auto"/>
              <w:jc w:val="center"/>
              <w:rPr>
                <w:rFonts w:ascii="Book Antiqua" w:hAnsi="Book Antiqua" w:cs="Times New Roman"/>
                <w:b/>
                <w:sz w:val="24"/>
                <w:szCs w:val="24"/>
              </w:rPr>
            </w:pPr>
            <w:r w:rsidRPr="00946910">
              <w:rPr>
                <w:rFonts w:ascii="Book Antiqua" w:hAnsi="Book Antiqua" w:cs="Times New Roman"/>
                <w:b/>
                <w:sz w:val="24"/>
                <w:szCs w:val="24"/>
              </w:rPr>
              <w:t>No. of patients</w:t>
            </w:r>
          </w:p>
        </w:tc>
        <w:tc>
          <w:tcPr>
            <w:tcW w:w="1560" w:type="dxa"/>
            <w:tcBorders>
              <w:top w:val="single" w:sz="8" w:space="0" w:color="auto"/>
              <w:bottom w:val="single" w:sz="4" w:space="0" w:color="auto"/>
            </w:tcBorders>
            <w:vAlign w:val="center"/>
          </w:tcPr>
          <w:p w14:paraId="5CB6BDE8" w14:textId="77777777" w:rsidR="009A37F9" w:rsidRPr="00946910" w:rsidRDefault="009A37F9" w:rsidP="00100C36">
            <w:pPr>
              <w:wordWrap/>
              <w:adjustRightInd w:val="0"/>
              <w:snapToGrid w:val="0"/>
              <w:spacing w:line="360" w:lineRule="auto"/>
              <w:jc w:val="center"/>
              <w:rPr>
                <w:rFonts w:ascii="Book Antiqua" w:hAnsi="Book Antiqua" w:cs="Times New Roman"/>
                <w:b/>
                <w:sz w:val="24"/>
                <w:szCs w:val="24"/>
              </w:rPr>
            </w:pPr>
            <w:r w:rsidRPr="00946910">
              <w:rPr>
                <w:rFonts w:ascii="Book Antiqua" w:hAnsi="Book Antiqua" w:cs="Times New Roman"/>
                <w:b/>
                <w:sz w:val="24"/>
                <w:szCs w:val="24"/>
              </w:rPr>
              <w:t>Study design</w:t>
            </w:r>
          </w:p>
        </w:tc>
        <w:tc>
          <w:tcPr>
            <w:tcW w:w="1237" w:type="dxa"/>
            <w:tcBorders>
              <w:top w:val="single" w:sz="8" w:space="0" w:color="auto"/>
              <w:bottom w:val="single" w:sz="4" w:space="0" w:color="auto"/>
            </w:tcBorders>
            <w:vAlign w:val="center"/>
          </w:tcPr>
          <w:p w14:paraId="69A065C4" w14:textId="77777777" w:rsidR="009A37F9" w:rsidRPr="00946910" w:rsidRDefault="009A37F9" w:rsidP="00100C36">
            <w:pPr>
              <w:wordWrap/>
              <w:adjustRightInd w:val="0"/>
              <w:snapToGrid w:val="0"/>
              <w:spacing w:line="360" w:lineRule="auto"/>
              <w:jc w:val="center"/>
              <w:rPr>
                <w:rFonts w:ascii="Book Antiqua" w:hAnsi="Book Antiqua" w:cs="Times New Roman"/>
                <w:b/>
                <w:sz w:val="24"/>
                <w:szCs w:val="24"/>
              </w:rPr>
            </w:pPr>
            <w:r w:rsidRPr="00946910">
              <w:rPr>
                <w:rFonts w:ascii="Book Antiqua" w:hAnsi="Book Antiqua" w:cs="Times New Roman"/>
                <w:b/>
                <w:sz w:val="24"/>
                <w:szCs w:val="24"/>
              </w:rPr>
              <w:t>PET parameter</w:t>
            </w:r>
          </w:p>
        </w:tc>
        <w:tc>
          <w:tcPr>
            <w:tcW w:w="1238" w:type="dxa"/>
            <w:tcBorders>
              <w:top w:val="single" w:sz="8" w:space="0" w:color="auto"/>
              <w:bottom w:val="single" w:sz="4" w:space="0" w:color="auto"/>
            </w:tcBorders>
            <w:vAlign w:val="center"/>
          </w:tcPr>
          <w:p w14:paraId="496CED0A" w14:textId="77777777" w:rsidR="009A37F9" w:rsidRPr="00946910" w:rsidRDefault="009A37F9" w:rsidP="00100C36">
            <w:pPr>
              <w:wordWrap/>
              <w:adjustRightInd w:val="0"/>
              <w:snapToGrid w:val="0"/>
              <w:spacing w:line="360" w:lineRule="auto"/>
              <w:jc w:val="center"/>
              <w:rPr>
                <w:rFonts w:ascii="Book Antiqua" w:hAnsi="Book Antiqua" w:cs="Times New Roman"/>
                <w:b/>
                <w:sz w:val="24"/>
                <w:szCs w:val="24"/>
              </w:rPr>
            </w:pPr>
            <w:r w:rsidRPr="00946910">
              <w:rPr>
                <w:rFonts w:ascii="Book Antiqua" w:hAnsi="Book Antiqua" w:cs="Times New Roman"/>
                <w:b/>
                <w:sz w:val="24"/>
                <w:szCs w:val="24"/>
              </w:rPr>
              <w:t>Cut-off values of P</w:t>
            </w:r>
            <w:r w:rsidR="00BF2528" w:rsidRPr="00946910">
              <w:rPr>
                <w:rFonts w:ascii="Book Antiqua" w:hAnsi="Book Antiqua" w:cs="Times New Roman"/>
                <w:b/>
                <w:sz w:val="24"/>
                <w:szCs w:val="24"/>
              </w:rPr>
              <w:t>ET</w:t>
            </w:r>
            <w:r w:rsidRPr="00946910">
              <w:rPr>
                <w:rFonts w:ascii="Book Antiqua" w:hAnsi="Book Antiqua" w:cs="Times New Roman"/>
                <w:b/>
                <w:sz w:val="24"/>
                <w:szCs w:val="24"/>
              </w:rPr>
              <w:t xml:space="preserve"> parameter</w:t>
            </w:r>
          </w:p>
        </w:tc>
        <w:tc>
          <w:tcPr>
            <w:tcW w:w="6255" w:type="dxa"/>
            <w:tcBorders>
              <w:top w:val="single" w:sz="8" w:space="0" w:color="auto"/>
              <w:bottom w:val="single" w:sz="4" w:space="0" w:color="auto"/>
            </w:tcBorders>
            <w:vAlign w:val="center"/>
          </w:tcPr>
          <w:p w14:paraId="72CE747E" w14:textId="77777777" w:rsidR="009A37F9" w:rsidRPr="00946910" w:rsidRDefault="009A37F9" w:rsidP="00100C36">
            <w:pPr>
              <w:wordWrap/>
              <w:adjustRightInd w:val="0"/>
              <w:snapToGrid w:val="0"/>
              <w:spacing w:line="360" w:lineRule="auto"/>
              <w:jc w:val="center"/>
              <w:rPr>
                <w:rFonts w:ascii="Book Antiqua" w:hAnsi="Book Antiqua" w:cs="Times New Roman"/>
                <w:b/>
                <w:sz w:val="24"/>
                <w:szCs w:val="24"/>
              </w:rPr>
            </w:pPr>
            <w:r w:rsidRPr="00946910">
              <w:rPr>
                <w:rFonts w:ascii="Book Antiqua" w:hAnsi="Book Antiqua" w:cs="Times New Roman"/>
                <w:b/>
                <w:sz w:val="24"/>
                <w:szCs w:val="24"/>
              </w:rPr>
              <w:t>Findings</w:t>
            </w:r>
          </w:p>
        </w:tc>
      </w:tr>
      <w:tr w:rsidR="00BF2528" w:rsidRPr="00946910" w14:paraId="19765FE0" w14:textId="77777777" w:rsidTr="00100C36">
        <w:trPr>
          <w:trHeight w:val="238"/>
        </w:trPr>
        <w:tc>
          <w:tcPr>
            <w:tcW w:w="1455" w:type="dxa"/>
            <w:tcBorders>
              <w:top w:val="single" w:sz="4" w:space="0" w:color="auto"/>
              <w:bottom w:val="nil"/>
            </w:tcBorders>
            <w:vAlign w:val="center"/>
          </w:tcPr>
          <w:p w14:paraId="4B23EE00" w14:textId="329F4966" w:rsidR="009A37F9" w:rsidRPr="00946910" w:rsidRDefault="00D738B8" w:rsidP="00C91477">
            <w:pPr>
              <w:wordWrap/>
              <w:adjustRightInd w:val="0"/>
              <w:snapToGrid w:val="0"/>
              <w:spacing w:line="360" w:lineRule="auto"/>
              <w:rPr>
                <w:rFonts w:ascii="Book Antiqua" w:hAnsi="Book Antiqua" w:cs="Times New Roman"/>
                <w:sz w:val="24"/>
                <w:szCs w:val="24"/>
              </w:rPr>
            </w:pPr>
            <w:proofErr w:type="spellStart"/>
            <w:r w:rsidRPr="00946910">
              <w:rPr>
                <w:rFonts w:ascii="Book Antiqua" w:hAnsi="Book Antiqua" w:cs="Times New Roman"/>
                <w:sz w:val="24"/>
                <w:szCs w:val="24"/>
              </w:rPr>
              <w:t>Hatano</w:t>
            </w:r>
            <w:proofErr w:type="spellEnd"/>
            <w:r w:rsidRPr="00946910">
              <w:rPr>
                <w:rFonts w:ascii="Book Antiqua" w:hAnsi="Book Antiqua" w:cs="Times New Roman"/>
                <w:sz w:val="24"/>
                <w:szCs w:val="24"/>
              </w:rPr>
              <w:t xml:space="preserve"> </w:t>
            </w:r>
            <w:r w:rsidRPr="00946910">
              <w:rPr>
                <w:rFonts w:ascii="Book Antiqua" w:hAnsi="Book Antiqua" w:cs="Times New Roman"/>
                <w:i/>
                <w:sz w:val="24"/>
                <w:szCs w:val="24"/>
              </w:rPr>
              <w:t>et al</w:t>
            </w:r>
            <w:r w:rsidR="007F213C" w:rsidRPr="00946910">
              <w:rPr>
                <w:rFonts w:ascii="Book Antiqua" w:hAnsi="Book Antiqua" w:cs="Times New Roman"/>
                <w:sz w:val="24"/>
                <w:szCs w:val="24"/>
                <w:vertAlign w:val="superscript"/>
              </w:rPr>
              <w:t>[41]</w:t>
            </w:r>
          </w:p>
        </w:tc>
        <w:tc>
          <w:tcPr>
            <w:tcW w:w="851" w:type="dxa"/>
            <w:tcBorders>
              <w:top w:val="single" w:sz="4" w:space="0" w:color="auto"/>
              <w:bottom w:val="nil"/>
            </w:tcBorders>
            <w:vAlign w:val="center"/>
          </w:tcPr>
          <w:p w14:paraId="3C6E5562" w14:textId="77777777" w:rsidR="009A37F9" w:rsidRPr="00946910" w:rsidRDefault="00A73B6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2006</w:t>
            </w:r>
          </w:p>
        </w:tc>
        <w:tc>
          <w:tcPr>
            <w:tcW w:w="1215" w:type="dxa"/>
            <w:tcBorders>
              <w:top w:val="single" w:sz="4" w:space="0" w:color="auto"/>
              <w:bottom w:val="nil"/>
            </w:tcBorders>
            <w:vAlign w:val="center"/>
          </w:tcPr>
          <w:p w14:paraId="6FCE7334" w14:textId="77777777" w:rsidR="009A37F9" w:rsidRPr="00946910" w:rsidRDefault="00A73B6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31</w:t>
            </w:r>
          </w:p>
        </w:tc>
        <w:tc>
          <w:tcPr>
            <w:tcW w:w="1560" w:type="dxa"/>
            <w:tcBorders>
              <w:top w:val="single" w:sz="4" w:space="0" w:color="auto"/>
              <w:bottom w:val="nil"/>
            </w:tcBorders>
            <w:vAlign w:val="center"/>
          </w:tcPr>
          <w:p w14:paraId="5E269397" w14:textId="77777777" w:rsidR="009A37F9" w:rsidRPr="00946910" w:rsidRDefault="00A73B6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Retrospective</w:t>
            </w:r>
          </w:p>
        </w:tc>
        <w:tc>
          <w:tcPr>
            <w:tcW w:w="1237" w:type="dxa"/>
            <w:tcBorders>
              <w:top w:val="single" w:sz="4" w:space="0" w:color="auto"/>
              <w:bottom w:val="nil"/>
            </w:tcBorders>
            <w:vAlign w:val="center"/>
          </w:tcPr>
          <w:p w14:paraId="08F8F1E2" w14:textId="77777777" w:rsidR="009A37F9" w:rsidRPr="00946910" w:rsidRDefault="00A64CE6" w:rsidP="00100C36">
            <w:pPr>
              <w:wordWrap/>
              <w:adjustRightInd w:val="0"/>
              <w:snapToGrid w:val="0"/>
              <w:spacing w:line="360" w:lineRule="auto"/>
              <w:jc w:val="center"/>
              <w:rPr>
                <w:rFonts w:ascii="Book Antiqua" w:hAnsi="Book Antiqua" w:cs="Times New Roman"/>
                <w:sz w:val="24"/>
                <w:szCs w:val="24"/>
              </w:rPr>
            </w:pPr>
            <w:proofErr w:type="spellStart"/>
            <w:r w:rsidRPr="00946910">
              <w:rPr>
                <w:rFonts w:ascii="Book Antiqua" w:hAnsi="Book Antiqua" w:cs="Times New Roman"/>
                <w:sz w:val="24"/>
                <w:szCs w:val="24"/>
              </w:rPr>
              <w:t>TLR</w:t>
            </w:r>
            <w:proofErr w:type="spellEnd"/>
          </w:p>
        </w:tc>
        <w:tc>
          <w:tcPr>
            <w:tcW w:w="1238" w:type="dxa"/>
            <w:tcBorders>
              <w:top w:val="single" w:sz="4" w:space="0" w:color="auto"/>
              <w:bottom w:val="nil"/>
            </w:tcBorders>
            <w:vAlign w:val="center"/>
          </w:tcPr>
          <w:p w14:paraId="51641F67" w14:textId="77777777" w:rsidR="009A37F9" w:rsidRPr="00946910" w:rsidRDefault="00A73B6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w:t>
            </w:r>
          </w:p>
        </w:tc>
        <w:tc>
          <w:tcPr>
            <w:tcW w:w="6255" w:type="dxa"/>
            <w:tcBorders>
              <w:top w:val="single" w:sz="4" w:space="0" w:color="auto"/>
              <w:bottom w:val="nil"/>
            </w:tcBorders>
            <w:vAlign w:val="center"/>
          </w:tcPr>
          <w:p w14:paraId="09158405" w14:textId="77777777" w:rsidR="009A37F9" w:rsidRPr="00946910" w:rsidRDefault="00A64CE6" w:rsidP="00100C36">
            <w:pPr>
              <w:wordWrap/>
              <w:adjustRightInd w:val="0"/>
              <w:snapToGrid w:val="0"/>
              <w:spacing w:line="360" w:lineRule="auto"/>
              <w:jc w:val="center"/>
              <w:rPr>
                <w:rFonts w:ascii="Book Antiqua" w:hAnsi="Book Antiqua" w:cs="Times New Roman"/>
                <w:sz w:val="24"/>
                <w:szCs w:val="24"/>
              </w:rPr>
            </w:pPr>
            <w:proofErr w:type="spellStart"/>
            <w:r w:rsidRPr="00946910">
              <w:rPr>
                <w:rFonts w:ascii="Book Antiqua" w:hAnsi="Book Antiqua" w:cs="Times New Roman"/>
                <w:sz w:val="24"/>
                <w:szCs w:val="24"/>
              </w:rPr>
              <w:t>TLR</w:t>
            </w:r>
            <w:proofErr w:type="spellEnd"/>
            <w:r w:rsidR="00234D41" w:rsidRPr="00946910">
              <w:rPr>
                <w:rFonts w:ascii="Book Antiqua" w:hAnsi="Book Antiqua" w:cs="Times New Roman"/>
                <w:sz w:val="24"/>
                <w:szCs w:val="24"/>
              </w:rPr>
              <w:t xml:space="preserve"> </w:t>
            </w:r>
            <w:r w:rsidR="003A7895" w:rsidRPr="00946910">
              <w:rPr>
                <w:rFonts w:ascii="Book Antiqua" w:hAnsi="Book Antiqua" w:cs="Times New Roman"/>
                <w:sz w:val="24"/>
                <w:szCs w:val="24"/>
              </w:rPr>
              <w:t>showed significant positive association with overall survival</w:t>
            </w:r>
          </w:p>
        </w:tc>
      </w:tr>
      <w:tr w:rsidR="00AA2475" w:rsidRPr="00946910" w14:paraId="7B9BB5E1" w14:textId="77777777" w:rsidTr="00100C36">
        <w:trPr>
          <w:trHeight w:val="238"/>
        </w:trPr>
        <w:tc>
          <w:tcPr>
            <w:tcW w:w="1455" w:type="dxa"/>
            <w:tcBorders>
              <w:top w:val="nil"/>
              <w:bottom w:val="nil"/>
            </w:tcBorders>
            <w:vAlign w:val="center"/>
          </w:tcPr>
          <w:p w14:paraId="6D48E6B8" w14:textId="54D8651C" w:rsidR="00AA2475" w:rsidRPr="00946910" w:rsidRDefault="00AA2475" w:rsidP="00C91477">
            <w:pPr>
              <w:wordWrap/>
              <w:adjustRightInd w:val="0"/>
              <w:snapToGrid w:val="0"/>
              <w:spacing w:line="360" w:lineRule="auto"/>
              <w:rPr>
                <w:rFonts w:ascii="Book Antiqua" w:hAnsi="Book Antiqua" w:cs="Times New Roman"/>
                <w:sz w:val="24"/>
                <w:szCs w:val="24"/>
              </w:rPr>
            </w:pPr>
            <w:proofErr w:type="spellStart"/>
            <w:r w:rsidRPr="00946910">
              <w:rPr>
                <w:rFonts w:ascii="Book Antiqua" w:hAnsi="Book Antiqua" w:cs="Times New Roman"/>
                <w:sz w:val="24"/>
                <w:szCs w:val="24"/>
              </w:rPr>
              <w:t>Ahn</w:t>
            </w:r>
            <w:proofErr w:type="spellEnd"/>
            <w:r w:rsidR="00D738B8" w:rsidRPr="00946910">
              <w:rPr>
                <w:rFonts w:ascii="Book Antiqua" w:hAnsi="Book Antiqua" w:cs="Times New Roman"/>
                <w:i/>
                <w:sz w:val="24"/>
                <w:szCs w:val="24"/>
              </w:rPr>
              <w:t xml:space="preserve"> et al</w:t>
            </w:r>
            <w:r w:rsidR="007F213C" w:rsidRPr="00946910">
              <w:rPr>
                <w:rFonts w:ascii="Book Antiqua" w:hAnsi="Book Antiqua" w:cs="Times New Roman"/>
                <w:sz w:val="24"/>
                <w:szCs w:val="24"/>
                <w:vertAlign w:val="superscript"/>
              </w:rPr>
              <w:t>[47]</w:t>
            </w:r>
          </w:p>
        </w:tc>
        <w:tc>
          <w:tcPr>
            <w:tcW w:w="851" w:type="dxa"/>
            <w:tcBorders>
              <w:top w:val="nil"/>
              <w:bottom w:val="nil"/>
            </w:tcBorders>
            <w:vAlign w:val="center"/>
          </w:tcPr>
          <w:p w14:paraId="20C81296" w14:textId="77777777" w:rsidR="00AA2475" w:rsidRPr="00946910" w:rsidRDefault="00AA2475"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2011</w:t>
            </w:r>
          </w:p>
        </w:tc>
        <w:tc>
          <w:tcPr>
            <w:tcW w:w="1215" w:type="dxa"/>
            <w:tcBorders>
              <w:top w:val="nil"/>
              <w:bottom w:val="nil"/>
            </w:tcBorders>
            <w:vAlign w:val="center"/>
          </w:tcPr>
          <w:p w14:paraId="367DD424" w14:textId="77777777" w:rsidR="00AA2475" w:rsidRPr="00946910" w:rsidRDefault="00AA2475"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93</w:t>
            </w:r>
          </w:p>
        </w:tc>
        <w:tc>
          <w:tcPr>
            <w:tcW w:w="1560" w:type="dxa"/>
            <w:tcBorders>
              <w:top w:val="nil"/>
              <w:bottom w:val="nil"/>
            </w:tcBorders>
            <w:vAlign w:val="center"/>
          </w:tcPr>
          <w:p w14:paraId="14404624" w14:textId="77777777" w:rsidR="00AA2475" w:rsidRPr="00946910" w:rsidRDefault="00AA2475"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Retrospective</w:t>
            </w:r>
          </w:p>
        </w:tc>
        <w:tc>
          <w:tcPr>
            <w:tcW w:w="1237" w:type="dxa"/>
            <w:tcBorders>
              <w:top w:val="nil"/>
              <w:bottom w:val="nil"/>
            </w:tcBorders>
            <w:vAlign w:val="center"/>
          </w:tcPr>
          <w:p w14:paraId="00CF9D7C" w14:textId="77777777" w:rsidR="00AA2475" w:rsidRPr="00946910" w:rsidRDefault="002759B5"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 xml:space="preserve">SUV, </w:t>
            </w:r>
            <w:proofErr w:type="spellStart"/>
            <w:r w:rsidR="00A64CE6" w:rsidRPr="00946910">
              <w:rPr>
                <w:rFonts w:ascii="Book Antiqua" w:hAnsi="Book Antiqua" w:cs="Times New Roman"/>
                <w:sz w:val="24"/>
                <w:szCs w:val="24"/>
              </w:rPr>
              <w:t>TLR</w:t>
            </w:r>
            <w:proofErr w:type="spellEnd"/>
          </w:p>
        </w:tc>
        <w:tc>
          <w:tcPr>
            <w:tcW w:w="1238" w:type="dxa"/>
            <w:tcBorders>
              <w:top w:val="nil"/>
              <w:bottom w:val="nil"/>
            </w:tcBorders>
            <w:vAlign w:val="center"/>
          </w:tcPr>
          <w:p w14:paraId="37D95FAF" w14:textId="77777777" w:rsidR="00AA2475" w:rsidRPr="00946910" w:rsidRDefault="002759B5"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 xml:space="preserve">4.0, </w:t>
            </w:r>
            <w:r w:rsidR="00AA2475" w:rsidRPr="00946910">
              <w:rPr>
                <w:rFonts w:ascii="Book Antiqua" w:hAnsi="Book Antiqua" w:cs="Times New Roman"/>
                <w:sz w:val="24"/>
                <w:szCs w:val="24"/>
              </w:rPr>
              <w:t>2.0</w:t>
            </w:r>
          </w:p>
        </w:tc>
        <w:tc>
          <w:tcPr>
            <w:tcW w:w="6255" w:type="dxa"/>
            <w:tcBorders>
              <w:top w:val="nil"/>
              <w:bottom w:val="nil"/>
            </w:tcBorders>
            <w:vAlign w:val="center"/>
          </w:tcPr>
          <w:p w14:paraId="29389AE9" w14:textId="77777777" w:rsidR="00AA2475" w:rsidRPr="00946910" w:rsidRDefault="00AA2475"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 xml:space="preserve">High SUV and </w:t>
            </w:r>
            <w:proofErr w:type="spellStart"/>
            <w:r w:rsidR="00A64CE6" w:rsidRPr="00946910">
              <w:rPr>
                <w:rFonts w:ascii="Book Antiqua" w:hAnsi="Book Antiqua" w:cs="Times New Roman"/>
                <w:sz w:val="24"/>
                <w:szCs w:val="24"/>
              </w:rPr>
              <w:t>TLR</w:t>
            </w:r>
            <w:proofErr w:type="spellEnd"/>
            <w:r w:rsidRPr="00946910">
              <w:rPr>
                <w:rFonts w:ascii="Book Antiqua" w:hAnsi="Book Antiqua" w:cs="Times New Roman"/>
                <w:sz w:val="24"/>
                <w:szCs w:val="24"/>
              </w:rPr>
              <w:t xml:space="preserve"> were predictors for early recurrence, but showed no statistical significance on multivariate analysis</w:t>
            </w:r>
          </w:p>
        </w:tc>
      </w:tr>
      <w:tr w:rsidR="00AA2475" w:rsidRPr="00946910" w14:paraId="42940905" w14:textId="77777777" w:rsidTr="00100C36">
        <w:trPr>
          <w:trHeight w:val="238"/>
        </w:trPr>
        <w:tc>
          <w:tcPr>
            <w:tcW w:w="1455" w:type="dxa"/>
            <w:tcBorders>
              <w:top w:val="nil"/>
              <w:bottom w:val="nil"/>
            </w:tcBorders>
            <w:vAlign w:val="center"/>
          </w:tcPr>
          <w:p w14:paraId="1F9D85C1" w14:textId="59FD64E4" w:rsidR="00AA2475" w:rsidRPr="00946910" w:rsidRDefault="00AA2475" w:rsidP="00C91477">
            <w:pPr>
              <w:wordWrap/>
              <w:adjustRightInd w:val="0"/>
              <w:snapToGrid w:val="0"/>
              <w:spacing w:line="360" w:lineRule="auto"/>
              <w:rPr>
                <w:rFonts w:ascii="Book Antiqua" w:hAnsi="Book Antiqua" w:cs="Times New Roman"/>
                <w:sz w:val="24"/>
                <w:szCs w:val="24"/>
              </w:rPr>
            </w:pPr>
            <w:r w:rsidRPr="00946910">
              <w:rPr>
                <w:rFonts w:ascii="Book Antiqua" w:hAnsi="Book Antiqua" w:cs="Times New Roman"/>
                <w:sz w:val="24"/>
                <w:szCs w:val="24"/>
              </w:rPr>
              <w:t>Kitamura</w:t>
            </w:r>
            <w:r w:rsidR="00D738B8" w:rsidRPr="00946910">
              <w:rPr>
                <w:rFonts w:ascii="Book Antiqua" w:hAnsi="Book Antiqua" w:cs="Times New Roman"/>
                <w:sz w:val="24"/>
                <w:szCs w:val="24"/>
              </w:rPr>
              <w:t xml:space="preserve"> </w:t>
            </w:r>
            <w:r w:rsidR="00D738B8" w:rsidRPr="00946910">
              <w:rPr>
                <w:rFonts w:ascii="Book Antiqua" w:hAnsi="Book Antiqua" w:cs="Times New Roman"/>
                <w:i/>
                <w:sz w:val="24"/>
                <w:szCs w:val="24"/>
              </w:rPr>
              <w:t>et al</w:t>
            </w:r>
            <w:r w:rsidR="007F213C" w:rsidRPr="00946910">
              <w:rPr>
                <w:rFonts w:ascii="Book Antiqua" w:hAnsi="Book Antiqua" w:cs="Times New Roman"/>
                <w:sz w:val="24"/>
                <w:szCs w:val="24"/>
                <w:vertAlign w:val="superscript"/>
              </w:rPr>
              <w:t>[42]</w:t>
            </w:r>
          </w:p>
        </w:tc>
        <w:tc>
          <w:tcPr>
            <w:tcW w:w="851" w:type="dxa"/>
            <w:tcBorders>
              <w:top w:val="nil"/>
              <w:bottom w:val="nil"/>
            </w:tcBorders>
            <w:vAlign w:val="center"/>
          </w:tcPr>
          <w:p w14:paraId="79211141" w14:textId="77777777" w:rsidR="00AA2475" w:rsidRPr="00946910" w:rsidRDefault="00AA2475"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2012</w:t>
            </w:r>
          </w:p>
        </w:tc>
        <w:tc>
          <w:tcPr>
            <w:tcW w:w="1215" w:type="dxa"/>
            <w:tcBorders>
              <w:top w:val="nil"/>
              <w:bottom w:val="nil"/>
            </w:tcBorders>
            <w:vAlign w:val="center"/>
          </w:tcPr>
          <w:p w14:paraId="049FEA25" w14:textId="77777777" w:rsidR="00AA2475" w:rsidRPr="00946910" w:rsidRDefault="00AA2475"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63</w:t>
            </w:r>
          </w:p>
        </w:tc>
        <w:tc>
          <w:tcPr>
            <w:tcW w:w="1560" w:type="dxa"/>
            <w:tcBorders>
              <w:top w:val="nil"/>
              <w:bottom w:val="nil"/>
            </w:tcBorders>
            <w:vAlign w:val="center"/>
          </w:tcPr>
          <w:p w14:paraId="05E646EA" w14:textId="77777777" w:rsidR="00AA2475" w:rsidRPr="00946910" w:rsidRDefault="00AA2475"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Retrospective</w:t>
            </w:r>
          </w:p>
        </w:tc>
        <w:tc>
          <w:tcPr>
            <w:tcW w:w="1237" w:type="dxa"/>
            <w:tcBorders>
              <w:top w:val="nil"/>
              <w:bottom w:val="nil"/>
            </w:tcBorders>
            <w:vAlign w:val="center"/>
          </w:tcPr>
          <w:p w14:paraId="6E3B3EB2" w14:textId="77777777" w:rsidR="00AA2475" w:rsidRPr="00946910" w:rsidRDefault="00A64CE6" w:rsidP="00100C36">
            <w:pPr>
              <w:wordWrap/>
              <w:adjustRightInd w:val="0"/>
              <w:snapToGrid w:val="0"/>
              <w:spacing w:line="360" w:lineRule="auto"/>
              <w:jc w:val="center"/>
              <w:rPr>
                <w:rFonts w:ascii="Book Antiqua" w:hAnsi="Book Antiqua" w:cs="Times New Roman"/>
                <w:sz w:val="24"/>
                <w:szCs w:val="24"/>
              </w:rPr>
            </w:pPr>
            <w:proofErr w:type="spellStart"/>
            <w:r w:rsidRPr="00946910">
              <w:rPr>
                <w:rFonts w:ascii="Book Antiqua" w:hAnsi="Book Antiqua" w:cs="Times New Roman"/>
                <w:sz w:val="24"/>
                <w:szCs w:val="24"/>
              </w:rPr>
              <w:t>TLR</w:t>
            </w:r>
            <w:proofErr w:type="spellEnd"/>
          </w:p>
        </w:tc>
        <w:tc>
          <w:tcPr>
            <w:tcW w:w="1238" w:type="dxa"/>
            <w:tcBorders>
              <w:top w:val="nil"/>
              <w:bottom w:val="nil"/>
            </w:tcBorders>
            <w:vAlign w:val="center"/>
          </w:tcPr>
          <w:p w14:paraId="71E11BA3" w14:textId="77777777" w:rsidR="00AA2475" w:rsidRPr="00946910" w:rsidRDefault="00AA2475"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w:t>
            </w:r>
          </w:p>
        </w:tc>
        <w:tc>
          <w:tcPr>
            <w:tcW w:w="6255" w:type="dxa"/>
            <w:tcBorders>
              <w:top w:val="nil"/>
              <w:bottom w:val="nil"/>
            </w:tcBorders>
            <w:vAlign w:val="center"/>
          </w:tcPr>
          <w:p w14:paraId="63EE287C" w14:textId="77777777" w:rsidR="00AA2475" w:rsidRPr="00946910" w:rsidRDefault="00A64CE6" w:rsidP="00100C36">
            <w:pPr>
              <w:wordWrap/>
              <w:adjustRightInd w:val="0"/>
              <w:snapToGrid w:val="0"/>
              <w:spacing w:line="360" w:lineRule="auto"/>
              <w:jc w:val="center"/>
              <w:rPr>
                <w:rFonts w:ascii="Book Antiqua" w:hAnsi="Book Antiqua" w:cs="Times New Roman"/>
                <w:sz w:val="24"/>
                <w:szCs w:val="24"/>
              </w:rPr>
            </w:pPr>
            <w:proofErr w:type="spellStart"/>
            <w:r w:rsidRPr="00946910">
              <w:rPr>
                <w:rFonts w:ascii="Book Antiqua" w:hAnsi="Book Antiqua" w:cs="Times New Roman"/>
                <w:sz w:val="24"/>
                <w:szCs w:val="24"/>
              </w:rPr>
              <w:t>TLR</w:t>
            </w:r>
            <w:proofErr w:type="spellEnd"/>
            <w:r w:rsidR="00234D41" w:rsidRPr="00946910">
              <w:rPr>
                <w:rFonts w:ascii="Book Antiqua" w:hAnsi="Book Antiqua" w:cs="Times New Roman"/>
                <w:sz w:val="24"/>
                <w:szCs w:val="24"/>
              </w:rPr>
              <w:t xml:space="preserve"> </w:t>
            </w:r>
            <w:r w:rsidR="00AA2475" w:rsidRPr="00946910">
              <w:rPr>
                <w:rFonts w:ascii="Book Antiqua" w:hAnsi="Book Antiqua" w:cs="Times New Roman"/>
                <w:sz w:val="24"/>
                <w:szCs w:val="24"/>
              </w:rPr>
              <w:t>was an independent predictor for early recurrence</w:t>
            </w:r>
          </w:p>
        </w:tc>
      </w:tr>
      <w:tr w:rsidR="00A73B69" w:rsidRPr="00946910" w14:paraId="02711C78" w14:textId="77777777" w:rsidTr="00100C36">
        <w:trPr>
          <w:trHeight w:val="238"/>
        </w:trPr>
        <w:tc>
          <w:tcPr>
            <w:tcW w:w="1455" w:type="dxa"/>
            <w:tcBorders>
              <w:top w:val="nil"/>
              <w:bottom w:val="nil"/>
            </w:tcBorders>
            <w:vAlign w:val="center"/>
          </w:tcPr>
          <w:p w14:paraId="442AD4D7" w14:textId="48E126F7" w:rsidR="00A73B69" w:rsidRPr="00946910" w:rsidRDefault="00A73B69" w:rsidP="00C91477">
            <w:pPr>
              <w:wordWrap/>
              <w:adjustRightInd w:val="0"/>
              <w:snapToGrid w:val="0"/>
              <w:spacing w:line="360" w:lineRule="auto"/>
              <w:rPr>
                <w:rFonts w:ascii="Book Antiqua" w:hAnsi="Book Antiqua" w:cs="Times New Roman"/>
                <w:sz w:val="24"/>
                <w:szCs w:val="24"/>
              </w:rPr>
            </w:pPr>
            <w:r w:rsidRPr="00946910">
              <w:rPr>
                <w:rFonts w:ascii="Book Antiqua" w:hAnsi="Book Antiqua" w:cs="Times New Roman"/>
                <w:sz w:val="24"/>
                <w:szCs w:val="24"/>
              </w:rPr>
              <w:t>Han</w:t>
            </w:r>
            <w:r w:rsidR="00D738B8" w:rsidRPr="00946910">
              <w:rPr>
                <w:rFonts w:ascii="Book Antiqua" w:hAnsi="Book Antiqua" w:cs="Times New Roman"/>
                <w:sz w:val="24"/>
                <w:szCs w:val="24"/>
              </w:rPr>
              <w:t xml:space="preserve"> </w:t>
            </w:r>
            <w:r w:rsidR="00D738B8" w:rsidRPr="00946910">
              <w:rPr>
                <w:rFonts w:ascii="Book Antiqua" w:hAnsi="Book Antiqua" w:cs="Times New Roman"/>
                <w:i/>
                <w:sz w:val="24"/>
                <w:szCs w:val="24"/>
              </w:rPr>
              <w:t>et al</w:t>
            </w:r>
            <w:r w:rsidR="007F213C" w:rsidRPr="00946910">
              <w:rPr>
                <w:rFonts w:ascii="Book Antiqua" w:hAnsi="Book Antiqua" w:cs="Times New Roman"/>
                <w:sz w:val="24"/>
                <w:szCs w:val="24"/>
                <w:vertAlign w:val="superscript"/>
              </w:rPr>
              <w:t>[43]</w:t>
            </w:r>
          </w:p>
        </w:tc>
        <w:tc>
          <w:tcPr>
            <w:tcW w:w="851" w:type="dxa"/>
            <w:tcBorders>
              <w:top w:val="nil"/>
              <w:bottom w:val="nil"/>
            </w:tcBorders>
            <w:vAlign w:val="center"/>
          </w:tcPr>
          <w:p w14:paraId="3A3415A5" w14:textId="77777777" w:rsidR="00A73B69" w:rsidRPr="00946910" w:rsidRDefault="00A73B6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2014</w:t>
            </w:r>
          </w:p>
        </w:tc>
        <w:tc>
          <w:tcPr>
            <w:tcW w:w="1215" w:type="dxa"/>
            <w:tcBorders>
              <w:top w:val="nil"/>
              <w:bottom w:val="nil"/>
            </w:tcBorders>
            <w:vAlign w:val="center"/>
          </w:tcPr>
          <w:p w14:paraId="7B2F371A" w14:textId="77777777" w:rsidR="00A73B69" w:rsidRPr="00946910" w:rsidRDefault="00A73B6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298</w:t>
            </w:r>
          </w:p>
        </w:tc>
        <w:tc>
          <w:tcPr>
            <w:tcW w:w="1560" w:type="dxa"/>
            <w:tcBorders>
              <w:top w:val="nil"/>
              <w:bottom w:val="nil"/>
            </w:tcBorders>
            <w:vAlign w:val="center"/>
          </w:tcPr>
          <w:p w14:paraId="5D61CA51" w14:textId="77777777" w:rsidR="00A73B69" w:rsidRPr="00946910" w:rsidRDefault="00A73B6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Retrospective</w:t>
            </w:r>
          </w:p>
        </w:tc>
        <w:tc>
          <w:tcPr>
            <w:tcW w:w="1237" w:type="dxa"/>
            <w:tcBorders>
              <w:top w:val="nil"/>
              <w:bottom w:val="nil"/>
            </w:tcBorders>
            <w:vAlign w:val="center"/>
          </w:tcPr>
          <w:p w14:paraId="0B9B7898" w14:textId="77777777" w:rsidR="00A73B69" w:rsidRPr="00946910" w:rsidRDefault="00A73B6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SUV</w:t>
            </w:r>
          </w:p>
        </w:tc>
        <w:tc>
          <w:tcPr>
            <w:tcW w:w="1238" w:type="dxa"/>
            <w:tcBorders>
              <w:top w:val="nil"/>
              <w:bottom w:val="nil"/>
            </w:tcBorders>
            <w:vAlign w:val="center"/>
          </w:tcPr>
          <w:p w14:paraId="666E19A9" w14:textId="77777777" w:rsidR="00A73B69" w:rsidRPr="00946910" w:rsidRDefault="00A73B6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3.5</w:t>
            </w:r>
          </w:p>
        </w:tc>
        <w:tc>
          <w:tcPr>
            <w:tcW w:w="6255" w:type="dxa"/>
            <w:tcBorders>
              <w:top w:val="nil"/>
              <w:bottom w:val="nil"/>
            </w:tcBorders>
            <w:vAlign w:val="center"/>
          </w:tcPr>
          <w:p w14:paraId="28DB5C4F" w14:textId="77777777" w:rsidR="00A73B69" w:rsidRPr="00946910" w:rsidRDefault="003A7895"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 xml:space="preserve">SUV </w:t>
            </w:r>
            <w:r w:rsidR="00115D56" w:rsidRPr="00946910">
              <w:rPr>
                <w:rFonts w:ascii="Book Antiqua" w:hAnsi="Book Antiqua" w:cs="Times New Roman"/>
                <w:sz w:val="24"/>
                <w:szCs w:val="24"/>
              </w:rPr>
              <w:t>was an independent predictor for</w:t>
            </w:r>
            <w:r w:rsidRPr="00946910">
              <w:rPr>
                <w:rFonts w:ascii="Book Antiqua" w:hAnsi="Book Antiqua" w:cs="Times New Roman"/>
                <w:sz w:val="24"/>
                <w:szCs w:val="24"/>
              </w:rPr>
              <w:t xml:space="preserve"> recurrence-free survival and overall survival</w:t>
            </w:r>
          </w:p>
        </w:tc>
      </w:tr>
      <w:tr w:rsidR="00A73B69" w:rsidRPr="00946910" w14:paraId="43817DB1" w14:textId="77777777" w:rsidTr="00100C36">
        <w:trPr>
          <w:trHeight w:val="238"/>
        </w:trPr>
        <w:tc>
          <w:tcPr>
            <w:tcW w:w="1455" w:type="dxa"/>
            <w:tcBorders>
              <w:top w:val="nil"/>
              <w:bottom w:val="nil"/>
            </w:tcBorders>
            <w:vAlign w:val="center"/>
          </w:tcPr>
          <w:p w14:paraId="485DCBEF" w14:textId="04AF92C4" w:rsidR="00A73B69" w:rsidRPr="00946910" w:rsidRDefault="00A73B69" w:rsidP="00C91477">
            <w:pPr>
              <w:wordWrap/>
              <w:adjustRightInd w:val="0"/>
              <w:snapToGrid w:val="0"/>
              <w:spacing w:line="360" w:lineRule="auto"/>
              <w:rPr>
                <w:rFonts w:ascii="Book Antiqua" w:hAnsi="Book Antiqua" w:cs="Times New Roman"/>
                <w:sz w:val="24"/>
                <w:szCs w:val="24"/>
              </w:rPr>
            </w:pPr>
            <w:proofErr w:type="spellStart"/>
            <w:r w:rsidRPr="00946910">
              <w:rPr>
                <w:rFonts w:ascii="Book Antiqua" w:hAnsi="Book Antiqua" w:cs="Times New Roman"/>
                <w:sz w:val="24"/>
                <w:szCs w:val="24"/>
              </w:rPr>
              <w:t>Baek</w:t>
            </w:r>
            <w:proofErr w:type="spellEnd"/>
            <w:r w:rsidR="00D738B8" w:rsidRPr="00946910">
              <w:rPr>
                <w:rFonts w:ascii="Book Antiqua" w:hAnsi="Book Antiqua" w:cs="Times New Roman"/>
                <w:i/>
                <w:sz w:val="24"/>
                <w:szCs w:val="24"/>
              </w:rPr>
              <w:t xml:space="preserve"> et al</w:t>
            </w:r>
            <w:r w:rsidR="007F213C" w:rsidRPr="00946910">
              <w:rPr>
                <w:rFonts w:ascii="Book Antiqua" w:hAnsi="Book Antiqua" w:cs="Times New Roman"/>
                <w:sz w:val="24"/>
                <w:szCs w:val="24"/>
                <w:vertAlign w:val="superscript"/>
              </w:rPr>
              <w:t>[48]</w:t>
            </w:r>
          </w:p>
        </w:tc>
        <w:tc>
          <w:tcPr>
            <w:tcW w:w="851" w:type="dxa"/>
            <w:tcBorders>
              <w:top w:val="nil"/>
              <w:bottom w:val="nil"/>
            </w:tcBorders>
            <w:vAlign w:val="center"/>
          </w:tcPr>
          <w:p w14:paraId="51656D56" w14:textId="77777777" w:rsidR="00A73B69" w:rsidRPr="00946910" w:rsidRDefault="00A73B6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2015</w:t>
            </w:r>
          </w:p>
        </w:tc>
        <w:tc>
          <w:tcPr>
            <w:tcW w:w="1215" w:type="dxa"/>
            <w:tcBorders>
              <w:top w:val="nil"/>
              <w:bottom w:val="nil"/>
            </w:tcBorders>
            <w:vAlign w:val="center"/>
          </w:tcPr>
          <w:p w14:paraId="3B206119" w14:textId="77777777" w:rsidR="00A73B69" w:rsidRPr="00946910" w:rsidRDefault="00A73B6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54</w:t>
            </w:r>
          </w:p>
        </w:tc>
        <w:tc>
          <w:tcPr>
            <w:tcW w:w="1560" w:type="dxa"/>
            <w:tcBorders>
              <w:top w:val="nil"/>
              <w:bottom w:val="nil"/>
            </w:tcBorders>
            <w:vAlign w:val="center"/>
          </w:tcPr>
          <w:p w14:paraId="6439C24A" w14:textId="77777777" w:rsidR="00A73B69" w:rsidRPr="00946910" w:rsidRDefault="00A73B6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Retrospective</w:t>
            </w:r>
          </w:p>
        </w:tc>
        <w:tc>
          <w:tcPr>
            <w:tcW w:w="1237" w:type="dxa"/>
            <w:tcBorders>
              <w:top w:val="nil"/>
              <w:bottom w:val="nil"/>
            </w:tcBorders>
            <w:vAlign w:val="center"/>
          </w:tcPr>
          <w:p w14:paraId="16DF724B" w14:textId="77777777" w:rsidR="00A73B69" w:rsidRPr="00946910" w:rsidRDefault="00970D5B"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Tumor-to-muscle ratio</w:t>
            </w:r>
          </w:p>
        </w:tc>
        <w:tc>
          <w:tcPr>
            <w:tcW w:w="1238" w:type="dxa"/>
            <w:tcBorders>
              <w:top w:val="nil"/>
              <w:bottom w:val="nil"/>
            </w:tcBorders>
            <w:vAlign w:val="center"/>
          </w:tcPr>
          <w:p w14:paraId="15305FD2" w14:textId="77777777" w:rsidR="00A73B69" w:rsidRPr="00946910" w:rsidRDefault="00A73B6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6.36</w:t>
            </w:r>
          </w:p>
        </w:tc>
        <w:tc>
          <w:tcPr>
            <w:tcW w:w="6255" w:type="dxa"/>
            <w:tcBorders>
              <w:top w:val="nil"/>
              <w:bottom w:val="nil"/>
            </w:tcBorders>
            <w:vAlign w:val="center"/>
          </w:tcPr>
          <w:p w14:paraId="7BD8B415" w14:textId="77777777" w:rsidR="00A73B69" w:rsidRPr="00946910" w:rsidRDefault="00234D41"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Tumor-to-muscle ratio</w:t>
            </w:r>
            <w:r w:rsidR="003A7895" w:rsidRPr="00946910">
              <w:rPr>
                <w:rFonts w:ascii="Book Antiqua" w:hAnsi="Book Antiqua" w:cs="Times New Roman"/>
                <w:sz w:val="24"/>
                <w:szCs w:val="24"/>
              </w:rPr>
              <w:t xml:space="preserve"> was associated with recurrence-free survival, but, no statistical significance on multivariate analysis</w:t>
            </w:r>
          </w:p>
        </w:tc>
      </w:tr>
      <w:tr w:rsidR="00A73B69" w:rsidRPr="00946910" w14:paraId="45216D0E" w14:textId="77777777" w:rsidTr="00100C36">
        <w:trPr>
          <w:trHeight w:val="238"/>
        </w:trPr>
        <w:tc>
          <w:tcPr>
            <w:tcW w:w="1455" w:type="dxa"/>
            <w:tcBorders>
              <w:top w:val="nil"/>
              <w:bottom w:val="nil"/>
            </w:tcBorders>
            <w:vAlign w:val="center"/>
          </w:tcPr>
          <w:p w14:paraId="59BFD713" w14:textId="43A86809" w:rsidR="00A73B69" w:rsidRPr="00946910" w:rsidRDefault="00A73B69" w:rsidP="00C91477">
            <w:pPr>
              <w:wordWrap/>
              <w:adjustRightInd w:val="0"/>
              <w:snapToGrid w:val="0"/>
              <w:spacing w:line="360" w:lineRule="auto"/>
              <w:rPr>
                <w:rFonts w:ascii="Book Antiqua" w:hAnsi="Book Antiqua" w:cs="Times New Roman"/>
                <w:sz w:val="24"/>
                <w:szCs w:val="24"/>
              </w:rPr>
            </w:pPr>
            <w:r w:rsidRPr="00946910">
              <w:rPr>
                <w:rFonts w:ascii="Book Antiqua" w:hAnsi="Book Antiqua" w:cs="Times New Roman"/>
                <w:sz w:val="24"/>
                <w:szCs w:val="24"/>
              </w:rPr>
              <w:lastRenderedPageBreak/>
              <w:t>Cho</w:t>
            </w:r>
            <w:r w:rsidR="00D738B8" w:rsidRPr="00946910">
              <w:rPr>
                <w:rFonts w:ascii="Book Antiqua" w:hAnsi="Book Antiqua" w:cs="Times New Roman"/>
                <w:sz w:val="24"/>
                <w:szCs w:val="24"/>
              </w:rPr>
              <w:t xml:space="preserve"> </w:t>
            </w:r>
            <w:r w:rsidR="00D738B8" w:rsidRPr="00946910">
              <w:rPr>
                <w:rFonts w:ascii="Book Antiqua" w:hAnsi="Book Antiqua" w:cs="Times New Roman"/>
                <w:i/>
                <w:sz w:val="24"/>
                <w:szCs w:val="24"/>
              </w:rPr>
              <w:t>et al</w:t>
            </w:r>
            <w:r w:rsidR="007F213C" w:rsidRPr="00946910">
              <w:rPr>
                <w:rFonts w:ascii="Book Antiqua" w:hAnsi="Book Antiqua" w:cs="Times New Roman"/>
                <w:sz w:val="24"/>
                <w:szCs w:val="24"/>
                <w:vertAlign w:val="superscript"/>
              </w:rPr>
              <w:t>[44]</w:t>
            </w:r>
          </w:p>
        </w:tc>
        <w:tc>
          <w:tcPr>
            <w:tcW w:w="851" w:type="dxa"/>
            <w:tcBorders>
              <w:top w:val="nil"/>
              <w:bottom w:val="nil"/>
            </w:tcBorders>
            <w:vAlign w:val="center"/>
          </w:tcPr>
          <w:p w14:paraId="2FAAE3B2" w14:textId="77777777" w:rsidR="00A73B69" w:rsidRPr="00946910" w:rsidRDefault="00A73B6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2017</w:t>
            </w:r>
          </w:p>
        </w:tc>
        <w:tc>
          <w:tcPr>
            <w:tcW w:w="1215" w:type="dxa"/>
            <w:tcBorders>
              <w:top w:val="nil"/>
              <w:bottom w:val="nil"/>
            </w:tcBorders>
            <w:vAlign w:val="center"/>
          </w:tcPr>
          <w:p w14:paraId="49EDFDCD" w14:textId="77777777" w:rsidR="00A73B69" w:rsidRPr="00946910" w:rsidRDefault="00A73B6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56</w:t>
            </w:r>
          </w:p>
        </w:tc>
        <w:tc>
          <w:tcPr>
            <w:tcW w:w="1560" w:type="dxa"/>
            <w:tcBorders>
              <w:top w:val="nil"/>
              <w:bottom w:val="nil"/>
            </w:tcBorders>
            <w:vAlign w:val="center"/>
          </w:tcPr>
          <w:p w14:paraId="4A2E8F04" w14:textId="77777777" w:rsidR="00A73B69" w:rsidRPr="00946910" w:rsidRDefault="00A73B6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Retrospective</w:t>
            </w:r>
          </w:p>
        </w:tc>
        <w:tc>
          <w:tcPr>
            <w:tcW w:w="1237" w:type="dxa"/>
            <w:tcBorders>
              <w:top w:val="nil"/>
              <w:bottom w:val="nil"/>
            </w:tcBorders>
            <w:vAlign w:val="center"/>
          </w:tcPr>
          <w:p w14:paraId="77317BB8" w14:textId="77777777" w:rsidR="00A73B69" w:rsidRPr="00946910" w:rsidRDefault="00A73B6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SUV</w:t>
            </w:r>
          </w:p>
        </w:tc>
        <w:tc>
          <w:tcPr>
            <w:tcW w:w="1238" w:type="dxa"/>
            <w:tcBorders>
              <w:top w:val="nil"/>
              <w:bottom w:val="nil"/>
            </w:tcBorders>
            <w:vAlign w:val="center"/>
          </w:tcPr>
          <w:p w14:paraId="406437EE" w14:textId="77777777" w:rsidR="00A73B69" w:rsidRPr="00946910" w:rsidRDefault="00A73B6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4.9</w:t>
            </w:r>
          </w:p>
        </w:tc>
        <w:tc>
          <w:tcPr>
            <w:tcW w:w="6255" w:type="dxa"/>
            <w:tcBorders>
              <w:top w:val="nil"/>
              <w:bottom w:val="nil"/>
            </w:tcBorders>
            <w:vAlign w:val="center"/>
          </w:tcPr>
          <w:p w14:paraId="5FC2897D" w14:textId="77777777" w:rsidR="00A73B69" w:rsidRPr="00946910" w:rsidRDefault="003A7895"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Recurrence rate was higher in patients with high SUV, but, no significant difference of disease-free survival and overall survival according to SUV</w:t>
            </w:r>
          </w:p>
        </w:tc>
      </w:tr>
      <w:tr w:rsidR="00A73B69" w:rsidRPr="00946910" w14:paraId="16238D2C" w14:textId="77777777" w:rsidTr="00100C36">
        <w:trPr>
          <w:trHeight w:val="238"/>
        </w:trPr>
        <w:tc>
          <w:tcPr>
            <w:tcW w:w="1455" w:type="dxa"/>
            <w:tcBorders>
              <w:top w:val="nil"/>
              <w:bottom w:val="nil"/>
            </w:tcBorders>
            <w:vAlign w:val="center"/>
          </w:tcPr>
          <w:p w14:paraId="2E619A76" w14:textId="5EB9D477" w:rsidR="00A73B69" w:rsidRPr="00946910" w:rsidRDefault="00A73B69" w:rsidP="00C91477">
            <w:pPr>
              <w:wordWrap/>
              <w:adjustRightInd w:val="0"/>
              <w:snapToGrid w:val="0"/>
              <w:spacing w:line="360" w:lineRule="auto"/>
              <w:rPr>
                <w:rFonts w:ascii="Book Antiqua" w:hAnsi="Book Antiqua" w:cs="Times New Roman"/>
                <w:sz w:val="24"/>
                <w:szCs w:val="24"/>
              </w:rPr>
            </w:pPr>
            <w:r w:rsidRPr="00946910">
              <w:rPr>
                <w:rFonts w:ascii="Book Antiqua" w:hAnsi="Book Antiqua" w:cs="Times New Roman"/>
                <w:sz w:val="24"/>
                <w:szCs w:val="24"/>
              </w:rPr>
              <w:t>Hwang</w:t>
            </w:r>
            <w:r w:rsidR="00D738B8" w:rsidRPr="00946910">
              <w:rPr>
                <w:rFonts w:ascii="Book Antiqua" w:hAnsi="Book Antiqua" w:cs="Times New Roman"/>
                <w:sz w:val="24"/>
                <w:szCs w:val="24"/>
              </w:rPr>
              <w:t xml:space="preserve"> </w:t>
            </w:r>
            <w:r w:rsidR="00D738B8" w:rsidRPr="00946910">
              <w:rPr>
                <w:rFonts w:ascii="Book Antiqua" w:hAnsi="Book Antiqua" w:cs="Times New Roman"/>
                <w:i/>
                <w:sz w:val="24"/>
                <w:szCs w:val="24"/>
              </w:rPr>
              <w:t>et al</w:t>
            </w:r>
            <w:r w:rsidR="007F213C" w:rsidRPr="00946910">
              <w:rPr>
                <w:rFonts w:ascii="Book Antiqua" w:hAnsi="Book Antiqua" w:cs="Times New Roman"/>
                <w:sz w:val="24"/>
                <w:szCs w:val="24"/>
                <w:vertAlign w:val="superscript"/>
              </w:rPr>
              <w:t>[50]</w:t>
            </w:r>
          </w:p>
        </w:tc>
        <w:tc>
          <w:tcPr>
            <w:tcW w:w="851" w:type="dxa"/>
            <w:tcBorders>
              <w:top w:val="nil"/>
              <w:bottom w:val="nil"/>
            </w:tcBorders>
            <w:vAlign w:val="center"/>
          </w:tcPr>
          <w:p w14:paraId="716F7BAD" w14:textId="77777777" w:rsidR="00A73B69" w:rsidRPr="00946910" w:rsidRDefault="00A73B6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2018</w:t>
            </w:r>
          </w:p>
        </w:tc>
        <w:tc>
          <w:tcPr>
            <w:tcW w:w="1215" w:type="dxa"/>
            <w:tcBorders>
              <w:top w:val="nil"/>
              <w:bottom w:val="nil"/>
            </w:tcBorders>
            <w:vAlign w:val="center"/>
          </w:tcPr>
          <w:p w14:paraId="5CE8A1BE" w14:textId="77777777" w:rsidR="00A73B69" w:rsidRPr="00946910" w:rsidRDefault="00A73B6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526</w:t>
            </w:r>
          </w:p>
        </w:tc>
        <w:tc>
          <w:tcPr>
            <w:tcW w:w="1560" w:type="dxa"/>
            <w:tcBorders>
              <w:top w:val="nil"/>
              <w:bottom w:val="nil"/>
            </w:tcBorders>
            <w:vAlign w:val="center"/>
          </w:tcPr>
          <w:p w14:paraId="6391E6A4" w14:textId="77777777" w:rsidR="00A73B69" w:rsidRPr="00946910" w:rsidRDefault="00A73B6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Retrospective</w:t>
            </w:r>
          </w:p>
        </w:tc>
        <w:tc>
          <w:tcPr>
            <w:tcW w:w="1237" w:type="dxa"/>
            <w:tcBorders>
              <w:top w:val="nil"/>
              <w:bottom w:val="nil"/>
            </w:tcBorders>
            <w:vAlign w:val="center"/>
          </w:tcPr>
          <w:p w14:paraId="6F49FBA4" w14:textId="77777777" w:rsidR="00A73B69" w:rsidRPr="00946910" w:rsidRDefault="00A73B6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Visual analysis</w:t>
            </w:r>
          </w:p>
        </w:tc>
        <w:tc>
          <w:tcPr>
            <w:tcW w:w="1238" w:type="dxa"/>
            <w:tcBorders>
              <w:top w:val="nil"/>
              <w:bottom w:val="nil"/>
            </w:tcBorders>
            <w:vAlign w:val="center"/>
          </w:tcPr>
          <w:p w14:paraId="0447A929" w14:textId="77777777" w:rsidR="00A73B69" w:rsidRPr="00946910" w:rsidRDefault="00A73B6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w:t>
            </w:r>
          </w:p>
        </w:tc>
        <w:tc>
          <w:tcPr>
            <w:tcW w:w="6255" w:type="dxa"/>
            <w:tcBorders>
              <w:top w:val="nil"/>
              <w:bottom w:val="nil"/>
            </w:tcBorders>
            <w:vAlign w:val="center"/>
          </w:tcPr>
          <w:p w14:paraId="4C3130A2" w14:textId="77777777" w:rsidR="00A73B69" w:rsidRPr="00946910" w:rsidRDefault="00E8093D"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 xml:space="preserve">Combination of </w:t>
            </w:r>
            <w:proofErr w:type="spellStart"/>
            <w:r w:rsidRPr="00946910">
              <w:rPr>
                <w:rFonts w:ascii="Book Antiqua" w:hAnsi="Book Antiqua" w:cs="Times New Roman"/>
                <w:sz w:val="24"/>
                <w:szCs w:val="24"/>
              </w:rPr>
              <w:t>ADV</w:t>
            </w:r>
            <w:proofErr w:type="spellEnd"/>
            <w:r w:rsidRPr="00946910">
              <w:rPr>
                <w:rFonts w:ascii="Book Antiqua" w:hAnsi="Book Antiqua" w:cs="Times New Roman"/>
                <w:sz w:val="24"/>
                <w:szCs w:val="24"/>
              </w:rPr>
              <w:t xml:space="preserve"> score and PET finding can predict risk of early recurrence and survival</w:t>
            </w:r>
          </w:p>
        </w:tc>
      </w:tr>
      <w:tr w:rsidR="00A73B69" w:rsidRPr="00946910" w14:paraId="18DABA54" w14:textId="77777777" w:rsidTr="00100C36">
        <w:trPr>
          <w:trHeight w:val="238"/>
        </w:trPr>
        <w:tc>
          <w:tcPr>
            <w:tcW w:w="1455" w:type="dxa"/>
            <w:tcBorders>
              <w:top w:val="nil"/>
              <w:bottom w:val="nil"/>
            </w:tcBorders>
            <w:vAlign w:val="center"/>
          </w:tcPr>
          <w:p w14:paraId="6CEB8E0C" w14:textId="03B192E8" w:rsidR="00A73B69" w:rsidRPr="00946910" w:rsidRDefault="00A73B69" w:rsidP="00C91477">
            <w:pPr>
              <w:wordWrap/>
              <w:adjustRightInd w:val="0"/>
              <w:snapToGrid w:val="0"/>
              <w:spacing w:line="360" w:lineRule="auto"/>
              <w:rPr>
                <w:rFonts w:ascii="Book Antiqua" w:hAnsi="Book Antiqua" w:cs="Times New Roman"/>
                <w:sz w:val="24"/>
                <w:szCs w:val="24"/>
              </w:rPr>
            </w:pPr>
            <w:r w:rsidRPr="00946910">
              <w:rPr>
                <w:rFonts w:ascii="Book Antiqua" w:hAnsi="Book Antiqua" w:cs="Times New Roman"/>
                <w:sz w:val="24"/>
                <w:szCs w:val="24"/>
              </w:rPr>
              <w:t>Kim</w:t>
            </w:r>
            <w:r w:rsidR="00D738B8" w:rsidRPr="00946910">
              <w:rPr>
                <w:rFonts w:ascii="Book Antiqua" w:hAnsi="Book Antiqua" w:cs="Times New Roman"/>
                <w:sz w:val="24"/>
                <w:szCs w:val="24"/>
              </w:rPr>
              <w:t xml:space="preserve"> </w:t>
            </w:r>
            <w:r w:rsidR="00D738B8" w:rsidRPr="00946910">
              <w:rPr>
                <w:rFonts w:ascii="Book Antiqua" w:hAnsi="Book Antiqua" w:cs="Times New Roman"/>
                <w:i/>
                <w:sz w:val="24"/>
                <w:szCs w:val="24"/>
              </w:rPr>
              <w:t>et al</w:t>
            </w:r>
            <w:r w:rsidR="007F213C" w:rsidRPr="00946910">
              <w:rPr>
                <w:rFonts w:ascii="Book Antiqua" w:hAnsi="Book Antiqua" w:cs="Times New Roman"/>
                <w:sz w:val="24"/>
                <w:szCs w:val="24"/>
                <w:vertAlign w:val="superscript"/>
              </w:rPr>
              <w:t>[49]</w:t>
            </w:r>
          </w:p>
        </w:tc>
        <w:tc>
          <w:tcPr>
            <w:tcW w:w="851" w:type="dxa"/>
            <w:tcBorders>
              <w:top w:val="nil"/>
              <w:bottom w:val="nil"/>
            </w:tcBorders>
            <w:vAlign w:val="center"/>
          </w:tcPr>
          <w:p w14:paraId="23B563FD" w14:textId="77777777" w:rsidR="00A73B69" w:rsidRPr="00946910" w:rsidRDefault="00A73B6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2018</w:t>
            </w:r>
          </w:p>
        </w:tc>
        <w:tc>
          <w:tcPr>
            <w:tcW w:w="1215" w:type="dxa"/>
            <w:tcBorders>
              <w:top w:val="nil"/>
              <w:bottom w:val="nil"/>
            </w:tcBorders>
            <w:vAlign w:val="center"/>
          </w:tcPr>
          <w:p w14:paraId="00C99DAE" w14:textId="77777777" w:rsidR="00A73B69" w:rsidRPr="00946910" w:rsidRDefault="00A73B6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 xml:space="preserve">226 </w:t>
            </w:r>
            <w:proofErr w:type="spellStart"/>
            <w:r w:rsidRPr="00946910">
              <w:rPr>
                <w:rFonts w:ascii="Book Antiqua" w:hAnsi="Book Antiqua" w:cs="Times New Roman"/>
                <w:sz w:val="24"/>
                <w:szCs w:val="24"/>
              </w:rPr>
              <w:t>HBV</w:t>
            </w:r>
            <w:proofErr w:type="spellEnd"/>
            <w:r w:rsidRPr="00946910">
              <w:rPr>
                <w:rFonts w:ascii="Book Antiqua" w:hAnsi="Book Antiqua" w:cs="Times New Roman"/>
                <w:sz w:val="24"/>
                <w:szCs w:val="24"/>
              </w:rPr>
              <w:t xml:space="preserve">-related </w:t>
            </w:r>
            <w:proofErr w:type="spellStart"/>
            <w:r w:rsidRPr="00946910">
              <w:rPr>
                <w:rFonts w:ascii="Book Antiqua" w:hAnsi="Book Antiqua" w:cs="Times New Roman"/>
                <w:sz w:val="24"/>
                <w:szCs w:val="24"/>
              </w:rPr>
              <w:t>HCC</w:t>
            </w:r>
            <w:proofErr w:type="spellEnd"/>
          </w:p>
        </w:tc>
        <w:tc>
          <w:tcPr>
            <w:tcW w:w="1560" w:type="dxa"/>
            <w:tcBorders>
              <w:top w:val="nil"/>
              <w:bottom w:val="nil"/>
            </w:tcBorders>
            <w:vAlign w:val="center"/>
          </w:tcPr>
          <w:p w14:paraId="51B2DB99" w14:textId="77777777" w:rsidR="00A73B69" w:rsidRPr="00946910" w:rsidRDefault="00A73B6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Retrospe</w:t>
            </w:r>
            <w:r w:rsidR="000E668D" w:rsidRPr="00946910">
              <w:rPr>
                <w:rFonts w:ascii="Book Antiqua" w:hAnsi="Book Antiqua" w:cs="Times New Roman"/>
                <w:sz w:val="24"/>
                <w:szCs w:val="24"/>
              </w:rPr>
              <w:t>c</w:t>
            </w:r>
            <w:r w:rsidRPr="00946910">
              <w:rPr>
                <w:rFonts w:ascii="Book Antiqua" w:hAnsi="Book Antiqua" w:cs="Times New Roman"/>
                <w:sz w:val="24"/>
                <w:szCs w:val="24"/>
              </w:rPr>
              <w:t>tive</w:t>
            </w:r>
          </w:p>
        </w:tc>
        <w:tc>
          <w:tcPr>
            <w:tcW w:w="1237" w:type="dxa"/>
            <w:tcBorders>
              <w:top w:val="nil"/>
              <w:bottom w:val="nil"/>
            </w:tcBorders>
            <w:vAlign w:val="center"/>
          </w:tcPr>
          <w:p w14:paraId="559F700C" w14:textId="77777777" w:rsidR="00A73B69" w:rsidRPr="00946910" w:rsidRDefault="00A73B6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Visual analysis</w:t>
            </w:r>
          </w:p>
        </w:tc>
        <w:tc>
          <w:tcPr>
            <w:tcW w:w="1238" w:type="dxa"/>
            <w:tcBorders>
              <w:top w:val="nil"/>
              <w:bottom w:val="nil"/>
            </w:tcBorders>
            <w:vAlign w:val="center"/>
          </w:tcPr>
          <w:p w14:paraId="609A5E24" w14:textId="77777777" w:rsidR="00A73B69" w:rsidRPr="00946910" w:rsidRDefault="00A73B6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w:t>
            </w:r>
          </w:p>
        </w:tc>
        <w:tc>
          <w:tcPr>
            <w:tcW w:w="6255" w:type="dxa"/>
            <w:tcBorders>
              <w:top w:val="nil"/>
              <w:bottom w:val="nil"/>
            </w:tcBorders>
            <w:vAlign w:val="center"/>
          </w:tcPr>
          <w:p w14:paraId="1D1A667E" w14:textId="77777777" w:rsidR="00A73B69" w:rsidRPr="00946910" w:rsidRDefault="00212E0A"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 xml:space="preserve">Positive PET finding was associated with overall survival, but, not a predisposing factor for disease-free survival in </w:t>
            </w:r>
            <w:proofErr w:type="spellStart"/>
            <w:r w:rsidRPr="00946910">
              <w:rPr>
                <w:rFonts w:ascii="Book Antiqua" w:hAnsi="Book Antiqua" w:cs="Times New Roman"/>
                <w:sz w:val="24"/>
                <w:szCs w:val="24"/>
              </w:rPr>
              <w:t>HBV</w:t>
            </w:r>
            <w:proofErr w:type="spellEnd"/>
            <w:r w:rsidRPr="00946910">
              <w:rPr>
                <w:rFonts w:ascii="Book Antiqua" w:hAnsi="Book Antiqua" w:cs="Times New Roman"/>
                <w:sz w:val="24"/>
                <w:szCs w:val="24"/>
              </w:rPr>
              <w:t xml:space="preserve">-related </w:t>
            </w:r>
            <w:proofErr w:type="spellStart"/>
            <w:r w:rsidRPr="00946910">
              <w:rPr>
                <w:rFonts w:ascii="Book Antiqua" w:hAnsi="Book Antiqua" w:cs="Times New Roman"/>
                <w:sz w:val="24"/>
                <w:szCs w:val="24"/>
              </w:rPr>
              <w:t>HCC</w:t>
            </w:r>
            <w:proofErr w:type="spellEnd"/>
            <w:r w:rsidRPr="00946910">
              <w:rPr>
                <w:rFonts w:ascii="Book Antiqua" w:hAnsi="Book Antiqua" w:cs="Times New Roman"/>
                <w:sz w:val="24"/>
                <w:szCs w:val="24"/>
              </w:rPr>
              <w:t xml:space="preserve"> patients</w:t>
            </w:r>
          </w:p>
        </w:tc>
      </w:tr>
      <w:tr w:rsidR="00A73B69" w:rsidRPr="00946910" w14:paraId="5A4DE967" w14:textId="77777777" w:rsidTr="00100C36">
        <w:trPr>
          <w:trHeight w:val="238"/>
        </w:trPr>
        <w:tc>
          <w:tcPr>
            <w:tcW w:w="1455" w:type="dxa"/>
            <w:tcBorders>
              <w:top w:val="nil"/>
              <w:bottom w:val="nil"/>
            </w:tcBorders>
            <w:vAlign w:val="center"/>
          </w:tcPr>
          <w:p w14:paraId="1A2AF818" w14:textId="1AAE475E" w:rsidR="00A73B69" w:rsidRPr="00946910" w:rsidRDefault="00A73B69" w:rsidP="00C91477">
            <w:pPr>
              <w:wordWrap/>
              <w:adjustRightInd w:val="0"/>
              <w:snapToGrid w:val="0"/>
              <w:spacing w:line="360" w:lineRule="auto"/>
              <w:rPr>
                <w:rFonts w:ascii="Book Antiqua" w:hAnsi="Book Antiqua" w:cs="Times New Roman"/>
                <w:sz w:val="24"/>
                <w:szCs w:val="24"/>
              </w:rPr>
            </w:pPr>
            <w:r w:rsidRPr="00946910">
              <w:rPr>
                <w:rFonts w:ascii="Book Antiqua" w:hAnsi="Book Antiqua" w:cs="Times New Roman"/>
                <w:sz w:val="24"/>
                <w:szCs w:val="24"/>
              </w:rPr>
              <w:t>Lim</w:t>
            </w:r>
            <w:r w:rsidR="00D738B8" w:rsidRPr="00946910">
              <w:rPr>
                <w:rFonts w:ascii="Book Antiqua" w:hAnsi="Book Antiqua" w:cs="Times New Roman"/>
                <w:sz w:val="24"/>
                <w:szCs w:val="24"/>
              </w:rPr>
              <w:t xml:space="preserve"> </w:t>
            </w:r>
            <w:r w:rsidR="00D738B8" w:rsidRPr="00946910">
              <w:rPr>
                <w:rFonts w:ascii="Book Antiqua" w:hAnsi="Book Antiqua" w:cs="Times New Roman"/>
                <w:i/>
                <w:sz w:val="24"/>
                <w:szCs w:val="24"/>
              </w:rPr>
              <w:t>et al</w:t>
            </w:r>
            <w:r w:rsidR="007F213C" w:rsidRPr="00946910">
              <w:rPr>
                <w:rFonts w:ascii="Book Antiqua" w:hAnsi="Book Antiqua" w:cs="Times New Roman"/>
                <w:sz w:val="24"/>
                <w:szCs w:val="24"/>
                <w:vertAlign w:val="superscript"/>
              </w:rPr>
              <w:t>[45]</w:t>
            </w:r>
          </w:p>
        </w:tc>
        <w:tc>
          <w:tcPr>
            <w:tcW w:w="851" w:type="dxa"/>
            <w:tcBorders>
              <w:top w:val="nil"/>
              <w:bottom w:val="nil"/>
            </w:tcBorders>
            <w:vAlign w:val="center"/>
          </w:tcPr>
          <w:p w14:paraId="7D7C6072" w14:textId="77777777" w:rsidR="00A73B69" w:rsidRPr="00946910" w:rsidRDefault="00A73B6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2018</w:t>
            </w:r>
          </w:p>
        </w:tc>
        <w:tc>
          <w:tcPr>
            <w:tcW w:w="1215" w:type="dxa"/>
            <w:tcBorders>
              <w:top w:val="nil"/>
              <w:bottom w:val="nil"/>
            </w:tcBorders>
            <w:vAlign w:val="center"/>
          </w:tcPr>
          <w:p w14:paraId="278CEA4E" w14:textId="77777777" w:rsidR="00A73B69" w:rsidRPr="00946910" w:rsidRDefault="00A73B6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78</w:t>
            </w:r>
          </w:p>
        </w:tc>
        <w:tc>
          <w:tcPr>
            <w:tcW w:w="1560" w:type="dxa"/>
            <w:tcBorders>
              <w:top w:val="nil"/>
              <w:bottom w:val="nil"/>
            </w:tcBorders>
            <w:vAlign w:val="center"/>
          </w:tcPr>
          <w:p w14:paraId="64057399" w14:textId="77777777" w:rsidR="00A73B69" w:rsidRPr="00946910" w:rsidRDefault="00A73B6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Prospective</w:t>
            </w:r>
          </w:p>
        </w:tc>
        <w:tc>
          <w:tcPr>
            <w:tcW w:w="1237" w:type="dxa"/>
            <w:tcBorders>
              <w:top w:val="nil"/>
              <w:bottom w:val="nil"/>
            </w:tcBorders>
            <w:vAlign w:val="center"/>
          </w:tcPr>
          <w:p w14:paraId="40309670" w14:textId="77777777" w:rsidR="00A73B69" w:rsidRPr="00946910" w:rsidRDefault="00A73B6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Visual analysis</w:t>
            </w:r>
          </w:p>
        </w:tc>
        <w:tc>
          <w:tcPr>
            <w:tcW w:w="1238" w:type="dxa"/>
            <w:tcBorders>
              <w:top w:val="nil"/>
              <w:bottom w:val="nil"/>
            </w:tcBorders>
            <w:vAlign w:val="center"/>
          </w:tcPr>
          <w:p w14:paraId="23082912" w14:textId="77777777" w:rsidR="00A73B69" w:rsidRPr="00946910" w:rsidRDefault="00A73B6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w:t>
            </w:r>
          </w:p>
        </w:tc>
        <w:tc>
          <w:tcPr>
            <w:tcW w:w="6255" w:type="dxa"/>
            <w:tcBorders>
              <w:top w:val="nil"/>
              <w:bottom w:val="nil"/>
            </w:tcBorders>
            <w:vAlign w:val="center"/>
          </w:tcPr>
          <w:p w14:paraId="0B1C5DFA" w14:textId="77777777" w:rsidR="00A73B69" w:rsidRPr="00946910" w:rsidRDefault="00E8093D"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Positive PET finding was an independent predictor for early recurrence</w:t>
            </w:r>
          </w:p>
        </w:tc>
      </w:tr>
      <w:tr w:rsidR="00A73B69" w:rsidRPr="00946910" w14:paraId="06E8640F" w14:textId="77777777" w:rsidTr="00100C36">
        <w:trPr>
          <w:trHeight w:val="238"/>
        </w:trPr>
        <w:tc>
          <w:tcPr>
            <w:tcW w:w="1455" w:type="dxa"/>
            <w:tcBorders>
              <w:top w:val="nil"/>
              <w:bottom w:val="single" w:sz="8" w:space="0" w:color="auto"/>
            </w:tcBorders>
            <w:vAlign w:val="center"/>
          </w:tcPr>
          <w:p w14:paraId="7A000D59" w14:textId="6567C830" w:rsidR="00A73B69" w:rsidRPr="00946910" w:rsidRDefault="00A73B69" w:rsidP="00C91477">
            <w:pPr>
              <w:wordWrap/>
              <w:adjustRightInd w:val="0"/>
              <w:snapToGrid w:val="0"/>
              <w:spacing w:line="360" w:lineRule="auto"/>
              <w:rPr>
                <w:rFonts w:ascii="Book Antiqua" w:hAnsi="Book Antiqua" w:cs="Times New Roman"/>
                <w:sz w:val="24"/>
                <w:szCs w:val="24"/>
              </w:rPr>
            </w:pPr>
            <w:proofErr w:type="spellStart"/>
            <w:r w:rsidRPr="00946910">
              <w:rPr>
                <w:rFonts w:ascii="Book Antiqua" w:hAnsi="Book Antiqua" w:cs="Times New Roman"/>
                <w:sz w:val="24"/>
                <w:szCs w:val="24"/>
              </w:rPr>
              <w:t>Yoh</w:t>
            </w:r>
            <w:proofErr w:type="spellEnd"/>
            <w:r w:rsidR="00D738B8" w:rsidRPr="00946910">
              <w:rPr>
                <w:rFonts w:ascii="Book Antiqua" w:hAnsi="Book Antiqua" w:cs="Times New Roman"/>
                <w:sz w:val="24"/>
                <w:szCs w:val="24"/>
              </w:rPr>
              <w:t xml:space="preserve"> </w:t>
            </w:r>
            <w:r w:rsidR="00D738B8" w:rsidRPr="00946910">
              <w:rPr>
                <w:rFonts w:ascii="Book Antiqua" w:hAnsi="Book Antiqua" w:cs="Times New Roman"/>
                <w:i/>
                <w:sz w:val="24"/>
                <w:szCs w:val="24"/>
              </w:rPr>
              <w:t>et al</w:t>
            </w:r>
            <w:r w:rsidR="007F213C" w:rsidRPr="00946910">
              <w:rPr>
                <w:rFonts w:ascii="Book Antiqua" w:hAnsi="Book Antiqua" w:cs="Times New Roman"/>
                <w:sz w:val="24"/>
                <w:szCs w:val="24"/>
                <w:vertAlign w:val="superscript"/>
              </w:rPr>
              <w:t>[46]</w:t>
            </w:r>
          </w:p>
        </w:tc>
        <w:tc>
          <w:tcPr>
            <w:tcW w:w="851" w:type="dxa"/>
            <w:tcBorders>
              <w:top w:val="nil"/>
              <w:bottom w:val="single" w:sz="8" w:space="0" w:color="auto"/>
            </w:tcBorders>
            <w:vAlign w:val="center"/>
          </w:tcPr>
          <w:p w14:paraId="6F0D15FA" w14:textId="77777777" w:rsidR="00A73B69" w:rsidRPr="00946910" w:rsidRDefault="00A73B6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2018</w:t>
            </w:r>
          </w:p>
        </w:tc>
        <w:tc>
          <w:tcPr>
            <w:tcW w:w="1215" w:type="dxa"/>
            <w:tcBorders>
              <w:top w:val="nil"/>
              <w:bottom w:val="single" w:sz="8" w:space="0" w:color="auto"/>
            </w:tcBorders>
            <w:vAlign w:val="center"/>
          </w:tcPr>
          <w:p w14:paraId="64110164" w14:textId="77777777" w:rsidR="00A73B69" w:rsidRPr="00946910" w:rsidRDefault="00A73B6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207</w:t>
            </w:r>
          </w:p>
        </w:tc>
        <w:tc>
          <w:tcPr>
            <w:tcW w:w="1560" w:type="dxa"/>
            <w:tcBorders>
              <w:top w:val="nil"/>
              <w:bottom w:val="single" w:sz="8" w:space="0" w:color="auto"/>
            </w:tcBorders>
            <w:vAlign w:val="center"/>
          </w:tcPr>
          <w:p w14:paraId="7B6F56FB" w14:textId="77777777" w:rsidR="00A73B69" w:rsidRPr="00946910" w:rsidRDefault="00A73B6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Retrospective</w:t>
            </w:r>
          </w:p>
        </w:tc>
        <w:tc>
          <w:tcPr>
            <w:tcW w:w="1237" w:type="dxa"/>
            <w:tcBorders>
              <w:top w:val="nil"/>
              <w:bottom w:val="single" w:sz="8" w:space="0" w:color="auto"/>
            </w:tcBorders>
            <w:vAlign w:val="center"/>
          </w:tcPr>
          <w:p w14:paraId="7968CC79" w14:textId="77777777" w:rsidR="00A73B69" w:rsidRPr="00946910" w:rsidRDefault="00A64CE6" w:rsidP="00100C36">
            <w:pPr>
              <w:wordWrap/>
              <w:adjustRightInd w:val="0"/>
              <w:snapToGrid w:val="0"/>
              <w:spacing w:line="360" w:lineRule="auto"/>
              <w:jc w:val="center"/>
              <w:rPr>
                <w:rFonts w:ascii="Book Antiqua" w:hAnsi="Book Antiqua" w:cs="Times New Roman"/>
                <w:sz w:val="24"/>
                <w:szCs w:val="24"/>
              </w:rPr>
            </w:pPr>
            <w:proofErr w:type="spellStart"/>
            <w:r w:rsidRPr="00946910">
              <w:rPr>
                <w:rFonts w:ascii="Book Antiqua" w:hAnsi="Book Antiqua" w:cs="Times New Roman"/>
                <w:sz w:val="24"/>
                <w:szCs w:val="24"/>
              </w:rPr>
              <w:t>TLR</w:t>
            </w:r>
            <w:proofErr w:type="spellEnd"/>
          </w:p>
        </w:tc>
        <w:tc>
          <w:tcPr>
            <w:tcW w:w="1238" w:type="dxa"/>
            <w:tcBorders>
              <w:top w:val="nil"/>
              <w:bottom w:val="single" w:sz="8" w:space="0" w:color="auto"/>
            </w:tcBorders>
            <w:vAlign w:val="center"/>
          </w:tcPr>
          <w:p w14:paraId="4479305F" w14:textId="77777777" w:rsidR="00A73B69" w:rsidRPr="00946910" w:rsidRDefault="00A73B6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w:t>
            </w:r>
          </w:p>
        </w:tc>
        <w:tc>
          <w:tcPr>
            <w:tcW w:w="6255" w:type="dxa"/>
            <w:tcBorders>
              <w:top w:val="nil"/>
              <w:bottom w:val="single" w:sz="8" w:space="0" w:color="auto"/>
            </w:tcBorders>
            <w:vAlign w:val="center"/>
          </w:tcPr>
          <w:p w14:paraId="7841946F" w14:textId="77777777" w:rsidR="00A73B69" w:rsidRPr="00946910" w:rsidRDefault="00E8093D"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 xml:space="preserve">Prognostic model incorporating </w:t>
            </w:r>
            <w:proofErr w:type="spellStart"/>
            <w:r w:rsidRPr="00946910">
              <w:rPr>
                <w:rFonts w:ascii="Book Antiqua" w:hAnsi="Book Antiqua" w:cs="Times New Roman"/>
                <w:sz w:val="24"/>
                <w:szCs w:val="24"/>
              </w:rPr>
              <w:t>ALBI</w:t>
            </w:r>
            <w:proofErr w:type="spellEnd"/>
            <w:r w:rsidRPr="00946910">
              <w:rPr>
                <w:rFonts w:ascii="Book Antiqua" w:hAnsi="Book Antiqua" w:cs="Times New Roman"/>
                <w:sz w:val="24"/>
                <w:szCs w:val="24"/>
              </w:rPr>
              <w:t xml:space="preserve"> grade and PET finding can predict the disease-free survival and overall survival</w:t>
            </w:r>
          </w:p>
        </w:tc>
      </w:tr>
    </w:tbl>
    <w:p w14:paraId="1C533F23" w14:textId="27CF9464" w:rsidR="00A64CE6" w:rsidRPr="00946910" w:rsidRDefault="00100C36" w:rsidP="00C91477">
      <w:pPr>
        <w:wordWrap/>
        <w:adjustRightInd w:val="0"/>
        <w:snapToGrid w:val="0"/>
        <w:spacing w:after="0" w:line="360" w:lineRule="auto"/>
        <w:rPr>
          <w:rFonts w:ascii="Book Antiqua" w:hAnsi="Book Antiqua" w:cs="Times New Roman"/>
          <w:sz w:val="24"/>
          <w:szCs w:val="24"/>
        </w:rPr>
      </w:pPr>
      <w:proofErr w:type="spellStart"/>
      <w:r w:rsidRPr="00946910">
        <w:rPr>
          <w:rFonts w:ascii="Book Antiqua" w:hAnsi="Book Antiqua" w:cs="Times New Roman"/>
          <w:sz w:val="24"/>
          <w:szCs w:val="24"/>
        </w:rPr>
        <w:t>FDG</w:t>
      </w:r>
      <w:proofErr w:type="spellEnd"/>
      <w:r w:rsidRPr="00946910">
        <w:rPr>
          <w:rFonts w:ascii="Book Antiqua" w:hAnsi="Book Antiqua" w:cs="Times New Roman"/>
          <w:sz w:val="24"/>
          <w:szCs w:val="24"/>
        </w:rPr>
        <w:t>:</w:t>
      </w:r>
      <w:r w:rsidR="004B184D" w:rsidRPr="00946910">
        <w:rPr>
          <w:rFonts w:ascii="Book Antiqua" w:hAnsi="Book Antiqua" w:cs="Times New Roman"/>
          <w:sz w:val="24"/>
          <w:szCs w:val="24"/>
        </w:rPr>
        <w:t xml:space="preserve"> </w:t>
      </w:r>
      <w:r w:rsidR="004B184D" w:rsidRPr="00946910">
        <w:rPr>
          <w:rFonts w:ascii="Book Antiqua" w:hAnsi="Book Antiqua" w:cs="Times New Roman"/>
          <w:sz w:val="24"/>
          <w:szCs w:val="24"/>
          <w:vertAlign w:val="superscript"/>
        </w:rPr>
        <w:t>18</w:t>
      </w:r>
      <w:r w:rsidR="004B184D" w:rsidRPr="00946910">
        <w:rPr>
          <w:rFonts w:ascii="Book Antiqua" w:hAnsi="Book Antiqua" w:cs="Times New Roman"/>
          <w:sz w:val="24"/>
          <w:szCs w:val="24"/>
        </w:rPr>
        <w:t>F-fluorodexoyglucose</w:t>
      </w:r>
      <w:r w:rsidRPr="00946910">
        <w:rPr>
          <w:rFonts w:ascii="Book Antiqua" w:hAnsi="Book Antiqua" w:cs="Times New Roman"/>
          <w:sz w:val="24"/>
          <w:szCs w:val="24"/>
        </w:rPr>
        <w:t>; PET: P</w:t>
      </w:r>
      <w:r w:rsidR="00FB1B8F" w:rsidRPr="00946910">
        <w:rPr>
          <w:rFonts w:ascii="Book Antiqua" w:hAnsi="Book Antiqua" w:cs="Times New Roman"/>
          <w:sz w:val="24"/>
          <w:szCs w:val="24"/>
        </w:rPr>
        <w:t xml:space="preserve">ositron emission tomography; </w:t>
      </w:r>
      <w:proofErr w:type="spellStart"/>
      <w:r w:rsidRPr="00946910">
        <w:rPr>
          <w:rFonts w:ascii="Book Antiqua" w:hAnsi="Book Antiqua" w:cs="Times New Roman"/>
          <w:sz w:val="24"/>
          <w:szCs w:val="24"/>
        </w:rPr>
        <w:t>HCC</w:t>
      </w:r>
      <w:proofErr w:type="spellEnd"/>
      <w:r w:rsidRPr="00946910">
        <w:rPr>
          <w:rFonts w:ascii="Book Antiqua" w:hAnsi="Book Antiqua" w:cs="Times New Roman"/>
          <w:sz w:val="24"/>
          <w:szCs w:val="24"/>
        </w:rPr>
        <w:t>: H</w:t>
      </w:r>
      <w:r w:rsidR="00FB1B8F" w:rsidRPr="00946910">
        <w:rPr>
          <w:rFonts w:ascii="Book Antiqua" w:hAnsi="Book Antiqua" w:cs="Times New Roman"/>
          <w:sz w:val="24"/>
          <w:szCs w:val="24"/>
        </w:rPr>
        <w:t xml:space="preserve">epatocellular carcinoma; </w:t>
      </w:r>
      <w:proofErr w:type="spellStart"/>
      <w:r w:rsidRPr="00946910">
        <w:rPr>
          <w:rFonts w:ascii="Book Antiqua" w:hAnsi="Book Antiqua" w:cs="Times New Roman"/>
          <w:sz w:val="24"/>
          <w:szCs w:val="24"/>
        </w:rPr>
        <w:t>HBV</w:t>
      </w:r>
      <w:proofErr w:type="spellEnd"/>
      <w:r w:rsidRPr="00946910">
        <w:rPr>
          <w:rFonts w:ascii="Book Antiqua" w:hAnsi="Book Antiqua" w:cs="Times New Roman"/>
          <w:sz w:val="24"/>
          <w:szCs w:val="24"/>
        </w:rPr>
        <w:t>: H</w:t>
      </w:r>
      <w:r w:rsidR="00A64CE6" w:rsidRPr="00946910">
        <w:rPr>
          <w:rFonts w:ascii="Book Antiqua" w:hAnsi="Book Antiqua" w:cs="Times New Roman"/>
          <w:sz w:val="24"/>
          <w:szCs w:val="24"/>
        </w:rPr>
        <w:t>epat</w:t>
      </w:r>
      <w:r w:rsidRPr="00946910">
        <w:rPr>
          <w:rFonts w:ascii="Book Antiqua" w:hAnsi="Book Antiqua" w:cs="Times New Roman"/>
          <w:sz w:val="24"/>
          <w:szCs w:val="24"/>
        </w:rPr>
        <w:t xml:space="preserve">itis B virus; </w:t>
      </w:r>
      <w:proofErr w:type="spellStart"/>
      <w:r w:rsidRPr="00946910">
        <w:rPr>
          <w:rFonts w:ascii="Book Antiqua" w:hAnsi="Book Antiqua" w:cs="Times New Roman"/>
          <w:sz w:val="24"/>
          <w:szCs w:val="24"/>
        </w:rPr>
        <w:t>TLR</w:t>
      </w:r>
      <w:proofErr w:type="spellEnd"/>
      <w:r w:rsidRPr="00946910">
        <w:rPr>
          <w:rFonts w:ascii="Book Antiqua" w:hAnsi="Book Antiqua" w:cs="Times New Roman"/>
          <w:sz w:val="24"/>
          <w:szCs w:val="24"/>
        </w:rPr>
        <w:t>: Tumor-to-non-</w:t>
      </w:r>
      <w:r w:rsidR="00A64CE6" w:rsidRPr="00946910">
        <w:rPr>
          <w:rFonts w:ascii="Book Antiqua" w:hAnsi="Book Antiqua" w:cs="Times New Roman"/>
          <w:sz w:val="24"/>
          <w:szCs w:val="24"/>
        </w:rPr>
        <w:t>tumor liver uptake ratio;</w:t>
      </w:r>
      <w:r w:rsidRPr="00946910">
        <w:rPr>
          <w:rFonts w:ascii="Book Antiqua" w:hAnsi="Book Antiqua" w:cs="Times New Roman"/>
          <w:sz w:val="24"/>
          <w:szCs w:val="24"/>
        </w:rPr>
        <w:t xml:space="preserve"> SUV: Standardized uptake value; </w:t>
      </w:r>
      <w:proofErr w:type="spellStart"/>
      <w:r w:rsidRPr="00946910">
        <w:rPr>
          <w:rFonts w:ascii="Book Antiqua" w:hAnsi="Book Antiqua" w:cs="Times New Roman"/>
          <w:sz w:val="24"/>
          <w:szCs w:val="24"/>
        </w:rPr>
        <w:t>ADV</w:t>
      </w:r>
      <w:proofErr w:type="spellEnd"/>
      <w:r w:rsidRPr="00946910">
        <w:rPr>
          <w:rFonts w:ascii="Book Antiqua" w:hAnsi="Book Antiqua" w:cs="Times New Roman"/>
          <w:sz w:val="24"/>
          <w:szCs w:val="24"/>
        </w:rPr>
        <w:t>:</w:t>
      </w:r>
      <w:r w:rsidR="000370EE" w:rsidRPr="00946910">
        <w:rPr>
          <w:rFonts w:ascii="Book Antiqua" w:hAnsi="Book Antiqua" w:cs="Times New Roman"/>
          <w:sz w:val="24"/>
          <w:szCs w:val="24"/>
        </w:rPr>
        <w:t xml:space="preserve"> Alpha-fetoprotein-Des-gamma-</w:t>
      </w:r>
      <w:proofErr w:type="spellStart"/>
      <w:r w:rsidR="000370EE" w:rsidRPr="00946910">
        <w:rPr>
          <w:rFonts w:ascii="Book Antiqua" w:hAnsi="Book Antiqua" w:cs="Times New Roman"/>
          <w:sz w:val="24"/>
          <w:szCs w:val="24"/>
        </w:rPr>
        <w:t>carboxy</w:t>
      </w:r>
      <w:proofErr w:type="spellEnd"/>
      <w:r w:rsidRPr="00946910">
        <w:rPr>
          <w:rFonts w:ascii="Book Antiqua" w:hAnsi="Book Antiqua" w:cs="Times New Roman"/>
          <w:sz w:val="24"/>
          <w:szCs w:val="24"/>
        </w:rPr>
        <w:t xml:space="preserve"> </w:t>
      </w:r>
      <w:proofErr w:type="spellStart"/>
      <w:r w:rsidRPr="00946910">
        <w:rPr>
          <w:rFonts w:ascii="Book Antiqua" w:hAnsi="Book Antiqua" w:cs="Times New Roman"/>
          <w:sz w:val="24"/>
          <w:szCs w:val="24"/>
        </w:rPr>
        <w:t>prothrombin</w:t>
      </w:r>
      <w:proofErr w:type="spellEnd"/>
      <w:r w:rsidRPr="00946910">
        <w:rPr>
          <w:rFonts w:ascii="Book Antiqua" w:hAnsi="Book Antiqua" w:cs="Times New Roman"/>
          <w:sz w:val="24"/>
          <w:szCs w:val="24"/>
        </w:rPr>
        <w:t xml:space="preserve">-tumor volume; </w:t>
      </w:r>
      <w:proofErr w:type="spellStart"/>
      <w:r w:rsidRPr="00946910">
        <w:rPr>
          <w:rFonts w:ascii="Book Antiqua" w:hAnsi="Book Antiqua" w:cs="Times New Roman"/>
          <w:sz w:val="24"/>
          <w:szCs w:val="24"/>
        </w:rPr>
        <w:t>ALBI</w:t>
      </w:r>
      <w:proofErr w:type="spellEnd"/>
      <w:r w:rsidRPr="00946910">
        <w:rPr>
          <w:rFonts w:ascii="Book Antiqua" w:hAnsi="Book Antiqua" w:cs="Times New Roman"/>
          <w:sz w:val="24"/>
          <w:szCs w:val="24"/>
        </w:rPr>
        <w:t>:</w:t>
      </w:r>
      <w:r w:rsidR="000370EE" w:rsidRPr="00946910">
        <w:rPr>
          <w:rFonts w:ascii="Book Antiqua" w:hAnsi="Book Antiqua" w:cs="Times New Roman"/>
          <w:sz w:val="24"/>
          <w:szCs w:val="24"/>
        </w:rPr>
        <w:t xml:space="preserve"> </w:t>
      </w:r>
      <w:r w:rsidRPr="00946910">
        <w:rPr>
          <w:rFonts w:ascii="Book Antiqua" w:hAnsi="Book Antiqua" w:cs="Times New Roman"/>
          <w:sz w:val="24"/>
          <w:szCs w:val="24"/>
        </w:rPr>
        <w:t>A</w:t>
      </w:r>
      <w:r w:rsidR="003809C9" w:rsidRPr="00946910">
        <w:rPr>
          <w:rFonts w:ascii="Book Antiqua" w:hAnsi="Book Antiqua" w:cs="Times New Roman"/>
          <w:sz w:val="24"/>
          <w:szCs w:val="24"/>
        </w:rPr>
        <w:t>lbumin-bilirubin</w:t>
      </w:r>
      <w:r w:rsidRPr="00946910">
        <w:rPr>
          <w:rFonts w:ascii="Book Antiqua" w:hAnsi="Book Antiqua" w:cs="Times New Roman"/>
          <w:sz w:val="24"/>
          <w:szCs w:val="24"/>
        </w:rPr>
        <w:t>.</w:t>
      </w:r>
    </w:p>
    <w:p w14:paraId="40A9D138" w14:textId="77777777" w:rsidR="00A64CE6" w:rsidRPr="00946910" w:rsidRDefault="00A64CE6" w:rsidP="00C91477">
      <w:pPr>
        <w:widowControl/>
        <w:wordWrap/>
        <w:autoSpaceDE/>
        <w:autoSpaceDN/>
        <w:adjustRightInd w:val="0"/>
        <w:snapToGrid w:val="0"/>
        <w:spacing w:after="0" w:line="360" w:lineRule="auto"/>
        <w:rPr>
          <w:rFonts w:ascii="Book Antiqua" w:hAnsi="Book Antiqua" w:cs="Times New Roman"/>
          <w:sz w:val="24"/>
          <w:szCs w:val="24"/>
        </w:rPr>
      </w:pPr>
      <w:r w:rsidRPr="00946910">
        <w:rPr>
          <w:rFonts w:ascii="Book Antiqua" w:hAnsi="Book Antiqua" w:cs="Times New Roman"/>
          <w:sz w:val="24"/>
          <w:szCs w:val="24"/>
        </w:rPr>
        <w:br w:type="page"/>
      </w:r>
    </w:p>
    <w:p w14:paraId="4DCC3154" w14:textId="2FC1CFE1" w:rsidR="001D699D" w:rsidRPr="00946910" w:rsidRDefault="00100C36" w:rsidP="00C91477">
      <w:pPr>
        <w:wordWrap/>
        <w:adjustRightInd w:val="0"/>
        <w:snapToGrid w:val="0"/>
        <w:spacing w:after="0" w:line="360" w:lineRule="auto"/>
        <w:rPr>
          <w:rFonts w:ascii="Book Antiqua" w:hAnsi="Book Antiqua" w:cs="Times New Roman"/>
          <w:b/>
          <w:sz w:val="24"/>
          <w:szCs w:val="24"/>
        </w:rPr>
      </w:pPr>
      <w:r w:rsidRPr="00946910">
        <w:rPr>
          <w:rFonts w:ascii="Book Antiqua" w:hAnsi="Book Antiqua" w:cs="Times New Roman"/>
          <w:b/>
          <w:sz w:val="24"/>
          <w:szCs w:val="24"/>
        </w:rPr>
        <w:lastRenderedPageBreak/>
        <w:t>Table 3</w:t>
      </w:r>
      <w:r w:rsidR="001A106D" w:rsidRPr="00946910">
        <w:rPr>
          <w:rFonts w:ascii="Book Antiqua" w:hAnsi="Book Antiqua" w:cs="Times New Roman"/>
          <w:b/>
          <w:sz w:val="24"/>
          <w:szCs w:val="24"/>
        </w:rPr>
        <w:t xml:space="preserve"> Current literature evaluating the prognostic value of </w:t>
      </w:r>
      <w:r w:rsidR="004B184D" w:rsidRPr="00946910">
        <w:rPr>
          <w:rFonts w:ascii="Book Antiqua" w:hAnsi="Book Antiqua" w:cs="Times New Roman"/>
          <w:b/>
          <w:sz w:val="24"/>
          <w:szCs w:val="24"/>
          <w:vertAlign w:val="superscript"/>
        </w:rPr>
        <w:t>18</w:t>
      </w:r>
      <w:r w:rsidR="004B184D" w:rsidRPr="00946910">
        <w:rPr>
          <w:rFonts w:ascii="Book Antiqua" w:hAnsi="Book Antiqua" w:cs="Times New Roman"/>
          <w:b/>
          <w:sz w:val="24"/>
          <w:szCs w:val="24"/>
        </w:rPr>
        <w:t xml:space="preserve">F-fluorodexoyglucose positron emission tomography </w:t>
      </w:r>
      <w:r w:rsidR="001A106D" w:rsidRPr="00946910">
        <w:rPr>
          <w:rFonts w:ascii="Book Antiqua" w:hAnsi="Book Antiqua" w:cs="Times New Roman"/>
          <w:b/>
          <w:sz w:val="24"/>
          <w:szCs w:val="24"/>
        </w:rPr>
        <w:t xml:space="preserve">in </w:t>
      </w:r>
      <w:r w:rsidR="004B184D" w:rsidRPr="00946910">
        <w:rPr>
          <w:rFonts w:ascii="Book Antiqua" w:hAnsi="Book Antiqua" w:cs="Times New Roman"/>
          <w:b/>
          <w:sz w:val="24"/>
          <w:szCs w:val="24"/>
        </w:rPr>
        <w:t>hepatocellular carcinoma</w:t>
      </w:r>
      <w:r w:rsidR="001A106D" w:rsidRPr="00946910">
        <w:rPr>
          <w:rFonts w:ascii="Book Antiqua" w:hAnsi="Book Antiqua" w:cs="Times New Roman"/>
          <w:b/>
          <w:sz w:val="24"/>
          <w:szCs w:val="24"/>
        </w:rPr>
        <w:t xml:space="preserve"> pati</w:t>
      </w:r>
      <w:r w:rsidRPr="00946910">
        <w:rPr>
          <w:rFonts w:ascii="Book Antiqua" w:hAnsi="Book Antiqua" w:cs="Times New Roman"/>
          <w:b/>
          <w:sz w:val="24"/>
          <w:szCs w:val="24"/>
        </w:rPr>
        <w:t>ents with liver transplantation</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457"/>
        <w:gridCol w:w="838"/>
        <w:gridCol w:w="1203"/>
        <w:gridCol w:w="1560"/>
        <w:gridCol w:w="1465"/>
        <w:gridCol w:w="1237"/>
        <w:gridCol w:w="6051"/>
      </w:tblGrid>
      <w:tr w:rsidR="00D81E3C" w:rsidRPr="00946910" w14:paraId="21FA308F" w14:textId="77777777" w:rsidTr="00100C36">
        <w:trPr>
          <w:trHeight w:val="714"/>
        </w:trPr>
        <w:tc>
          <w:tcPr>
            <w:tcW w:w="1457" w:type="dxa"/>
            <w:tcBorders>
              <w:top w:val="single" w:sz="8" w:space="0" w:color="auto"/>
              <w:bottom w:val="single" w:sz="4" w:space="0" w:color="auto"/>
            </w:tcBorders>
            <w:vAlign w:val="center"/>
          </w:tcPr>
          <w:p w14:paraId="2D8D3125" w14:textId="3950C2C8" w:rsidR="00CB4FFD" w:rsidRPr="00946910" w:rsidRDefault="00CB4FFD" w:rsidP="00100C36">
            <w:pPr>
              <w:wordWrap/>
              <w:adjustRightInd w:val="0"/>
              <w:snapToGrid w:val="0"/>
              <w:spacing w:line="360" w:lineRule="auto"/>
              <w:rPr>
                <w:rFonts w:ascii="Book Antiqua" w:hAnsi="Book Antiqua" w:cs="Times New Roman"/>
                <w:b/>
                <w:sz w:val="24"/>
                <w:szCs w:val="24"/>
              </w:rPr>
            </w:pPr>
            <w:r w:rsidRPr="00946910">
              <w:rPr>
                <w:rFonts w:ascii="Book Antiqua" w:hAnsi="Book Antiqua" w:cs="Times New Roman"/>
                <w:b/>
                <w:sz w:val="24"/>
                <w:szCs w:val="24"/>
              </w:rPr>
              <w:t>First author</w:t>
            </w:r>
          </w:p>
        </w:tc>
        <w:tc>
          <w:tcPr>
            <w:tcW w:w="838" w:type="dxa"/>
            <w:tcBorders>
              <w:top w:val="single" w:sz="8" w:space="0" w:color="auto"/>
              <w:bottom w:val="single" w:sz="4" w:space="0" w:color="auto"/>
            </w:tcBorders>
            <w:vAlign w:val="center"/>
          </w:tcPr>
          <w:p w14:paraId="1CA312D0" w14:textId="77777777" w:rsidR="00CB4FFD" w:rsidRPr="00946910" w:rsidRDefault="00CB4FFD" w:rsidP="00100C36">
            <w:pPr>
              <w:wordWrap/>
              <w:adjustRightInd w:val="0"/>
              <w:snapToGrid w:val="0"/>
              <w:spacing w:line="360" w:lineRule="auto"/>
              <w:jc w:val="center"/>
              <w:rPr>
                <w:rFonts w:ascii="Book Antiqua" w:hAnsi="Book Antiqua" w:cs="Times New Roman"/>
                <w:b/>
                <w:sz w:val="24"/>
                <w:szCs w:val="24"/>
              </w:rPr>
            </w:pPr>
            <w:r w:rsidRPr="00946910">
              <w:rPr>
                <w:rFonts w:ascii="Book Antiqua" w:hAnsi="Book Antiqua" w:cs="Times New Roman"/>
                <w:b/>
                <w:sz w:val="24"/>
                <w:szCs w:val="24"/>
              </w:rPr>
              <w:t>Year</w:t>
            </w:r>
          </w:p>
        </w:tc>
        <w:tc>
          <w:tcPr>
            <w:tcW w:w="1203" w:type="dxa"/>
            <w:tcBorders>
              <w:top w:val="single" w:sz="8" w:space="0" w:color="auto"/>
              <w:bottom w:val="single" w:sz="4" w:space="0" w:color="auto"/>
            </w:tcBorders>
            <w:vAlign w:val="center"/>
          </w:tcPr>
          <w:p w14:paraId="37157C25" w14:textId="77777777" w:rsidR="00CB4FFD" w:rsidRPr="00946910" w:rsidRDefault="00CB4FFD" w:rsidP="00100C36">
            <w:pPr>
              <w:wordWrap/>
              <w:adjustRightInd w:val="0"/>
              <w:snapToGrid w:val="0"/>
              <w:spacing w:line="360" w:lineRule="auto"/>
              <w:jc w:val="center"/>
              <w:rPr>
                <w:rFonts w:ascii="Book Antiqua" w:hAnsi="Book Antiqua" w:cs="Times New Roman"/>
                <w:b/>
                <w:sz w:val="24"/>
                <w:szCs w:val="24"/>
              </w:rPr>
            </w:pPr>
            <w:r w:rsidRPr="00946910">
              <w:rPr>
                <w:rFonts w:ascii="Book Antiqua" w:hAnsi="Book Antiqua" w:cs="Times New Roman"/>
                <w:b/>
                <w:sz w:val="24"/>
                <w:szCs w:val="24"/>
              </w:rPr>
              <w:t>No. of patients</w:t>
            </w:r>
          </w:p>
        </w:tc>
        <w:tc>
          <w:tcPr>
            <w:tcW w:w="1560" w:type="dxa"/>
            <w:tcBorders>
              <w:top w:val="single" w:sz="8" w:space="0" w:color="auto"/>
              <w:bottom w:val="single" w:sz="4" w:space="0" w:color="auto"/>
            </w:tcBorders>
            <w:vAlign w:val="center"/>
          </w:tcPr>
          <w:p w14:paraId="4E487553" w14:textId="77777777" w:rsidR="00CB4FFD" w:rsidRPr="00946910" w:rsidRDefault="00CB4FFD" w:rsidP="00100C36">
            <w:pPr>
              <w:wordWrap/>
              <w:adjustRightInd w:val="0"/>
              <w:snapToGrid w:val="0"/>
              <w:spacing w:line="360" w:lineRule="auto"/>
              <w:jc w:val="center"/>
              <w:rPr>
                <w:rFonts w:ascii="Book Antiqua" w:hAnsi="Book Antiqua" w:cs="Times New Roman"/>
                <w:b/>
                <w:sz w:val="24"/>
                <w:szCs w:val="24"/>
              </w:rPr>
            </w:pPr>
            <w:r w:rsidRPr="00946910">
              <w:rPr>
                <w:rFonts w:ascii="Book Antiqua" w:hAnsi="Book Antiqua" w:cs="Times New Roman"/>
                <w:b/>
                <w:sz w:val="24"/>
                <w:szCs w:val="24"/>
              </w:rPr>
              <w:t>Study design</w:t>
            </w:r>
          </w:p>
        </w:tc>
        <w:tc>
          <w:tcPr>
            <w:tcW w:w="1465" w:type="dxa"/>
            <w:tcBorders>
              <w:top w:val="single" w:sz="8" w:space="0" w:color="auto"/>
              <w:bottom w:val="single" w:sz="4" w:space="0" w:color="auto"/>
            </w:tcBorders>
            <w:vAlign w:val="center"/>
          </w:tcPr>
          <w:p w14:paraId="4CC9E1D8" w14:textId="77777777" w:rsidR="00CB4FFD" w:rsidRPr="00946910" w:rsidRDefault="00CB4FFD" w:rsidP="00100C36">
            <w:pPr>
              <w:wordWrap/>
              <w:adjustRightInd w:val="0"/>
              <w:snapToGrid w:val="0"/>
              <w:spacing w:line="360" w:lineRule="auto"/>
              <w:jc w:val="center"/>
              <w:rPr>
                <w:rFonts w:ascii="Book Antiqua" w:hAnsi="Book Antiqua" w:cs="Times New Roman"/>
                <w:b/>
                <w:sz w:val="24"/>
                <w:szCs w:val="24"/>
              </w:rPr>
            </w:pPr>
            <w:r w:rsidRPr="00946910">
              <w:rPr>
                <w:rFonts w:ascii="Book Antiqua" w:hAnsi="Book Antiqua" w:cs="Times New Roman"/>
                <w:b/>
                <w:sz w:val="24"/>
                <w:szCs w:val="24"/>
              </w:rPr>
              <w:t>PET parameter</w:t>
            </w:r>
          </w:p>
        </w:tc>
        <w:tc>
          <w:tcPr>
            <w:tcW w:w="1237" w:type="dxa"/>
            <w:tcBorders>
              <w:top w:val="single" w:sz="8" w:space="0" w:color="auto"/>
              <w:bottom w:val="single" w:sz="4" w:space="0" w:color="auto"/>
            </w:tcBorders>
            <w:vAlign w:val="center"/>
          </w:tcPr>
          <w:p w14:paraId="77E9FC7F" w14:textId="77777777" w:rsidR="00CB4FFD" w:rsidRPr="00946910" w:rsidRDefault="00CB4FFD" w:rsidP="00100C36">
            <w:pPr>
              <w:wordWrap/>
              <w:adjustRightInd w:val="0"/>
              <w:snapToGrid w:val="0"/>
              <w:spacing w:line="360" w:lineRule="auto"/>
              <w:jc w:val="center"/>
              <w:rPr>
                <w:rFonts w:ascii="Book Antiqua" w:hAnsi="Book Antiqua" w:cs="Times New Roman"/>
                <w:b/>
                <w:sz w:val="24"/>
                <w:szCs w:val="24"/>
              </w:rPr>
            </w:pPr>
            <w:r w:rsidRPr="00946910">
              <w:rPr>
                <w:rFonts w:ascii="Book Antiqua" w:hAnsi="Book Antiqua" w:cs="Times New Roman"/>
                <w:b/>
                <w:sz w:val="24"/>
                <w:szCs w:val="24"/>
              </w:rPr>
              <w:t>Cut-off values of PET parameter</w:t>
            </w:r>
          </w:p>
        </w:tc>
        <w:tc>
          <w:tcPr>
            <w:tcW w:w="6051" w:type="dxa"/>
            <w:tcBorders>
              <w:top w:val="single" w:sz="8" w:space="0" w:color="auto"/>
              <w:bottom w:val="single" w:sz="4" w:space="0" w:color="auto"/>
            </w:tcBorders>
            <w:vAlign w:val="center"/>
          </w:tcPr>
          <w:p w14:paraId="66889CF4" w14:textId="77777777" w:rsidR="00CB4FFD" w:rsidRPr="00946910" w:rsidRDefault="00CB4FFD" w:rsidP="00100C36">
            <w:pPr>
              <w:wordWrap/>
              <w:adjustRightInd w:val="0"/>
              <w:snapToGrid w:val="0"/>
              <w:spacing w:line="360" w:lineRule="auto"/>
              <w:jc w:val="center"/>
              <w:rPr>
                <w:rFonts w:ascii="Book Antiqua" w:hAnsi="Book Antiqua" w:cs="Times New Roman"/>
                <w:b/>
                <w:sz w:val="24"/>
                <w:szCs w:val="24"/>
              </w:rPr>
            </w:pPr>
            <w:r w:rsidRPr="00946910">
              <w:rPr>
                <w:rFonts w:ascii="Book Antiqua" w:hAnsi="Book Antiqua" w:cs="Times New Roman"/>
                <w:b/>
                <w:sz w:val="24"/>
                <w:szCs w:val="24"/>
              </w:rPr>
              <w:t>Findings</w:t>
            </w:r>
          </w:p>
        </w:tc>
      </w:tr>
      <w:tr w:rsidR="00D81E3C" w:rsidRPr="00946910" w14:paraId="2356116D" w14:textId="77777777" w:rsidTr="00100C36">
        <w:trPr>
          <w:trHeight w:val="238"/>
        </w:trPr>
        <w:tc>
          <w:tcPr>
            <w:tcW w:w="1457" w:type="dxa"/>
            <w:tcBorders>
              <w:top w:val="single" w:sz="4" w:space="0" w:color="auto"/>
              <w:bottom w:val="nil"/>
            </w:tcBorders>
            <w:vAlign w:val="center"/>
          </w:tcPr>
          <w:p w14:paraId="1625915A" w14:textId="23F7B136" w:rsidR="00CB4FFD" w:rsidRPr="00946910" w:rsidRDefault="00D81E3C" w:rsidP="00C91477">
            <w:pPr>
              <w:wordWrap/>
              <w:adjustRightInd w:val="0"/>
              <w:snapToGrid w:val="0"/>
              <w:spacing w:line="360" w:lineRule="auto"/>
              <w:rPr>
                <w:rFonts w:ascii="Book Antiqua" w:hAnsi="Book Antiqua" w:cs="Times New Roman"/>
                <w:sz w:val="24"/>
                <w:szCs w:val="24"/>
              </w:rPr>
            </w:pPr>
            <w:r w:rsidRPr="00946910">
              <w:rPr>
                <w:rFonts w:ascii="Book Antiqua" w:hAnsi="Book Antiqua" w:cs="Times New Roman"/>
                <w:sz w:val="24"/>
                <w:szCs w:val="24"/>
              </w:rPr>
              <w:t>Yang</w:t>
            </w:r>
            <w:r w:rsidR="00100C36" w:rsidRPr="00946910">
              <w:rPr>
                <w:rFonts w:ascii="Book Antiqua" w:hAnsi="Book Antiqua" w:cs="Times New Roman"/>
                <w:sz w:val="24"/>
                <w:szCs w:val="24"/>
              </w:rPr>
              <w:t xml:space="preserve"> </w:t>
            </w:r>
            <w:r w:rsidR="00100C36" w:rsidRPr="00946910">
              <w:rPr>
                <w:rFonts w:ascii="Book Antiqua" w:hAnsi="Book Antiqua" w:cs="Times New Roman"/>
                <w:i/>
                <w:sz w:val="24"/>
                <w:szCs w:val="24"/>
              </w:rPr>
              <w:t>et al</w:t>
            </w:r>
            <w:r w:rsidR="007F213C" w:rsidRPr="00946910">
              <w:rPr>
                <w:rFonts w:ascii="Book Antiqua" w:hAnsi="Book Antiqua" w:cs="Times New Roman"/>
                <w:sz w:val="24"/>
                <w:szCs w:val="24"/>
                <w:vertAlign w:val="superscript"/>
              </w:rPr>
              <w:t>[51]</w:t>
            </w:r>
          </w:p>
        </w:tc>
        <w:tc>
          <w:tcPr>
            <w:tcW w:w="838" w:type="dxa"/>
            <w:tcBorders>
              <w:top w:val="single" w:sz="4" w:space="0" w:color="auto"/>
              <w:bottom w:val="nil"/>
            </w:tcBorders>
            <w:vAlign w:val="center"/>
          </w:tcPr>
          <w:p w14:paraId="3A45F466" w14:textId="77777777" w:rsidR="00CB4FFD" w:rsidRPr="00946910" w:rsidRDefault="001F298D"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2006</w:t>
            </w:r>
          </w:p>
        </w:tc>
        <w:tc>
          <w:tcPr>
            <w:tcW w:w="1203" w:type="dxa"/>
            <w:tcBorders>
              <w:top w:val="single" w:sz="4" w:space="0" w:color="auto"/>
              <w:bottom w:val="nil"/>
            </w:tcBorders>
            <w:vAlign w:val="center"/>
          </w:tcPr>
          <w:p w14:paraId="28BDCA91" w14:textId="77777777" w:rsidR="00CB4FFD" w:rsidRPr="00946910" w:rsidRDefault="000370EE"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38</w:t>
            </w:r>
          </w:p>
        </w:tc>
        <w:tc>
          <w:tcPr>
            <w:tcW w:w="1560" w:type="dxa"/>
            <w:tcBorders>
              <w:top w:val="single" w:sz="4" w:space="0" w:color="auto"/>
              <w:bottom w:val="nil"/>
            </w:tcBorders>
            <w:vAlign w:val="center"/>
          </w:tcPr>
          <w:p w14:paraId="1410EA87" w14:textId="77777777" w:rsidR="00CB4FFD" w:rsidRPr="00946910" w:rsidRDefault="000370EE"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Retrospective</w:t>
            </w:r>
          </w:p>
        </w:tc>
        <w:tc>
          <w:tcPr>
            <w:tcW w:w="1465" w:type="dxa"/>
            <w:tcBorders>
              <w:top w:val="single" w:sz="4" w:space="0" w:color="auto"/>
              <w:bottom w:val="nil"/>
            </w:tcBorders>
            <w:vAlign w:val="center"/>
          </w:tcPr>
          <w:p w14:paraId="68020C51" w14:textId="77777777" w:rsidR="00CB4FFD" w:rsidRPr="00946910" w:rsidRDefault="000370EE"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Visual analysis</w:t>
            </w:r>
          </w:p>
        </w:tc>
        <w:tc>
          <w:tcPr>
            <w:tcW w:w="1237" w:type="dxa"/>
            <w:tcBorders>
              <w:top w:val="single" w:sz="4" w:space="0" w:color="auto"/>
              <w:bottom w:val="nil"/>
            </w:tcBorders>
            <w:vAlign w:val="center"/>
          </w:tcPr>
          <w:p w14:paraId="319F6002" w14:textId="77777777" w:rsidR="00CB4FFD" w:rsidRPr="00946910" w:rsidRDefault="000370EE"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w:t>
            </w:r>
          </w:p>
        </w:tc>
        <w:tc>
          <w:tcPr>
            <w:tcW w:w="6051" w:type="dxa"/>
            <w:tcBorders>
              <w:top w:val="single" w:sz="4" w:space="0" w:color="auto"/>
              <w:bottom w:val="nil"/>
            </w:tcBorders>
            <w:vAlign w:val="center"/>
          </w:tcPr>
          <w:p w14:paraId="4A330BBC" w14:textId="77777777" w:rsidR="00CB4FFD" w:rsidRPr="00946910" w:rsidRDefault="000370EE"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Patients with negative PET findings had</w:t>
            </w:r>
            <w:r w:rsidR="001925F7" w:rsidRPr="00946910">
              <w:rPr>
                <w:rFonts w:ascii="Book Antiqua" w:hAnsi="Book Antiqua" w:cs="Times New Roman"/>
                <w:sz w:val="24"/>
                <w:szCs w:val="24"/>
              </w:rPr>
              <w:t xml:space="preserve"> significantly</w:t>
            </w:r>
            <w:r w:rsidRPr="00946910">
              <w:rPr>
                <w:rFonts w:ascii="Book Antiqua" w:hAnsi="Book Antiqua" w:cs="Times New Roman"/>
                <w:sz w:val="24"/>
                <w:szCs w:val="24"/>
              </w:rPr>
              <w:t xml:space="preserve"> higher recurrence-free surviv</w:t>
            </w:r>
            <w:r w:rsidR="001925F7" w:rsidRPr="00946910">
              <w:rPr>
                <w:rFonts w:ascii="Book Antiqua" w:hAnsi="Book Antiqua" w:cs="Times New Roman"/>
                <w:sz w:val="24"/>
                <w:szCs w:val="24"/>
              </w:rPr>
              <w:t xml:space="preserve">al than those with positive </w:t>
            </w:r>
            <w:r w:rsidRPr="00946910">
              <w:rPr>
                <w:rFonts w:ascii="Book Antiqua" w:hAnsi="Book Antiqua" w:cs="Times New Roman"/>
                <w:sz w:val="24"/>
                <w:szCs w:val="24"/>
              </w:rPr>
              <w:t>findings</w:t>
            </w:r>
          </w:p>
        </w:tc>
      </w:tr>
      <w:tr w:rsidR="00D81E3C" w:rsidRPr="00946910" w14:paraId="5D27D55B" w14:textId="77777777" w:rsidTr="00100C36">
        <w:trPr>
          <w:trHeight w:val="238"/>
        </w:trPr>
        <w:tc>
          <w:tcPr>
            <w:tcW w:w="1457" w:type="dxa"/>
            <w:tcBorders>
              <w:top w:val="nil"/>
              <w:bottom w:val="nil"/>
            </w:tcBorders>
            <w:vAlign w:val="center"/>
          </w:tcPr>
          <w:p w14:paraId="37E74C2E" w14:textId="0B28ADC5" w:rsidR="00CB4FFD" w:rsidRPr="00946910" w:rsidRDefault="00D81E3C" w:rsidP="00C91477">
            <w:pPr>
              <w:wordWrap/>
              <w:adjustRightInd w:val="0"/>
              <w:snapToGrid w:val="0"/>
              <w:spacing w:line="360" w:lineRule="auto"/>
              <w:rPr>
                <w:rFonts w:ascii="Book Antiqua" w:hAnsi="Book Antiqua" w:cs="Times New Roman"/>
                <w:sz w:val="24"/>
                <w:szCs w:val="24"/>
              </w:rPr>
            </w:pPr>
            <w:r w:rsidRPr="00946910">
              <w:rPr>
                <w:rFonts w:ascii="Book Antiqua" w:hAnsi="Book Antiqua" w:cs="Times New Roman"/>
                <w:sz w:val="24"/>
                <w:szCs w:val="24"/>
              </w:rPr>
              <w:t>Kornberg</w:t>
            </w:r>
            <w:r w:rsidR="00100C36" w:rsidRPr="00946910">
              <w:rPr>
                <w:rFonts w:ascii="Book Antiqua" w:hAnsi="Book Antiqua" w:cs="Times New Roman"/>
                <w:i/>
                <w:sz w:val="24"/>
                <w:szCs w:val="24"/>
              </w:rPr>
              <w:t xml:space="preserve"> et al</w:t>
            </w:r>
            <w:r w:rsidR="007F213C" w:rsidRPr="00946910">
              <w:rPr>
                <w:rFonts w:ascii="Book Antiqua" w:hAnsi="Book Antiqua" w:cs="Times New Roman"/>
                <w:sz w:val="24"/>
                <w:szCs w:val="24"/>
                <w:vertAlign w:val="superscript"/>
              </w:rPr>
              <w:t>[52]</w:t>
            </w:r>
          </w:p>
        </w:tc>
        <w:tc>
          <w:tcPr>
            <w:tcW w:w="838" w:type="dxa"/>
            <w:tcBorders>
              <w:top w:val="nil"/>
              <w:bottom w:val="nil"/>
            </w:tcBorders>
            <w:vAlign w:val="center"/>
          </w:tcPr>
          <w:p w14:paraId="3F62426C" w14:textId="77777777" w:rsidR="00CB4FFD" w:rsidRPr="00946910" w:rsidRDefault="001F298D"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2009</w:t>
            </w:r>
          </w:p>
        </w:tc>
        <w:tc>
          <w:tcPr>
            <w:tcW w:w="1203" w:type="dxa"/>
            <w:tcBorders>
              <w:top w:val="nil"/>
              <w:bottom w:val="nil"/>
            </w:tcBorders>
            <w:vAlign w:val="center"/>
          </w:tcPr>
          <w:p w14:paraId="379B0E8A" w14:textId="77777777" w:rsidR="00CB4FFD" w:rsidRPr="00946910" w:rsidRDefault="001925F7"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42</w:t>
            </w:r>
          </w:p>
        </w:tc>
        <w:tc>
          <w:tcPr>
            <w:tcW w:w="1560" w:type="dxa"/>
            <w:tcBorders>
              <w:top w:val="nil"/>
              <w:bottom w:val="nil"/>
            </w:tcBorders>
            <w:vAlign w:val="center"/>
          </w:tcPr>
          <w:p w14:paraId="52898DC9" w14:textId="77777777" w:rsidR="00CB4FFD" w:rsidRPr="00946910" w:rsidRDefault="001925F7"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Retrospective</w:t>
            </w:r>
          </w:p>
        </w:tc>
        <w:tc>
          <w:tcPr>
            <w:tcW w:w="1465" w:type="dxa"/>
            <w:tcBorders>
              <w:top w:val="nil"/>
              <w:bottom w:val="nil"/>
            </w:tcBorders>
            <w:vAlign w:val="center"/>
          </w:tcPr>
          <w:p w14:paraId="02114711" w14:textId="77777777" w:rsidR="00CB4FFD" w:rsidRPr="00946910" w:rsidRDefault="001925F7"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Visual analysis</w:t>
            </w:r>
          </w:p>
        </w:tc>
        <w:tc>
          <w:tcPr>
            <w:tcW w:w="1237" w:type="dxa"/>
            <w:tcBorders>
              <w:top w:val="nil"/>
              <w:bottom w:val="nil"/>
            </w:tcBorders>
            <w:vAlign w:val="center"/>
          </w:tcPr>
          <w:p w14:paraId="6BE011FE" w14:textId="77777777" w:rsidR="00CB4FFD" w:rsidRPr="00946910" w:rsidRDefault="001925F7"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w:t>
            </w:r>
          </w:p>
        </w:tc>
        <w:tc>
          <w:tcPr>
            <w:tcW w:w="6051" w:type="dxa"/>
            <w:tcBorders>
              <w:top w:val="nil"/>
              <w:bottom w:val="nil"/>
            </w:tcBorders>
            <w:vAlign w:val="center"/>
          </w:tcPr>
          <w:p w14:paraId="0E1F2DAC" w14:textId="77777777" w:rsidR="00CB4FFD" w:rsidRPr="00946910" w:rsidRDefault="001925F7"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Patients with positive PET findings had significantly higher recurrence rate with lower recurrence-free survival than those with negative findings</w:t>
            </w:r>
          </w:p>
        </w:tc>
      </w:tr>
      <w:tr w:rsidR="00D81E3C" w:rsidRPr="00946910" w14:paraId="27C58E73" w14:textId="77777777" w:rsidTr="00100C36">
        <w:trPr>
          <w:trHeight w:val="238"/>
        </w:trPr>
        <w:tc>
          <w:tcPr>
            <w:tcW w:w="1457" w:type="dxa"/>
            <w:tcBorders>
              <w:top w:val="nil"/>
              <w:bottom w:val="nil"/>
            </w:tcBorders>
            <w:vAlign w:val="center"/>
          </w:tcPr>
          <w:p w14:paraId="5C30F4E6" w14:textId="559726E8" w:rsidR="00CB4FFD" w:rsidRPr="00946910" w:rsidRDefault="00D81E3C" w:rsidP="00C91477">
            <w:pPr>
              <w:wordWrap/>
              <w:adjustRightInd w:val="0"/>
              <w:snapToGrid w:val="0"/>
              <w:spacing w:line="360" w:lineRule="auto"/>
              <w:rPr>
                <w:rFonts w:ascii="Book Antiqua" w:hAnsi="Book Antiqua" w:cs="Times New Roman"/>
                <w:sz w:val="24"/>
                <w:szCs w:val="24"/>
              </w:rPr>
            </w:pPr>
            <w:r w:rsidRPr="00946910">
              <w:rPr>
                <w:rFonts w:ascii="Book Antiqua" w:hAnsi="Book Antiqua" w:cs="Times New Roman"/>
                <w:sz w:val="24"/>
                <w:szCs w:val="24"/>
              </w:rPr>
              <w:t>Lee</w:t>
            </w:r>
            <w:r w:rsidR="00100C36" w:rsidRPr="00946910">
              <w:rPr>
                <w:rFonts w:ascii="Book Antiqua" w:hAnsi="Book Antiqua" w:cs="Times New Roman"/>
                <w:i/>
                <w:sz w:val="24"/>
                <w:szCs w:val="24"/>
              </w:rPr>
              <w:t xml:space="preserve"> et al</w:t>
            </w:r>
            <w:r w:rsidR="007F213C" w:rsidRPr="00946910">
              <w:rPr>
                <w:rFonts w:ascii="Book Antiqua" w:hAnsi="Book Antiqua" w:cs="Times New Roman"/>
                <w:sz w:val="24"/>
                <w:szCs w:val="24"/>
                <w:vertAlign w:val="superscript"/>
              </w:rPr>
              <w:t>[39]</w:t>
            </w:r>
          </w:p>
        </w:tc>
        <w:tc>
          <w:tcPr>
            <w:tcW w:w="838" w:type="dxa"/>
            <w:tcBorders>
              <w:top w:val="nil"/>
              <w:bottom w:val="nil"/>
            </w:tcBorders>
            <w:vAlign w:val="center"/>
          </w:tcPr>
          <w:p w14:paraId="5D300A86" w14:textId="77777777" w:rsidR="00CB4FFD" w:rsidRPr="00946910" w:rsidRDefault="001F298D"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2009</w:t>
            </w:r>
          </w:p>
        </w:tc>
        <w:tc>
          <w:tcPr>
            <w:tcW w:w="1203" w:type="dxa"/>
            <w:tcBorders>
              <w:top w:val="nil"/>
              <w:bottom w:val="nil"/>
            </w:tcBorders>
            <w:vAlign w:val="center"/>
          </w:tcPr>
          <w:p w14:paraId="171090E5" w14:textId="77777777" w:rsidR="00CB4FFD" w:rsidRPr="00946910" w:rsidRDefault="005D687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59</w:t>
            </w:r>
          </w:p>
        </w:tc>
        <w:tc>
          <w:tcPr>
            <w:tcW w:w="1560" w:type="dxa"/>
            <w:tcBorders>
              <w:top w:val="nil"/>
              <w:bottom w:val="nil"/>
            </w:tcBorders>
            <w:vAlign w:val="center"/>
          </w:tcPr>
          <w:p w14:paraId="71936F57" w14:textId="77777777" w:rsidR="00CB4FFD" w:rsidRPr="00946910" w:rsidRDefault="005D687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Retrospective</w:t>
            </w:r>
          </w:p>
        </w:tc>
        <w:tc>
          <w:tcPr>
            <w:tcW w:w="1465" w:type="dxa"/>
            <w:tcBorders>
              <w:top w:val="nil"/>
              <w:bottom w:val="nil"/>
            </w:tcBorders>
            <w:vAlign w:val="center"/>
          </w:tcPr>
          <w:p w14:paraId="402347C1" w14:textId="77777777" w:rsidR="00CB4FFD" w:rsidRPr="00946910" w:rsidRDefault="005D6879" w:rsidP="00100C36">
            <w:pPr>
              <w:wordWrap/>
              <w:adjustRightInd w:val="0"/>
              <w:snapToGrid w:val="0"/>
              <w:spacing w:line="360" w:lineRule="auto"/>
              <w:jc w:val="center"/>
              <w:rPr>
                <w:rFonts w:ascii="Book Antiqua" w:hAnsi="Book Antiqua" w:cs="Times New Roman"/>
                <w:sz w:val="24"/>
                <w:szCs w:val="24"/>
              </w:rPr>
            </w:pPr>
            <w:proofErr w:type="spellStart"/>
            <w:r w:rsidRPr="00946910">
              <w:rPr>
                <w:rFonts w:ascii="Book Antiqua" w:hAnsi="Book Antiqua" w:cs="Times New Roman"/>
                <w:sz w:val="24"/>
                <w:szCs w:val="24"/>
              </w:rPr>
              <w:t>Tmax</w:t>
            </w:r>
            <w:proofErr w:type="spellEnd"/>
            <w:r w:rsidRPr="00946910">
              <w:rPr>
                <w:rFonts w:ascii="Book Antiqua" w:hAnsi="Book Antiqua" w:cs="Times New Roman"/>
                <w:sz w:val="24"/>
                <w:szCs w:val="24"/>
              </w:rPr>
              <w:t>/</w:t>
            </w:r>
            <w:proofErr w:type="spellStart"/>
            <w:r w:rsidRPr="00946910">
              <w:rPr>
                <w:rFonts w:ascii="Book Antiqua" w:hAnsi="Book Antiqua" w:cs="Times New Roman"/>
                <w:sz w:val="24"/>
                <w:szCs w:val="24"/>
              </w:rPr>
              <w:t>Lmax</w:t>
            </w:r>
            <w:proofErr w:type="spellEnd"/>
          </w:p>
        </w:tc>
        <w:tc>
          <w:tcPr>
            <w:tcW w:w="1237" w:type="dxa"/>
            <w:tcBorders>
              <w:top w:val="nil"/>
              <w:bottom w:val="nil"/>
            </w:tcBorders>
            <w:vAlign w:val="center"/>
          </w:tcPr>
          <w:p w14:paraId="2484875D" w14:textId="77777777" w:rsidR="00CB4FFD" w:rsidRPr="00946910" w:rsidRDefault="005D687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1.15</w:t>
            </w:r>
          </w:p>
        </w:tc>
        <w:tc>
          <w:tcPr>
            <w:tcW w:w="6051" w:type="dxa"/>
            <w:tcBorders>
              <w:top w:val="nil"/>
              <w:bottom w:val="nil"/>
            </w:tcBorders>
            <w:vAlign w:val="center"/>
          </w:tcPr>
          <w:p w14:paraId="0B49C2DF" w14:textId="77777777" w:rsidR="00CB4FFD" w:rsidRPr="00946910" w:rsidRDefault="005D6879" w:rsidP="00100C36">
            <w:pPr>
              <w:wordWrap/>
              <w:adjustRightInd w:val="0"/>
              <w:snapToGrid w:val="0"/>
              <w:spacing w:line="360" w:lineRule="auto"/>
              <w:jc w:val="center"/>
              <w:rPr>
                <w:rFonts w:ascii="Book Antiqua" w:hAnsi="Book Antiqua" w:cs="Times New Roman"/>
                <w:sz w:val="24"/>
                <w:szCs w:val="24"/>
              </w:rPr>
            </w:pPr>
            <w:proofErr w:type="spellStart"/>
            <w:r w:rsidRPr="00946910">
              <w:rPr>
                <w:rFonts w:ascii="Book Antiqua" w:hAnsi="Book Antiqua" w:cs="Times New Roman"/>
                <w:sz w:val="24"/>
                <w:szCs w:val="24"/>
              </w:rPr>
              <w:t>Tmax</w:t>
            </w:r>
            <w:proofErr w:type="spellEnd"/>
            <w:r w:rsidRPr="00946910">
              <w:rPr>
                <w:rFonts w:ascii="Book Antiqua" w:hAnsi="Book Antiqua" w:cs="Times New Roman"/>
                <w:sz w:val="24"/>
                <w:szCs w:val="24"/>
              </w:rPr>
              <w:t>/</w:t>
            </w:r>
            <w:proofErr w:type="spellStart"/>
            <w:r w:rsidRPr="00946910">
              <w:rPr>
                <w:rFonts w:ascii="Book Antiqua" w:hAnsi="Book Antiqua" w:cs="Times New Roman"/>
                <w:sz w:val="24"/>
                <w:szCs w:val="24"/>
              </w:rPr>
              <w:t>Lmax</w:t>
            </w:r>
            <w:proofErr w:type="spellEnd"/>
            <w:r w:rsidRPr="00946910">
              <w:rPr>
                <w:rFonts w:ascii="Book Antiqua" w:hAnsi="Book Antiqua" w:cs="Times New Roman"/>
                <w:sz w:val="24"/>
                <w:szCs w:val="24"/>
              </w:rPr>
              <w:t xml:space="preserve"> was an independent predictor for recurrence-free survival</w:t>
            </w:r>
          </w:p>
        </w:tc>
      </w:tr>
      <w:tr w:rsidR="00D81E3C" w:rsidRPr="00946910" w14:paraId="1D0F88DE" w14:textId="77777777" w:rsidTr="00100C36">
        <w:trPr>
          <w:trHeight w:val="238"/>
        </w:trPr>
        <w:tc>
          <w:tcPr>
            <w:tcW w:w="1457" w:type="dxa"/>
            <w:tcBorders>
              <w:top w:val="nil"/>
              <w:bottom w:val="nil"/>
            </w:tcBorders>
            <w:vAlign w:val="center"/>
          </w:tcPr>
          <w:p w14:paraId="60F69669" w14:textId="5E99511A" w:rsidR="00CB4FFD" w:rsidRPr="00946910" w:rsidRDefault="00D81E3C" w:rsidP="00C91477">
            <w:pPr>
              <w:wordWrap/>
              <w:adjustRightInd w:val="0"/>
              <w:snapToGrid w:val="0"/>
              <w:spacing w:line="360" w:lineRule="auto"/>
              <w:rPr>
                <w:rFonts w:ascii="Book Antiqua" w:hAnsi="Book Antiqua" w:cs="Times New Roman"/>
                <w:sz w:val="24"/>
                <w:szCs w:val="24"/>
              </w:rPr>
            </w:pPr>
            <w:r w:rsidRPr="00946910">
              <w:rPr>
                <w:rFonts w:ascii="Book Antiqua" w:hAnsi="Book Antiqua" w:cs="Times New Roman"/>
                <w:sz w:val="24"/>
                <w:szCs w:val="24"/>
              </w:rPr>
              <w:t>Kornberg</w:t>
            </w:r>
            <w:r w:rsidR="00100C36" w:rsidRPr="00946910">
              <w:rPr>
                <w:rFonts w:ascii="Book Antiqua" w:hAnsi="Book Antiqua" w:cs="Times New Roman"/>
                <w:i/>
                <w:sz w:val="24"/>
                <w:szCs w:val="24"/>
              </w:rPr>
              <w:t xml:space="preserve"> et al</w:t>
            </w:r>
            <w:r w:rsidR="007F213C" w:rsidRPr="00946910">
              <w:rPr>
                <w:rFonts w:ascii="Book Antiqua" w:hAnsi="Book Antiqua" w:cs="Times New Roman"/>
                <w:sz w:val="24"/>
                <w:szCs w:val="24"/>
                <w:vertAlign w:val="superscript"/>
              </w:rPr>
              <w:t>[53]</w:t>
            </w:r>
          </w:p>
        </w:tc>
        <w:tc>
          <w:tcPr>
            <w:tcW w:w="838" w:type="dxa"/>
            <w:tcBorders>
              <w:top w:val="nil"/>
              <w:bottom w:val="nil"/>
            </w:tcBorders>
            <w:vAlign w:val="center"/>
          </w:tcPr>
          <w:p w14:paraId="6EF522AB" w14:textId="77777777" w:rsidR="00CB4FFD" w:rsidRPr="00946910" w:rsidRDefault="001F298D"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2012</w:t>
            </w:r>
          </w:p>
        </w:tc>
        <w:tc>
          <w:tcPr>
            <w:tcW w:w="1203" w:type="dxa"/>
            <w:tcBorders>
              <w:top w:val="nil"/>
              <w:bottom w:val="nil"/>
            </w:tcBorders>
            <w:vAlign w:val="center"/>
          </w:tcPr>
          <w:p w14:paraId="4D3FE2DF" w14:textId="77777777" w:rsidR="00CB4FFD" w:rsidRPr="00946910" w:rsidRDefault="00DE395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91</w:t>
            </w:r>
          </w:p>
        </w:tc>
        <w:tc>
          <w:tcPr>
            <w:tcW w:w="1560" w:type="dxa"/>
            <w:tcBorders>
              <w:top w:val="nil"/>
              <w:bottom w:val="nil"/>
            </w:tcBorders>
            <w:vAlign w:val="center"/>
          </w:tcPr>
          <w:p w14:paraId="26EF5C74" w14:textId="77777777" w:rsidR="00CB4FFD" w:rsidRPr="00946910" w:rsidRDefault="00DE395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Retrospective</w:t>
            </w:r>
          </w:p>
        </w:tc>
        <w:tc>
          <w:tcPr>
            <w:tcW w:w="1465" w:type="dxa"/>
            <w:tcBorders>
              <w:top w:val="nil"/>
              <w:bottom w:val="nil"/>
            </w:tcBorders>
            <w:vAlign w:val="center"/>
          </w:tcPr>
          <w:p w14:paraId="47BAA701" w14:textId="77777777" w:rsidR="00CB4FFD" w:rsidRPr="00946910" w:rsidRDefault="00DE395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Visual analysis</w:t>
            </w:r>
          </w:p>
        </w:tc>
        <w:tc>
          <w:tcPr>
            <w:tcW w:w="1237" w:type="dxa"/>
            <w:tcBorders>
              <w:top w:val="nil"/>
              <w:bottom w:val="nil"/>
            </w:tcBorders>
            <w:vAlign w:val="center"/>
          </w:tcPr>
          <w:p w14:paraId="5EA5BB89" w14:textId="77777777" w:rsidR="00CB4FFD" w:rsidRPr="00946910" w:rsidRDefault="00DE3959"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w:t>
            </w:r>
          </w:p>
        </w:tc>
        <w:tc>
          <w:tcPr>
            <w:tcW w:w="6051" w:type="dxa"/>
            <w:tcBorders>
              <w:top w:val="nil"/>
              <w:bottom w:val="nil"/>
            </w:tcBorders>
            <w:vAlign w:val="center"/>
          </w:tcPr>
          <w:p w14:paraId="17185F5F" w14:textId="77777777" w:rsidR="00CB4FFD" w:rsidRPr="00946910" w:rsidRDefault="00C17CDE"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PET finding was an independent prognostic variable for recurrence-free survival, and positive PET status was the independent predictor of patient dropout from the waiting list of liver transplantation</w:t>
            </w:r>
          </w:p>
        </w:tc>
      </w:tr>
      <w:tr w:rsidR="00D81E3C" w:rsidRPr="00946910" w14:paraId="6D18ED68" w14:textId="77777777" w:rsidTr="00100C36">
        <w:trPr>
          <w:trHeight w:val="238"/>
        </w:trPr>
        <w:tc>
          <w:tcPr>
            <w:tcW w:w="1457" w:type="dxa"/>
            <w:tcBorders>
              <w:top w:val="nil"/>
              <w:bottom w:val="nil"/>
            </w:tcBorders>
            <w:vAlign w:val="center"/>
          </w:tcPr>
          <w:p w14:paraId="78027FD1" w14:textId="35C2FFB2" w:rsidR="00CB4FFD" w:rsidRPr="00946910" w:rsidRDefault="00D81E3C" w:rsidP="00C91477">
            <w:pPr>
              <w:wordWrap/>
              <w:adjustRightInd w:val="0"/>
              <w:snapToGrid w:val="0"/>
              <w:spacing w:line="360" w:lineRule="auto"/>
              <w:rPr>
                <w:rFonts w:ascii="Book Antiqua" w:hAnsi="Book Antiqua" w:cs="Times New Roman"/>
                <w:sz w:val="24"/>
                <w:szCs w:val="24"/>
              </w:rPr>
            </w:pPr>
            <w:r w:rsidRPr="00946910">
              <w:rPr>
                <w:rFonts w:ascii="Book Antiqua" w:hAnsi="Book Antiqua" w:cs="Times New Roman"/>
                <w:sz w:val="24"/>
                <w:szCs w:val="24"/>
              </w:rPr>
              <w:lastRenderedPageBreak/>
              <w:t>Lee</w:t>
            </w:r>
            <w:r w:rsidR="00100C36" w:rsidRPr="00946910">
              <w:rPr>
                <w:rFonts w:ascii="Book Antiqua" w:hAnsi="Book Antiqua" w:cs="Times New Roman"/>
                <w:i/>
                <w:sz w:val="24"/>
                <w:szCs w:val="24"/>
              </w:rPr>
              <w:t xml:space="preserve"> et al</w:t>
            </w:r>
            <w:r w:rsidR="007F213C" w:rsidRPr="00946910">
              <w:rPr>
                <w:rFonts w:ascii="Book Antiqua" w:hAnsi="Book Antiqua" w:cs="Times New Roman"/>
                <w:sz w:val="24"/>
                <w:szCs w:val="24"/>
                <w:vertAlign w:val="superscript"/>
              </w:rPr>
              <w:t>[54]</w:t>
            </w:r>
          </w:p>
        </w:tc>
        <w:tc>
          <w:tcPr>
            <w:tcW w:w="838" w:type="dxa"/>
            <w:tcBorders>
              <w:top w:val="nil"/>
              <w:bottom w:val="nil"/>
            </w:tcBorders>
            <w:vAlign w:val="center"/>
          </w:tcPr>
          <w:p w14:paraId="12EE6698" w14:textId="77777777" w:rsidR="00CB4FFD" w:rsidRPr="00946910" w:rsidRDefault="001F298D"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2013</w:t>
            </w:r>
          </w:p>
        </w:tc>
        <w:tc>
          <w:tcPr>
            <w:tcW w:w="1203" w:type="dxa"/>
            <w:tcBorders>
              <w:top w:val="nil"/>
              <w:bottom w:val="nil"/>
            </w:tcBorders>
            <w:vAlign w:val="center"/>
          </w:tcPr>
          <w:p w14:paraId="5EE29DD3" w14:textId="77777777" w:rsidR="00CB4FFD" w:rsidRPr="00946910" w:rsidRDefault="00FE398E"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191</w:t>
            </w:r>
          </w:p>
        </w:tc>
        <w:tc>
          <w:tcPr>
            <w:tcW w:w="1560" w:type="dxa"/>
            <w:tcBorders>
              <w:top w:val="nil"/>
              <w:bottom w:val="nil"/>
            </w:tcBorders>
            <w:vAlign w:val="center"/>
          </w:tcPr>
          <w:p w14:paraId="36CD81DE" w14:textId="77777777" w:rsidR="00CB4FFD" w:rsidRPr="00946910" w:rsidRDefault="00FE398E"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Retrospective</w:t>
            </w:r>
          </w:p>
        </w:tc>
        <w:tc>
          <w:tcPr>
            <w:tcW w:w="1465" w:type="dxa"/>
            <w:tcBorders>
              <w:top w:val="nil"/>
              <w:bottom w:val="nil"/>
            </w:tcBorders>
            <w:vAlign w:val="center"/>
          </w:tcPr>
          <w:p w14:paraId="04FBEFCD" w14:textId="77777777" w:rsidR="00CB4FFD" w:rsidRPr="00946910" w:rsidRDefault="00FE398E"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Visual analysis</w:t>
            </w:r>
          </w:p>
        </w:tc>
        <w:tc>
          <w:tcPr>
            <w:tcW w:w="1237" w:type="dxa"/>
            <w:tcBorders>
              <w:top w:val="nil"/>
              <w:bottom w:val="nil"/>
            </w:tcBorders>
            <w:vAlign w:val="center"/>
          </w:tcPr>
          <w:p w14:paraId="502B5042" w14:textId="77777777" w:rsidR="00CB4FFD" w:rsidRPr="00946910" w:rsidRDefault="00FE398E"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w:t>
            </w:r>
          </w:p>
        </w:tc>
        <w:tc>
          <w:tcPr>
            <w:tcW w:w="6051" w:type="dxa"/>
            <w:tcBorders>
              <w:top w:val="nil"/>
              <w:bottom w:val="nil"/>
            </w:tcBorders>
            <w:vAlign w:val="center"/>
          </w:tcPr>
          <w:p w14:paraId="28B2C414" w14:textId="77777777" w:rsidR="00CB4FFD" w:rsidRPr="00946910" w:rsidRDefault="00ED0992"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Positive PET status was an independent prognostic factor for disease-free survival influencing early recurrence</w:t>
            </w:r>
          </w:p>
        </w:tc>
      </w:tr>
      <w:tr w:rsidR="00D81E3C" w:rsidRPr="00946910" w14:paraId="717F82DF" w14:textId="77777777" w:rsidTr="00100C36">
        <w:trPr>
          <w:trHeight w:val="238"/>
        </w:trPr>
        <w:tc>
          <w:tcPr>
            <w:tcW w:w="1457" w:type="dxa"/>
            <w:tcBorders>
              <w:top w:val="nil"/>
              <w:bottom w:val="nil"/>
            </w:tcBorders>
            <w:vAlign w:val="center"/>
          </w:tcPr>
          <w:p w14:paraId="7058AD2F" w14:textId="63CA3333" w:rsidR="00CB4FFD" w:rsidRPr="00946910" w:rsidRDefault="00D81E3C" w:rsidP="00C91477">
            <w:pPr>
              <w:wordWrap/>
              <w:adjustRightInd w:val="0"/>
              <w:snapToGrid w:val="0"/>
              <w:spacing w:line="360" w:lineRule="auto"/>
              <w:rPr>
                <w:rFonts w:ascii="Book Antiqua" w:hAnsi="Book Antiqua" w:cs="Times New Roman"/>
                <w:sz w:val="24"/>
                <w:szCs w:val="24"/>
              </w:rPr>
            </w:pPr>
            <w:proofErr w:type="spellStart"/>
            <w:r w:rsidRPr="00946910">
              <w:rPr>
                <w:rFonts w:ascii="Book Antiqua" w:hAnsi="Book Antiqua" w:cs="Times New Roman"/>
                <w:sz w:val="24"/>
                <w:szCs w:val="24"/>
              </w:rPr>
              <w:t>Detry</w:t>
            </w:r>
            <w:proofErr w:type="spellEnd"/>
            <w:r w:rsidR="00100C36" w:rsidRPr="00946910">
              <w:rPr>
                <w:rFonts w:ascii="Book Antiqua" w:hAnsi="Book Antiqua" w:cs="Times New Roman"/>
                <w:i/>
                <w:sz w:val="24"/>
                <w:szCs w:val="24"/>
              </w:rPr>
              <w:t xml:space="preserve"> et al</w:t>
            </w:r>
            <w:r w:rsidR="007F213C" w:rsidRPr="00946910">
              <w:rPr>
                <w:rFonts w:ascii="Book Antiqua" w:hAnsi="Book Antiqua" w:cs="Times New Roman"/>
                <w:sz w:val="24"/>
                <w:szCs w:val="24"/>
                <w:vertAlign w:val="superscript"/>
              </w:rPr>
              <w:t>[55]</w:t>
            </w:r>
          </w:p>
        </w:tc>
        <w:tc>
          <w:tcPr>
            <w:tcW w:w="838" w:type="dxa"/>
            <w:tcBorders>
              <w:top w:val="nil"/>
              <w:bottom w:val="nil"/>
            </w:tcBorders>
            <w:vAlign w:val="center"/>
          </w:tcPr>
          <w:p w14:paraId="14F8CE67" w14:textId="77777777" w:rsidR="00CB4FFD" w:rsidRPr="00946910" w:rsidRDefault="001F298D"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2015</w:t>
            </w:r>
          </w:p>
        </w:tc>
        <w:tc>
          <w:tcPr>
            <w:tcW w:w="1203" w:type="dxa"/>
            <w:tcBorders>
              <w:top w:val="nil"/>
              <w:bottom w:val="nil"/>
            </w:tcBorders>
            <w:vAlign w:val="center"/>
          </w:tcPr>
          <w:p w14:paraId="2812EF4E" w14:textId="77777777" w:rsidR="00CB4FFD" w:rsidRPr="00946910" w:rsidRDefault="009D3255"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27</w:t>
            </w:r>
          </w:p>
        </w:tc>
        <w:tc>
          <w:tcPr>
            <w:tcW w:w="1560" w:type="dxa"/>
            <w:tcBorders>
              <w:top w:val="nil"/>
              <w:bottom w:val="nil"/>
            </w:tcBorders>
            <w:vAlign w:val="center"/>
          </w:tcPr>
          <w:p w14:paraId="79734B6A" w14:textId="77777777" w:rsidR="00CB4FFD" w:rsidRPr="00946910" w:rsidRDefault="009D3255"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Retrospective</w:t>
            </w:r>
          </w:p>
        </w:tc>
        <w:tc>
          <w:tcPr>
            <w:tcW w:w="1465" w:type="dxa"/>
            <w:tcBorders>
              <w:top w:val="nil"/>
              <w:bottom w:val="nil"/>
            </w:tcBorders>
            <w:vAlign w:val="center"/>
          </w:tcPr>
          <w:p w14:paraId="572117AB" w14:textId="77777777" w:rsidR="00CB4FFD" w:rsidRPr="00946910" w:rsidRDefault="009D3255" w:rsidP="00100C36">
            <w:pPr>
              <w:wordWrap/>
              <w:adjustRightInd w:val="0"/>
              <w:snapToGrid w:val="0"/>
              <w:spacing w:line="360" w:lineRule="auto"/>
              <w:jc w:val="center"/>
              <w:rPr>
                <w:rFonts w:ascii="Book Antiqua" w:hAnsi="Book Antiqua" w:cs="Times New Roman"/>
                <w:sz w:val="24"/>
                <w:szCs w:val="24"/>
              </w:rPr>
            </w:pPr>
            <w:proofErr w:type="spellStart"/>
            <w:r w:rsidRPr="00946910">
              <w:rPr>
                <w:rFonts w:ascii="Book Antiqua" w:hAnsi="Book Antiqua" w:cs="Times New Roman"/>
                <w:sz w:val="24"/>
                <w:szCs w:val="24"/>
              </w:rPr>
              <w:t>Tmax</w:t>
            </w:r>
            <w:proofErr w:type="spellEnd"/>
            <w:r w:rsidRPr="00946910">
              <w:rPr>
                <w:rFonts w:ascii="Book Antiqua" w:hAnsi="Book Antiqua" w:cs="Times New Roman"/>
                <w:sz w:val="24"/>
                <w:szCs w:val="24"/>
              </w:rPr>
              <w:t>/</w:t>
            </w:r>
            <w:proofErr w:type="spellStart"/>
            <w:r w:rsidRPr="00946910">
              <w:rPr>
                <w:rFonts w:ascii="Book Antiqua" w:hAnsi="Book Antiqua" w:cs="Times New Roman"/>
                <w:sz w:val="24"/>
                <w:szCs w:val="24"/>
              </w:rPr>
              <w:t>Lmax</w:t>
            </w:r>
            <w:proofErr w:type="spellEnd"/>
          </w:p>
        </w:tc>
        <w:tc>
          <w:tcPr>
            <w:tcW w:w="1237" w:type="dxa"/>
            <w:tcBorders>
              <w:top w:val="nil"/>
              <w:bottom w:val="nil"/>
            </w:tcBorders>
            <w:vAlign w:val="center"/>
          </w:tcPr>
          <w:p w14:paraId="2B95E632" w14:textId="77777777" w:rsidR="00CB4FFD" w:rsidRPr="00946910" w:rsidRDefault="009D3255"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1.15</w:t>
            </w:r>
          </w:p>
        </w:tc>
        <w:tc>
          <w:tcPr>
            <w:tcW w:w="6051" w:type="dxa"/>
            <w:tcBorders>
              <w:top w:val="nil"/>
              <w:bottom w:val="nil"/>
            </w:tcBorders>
            <w:vAlign w:val="center"/>
          </w:tcPr>
          <w:p w14:paraId="30ACD54C" w14:textId="77777777" w:rsidR="00CB4FFD" w:rsidRPr="00946910" w:rsidRDefault="009D3255" w:rsidP="00100C36">
            <w:pPr>
              <w:wordWrap/>
              <w:adjustRightInd w:val="0"/>
              <w:snapToGrid w:val="0"/>
              <w:spacing w:line="360" w:lineRule="auto"/>
              <w:jc w:val="center"/>
              <w:rPr>
                <w:rFonts w:ascii="Book Antiqua" w:hAnsi="Book Antiqua" w:cs="Times New Roman"/>
                <w:sz w:val="24"/>
                <w:szCs w:val="24"/>
              </w:rPr>
            </w:pPr>
            <w:proofErr w:type="spellStart"/>
            <w:r w:rsidRPr="00946910">
              <w:rPr>
                <w:rFonts w:ascii="Book Antiqua" w:hAnsi="Book Antiqua" w:cs="Times New Roman"/>
                <w:sz w:val="24"/>
                <w:szCs w:val="24"/>
              </w:rPr>
              <w:t>Tmax</w:t>
            </w:r>
            <w:proofErr w:type="spellEnd"/>
            <w:r w:rsidRPr="00946910">
              <w:rPr>
                <w:rFonts w:ascii="Book Antiqua" w:hAnsi="Book Antiqua" w:cs="Times New Roman"/>
                <w:sz w:val="24"/>
                <w:szCs w:val="24"/>
              </w:rPr>
              <w:t>/</w:t>
            </w:r>
            <w:proofErr w:type="spellStart"/>
            <w:r w:rsidRPr="00946910">
              <w:rPr>
                <w:rFonts w:ascii="Book Antiqua" w:hAnsi="Book Antiqua" w:cs="Times New Roman"/>
                <w:sz w:val="24"/>
                <w:szCs w:val="24"/>
              </w:rPr>
              <w:t>Lmax</w:t>
            </w:r>
            <w:proofErr w:type="spellEnd"/>
            <w:r w:rsidRPr="00946910">
              <w:rPr>
                <w:rFonts w:ascii="Book Antiqua" w:hAnsi="Book Antiqua" w:cs="Times New Roman"/>
                <w:sz w:val="24"/>
                <w:szCs w:val="24"/>
              </w:rPr>
              <w:t xml:space="preserve"> independently predicted recurrence-free survival</w:t>
            </w:r>
          </w:p>
        </w:tc>
      </w:tr>
      <w:tr w:rsidR="00D81E3C" w:rsidRPr="00946910" w14:paraId="58ADF23A" w14:textId="77777777" w:rsidTr="00100C36">
        <w:trPr>
          <w:trHeight w:val="238"/>
        </w:trPr>
        <w:tc>
          <w:tcPr>
            <w:tcW w:w="1457" w:type="dxa"/>
            <w:tcBorders>
              <w:top w:val="nil"/>
              <w:bottom w:val="nil"/>
            </w:tcBorders>
            <w:vAlign w:val="center"/>
          </w:tcPr>
          <w:p w14:paraId="43CCA30B" w14:textId="4E2DE362" w:rsidR="00CB4FFD" w:rsidRPr="00946910" w:rsidRDefault="00D81E3C" w:rsidP="00C91477">
            <w:pPr>
              <w:wordWrap/>
              <w:adjustRightInd w:val="0"/>
              <w:snapToGrid w:val="0"/>
              <w:spacing w:line="360" w:lineRule="auto"/>
              <w:rPr>
                <w:rFonts w:ascii="Book Antiqua" w:hAnsi="Book Antiqua" w:cs="Times New Roman"/>
                <w:sz w:val="24"/>
                <w:szCs w:val="24"/>
              </w:rPr>
            </w:pPr>
            <w:r w:rsidRPr="00946910">
              <w:rPr>
                <w:rFonts w:ascii="Book Antiqua" w:hAnsi="Book Antiqua" w:cs="Times New Roman"/>
                <w:sz w:val="24"/>
                <w:szCs w:val="24"/>
              </w:rPr>
              <w:t>Hong</w:t>
            </w:r>
            <w:r w:rsidR="00100C36" w:rsidRPr="00946910">
              <w:rPr>
                <w:rFonts w:ascii="Book Antiqua" w:hAnsi="Book Antiqua" w:cs="Times New Roman"/>
                <w:i/>
                <w:sz w:val="24"/>
                <w:szCs w:val="24"/>
              </w:rPr>
              <w:t xml:space="preserve"> et al</w:t>
            </w:r>
            <w:r w:rsidR="007F213C" w:rsidRPr="00946910">
              <w:rPr>
                <w:rFonts w:ascii="Book Antiqua" w:hAnsi="Book Antiqua" w:cs="Times New Roman"/>
                <w:sz w:val="24"/>
                <w:szCs w:val="24"/>
                <w:vertAlign w:val="superscript"/>
              </w:rPr>
              <w:t>[56]</w:t>
            </w:r>
          </w:p>
        </w:tc>
        <w:tc>
          <w:tcPr>
            <w:tcW w:w="838" w:type="dxa"/>
            <w:tcBorders>
              <w:top w:val="nil"/>
              <w:bottom w:val="nil"/>
            </w:tcBorders>
            <w:vAlign w:val="center"/>
          </w:tcPr>
          <w:p w14:paraId="1C97A48E" w14:textId="77777777" w:rsidR="00CB4FFD" w:rsidRPr="00946910" w:rsidRDefault="001F298D"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2016</w:t>
            </w:r>
          </w:p>
        </w:tc>
        <w:tc>
          <w:tcPr>
            <w:tcW w:w="1203" w:type="dxa"/>
            <w:tcBorders>
              <w:top w:val="nil"/>
              <w:bottom w:val="nil"/>
            </w:tcBorders>
            <w:vAlign w:val="center"/>
          </w:tcPr>
          <w:p w14:paraId="0090A0F9" w14:textId="77777777" w:rsidR="00CB4FFD" w:rsidRPr="00946910" w:rsidRDefault="009D3255"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123</w:t>
            </w:r>
          </w:p>
        </w:tc>
        <w:tc>
          <w:tcPr>
            <w:tcW w:w="1560" w:type="dxa"/>
            <w:tcBorders>
              <w:top w:val="nil"/>
              <w:bottom w:val="nil"/>
            </w:tcBorders>
            <w:vAlign w:val="center"/>
          </w:tcPr>
          <w:p w14:paraId="477C2B93" w14:textId="77777777" w:rsidR="00CB4FFD" w:rsidRPr="00946910" w:rsidRDefault="009D3255"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Retrospective</w:t>
            </w:r>
          </w:p>
        </w:tc>
        <w:tc>
          <w:tcPr>
            <w:tcW w:w="1465" w:type="dxa"/>
            <w:tcBorders>
              <w:top w:val="nil"/>
              <w:bottom w:val="nil"/>
            </w:tcBorders>
            <w:vAlign w:val="center"/>
          </w:tcPr>
          <w:p w14:paraId="01A08C4F" w14:textId="77777777" w:rsidR="00CB4FFD" w:rsidRPr="00946910" w:rsidRDefault="00A64CE6" w:rsidP="00100C36">
            <w:pPr>
              <w:wordWrap/>
              <w:adjustRightInd w:val="0"/>
              <w:snapToGrid w:val="0"/>
              <w:spacing w:line="360" w:lineRule="auto"/>
              <w:jc w:val="center"/>
              <w:rPr>
                <w:rFonts w:ascii="Book Antiqua" w:hAnsi="Book Antiqua" w:cs="Times New Roman"/>
                <w:sz w:val="24"/>
                <w:szCs w:val="24"/>
              </w:rPr>
            </w:pPr>
            <w:proofErr w:type="spellStart"/>
            <w:r w:rsidRPr="00946910">
              <w:rPr>
                <w:rFonts w:ascii="Book Antiqua" w:hAnsi="Book Antiqua" w:cs="Times New Roman"/>
                <w:sz w:val="24"/>
                <w:szCs w:val="24"/>
              </w:rPr>
              <w:t>TLR</w:t>
            </w:r>
            <w:proofErr w:type="spellEnd"/>
          </w:p>
        </w:tc>
        <w:tc>
          <w:tcPr>
            <w:tcW w:w="1237" w:type="dxa"/>
            <w:tcBorders>
              <w:top w:val="nil"/>
              <w:bottom w:val="nil"/>
            </w:tcBorders>
            <w:vAlign w:val="center"/>
          </w:tcPr>
          <w:p w14:paraId="073372D7" w14:textId="77777777" w:rsidR="00CB4FFD" w:rsidRPr="00946910" w:rsidRDefault="009D3255"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1.10</w:t>
            </w:r>
          </w:p>
        </w:tc>
        <w:tc>
          <w:tcPr>
            <w:tcW w:w="6051" w:type="dxa"/>
            <w:tcBorders>
              <w:top w:val="nil"/>
              <w:bottom w:val="nil"/>
            </w:tcBorders>
            <w:vAlign w:val="center"/>
          </w:tcPr>
          <w:p w14:paraId="5BC9682A" w14:textId="77777777" w:rsidR="00CB4FFD" w:rsidRPr="00946910" w:rsidRDefault="00D559AC"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 xml:space="preserve">Combination of serum </w:t>
            </w:r>
            <w:proofErr w:type="spellStart"/>
            <w:r w:rsidRPr="00946910">
              <w:rPr>
                <w:rFonts w:ascii="Book Antiqua" w:hAnsi="Book Antiqua" w:cs="Times New Roman"/>
                <w:sz w:val="24"/>
                <w:szCs w:val="24"/>
              </w:rPr>
              <w:t>AFP</w:t>
            </w:r>
            <w:proofErr w:type="spellEnd"/>
            <w:r w:rsidRPr="00946910">
              <w:rPr>
                <w:rFonts w:ascii="Book Antiqua" w:hAnsi="Book Antiqua" w:cs="Times New Roman"/>
                <w:sz w:val="24"/>
                <w:szCs w:val="24"/>
              </w:rPr>
              <w:t xml:space="preserve"> and PET finding predicted better disease-free survival than using the Milan criteria</w:t>
            </w:r>
          </w:p>
        </w:tc>
      </w:tr>
      <w:tr w:rsidR="00D81E3C" w:rsidRPr="00946910" w14:paraId="0ACAF00B" w14:textId="77777777" w:rsidTr="00100C36">
        <w:trPr>
          <w:trHeight w:val="238"/>
        </w:trPr>
        <w:tc>
          <w:tcPr>
            <w:tcW w:w="1457" w:type="dxa"/>
            <w:tcBorders>
              <w:top w:val="nil"/>
              <w:bottom w:val="nil"/>
            </w:tcBorders>
            <w:vAlign w:val="center"/>
          </w:tcPr>
          <w:p w14:paraId="243290DC" w14:textId="3E059E2C" w:rsidR="00CB4FFD" w:rsidRPr="00946910" w:rsidRDefault="00D81E3C" w:rsidP="00C91477">
            <w:pPr>
              <w:wordWrap/>
              <w:adjustRightInd w:val="0"/>
              <w:snapToGrid w:val="0"/>
              <w:spacing w:line="360" w:lineRule="auto"/>
              <w:rPr>
                <w:rFonts w:ascii="Book Antiqua" w:hAnsi="Book Antiqua" w:cs="Times New Roman"/>
                <w:sz w:val="24"/>
                <w:szCs w:val="24"/>
              </w:rPr>
            </w:pPr>
            <w:r w:rsidRPr="00946910">
              <w:rPr>
                <w:rFonts w:ascii="Book Antiqua" w:hAnsi="Book Antiqua" w:cs="Times New Roman"/>
                <w:sz w:val="24"/>
                <w:szCs w:val="24"/>
              </w:rPr>
              <w:t>Hsu</w:t>
            </w:r>
            <w:r w:rsidR="00100C36" w:rsidRPr="00946910">
              <w:rPr>
                <w:rFonts w:ascii="Book Antiqua" w:hAnsi="Book Antiqua" w:cs="Times New Roman"/>
                <w:i/>
                <w:sz w:val="24"/>
                <w:szCs w:val="24"/>
              </w:rPr>
              <w:t xml:space="preserve"> et al</w:t>
            </w:r>
            <w:r w:rsidR="007F213C" w:rsidRPr="00946910">
              <w:rPr>
                <w:rFonts w:ascii="Book Antiqua" w:hAnsi="Book Antiqua" w:cs="Times New Roman"/>
                <w:sz w:val="24"/>
                <w:szCs w:val="24"/>
                <w:vertAlign w:val="superscript"/>
              </w:rPr>
              <w:t>[57]</w:t>
            </w:r>
          </w:p>
        </w:tc>
        <w:tc>
          <w:tcPr>
            <w:tcW w:w="838" w:type="dxa"/>
            <w:tcBorders>
              <w:top w:val="nil"/>
              <w:bottom w:val="nil"/>
            </w:tcBorders>
            <w:vAlign w:val="center"/>
          </w:tcPr>
          <w:p w14:paraId="42EC1014" w14:textId="77777777" w:rsidR="00CB4FFD" w:rsidRPr="00946910" w:rsidRDefault="001F298D"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2016</w:t>
            </w:r>
          </w:p>
        </w:tc>
        <w:tc>
          <w:tcPr>
            <w:tcW w:w="1203" w:type="dxa"/>
            <w:tcBorders>
              <w:top w:val="nil"/>
              <w:bottom w:val="nil"/>
            </w:tcBorders>
            <w:vAlign w:val="center"/>
          </w:tcPr>
          <w:p w14:paraId="7531A608" w14:textId="77777777" w:rsidR="00CB4FFD" w:rsidRPr="00946910" w:rsidRDefault="002759B5"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147</w:t>
            </w:r>
          </w:p>
        </w:tc>
        <w:tc>
          <w:tcPr>
            <w:tcW w:w="1560" w:type="dxa"/>
            <w:tcBorders>
              <w:top w:val="nil"/>
              <w:bottom w:val="nil"/>
            </w:tcBorders>
            <w:vAlign w:val="center"/>
          </w:tcPr>
          <w:p w14:paraId="0CBB67C9" w14:textId="77777777" w:rsidR="00CB4FFD" w:rsidRPr="00946910" w:rsidRDefault="002759B5"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Retrospective</w:t>
            </w:r>
          </w:p>
        </w:tc>
        <w:tc>
          <w:tcPr>
            <w:tcW w:w="1465" w:type="dxa"/>
            <w:tcBorders>
              <w:top w:val="nil"/>
              <w:bottom w:val="nil"/>
            </w:tcBorders>
            <w:vAlign w:val="center"/>
          </w:tcPr>
          <w:p w14:paraId="0C894CA2" w14:textId="77777777" w:rsidR="00CB4FFD" w:rsidRPr="00946910" w:rsidRDefault="002759B5"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 xml:space="preserve">SUV, </w:t>
            </w:r>
            <w:proofErr w:type="spellStart"/>
            <w:r w:rsidR="00A64CE6" w:rsidRPr="00946910">
              <w:rPr>
                <w:rFonts w:ascii="Book Antiqua" w:hAnsi="Book Antiqua" w:cs="Times New Roman"/>
                <w:sz w:val="24"/>
                <w:szCs w:val="24"/>
              </w:rPr>
              <w:t>TLR</w:t>
            </w:r>
            <w:proofErr w:type="spellEnd"/>
          </w:p>
        </w:tc>
        <w:tc>
          <w:tcPr>
            <w:tcW w:w="1237" w:type="dxa"/>
            <w:tcBorders>
              <w:top w:val="nil"/>
              <w:bottom w:val="nil"/>
            </w:tcBorders>
            <w:vAlign w:val="center"/>
          </w:tcPr>
          <w:p w14:paraId="0A4DA8B0" w14:textId="77777777" w:rsidR="00CB4FFD" w:rsidRPr="00946910" w:rsidRDefault="002759B5"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4.8, 2.0</w:t>
            </w:r>
          </w:p>
        </w:tc>
        <w:tc>
          <w:tcPr>
            <w:tcW w:w="6051" w:type="dxa"/>
            <w:tcBorders>
              <w:top w:val="nil"/>
              <w:bottom w:val="nil"/>
            </w:tcBorders>
            <w:vAlign w:val="center"/>
          </w:tcPr>
          <w:p w14:paraId="604D2680" w14:textId="77777777" w:rsidR="00CB4FFD" w:rsidRPr="00946910" w:rsidRDefault="004F7A33"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Combination of UCSF criteria and PET finding can predict the risk of recurrence</w:t>
            </w:r>
          </w:p>
        </w:tc>
      </w:tr>
      <w:tr w:rsidR="00D81E3C" w:rsidRPr="00946910" w14:paraId="14CCB52B" w14:textId="77777777" w:rsidTr="00100C36">
        <w:trPr>
          <w:trHeight w:val="238"/>
        </w:trPr>
        <w:tc>
          <w:tcPr>
            <w:tcW w:w="1457" w:type="dxa"/>
            <w:tcBorders>
              <w:top w:val="nil"/>
              <w:bottom w:val="nil"/>
            </w:tcBorders>
            <w:vAlign w:val="center"/>
          </w:tcPr>
          <w:p w14:paraId="26678CEC" w14:textId="5C2DF6FC" w:rsidR="00CB4FFD" w:rsidRPr="00946910" w:rsidRDefault="00D81E3C" w:rsidP="00C91477">
            <w:pPr>
              <w:wordWrap/>
              <w:adjustRightInd w:val="0"/>
              <w:snapToGrid w:val="0"/>
              <w:spacing w:line="360" w:lineRule="auto"/>
              <w:rPr>
                <w:rFonts w:ascii="Book Antiqua" w:hAnsi="Book Antiqua" w:cs="Times New Roman"/>
                <w:sz w:val="24"/>
                <w:szCs w:val="24"/>
              </w:rPr>
            </w:pPr>
            <w:r w:rsidRPr="00946910">
              <w:rPr>
                <w:rFonts w:ascii="Book Antiqua" w:hAnsi="Book Antiqua" w:cs="Times New Roman"/>
                <w:sz w:val="24"/>
                <w:szCs w:val="24"/>
              </w:rPr>
              <w:t>Lee</w:t>
            </w:r>
            <w:r w:rsidR="00100C36" w:rsidRPr="00946910">
              <w:rPr>
                <w:rFonts w:ascii="Book Antiqua" w:hAnsi="Book Antiqua" w:cs="Times New Roman"/>
                <w:i/>
                <w:sz w:val="24"/>
                <w:szCs w:val="24"/>
              </w:rPr>
              <w:t xml:space="preserve"> et al</w:t>
            </w:r>
            <w:r w:rsidR="007F213C" w:rsidRPr="00946910">
              <w:rPr>
                <w:rFonts w:ascii="Book Antiqua" w:hAnsi="Book Antiqua" w:cs="Times New Roman"/>
                <w:sz w:val="24"/>
                <w:szCs w:val="24"/>
                <w:vertAlign w:val="superscript"/>
              </w:rPr>
              <w:t>[58]</w:t>
            </w:r>
          </w:p>
        </w:tc>
        <w:tc>
          <w:tcPr>
            <w:tcW w:w="838" w:type="dxa"/>
            <w:tcBorders>
              <w:top w:val="nil"/>
              <w:bottom w:val="nil"/>
            </w:tcBorders>
            <w:vAlign w:val="center"/>
          </w:tcPr>
          <w:p w14:paraId="6D95F2AD" w14:textId="77777777" w:rsidR="00CB4FFD" w:rsidRPr="00946910" w:rsidRDefault="001F298D"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2016</w:t>
            </w:r>
          </w:p>
        </w:tc>
        <w:tc>
          <w:tcPr>
            <w:tcW w:w="1203" w:type="dxa"/>
            <w:tcBorders>
              <w:top w:val="nil"/>
              <w:bottom w:val="nil"/>
            </w:tcBorders>
            <w:vAlign w:val="center"/>
          </w:tcPr>
          <w:p w14:paraId="2C8BD8DA" w14:textId="77777777" w:rsidR="00CB4FFD" w:rsidRPr="00946910" w:rsidRDefault="00D05D4C"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280</w:t>
            </w:r>
          </w:p>
        </w:tc>
        <w:tc>
          <w:tcPr>
            <w:tcW w:w="1560" w:type="dxa"/>
            <w:tcBorders>
              <w:top w:val="nil"/>
              <w:bottom w:val="nil"/>
            </w:tcBorders>
            <w:vAlign w:val="center"/>
          </w:tcPr>
          <w:p w14:paraId="0C0ADC5E" w14:textId="77777777" w:rsidR="00CB4FFD" w:rsidRPr="00946910" w:rsidRDefault="00D05D4C"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Retrospective</w:t>
            </w:r>
          </w:p>
        </w:tc>
        <w:tc>
          <w:tcPr>
            <w:tcW w:w="1465" w:type="dxa"/>
            <w:tcBorders>
              <w:top w:val="nil"/>
              <w:bottom w:val="nil"/>
            </w:tcBorders>
            <w:vAlign w:val="center"/>
          </w:tcPr>
          <w:p w14:paraId="17B4CC55" w14:textId="77777777" w:rsidR="00CB4FFD" w:rsidRPr="00946910" w:rsidRDefault="00D05D4C"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Visual analysis</w:t>
            </w:r>
          </w:p>
        </w:tc>
        <w:tc>
          <w:tcPr>
            <w:tcW w:w="1237" w:type="dxa"/>
            <w:tcBorders>
              <w:top w:val="nil"/>
              <w:bottom w:val="nil"/>
            </w:tcBorders>
            <w:vAlign w:val="center"/>
          </w:tcPr>
          <w:p w14:paraId="0E0F859D" w14:textId="77777777" w:rsidR="00CB4FFD" w:rsidRPr="00946910" w:rsidRDefault="00D05D4C"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w:t>
            </w:r>
          </w:p>
        </w:tc>
        <w:tc>
          <w:tcPr>
            <w:tcW w:w="6051" w:type="dxa"/>
            <w:tcBorders>
              <w:top w:val="nil"/>
              <w:bottom w:val="nil"/>
            </w:tcBorders>
            <w:vAlign w:val="center"/>
          </w:tcPr>
          <w:p w14:paraId="04859C60" w14:textId="77777777" w:rsidR="00CB4FFD" w:rsidRPr="00946910" w:rsidRDefault="007A07F0"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 xml:space="preserve">The criteria combined of </w:t>
            </w:r>
            <w:proofErr w:type="spellStart"/>
            <w:r w:rsidRPr="00946910">
              <w:rPr>
                <w:rFonts w:ascii="Book Antiqua" w:hAnsi="Book Antiqua" w:cs="Times New Roman"/>
                <w:sz w:val="24"/>
                <w:szCs w:val="24"/>
              </w:rPr>
              <w:t>FDG</w:t>
            </w:r>
            <w:proofErr w:type="spellEnd"/>
            <w:r w:rsidRPr="00946910">
              <w:rPr>
                <w:rFonts w:ascii="Book Antiqua" w:hAnsi="Book Antiqua" w:cs="Times New Roman"/>
                <w:sz w:val="24"/>
                <w:szCs w:val="24"/>
              </w:rPr>
              <w:t xml:space="preserve"> PET and </w:t>
            </w:r>
            <w:r w:rsidR="0068097B" w:rsidRPr="00946910">
              <w:rPr>
                <w:rFonts w:ascii="Book Antiqua" w:hAnsi="Book Antiqua" w:cs="Times New Roman"/>
                <w:sz w:val="24"/>
                <w:szCs w:val="24"/>
              </w:rPr>
              <w:t xml:space="preserve">total </w:t>
            </w:r>
            <w:r w:rsidRPr="00946910">
              <w:rPr>
                <w:rFonts w:ascii="Book Antiqua" w:hAnsi="Book Antiqua" w:cs="Times New Roman"/>
                <w:sz w:val="24"/>
                <w:szCs w:val="24"/>
              </w:rPr>
              <w:t>tumor size can predict disease-free survival and overall survival, and showed similar area under the ROC curve of the Milan and UCSF criteria</w:t>
            </w:r>
          </w:p>
        </w:tc>
      </w:tr>
      <w:tr w:rsidR="00D81E3C" w:rsidRPr="00946910" w14:paraId="7E38F29B" w14:textId="77777777" w:rsidTr="00100C36">
        <w:trPr>
          <w:trHeight w:val="238"/>
        </w:trPr>
        <w:tc>
          <w:tcPr>
            <w:tcW w:w="1457" w:type="dxa"/>
            <w:tcBorders>
              <w:top w:val="nil"/>
              <w:bottom w:val="nil"/>
            </w:tcBorders>
            <w:vAlign w:val="center"/>
          </w:tcPr>
          <w:p w14:paraId="0C4EDF22" w14:textId="38250154" w:rsidR="00CB4FFD" w:rsidRPr="00946910" w:rsidRDefault="00D81E3C" w:rsidP="00C91477">
            <w:pPr>
              <w:wordWrap/>
              <w:adjustRightInd w:val="0"/>
              <w:snapToGrid w:val="0"/>
              <w:spacing w:line="360" w:lineRule="auto"/>
              <w:rPr>
                <w:rFonts w:ascii="Book Antiqua" w:hAnsi="Book Antiqua" w:cs="Times New Roman"/>
                <w:sz w:val="24"/>
                <w:szCs w:val="24"/>
              </w:rPr>
            </w:pPr>
            <w:r w:rsidRPr="00946910">
              <w:rPr>
                <w:rFonts w:ascii="Book Antiqua" w:hAnsi="Book Antiqua" w:cs="Times New Roman"/>
                <w:sz w:val="24"/>
                <w:szCs w:val="24"/>
              </w:rPr>
              <w:t>Kornberg</w:t>
            </w:r>
            <w:r w:rsidR="00100C36" w:rsidRPr="00946910">
              <w:rPr>
                <w:rFonts w:ascii="Book Antiqua" w:hAnsi="Book Antiqua" w:cs="Times New Roman"/>
                <w:i/>
                <w:sz w:val="24"/>
                <w:szCs w:val="24"/>
              </w:rPr>
              <w:t xml:space="preserve"> et al</w:t>
            </w:r>
            <w:r w:rsidR="007F213C" w:rsidRPr="00946910">
              <w:rPr>
                <w:rFonts w:ascii="Book Antiqua" w:hAnsi="Book Antiqua" w:cs="Times New Roman"/>
                <w:sz w:val="24"/>
                <w:szCs w:val="24"/>
                <w:vertAlign w:val="superscript"/>
              </w:rPr>
              <w:t>[59]</w:t>
            </w:r>
          </w:p>
        </w:tc>
        <w:tc>
          <w:tcPr>
            <w:tcW w:w="838" w:type="dxa"/>
            <w:tcBorders>
              <w:top w:val="nil"/>
              <w:bottom w:val="nil"/>
            </w:tcBorders>
            <w:vAlign w:val="center"/>
          </w:tcPr>
          <w:p w14:paraId="48D2CAC8" w14:textId="77777777" w:rsidR="00CB4FFD" w:rsidRPr="00946910" w:rsidRDefault="001F298D"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2017</w:t>
            </w:r>
          </w:p>
        </w:tc>
        <w:tc>
          <w:tcPr>
            <w:tcW w:w="1203" w:type="dxa"/>
            <w:tcBorders>
              <w:top w:val="nil"/>
              <w:bottom w:val="nil"/>
            </w:tcBorders>
            <w:vAlign w:val="center"/>
          </w:tcPr>
          <w:p w14:paraId="59BA33AB" w14:textId="77777777" w:rsidR="00CB4FFD" w:rsidRPr="00946910" w:rsidRDefault="00872978"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116</w:t>
            </w:r>
          </w:p>
        </w:tc>
        <w:tc>
          <w:tcPr>
            <w:tcW w:w="1560" w:type="dxa"/>
            <w:tcBorders>
              <w:top w:val="nil"/>
              <w:bottom w:val="nil"/>
            </w:tcBorders>
            <w:vAlign w:val="center"/>
          </w:tcPr>
          <w:p w14:paraId="575D1F3B" w14:textId="77777777" w:rsidR="00CB4FFD" w:rsidRPr="00946910" w:rsidRDefault="00872978"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Retrospective</w:t>
            </w:r>
          </w:p>
        </w:tc>
        <w:tc>
          <w:tcPr>
            <w:tcW w:w="1465" w:type="dxa"/>
            <w:tcBorders>
              <w:top w:val="nil"/>
              <w:bottom w:val="nil"/>
            </w:tcBorders>
            <w:vAlign w:val="center"/>
          </w:tcPr>
          <w:p w14:paraId="2A83FACB" w14:textId="77777777" w:rsidR="00CB4FFD" w:rsidRPr="00946910" w:rsidRDefault="00872978"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Visual analysis</w:t>
            </w:r>
          </w:p>
        </w:tc>
        <w:tc>
          <w:tcPr>
            <w:tcW w:w="1237" w:type="dxa"/>
            <w:tcBorders>
              <w:top w:val="nil"/>
              <w:bottom w:val="nil"/>
            </w:tcBorders>
            <w:vAlign w:val="center"/>
          </w:tcPr>
          <w:p w14:paraId="243907DA" w14:textId="77777777" w:rsidR="00CB4FFD" w:rsidRPr="00946910" w:rsidRDefault="00872978"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w:t>
            </w:r>
          </w:p>
        </w:tc>
        <w:tc>
          <w:tcPr>
            <w:tcW w:w="6051" w:type="dxa"/>
            <w:tcBorders>
              <w:top w:val="nil"/>
              <w:bottom w:val="nil"/>
            </w:tcBorders>
            <w:vAlign w:val="center"/>
          </w:tcPr>
          <w:p w14:paraId="3AEF0253" w14:textId="77777777" w:rsidR="00CB4FFD" w:rsidRPr="00946910" w:rsidRDefault="00DB2E36"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 xml:space="preserve">Combining radiographic criteria with </w:t>
            </w:r>
            <w:proofErr w:type="spellStart"/>
            <w:r w:rsidRPr="00946910">
              <w:rPr>
                <w:rFonts w:ascii="Book Antiqua" w:hAnsi="Book Antiqua" w:cs="Times New Roman"/>
                <w:sz w:val="24"/>
                <w:szCs w:val="24"/>
              </w:rPr>
              <w:t>FDG</w:t>
            </w:r>
            <w:proofErr w:type="spellEnd"/>
            <w:r w:rsidRPr="00946910">
              <w:rPr>
                <w:rFonts w:ascii="Book Antiqua" w:hAnsi="Book Antiqua" w:cs="Times New Roman"/>
                <w:sz w:val="24"/>
                <w:szCs w:val="24"/>
              </w:rPr>
              <w:t xml:space="preserve"> PET finding can predict recurrence-free survival</w:t>
            </w:r>
          </w:p>
        </w:tc>
      </w:tr>
      <w:tr w:rsidR="00D81E3C" w:rsidRPr="00946910" w14:paraId="728BD660" w14:textId="77777777" w:rsidTr="00100C36">
        <w:trPr>
          <w:trHeight w:val="238"/>
        </w:trPr>
        <w:tc>
          <w:tcPr>
            <w:tcW w:w="1457" w:type="dxa"/>
            <w:tcBorders>
              <w:top w:val="nil"/>
              <w:bottom w:val="nil"/>
            </w:tcBorders>
            <w:vAlign w:val="center"/>
          </w:tcPr>
          <w:p w14:paraId="69C016F2" w14:textId="03635B16" w:rsidR="00CB4FFD" w:rsidRPr="00946910" w:rsidRDefault="00D81E3C" w:rsidP="00C91477">
            <w:pPr>
              <w:wordWrap/>
              <w:adjustRightInd w:val="0"/>
              <w:snapToGrid w:val="0"/>
              <w:spacing w:line="360" w:lineRule="auto"/>
              <w:rPr>
                <w:rFonts w:ascii="Book Antiqua" w:hAnsi="Book Antiqua" w:cs="Times New Roman"/>
                <w:sz w:val="24"/>
                <w:szCs w:val="24"/>
              </w:rPr>
            </w:pPr>
            <w:r w:rsidRPr="00946910">
              <w:rPr>
                <w:rFonts w:ascii="Book Antiqua" w:hAnsi="Book Antiqua" w:cs="Times New Roman"/>
                <w:sz w:val="24"/>
                <w:szCs w:val="24"/>
              </w:rPr>
              <w:t>Takada</w:t>
            </w:r>
            <w:r w:rsidR="00100C36" w:rsidRPr="00946910">
              <w:rPr>
                <w:rFonts w:ascii="Book Antiqua" w:hAnsi="Book Antiqua" w:cs="Times New Roman"/>
                <w:i/>
                <w:sz w:val="24"/>
                <w:szCs w:val="24"/>
              </w:rPr>
              <w:t xml:space="preserve"> et al</w:t>
            </w:r>
            <w:r w:rsidR="007F213C" w:rsidRPr="00946910">
              <w:rPr>
                <w:rFonts w:ascii="Book Antiqua" w:hAnsi="Book Antiqua" w:cs="Times New Roman"/>
                <w:sz w:val="24"/>
                <w:szCs w:val="24"/>
                <w:vertAlign w:val="superscript"/>
              </w:rPr>
              <w:t>[60]</w:t>
            </w:r>
          </w:p>
        </w:tc>
        <w:tc>
          <w:tcPr>
            <w:tcW w:w="838" w:type="dxa"/>
            <w:tcBorders>
              <w:top w:val="nil"/>
              <w:bottom w:val="nil"/>
            </w:tcBorders>
            <w:vAlign w:val="center"/>
          </w:tcPr>
          <w:p w14:paraId="093D3ED3" w14:textId="77777777" w:rsidR="00CB4FFD" w:rsidRPr="00946910" w:rsidRDefault="001F298D"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2017</w:t>
            </w:r>
          </w:p>
        </w:tc>
        <w:tc>
          <w:tcPr>
            <w:tcW w:w="1203" w:type="dxa"/>
            <w:tcBorders>
              <w:top w:val="nil"/>
              <w:bottom w:val="nil"/>
            </w:tcBorders>
            <w:vAlign w:val="center"/>
          </w:tcPr>
          <w:p w14:paraId="0D9FD044" w14:textId="77777777" w:rsidR="00CB4FFD" w:rsidRPr="00946910" w:rsidRDefault="00CE40D2"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182</w:t>
            </w:r>
          </w:p>
        </w:tc>
        <w:tc>
          <w:tcPr>
            <w:tcW w:w="1560" w:type="dxa"/>
            <w:tcBorders>
              <w:top w:val="nil"/>
              <w:bottom w:val="nil"/>
            </w:tcBorders>
            <w:vAlign w:val="center"/>
          </w:tcPr>
          <w:p w14:paraId="4705693D" w14:textId="77777777" w:rsidR="00CB4FFD" w:rsidRPr="00946910" w:rsidRDefault="00CE40D2"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Retrospective</w:t>
            </w:r>
          </w:p>
        </w:tc>
        <w:tc>
          <w:tcPr>
            <w:tcW w:w="1465" w:type="dxa"/>
            <w:tcBorders>
              <w:top w:val="nil"/>
              <w:bottom w:val="nil"/>
            </w:tcBorders>
            <w:vAlign w:val="center"/>
          </w:tcPr>
          <w:p w14:paraId="35A32D44" w14:textId="77777777" w:rsidR="00CB4FFD" w:rsidRPr="00946910" w:rsidRDefault="00CE40D2"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Visual analysis</w:t>
            </w:r>
          </w:p>
        </w:tc>
        <w:tc>
          <w:tcPr>
            <w:tcW w:w="1237" w:type="dxa"/>
            <w:tcBorders>
              <w:top w:val="nil"/>
              <w:bottom w:val="nil"/>
            </w:tcBorders>
            <w:vAlign w:val="center"/>
          </w:tcPr>
          <w:p w14:paraId="500C56F4" w14:textId="77777777" w:rsidR="00CB4FFD" w:rsidRPr="00946910" w:rsidRDefault="00CE40D2"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w:t>
            </w:r>
          </w:p>
        </w:tc>
        <w:tc>
          <w:tcPr>
            <w:tcW w:w="6051" w:type="dxa"/>
            <w:tcBorders>
              <w:top w:val="nil"/>
              <w:bottom w:val="nil"/>
            </w:tcBorders>
            <w:vAlign w:val="center"/>
          </w:tcPr>
          <w:p w14:paraId="0470B2E6" w14:textId="77777777" w:rsidR="00CB4FFD" w:rsidRPr="00946910" w:rsidRDefault="00B8697A"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PET positive status was an independent risk factor for recurrence-free survival</w:t>
            </w:r>
          </w:p>
        </w:tc>
      </w:tr>
      <w:tr w:rsidR="00D81E3C" w:rsidRPr="00946910" w14:paraId="38E4C607" w14:textId="77777777" w:rsidTr="00100C36">
        <w:trPr>
          <w:trHeight w:val="238"/>
        </w:trPr>
        <w:tc>
          <w:tcPr>
            <w:tcW w:w="1457" w:type="dxa"/>
            <w:tcBorders>
              <w:top w:val="nil"/>
              <w:bottom w:val="single" w:sz="8" w:space="0" w:color="auto"/>
            </w:tcBorders>
            <w:vAlign w:val="center"/>
          </w:tcPr>
          <w:p w14:paraId="79AC233F" w14:textId="32807506" w:rsidR="00CB4FFD" w:rsidRPr="00946910" w:rsidRDefault="00D81E3C" w:rsidP="00C91477">
            <w:pPr>
              <w:wordWrap/>
              <w:adjustRightInd w:val="0"/>
              <w:snapToGrid w:val="0"/>
              <w:spacing w:line="360" w:lineRule="auto"/>
              <w:rPr>
                <w:rFonts w:ascii="Book Antiqua" w:hAnsi="Book Antiqua" w:cs="Times New Roman"/>
                <w:sz w:val="24"/>
                <w:szCs w:val="24"/>
              </w:rPr>
            </w:pPr>
            <w:r w:rsidRPr="00946910">
              <w:rPr>
                <w:rFonts w:ascii="Book Antiqua" w:hAnsi="Book Antiqua" w:cs="Times New Roman"/>
                <w:sz w:val="24"/>
                <w:szCs w:val="24"/>
              </w:rPr>
              <w:t>Ye</w:t>
            </w:r>
            <w:r w:rsidR="00100C36" w:rsidRPr="00946910">
              <w:rPr>
                <w:rFonts w:ascii="Book Antiqua" w:hAnsi="Book Antiqua" w:cs="Times New Roman"/>
                <w:i/>
                <w:sz w:val="24"/>
                <w:szCs w:val="24"/>
              </w:rPr>
              <w:t xml:space="preserve"> et al</w:t>
            </w:r>
            <w:r w:rsidR="007F213C" w:rsidRPr="00946910">
              <w:rPr>
                <w:rFonts w:ascii="Book Antiqua" w:hAnsi="Book Antiqua" w:cs="Times New Roman"/>
                <w:sz w:val="24"/>
                <w:szCs w:val="24"/>
                <w:vertAlign w:val="superscript"/>
              </w:rPr>
              <w:t>[61]</w:t>
            </w:r>
          </w:p>
        </w:tc>
        <w:tc>
          <w:tcPr>
            <w:tcW w:w="838" w:type="dxa"/>
            <w:tcBorders>
              <w:top w:val="nil"/>
              <w:bottom w:val="single" w:sz="8" w:space="0" w:color="auto"/>
            </w:tcBorders>
            <w:vAlign w:val="center"/>
          </w:tcPr>
          <w:p w14:paraId="5BD12A30" w14:textId="77777777" w:rsidR="00CB4FFD" w:rsidRPr="00946910" w:rsidRDefault="001F298D"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2017</w:t>
            </w:r>
          </w:p>
        </w:tc>
        <w:tc>
          <w:tcPr>
            <w:tcW w:w="1203" w:type="dxa"/>
            <w:tcBorders>
              <w:top w:val="nil"/>
              <w:bottom w:val="single" w:sz="8" w:space="0" w:color="auto"/>
            </w:tcBorders>
            <w:vAlign w:val="center"/>
          </w:tcPr>
          <w:p w14:paraId="024C487C" w14:textId="77777777" w:rsidR="00CB4FFD" w:rsidRPr="00946910" w:rsidRDefault="00723192"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103</w:t>
            </w:r>
          </w:p>
        </w:tc>
        <w:tc>
          <w:tcPr>
            <w:tcW w:w="1560" w:type="dxa"/>
            <w:tcBorders>
              <w:top w:val="nil"/>
              <w:bottom w:val="single" w:sz="8" w:space="0" w:color="auto"/>
            </w:tcBorders>
            <w:vAlign w:val="center"/>
          </w:tcPr>
          <w:p w14:paraId="438576BE" w14:textId="77777777" w:rsidR="00CB4FFD" w:rsidRPr="00946910" w:rsidRDefault="00723192"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Retrospective</w:t>
            </w:r>
          </w:p>
        </w:tc>
        <w:tc>
          <w:tcPr>
            <w:tcW w:w="1465" w:type="dxa"/>
            <w:tcBorders>
              <w:top w:val="nil"/>
              <w:bottom w:val="single" w:sz="8" w:space="0" w:color="auto"/>
            </w:tcBorders>
            <w:vAlign w:val="center"/>
          </w:tcPr>
          <w:p w14:paraId="72292B9E" w14:textId="77777777" w:rsidR="00CB4FFD" w:rsidRPr="00946910" w:rsidRDefault="00723192"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 xml:space="preserve">Visual </w:t>
            </w:r>
            <w:r w:rsidRPr="00946910">
              <w:rPr>
                <w:rFonts w:ascii="Book Antiqua" w:hAnsi="Book Antiqua" w:cs="Times New Roman"/>
                <w:sz w:val="24"/>
                <w:szCs w:val="24"/>
              </w:rPr>
              <w:lastRenderedPageBreak/>
              <w:t>analysis</w:t>
            </w:r>
          </w:p>
        </w:tc>
        <w:tc>
          <w:tcPr>
            <w:tcW w:w="1237" w:type="dxa"/>
            <w:tcBorders>
              <w:top w:val="nil"/>
              <w:bottom w:val="single" w:sz="8" w:space="0" w:color="auto"/>
            </w:tcBorders>
            <w:vAlign w:val="center"/>
          </w:tcPr>
          <w:p w14:paraId="307B4004" w14:textId="77777777" w:rsidR="00CB4FFD" w:rsidRPr="00946910" w:rsidRDefault="00723192"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lastRenderedPageBreak/>
              <w:t>-</w:t>
            </w:r>
          </w:p>
        </w:tc>
        <w:tc>
          <w:tcPr>
            <w:tcW w:w="6051" w:type="dxa"/>
            <w:tcBorders>
              <w:top w:val="nil"/>
              <w:bottom w:val="single" w:sz="8" w:space="0" w:color="auto"/>
            </w:tcBorders>
            <w:vAlign w:val="center"/>
          </w:tcPr>
          <w:p w14:paraId="0353976C" w14:textId="77777777" w:rsidR="00CB4FFD" w:rsidRPr="00946910" w:rsidRDefault="00C35A8F" w:rsidP="00100C36">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 xml:space="preserve">Patients beyond the Milan criteria with a negative PET </w:t>
            </w:r>
            <w:r w:rsidRPr="00946910">
              <w:rPr>
                <w:rFonts w:ascii="Book Antiqua" w:hAnsi="Book Antiqua" w:cs="Times New Roman"/>
                <w:sz w:val="24"/>
                <w:szCs w:val="24"/>
              </w:rPr>
              <w:lastRenderedPageBreak/>
              <w:t>finding had comparable recurrence-free survival in comparison with those within the Milan criteria</w:t>
            </w:r>
          </w:p>
        </w:tc>
      </w:tr>
    </w:tbl>
    <w:p w14:paraId="3B8DD270" w14:textId="6C5B939B" w:rsidR="00A64CE6" w:rsidRPr="00946910" w:rsidRDefault="007C3DD3" w:rsidP="00C91477">
      <w:pPr>
        <w:wordWrap/>
        <w:adjustRightInd w:val="0"/>
        <w:snapToGrid w:val="0"/>
        <w:spacing w:after="0" w:line="360" w:lineRule="auto"/>
        <w:rPr>
          <w:rFonts w:ascii="Book Antiqua" w:hAnsi="Book Antiqua" w:cs="Times New Roman"/>
          <w:sz w:val="24"/>
          <w:szCs w:val="24"/>
        </w:rPr>
      </w:pPr>
      <w:proofErr w:type="spellStart"/>
      <w:r w:rsidRPr="00946910">
        <w:rPr>
          <w:rFonts w:ascii="Book Antiqua" w:hAnsi="Book Antiqua" w:cs="Times New Roman"/>
          <w:sz w:val="24"/>
          <w:szCs w:val="24"/>
        </w:rPr>
        <w:lastRenderedPageBreak/>
        <w:t>FDG</w:t>
      </w:r>
      <w:proofErr w:type="spellEnd"/>
      <w:r w:rsidRPr="00946910">
        <w:rPr>
          <w:rFonts w:ascii="Book Antiqua" w:hAnsi="Book Antiqua" w:cs="Times New Roman"/>
          <w:sz w:val="24"/>
          <w:szCs w:val="24"/>
        </w:rPr>
        <w:t>:</w:t>
      </w:r>
      <w:r w:rsidR="004B184D" w:rsidRPr="00946910">
        <w:rPr>
          <w:rFonts w:ascii="Book Antiqua" w:hAnsi="Book Antiqua" w:cs="Times New Roman"/>
          <w:sz w:val="24"/>
          <w:szCs w:val="24"/>
        </w:rPr>
        <w:t xml:space="preserve"> </w:t>
      </w:r>
      <w:r w:rsidR="004B184D" w:rsidRPr="00946910">
        <w:rPr>
          <w:rFonts w:ascii="Book Antiqua" w:hAnsi="Book Antiqua" w:cs="Times New Roman"/>
          <w:sz w:val="24"/>
          <w:szCs w:val="24"/>
          <w:vertAlign w:val="superscript"/>
        </w:rPr>
        <w:t>18</w:t>
      </w:r>
      <w:r w:rsidR="004B184D" w:rsidRPr="00946910">
        <w:rPr>
          <w:rFonts w:ascii="Book Antiqua" w:hAnsi="Book Antiqua" w:cs="Times New Roman"/>
          <w:sz w:val="24"/>
          <w:szCs w:val="24"/>
        </w:rPr>
        <w:t>F-fluorodexoyglucose</w:t>
      </w:r>
      <w:r w:rsidRPr="00946910">
        <w:rPr>
          <w:rFonts w:ascii="Book Antiqua" w:hAnsi="Book Antiqua" w:cs="Times New Roman"/>
          <w:sz w:val="24"/>
          <w:szCs w:val="24"/>
        </w:rPr>
        <w:t>; PET: P</w:t>
      </w:r>
      <w:r w:rsidR="00FB1B8F" w:rsidRPr="00946910">
        <w:rPr>
          <w:rFonts w:ascii="Book Antiqua" w:hAnsi="Book Antiqua" w:cs="Times New Roman"/>
          <w:sz w:val="24"/>
          <w:szCs w:val="24"/>
        </w:rPr>
        <w:t>o</w:t>
      </w:r>
      <w:r w:rsidRPr="00946910">
        <w:rPr>
          <w:rFonts w:ascii="Book Antiqua" w:hAnsi="Book Antiqua" w:cs="Times New Roman"/>
          <w:sz w:val="24"/>
          <w:szCs w:val="24"/>
        </w:rPr>
        <w:t xml:space="preserve">sitron emission tomography; </w:t>
      </w:r>
      <w:proofErr w:type="spellStart"/>
      <w:r w:rsidRPr="00946910">
        <w:rPr>
          <w:rFonts w:ascii="Book Antiqua" w:hAnsi="Book Antiqua" w:cs="Times New Roman"/>
          <w:sz w:val="24"/>
          <w:szCs w:val="24"/>
        </w:rPr>
        <w:t>HCC</w:t>
      </w:r>
      <w:proofErr w:type="spellEnd"/>
      <w:r w:rsidRPr="00946910">
        <w:rPr>
          <w:rFonts w:ascii="Book Antiqua" w:hAnsi="Book Antiqua" w:cs="Times New Roman"/>
          <w:sz w:val="24"/>
          <w:szCs w:val="24"/>
        </w:rPr>
        <w:t>: H</w:t>
      </w:r>
      <w:r w:rsidR="00FB1B8F" w:rsidRPr="00946910">
        <w:rPr>
          <w:rFonts w:ascii="Book Antiqua" w:hAnsi="Book Antiqua" w:cs="Times New Roman"/>
          <w:sz w:val="24"/>
          <w:szCs w:val="24"/>
        </w:rPr>
        <w:t xml:space="preserve">epatocellular carcinoma; </w:t>
      </w:r>
      <w:proofErr w:type="spellStart"/>
      <w:r w:rsidRPr="00946910">
        <w:rPr>
          <w:rFonts w:ascii="Book Antiqua" w:hAnsi="Book Antiqua" w:cs="Times New Roman"/>
          <w:sz w:val="24"/>
          <w:szCs w:val="24"/>
        </w:rPr>
        <w:t>Tmax</w:t>
      </w:r>
      <w:proofErr w:type="spellEnd"/>
      <w:r w:rsidRPr="00946910">
        <w:rPr>
          <w:rFonts w:ascii="Book Antiqua" w:hAnsi="Book Antiqua" w:cs="Times New Roman"/>
          <w:sz w:val="24"/>
          <w:szCs w:val="24"/>
        </w:rPr>
        <w:t>/</w:t>
      </w:r>
      <w:proofErr w:type="spellStart"/>
      <w:r w:rsidRPr="00946910">
        <w:rPr>
          <w:rFonts w:ascii="Book Antiqua" w:hAnsi="Book Antiqua" w:cs="Times New Roman"/>
          <w:sz w:val="24"/>
          <w:szCs w:val="24"/>
        </w:rPr>
        <w:t>Lmax</w:t>
      </w:r>
      <w:proofErr w:type="spellEnd"/>
      <w:r w:rsidRPr="00946910">
        <w:rPr>
          <w:rFonts w:ascii="Book Antiqua" w:hAnsi="Book Antiqua" w:cs="Times New Roman"/>
          <w:sz w:val="24"/>
          <w:szCs w:val="24"/>
        </w:rPr>
        <w:t>: M</w:t>
      </w:r>
      <w:r w:rsidR="007C0E3A" w:rsidRPr="00946910">
        <w:rPr>
          <w:rFonts w:ascii="Book Antiqua" w:hAnsi="Book Antiqua" w:cs="Times New Roman"/>
          <w:sz w:val="24"/>
          <w:szCs w:val="24"/>
        </w:rPr>
        <w:t xml:space="preserve">aximum </w:t>
      </w:r>
      <w:proofErr w:type="spellStart"/>
      <w:r w:rsidR="007C0E3A" w:rsidRPr="00946910">
        <w:rPr>
          <w:rFonts w:ascii="Book Antiqua" w:hAnsi="Book Antiqua" w:cs="Times New Roman"/>
          <w:sz w:val="24"/>
          <w:szCs w:val="24"/>
        </w:rPr>
        <w:t>FDG</w:t>
      </w:r>
      <w:proofErr w:type="spellEnd"/>
      <w:r w:rsidR="007C0E3A" w:rsidRPr="00946910">
        <w:rPr>
          <w:rFonts w:ascii="Book Antiqua" w:hAnsi="Book Antiqua" w:cs="Times New Roman"/>
          <w:sz w:val="24"/>
          <w:szCs w:val="24"/>
        </w:rPr>
        <w:t xml:space="preserve"> uptake of tumor-to-maximum </w:t>
      </w:r>
      <w:proofErr w:type="spellStart"/>
      <w:r w:rsidR="007C0E3A" w:rsidRPr="00946910">
        <w:rPr>
          <w:rFonts w:ascii="Book Antiqua" w:hAnsi="Book Antiqua" w:cs="Times New Roman"/>
          <w:sz w:val="24"/>
          <w:szCs w:val="24"/>
        </w:rPr>
        <w:t>FDG</w:t>
      </w:r>
      <w:proofErr w:type="spellEnd"/>
      <w:r w:rsidR="007C0E3A" w:rsidRPr="00946910">
        <w:rPr>
          <w:rFonts w:ascii="Book Antiqua" w:hAnsi="Book Antiqua" w:cs="Times New Roman"/>
          <w:sz w:val="24"/>
          <w:szCs w:val="24"/>
        </w:rPr>
        <w:t xml:space="preserve"> uptake of the normal liver ratio;</w:t>
      </w:r>
      <w:r w:rsidRPr="00946910">
        <w:rPr>
          <w:rFonts w:ascii="Book Antiqua" w:hAnsi="Book Antiqua" w:cs="Times New Roman"/>
          <w:sz w:val="24"/>
          <w:szCs w:val="24"/>
        </w:rPr>
        <w:t xml:space="preserve"> </w:t>
      </w:r>
      <w:proofErr w:type="spellStart"/>
      <w:r w:rsidRPr="00946910">
        <w:rPr>
          <w:rFonts w:ascii="Book Antiqua" w:hAnsi="Book Antiqua" w:cs="Times New Roman"/>
          <w:sz w:val="24"/>
          <w:szCs w:val="24"/>
        </w:rPr>
        <w:t>TLR</w:t>
      </w:r>
      <w:proofErr w:type="spellEnd"/>
      <w:r w:rsidRPr="00946910">
        <w:rPr>
          <w:rFonts w:ascii="Book Antiqua" w:hAnsi="Book Antiqua" w:cs="Times New Roman"/>
          <w:sz w:val="24"/>
          <w:szCs w:val="24"/>
        </w:rPr>
        <w:t>: T</w:t>
      </w:r>
      <w:r w:rsidR="00A64CE6" w:rsidRPr="00946910">
        <w:rPr>
          <w:rFonts w:ascii="Book Antiqua" w:hAnsi="Book Antiqua" w:cs="Times New Roman"/>
          <w:sz w:val="24"/>
          <w:szCs w:val="24"/>
        </w:rPr>
        <w:t>u</w:t>
      </w:r>
      <w:r w:rsidRPr="00946910">
        <w:rPr>
          <w:rFonts w:ascii="Book Antiqua" w:hAnsi="Book Antiqua" w:cs="Times New Roman"/>
          <w:sz w:val="24"/>
          <w:szCs w:val="24"/>
        </w:rPr>
        <w:t>mor-to-non-</w:t>
      </w:r>
      <w:r w:rsidR="00A64CE6" w:rsidRPr="00946910">
        <w:rPr>
          <w:rFonts w:ascii="Book Antiqua" w:hAnsi="Book Antiqua" w:cs="Times New Roman"/>
          <w:sz w:val="24"/>
          <w:szCs w:val="24"/>
        </w:rPr>
        <w:t>tumor liver uptake ratio;</w:t>
      </w:r>
      <w:r w:rsidRPr="00946910">
        <w:rPr>
          <w:rFonts w:ascii="Book Antiqua" w:hAnsi="Book Antiqua" w:cs="Times New Roman"/>
          <w:sz w:val="24"/>
          <w:szCs w:val="24"/>
        </w:rPr>
        <w:t xml:space="preserve"> SUV: Standardized uptake value; </w:t>
      </w:r>
      <w:proofErr w:type="spellStart"/>
      <w:r w:rsidRPr="00946910">
        <w:rPr>
          <w:rFonts w:ascii="Book Antiqua" w:hAnsi="Book Antiqua" w:cs="Times New Roman"/>
          <w:sz w:val="24"/>
          <w:szCs w:val="24"/>
        </w:rPr>
        <w:t>AFP</w:t>
      </w:r>
      <w:proofErr w:type="spellEnd"/>
      <w:r w:rsidRPr="00946910">
        <w:rPr>
          <w:rFonts w:ascii="Book Antiqua" w:hAnsi="Book Antiqua" w:cs="Times New Roman"/>
          <w:sz w:val="24"/>
          <w:szCs w:val="24"/>
        </w:rPr>
        <w:t>: Alpha-fetoprotein; UCSF:</w:t>
      </w:r>
      <w:r w:rsidR="007C0E3A" w:rsidRPr="00946910">
        <w:rPr>
          <w:rFonts w:ascii="Book Antiqua" w:hAnsi="Book Antiqua" w:cs="Times New Roman"/>
          <w:sz w:val="24"/>
          <w:szCs w:val="24"/>
        </w:rPr>
        <w:t xml:space="preserve"> University of California San Francisco</w:t>
      </w:r>
      <w:r w:rsidRPr="00946910">
        <w:rPr>
          <w:rFonts w:ascii="Book Antiqua" w:hAnsi="Book Antiqua" w:cs="Times New Roman"/>
          <w:sz w:val="24"/>
          <w:szCs w:val="24"/>
        </w:rPr>
        <w:t>; ROC: R</w:t>
      </w:r>
      <w:r w:rsidR="00256709" w:rsidRPr="00946910">
        <w:rPr>
          <w:rFonts w:ascii="Book Antiqua" w:hAnsi="Book Antiqua" w:cs="Times New Roman"/>
          <w:sz w:val="24"/>
          <w:szCs w:val="24"/>
        </w:rPr>
        <w:t>eceiver operating characteristic</w:t>
      </w:r>
      <w:r w:rsidRPr="00946910">
        <w:rPr>
          <w:rFonts w:ascii="Book Antiqua" w:hAnsi="Book Antiqua" w:cs="Times New Roman"/>
          <w:sz w:val="24"/>
          <w:szCs w:val="24"/>
        </w:rPr>
        <w:t>.</w:t>
      </w:r>
    </w:p>
    <w:p w14:paraId="4ACEDFA3" w14:textId="77777777" w:rsidR="0047598E" w:rsidRPr="00946910" w:rsidRDefault="0047598E" w:rsidP="00C91477">
      <w:pPr>
        <w:widowControl/>
        <w:wordWrap/>
        <w:autoSpaceDE/>
        <w:autoSpaceDN/>
        <w:adjustRightInd w:val="0"/>
        <w:snapToGrid w:val="0"/>
        <w:spacing w:after="0" w:line="360" w:lineRule="auto"/>
        <w:rPr>
          <w:rFonts w:ascii="Book Antiqua" w:hAnsi="Book Antiqua" w:cs="Times New Roman"/>
          <w:sz w:val="24"/>
          <w:szCs w:val="24"/>
        </w:rPr>
      </w:pPr>
      <w:r w:rsidRPr="00946910">
        <w:rPr>
          <w:rFonts w:ascii="Book Antiqua" w:hAnsi="Book Antiqua" w:cs="Times New Roman"/>
          <w:sz w:val="24"/>
          <w:szCs w:val="24"/>
        </w:rPr>
        <w:br w:type="page"/>
      </w:r>
    </w:p>
    <w:p w14:paraId="7D665EF5" w14:textId="67CC6A9D" w:rsidR="00CB4FFD" w:rsidRPr="00946910" w:rsidRDefault="007C3DD3" w:rsidP="00C91477">
      <w:pPr>
        <w:wordWrap/>
        <w:adjustRightInd w:val="0"/>
        <w:snapToGrid w:val="0"/>
        <w:spacing w:after="0" w:line="360" w:lineRule="auto"/>
        <w:rPr>
          <w:rFonts w:ascii="Book Antiqua" w:hAnsi="Book Antiqua" w:cs="Times New Roman"/>
          <w:b/>
          <w:sz w:val="24"/>
          <w:szCs w:val="24"/>
        </w:rPr>
      </w:pPr>
      <w:r w:rsidRPr="00946910">
        <w:rPr>
          <w:rFonts w:ascii="Book Antiqua" w:hAnsi="Book Antiqua" w:cs="Times New Roman"/>
          <w:b/>
          <w:sz w:val="24"/>
          <w:szCs w:val="24"/>
        </w:rPr>
        <w:lastRenderedPageBreak/>
        <w:t>Table 4</w:t>
      </w:r>
      <w:r w:rsidR="00234D41" w:rsidRPr="00946910">
        <w:rPr>
          <w:rFonts w:ascii="Book Antiqua" w:hAnsi="Book Antiqua" w:cs="Times New Roman"/>
          <w:b/>
          <w:sz w:val="24"/>
          <w:szCs w:val="24"/>
        </w:rPr>
        <w:t xml:space="preserve"> Current literature evaluating the prognostic value of </w:t>
      </w:r>
      <w:r w:rsidR="004B184D" w:rsidRPr="00946910">
        <w:rPr>
          <w:rFonts w:ascii="Book Antiqua" w:hAnsi="Book Antiqua" w:cs="Times New Roman"/>
          <w:b/>
          <w:sz w:val="24"/>
          <w:szCs w:val="24"/>
          <w:vertAlign w:val="superscript"/>
        </w:rPr>
        <w:t>18</w:t>
      </w:r>
      <w:r w:rsidR="004B184D" w:rsidRPr="00946910">
        <w:rPr>
          <w:rFonts w:ascii="Book Antiqua" w:hAnsi="Book Antiqua" w:cs="Times New Roman"/>
          <w:b/>
          <w:sz w:val="24"/>
          <w:szCs w:val="24"/>
        </w:rPr>
        <w:t xml:space="preserve">F-fluorodexoyglucose positron emission tomography </w:t>
      </w:r>
      <w:r w:rsidR="00234D41" w:rsidRPr="00946910">
        <w:rPr>
          <w:rFonts w:ascii="Book Antiqua" w:hAnsi="Book Antiqua" w:cs="Times New Roman"/>
          <w:b/>
          <w:sz w:val="24"/>
          <w:szCs w:val="24"/>
        </w:rPr>
        <w:t xml:space="preserve">in </w:t>
      </w:r>
      <w:r w:rsidR="004B184D" w:rsidRPr="00946910">
        <w:rPr>
          <w:rFonts w:ascii="Book Antiqua" w:hAnsi="Book Antiqua" w:cs="Times New Roman"/>
          <w:b/>
          <w:sz w:val="24"/>
          <w:szCs w:val="24"/>
        </w:rPr>
        <w:t>hepatocellular carcinoma</w:t>
      </w:r>
      <w:r w:rsidR="00234D41" w:rsidRPr="00946910">
        <w:rPr>
          <w:rFonts w:ascii="Book Antiqua" w:hAnsi="Book Antiqua" w:cs="Times New Roman"/>
          <w:b/>
          <w:sz w:val="24"/>
          <w:szCs w:val="24"/>
        </w:rPr>
        <w:t xml:space="preserve"> patients with treatments other than surgical rese</w:t>
      </w:r>
      <w:r w:rsidRPr="00946910">
        <w:rPr>
          <w:rFonts w:ascii="Book Antiqua" w:hAnsi="Book Antiqua" w:cs="Times New Roman"/>
          <w:b/>
          <w:sz w:val="24"/>
          <w:szCs w:val="24"/>
        </w:rPr>
        <w:t>ction and liver transplantation</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435"/>
        <w:gridCol w:w="646"/>
        <w:gridCol w:w="994"/>
        <w:gridCol w:w="1560"/>
        <w:gridCol w:w="1564"/>
        <w:gridCol w:w="1254"/>
        <w:gridCol w:w="2131"/>
        <w:gridCol w:w="4227"/>
      </w:tblGrid>
      <w:tr w:rsidR="00942B92" w:rsidRPr="00946910" w14:paraId="625F2A71" w14:textId="77777777" w:rsidTr="007C3DD3">
        <w:trPr>
          <w:trHeight w:val="714"/>
        </w:trPr>
        <w:tc>
          <w:tcPr>
            <w:tcW w:w="1438" w:type="dxa"/>
            <w:tcBorders>
              <w:top w:val="single" w:sz="8" w:space="0" w:color="auto"/>
              <w:bottom w:val="single" w:sz="4" w:space="0" w:color="auto"/>
            </w:tcBorders>
            <w:vAlign w:val="center"/>
          </w:tcPr>
          <w:p w14:paraId="5B55C8AD" w14:textId="2822F948" w:rsidR="00552644" w:rsidRPr="00946910" w:rsidRDefault="00552644" w:rsidP="007C3DD3">
            <w:pPr>
              <w:wordWrap/>
              <w:adjustRightInd w:val="0"/>
              <w:snapToGrid w:val="0"/>
              <w:spacing w:line="360" w:lineRule="auto"/>
              <w:rPr>
                <w:rFonts w:ascii="Book Antiqua" w:hAnsi="Book Antiqua" w:cs="Times New Roman"/>
                <w:b/>
                <w:sz w:val="24"/>
                <w:szCs w:val="24"/>
              </w:rPr>
            </w:pPr>
            <w:r w:rsidRPr="00946910">
              <w:rPr>
                <w:rFonts w:ascii="Book Antiqua" w:hAnsi="Book Antiqua" w:cs="Times New Roman"/>
                <w:b/>
                <w:sz w:val="24"/>
                <w:szCs w:val="24"/>
              </w:rPr>
              <w:t>First author</w:t>
            </w:r>
          </w:p>
        </w:tc>
        <w:tc>
          <w:tcPr>
            <w:tcW w:w="646" w:type="dxa"/>
            <w:tcBorders>
              <w:top w:val="single" w:sz="8" w:space="0" w:color="auto"/>
              <w:bottom w:val="single" w:sz="4" w:space="0" w:color="auto"/>
            </w:tcBorders>
            <w:vAlign w:val="center"/>
          </w:tcPr>
          <w:p w14:paraId="05006F71" w14:textId="77777777" w:rsidR="00552644" w:rsidRPr="00946910" w:rsidRDefault="00552644" w:rsidP="007C3DD3">
            <w:pPr>
              <w:wordWrap/>
              <w:adjustRightInd w:val="0"/>
              <w:snapToGrid w:val="0"/>
              <w:spacing w:line="360" w:lineRule="auto"/>
              <w:jc w:val="center"/>
              <w:rPr>
                <w:rFonts w:ascii="Book Antiqua" w:hAnsi="Book Antiqua" w:cs="Times New Roman"/>
                <w:b/>
                <w:sz w:val="24"/>
                <w:szCs w:val="24"/>
              </w:rPr>
            </w:pPr>
            <w:r w:rsidRPr="00946910">
              <w:rPr>
                <w:rFonts w:ascii="Book Antiqua" w:hAnsi="Book Antiqua" w:cs="Times New Roman"/>
                <w:b/>
                <w:sz w:val="24"/>
                <w:szCs w:val="24"/>
              </w:rPr>
              <w:t>Year</w:t>
            </w:r>
          </w:p>
        </w:tc>
        <w:tc>
          <w:tcPr>
            <w:tcW w:w="969" w:type="dxa"/>
            <w:tcBorders>
              <w:top w:val="single" w:sz="8" w:space="0" w:color="auto"/>
              <w:bottom w:val="single" w:sz="4" w:space="0" w:color="auto"/>
            </w:tcBorders>
            <w:vAlign w:val="center"/>
          </w:tcPr>
          <w:p w14:paraId="7CBFE650" w14:textId="77777777" w:rsidR="00552644" w:rsidRPr="00946910" w:rsidRDefault="00552644" w:rsidP="007C3DD3">
            <w:pPr>
              <w:wordWrap/>
              <w:adjustRightInd w:val="0"/>
              <w:snapToGrid w:val="0"/>
              <w:spacing w:line="360" w:lineRule="auto"/>
              <w:jc w:val="center"/>
              <w:rPr>
                <w:rFonts w:ascii="Book Antiqua" w:hAnsi="Book Antiqua" w:cs="Times New Roman"/>
                <w:b/>
                <w:sz w:val="24"/>
                <w:szCs w:val="24"/>
              </w:rPr>
            </w:pPr>
            <w:r w:rsidRPr="00946910">
              <w:rPr>
                <w:rFonts w:ascii="Book Antiqua" w:hAnsi="Book Antiqua" w:cs="Times New Roman"/>
                <w:b/>
                <w:sz w:val="24"/>
                <w:szCs w:val="24"/>
              </w:rPr>
              <w:t>No. of patients</w:t>
            </w:r>
          </w:p>
        </w:tc>
        <w:tc>
          <w:tcPr>
            <w:tcW w:w="1560" w:type="dxa"/>
            <w:tcBorders>
              <w:top w:val="single" w:sz="8" w:space="0" w:color="auto"/>
              <w:bottom w:val="single" w:sz="4" w:space="0" w:color="auto"/>
            </w:tcBorders>
            <w:vAlign w:val="center"/>
          </w:tcPr>
          <w:p w14:paraId="68F387F7" w14:textId="77777777" w:rsidR="00552644" w:rsidRPr="00946910" w:rsidRDefault="00552644" w:rsidP="007C3DD3">
            <w:pPr>
              <w:wordWrap/>
              <w:adjustRightInd w:val="0"/>
              <w:snapToGrid w:val="0"/>
              <w:spacing w:line="360" w:lineRule="auto"/>
              <w:jc w:val="center"/>
              <w:rPr>
                <w:rFonts w:ascii="Book Antiqua" w:hAnsi="Book Antiqua" w:cs="Times New Roman"/>
                <w:b/>
                <w:sz w:val="24"/>
                <w:szCs w:val="24"/>
              </w:rPr>
            </w:pPr>
            <w:r w:rsidRPr="00946910">
              <w:rPr>
                <w:rFonts w:ascii="Book Antiqua" w:hAnsi="Book Antiqua" w:cs="Times New Roman"/>
                <w:b/>
                <w:sz w:val="24"/>
                <w:szCs w:val="24"/>
              </w:rPr>
              <w:t>Study design</w:t>
            </w:r>
          </w:p>
        </w:tc>
        <w:tc>
          <w:tcPr>
            <w:tcW w:w="1564" w:type="dxa"/>
            <w:tcBorders>
              <w:top w:val="single" w:sz="8" w:space="0" w:color="auto"/>
              <w:bottom w:val="single" w:sz="4" w:space="0" w:color="auto"/>
            </w:tcBorders>
            <w:vAlign w:val="center"/>
          </w:tcPr>
          <w:p w14:paraId="61B40723" w14:textId="77777777" w:rsidR="00552644" w:rsidRPr="00946910" w:rsidRDefault="00552644" w:rsidP="007C3DD3">
            <w:pPr>
              <w:wordWrap/>
              <w:adjustRightInd w:val="0"/>
              <w:snapToGrid w:val="0"/>
              <w:spacing w:line="360" w:lineRule="auto"/>
              <w:jc w:val="center"/>
              <w:rPr>
                <w:rFonts w:ascii="Book Antiqua" w:hAnsi="Book Antiqua" w:cs="Times New Roman"/>
                <w:b/>
                <w:sz w:val="24"/>
                <w:szCs w:val="24"/>
              </w:rPr>
            </w:pPr>
            <w:r w:rsidRPr="00946910">
              <w:rPr>
                <w:rFonts w:ascii="Book Antiqua" w:hAnsi="Book Antiqua" w:cs="Times New Roman"/>
                <w:b/>
                <w:sz w:val="24"/>
                <w:szCs w:val="24"/>
              </w:rPr>
              <w:t>PET parameter</w:t>
            </w:r>
          </w:p>
        </w:tc>
        <w:tc>
          <w:tcPr>
            <w:tcW w:w="1254" w:type="dxa"/>
            <w:tcBorders>
              <w:top w:val="single" w:sz="8" w:space="0" w:color="auto"/>
              <w:bottom w:val="single" w:sz="4" w:space="0" w:color="auto"/>
            </w:tcBorders>
            <w:vAlign w:val="center"/>
          </w:tcPr>
          <w:p w14:paraId="5282C5F2" w14:textId="77777777" w:rsidR="00552644" w:rsidRPr="00946910" w:rsidRDefault="00552644" w:rsidP="007C3DD3">
            <w:pPr>
              <w:wordWrap/>
              <w:adjustRightInd w:val="0"/>
              <w:snapToGrid w:val="0"/>
              <w:spacing w:line="360" w:lineRule="auto"/>
              <w:jc w:val="center"/>
              <w:rPr>
                <w:rFonts w:ascii="Book Antiqua" w:hAnsi="Book Antiqua" w:cs="Times New Roman"/>
                <w:b/>
                <w:sz w:val="24"/>
                <w:szCs w:val="24"/>
              </w:rPr>
            </w:pPr>
            <w:r w:rsidRPr="00946910">
              <w:rPr>
                <w:rFonts w:ascii="Book Antiqua" w:hAnsi="Book Antiqua" w:cs="Times New Roman"/>
                <w:b/>
                <w:sz w:val="24"/>
                <w:szCs w:val="24"/>
              </w:rPr>
              <w:t>Cut-off values of PET parameter</w:t>
            </w:r>
          </w:p>
        </w:tc>
        <w:tc>
          <w:tcPr>
            <w:tcW w:w="2131" w:type="dxa"/>
            <w:tcBorders>
              <w:top w:val="single" w:sz="8" w:space="0" w:color="auto"/>
              <w:bottom w:val="single" w:sz="4" w:space="0" w:color="auto"/>
            </w:tcBorders>
            <w:vAlign w:val="center"/>
          </w:tcPr>
          <w:p w14:paraId="7DF0B4E5" w14:textId="77777777" w:rsidR="00552644" w:rsidRPr="00946910" w:rsidRDefault="00552644" w:rsidP="007C3DD3">
            <w:pPr>
              <w:wordWrap/>
              <w:adjustRightInd w:val="0"/>
              <w:snapToGrid w:val="0"/>
              <w:spacing w:line="360" w:lineRule="auto"/>
              <w:jc w:val="center"/>
              <w:rPr>
                <w:rFonts w:ascii="Book Antiqua" w:hAnsi="Book Antiqua" w:cs="Times New Roman"/>
                <w:b/>
                <w:sz w:val="24"/>
                <w:szCs w:val="24"/>
              </w:rPr>
            </w:pPr>
            <w:r w:rsidRPr="00946910">
              <w:rPr>
                <w:rFonts w:ascii="Book Antiqua" w:hAnsi="Book Antiqua" w:cs="Times New Roman"/>
                <w:b/>
                <w:sz w:val="24"/>
                <w:szCs w:val="24"/>
              </w:rPr>
              <w:t>Treatment</w:t>
            </w:r>
          </w:p>
        </w:tc>
        <w:tc>
          <w:tcPr>
            <w:tcW w:w="4249" w:type="dxa"/>
            <w:tcBorders>
              <w:top w:val="single" w:sz="8" w:space="0" w:color="auto"/>
              <w:bottom w:val="single" w:sz="4" w:space="0" w:color="auto"/>
            </w:tcBorders>
            <w:vAlign w:val="center"/>
          </w:tcPr>
          <w:p w14:paraId="1658A92F" w14:textId="77777777" w:rsidR="00552644" w:rsidRPr="00946910" w:rsidRDefault="00552644" w:rsidP="007C3DD3">
            <w:pPr>
              <w:wordWrap/>
              <w:adjustRightInd w:val="0"/>
              <w:snapToGrid w:val="0"/>
              <w:spacing w:line="360" w:lineRule="auto"/>
              <w:jc w:val="center"/>
              <w:rPr>
                <w:rFonts w:ascii="Book Antiqua" w:hAnsi="Book Antiqua" w:cs="Times New Roman"/>
                <w:b/>
                <w:sz w:val="24"/>
                <w:szCs w:val="24"/>
              </w:rPr>
            </w:pPr>
            <w:r w:rsidRPr="00946910">
              <w:rPr>
                <w:rFonts w:ascii="Book Antiqua" w:hAnsi="Book Antiqua" w:cs="Times New Roman"/>
                <w:b/>
                <w:sz w:val="24"/>
                <w:szCs w:val="24"/>
              </w:rPr>
              <w:t>Findings</w:t>
            </w:r>
          </w:p>
        </w:tc>
      </w:tr>
      <w:tr w:rsidR="00942B92" w:rsidRPr="00946910" w14:paraId="278FA46B" w14:textId="77777777" w:rsidTr="007C3DD3">
        <w:trPr>
          <w:trHeight w:val="238"/>
        </w:trPr>
        <w:tc>
          <w:tcPr>
            <w:tcW w:w="1438" w:type="dxa"/>
            <w:tcBorders>
              <w:top w:val="single" w:sz="4" w:space="0" w:color="auto"/>
              <w:bottom w:val="nil"/>
            </w:tcBorders>
            <w:vAlign w:val="center"/>
          </w:tcPr>
          <w:p w14:paraId="77EC1DFE" w14:textId="3F882FD1" w:rsidR="00552644" w:rsidRPr="00946910" w:rsidRDefault="00552644" w:rsidP="00C91477">
            <w:pPr>
              <w:wordWrap/>
              <w:adjustRightInd w:val="0"/>
              <w:snapToGrid w:val="0"/>
              <w:spacing w:line="360" w:lineRule="auto"/>
              <w:rPr>
                <w:rFonts w:ascii="Book Antiqua" w:hAnsi="Book Antiqua" w:cs="Times New Roman"/>
                <w:sz w:val="24"/>
                <w:szCs w:val="24"/>
              </w:rPr>
            </w:pPr>
            <w:r w:rsidRPr="00946910">
              <w:rPr>
                <w:rFonts w:ascii="Book Antiqua" w:hAnsi="Book Antiqua" w:cs="Times New Roman"/>
                <w:sz w:val="24"/>
                <w:szCs w:val="24"/>
              </w:rPr>
              <w:t>Song</w:t>
            </w:r>
            <w:r w:rsidR="007C3DD3" w:rsidRPr="00946910">
              <w:rPr>
                <w:rFonts w:ascii="Book Antiqua" w:hAnsi="Book Antiqua" w:cs="Times New Roman"/>
                <w:sz w:val="24"/>
                <w:szCs w:val="24"/>
              </w:rPr>
              <w:t xml:space="preserve"> </w:t>
            </w:r>
            <w:bookmarkStart w:id="145" w:name="OLE_LINK558"/>
            <w:r w:rsidR="007C3DD3" w:rsidRPr="00946910">
              <w:rPr>
                <w:rFonts w:ascii="Book Antiqua" w:hAnsi="Book Antiqua" w:cs="Times New Roman"/>
                <w:i/>
                <w:sz w:val="24"/>
                <w:szCs w:val="24"/>
              </w:rPr>
              <w:t>et al</w:t>
            </w:r>
            <w:bookmarkEnd w:id="145"/>
            <w:r w:rsidR="007F213C" w:rsidRPr="00946910">
              <w:rPr>
                <w:rFonts w:ascii="Book Antiqua" w:hAnsi="Book Antiqua" w:cs="Times New Roman"/>
                <w:sz w:val="24"/>
                <w:szCs w:val="24"/>
                <w:vertAlign w:val="superscript"/>
              </w:rPr>
              <w:t>[64]</w:t>
            </w:r>
          </w:p>
        </w:tc>
        <w:tc>
          <w:tcPr>
            <w:tcW w:w="646" w:type="dxa"/>
            <w:tcBorders>
              <w:top w:val="single" w:sz="4" w:space="0" w:color="auto"/>
              <w:bottom w:val="nil"/>
            </w:tcBorders>
            <w:vAlign w:val="center"/>
          </w:tcPr>
          <w:p w14:paraId="38479D86" w14:textId="77777777" w:rsidR="00552644" w:rsidRPr="00946910" w:rsidRDefault="006127AD"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2012</w:t>
            </w:r>
          </w:p>
        </w:tc>
        <w:tc>
          <w:tcPr>
            <w:tcW w:w="969" w:type="dxa"/>
            <w:tcBorders>
              <w:top w:val="single" w:sz="4" w:space="0" w:color="auto"/>
              <w:bottom w:val="nil"/>
            </w:tcBorders>
            <w:vAlign w:val="center"/>
          </w:tcPr>
          <w:p w14:paraId="2E72E816" w14:textId="77777777" w:rsidR="00552644" w:rsidRPr="00946910" w:rsidRDefault="00942B92"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83</w:t>
            </w:r>
          </w:p>
        </w:tc>
        <w:tc>
          <w:tcPr>
            <w:tcW w:w="1560" w:type="dxa"/>
            <w:tcBorders>
              <w:top w:val="single" w:sz="4" w:space="0" w:color="auto"/>
              <w:bottom w:val="nil"/>
            </w:tcBorders>
            <w:vAlign w:val="center"/>
          </w:tcPr>
          <w:p w14:paraId="093E55A2" w14:textId="77777777" w:rsidR="00552644" w:rsidRPr="00946910" w:rsidRDefault="00942B92"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Retrospective</w:t>
            </w:r>
          </w:p>
        </w:tc>
        <w:tc>
          <w:tcPr>
            <w:tcW w:w="1564" w:type="dxa"/>
            <w:tcBorders>
              <w:top w:val="single" w:sz="4" w:space="0" w:color="auto"/>
              <w:bottom w:val="nil"/>
            </w:tcBorders>
            <w:vAlign w:val="center"/>
          </w:tcPr>
          <w:p w14:paraId="3767DFD3" w14:textId="77777777" w:rsidR="00552644" w:rsidRPr="00946910" w:rsidRDefault="00A64CE6" w:rsidP="007C3DD3">
            <w:pPr>
              <w:wordWrap/>
              <w:adjustRightInd w:val="0"/>
              <w:snapToGrid w:val="0"/>
              <w:spacing w:line="360" w:lineRule="auto"/>
              <w:jc w:val="center"/>
              <w:rPr>
                <w:rFonts w:ascii="Book Antiqua" w:hAnsi="Book Antiqua" w:cs="Times New Roman"/>
                <w:sz w:val="24"/>
                <w:szCs w:val="24"/>
              </w:rPr>
            </w:pPr>
            <w:proofErr w:type="spellStart"/>
            <w:r w:rsidRPr="00946910">
              <w:rPr>
                <w:rFonts w:ascii="Book Antiqua" w:hAnsi="Book Antiqua" w:cs="Times New Roman"/>
                <w:sz w:val="24"/>
                <w:szCs w:val="24"/>
              </w:rPr>
              <w:t>TLR</w:t>
            </w:r>
            <w:proofErr w:type="spellEnd"/>
          </w:p>
        </w:tc>
        <w:tc>
          <w:tcPr>
            <w:tcW w:w="1254" w:type="dxa"/>
            <w:tcBorders>
              <w:top w:val="single" w:sz="4" w:space="0" w:color="auto"/>
              <w:bottom w:val="nil"/>
            </w:tcBorders>
            <w:vAlign w:val="center"/>
          </w:tcPr>
          <w:p w14:paraId="27026F6E" w14:textId="77777777" w:rsidR="00552644" w:rsidRPr="00946910" w:rsidRDefault="00942B92"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1.90</w:t>
            </w:r>
          </w:p>
        </w:tc>
        <w:tc>
          <w:tcPr>
            <w:tcW w:w="2131" w:type="dxa"/>
            <w:tcBorders>
              <w:top w:val="single" w:sz="4" w:space="0" w:color="auto"/>
              <w:bottom w:val="nil"/>
            </w:tcBorders>
            <w:vAlign w:val="center"/>
          </w:tcPr>
          <w:p w14:paraId="23799745" w14:textId="77777777" w:rsidR="00552644" w:rsidRPr="00946910" w:rsidRDefault="00552644" w:rsidP="007C3DD3">
            <w:pPr>
              <w:wordWrap/>
              <w:adjustRightInd w:val="0"/>
              <w:snapToGrid w:val="0"/>
              <w:spacing w:line="360" w:lineRule="auto"/>
              <w:jc w:val="center"/>
              <w:rPr>
                <w:rFonts w:ascii="Book Antiqua" w:hAnsi="Book Antiqua" w:cs="Times New Roman"/>
                <w:sz w:val="24"/>
                <w:szCs w:val="24"/>
              </w:rPr>
            </w:pPr>
            <w:proofErr w:type="spellStart"/>
            <w:r w:rsidRPr="00946910">
              <w:rPr>
                <w:rFonts w:ascii="Book Antiqua" w:hAnsi="Book Antiqua" w:cs="Times New Roman"/>
                <w:sz w:val="24"/>
                <w:szCs w:val="24"/>
              </w:rPr>
              <w:t>TACE</w:t>
            </w:r>
            <w:proofErr w:type="spellEnd"/>
          </w:p>
        </w:tc>
        <w:tc>
          <w:tcPr>
            <w:tcW w:w="4249" w:type="dxa"/>
            <w:tcBorders>
              <w:top w:val="single" w:sz="4" w:space="0" w:color="auto"/>
              <w:bottom w:val="nil"/>
            </w:tcBorders>
            <w:vAlign w:val="center"/>
          </w:tcPr>
          <w:p w14:paraId="0AACF069" w14:textId="77777777" w:rsidR="00552644" w:rsidRPr="00946910" w:rsidRDefault="00DE25AB"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 xml:space="preserve">Patients with low </w:t>
            </w:r>
            <w:proofErr w:type="spellStart"/>
            <w:r w:rsidR="00A64CE6" w:rsidRPr="00946910">
              <w:rPr>
                <w:rFonts w:ascii="Book Antiqua" w:hAnsi="Book Antiqua" w:cs="Times New Roman"/>
                <w:sz w:val="24"/>
                <w:szCs w:val="24"/>
              </w:rPr>
              <w:t>TLR</w:t>
            </w:r>
            <w:proofErr w:type="spellEnd"/>
            <w:r w:rsidRPr="00946910">
              <w:rPr>
                <w:rFonts w:ascii="Book Antiqua" w:hAnsi="Book Antiqua" w:cs="Times New Roman"/>
                <w:sz w:val="24"/>
                <w:szCs w:val="24"/>
              </w:rPr>
              <w:t xml:space="preserve"> ratios had significantly longer overall survival than those with high ratios, but, no significant difference of time-to-progression was shown between them</w:t>
            </w:r>
          </w:p>
        </w:tc>
      </w:tr>
      <w:tr w:rsidR="00942B92" w:rsidRPr="00946910" w14:paraId="255435A2" w14:textId="77777777" w:rsidTr="007C3DD3">
        <w:trPr>
          <w:trHeight w:val="238"/>
        </w:trPr>
        <w:tc>
          <w:tcPr>
            <w:tcW w:w="1438" w:type="dxa"/>
            <w:tcBorders>
              <w:top w:val="nil"/>
              <w:bottom w:val="nil"/>
            </w:tcBorders>
            <w:vAlign w:val="center"/>
          </w:tcPr>
          <w:p w14:paraId="4CA36028" w14:textId="1B4F5E9E" w:rsidR="00552644" w:rsidRPr="00946910" w:rsidRDefault="00552644" w:rsidP="00C91477">
            <w:pPr>
              <w:wordWrap/>
              <w:adjustRightInd w:val="0"/>
              <w:snapToGrid w:val="0"/>
              <w:spacing w:line="360" w:lineRule="auto"/>
              <w:rPr>
                <w:rFonts w:ascii="Book Antiqua" w:hAnsi="Book Antiqua" w:cs="Times New Roman"/>
                <w:sz w:val="24"/>
                <w:szCs w:val="24"/>
              </w:rPr>
            </w:pPr>
            <w:r w:rsidRPr="00946910">
              <w:rPr>
                <w:rFonts w:ascii="Book Antiqua" w:hAnsi="Book Antiqua" w:cs="Times New Roman"/>
                <w:sz w:val="24"/>
                <w:szCs w:val="24"/>
              </w:rPr>
              <w:t>Song</w:t>
            </w:r>
            <w:r w:rsidR="007C3DD3" w:rsidRPr="00946910">
              <w:rPr>
                <w:rFonts w:ascii="Book Antiqua" w:hAnsi="Book Antiqua" w:cs="Times New Roman"/>
                <w:i/>
                <w:sz w:val="24"/>
                <w:szCs w:val="24"/>
              </w:rPr>
              <w:t xml:space="preserve"> et al</w:t>
            </w:r>
            <w:r w:rsidR="007F213C" w:rsidRPr="00946910">
              <w:rPr>
                <w:rFonts w:ascii="Book Antiqua" w:hAnsi="Book Antiqua" w:cs="Times New Roman"/>
                <w:sz w:val="24"/>
                <w:szCs w:val="24"/>
                <w:vertAlign w:val="superscript"/>
              </w:rPr>
              <w:t>[65]</w:t>
            </w:r>
          </w:p>
        </w:tc>
        <w:tc>
          <w:tcPr>
            <w:tcW w:w="646" w:type="dxa"/>
            <w:tcBorders>
              <w:top w:val="nil"/>
              <w:bottom w:val="nil"/>
            </w:tcBorders>
            <w:vAlign w:val="center"/>
          </w:tcPr>
          <w:p w14:paraId="32ACBCB8" w14:textId="77777777" w:rsidR="00552644" w:rsidRPr="00946910" w:rsidRDefault="006127AD"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2013</w:t>
            </w:r>
          </w:p>
        </w:tc>
        <w:tc>
          <w:tcPr>
            <w:tcW w:w="969" w:type="dxa"/>
            <w:tcBorders>
              <w:top w:val="nil"/>
              <w:bottom w:val="nil"/>
            </w:tcBorders>
            <w:vAlign w:val="center"/>
          </w:tcPr>
          <w:p w14:paraId="27D09EAF" w14:textId="77777777" w:rsidR="00552644" w:rsidRPr="00946910" w:rsidRDefault="00734629"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58</w:t>
            </w:r>
          </w:p>
        </w:tc>
        <w:tc>
          <w:tcPr>
            <w:tcW w:w="1560" w:type="dxa"/>
            <w:tcBorders>
              <w:top w:val="nil"/>
              <w:bottom w:val="nil"/>
            </w:tcBorders>
            <w:vAlign w:val="center"/>
          </w:tcPr>
          <w:p w14:paraId="09647020" w14:textId="77777777" w:rsidR="00552644" w:rsidRPr="00946910" w:rsidRDefault="00734629"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Retrospective</w:t>
            </w:r>
          </w:p>
        </w:tc>
        <w:tc>
          <w:tcPr>
            <w:tcW w:w="1564" w:type="dxa"/>
            <w:tcBorders>
              <w:top w:val="nil"/>
              <w:bottom w:val="nil"/>
            </w:tcBorders>
            <w:vAlign w:val="center"/>
          </w:tcPr>
          <w:p w14:paraId="6D2E3937" w14:textId="77777777" w:rsidR="00552644" w:rsidRPr="00946910" w:rsidRDefault="00A64CE6" w:rsidP="007C3DD3">
            <w:pPr>
              <w:wordWrap/>
              <w:adjustRightInd w:val="0"/>
              <w:snapToGrid w:val="0"/>
              <w:spacing w:line="360" w:lineRule="auto"/>
              <w:jc w:val="center"/>
              <w:rPr>
                <w:rFonts w:ascii="Book Antiqua" w:hAnsi="Book Antiqua" w:cs="Times New Roman"/>
                <w:sz w:val="24"/>
                <w:szCs w:val="24"/>
              </w:rPr>
            </w:pPr>
            <w:proofErr w:type="spellStart"/>
            <w:r w:rsidRPr="00946910">
              <w:rPr>
                <w:rFonts w:ascii="Book Antiqua" w:hAnsi="Book Antiqua" w:cs="Times New Roman"/>
                <w:sz w:val="24"/>
                <w:szCs w:val="24"/>
              </w:rPr>
              <w:t>TLR</w:t>
            </w:r>
            <w:proofErr w:type="spellEnd"/>
          </w:p>
        </w:tc>
        <w:tc>
          <w:tcPr>
            <w:tcW w:w="1254" w:type="dxa"/>
            <w:tcBorders>
              <w:top w:val="nil"/>
              <w:bottom w:val="nil"/>
            </w:tcBorders>
            <w:vAlign w:val="center"/>
          </w:tcPr>
          <w:p w14:paraId="2155D8A9" w14:textId="77777777" w:rsidR="00552644" w:rsidRPr="00946910" w:rsidRDefault="00734629"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1.70</w:t>
            </w:r>
          </w:p>
        </w:tc>
        <w:tc>
          <w:tcPr>
            <w:tcW w:w="2131" w:type="dxa"/>
            <w:tcBorders>
              <w:top w:val="nil"/>
              <w:bottom w:val="nil"/>
            </w:tcBorders>
            <w:vAlign w:val="center"/>
          </w:tcPr>
          <w:p w14:paraId="75659199" w14:textId="77777777" w:rsidR="00552644" w:rsidRPr="00946910" w:rsidRDefault="00552644" w:rsidP="007C3DD3">
            <w:pPr>
              <w:wordWrap/>
              <w:adjustRightInd w:val="0"/>
              <w:snapToGrid w:val="0"/>
              <w:spacing w:line="360" w:lineRule="auto"/>
              <w:jc w:val="center"/>
              <w:rPr>
                <w:rFonts w:ascii="Book Antiqua" w:hAnsi="Book Antiqua" w:cs="Times New Roman"/>
                <w:sz w:val="24"/>
                <w:szCs w:val="24"/>
              </w:rPr>
            </w:pPr>
            <w:proofErr w:type="spellStart"/>
            <w:r w:rsidRPr="00946910">
              <w:rPr>
                <w:rFonts w:ascii="Book Antiqua" w:hAnsi="Book Antiqua" w:cs="Times New Roman"/>
                <w:sz w:val="24"/>
                <w:szCs w:val="24"/>
              </w:rPr>
              <w:t>TACE</w:t>
            </w:r>
            <w:proofErr w:type="spellEnd"/>
          </w:p>
        </w:tc>
        <w:tc>
          <w:tcPr>
            <w:tcW w:w="4249" w:type="dxa"/>
            <w:tcBorders>
              <w:top w:val="nil"/>
              <w:bottom w:val="nil"/>
            </w:tcBorders>
            <w:vAlign w:val="center"/>
          </w:tcPr>
          <w:p w14:paraId="548FA25A" w14:textId="77777777" w:rsidR="00552644" w:rsidRPr="00946910" w:rsidRDefault="00734629" w:rsidP="007C3DD3">
            <w:pPr>
              <w:wordWrap/>
              <w:adjustRightInd w:val="0"/>
              <w:snapToGrid w:val="0"/>
              <w:spacing w:line="360" w:lineRule="auto"/>
              <w:jc w:val="center"/>
              <w:rPr>
                <w:rFonts w:ascii="Book Antiqua" w:hAnsi="Book Antiqua" w:cs="Times New Roman"/>
                <w:sz w:val="24"/>
                <w:szCs w:val="24"/>
              </w:rPr>
            </w:pPr>
            <w:proofErr w:type="spellStart"/>
            <w:r w:rsidRPr="00946910">
              <w:rPr>
                <w:rFonts w:ascii="Book Antiqua" w:hAnsi="Book Antiqua" w:cs="Times New Roman"/>
                <w:sz w:val="24"/>
                <w:szCs w:val="24"/>
              </w:rPr>
              <w:t>FDG</w:t>
            </w:r>
            <w:proofErr w:type="spellEnd"/>
            <w:r w:rsidRPr="00946910">
              <w:rPr>
                <w:rFonts w:ascii="Book Antiqua" w:hAnsi="Book Antiqua" w:cs="Times New Roman"/>
                <w:sz w:val="24"/>
                <w:szCs w:val="24"/>
              </w:rPr>
              <w:t xml:space="preserve"> PET can predict response to </w:t>
            </w:r>
            <w:proofErr w:type="spellStart"/>
            <w:r w:rsidRPr="00946910">
              <w:rPr>
                <w:rFonts w:ascii="Book Antiqua" w:hAnsi="Book Antiqua" w:cs="Times New Roman"/>
                <w:sz w:val="24"/>
                <w:szCs w:val="24"/>
              </w:rPr>
              <w:t>TACE</w:t>
            </w:r>
            <w:proofErr w:type="spellEnd"/>
            <w:r w:rsidRPr="00946910">
              <w:rPr>
                <w:rFonts w:ascii="Book Antiqua" w:hAnsi="Book Antiqua" w:cs="Times New Roman"/>
                <w:sz w:val="24"/>
                <w:szCs w:val="24"/>
              </w:rPr>
              <w:t xml:space="preserve"> and tumor progression</w:t>
            </w:r>
          </w:p>
        </w:tc>
      </w:tr>
      <w:tr w:rsidR="00942B92" w:rsidRPr="00946910" w14:paraId="6910AFE5" w14:textId="77777777" w:rsidTr="007C3DD3">
        <w:trPr>
          <w:trHeight w:val="238"/>
        </w:trPr>
        <w:tc>
          <w:tcPr>
            <w:tcW w:w="1438" w:type="dxa"/>
            <w:tcBorders>
              <w:top w:val="nil"/>
              <w:bottom w:val="nil"/>
            </w:tcBorders>
            <w:vAlign w:val="center"/>
          </w:tcPr>
          <w:p w14:paraId="2A9A40A6" w14:textId="7FA2632A" w:rsidR="00552644" w:rsidRPr="00946910" w:rsidRDefault="00552644" w:rsidP="00C91477">
            <w:pPr>
              <w:wordWrap/>
              <w:adjustRightInd w:val="0"/>
              <w:snapToGrid w:val="0"/>
              <w:spacing w:line="360" w:lineRule="auto"/>
              <w:rPr>
                <w:rFonts w:ascii="Book Antiqua" w:hAnsi="Book Antiqua" w:cs="Times New Roman"/>
                <w:sz w:val="24"/>
                <w:szCs w:val="24"/>
              </w:rPr>
            </w:pPr>
            <w:r w:rsidRPr="00946910">
              <w:rPr>
                <w:rFonts w:ascii="Book Antiqua" w:hAnsi="Book Antiqua" w:cs="Times New Roman"/>
                <w:sz w:val="24"/>
                <w:szCs w:val="24"/>
              </w:rPr>
              <w:t>Ma</w:t>
            </w:r>
            <w:r w:rsidR="007C3DD3" w:rsidRPr="00946910">
              <w:rPr>
                <w:rFonts w:ascii="Book Antiqua" w:hAnsi="Book Antiqua" w:cs="Times New Roman"/>
                <w:i/>
                <w:sz w:val="24"/>
                <w:szCs w:val="24"/>
              </w:rPr>
              <w:t xml:space="preserve"> et al</w:t>
            </w:r>
            <w:r w:rsidR="007F213C" w:rsidRPr="00946910">
              <w:rPr>
                <w:rFonts w:ascii="Book Antiqua" w:hAnsi="Book Antiqua" w:cs="Times New Roman"/>
                <w:sz w:val="24"/>
                <w:szCs w:val="24"/>
                <w:vertAlign w:val="superscript"/>
              </w:rPr>
              <w:t>[66]</w:t>
            </w:r>
          </w:p>
        </w:tc>
        <w:tc>
          <w:tcPr>
            <w:tcW w:w="646" w:type="dxa"/>
            <w:tcBorders>
              <w:top w:val="nil"/>
              <w:bottom w:val="nil"/>
            </w:tcBorders>
            <w:vAlign w:val="center"/>
          </w:tcPr>
          <w:p w14:paraId="7AAEEE01" w14:textId="77777777" w:rsidR="00552644" w:rsidRPr="00946910" w:rsidRDefault="006127AD"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2014</w:t>
            </w:r>
          </w:p>
        </w:tc>
        <w:tc>
          <w:tcPr>
            <w:tcW w:w="969" w:type="dxa"/>
            <w:tcBorders>
              <w:top w:val="nil"/>
              <w:bottom w:val="nil"/>
            </w:tcBorders>
            <w:vAlign w:val="center"/>
          </w:tcPr>
          <w:p w14:paraId="23ED8411" w14:textId="77777777" w:rsidR="00552644" w:rsidRPr="00946910" w:rsidRDefault="0048282D"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27</w:t>
            </w:r>
          </w:p>
        </w:tc>
        <w:tc>
          <w:tcPr>
            <w:tcW w:w="1560" w:type="dxa"/>
            <w:tcBorders>
              <w:top w:val="nil"/>
              <w:bottom w:val="nil"/>
            </w:tcBorders>
            <w:vAlign w:val="center"/>
          </w:tcPr>
          <w:p w14:paraId="69F042A3" w14:textId="77777777" w:rsidR="00552644" w:rsidRPr="00946910" w:rsidRDefault="0048282D"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Retrospective</w:t>
            </w:r>
          </w:p>
        </w:tc>
        <w:tc>
          <w:tcPr>
            <w:tcW w:w="1564" w:type="dxa"/>
            <w:tcBorders>
              <w:top w:val="nil"/>
              <w:bottom w:val="nil"/>
            </w:tcBorders>
            <w:vAlign w:val="center"/>
          </w:tcPr>
          <w:p w14:paraId="4139457A" w14:textId="77777777" w:rsidR="00552644" w:rsidRPr="00946910" w:rsidRDefault="0048282D" w:rsidP="007C3DD3">
            <w:pPr>
              <w:wordWrap/>
              <w:adjustRightInd w:val="0"/>
              <w:snapToGrid w:val="0"/>
              <w:spacing w:line="360" w:lineRule="auto"/>
              <w:jc w:val="center"/>
              <w:rPr>
                <w:rFonts w:ascii="Book Antiqua" w:hAnsi="Book Antiqua" w:cs="Times New Roman"/>
                <w:sz w:val="24"/>
                <w:szCs w:val="24"/>
              </w:rPr>
            </w:pPr>
            <w:proofErr w:type="spellStart"/>
            <w:r w:rsidRPr="00946910">
              <w:rPr>
                <w:rFonts w:ascii="Book Antiqua" w:hAnsi="Book Antiqua" w:cs="Times New Roman"/>
                <w:sz w:val="24"/>
                <w:szCs w:val="24"/>
              </w:rPr>
              <w:t>ΔTSUVmax</w:t>
            </w:r>
            <w:proofErr w:type="spellEnd"/>
            <w:r w:rsidRPr="00946910">
              <w:rPr>
                <w:rFonts w:ascii="Book Antiqua" w:hAnsi="Book Antiqua" w:cs="Times New Roman"/>
                <w:sz w:val="24"/>
                <w:szCs w:val="24"/>
              </w:rPr>
              <w:t>%</w:t>
            </w:r>
          </w:p>
        </w:tc>
        <w:tc>
          <w:tcPr>
            <w:tcW w:w="1254" w:type="dxa"/>
            <w:tcBorders>
              <w:top w:val="nil"/>
              <w:bottom w:val="nil"/>
            </w:tcBorders>
            <w:vAlign w:val="center"/>
          </w:tcPr>
          <w:p w14:paraId="4D2B2021" w14:textId="77777777" w:rsidR="00552644" w:rsidRPr="00946910" w:rsidRDefault="0048282D"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0.1</w:t>
            </w:r>
          </w:p>
        </w:tc>
        <w:tc>
          <w:tcPr>
            <w:tcW w:w="2131" w:type="dxa"/>
            <w:tcBorders>
              <w:top w:val="nil"/>
              <w:bottom w:val="nil"/>
            </w:tcBorders>
            <w:vAlign w:val="center"/>
          </w:tcPr>
          <w:p w14:paraId="0A7C5E6B" w14:textId="77777777" w:rsidR="00552644" w:rsidRPr="00946910" w:rsidRDefault="00552644" w:rsidP="007C3DD3">
            <w:pPr>
              <w:wordWrap/>
              <w:adjustRightInd w:val="0"/>
              <w:snapToGrid w:val="0"/>
              <w:spacing w:line="360" w:lineRule="auto"/>
              <w:jc w:val="center"/>
              <w:rPr>
                <w:rFonts w:ascii="Book Antiqua" w:hAnsi="Book Antiqua" w:cs="Times New Roman"/>
                <w:sz w:val="24"/>
                <w:szCs w:val="24"/>
              </w:rPr>
            </w:pPr>
            <w:proofErr w:type="spellStart"/>
            <w:r w:rsidRPr="00946910">
              <w:rPr>
                <w:rFonts w:ascii="Book Antiqua" w:hAnsi="Book Antiqua" w:cs="Times New Roman"/>
                <w:sz w:val="24"/>
                <w:szCs w:val="24"/>
              </w:rPr>
              <w:t>TACE</w:t>
            </w:r>
            <w:proofErr w:type="spellEnd"/>
          </w:p>
        </w:tc>
        <w:tc>
          <w:tcPr>
            <w:tcW w:w="4249" w:type="dxa"/>
            <w:tcBorders>
              <w:top w:val="nil"/>
              <w:bottom w:val="nil"/>
            </w:tcBorders>
            <w:vAlign w:val="center"/>
          </w:tcPr>
          <w:p w14:paraId="603EECD6" w14:textId="77777777" w:rsidR="00552644" w:rsidRPr="00946910" w:rsidRDefault="001872B1" w:rsidP="007C3DD3">
            <w:pPr>
              <w:wordWrap/>
              <w:adjustRightInd w:val="0"/>
              <w:snapToGrid w:val="0"/>
              <w:spacing w:line="360" w:lineRule="auto"/>
              <w:jc w:val="center"/>
              <w:rPr>
                <w:rFonts w:ascii="Book Antiqua" w:hAnsi="Book Antiqua" w:cs="Times New Roman"/>
                <w:sz w:val="24"/>
                <w:szCs w:val="24"/>
              </w:rPr>
            </w:pPr>
            <w:proofErr w:type="spellStart"/>
            <w:r w:rsidRPr="00946910">
              <w:rPr>
                <w:rFonts w:ascii="Book Antiqua" w:hAnsi="Book Antiqua" w:cs="Times New Roman"/>
                <w:sz w:val="24"/>
                <w:szCs w:val="24"/>
              </w:rPr>
              <w:t>ΔTSUVmax</w:t>
            </w:r>
            <w:proofErr w:type="spellEnd"/>
            <w:r w:rsidRPr="00946910">
              <w:rPr>
                <w:rFonts w:ascii="Book Antiqua" w:hAnsi="Book Antiqua" w:cs="Times New Roman"/>
                <w:sz w:val="24"/>
                <w:szCs w:val="24"/>
              </w:rPr>
              <w:t xml:space="preserve">% can predict response to </w:t>
            </w:r>
            <w:proofErr w:type="spellStart"/>
            <w:r w:rsidRPr="00946910">
              <w:rPr>
                <w:rFonts w:ascii="Book Antiqua" w:hAnsi="Book Antiqua" w:cs="Times New Roman"/>
                <w:sz w:val="24"/>
                <w:szCs w:val="24"/>
              </w:rPr>
              <w:t>TACE</w:t>
            </w:r>
            <w:proofErr w:type="spellEnd"/>
            <w:r w:rsidRPr="00946910">
              <w:rPr>
                <w:rFonts w:ascii="Book Antiqua" w:hAnsi="Book Antiqua" w:cs="Times New Roman"/>
                <w:sz w:val="24"/>
                <w:szCs w:val="24"/>
              </w:rPr>
              <w:t xml:space="preserve"> and overall survival</w:t>
            </w:r>
          </w:p>
        </w:tc>
      </w:tr>
      <w:tr w:rsidR="00942B92" w:rsidRPr="00946910" w14:paraId="6503CBB8" w14:textId="77777777" w:rsidTr="007C3DD3">
        <w:trPr>
          <w:trHeight w:val="238"/>
        </w:trPr>
        <w:tc>
          <w:tcPr>
            <w:tcW w:w="1438" w:type="dxa"/>
            <w:tcBorders>
              <w:top w:val="nil"/>
              <w:bottom w:val="nil"/>
            </w:tcBorders>
            <w:vAlign w:val="center"/>
          </w:tcPr>
          <w:p w14:paraId="4038E272" w14:textId="0778D036" w:rsidR="00552644" w:rsidRPr="00946910" w:rsidRDefault="00552644" w:rsidP="00C91477">
            <w:pPr>
              <w:wordWrap/>
              <w:adjustRightInd w:val="0"/>
              <w:snapToGrid w:val="0"/>
              <w:spacing w:line="360" w:lineRule="auto"/>
              <w:rPr>
                <w:rFonts w:ascii="Book Antiqua" w:hAnsi="Book Antiqua" w:cs="Times New Roman"/>
                <w:sz w:val="24"/>
                <w:szCs w:val="24"/>
              </w:rPr>
            </w:pPr>
            <w:r w:rsidRPr="00946910">
              <w:rPr>
                <w:rFonts w:ascii="Book Antiqua" w:hAnsi="Book Antiqua" w:cs="Times New Roman"/>
                <w:sz w:val="24"/>
                <w:szCs w:val="24"/>
              </w:rPr>
              <w:t>Kim</w:t>
            </w:r>
            <w:r w:rsidR="007C3DD3" w:rsidRPr="00946910">
              <w:rPr>
                <w:rFonts w:ascii="Book Antiqua" w:hAnsi="Book Antiqua" w:cs="Times New Roman"/>
                <w:i/>
                <w:sz w:val="24"/>
                <w:szCs w:val="24"/>
              </w:rPr>
              <w:t xml:space="preserve"> et al</w:t>
            </w:r>
            <w:r w:rsidR="007F213C" w:rsidRPr="00946910">
              <w:rPr>
                <w:rFonts w:ascii="Book Antiqua" w:hAnsi="Book Antiqua" w:cs="Times New Roman"/>
                <w:sz w:val="24"/>
                <w:szCs w:val="24"/>
                <w:vertAlign w:val="superscript"/>
              </w:rPr>
              <w:t>[67]</w:t>
            </w:r>
          </w:p>
        </w:tc>
        <w:tc>
          <w:tcPr>
            <w:tcW w:w="646" w:type="dxa"/>
            <w:tcBorders>
              <w:top w:val="nil"/>
              <w:bottom w:val="nil"/>
            </w:tcBorders>
            <w:vAlign w:val="center"/>
          </w:tcPr>
          <w:p w14:paraId="61540BB9" w14:textId="77777777" w:rsidR="00552644" w:rsidRPr="00946910" w:rsidRDefault="006127AD"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2015</w:t>
            </w:r>
          </w:p>
        </w:tc>
        <w:tc>
          <w:tcPr>
            <w:tcW w:w="969" w:type="dxa"/>
            <w:tcBorders>
              <w:top w:val="nil"/>
              <w:bottom w:val="nil"/>
            </w:tcBorders>
            <w:vAlign w:val="center"/>
          </w:tcPr>
          <w:p w14:paraId="7052B004" w14:textId="77777777" w:rsidR="00552644" w:rsidRPr="00946910" w:rsidRDefault="002004D9"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77</w:t>
            </w:r>
          </w:p>
        </w:tc>
        <w:tc>
          <w:tcPr>
            <w:tcW w:w="1560" w:type="dxa"/>
            <w:tcBorders>
              <w:top w:val="nil"/>
              <w:bottom w:val="nil"/>
            </w:tcBorders>
            <w:vAlign w:val="center"/>
          </w:tcPr>
          <w:p w14:paraId="2F37744D" w14:textId="77777777" w:rsidR="00552644" w:rsidRPr="00946910" w:rsidRDefault="002004D9"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Retrospective</w:t>
            </w:r>
          </w:p>
        </w:tc>
        <w:tc>
          <w:tcPr>
            <w:tcW w:w="1564" w:type="dxa"/>
            <w:tcBorders>
              <w:top w:val="nil"/>
              <w:bottom w:val="nil"/>
            </w:tcBorders>
            <w:vAlign w:val="center"/>
          </w:tcPr>
          <w:p w14:paraId="7D7588B5" w14:textId="77777777" w:rsidR="00552644" w:rsidRPr="00946910" w:rsidRDefault="00A64CE6" w:rsidP="007C3DD3">
            <w:pPr>
              <w:wordWrap/>
              <w:adjustRightInd w:val="0"/>
              <w:snapToGrid w:val="0"/>
              <w:spacing w:line="360" w:lineRule="auto"/>
              <w:jc w:val="center"/>
              <w:rPr>
                <w:rFonts w:ascii="Book Antiqua" w:hAnsi="Book Antiqua" w:cs="Times New Roman"/>
                <w:sz w:val="24"/>
                <w:szCs w:val="24"/>
              </w:rPr>
            </w:pPr>
            <w:proofErr w:type="spellStart"/>
            <w:r w:rsidRPr="00946910">
              <w:rPr>
                <w:rFonts w:ascii="Book Antiqua" w:hAnsi="Book Antiqua" w:cs="Times New Roman"/>
                <w:sz w:val="24"/>
                <w:szCs w:val="24"/>
              </w:rPr>
              <w:t>TLR</w:t>
            </w:r>
            <w:proofErr w:type="spellEnd"/>
          </w:p>
        </w:tc>
        <w:tc>
          <w:tcPr>
            <w:tcW w:w="1254" w:type="dxa"/>
            <w:tcBorders>
              <w:top w:val="nil"/>
              <w:bottom w:val="nil"/>
            </w:tcBorders>
            <w:vAlign w:val="center"/>
          </w:tcPr>
          <w:p w14:paraId="210A86AF" w14:textId="77777777" w:rsidR="00552644" w:rsidRPr="00946910" w:rsidRDefault="002004D9"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1.83</w:t>
            </w:r>
          </w:p>
        </w:tc>
        <w:tc>
          <w:tcPr>
            <w:tcW w:w="2131" w:type="dxa"/>
            <w:tcBorders>
              <w:top w:val="nil"/>
              <w:bottom w:val="nil"/>
            </w:tcBorders>
            <w:vAlign w:val="center"/>
          </w:tcPr>
          <w:p w14:paraId="2BDDB607" w14:textId="77777777" w:rsidR="00552644" w:rsidRPr="00946910" w:rsidRDefault="00552644" w:rsidP="007C3DD3">
            <w:pPr>
              <w:wordWrap/>
              <w:adjustRightInd w:val="0"/>
              <w:snapToGrid w:val="0"/>
              <w:spacing w:line="360" w:lineRule="auto"/>
              <w:jc w:val="center"/>
              <w:rPr>
                <w:rFonts w:ascii="Book Antiqua" w:hAnsi="Book Antiqua" w:cs="Times New Roman"/>
                <w:sz w:val="24"/>
                <w:szCs w:val="24"/>
              </w:rPr>
            </w:pPr>
            <w:proofErr w:type="spellStart"/>
            <w:r w:rsidRPr="00946910">
              <w:rPr>
                <w:rFonts w:ascii="Book Antiqua" w:hAnsi="Book Antiqua" w:cs="Times New Roman"/>
                <w:sz w:val="24"/>
                <w:szCs w:val="24"/>
              </w:rPr>
              <w:t>TACE</w:t>
            </w:r>
            <w:proofErr w:type="spellEnd"/>
          </w:p>
        </w:tc>
        <w:tc>
          <w:tcPr>
            <w:tcW w:w="4249" w:type="dxa"/>
            <w:tcBorders>
              <w:top w:val="nil"/>
              <w:bottom w:val="nil"/>
            </w:tcBorders>
            <w:vAlign w:val="center"/>
          </w:tcPr>
          <w:p w14:paraId="739CE4D6" w14:textId="77777777" w:rsidR="00552644" w:rsidRPr="00946910" w:rsidRDefault="00A64CE6" w:rsidP="007C3DD3">
            <w:pPr>
              <w:wordWrap/>
              <w:adjustRightInd w:val="0"/>
              <w:snapToGrid w:val="0"/>
              <w:spacing w:line="360" w:lineRule="auto"/>
              <w:jc w:val="center"/>
              <w:rPr>
                <w:rFonts w:ascii="Book Antiqua" w:hAnsi="Book Antiqua" w:cs="Times New Roman"/>
                <w:sz w:val="24"/>
                <w:szCs w:val="24"/>
              </w:rPr>
            </w:pPr>
            <w:proofErr w:type="spellStart"/>
            <w:r w:rsidRPr="00946910">
              <w:rPr>
                <w:rFonts w:ascii="Book Antiqua" w:hAnsi="Book Antiqua" w:cs="Times New Roman"/>
                <w:sz w:val="24"/>
                <w:szCs w:val="24"/>
              </w:rPr>
              <w:t>TLR</w:t>
            </w:r>
            <w:proofErr w:type="spellEnd"/>
            <w:r w:rsidR="002004D9" w:rsidRPr="00946910">
              <w:rPr>
                <w:rFonts w:ascii="Book Antiqua" w:hAnsi="Book Antiqua" w:cs="Times New Roman"/>
                <w:sz w:val="24"/>
                <w:szCs w:val="24"/>
              </w:rPr>
              <w:t xml:space="preserve"> was an independent predictor of overall survival and tumor progression</w:t>
            </w:r>
          </w:p>
        </w:tc>
      </w:tr>
      <w:tr w:rsidR="00942B92" w:rsidRPr="00946910" w14:paraId="1C4EA365" w14:textId="77777777" w:rsidTr="007C3DD3">
        <w:trPr>
          <w:trHeight w:val="238"/>
        </w:trPr>
        <w:tc>
          <w:tcPr>
            <w:tcW w:w="1438" w:type="dxa"/>
            <w:tcBorders>
              <w:top w:val="nil"/>
              <w:bottom w:val="nil"/>
            </w:tcBorders>
            <w:vAlign w:val="center"/>
          </w:tcPr>
          <w:p w14:paraId="5DAB33EC" w14:textId="3BA63E35" w:rsidR="00552644" w:rsidRPr="00946910" w:rsidRDefault="00552644" w:rsidP="00C91477">
            <w:pPr>
              <w:wordWrap/>
              <w:adjustRightInd w:val="0"/>
              <w:snapToGrid w:val="0"/>
              <w:spacing w:line="360" w:lineRule="auto"/>
              <w:rPr>
                <w:rFonts w:ascii="Book Antiqua" w:hAnsi="Book Antiqua" w:cs="Times New Roman"/>
                <w:sz w:val="24"/>
                <w:szCs w:val="24"/>
              </w:rPr>
            </w:pPr>
            <w:r w:rsidRPr="00946910">
              <w:rPr>
                <w:rFonts w:ascii="Book Antiqua" w:hAnsi="Book Antiqua" w:cs="Times New Roman"/>
                <w:sz w:val="24"/>
                <w:szCs w:val="24"/>
              </w:rPr>
              <w:lastRenderedPageBreak/>
              <w:t>Kim</w:t>
            </w:r>
            <w:r w:rsidR="007C3DD3" w:rsidRPr="00946910">
              <w:rPr>
                <w:rFonts w:ascii="Book Antiqua" w:hAnsi="Book Antiqua" w:cs="Times New Roman"/>
                <w:i/>
                <w:sz w:val="24"/>
                <w:szCs w:val="24"/>
              </w:rPr>
              <w:t xml:space="preserve"> et al</w:t>
            </w:r>
            <w:r w:rsidR="007F213C" w:rsidRPr="00946910">
              <w:rPr>
                <w:rFonts w:ascii="Book Antiqua" w:hAnsi="Book Antiqua" w:cs="Times New Roman"/>
                <w:sz w:val="24"/>
                <w:szCs w:val="24"/>
                <w:vertAlign w:val="superscript"/>
              </w:rPr>
              <w:t>[68]</w:t>
            </w:r>
          </w:p>
        </w:tc>
        <w:tc>
          <w:tcPr>
            <w:tcW w:w="646" w:type="dxa"/>
            <w:tcBorders>
              <w:top w:val="nil"/>
              <w:bottom w:val="nil"/>
            </w:tcBorders>
            <w:vAlign w:val="center"/>
          </w:tcPr>
          <w:p w14:paraId="0BF3DC06" w14:textId="77777777" w:rsidR="00552644" w:rsidRPr="00946910" w:rsidRDefault="006127AD"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2011</w:t>
            </w:r>
          </w:p>
        </w:tc>
        <w:tc>
          <w:tcPr>
            <w:tcW w:w="969" w:type="dxa"/>
            <w:tcBorders>
              <w:top w:val="nil"/>
              <w:bottom w:val="nil"/>
            </w:tcBorders>
            <w:vAlign w:val="center"/>
          </w:tcPr>
          <w:p w14:paraId="254C8C40" w14:textId="77777777" w:rsidR="00552644" w:rsidRPr="00946910" w:rsidRDefault="00894B54"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107</w:t>
            </w:r>
          </w:p>
        </w:tc>
        <w:tc>
          <w:tcPr>
            <w:tcW w:w="1560" w:type="dxa"/>
            <w:tcBorders>
              <w:top w:val="nil"/>
              <w:bottom w:val="nil"/>
            </w:tcBorders>
            <w:vAlign w:val="center"/>
          </w:tcPr>
          <w:p w14:paraId="04AD4454" w14:textId="77777777" w:rsidR="00552644" w:rsidRPr="00946910" w:rsidRDefault="00894B54"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Retrospective</w:t>
            </w:r>
          </w:p>
        </w:tc>
        <w:tc>
          <w:tcPr>
            <w:tcW w:w="1564" w:type="dxa"/>
            <w:tcBorders>
              <w:top w:val="nil"/>
              <w:bottom w:val="nil"/>
            </w:tcBorders>
            <w:vAlign w:val="center"/>
          </w:tcPr>
          <w:p w14:paraId="0622EC2A" w14:textId="77777777" w:rsidR="00552644" w:rsidRPr="00946910" w:rsidRDefault="00894B54"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SUV</w:t>
            </w:r>
          </w:p>
        </w:tc>
        <w:tc>
          <w:tcPr>
            <w:tcW w:w="1254" w:type="dxa"/>
            <w:tcBorders>
              <w:top w:val="nil"/>
              <w:bottom w:val="nil"/>
            </w:tcBorders>
            <w:vAlign w:val="center"/>
          </w:tcPr>
          <w:p w14:paraId="04CAA9BB" w14:textId="77777777" w:rsidR="00552644" w:rsidRPr="00946910" w:rsidRDefault="00894B54"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6.1</w:t>
            </w:r>
          </w:p>
        </w:tc>
        <w:tc>
          <w:tcPr>
            <w:tcW w:w="2131" w:type="dxa"/>
            <w:tcBorders>
              <w:top w:val="nil"/>
              <w:bottom w:val="nil"/>
            </w:tcBorders>
            <w:vAlign w:val="center"/>
          </w:tcPr>
          <w:p w14:paraId="6DDE0D53" w14:textId="77777777" w:rsidR="00552644" w:rsidRPr="00946910" w:rsidRDefault="00552644" w:rsidP="007C3DD3">
            <w:pPr>
              <w:wordWrap/>
              <w:adjustRightInd w:val="0"/>
              <w:snapToGrid w:val="0"/>
              <w:spacing w:line="360" w:lineRule="auto"/>
              <w:jc w:val="center"/>
              <w:rPr>
                <w:rFonts w:ascii="Book Antiqua" w:hAnsi="Book Antiqua" w:cs="Times New Roman"/>
                <w:sz w:val="24"/>
                <w:szCs w:val="24"/>
              </w:rPr>
            </w:pPr>
            <w:proofErr w:type="spellStart"/>
            <w:r w:rsidRPr="00946910">
              <w:rPr>
                <w:rFonts w:ascii="Book Antiqua" w:hAnsi="Book Antiqua" w:cs="Times New Roman"/>
                <w:sz w:val="24"/>
                <w:szCs w:val="24"/>
              </w:rPr>
              <w:t>CCRT</w:t>
            </w:r>
            <w:proofErr w:type="spellEnd"/>
          </w:p>
        </w:tc>
        <w:tc>
          <w:tcPr>
            <w:tcW w:w="4249" w:type="dxa"/>
            <w:tcBorders>
              <w:top w:val="nil"/>
              <w:bottom w:val="nil"/>
            </w:tcBorders>
            <w:vAlign w:val="center"/>
          </w:tcPr>
          <w:p w14:paraId="7AB2114D" w14:textId="77777777" w:rsidR="00552644" w:rsidRPr="00946910" w:rsidRDefault="00894B54"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 xml:space="preserve">SUV was significantly associated with progression-free survival and overall survival, and patients with high SUV was more likely to have </w:t>
            </w:r>
            <w:proofErr w:type="spellStart"/>
            <w:r w:rsidRPr="00946910">
              <w:rPr>
                <w:rFonts w:ascii="Book Antiqua" w:hAnsi="Book Antiqua" w:cs="Times New Roman"/>
                <w:sz w:val="24"/>
                <w:szCs w:val="24"/>
              </w:rPr>
              <w:t>extrahepatic</w:t>
            </w:r>
            <w:proofErr w:type="spellEnd"/>
            <w:r w:rsidRPr="00946910">
              <w:rPr>
                <w:rFonts w:ascii="Book Antiqua" w:hAnsi="Book Antiqua" w:cs="Times New Roman"/>
                <w:sz w:val="24"/>
                <w:szCs w:val="24"/>
              </w:rPr>
              <w:t xml:space="preserve"> metastasis</w:t>
            </w:r>
          </w:p>
        </w:tc>
      </w:tr>
      <w:tr w:rsidR="00942B92" w:rsidRPr="00946910" w14:paraId="61B3B7DE" w14:textId="77777777" w:rsidTr="007C3DD3">
        <w:trPr>
          <w:trHeight w:val="238"/>
        </w:trPr>
        <w:tc>
          <w:tcPr>
            <w:tcW w:w="1438" w:type="dxa"/>
            <w:tcBorders>
              <w:top w:val="nil"/>
              <w:bottom w:val="nil"/>
            </w:tcBorders>
            <w:vAlign w:val="center"/>
          </w:tcPr>
          <w:p w14:paraId="0FDF2D3D" w14:textId="143BE9B0" w:rsidR="00552644" w:rsidRPr="00946910" w:rsidRDefault="00552644" w:rsidP="00C91477">
            <w:pPr>
              <w:wordWrap/>
              <w:adjustRightInd w:val="0"/>
              <w:snapToGrid w:val="0"/>
              <w:spacing w:line="360" w:lineRule="auto"/>
              <w:rPr>
                <w:rFonts w:ascii="Book Antiqua" w:hAnsi="Book Antiqua" w:cs="Times New Roman"/>
                <w:sz w:val="24"/>
                <w:szCs w:val="24"/>
              </w:rPr>
            </w:pPr>
            <w:r w:rsidRPr="00946910">
              <w:rPr>
                <w:rFonts w:ascii="Book Antiqua" w:hAnsi="Book Antiqua" w:cs="Times New Roman"/>
                <w:sz w:val="24"/>
                <w:szCs w:val="24"/>
              </w:rPr>
              <w:t>Huang</w:t>
            </w:r>
            <w:r w:rsidR="007C3DD3" w:rsidRPr="00946910">
              <w:rPr>
                <w:rFonts w:ascii="Book Antiqua" w:hAnsi="Book Antiqua" w:cs="Times New Roman"/>
                <w:i/>
                <w:sz w:val="24"/>
                <w:szCs w:val="24"/>
              </w:rPr>
              <w:t xml:space="preserve"> et al</w:t>
            </w:r>
            <w:r w:rsidR="007F213C" w:rsidRPr="00946910">
              <w:rPr>
                <w:rFonts w:ascii="Book Antiqua" w:hAnsi="Book Antiqua" w:cs="Times New Roman"/>
                <w:sz w:val="24"/>
                <w:szCs w:val="24"/>
                <w:vertAlign w:val="superscript"/>
              </w:rPr>
              <w:t>[69]</w:t>
            </w:r>
          </w:p>
        </w:tc>
        <w:tc>
          <w:tcPr>
            <w:tcW w:w="646" w:type="dxa"/>
            <w:tcBorders>
              <w:top w:val="nil"/>
              <w:bottom w:val="nil"/>
            </w:tcBorders>
            <w:vAlign w:val="center"/>
          </w:tcPr>
          <w:p w14:paraId="7FD744F0" w14:textId="77777777" w:rsidR="00552644" w:rsidRPr="00946910" w:rsidRDefault="006127AD"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2013</w:t>
            </w:r>
          </w:p>
        </w:tc>
        <w:tc>
          <w:tcPr>
            <w:tcW w:w="969" w:type="dxa"/>
            <w:tcBorders>
              <w:top w:val="nil"/>
              <w:bottom w:val="nil"/>
            </w:tcBorders>
            <w:vAlign w:val="center"/>
          </w:tcPr>
          <w:p w14:paraId="007CABD8" w14:textId="77777777" w:rsidR="00552644" w:rsidRPr="00946910" w:rsidRDefault="006766B8"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31</w:t>
            </w:r>
          </w:p>
        </w:tc>
        <w:tc>
          <w:tcPr>
            <w:tcW w:w="1560" w:type="dxa"/>
            <w:tcBorders>
              <w:top w:val="nil"/>
              <w:bottom w:val="nil"/>
            </w:tcBorders>
            <w:vAlign w:val="center"/>
          </w:tcPr>
          <w:p w14:paraId="49D92C4C" w14:textId="77777777" w:rsidR="00552644" w:rsidRPr="00946910" w:rsidRDefault="006766B8"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Retrospective</w:t>
            </w:r>
          </w:p>
        </w:tc>
        <w:tc>
          <w:tcPr>
            <w:tcW w:w="1564" w:type="dxa"/>
            <w:tcBorders>
              <w:top w:val="nil"/>
              <w:bottom w:val="nil"/>
            </w:tcBorders>
            <w:vAlign w:val="center"/>
          </w:tcPr>
          <w:p w14:paraId="2B854D9B" w14:textId="77777777" w:rsidR="00552644" w:rsidRPr="00946910" w:rsidRDefault="006766B8"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SUV</w:t>
            </w:r>
          </w:p>
        </w:tc>
        <w:tc>
          <w:tcPr>
            <w:tcW w:w="1254" w:type="dxa"/>
            <w:tcBorders>
              <w:top w:val="nil"/>
              <w:bottom w:val="nil"/>
            </w:tcBorders>
            <w:vAlign w:val="center"/>
          </w:tcPr>
          <w:p w14:paraId="33FF0B20" w14:textId="77777777" w:rsidR="00552644" w:rsidRPr="00946910" w:rsidRDefault="006766B8"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3.2</w:t>
            </w:r>
          </w:p>
        </w:tc>
        <w:tc>
          <w:tcPr>
            <w:tcW w:w="2131" w:type="dxa"/>
            <w:tcBorders>
              <w:top w:val="nil"/>
              <w:bottom w:val="nil"/>
            </w:tcBorders>
            <w:vAlign w:val="center"/>
          </w:tcPr>
          <w:p w14:paraId="5A5A9FF8" w14:textId="77777777" w:rsidR="00552644" w:rsidRPr="00946910" w:rsidRDefault="00552644" w:rsidP="007C3DD3">
            <w:pPr>
              <w:wordWrap/>
              <w:adjustRightInd w:val="0"/>
              <w:snapToGrid w:val="0"/>
              <w:spacing w:line="360" w:lineRule="auto"/>
              <w:jc w:val="center"/>
              <w:rPr>
                <w:rFonts w:ascii="Book Antiqua" w:hAnsi="Book Antiqua" w:cs="Times New Roman"/>
                <w:sz w:val="24"/>
                <w:szCs w:val="24"/>
              </w:rPr>
            </w:pPr>
            <w:proofErr w:type="spellStart"/>
            <w:r w:rsidRPr="00946910">
              <w:rPr>
                <w:rFonts w:ascii="Book Antiqua" w:hAnsi="Book Antiqua" w:cs="Times New Roman"/>
                <w:sz w:val="24"/>
                <w:szCs w:val="24"/>
              </w:rPr>
              <w:t>SABR</w:t>
            </w:r>
            <w:proofErr w:type="spellEnd"/>
          </w:p>
        </w:tc>
        <w:tc>
          <w:tcPr>
            <w:tcW w:w="4249" w:type="dxa"/>
            <w:tcBorders>
              <w:top w:val="nil"/>
              <w:bottom w:val="nil"/>
            </w:tcBorders>
            <w:vAlign w:val="center"/>
          </w:tcPr>
          <w:p w14:paraId="61B7C2A9" w14:textId="77777777" w:rsidR="00552644" w:rsidRPr="00946910" w:rsidRDefault="006766B8"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SUV was the significant prognostic indicator of disease control rate</w:t>
            </w:r>
          </w:p>
        </w:tc>
      </w:tr>
      <w:tr w:rsidR="00942B92" w:rsidRPr="00946910" w14:paraId="0D985868" w14:textId="77777777" w:rsidTr="007C3DD3">
        <w:trPr>
          <w:trHeight w:val="238"/>
        </w:trPr>
        <w:tc>
          <w:tcPr>
            <w:tcW w:w="1438" w:type="dxa"/>
            <w:tcBorders>
              <w:top w:val="nil"/>
              <w:bottom w:val="nil"/>
            </w:tcBorders>
            <w:vAlign w:val="center"/>
          </w:tcPr>
          <w:p w14:paraId="46A19DC2" w14:textId="78B29098" w:rsidR="00552644" w:rsidRPr="00946910" w:rsidRDefault="00552644" w:rsidP="00C91477">
            <w:pPr>
              <w:wordWrap/>
              <w:adjustRightInd w:val="0"/>
              <w:snapToGrid w:val="0"/>
              <w:spacing w:line="360" w:lineRule="auto"/>
              <w:rPr>
                <w:rFonts w:ascii="Book Antiqua" w:hAnsi="Book Antiqua" w:cs="Times New Roman"/>
                <w:sz w:val="24"/>
                <w:szCs w:val="24"/>
              </w:rPr>
            </w:pPr>
            <w:r w:rsidRPr="00946910">
              <w:rPr>
                <w:rFonts w:ascii="Book Antiqua" w:hAnsi="Book Antiqua" w:cs="Times New Roman"/>
                <w:sz w:val="24"/>
                <w:szCs w:val="24"/>
              </w:rPr>
              <w:t>Rhee</w:t>
            </w:r>
            <w:r w:rsidR="007C3DD3" w:rsidRPr="00946910">
              <w:rPr>
                <w:rFonts w:ascii="Book Antiqua" w:hAnsi="Book Antiqua" w:cs="Times New Roman"/>
                <w:i/>
                <w:sz w:val="24"/>
                <w:szCs w:val="24"/>
              </w:rPr>
              <w:t xml:space="preserve"> et al</w:t>
            </w:r>
            <w:r w:rsidR="007F213C" w:rsidRPr="00946910">
              <w:rPr>
                <w:rFonts w:ascii="Book Antiqua" w:hAnsi="Book Antiqua" w:cs="Times New Roman"/>
                <w:sz w:val="24"/>
                <w:szCs w:val="24"/>
                <w:vertAlign w:val="superscript"/>
              </w:rPr>
              <w:t>[70]</w:t>
            </w:r>
          </w:p>
        </w:tc>
        <w:tc>
          <w:tcPr>
            <w:tcW w:w="646" w:type="dxa"/>
            <w:tcBorders>
              <w:top w:val="nil"/>
              <w:bottom w:val="nil"/>
            </w:tcBorders>
            <w:vAlign w:val="center"/>
          </w:tcPr>
          <w:p w14:paraId="412DFAB6" w14:textId="77777777" w:rsidR="00552644" w:rsidRPr="00946910" w:rsidRDefault="006127AD"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2017</w:t>
            </w:r>
          </w:p>
        </w:tc>
        <w:tc>
          <w:tcPr>
            <w:tcW w:w="969" w:type="dxa"/>
            <w:tcBorders>
              <w:top w:val="nil"/>
              <w:bottom w:val="nil"/>
            </w:tcBorders>
            <w:vAlign w:val="center"/>
          </w:tcPr>
          <w:p w14:paraId="1BF7ECCA" w14:textId="77777777" w:rsidR="00552644" w:rsidRPr="00946910" w:rsidRDefault="00E30CA0"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228</w:t>
            </w:r>
          </w:p>
        </w:tc>
        <w:tc>
          <w:tcPr>
            <w:tcW w:w="1560" w:type="dxa"/>
            <w:tcBorders>
              <w:top w:val="nil"/>
              <w:bottom w:val="nil"/>
            </w:tcBorders>
            <w:vAlign w:val="center"/>
          </w:tcPr>
          <w:p w14:paraId="1143BE9A" w14:textId="77777777" w:rsidR="00552644" w:rsidRPr="00946910" w:rsidRDefault="00E30CA0"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Retrospective</w:t>
            </w:r>
          </w:p>
        </w:tc>
        <w:tc>
          <w:tcPr>
            <w:tcW w:w="1564" w:type="dxa"/>
            <w:tcBorders>
              <w:top w:val="nil"/>
              <w:bottom w:val="nil"/>
            </w:tcBorders>
            <w:vAlign w:val="center"/>
          </w:tcPr>
          <w:p w14:paraId="6EF3DCC7" w14:textId="77777777" w:rsidR="00552644" w:rsidRPr="00946910" w:rsidRDefault="00E30CA0"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 xml:space="preserve">SUV, </w:t>
            </w:r>
            <w:proofErr w:type="spellStart"/>
            <w:r w:rsidR="00A64CE6" w:rsidRPr="00946910">
              <w:rPr>
                <w:rFonts w:ascii="Book Antiqua" w:hAnsi="Book Antiqua" w:cs="Times New Roman"/>
                <w:sz w:val="24"/>
                <w:szCs w:val="24"/>
              </w:rPr>
              <w:t>TLR</w:t>
            </w:r>
            <w:proofErr w:type="spellEnd"/>
          </w:p>
        </w:tc>
        <w:tc>
          <w:tcPr>
            <w:tcW w:w="1254" w:type="dxa"/>
            <w:tcBorders>
              <w:top w:val="nil"/>
              <w:bottom w:val="nil"/>
            </w:tcBorders>
            <w:vAlign w:val="center"/>
          </w:tcPr>
          <w:p w14:paraId="1C69BF66" w14:textId="77777777" w:rsidR="00552644" w:rsidRPr="00946910" w:rsidRDefault="00E30CA0"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4.825,2.355</w:t>
            </w:r>
          </w:p>
        </w:tc>
        <w:tc>
          <w:tcPr>
            <w:tcW w:w="2131" w:type="dxa"/>
            <w:tcBorders>
              <w:top w:val="nil"/>
              <w:bottom w:val="nil"/>
            </w:tcBorders>
            <w:vAlign w:val="center"/>
          </w:tcPr>
          <w:p w14:paraId="1FE05E55" w14:textId="77777777" w:rsidR="00552644" w:rsidRPr="00946910" w:rsidRDefault="00552644"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Radiotherapy</w:t>
            </w:r>
          </w:p>
        </w:tc>
        <w:tc>
          <w:tcPr>
            <w:tcW w:w="4249" w:type="dxa"/>
            <w:tcBorders>
              <w:top w:val="nil"/>
              <w:bottom w:val="nil"/>
            </w:tcBorders>
            <w:vAlign w:val="center"/>
          </w:tcPr>
          <w:p w14:paraId="7D8FB825" w14:textId="77777777" w:rsidR="00552644" w:rsidRPr="00946910" w:rsidRDefault="005E7E61"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 xml:space="preserve">Low </w:t>
            </w:r>
            <w:proofErr w:type="spellStart"/>
            <w:r w:rsidRPr="00946910">
              <w:rPr>
                <w:rFonts w:ascii="Book Antiqua" w:hAnsi="Book Antiqua" w:cs="Times New Roman"/>
                <w:sz w:val="24"/>
                <w:szCs w:val="24"/>
              </w:rPr>
              <w:t>FDG</w:t>
            </w:r>
            <w:proofErr w:type="spellEnd"/>
            <w:r w:rsidRPr="00946910">
              <w:rPr>
                <w:rFonts w:ascii="Book Antiqua" w:hAnsi="Book Antiqua" w:cs="Times New Roman"/>
                <w:sz w:val="24"/>
                <w:szCs w:val="24"/>
              </w:rPr>
              <w:t xml:space="preserve"> uptake group had better treatment response, longer median progression-free and overall survival</w:t>
            </w:r>
          </w:p>
        </w:tc>
      </w:tr>
      <w:tr w:rsidR="00942B92" w:rsidRPr="00946910" w14:paraId="6B814DA2" w14:textId="77777777" w:rsidTr="007C3DD3">
        <w:trPr>
          <w:trHeight w:val="238"/>
        </w:trPr>
        <w:tc>
          <w:tcPr>
            <w:tcW w:w="1438" w:type="dxa"/>
            <w:tcBorders>
              <w:top w:val="nil"/>
              <w:bottom w:val="nil"/>
            </w:tcBorders>
            <w:vAlign w:val="center"/>
          </w:tcPr>
          <w:p w14:paraId="28845617" w14:textId="1E7C4AE7" w:rsidR="00552644" w:rsidRPr="00946910" w:rsidRDefault="00552644" w:rsidP="00C91477">
            <w:pPr>
              <w:wordWrap/>
              <w:adjustRightInd w:val="0"/>
              <w:snapToGrid w:val="0"/>
              <w:spacing w:line="360" w:lineRule="auto"/>
              <w:rPr>
                <w:rFonts w:ascii="Book Antiqua" w:hAnsi="Book Antiqua" w:cs="Times New Roman"/>
                <w:sz w:val="24"/>
                <w:szCs w:val="24"/>
              </w:rPr>
            </w:pPr>
            <w:proofErr w:type="spellStart"/>
            <w:r w:rsidRPr="00946910">
              <w:rPr>
                <w:rFonts w:ascii="Book Antiqua" w:hAnsi="Book Antiqua" w:cs="Times New Roman"/>
                <w:sz w:val="24"/>
                <w:szCs w:val="24"/>
              </w:rPr>
              <w:t>Kucuk</w:t>
            </w:r>
            <w:proofErr w:type="spellEnd"/>
            <w:r w:rsidR="007C3DD3" w:rsidRPr="00946910">
              <w:rPr>
                <w:rFonts w:ascii="Book Antiqua" w:hAnsi="Book Antiqua" w:cs="Times New Roman"/>
                <w:i/>
                <w:sz w:val="24"/>
                <w:szCs w:val="24"/>
              </w:rPr>
              <w:t xml:space="preserve"> et al</w:t>
            </w:r>
            <w:r w:rsidR="007F213C" w:rsidRPr="00946910">
              <w:rPr>
                <w:rFonts w:ascii="Book Antiqua" w:hAnsi="Book Antiqua" w:cs="Times New Roman"/>
                <w:sz w:val="24"/>
                <w:szCs w:val="24"/>
                <w:vertAlign w:val="superscript"/>
              </w:rPr>
              <w:t>[71]</w:t>
            </w:r>
          </w:p>
        </w:tc>
        <w:tc>
          <w:tcPr>
            <w:tcW w:w="646" w:type="dxa"/>
            <w:tcBorders>
              <w:top w:val="nil"/>
              <w:bottom w:val="nil"/>
            </w:tcBorders>
            <w:vAlign w:val="center"/>
          </w:tcPr>
          <w:p w14:paraId="77E76EB1" w14:textId="77777777" w:rsidR="00552644" w:rsidRPr="00946910" w:rsidRDefault="006127AD"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2013</w:t>
            </w:r>
          </w:p>
        </w:tc>
        <w:tc>
          <w:tcPr>
            <w:tcW w:w="969" w:type="dxa"/>
            <w:tcBorders>
              <w:top w:val="nil"/>
              <w:bottom w:val="nil"/>
            </w:tcBorders>
            <w:vAlign w:val="center"/>
          </w:tcPr>
          <w:p w14:paraId="048E814D" w14:textId="77777777" w:rsidR="00552644" w:rsidRPr="00946910" w:rsidRDefault="005E7E61"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19</w:t>
            </w:r>
          </w:p>
        </w:tc>
        <w:tc>
          <w:tcPr>
            <w:tcW w:w="1560" w:type="dxa"/>
            <w:tcBorders>
              <w:top w:val="nil"/>
              <w:bottom w:val="nil"/>
            </w:tcBorders>
            <w:vAlign w:val="center"/>
          </w:tcPr>
          <w:p w14:paraId="6A032A55" w14:textId="77777777" w:rsidR="00552644" w:rsidRPr="00946910" w:rsidRDefault="005E7E61"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Retrospective</w:t>
            </w:r>
          </w:p>
        </w:tc>
        <w:tc>
          <w:tcPr>
            <w:tcW w:w="1564" w:type="dxa"/>
            <w:tcBorders>
              <w:top w:val="nil"/>
              <w:bottom w:val="nil"/>
            </w:tcBorders>
            <w:vAlign w:val="center"/>
          </w:tcPr>
          <w:p w14:paraId="167BE409" w14:textId="77777777" w:rsidR="00552644" w:rsidRPr="00946910" w:rsidRDefault="005E7E61"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Visual analysis</w:t>
            </w:r>
          </w:p>
        </w:tc>
        <w:tc>
          <w:tcPr>
            <w:tcW w:w="1254" w:type="dxa"/>
            <w:tcBorders>
              <w:top w:val="nil"/>
              <w:bottom w:val="nil"/>
            </w:tcBorders>
            <w:vAlign w:val="center"/>
          </w:tcPr>
          <w:p w14:paraId="29E7E8FD" w14:textId="77777777" w:rsidR="00552644" w:rsidRPr="00946910" w:rsidRDefault="005E7E61"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w:t>
            </w:r>
          </w:p>
        </w:tc>
        <w:tc>
          <w:tcPr>
            <w:tcW w:w="2131" w:type="dxa"/>
            <w:tcBorders>
              <w:top w:val="nil"/>
              <w:bottom w:val="nil"/>
            </w:tcBorders>
            <w:vAlign w:val="center"/>
          </w:tcPr>
          <w:p w14:paraId="40E202D5" w14:textId="77777777" w:rsidR="00552644" w:rsidRPr="00946910" w:rsidRDefault="00594F85" w:rsidP="007C3DD3">
            <w:pPr>
              <w:wordWrap/>
              <w:adjustRightInd w:val="0"/>
              <w:snapToGrid w:val="0"/>
              <w:spacing w:line="360" w:lineRule="auto"/>
              <w:jc w:val="center"/>
              <w:rPr>
                <w:rFonts w:ascii="Book Antiqua" w:hAnsi="Book Antiqua" w:cs="Times New Roman"/>
                <w:sz w:val="24"/>
                <w:szCs w:val="24"/>
              </w:rPr>
            </w:pPr>
            <w:proofErr w:type="spellStart"/>
            <w:r w:rsidRPr="00946910">
              <w:rPr>
                <w:rFonts w:ascii="Book Antiqua" w:hAnsi="Book Antiqua" w:cs="Times New Roman"/>
                <w:sz w:val="24"/>
                <w:szCs w:val="24"/>
              </w:rPr>
              <w:t>Radioembolization</w:t>
            </w:r>
            <w:proofErr w:type="spellEnd"/>
          </w:p>
        </w:tc>
        <w:tc>
          <w:tcPr>
            <w:tcW w:w="4249" w:type="dxa"/>
            <w:tcBorders>
              <w:top w:val="nil"/>
              <w:bottom w:val="nil"/>
            </w:tcBorders>
            <w:vAlign w:val="center"/>
          </w:tcPr>
          <w:p w14:paraId="399385D0" w14:textId="77777777" w:rsidR="00552644" w:rsidRPr="00946910" w:rsidRDefault="005E7E61"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 xml:space="preserve">High </w:t>
            </w:r>
            <w:proofErr w:type="spellStart"/>
            <w:r w:rsidRPr="00946910">
              <w:rPr>
                <w:rFonts w:ascii="Book Antiqua" w:hAnsi="Book Antiqua" w:cs="Times New Roman"/>
                <w:sz w:val="24"/>
                <w:szCs w:val="24"/>
              </w:rPr>
              <w:t>FDG</w:t>
            </w:r>
            <w:proofErr w:type="spellEnd"/>
            <w:r w:rsidRPr="00946910">
              <w:rPr>
                <w:rFonts w:ascii="Book Antiqua" w:hAnsi="Book Antiqua" w:cs="Times New Roman"/>
                <w:sz w:val="24"/>
                <w:szCs w:val="24"/>
              </w:rPr>
              <w:t xml:space="preserve"> uptake lesions unexpectedly had better progression-free survival rates</w:t>
            </w:r>
          </w:p>
        </w:tc>
      </w:tr>
      <w:tr w:rsidR="00942B92" w:rsidRPr="00946910" w14:paraId="5879466A" w14:textId="77777777" w:rsidTr="007C3DD3">
        <w:trPr>
          <w:trHeight w:val="238"/>
        </w:trPr>
        <w:tc>
          <w:tcPr>
            <w:tcW w:w="1438" w:type="dxa"/>
            <w:tcBorders>
              <w:top w:val="nil"/>
              <w:bottom w:val="nil"/>
            </w:tcBorders>
            <w:vAlign w:val="center"/>
          </w:tcPr>
          <w:p w14:paraId="5A8C2E38" w14:textId="6E043D0B" w:rsidR="00552644" w:rsidRPr="00946910" w:rsidRDefault="00552644" w:rsidP="00C91477">
            <w:pPr>
              <w:wordWrap/>
              <w:adjustRightInd w:val="0"/>
              <w:snapToGrid w:val="0"/>
              <w:spacing w:line="360" w:lineRule="auto"/>
              <w:rPr>
                <w:rFonts w:ascii="Book Antiqua" w:hAnsi="Book Antiqua" w:cs="Times New Roman"/>
                <w:sz w:val="24"/>
                <w:szCs w:val="24"/>
              </w:rPr>
            </w:pPr>
            <w:proofErr w:type="spellStart"/>
            <w:r w:rsidRPr="00946910">
              <w:rPr>
                <w:rFonts w:ascii="Book Antiqua" w:hAnsi="Book Antiqua" w:cs="Times New Roman"/>
                <w:sz w:val="24"/>
                <w:szCs w:val="24"/>
              </w:rPr>
              <w:t>Sabet</w:t>
            </w:r>
            <w:proofErr w:type="spellEnd"/>
            <w:r w:rsidR="007C3DD3" w:rsidRPr="00946910">
              <w:rPr>
                <w:rFonts w:ascii="Book Antiqua" w:hAnsi="Book Antiqua" w:cs="Times New Roman"/>
                <w:i/>
                <w:sz w:val="24"/>
                <w:szCs w:val="24"/>
              </w:rPr>
              <w:t xml:space="preserve"> et al</w:t>
            </w:r>
            <w:r w:rsidR="007F213C" w:rsidRPr="00946910">
              <w:rPr>
                <w:rFonts w:ascii="Book Antiqua" w:hAnsi="Book Antiqua" w:cs="Times New Roman"/>
                <w:sz w:val="24"/>
                <w:szCs w:val="24"/>
                <w:vertAlign w:val="superscript"/>
              </w:rPr>
              <w:t>[72]</w:t>
            </w:r>
          </w:p>
        </w:tc>
        <w:tc>
          <w:tcPr>
            <w:tcW w:w="646" w:type="dxa"/>
            <w:tcBorders>
              <w:top w:val="nil"/>
              <w:bottom w:val="nil"/>
            </w:tcBorders>
            <w:vAlign w:val="center"/>
          </w:tcPr>
          <w:p w14:paraId="4ED6099D" w14:textId="77777777" w:rsidR="00552644" w:rsidRPr="00946910" w:rsidRDefault="006127AD"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2014</w:t>
            </w:r>
          </w:p>
        </w:tc>
        <w:tc>
          <w:tcPr>
            <w:tcW w:w="969" w:type="dxa"/>
            <w:tcBorders>
              <w:top w:val="nil"/>
              <w:bottom w:val="nil"/>
            </w:tcBorders>
            <w:vAlign w:val="center"/>
          </w:tcPr>
          <w:p w14:paraId="043B9BC3" w14:textId="77777777" w:rsidR="00552644" w:rsidRPr="00946910" w:rsidRDefault="00420792"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33</w:t>
            </w:r>
          </w:p>
        </w:tc>
        <w:tc>
          <w:tcPr>
            <w:tcW w:w="1560" w:type="dxa"/>
            <w:tcBorders>
              <w:top w:val="nil"/>
              <w:bottom w:val="nil"/>
            </w:tcBorders>
            <w:vAlign w:val="center"/>
          </w:tcPr>
          <w:p w14:paraId="7DD34581" w14:textId="77777777" w:rsidR="00552644" w:rsidRPr="00946910" w:rsidRDefault="00420792"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Retrospective</w:t>
            </w:r>
          </w:p>
        </w:tc>
        <w:tc>
          <w:tcPr>
            <w:tcW w:w="1564" w:type="dxa"/>
            <w:tcBorders>
              <w:top w:val="nil"/>
              <w:bottom w:val="nil"/>
            </w:tcBorders>
            <w:vAlign w:val="center"/>
          </w:tcPr>
          <w:p w14:paraId="2D1E5283" w14:textId="77777777" w:rsidR="00552644" w:rsidRPr="00946910" w:rsidRDefault="00420792"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Visual analysis</w:t>
            </w:r>
          </w:p>
        </w:tc>
        <w:tc>
          <w:tcPr>
            <w:tcW w:w="1254" w:type="dxa"/>
            <w:tcBorders>
              <w:top w:val="nil"/>
              <w:bottom w:val="nil"/>
            </w:tcBorders>
            <w:vAlign w:val="center"/>
          </w:tcPr>
          <w:p w14:paraId="7F502DBF" w14:textId="77777777" w:rsidR="00552644" w:rsidRPr="00946910" w:rsidRDefault="00A64CE6"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w:t>
            </w:r>
          </w:p>
        </w:tc>
        <w:tc>
          <w:tcPr>
            <w:tcW w:w="2131" w:type="dxa"/>
            <w:tcBorders>
              <w:top w:val="nil"/>
              <w:bottom w:val="nil"/>
            </w:tcBorders>
            <w:vAlign w:val="center"/>
          </w:tcPr>
          <w:p w14:paraId="41F80780" w14:textId="77777777" w:rsidR="00552644" w:rsidRPr="00946910" w:rsidRDefault="00552644" w:rsidP="007C3DD3">
            <w:pPr>
              <w:wordWrap/>
              <w:adjustRightInd w:val="0"/>
              <w:snapToGrid w:val="0"/>
              <w:spacing w:line="360" w:lineRule="auto"/>
              <w:jc w:val="center"/>
              <w:rPr>
                <w:rFonts w:ascii="Book Antiqua" w:hAnsi="Book Antiqua" w:cs="Times New Roman"/>
                <w:sz w:val="24"/>
                <w:szCs w:val="24"/>
              </w:rPr>
            </w:pPr>
            <w:proofErr w:type="spellStart"/>
            <w:r w:rsidRPr="00946910">
              <w:rPr>
                <w:rFonts w:ascii="Book Antiqua" w:hAnsi="Book Antiqua" w:cs="Times New Roman"/>
                <w:sz w:val="24"/>
                <w:szCs w:val="24"/>
              </w:rPr>
              <w:t>Radioembolization</w:t>
            </w:r>
            <w:proofErr w:type="spellEnd"/>
          </w:p>
        </w:tc>
        <w:tc>
          <w:tcPr>
            <w:tcW w:w="4249" w:type="dxa"/>
            <w:tcBorders>
              <w:top w:val="nil"/>
              <w:bottom w:val="nil"/>
            </w:tcBorders>
            <w:vAlign w:val="center"/>
          </w:tcPr>
          <w:p w14:paraId="634490F1" w14:textId="77777777" w:rsidR="00552644" w:rsidRPr="00946910" w:rsidRDefault="00420792"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 xml:space="preserve">Findings on pre-therapeutic PET and relative changes of </w:t>
            </w:r>
            <w:proofErr w:type="spellStart"/>
            <w:r w:rsidRPr="00946910">
              <w:rPr>
                <w:rFonts w:ascii="Book Antiqua" w:hAnsi="Book Antiqua" w:cs="Times New Roman"/>
                <w:sz w:val="24"/>
                <w:szCs w:val="24"/>
              </w:rPr>
              <w:t>FDG</w:t>
            </w:r>
            <w:proofErr w:type="spellEnd"/>
            <w:r w:rsidRPr="00946910">
              <w:rPr>
                <w:rFonts w:ascii="Book Antiqua" w:hAnsi="Book Antiqua" w:cs="Times New Roman"/>
                <w:sz w:val="24"/>
                <w:szCs w:val="24"/>
              </w:rPr>
              <w:t xml:space="preserve"> uptake on post-therapeutic PET independently predict overall survival</w:t>
            </w:r>
          </w:p>
        </w:tc>
      </w:tr>
      <w:tr w:rsidR="00DA6900" w:rsidRPr="00946910" w14:paraId="3A42714E" w14:textId="77777777" w:rsidTr="007C3DD3">
        <w:trPr>
          <w:trHeight w:val="238"/>
        </w:trPr>
        <w:tc>
          <w:tcPr>
            <w:tcW w:w="1438" w:type="dxa"/>
            <w:tcBorders>
              <w:top w:val="nil"/>
              <w:bottom w:val="nil"/>
            </w:tcBorders>
            <w:vAlign w:val="center"/>
          </w:tcPr>
          <w:p w14:paraId="3F8F3AAE" w14:textId="21520FBB" w:rsidR="00DA6900" w:rsidRPr="00946910" w:rsidRDefault="00DA6900" w:rsidP="00C91477">
            <w:pPr>
              <w:wordWrap/>
              <w:adjustRightInd w:val="0"/>
              <w:snapToGrid w:val="0"/>
              <w:spacing w:line="360" w:lineRule="auto"/>
              <w:rPr>
                <w:rFonts w:ascii="Book Antiqua" w:hAnsi="Book Antiqua" w:cs="Times New Roman"/>
                <w:sz w:val="24"/>
                <w:szCs w:val="24"/>
              </w:rPr>
            </w:pPr>
            <w:proofErr w:type="spellStart"/>
            <w:r w:rsidRPr="00946910">
              <w:rPr>
                <w:rFonts w:ascii="Book Antiqua" w:hAnsi="Book Antiqua" w:cs="Times New Roman"/>
                <w:sz w:val="24"/>
                <w:szCs w:val="24"/>
              </w:rPr>
              <w:t>Soydal</w:t>
            </w:r>
            <w:proofErr w:type="spellEnd"/>
            <w:r w:rsidR="007C3DD3" w:rsidRPr="00946910">
              <w:rPr>
                <w:rFonts w:ascii="Book Antiqua" w:hAnsi="Book Antiqua" w:cs="Times New Roman"/>
                <w:i/>
                <w:sz w:val="24"/>
                <w:szCs w:val="24"/>
              </w:rPr>
              <w:t xml:space="preserve"> et </w:t>
            </w:r>
            <w:r w:rsidR="007C3DD3" w:rsidRPr="00946910">
              <w:rPr>
                <w:rFonts w:ascii="Book Antiqua" w:hAnsi="Book Antiqua" w:cs="Times New Roman"/>
                <w:i/>
                <w:sz w:val="24"/>
                <w:szCs w:val="24"/>
              </w:rPr>
              <w:lastRenderedPageBreak/>
              <w:t>al</w:t>
            </w:r>
            <w:r w:rsidR="007F213C" w:rsidRPr="00946910">
              <w:rPr>
                <w:rFonts w:ascii="Book Antiqua" w:hAnsi="Book Antiqua" w:cs="Times New Roman"/>
                <w:sz w:val="24"/>
                <w:szCs w:val="24"/>
                <w:vertAlign w:val="superscript"/>
              </w:rPr>
              <w:t>[73]</w:t>
            </w:r>
          </w:p>
        </w:tc>
        <w:tc>
          <w:tcPr>
            <w:tcW w:w="646" w:type="dxa"/>
            <w:tcBorders>
              <w:top w:val="nil"/>
              <w:bottom w:val="nil"/>
            </w:tcBorders>
            <w:vAlign w:val="center"/>
          </w:tcPr>
          <w:p w14:paraId="74CB0DCF" w14:textId="77777777" w:rsidR="00DA6900" w:rsidRPr="00946910" w:rsidRDefault="00DA6900"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lastRenderedPageBreak/>
              <w:t>2015</w:t>
            </w:r>
          </w:p>
        </w:tc>
        <w:tc>
          <w:tcPr>
            <w:tcW w:w="969" w:type="dxa"/>
            <w:tcBorders>
              <w:top w:val="nil"/>
              <w:bottom w:val="nil"/>
            </w:tcBorders>
            <w:vAlign w:val="center"/>
          </w:tcPr>
          <w:p w14:paraId="2CDDADEB" w14:textId="77777777" w:rsidR="00DA6900" w:rsidRPr="00946910" w:rsidRDefault="00DA6900"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28</w:t>
            </w:r>
          </w:p>
        </w:tc>
        <w:tc>
          <w:tcPr>
            <w:tcW w:w="1560" w:type="dxa"/>
            <w:tcBorders>
              <w:top w:val="nil"/>
              <w:bottom w:val="nil"/>
            </w:tcBorders>
            <w:vAlign w:val="center"/>
          </w:tcPr>
          <w:p w14:paraId="4F65E39E" w14:textId="77777777" w:rsidR="00DA6900" w:rsidRPr="00946910" w:rsidRDefault="00DA6900"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Retrospective</w:t>
            </w:r>
          </w:p>
        </w:tc>
        <w:tc>
          <w:tcPr>
            <w:tcW w:w="1564" w:type="dxa"/>
            <w:tcBorders>
              <w:top w:val="nil"/>
              <w:bottom w:val="nil"/>
            </w:tcBorders>
            <w:vAlign w:val="center"/>
          </w:tcPr>
          <w:p w14:paraId="12D9F6AC" w14:textId="77777777" w:rsidR="00DA6900" w:rsidRPr="00946910" w:rsidRDefault="00DA6900"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 xml:space="preserve">Visual </w:t>
            </w:r>
            <w:r w:rsidRPr="00946910">
              <w:rPr>
                <w:rFonts w:ascii="Book Antiqua" w:hAnsi="Book Antiqua" w:cs="Times New Roman"/>
                <w:sz w:val="24"/>
                <w:szCs w:val="24"/>
              </w:rPr>
              <w:lastRenderedPageBreak/>
              <w:t>analysis</w:t>
            </w:r>
            <w:r w:rsidR="009D2589" w:rsidRPr="00946910">
              <w:rPr>
                <w:rFonts w:ascii="Book Antiqua" w:hAnsi="Book Antiqua" w:cs="Times New Roman"/>
                <w:sz w:val="24"/>
                <w:szCs w:val="24"/>
              </w:rPr>
              <w:t>, SUV</w:t>
            </w:r>
          </w:p>
        </w:tc>
        <w:tc>
          <w:tcPr>
            <w:tcW w:w="1254" w:type="dxa"/>
            <w:tcBorders>
              <w:top w:val="nil"/>
              <w:bottom w:val="nil"/>
            </w:tcBorders>
            <w:vAlign w:val="center"/>
          </w:tcPr>
          <w:p w14:paraId="4ED8E8E5" w14:textId="77777777" w:rsidR="00DA6900" w:rsidRPr="00946910" w:rsidRDefault="00A64CE6"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lastRenderedPageBreak/>
              <w:t xml:space="preserve">Not </w:t>
            </w:r>
            <w:r w:rsidRPr="00946910">
              <w:rPr>
                <w:rFonts w:ascii="Book Antiqua" w:hAnsi="Book Antiqua" w:cs="Times New Roman"/>
                <w:sz w:val="24"/>
                <w:szCs w:val="24"/>
              </w:rPr>
              <w:lastRenderedPageBreak/>
              <w:t>specified</w:t>
            </w:r>
          </w:p>
        </w:tc>
        <w:tc>
          <w:tcPr>
            <w:tcW w:w="2131" w:type="dxa"/>
            <w:tcBorders>
              <w:top w:val="nil"/>
              <w:bottom w:val="nil"/>
            </w:tcBorders>
            <w:vAlign w:val="center"/>
          </w:tcPr>
          <w:p w14:paraId="726B6CCF" w14:textId="77777777" w:rsidR="00DA6900" w:rsidRPr="00946910" w:rsidRDefault="00594F85" w:rsidP="007C3DD3">
            <w:pPr>
              <w:wordWrap/>
              <w:adjustRightInd w:val="0"/>
              <w:snapToGrid w:val="0"/>
              <w:spacing w:line="360" w:lineRule="auto"/>
              <w:jc w:val="center"/>
              <w:rPr>
                <w:rFonts w:ascii="Book Antiqua" w:hAnsi="Book Antiqua" w:cs="Times New Roman"/>
                <w:sz w:val="24"/>
                <w:szCs w:val="24"/>
              </w:rPr>
            </w:pPr>
            <w:proofErr w:type="spellStart"/>
            <w:r w:rsidRPr="00946910">
              <w:rPr>
                <w:rFonts w:ascii="Book Antiqua" w:hAnsi="Book Antiqua" w:cs="Times New Roman"/>
                <w:sz w:val="24"/>
                <w:szCs w:val="24"/>
              </w:rPr>
              <w:lastRenderedPageBreak/>
              <w:t>Radioembolization</w:t>
            </w:r>
            <w:proofErr w:type="spellEnd"/>
          </w:p>
        </w:tc>
        <w:tc>
          <w:tcPr>
            <w:tcW w:w="4249" w:type="dxa"/>
            <w:tcBorders>
              <w:top w:val="nil"/>
              <w:bottom w:val="nil"/>
            </w:tcBorders>
            <w:vAlign w:val="center"/>
          </w:tcPr>
          <w:p w14:paraId="1E3A3651" w14:textId="77777777" w:rsidR="00DA6900" w:rsidRPr="00946910" w:rsidRDefault="001C221C"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 xml:space="preserve">Age, serum </w:t>
            </w:r>
            <w:proofErr w:type="spellStart"/>
            <w:r w:rsidRPr="00946910">
              <w:rPr>
                <w:rFonts w:ascii="Book Antiqua" w:hAnsi="Book Antiqua" w:cs="Times New Roman"/>
                <w:sz w:val="24"/>
                <w:szCs w:val="24"/>
              </w:rPr>
              <w:t>AFP</w:t>
            </w:r>
            <w:proofErr w:type="spellEnd"/>
            <w:r w:rsidRPr="00946910">
              <w:rPr>
                <w:rFonts w:ascii="Book Antiqua" w:hAnsi="Book Antiqua" w:cs="Times New Roman"/>
                <w:sz w:val="24"/>
                <w:szCs w:val="24"/>
              </w:rPr>
              <w:t xml:space="preserve"> level, and tumor size </w:t>
            </w:r>
            <w:r w:rsidRPr="00946910">
              <w:rPr>
                <w:rFonts w:ascii="Book Antiqua" w:hAnsi="Book Antiqua" w:cs="Times New Roman"/>
                <w:sz w:val="24"/>
                <w:szCs w:val="24"/>
              </w:rPr>
              <w:lastRenderedPageBreak/>
              <w:t>were significantly associated with survival, but, SUV showed no significant association</w:t>
            </w:r>
          </w:p>
        </w:tc>
      </w:tr>
      <w:tr w:rsidR="00942B92" w:rsidRPr="00946910" w14:paraId="05921206" w14:textId="77777777" w:rsidTr="007C3DD3">
        <w:trPr>
          <w:trHeight w:val="238"/>
        </w:trPr>
        <w:tc>
          <w:tcPr>
            <w:tcW w:w="1438" w:type="dxa"/>
            <w:tcBorders>
              <w:top w:val="nil"/>
              <w:bottom w:val="nil"/>
            </w:tcBorders>
            <w:vAlign w:val="center"/>
          </w:tcPr>
          <w:p w14:paraId="220199CD" w14:textId="65EF40D1" w:rsidR="00552644" w:rsidRPr="00946910" w:rsidRDefault="00552644" w:rsidP="00C91477">
            <w:pPr>
              <w:wordWrap/>
              <w:adjustRightInd w:val="0"/>
              <w:snapToGrid w:val="0"/>
              <w:spacing w:line="360" w:lineRule="auto"/>
              <w:rPr>
                <w:rFonts w:ascii="Book Antiqua" w:hAnsi="Book Antiqua" w:cs="Times New Roman"/>
                <w:sz w:val="24"/>
                <w:szCs w:val="24"/>
              </w:rPr>
            </w:pPr>
            <w:proofErr w:type="spellStart"/>
            <w:r w:rsidRPr="00946910">
              <w:rPr>
                <w:rFonts w:ascii="Book Antiqua" w:hAnsi="Book Antiqua" w:cs="Times New Roman"/>
                <w:sz w:val="24"/>
                <w:szCs w:val="24"/>
              </w:rPr>
              <w:lastRenderedPageBreak/>
              <w:t>Abuodeh</w:t>
            </w:r>
            <w:proofErr w:type="spellEnd"/>
            <w:r w:rsidR="007C3DD3" w:rsidRPr="00946910">
              <w:rPr>
                <w:rFonts w:ascii="Book Antiqua" w:hAnsi="Book Antiqua" w:cs="Times New Roman"/>
                <w:i/>
                <w:sz w:val="24"/>
                <w:szCs w:val="24"/>
              </w:rPr>
              <w:t xml:space="preserve"> et al</w:t>
            </w:r>
            <w:r w:rsidR="007F213C" w:rsidRPr="00946910">
              <w:rPr>
                <w:rFonts w:ascii="Book Antiqua" w:hAnsi="Book Antiqua" w:cs="Times New Roman"/>
                <w:sz w:val="24"/>
                <w:szCs w:val="24"/>
                <w:vertAlign w:val="superscript"/>
              </w:rPr>
              <w:t>[74]</w:t>
            </w:r>
          </w:p>
        </w:tc>
        <w:tc>
          <w:tcPr>
            <w:tcW w:w="646" w:type="dxa"/>
            <w:tcBorders>
              <w:top w:val="nil"/>
              <w:bottom w:val="nil"/>
            </w:tcBorders>
            <w:vAlign w:val="center"/>
          </w:tcPr>
          <w:p w14:paraId="3276067F" w14:textId="77777777" w:rsidR="00552644" w:rsidRPr="00946910" w:rsidRDefault="006127AD"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2016</w:t>
            </w:r>
          </w:p>
        </w:tc>
        <w:tc>
          <w:tcPr>
            <w:tcW w:w="969" w:type="dxa"/>
            <w:tcBorders>
              <w:top w:val="nil"/>
              <w:bottom w:val="nil"/>
            </w:tcBorders>
            <w:vAlign w:val="center"/>
          </w:tcPr>
          <w:p w14:paraId="74E3F260" w14:textId="77777777" w:rsidR="00552644" w:rsidRPr="00946910" w:rsidRDefault="00442710"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34</w:t>
            </w:r>
          </w:p>
        </w:tc>
        <w:tc>
          <w:tcPr>
            <w:tcW w:w="1560" w:type="dxa"/>
            <w:tcBorders>
              <w:top w:val="nil"/>
              <w:bottom w:val="nil"/>
            </w:tcBorders>
            <w:vAlign w:val="center"/>
          </w:tcPr>
          <w:p w14:paraId="67D64E93" w14:textId="77777777" w:rsidR="00552644" w:rsidRPr="00946910" w:rsidRDefault="00442710"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Retrospective</w:t>
            </w:r>
          </w:p>
        </w:tc>
        <w:tc>
          <w:tcPr>
            <w:tcW w:w="1564" w:type="dxa"/>
            <w:tcBorders>
              <w:top w:val="nil"/>
              <w:bottom w:val="nil"/>
            </w:tcBorders>
            <w:vAlign w:val="center"/>
          </w:tcPr>
          <w:p w14:paraId="2391476E" w14:textId="77777777" w:rsidR="00552644" w:rsidRPr="00946910" w:rsidRDefault="00442710"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Visual analysis</w:t>
            </w:r>
          </w:p>
        </w:tc>
        <w:tc>
          <w:tcPr>
            <w:tcW w:w="1254" w:type="dxa"/>
            <w:tcBorders>
              <w:top w:val="nil"/>
              <w:bottom w:val="nil"/>
            </w:tcBorders>
            <w:vAlign w:val="center"/>
          </w:tcPr>
          <w:p w14:paraId="176DFB44" w14:textId="77777777" w:rsidR="00552644" w:rsidRPr="00946910" w:rsidRDefault="00442710"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w:t>
            </w:r>
          </w:p>
        </w:tc>
        <w:tc>
          <w:tcPr>
            <w:tcW w:w="2131" w:type="dxa"/>
            <w:tcBorders>
              <w:top w:val="nil"/>
              <w:bottom w:val="nil"/>
            </w:tcBorders>
            <w:vAlign w:val="center"/>
          </w:tcPr>
          <w:p w14:paraId="714D0AEF" w14:textId="77777777" w:rsidR="00552644" w:rsidRPr="00946910" w:rsidRDefault="00552644" w:rsidP="007C3DD3">
            <w:pPr>
              <w:wordWrap/>
              <w:adjustRightInd w:val="0"/>
              <w:snapToGrid w:val="0"/>
              <w:spacing w:line="360" w:lineRule="auto"/>
              <w:jc w:val="center"/>
              <w:rPr>
                <w:rFonts w:ascii="Book Antiqua" w:hAnsi="Book Antiqua" w:cs="Times New Roman"/>
                <w:sz w:val="24"/>
                <w:szCs w:val="24"/>
              </w:rPr>
            </w:pPr>
            <w:proofErr w:type="spellStart"/>
            <w:r w:rsidRPr="00946910">
              <w:rPr>
                <w:rFonts w:ascii="Book Antiqua" w:hAnsi="Book Antiqua" w:cs="Times New Roman"/>
                <w:sz w:val="24"/>
                <w:szCs w:val="24"/>
              </w:rPr>
              <w:t>Radioembolization</w:t>
            </w:r>
            <w:proofErr w:type="spellEnd"/>
          </w:p>
        </w:tc>
        <w:tc>
          <w:tcPr>
            <w:tcW w:w="4249" w:type="dxa"/>
            <w:tcBorders>
              <w:top w:val="nil"/>
              <w:bottom w:val="nil"/>
            </w:tcBorders>
            <w:vAlign w:val="center"/>
          </w:tcPr>
          <w:p w14:paraId="33A96B9C" w14:textId="77777777" w:rsidR="00552644" w:rsidRPr="00946910" w:rsidRDefault="00442710" w:rsidP="007C3DD3">
            <w:pPr>
              <w:wordWrap/>
              <w:adjustRightInd w:val="0"/>
              <w:snapToGrid w:val="0"/>
              <w:spacing w:line="360" w:lineRule="auto"/>
              <w:jc w:val="center"/>
              <w:rPr>
                <w:rFonts w:ascii="Book Antiqua" w:hAnsi="Book Antiqua" w:cs="Times New Roman"/>
                <w:sz w:val="24"/>
                <w:szCs w:val="24"/>
              </w:rPr>
            </w:pPr>
            <w:proofErr w:type="spellStart"/>
            <w:r w:rsidRPr="00946910">
              <w:rPr>
                <w:rFonts w:ascii="Book Antiqua" w:hAnsi="Book Antiqua" w:cs="Times New Roman"/>
                <w:sz w:val="24"/>
                <w:szCs w:val="24"/>
              </w:rPr>
              <w:t>FDG</w:t>
            </w:r>
            <w:proofErr w:type="spellEnd"/>
            <w:r w:rsidRPr="00946910">
              <w:rPr>
                <w:rFonts w:ascii="Book Antiqua" w:hAnsi="Book Antiqua" w:cs="Times New Roman"/>
                <w:sz w:val="24"/>
                <w:szCs w:val="24"/>
              </w:rPr>
              <w:t xml:space="preserve"> avidity independently predicts local liver control, distant liver control, and progression-free survival</w:t>
            </w:r>
          </w:p>
        </w:tc>
      </w:tr>
      <w:tr w:rsidR="00942B92" w:rsidRPr="00946910" w14:paraId="10436958" w14:textId="77777777" w:rsidTr="007C3DD3">
        <w:trPr>
          <w:trHeight w:val="238"/>
        </w:trPr>
        <w:tc>
          <w:tcPr>
            <w:tcW w:w="1438" w:type="dxa"/>
            <w:tcBorders>
              <w:top w:val="nil"/>
              <w:bottom w:val="nil"/>
            </w:tcBorders>
            <w:vAlign w:val="center"/>
          </w:tcPr>
          <w:p w14:paraId="4FCA1532" w14:textId="5DBF126D" w:rsidR="00552644" w:rsidRPr="00946910" w:rsidRDefault="00552644" w:rsidP="00C91477">
            <w:pPr>
              <w:wordWrap/>
              <w:adjustRightInd w:val="0"/>
              <w:snapToGrid w:val="0"/>
              <w:spacing w:line="360" w:lineRule="auto"/>
              <w:rPr>
                <w:rFonts w:ascii="Book Antiqua" w:hAnsi="Book Antiqua" w:cs="Times New Roman"/>
                <w:sz w:val="24"/>
                <w:szCs w:val="24"/>
              </w:rPr>
            </w:pPr>
            <w:proofErr w:type="spellStart"/>
            <w:r w:rsidRPr="00946910">
              <w:rPr>
                <w:rFonts w:ascii="Book Antiqua" w:hAnsi="Book Antiqua" w:cs="Times New Roman"/>
                <w:sz w:val="24"/>
                <w:szCs w:val="24"/>
              </w:rPr>
              <w:t>Jreige</w:t>
            </w:r>
            <w:proofErr w:type="spellEnd"/>
            <w:r w:rsidR="007C3DD3" w:rsidRPr="00946910">
              <w:rPr>
                <w:rFonts w:ascii="Book Antiqua" w:hAnsi="Book Antiqua" w:cs="Times New Roman"/>
                <w:i/>
                <w:sz w:val="24"/>
                <w:szCs w:val="24"/>
              </w:rPr>
              <w:t xml:space="preserve"> et al</w:t>
            </w:r>
            <w:r w:rsidR="007F213C" w:rsidRPr="00946910">
              <w:rPr>
                <w:rFonts w:ascii="Book Antiqua" w:hAnsi="Book Antiqua" w:cs="Times New Roman"/>
                <w:sz w:val="24"/>
                <w:szCs w:val="24"/>
                <w:vertAlign w:val="superscript"/>
              </w:rPr>
              <w:t>[75]</w:t>
            </w:r>
          </w:p>
        </w:tc>
        <w:tc>
          <w:tcPr>
            <w:tcW w:w="646" w:type="dxa"/>
            <w:tcBorders>
              <w:top w:val="nil"/>
              <w:bottom w:val="nil"/>
            </w:tcBorders>
            <w:vAlign w:val="center"/>
          </w:tcPr>
          <w:p w14:paraId="169BEEAA" w14:textId="77777777" w:rsidR="00552644" w:rsidRPr="00946910" w:rsidRDefault="006127AD"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2017</w:t>
            </w:r>
          </w:p>
        </w:tc>
        <w:tc>
          <w:tcPr>
            <w:tcW w:w="969" w:type="dxa"/>
            <w:tcBorders>
              <w:top w:val="nil"/>
              <w:bottom w:val="nil"/>
            </w:tcBorders>
            <w:vAlign w:val="center"/>
          </w:tcPr>
          <w:p w14:paraId="771FBEE1" w14:textId="77777777" w:rsidR="00552644" w:rsidRPr="00946910" w:rsidRDefault="00E12837"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48</w:t>
            </w:r>
          </w:p>
        </w:tc>
        <w:tc>
          <w:tcPr>
            <w:tcW w:w="1560" w:type="dxa"/>
            <w:tcBorders>
              <w:top w:val="nil"/>
              <w:bottom w:val="nil"/>
            </w:tcBorders>
            <w:vAlign w:val="center"/>
          </w:tcPr>
          <w:p w14:paraId="17EAB6C0" w14:textId="77777777" w:rsidR="00552644" w:rsidRPr="00946910" w:rsidRDefault="00E12837"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Prospective</w:t>
            </w:r>
          </w:p>
        </w:tc>
        <w:tc>
          <w:tcPr>
            <w:tcW w:w="1564" w:type="dxa"/>
            <w:tcBorders>
              <w:top w:val="nil"/>
              <w:bottom w:val="nil"/>
            </w:tcBorders>
            <w:vAlign w:val="center"/>
          </w:tcPr>
          <w:p w14:paraId="2271A4B7" w14:textId="77777777" w:rsidR="00552644" w:rsidRPr="00946910" w:rsidRDefault="00E12837"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 xml:space="preserve">SUV, </w:t>
            </w:r>
            <w:proofErr w:type="spellStart"/>
            <w:r w:rsidR="00A64CE6" w:rsidRPr="00946910">
              <w:rPr>
                <w:rFonts w:ascii="Book Antiqua" w:hAnsi="Book Antiqua" w:cs="Times New Roman"/>
                <w:sz w:val="24"/>
                <w:szCs w:val="24"/>
              </w:rPr>
              <w:t>TLR</w:t>
            </w:r>
            <w:proofErr w:type="spellEnd"/>
          </w:p>
        </w:tc>
        <w:tc>
          <w:tcPr>
            <w:tcW w:w="1254" w:type="dxa"/>
            <w:tcBorders>
              <w:top w:val="nil"/>
              <w:bottom w:val="nil"/>
            </w:tcBorders>
            <w:vAlign w:val="center"/>
          </w:tcPr>
          <w:p w14:paraId="7CC8C676" w14:textId="77777777" w:rsidR="00552644" w:rsidRPr="00946910" w:rsidRDefault="00B22810"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5.0,2.0</w:t>
            </w:r>
          </w:p>
        </w:tc>
        <w:tc>
          <w:tcPr>
            <w:tcW w:w="2131" w:type="dxa"/>
            <w:tcBorders>
              <w:top w:val="nil"/>
              <w:bottom w:val="nil"/>
            </w:tcBorders>
            <w:vAlign w:val="center"/>
          </w:tcPr>
          <w:p w14:paraId="3D728FBC" w14:textId="77777777" w:rsidR="00552644" w:rsidRPr="00946910" w:rsidRDefault="00552644" w:rsidP="007C3DD3">
            <w:pPr>
              <w:wordWrap/>
              <w:adjustRightInd w:val="0"/>
              <w:snapToGrid w:val="0"/>
              <w:spacing w:line="360" w:lineRule="auto"/>
              <w:jc w:val="center"/>
              <w:rPr>
                <w:rFonts w:ascii="Book Antiqua" w:hAnsi="Book Antiqua" w:cs="Times New Roman"/>
                <w:sz w:val="24"/>
                <w:szCs w:val="24"/>
              </w:rPr>
            </w:pPr>
            <w:proofErr w:type="spellStart"/>
            <w:r w:rsidRPr="00946910">
              <w:rPr>
                <w:rFonts w:ascii="Book Antiqua" w:hAnsi="Book Antiqua" w:cs="Times New Roman"/>
                <w:sz w:val="24"/>
                <w:szCs w:val="24"/>
              </w:rPr>
              <w:t>Radioembolization</w:t>
            </w:r>
            <w:proofErr w:type="spellEnd"/>
          </w:p>
        </w:tc>
        <w:tc>
          <w:tcPr>
            <w:tcW w:w="4249" w:type="dxa"/>
            <w:tcBorders>
              <w:top w:val="nil"/>
              <w:bottom w:val="nil"/>
            </w:tcBorders>
            <w:vAlign w:val="center"/>
          </w:tcPr>
          <w:p w14:paraId="6F00E44E" w14:textId="77777777" w:rsidR="00552644" w:rsidRPr="00946910" w:rsidRDefault="00B22810"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 xml:space="preserve">Both SUV and </w:t>
            </w:r>
            <w:proofErr w:type="spellStart"/>
            <w:r w:rsidR="00A64CE6" w:rsidRPr="00946910">
              <w:rPr>
                <w:rFonts w:ascii="Book Antiqua" w:hAnsi="Book Antiqua" w:cs="Times New Roman"/>
                <w:sz w:val="24"/>
                <w:szCs w:val="24"/>
              </w:rPr>
              <w:t>TLR</w:t>
            </w:r>
            <w:proofErr w:type="spellEnd"/>
            <w:r w:rsidRPr="00946910">
              <w:rPr>
                <w:rFonts w:ascii="Book Antiqua" w:hAnsi="Book Antiqua" w:cs="Times New Roman"/>
                <w:sz w:val="24"/>
                <w:szCs w:val="24"/>
              </w:rPr>
              <w:t xml:space="preserve"> were predictive markers of overall survival</w:t>
            </w:r>
          </w:p>
        </w:tc>
      </w:tr>
      <w:tr w:rsidR="00DE25AB" w:rsidRPr="00946910" w14:paraId="2220A587" w14:textId="77777777" w:rsidTr="007C3DD3">
        <w:trPr>
          <w:trHeight w:val="238"/>
        </w:trPr>
        <w:tc>
          <w:tcPr>
            <w:tcW w:w="1438" w:type="dxa"/>
            <w:tcBorders>
              <w:top w:val="nil"/>
              <w:bottom w:val="nil"/>
            </w:tcBorders>
            <w:vAlign w:val="center"/>
          </w:tcPr>
          <w:p w14:paraId="052D02C1" w14:textId="054E6308" w:rsidR="00552644" w:rsidRPr="00946910" w:rsidRDefault="00552644" w:rsidP="00C91477">
            <w:pPr>
              <w:wordWrap/>
              <w:adjustRightInd w:val="0"/>
              <w:snapToGrid w:val="0"/>
              <w:spacing w:line="360" w:lineRule="auto"/>
              <w:rPr>
                <w:rFonts w:ascii="Book Antiqua" w:hAnsi="Book Antiqua" w:cs="Times New Roman"/>
                <w:sz w:val="24"/>
                <w:szCs w:val="24"/>
              </w:rPr>
            </w:pPr>
            <w:r w:rsidRPr="00946910">
              <w:rPr>
                <w:rFonts w:ascii="Book Antiqua" w:hAnsi="Book Antiqua" w:cs="Times New Roman"/>
                <w:sz w:val="24"/>
                <w:szCs w:val="24"/>
              </w:rPr>
              <w:t>Lee</w:t>
            </w:r>
            <w:r w:rsidR="007C3DD3" w:rsidRPr="00946910">
              <w:rPr>
                <w:rFonts w:ascii="Book Antiqua" w:hAnsi="Book Antiqua" w:cs="Times New Roman"/>
                <w:i/>
                <w:sz w:val="24"/>
                <w:szCs w:val="24"/>
              </w:rPr>
              <w:t xml:space="preserve"> et al</w:t>
            </w:r>
            <w:r w:rsidR="007F213C" w:rsidRPr="00946910">
              <w:rPr>
                <w:rFonts w:ascii="Book Antiqua" w:hAnsi="Book Antiqua" w:cs="Times New Roman"/>
                <w:sz w:val="24"/>
                <w:szCs w:val="24"/>
                <w:vertAlign w:val="superscript"/>
              </w:rPr>
              <w:t>[76]</w:t>
            </w:r>
          </w:p>
        </w:tc>
        <w:tc>
          <w:tcPr>
            <w:tcW w:w="646" w:type="dxa"/>
            <w:tcBorders>
              <w:top w:val="nil"/>
              <w:bottom w:val="nil"/>
            </w:tcBorders>
            <w:vAlign w:val="center"/>
          </w:tcPr>
          <w:p w14:paraId="2ACF58EB" w14:textId="77777777" w:rsidR="00552644" w:rsidRPr="00946910" w:rsidRDefault="006127AD"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2011</w:t>
            </w:r>
          </w:p>
        </w:tc>
        <w:tc>
          <w:tcPr>
            <w:tcW w:w="969" w:type="dxa"/>
            <w:tcBorders>
              <w:top w:val="nil"/>
              <w:bottom w:val="nil"/>
            </w:tcBorders>
            <w:vAlign w:val="center"/>
          </w:tcPr>
          <w:p w14:paraId="6F92E8B0" w14:textId="77777777" w:rsidR="00552644" w:rsidRPr="00946910" w:rsidRDefault="0017784C"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29</w:t>
            </w:r>
          </w:p>
        </w:tc>
        <w:tc>
          <w:tcPr>
            <w:tcW w:w="1560" w:type="dxa"/>
            <w:tcBorders>
              <w:top w:val="nil"/>
              <w:bottom w:val="nil"/>
            </w:tcBorders>
            <w:vAlign w:val="center"/>
          </w:tcPr>
          <w:p w14:paraId="71F5A66A" w14:textId="77777777" w:rsidR="00552644" w:rsidRPr="00946910" w:rsidRDefault="0017784C"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Retrospective</w:t>
            </w:r>
          </w:p>
        </w:tc>
        <w:tc>
          <w:tcPr>
            <w:tcW w:w="1564" w:type="dxa"/>
            <w:tcBorders>
              <w:top w:val="nil"/>
              <w:bottom w:val="nil"/>
            </w:tcBorders>
            <w:vAlign w:val="center"/>
          </w:tcPr>
          <w:p w14:paraId="77FE21B9" w14:textId="77777777" w:rsidR="00552644" w:rsidRPr="00946910" w:rsidRDefault="0017784C"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SUV</w:t>
            </w:r>
          </w:p>
        </w:tc>
        <w:tc>
          <w:tcPr>
            <w:tcW w:w="1254" w:type="dxa"/>
            <w:tcBorders>
              <w:top w:val="nil"/>
              <w:bottom w:val="nil"/>
            </w:tcBorders>
            <w:vAlign w:val="center"/>
          </w:tcPr>
          <w:p w14:paraId="6B60A1BA" w14:textId="77777777" w:rsidR="00552644" w:rsidRPr="00946910" w:rsidRDefault="0017784C"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5.0</w:t>
            </w:r>
          </w:p>
        </w:tc>
        <w:tc>
          <w:tcPr>
            <w:tcW w:w="2131" w:type="dxa"/>
            <w:tcBorders>
              <w:top w:val="nil"/>
              <w:bottom w:val="nil"/>
            </w:tcBorders>
            <w:vAlign w:val="center"/>
          </w:tcPr>
          <w:p w14:paraId="75294F95" w14:textId="77777777" w:rsidR="00552644" w:rsidRPr="00946910" w:rsidRDefault="00552644" w:rsidP="007C3DD3">
            <w:pPr>
              <w:wordWrap/>
              <w:adjustRightInd w:val="0"/>
              <w:snapToGrid w:val="0"/>
              <w:spacing w:line="360" w:lineRule="auto"/>
              <w:jc w:val="center"/>
              <w:rPr>
                <w:rFonts w:ascii="Book Antiqua" w:hAnsi="Book Antiqua" w:cs="Times New Roman"/>
                <w:sz w:val="24"/>
                <w:szCs w:val="24"/>
              </w:rPr>
            </w:pPr>
            <w:proofErr w:type="spellStart"/>
            <w:r w:rsidRPr="00946910">
              <w:rPr>
                <w:rFonts w:ascii="Book Antiqua" w:hAnsi="Book Antiqua" w:cs="Times New Roman"/>
                <w:sz w:val="24"/>
                <w:szCs w:val="24"/>
              </w:rPr>
              <w:t>Sorafenib</w:t>
            </w:r>
            <w:proofErr w:type="spellEnd"/>
          </w:p>
        </w:tc>
        <w:tc>
          <w:tcPr>
            <w:tcW w:w="4249" w:type="dxa"/>
            <w:tcBorders>
              <w:top w:val="nil"/>
              <w:bottom w:val="nil"/>
            </w:tcBorders>
            <w:vAlign w:val="center"/>
          </w:tcPr>
          <w:p w14:paraId="4CDF0070" w14:textId="77777777" w:rsidR="00552644" w:rsidRPr="00946910" w:rsidRDefault="0017784C"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SUV was an independent prognostic factor for overall survival</w:t>
            </w:r>
          </w:p>
        </w:tc>
      </w:tr>
      <w:tr w:rsidR="00942B92" w:rsidRPr="00946910" w14:paraId="31393581" w14:textId="77777777" w:rsidTr="007C3DD3">
        <w:trPr>
          <w:trHeight w:val="238"/>
        </w:trPr>
        <w:tc>
          <w:tcPr>
            <w:tcW w:w="1438" w:type="dxa"/>
            <w:tcBorders>
              <w:top w:val="nil"/>
              <w:bottom w:val="single" w:sz="8" w:space="0" w:color="auto"/>
            </w:tcBorders>
            <w:vAlign w:val="center"/>
          </w:tcPr>
          <w:p w14:paraId="597AE18A" w14:textId="0D96EF5E" w:rsidR="00552644" w:rsidRPr="00946910" w:rsidRDefault="00552644" w:rsidP="00C91477">
            <w:pPr>
              <w:wordWrap/>
              <w:adjustRightInd w:val="0"/>
              <w:snapToGrid w:val="0"/>
              <w:spacing w:line="360" w:lineRule="auto"/>
              <w:rPr>
                <w:rFonts w:ascii="Book Antiqua" w:hAnsi="Book Antiqua" w:cs="Times New Roman"/>
                <w:sz w:val="24"/>
                <w:szCs w:val="24"/>
              </w:rPr>
            </w:pPr>
            <w:r w:rsidRPr="00946910">
              <w:rPr>
                <w:rFonts w:ascii="Book Antiqua" w:hAnsi="Book Antiqua" w:cs="Times New Roman"/>
                <w:sz w:val="24"/>
                <w:szCs w:val="24"/>
              </w:rPr>
              <w:t>Sung</w:t>
            </w:r>
            <w:r w:rsidR="007C3DD3" w:rsidRPr="00946910">
              <w:rPr>
                <w:rFonts w:ascii="Book Antiqua" w:hAnsi="Book Antiqua" w:cs="Times New Roman"/>
                <w:i/>
                <w:sz w:val="24"/>
                <w:szCs w:val="24"/>
              </w:rPr>
              <w:t xml:space="preserve"> et al</w:t>
            </w:r>
            <w:r w:rsidR="007F213C" w:rsidRPr="00946910">
              <w:rPr>
                <w:rFonts w:ascii="Book Antiqua" w:hAnsi="Book Antiqua" w:cs="Times New Roman"/>
                <w:sz w:val="24"/>
                <w:szCs w:val="24"/>
                <w:vertAlign w:val="superscript"/>
              </w:rPr>
              <w:t>[40]</w:t>
            </w:r>
          </w:p>
        </w:tc>
        <w:tc>
          <w:tcPr>
            <w:tcW w:w="646" w:type="dxa"/>
            <w:tcBorders>
              <w:top w:val="nil"/>
              <w:bottom w:val="single" w:sz="8" w:space="0" w:color="auto"/>
            </w:tcBorders>
            <w:vAlign w:val="center"/>
          </w:tcPr>
          <w:p w14:paraId="5A2B5F7F" w14:textId="77777777" w:rsidR="00552644" w:rsidRPr="00946910" w:rsidRDefault="006127AD"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2018</w:t>
            </w:r>
          </w:p>
        </w:tc>
        <w:tc>
          <w:tcPr>
            <w:tcW w:w="969" w:type="dxa"/>
            <w:tcBorders>
              <w:top w:val="nil"/>
              <w:bottom w:val="single" w:sz="8" w:space="0" w:color="auto"/>
            </w:tcBorders>
            <w:vAlign w:val="center"/>
          </w:tcPr>
          <w:p w14:paraId="4CFB6859" w14:textId="77777777" w:rsidR="00552644" w:rsidRPr="00946910" w:rsidRDefault="008A6304"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35</w:t>
            </w:r>
          </w:p>
        </w:tc>
        <w:tc>
          <w:tcPr>
            <w:tcW w:w="1560" w:type="dxa"/>
            <w:tcBorders>
              <w:top w:val="nil"/>
              <w:bottom w:val="single" w:sz="8" w:space="0" w:color="auto"/>
            </w:tcBorders>
            <w:vAlign w:val="center"/>
          </w:tcPr>
          <w:p w14:paraId="63DEF6AC" w14:textId="77777777" w:rsidR="00552644" w:rsidRPr="00946910" w:rsidRDefault="008A6304"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Retrospective</w:t>
            </w:r>
          </w:p>
        </w:tc>
        <w:tc>
          <w:tcPr>
            <w:tcW w:w="1564" w:type="dxa"/>
            <w:tcBorders>
              <w:top w:val="nil"/>
              <w:bottom w:val="single" w:sz="8" w:space="0" w:color="auto"/>
            </w:tcBorders>
            <w:vAlign w:val="center"/>
          </w:tcPr>
          <w:p w14:paraId="7BAA043D" w14:textId="77777777" w:rsidR="00552644" w:rsidRPr="00946910" w:rsidRDefault="00A64CE6" w:rsidP="007C3DD3">
            <w:pPr>
              <w:wordWrap/>
              <w:adjustRightInd w:val="0"/>
              <w:snapToGrid w:val="0"/>
              <w:spacing w:line="360" w:lineRule="auto"/>
              <w:jc w:val="center"/>
              <w:rPr>
                <w:rFonts w:ascii="Book Antiqua" w:hAnsi="Book Antiqua" w:cs="Times New Roman"/>
                <w:sz w:val="24"/>
                <w:szCs w:val="24"/>
              </w:rPr>
            </w:pPr>
            <w:proofErr w:type="spellStart"/>
            <w:r w:rsidRPr="00946910">
              <w:rPr>
                <w:rFonts w:ascii="Book Antiqua" w:hAnsi="Book Antiqua" w:cs="Times New Roman"/>
                <w:sz w:val="24"/>
                <w:szCs w:val="24"/>
              </w:rPr>
              <w:t>TLR</w:t>
            </w:r>
            <w:proofErr w:type="spellEnd"/>
          </w:p>
        </w:tc>
        <w:tc>
          <w:tcPr>
            <w:tcW w:w="1254" w:type="dxa"/>
            <w:tcBorders>
              <w:top w:val="nil"/>
              <w:bottom w:val="single" w:sz="8" w:space="0" w:color="auto"/>
            </w:tcBorders>
            <w:vAlign w:val="center"/>
          </w:tcPr>
          <w:p w14:paraId="44719D9C" w14:textId="77777777" w:rsidR="00552644" w:rsidRPr="00946910" w:rsidRDefault="008A6304" w:rsidP="007C3DD3">
            <w:pPr>
              <w:wordWrap/>
              <w:adjustRightInd w:val="0"/>
              <w:snapToGrid w:val="0"/>
              <w:spacing w:line="360" w:lineRule="auto"/>
              <w:jc w:val="center"/>
              <w:rPr>
                <w:rFonts w:ascii="Book Antiqua" w:hAnsi="Book Antiqua" w:cs="Times New Roman"/>
                <w:sz w:val="24"/>
                <w:szCs w:val="24"/>
              </w:rPr>
            </w:pPr>
            <w:r w:rsidRPr="00946910">
              <w:rPr>
                <w:rFonts w:ascii="Book Antiqua" w:hAnsi="Book Antiqua" w:cs="Times New Roman"/>
                <w:sz w:val="24"/>
                <w:szCs w:val="24"/>
              </w:rPr>
              <w:t>2.9</w:t>
            </w:r>
          </w:p>
        </w:tc>
        <w:tc>
          <w:tcPr>
            <w:tcW w:w="2131" w:type="dxa"/>
            <w:tcBorders>
              <w:top w:val="nil"/>
              <w:bottom w:val="single" w:sz="8" w:space="0" w:color="auto"/>
            </w:tcBorders>
            <w:vAlign w:val="center"/>
          </w:tcPr>
          <w:p w14:paraId="55B8307A" w14:textId="77777777" w:rsidR="00552644" w:rsidRPr="00946910" w:rsidRDefault="00552644" w:rsidP="007C3DD3">
            <w:pPr>
              <w:wordWrap/>
              <w:adjustRightInd w:val="0"/>
              <w:snapToGrid w:val="0"/>
              <w:spacing w:line="360" w:lineRule="auto"/>
              <w:jc w:val="center"/>
              <w:rPr>
                <w:rFonts w:ascii="Book Antiqua" w:hAnsi="Book Antiqua" w:cs="Times New Roman"/>
                <w:sz w:val="24"/>
                <w:szCs w:val="24"/>
              </w:rPr>
            </w:pPr>
            <w:proofErr w:type="spellStart"/>
            <w:r w:rsidRPr="00946910">
              <w:rPr>
                <w:rFonts w:ascii="Book Antiqua" w:hAnsi="Book Antiqua" w:cs="Times New Roman"/>
                <w:sz w:val="24"/>
                <w:szCs w:val="24"/>
              </w:rPr>
              <w:t>Sorafenib</w:t>
            </w:r>
            <w:proofErr w:type="spellEnd"/>
          </w:p>
        </w:tc>
        <w:tc>
          <w:tcPr>
            <w:tcW w:w="4249" w:type="dxa"/>
            <w:tcBorders>
              <w:top w:val="nil"/>
              <w:bottom w:val="single" w:sz="8" w:space="0" w:color="auto"/>
            </w:tcBorders>
            <w:vAlign w:val="center"/>
          </w:tcPr>
          <w:p w14:paraId="1628AB1D" w14:textId="77777777" w:rsidR="00552644" w:rsidRPr="00946910" w:rsidRDefault="00A64CE6" w:rsidP="007C3DD3">
            <w:pPr>
              <w:wordWrap/>
              <w:adjustRightInd w:val="0"/>
              <w:snapToGrid w:val="0"/>
              <w:spacing w:line="360" w:lineRule="auto"/>
              <w:jc w:val="center"/>
              <w:rPr>
                <w:rFonts w:ascii="Book Antiqua" w:hAnsi="Book Antiqua" w:cs="Times New Roman"/>
                <w:sz w:val="24"/>
                <w:szCs w:val="24"/>
              </w:rPr>
            </w:pPr>
            <w:proofErr w:type="spellStart"/>
            <w:r w:rsidRPr="00946910">
              <w:rPr>
                <w:rFonts w:ascii="Book Antiqua" w:hAnsi="Book Antiqua" w:cs="Times New Roman"/>
                <w:sz w:val="24"/>
                <w:szCs w:val="24"/>
              </w:rPr>
              <w:t>TLR</w:t>
            </w:r>
            <w:proofErr w:type="spellEnd"/>
            <w:r w:rsidR="008A6304" w:rsidRPr="00946910">
              <w:rPr>
                <w:rFonts w:ascii="Book Antiqua" w:hAnsi="Book Antiqua" w:cs="Times New Roman"/>
                <w:sz w:val="24"/>
                <w:szCs w:val="24"/>
              </w:rPr>
              <w:t xml:space="preserve"> was significant predictor for progression-free survival and overall survival</w:t>
            </w:r>
          </w:p>
        </w:tc>
      </w:tr>
    </w:tbl>
    <w:p w14:paraId="7AC651A7" w14:textId="1ECD874E" w:rsidR="007B5BC9" w:rsidRPr="00C91477" w:rsidRDefault="007C3DD3" w:rsidP="00C91477">
      <w:pPr>
        <w:wordWrap/>
        <w:adjustRightInd w:val="0"/>
        <w:snapToGrid w:val="0"/>
        <w:spacing w:after="0" w:line="360" w:lineRule="auto"/>
        <w:rPr>
          <w:rFonts w:ascii="Book Antiqua" w:hAnsi="Book Antiqua" w:cs="Times New Roman"/>
          <w:sz w:val="24"/>
          <w:szCs w:val="24"/>
        </w:rPr>
      </w:pPr>
      <w:proofErr w:type="spellStart"/>
      <w:r w:rsidRPr="00946910">
        <w:rPr>
          <w:rFonts w:ascii="Book Antiqua" w:hAnsi="Book Antiqua" w:cs="Times New Roman"/>
          <w:sz w:val="24"/>
          <w:szCs w:val="24"/>
        </w:rPr>
        <w:t>FDG</w:t>
      </w:r>
      <w:proofErr w:type="spellEnd"/>
      <w:r w:rsidRPr="00946910">
        <w:rPr>
          <w:rFonts w:ascii="Book Antiqua" w:hAnsi="Book Antiqua" w:cs="Times New Roman"/>
          <w:sz w:val="24"/>
          <w:szCs w:val="24"/>
        </w:rPr>
        <w:t>:</w:t>
      </w:r>
      <w:r w:rsidR="004B184D" w:rsidRPr="00946910">
        <w:rPr>
          <w:rFonts w:ascii="Book Antiqua" w:hAnsi="Book Antiqua" w:cs="Times New Roman"/>
          <w:sz w:val="24"/>
          <w:szCs w:val="24"/>
        </w:rPr>
        <w:t xml:space="preserve"> </w:t>
      </w:r>
      <w:r w:rsidR="004B184D" w:rsidRPr="00946910">
        <w:rPr>
          <w:rFonts w:ascii="Book Antiqua" w:hAnsi="Book Antiqua" w:cs="Times New Roman"/>
          <w:sz w:val="24"/>
          <w:szCs w:val="24"/>
          <w:vertAlign w:val="superscript"/>
        </w:rPr>
        <w:t>18</w:t>
      </w:r>
      <w:r w:rsidR="004B184D" w:rsidRPr="00946910">
        <w:rPr>
          <w:rFonts w:ascii="Book Antiqua" w:hAnsi="Book Antiqua" w:cs="Times New Roman"/>
          <w:sz w:val="24"/>
          <w:szCs w:val="24"/>
        </w:rPr>
        <w:t>F-fluorodexoyglucose</w:t>
      </w:r>
      <w:r w:rsidRPr="00946910">
        <w:rPr>
          <w:rFonts w:ascii="Book Antiqua" w:hAnsi="Book Antiqua" w:cs="Times New Roman"/>
          <w:sz w:val="24"/>
          <w:szCs w:val="24"/>
        </w:rPr>
        <w:t>; PET: P</w:t>
      </w:r>
      <w:r w:rsidR="008A6304" w:rsidRPr="00946910">
        <w:rPr>
          <w:rFonts w:ascii="Book Antiqua" w:hAnsi="Book Antiqua" w:cs="Times New Roman"/>
          <w:sz w:val="24"/>
          <w:szCs w:val="24"/>
        </w:rPr>
        <w:t>o</w:t>
      </w:r>
      <w:r w:rsidRPr="00946910">
        <w:rPr>
          <w:rFonts w:ascii="Book Antiqua" w:hAnsi="Book Antiqua" w:cs="Times New Roman"/>
          <w:sz w:val="24"/>
          <w:szCs w:val="24"/>
        </w:rPr>
        <w:t xml:space="preserve">sitron emission tomography; </w:t>
      </w:r>
      <w:proofErr w:type="spellStart"/>
      <w:r w:rsidRPr="00946910">
        <w:rPr>
          <w:rFonts w:ascii="Book Antiqua" w:hAnsi="Book Antiqua" w:cs="Times New Roman"/>
          <w:sz w:val="24"/>
          <w:szCs w:val="24"/>
        </w:rPr>
        <w:t>HCC</w:t>
      </w:r>
      <w:proofErr w:type="spellEnd"/>
      <w:r w:rsidRPr="00946910">
        <w:rPr>
          <w:rFonts w:ascii="Book Antiqua" w:hAnsi="Book Antiqua" w:cs="Times New Roman"/>
          <w:sz w:val="24"/>
          <w:szCs w:val="24"/>
        </w:rPr>
        <w:t>: H</w:t>
      </w:r>
      <w:r w:rsidR="008A6304" w:rsidRPr="00946910">
        <w:rPr>
          <w:rFonts w:ascii="Book Antiqua" w:hAnsi="Book Antiqua" w:cs="Times New Roman"/>
          <w:sz w:val="24"/>
          <w:szCs w:val="24"/>
        </w:rPr>
        <w:t>epatocellular carcinoma</w:t>
      </w:r>
      <w:r w:rsidR="00131CB7" w:rsidRPr="00946910">
        <w:rPr>
          <w:rFonts w:ascii="Book Antiqua" w:hAnsi="Book Antiqua" w:cs="Times New Roman"/>
          <w:sz w:val="24"/>
          <w:szCs w:val="24"/>
        </w:rPr>
        <w:t>;</w:t>
      </w:r>
      <w:r w:rsidR="008A6304" w:rsidRPr="00946910">
        <w:rPr>
          <w:rFonts w:ascii="Book Antiqua" w:hAnsi="Book Antiqua" w:cs="Times New Roman"/>
          <w:sz w:val="24"/>
          <w:szCs w:val="24"/>
        </w:rPr>
        <w:t xml:space="preserve"> </w:t>
      </w:r>
      <w:proofErr w:type="spellStart"/>
      <w:r w:rsidRPr="00946910">
        <w:rPr>
          <w:rFonts w:ascii="Book Antiqua" w:hAnsi="Book Antiqua" w:cs="Times New Roman"/>
          <w:sz w:val="24"/>
          <w:szCs w:val="24"/>
        </w:rPr>
        <w:t>TLR</w:t>
      </w:r>
      <w:proofErr w:type="spellEnd"/>
      <w:r w:rsidRPr="00946910">
        <w:rPr>
          <w:rFonts w:ascii="Book Antiqua" w:hAnsi="Book Antiqua" w:cs="Times New Roman"/>
          <w:sz w:val="24"/>
          <w:szCs w:val="24"/>
        </w:rPr>
        <w:t>: Tumor-to-non-</w:t>
      </w:r>
      <w:r w:rsidR="00131CB7" w:rsidRPr="00946910">
        <w:rPr>
          <w:rFonts w:ascii="Book Antiqua" w:hAnsi="Book Antiqua" w:cs="Times New Roman"/>
          <w:sz w:val="24"/>
          <w:szCs w:val="24"/>
        </w:rPr>
        <w:t>tumor liver uptake ratio</w:t>
      </w:r>
      <w:r w:rsidRPr="00946910">
        <w:rPr>
          <w:rFonts w:ascii="Book Antiqua" w:hAnsi="Book Antiqua" w:cs="Times New Roman"/>
          <w:sz w:val="24"/>
          <w:szCs w:val="24"/>
        </w:rPr>
        <w:t xml:space="preserve">; </w:t>
      </w:r>
      <w:proofErr w:type="spellStart"/>
      <w:r w:rsidRPr="00946910">
        <w:rPr>
          <w:rFonts w:ascii="Book Antiqua" w:hAnsi="Book Antiqua" w:cs="Times New Roman"/>
          <w:sz w:val="24"/>
          <w:szCs w:val="24"/>
        </w:rPr>
        <w:t>ΔTSUVmax</w:t>
      </w:r>
      <w:proofErr w:type="spellEnd"/>
      <w:r w:rsidRPr="00946910">
        <w:rPr>
          <w:rFonts w:ascii="Book Antiqua" w:hAnsi="Book Antiqua" w:cs="Times New Roman"/>
          <w:sz w:val="24"/>
          <w:szCs w:val="24"/>
        </w:rPr>
        <w:t>%:</w:t>
      </w:r>
      <w:r w:rsidR="008A6304" w:rsidRPr="00946910">
        <w:rPr>
          <w:rFonts w:ascii="Book Antiqua" w:hAnsi="Book Antiqua" w:cs="Times New Roman"/>
          <w:sz w:val="24"/>
          <w:szCs w:val="24"/>
        </w:rPr>
        <w:t xml:space="preserve"> </w:t>
      </w:r>
      <w:r w:rsidRPr="00946910">
        <w:rPr>
          <w:rFonts w:ascii="Book Antiqua" w:hAnsi="Book Antiqua" w:cs="Times New Roman"/>
          <w:sz w:val="24"/>
          <w:szCs w:val="24"/>
        </w:rPr>
        <w:t>R</w:t>
      </w:r>
      <w:r w:rsidR="006C48F1" w:rsidRPr="00946910">
        <w:rPr>
          <w:rFonts w:ascii="Book Antiqua" w:hAnsi="Book Antiqua" w:cs="Times New Roman"/>
          <w:sz w:val="24"/>
          <w:szCs w:val="24"/>
        </w:rPr>
        <w:t xml:space="preserve">elative changes of maximum </w:t>
      </w:r>
      <w:proofErr w:type="spellStart"/>
      <w:r w:rsidR="006C48F1" w:rsidRPr="00946910">
        <w:rPr>
          <w:rFonts w:ascii="Book Antiqua" w:hAnsi="Book Antiqua" w:cs="Times New Roman"/>
          <w:sz w:val="24"/>
          <w:szCs w:val="24"/>
        </w:rPr>
        <w:t>FDG</w:t>
      </w:r>
      <w:proofErr w:type="spellEnd"/>
      <w:r w:rsidR="006C48F1" w:rsidRPr="00946910">
        <w:rPr>
          <w:rFonts w:ascii="Book Antiqua" w:hAnsi="Book Antiqua" w:cs="Times New Roman"/>
          <w:sz w:val="24"/>
          <w:szCs w:val="24"/>
        </w:rPr>
        <w:t xml:space="preserve"> uptake of tumor between pre-therapeutic and post-therapeutic </w:t>
      </w:r>
      <w:proofErr w:type="spellStart"/>
      <w:r w:rsidR="006C48F1" w:rsidRPr="00946910">
        <w:rPr>
          <w:rFonts w:ascii="Book Antiqua" w:hAnsi="Book Antiqua" w:cs="Times New Roman"/>
          <w:sz w:val="24"/>
          <w:szCs w:val="24"/>
        </w:rPr>
        <w:t>FDG</w:t>
      </w:r>
      <w:proofErr w:type="spellEnd"/>
      <w:r w:rsidR="006C48F1" w:rsidRPr="00946910">
        <w:rPr>
          <w:rFonts w:ascii="Book Antiqua" w:hAnsi="Book Antiqua" w:cs="Times New Roman"/>
          <w:sz w:val="24"/>
          <w:szCs w:val="24"/>
        </w:rPr>
        <w:t xml:space="preserve"> PET scans</w:t>
      </w:r>
      <w:r w:rsidRPr="00946910">
        <w:rPr>
          <w:rFonts w:ascii="Book Antiqua" w:hAnsi="Book Antiqua" w:cs="Times New Roman"/>
          <w:sz w:val="24"/>
          <w:szCs w:val="24"/>
        </w:rPr>
        <w:t xml:space="preserve">; SUV: Standardized uptake value; </w:t>
      </w:r>
      <w:proofErr w:type="spellStart"/>
      <w:r w:rsidRPr="00946910">
        <w:rPr>
          <w:rFonts w:ascii="Book Antiqua" w:hAnsi="Book Antiqua" w:cs="Times New Roman"/>
          <w:sz w:val="24"/>
          <w:szCs w:val="24"/>
        </w:rPr>
        <w:t>TACE</w:t>
      </w:r>
      <w:proofErr w:type="spellEnd"/>
      <w:r w:rsidRPr="00946910">
        <w:rPr>
          <w:rFonts w:ascii="Book Antiqua" w:hAnsi="Book Antiqua" w:cs="Times New Roman"/>
          <w:sz w:val="24"/>
          <w:szCs w:val="24"/>
        </w:rPr>
        <w:t>:</w:t>
      </w:r>
      <w:r w:rsidR="00CE0518" w:rsidRPr="00946910">
        <w:rPr>
          <w:rFonts w:ascii="Book Antiqua" w:hAnsi="Book Antiqua" w:cs="Times New Roman"/>
          <w:sz w:val="24"/>
          <w:szCs w:val="24"/>
        </w:rPr>
        <w:t xml:space="preserve"> </w:t>
      </w:r>
      <w:proofErr w:type="spellStart"/>
      <w:r w:rsidR="00CE0518" w:rsidRPr="00946910">
        <w:rPr>
          <w:rFonts w:ascii="Book Antiqua" w:hAnsi="Book Antiqua" w:cs="Times New Roman"/>
          <w:sz w:val="24"/>
          <w:szCs w:val="24"/>
        </w:rPr>
        <w:t>Transa</w:t>
      </w:r>
      <w:r w:rsidRPr="00946910">
        <w:rPr>
          <w:rFonts w:ascii="Book Antiqua" w:hAnsi="Book Antiqua" w:cs="Times New Roman"/>
          <w:sz w:val="24"/>
          <w:szCs w:val="24"/>
        </w:rPr>
        <w:t>rterial</w:t>
      </w:r>
      <w:proofErr w:type="spellEnd"/>
      <w:r w:rsidRPr="00946910">
        <w:rPr>
          <w:rFonts w:ascii="Book Antiqua" w:hAnsi="Book Antiqua" w:cs="Times New Roman"/>
          <w:sz w:val="24"/>
          <w:szCs w:val="24"/>
        </w:rPr>
        <w:t xml:space="preserve"> chemoembolization; </w:t>
      </w:r>
      <w:proofErr w:type="spellStart"/>
      <w:r w:rsidRPr="00946910">
        <w:rPr>
          <w:rFonts w:ascii="Book Antiqua" w:hAnsi="Book Antiqua" w:cs="Times New Roman"/>
          <w:sz w:val="24"/>
          <w:szCs w:val="24"/>
        </w:rPr>
        <w:t>CCRT</w:t>
      </w:r>
      <w:proofErr w:type="spellEnd"/>
      <w:r w:rsidRPr="00946910">
        <w:rPr>
          <w:rFonts w:ascii="Book Antiqua" w:hAnsi="Book Antiqua" w:cs="Times New Roman"/>
          <w:sz w:val="24"/>
          <w:szCs w:val="24"/>
        </w:rPr>
        <w:t>: C</w:t>
      </w:r>
      <w:r w:rsidR="00CE0518" w:rsidRPr="00946910">
        <w:rPr>
          <w:rFonts w:ascii="Book Antiqua" w:hAnsi="Book Antiqua" w:cs="Times New Roman"/>
          <w:sz w:val="24"/>
          <w:szCs w:val="24"/>
        </w:rPr>
        <w:t>on</w:t>
      </w:r>
      <w:r w:rsidRPr="00946910">
        <w:rPr>
          <w:rFonts w:ascii="Book Antiqua" w:hAnsi="Book Antiqua" w:cs="Times New Roman"/>
          <w:sz w:val="24"/>
          <w:szCs w:val="24"/>
        </w:rPr>
        <w:t xml:space="preserve">current </w:t>
      </w:r>
      <w:proofErr w:type="spellStart"/>
      <w:r w:rsidRPr="00946910">
        <w:rPr>
          <w:rFonts w:ascii="Book Antiqua" w:hAnsi="Book Antiqua" w:cs="Times New Roman"/>
          <w:sz w:val="24"/>
          <w:szCs w:val="24"/>
        </w:rPr>
        <w:t>chemoradiotherapy</w:t>
      </w:r>
      <w:proofErr w:type="spellEnd"/>
      <w:r w:rsidRPr="00946910">
        <w:rPr>
          <w:rFonts w:ascii="Book Antiqua" w:hAnsi="Book Antiqua" w:cs="Times New Roman"/>
          <w:sz w:val="24"/>
          <w:szCs w:val="24"/>
        </w:rPr>
        <w:t xml:space="preserve">; </w:t>
      </w:r>
      <w:proofErr w:type="spellStart"/>
      <w:r w:rsidRPr="00946910">
        <w:rPr>
          <w:rFonts w:ascii="Book Antiqua" w:hAnsi="Book Antiqua" w:cs="Times New Roman"/>
          <w:sz w:val="24"/>
          <w:szCs w:val="24"/>
        </w:rPr>
        <w:t>SABR</w:t>
      </w:r>
      <w:proofErr w:type="spellEnd"/>
      <w:r w:rsidRPr="00946910">
        <w:rPr>
          <w:rFonts w:ascii="Book Antiqua" w:hAnsi="Book Antiqua" w:cs="Times New Roman"/>
          <w:sz w:val="24"/>
          <w:szCs w:val="24"/>
        </w:rPr>
        <w:t xml:space="preserve">: </w:t>
      </w:r>
      <w:proofErr w:type="spellStart"/>
      <w:r w:rsidRPr="00946910">
        <w:rPr>
          <w:rFonts w:ascii="Book Antiqua" w:hAnsi="Book Antiqua" w:cs="Times New Roman"/>
          <w:sz w:val="24"/>
          <w:szCs w:val="24"/>
        </w:rPr>
        <w:t>S</w:t>
      </w:r>
      <w:r w:rsidR="00CE0518" w:rsidRPr="00946910">
        <w:rPr>
          <w:rFonts w:ascii="Book Antiqua" w:hAnsi="Book Antiqua" w:cs="Times New Roman"/>
          <w:sz w:val="24"/>
          <w:szCs w:val="24"/>
        </w:rPr>
        <w:t>treotactic</w:t>
      </w:r>
      <w:proofErr w:type="spellEnd"/>
      <w:r w:rsidR="00CE0518" w:rsidRPr="00946910">
        <w:rPr>
          <w:rFonts w:ascii="Book Antiqua" w:hAnsi="Book Antiqua" w:cs="Times New Roman"/>
          <w:sz w:val="24"/>
          <w:szCs w:val="24"/>
        </w:rPr>
        <w:t xml:space="preserve"> a</w:t>
      </w:r>
      <w:r w:rsidR="00594F85" w:rsidRPr="00946910">
        <w:rPr>
          <w:rFonts w:ascii="Book Antiqua" w:hAnsi="Book Antiqua" w:cs="Times New Roman"/>
          <w:sz w:val="24"/>
          <w:szCs w:val="24"/>
        </w:rPr>
        <w:t xml:space="preserve">blative radiotherapy; </w:t>
      </w:r>
      <w:proofErr w:type="spellStart"/>
      <w:r w:rsidRPr="00946910">
        <w:rPr>
          <w:rFonts w:ascii="Book Antiqua" w:hAnsi="Book Antiqua" w:cs="Times New Roman"/>
          <w:sz w:val="24"/>
          <w:szCs w:val="24"/>
        </w:rPr>
        <w:t>AFP</w:t>
      </w:r>
      <w:proofErr w:type="spellEnd"/>
      <w:r w:rsidRPr="00946910">
        <w:rPr>
          <w:rFonts w:ascii="Book Antiqua" w:hAnsi="Book Antiqua" w:cs="Times New Roman"/>
          <w:sz w:val="24"/>
          <w:szCs w:val="24"/>
        </w:rPr>
        <w:t>: A</w:t>
      </w:r>
      <w:r w:rsidR="007B5BC9" w:rsidRPr="00946910">
        <w:rPr>
          <w:rFonts w:ascii="Book Antiqua" w:hAnsi="Book Antiqua" w:cs="Times New Roman"/>
          <w:sz w:val="24"/>
          <w:szCs w:val="24"/>
        </w:rPr>
        <w:t>lpha-fetoprotein</w:t>
      </w:r>
      <w:r w:rsidRPr="00946910">
        <w:rPr>
          <w:rFonts w:ascii="Book Antiqua" w:hAnsi="Book Antiqua" w:cs="Times New Roman"/>
          <w:sz w:val="24"/>
          <w:szCs w:val="24"/>
        </w:rPr>
        <w:t>.</w:t>
      </w:r>
    </w:p>
    <w:sectPr w:rsidR="007B5BC9" w:rsidRPr="00C91477" w:rsidSect="007B5BC9">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AD1EF" w14:textId="77777777" w:rsidR="00095AF7" w:rsidRDefault="00095AF7" w:rsidP="006632F6">
      <w:pPr>
        <w:spacing w:after="0" w:line="240" w:lineRule="auto"/>
      </w:pPr>
      <w:r>
        <w:separator/>
      </w:r>
    </w:p>
  </w:endnote>
  <w:endnote w:type="continuationSeparator" w:id="0">
    <w:p w14:paraId="7D6F0B5B" w14:textId="77777777" w:rsidR="00095AF7" w:rsidRDefault="00095AF7" w:rsidP="0066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DengXian">
    <w:altName w:val="Meiryo"/>
    <w:panose1 w:val="00000000000000000000"/>
    <w:charset w:val="86"/>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E488C" w14:textId="77777777" w:rsidR="001A161A" w:rsidRDefault="001A161A">
    <w:pPr>
      <w:pStyle w:val="a5"/>
      <w:jc w:val="center"/>
    </w:pPr>
  </w:p>
  <w:p w14:paraId="2E720CBC" w14:textId="77777777" w:rsidR="001A161A" w:rsidRDefault="001A16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EE85D" w14:textId="77777777" w:rsidR="00095AF7" w:rsidRDefault="00095AF7" w:rsidP="006632F6">
      <w:pPr>
        <w:spacing w:after="0" w:line="240" w:lineRule="auto"/>
      </w:pPr>
      <w:r>
        <w:separator/>
      </w:r>
    </w:p>
  </w:footnote>
  <w:footnote w:type="continuationSeparator" w:id="0">
    <w:p w14:paraId="0A679782" w14:textId="77777777" w:rsidR="00095AF7" w:rsidRDefault="00095AF7" w:rsidP="006632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d2v5dr52aasp55evsa9550vwvatr5d5zxxsw&quot;&gt;HCC_review_201812&lt;record-ids&gt;&lt;item&gt;1&lt;/item&gt;&lt;item&gt;2&lt;/item&gt;&lt;item&gt;3&lt;/item&gt;&lt;item&gt;4&lt;/item&gt;&lt;item&gt;6&lt;/item&gt;&lt;item&gt;7&lt;/item&gt;&lt;item&gt;8&lt;/item&gt;&lt;item&gt;9&lt;/item&gt;&lt;item&gt;10&lt;/item&gt;&lt;item&gt;12&lt;/item&gt;&lt;item&gt;13&lt;/item&gt;&lt;item&gt;14&lt;/item&gt;&lt;item&gt;15&lt;/item&gt;&lt;item&gt;16&lt;/item&gt;&lt;item&gt;17&lt;/item&gt;&lt;item&gt;18&lt;/item&gt;&lt;item&gt;19&lt;/item&gt;&lt;item&gt;21&lt;/item&gt;&lt;item&gt;23&lt;/item&gt;&lt;item&gt;24&lt;/item&gt;&lt;item&gt;26&lt;/item&gt;&lt;item&gt;28&lt;/item&gt;&lt;item&gt;30&lt;/item&gt;&lt;item&gt;32&lt;/item&gt;&lt;item&gt;33&lt;/item&gt;&lt;item&gt;34&lt;/item&gt;&lt;item&gt;35&lt;/item&gt;&lt;item&gt;36&lt;/item&gt;&lt;item&gt;38&lt;/item&gt;&lt;item&gt;39&lt;/item&gt;&lt;item&gt;40&lt;/item&gt;&lt;item&gt;41&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8&lt;/item&gt;&lt;item&gt;89&lt;/item&gt;&lt;item&gt;90&lt;/item&gt;&lt;item&gt;91&lt;/item&gt;&lt;item&gt;93&lt;/item&gt;&lt;item&gt;94&lt;/item&gt;&lt;item&gt;95&lt;/item&gt;&lt;item&gt;96&lt;/item&gt;&lt;item&gt;97&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1&lt;/item&gt;&lt;item&gt;122&lt;/item&gt;&lt;item&gt;123&lt;/item&gt;&lt;item&gt;124&lt;/item&gt;&lt;item&gt;125&lt;/item&gt;&lt;/record-ids&gt;&lt;/item&gt;&lt;/Libraries&gt;"/>
  </w:docVars>
  <w:rsids>
    <w:rsidRoot w:val="003F2A4F"/>
    <w:rsid w:val="00000327"/>
    <w:rsid w:val="00000B0B"/>
    <w:rsid w:val="00012DF5"/>
    <w:rsid w:val="00013220"/>
    <w:rsid w:val="0001454D"/>
    <w:rsid w:val="00014868"/>
    <w:rsid w:val="00014BDC"/>
    <w:rsid w:val="00022627"/>
    <w:rsid w:val="0002471D"/>
    <w:rsid w:val="0002722D"/>
    <w:rsid w:val="00030071"/>
    <w:rsid w:val="00032B04"/>
    <w:rsid w:val="00034AB4"/>
    <w:rsid w:val="000370EE"/>
    <w:rsid w:val="000426CB"/>
    <w:rsid w:val="00043223"/>
    <w:rsid w:val="00045537"/>
    <w:rsid w:val="00057DE2"/>
    <w:rsid w:val="00062AFE"/>
    <w:rsid w:val="00062DAA"/>
    <w:rsid w:val="00086D97"/>
    <w:rsid w:val="00087050"/>
    <w:rsid w:val="00091B3B"/>
    <w:rsid w:val="00091BF8"/>
    <w:rsid w:val="00095AF7"/>
    <w:rsid w:val="000B5513"/>
    <w:rsid w:val="000B7A78"/>
    <w:rsid w:val="000C25F7"/>
    <w:rsid w:val="000C274B"/>
    <w:rsid w:val="000E668D"/>
    <w:rsid w:val="000E75C3"/>
    <w:rsid w:val="000F0778"/>
    <w:rsid w:val="000F0EE5"/>
    <w:rsid w:val="000F0F40"/>
    <w:rsid w:val="000F2E6F"/>
    <w:rsid w:val="000F5BBF"/>
    <w:rsid w:val="000F6C70"/>
    <w:rsid w:val="0010081F"/>
    <w:rsid w:val="00100C36"/>
    <w:rsid w:val="001028FE"/>
    <w:rsid w:val="0010456E"/>
    <w:rsid w:val="00104621"/>
    <w:rsid w:val="0011294F"/>
    <w:rsid w:val="001147B4"/>
    <w:rsid w:val="0011582A"/>
    <w:rsid w:val="00115D56"/>
    <w:rsid w:val="00120A11"/>
    <w:rsid w:val="0012304E"/>
    <w:rsid w:val="00125544"/>
    <w:rsid w:val="00130838"/>
    <w:rsid w:val="00131CB7"/>
    <w:rsid w:val="0013338A"/>
    <w:rsid w:val="00135A0E"/>
    <w:rsid w:val="00135F87"/>
    <w:rsid w:val="00140E99"/>
    <w:rsid w:val="00141CE2"/>
    <w:rsid w:val="00144028"/>
    <w:rsid w:val="00152584"/>
    <w:rsid w:val="00157537"/>
    <w:rsid w:val="00157914"/>
    <w:rsid w:val="0016209F"/>
    <w:rsid w:val="0016272B"/>
    <w:rsid w:val="0017142E"/>
    <w:rsid w:val="00174313"/>
    <w:rsid w:val="0017461C"/>
    <w:rsid w:val="0017784C"/>
    <w:rsid w:val="00183DB8"/>
    <w:rsid w:val="00183F30"/>
    <w:rsid w:val="001872B1"/>
    <w:rsid w:val="001925F7"/>
    <w:rsid w:val="001A106D"/>
    <w:rsid w:val="001A161A"/>
    <w:rsid w:val="001A22D0"/>
    <w:rsid w:val="001A43FB"/>
    <w:rsid w:val="001B04D2"/>
    <w:rsid w:val="001B29F9"/>
    <w:rsid w:val="001B6F1F"/>
    <w:rsid w:val="001C221C"/>
    <w:rsid w:val="001C4452"/>
    <w:rsid w:val="001C49A1"/>
    <w:rsid w:val="001C4E37"/>
    <w:rsid w:val="001C668F"/>
    <w:rsid w:val="001D29FA"/>
    <w:rsid w:val="001D5BFA"/>
    <w:rsid w:val="001D699D"/>
    <w:rsid w:val="001D79C7"/>
    <w:rsid w:val="001E574C"/>
    <w:rsid w:val="001F298D"/>
    <w:rsid w:val="002004D9"/>
    <w:rsid w:val="00205A73"/>
    <w:rsid w:val="00210551"/>
    <w:rsid w:val="00212E0A"/>
    <w:rsid w:val="00214920"/>
    <w:rsid w:val="0022095E"/>
    <w:rsid w:val="00222846"/>
    <w:rsid w:val="0022392A"/>
    <w:rsid w:val="002318AC"/>
    <w:rsid w:val="0023257A"/>
    <w:rsid w:val="002346A9"/>
    <w:rsid w:val="00234880"/>
    <w:rsid w:val="00234D41"/>
    <w:rsid w:val="00237C2E"/>
    <w:rsid w:val="00241C9B"/>
    <w:rsid w:val="00242E82"/>
    <w:rsid w:val="00252029"/>
    <w:rsid w:val="002525DD"/>
    <w:rsid w:val="00254DF7"/>
    <w:rsid w:val="00256709"/>
    <w:rsid w:val="002618C8"/>
    <w:rsid w:val="0026355E"/>
    <w:rsid w:val="00265B38"/>
    <w:rsid w:val="002671CF"/>
    <w:rsid w:val="0027193C"/>
    <w:rsid w:val="0027278D"/>
    <w:rsid w:val="002759B5"/>
    <w:rsid w:val="00284C51"/>
    <w:rsid w:val="002861C7"/>
    <w:rsid w:val="00290655"/>
    <w:rsid w:val="0029270B"/>
    <w:rsid w:val="002932DB"/>
    <w:rsid w:val="00294180"/>
    <w:rsid w:val="00296887"/>
    <w:rsid w:val="002A47F6"/>
    <w:rsid w:val="002A50BC"/>
    <w:rsid w:val="002A5278"/>
    <w:rsid w:val="002B1E0C"/>
    <w:rsid w:val="002B30FB"/>
    <w:rsid w:val="002C3731"/>
    <w:rsid w:val="002C7F95"/>
    <w:rsid w:val="002D1882"/>
    <w:rsid w:val="002D3B94"/>
    <w:rsid w:val="002D76A4"/>
    <w:rsid w:val="002F3458"/>
    <w:rsid w:val="00305F4D"/>
    <w:rsid w:val="0032036D"/>
    <w:rsid w:val="00320556"/>
    <w:rsid w:val="00321C04"/>
    <w:rsid w:val="00321D24"/>
    <w:rsid w:val="003226D5"/>
    <w:rsid w:val="00325075"/>
    <w:rsid w:val="003279A0"/>
    <w:rsid w:val="0034273D"/>
    <w:rsid w:val="00344163"/>
    <w:rsid w:val="00350EB1"/>
    <w:rsid w:val="00351FD0"/>
    <w:rsid w:val="00353472"/>
    <w:rsid w:val="00353802"/>
    <w:rsid w:val="00363E68"/>
    <w:rsid w:val="003659EF"/>
    <w:rsid w:val="00370FE6"/>
    <w:rsid w:val="00372347"/>
    <w:rsid w:val="00374E27"/>
    <w:rsid w:val="0038076C"/>
    <w:rsid w:val="003809C9"/>
    <w:rsid w:val="00383289"/>
    <w:rsid w:val="00383BF4"/>
    <w:rsid w:val="0038574D"/>
    <w:rsid w:val="00385A29"/>
    <w:rsid w:val="00387450"/>
    <w:rsid w:val="003909C1"/>
    <w:rsid w:val="00391A4E"/>
    <w:rsid w:val="0039470A"/>
    <w:rsid w:val="003965A6"/>
    <w:rsid w:val="0039702B"/>
    <w:rsid w:val="003A0593"/>
    <w:rsid w:val="003A7001"/>
    <w:rsid w:val="003A7895"/>
    <w:rsid w:val="003C3718"/>
    <w:rsid w:val="003C3907"/>
    <w:rsid w:val="003C48AF"/>
    <w:rsid w:val="003C4ED3"/>
    <w:rsid w:val="003C5316"/>
    <w:rsid w:val="003C531E"/>
    <w:rsid w:val="003C7A2B"/>
    <w:rsid w:val="003D39CF"/>
    <w:rsid w:val="003F0D52"/>
    <w:rsid w:val="003F0DB0"/>
    <w:rsid w:val="003F2A4F"/>
    <w:rsid w:val="003F3153"/>
    <w:rsid w:val="003F76FE"/>
    <w:rsid w:val="00400E63"/>
    <w:rsid w:val="0040151C"/>
    <w:rsid w:val="004137B0"/>
    <w:rsid w:val="00414329"/>
    <w:rsid w:val="00420792"/>
    <w:rsid w:val="00422B7F"/>
    <w:rsid w:val="00423823"/>
    <w:rsid w:val="0042442B"/>
    <w:rsid w:val="00434499"/>
    <w:rsid w:val="00442710"/>
    <w:rsid w:val="0044448E"/>
    <w:rsid w:val="00446B9D"/>
    <w:rsid w:val="004545CC"/>
    <w:rsid w:val="00454A31"/>
    <w:rsid w:val="00457C37"/>
    <w:rsid w:val="004607F2"/>
    <w:rsid w:val="00470864"/>
    <w:rsid w:val="00473894"/>
    <w:rsid w:val="004757E2"/>
    <w:rsid w:val="0047598E"/>
    <w:rsid w:val="00480191"/>
    <w:rsid w:val="004812E7"/>
    <w:rsid w:val="0048282D"/>
    <w:rsid w:val="00484588"/>
    <w:rsid w:val="00486947"/>
    <w:rsid w:val="00487FC7"/>
    <w:rsid w:val="00492486"/>
    <w:rsid w:val="00493251"/>
    <w:rsid w:val="004940F6"/>
    <w:rsid w:val="004A285C"/>
    <w:rsid w:val="004A3629"/>
    <w:rsid w:val="004A4A5F"/>
    <w:rsid w:val="004A6B06"/>
    <w:rsid w:val="004B184D"/>
    <w:rsid w:val="004B5F70"/>
    <w:rsid w:val="004C4D75"/>
    <w:rsid w:val="004C6A33"/>
    <w:rsid w:val="004D0CE0"/>
    <w:rsid w:val="004D42F8"/>
    <w:rsid w:val="004D5E2D"/>
    <w:rsid w:val="004D78EF"/>
    <w:rsid w:val="004D7F6A"/>
    <w:rsid w:val="004F7A33"/>
    <w:rsid w:val="005007C9"/>
    <w:rsid w:val="0050459C"/>
    <w:rsid w:val="0050571F"/>
    <w:rsid w:val="00522D6E"/>
    <w:rsid w:val="00525806"/>
    <w:rsid w:val="0052593F"/>
    <w:rsid w:val="00527790"/>
    <w:rsid w:val="00534469"/>
    <w:rsid w:val="00536BEB"/>
    <w:rsid w:val="00537949"/>
    <w:rsid w:val="00541C82"/>
    <w:rsid w:val="00542893"/>
    <w:rsid w:val="005432C9"/>
    <w:rsid w:val="00552644"/>
    <w:rsid w:val="00562CB2"/>
    <w:rsid w:val="00567E70"/>
    <w:rsid w:val="005715F6"/>
    <w:rsid w:val="00581DAE"/>
    <w:rsid w:val="0058371B"/>
    <w:rsid w:val="00585105"/>
    <w:rsid w:val="00593DC8"/>
    <w:rsid w:val="00594F85"/>
    <w:rsid w:val="005A2A6A"/>
    <w:rsid w:val="005A5283"/>
    <w:rsid w:val="005A61B4"/>
    <w:rsid w:val="005B2110"/>
    <w:rsid w:val="005B2EE4"/>
    <w:rsid w:val="005B7D14"/>
    <w:rsid w:val="005D1A1F"/>
    <w:rsid w:val="005D27CB"/>
    <w:rsid w:val="005D6879"/>
    <w:rsid w:val="005D78F5"/>
    <w:rsid w:val="005E2E17"/>
    <w:rsid w:val="005E3DDB"/>
    <w:rsid w:val="005E7E61"/>
    <w:rsid w:val="005F2773"/>
    <w:rsid w:val="006007B3"/>
    <w:rsid w:val="006010F4"/>
    <w:rsid w:val="00601166"/>
    <w:rsid w:val="00601382"/>
    <w:rsid w:val="00602653"/>
    <w:rsid w:val="0060705F"/>
    <w:rsid w:val="006127AD"/>
    <w:rsid w:val="00620895"/>
    <w:rsid w:val="00636C24"/>
    <w:rsid w:val="00637DA2"/>
    <w:rsid w:val="006407C6"/>
    <w:rsid w:val="00646E88"/>
    <w:rsid w:val="0064793E"/>
    <w:rsid w:val="006632F6"/>
    <w:rsid w:val="00667C83"/>
    <w:rsid w:val="006766B8"/>
    <w:rsid w:val="0068097B"/>
    <w:rsid w:val="00682F2B"/>
    <w:rsid w:val="006938EA"/>
    <w:rsid w:val="00694206"/>
    <w:rsid w:val="006A0378"/>
    <w:rsid w:val="006A048A"/>
    <w:rsid w:val="006A149C"/>
    <w:rsid w:val="006A185E"/>
    <w:rsid w:val="006A5058"/>
    <w:rsid w:val="006A5B43"/>
    <w:rsid w:val="006A6A00"/>
    <w:rsid w:val="006B259D"/>
    <w:rsid w:val="006B4378"/>
    <w:rsid w:val="006C1016"/>
    <w:rsid w:val="006C4769"/>
    <w:rsid w:val="006C48F1"/>
    <w:rsid w:val="006C4C07"/>
    <w:rsid w:val="006C4C5E"/>
    <w:rsid w:val="006D11F4"/>
    <w:rsid w:val="006D3CE0"/>
    <w:rsid w:val="006D4090"/>
    <w:rsid w:val="006D5CF7"/>
    <w:rsid w:val="006D62D5"/>
    <w:rsid w:val="006E2CB7"/>
    <w:rsid w:val="006F0DF9"/>
    <w:rsid w:val="006F2D9D"/>
    <w:rsid w:val="006F4E9F"/>
    <w:rsid w:val="006F7BDE"/>
    <w:rsid w:val="00700215"/>
    <w:rsid w:val="00700A1A"/>
    <w:rsid w:val="00714762"/>
    <w:rsid w:val="007150E6"/>
    <w:rsid w:val="00715786"/>
    <w:rsid w:val="007158FE"/>
    <w:rsid w:val="00717006"/>
    <w:rsid w:val="00723192"/>
    <w:rsid w:val="00727F59"/>
    <w:rsid w:val="00727FD4"/>
    <w:rsid w:val="00734629"/>
    <w:rsid w:val="00734A6B"/>
    <w:rsid w:val="0073640D"/>
    <w:rsid w:val="00736766"/>
    <w:rsid w:val="00737961"/>
    <w:rsid w:val="007475D2"/>
    <w:rsid w:val="00751BBE"/>
    <w:rsid w:val="00756BDE"/>
    <w:rsid w:val="007605F1"/>
    <w:rsid w:val="00761531"/>
    <w:rsid w:val="00763941"/>
    <w:rsid w:val="00771221"/>
    <w:rsid w:val="007733A3"/>
    <w:rsid w:val="007752BC"/>
    <w:rsid w:val="00776945"/>
    <w:rsid w:val="007772C5"/>
    <w:rsid w:val="0078287A"/>
    <w:rsid w:val="00784F1B"/>
    <w:rsid w:val="0079259B"/>
    <w:rsid w:val="007A07F0"/>
    <w:rsid w:val="007A3B4F"/>
    <w:rsid w:val="007A5DB9"/>
    <w:rsid w:val="007B3472"/>
    <w:rsid w:val="007B49B1"/>
    <w:rsid w:val="007B5BC9"/>
    <w:rsid w:val="007C0E3A"/>
    <w:rsid w:val="007C3DD3"/>
    <w:rsid w:val="007C6227"/>
    <w:rsid w:val="007C78E0"/>
    <w:rsid w:val="007D5636"/>
    <w:rsid w:val="007D58E3"/>
    <w:rsid w:val="007E5F3E"/>
    <w:rsid w:val="007F213C"/>
    <w:rsid w:val="007F3209"/>
    <w:rsid w:val="007F4A3A"/>
    <w:rsid w:val="007F6AC5"/>
    <w:rsid w:val="008003F7"/>
    <w:rsid w:val="00806F65"/>
    <w:rsid w:val="00806FA3"/>
    <w:rsid w:val="00813491"/>
    <w:rsid w:val="00816920"/>
    <w:rsid w:val="00820550"/>
    <w:rsid w:val="00820995"/>
    <w:rsid w:val="008222BA"/>
    <w:rsid w:val="0082548A"/>
    <w:rsid w:val="00830638"/>
    <w:rsid w:val="008342C9"/>
    <w:rsid w:val="00835083"/>
    <w:rsid w:val="00840689"/>
    <w:rsid w:val="00845339"/>
    <w:rsid w:val="00845476"/>
    <w:rsid w:val="00850A2A"/>
    <w:rsid w:val="0086231F"/>
    <w:rsid w:val="00862786"/>
    <w:rsid w:val="00865CE7"/>
    <w:rsid w:val="00870FE7"/>
    <w:rsid w:val="00872978"/>
    <w:rsid w:val="0087297F"/>
    <w:rsid w:val="0087476D"/>
    <w:rsid w:val="00877037"/>
    <w:rsid w:val="00882A91"/>
    <w:rsid w:val="008831AC"/>
    <w:rsid w:val="00885137"/>
    <w:rsid w:val="0088574A"/>
    <w:rsid w:val="008860F4"/>
    <w:rsid w:val="00887D82"/>
    <w:rsid w:val="00891B57"/>
    <w:rsid w:val="00894B54"/>
    <w:rsid w:val="008A20E4"/>
    <w:rsid w:val="008A3FC8"/>
    <w:rsid w:val="008A6304"/>
    <w:rsid w:val="008A6FE9"/>
    <w:rsid w:val="008B0649"/>
    <w:rsid w:val="008B3E2A"/>
    <w:rsid w:val="008B5137"/>
    <w:rsid w:val="008B573C"/>
    <w:rsid w:val="008C45BA"/>
    <w:rsid w:val="008C710F"/>
    <w:rsid w:val="008C75C6"/>
    <w:rsid w:val="008D5A6D"/>
    <w:rsid w:val="008E2BFA"/>
    <w:rsid w:val="008E327C"/>
    <w:rsid w:val="008E37E8"/>
    <w:rsid w:val="008F19EF"/>
    <w:rsid w:val="008F718E"/>
    <w:rsid w:val="00905E43"/>
    <w:rsid w:val="00905E82"/>
    <w:rsid w:val="00911977"/>
    <w:rsid w:val="009120EC"/>
    <w:rsid w:val="00914043"/>
    <w:rsid w:val="00915FCD"/>
    <w:rsid w:val="00917C15"/>
    <w:rsid w:val="00924CCF"/>
    <w:rsid w:val="00932790"/>
    <w:rsid w:val="009338C5"/>
    <w:rsid w:val="009356B5"/>
    <w:rsid w:val="00940347"/>
    <w:rsid w:val="00942B92"/>
    <w:rsid w:val="00946910"/>
    <w:rsid w:val="00950A27"/>
    <w:rsid w:val="009541C6"/>
    <w:rsid w:val="00962041"/>
    <w:rsid w:val="00963DCE"/>
    <w:rsid w:val="00966143"/>
    <w:rsid w:val="00970202"/>
    <w:rsid w:val="00970D5B"/>
    <w:rsid w:val="00971032"/>
    <w:rsid w:val="00973AC5"/>
    <w:rsid w:val="00976397"/>
    <w:rsid w:val="009915D5"/>
    <w:rsid w:val="00994D10"/>
    <w:rsid w:val="00997B48"/>
    <w:rsid w:val="00997BF5"/>
    <w:rsid w:val="009A2951"/>
    <w:rsid w:val="009A37F9"/>
    <w:rsid w:val="009A5CBF"/>
    <w:rsid w:val="009B3586"/>
    <w:rsid w:val="009B6525"/>
    <w:rsid w:val="009D2589"/>
    <w:rsid w:val="009D3255"/>
    <w:rsid w:val="009D49E0"/>
    <w:rsid w:val="009F0722"/>
    <w:rsid w:val="009F6471"/>
    <w:rsid w:val="00A0157F"/>
    <w:rsid w:val="00A01C6A"/>
    <w:rsid w:val="00A153DB"/>
    <w:rsid w:val="00A22165"/>
    <w:rsid w:val="00A33775"/>
    <w:rsid w:val="00A33B58"/>
    <w:rsid w:val="00A41F47"/>
    <w:rsid w:val="00A436BF"/>
    <w:rsid w:val="00A50EB6"/>
    <w:rsid w:val="00A52212"/>
    <w:rsid w:val="00A52CEB"/>
    <w:rsid w:val="00A53313"/>
    <w:rsid w:val="00A560B2"/>
    <w:rsid w:val="00A62DEA"/>
    <w:rsid w:val="00A64AAB"/>
    <w:rsid w:val="00A64CE6"/>
    <w:rsid w:val="00A65C67"/>
    <w:rsid w:val="00A663AD"/>
    <w:rsid w:val="00A67254"/>
    <w:rsid w:val="00A72E0B"/>
    <w:rsid w:val="00A73B69"/>
    <w:rsid w:val="00A87DAC"/>
    <w:rsid w:val="00A91679"/>
    <w:rsid w:val="00A949F5"/>
    <w:rsid w:val="00AA20E9"/>
    <w:rsid w:val="00AA2475"/>
    <w:rsid w:val="00AA280F"/>
    <w:rsid w:val="00AA683C"/>
    <w:rsid w:val="00AB1D46"/>
    <w:rsid w:val="00AD2851"/>
    <w:rsid w:val="00AD7DD4"/>
    <w:rsid w:val="00AE01DF"/>
    <w:rsid w:val="00AE0E81"/>
    <w:rsid w:val="00AF2C36"/>
    <w:rsid w:val="00AF4781"/>
    <w:rsid w:val="00B00935"/>
    <w:rsid w:val="00B03760"/>
    <w:rsid w:val="00B0410E"/>
    <w:rsid w:val="00B045E4"/>
    <w:rsid w:val="00B05121"/>
    <w:rsid w:val="00B07972"/>
    <w:rsid w:val="00B10637"/>
    <w:rsid w:val="00B14353"/>
    <w:rsid w:val="00B160CF"/>
    <w:rsid w:val="00B16CD1"/>
    <w:rsid w:val="00B2049D"/>
    <w:rsid w:val="00B207D8"/>
    <w:rsid w:val="00B21542"/>
    <w:rsid w:val="00B22073"/>
    <w:rsid w:val="00B22810"/>
    <w:rsid w:val="00B23BA8"/>
    <w:rsid w:val="00B24628"/>
    <w:rsid w:val="00B373D4"/>
    <w:rsid w:val="00B400D5"/>
    <w:rsid w:val="00B40618"/>
    <w:rsid w:val="00B50A41"/>
    <w:rsid w:val="00B51418"/>
    <w:rsid w:val="00B6080D"/>
    <w:rsid w:val="00B61A40"/>
    <w:rsid w:val="00B74FD4"/>
    <w:rsid w:val="00B816FB"/>
    <w:rsid w:val="00B8180F"/>
    <w:rsid w:val="00B8512A"/>
    <w:rsid w:val="00B85DD1"/>
    <w:rsid w:val="00B8697A"/>
    <w:rsid w:val="00B9067F"/>
    <w:rsid w:val="00B945CA"/>
    <w:rsid w:val="00B95ECE"/>
    <w:rsid w:val="00BA766C"/>
    <w:rsid w:val="00BB07A4"/>
    <w:rsid w:val="00BB1A3D"/>
    <w:rsid w:val="00BB77BD"/>
    <w:rsid w:val="00BC5024"/>
    <w:rsid w:val="00BD577B"/>
    <w:rsid w:val="00BD6D02"/>
    <w:rsid w:val="00BE4184"/>
    <w:rsid w:val="00BF2528"/>
    <w:rsid w:val="00BF36DE"/>
    <w:rsid w:val="00BF37AF"/>
    <w:rsid w:val="00BF6372"/>
    <w:rsid w:val="00C14116"/>
    <w:rsid w:val="00C14227"/>
    <w:rsid w:val="00C151B4"/>
    <w:rsid w:val="00C17CDE"/>
    <w:rsid w:val="00C30BAD"/>
    <w:rsid w:val="00C332F4"/>
    <w:rsid w:val="00C338A7"/>
    <w:rsid w:val="00C340CA"/>
    <w:rsid w:val="00C35A8F"/>
    <w:rsid w:val="00C4428F"/>
    <w:rsid w:val="00C44722"/>
    <w:rsid w:val="00C451A4"/>
    <w:rsid w:val="00C573D3"/>
    <w:rsid w:val="00C63912"/>
    <w:rsid w:val="00C77E22"/>
    <w:rsid w:val="00C8044A"/>
    <w:rsid w:val="00C81899"/>
    <w:rsid w:val="00C83903"/>
    <w:rsid w:val="00C91477"/>
    <w:rsid w:val="00C955B5"/>
    <w:rsid w:val="00C95642"/>
    <w:rsid w:val="00C95939"/>
    <w:rsid w:val="00CA12D6"/>
    <w:rsid w:val="00CA14E3"/>
    <w:rsid w:val="00CA1EA7"/>
    <w:rsid w:val="00CA416F"/>
    <w:rsid w:val="00CA4884"/>
    <w:rsid w:val="00CA76A4"/>
    <w:rsid w:val="00CB0F06"/>
    <w:rsid w:val="00CB3B2C"/>
    <w:rsid w:val="00CB4FFD"/>
    <w:rsid w:val="00CC3A85"/>
    <w:rsid w:val="00CC4797"/>
    <w:rsid w:val="00CC5BC4"/>
    <w:rsid w:val="00CE0518"/>
    <w:rsid w:val="00CE2896"/>
    <w:rsid w:val="00CE40D2"/>
    <w:rsid w:val="00CF5205"/>
    <w:rsid w:val="00CF61EB"/>
    <w:rsid w:val="00D03B15"/>
    <w:rsid w:val="00D03C11"/>
    <w:rsid w:val="00D05D4C"/>
    <w:rsid w:val="00D14526"/>
    <w:rsid w:val="00D22BE3"/>
    <w:rsid w:val="00D241D6"/>
    <w:rsid w:val="00D310D2"/>
    <w:rsid w:val="00D31872"/>
    <w:rsid w:val="00D344A3"/>
    <w:rsid w:val="00D416A5"/>
    <w:rsid w:val="00D4703F"/>
    <w:rsid w:val="00D5518E"/>
    <w:rsid w:val="00D5562E"/>
    <w:rsid w:val="00D5568A"/>
    <w:rsid w:val="00D559AC"/>
    <w:rsid w:val="00D624BB"/>
    <w:rsid w:val="00D6314E"/>
    <w:rsid w:val="00D649B2"/>
    <w:rsid w:val="00D65064"/>
    <w:rsid w:val="00D72C29"/>
    <w:rsid w:val="00D738B8"/>
    <w:rsid w:val="00D7648B"/>
    <w:rsid w:val="00D81AAB"/>
    <w:rsid w:val="00D81E3C"/>
    <w:rsid w:val="00D83024"/>
    <w:rsid w:val="00D9169E"/>
    <w:rsid w:val="00D9740D"/>
    <w:rsid w:val="00DA67E4"/>
    <w:rsid w:val="00DA6900"/>
    <w:rsid w:val="00DB2E36"/>
    <w:rsid w:val="00DB38BC"/>
    <w:rsid w:val="00DB5866"/>
    <w:rsid w:val="00DC14AC"/>
    <w:rsid w:val="00DC181A"/>
    <w:rsid w:val="00DC2C71"/>
    <w:rsid w:val="00DC2FD9"/>
    <w:rsid w:val="00DC566D"/>
    <w:rsid w:val="00DD10A4"/>
    <w:rsid w:val="00DD4DD8"/>
    <w:rsid w:val="00DD59DC"/>
    <w:rsid w:val="00DD5F2D"/>
    <w:rsid w:val="00DD6CB2"/>
    <w:rsid w:val="00DE25AB"/>
    <w:rsid w:val="00DE2CCA"/>
    <w:rsid w:val="00DE3959"/>
    <w:rsid w:val="00DF03DD"/>
    <w:rsid w:val="00DF73CF"/>
    <w:rsid w:val="00E011E3"/>
    <w:rsid w:val="00E02010"/>
    <w:rsid w:val="00E0290B"/>
    <w:rsid w:val="00E0535C"/>
    <w:rsid w:val="00E12837"/>
    <w:rsid w:val="00E2162A"/>
    <w:rsid w:val="00E30214"/>
    <w:rsid w:val="00E30CA0"/>
    <w:rsid w:val="00E412B4"/>
    <w:rsid w:val="00E44A50"/>
    <w:rsid w:val="00E45C89"/>
    <w:rsid w:val="00E467BC"/>
    <w:rsid w:val="00E526FF"/>
    <w:rsid w:val="00E539D4"/>
    <w:rsid w:val="00E55FBF"/>
    <w:rsid w:val="00E6205E"/>
    <w:rsid w:val="00E62461"/>
    <w:rsid w:val="00E64F21"/>
    <w:rsid w:val="00E65A07"/>
    <w:rsid w:val="00E7002E"/>
    <w:rsid w:val="00E71639"/>
    <w:rsid w:val="00E726C4"/>
    <w:rsid w:val="00E73DEB"/>
    <w:rsid w:val="00E8093D"/>
    <w:rsid w:val="00E82A28"/>
    <w:rsid w:val="00E959F0"/>
    <w:rsid w:val="00EA3F04"/>
    <w:rsid w:val="00EA4AF0"/>
    <w:rsid w:val="00EB0D81"/>
    <w:rsid w:val="00EB79FD"/>
    <w:rsid w:val="00EC31CB"/>
    <w:rsid w:val="00EC7CCE"/>
    <w:rsid w:val="00ED0992"/>
    <w:rsid w:val="00ED0F08"/>
    <w:rsid w:val="00ED6667"/>
    <w:rsid w:val="00EE1C7C"/>
    <w:rsid w:val="00EF105C"/>
    <w:rsid w:val="00EF11B7"/>
    <w:rsid w:val="00EF30A1"/>
    <w:rsid w:val="00EF4B0A"/>
    <w:rsid w:val="00EF74FA"/>
    <w:rsid w:val="00F03E8F"/>
    <w:rsid w:val="00F041BA"/>
    <w:rsid w:val="00F07283"/>
    <w:rsid w:val="00F07B2A"/>
    <w:rsid w:val="00F20B84"/>
    <w:rsid w:val="00F27F3D"/>
    <w:rsid w:val="00F47D87"/>
    <w:rsid w:val="00F54F0F"/>
    <w:rsid w:val="00F5515A"/>
    <w:rsid w:val="00F56EB6"/>
    <w:rsid w:val="00F76D27"/>
    <w:rsid w:val="00F85748"/>
    <w:rsid w:val="00F932BC"/>
    <w:rsid w:val="00FA1665"/>
    <w:rsid w:val="00FA1BEC"/>
    <w:rsid w:val="00FB1B8F"/>
    <w:rsid w:val="00FB24A5"/>
    <w:rsid w:val="00FB29A9"/>
    <w:rsid w:val="00FB321A"/>
    <w:rsid w:val="00FB68DF"/>
    <w:rsid w:val="00FB70D9"/>
    <w:rsid w:val="00FC32A3"/>
    <w:rsid w:val="00FC6AB0"/>
    <w:rsid w:val="00FD109C"/>
    <w:rsid w:val="00FD211D"/>
    <w:rsid w:val="00FE18AA"/>
    <w:rsid w:val="00FE398E"/>
    <w:rsid w:val="00FE6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E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A33775"/>
    <w:pPr>
      <w:spacing w:after="0"/>
      <w:jc w:val="center"/>
    </w:pPr>
    <w:rPr>
      <w:rFonts w:ascii="Book Antiqua" w:eastAsia="Malgun Gothic" w:hAnsi="Book Antiqua" w:cs="Times New Roman"/>
      <w:noProof/>
      <w:sz w:val="24"/>
    </w:rPr>
  </w:style>
  <w:style w:type="character" w:customStyle="1" w:styleId="EndNoteBibliographyTitleChar">
    <w:name w:val="EndNote Bibliography Title Char"/>
    <w:basedOn w:val="a0"/>
    <w:link w:val="EndNoteBibliographyTitle"/>
    <w:rsid w:val="00A33775"/>
    <w:rPr>
      <w:rFonts w:ascii="Book Antiqua" w:eastAsia="Malgun Gothic" w:hAnsi="Book Antiqua" w:cs="Times New Roman"/>
      <w:noProof/>
      <w:sz w:val="24"/>
    </w:rPr>
  </w:style>
  <w:style w:type="paragraph" w:customStyle="1" w:styleId="EndNoteBibliography">
    <w:name w:val="EndNote Bibliography"/>
    <w:basedOn w:val="a"/>
    <w:link w:val="EndNoteBibliographyChar"/>
    <w:rsid w:val="00A33775"/>
    <w:pPr>
      <w:spacing w:line="360" w:lineRule="auto"/>
    </w:pPr>
    <w:rPr>
      <w:rFonts w:ascii="Book Antiqua" w:eastAsia="Malgun Gothic" w:hAnsi="Book Antiqua" w:cs="Times New Roman"/>
      <w:noProof/>
      <w:sz w:val="24"/>
    </w:rPr>
  </w:style>
  <w:style w:type="character" w:customStyle="1" w:styleId="EndNoteBibliographyChar">
    <w:name w:val="EndNote Bibliography Char"/>
    <w:basedOn w:val="a0"/>
    <w:link w:val="EndNoteBibliography"/>
    <w:rsid w:val="00A33775"/>
    <w:rPr>
      <w:rFonts w:ascii="Book Antiqua" w:eastAsia="Malgun Gothic" w:hAnsi="Book Antiqua" w:cs="Times New Roman"/>
      <w:noProof/>
      <w:sz w:val="24"/>
    </w:rPr>
  </w:style>
  <w:style w:type="table" w:styleId="a3">
    <w:name w:val="Table Grid"/>
    <w:basedOn w:val="a1"/>
    <w:uiPriority w:val="59"/>
    <w:rsid w:val="00F03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632F6"/>
    <w:pPr>
      <w:tabs>
        <w:tab w:val="center" w:pos="4513"/>
        <w:tab w:val="right" w:pos="9026"/>
      </w:tabs>
      <w:snapToGrid w:val="0"/>
    </w:pPr>
  </w:style>
  <w:style w:type="character" w:customStyle="1" w:styleId="Char">
    <w:name w:val="页眉 Char"/>
    <w:basedOn w:val="a0"/>
    <w:link w:val="a4"/>
    <w:uiPriority w:val="99"/>
    <w:rsid w:val="006632F6"/>
  </w:style>
  <w:style w:type="paragraph" w:styleId="a5">
    <w:name w:val="footer"/>
    <w:basedOn w:val="a"/>
    <w:link w:val="Char0"/>
    <w:uiPriority w:val="99"/>
    <w:unhideWhenUsed/>
    <w:rsid w:val="006632F6"/>
    <w:pPr>
      <w:tabs>
        <w:tab w:val="center" w:pos="4513"/>
        <w:tab w:val="right" w:pos="9026"/>
      </w:tabs>
      <w:snapToGrid w:val="0"/>
    </w:pPr>
  </w:style>
  <w:style w:type="character" w:customStyle="1" w:styleId="Char0">
    <w:name w:val="页脚 Char"/>
    <w:basedOn w:val="a0"/>
    <w:link w:val="a5"/>
    <w:uiPriority w:val="99"/>
    <w:rsid w:val="006632F6"/>
  </w:style>
  <w:style w:type="paragraph" w:styleId="a6">
    <w:name w:val="Balloon Text"/>
    <w:basedOn w:val="a"/>
    <w:link w:val="Char1"/>
    <w:uiPriority w:val="99"/>
    <w:semiHidden/>
    <w:unhideWhenUsed/>
    <w:rsid w:val="00A87DAC"/>
    <w:pPr>
      <w:spacing w:after="0" w:line="240" w:lineRule="auto"/>
    </w:pPr>
    <w:rPr>
      <w:rFonts w:asciiTheme="majorHAnsi" w:eastAsiaTheme="majorEastAsia" w:hAnsiTheme="majorHAnsi" w:cstheme="majorBidi"/>
      <w:sz w:val="18"/>
      <w:szCs w:val="18"/>
    </w:rPr>
  </w:style>
  <w:style w:type="character" w:customStyle="1" w:styleId="Char1">
    <w:name w:val="批注框文本 Char"/>
    <w:basedOn w:val="a0"/>
    <w:link w:val="a6"/>
    <w:uiPriority w:val="99"/>
    <w:semiHidden/>
    <w:rsid w:val="00A87DAC"/>
    <w:rPr>
      <w:rFonts w:asciiTheme="majorHAnsi" w:eastAsiaTheme="majorEastAsia" w:hAnsiTheme="majorHAnsi" w:cstheme="majorBidi"/>
      <w:sz w:val="18"/>
      <w:szCs w:val="18"/>
    </w:rPr>
  </w:style>
  <w:style w:type="paragraph" w:customStyle="1" w:styleId="1">
    <w:name w:val="正文1"/>
    <w:uiPriority w:val="99"/>
    <w:rsid w:val="00125544"/>
    <w:pPr>
      <w:spacing w:after="0"/>
      <w:jc w:val="left"/>
    </w:pPr>
    <w:rPr>
      <w:rFonts w:ascii="Arial" w:eastAsia="宋体" w:hAnsi="Arial" w:cs="Arial"/>
      <w:color w:val="000000"/>
      <w:kern w:val="0"/>
      <w:sz w:val="22"/>
      <w:szCs w:val="20"/>
      <w:lang w:val="pl-PL" w:eastAsia="pl-PL"/>
    </w:rPr>
  </w:style>
  <w:style w:type="character" w:styleId="a7">
    <w:name w:val="Hyperlink"/>
    <w:rsid w:val="00E55FBF"/>
    <w:rPr>
      <w:color w:val="0000FF"/>
      <w:u w:val="single"/>
    </w:rPr>
  </w:style>
  <w:style w:type="paragraph" w:styleId="a8">
    <w:name w:val="Normal (Web)"/>
    <w:basedOn w:val="a"/>
    <w:uiPriority w:val="99"/>
    <w:semiHidden/>
    <w:unhideWhenUsed/>
    <w:rsid w:val="0096204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A33775"/>
    <w:pPr>
      <w:spacing w:after="0"/>
      <w:jc w:val="center"/>
    </w:pPr>
    <w:rPr>
      <w:rFonts w:ascii="Book Antiqua" w:eastAsia="Malgun Gothic" w:hAnsi="Book Antiqua" w:cs="Times New Roman"/>
      <w:noProof/>
      <w:sz w:val="24"/>
    </w:rPr>
  </w:style>
  <w:style w:type="character" w:customStyle="1" w:styleId="EndNoteBibliographyTitleChar">
    <w:name w:val="EndNote Bibliography Title Char"/>
    <w:basedOn w:val="a0"/>
    <w:link w:val="EndNoteBibliographyTitle"/>
    <w:rsid w:val="00A33775"/>
    <w:rPr>
      <w:rFonts w:ascii="Book Antiqua" w:eastAsia="Malgun Gothic" w:hAnsi="Book Antiqua" w:cs="Times New Roman"/>
      <w:noProof/>
      <w:sz w:val="24"/>
    </w:rPr>
  </w:style>
  <w:style w:type="paragraph" w:customStyle="1" w:styleId="EndNoteBibliography">
    <w:name w:val="EndNote Bibliography"/>
    <w:basedOn w:val="a"/>
    <w:link w:val="EndNoteBibliographyChar"/>
    <w:rsid w:val="00A33775"/>
    <w:pPr>
      <w:spacing w:line="360" w:lineRule="auto"/>
    </w:pPr>
    <w:rPr>
      <w:rFonts w:ascii="Book Antiqua" w:eastAsia="Malgun Gothic" w:hAnsi="Book Antiqua" w:cs="Times New Roman"/>
      <w:noProof/>
      <w:sz w:val="24"/>
    </w:rPr>
  </w:style>
  <w:style w:type="character" w:customStyle="1" w:styleId="EndNoteBibliographyChar">
    <w:name w:val="EndNote Bibliography Char"/>
    <w:basedOn w:val="a0"/>
    <w:link w:val="EndNoteBibliography"/>
    <w:rsid w:val="00A33775"/>
    <w:rPr>
      <w:rFonts w:ascii="Book Antiqua" w:eastAsia="Malgun Gothic" w:hAnsi="Book Antiqua" w:cs="Times New Roman"/>
      <w:noProof/>
      <w:sz w:val="24"/>
    </w:rPr>
  </w:style>
  <w:style w:type="table" w:styleId="a3">
    <w:name w:val="Table Grid"/>
    <w:basedOn w:val="a1"/>
    <w:uiPriority w:val="59"/>
    <w:rsid w:val="00F03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632F6"/>
    <w:pPr>
      <w:tabs>
        <w:tab w:val="center" w:pos="4513"/>
        <w:tab w:val="right" w:pos="9026"/>
      </w:tabs>
      <w:snapToGrid w:val="0"/>
    </w:pPr>
  </w:style>
  <w:style w:type="character" w:customStyle="1" w:styleId="Char">
    <w:name w:val="页眉 Char"/>
    <w:basedOn w:val="a0"/>
    <w:link w:val="a4"/>
    <w:uiPriority w:val="99"/>
    <w:rsid w:val="006632F6"/>
  </w:style>
  <w:style w:type="paragraph" w:styleId="a5">
    <w:name w:val="footer"/>
    <w:basedOn w:val="a"/>
    <w:link w:val="Char0"/>
    <w:uiPriority w:val="99"/>
    <w:unhideWhenUsed/>
    <w:rsid w:val="006632F6"/>
    <w:pPr>
      <w:tabs>
        <w:tab w:val="center" w:pos="4513"/>
        <w:tab w:val="right" w:pos="9026"/>
      </w:tabs>
      <w:snapToGrid w:val="0"/>
    </w:pPr>
  </w:style>
  <w:style w:type="character" w:customStyle="1" w:styleId="Char0">
    <w:name w:val="页脚 Char"/>
    <w:basedOn w:val="a0"/>
    <w:link w:val="a5"/>
    <w:uiPriority w:val="99"/>
    <w:rsid w:val="006632F6"/>
  </w:style>
  <w:style w:type="paragraph" w:styleId="a6">
    <w:name w:val="Balloon Text"/>
    <w:basedOn w:val="a"/>
    <w:link w:val="Char1"/>
    <w:uiPriority w:val="99"/>
    <w:semiHidden/>
    <w:unhideWhenUsed/>
    <w:rsid w:val="00A87DAC"/>
    <w:pPr>
      <w:spacing w:after="0" w:line="240" w:lineRule="auto"/>
    </w:pPr>
    <w:rPr>
      <w:rFonts w:asciiTheme="majorHAnsi" w:eastAsiaTheme="majorEastAsia" w:hAnsiTheme="majorHAnsi" w:cstheme="majorBidi"/>
      <w:sz w:val="18"/>
      <w:szCs w:val="18"/>
    </w:rPr>
  </w:style>
  <w:style w:type="character" w:customStyle="1" w:styleId="Char1">
    <w:name w:val="批注框文本 Char"/>
    <w:basedOn w:val="a0"/>
    <w:link w:val="a6"/>
    <w:uiPriority w:val="99"/>
    <w:semiHidden/>
    <w:rsid w:val="00A87DAC"/>
    <w:rPr>
      <w:rFonts w:asciiTheme="majorHAnsi" w:eastAsiaTheme="majorEastAsia" w:hAnsiTheme="majorHAnsi" w:cstheme="majorBidi"/>
      <w:sz w:val="18"/>
      <w:szCs w:val="18"/>
    </w:rPr>
  </w:style>
  <w:style w:type="paragraph" w:customStyle="1" w:styleId="1">
    <w:name w:val="正文1"/>
    <w:uiPriority w:val="99"/>
    <w:rsid w:val="00125544"/>
    <w:pPr>
      <w:spacing w:after="0"/>
      <w:jc w:val="left"/>
    </w:pPr>
    <w:rPr>
      <w:rFonts w:ascii="Arial" w:eastAsia="宋体" w:hAnsi="Arial" w:cs="Arial"/>
      <w:color w:val="000000"/>
      <w:kern w:val="0"/>
      <w:sz w:val="22"/>
      <w:szCs w:val="20"/>
      <w:lang w:val="pl-PL" w:eastAsia="pl-PL"/>
    </w:rPr>
  </w:style>
  <w:style w:type="character" w:styleId="a7">
    <w:name w:val="Hyperlink"/>
    <w:rsid w:val="00E55FBF"/>
    <w:rPr>
      <w:color w:val="0000FF"/>
      <w:u w:val="single"/>
    </w:rPr>
  </w:style>
  <w:style w:type="paragraph" w:styleId="a8">
    <w:name w:val="Normal (Web)"/>
    <w:basedOn w:val="a"/>
    <w:uiPriority w:val="99"/>
    <w:semiHidden/>
    <w:unhideWhenUsed/>
    <w:rsid w:val="0096204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191096">
      <w:bodyDiv w:val="1"/>
      <w:marLeft w:val="0"/>
      <w:marRight w:val="0"/>
      <w:marTop w:val="0"/>
      <w:marBottom w:val="0"/>
      <w:divBdr>
        <w:top w:val="none" w:sz="0" w:space="0" w:color="auto"/>
        <w:left w:val="none" w:sz="0" w:space="0" w:color="auto"/>
        <w:bottom w:val="none" w:sz="0" w:space="0" w:color="auto"/>
        <w:right w:val="none" w:sz="0" w:space="0" w:color="auto"/>
      </w:divBdr>
    </w:div>
    <w:div w:id="1092504754">
      <w:bodyDiv w:val="1"/>
      <w:marLeft w:val="0"/>
      <w:marRight w:val="0"/>
      <w:marTop w:val="0"/>
      <w:marBottom w:val="0"/>
      <w:divBdr>
        <w:top w:val="none" w:sz="0" w:space="0" w:color="auto"/>
        <w:left w:val="none" w:sz="0" w:space="0" w:color="auto"/>
        <w:bottom w:val="none" w:sz="0" w:space="0" w:color="auto"/>
        <w:right w:val="none" w:sz="0" w:space="0" w:color="auto"/>
      </w:divBdr>
      <w:divsChild>
        <w:div w:id="656106818">
          <w:marLeft w:val="0"/>
          <w:marRight w:val="1"/>
          <w:marTop w:val="0"/>
          <w:marBottom w:val="0"/>
          <w:divBdr>
            <w:top w:val="none" w:sz="0" w:space="0" w:color="auto"/>
            <w:left w:val="none" w:sz="0" w:space="0" w:color="auto"/>
            <w:bottom w:val="none" w:sz="0" w:space="0" w:color="auto"/>
            <w:right w:val="none" w:sz="0" w:space="0" w:color="auto"/>
          </w:divBdr>
          <w:divsChild>
            <w:div w:id="38668306">
              <w:marLeft w:val="0"/>
              <w:marRight w:val="0"/>
              <w:marTop w:val="0"/>
              <w:marBottom w:val="0"/>
              <w:divBdr>
                <w:top w:val="none" w:sz="0" w:space="0" w:color="auto"/>
                <w:left w:val="none" w:sz="0" w:space="0" w:color="auto"/>
                <w:bottom w:val="none" w:sz="0" w:space="0" w:color="auto"/>
                <w:right w:val="none" w:sz="0" w:space="0" w:color="auto"/>
              </w:divBdr>
              <w:divsChild>
                <w:div w:id="1745758704">
                  <w:marLeft w:val="0"/>
                  <w:marRight w:val="1"/>
                  <w:marTop w:val="0"/>
                  <w:marBottom w:val="0"/>
                  <w:divBdr>
                    <w:top w:val="none" w:sz="0" w:space="0" w:color="auto"/>
                    <w:left w:val="none" w:sz="0" w:space="0" w:color="auto"/>
                    <w:bottom w:val="none" w:sz="0" w:space="0" w:color="auto"/>
                    <w:right w:val="none" w:sz="0" w:space="0" w:color="auto"/>
                  </w:divBdr>
                  <w:divsChild>
                    <w:div w:id="293829800">
                      <w:marLeft w:val="0"/>
                      <w:marRight w:val="0"/>
                      <w:marTop w:val="0"/>
                      <w:marBottom w:val="0"/>
                      <w:divBdr>
                        <w:top w:val="none" w:sz="0" w:space="0" w:color="auto"/>
                        <w:left w:val="none" w:sz="0" w:space="0" w:color="auto"/>
                        <w:bottom w:val="none" w:sz="0" w:space="0" w:color="auto"/>
                        <w:right w:val="none" w:sz="0" w:space="0" w:color="auto"/>
                      </w:divBdr>
                      <w:divsChild>
                        <w:div w:id="1041905004">
                          <w:marLeft w:val="0"/>
                          <w:marRight w:val="0"/>
                          <w:marTop w:val="0"/>
                          <w:marBottom w:val="0"/>
                          <w:divBdr>
                            <w:top w:val="none" w:sz="0" w:space="0" w:color="auto"/>
                            <w:left w:val="none" w:sz="0" w:space="0" w:color="auto"/>
                            <w:bottom w:val="none" w:sz="0" w:space="0" w:color="auto"/>
                            <w:right w:val="none" w:sz="0" w:space="0" w:color="auto"/>
                          </w:divBdr>
                          <w:divsChild>
                            <w:div w:id="1171456222">
                              <w:marLeft w:val="0"/>
                              <w:marRight w:val="0"/>
                              <w:marTop w:val="120"/>
                              <w:marBottom w:val="360"/>
                              <w:divBdr>
                                <w:top w:val="none" w:sz="0" w:space="0" w:color="auto"/>
                                <w:left w:val="none" w:sz="0" w:space="0" w:color="auto"/>
                                <w:bottom w:val="none" w:sz="0" w:space="0" w:color="auto"/>
                                <w:right w:val="none" w:sz="0" w:space="0" w:color="auto"/>
                              </w:divBdr>
                              <w:divsChild>
                                <w:div w:id="869996704">
                                  <w:marLeft w:val="0"/>
                                  <w:marRight w:val="0"/>
                                  <w:marTop w:val="0"/>
                                  <w:marBottom w:val="0"/>
                                  <w:divBdr>
                                    <w:top w:val="none" w:sz="0" w:space="0" w:color="auto"/>
                                    <w:left w:val="none" w:sz="0" w:space="0" w:color="auto"/>
                                    <w:bottom w:val="none" w:sz="0" w:space="0" w:color="auto"/>
                                    <w:right w:val="none" w:sz="0" w:space="0" w:color="auto"/>
                                  </w:divBdr>
                                  <w:divsChild>
                                    <w:div w:id="5474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7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CE81F-76C5-439F-9A73-4742339A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12026</Words>
  <Characters>68549</Characters>
  <Application>Microsoft Office Word</Application>
  <DocSecurity>0</DocSecurity>
  <Lines>571</Lines>
  <Paragraphs>160</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Hewlett-Packard Company</Company>
  <LinksUpToDate>false</LinksUpToDate>
  <CharactersWithSpaces>80415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Shuai Ma</cp:lastModifiedBy>
  <cp:revision>4</cp:revision>
  <cp:lastPrinted>2018-12-18T06:32:00Z</cp:lastPrinted>
  <dcterms:created xsi:type="dcterms:W3CDTF">2019-03-02T03:32:00Z</dcterms:created>
  <dcterms:modified xsi:type="dcterms:W3CDTF">2019-03-19T06:02:00Z</dcterms:modified>
</cp:coreProperties>
</file>