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D1A32" w14:textId="77777777" w:rsidR="00915DFA" w:rsidRPr="00A15C80" w:rsidRDefault="00915DFA" w:rsidP="00EC5C83">
      <w:pPr>
        <w:adjustRightInd w:val="0"/>
        <w:snapToGrid w:val="0"/>
        <w:spacing w:after="0" w:line="360" w:lineRule="auto"/>
        <w:jc w:val="both"/>
        <w:rPr>
          <w:rFonts w:ascii="Book Antiqua" w:eastAsia="宋体" w:hAnsi="Book Antiqua" w:cs="Times New Roman"/>
          <w:sz w:val="24"/>
          <w:szCs w:val="24"/>
        </w:rPr>
      </w:pPr>
      <w:r w:rsidRPr="00A15C80">
        <w:rPr>
          <w:rFonts w:ascii="Book Antiqua" w:eastAsia="宋体" w:hAnsi="Book Antiqua" w:cs="Times New Roman"/>
          <w:b/>
          <w:sz w:val="24"/>
          <w:szCs w:val="24"/>
        </w:rPr>
        <w:t>Name of Journal</w:t>
      </w:r>
      <w:r w:rsidRPr="00A15C80">
        <w:rPr>
          <w:rFonts w:ascii="Book Antiqua" w:eastAsia="宋体" w:hAnsi="Book Antiqua" w:cs="Times New Roman"/>
          <w:sz w:val="24"/>
          <w:szCs w:val="24"/>
        </w:rPr>
        <w:t xml:space="preserve">: </w:t>
      </w:r>
      <w:r w:rsidRPr="00A15C80">
        <w:rPr>
          <w:rFonts w:ascii="Book Antiqua" w:eastAsia="宋体" w:hAnsi="Book Antiqua" w:cs="Times New Roman"/>
          <w:i/>
          <w:sz w:val="24"/>
          <w:szCs w:val="24"/>
        </w:rPr>
        <w:t>World Journal of Surgical Procedures</w:t>
      </w:r>
    </w:p>
    <w:p w14:paraId="70F2E413" w14:textId="77777777" w:rsidR="00915DFA" w:rsidRPr="00A15C80" w:rsidRDefault="00915DFA" w:rsidP="00EC5C83">
      <w:pPr>
        <w:adjustRightInd w:val="0"/>
        <w:snapToGrid w:val="0"/>
        <w:spacing w:after="0" w:line="360" w:lineRule="auto"/>
        <w:jc w:val="both"/>
        <w:rPr>
          <w:rFonts w:ascii="Book Antiqua" w:eastAsia="宋体" w:hAnsi="Book Antiqua" w:cs="Times New Roman"/>
          <w:b/>
          <w:sz w:val="24"/>
          <w:szCs w:val="24"/>
        </w:rPr>
      </w:pPr>
      <w:r w:rsidRPr="00A15C80">
        <w:rPr>
          <w:rFonts w:ascii="Book Antiqua" w:eastAsia="宋体" w:hAnsi="Book Antiqua" w:cs="Times New Roman"/>
          <w:b/>
          <w:sz w:val="24"/>
          <w:szCs w:val="24"/>
        </w:rPr>
        <w:t xml:space="preserve">Manuscript NO: </w:t>
      </w:r>
      <w:r w:rsidRPr="00A15C80">
        <w:rPr>
          <w:rFonts w:ascii="Book Antiqua" w:eastAsia="宋体" w:hAnsi="Book Antiqua" w:cs="Times New Roman"/>
          <w:sz w:val="24"/>
          <w:szCs w:val="24"/>
        </w:rPr>
        <w:t>46639</w:t>
      </w:r>
    </w:p>
    <w:p w14:paraId="3124AD08" w14:textId="77777777" w:rsidR="00915DFA" w:rsidRPr="00A15C80" w:rsidRDefault="00915DFA" w:rsidP="00EC5C83">
      <w:pPr>
        <w:adjustRightInd w:val="0"/>
        <w:snapToGrid w:val="0"/>
        <w:spacing w:after="0" w:line="360" w:lineRule="auto"/>
        <w:jc w:val="both"/>
        <w:rPr>
          <w:rFonts w:ascii="Book Antiqua" w:eastAsia="宋体" w:hAnsi="Book Antiqua" w:cs="Times New Roman"/>
          <w:sz w:val="24"/>
          <w:szCs w:val="24"/>
        </w:rPr>
      </w:pPr>
      <w:r w:rsidRPr="00A15C80">
        <w:rPr>
          <w:rFonts w:ascii="Book Antiqua" w:eastAsia="宋体" w:hAnsi="Book Antiqua" w:cs="Times New Roman"/>
          <w:b/>
          <w:sz w:val="24"/>
          <w:szCs w:val="24"/>
        </w:rPr>
        <w:t>Manuscript Type</w:t>
      </w:r>
      <w:r w:rsidRPr="00A15C80">
        <w:rPr>
          <w:rFonts w:ascii="Book Antiqua" w:eastAsia="宋体" w:hAnsi="Book Antiqua" w:cs="Times New Roman"/>
          <w:sz w:val="24"/>
          <w:szCs w:val="24"/>
        </w:rPr>
        <w:t>: EDITORIAL</w:t>
      </w:r>
    </w:p>
    <w:p w14:paraId="670ED6C2" w14:textId="77777777" w:rsidR="00EB6B75" w:rsidRPr="00A15C80" w:rsidRDefault="00EB6B75" w:rsidP="00EC5C83">
      <w:pPr>
        <w:autoSpaceDE w:val="0"/>
        <w:autoSpaceDN w:val="0"/>
        <w:adjustRightInd w:val="0"/>
        <w:spacing w:after="0" w:line="360" w:lineRule="auto"/>
        <w:jc w:val="both"/>
        <w:rPr>
          <w:rFonts w:ascii="Book Antiqua" w:hAnsi="Book Antiqua" w:cs="Book Antiqua"/>
          <w:b/>
          <w:bCs/>
          <w:color w:val="000000"/>
          <w:sz w:val="24"/>
          <w:szCs w:val="24"/>
          <w:lang w:val="en-US"/>
        </w:rPr>
      </w:pPr>
    </w:p>
    <w:p w14:paraId="3F51BBED" w14:textId="77777777" w:rsidR="00EB6B75" w:rsidRPr="00A15C80" w:rsidRDefault="00EB6B75" w:rsidP="00EC5C83">
      <w:pPr>
        <w:spacing w:after="0" w:line="360" w:lineRule="auto"/>
        <w:jc w:val="both"/>
        <w:rPr>
          <w:rFonts w:ascii="Book Antiqua" w:hAnsi="Book Antiqua"/>
          <w:b/>
          <w:sz w:val="24"/>
          <w:szCs w:val="24"/>
          <w:lang w:val="en-US"/>
        </w:rPr>
      </w:pPr>
      <w:r w:rsidRPr="00A15C80">
        <w:rPr>
          <w:rFonts w:ascii="Book Antiqua" w:hAnsi="Book Antiqua"/>
          <w:b/>
          <w:sz w:val="24"/>
          <w:szCs w:val="24"/>
          <w:lang w:val="en-US"/>
        </w:rPr>
        <w:t>Role</w:t>
      </w:r>
      <w:r w:rsidR="00915DFA" w:rsidRPr="00A15C80">
        <w:rPr>
          <w:rFonts w:ascii="Book Antiqua" w:hAnsi="Book Antiqua"/>
          <w:b/>
          <w:sz w:val="24"/>
          <w:szCs w:val="24"/>
          <w:lang w:val="en-US"/>
        </w:rPr>
        <w:t xml:space="preserve"> of botulinum toxin a in the management of complex incisional hernias</w:t>
      </w:r>
    </w:p>
    <w:p w14:paraId="3DA338B5" w14:textId="77777777" w:rsidR="00EB6B75" w:rsidRPr="00A15C80" w:rsidRDefault="00EB6B75" w:rsidP="00EC5C83">
      <w:pPr>
        <w:spacing w:after="0" w:line="360" w:lineRule="auto"/>
        <w:jc w:val="both"/>
        <w:rPr>
          <w:rFonts w:ascii="Book Antiqua" w:hAnsi="Book Antiqua"/>
          <w:b/>
          <w:sz w:val="24"/>
          <w:szCs w:val="24"/>
          <w:lang w:val="en-US"/>
        </w:rPr>
      </w:pPr>
    </w:p>
    <w:p w14:paraId="39C347C7" w14:textId="77777777" w:rsidR="009A45FF" w:rsidRPr="00A15C80" w:rsidRDefault="00915DFA" w:rsidP="00EC5C83">
      <w:pPr>
        <w:spacing w:after="0" w:line="360" w:lineRule="auto"/>
        <w:jc w:val="both"/>
        <w:rPr>
          <w:rFonts w:ascii="Book Antiqua" w:hAnsi="Book Antiqua" w:cs="Arial Unicode MS"/>
          <w:sz w:val="24"/>
          <w:szCs w:val="24"/>
          <w:lang w:val="en-US"/>
        </w:rPr>
      </w:pPr>
      <w:bookmarkStart w:id="0" w:name="OLE_LINK36"/>
      <w:bookmarkStart w:id="1" w:name="OLE_LINK37"/>
      <w:bookmarkStart w:id="2" w:name="OLE_LINK48"/>
      <w:bookmarkStart w:id="3" w:name="OLE_LINK49"/>
      <w:bookmarkStart w:id="4" w:name="OLE_LINK127"/>
      <w:bookmarkStart w:id="5" w:name="OLE_LINK128"/>
      <w:bookmarkStart w:id="6" w:name="OLE_LINK1746"/>
      <w:bookmarkStart w:id="7" w:name="OLE_LINK1830"/>
      <w:bookmarkStart w:id="8" w:name="OLE_LINK1855"/>
      <w:bookmarkStart w:id="9" w:name="OLE_LINK1911"/>
      <w:bookmarkStart w:id="10" w:name="OLE_LINK2025"/>
      <w:bookmarkStart w:id="11" w:name="OLE_LINK2061"/>
      <w:bookmarkStart w:id="12" w:name="OLE_LINK2115"/>
      <w:proofErr w:type="spellStart"/>
      <w:r w:rsidRPr="00A15C80">
        <w:rPr>
          <w:rFonts w:ascii="Book Antiqua" w:hAnsi="Book Antiqua"/>
          <w:sz w:val="24"/>
          <w:szCs w:val="24"/>
          <w:lang w:val="en-US"/>
        </w:rPr>
        <w:t>Farazi-Chongouki</w:t>
      </w:r>
      <w:proofErr w:type="spellEnd"/>
      <w:r w:rsidRPr="00A15C80">
        <w:rPr>
          <w:rFonts w:ascii="Book Antiqua" w:hAnsi="Book Antiqua" w:cs="Arial Unicode MS"/>
          <w:sz w:val="24"/>
          <w:szCs w:val="24"/>
          <w:lang w:val="en-US"/>
        </w:rPr>
        <w:t xml:space="preserve"> C </w:t>
      </w:r>
      <w:r w:rsidRPr="00A15C80">
        <w:rPr>
          <w:rFonts w:ascii="Book Antiqua" w:hAnsi="Book Antiqua" w:cs="Arial Unicode MS"/>
          <w:i/>
          <w:sz w:val="24"/>
          <w:szCs w:val="24"/>
          <w:lang w:val="en-US"/>
        </w:rPr>
        <w:t>et al</w:t>
      </w:r>
      <w:r w:rsidRPr="00A15C80">
        <w:rPr>
          <w:rFonts w:ascii="Book Antiqua" w:hAnsi="Book Antiqua" w:cs="Arial Unicode MS"/>
          <w:sz w:val="24"/>
          <w:szCs w:val="24"/>
          <w:lang w:val="en-US"/>
        </w:rPr>
        <w:t xml:space="preserve">. </w:t>
      </w:r>
      <w:r w:rsidR="001D66B4" w:rsidRPr="00A15C80">
        <w:rPr>
          <w:rFonts w:ascii="Book Antiqua" w:hAnsi="Book Antiqua" w:cs="Arial Unicode MS"/>
          <w:sz w:val="24"/>
          <w:szCs w:val="24"/>
          <w:lang w:val="en-US"/>
        </w:rPr>
        <w:t xml:space="preserve">Role of BTA in </w:t>
      </w:r>
      <w:r w:rsidRPr="00A15C80">
        <w:rPr>
          <w:rFonts w:ascii="Book Antiqua" w:hAnsi="Book Antiqua" w:cs="Arial Unicode MS"/>
          <w:sz w:val="24"/>
          <w:szCs w:val="24"/>
          <w:lang w:val="en-US"/>
        </w:rPr>
        <w:t>incisional her</w:t>
      </w:r>
      <w:r w:rsidR="001D66B4" w:rsidRPr="00A15C80">
        <w:rPr>
          <w:rFonts w:ascii="Book Antiqua" w:hAnsi="Book Antiqua" w:cs="Arial Unicode MS"/>
          <w:sz w:val="24"/>
          <w:szCs w:val="24"/>
          <w:lang w:val="en-US"/>
        </w:rPr>
        <w:t>nias</w:t>
      </w:r>
    </w:p>
    <w:bookmarkEnd w:id="0"/>
    <w:bookmarkEnd w:id="1"/>
    <w:bookmarkEnd w:id="2"/>
    <w:bookmarkEnd w:id="3"/>
    <w:bookmarkEnd w:id="4"/>
    <w:bookmarkEnd w:id="5"/>
    <w:bookmarkEnd w:id="6"/>
    <w:bookmarkEnd w:id="7"/>
    <w:bookmarkEnd w:id="8"/>
    <w:bookmarkEnd w:id="9"/>
    <w:bookmarkEnd w:id="10"/>
    <w:bookmarkEnd w:id="11"/>
    <w:bookmarkEnd w:id="12"/>
    <w:p w14:paraId="13A576D6" w14:textId="77777777" w:rsidR="00EB6B75" w:rsidRPr="00A15C80" w:rsidRDefault="00EB6B75" w:rsidP="00EC5C83">
      <w:pPr>
        <w:spacing w:after="0" w:line="360" w:lineRule="auto"/>
        <w:jc w:val="both"/>
        <w:rPr>
          <w:rFonts w:ascii="Book Antiqua" w:hAnsi="Book Antiqua"/>
          <w:b/>
          <w:sz w:val="24"/>
          <w:szCs w:val="24"/>
          <w:lang w:val="en-US"/>
        </w:rPr>
      </w:pPr>
    </w:p>
    <w:p w14:paraId="4DCCA58A" w14:textId="77777777" w:rsidR="00915DFA" w:rsidRPr="00A15C80" w:rsidRDefault="00915DFA" w:rsidP="00EC5C83">
      <w:pPr>
        <w:spacing w:after="0" w:line="360" w:lineRule="auto"/>
        <w:jc w:val="both"/>
        <w:rPr>
          <w:rFonts w:ascii="Book Antiqua" w:hAnsi="Book Antiqua"/>
          <w:sz w:val="24"/>
          <w:szCs w:val="24"/>
          <w:lang w:val="en-US"/>
        </w:rPr>
      </w:pPr>
      <w:r w:rsidRPr="00A15C80">
        <w:rPr>
          <w:rFonts w:ascii="Book Antiqua" w:hAnsi="Book Antiqua"/>
          <w:sz w:val="24"/>
          <w:szCs w:val="24"/>
          <w:lang w:val="en-US"/>
        </w:rPr>
        <w:t xml:space="preserve">Christos </w:t>
      </w:r>
      <w:proofErr w:type="spellStart"/>
      <w:r w:rsidRPr="00A15C80">
        <w:rPr>
          <w:rFonts w:ascii="Book Antiqua" w:hAnsi="Book Antiqua"/>
          <w:sz w:val="24"/>
          <w:szCs w:val="24"/>
          <w:lang w:val="en-US"/>
        </w:rPr>
        <w:t>Farazi-Chongouki</w:t>
      </w:r>
      <w:proofErr w:type="spellEnd"/>
      <w:r w:rsidRPr="00A15C80">
        <w:rPr>
          <w:rFonts w:ascii="Book Antiqua" w:hAnsi="Book Antiqua"/>
          <w:sz w:val="24"/>
          <w:szCs w:val="24"/>
          <w:lang w:val="en-US"/>
        </w:rPr>
        <w:t xml:space="preserve">, </w:t>
      </w:r>
      <w:proofErr w:type="spellStart"/>
      <w:r w:rsidRPr="00A15C80">
        <w:rPr>
          <w:rFonts w:ascii="Book Antiqua" w:hAnsi="Book Antiqua"/>
          <w:sz w:val="24"/>
          <w:szCs w:val="24"/>
          <w:lang w:val="en-US"/>
        </w:rPr>
        <w:t>Dimitrios</w:t>
      </w:r>
      <w:proofErr w:type="spellEnd"/>
      <w:r w:rsidRPr="00A15C80">
        <w:rPr>
          <w:rFonts w:ascii="Book Antiqua" w:hAnsi="Book Antiqua"/>
          <w:sz w:val="24"/>
          <w:szCs w:val="24"/>
          <w:lang w:val="en-US"/>
        </w:rPr>
        <w:t xml:space="preserve"> </w:t>
      </w:r>
      <w:proofErr w:type="spellStart"/>
      <w:r w:rsidRPr="00A15C80">
        <w:rPr>
          <w:rFonts w:ascii="Book Antiqua" w:hAnsi="Book Antiqua"/>
          <w:sz w:val="24"/>
          <w:szCs w:val="24"/>
          <w:lang w:val="en-US"/>
        </w:rPr>
        <w:t>Filippou</w:t>
      </w:r>
      <w:proofErr w:type="spellEnd"/>
    </w:p>
    <w:p w14:paraId="3EF78902" w14:textId="77777777" w:rsidR="00915DFA" w:rsidRPr="00A15C80" w:rsidRDefault="00915DFA" w:rsidP="00EC5C83">
      <w:pPr>
        <w:spacing w:after="0" w:line="360" w:lineRule="auto"/>
        <w:jc w:val="both"/>
        <w:rPr>
          <w:rFonts w:ascii="Book Antiqua" w:hAnsi="Book Antiqua"/>
          <w:b/>
          <w:sz w:val="24"/>
          <w:szCs w:val="24"/>
          <w:lang w:val="en-US"/>
        </w:rPr>
      </w:pPr>
    </w:p>
    <w:p w14:paraId="394FDE74" w14:textId="77777777" w:rsidR="00EB6B75" w:rsidRPr="00A15C80" w:rsidRDefault="00915DFA" w:rsidP="00EC5C83">
      <w:pPr>
        <w:spacing w:after="0" w:line="360" w:lineRule="auto"/>
        <w:jc w:val="both"/>
        <w:rPr>
          <w:rFonts w:ascii="Book Antiqua" w:hAnsi="Book Antiqua"/>
          <w:b/>
          <w:sz w:val="24"/>
          <w:szCs w:val="24"/>
          <w:lang w:val="en-US"/>
        </w:rPr>
      </w:pPr>
      <w:r w:rsidRPr="00A15C80">
        <w:rPr>
          <w:rFonts w:ascii="Book Antiqua" w:hAnsi="Book Antiqua"/>
          <w:b/>
          <w:sz w:val="24"/>
          <w:szCs w:val="24"/>
          <w:lang w:val="en-US"/>
        </w:rPr>
        <w:t xml:space="preserve">Christos </w:t>
      </w:r>
      <w:proofErr w:type="spellStart"/>
      <w:r w:rsidRPr="00A15C80">
        <w:rPr>
          <w:rFonts w:ascii="Book Antiqua" w:hAnsi="Book Antiqua"/>
          <w:b/>
          <w:sz w:val="24"/>
          <w:szCs w:val="24"/>
          <w:lang w:val="en-US"/>
        </w:rPr>
        <w:t>Farazi-Chongouki</w:t>
      </w:r>
      <w:proofErr w:type="spellEnd"/>
      <w:r w:rsidRPr="00A15C80">
        <w:rPr>
          <w:rFonts w:ascii="Book Antiqua" w:hAnsi="Book Antiqua"/>
          <w:b/>
          <w:sz w:val="24"/>
          <w:szCs w:val="24"/>
          <w:lang w:val="en-US"/>
        </w:rPr>
        <w:t xml:space="preserve">, </w:t>
      </w:r>
      <w:bookmarkStart w:id="13" w:name="_Hlk7097993"/>
      <w:proofErr w:type="spellStart"/>
      <w:r w:rsidRPr="00A15C80">
        <w:rPr>
          <w:rFonts w:ascii="Book Antiqua" w:hAnsi="Book Antiqua"/>
          <w:b/>
          <w:sz w:val="24"/>
          <w:szCs w:val="24"/>
          <w:lang w:val="en-US"/>
        </w:rPr>
        <w:t>Dimitrios</w:t>
      </w:r>
      <w:proofErr w:type="spellEnd"/>
      <w:r w:rsidRPr="00A15C80">
        <w:rPr>
          <w:rFonts w:ascii="Book Antiqua" w:hAnsi="Book Antiqua"/>
          <w:b/>
          <w:sz w:val="24"/>
          <w:szCs w:val="24"/>
          <w:lang w:val="en-US"/>
        </w:rPr>
        <w:t xml:space="preserve"> </w:t>
      </w:r>
      <w:proofErr w:type="spellStart"/>
      <w:r w:rsidRPr="00A15C80">
        <w:rPr>
          <w:rFonts w:ascii="Book Antiqua" w:hAnsi="Book Antiqua"/>
          <w:b/>
          <w:sz w:val="24"/>
          <w:szCs w:val="24"/>
          <w:lang w:val="en-US"/>
        </w:rPr>
        <w:t>Filippou</w:t>
      </w:r>
      <w:proofErr w:type="spellEnd"/>
      <w:r w:rsidRPr="00A15C80">
        <w:rPr>
          <w:rFonts w:ascii="Book Antiqua" w:hAnsi="Book Antiqua"/>
          <w:b/>
          <w:sz w:val="24"/>
          <w:szCs w:val="24"/>
          <w:lang w:val="en-US"/>
        </w:rPr>
        <w:t>,</w:t>
      </w:r>
      <w:r w:rsidRPr="00A15C80">
        <w:rPr>
          <w:rFonts w:ascii="Book Antiqua" w:hAnsi="Book Antiqua"/>
          <w:b/>
          <w:sz w:val="24"/>
          <w:szCs w:val="24"/>
          <w:lang w:val="en-US" w:eastAsia="zh-CN"/>
        </w:rPr>
        <w:t xml:space="preserve"> </w:t>
      </w:r>
      <w:r w:rsidR="00EB6B75" w:rsidRPr="00A15C80">
        <w:rPr>
          <w:rFonts w:ascii="Book Antiqua" w:hAnsi="Book Antiqua"/>
          <w:sz w:val="24"/>
          <w:szCs w:val="24"/>
          <w:lang w:val="en-US"/>
        </w:rPr>
        <w:t>Department of Anatomy and Surgical Anatomy,</w:t>
      </w:r>
      <w:r w:rsidR="007C50F3" w:rsidRPr="00A15C80">
        <w:rPr>
          <w:rFonts w:ascii="Book Antiqua" w:hAnsi="Book Antiqua"/>
          <w:sz w:val="24"/>
          <w:szCs w:val="24"/>
          <w:lang w:val="en-US"/>
        </w:rPr>
        <w:t xml:space="preserve"> </w:t>
      </w:r>
      <w:r w:rsidR="00EB6B75" w:rsidRPr="00A15C80">
        <w:rPr>
          <w:rFonts w:ascii="Book Antiqua" w:hAnsi="Book Antiqua"/>
          <w:sz w:val="24"/>
          <w:szCs w:val="24"/>
          <w:lang w:val="en-US"/>
        </w:rPr>
        <w:t xml:space="preserve">Medical School, National and </w:t>
      </w:r>
      <w:proofErr w:type="spellStart"/>
      <w:r w:rsidR="00EB6B75" w:rsidRPr="00A15C80">
        <w:rPr>
          <w:rFonts w:ascii="Book Antiqua" w:hAnsi="Book Antiqua"/>
          <w:sz w:val="24"/>
          <w:szCs w:val="24"/>
          <w:lang w:val="en-US"/>
        </w:rPr>
        <w:t>Kapodestrian</w:t>
      </w:r>
      <w:proofErr w:type="spellEnd"/>
      <w:r w:rsidR="00EB6B75" w:rsidRPr="00A15C80">
        <w:rPr>
          <w:rFonts w:ascii="Book Antiqua" w:hAnsi="Book Antiqua"/>
          <w:sz w:val="24"/>
          <w:szCs w:val="24"/>
          <w:lang w:val="en-US"/>
        </w:rPr>
        <w:t xml:space="preserve"> University of Athens, </w:t>
      </w:r>
      <w:r w:rsidRPr="00A15C80">
        <w:rPr>
          <w:rFonts w:ascii="Book Antiqua" w:hAnsi="Book Antiqua"/>
          <w:sz w:val="24"/>
          <w:szCs w:val="24"/>
          <w:lang w:val="en-US"/>
        </w:rPr>
        <w:t xml:space="preserve">Athens 11521, </w:t>
      </w:r>
      <w:r w:rsidR="00EB6B75" w:rsidRPr="00A15C80">
        <w:rPr>
          <w:rFonts w:ascii="Book Antiqua" w:hAnsi="Book Antiqua"/>
          <w:sz w:val="24"/>
          <w:szCs w:val="24"/>
          <w:lang w:val="en-US"/>
        </w:rPr>
        <w:t>Greece</w:t>
      </w:r>
      <w:bookmarkEnd w:id="13"/>
    </w:p>
    <w:p w14:paraId="4815E1FB" w14:textId="77777777" w:rsidR="0087270E" w:rsidRPr="00A15C80" w:rsidRDefault="0087270E" w:rsidP="00EC5C83">
      <w:pPr>
        <w:spacing w:after="0" w:line="360" w:lineRule="auto"/>
        <w:jc w:val="both"/>
        <w:rPr>
          <w:rFonts w:ascii="Book Antiqua" w:hAnsi="Book Antiqua"/>
          <w:sz w:val="24"/>
          <w:szCs w:val="24"/>
          <w:lang w:val="en-US"/>
        </w:rPr>
      </w:pPr>
    </w:p>
    <w:p w14:paraId="0A8B2BDC" w14:textId="77777777" w:rsidR="0087270E" w:rsidRPr="00A15C80" w:rsidRDefault="0087270E" w:rsidP="00EC5C83">
      <w:pPr>
        <w:spacing w:after="0" w:line="360" w:lineRule="auto"/>
        <w:jc w:val="both"/>
        <w:rPr>
          <w:rFonts w:ascii="Book Antiqua" w:hAnsi="Book Antiqua" w:cs="Arial"/>
          <w:sz w:val="24"/>
          <w:szCs w:val="24"/>
          <w:shd w:val="clear" w:color="auto" w:fill="FFFFFF"/>
          <w:lang w:val="en-US"/>
        </w:rPr>
      </w:pPr>
      <w:r w:rsidRPr="00A15C80">
        <w:rPr>
          <w:rFonts w:ascii="Book Antiqua" w:hAnsi="Book Antiqua"/>
          <w:b/>
          <w:sz w:val="24"/>
          <w:szCs w:val="24"/>
          <w:lang w:val="en-US"/>
        </w:rPr>
        <w:t>ORCID number:</w:t>
      </w:r>
      <w:r w:rsidRPr="00A15C80">
        <w:rPr>
          <w:rFonts w:ascii="Book Antiqua" w:hAnsi="Book Antiqua"/>
          <w:sz w:val="24"/>
          <w:szCs w:val="24"/>
          <w:lang w:val="en-US"/>
        </w:rPr>
        <w:t xml:space="preserve"> </w:t>
      </w:r>
      <w:r w:rsidR="00915DFA" w:rsidRPr="00A15C80">
        <w:rPr>
          <w:rFonts w:ascii="Book Antiqua" w:hAnsi="Book Antiqua"/>
          <w:sz w:val="24"/>
          <w:szCs w:val="24"/>
          <w:lang w:val="en-US"/>
        </w:rPr>
        <w:t xml:space="preserve">Christos </w:t>
      </w:r>
      <w:proofErr w:type="spellStart"/>
      <w:r w:rsidR="00915DFA" w:rsidRPr="00A15C80">
        <w:rPr>
          <w:rFonts w:ascii="Book Antiqua" w:hAnsi="Book Antiqua"/>
          <w:sz w:val="24"/>
          <w:szCs w:val="24"/>
          <w:lang w:val="en-US"/>
        </w:rPr>
        <w:t>Farazi-Chongouki</w:t>
      </w:r>
      <w:proofErr w:type="spellEnd"/>
      <w:r w:rsidR="00915DFA" w:rsidRPr="00A15C80">
        <w:rPr>
          <w:rFonts w:ascii="Book Antiqua" w:hAnsi="Book Antiqua"/>
          <w:sz w:val="24"/>
          <w:szCs w:val="24"/>
          <w:lang w:val="en-US"/>
        </w:rPr>
        <w:t xml:space="preserve"> (</w:t>
      </w:r>
      <w:r w:rsidR="00915DFA" w:rsidRPr="00A15C80">
        <w:rPr>
          <w:rFonts w:ascii="Book Antiqua" w:hAnsi="Book Antiqua" w:cs="Arial"/>
          <w:sz w:val="24"/>
          <w:szCs w:val="24"/>
          <w:shd w:val="clear" w:color="auto" w:fill="FFFFFF"/>
          <w:lang w:val="en-US"/>
        </w:rPr>
        <w:t xml:space="preserve">0000-0001-7646-167X); </w:t>
      </w:r>
      <w:proofErr w:type="spellStart"/>
      <w:r w:rsidRPr="00A15C80">
        <w:rPr>
          <w:rFonts w:ascii="Book Antiqua" w:hAnsi="Book Antiqua"/>
          <w:sz w:val="24"/>
          <w:szCs w:val="24"/>
          <w:lang w:val="en-US"/>
        </w:rPr>
        <w:t>Dimitrios</w:t>
      </w:r>
      <w:proofErr w:type="spellEnd"/>
      <w:r w:rsidRPr="00A15C80">
        <w:rPr>
          <w:rFonts w:ascii="Book Antiqua" w:hAnsi="Book Antiqua"/>
          <w:sz w:val="24"/>
          <w:szCs w:val="24"/>
          <w:lang w:val="en-US"/>
        </w:rPr>
        <w:t xml:space="preserve"> </w:t>
      </w:r>
      <w:proofErr w:type="spellStart"/>
      <w:r w:rsidRPr="00A15C80">
        <w:rPr>
          <w:rFonts w:ascii="Book Antiqua" w:hAnsi="Book Antiqua"/>
          <w:sz w:val="24"/>
          <w:szCs w:val="24"/>
          <w:lang w:val="en-US"/>
        </w:rPr>
        <w:t>Filippou</w:t>
      </w:r>
      <w:proofErr w:type="spellEnd"/>
      <w:r w:rsidRPr="00A15C80">
        <w:rPr>
          <w:rFonts w:ascii="Book Antiqua" w:hAnsi="Book Antiqua"/>
          <w:sz w:val="24"/>
          <w:szCs w:val="24"/>
          <w:lang w:val="en-US"/>
        </w:rPr>
        <w:t xml:space="preserve"> (</w:t>
      </w:r>
      <w:r w:rsidRPr="00A15C80">
        <w:rPr>
          <w:rFonts w:ascii="Book Antiqua" w:hAnsi="Book Antiqua" w:cs="Arial"/>
          <w:sz w:val="24"/>
          <w:szCs w:val="24"/>
          <w:shd w:val="clear" w:color="auto" w:fill="FFFFFF"/>
          <w:lang w:val="en-US"/>
        </w:rPr>
        <w:t>0000-0001-5410-3046)</w:t>
      </w:r>
      <w:r w:rsidR="00915DFA" w:rsidRPr="00A15C80">
        <w:rPr>
          <w:rFonts w:ascii="Book Antiqua" w:hAnsi="Book Antiqua" w:cs="Arial"/>
          <w:sz w:val="24"/>
          <w:szCs w:val="24"/>
          <w:shd w:val="clear" w:color="auto" w:fill="FFFFFF"/>
          <w:lang w:val="en-US"/>
        </w:rPr>
        <w:t>.</w:t>
      </w:r>
    </w:p>
    <w:p w14:paraId="181E49F3" w14:textId="77777777" w:rsidR="00BE368F" w:rsidRPr="00A15C80" w:rsidRDefault="00BE368F" w:rsidP="00EC5C83">
      <w:pPr>
        <w:autoSpaceDE w:val="0"/>
        <w:autoSpaceDN w:val="0"/>
        <w:adjustRightInd w:val="0"/>
        <w:spacing w:after="0" w:line="360" w:lineRule="auto"/>
        <w:jc w:val="both"/>
        <w:rPr>
          <w:rFonts w:ascii="Book Antiqua" w:hAnsi="Book Antiqua" w:cs="Book Antiqua"/>
          <w:color w:val="000000"/>
          <w:sz w:val="24"/>
          <w:szCs w:val="24"/>
          <w:lang w:val="en-US"/>
        </w:rPr>
      </w:pPr>
    </w:p>
    <w:p w14:paraId="5D07BD80" w14:textId="77777777" w:rsidR="00BE368F" w:rsidRPr="00A15C80" w:rsidRDefault="00BE368F" w:rsidP="00EC5C83">
      <w:pPr>
        <w:spacing w:after="0" w:line="360" w:lineRule="auto"/>
        <w:jc w:val="both"/>
        <w:rPr>
          <w:rFonts w:ascii="Book Antiqua" w:hAnsi="Book Antiqua" w:cs="Book Antiqua"/>
          <w:color w:val="000000"/>
          <w:sz w:val="24"/>
          <w:szCs w:val="24"/>
          <w:lang w:val="en-US"/>
        </w:rPr>
      </w:pPr>
      <w:r w:rsidRPr="00A15C80">
        <w:rPr>
          <w:rFonts w:ascii="Book Antiqua" w:hAnsi="Book Antiqua" w:cs="Book Antiqua"/>
          <w:color w:val="000000"/>
          <w:sz w:val="24"/>
          <w:szCs w:val="24"/>
          <w:lang w:val="en-US"/>
        </w:rPr>
        <w:t xml:space="preserve"> </w:t>
      </w:r>
      <w:r w:rsidRPr="00A15C80">
        <w:rPr>
          <w:rFonts w:ascii="Book Antiqua" w:hAnsi="Book Antiqua" w:cs="Book Antiqua"/>
          <w:b/>
          <w:bCs/>
          <w:color w:val="000000"/>
          <w:sz w:val="24"/>
          <w:szCs w:val="24"/>
          <w:lang w:val="en-US"/>
        </w:rPr>
        <w:t>Author contributions</w:t>
      </w:r>
      <w:r w:rsidRPr="00A15C80">
        <w:rPr>
          <w:rFonts w:ascii="Book Antiqua" w:hAnsi="Book Antiqua" w:cs="Book Antiqua"/>
          <w:color w:val="000000"/>
          <w:sz w:val="24"/>
          <w:szCs w:val="24"/>
          <w:lang w:val="en-US"/>
        </w:rPr>
        <w:t xml:space="preserve">: </w:t>
      </w:r>
      <w:proofErr w:type="spellStart"/>
      <w:r w:rsidRPr="00A15C80">
        <w:rPr>
          <w:rFonts w:ascii="Book Antiqua" w:hAnsi="Book Antiqua" w:cs="Book Antiqua"/>
          <w:color w:val="000000"/>
          <w:sz w:val="24"/>
          <w:szCs w:val="24"/>
          <w:lang w:val="en-US"/>
        </w:rPr>
        <w:t>Farazi-Chongouki</w:t>
      </w:r>
      <w:proofErr w:type="spellEnd"/>
      <w:r w:rsidRPr="00A15C80">
        <w:rPr>
          <w:rFonts w:ascii="Book Antiqua" w:hAnsi="Book Antiqua" w:cs="Book Antiqua"/>
          <w:color w:val="000000"/>
          <w:sz w:val="24"/>
          <w:szCs w:val="24"/>
          <w:lang w:val="en-US"/>
        </w:rPr>
        <w:t xml:space="preserve"> C</w:t>
      </w:r>
      <w:r w:rsidR="00705FCE" w:rsidRPr="00A15C80">
        <w:rPr>
          <w:rFonts w:ascii="Book Antiqua" w:hAnsi="Book Antiqua" w:cs="Book Antiqua"/>
          <w:color w:val="000000"/>
          <w:sz w:val="24"/>
          <w:szCs w:val="24"/>
          <w:lang w:val="en-US"/>
        </w:rPr>
        <w:t xml:space="preserve"> and</w:t>
      </w:r>
      <w:r w:rsidRPr="00A15C80">
        <w:rPr>
          <w:rFonts w:ascii="Book Antiqua" w:hAnsi="Book Antiqua" w:cs="Book Antiqua"/>
          <w:color w:val="000000"/>
          <w:sz w:val="24"/>
          <w:szCs w:val="24"/>
          <w:lang w:val="en-US"/>
        </w:rPr>
        <w:t xml:space="preserve"> </w:t>
      </w:r>
      <w:proofErr w:type="spellStart"/>
      <w:r w:rsidR="00705FCE" w:rsidRPr="00A15C80">
        <w:rPr>
          <w:rFonts w:ascii="Book Antiqua" w:hAnsi="Book Antiqua" w:cs="Book Antiqua"/>
          <w:color w:val="000000"/>
          <w:sz w:val="24"/>
          <w:szCs w:val="24"/>
          <w:lang w:val="en-US"/>
        </w:rPr>
        <w:t>Filippou</w:t>
      </w:r>
      <w:proofErr w:type="spellEnd"/>
      <w:r w:rsidR="00705FCE" w:rsidRPr="00A15C80">
        <w:rPr>
          <w:rFonts w:ascii="Book Antiqua" w:hAnsi="Book Antiqua" w:cs="Book Antiqua"/>
          <w:color w:val="000000"/>
          <w:sz w:val="24"/>
          <w:szCs w:val="24"/>
          <w:lang w:val="en-US"/>
        </w:rPr>
        <w:t xml:space="preserve"> D </w:t>
      </w:r>
      <w:r w:rsidRPr="00A15C80">
        <w:rPr>
          <w:rFonts w:ascii="Book Antiqua" w:hAnsi="Book Antiqua" w:cs="Book Antiqua"/>
          <w:color w:val="000000"/>
          <w:sz w:val="24"/>
          <w:szCs w:val="24"/>
          <w:lang w:val="en-US"/>
        </w:rPr>
        <w:t>conceived the study and drafted the manuscript; both authors approved the final version of the article.</w:t>
      </w:r>
    </w:p>
    <w:p w14:paraId="0CFDC99F" w14:textId="77777777" w:rsidR="007442EB" w:rsidRPr="00A15C80" w:rsidRDefault="007442EB" w:rsidP="00EC5C83">
      <w:pPr>
        <w:autoSpaceDE w:val="0"/>
        <w:autoSpaceDN w:val="0"/>
        <w:adjustRightInd w:val="0"/>
        <w:spacing w:after="0" w:line="360" w:lineRule="auto"/>
        <w:jc w:val="both"/>
        <w:rPr>
          <w:rFonts w:ascii="Book Antiqua" w:hAnsi="Book Antiqua" w:cs="Book Antiqua"/>
          <w:color w:val="000000"/>
          <w:sz w:val="24"/>
          <w:szCs w:val="24"/>
          <w:lang w:val="en-US"/>
        </w:rPr>
      </w:pPr>
    </w:p>
    <w:p w14:paraId="7F2C7E5F" w14:textId="77777777" w:rsidR="007442EB" w:rsidRPr="00A15C80" w:rsidRDefault="007442EB" w:rsidP="00EC5C83">
      <w:pPr>
        <w:spacing w:after="0" w:line="360" w:lineRule="auto"/>
        <w:jc w:val="both"/>
        <w:rPr>
          <w:rFonts w:ascii="Book Antiqua" w:hAnsi="Book Antiqua"/>
          <w:b/>
          <w:sz w:val="24"/>
          <w:szCs w:val="24"/>
          <w:lang w:val="en-US"/>
        </w:rPr>
      </w:pPr>
      <w:r w:rsidRPr="00A15C80">
        <w:rPr>
          <w:rFonts w:ascii="Book Antiqua" w:hAnsi="Book Antiqua" w:cs="Book Antiqua"/>
          <w:color w:val="000000"/>
          <w:sz w:val="24"/>
          <w:szCs w:val="24"/>
          <w:lang w:val="en-US"/>
        </w:rPr>
        <w:t xml:space="preserve"> </w:t>
      </w:r>
      <w:r w:rsidRPr="00A15C80">
        <w:rPr>
          <w:rFonts w:ascii="Book Antiqua" w:hAnsi="Book Antiqua" w:cs="Book Antiqua"/>
          <w:b/>
          <w:bCs/>
          <w:color w:val="000000"/>
          <w:sz w:val="24"/>
          <w:szCs w:val="24"/>
          <w:lang w:val="en-US"/>
        </w:rPr>
        <w:t>Conflict-of-interest statement</w:t>
      </w:r>
      <w:r w:rsidRPr="00A15C80">
        <w:rPr>
          <w:rFonts w:ascii="Book Antiqua" w:hAnsi="Book Antiqua" w:cs="Book Antiqua"/>
          <w:color w:val="000000"/>
          <w:sz w:val="24"/>
          <w:szCs w:val="24"/>
          <w:lang w:val="en-US"/>
        </w:rPr>
        <w:t>: The authors have no conflict of interest to declare.</w:t>
      </w:r>
    </w:p>
    <w:p w14:paraId="68F909C1" w14:textId="77777777" w:rsidR="0087270E" w:rsidRPr="00A15C80" w:rsidRDefault="0087270E" w:rsidP="00EC5C83">
      <w:pPr>
        <w:spacing w:after="0" w:line="360" w:lineRule="auto"/>
        <w:jc w:val="both"/>
        <w:rPr>
          <w:rFonts w:ascii="Book Antiqua" w:hAnsi="Book Antiqua"/>
          <w:sz w:val="24"/>
          <w:szCs w:val="24"/>
          <w:lang w:val="en-US"/>
        </w:rPr>
      </w:pPr>
    </w:p>
    <w:p w14:paraId="34F82C12" w14:textId="77777777" w:rsidR="002D4453" w:rsidRPr="00A15C80" w:rsidRDefault="002D4453" w:rsidP="00EC5C83">
      <w:pPr>
        <w:widowControl w:val="0"/>
        <w:adjustRightInd w:val="0"/>
        <w:snapToGrid w:val="0"/>
        <w:spacing w:after="0" w:line="360" w:lineRule="auto"/>
        <w:jc w:val="both"/>
        <w:rPr>
          <w:rFonts w:ascii="Book Antiqua" w:eastAsia="宋体" w:hAnsi="Book Antiqua" w:cs="Times New Roman"/>
          <w:b/>
          <w:sz w:val="24"/>
          <w:szCs w:val="24"/>
          <w:lang w:val="en-US" w:eastAsia="zh-CN"/>
        </w:rPr>
      </w:pPr>
      <w:bookmarkStart w:id="14" w:name="OLE_LINK1840"/>
      <w:bookmarkStart w:id="15" w:name="OLE_LINK1839"/>
      <w:bookmarkStart w:id="16" w:name="OLE_LINK1024"/>
      <w:bookmarkStart w:id="17" w:name="OLE_LINK1025"/>
      <w:bookmarkStart w:id="18" w:name="OLE_LINK570"/>
      <w:bookmarkStart w:id="19" w:name="OLE_LINK1096"/>
      <w:bookmarkStart w:id="20" w:name="OLE_LINK1097"/>
      <w:bookmarkStart w:id="21" w:name="OLE_LINK1098"/>
      <w:bookmarkStart w:id="22" w:name="OLE_LINK985"/>
      <w:bookmarkStart w:id="23" w:name="OLE_LINK986"/>
      <w:bookmarkStart w:id="24" w:name="OLE_LINK1122"/>
      <w:bookmarkStart w:id="25" w:name="OLE_LINK649"/>
      <w:bookmarkStart w:id="26" w:name="OLE_LINK650"/>
      <w:bookmarkStart w:id="27" w:name="OLE_LINK1706"/>
      <w:bookmarkStart w:id="28" w:name="OLE_LINK1707"/>
      <w:bookmarkStart w:id="29" w:name="OLE_LINK564"/>
      <w:bookmarkStart w:id="30" w:name="OLE_LINK155"/>
      <w:bookmarkStart w:id="31" w:name="OLE_LINK183"/>
      <w:bookmarkStart w:id="32" w:name="OLE_LINK441"/>
      <w:bookmarkStart w:id="33" w:name="OLE_LINK142"/>
      <w:bookmarkStart w:id="34" w:name="OLE_LINK376"/>
      <w:bookmarkStart w:id="35" w:name="OLE_LINK687"/>
      <w:bookmarkStart w:id="36" w:name="OLE_LINK716"/>
      <w:bookmarkStart w:id="37" w:name="OLE_LINK731"/>
      <w:bookmarkStart w:id="38" w:name="OLE_LINK809"/>
      <w:bookmarkStart w:id="39" w:name="OLE_LINK812"/>
      <w:bookmarkStart w:id="40" w:name="OLE_LINK916"/>
      <w:bookmarkStart w:id="41" w:name="OLE_LINK917"/>
      <w:bookmarkStart w:id="42" w:name="OLE_LINK1013"/>
      <w:bookmarkStart w:id="43" w:name="OLE_LINK1015"/>
      <w:bookmarkStart w:id="44" w:name="OLE_LINK1016"/>
      <w:bookmarkStart w:id="45" w:name="OLE_LINK1546"/>
      <w:bookmarkStart w:id="46" w:name="OLE_LINK1547"/>
      <w:bookmarkStart w:id="47" w:name="OLE_LINK1596"/>
      <w:bookmarkStart w:id="48" w:name="OLE_LINK1749"/>
      <w:bookmarkStart w:id="49" w:name="OLE_LINK1750"/>
      <w:bookmarkStart w:id="50" w:name="OLE_LINK1751"/>
      <w:bookmarkStart w:id="51" w:name="OLE_LINK1924"/>
      <w:bookmarkStart w:id="52" w:name="OLE_LINK1933"/>
      <w:bookmarkStart w:id="53" w:name="OLE_LINK1934"/>
      <w:bookmarkStart w:id="54" w:name="OLE_LINK1935"/>
      <w:bookmarkStart w:id="55" w:name="OLE_LINK1996"/>
      <w:bookmarkStart w:id="56" w:name="OLE_LINK1896"/>
      <w:bookmarkStart w:id="57" w:name="OLE_LINK1900"/>
      <w:bookmarkStart w:id="58" w:name="OLE_LINK2088"/>
      <w:r w:rsidRPr="00A15C80">
        <w:rPr>
          <w:rFonts w:ascii="Book Antiqua" w:eastAsia="宋体" w:hAnsi="Book Antiqua" w:cs="Times New Roman"/>
          <w:b/>
          <w:sz w:val="24"/>
          <w:szCs w:val="24"/>
          <w:lang w:val="en-US" w:eastAsia="zh-CN"/>
        </w:rPr>
        <w:t>Open-Access:</w:t>
      </w:r>
      <w:bookmarkEnd w:id="14"/>
      <w:bookmarkEnd w:id="15"/>
      <w:r w:rsidRPr="00A15C80">
        <w:rPr>
          <w:rFonts w:ascii="Book Antiqua" w:eastAsia="宋体" w:hAnsi="Book Antiqua" w:cs="Times New Roman"/>
          <w:b/>
          <w:sz w:val="24"/>
          <w:szCs w:val="24"/>
          <w:lang w:val="en-US" w:eastAsia="zh-CN"/>
        </w:rPr>
        <w:t xml:space="preserve"> </w:t>
      </w:r>
      <w:bookmarkStart w:id="59" w:name="OLE_LINK1365"/>
      <w:bookmarkStart w:id="60" w:name="OLE_LINK907"/>
      <w:bookmarkStart w:id="61" w:name="OLE_LINK760"/>
      <w:r w:rsidRPr="00A15C80">
        <w:rPr>
          <w:rFonts w:ascii="Book Antiqua" w:eastAsia="宋体" w:hAnsi="Book Antiqua" w:cs="Times New Roman"/>
          <w:sz w:val="24"/>
          <w:szCs w:val="24"/>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w:t>
      </w:r>
      <w:r w:rsidRPr="00A15C80">
        <w:rPr>
          <w:rFonts w:ascii="Book Antiqua" w:eastAsia="宋体" w:hAnsi="Book Antiqua" w:cs="Times New Roman"/>
          <w:sz w:val="24"/>
          <w:szCs w:val="24"/>
          <w:lang w:val="en-US" w:eastAsia="zh-CN"/>
        </w:rPr>
        <w:lastRenderedPageBreak/>
        <w:t>nc/4.0/</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59"/>
      <w:bookmarkEnd w:id="60"/>
      <w:bookmarkEnd w:id="61"/>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2FBF8B27" w14:textId="77777777" w:rsidR="002D4453" w:rsidRPr="00A15C80" w:rsidRDefault="002D4453" w:rsidP="00EC5C83">
      <w:pPr>
        <w:widowControl w:val="0"/>
        <w:adjustRightInd w:val="0"/>
        <w:snapToGrid w:val="0"/>
        <w:spacing w:after="0" w:line="360" w:lineRule="auto"/>
        <w:jc w:val="both"/>
        <w:rPr>
          <w:rFonts w:ascii="Book Antiqua" w:eastAsia="宋体" w:hAnsi="Book Antiqua" w:cs="Times New Roman"/>
          <w:sz w:val="24"/>
          <w:szCs w:val="24"/>
          <w:lang w:val="en-US" w:eastAsia="zh-CN"/>
        </w:rPr>
      </w:pPr>
    </w:p>
    <w:p w14:paraId="624A1E20" w14:textId="77777777" w:rsidR="002D4453" w:rsidRPr="00A15C80" w:rsidRDefault="002D4453" w:rsidP="00EC5C83">
      <w:pPr>
        <w:pStyle w:val="default0"/>
        <w:adjustRightInd w:val="0"/>
        <w:snapToGrid w:val="0"/>
        <w:spacing w:before="0" w:beforeAutospacing="0" w:after="0" w:afterAutospacing="0" w:line="360" w:lineRule="auto"/>
        <w:jc w:val="both"/>
        <w:rPr>
          <w:rFonts w:ascii="Book Antiqua" w:hAnsi="Book Antiqua" w:cs="Garamond"/>
          <w:b/>
          <w:color w:val="000000"/>
        </w:rPr>
      </w:pPr>
      <w:bookmarkStart w:id="62" w:name="OLE_LINK759"/>
      <w:bookmarkStart w:id="63" w:name="OLE_LINK709"/>
      <w:bookmarkStart w:id="64" w:name="OLE_LINK1123"/>
      <w:bookmarkStart w:id="65" w:name="OLE_LINK927"/>
      <w:bookmarkStart w:id="66" w:name="OLE_LINK776"/>
      <w:bookmarkStart w:id="67" w:name="OLE_LINK571"/>
      <w:bookmarkStart w:id="68" w:name="OLE_LINK919"/>
      <w:bookmarkStart w:id="69" w:name="OLE_LINK918"/>
      <w:r w:rsidRPr="00A15C80">
        <w:rPr>
          <w:rFonts w:ascii="Book Antiqua" w:hAnsi="Book Antiqua" w:cs="Times New Roman"/>
          <w:b/>
        </w:rPr>
        <w:t>Manuscript source:</w:t>
      </w:r>
      <w:r w:rsidRPr="00A15C80">
        <w:rPr>
          <w:rFonts w:ascii="Book Antiqua" w:hAnsi="Book Antiqua" w:cs="Times New Roman"/>
        </w:rPr>
        <w:t xml:space="preserve">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2"/>
      <w:bookmarkEnd w:id="63"/>
      <w:bookmarkEnd w:id="64"/>
      <w:bookmarkEnd w:id="65"/>
      <w:bookmarkEnd w:id="66"/>
      <w:bookmarkEnd w:id="67"/>
      <w:bookmarkEnd w:id="68"/>
      <w:bookmarkEnd w:id="69"/>
      <w:r w:rsidRPr="00A15C80">
        <w:rPr>
          <w:rFonts w:ascii="Book Antiqua" w:hAnsi="Book Antiqua" w:cs="Times New Roman"/>
        </w:rPr>
        <w:t>Invited Manuscript</w:t>
      </w:r>
    </w:p>
    <w:p w14:paraId="50728BFD" w14:textId="77777777" w:rsidR="002D4453" w:rsidRPr="00A15C80" w:rsidRDefault="002D4453" w:rsidP="00EC5C83">
      <w:pPr>
        <w:pStyle w:val="Default"/>
        <w:snapToGrid w:val="0"/>
        <w:spacing w:line="360" w:lineRule="auto"/>
        <w:jc w:val="both"/>
        <w:rPr>
          <w:rFonts w:ascii="Book Antiqua" w:eastAsia="宋体" w:hAnsi="Book Antiqua"/>
          <w:b/>
          <w:bCs/>
          <w:color w:val="auto"/>
          <w:kern w:val="2"/>
        </w:rPr>
      </w:pPr>
      <w:r w:rsidRPr="00A15C80">
        <w:rPr>
          <w:rFonts w:ascii="Book Antiqua" w:eastAsia="宋体" w:hAnsi="Book Antiqua"/>
          <w:b/>
          <w:bCs/>
          <w:color w:val="auto"/>
          <w:kern w:val="2"/>
        </w:rPr>
        <w:t xml:space="preserve"> </w:t>
      </w:r>
    </w:p>
    <w:p w14:paraId="557144FF" w14:textId="7C0C7F34" w:rsidR="002D4453" w:rsidRPr="00A15C80" w:rsidRDefault="002D4453" w:rsidP="00EC5C83">
      <w:pPr>
        <w:spacing w:after="0" w:line="360" w:lineRule="auto"/>
        <w:jc w:val="both"/>
        <w:rPr>
          <w:rFonts w:ascii="Book Antiqua" w:hAnsi="Book Antiqua"/>
          <w:b/>
          <w:sz w:val="24"/>
          <w:szCs w:val="24"/>
          <w:lang w:val="en-US"/>
        </w:rPr>
      </w:pPr>
      <w:r w:rsidRPr="00A15C80">
        <w:rPr>
          <w:rFonts w:ascii="Book Antiqua" w:eastAsia="宋体" w:hAnsi="Book Antiqua" w:cs="Times New Roman"/>
          <w:b/>
          <w:bCs/>
          <w:sz w:val="24"/>
          <w:szCs w:val="24"/>
        </w:rPr>
        <w:t>Corresponding author:</w:t>
      </w:r>
      <w:r w:rsidRPr="00A15C80">
        <w:rPr>
          <w:rFonts w:ascii="Book Antiqua" w:hAnsi="Book Antiqua"/>
          <w:b/>
          <w:sz w:val="24"/>
          <w:szCs w:val="24"/>
          <w:lang w:val="en-US"/>
        </w:rPr>
        <w:t xml:space="preserve"> </w:t>
      </w:r>
      <w:proofErr w:type="spellStart"/>
      <w:r w:rsidRPr="00A15C80">
        <w:rPr>
          <w:rFonts w:ascii="Book Antiqua" w:hAnsi="Book Antiqua"/>
          <w:b/>
          <w:sz w:val="24"/>
          <w:szCs w:val="24"/>
          <w:lang w:val="en-US"/>
        </w:rPr>
        <w:t>Dimitrios</w:t>
      </w:r>
      <w:proofErr w:type="spellEnd"/>
      <w:r w:rsidRPr="00A15C80">
        <w:rPr>
          <w:rFonts w:ascii="Book Antiqua" w:hAnsi="Book Antiqua"/>
          <w:b/>
          <w:sz w:val="24"/>
          <w:szCs w:val="24"/>
          <w:lang w:val="en-US"/>
        </w:rPr>
        <w:t xml:space="preserve"> </w:t>
      </w:r>
      <w:proofErr w:type="spellStart"/>
      <w:r w:rsidRPr="00A15C80">
        <w:rPr>
          <w:rFonts w:ascii="Book Antiqua" w:hAnsi="Book Antiqua"/>
          <w:b/>
          <w:sz w:val="24"/>
          <w:szCs w:val="24"/>
          <w:lang w:val="en-US"/>
        </w:rPr>
        <w:t>Filippou</w:t>
      </w:r>
      <w:proofErr w:type="spellEnd"/>
      <w:r w:rsidRPr="00A15C80">
        <w:rPr>
          <w:rFonts w:ascii="Book Antiqua" w:hAnsi="Book Antiqua"/>
          <w:b/>
          <w:sz w:val="24"/>
          <w:szCs w:val="24"/>
          <w:lang w:val="en-US"/>
        </w:rPr>
        <w:t>,</w:t>
      </w:r>
      <w:r w:rsidRPr="00A15C80">
        <w:rPr>
          <w:rFonts w:ascii="Book Antiqua" w:hAnsi="Book Antiqua"/>
          <w:sz w:val="24"/>
          <w:szCs w:val="24"/>
        </w:rPr>
        <w:t xml:space="preserve"> </w:t>
      </w:r>
      <w:r w:rsidRPr="00A15C80">
        <w:rPr>
          <w:rFonts w:ascii="Book Antiqua" w:hAnsi="Book Antiqua"/>
          <w:b/>
          <w:sz w:val="24"/>
          <w:szCs w:val="24"/>
          <w:lang w:val="en-US"/>
        </w:rPr>
        <w:t xml:space="preserve">MD, PhD, Assistant Professor, </w:t>
      </w:r>
      <w:r w:rsidRPr="00A15C80">
        <w:rPr>
          <w:rFonts w:ascii="Book Antiqua" w:hAnsi="Book Antiqua"/>
          <w:sz w:val="24"/>
          <w:szCs w:val="24"/>
          <w:lang w:val="en-US"/>
        </w:rPr>
        <w:t xml:space="preserve">Department of Anatomy and Surgical Anatomy, Medical School, National and </w:t>
      </w:r>
      <w:proofErr w:type="spellStart"/>
      <w:r w:rsidRPr="00A15C80">
        <w:rPr>
          <w:rFonts w:ascii="Book Antiqua" w:hAnsi="Book Antiqua"/>
          <w:sz w:val="24"/>
          <w:szCs w:val="24"/>
          <w:lang w:val="en-US"/>
        </w:rPr>
        <w:t>Kapodestrian</w:t>
      </w:r>
      <w:proofErr w:type="spellEnd"/>
      <w:r w:rsidRPr="00A15C80">
        <w:rPr>
          <w:rFonts w:ascii="Book Antiqua" w:hAnsi="Book Antiqua"/>
          <w:sz w:val="24"/>
          <w:szCs w:val="24"/>
          <w:lang w:val="en-US"/>
        </w:rPr>
        <w:t xml:space="preserve"> University of Athens, 22 D. </w:t>
      </w:r>
      <w:proofErr w:type="spellStart"/>
      <w:r w:rsidRPr="00A15C80">
        <w:rPr>
          <w:rFonts w:ascii="Book Antiqua" w:hAnsi="Book Antiqua"/>
          <w:sz w:val="24"/>
          <w:szCs w:val="24"/>
          <w:lang w:val="en-US"/>
        </w:rPr>
        <w:t>Soutsou</w:t>
      </w:r>
      <w:proofErr w:type="spellEnd"/>
      <w:r w:rsidRPr="00A15C80">
        <w:rPr>
          <w:rFonts w:ascii="Book Antiqua" w:hAnsi="Book Antiqua"/>
          <w:sz w:val="24"/>
          <w:szCs w:val="24"/>
          <w:lang w:val="en-US"/>
        </w:rPr>
        <w:t xml:space="preserve"> Street, Athens 11521, Greece. d_filippou@hotmail.com </w:t>
      </w:r>
    </w:p>
    <w:p w14:paraId="7570CD8A" w14:textId="77777777" w:rsidR="00A20D76" w:rsidRPr="00A15C80" w:rsidRDefault="00892987" w:rsidP="00EC5C83">
      <w:pPr>
        <w:spacing w:after="0" w:line="360" w:lineRule="auto"/>
        <w:jc w:val="both"/>
        <w:rPr>
          <w:rFonts w:ascii="Book Antiqua" w:hAnsi="Book Antiqua"/>
          <w:sz w:val="24"/>
          <w:szCs w:val="24"/>
          <w:lang w:val="en-US"/>
        </w:rPr>
      </w:pPr>
      <w:r w:rsidRPr="00A15C80">
        <w:rPr>
          <w:rFonts w:ascii="Book Antiqua" w:hAnsi="Book Antiqua"/>
          <w:b/>
          <w:sz w:val="24"/>
          <w:szCs w:val="24"/>
          <w:lang w:val="en-US"/>
        </w:rPr>
        <w:t xml:space="preserve">Telephone: </w:t>
      </w:r>
      <w:r w:rsidR="00A20D76" w:rsidRPr="00A15C80">
        <w:rPr>
          <w:rFonts w:ascii="Book Antiqua" w:hAnsi="Book Antiqua"/>
          <w:sz w:val="24"/>
          <w:szCs w:val="24"/>
          <w:lang w:val="en-US"/>
        </w:rPr>
        <w:t xml:space="preserve"> +30</w:t>
      </w:r>
      <w:r w:rsidRPr="00A15C80">
        <w:rPr>
          <w:rFonts w:ascii="Book Antiqua" w:hAnsi="Book Antiqua"/>
          <w:sz w:val="24"/>
          <w:szCs w:val="24"/>
          <w:lang w:val="en-US"/>
        </w:rPr>
        <w:t>-</w:t>
      </w:r>
      <w:r w:rsidR="00A20D76" w:rsidRPr="00A15C80">
        <w:rPr>
          <w:rFonts w:ascii="Book Antiqua" w:hAnsi="Book Antiqua"/>
          <w:sz w:val="24"/>
          <w:szCs w:val="24"/>
          <w:lang w:val="en-US"/>
        </w:rPr>
        <w:t>6944</w:t>
      </w:r>
      <w:r w:rsidRPr="00A15C80">
        <w:rPr>
          <w:rFonts w:ascii="Book Antiqua" w:hAnsi="Book Antiqua"/>
          <w:sz w:val="24"/>
          <w:szCs w:val="24"/>
          <w:lang w:val="en-US"/>
        </w:rPr>
        <w:t>-</w:t>
      </w:r>
      <w:r w:rsidR="00A20D76" w:rsidRPr="00A15C80">
        <w:rPr>
          <w:rFonts w:ascii="Book Antiqua" w:hAnsi="Book Antiqua"/>
          <w:sz w:val="24"/>
          <w:szCs w:val="24"/>
          <w:lang w:val="en-US"/>
        </w:rPr>
        <w:t>287125</w:t>
      </w:r>
    </w:p>
    <w:p w14:paraId="038A1E59" w14:textId="77777777" w:rsidR="00A20D76" w:rsidRPr="00A15C80" w:rsidRDefault="00A20D76" w:rsidP="00EC5C83">
      <w:pPr>
        <w:spacing w:after="0" w:line="360" w:lineRule="auto"/>
        <w:jc w:val="both"/>
        <w:rPr>
          <w:rFonts w:ascii="Book Antiqua" w:hAnsi="Book Antiqua"/>
          <w:sz w:val="24"/>
          <w:szCs w:val="24"/>
          <w:lang w:val="en-US"/>
        </w:rPr>
      </w:pPr>
    </w:p>
    <w:p w14:paraId="64BAEF82" w14:textId="77777777" w:rsidR="00892987" w:rsidRPr="00A15C80" w:rsidRDefault="00892987" w:rsidP="00EC5C83">
      <w:pPr>
        <w:adjustRightInd w:val="0"/>
        <w:snapToGrid w:val="0"/>
        <w:spacing w:after="0" w:line="360" w:lineRule="auto"/>
        <w:jc w:val="both"/>
        <w:rPr>
          <w:rFonts w:ascii="Book Antiqua" w:eastAsia="宋体" w:hAnsi="Book Antiqua" w:cs="Times New Roman"/>
          <w:b/>
          <w:sz w:val="24"/>
          <w:szCs w:val="24"/>
          <w:lang w:val="en-US" w:eastAsia="zh-CN"/>
        </w:rPr>
      </w:pPr>
      <w:r w:rsidRPr="00A15C80">
        <w:rPr>
          <w:rFonts w:ascii="Book Antiqua" w:eastAsia="宋体" w:hAnsi="Book Antiqua" w:cs="Times New Roman"/>
          <w:b/>
          <w:sz w:val="24"/>
          <w:szCs w:val="24"/>
          <w:lang w:val="en-US"/>
        </w:rPr>
        <w:t xml:space="preserve">Received: </w:t>
      </w:r>
      <w:r w:rsidR="00624827" w:rsidRPr="00A15C80">
        <w:rPr>
          <w:rFonts w:ascii="Book Antiqua" w:eastAsia="宋体" w:hAnsi="Book Antiqua" w:cs="Times New Roman"/>
          <w:sz w:val="24"/>
          <w:szCs w:val="24"/>
          <w:lang w:val="en-US"/>
        </w:rPr>
        <w:t>February</w:t>
      </w:r>
      <w:r w:rsidR="00624827" w:rsidRPr="00A15C80">
        <w:rPr>
          <w:rFonts w:ascii="Book Antiqua" w:eastAsia="宋体" w:hAnsi="Book Antiqua" w:cs="Times New Roman"/>
          <w:sz w:val="24"/>
          <w:szCs w:val="24"/>
          <w:lang w:val="en-US" w:eastAsia="zh-CN"/>
        </w:rPr>
        <w:t xml:space="preserve"> 22</w:t>
      </w:r>
      <w:r w:rsidRPr="00A15C80">
        <w:rPr>
          <w:rFonts w:ascii="Book Antiqua" w:eastAsia="宋体" w:hAnsi="Book Antiqua" w:cs="Times New Roman"/>
          <w:sz w:val="24"/>
          <w:szCs w:val="24"/>
          <w:lang w:val="en-US" w:eastAsia="zh-CN"/>
        </w:rPr>
        <w:t>, 2019</w:t>
      </w:r>
    </w:p>
    <w:p w14:paraId="72832A63" w14:textId="77777777" w:rsidR="00892987" w:rsidRPr="00A15C80" w:rsidRDefault="00892987" w:rsidP="00EC5C83">
      <w:pPr>
        <w:adjustRightInd w:val="0"/>
        <w:snapToGrid w:val="0"/>
        <w:spacing w:after="0" w:line="360" w:lineRule="auto"/>
        <w:jc w:val="both"/>
        <w:rPr>
          <w:rFonts w:ascii="Book Antiqua" w:eastAsia="宋体" w:hAnsi="Book Antiqua" w:cs="Times New Roman"/>
          <w:b/>
          <w:sz w:val="24"/>
          <w:szCs w:val="24"/>
          <w:lang w:val="en-US" w:eastAsia="zh-CN"/>
        </w:rPr>
      </w:pPr>
      <w:r w:rsidRPr="00A15C80">
        <w:rPr>
          <w:rFonts w:ascii="Book Antiqua" w:eastAsia="宋体" w:hAnsi="Book Antiqua" w:cs="Times New Roman"/>
          <w:b/>
          <w:sz w:val="24"/>
          <w:szCs w:val="24"/>
          <w:lang w:val="en-US"/>
        </w:rPr>
        <w:t>Peer-review started:</w:t>
      </w:r>
      <w:r w:rsidRPr="00A15C80">
        <w:rPr>
          <w:rFonts w:ascii="Book Antiqua" w:eastAsia="宋体" w:hAnsi="Book Antiqua" w:cs="Times New Roman"/>
          <w:b/>
          <w:sz w:val="24"/>
          <w:szCs w:val="24"/>
          <w:lang w:val="en-US" w:eastAsia="zh-CN"/>
        </w:rPr>
        <w:t xml:space="preserve"> </w:t>
      </w:r>
      <w:r w:rsidR="00624827" w:rsidRPr="00A15C80">
        <w:rPr>
          <w:rFonts w:ascii="Book Antiqua" w:eastAsia="宋体" w:hAnsi="Book Antiqua" w:cs="Times New Roman"/>
          <w:sz w:val="24"/>
          <w:szCs w:val="24"/>
          <w:lang w:val="en-US"/>
        </w:rPr>
        <w:t>February</w:t>
      </w:r>
      <w:r w:rsidR="00624827" w:rsidRPr="00A15C80">
        <w:rPr>
          <w:rFonts w:ascii="Book Antiqua" w:eastAsia="宋体" w:hAnsi="Book Antiqua" w:cs="Times New Roman"/>
          <w:sz w:val="24"/>
          <w:szCs w:val="24"/>
          <w:lang w:val="en-US" w:eastAsia="zh-CN"/>
        </w:rPr>
        <w:t xml:space="preserve"> 26, 2019</w:t>
      </w:r>
    </w:p>
    <w:p w14:paraId="2CFE01D7" w14:textId="77777777" w:rsidR="00892987" w:rsidRPr="00A15C80" w:rsidRDefault="00892987" w:rsidP="00EC5C83">
      <w:pPr>
        <w:adjustRightInd w:val="0"/>
        <w:snapToGrid w:val="0"/>
        <w:spacing w:after="0" w:line="360" w:lineRule="auto"/>
        <w:jc w:val="both"/>
        <w:rPr>
          <w:rFonts w:ascii="Book Antiqua" w:eastAsia="宋体" w:hAnsi="Book Antiqua" w:cs="Times New Roman"/>
          <w:b/>
          <w:sz w:val="24"/>
          <w:szCs w:val="24"/>
          <w:lang w:val="en-US" w:eastAsia="zh-CN"/>
        </w:rPr>
      </w:pPr>
      <w:r w:rsidRPr="00A15C80">
        <w:rPr>
          <w:rFonts w:ascii="Book Antiqua" w:eastAsia="宋体" w:hAnsi="Book Antiqua" w:cs="Times New Roman"/>
          <w:b/>
          <w:sz w:val="24"/>
          <w:szCs w:val="24"/>
          <w:lang w:val="en-US"/>
        </w:rPr>
        <w:t>First decision:</w:t>
      </w:r>
      <w:r w:rsidRPr="00A15C80">
        <w:rPr>
          <w:rFonts w:ascii="Book Antiqua" w:eastAsia="宋体" w:hAnsi="Book Antiqua" w:cs="Times New Roman"/>
          <w:b/>
          <w:sz w:val="24"/>
          <w:szCs w:val="24"/>
          <w:lang w:val="en-US" w:eastAsia="zh-CN"/>
        </w:rPr>
        <w:t xml:space="preserve"> </w:t>
      </w:r>
      <w:r w:rsidRPr="00A15C80">
        <w:rPr>
          <w:rFonts w:ascii="Book Antiqua" w:eastAsia="宋体" w:hAnsi="Book Antiqua" w:cs="Times New Roman"/>
          <w:sz w:val="24"/>
          <w:szCs w:val="24"/>
          <w:lang w:val="en-US" w:eastAsia="zh-CN"/>
        </w:rPr>
        <w:t>March 25, 2019</w:t>
      </w:r>
    </w:p>
    <w:p w14:paraId="279961E9" w14:textId="77777777" w:rsidR="00892987" w:rsidRPr="00A15C80" w:rsidRDefault="00892987" w:rsidP="00EC5C83">
      <w:pPr>
        <w:adjustRightInd w:val="0"/>
        <w:snapToGrid w:val="0"/>
        <w:spacing w:after="0" w:line="360" w:lineRule="auto"/>
        <w:jc w:val="both"/>
        <w:rPr>
          <w:rFonts w:ascii="Book Antiqua" w:eastAsia="宋体" w:hAnsi="Book Antiqua" w:cs="Times New Roman"/>
          <w:b/>
          <w:sz w:val="24"/>
          <w:szCs w:val="24"/>
          <w:lang w:val="en-US" w:eastAsia="zh-CN"/>
        </w:rPr>
      </w:pPr>
      <w:r w:rsidRPr="00A15C80">
        <w:rPr>
          <w:rFonts w:ascii="Book Antiqua" w:eastAsia="宋体" w:hAnsi="Book Antiqua" w:cs="Times New Roman"/>
          <w:b/>
          <w:sz w:val="24"/>
          <w:szCs w:val="24"/>
          <w:lang w:val="en-US"/>
        </w:rPr>
        <w:t xml:space="preserve">Revised: </w:t>
      </w:r>
      <w:r w:rsidRPr="00A15C80">
        <w:rPr>
          <w:rFonts w:ascii="Book Antiqua" w:eastAsia="宋体" w:hAnsi="Book Antiqua" w:cs="Times New Roman"/>
          <w:sz w:val="24"/>
          <w:szCs w:val="24"/>
          <w:lang w:val="en-US" w:eastAsia="zh-CN"/>
        </w:rPr>
        <w:t xml:space="preserve">April </w:t>
      </w:r>
      <w:r w:rsidR="00624827" w:rsidRPr="00A15C80">
        <w:rPr>
          <w:rFonts w:ascii="Book Antiqua" w:eastAsia="宋体" w:hAnsi="Book Antiqua" w:cs="Times New Roman"/>
          <w:sz w:val="24"/>
          <w:szCs w:val="24"/>
          <w:lang w:val="en-US" w:eastAsia="zh-CN"/>
        </w:rPr>
        <w:t>1</w:t>
      </w:r>
      <w:r w:rsidRPr="00A15C80">
        <w:rPr>
          <w:rFonts w:ascii="Book Antiqua" w:eastAsia="宋体" w:hAnsi="Book Antiqua" w:cs="Times New Roman"/>
          <w:sz w:val="24"/>
          <w:szCs w:val="24"/>
          <w:lang w:val="en-US" w:eastAsia="zh-CN"/>
        </w:rPr>
        <w:t>, 2019</w:t>
      </w:r>
    </w:p>
    <w:p w14:paraId="424DE217" w14:textId="0033DAC7" w:rsidR="00892987" w:rsidRPr="00A15C80" w:rsidRDefault="00892987" w:rsidP="00EC5C83">
      <w:pPr>
        <w:adjustRightInd w:val="0"/>
        <w:snapToGrid w:val="0"/>
        <w:spacing w:after="0" w:line="360" w:lineRule="auto"/>
        <w:jc w:val="both"/>
        <w:rPr>
          <w:rFonts w:ascii="Book Antiqua" w:eastAsia="宋体" w:hAnsi="Book Antiqua" w:cs="Times New Roman"/>
          <w:b/>
          <w:sz w:val="24"/>
          <w:szCs w:val="24"/>
          <w:lang w:val="en-US"/>
        </w:rPr>
      </w:pPr>
      <w:r w:rsidRPr="00A15C80">
        <w:rPr>
          <w:rFonts w:ascii="Book Antiqua" w:eastAsia="宋体" w:hAnsi="Book Antiqua" w:cs="Times New Roman"/>
          <w:b/>
          <w:sz w:val="24"/>
          <w:szCs w:val="24"/>
          <w:lang w:val="en-US"/>
        </w:rPr>
        <w:t xml:space="preserve">Accepted: </w:t>
      </w:r>
      <w:r w:rsidR="00D33EBF" w:rsidRPr="00A15C80">
        <w:rPr>
          <w:rFonts w:ascii="Book Antiqua" w:eastAsia="宋体" w:hAnsi="Book Antiqua" w:cs="Times New Roman"/>
          <w:sz w:val="24"/>
          <w:szCs w:val="24"/>
          <w:lang w:val="en-US" w:eastAsia="zh-CN"/>
        </w:rPr>
        <w:t>April 26, 2019</w:t>
      </w:r>
    </w:p>
    <w:p w14:paraId="40E759E8" w14:textId="08A24BC3" w:rsidR="00892987" w:rsidRPr="00A15C80" w:rsidRDefault="00892987" w:rsidP="00EC5C83">
      <w:pPr>
        <w:adjustRightInd w:val="0"/>
        <w:snapToGrid w:val="0"/>
        <w:spacing w:after="0" w:line="360" w:lineRule="auto"/>
        <w:jc w:val="both"/>
        <w:rPr>
          <w:rFonts w:ascii="Book Antiqua" w:eastAsia="宋体" w:hAnsi="Book Antiqua" w:cs="Times New Roman"/>
          <w:b/>
          <w:sz w:val="24"/>
          <w:szCs w:val="24"/>
          <w:lang w:val="en-US"/>
        </w:rPr>
      </w:pPr>
      <w:r w:rsidRPr="00A15C80">
        <w:rPr>
          <w:rFonts w:ascii="Book Antiqua" w:eastAsia="宋体" w:hAnsi="Book Antiqua" w:cs="Times New Roman"/>
          <w:b/>
          <w:sz w:val="24"/>
          <w:szCs w:val="24"/>
          <w:lang w:val="en-US"/>
        </w:rPr>
        <w:t>Article in press:</w:t>
      </w:r>
      <w:r w:rsidR="003B247D" w:rsidRPr="00A15C80">
        <w:rPr>
          <w:rFonts w:ascii="Book Antiqua" w:eastAsia="宋体" w:hAnsi="Book Antiqua" w:cs="Times New Roman"/>
          <w:sz w:val="24"/>
          <w:szCs w:val="24"/>
          <w:lang w:val="en-US" w:eastAsia="zh-CN"/>
        </w:rPr>
        <w:t xml:space="preserve"> April 2</w:t>
      </w:r>
      <w:r w:rsidR="003B247D" w:rsidRPr="00A15C80">
        <w:rPr>
          <w:rFonts w:ascii="Book Antiqua" w:eastAsia="宋体" w:hAnsi="Book Antiqua" w:cs="Times New Roman" w:hint="eastAsia"/>
          <w:sz w:val="24"/>
          <w:szCs w:val="24"/>
          <w:lang w:val="en-US" w:eastAsia="zh-CN"/>
        </w:rPr>
        <w:t>8</w:t>
      </w:r>
      <w:r w:rsidR="003B247D" w:rsidRPr="00A15C80">
        <w:rPr>
          <w:rFonts w:ascii="Book Antiqua" w:eastAsia="宋体" w:hAnsi="Book Antiqua" w:cs="Times New Roman"/>
          <w:sz w:val="24"/>
          <w:szCs w:val="24"/>
          <w:lang w:val="en-US" w:eastAsia="zh-CN"/>
        </w:rPr>
        <w:t>, 2019</w:t>
      </w:r>
    </w:p>
    <w:p w14:paraId="0670F30D" w14:textId="3AE64628" w:rsidR="00892987" w:rsidRPr="00A15C80" w:rsidRDefault="00892987" w:rsidP="00EC5C83">
      <w:pPr>
        <w:adjustRightInd w:val="0"/>
        <w:snapToGrid w:val="0"/>
        <w:spacing w:after="0" w:line="360" w:lineRule="auto"/>
        <w:jc w:val="both"/>
        <w:rPr>
          <w:rFonts w:ascii="Book Antiqua" w:eastAsia="宋体" w:hAnsi="Book Antiqua" w:cs="Arial"/>
          <w:b/>
          <w:sz w:val="24"/>
          <w:szCs w:val="24"/>
          <w:lang w:val="en-US" w:eastAsia="zh-CN"/>
        </w:rPr>
      </w:pPr>
      <w:r w:rsidRPr="00A15C80">
        <w:rPr>
          <w:rFonts w:ascii="Book Antiqua" w:eastAsia="宋体" w:hAnsi="Book Antiqua" w:cs="Times New Roman"/>
          <w:b/>
          <w:sz w:val="24"/>
          <w:szCs w:val="24"/>
          <w:lang w:val="en-US"/>
        </w:rPr>
        <w:t>Published online:</w:t>
      </w:r>
      <w:r w:rsidR="003B247D" w:rsidRPr="00A15C80">
        <w:rPr>
          <w:rFonts w:ascii="Book Antiqua" w:eastAsia="宋体" w:hAnsi="Book Antiqua" w:cs="Times New Roman" w:hint="eastAsia"/>
          <w:b/>
          <w:sz w:val="24"/>
          <w:szCs w:val="24"/>
          <w:lang w:val="en-US" w:eastAsia="zh-CN"/>
        </w:rPr>
        <w:t xml:space="preserve"> </w:t>
      </w:r>
      <w:r w:rsidR="003B247D" w:rsidRPr="00A15C80">
        <w:rPr>
          <w:rFonts w:ascii="Book Antiqua" w:eastAsia="宋体" w:hAnsi="Book Antiqua" w:cs="Times New Roman" w:hint="eastAsia"/>
          <w:sz w:val="24"/>
          <w:szCs w:val="24"/>
          <w:lang w:val="en-US" w:eastAsia="zh-CN"/>
        </w:rPr>
        <w:t>May 21, 2019</w:t>
      </w:r>
      <w:r w:rsidR="003B247D" w:rsidRPr="00A15C80">
        <w:rPr>
          <w:rFonts w:ascii="Book Antiqua" w:eastAsia="宋体" w:hAnsi="Book Antiqua" w:cs="Times New Roman" w:hint="eastAsia"/>
          <w:b/>
          <w:sz w:val="24"/>
          <w:szCs w:val="24"/>
          <w:lang w:val="en-US" w:eastAsia="zh-CN"/>
        </w:rPr>
        <w:t xml:space="preserve"> </w:t>
      </w:r>
    </w:p>
    <w:p w14:paraId="3628DE10"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58DBE952"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0792E302"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291B6CA4"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1C2389CD"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1A6A361F"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77AB0306"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769FED1F"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7058A67C"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13F7D65D"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25E7763E"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3BAFF4CD"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684F32DD"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415F32AF" w14:textId="605CAB7B"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5E2B6773" w14:textId="422C7FDE" w:rsidR="00D33EBF" w:rsidRPr="00A15C80" w:rsidRDefault="00D33EBF"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4032405D" w14:textId="62DC0C05" w:rsidR="00D33EBF" w:rsidRPr="00A15C80" w:rsidRDefault="00D33EBF"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2EC60CA9" w14:textId="77777777" w:rsidR="00D33EBF" w:rsidRPr="00A15C80" w:rsidRDefault="00D33EBF"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7C283AB6" w14:textId="77777777" w:rsidR="000F396D" w:rsidRPr="00A15C80"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r w:rsidRPr="00A15C80">
        <w:rPr>
          <w:rFonts w:ascii="Book Antiqua" w:hAnsi="Book Antiqua" w:cs="Book Antiqua"/>
          <w:b/>
          <w:color w:val="000000"/>
          <w:sz w:val="24"/>
          <w:szCs w:val="24"/>
          <w:lang w:val="en-US"/>
        </w:rPr>
        <w:t>Abstract</w:t>
      </w:r>
    </w:p>
    <w:p w14:paraId="2E6161D6" w14:textId="77777777" w:rsidR="000F396D" w:rsidRPr="00A15C80" w:rsidRDefault="00D76724" w:rsidP="00EC5C83">
      <w:pPr>
        <w:autoSpaceDE w:val="0"/>
        <w:autoSpaceDN w:val="0"/>
        <w:adjustRightInd w:val="0"/>
        <w:spacing w:after="0" w:line="360" w:lineRule="auto"/>
        <w:jc w:val="both"/>
        <w:rPr>
          <w:rFonts w:ascii="Book Antiqua" w:hAnsi="Book Antiqua" w:cs="Book Antiqua"/>
          <w:color w:val="000000"/>
          <w:sz w:val="24"/>
          <w:szCs w:val="24"/>
          <w:lang w:val="en-US"/>
        </w:rPr>
      </w:pPr>
      <w:r w:rsidRPr="00A15C80">
        <w:rPr>
          <w:rFonts w:ascii="Book Antiqua" w:hAnsi="Book Antiqua" w:cs="Book Antiqua"/>
          <w:color w:val="000000"/>
          <w:sz w:val="24"/>
          <w:szCs w:val="24"/>
          <w:lang w:val="en-US"/>
        </w:rPr>
        <w:t>Despite the technological breakthroughs</w:t>
      </w:r>
      <w:r w:rsidR="00EF49F9" w:rsidRPr="00A15C80">
        <w:rPr>
          <w:rFonts w:ascii="Book Antiqua" w:hAnsi="Book Antiqua" w:cs="Book Antiqua"/>
          <w:color w:val="000000"/>
          <w:sz w:val="24"/>
          <w:szCs w:val="24"/>
          <w:lang w:val="en-US"/>
        </w:rPr>
        <w:t xml:space="preserve"> and </w:t>
      </w:r>
      <w:r w:rsidRPr="00A15C80">
        <w:rPr>
          <w:rFonts w:ascii="Book Antiqua" w:hAnsi="Book Antiqua" w:cs="Book Antiqua"/>
          <w:color w:val="000000"/>
          <w:sz w:val="24"/>
          <w:szCs w:val="24"/>
          <w:lang w:val="en-US"/>
        </w:rPr>
        <w:t xml:space="preserve">discover of </w:t>
      </w:r>
      <w:r w:rsidR="00FB7BED" w:rsidRPr="00A15C80">
        <w:rPr>
          <w:rFonts w:ascii="Book Antiqua" w:hAnsi="Book Antiqua" w:cs="Book Antiqua"/>
          <w:color w:val="000000"/>
          <w:sz w:val="24"/>
          <w:szCs w:val="24"/>
          <w:lang w:val="en-US"/>
        </w:rPr>
        <w:t xml:space="preserve">abdominal </w:t>
      </w:r>
      <w:r w:rsidRPr="00A15C80">
        <w:rPr>
          <w:rFonts w:ascii="Book Antiqua" w:hAnsi="Book Antiqua" w:cs="Book Antiqua"/>
          <w:color w:val="000000"/>
          <w:sz w:val="24"/>
          <w:szCs w:val="24"/>
          <w:lang w:val="en-US"/>
        </w:rPr>
        <w:t xml:space="preserve">meshes, </w:t>
      </w:r>
      <w:r w:rsidR="00FB7BED" w:rsidRPr="00A15C80">
        <w:rPr>
          <w:rFonts w:ascii="Book Antiqua" w:hAnsi="Book Antiqua" w:cs="Book Antiqua"/>
          <w:color w:val="000000"/>
          <w:sz w:val="24"/>
          <w:szCs w:val="24"/>
          <w:lang w:val="en-US"/>
        </w:rPr>
        <w:t>ventra</w:t>
      </w:r>
      <w:r w:rsidR="000F396D" w:rsidRPr="00A15C80">
        <w:rPr>
          <w:rFonts w:ascii="Book Antiqua" w:hAnsi="Book Antiqua" w:cs="Book Antiqua"/>
          <w:color w:val="000000"/>
          <w:sz w:val="24"/>
          <w:szCs w:val="24"/>
          <w:lang w:val="en-US"/>
        </w:rPr>
        <w:t xml:space="preserve">l hernia </w:t>
      </w:r>
      <w:r w:rsidRPr="00A15C80">
        <w:rPr>
          <w:rFonts w:ascii="Book Antiqua" w:hAnsi="Book Antiqua" w:cs="Book Antiqua"/>
          <w:color w:val="000000"/>
          <w:sz w:val="24"/>
          <w:szCs w:val="24"/>
          <w:lang w:val="en-US"/>
        </w:rPr>
        <w:t>has</w:t>
      </w:r>
      <w:r w:rsidR="000F396D" w:rsidRPr="00A15C80">
        <w:rPr>
          <w:rFonts w:ascii="Book Antiqua" w:hAnsi="Book Antiqua" w:cs="Book Antiqua"/>
          <w:color w:val="000000"/>
          <w:sz w:val="24"/>
          <w:szCs w:val="24"/>
          <w:lang w:val="en-US"/>
        </w:rPr>
        <w:t xml:space="preserve"> </w:t>
      </w:r>
      <w:r w:rsidRPr="00A15C80">
        <w:rPr>
          <w:rFonts w:ascii="Book Antiqua" w:hAnsi="Book Antiqua" w:cs="Book Antiqua"/>
          <w:color w:val="000000"/>
          <w:sz w:val="24"/>
          <w:szCs w:val="24"/>
          <w:lang w:val="en-US"/>
        </w:rPr>
        <w:t>always</w:t>
      </w:r>
      <w:r w:rsidR="000F396D" w:rsidRPr="00A15C80">
        <w:rPr>
          <w:rFonts w:ascii="Book Antiqua" w:hAnsi="Book Antiqua" w:cs="Book Antiqua"/>
          <w:color w:val="000000"/>
          <w:sz w:val="24"/>
          <w:szCs w:val="24"/>
          <w:lang w:val="en-US"/>
        </w:rPr>
        <w:t xml:space="preserve"> </w:t>
      </w:r>
      <w:r w:rsidR="00FB7BED" w:rsidRPr="00A15C80">
        <w:rPr>
          <w:rFonts w:ascii="Book Antiqua" w:hAnsi="Book Antiqua" w:cs="Book Antiqua"/>
          <w:color w:val="000000"/>
          <w:sz w:val="24"/>
          <w:szCs w:val="24"/>
          <w:lang w:val="en-US"/>
        </w:rPr>
        <w:t>been challenging</w:t>
      </w:r>
      <w:r w:rsidR="000F396D" w:rsidRPr="00A15C80">
        <w:rPr>
          <w:rFonts w:ascii="Book Antiqua" w:hAnsi="Book Antiqua" w:cs="Book Antiqua"/>
          <w:color w:val="000000"/>
          <w:sz w:val="24"/>
          <w:szCs w:val="24"/>
          <w:lang w:val="en-US"/>
        </w:rPr>
        <w:t xml:space="preserve"> in therapeutic </w:t>
      </w:r>
      <w:r w:rsidRPr="00A15C80">
        <w:rPr>
          <w:rFonts w:ascii="Book Antiqua" w:hAnsi="Book Antiqua" w:cs="Book Antiqua"/>
          <w:color w:val="000000"/>
          <w:sz w:val="24"/>
          <w:szCs w:val="24"/>
          <w:lang w:val="en-US"/>
        </w:rPr>
        <w:t>strategies</w:t>
      </w:r>
      <w:r w:rsidR="000F396D" w:rsidRPr="00A15C80">
        <w:rPr>
          <w:rFonts w:ascii="Book Antiqua" w:hAnsi="Book Antiqua" w:cs="Book Antiqua"/>
          <w:color w:val="000000"/>
          <w:sz w:val="24"/>
          <w:szCs w:val="24"/>
          <w:lang w:val="en-US"/>
        </w:rPr>
        <w:t xml:space="preserve"> by the </w:t>
      </w:r>
      <w:r w:rsidRPr="00A15C80">
        <w:rPr>
          <w:rFonts w:ascii="Book Antiqua" w:hAnsi="Book Antiqua" w:cs="Book Antiqua"/>
          <w:color w:val="000000"/>
          <w:sz w:val="24"/>
          <w:szCs w:val="24"/>
          <w:lang w:val="en-US"/>
        </w:rPr>
        <w:t>surgeons</w:t>
      </w:r>
      <w:r w:rsidR="000F396D" w:rsidRPr="00A15C80">
        <w:rPr>
          <w:rFonts w:ascii="Book Antiqua" w:hAnsi="Book Antiqua" w:cs="Book Antiqua"/>
          <w:color w:val="000000"/>
          <w:sz w:val="24"/>
          <w:szCs w:val="24"/>
          <w:lang w:val="en-US"/>
        </w:rPr>
        <w:t xml:space="preserve">, with high </w:t>
      </w:r>
      <w:r w:rsidR="00FB7BED" w:rsidRPr="00A15C80">
        <w:rPr>
          <w:rFonts w:ascii="Book Antiqua" w:hAnsi="Book Antiqua" w:cs="Book Antiqua"/>
          <w:color w:val="000000"/>
          <w:sz w:val="24"/>
          <w:szCs w:val="24"/>
          <w:lang w:val="en-US"/>
        </w:rPr>
        <w:t>recurrence rates.</w:t>
      </w:r>
      <w:r w:rsidR="000F396D" w:rsidRPr="00A15C80">
        <w:rPr>
          <w:rFonts w:ascii="Book Antiqua" w:hAnsi="Book Antiqua" w:cs="Book Antiqua"/>
          <w:color w:val="000000"/>
          <w:sz w:val="24"/>
          <w:szCs w:val="24"/>
          <w:lang w:val="en-US"/>
        </w:rPr>
        <w:t xml:space="preserve"> The use of</w:t>
      </w:r>
      <w:r w:rsidR="00624827" w:rsidRPr="00A15C80">
        <w:rPr>
          <w:rFonts w:ascii="Book Antiqua" w:hAnsi="Book Antiqua" w:cs="Book Antiqua"/>
          <w:color w:val="000000"/>
          <w:sz w:val="24"/>
          <w:szCs w:val="24"/>
          <w:lang w:val="en-US"/>
        </w:rPr>
        <w:t xml:space="preserve"> botulinum t</w:t>
      </w:r>
      <w:r w:rsidR="000F396D" w:rsidRPr="00A15C80">
        <w:rPr>
          <w:rFonts w:ascii="Book Antiqua" w:hAnsi="Book Antiqua" w:cs="Book Antiqua"/>
          <w:color w:val="000000"/>
          <w:sz w:val="24"/>
          <w:szCs w:val="24"/>
          <w:lang w:val="en-US"/>
        </w:rPr>
        <w:t>oxin A (BTA) for the management</w:t>
      </w:r>
      <w:r w:rsidR="00FB7BED" w:rsidRPr="00A15C80">
        <w:rPr>
          <w:rFonts w:ascii="Book Antiqua" w:hAnsi="Book Antiqua" w:cs="Book Antiqua"/>
          <w:color w:val="000000"/>
          <w:sz w:val="24"/>
          <w:szCs w:val="24"/>
          <w:lang w:val="en-US"/>
        </w:rPr>
        <w:t xml:space="preserve"> of ventral and incisional hernia</w:t>
      </w:r>
      <w:r w:rsidR="000F396D" w:rsidRPr="00A15C80">
        <w:rPr>
          <w:rFonts w:ascii="Book Antiqua" w:hAnsi="Book Antiqua" w:cs="Book Antiqua"/>
          <w:color w:val="000000"/>
          <w:sz w:val="24"/>
          <w:szCs w:val="24"/>
          <w:lang w:val="en-US"/>
        </w:rPr>
        <w:t xml:space="preserve"> (IH) poses an increasingly interesting practice, especially for the intimidating </w:t>
      </w:r>
      <w:r w:rsidR="00FB7BED" w:rsidRPr="00A15C80">
        <w:rPr>
          <w:rFonts w:ascii="Book Antiqua" w:hAnsi="Book Antiqua" w:cs="Book Antiqua"/>
          <w:color w:val="000000"/>
          <w:sz w:val="24"/>
          <w:szCs w:val="24"/>
          <w:lang w:val="en-US"/>
        </w:rPr>
        <w:t>complex one</w:t>
      </w:r>
      <w:r w:rsidR="000F396D" w:rsidRPr="00A15C80">
        <w:rPr>
          <w:rFonts w:ascii="Book Antiqua" w:hAnsi="Book Antiqua" w:cs="Book Antiqua"/>
          <w:color w:val="000000"/>
          <w:sz w:val="24"/>
          <w:szCs w:val="24"/>
          <w:lang w:val="en-US"/>
        </w:rPr>
        <w:t xml:space="preserve">. </w:t>
      </w:r>
      <w:r w:rsidR="00FB7BED" w:rsidRPr="00A15C80">
        <w:rPr>
          <w:rFonts w:ascii="Book Antiqua" w:hAnsi="Book Antiqua" w:cs="Book Antiqua"/>
          <w:color w:val="000000"/>
          <w:sz w:val="24"/>
          <w:szCs w:val="24"/>
          <w:lang w:val="en-US"/>
        </w:rPr>
        <w:t>The pre</w:t>
      </w:r>
      <w:r w:rsidR="000F396D" w:rsidRPr="00A15C80">
        <w:rPr>
          <w:rFonts w:ascii="Book Antiqua" w:hAnsi="Book Antiqua" w:cs="Book Antiqua"/>
          <w:color w:val="000000"/>
          <w:sz w:val="24"/>
          <w:szCs w:val="24"/>
          <w:lang w:val="en-US"/>
        </w:rPr>
        <w:t xml:space="preserve">operative administration </w:t>
      </w:r>
      <w:r w:rsidR="00FB7BED" w:rsidRPr="00A15C80">
        <w:rPr>
          <w:rFonts w:ascii="Book Antiqua" w:hAnsi="Book Antiqua" w:cs="Book Antiqua"/>
          <w:color w:val="000000"/>
          <w:sz w:val="24"/>
          <w:szCs w:val="24"/>
          <w:lang w:val="en-US"/>
        </w:rPr>
        <w:t xml:space="preserve">of the toxin </w:t>
      </w:r>
      <w:r w:rsidR="000F396D" w:rsidRPr="00A15C80">
        <w:rPr>
          <w:rFonts w:ascii="Book Antiqua" w:hAnsi="Book Antiqua" w:cs="Book Antiqua"/>
          <w:color w:val="000000"/>
          <w:sz w:val="24"/>
          <w:szCs w:val="24"/>
          <w:lang w:val="en-US"/>
        </w:rPr>
        <w:t>to the lateral abdominal muscles by</w:t>
      </w:r>
      <w:r w:rsidR="00892987" w:rsidRPr="00A15C80">
        <w:rPr>
          <w:rFonts w:ascii="Book Antiqua" w:hAnsi="Book Antiqua" w:cs="Book Antiqua"/>
          <w:color w:val="000000"/>
          <w:sz w:val="24"/>
          <w:szCs w:val="24"/>
          <w:lang w:val="en-US"/>
        </w:rPr>
        <w:t xml:space="preserve"> </w:t>
      </w:r>
      <w:r w:rsidR="000F396D" w:rsidRPr="00A15C80">
        <w:rPr>
          <w:rFonts w:ascii="Book Antiqua" w:hAnsi="Book Antiqua" w:cs="Book Antiqua"/>
          <w:color w:val="000000"/>
          <w:sz w:val="24"/>
          <w:szCs w:val="24"/>
          <w:lang w:val="en-US"/>
        </w:rPr>
        <w:t>use of Ultra-Sound guidance causes muscle paralysis and a reduction of intra-abdominal pressure. Thus, the hernia defect can be primarily closed without tension, if the length of the defect is up to 10 cm. In large</w:t>
      </w:r>
      <w:r w:rsidR="00FB7BED" w:rsidRPr="00A15C80">
        <w:rPr>
          <w:rFonts w:ascii="Book Antiqua" w:hAnsi="Book Antiqua" w:cs="Book Antiqua"/>
          <w:color w:val="000000"/>
          <w:sz w:val="24"/>
          <w:szCs w:val="24"/>
          <w:lang w:val="en-US"/>
        </w:rPr>
        <w:t>r hernia</w:t>
      </w:r>
      <w:r w:rsidR="000F396D" w:rsidRPr="00A15C80">
        <w:rPr>
          <w:rFonts w:ascii="Book Antiqua" w:hAnsi="Book Antiqua" w:cs="Book Antiqua"/>
          <w:color w:val="000000"/>
          <w:sz w:val="24"/>
          <w:szCs w:val="24"/>
          <w:lang w:val="en-US"/>
        </w:rPr>
        <w:t>, this method can be combined with component separation techniques or the use of a mesh. The mesh placement seems to be better by laparoscopy. The site of injection and the dosage of BTA are still under discussion amongst authors. The optimal administration is proposed by some authors to be at least 2 weeks before repair. There is also an analgesic effect of BTA to the patients that underwent hernia reconstruction. Ultimately, the role of BTA in the reconstructi</w:t>
      </w:r>
      <w:r w:rsidR="00FB7BED" w:rsidRPr="00A15C80">
        <w:rPr>
          <w:rFonts w:ascii="Book Antiqua" w:hAnsi="Book Antiqua" w:cs="Book Antiqua"/>
          <w:color w:val="000000"/>
          <w:sz w:val="24"/>
          <w:szCs w:val="24"/>
          <w:lang w:val="en-US"/>
        </w:rPr>
        <w:t>on of ventral hernia</w:t>
      </w:r>
      <w:r w:rsidR="000F396D" w:rsidRPr="00A15C80">
        <w:rPr>
          <w:rFonts w:ascii="Book Antiqua" w:hAnsi="Book Antiqua" w:cs="Book Antiqua"/>
          <w:color w:val="000000"/>
          <w:sz w:val="24"/>
          <w:szCs w:val="24"/>
          <w:lang w:val="en-US"/>
        </w:rPr>
        <w:t xml:space="preserve"> seems </w:t>
      </w:r>
      <w:r w:rsidR="00FB7BED" w:rsidRPr="00A15C80">
        <w:rPr>
          <w:rFonts w:ascii="Book Antiqua" w:hAnsi="Book Antiqua" w:cs="Book Antiqua"/>
          <w:color w:val="000000"/>
          <w:sz w:val="24"/>
          <w:szCs w:val="24"/>
          <w:lang w:val="en-US"/>
        </w:rPr>
        <w:t xml:space="preserve">to be </w:t>
      </w:r>
      <w:r w:rsidR="000F396D" w:rsidRPr="00A15C80">
        <w:rPr>
          <w:rFonts w:ascii="Book Antiqua" w:hAnsi="Book Antiqua" w:cs="Book Antiqua"/>
          <w:color w:val="000000"/>
          <w:sz w:val="24"/>
          <w:szCs w:val="24"/>
          <w:lang w:val="en-US"/>
        </w:rPr>
        <w:t xml:space="preserve">promising, but </w:t>
      </w:r>
      <w:r w:rsidR="009B6731" w:rsidRPr="00A15C80">
        <w:rPr>
          <w:rFonts w:ascii="Book Antiqua" w:hAnsi="Book Antiqua" w:cs="Book Antiqua"/>
          <w:color w:val="000000"/>
          <w:sz w:val="24"/>
          <w:szCs w:val="24"/>
          <w:lang w:val="en-US"/>
        </w:rPr>
        <w:t>there is a necessity for several</w:t>
      </w:r>
      <w:r w:rsidR="000F396D" w:rsidRPr="00A15C80">
        <w:rPr>
          <w:rFonts w:ascii="Book Antiqua" w:hAnsi="Book Antiqua" w:cs="Book Antiqua"/>
          <w:color w:val="000000"/>
          <w:sz w:val="24"/>
          <w:szCs w:val="24"/>
          <w:lang w:val="en-US"/>
        </w:rPr>
        <w:t xml:space="preserve"> randomized clinical trials</w:t>
      </w:r>
      <w:r w:rsidR="009B6731" w:rsidRPr="00A15C80">
        <w:rPr>
          <w:rFonts w:ascii="Book Antiqua" w:hAnsi="Book Antiqua" w:cs="Book Antiqua"/>
          <w:color w:val="000000"/>
          <w:sz w:val="24"/>
          <w:szCs w:val="24"/>
          <w:lang w:val="en-US"/>
        </w:rPr>
        <w:t>.</w:t>
      </w:r>
      <w:r w:rsidR="000F396D" w:rsidRPr="00A15C80">
        <w:rPr>
          <w:rFonts w:ascii="Book Antiqua" w:hAnsi="Book Antiqua" w:cs="Book Antiqua"/>
          <w:color w:val="000000"/>
          <w:sz w:val="24"/>
          <w:szCs w:val="24"/>
          <w:lang w:val="en-US"/>
        </w:rPr>
        <w:t xml:space="preserve">  </w:t>
      </w:r>
    </w:p>
    <w:p w14:paraId="68F3232F" w14:textId="77777777" w:rsidR="000F396D" w:rsidRPr="00A15C80" w:rsidRDefault="000F396D" w:rsidP="00EC5C83">
      <w:pPr>
        <w:autoSpaceDE w:val="0"/>
        <w:autoSpaceDN w:val="0"/>
        <w:adjustRightInd w:val="0"/>
        <w:spacing w:after="0" w:line="360" w:lineRule="auto"/>
        <w:jc w:val="both"/>
        <w:rPr>
          <w:rFonts w:ascii="Book Antiqua" w:hAnsi="Book Antiqua" w:cs="Book Antiqua"/>
          <w:color w:val="000000"/>
          <w:sz w:val="24"/>
          <w:szCs w:val="24"/>
          <w:lang w:val="en-US"/>
        </w:rPr>
      </w:pPr>
    </w:p>
    <w:p w14:paraId="5299B71D" w14:textId="77777777" w:rsidR="000F396D" w:rsidRPr="00A15C80" w:rsidRDefault="000F396D" w:rsidP="00EC5C83">
      <w:pPr>
        <w:autoSpaceDE w:val="0"/>
        <w:autoSpaceDN w:val="0"/>
        <w:adjustRightInd w:val="0"/>
        <w:spacing w:after="0" w:line="360" w:lineRule="auto"/>
        <w:jc w:val="both"/>
        <w:rPr>
          <w:rFonts w:ascii="Book Antiqua" w:hAnsi="Book Antiqua" w:cs="Book Antiqua"/>
          <w:color w:val="000000"/>
          <w:sz w:val="24"/>
          <w:szCs w:val="24"/>
          <w:lang w:val="en-US"/>
        </w:rPr>
      </w:pPr>
      <w:r w:rsidRPr="00A15C80">
        <w:rPr>
          <w:rFonts w:ascii="Book Antiqua" w:hAnsi="Book Antiqua" w:cs="Book Antiqua"/>
          <w:b/>
          <w:color w:val="000000"/>
          <w:sz w:val="24"/>
          <w:szCs w:val="24"/>
          <w:lang w:val="en-US"/>
        </w:rPr>
        <w:t xml:space="preserve">Key words: </w:t>
      </w:r>
      <w:r w:rsidRPr="00A15C80">
        <w:rPr>
          <w:rFonts w:ascii="Book Antiqua" w:hAnsi="Book Antiqua" w:cs="Book Antiqua"/>
          <w:color w:val="000000"/>
          <w:sz w:val="24"/>
          <w:szCs w:val="24"/>
          <w:lang w:val="en-US"/>
        </w:rPr>
        <w:t xml:space="preserve">Ventral hernias and botox; Incisional hernias; Botulinum </w:t>
      </w:r>
      <w:r w:rsidR="009F18A9" w:rsidRPr="00A15C80">
        <w:rPr>
          <w:rFonts w:ascii="Book Antiqua" w:hAnsi="Book Antiqua" w:cs="Book Antiqua"/>
          <w:color w:val="000000"/>
          <w:sz w:val="24"/>
          <w:szCs w:val="24"/>
          <w:lang w:val="en-US"/>
        </w:rPr>
        <w:t>t</w:t>
      </w:r>
      <w:r w:rsidRPr="00A15C80">
        <w:rPr>
          <w:rFonts w:ascii="Book Antiqua" w:hAnsi="Book Antiqua" w:cs="Book Antiqua"/>
          <w:color w:val="000000"/>
          <w:sz w:val="24"/>
          <w:szCs w:val="24"/>
          <w:lang w:val="en-US"/>
        </w:rPr>
        <w:t>oxin A; Botox</w:t>
      </w:r>
    </w:p>
    <w:p w14:paraId="6E12A2BB" w14:textId="77777777" w:rsidR="000F396D" w:rsidRPr="00A15C80" w:rsidRDefault="000F396D" w:rsidP="00EC5C83">
      <w:pPr>
        <w:autoSpaceDE w:val="0"/>
        <w:autoSpaceDN w:val="0"/>
        <w:adjustRightInd w:val="0"/>
        <w:spacing w:after="0" w:line="360" w:lineRule="auto"/>
        <w:jc w:val="both"/>
        <w:rPr>
          <w:rFonts w:ascii="Book Antiqua" w:hAnsi="Book Antiqua" w:cs="Book Antiqua"/>
          <w:color w:val="000000"/>
          <w:sz w:val="24"/>
          <w:szCs w:val="24"/>
          <w:lang w:val="en-US"/>
        </w:rPr>
      </w:pPr>
    </w:p>
    <w:p w14:paraId="5BF9DFE9" w14:textId="77777777" w:rsidR="006840B1" w:rsidRPr="00A15C80" w:rsidRDefault="006840B1" w:rsidP="00EC5C83">
      <w:pPr>
        <w:adjustRightInd w:val="0"/>
        <w:snapToGrid w:val="0"/>
        <w:spacing w:after="0" w:line="360" w:lineRule="auto"/>
        <w:jc w:val="both"/>
        <w:rPr>
          <w:rFonts w:ascii="Book Antiqua" w:eastAsia="宋体" w:hAnsi="Book Antiqua" w:cs="Arial"/>
          <w:sz w:val="24"/>
          <w:szCs w:val="24"/>
          <w:lang w:val="en-US" w:eastAsia="zh-CN"/>
        </w:rPr>
      </w:pPr>
      <w:bookmarkStart w:id="70" w:name="OLE_LINK56"/>
      <w:bookmarkStart w:id="71" w:name="OLE_LINK55"/>
      <w:bookmarkStart w:id="72" w:name="OLE_LINK2093"/>
      <w:bookmarkStart w:id="73" w:name="OLE_LINK1987"/>
      <w:bookmarkStart w:id="74" w:name="OLE_LINK1986"/>
      <w:bookmarkStart w:id="75" w:name="OLE_LINK1985"/>
      <w:bookmarkStart w:id="76" w:name="OLE_LINK1983"/>
      <w:bookmarkStart w:id="77" w:name="OLE_LINK1691"/>
      <w:bookmarkStart w:id="78" w:name="OLE_LINK1690"/>
      <w:bookmarkStart w:id="79" w:name="OLE_LINK1796"/>
      <w:bookmarkStart w:id="80" w:name="OLE_LINK1795"/>
      <w:bookmarkStart w:id="81" w:name="OLE_LINK1794"/>
      <w:bookmarkStart w:id="82" w:name="OLE_LINK1688"/>
      <w:bookmarkStart w:id="83" w:name="OLE_LINK1687"/>
      <w:bookmarkStart w:id="84" w:name="OLE_LINK1641"/>
      <w:bookmarkStart w:id="85" w:name="OLE_LINK1640"/>
      <w:bookmarkStart w:id="86" w:name="OLE_LINK1637"/>
      <w:bookmarkStart w:id="87" w:name="OLE_LINK1635"/>
      <w:bookmarkStart w:id="88" w:name="OLE_LINK1634"/>
      <w:bookmarkStart w:id="89" w:name="OLE_LINK1633"/>
      <w:bookmarkStart w:id="90" w:name="OLE_LINK1604"/>
      <w:bookmarkStart w:id="91" w:name="OLE_LINK1603"/>
      <w:bookmarkStart w:id="92" w:name="OLE_LINK1831"/>
      <w:bookmarkStart w:id="93" w:name="OLE_LINK1715"/>
      <w:bookmarkStart w:id="94" w:name="OLE_LINK1714"/>
      <w:bookmarkStart w:id="95" w:name="OLE_LINK1364"/>
      <w:bookmarkStart w:id="96" w:name="OLE_LINK1231"/>
      <w:bookmarkStart w:id="97" w:name="OLE_LINK1230"/>
      <w:bookmarkStart w:id="98" w:name="OLE_LINK1229"/>
      <w:bookmarkStart w:id="99" w:name="OLE_LINK1228"/>
      <w:bookmarkStart w:id="100" w:name="OLE_LINK1227"/>
      <w:bookmarkStart w:id="101" w:name="OLE_LINK1226"/>
      <w:bookmarkStart w:id="102" w:name="OLE_LINK1167"/>
      <w:bookmarkStart w:id="103" w:name="OLE_LINK1166"/>
      <w:bookmarkStart w:id="104" w:name="OLE_LINK1164"/>
      <w:bookmarkStart w:id="105" w:name="OLE_LINK1151"/>
      <w:bookmarkStart w:id="106" w:name="OLE_LINK1150"/>
      <w:bookmarkStart w:id="107" w:name="OLE_LINK932"/>
      <w:bookmarkStart w:id="108" w:name="OLE_LINK931"/>
      <w:bookmarkStart w:id="109" w:name="OLE_LINK930"/>
      <w:bookmarkStart w:id="110" w:name="OLE_LINK929"/>
      <w:bookmarkStart w:id="111" w:name="OLE_LINK1115"/>
      <w:bookmarkStart w:id="112" w:name="OLE_LINK1114"/>
      <w:bookmarkStart w:id="113" w:name="OLE_LINK1113"/>
      <w:bookmarkStart w:id="114" w:name="OLE_LINK1112"/>
      <w:bookmarkStart w:id="115" w:name="OLE_LINK942"/>
      <w:bookmarkStart w:id="116" w:name="OLE_LINK941"/>
      <w:bookmarkStart w:id="117" w:name="OLE_LINK940"/>
      <w:bookmarkStart w:id="118" w:name="OLE_LINK255"/>
      <w:bookmarkStart w:id="119" w:name="OLE_LINK936"/>
      <w:bookmarkStart w:id="120" w:name="OLE_LINK935"/>
      <w:bookmarkStart w:id="121" w:name="OLE_LINK780"/>
      <w:bookmarkStart w:id="122" w:name="OLE_LINK779"/>
      <w:r w:rsidRPr="00A15C80">
        <w:rPr>
          <w:rFonts w:ascii="Book Antiqua" w:eastAsia="宋体" w:hAnsi="Book Antiqua"/>
          <w:b/>
          <w:sz w:val="24"/>
          <w:szCs w:val="24"/>
          <w:lang w:val="en-US"/>
        </w:rPr>
        <w:t>©</w:t>
      </w:r>
      <w:bookmarkEnd w:id="70"/>
      <w:bookmarkEnd w:id="71"/>
      <w:r w:rsidRPr="00A15C80">
        <w:rPr>
          <w:rFonts w:ascii="Book Antiqua" w:eastAsia="宋体" w:hAnsi="Book Antiqua"/>
          <w:b/>
          <w:sz w:val="24"/>
          <w:szCs w:val="24"/>
          <w:lang w:val="en-US"/>
        </w:rPr>
        <w:t xml:space="preserve"> </w:t>
      </w:r>
      <w:r w:rsidRPr="00A15C80">
        <w:rPr>
          <w:rFonts w:ascii="Book Antiqua" w:eastAsia="宋体" w:hAnsi="Book Antiqua" w:cs="Arial"/>
          <w:b/>
          <w:sz w:val="24"/>
          <w:szCs w:val="24"/>
          <w:lang w:val="en-US"/>
        </w:rPr>
        <w:t xml:space="preserve">The Author(s) 2019. </w:t>
      </w:r>
      <w:r w:rsidRPr="00A15C80">
        <w:rPr>
          <w:rFonts w:ascii="Book Antiqua" w:eastAsia="宋体" w:hAnsi="Book Antiqua" w:cs="Arial"/>
          <w:sz w:val="24"/>
          <w:szCs w:val="24"/>
          <w:lang w:val="en-US"/>
        </w:rPr>
        <w:t xml:space="preserve">Published by </w:t>
      </w:r>
      <w:proofErr w:type="spellStart"/>
      <w:r w:rsidRPr="00A15C80">
        <w:rPr>
          <w:rFonts w:ascii="Book Antiqua" w:eastAsia="宋体" w:hAnsi="Book Antiqua" w:cs="Arial"/>
          <w:sz w:val="24"/>
          <w:szCs w:val="24"/>
          <w:lang w:val="en-US"/>
        </w:rPr>
        <w:t>Baishideng</w:t>
      </w:r>
      <w:proofErr w:type="spellEnd"/>
      <w:r w:rsidRPr="00A15C80">
        <w:rPr>
          <w:rFonts w:ascii="Book Antiqua" w:eastAsia="宋体" w:hAnsi="Book Antiqua" w:cs="Arial"/>
          <w:sz w:val="24"/>
          <w:szCs w:val="24"/>
          <w:lang w:val="en-US"/>
        </w:rPr>
        <w:t xml:space="preserve"> Publishing Group Inc. All rights reserved</w:t>
      </w:r>
      <w:bookmarkStart w:id="123" w:name="OLE_LINK976"/>
      <w:bookmarkStart w:id="124" w:name="OLE_LINK975"/>
      <w:bookmarkStart w:id="125" w:name="OLE_LINK974"/>
      <w:bookmarkStart w:id="126" w:name="OLE_LINK973"/>
      <w:bookmarkStart w:id="127" w:name="OLE_LINK972"/>
      <w:bookmarkStart w:id="128" w:name="OLE_LINK970"/>
      <w:bookmarkStart w:id="129" w:name="OLE_LINK969"/>
      <w:r w:rsidRPr="00A15C80">
        <w:rPr>
          <w:rFonts w:ascii="Book Antiqua" w:eastAsia="宋体" w:hAnsi="Book Antiqua" w:cs="Arial"/>
          <w:sz w:val="24"/>
          <w:szCs w:val="24"/>
          <w:lang w:val="en-US"/>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C0FD0C7" w14:textId="77777777" w:rsidR="006840B1" w:rsidRPr="00A15C80" w:rsidRDefault="006840B1"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25C921AF" w14:textId="77777777" w:rsidR="000F396D" w:rsidRPr="00A15C80" w:rsidRDefault="005D0F25" w:rsidP="00EC5C83">
      <w:pPr>
        <w:autoSpaceDE w:val="0"/>
        <w:autoSpaceDN w:val="0"/>
        <w:adjustRightInd w:val="0"/>
        <w:spacing w:after="0" w:line="360" w:lineRule="auto"/>
        <w:jc w:val="both"/>
        <w:rPr>
          <w:rFonts w:ascii="Book Antiqua" w:hAnsi="Book Antiqua" w:cs="Book Antiqua"/>
          <w:color w:val="000000"/>
          <w:sz w:val="24"/>
          <w:szCs w:val="24"/>
          <w:lang w:val="en-US"/>
        </w:rPr>
      </w:pPr>
      <w:r w:rsidRPr="00A15C80">
        <w:rPr>
          <w:rFonts w:ascii="Book Antiqua" w:hAnsi="Book Antiqua" w:cs="Book Antiqua"/>
          <w:b/>
          <w:color w:val="000000"/>
          <w:sz w:val="24"/>
          <w:szCs w:val="24"/>
          <w:lang w:val="en-US"/>
        </w:rPr>
        <w:t>Core tip</w:t>
      </w:r>
      <w:r w:rsidR="00574021" w:rsidRPr="00A15C80">
        <w:rPr>
          <w:rFonts w:ascii="Book Antiqua" w:hAnsi="Book Antiqua" w:cs="Book Antiqua"/>
          <w:b/>
          <w:color w:val="000000"/>
          <w:sz w:val="24"/>
          <w:szCs w:val="24"/>
          <w:lang w:val="en-US"/>
        </w:rPr>
        <w:t xml:space="preserve">: </w:t>
      </w:r>
      <w:r w:rsidR="00574021" w:rsidRPr="00A15C80">
        <w:rPr>
          <w:rFonts w:ascii="Book Antiqua" w:hAnsi="Book Antiqua" w:cs="Book Antiqua"/>
          <w:color w:val="000000"/>
          <w:sz w:val="24"/>
          <w:szCs w:val="24"/>
          <w:lang w:val="en-US"/>
        </w:rPr>
        <w:t xml:space="preserve">Administration of </w:t>
      </w:r>
      <w:r w:rsidR="00624827" w:rsidRPr="00A15C80">
        <w:rPr>
          <w:rFonts w:ascii="Book Antiqua" w:hAnsi="Book Antiqua" w:cs="Book Antiqua"/>
          <w:color w:val="000000"/>
          <w:sz w:val="24"/>
          <w:szCs w:val="24"/>
          <w:lang w:val="en-US"/>
        </w:rPr>
        <w:t>botulinum t</w:t>
      </w:r>
      <w:r w:rsidR="00574021" w:rsidRPr="00A15C80">
        <w:rPr>
          <w:rFonts w:ascii="Book Antiqua" w:hAnsi="Book Antiqua" w:cs="Book Antiqua"/>
          <w:color w:val="000000"/>
          <w:sz w:val="24"/>
          <w:szCs w:val="24"/>
          <w:lang w:val="en-US"/>
        </w:rPr>
        <w:t xml:space="preserve">oxin A </w:t>
      </w:r>
      <w:r w:rsidR="00624827" w:rsidRPr="00A15C80">
        <w:rPr>
          <w:rFonts w:ascii="Book Antiqua" w:hAnsi="Book Antiqua" w:cs="Book Antiqua"/>
          <w:color w:val="000000"/>
          <w:sz w:val="24"/>
          <w:szCs w:val="24"/>
          <w:lang w:val="en-US"/>
        </w:rPr>
        <w:t xml:space="preserve">(BTA) </w:t>
      </w:r>
      <w:r w:rsidR="00574021" w:rsidRPr="00A15C80">
        <w:rPr>
          <w:rFonts w:ascii="Book Antiqua" w:hAnsi="Book Antiqua" w:cs="Book Antiqua"/>
          <w:color w:val="000000"/>
          <w:sz w:val="24"/>
          <w:szCs w:val="24"/>
          <w:lang w:val="en-US"/>
        </w:rPr>
        <w:t>in the surgical repair of ventral, incisional a</w:t>
      </w:r>
      <w:r w:rsidR="00804F0C" w:rsidRPr="00A15C80">
        <w:rPr>
          <w:rFonts w:ascii="Book Antiqua" w:hAnsi="Book Antiqua" w:cs="Book Antiqua"/>
          <w:color w:val="000000"/>
          <w:sz w:val="24"/>
          <w:szCs w:val="24"/>
          <w:lang w:val="en-US"/>
        </w:rPr>
        <w:t>nd complex hernia</w:t>
      </w:r>
      <w:r w:rsidR="00574021" w:rsidRPr="00A15C80">
        <w:rPr>
          <w:rFonts w:ascii="Book Antiqua" w:hAnsi="Book Antiqua" w:cs="Book Antiqua"/>
          <w:color w:val="000000"/>
          <w:sz w:val="24"/>
          <w:szCs w:val="24"/>
          <w:lang w:val="en-US"/>
        </w:rPr>
        <w:t xml:space="preserve"> is a </w:t>
      </w:r>
      <w:r w:rsidR="00804F0C" w:rsidRPr="00A15C80">
        <w:rPr>
          <w:rFonts w:ascii="Book Antiqua" w:hAnsi="Book Antiqua" w:cs="Book Antiqua"/>
          <w:color w:val="000000"/>
          <w:sz w:val="24"/>
          <w:szCs w:val="24"/>
          <w:lang w:val="en-US"/>
        </w:rPr>
        <w:t>useful</w:t>
      </w:r>
      <w:r w:rsidR="00574021" w:rsidRPr="00A15C80">
        <w:rPr>
          <w:rFonts w:ascii="Book Antiqua" w:hAnsi="Book Antiqua" w:cs="Book Antiqua"/>
          <w:color w:val="000000"/>
          <w:sz w:val="24"/>
          <w:szCs w:val="24"/>
          <w:lang w:val="en-US"/>
        </w:rPr>
        <w:t xml:space="preserve"> method, even for large hernia defects. The toxin is intramuscularly injected </w:t>
      </w:r>
      <w:r w:rsidR="009A0F67" w:rsidRPr="00A15C80">
        <w:rPr>
          <w:rFonts w:ascii="Book Antiqua" w:hAnsi="Book Antiqua" w:cs="Book Antiqua"/>
          <w:color w:val="000000"/>
          <w:sz w:val="24"/>
          <w:szCs w:val="24"/>
          <w:lang w:val="en-US"/>
        </w:rPr>
        <w:t>under</w:t>
      </w:r>
      <w:r w:rsidR="00574021" w:rsidRPr="00A15C80">
        <w:rPr>
          <w:rFonts w:ascii="Book Antiqua" w:hAnsi="Book Antiqua" w:cs="Book Antiqua"/>
          <w:color w:val="000000"/>
          <w:sz w:val="24"/>
          <w:szCs w:val="24"/>
          <w:lang w:val="en-US"/>
        </w:rPr>
        <w:t xml:space="preserve"> Ultra-Sound guidance, covering all layers of the lateral abdomin</w:t>
      </w:r>
      <w:r w:rsidR="00804F0C" w:rsidRPr="00A15C80">
        <w:rPr>
          <w:rFonts w:ascii="Book Antiqua" w:hAnsi="Book Antiqua" w:cs="Book Antiqua"/>
          <w:color w:val="000000"/>
          <w:sz w:val="24"/>
          <w:szCs w:val="24"/>
          <w:lang w:val="en-US"/>
        </w:rPr>
        <w:t>al muscles. T</w:t>
      </w:r>
      <w:r w:rsidR="00574021" w:rsidRPr="00A15C80">
        <w:rPr>
          <w:rFonts w:ascii="Book Antiqua" w:hAnsi="Book Antiqua" w:cs="Book Antiqua"/>
          <w:color w:val="000000"/>
          <w:sz w:val="24"/>
          <w:szCs w:val="24"/>
          <w:lang w:val="en-US"/>
        </w:rPr>
        <w:t xml:space="preserve">he neurotoxic </w:t>
      </w:r>
      <w:r w:rsidR="00574021" w:rsidRPr="00A15C80">
        <w:rPr>
          <w:rFonts w:ascii="Book Antiqua" w:hAnsi="Book Antiqua" w:cs="Book Antiqua"/>
          <w:color w:val="000000"/>
          <w:sz w:val="24"/>
          <w:szCs w:val="24"/>
          <w:lang w:val="en-US"/>
        </w:rPr>
        <w:lastRenderedPageBreak/>
        <w:t xml:space="preserve">and analgesic activity </w:t>
      </w:r>
      <w:r w:rsidR="00804F0C" w:rsidRPr="00A15C80">
        <w:rPr>
          <w:rFonts w:ascii="Book Antiqua" w:hAnsi="Book Antiqua" w:cs="Book Antiqua"/>
          <w:color w:val="000000"/>
          <w:sz w:val="24"/>
          <w:szCs w:val="24"/>
          <w:lang w:val="en-US"/>
        </w:rPr>
        <w:t>of BTA leads to</w:t>
      </w:r>
      <w:r w:rsidR="00574021" w:rsidRPr="00A15C80">
        <w:rPr>
          <w:rFonts w:ascii="Book Antiqua" w:hAnsi="Book Antiqua" w:cs="Book Antiqua"/>
          <w:color w:val="000000"/>
          <w:sz w:val="24"/>
          <w:szCs w:val="24"/>
          <w:lang w:val="en-US"/>
        </w:rPr>
        <w:t xml:space="preserve"> tension-free hernia closure. There is an increasing use of the technique especially in laparoscopic mesh repair. However, future data analysis will demonstrate the r</w:t>
      </w:r>
      <w:r w:rsidR="00C05264" w:rsidRPr="00A15C80">
        <w:rPr>
          <w:rFonts w:ascii="Book Antiqua" w:hAnsi="Book Antiqua" w:cs="Book Antiqua"/>
          <w:color w:val="000000"/>
          <w:sz w:val="24"/>
          <w:szCs w:val="24"/>
          <w:lang w:val="en-US"/>
        </w:rPr>
        <w:t>e</w:t>
      </w:r>
      <w:r w:rsidR="00804F0C" w:rsidRPr="00A15C80">
        <w:rPr>
          <w:rFonts w:ascii="Book Antiqua" w:hAnsi="Book Antiqua" w:cs="Book Antiqua"/>
          <w:color w:val="000000"/>
          <w:sz w:val="24"/>
          <w:szCs w:val="24"/>
          <w:lang w:val="en-US"/>
        </w:rPr>
        <w:t>sults and the benefits of this interesting</w:t>
      </w:r>
      <w:r w:rsidR="00C05264" w:rsidRPr="00A15C80">
        <w:rPr>
          <w:rFonts w:ascii="Book Antiqua" w:hAnsi="Book Antiqua" w:cs="Book Antiqua"/>
          <w:color w:val="000000"/>
          <w:sz w:val="24"/>
          <w:szCs w:val="24"/>
          <w:lang w:val="en-US"/>
        </w:rPr>
        <w:t xml:space="preserve"> procedure.</w:t>
      </w:r>
    </w:p>
    <w:p w14:paraId="301E03AD" w14:textId="77777777" w:rsidR="006840B1" w:rsidRPr="00A15C80" w:rsidRDefault="006840B1" w:rsidP="00EC5C83">
      <w:pPr>
        <w:autoSpaceDE w:val="0"/>
        <w:autoSpaceDN w:val="0"/>
        <w:adjustRightInd w:val="0"/>
        <w:spacing w:after="0" w:line="360" w:lineRule="auto"/>
        <w:jc w:val="both"/>
        <w:rPr>
          <w:rFonts w:ascii="Book Antiqua" w:hAnsi="Book Antiqua" w:cs="Book Antiqua"/>
          <w:color w:val="000000"/>
          <w:sz w:val="24"/>
          <w:szCs w:val="24"/>
          <w:lang w:val="en-US"/>
        </w:rPr>
      </w:pPr>
    </w:p>
    <w:p w14:paraId="0A7FDA2B" w14:textId="7D66E258" w:rsidR="006840B1" w:rsidRDefault="00A15C80" w:rsidP="00EC5C83">
      <w:pPr>
        <w:spacing w:after="0" w:line="360" w:lineRule="auto"/>
        <w:jc w:val="both"/>
        <w:rPr>
          <w:rFonts w:ascii="Book Antiqua" w:hAnsi="Book Antiqua" w:hint="eastAsia"/>
          <w:sz w:val="24"/>
          <w:szCs w:val="24"/>
          <w:lang w:eastAsia="zh-CN"/>
        </w:rPr>
      </w:pPr>
      <w:r w:rsidRPr="00B01A64">
        <w:rPr>
          <w:rFonts w:ascii="Book Antiqua" w:hAnsi="Book Antiqua"/>
          <w:b/>
          <w:sz w:val="24"/>
          <w:szCs w:val="24"/>
        </w:rPr>
        <w:t>Citation:</w:t>
      </w:r>
      <w:r>
        <w:rPr>
          <w:rFonts w:ascii="Book Antiqua" w:hAnsi="Book Antiqua" w:hint="eastAsia"/>
          <w:b/>
          <w:sz w:val="24"/>
          <w:szCs w:val="24"/>
          <w:lang w:eastAsia="zh-CN"/>
        </w:rPr>
        <w:t xml:space="preserve"> </w:t>
      </w:r>
      <w:proofErr w:type="spellStart"/>
      <w:r w:rsidR="006840B1" w:rsidRPr="00A15C80">
        <w:rPr>
          <w:rFonts w:ascii="Book Antiqua" w:hAnsi="Book Antiqua"/>
          <w:sz w:val="24"/>
          <w:szCs w:val="24"/>
          <w:lang w:val="en-US"/>
        </w:rPr>
        <w:t>Farazi-Chongouki</w:t>
      </w:r>
      <w:proofErr w:type="spellEnd"/>
      <w:r w:rsidR="006840B1" w:rsidRPr="00A15C80">
        <w:rPr>
          <w:rFonts w:ascii="Book Antiqua" w:hAnsi="Book Antiqua"/>
          <w:sz w:val="24"/>
          <w:szCs w:val="24"/>
          <w:lang w:val="en-US"/>
        </w:rPr>
        <w:t xml:space="preserve"> C, </w:t>
      </w:r>
      <w:proofErr w:type="spellStart"/>
      <w:r w:rsidR="006840B1" w:rsidRPr="00A15C80">
        <w:rPr>
          <w:rFonts w:ascii="Book Antiqua" w:hAnsi="Book Antiqua"/>
          <w:sz w:val="24"/>
          <w:szCs w:val="24"/>
          <w:lang w:val="en-US"/>
        </w:rPr>
        <w:t>Filippou</w:t>
      </w:r>
      <w:proofErr w:type="spellEnd"/>
      <w:r w:rsidR="006840B1" w:rsidRPr="00A15C80">
        <w:rPr>
          <w:rFonts w:ascii="Book Antiqua" w:hAnsi="Book Antiqua"/>
          <w:sz w:val="24"/>
          <w:szCs w:val="24"/>
          <w:lang w:val="en-US"/>
        </w:rPr>
        <w:t xml:space="preserve"> D. Role of botulinum toxin a in the management of complex incisional hernias.</w:t>
      </w:r>
      <w:r w:rsidR="006840B1" w:rsidRPr="00A15C80">
        <w:rPr>
          <w:rFonts w:ascii="Book Antiqua" w:hAnsi="Book Antiqua"/>
          <w:i/>
          <w:sz w:val="24"/>
          <w:szCs w:val="24"/>
          <w:lang w:val="en-US"/>
        </w:rPr>
        <w:t xml:space="preserve"> </w:t>
      </w:r>
      <w:r w:rsidR="007C50F3" w:rsidRPr="00A15C80">
        <w:rPr>
          <w:rFonts w:ascii="Book Antiqua" w:hAnsi="Book Antiqua"/>
          <w:i/>
          <w:sz w:val="24"/>
          <w:szCs w:val="24"/>
          <w:lang w:val="en-US"/>
        </w:rPr>
        <w:t xml:space="preserve">World J </w:t>
      </w:r>
      <w:proofErr w:type="spellStart"/>
      <w:r w:rsidR="007C50F3" w:rsidRPr="00A15C80">
        <w:rPr>
          <w:rFonts w:ascii="Book Antiqua" w:hAnsi="Book Antiqua"/>
          <w:i/>
          <w:sz w:val="24"/>
          <w:szCs w:val="24"/>
          <w:lang w:val="en-US"/>
        </w:rPr>
        <w:t>Surg</w:t>
      </w:r>
      <w:proofErr w:type="spellEnd"/>
      <w:r w:rsidR="007C50F3" w:rsidRPr="00A15C80">
        <w:rPr>
          <w:rFonts w:ascii="Book Antiqua" w:hAnsi="Book Antiqua"/>
          <w:i/>
          <w:sz w:val="24"/>
          <w:szCs w:val="24"/>
          <w:lang w:val="en-US"/>
        </w:rPr>
        <w:t xml:space="preserve"> </w:t>
      </w:r>
      <w:proofErr w:type="spellStart"/>
      <w:r w:rsidR="007C50F3" w:rsidRPr="00A15C80">
        <w:rPr>
          <w:rFonts w:ascii="Book Antiqua" w:hAnsi="Book Antiqua"/>
          <w:i/>
          <w:sz w:val="24"/>
          <w:szCs w:val="24"/>
          <w:lang w:val="en-US"/>
        </w:rPr>
        <w:t>Proced</w:t>
      </w:r>
      <w:proofErr w:type="spellEnd"/>
      <w:r w:rsidR="007C50F3" w:rsidRPr="00A15C80">
        <w:rPr>
          <w:rFonts w:ascii="Book Antiqua" w:hAnsi="Book Antiqua"/>
          <w:sz w:val="24"/>
          <w:szCs w:val="24"/>
          <w:lang w:val="en-US"/>
        </w:rPr>
        <w:t xml:space="preserve"> </w:t>
      </w:r>
      <w:r w:rsidR="007C50F3" w:rsidRPr="00A15C80">
        <w:rPr>
          <w:rFonts w:ascii="Book Antiqua" w:eastAsia="宋体" w:hAnsi="Book Antiqua" w:cs="Times New Roman"/>
          <w:sz w:val="24"/>
          <w:szCs w:val="24"/>
          <w:lang w:val="en-US"/>
        </w:rPr>
        <w:t xml:space="preserve">2019; </w:t>
      </w:r>
      <w:r>
        <w:rPr>
          <w:rFonts w:ascii="Book Antiqua" w:hAnsi="Book Antiqua" w:hint="eastAsia"/>
          <w:sz w:val="24"/>
          <w:szCs w:val="24"/>
          <w:lang w:eastAsia="zh-CN"/>
        </w:rPr>
        <w:t>9</w:t>
      </w:r>
      <w:r w:rsidRPr="00B01A64">
        <w:rPr>
          <w:rFonts w:ascii="Book Antiqua" w:hAnsi="Book Antiqua"/>
          <w:sz w:val="24"/>
          <w:szCs w:val="24"/>
        </w:rPr>
        <w:t>(</w:t>
      </w:r>
      <w:r>
        <w:rPr>
          <w:rFonts w:ascii="Book Antiqua" w:hAnsi="Book Antiqua" w:hint="eastAsia"/>
          <w:sz w:val="24"/>
          <w:szCs w:val="24"/>
          <w:lang w:eastAsia="zh-CN"/>
        </w:rPr>
        <w:t>1</w:t>
      </w:r>
      <w:r w:rsidRPr="00B01A64">
        <w:rPr>
          <w:rFonts w:ascii="Book Antiqua" w:hAnsi="Book Antiqua"/>
          <w:sz w:val="24"/>
          <w:szCs w:val="24"/>
        </w:rPr>
        <w:t xml:space="preserve">): </w:t>
      </w:r>
      <w:r>
        <w:rPr>
          <w:rFonts w:ascii="Book Antiqua" w:hAnsi="Book Antiqua" w:hint="eastAsia"/>
          <w:sz w:val="24"/>
          <w:szCs w:val="24"/>
          <w:lang w:eastAsia="zh-CN"/>
        </w:rPr>
        <w:t>1</w:t>
      </w:r>
      <w:r w:rsidRPr="00B01A64">
        <w:rPr>
          <w:rFonts w:ascii="Book Antiqua" w:hAnsi="Book Antiqua"/>
          <w:sz w:val="24"/>
          <w:szCs w:val="24"/>
        </w:rPr>
        <w:t>-</w:t>
      </w:r>
      <w:r>
        <w:rPr>
          <w:rFonts w:ascii="Book Antiqua" w:hAnsi="Book Antiqua" w:hint="eastAsia"/>
          <w:sz w:val="24"/>
          <w:szCs w:val="24"/>
          <w:lang w:eastAsia="zh-CN"/>
        </w:rPr>
        <w:t>6</w:t>
      </w:r>
    </w:p>
    <w:p w14:paraId="4550973F" w14:textId="53827DCD" w:rsidR="00A15C80" w:rsidRPr="00B01A64" w:rsidRDefault="00A15C80" w:rsidP="00A15C80">
      <w:pPr>
        <w:spacing w:after="0" w:line="360" w:lineRule="auto"/>
        <w:jc w:val="both"/>
        <w:rPr>
          <w:rFonts w:ascii="Book Antiqua" w:hAnsi="Book Antiqua"/>
          <w:sz w:val="24"/>
          <w:szCs w:val="24"/>
        </w:rPr>
      </w:pPr>
      <w:r w:rsidRPr="00B01A64">
        <w:rPr>
          <w:rFonts w:ascii="Book Antiqua" w:hAnsi="Book Antiqua"/>
          <w:b/>
          <w:sz w:val="24"/>
          <w:szCs w:val="24"/>
        </w:rPr>
        <w:t xml:space="preserve">URL: </w:t>
      </w:r>
      <w:r w:rsidRPr="00B01A64">
        <w:rPr>
          <w:rFonts w:ascii="Book Antiqua" w:hAnsi="Book Antiqua"/>
          <w:sz w:val="24"/>
          <w:szCs w:val="24"/>
        </w:rPr>
        <w:t>https://www.wjgnet.com/</w:t>
      </w:r>
      <w:r>
        <w:rPr>
          <w:rFonts w:ascii="Book Antiqua" w:hAnsi="Book Antiqua" w:hint="eastAsia"/>
          <w:sz w:val="24"/>
          <w:szCs w:val="24"/>
          <w:lang w:eastAsia="zh-CN"/>
        </w:rPr>
        <w:t>2219</w:t>
      </w:r>
      <w:r w:rsidRPr="00B01A64">
        <w:rPr>
          <w:rFonts w:ascii="Book Antiqua" w:hAnsi="Book Antiqua"/>
          <w:sz w:val="24"/>
          <w:szCs w:val="24"/>
        </w:rPr>
        <w:t>-</w:t>
      </w:r>
      <w:r>
        <w:rPr>
          <w:rFonts w:ascii="Book Antiqua" w:hAnsi="Book Antiqua" w:hint="eastAsia"/>
          <w:sz w:val="24"/>
          <w:szCs w:val="24"/>
          <w:lang w:eastAsia="zh-CN"/>
        </w:rPr>
        <w:t>2832</w:t>
      </w:r>
      <w:r w:rsidRPr="00B01A64">
        <w:rPr>
          <w:rFonts w:ascii="Book Antiqua" w:hAnsi="Book Antiqua"/>
          <w:sz w:val="24"/>
          <w:szCs w:val="24"/>
        </w:rPr>
        <w:t>/full/v</w:t>
      </w:r>
      <w:r>
        <w:rPr>
          <w:rFonts w:ascii="Book Antiqua" w:hAnsi="Book Antiqua" w:hint="eastAsia"/>
          <w:sz w:val="24"/>
          <w:szCs w:val="24"/>
          <w:lang w:eastAsia="zh-CN"/>
        </w:rPr>
        <w:t>9</w:t>
      </w:r>
      <w:r w:rsidRPr="00B01A64">
        <w:rPr>
          <w:rFonts w:ascii="Book Antiqua" w:hAnsi="Book Antiqua"/>
          <w:sz w:val="24"/>
          <w:szCs w:val="24"/>
        </w:rPr>
        <w:t>/i</w:t>
      </w:r>
      <w:r>
        <w:rPr>
          <w:rFonts w:ascii="Book Antiqua" w:hAnsi="Book Antiqua" w:hint="eastAsia"/>
          <w:sz w:val="24"/>
          <w:szCs w:val="24"/>
          <w:lang w:eastAsia="zh-CN"/>
        </w:rPr>
        <w:t>1</w:t>
      </w:r>
      <w:r w:rsidRPr="00B01A64">
        <w:rPr>
          <w:rFonts w:ascii="Book Antiqua" w:hAnsi="Book Antiqua"/>
          <w:sz w:val="24"/>
          <w:szCs w:val="24"/>
        </w:rPr>
        <w:t>/</w:t>
      </w:r>
      <w:r>
        <w:rPr>
          <w:rFonts w:ascii="Book Antiqua" w:hAnsi="Book Antiqua" w:hint="eastAsia"/>
          <w:sz w:val="24"/>
          <w:szCs w:val="24"/>
          <w:lang w:eastAsia="zh-CN"/>
        </w:rPr>
        <w:t>1</w:t>
      </w:r>
      <w:r w:rsidRPr="00B01A64">
        <w:rPr>
          <w:rFonts w:ascii="Book Antiqua" w:hAnsi="Book Antiqua"/>
          <w:sz w:val="24"/>
          <w:szCs w:val="24"/>
        </w:rPr>
        <w:t xml:space="preserve">.htm  </w:t>
      </w:r>
    </w:p>
    <w:p w14:paraId="6F063D48" w14:textId="44329D64" w:rsidR="00A15C80" w:rsidRPr="00A15C80" w:rsidRDefault="00A15C80" w:rsidP="00A15C80">
      <w:pPr>
        <w:spacing w:after="0" w:line="360" w:lineRule="auto"/>
        <w:jc w:val="both"/>
        <w:rPr>
          <w:rFonts w:ascii="Book Antiqua" w:hAnsi="Book Antiqua" w:hint="eastAsia"/>
          <w:sz w:val="24"/>
          <w:szCs w:val="24"/>
          <w:lang w:val="en-US" w:eastAsia="zh-CN"/>
        </w:rPr>
      </w:pPr>
      <w:bookmarkStart w:id="130" w:name="_GoBack"/>
      <w:r w:rsidRPr="00B01A64">
        <w:rPr>
          <w:rFonts w:ascii="Book Antiqua" w:hAnsi="Book Antiqua"/>
          <w:b/>
          <w:sz w:val="24"/>
          <w:szCs w:val="24"/>
        </w:rPr>
        <w:t>DOI:</w:t>
      </w:r>
      <w:r w:rsidRPr="00B01A64">
        <w:rPr>
          <w:rFonts w:ascii="Book Antiqua" w:hAnsi="Book Antiqua"/>
          <w:sz w:val="24"/>
          <w:szCs w:val="24"/>
        </w:rPr>
        <w:t xml:space="preserve"> https://dx.doi.org/10.</w:t>
      </w:r>
      <w:r>
        <w:rPr>
          <w:rFonts w:ascii="Book Antiqua" w:hAnsi="Book Antiqua" w:hint="eastAsia"/>
          <w:sz w:val="24"/>
          <w:szCs w:val="24"/>
          <w:lang w:eastAsia="zh-CN"/>
        </w:rPr>
        <w:t>5412</w:t>
      </w:r>
      <w:r w:rsidRPr="00B01A64">
        <w:rPr>
          <w:rFonts w:ascii="Book Antiqua" w:hAnsi="Book Antiqua"/>
          <w:sz w:val="24"/>
          <w:szCs w:val="24"/>
        </w:rPr>
        <w:t>/wj</w:t>
      </w:r>
      <w:r>
        <w:rPr>
          <w:rFonts w:ascii="Book Antiqua" w:hAnsi="Book Antiqua" w:hint="eastAsia"/>
          <w:sz w:val="24"/>
          <w:szCs w:val="24"/>
          <w:lang w:eastAsia="zh-CN"/>
        </w:rPr>
        <w:t>sp</w:t>
      </w:r>
      <w:r w:rsidRPr="00B01A64">
        <w:rPr>
          <w:rFonts w:ascii="Book Antiqua" w:hAnsi="Book Antiqua"/>
          <w:sz w:val="24"/>
          <w:szCs w:val="24"/>
        </w:rPr>
        <w:t>.v</w:t>
      </w:r>
      <w:r>
        <w:rPr>
          <w:rFonts w:ascii="Book Antiqua" w:hAnsi="Book Antiqua" w:hint="eastAsia"/>
          <w:sz w:val="24"/>
          <w:szCs w:val="24"/>
          <w:lang w:eastAsia="zh-CN"/>
        </w:rPr>
        <w:t>9</w:t>
      </w:r>
      <w:r w:rsidRPr="00B01A64">
        <w:rPr>
          <w:rFonts w:ascii="Book Antiqua" w:hAnsi="Book Antiqua"/>
          <w:sz w:val="24"/>
          <w:szCs w:val="24"/>
        </w:rPr>
        <w:t>.i</w:t>
      </w:r>
      <w:r>
        <w:rPr>
          <w:rFonts w:ascii="Book Antiqua" w:hAnsi="Book Antiqua" w:hint="eastAsia"/>
          <w:sz w:val="24"/>
          <w:szCs w:val="24"/>
          <w:lang w:eastAsia="zh-CN"/>
        </w:rPr>
        <w:t>1</w:t>
      </w:r>
      <w:r w:rsidRPr="00B01A64">
        <w:rPr>
          <w:rFonts w:ascii="Book Antiqua" w:hAnsi="Book Antiqua"/>
          <w:sz w:val="24"/>
          <w:szCs w:val="24"/>
        </w:rPr>
        <w:t>.</w:t>
      </w:r>
      <w:r>
        <w:rPr>
          <w:rFonts w:ascii="Book Antiqua" w:hAnsi="Book Antiqua" w:hint="eastAsia"/>
          <w:sz w:val="24"/>
          <w:szCs w:val="24"/>
          <w:lang w:eastAsia="zh-CN"/>
        </w:rPr>
        <w:t>1</w:t>
      </w:r>
    </w:p>
    <w:bookmarkEnd w:id="130"/>
    <w:p w14:paraId="12471B34" w14:textId="013ED2AC" w:rsidR="002C49DC" w:rsidRPr="00A15C80" w:rsidRDefault="006840B1" w:rsidP="00A15C80">
      <w:pPr>
        <w:spacing w:line="360" w:lineRule="auto"/>
        <w:rPr>
          <w:rFonts w:ascii="Book Antiqua" w:hAnsi="Book Antiqua" w:cs="HelveticaNeue-Light"/>
          <w:b/>
          <w:sz w:val="24"/>
          <w:szCs w:val="24"/>
          <w:lang w:val="en-US"/>
        </w:rPr>
      </w:pPr>
      <w:r w:rsidRPr="00A15C80">
        <w:rPr>
          <w:rFonts w:ascii="Book Antiqua" w:hAnsi="Book Antiqua"/>
          <w:sz w:val="24"/>
          <w:szCs w:val="24"/>
          <w:lang w:val="en-US"/>
        </w:rPr>
        <w:br w:type="page"/>
      </w:r>
      <w:r w:rsidR="002C49DC" w:rsidRPr="00A15C80">
        <w:rPr>
          <w:rFonts w:ascii="Book Antiqua" w:hAnsi="Book Antiqua" w:cs="HelveticaNeue-Light"/>
          <w:b/>
          <w:sz w:val="24"/>
          <w:szCs w:val="24"/>
          <w:lang w:val="en-US"/>
        </w:rPr>
        <w:lastRenderedPageBreak/>
        <w:t>INTRODUCTION</w:t>
      </w:r>
    </w:p>
    <w:p w14:paraId="4CEB5682" w14:textId="77777777" w:rsidR="00174A8F" w:rsidRPr="00A15C80" w:rsidRDefault="001A40DB" w:rsidP="00EC5C83">
      <w:pPr>
        <w:autoSpaceDE w:val="0"/>
        <w:autoSpaceDN w:val="0"/>
        <w:adjustRightInd w:val="0"/>
        <w:spacing w:after="0" w:line="360" w:lineRule="auto"/>
        <w:jc w:val="both"/>
        <w:rPr>
          <w:rFonts w:ascii="Book Antiqua" w:hAnsi="Book Antiqua" w:cs="HelveticaNeue-Light"/>
          <w:sz w:val="24"/>
          <w:szCs w:val="24"/>
          <w:lang w:val="en-US"/>
        </w:rPr>
      </w:pPr>
      <w:r w:rsidRPr="00A15C80">
        <w:rPr>
          <w:rFonts w:ascii="Book Antiqua" w:hAnsi="Book Antiqua" w:cs="HelveticaNeue-Light"/>
          <w:sz w:val="24"/>
          <w:szCs w:val="24"/>
          <w:lang w:val="en-US"/>
        </w:rPr>
        <w:t>In t</w:t>
      </w:r>
      <w:r w:rsidR="00010B1A" w:rsidRPr="00A15C80">
        <w:rPr>
          <w:rFonts w:ascii="Book Antiqua" w:hAnsi="Book Antiqua" w:cs="HelveticaNeue-Light"/>
          <w:sz w:val="24"/>
          <w:szCs w:val="24"/>
          <w:lang w:val="en-US"/>
        </w:rPr>
        <w:t>he last years</w:t>
      </w:r>
      <w:r w:rsidRPr="00A15C80">
        <w:rPr>
          <w:rFonts w:ascii="Book Antiqua" w:hAnsi="Book Antiqua" w:cs="HelveticaNeue-Light"/>
          <w:sz w:val="24"/>
          <w:szCs w:val="24"/>
          <w:lang w:val="en-US"/>
        </w:rPr>
        <w:t>, there is</w:t>
      </w:r>
      <w:r w:rsidR="00010B1A" w:rsidRPr="00A15C80">
        <w:rPr>
          <w:rFonts w:ascii="Book Antiqua" w:hAnsi="Book Antiqua" w:cs="HelveticaNeue-Light"/>
          <w:sz w:val="24"/>
          <w:szCs w:val="24"/>
          <w:lang w:val="en-US"/>
        </w:rPr>
        <w:t xml:space="preserve"> a</w:t>
      </w:r>
      <w:r w:rsidR="00981979" w:rsidRPr="00A15C80">
        <w:rPr>
          <w:rFonts w:ascii="Book Antiqua" w:hAnsi="Book Antiqua" w:cs="HelveticaNeue-Light"/>
          <w:sz w:val="24"/>
          <w:szCs w:val="24"/>
          <w:lang w:val="en-US"/>
        </w:rPr>
        <w:t>n</w:t>
      </w:r>
      <w:r w:rsidR="00010B1A" w:rsidRPr="00A15C80">
        <w:rPr>
          <w:rFonts w:ascii="Book Antiqua" w:hAnsi="Book Antiqua" w:cs="HelveticaNeue-Light"/>
          <w:sz w:val="24"/>
          <w:szCs w:val="24"/>
          <w:lang w:val="en-US"/>
        </w:rPr>
        <w:t xml:space="preserve"> increasing interest concerning the possible advantages that may present </w:t>
      </w:r>
      <w:r w:rsidRPr="00A15C80">
        <w:rPr>
          <w:rFonts w:ascii="Book Antiqua" w:hAnsi="Book Antiqua" w:cs="HelveticaNeue-Light"/>
          <w:sz w:val="24"/>
          <w:szCs w:val="24"/>
          <w:lang w:val="en-US"/>
        </w:rPr>
        <w:t xml:space="preserve">in </w:t>
      </w:r>
      <w:r w:rsidR="00010B1A" w:rsidRPr="00A15C80">
        <w:rPr>
          <w:rFonts w:ascii="Book Antiqua" w:hAnsi="Book Antiqua" w:cs="HelveticaNeue-Light"/>
          <w:sz w:val="24"/>
          <w:szCs w:val="24"/>
          <w:lang w:val="en-US"/>
        </w:rPr>
        <w:t>the use o</w:t>
      </w:r>
      <w:r w:rsidR="007C50F3" w:rsidRPr="00A15C80">
        <w:rPr>
          <w:rFonts w:ascii="Book Antiqua" w:hAnsi="Book Antiqua" w:cs="HelveticaNeue-Light"/>
          <w:sz w:val="24"/>
          <w:szCs w:val="24"/>
          <w:lang w:val="en-US"/>
        </w:rPr>
        <w:t>f botulinum t</w:t>
      </w:r>
      <w:r w:rsidR="00010B1A" w:rsidRPr="00A15C80">
        <w:rPr>
          <w:rFonts w:ascii="Book Antiqua" w:hAnsi="Book Antiqua" w:cs="HelveticaNeue-Light"/>
          <w:sz w:val="24"/>
          <w:szCs w:val="24"/>
          <w:lang w:val="en-US"/>
        </w:rPr>
        <w:t xml:space="preserve">oxin A (BTA) </w:t>
      </w:r>
      <w:r w:rsidRPr="00A15C80">
        <w:rPr>
          <w:rFonts w:ascii="Book Antiqua" w:hAnsi="Book Antiqua" w:cs="HelveticaNeue-Light"/>
          <w:sz w:val="24"/>
          <w:szCs w:val="24"/>
          <w:lang w:val="en-US"/>
        </w:rPr>
        <w:t>for</w:t>
      </w:r>
      <w:r w:rsidR="00010B1A" w:rsidRPr="00A15C80">
        <w:rPr>
          <w:rFonts w:ascii="Book Antiqua" w:hAnsi="Book Antiqua" w:cs="HelveticaNeue-Light"/>
          <w:sz w:val="24"/>
          <w:szCs w:val="24"/>
          <w:lang w:val="en-US"/>
        </w:rPr>
        <w:t xml:space="preserve"> the management of ventral hernias and especially </w:t>
      </w:r>
      <w:r w:rsidRPr="00A15C80">
        <w:rPr>
          <w:rFonts w:ascii="Book Antiqua" w:hAnsi="Book Antiqua" w:cs="HelveticaNeue-Light"/>
          <w:sz w:val="24"/>
          <w:szCs w:val="24"/>
          <w:lang w:val="en-US"/>
        </w:rPr>
        <w:t>the</w:t>
      </w:r>
      <w:r w:rsidR="00010B1A" w:rsidRPr="00A15C80">
        <w:rPr>
          <w:rFonts w:ascii="Book Antiqua" w:hAnsi="Book Antiqua" w:cs="HelveticaNeue-Light"/>
          <w:sz w:val="24"/>
          <w:szCs w:val="24"/>
          <w:lang w:val="en-US"/>
        </w:rPr>
        <w:t xml:space="preserve"> </w:t>
      </w:r>
      <w:r w:rsidR="00981979" w:rsidRPr="00A15C80">
        <w:rPr>
          <w:rFonts w:ascii="Book Antiqua" w:hAnsi="Book Antiqua" w:cs="HelveticaNeue-Light"/>
          <w:sz w:val="24"/>
          <w:szCs w:val="24"/>
          <w:lang w:val="en-US"/>
        </w:rPr>
        <w:t>complex ones</w:t>
      </w:r>
      <w:r w:rsidR="00010B1A" w:rsidRPr="00A15C80">
        <w:rPr>
          <w:rFonts w:ascii="Book Antiqua" w:hAnsi="Book Antiqua" w:cs="HelveticaNeue-Light"/>
          <w:sz w:val="24"/>
          <w:szCs w:val="24"/>
          <w:lang w:val="en-US"/>
        </w:rPr>
        <w:t>.</w:t>
      </w:r>
      <w:r w:rsidR="00CB7A96" w:rsidRPr="00A15C80">
        <w:rPr>
          <w:rFonts w:ascii="Book Antiqua" w:hAnsi="Book Antiqua" w:cs="HelveticaNeue-Light"/>
          <w:sz w:val="24"/>
          <w:szCs w:val="24"/>
          <w:lang w:val="en-US"/>
        </w:rPr>
        <w:t xml:space="preserve"> </w:t>
      </w:r>
      <w:r w:rsidR="00981979" w:rsidRPr="00A15C80">
        <w:rPr>
          <w:rFonts w:ascii="Book Antiqua" w:hAnsi="Book Antiqua" w:cs="HelveticaNeue-Light"/>
          <w:sz w:val="24"/>
          <w:szCs w:val="24"/>
          <w:lang w:val="en-US"/>
        </w:rPr>
        <w:t>BTA is usually known as Botox</w:t>
      </w:r>
      <w:r w:rsidR="005B07A1" w:rsidRPr="00A15C80">
        <w:rPr>
          <w:rFonts w:ascii="Book Antiqua" w:hAnsi="Book Antiqua" w:cs="HelveticaNeue-Light"/>
          <w:sz w:val="24"/>
          <w:szCs w:val="24"/>
          <w:lang w:val="en-US"/>
        </w:rPr>
        <w:t>,</w:t>
      </w:r>
      <w:r w:rsidR="00981979" w:rsidRPr="00A15C80">
        <w:rPr>
          <w:rFonts w:ascii="Book Antiqua" w:hAnsi="Book Antiqua" w:cs="HelveticaNeue-Light"/>
          <w:sz w:val="24"/>
          <w:szCs w:val="24"/>
          <w:lang w:val="en-US"/>
        </w:rPr>
        <w:t xml:space="preserve"> although this is a brand name for the BTA produced by Allergan, and contains 100 IU of BTA. Many companies produce and distribute BTA for medical use. The most common brand names of the world market are Botox, </w:t>
      </w:r>
      <w:proofErr w:type="spellStart"/>
      <w:r w:rsidR="00981979" w:rsidRPr="00A15C80">
        <w:rPr>
          <w:rFonts w:ascii="Book Antiqua" w:hAnsi="Book Antiqua" w:cs="HelveticaNeue-Light"/>
          <w:sz w:val="24"/>
          <w:szCs w:val="24"/>
          <w:lang w:val="en-US"/>
        </w:rPr>
        <w:t>Dysport</w:t>
      </w:r>
      <w:proofErr w:type="spellEnd"/>
      <w:r w:rsidR="00981979" w:rsidRPr="00A15C80">
        <w:rPr>
          <w:rFonts w:ascii="Book Antiqua" w:hAnsi="Book Antiqua" w:cs="HelveticaNeue-Light"/>
          <w:sz w:val="24"/>
          <w:szCs w:val="24"/>
          <w:lang w:val="en-US"/>
        </w:rPr>
        <w:t xml:space="preserve">, </w:t>
      </w:r>
      <w:proofErr w:type="spellStart"/>
      <w:r w:rsidR="00981979" w:rsidRPr="00A15C80">
        <w:rPr>
          <w:rFonts w:ascii="Book Antiqua" w:hAnsi="Book Antiqua" w:cs="HelveticaNeue-Light"/>
          <w:sz w:val="24"/>
          <w:szCs w:val="24"/>
          <w:lang w:val="en-US"/>
        </w:rPr>
        <w:t>Neurobloc</w:t>
      </w:r>
      <w:proofErr w:type="spellEnd"/>
      <w:r w:rsidR="00981979" w:rsidRPr="00A15C80">
        <w:rPr>
          <w:rFonts w:ascii="Book Antiqua" w:hAnsi="Book Antiqua" w:cs="HelveticaNeue-Light"/>
          <w:sz w:val="24"/>
          <w:szCs w:val="24"/>
          <w:lang w:val="en-US"/>
        </w:rPr>
        <w:t xml:space="preserve">, </w:t>
      </w:r>
      <w:proofErr w:type="spellStart"/>
      <w:r w:rsidR="00981979" w:rsidRPr="00A15C80">
        <w:rPr>
          <w:rFonts w:ascii="Book Antiqua" w:hAnsi="Book Antiqua" w:cs="HelveticaNeue-Light"/>
          <w:sz w:val="24"/>
          <w:szCs w:val="24"/>
          <w:lang w:val="en-US"/>
        </w:rPr>
        <w:t>Bocouture</w:t>
      </w:r>
      <w:proofErr w:type="spellEnd"/>
      <w:r w:rsidR="00981979" w:rsidRPr="00A15C80">
        <w:rPr>
          <w:rFonts w:ascii="Book Antiqua" w:hAnsi="Book Antiqua" w:cs="HelveticaNeue-Light"/>
          <w:sz w:val="24"/>
          <w:szCs w:val="24"/>
          <w:lang w:val="en-US"/>
        </w:rPr>
        <w:t xml:space="preserve">, </w:t>
      </w:r>
      <w:proofErr w:type="spellStart"/>
      <w:r w:rsidR="00981979" w:rsidRPr="00A15C80">
        <w:rPr>
          <w:rFonts w:ascii="Book Antiqua" w:hAnsi="Book Antiqua" w:cs="HelveticaNeue-Light"/>
          <w:sz w:val="24"/>
          <w:szCs w:val="24"/>
          <w:lang w:val="en-US"/>
        </w:rPr>
        <w:t>Vistabel</w:t>
      </w:r>
      <w:proofErr w:type="spellEnd"/>
      <w:r w:rsidR="00981979" w:rsidRPr="00A15C80">
        <w:rPr>
          <w:rFonts w:ascii="Book Antiqua" w:hAnsi="Book Antiqua" w:cs="HelveticaNeue-Light"/>
          <w:i/>
          <w:sz w:val="24"/>
          <w:szCs w:val="24"/>
          <w:lang w:val="en-US"/>
        </w:rPr>
        <w:t xml:space="preserve"> </w:t>
      </w:r>
      <w:proofErr w:type="spellStart"/>
      <w:proofErr w:type="gramStart"/>
      <w:r w:rsidR="00981979" w:rsidRPr="00A15C80">
        <w:rPr>
          <w:rFonts w:ascii="Book Antiqua" w:hAnsi="Book Antiqua" w:cs="HelveticaNeue-Light"/>
          <w:i/>
          <w:sz w:val="24"/>
          <w:szCs w:val="24"/>
          <w:lang w:val="en-US"/>
        </w:rPr>
        <w:t>etc</w:t>
      </w:r>
      <w:proofErr w:type="spellEnd"/>
      <w:r w:rsidR="007C50F3" w:rsidRPr="00A15C80">
        <w:rPr>
          <w:rFonts w:ascii="Book Antiqua" w:hAnsi="Book Antiqua" w:cs="HelveticaNeue-Light"/>
          <w:sz w:val="24"/>
          <w:szCs w:val="24"/>
          <w:vertAlign w:val="superscript"/>
          <w:lang w:val="en-US"/>
        </w:rPr>
        <w:t>[</w:t>
      </w:r>
      <w:proofErr w:type="gramEnd"/>
      <w:r w:rsidR="007C50F3" w:rsidRPr="00A15C80">
        <w:rPr>
          <w:rFonts w:ascii="Book Antiqua" w:hAnsi="Book Antiqua" w:cs="HelveticaNeue-Light"/>
          <w:sz w:val="24"/>
          <w:szCs w:val="24"/>
          <w:vertAlign w:val="superscript"/>
          <w:lang w:val="en-US"/>
        </w:rPr>
        <w:t>1,2]</w:t>
      </w:r>
      <w:r w:rsidR="00981979" w:rsidRPr="00A15C80">
        <w:rPr>
          <w:rFonts w:ascii="Book Antiqua" w:hAnsi="Book Antiqua" w:cs="HelveticaNeue-Light"/>
          <w:sz w:val="24"/>
          <w:szCs w:val="24"/>
          <w:lang w:val="en-US"/>
        </w:rPr>
        <w:t>.</w:t>
      </w:r>
      <w:r w:rsidR="00042115" w:rsidRPr="00A15C80">
        <w:rPr>
          <w:rFonts w:ascii="Book Antiqua" w:hAnsi="Book Antiqua" w:cs="HelveticaNeue-Light"/>
          <w:sz w:val="24"/>
          <w:szCs w:val="24"/>
          <w:lang w:val="en-US"/>
        </w:rPr>
        <w:t xml:space="preserve"> </w:t>
      </w:r>
    </w:p>
    <w:p w14:paraId="7B62910A" w14:textId="77777777" w:rsidR="009A0F67" w:rsidRPr="00A15C80" w:rsidRDefault="009A0F67" w:rsidP="00EC5C83">
      <w:pPr>
        <w:autoSpaceDE w:val="0"/>
        <w:autoSpaceDN w:val="0"/>
        <w:adjustRightInd w:val="0"/>
        <w:spacing w:after="0" w:line="360" w:lineRule="auto"/>
        <w:jc w:val="both"/>
        <w:rPr>
          <w:rFonts w:ascii="Book Antiqua" w:hAnsi="Book Antiqua" w:cs="HelveticaNeue-Light"/>
          <w:sz w:val="24"/>
          <w:szCs w:val="24"/>
          <w:lang w:val="en-US"/>
        </w:rPr>
      </w:pPr>
    </w:p>
    <w:p w14:paraId="0F632858" w14:textId="77777777" w:rsidR="00174A8F" w:rsidRPr="00A15C80" w:rsidRDefault="00174A8F" w:rsidP="00EC5C83">
      <w:pPr>
        <w:autoSpaceDE w:val="0"/>
        <w:autoSpaceDN w:val="0"/>
        <w:adjustRightInd w:val="0"/>
        <w:spacing w:after="0" w:line="360" w:lineRule="auto"/>
        <w:jc w:val="both"/>
        <w:rPr>
          <w:rFonts w:ascii="Book Antiqua" w:hAnsi="Book Antiqua" w:cs="HelveticaNeue-Light"/>
          <w:b/>
          <w:sz w:val="24"/>
          <w:szCs w:val="24"/>
          <w:lang w:val="en-US"/>
        </w:rPr>
      </w:pPr>
      <w:r w:rsidRPr="00A15C80">
        <w:rPr>
          <w:rFonts w:ascii="Book Antiqua" w:hAnsi="Book Antiqua" w:cs="HelveticaNeue-Light"/>
          <w:b/>
          <w:sz w:val="24"/>
          <w:szCs w:val="24"/>
          <w:lang w:val="en-US"/>
        </w:rPr>
        <w:t>STUDY ANALYSIS</w:t>
      </w:r>
    </w:p>
    <w:p w14:paraId="6A0F673F" w14:textId="77777777" w:rsidR="00CB7A96" w:rsidRPr="00A15C80" w:rsidRDefault="00AD1F37" w:rsidP="00EC5C83">
      <w:pPr>
        <w:autoSpaceDE w:val="0"/>
        <w:autoSpaceDN w:val="0"/>
        <w:adjustRightInd w:val="0"/>
        <w:spacing w:after="0" w:line="360" w:lineRule="auto"/>
        <w:jc w:val="both"/>
        <w:rPr>
          <w:rFonts w:ascii="Book Antiqua" w:hAnsi="Book Antiqua" w:cs="HelveticaNeue-Light"/>
          <w:sz w:val="24"/>
          <w:szCs w:val="24"/>
          <w:lang w:val="en-US"/>
        </w:rPr>
      </w:pPr>
      <w:r w:rsidRPr="00A15C80">
        <w:rPr>
          <w:rFonts w:ascii="Book Antiqua" w:hAnsi="Book Antiqua" w:cs="HelveticaNeue-Light"/>
          <w:sz w:val="24"/>
          <w:szCs w:val="24"/>
          <w:lang w:val="en-US"/>
        </w:rPr>
        <w:t>Although BTA has been used f</w:t>
      </w:r>
      <w:r w:rsidR="00981979" w:rsidRPr="00A15C80">
        <w:rPr>
          <w:rFonts w:ascii="Book Antiqua" w:hAnsi="Book Antiqua" w:cs="HelveticaNeue-Light"/>
          <w:sz w:val="24"/>
          <w:szCs w:val="24"/>
          <w:lang w:val="en-US"/>
        </w:rPr>
        <w:t xml:space="preserve">or many decades </w:t>
      </w:r>
      <w:r w:rsidR="0037310E" w:rsidRPr="00A15C80">
        <w:rPr>
          <w:rFonts w:ascii="Book Antiqua" w:hAnsi="Book Antiqua" w:cs="HelveticaNeue-Light"/>
          <w:sz w:val="24"/>
          <w:szCs w:val="24"/>
          <w:lang w:val="en-US"/>
        </w:rPr>
        <w:t>for</w:t>
      </w:r>
      <w:r w:rsidR="00981979" w:rsidRPr="00A15C80">
        <w:rPr>
          <w:rFonts w:ascii="Book Antiqua" w:hAnsi="Book Antiqua" w:cs="HelveticaNeue-Light"/>
          <w:sz w:val="24"/>
          <w:szCs w:val="24"/>
          <w:lang w:val="en-US"/>
        </w:rPr>
        <w:t xml:space="preserve"> the treatment of spastic related neurological disorders, </w:t>
      </w:r>
      <w:r w:rsidR="001A40DB" w:rsidRPr="00A15C80">
        <w:rPr>
          <w:rFonts w:ascii="Book Antiqua" w:hAnsi="Book Antiqua" w:cs="HelveticaNeue-Light"/>
          <w:sz w:val="24"/>
          <w:szCs w:val="24"/>
          <w:lang w:val="en-US"/>
        </w:rPr>
        <w:t>it beca</w:t>
      </w:r>
      <w:r w:rsidRPr="00A15C80">
        <w:rPr>
          <w:rFonts w:ascii="Book Antiqua" w:hAnsi="Book Antiqua" w:cs="HelveticaNeue-Light"/>
          <w:sz w:val="24"/>
          <w:szCs w:val="24"/>
          <w:lang w:val="en-US"/>
        </w:rPr>
        <w:t>me popular and well known after being adopted from plastic surgeons and introduced in the “medical aesthetics industry”. Nowadays many different use</w:t>
      </w:r>
      <w:r w:rsidR="00AD4EC4" w:rsidRPr="00A15C80">
        <w:rPr>
          <w:rFonts w:ascii="Book Antiqua" w:hAnsi="Book Antiqua" w:cs="HelveticaNeue-Light"/>
          <w:sz w:val="24"/>
          <w:szCs w:val="24"/>
          <w:lang w:val="en-US"/>
        </w:rPr>
        <w:t>s</w:t>
      </w:r>
      <w:r w:rsidRPr="00A15C80">
        <w:rPr>
          <w:rFonts w:ascii="Book Antiqua" w:hAnsi="Book Antiqua" w:cs="HelveticaNeue-Light"/>
          <w:sz w:val="24"/>
          <w:szCs w:val="24"/>
          <w:lang w:val="en-US"/>
        </w:rPr>
        <w:t xml:space="preserve"> of BTA have been proposed and there is an increasing interest for this “poison”. The main indications that ha</w:t>
      </w:r>
      <w:r w:rsidR="00424816" w:rsidRPr="00A15C80">
        <w:rPr>
          <w:rFonts w:ascii="Book Antiqua" w:hAnsi="Book Antiqua" w:cs="HelveticaNeue-Light"/>
          <w:sz w:val="24"/>
          <w:szCs w:val="24"/>
          <w:lang w:val="en-US"/>
        </w:rPr>
        <w:t>ve</w:t>
      </w:r>
      <w:r w:rsidRPr="00A15C80">
        <w:rPr>
          <w:rFonts w:ascii="Book Antiqua" w:hAnsi="Book Antiqua" w:cs="HelveticaNeue-Light"/>
          <w:sz w:val="24"/>
          <w:szCs w:val="24"/>
          <w:lang w:val="en-US"/>
        </w:rPr>
        <w:t xml:space="preserve"> been recently established include the treatment of pain syndromes, chronic low back pain, stump pain (phantom pain), arthritis, migraine, periorbital pain and persistent localized muscular pain syndromes</w:t>
      </w:r>
      <w:r w:rsidR="008B01EB" w:rsidRPr="00A15C80">
        <w:rPr>
          <w:rFonts w:ascii="Book Antiqua" w:hAnsi="Book Antiqua" w:cs="HelveticaNeue-Light"/>
          <w:sz w:val="24"/>
          <w:szCs w:val="24"/>
          <w:lang w:val="en-US"/>
        </w:rPr>
        <w:t>,</w:t>
      </w:r>
      <w:r w:rsidR="008B01EB" w:rsidRPr="00A15C80">
        <w:rPr>
          <w:rFonts w:ascii="Book Antiqua" w:hAnsi="Book Antiqua"/>
          <w:sz w:val="24"/>
          <w:szCs w:val="24"/>
          <w:lang w:val="en-US"/>
        </w:rPr>
        <w:t xml:space="preserve"> palmar and axillary hyperhidrosis, detrusor hyperreflexia, gastrointestinal smooth muscle and sphincter spasms</w:t>
      </w:r>
      <w:r w:rsidR="008213FD" w:rsidRPr="00A15C80">
        <w:rPr>
          <w:rFonts w:ascii="Book Antiqua" w:hAnsi="Book Antiqua" w:cs="Arial"/>
          <w:sz w:val="24"/>
          <w:szCs w:val="24"/>
          <w:vertAlign w:val="superscript"/>
        </w:rPr>
        <w:fldChar w:fldCharType="begin"/>
      </w:r>
      <w:r w:rsidR="009A45FF" w:rsidRPr="00A15C80">
        <w:rPr>
          <w:rFonts w:ascii="Book Antiqua" w:hAnsi="Book Antiqua" w:cs="Arial"/>
          <w:sz w:val="24"/>
          <w:szCs w:val="24"/>
          <w:vertAlign w:val="superscript"/>
          <w:lang w:val="en-US"/>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8213FD" w:rsidRPr="00A15C80">
        <w:rPr>
          <w:rFonts w:ascii="Book Antiqua" w:hAnsi="Book Antiqua" w:cs="Arial"/>
          <w:sz w:val="24"/>
          <w:szCs w:val="24"/>
          <w:vertAlign w:val="superscript"/>
        </w:rPr>
        <w:fldChar w:fldCharType="separate"/>
      </w:r>
      <w:r w:rsidR="009A45FF" w:rsidRPr="00A15C80">
        <w:rPr>
          <w:rFonts w:ascii="Book Antiqua" w:hAnsi="Book Antiqua" w:cs="Arial"/>
          <w:noProof/>
          <w:sz w:val="24"/>
          <w:szCs w:val="24"/>
          <w:vertAlign w:val="superscript"/>
          <w:lang w:val="en-US"/>
        </w:rPr>
        <w:t>[</w:t>
      </w:r>
      <w:r w:rsidR="009A45FF" w:rsidRPr="00A15C80">
        <w:rPr>
          <w:rFonts w:ascii="Book Antiqua" w:hAnsi="Book Antiqua"/>
          <w:sz w:val="24"/>
          <w:szCs w:val="24"/>
          <w:vertAlign w:val="superscript"/>
          <w:lang w:val="en-US" w:eastAsia="zh-CN"/>
        </w:rPr>
        <w:t>3,4</w:t>
      </w:r>
      <w:r w:rsidR="009A45FF" w:rsidRPr="00A15C80">
        <w:rPr>
          <w:rFonts w:ascii="Book Antiqua" w:hAnsi="Book Antiqua" w:cs="Arial"/>
          <w:noProof/>
          <w:sz w:val="24"/>
          <w:szCs w:val="24"/>
          <w:vertAlign w:val="superscript"/>
          <w:lang w:val="en-US"/>
        </w:rPr>
        <w:t>]</w:t>
      </w:r>
      <w:r w:rsidR="008213FD" w:rsidRPr="00A15C80">
        <w:rPr>
          <w:rFonts w:ascii="Book Antiqua" w:hAnsi="Book Antiqua" w:cs="Arial"/>
          <w:sz w:val="24"/>
          <w:szCs w:val="24"/>
          <w:vertAlign w:val="superscript"/>
        </w:rPr>
        <w:fldChar w:fldCharType="end"/>
      </w:r>
      <w:r w:rsidRPr="00A15C80">
        <w:rPr>
          <w:rFonts w:ascii="Book Antiqua" w:hAnsi="Book Antiqua" w:cs="HelveticaNeue-Light"/>
          <w:sz w:val="24"/>
          <w:szCs w:val="24"/>
          <w:lang w:val="en-US"/>
        </w:rPr>
        <w:t>.</w:t>
      </w:r>
    </w:p>
    <w:p w14:paraId="6BF8CD53" w14:textId="77777777" w:rsidR="00CB7A96" w:rsidRPr="00A15C80" w:rsidRDefault="00536C34" w:rsidP="00EC5C83">
      <w:pPr>
        <w:autoSpaceDE w:val="0"/>
        <w:autoSpaceDN w:val="0"/>
        <w:adjustRightInd w:val="0"/>
        <w:spacing w:after="0" w:line="360" w:lineRule="auto"/>
        <w:ind w:firstLineChars="200" w:firstLine="480"/>
        <w:jc w:val="both"/>
        <w:rPr>
          <w:rFonts w:ascii="Book Antiqua" w:hAnsi="Book Antiqua" w:cs="HelveticaNeue-Light"/>
          <w:sz w:val="24"/>
          <w:szCs w:val="24"/>
          <w:vertAlign w:val="superscript"/>
          <w:lang w:val="en-US"/>
        </w:rPr>
      </w:pPr>
      <w:r w:rsidRPr="00A15C80">
        <w:rPr>
          <w:rFonts w:ascii="Book Antiqua" w:hAnsi="Book Antiqua" w:cs="HelveticaNeue-Light"/>
          <w:sz w:val="24"/>
          <w:szCs w:val="24"/>
          <w:lang w:val="en-US"/>
        </w:rPr>
        <w:t>Even though</w:t>
      </w:r>
      <w:r w:rsidR="00AD1F37" w:rsidRPr="00A15C80">
        <w:rPr>
          <w:rFonts w:ascii="Book Antiqua" w:hAnsi="Book Antiqua" w:cs="HelveticaNeue-Light"/>
          <w:sz w:val="24"/>
          <w:szCs w:val="24"/>
          <w:lang w:val="en-US"/>
        </w:rPr>
        <w:t xml:space="preserve"> in many of these indications</w:t>
      </w:r>
      <w:r w:rsidR="00424816" w:rsidRPr="00A15C80">
        <w:rPr>
          <w:rFonts w:ascii="Book Antiqua" w:hAnsi="Book Antiqua" w:cs="HelveticaNeue-Light"/>
          <w:sz w:val="24"/>
          <w:szCs w:val="24"/>
          <w:lang w:val="en-US"/>
        </w:rPr>
        <w:t xml:space="preserve"> </w:t>
      </w:r>
      <w:r w:rsidR="00AD1F37" w:rsidRPr="00A15C80">
        <w:rPr>
          <w:rFonts w:ascii="Book Antiqua" w:hAnsi="Book Antiqua" w:cs="HelveticaNeue-Light"/>
          <w:sz w:val="24"/>
          <w:szCs w:val="24"/>
          <w:lang w:val="en-US"/>
        </w:rPr>
        <w:t>the results are promising</w:t>
      </w:r>
      <w:r w:rsidRPr="00A15C80">
        <w:rPr>
          <w:rFonts w:ascii="Book Antiqua" w:hAnsi="Book Antiqua" w:cs="HelveticaNeue-Light"/>
          <w:sz w:val="24"/>
          <w:szCs w:val="24"/>
          <w:lang w:val="en-US"/>
        </w:rPr>
        <w:t>,</w:t>
      </w:r>
      <w:r w:rsidR="00AD1F37" w:rsidRPr="00A15C80">
        <w:rPr>
          <w:rFonts w:ascii="Book Antiqua" w:hAnsi="Book Antiqua" w:cs="HelveticaNeue-Light"/>
          <w:sz w:val="24"/>
          <w:szCs w:val="24"/>
          <w:lang w:val="en-US"/>
        </w:rPr>
        <w:t xml:space="preserve"> there is an ongoing active research particularly to identify and clear the exact mechanisms of BTA use. </w:t>
      </w:r>
      <w:r w:rsidR="00424816" w:rsidRPr="00A15C80">
        <w:rPr>
          <w:rFonts w:ascii="Book Antiqua" w:hAnsi="Book Antiqua" w:cs="HelveticaNeue-Light"/>
          <w:sz w:val="24"/>
          <w:szCs w:val="24"/>
          <w:lang w:val="en-US"/>
        </w:rPr>
        <w:t>The effect of BTA has</w:t>
      </w:r>
      <w:r w:rsidR="00AD1F37" w:rsidRPr="00A15C80">
        <w:rPr>
          <w:rFonts w:ascii="Book Antiqua" w:hAnsi="Book Antiqua" w:cs="HelveticaNeue-Light"/>
          <w:sz w:val="24"/>
          <w:szCs w:val="24"/>
          <w:lang w:val="en-US"/>
        </w:rPr>
        <w:t xml:space="preserve"> many different mechanisms </w:t>
      </w:r>
      <w:r w:rsidR="001D0966" w:rsidRPr="00A15C80">
        <w:rPr>
          <w:rFonts w:ascii="Book Antiqua" w:hAnsi="Book Antiqua" w:cs="HelveticaNeue-Light"/>
          <w:sz w:val="24"/>
          <w:szCs w:val="24"/>
          <w:lang w:val="en-US"/>
        </w:rPr>
        <w:t>and the</w:t>
      </w:r>
      <w:r w:rsidR="00AD1F37" w:rsidRPr="00A15C80">
        <w:rPr>
          <w:rFonts w:ascii="Book Antiqua" w:hAnsi="Book Antiqua" w:cs="HelveticaNeue-Light"/>
          <w:sz w:val="24"/>
          <w:szCs w:val="24"/>
          <w:lang w:val="en-US"/>
        </w:rPr>
        <w:t xml:space="preserve"> classic knowledge of acting via its paralytic properties </w:t>
      </w:r>
      <w:r w:rsidR="00424816" w:rsidRPr="00A15C80">
        <w:rPr>
          <w:rFonts w:ascii="Book Antiqua" w:hAnsi="Book Antiqua" w:cs="HelveticaNeue-Light"/>
          <w:sz w:val="24"/>
          <w:szCs w:val="24"/>
          <w:lang w:val="en-US"/>
        </w:rPr>
        <w:t xml:space="preserve">represents </w:t>
      </w:r>
      <w:r w:rsidR="00AD1F37" w:rsidRPr="00A15C80">
        <w:rPr>
          <w:rFonts w:ascii="Book Antiqua" w:hAnsi="Book Antiqua" w:cs="HelveticaNeue-Light"/>
          <w:sz w:val="24"/>
          <w:szCs w:val="24"/>
          <w:lang w:val="en-US"/>
        </w:rPr>
        <w:t xml:space="preserve">one of them. </w:t>
      </w:r>
      <w:proofErr w:type="gramStart"/>
      <w:r w:rsidR="001D0966" w:rsidRPr="00A15C80">
        <w:rPr>
          <w:rFonts w:ascii="Book Antiqua" w:hAnsi="Book Antiqua" w:cs="HelveticaNeue-Light"/>
          <w:sz w:val="24"/>
          <w:szCs w:val="24"/>
          <w:lang w:val="en-US"/>
        </w:rPr>
        <w:t>Arezzo</w:t>
      </w:r>
      <w:r w:rsidR="007C50F3" w:rsidRPr="00A15C80">
        <w:rPr>
          <w:rFonts w:ascii="Book Antiqua" w:hAnsi="Book Antiqua" w:cs="HelveticaNeue-Light"/>
          <w:sz w:val="24"/>
          <w:szCs w:val="24"/>
          <w:vertAlign w:val="superscript"/>
          <w:lang w:val="en-US"/>
        </w:rPr>
        <w:t>[</w:t>
      </w:r>
      <w:proofErr w:type="gramEnd"/>
      <w:r w:rsidR="007C50F3" w:rsidRPr="00A15C80">
        <w:rPr>
          <w:rFonts w:ascii="Book Antiqua" w:hAnsi="Book Antiqua" w:cs="HelveticaNeue-Light"/>
          <w:sz w:val="24"/>
          <w:szCs w:val="24"/>
          <w:vertAlign w:val="superscript"/>
          <w:lang w:val="en-US"/>
        </w:rPr>
        <w:t>5]</w:t>
      </w:r>
      <w:r w:rsidR="001D0966" w:rsidRPr="00A15C80">
        <w:rPr>
          <w:rFonts w:ascii="Book Antiqua" w:hAnsi="Book Antiqua" w:cs="HelveticaNeue-Light"/>
          <w:sz w:val="24"/>
          <w:szCs w:val="24"/>
          <w:lang w:val="en-US"/>
        </w:rPr>
        <w:t xml:space="preserve"> in </w:t>
      </w:r>
      <w:r w:rsidR="00D76724" w:rsidRPr="00A15C80">
        <w:rPr>
          <w:rFonts w:ascii="Book Antiqua" w:hAnsi="Book Antiqua" w:cs="HelveticaNeue-Light"/>
          <w:sz w:val="24"/>
          <w:szCs w:val="24"/>
          <w:lang w:val="en-US"/>
        </w:rPr>
        <w:t>2002</w:t>
      </w:r>
      <w:r w:rsidR="001D0966" w:rsidRPr="00A15C80">
        <w:rPr>
          <w:rFonts w:ascii="Book Antiqua" w:hAnsi="Book Antiqua" w:cs="HelveticaNeue-Light"/>
          <w:sz w:val="24"/>
          <w:szCs w:val="24"/>
          <w:lang w:val="en-US"/>
        </w:rPr>
        <w:t xml:space="preserve"> collected and proposed various possible mechanisms including</w:t>
      </w:r>
      <w:r w:rsidR="00AD1F37" w:rsidRPr="00A15C80">
        <w:rPr>
          <w:rFonts w:ascii="Book Antiqua" w:hAnsi="Book Antiqua" w:cs="HelveticaNeue-Light"/>
          <w:sz w:val="24"/>
          <w:szCs w:val="24"/>
          <w:lang w:val="en-US"/>
        </w:rPr>
        <w:t xml:space="preserve"> </w:t>
      </w:r>
      <w:r w:rsidR="001D0966" w:rsidRPr="00A15C80">
        <w:rPr>
          <w:rFonts w:ascii="Book Antiqua" w:hAnsi="Book Antiqua" w:cs="HelveticaNeue-Light"/>
          <w:sz w:val="24"/>
          <w:szCs w:val="24"/>
          <w:lang w:val="en-US"/>
        </w:rPr>
        <w:t>direct effects on muscle nociceptors, motor neuron and muscle spindle afferent changes, alteration of neurogenic i</w:t>
      </w:r>
      <w:r w:rsidR="005B07A1" w:rsidRPr="00A15C80">
        <w:rPr>
          <w:rFonts w:ascii="Book Antiqua" w:hAnsi="Book Antiqua" w:cs="HelveticaNeue-Light"/>
          <w:sz w:val="24"/>
          <w:szCs w:val="24"/>
          <w:lang w:val="en-US"/>
        </w:rPr>
        <w:t>nflammation</w:t>
      </w:r>
      <w:r w:rsidR="001D0966" w:rsidRPr="00A15C80">
        <w:rPr>
          <w:rFonts w:ascii="Book Antiqua" w:hAnsi="Book Antiqua" w:cs="HelveticaNeue-Light"/>
          <w:sz w:val="24"/>
          <w:szCs w:val="24"/>
          <w:lang w:val="en-US"/>
        </w:rPr>
        <w:t xml:space="preserve"> and direct effects on pain afferents.</w:t>
      </w:r>
      <w:r w:rsidR="0011331D" w:rsidRPr="00A15C80">
        <w:rPr>
          <w:rFonts w:ascii="Book Antiqua" w:hAnsi="Book Antiqua" w:cs="HelveticaNeue-Light"/>
          <w:sz w:val="24"/>
          <w:szCs w:val="24"/>
          <w:lang w:val="en-US"/>
        </w:rPr>
        <w:t xml:space="preserve"> </w:t>
      </w:r>
    </w:p>
    <w:p w14:paraId="42E9E981" w14:textId="77777777" w:rsidR="00EF6F68" w:rsidRPr="00A15C80" w:rsidRDefault="00EF6F68" w:rsidP="00EC5C83">
      <w:pPr>
        <w:autoSpaceDE w:val="0"/>
        <w:autoSpaceDN w:val="0"/>
        <w:adjustRightInd w:val="0"/>
        <w:spacing w:after="0" w:line="360" w:lineRule="auto"/>
        <w:jc w:val="both"/>
        <w:rPr>
          <w:rFonts w:ascii="Book Antiqua" w:hAnsi="Book Antiqua" w:cs="HelveticaNeue-Light"/>
          <w:sz w:val="24"/>
          <w:szCs w:val="24"/>
          <w:lang w:val="en-US"/>
        </w:rPr>
      </w:pPr>
      <w:r w:rsidRPr="00A15C80">
        <w:rPr>
          <w:rFonts w:ascii="Book Antiqua" w:hAnsi="Book Antiqua" w:cs="HelveticaNeue-Light"/>
          <w:sz w:val="24"/>
          <w:szCs w:val="24"/>
          <w:lang w:val="en-US"/>
        </w:rPr>
        <w:tab/>
        <w:t>All these seem to be very interesting but the questions th</w:t>
      </w:r>
      <w:r w:rsidR="0011331D" w:rsidRPr="00A15C80">
        <w:rPr>
          <w:rFonts w:ascii="Book Antiqua" w:hAnsi="Book Antiqua" w:cs="HelveticaNeue-Light"/>
          <w:sz w:val="24"/>
          <w:szCs w:val="24"/>
          <w:lang w:val="en-US"/>
        </w:rPr>
        <w:t>at a</w:t>
      </w:r>
      <w:r w:rsidRPr="00A15C80">
        <w:rPr>
          <w:rFonts w:ascii="Book Antiqua" w:hAnsi="Book Antiqua" w:cs="HelveticaNeue-Light"/>
          <w:sz w:val="24"/>
          <w:szCs w:val="24"/>
          <w:lang w:val="en-US"/>
        </w:rPr>
        <w:t xml:space="preserve">rise is how all these are related to complex ventral hernia treatment and how </w:t>
      </w:r>
      <w:r w:rsidR="00D00EE6" w:rsidRPr="00A15C80">
        <w:rPr>
          <w:rFonts w:ascii="Book Antiqua" w:hAnsi="Book Antiqua" w:cs="HelveticaNeue-Light"/>
          <w:sz w:val="24"/>
          <w:szCs w:val="24"/>
          <w:lang w:val="en-US"/>
        </w:rPr>
        <w:t>they might</w:t>
      </w:r>
      <w:r w:rsidRPr="00A15C80">
        <w:rPr>
          <w:rFonts w:ascii="Book Antiqua" w:hAnsi="Book Antiqua" w:cs="HelveticaNeue-Light"/>
          <w:sz w:val="24"/>
          <w:szCs w:val="24"/>
          <w:lang w:val="en-US"/>
        </w:rPr>
        <w:t xml:space="preserve"> </w:t>
      </w:r>
      <w:r w:rsidR="0011331D" w:rsidRPr="00A15C80">
        <w:rPr>
          <w:rFonts w:ascii="Book Antiqua" w:hAnsi="Book Antiqua" w:cs="HelveticaNeue-Light"/>
          <w:sz w:val="24"/>
          <w:szCs w:val="24"/>
          <w:lang w:val="en-US"/>
        </w:rPr>
        <w:t>a</w:t>
      </w:r>
      <w:r w:rsidRPr="00A15C80">
        <w:rPr>
          <w:rFonts w:ascii="Book Antiqua" w:hAnsi="Book Antiqua" w:cs="HelveticaNeue-Light"/>
          <w:sz w:val="24"/>
          <w:szCs w:val="24"/>
          <w:lang w:val="en-US"/>
        </w:rPr>
        <w:t>ffect or alter our existing knowledge and practice.</w:t>
      </w:r>
      <w:r w:rsidR="00FE0ABA" w:rsidRPr="00A15C80">
        <w:rPr>
          <w:rFonts w:ascii="Book Antiqua" w:hAnsi="Book Antiqua" w:cs="HelveticaNeue-Light"/>
          <w:sz w:val="24"/>
          <w:szCs w:val="24"/>
          <w:lang w:val="en-US"/>
        </w:rPr>
        <w:t xml:space="preserve"> </w:t>
      </w:r>
      <w:r w:rsidR="0052354B" w:rsidRPr="00A15C80">
        <w:rPr>
          <w:rFonts w:ascii="Book Antiqua" w:hAnsi="Book Antiqua" w:cs="HelveticaNeue-Light"/>
          <w:sz w:val="24"/>
          <w:szCs w:val="24"/>
          <w:lang w:val="en-US"/>
        </w:rPr>
        <w:t>The a</w:t>
      </w:r>
      <w:r w:rsidR="00FE0ABA" w:rsidRPr="00A15C80">
        <w:rPr>
          <w:rFonts w:ascii="Book Antiqua" w:hAnsi="Book Antiqua" w:cs="HelveticaNeue-Light"/>
          <w:sz w:val="24"/>
          <w:szCs w:val="24"/>
          <w:lang w:val="en-US"/>
        </w:rPr>
        <w:t xml:space="preserve">im of the present </w:t>
      </w:r>
      <w:r w:rsidR="00FE0ABA" w:rsidRPr="00A15C80">
        <w:rPr>
          <w:rFonts w:ascii="Book Antiqua" w:hAnsi="Book Antiqua" w:cs="HelveticaNeue-Light"/>
          <w:sz w:val="24"/>
          <w:szCs w:val="24"/>
          <w:lang w:val="en-US"/>
        </w:rPr>
        <w:lastRenderedPageBreak/>
        <w:t xml:space="preserve">editorial is to introduce </w:t>
      </w:r>
      <w:r w:rsidR="0052354B" w:rsidRPr="00A15C80">
        <w:rPr>
          <w:rFonts w:ascii="Book Antiqua" w:hAnsi="Book Antiqua" w:cs="HelveticaNeue-Light"/>
          <w:sz w:val="24"/>
          <w:szCs w:val="24"/>
          <w:lang w:val="en-US"/>
        </w:rPr>
        <w:t xml:space="preserve">to </w:t>
      </w:r>
      <w:r w:rsidR="00FE0ABA" w:rsidRPr="00A15C80">
        <w:rPr>
          <w:rFonts w:ascii="Book Antiqua" w:hAnsi="Book Antiqua" w:cs="HelveticaNeue-Light"/>
          <w:sz w:val="24"/>
          <w:szCs w:val="24"/>
          <w:lang w:val="en-US"/>
        </w:rPr>
        <w:t xml:space="preserve">the readers this new alternative approach and define the possible physiologic and pathophysiologic mechanisms, the indications and contra-indications </w:t>
      </w:r>
      <w:r w:rsidR="0052354B" w:rsidRPr="00A15C80">
        <w:rPr>
          <w:rFonts w:ascii="Book Antiqua" w:hAnsi="Book Antiqua" w:cs="HelveticaNeue-Light"/>
          <w:sz w:val="24"/>
          <w:szCs w:val="24"/>
          <w:lang w:val="en-US"/>
        </w:rPr>
        <w:t xml:space="preserve">of the method </w:t>
      </w:r>
      <w:r w:rsidR="00FE0ABA" w:rsidRPr="00A15C80">
        <w:rPr>
          <w:rFonts w:ascii="Book Antiqua" w:hAnsi="Book Antiqua" w:cs="HelveticaNeue-Light"/>
          <w:sz w:val="24"/>
          <w:szCs w:val="24"/>
          <w:lang w:val="en-US"/>
        </w:rPr>
        <w:t xml:space="preserve">and </w:t>
      </w:r>
      <w:r w:rsidR="0052354B" w:rsidRPr="00A15C80">
        <w:rPr>
          <w:rFonts w:ascii="Book Antiqua" w:hAnsi="Book Antiqua" w:cs="HelveticaNeue-Light"/>
          <w:sz w:val="24"/>
          <w:szCs w:val="24"/>
          <w:lang w:val="en-US"/>
        </w:rPr>
        <w:t xml:space="preserve">to </w:t>
      </w:r>
      <w:r w:rsidR="00FE0ABA" w:rsidRPr="00A15C80">
        <w:rPr>
          <w:rFonts w:ascii="Book Antiqua" w:hAnsi="Book Antiqua" w:cs="HelveticaNeue-Light"/>
          <w:sz w:val="24"/>
          <w:szCs w:val="24"/>
          <w:lang w:val="en-US"/>
        </w:rPr>
        <w:t>present the existing techniques.</w:t>
      </w:r>
    </w:p>
    <w:p w14:paraId="22AFD98C" w14:textId="77777777" w:rsidR="00CB7A96" w:rsidRPr="00A15C80" w:rsidRDefault="00FE0ABA" w:rsidP="00EC5C83">
      <w:pPr>
        <w:pStyle w:val="Default"/>
        <w:spacing w:line="360" w:lineRule="auto"/>
        <w:ind w:firstLineChars="200" w:firstLine="480"/>
        <w:jc w:val="both"/>
        <w:rPr>
          <w:rFonts w:ascii="Book Antiqua" w:hAnsi="Book Antiqua" w:cs="HelveticaNeue-Light"/>
          <w:vertAlign w:val="superscript"/>
          <w:lang w:val="en-US"/>
        </w:rPr>
      </w:pPr>
      <w:r w:rsidRPr="00A15C80">
        <w:rPr>
          <w:rFonts w:ascii="Book Antiqua" w:hAnsi="Book Antiqua" w:cs="HelveticaNeue-Light"/>
          <w:lang w:val="en-US"/>
        </w:rPr>
        <w:t xml:space="preserve">The hernias that </w:t>
      </w:r>
      <w:r w:rsidR="00D2667A" w:rsidRPr="00A15C80">
        <w:rPr>
          <w:rFonts w:ascii="Book Antiqua" w:hAnsi="Book Antiqua" w:cs="HelveticaNeue-Light"/>
          <w:lang w:val="en-US"/>
        </w:rPr>
        <w:t xml:space="preserve">are </w:t>
      </w:r>
      <w:r w:rsidRPr="00A15C80">
        <w:rPr>
          <w:rFonts w:ascii="Book Antiqua" w:hAnsi="Book Antiqua" w:cs="HelveticaNeue-Light"/>
          <w:lang w:val="en-US"/>
        </w:rPr>
        <w:t xml:space="preserve">usually more interesting, complex and difficult </w:t>
      </w:r>
      <w:r w:rsidR="008007C6" w:rsidRPr="00A15C80">
        <w:rPr>
          <w:rFonts w:ascii="Book Antiqua" w:hAnsi="Book Antiqua" w:cs="HelveticaNeue-Light"/>
          <w:lang w:val="en-US"/>
        </w:rPr>
        <w:t>to manage</w:t>
      </w:r>
      <w:r w:rsidRPr="00A15C80">
        <w:rPr>
          <w:rFonts w:ascii="Book Antiqua" w:hAnsi="Book Antiqua" w:cs="HelveticaNeue-Light"/>
          <w:lang w:val="en-US"/>
        </w:rPr>
        <w:t xml:space="preserve"> are the incisional hernias</w:t>
      </w:r>
      <w:r w:rsidR="00E67AF2" w:rsidRPr="00A15C80">
        <w:rPr>
          <w:rFonts w:ascii="Book Antiqua" w:hAnsi="Book Antiqua" w:cs="HelveticaNeue-Light"/>
          <w:lang w:val="en-US"/>
        </w:rPr>
        <w:t xml:space="preserve"> (IH) </w:t>
      </w:r>
      <w:r w:rsidR="00D2667A" w:rsidRPr="00A15C80">
        <w:rPr>
          <w:rFonts w:ascii="Book Antiqua" w:hAnsi="Book Antiqua" w:cs="HelveticaNeue-Light"/>
          <w:lang w:val="en-US"/>
        </w:rPr>
        <w:t>a</w:t>
      </w:r>
      <w:r w:rsidRPr="00A15C80">
        <w:rPr>
          <w:rFonts w:ascii="Book Antiqua" w:hAnsi="Book Antiqua" w:cs="HelveticaNeue-Light"/>
          <w:lang w:val="en-US"/>
        </w:rPr>
        <w:t xml:space="preserve">fter laparotomy. They </w:t>
      </w:r>
      <w:r w:rsidR="000B7848" w:rsidRPr="00A15C80">
        <w:rPr>
          <w:rFonts w:ascii="Book Antiqua" w:hAnsi="Book Antiqua" w:cs="HelveticaNeue-Light"/>
          <w:lang w:val="en-US"/>
        </w:rPr>
        <w:t xml:space="preserve">mostly </w:t>
      </w:r>
      <w:r w:rsidR="006F3E5B" w:rsidRPr="00A15C80">
        <w:rPr>
          <w:rFonts w:ascii="Book Antiqua" w:hAnsi="Book Antiqua" w:cs="HelveticaNeue-Light"/>
          <w:lang w:val="en-US"/>
        </w:rPr>
        <w:t>develop</w:t>
      </w:r>
      <w:r w:rsidR="000B7848" w:rsidRPr="00A15C80">
        <w:rPr>
          <w:rFonts w:ascii="Book Antiqua" w:hAnsi="Book Antiqua" w:cs="HelveticaNeue-Light"/>
          <w:lang w:val="en-US"/>
        </w:rPr>
        <w:t xml:space="preserve">, </w:t>
      </w:r>
      <w:r w:rsidRPr="00A15C80">
        <w:rPr>
          <w:rFonts w:ascii="Book Antiqua" w:hAnsi="Book Antiqua" w:cs="HelveticaNeue-Light"/>
          <w:lang w:val="en-US"/>
        </w:rPr>
        <w:t xml:space="preserve">because the abdominal incision and the myofascial tissues fail to heal. Several factors have been proposed to associate with increased or decreased risk for </w:t>
      </w:r>
      <w:r w:rsidR="008007C6" w:rsidRPr="00A15C80">
        <w:rPr>
          <w:rFonts w:ascii="Book Antiqua" w:hAnsi="Book Antiqua" w:cs="HelveticaNeue-Light"/>
          <w:lang w:val="en-US"/>
        </w:rPr>
        <w:t>IH</w:t>
      </w:r>
      <w:r w:rsidR="00154076" w:rsidRPr="00A15C80">
        <w:rPr>
          <w:rFonts w:ascii="Book Antiqua" w:hAnsi="Book Antiqua" w:cs="HelveticaNeue-Light"/>
          <w:lang w:val="en-US"/>
        </w:rPr>
        <w:t xml:space="preserve"> </w:t>
      </w:r>
      <w:r w:rsidR="00FD4FCE" w:rsidRPr="00A15C80">
        <w:rPr>
          <w:rFonts w:ascii="Book Antiqua" w:hAnsi="Book Antiqua" w:cs="HelveticaNeue-Light"/>
          <w:lang w:val="en-US"/>
        </w:rPr>
        <w:t>incidence</w:t>
      </w:r>
      <w:r w:rsidRPr="00A15C80">
        <w:rPr>
          <w:rFonts w:ascii="Book Antiqua" w:hAnsi="Book Antiqua" w:cs="HelveticaNeue-Light"/>
          <w:lang w:val="en-US"/>
        </w:rPr>
        <w:t xml:space="preserve"> and several techniques have been developed to minimize the risk for postoperative hernia occurrence. </w:t>
      </w:r>
      <w:r w:rsidR="00091998" w:rsidRPr="00A15C80">
        <w:rPr>
          <w:rFonts w:ascii="Book Antiqua" w:hAnsi="Book Antiqua" w:cs="HelveticaNeue-Light"/>
          <w:lang w:val="en-US"/>
        </w:rPr>
        <w:t>However</w:t>
      </w:r>
      <w:r w:rsidR="0052354B" w:rsidRPr="00A15C80">
        <w:rPr>
          <w:rFonts w:ascii="Book Antiqua" w:hAnsi="Book Antiqua" w:cs="HelveticaNeue-Light"/>
          <w:lang w:val="en-US"/>
        </w:rPr>
        <w:t>, despite</w:t>
      </w:r>
      <w:r w:rsidR="007A38FF" w:rsidRPr="00A15C80">
        <w:rPr>
          <w:rFonts w:ascii="Book Antiqua" w:hAnsi="Book Antiqua" w:cs="HelveticaNeue-Light"/>
          <w:lang w:val="en-US"/>
        </w:rPr>
        <w:t xml:space="preserve"> the technical </w:t>
      </w:r>
      <w:r w:rsidR="006E46D8" w:rsidRPr="00A15C80">
        <w:rPr>
          <w:rFonts w:ascii="Book Antiqua" w:hAnsi="Book Antiqua" w:cs="HelveticaNeue-Light"/>
          <w:lang w:val="en-US"/>
        </w:rPr>
        <w:t>modifications, the</w:t>
      </w:r>
      <w:r w:rsidR="00091998" w:rsidRPr="00A15C80">
        <w:rPr>
          <w:rFonts w:ascii="Book Antiqua" w:hAnsi="Book Antiqua" w:cs="HelveticaNeue-Light"/>
          <w:lang w:val="en-US"/>
        </w:rPr>
        <w:t xml:space="preserve"> </w:t>
      </w:r>
      <w:r w:rsidR="006E46D8" w:rsidRPr="00A15C80">
        <w:rPr>
          <w:rFonts w:ascii="Book Antiqua" w:hAnsi="Book Antiqua" w:cs="HelveticaNeue-Light"/>
          <w:lang w:val="en-US"/>
        </w:rPr>
        <w:t>high-tech</w:t>
      </w:r>
      <w:r w:rsidR="00091998" w:rsidRPr="00A15C80">
        <w:rPr>
          <w:rFonts w:ascii="Book Antiqua" w:hAnsi="Book Antiqua" w:cs="HelveticaNeue-Light"/>
          <w:lang w:val="en-US"/>
        </w:rPr>
        <w:t xml:space="preserve"> instrument and meshes, the clinical studies that identified the risk factors and the best surgical technique</w:t>
      </w:r>
      <w:r w:rsidR="007A38FF" w:rsidRPr="00A15C80">
        <w:rPr>
          <w:rFonts w:ascii="Book Antiqua" w:hAnsi="Book Antiqua" w:cs="HelveticaNeue-Light"/>
          <w:lang w:val="en-US"/>
        </w:rPr>
        <w:t>s</w:t>
      </w:r>
      <w:r w:rsidR="00091998" w:rsidRPr="00A15C80">
        <w:rPr>
          <w:rFonts w:ascii="Book Antiqua" w:hAnsi="Book Antiqua" w:cs="HelveticaNeue-Light"/>
          <w:lang w:val="en-US"/>
        </w:rPr>
        <w:t xml:space="preserve">, the risk for </w:t>
      </w:r>
      <w:r w:rsidR="00154076" w:rsidRPr="00A15C80">
        <w:rPr>
          <w:rFonts w:ascii="Book Antiqua" w:hAnsi="Book Antiqua" w:cs="HelveticaNeue-Light"/>
          <w:lang w:val="en-US"/>
        </w:rPr>
        <w:t>IH</w:t>
      </w:r>
      <w:r w:rsidR="00091998" w:rsidRPr="00A15C80">
        <w:rPr>
          <w:rFonts w:ascii="Book Antiqua" w:hAnsi="Book Antiqua" w:cs="HelveticaNeue-Light"/>
          <w:lang w:val="en-US"/>
        </w:rPr>
        <w:t xml:space="preserve"> is still </w:t>
      </w:r>
      <w:r w:rsidR="007A38FF" w:rsidRPr="00A15C80">
        <w:rPr>
          <w:rFonts w:ascii="Book Antiqua" w:hAnsi="Book Antiqua" w:cs="HelveticaNeue-Light"/>
          <w:lang w:val="en-US"/>
        </w:rPr>
        <w:t>high</w:t>
      </w:r>
      <w:r w:rsidR="00091998" w:rsidRPr="00A15C80">
        <w:rPr>
          <w:rFonts w:ascii="Book Antiqua" w:hAnsi="Book Antiqua" w:cs="HelveticaNeue-Light"/>
          <w:lang w:val="en-US"/>
        </w:rPr>
        <w:t xml:space="preserve">. </w:t>
      </w:r>
      <w:r w:rsidR="000A786E" w:rsidRPr="00A15C80">
        <w:rPr>
          <w:rFonts w:ascii="Book Antiqua" w:hAnsi="Book Antiqua"/>
          <w:lang w:val="en-US"/>
        </w:rPr>
        <w:t>Incidence is growing rapidly due to rising laparotomy rates in increasingly older, obese and co-morbid patients</w:t>
      </w:r>
      <w:r w:rsidR="000A786E" w:rsidRPr="00A15C80">
        <w:rPr>
          <w:rFonts w:ascii="Book Antiqua" w:hAnsi="Book Antiqua" w:cs="HelveticaNeue-Light"/>
          <w:lang w:val="en-US"/>
        </w:rPr>
        <w:t xml:space="preserve">. </w:t>
      </w:r>
      <w:r w:rsidR="00091998" w:rsidRPr="00A15C80">
        <w:rPr>
          <w:rFonts w:ascii="Book Antiqua" w:hAnsi="Book Antiqua" w:cs="HelveticaNeue-Light"/>
          <w:lang w:val="en-US"/>
        </w:rPr>
        <w:t>Only in U</w:t>
      </w:r>
      <w:r w:rsidR="007C50F3" w:rsidRPr="00A15C80">
        <w:rPr>
          <w:rFonts w:ascii="Book Antiqua" w:hAnsi="Book Antiqua" w:cs="HelveticaNeue-Light"/>
          <w:lang w:val="en-US"/>
        </w:rPr>
        <w:t>nited States</w:t>
      </w:r>
      <w:r w:rsidR="00091998" w:rsidRPr="00A15C80">
        <w:rPr>
          <w:rFonts w:ascii="Book Antiqua" w:hAnsi="Book Antiqua" w:cs="HelveticaNeue-Light"/>
          <w:lang w:val="en-US"/>
        </w:rPr>
        <w:t xml:space="preserve">, 200000 </w:t>
      </w:r>
      <w:r w:rsidR="00624827" w:rsidRPr="00A15C80">
        <w:rPr>
          <w:rFonts w:ascii="Book Antiqua" w:hAnsi="Book Antiqua" w:cs="HelveticaNeue-Light"/>
          <w:lang w:val="en-US"/>
        </w:rPr>
        <w:t>IH</w:t>
      </w:r>
      <w:r w:rsidR="00091998" w:rsidRPr="00A15C80">
        <w:rPr>
          <w:rFonts w:ascii="Book Antiqua" w:hAnsi="Book Antiqua" w:cs="HelveticaNeue-Light"/>
          <w:lang w:val="en-US"/>
        </w:rPr>
        <w:t xml:space="preserve"> are operated each year. It has also been estimated that 10% of all abdominal operations will be complicated with </w:t>
      </w:r>
      <w:proofErr w:type="gramStart"/>
      <w:r w:rsidR="00154076" w:rsidRPr="00A15C80">
        <w:rPr>
          <w:rFonts w:ascii="Book Antiqua" w:hAnsi="Book Antiqua" w:cs="HelveticaNeue-Light"/>
          <w:lang w:val="en-US"/>
        </w:rPr>
        <w:t>IH</w:t>
      </w:r>
      <w:r w:rsidR="007C50F3" w:rsidRPr="00A15C80">
        <w:rPr>
          <w:rFonts w:ascii="Book Antiqua" w:hAnsi="Book Antiqua" w:cs="HelveticaNeue-Light"/>
          <w:vertAlign w:val="superscript"/>
          <w:lang w:val="en-US"/>
        </w:rPr>
        <w:t>[</w:t>
      </w:r>
      <w:proofErr w:type="gramEnd"/>
      <w:r w:rsidR="007C50F3" w:rsidRPr="00A15C80">
        <w:rPr>
          <w:rFonts w:ascii="Book Antiqua" w:hAnsi="Book Antiqua" w:cs="HelveticaNeue-Light"/>
          <w:vertAlign w:val="superscript"/>
          <w:lang w:val="en-US"/>
        </w:rPr>
        <w:t>6]</w:t>
      </w:r>
      <w:r w:rsidR="00F84BE4" w:rsidRPr="00A15C80">
        <w:rPr>
          <w:rFonts w:ascii="Book Antiqua" w:hAnsi="Book Antiqua" w:cs="HelveticaNeue-Light"/>
          <w:lang w:val="en-US"/>
        </w:rPr>
        <w:t xml:space="preserve">. </w:t>
      </w:r>
    </w:p>
    <w:p w14:paraId="4F39A7F9" w14:textId="64B070CC" w:rsidR="008B01EB" w:rsidRPr="00A15C80" w:rsidRDefault="00091998" w:rsidP="00EC5C83">
      <w:pPr>
        <w:autoSpaceDE w:val="0"/>
        <w:autoSpaceDN w:val="0"/>
        <w:adjustRightInd w:val="0"/>
        <w:spacing w:after="0" w:line="360" w:lineRule="auto"/>
        <w:ind w:firstLineChars="200" w:firstLine="480"/>
        <w:jc w:val="both"/>
        <w:rPr>
          <w:rFonts w:ascii="Book Antiqua" w:hAnsi="Book Antiqua" w:cs="MkwnccAdvPTimes"/>
          <w:sz w:val="24"/>
          <w:szCs w:val="24"/>
          <w:vertAlign w:val="superscript"/>
          <w:lang w:val="en-US"/>
        </w:rPr>
      </w:pPr>
      <w:r w:rsidRPr="00A15C80">
        <w:rPr>
          <w:rFonts w:ascii="Book Antiqua" w:hAnsi="Book Antiqua"/>
          <w:sz w:val="24"/>
          <w:szCs w:val="24"/>
          <w:lang w:val="en-US"/>
        </w:rPr>
        <w:t xml:space="preserve">The treatment of </w:t>
      </w:r>
      <w:r w:rsidR="00154076" w:rsidRPr="00A15C80">
        <w:rPr>
          <w:rFonts w:ascii="Book Antiqua" w:hAnsi="Book Antiqua" w:cs="HelveticaNeue-Light"/>
          <w:sz w:val="24"/>
          <w:szCs w:val="24"/>
          <w:lang w:val="en-US"/>
        </w:rPr>
        <w:t>IH</w:t>
      </w:r>
      <w:r w:rsidRPr="00A15C80">
        <w:rPr>
          <w:rFonts w:ascii="Book Antiqua" w:hAnsi="Book Antiqua"/>
          <w:sz w:val="24"/>
          <w:szCs w:val="24"/>
          <w:lang w:val="en-US"/>
        </w:rPr>
        <w:t xml:space="preserve"> is </w:t>
      </w:r>
      <w:r w:rsidR="00E001B4" w:rsidRPr="00A15C80">
        <w:rPr>
          <w:rFonts w:ascii="Book Antiqua" w:hAnsi="Book Antiqua"/>
          <w:sz w:val="24"/>
          <w:szCs w:val="24"/>
          <w:lang w:val="en-US"/>
        </w:rPr>
        <w:t xml:space="preserve">also </w:t>
      </w:r>
      <w:r w:rsidRPr="00A15C80">
        <w:rPr>
          <w:rFonts w:ascii="Book Antiqua" w:hAnsi="Book Antiqua"/>
          <w:sz w:val="24"/>
          <w:szCs w:val="24"/>
          <w:lang w:val="en-US"/>
        </w:rPr>
        <w:t>followed by a</w:t>
      </w:r>
      <w:r w:rsidR="00912B8D" w:rsidRPr="00A15C80">
        <w:rPr>
          <w:rFonts w:ascii="Book Antiqua" w:hAnsi="Book Antiqua"/>
          <w:sz w:val="24"/>
          <w:szCs w:val="24"/>
          <w:lang w:val="en-US"/>
        </w:rPr>
        <w:t xml:space="preserve">n </w:t>
      </w:r>
      <w:r w:rsidR="00F84BE4" w:rsidRPr="00A15C80">
        <w:rPr>
          <w:rFonts w:ascii="Book Antiqua" w:hAnsi="Book Antiqua"/>
          <w:sz w:val="24"/>
          <w:szCs w:val="24"/>
          <w:lang w:val="en-US"/>
        </w:rPr>
        <w:t>inc</w:t>
      </w:r>
      <w:r w:rsidR="0062208C" w:rsidRPr="00A15C80">
        <w:rPr>
          <w:rFonts w:ascii="Book Antiqua" w:hAnsi="Book Antiqua"/>
          <w:sz w:val="24"/>
          <w:szCs w:val="24"/>
          <w:lang w:val="en-US"/>
        </w:rPr>
        <w:t>r</w:t>
      </w:r>
      <w:r w:rsidR="00F84BE4" w:rsidRPr="00A15C80">
        <w:rPr>
          <w:rFonts w:ascii="Book Antiqua" w:hAnsi="Book Antiqua"/>
          <w:sz w:val="24"/>
          <w:szCs w:val="24"/>
          <w:lang w:val="en-US"/>
        </w:rPr>
        <w:t xml:space="preserve">eased </w:t>
      </w:r>
      <w:r w:rsidRPr="00A15C80">
        <w:rPr>
          <w:rFonts w:ascii="Book Antiqua" w:hAnsi="Book Antiqua"/>
          <w:sz w:val="24"/>
          <w:szCs w:val="24"/>
          <w:lang w:val="en-US"/>
        </w:rPr>
        <w:t>incidence for recurrence. The recurrence rate in mesh techniques is estimated 2</w:t>
      </w:r>
      <w:r w:rsidR="00697691" w:rsidRPr="00A15C80">
        <w:rPr>
          <w:rFonts w:ascii="Book Antiqua" w:hAnsi="Book Antiqua"/>
          <w:sz w:val="24"/>
          <w:szCs w:val="24"/>
          <w:lang w:val="en-US"/>
        </w:rPr>
        <w:t>%</w:t>
      </w:r>
      <w:r w:rsidRPr="00A15C80">
        <w:rPr>
          <w:rFonts w:ascii="Book Antiqua" w:hAnsi="Book Antiqua"/>
          <w:sz w:val="24"/>
          <w:szCs w:val="24"/>
          <w:lang w:val="en-US"/>
        </w:rPr>
        <w:t xml:space="preserve">-36%, while in cases with simple suturing techniques the risk is </w:t>
      </w:r>
      <w:r w:rsidR="00E001B4" w:rsidRPr="00A15C80">
        <w:rPr>
          <w:rFonts w:ascii="Book Antiqua" w:hAnsi="Book Antiqua"/>
          <w:sz w:val="24"/>
          <w:szCs w:val="24"/>
          <w:lang w:val="en-US"/>
        </w:rPr>
        <w:t xml:space="preserve">much </w:t>
      </w:r>
      <w:r w:rsidRPr="00A15C80">
        <w:rPr>
          <w:rFonts w:ascii="Book Antiqua" w:hAnsi="Book Antiqua"/>
          <w:sz w:val="24"/>
          <w:szCs w:val="24"/>
          <w:lang w:val="en-US"/>
        </w:rPr>
        <w:t>higher and ranges from 12</w:t>
      </w:r>
      <w:r w:rsidR="007C50F3" w:rsidRPr="00A15C80">
        <w:rPr>
          <w:rFonts w:ascii="Book Antiqua" w:hAnsi="Book Antiqua"/>
          <w:sz w:val="24"/>
          <w:szCs w:val="24"/>
          <w:lang w:val="en-US"/>
        </w:rPr>
        <w:t>%</w:t>
      </w:r>
      <w:r w:rsidRPr="00A15C80">
        <w:rPr>
          <w:rFonts w:ascii="Book Antiqua" w:hAnsi="Book Antiqua"/>
          <w:sz w:val="24"/>
          <w:szCs w:val="24"/>
          <w:lang w:val="en-US"/>
        </w:rPr>
        <w:t>-54%.</w:t>
      </w:r>
      <w:r w:rsidR="00EE4A48" w:rsidRPr="00A15C80">
        <w:rPr>
          <w:rFonts w:ascii="Book Antiqua" w:hAnsi="Book Antiqua"/>
          <w:sz w:val="24"/>
          <w:szCs w:val="24"/>
          <w:lang w:val="en-US"/>
        </w:rPr>
        <w:t xml:space="preserve"> Although </w:t>
      </w:r>
      <w:r w:rsidR="00E001B4" w:rsidRPr="00A15C80">
        <w:rPr>
          <w:rFonts w:ascii="Book Antiqua" w:hAnsi="Book Antiqua"/>
          <w:sz w:val="24"/>
          <w:szCs w:val="24"/>
          <w:lang w:val="en-US"/>
        </w:rPr>
        <w:t>the</w:t>
      </w:r>
      <w:r w:rsidR="00EE4A48" w:rsidRPr="00A15C80">
        <w:rPr>
          <w:rFonts w:ascii="Book Antiqua" w:hAnsi="Book Antiqua"/>
          <w:sz w:val="24"/>
          <w:szCs w:val="24"/>
          <w:lang w:val="en-US"/>
        </w:rPr>
        <w:t xml:space="preserve"> recurrence rates may have been slightly decreased with laparoscopic techniques, </w:t>
      </w:r>
      <w:r w:rsidR="00E001B4" w:rsidRPr="00A15C80">
        <w:rPr>
          <w:rFonts w:ascii="Book Antiqua" w:hAnsi="Book Antiqua"/>
          <w:sz w:val="24"/>
          <w:szCs w:val="24"/>
          <w:lang w:val="en-US"/>
        </w:rPr>
        <w:t>the</w:t>
      </w:r>
      <w:r w:rsidR="00274B64" w:rsidRPr="00A15C80">
        <w:rPr>
          <w:rFonts w:ascii="Book Antiqua" w:hAnsi="Book Antiqua"/>
          <w:sz w:val="24"/>
          <w:szCs w:val="24"/>
          <w:lang w:val="en-US"/>
        </w:rPr>
        <w:t>re is a slight</w:t>
      </w:r>
      <w:r w:rsidR="00E001B4" w:rsidRPr="00A15C80">
        <w:rPr>
          <w:rFonts w:ascii="Book Antiqua" w:hAnsi="Book Antiqua"/>
          <w:sz w:val="24"/>
          <w:szCs w:val="24"/>
          <w:lang w:val="en-US"/>
        </w:rPr>
        <w:t xml:space="preserve"> difference and the risk </w:t>
      </w:r>
      <w:r w:rsidR="00912B8D" w:rsidRPr="00A15C80">
        <w:rPr>
          <w:rFonts w:ascii="Book Antiqua" w:hAnsi="Book Antiqua"/>
          <w:sz w:val="24"/>
          <w:szCs w:val="24"/>
          <w:lang w:val="en-US"/>
        </w:rPr>
        <w:t>still</w:t>
      </w:r>
      <w:r w:rsidR="007C50F3" w:rsidRPr="00A15C80">
        <w:rPr>
          <w:rFonts w:ascii="Book Antiqua" w:hAnsi="Book Antiqua"/>
          <w:sz w:val="24"/>
          <w:szCs w:val="24"/>
          <w:lang w:val="en-US"/>
        </w:rPr>
        <w:t xml:space="preserve"> </w:t>
      </w:r>
      <w:r w:rsidR="00E001B4" w:rsidRPr="00A15C80">
        <w:rPr>
          <w:rFonts w:ascii="Book Antiqua" w:hAnsi="Book Antiqua"/>
          <w:sz w:val="24"/>
          <w:szCs w:val="24"/>
          <w:lang w:val="en-US"/>
        </w:rPr>
        <w:t>high</w:t>
      </w:r>
      <w:r w:rsidR="00EE4A48" w:rsidRPr="00A15C80">
        <w:rPr>
          <w:rFonts w:ascii="Book Antiqua" w:hAnsi="Book Antiqua"/>
          <w:sz w:val="24"/>
          <w:szCs w:val="24"/>
          <w:lang w:val="en-US"/>
        </w:rPr>
        <w:t xml:space="preserve">. The </w:t>
      </w:r>
      <w:r w:rsidR="00F84BE4" w:rsidRPr="00A15C80">
        <w:rPr>
          <w:rFonts w:ascii="Book Antiqua" w:hAnsi="Book Antiqua"/>
          <w:sz w:val="24"/>
          <w:szCs w:val="24"/>
          <w:lang w:val="en-US"/>
        </w:rPr>
        <w:t xml:space="preserve">main </w:t>
      </w:r>
      <w:r w:rsidR="00EE4A48" w:rsidRPr="00A15C80">
        <w:rPr>
          <w:rFonts w:ascii="Book Antiqua" w:hAnsi="Book Antiqua"/>
          <w:sz w:val="24"/>
          <w:szCs w:val="24"/>
          <w:lang w:val="en-US"/>
        </w:rPr>
        <w:t>reason</w:t>
      </w:r>
      <w:r w:rsidR="00F84BE4" w:rsidRPr="00A15C80">
        <w:rPr>
          <w:rFonts w:ascii="Book Antiqua" w:hAnsi="Book Antiqua"/>
          <w:sz w:val="24"/>
          <w:szCs w:val="24"/>
          <w:lang w:val="en-US"/>
        </w:rPr>
        <w:t xml:space="preserve"> </w:t>
      </w:r>
      <w:r w:rsidR="00EE4A48" w:rsidRPr="00A15C80">
        <w:rPr>
          <w:rFonts w:ascii="Book Antiqua" w:hAnsi="Book Antiqua"/>
          <w:sz w:val="24"/>
          <w:szCs w:val="24"/>
          <w:lang w:val="en-US"/>
        </w:rPr>
        <w:t>is</w:t>
      </w:r>
      <w:r w:rsidR="00E001B4" w:rsidRPr="00A15C80">
        <w:rPr>
          <w:rFonts w:ascii="Book Antiqua" w:hAnsi="Book Antiqua"/>
          <w:sz w:val="24"/>
          <w:szCs w:val="24"/>
          <w:lang w:val="en-US"/>
        </w:rPr>
        <w:t>,</w:t>
      </w:r>
      <w:r w:rsidR="00EE4A48" w:rsidRPr="00A15C80">
        <w:rPr>
          <w:rFonts w:ascii="Book Antiqua" w:hAnsi="Book Antiqua"/>
          <w:sz w:val="24"/>
          <w:szCs w:val="24"/>
          <w:lang w:val="en-US"/>
        </w:rPr>
        <w:t xml:space="preserve"> that even on laparoscopic hernia treatment</w:t>
      </w:r>
      <w:r w:rsidR="00E001B4" w:rsidRPr="00A15C80">
        <w:rPr>
          <w:rFonts w:ascii="Book Antiqua" w:hAnsi="Book Antiqua"/>
          <w:sz w:val="24"/>
          <w:szCs w:val="24"/>
          <w:lang w:val="en-US"/>
        </w:rPr>
        <w:t>,</w:t>
      </w:r>
      <w:r w:rsidR="00EE4A48" w:rsidRPr="00A15C80">
        <w:rPr>
          <w:rFonts w:ascii="Book Antiqua" w:hAnsi="Book Antiqua"/>
          <w:sz w:val="24"/>
          <w:szCs w:val="24"/>
          <w:lang w:val="en-US"/>
        </w:rPr>
        <w:t xml:space="preserve"> there is a need of closing the </w:t>
      </w:r>
      <w:r w:rsidR="008B01EB" w:rsidRPr="00A15C80">
        <w:rPr>
          <w:rFonts w:ascii="Book Antiqua" w:hAnsi="Book Antiqua"/>
          <w:sz w:val="24"/>
          <w:szCs w:val="24"/>
          <w:lang w:val="en-US"/>
        </w:rPr>
        <w:t>defect</w:t>
      </w:r>
      <w:r w:rsidR="00E001B4" w:rsidRPr="00A15C80">
        <w:rPr>
          <w:rFonts w:ascii="Book Antiqua" w:hAnsi="Book Antiqua"/>
          <w:sz w:val="24"/>
          <w:szCs w:val="24"/>
          <w:lang w:val="en-US"/>
        </w:rPr>
        <w:t xml:space="preserve"> if that</w:t>
      </w:r>
      <w:r w:rsidR="00EE4A48" w:rsidRPr="00A15C80">
        <w:rPr>
          <w:rFonts w:ascii="Book Antiqua" w:hAnsi="Book Antiqua"/>
          <w:sz w:val="24"/>
          <w:szCs w:val="24"/>
          <w:lang w:val="en-US"/>
        </w:rPr>
        <w:t xml:space="preserve"> is feasible. </w:t>
      </w:r>
      <w:r w:rsidR="00657D78" w:rsidRPr="00A15C80">
        <w:rPr>
          <w:rFonts w:ascii="Book Antiqua" w:hAnsi="Book Antiqua"/>
          <w:sz w:val="24"/>
          <w:szCs w:val="24"/>
          <w:lang w:val="en-US"/>
        </w:rPr>
        <w:t>R</w:t>
      </w:r>
      <w:r w:rsidR="00EE4A48" w:rsidRPr="00A15C80">
        <w:rPr>
          <w:rFonts w:ascii="Book Antiqua" w:hAnsi="Book Antiqua"/>
          <w:sz w:val="24"/>
          <w:szCs w:val="24"/>
          <w:lang w:val="en-US"/>
        </w:rPr>
        <w:t xml:space="preserve">estoration of the continuity and anatomy of the abdominal wall is </w:t>
      </w:r>
      <w:r w:rsidR="00657D78" w:rsidRPr="00A15C80">
        <w:rPr>
          <w:rFonts w:ascii="Book Antiqua" w:hAnsi="Book Antiqua"/>
          <w:sz w:val="24"/>
          <w:szCs w:val="24"/>
          <w:lang w:val="en-US"/>
        </w:rPr>
        <w:t>importan</w:t>
      </w:r>
      <w:r w:rsidR="009A10B9" w:rsidRPr="00A15C80">
        <w:rPr>
          <w:rFonts w:ascii="Book Antiqua" w:hAnsi="Book Antiqua"/>
          <w:sz w:val="24"/>
          <w:szCs w:val="24"/>
          <w:lang w:val="en-US"/>
        </w:rPr>
        <w:t>t to minimize the complications</w:t>
      </w:r>
      <w:r w:rsidR="00657D78" w:rsidRPr="00A15C80">
        <w:rPr>
          <w:rFonts w:ascii="Book Antiqua" w:hAnsi="Book Antiqua"/>
          <w:sz w:val="24"/>
          <w:szCs w:val="24"/>
          <w:lang w:val="en-US"/>
        </w:rPr>
        <w:t xml:space="preserve"> and recurrence rates. </w:t>
      </w:r>
      <w:r w:rsidR="00A47EBA" w:rsidRPr="00A15C80">
        <w:rPr>
          <w:rFonts w:ascii="Book Antiqua" w:hAnsi="Book Antiqua"/>
          <w:sz w:val="24"/>
          <w:szCs w:val="24"/>
          <w:lang w:val="en-US"/>
        </w:rPr>
        <w:t>Thus</w:t>
      </w:r>
      <w:r w:rsidR="00364C1E" w:rsidRPr="00A15C80">
        <w:rPr>
          <w:rFonts w:ascii="Book Antiqua" w:hAnsi="Book Antiqua"/>
          <w:sz w:val="24"/>
          <w:szCs w:val="24"/>
          <w:lang w:val="en-US"/>
        </w:rPr>
        <w:t>,</w:t>
      </w:r>
      <w:r w:rsidR="00657D78" w:rsidRPr="00A15C80">
        <w:rPr>
          <w:rFonts w:ascii="Book Antiqua" w:hAnsi="Book Antiqua"/>
          <w:sz w:val="24"/>
          <w:szCs w:val="24"/>
          <w:lang w:val="en-US"/>
        </w:rPr>
        <w:t xml:space="preserve"> all the recently developed laparoscopic techniques and modifications focus on abdominal component separation</w:t>
      </w:r>
      <w:r w:rsidR="008B01EB" w:rsidRPr="00A15C80">
        <w:rPr>
          <w:rFonts w:ascii="Book Antiqua" w:hAnsi="Book Antiqua"/>
          <w:sz w:val="24"/>
          <w:szCs w:val="24"/>
          <w:lang w:val="en-US"/>
        </w:rPr>
        <w:t xml:space="preserve"> (ACST)</w:t>
      </w:r>
      <w:r w:rsidR="00657D78" w:rsidRPr="00A15C80">
        <w:rPr>
          <w:rFonts w:ascii="Book Antiqua" w:hAnsi="Book Antiqua"/>
          <w:sz w:val="24"/>
          <w:szCs w:val="24"/>
          <w:lang w:val="en-US"/>
        </w:rPr>
        <w:t>.</w:t>
      </w:r>
      <w:r w:rsidR="007C50F3" w:rsidRPr="00A15C80">
        <w:rPr>
          <w:rFonts w:ascii="Book Antiqua" w:hAnsi="Book Antiqua"/>
          <w:sz w:val="24"/>
          <w:szCs w:val="24"/>
          <w:lang w:val="en-US"/>
        </w:rPr>
        <w:t xml:space="preserve"> </w:t>
      </w:r>
      <w:r w:rsidR="00657D78" w:rsidRPr="00A15C80">
        <w:rPr>
          <w:rFonts w:ascii="Book Antiqua" w:hAnsi="Book Antiqua"/>
          <w:sz w:val="24"/>
          <w:szCs w:val="24"/>
          <w:lang w:val="en-US"/>
        </w:rPr>
        <w:t xml:space="preserve">Among the main factor that associated with </w:t>
      </w:r>
      <w:r w:rsidR="009F18A9" w:rsidRPr="00A15C80">
        <w:rPr>
          <w:rFonts w:ascii="Book Antiqua" w:hAnsi="Book Antiqua" w:cs="HelveticaNeue-Light"/>
          <w:sz w:val="24"/>
          <w:szCs w:val="24"/>
          <w:lang w:val="en-US"/>
        </w:rPr>
        <w:t>IH</w:t>
      </w:r>
      <w:r w:rsidR="00657D78" w:rsidRPr="00A15C80">
        <w:rPr>
          <w:rFonts w:ascii="Book Antiqua" w:hAnsi="Book Antiqua"/>
          <w:sz w:val="24"/>
          <w:szCs w:val="24"/>
          <w:lang w:val="en-US"/>
        </w:rPr>
        <w:t xml:space="preserve"> recurrence is the extreme tension in closing the abdominal wall. The use of Mesh in IH</w:t>
      </w:r>
      <w:r w:rsidR="00657D78" w:rsidRPr="00A15C80">
        <w:rPr>
          <w:rFonts w:ascii="Book Antiqua" w:hAnsi="Book Antiqua"/>
          <w:color w:val="FF0000"/>
          <w:sz w:val="24"/>
          <w:szCs w:val="24"/>
          <w:lang w:val="en-US"/>
        </w:rPr>
        <w:t xml:space="preserve"> </w:t>
      </w:r>
      <w:r w:rsidR="00657D78" w:rsidRPr="00A15C80">
        <w:rPr>
          <w:rFonts w:ascii="Book Antiqua" w:hAnsi="Book Antiqua"/>
          <w:sz w:val="24"/>
          <w:szCs w:val="24"/>
          <w:lang w:val="en-US"/>
        </w:rPr>
        <w:t xml:space="preserve">repair </w:t>
      </w:r>
      <w:r w:rsidR="002526CB" w:rsidRPr="00A15C80">
        <w:rPr>
          <w:rFonts w:ascii="Book Antiqua" w:hAnsi="Book Antiqua"/>
          <w:sz w:val="24"/>
          <w:szCs w:val="24"/>
          <w:lang w:val="en-US"/>
        </w:rPr>
        <w:t xml:space="preserve">is </w:t>
      </w:r>
      <w:r w:rsidR="00657D78" w:rsidRPr="00A15C80">
        <w:rPr>
          <w:rFonts w:ascii="Book Antiqua" w:hAnsi="Book Antiqua"/>
          <w:sz w:val="24"/>
          <w:szCs w:val="24"/>
          <w:lang w:val="en-US"/>
        </w:rPr>
        <w:t xml:space="preserve">based </w:t>
      </w:r>
      <w:r w:rsidR="002526CB" w:rsidRPr="00A15C80">
        <w:rPr>
          <w:rFonts w:ascii="Book Antiqua" w:hAnsi="Book Antiqua"/>
          <w:sz w:val="24"/>
          <w:szCs w:val="24"/>
          <w:lang w:val="en-US"/>
        </w:rPr>
        <w:t>on</w:t>
      </w:r>
      <w:r w:rsidR="00657D78" w:rsidRPr="00A15C80">
        <w:rPr>
          <w:rFonts w:ascii="Book Antiqua" w:hAnsi="Book Antiqua"/>
          <w:sz w:val="24"/>
          <w:szCs w:val="24"/>
          <w:lang w:val="en-US"/>
        </w:rPr>
        <w:t xml:space="preserve"> free-tension techniques </w:t>
      </w:r>
      <w:r w:rsidR="002526CB" w:rsidRPr="00A15C80">
        <w:rPr>
          <w:rFonts w:ascii="Book Antiqua" w:hAnsi="Book Antiqua"/>
          <w:sz w:val="24"/>
          <w:szCs w:val="24"/>
          <w:lang w:val="en-US"/>
        </w:rPr>
        <w:t>which hopefully will</w:t>
      </w:r>
      <w:r w:rsidR="00657D78" w:rsidRPr="00A15C80">
        <w:rPr>
          <w:rFonts w:ascii="Book Antiqua" w:hAnsi="Book Antiqua"/>
          <w:sz w:val="24"/>
          <w:szCs w:val="24"/>
          <w:lang w:val="en-US"/>
        </w:rPr>
        <w:t xml:space="preserve"> decrease the recurrence rate. Several </w:t>
      </w:r>
      <w:r w:rsidR="008B01EB" w:rsidRPr="00A15C80">
        <w:rPr>
          <w:rFonts w:ascii="Book Antiqua" w:hAnsi="Book Antiqua"/>
          <w:sz w:val="24"/>
          <w:szCs w:val="24"/>
          <w:lang w:val="en-US"/>
        </w:rPr>
        <w:t>studies suggested</w:t>
      </w:r>
      <w:r w:rsidR="00657D78" w:rsidRPr="00A15C80">
        <w:rPr>
          <w:rFonts w:ascii="Book Antiqua" w:hAnsi="Book Antiqua"/>
          <w:sz w:val="24"/>
          <w:szCs w:val="24"/>
          <w:lang w:val="en-US"/>
        </w:rPr>
        <w:t xml:space="preserve"> that even though meshes </w:t>
      </w:r>
      <w:r w:rsidR="00A07732" w:rsidRPr="00A15C80">
        <w:rPr>
          <w:rFonts w:ascii="Book Antiqua" w:hAnsi="Book Antiqua"/>
          <w:sz w:val="24"/>
          <w:szCs w:val="24"/>
          <w:lang w:val="en-US"/>
        </w:rPr>
        <w:t xml:space="preserve">can be </w:t>
      </w:r>
      <w:r w:rsidR="00657D78" w:rsidRPr="00A15C80">
        <w:rPr>
          <w:rFonts w:ascii="Book Antiqua" w:hAnsi="Book Antiqua"/>
          <w:sz w:val="24"/>
          <w:szCs w:val="24"/>
          <w:lang w:val="en-US"/>
        </w:rPr>
        <w:t>place</w:t>
      </w:r>
      <w:r w:rsidR="00A07732" w:rsidRPr="00A15C80">
        <w:rPr>
          <w:rFonts w:ascii="Book Antiqua" w:hAnsi="Book Antiqua"/>
          <w:sz w:val="24"/>
          <w:szCs w:val="24"/>
          <w:lang w:val="en-US"/>
        </w:rPr>
        <w:t>d</w:t>
      </w:r>
      <w:r w:rsidR="00657D78" w:rsidRPr="00A15C80">
        <w:rPr>
          <w:rFonts w:ascii="Book Antiqua" w:hAnsi="Book Antiqua"/>
          <w:sz w:val="24"/>
          <w:szCs w:val="24"/>
          <w:lang w:val="en-US"/>
        </w:rPr>
        <w:t xml:space="preserve"> by tension free techniques, if the myofascial </w:t>
      </w:r>
      <w:r w:rsidR="008B01EB" w:rsidRPr="00A15C80">
        <w:rPr>
          <w:rFonts w:ascii="Book Antiqua" w:hAnsi="Book Antiqua"/>
          <w:sz w:val="24"/>
          <w:szCs w:val="24"/>
          <w:lang w:val="en-US"/>
        </w:rPr>
        <w:t>defect</w:t>
      </w:r>
      <w:r w:rsidR="00657D78" w:rsidRPr="00A15C80">
        <w:rPr>
          <w:rFonts w:ascii="Book Antiqua" w:hAnsi="Book Antiqua"/>
          <w:sz w:val="24"/>
          <w:szCs w:val="24"/>
          <w:lang w:val="en-US"/>
        </w:rPr>
        <w:t xml:space="preserve"> remains open</w:t>
      </w:r>
      <w:r w:rsidR="00A07732" w:rsidRPr="00A15C80">
        <w:rPr>
          <w:rFonts w:ascii="Book Antiqua" w:hAnsi="Book Antiqua"/>
          <w:sz w:val="24"/>
          <w:szCs w:val="24"/>
          <w:lang w:val="en-US"/>
        </w:rPr>
        <w:t xml:space="preserve">, </w:t>
      </w:r>
      <w:r w:rsidR="00657D78" w:rsidRPr="00A15C80">
        <w:rPr>
          <w:rFonts w:ascii="Book Antiqua" w:hAnsi="Book Antiqua"/>
          <w:sz w:val="24"/>
          <w:szCs w:val="24"/>
          <w:lang w:val="en-US"/>
        </w:rPr>
        <w:t xml:space="preserve">the </w:t>
      </w:r>
      <w:r w:rsidR="00657D78" w:rsidRPr="00A15C80">
        <w:rPr>
          <w:rFonts w:ascii="Book Antiqua" w:hAnsi="Book Antiqua"/>
          <w:sz w:val="24"/>
          <w:szCs w:val="24"/>
          <w:lang w:val="en-US"/>
        </w:rPr>
        <w:lastRenderedPageBreak/>
        <w:t xml:space="preserve">recurrence rate is still </w:t>
      </w:r>
      <w:r w:rsidR="00DA43D0" w:rsidRPr="00A15C80">
        <w:rPr>
          <w:rFonts w:ascii="Book Antiqua" w:hAnsi="Book Antiqua"/>
          <w:sz w:val="24"/>
          <w:szCs w:val="24"/>
          <w:lang w:val="en-US"/>
        </w:rPr>
        <w:t>significant</w:t>
      </w:r>
      <w:r w:rsidR="00657D78" w:rsidRPr="00A15C80">
        <w:rPr>
          <w:rFonts w:ascii="Book Antiqua" w:hAnsi="Book Antiqua"/>
          <w:sz w:val="24"/>
          <w:szCs w:val="24"/>
          <w:lang w:val="en-US"/>
        </w:rPr>
        <w:t xml:space="preserve"> and associated with other factors like infections, hematomas, </w:t>
      </w:r>
      <w:proofErr w:type="spellStart"/>
      <w:r w:rsidR="00657D78" w:rsidRPr="00A15C80">
        <w:rPr>
          <w:rFonts w:ascii="Book Antiqua" w:hAnsi="Book Antiqua"/>
          <w:sz w:val="24"/>
          <w:szCs w:val="24"/>
          <w:lang w:val="en-US"/>
        </w:rPr>
        <w:t>seromas</w:t>
      </w:r>
      <w:proofErr w:type="spellEnd"/>
      <w:r w:rsidR="00657D78" w:rsidRPr="00A15C80">
        <w:rPr>
          <w:rFonts w:ascii="Book Antiqua" w:hAnsi="Book Antiqua"/>
          <w:sz w:val="24"/>
          <w:szCs w:val="24"/>
          <w:lang w:val="en-US"/>
        </w:rPr>
        <w:t xml:space="preserve"> </w:t>
      </w:r>
      <w:proofErr w:type="spellStart"/>
      <w:proofErr w:type="gramStart"/>
      <w:r w:rsidR="00657D78" w:rsidRPr="00A15C80">
        <w:rPr>
          <w:rFonts w:ascii="Book Antiqua" w:hAnsi="Book Antiqua"/>
          <w:i/>
          <w:sz w:val="24"/>
          <w:szCs w:val="24"/>
          <w:lang w:val="en-US"/>
        </w:rPr>
        <w:t>etc</w:t>
      </w:r>
      <w:proofErr w:type="spellEnd"/>
      <w:r w:rsidR="007C50F3" w:rsidRPr="00A15C80">
        <w:rPr>
          <w:rFonts w:ascii="Book Antiqua" w:hAnsi="Book Antiqua"/>
          <w:sz w:val="24"/>
          <w:szCs w:val="24"/>
          <w:vertAlign w:val="superscript"/>
          <w:lang w:val="en-US"/>
        </w:rPr>
        <w:t>[</w:t>
      </w:r>
      <w:proofErr w:type="gramEnd"/>
      <w:r w:rsidR="007C50F3" w:rsidRPr="00A15C80">
        <w:rPr>
          <w:rFonts w:ascii="Book Antiqua" w:hAnsi="Book Antiqua"/>
          <w:sz w:val="24"/>
          <w:szCs w:val="24"/>
          <w:vertAlign w:val="superscript"/>
          <w:lang w:val="en-US"/>
        </w:rPr>
        <w:t>7]</w:t>
      </w:r>
      <w:r w:rsidR="00657D78" w:rsidRPr="00A15C80">
        <w:rPr>
          <w:rFonts w:ascii="Book Antiqua" w:hAnsi="Book Antiqua"/>
          <w:sz w:val="24"/>
          <w:szCs w:val="24"/>
          <w:lang w:val="en-US"/>
        </w:rPr>
        <w:t>.</w:t>
      </w:r>
      <w:r w:rsidR="00F84BE4" w:rsidRPr="00A15C80">
        <w:rPr>
          <w:rFonts w:ascii="Book Antiqua" w:hAnsi="Book Antiqua"/>
          <w:sz w:val="24"/>
          <w:szCs w:val="24"/>
          <w:lang w:val="en-US"/>
        </w:rPr>
        <w:t xml:space="preserve"> </w:t>
      </w:r>
      <w:r w:rsidR="008E73D2" w:rsidRPr="00A15C80">
        <w:rPr>
          <w:rFonts w:ascii="Book Antiqua" w:hAnsi="Book Antiqua" w:cs="MkwnccAdvPTimes"/>
          <w:color w:val="000000"/>
          <w:sz w:val="24"/>
          <w:szCs w:val="24"/>
          <w:lang w:val="en-US"/>
        </w:rPr>
        <w:t>Bridging has traditionally been used where there has been</w:t>
      </w:r>
      <w:r w:rsidR="00CB7A96" w:rsidRPr="00A15C80">
        <w:rPr>
          <w:rFonts w:ascii="Book Antiqua" w:hAnsi="Book Antiqua" w:cs="MkwnccAdvPTimes"/>
          <w:color w:val="000000"/>
          <w:sz w:val="24"/>
          <w:szCs w:val="24"/>
          <w:lang w:val="en-US"/>
        </w:rPr>
        <w:t xml:space="preserve"> </w:t>
      </w:r>
      <w:r w:rsidR="008E73D2" w:rsidRPr="00A15C80">
        <w:rPr>
          <w:rFonts w:ascii="Book Antiqua" w:hAnsi="Book Antiqua" w:cs="MkwnccAdvPTimes"/>
          <w:color w:val="000000"/>
          <w:sz w:val="24"/>
          <w:szCs w:val="24"/>
          <w:lang w:val="en-US"/>
        </w:rPr>
        <w:t>loss of domain of the abdominal wall or where a compartment syndrome is likely.</w:t>
      </w:r>
      <w:r w:rsidR="007B0AA2" w:rsidRPr="00A15C80">
        <w:rPr>
          <w:rFonts w:ascii="Book Antiqua" w:hAnsi="Book Antiqua" w:cs="MkwnccAdvPTimes"/>
          <w:color w:val="000000"/>
          <w:sz w:val="24"/>
          <w:szCs w:val="24"/>
          <w:lang w:val="en-US"/>
        </w:rPr>
        <w:t xml:space="preserve"> </w:t>
      </w:r>
      <w:r w:rsidR="008B01EB" w:rsidRPr="00A15C80">
        <w:rPr>
          <w:rFonts w:ascii="Book Antiqua" w:hAnsi="Book Antiqua"/>
          <w:sz w:val="24"/>
          <w:szCs w:val="24"/>
          <w:lang w:val="en-US"/>
        </w:rPr>
        <w:t>All the above</w:t>
      </w:r>
      <w:r w:rsidR="007C50F3" w:rsidRPr="00A15C80">
        <w:rPr>
          <w:rFonts w:ascii="Book Antiqua" w:hAnsi="Book Antiqua"/>
          <w:sz w:val="24"/>
          <w:szCs w:val="24"/>
          <w:lang w:val="en-US"/>
        </w:rPr>
        <w:t>-</w:t>
      </w:r>
      <w:r w:rsidR="008B01EB" w:rsidRPr="00A15C80">
        <w:rPr>
          <w:rFonts w:ascii="Book Antiqua" w:hAnsi="Book Antiqua"/>
          <w:sz w:val="24"/>
          <w:szCs w:val="24"/>
          <w:lang w:val="en-US"/>
        </w:rPr>
        <w:t xml:space="preserve">mentioned observations suggest that mesh placement by laparoscopy is better, and </w:t>
      </w:r>
      <w:r w:rsidR="00B83A11" w:rsidRPr="00A15C80">
        <w:rPr>
          <w:rFonts w:ascii="Book Antiqua" w:hAnsi="Book Antiqua"/>
          <w:sz w:val="24"/>
          <w:szCs w:val="24"/>
          <w:lang w:val="en-US"/>
        </w:rPr>
        <w:t xml:space="preserve">even better </w:t>
      </w:r>
      <w:r w:rsidR="008B01EB" w:rsidRPr="00A15C80">
        <w:rPr>
          <w:rFonts w:ascii="Book Antiqua" w:hAnsi="Book Antiqua"/>
          <w:sz w:val="24"/>
          <w:szCs w:val="24"/>
          <w:lang w:val="en-US"/>
        </w:rPr>
        <w:t xml:space="preserve">if it can be combined with ACST to </w:t>
      </w:r>
      <w:r w:rsidR="008E73D2" w:rsidRPr="00A15C80">
        <w:rPr>
          <w:rFonts w:ascii="Book Antiqua" w:hAnsi="Book Antiqua"/>
          <w:sz w:val="24"/>
          <w:szCs w:val="24"/>
          <w:lang w:val="en-US"/>
        </w:rPr>
        <w:t>close</w:t>
      </w:r>
      <w:r w:rsidR="008B01EB" w:rsidRPr="00A15C80">
        <w:rPr>
          <w:rFonts w:ascii="Book Antiqua" w:hAnsi="Book Antiqua"/>
          <w:sz w:val="24"/>
          <w:szCs w:val="24"/>
          <w:lang w:val="en-US"/>
        </w:rPr>
        <w:t xml:space="preserve"> the myofascial defect, resto</w:t>
      </w:r>
      <w:r w:rsidR="00B83A11" w:rsidRPr="00A15C80">
        <w:rPr>
          <w:rFonts w:ascii="Book Antiqua" w:hAnsi="Book Antiqua"/>
          <w:sz w:val="24"/>
          <w:szCs w:val="24"/>
          <w:lang w:val="en-US"/>
        </w:rPr>
        <w:t>ring the anatomical continuity o</w:t>
      </w:r>
      <w:r w:rsidR="008B01EB" w:rsidRPr="00A15C80">
        <w:rPr>
          <w:rFonts w:ascii="Book Antiqua" w:hAnsi="Book Antiqua"/>
          <w:sz w:val="24"/>
          <w:szCs w:val="24"/>
          <w:lang w:val="en-US"/>
        </w:rPr>
        <w:t>f the abdominal wall.</w:t>
      </w:r>
      <w:r w:rsidR="00F0664A" w:rsidRPr="00A15C80">
        <w:rPr>
          <w:rFonts w:ascii="Book Antiqua" w:hAnsi="Book Antiqua"/>
          <w:sz w:val="24"/>
          <w:szCs w:val="24"/>
          <w:lang w:val="en-US"/>
        </w:rPr>
        <w:t xml:space="preserve"> </w:t>
      </w:r>
      <w:r w:rsidR="007B0AA2" w:rsidRPr="00A15C80">
        <w:rPr>
          <w:rFonts w:ascii="Book Antiqua" w:hAnsi="Book Antiqua"/>
          <w:sz w:val="24"/>
          <w:szCs w:val="24"/>
          <w:lang w:val="en-US"/>
        </w:rPr>
        <w:t xml:space="preserve"> </w:t>
      </w:r>
      <w:r w:rsidR="008B01EB" w:rsidRPr="00A15C80">
        <w:rPr>
          <w:rFonts w:ascii="Book Antiqua" w:hAnsi="Book Antiqua" w:cs="MkwnccAdvPTimes"/>
          <w:sz w:val="24"/>
          <w:szCs w:val="24"/>
          <w:lang w:val="en-US"/>
        </w:rPr>
        <w:t>Different methods have been described to achieve primary</w:t>
      </w:r>
      <w:r w:rsidR="008E73D2" w:rsidRPr="00A15C80">
        <w:rPr>
          <w:rFonts w:ascii="Book Antiqua" w:hAnsi="Book Antiqua" w:cs="MkwnccAdvPTimes"/>
          <w:sz w:val="24"/>
          <w:szCs w:val="24"/>
          <w:lang w:val="en-US"/>
        </w:rPr>
        <w:t xml:space="preserve"> myo</w:t>
      </w:r>
      <w:r w:rsidR="008B01EB" w:rsidRPr="00A15C80">
        <w:rPr>
          <w:rFonts w:ascii="Book Antiqua" w:hAnsi="Book Antiqua" w:cs="MkwnccAdvPTimes"/>
          <w:sz w:val="24"/>
          <w:szCs w:val="24"/>
          <w:lang w:val="en-US"/>
        </w:rPr>
        <w:t xml:space="preserve">fascial </w:t>
      </w:r>
      <w:r w:rsidR="008E73D2" w:rsidRPr="00A15C80">
        <w:rPr>
          <w:rFonts w:ascii="Book Antiqua" w:hAnsi="Book Antiqua" w:cs="MkwnccAdvPTimes"/>
          <w:sz w:val="24"/>
          <w:szCs w:val="24"/>
          <w:lang w:val="en-US"/>
        </w:rPr>
        <w:t xml:space="preserve">defect </w:t>
      </w:r>
      <w:r w:rsidR="008B01EB" w:rsidRPr="00A15C80">
        <w:rPr>
          <w:rFonts w:ascii="Book Antiqua" w:hAnsi="Book Antiqua" w:cs="MkwnccAdvPTimes"/>
          <w:sz w:val="24"/>
          <w:szCs w:val="24"/>
          <w:lang w:val="en-US"/>
        </w:rPr>
        <w:t xml:space="preserve">closure in patients with complex </w:t>
      </w:r>
      <w:r w:rsidR="00154076" w:rsidRPr="00A15C80">
        <w:rPr>
          <w:rFonts w:ascii="Book Antiqua" w:hAnsi="Book Antiqua" w:cs="HelveticaNeue-Light"/>
          <w:sz w:val="24"/>
          <w:szCs w:val="24"/>
          <w:lang w:val="en-US"/>
        </w:rPr>
        <w:t>IH</w:t>
      </w:r>
      <w:r w:rsidR="00154076" w:rsidRPr="00A15C80">
        <w:rPr>
          <w:rFonts w:ascii="Book Antiqua" w:hAnsi="Book Antiqua" w:cs="MkwnccAdvPTimes"/>
          <w:sz w:val="24"/>
          <w:szCs w:val="24"/>
          <w:lang w:val="en-US"/>
        </w:rPr>
        <w:t xml:space="preserve"> </w:t>
      </w:r>
      <w:r w:rsidR="008B01EB" w:rsidRPr="00A15C80">
        <w:rPr>
          <w:rFonts w:ascii="Book Antiqua" w:hAnsi="Book Antiqua" w:cs="MkwnccAdvPTimes"/>
          <w:sz w:val="24"/>
          <w:szCs w:val="24"/>
          <w:lang w:val="en-US"/>
        </w:rPr>
        <w:t>with domain loss and to reduce the morbidity of</w:t>
      </w:r>
      <w:r w:rsidR="008E73D2" w:rsidRPr="00A15C80">
        <w:rPr>
          <w:rFonts w:ascii="Book Antiqua" w:hAnsi="Book Antiqua" w:cs="MkwnccAdvPTimes"/>
          <w:sz w:val="24"/>
          <w:szCs w:val="24"/>
          <w:lang w:val="en-US"/>
        </w:rPr>
        <w:t xml:space="preserve"> </w:t>
      </w:r>
      <w:r w:rsidR="008B01EB" w:rsidRPr="00A15C80">
        <w:rPr>
          <w:rFonts w:ascii="Book Antiqua" w:hAnsi="Book Antiqua" w:cs="MkwnccAdvPTimes"/>
          <w:sz w:val="24"/>
          <w:szCs w:val="24"/>
          <w:lang w:val="en-US"/>
        </w:rPr>
        <w:t>abdominal wall reconstruction by reducing the risk of</w:t>
      </w:r>
      <w:r w:rsidR="007B0AA2" w:rsidRPr="00A15C80">
        <w:rPr>
          <w:rFonts w:ascii="Book Antiqua" w:hAnsi="Book Antiqua" w:cs="MkwnccAdvPTimes"/>
          <w:sz w:val="24"/>
          <w:szCs w:val="24"/>
          <w:lang w:val="en-US"/>
        </w:rPr>
        <w:t xml:space="preserve"> </w:t>
      </w:r>
      <w:r w:rsidR="008B01EB" w:rsidRPr="00A15C80">
        <w:rPr>
          <w:rFonts w:ascii="Book Antiqua" w:hAnsi="Book Antiqua" w:cs="MkwnccAdvPTimes"/>
          <w:sz w:val="24"/>
          <w:szCs w:val="24"/>
          <w:lang w:val="en-US"/>
        </w:rPr>
        <w:t>compartment syndrome. The most popular techniques</w:t>
      </w:r>
      <w:r w:rsidR="008E73D2" w:rsidRPr="00A15C80">
        <w:rPr>
          <w:rFonts w:ascii="Book Antiqua" w:hAnsi="Book Antiqua" w:cs="MkwnccAdvPTimes"/>
          <w:sz w:val="24"/>
          <w:szCs w:val="24"/>
          <w:lang w:val="en-US"/>
        </w:rPr>
        <w:t xml:space="preserve"> </w:t>
      </w:r>
      <w:r w:rsidR="008B01EB" w:rsidRPr="00A15C80">
        <w:rPr>
          <w:rFonts w:ascii="Book Antiqua" w:hAnsi="Book Antiqua" w:cs="MkwnccAdvPTimes"/>
          <w:sz w:val="24"/>
          <w:szCs w:val="24"/>
          <w:lang w:val="en-US"/>
        </w:rPr>
        <w:t xml:space="preserve">include release of </w:t>
      </w:r>
      <w:proofErr w:type="gramStart"/>
      <w:r w:rsidR="008B01EB" w:rsidRPr="00A15C80">
        <w:rPr>
          <w:rFonts w:ascii="Book Antiqua" w:hAnsi="Book Antiqua" w:cs="MkwnccAdvPTimes"/>
          <w:sz w:val="24"/>
          <w:szCs w:val="24"/>
          <w:lang w:val="en-US"/>
        </w:rPr>
        <w:t>fascia</w:t>
      </w:r>
      <w:r w:rsidR="007C50F3" w:rsidRPr="00A15C80">
        <w:rPr>
          <w:rFonts w:ascii="Book Antiqua" w:hAnsi="Book Antiqua" w:cs="MkwnccAdvPTimes"/>
          <w:sz w:val="24"/>
          <w:szCs w:val="24"/>
          <w:vertAlign w:val="superscript"/>
          <w:lang w:val="en-US"/>
        </w:rPr>
        <w:t>[</w:t>
      </w:r>
      <w:proofErr w:type="gramEnd"/>
      <w:r w:rsidR="007C50F3" w:rsidRPr="00A15C80">
        <w:rPr>
          <w:rFonts w:ascii="Book Antiqua" w:hAnsi="Book Antiqua" w:cs="MkwnccAdvPTimes"/>
          <w:sz w:val="24"/>
          <w:szCs w:val="24"/>
          <w:vertAlign w:val="superscript"/>
          <w:lang w:val="en-US"/>
        </w:rPr>
        <w:t>8]</w:t>
      </w:r>
      <w:r w:rsidR="00D2667A" w:rsidRPr="00A15C80">
        <w:rPr>
          <w:rFonts w:ascii="Book Antiqua" w:hAnsi="Book Antiqua" w:cs="MkwnccAdvPTimes"/>
          <w:sz w:val="24"/>
          <w:szCs w:val="24"/>
          <w:lang w:val="en-US"/>
        </w:rPr>
        <w:t xml:space="preserve">. </w:t>
      </w:r>
    </w:p>
    <w:p w14:paraId="71EDECAC" w14:textId="77777777" w:rsidR="008B01EB" w:rsidRPr="00A15C80" w:rsidRDefault="008E73D2" w:rsidP="00EC5C83">
      <w:pPr>
        <w:autoSpaceDE w:val="0"/>
        <w:autoSpaceDN w:val="0"/>
        <w:adjustRightInd w:val="0"/>
        <w:spacing w:after="0" w:line="360" w:lineRule="auto"/>
        <w:ind w:firstLineChars="200" w:firstLine="480"/>
        <w:jc w:val="both"/>
        <w:rPr>
          <w:rFonts w:ascii="Book Antiqua" w:hAnsi="Book Antiqua" w:cs="MkwnccAdvPTimes"/>
          <w:sz w:val="24"/>
          <w:szCs w:val="24"/>
          <w:vertAlign w:val="superscript"/>
          <w:lang w:val="en-US"/>
        </w:rPr>
      </w:pPr>
      <w:r w:rsidRPr="00A15C80">
        <w:rPr>
          <w:rFonts w:ascii="Book Antiqua" w:hAnsi="Book Antiqua" w:cs="MkwnccAdvPTimes"/>
          <w:sz w:val="24"/>
          <w:szCs w:val="24"/>
          <w:lang w:val="en-US"/>
        </w:rPr>
        <w:t>Some other authors suggest the</w:t>
      </w:r>
      <w:r w:rsidR="00D24497" w:rsidRPr="00A15C80">
        <w:rPr>
          <w:rFonts w:ascii="Book Antiqua" w:hAnsi="Book Antiqua" w:cs="MkwnccAdvPTimes"/>
          <w:sz w:val="24"/>
          <w:szCs w:val="24"/>
          <w:lang w:val="en-US"/>
        </w:rPr>
        <w:t xml:space="preserve"> </w:t>
      </w:r>
      <w:r w:rsidRPr="00A15C80">
        <w:rPr>
          <w:rFonts w:ascii="Book Antiqua" w:hAnsi="Book Antiqua" w:cs="MkwnccAdvPTimes"/>
          <w:sz w:val="24"/>
          <w:szCs w:val="24"/>
          <w:lang w:val="en-US"/>
        </w:rPr>
        <w:t>progressive preoperative pneumoperitoneum</w:t>
      </w:r>
      <w:r w:rsidR="007C50F3" w:rsidRPr="00A15C80">
        <w:rPr>
          <w:rFonts w:ascii="Book Antiqua" w:hAnsi="Book Antiqua" w:cs="MkwnccAdvPTimes"/>
          <w:sz w:val="24"/>
          <w:szCs w:val="24"/>
          <w:lang w:val="en-US"/>
        </w:rPr>
        <w:t xml:space="preserve"> </w:t>
      </w:r>
      <w:r w:rsidRPr="00A15C80">
        <w:rPr>
          <w:rFonts w:ascii="Book Antiqua" w:hAnsi="Book Antiqua" w:cs="MkwnccAdvPTimes"/>
          <w:sz w:val="24"/>
          <w:szCs w:val="24"/>
          <w:lang w:val="en-US"/>
        </w:rPr>
        <w:t xml:space="preserve">but the available studies suggest increased complication rate.  Tissue expanders have also been used to decrease the defect and the available results are also promising although its use presents several significant </w:t>
      </w:r>
      <w:proofErr w:type="gramStart"/>
      <w:r w:rsidRPr="00A15C80">
        <w:rPr>
          <w:rFonts w:ascii="Book Antiqua" w:hAnsi="Book Antiqua" w:cs="MkwnccAdvPTimes"/>
          <w:sz w:val="24"/>
          <w:szCs w:val="24"/>
          <w:lang w:val="en-US"/>
        </w:rPr>
        <w:t>difficulties</w:t>
      </w:r>
      <w:r w:rsidR="007C50F3" w:rsidRPr="00A15C80">
        <w:rPr>
          <w:rFonts w:ascii="Book Antiqua" w:hAnsi="Book Antiqua" w:cs="MkwnccAdvPTimes"/>
          <w:sz w:val="24"/>
          <w:szCs w:val="24"/>
          <w:vertAlign w:val="superscript"/>
          <w:lang w:val="en-US"/>
        </w:rPr>
        <w:t>[</w:t>
      </w:r>
      <w:proofErr w:type="gramEnd"/>
      <w:r w:rsidR="007C50F3" w:rsidRPr="00A15C80">
        <w:rPr>
          <w:rFonts w:ascii="Book Antiqua" w:hAnsi="Book Antiqua" w:cs="MkwnccAdvPTimes"/>
          <w:sz w:val="24"/>
          <w:szCs w:val="24"/>
          <w:vertAlign w:val="superscript"/>
          <w:lang w:val="en-US"/>
        </w:rPr>
        <w:t>9,10]</w:t>
      </w:r>
      <w:r w:rsidR="007B0AA2" w:rsidRPr="00A15C80">
        <w:rPr>
          <w:rFonts w:ascii="Book Antiqua" w:hAnsi="Book Antiqua" w:cs="MkwnccAdvPTimes"/>
          <w:sz w:val="24"/>
          <w:szCs w:val="24"/>
          <w:lang w:val="en-US"/>
        </w:rPr>
        <w:t xml:space="preserve">. </w:t>
      </w:r>
    </w:p>
    <w:p w14:paraId="4F9D6DEE" w14:textId="77777777" w:rsidR="00F916F7" w:rsidRPr="00A15C80" w:rsidRDefault="00D24497" w:rsidP="00EC5C83">
      <w:pPr>
        <w:autoSpaceDE w:val="0"/>
        <w:autoSpaceDN w:val="0"/>
        <w:adjustRightInd w:val="0"/>
        <w:spacing w:after="0" w:line="360" w:lineRule="auto"/>
        <w:ind w:firstLineChars="200" w:firstLine="480"/>
        <w:jc w:val="both"/>
        <w:rPr>
          <w:rFonts w:ascii="Book Antiqua" w:hAnsi="Book Antiqua" w:cs="NewBaskerville-Roman"/>
          <w:sz w:val="24"/>
          <w:szCs w:val="24"/>
          <w:vertAlign w:val="superscript"/>
          <w:lang w:val="en-US"/>
        </w:rPr>
      </w:pPr>
      <w:r w:rsidRPr="00A15C80">
        <w:rPr>
          <w:rFonts w:ascii="Book Antiqua" w:hAnsi="Book Antiqua" w:cs="NewBaskerville-Roman"/>
          <w:sz w:val="24"/>
          <w:szCs w:val="24"/>
          <w:lang w:val="en-US"/>
        </w:rPr>
        <w:t>As mentioned above,</w:t>
      </w:r>
      <w:r w:rsidR="00624827" w:rsidRPr="00A15C80">
        <w:rPr>
          <w:rFonts w:ascii="Book Antiqua" w:hAnsi="Book Antiqua" w:cs="NewBaskerville-Roman"/>
          <w:sz w:val="24"/>
          <w:szCs w:val="24"/>
          <w:lang w:val="en-US"/>
        </w:rPr>
        <w:t xml:space="preserve"> </w:t>
      </w:r>
      <w:r w:rsidR="00F916F7" w:rsidRPr="00A15C80">
        <w:rPr>
          <w:rFonts w:ascii="Book Antiqua" w:hAnsi="Book Antiqua" w:cs="NewBaskerville-Roman"/>
          <w:sz w:val="24"/>
          <w:szCs w:val="24"/>
          <w:lang w:val="en-US"/>
        </w:rPr>
        <w:t>BTA</w:t>
      </w:r>
      <w:r w:rsidRPr="00A15C80">
        <w:rPr>
          <w:rFonts w:ascii="Book Antiqua" w:hAnsi="Book Antiqua" w:cs="NewBaskerville-Roman"/>
          <w:sz w:val="24"/>
          <w:szCs w:val="24"/>
          <w:lang w:val="en-US"/>
        </w:rPr>
        <w:t xml:space="preserve"> </w:t>
      </w:r>
      <w:r w:rsidR="00F916F7" w:rsidRPr="00A15C80">
        <w:rPr>
          <w:rFonts w:ascii="Book Antiqua" w:hAnsi="Book Antiqua" w:cs="NewBaskerville-Roman"/>
          <w:sz w:val="24"/>
          <w:szCs w:val="24"/>
          <w:lang w:val="en-US"/>
        </w:rPr>
        <w:t xml:space="preserve">is a protein with known neurotoxic activity produced by </w:t>
      </w:r>
      <w:r w:rsidR="00F916F7" w:rsidRPr="00A15C80">
        <w:rPr>
          <w:rFonts w:ascii="Book Antiqua" w:hAnsi="Book Antiqua" w:cs="NewBaskerville-Italic"/>
          <w:iCs/>
          <w:sz w:val="24"/>
          <w:szCs w:val="24"/>
          <w:lang w:val="en-US"/>
        </w:rPr>
        <w:t>Clostridium botulinum</w:t>
      </w:r>
      <w:r w:rsidR="00F916F7" w:rsidRPr="00A15C80">
        <w:rPr>
          <w:rFonts w:ascii="Book Antiqua" w:hAnsi="Book Antiqua" w:cs="NewBaskerville-Roman"/>
          <w:sz w:val="24"/>
          <w:szCs w:val="24"/>
          <w:lang w:val="en-US"/>
        </w:rPr>
        <w:t>. The existing data suggest that BTA binds to specific glycoproteins found in the cholinergic nerve terminal, blocking the signal</w:t>
      </w:r>
      <w:r w:rsidR="00CB7A96" w:rsidRPr="00A15C80">
        <w:rPr>
          <w:rFonts w:ascii="Book Antiqua" w:hAnsi="Book Antiqua" w:cs="NewBaskerville-Roman"/>
          <w:sz w:val="24"/>
          <w:szCs w:val="24"/>
          <w:lang w:val="en-US"/>
        </w:rPr>
        <w:t xml:space="preserve"> </w:t>
      </w:r>
      <w:r w:rsidR="00F916F7" w:rsidRPr="00A15C80">
        <w:rPr>
          <w:rFonts w:ascii="Book Antiqua" w:hAnsi="Book Antiqua" w:cs="NewBaskerville-Roman"/>
          <w:sz w:val="24"/>
          <w:szCs w:val="24"/>
          <w:lang w:val="en-US"/>
        </w:rPr>
        <w:t>transmission temporarily in both motor and autonomic neurons. The paralyzing effect starts 3-4 d</w:t>
      </w:r>
      <w:r w:rsidR="007C50F3" w:rsidRPr="00A15C80">
        <w:rPr>
          <w:rFonts w:ascii="Book Antiqua" w:hAnsi="Book Antiqua" w:cs="NewBaskerville-Roman"/>
          <w:sz w:val="24"/>
          <w:szCs w:val="24"/>
          <w:lang w:val="en-US"/>
        </w:rPr>
        <w:t xml:space="preserve"> </w:t>
      </w:r>
      <w:r w:rsidR="00F916F7" w:rsidRPr="00A15C80">
        <w:rPr>
          <w:rFonts w:ascii="Book Antiqua" w:hAnsi="Book Antiqua" w:cs="NewBaskerville-Roman"/>
          <w:sz w:val="24"/>
          <w:szCs w:val="24"/>
          <w:lang w:val="en-US"/>
        </w:rPr>
        <w:t>after the injections, reaches</w:t>
      </w:r>
      <w:r w:rsidR="00CB7A96" w:rsidRPr="00A15C80">
        <w:rPr>
          <w:rFonts w:ascii="Book Antiqua" w:hAnsi="Book Antiqua" w:cs="NewBaskerville-Roman"/>
          <w:sz w:val="24"/>
          <w:szCs w:val="24"/>
          <w:lang w:val="en-US"/>
        </w:rPr>
        <w:t xml:space="preserve"> </w:t>
      </w:r>
      <w:r w:rsidR="00F916F7" w:rsidRPr="00A15C80">
        <w:rPr>
          <w:rFonts w:ascii="Book Antiqua" w:hAnsi="Book Antiqua" w:cs="NewBaskerville-Roman"/>
          <w:sz w:val="24"/>
          <w:szCs w:val="24"/>
          <w:lang w:val="en-US"/>
        </w:rPr>
        <w:t xml:space="preserve">a maximum after 2 </w:t>
      </w:r>
      <w:proofErr w:type="spellStart"/>
      <w:r w:rsidR="00F916F7" w:rsidRPr="00A15C80">
        <w:rPr>
          <w:rFonts w:ascii="Book Antiqua" w:hAnsi="Book Antiqua" w:cs="NewBaskerville-Roman"/>
          <w:sz w:val="24"/>
          <w:szCs w:val="24"/>
          <w:lang w:val="en-US"/>
        </w:rPr>
        <w:t>wk</w:t>
      </w:r>
      <w:proofErr w:type="spellEnd"/>
      <w:r w:rsidR="00F916F7" w:rsidRPr="00A15C80">
        <w:rPr>
          <w:rFonts w:ascii="Book Antiqua" w:hAnsi="Book Antiqua" w:cs="NewBaskerville-Roman"/>
          <w:sz w:val="24"/>
          <w:szCs w:val="24"/>
          <w:lang w:val="en-US"/>
        </w:rPr>
        <w:t xml:space="preserve"> and declines gradually after 3-4 mo. Although the toxin is dangerous, application of small well calculated doses in specific points avoiding vital muscles and organs are </w:t>
      </w:r>
      <w:proofErr w:type="gramStart"/>
      <w:r w:rsidR="00F916F7" w:rsidRPr="00A15C80">
        <w:rPr>
          <w:rFonts w:ascii="Book Antiqua" w:hAnsi="Book Antiqua" w:cs="NewBaskerville-Roman"/>
          <w:sz w:val="24"/>
          <w:szCs w:val="24"/>
          <w:lang w:val="en-US"/>
        </w:rPr>
        <w:t>safe</w:t>
      </w:r>
      <w:r w:rsidR="00E85D0B" w:rsidRPr="00A15C80">
        <w:rPr>
          <w:rFonts w:ascii="Book Antiqua" w:hAnsi="Book Antiqua" w:cs="NewBaskerville-Roman"/>
          <w:sz w:val="24"/>
          <w:szCs w:val="24"/>
          <w:vertAlign w:val="superscript"/>
          <w:lang w:val="en-US"/>
        </w:rPr>
        <w:t>[</w:t>
      </w:r>
      <w:proofErr w:type="gramEnd"/>
      <w:r w:rsidR="00E85D0B" w:rsidRPr="00A15C80">
        <w:rPr>
          <w:rFonts w:ascii="Book Antiqua" w:hAnsi="Book Antiqua" w:cs="NewBaskerville-Roman"/>
          <w:sz w:val="24"/>
          <w:szCs w:val="24"/>
          <w:vertAlign w:val="superscript"/>
          <w:lang w:val="en-US"/>
        </w:rPr>
        <w:t>11]</w:t>
      </w:r>
      <w:r w:rsidR="00F916F7" w:rsidRPr="00A15C80">
        <w:rPr>
          <w:rFonts w:ascii="Book Antiqua" w:hAnsi="Book Antiqua" w:cs="NewBaskerville-Roman"/>
          <w:sz w:val="24"/>
          <w:szCs w:val="24"/>
          <w:lang w:val="en-US"/>
        </w:rPr>
        <w:t xml:space="preserve">. </w:t>
      </w:r>
    </w:p>
    <w:p w14:paraId="658F2F95" w14:textId="77777777" w:rsidR="007B0AA2" w:rsidRPr="00A15C80" w:rsidRDefault="000F3A8D" w:rsidP="00EC5C83">
      <w:pPr>
        <w:autoSpaceDE w:val="0"/>
        <w:autoSpaceDN w:val="0"/>
        <w:adjustRightInd w:val="0"/>
        <w:spacing w:after="0" w:line="360" w:lineRule="auto"/>
        <w:ind w:firstLineChars="200" w:firstLine="480"/>
        <w:jc w:val="both"/>
        <w:rPr>
          <w:rFonts w:ascii="Book Antiqua" w:hAnsi="Book Antiqua" w:cs="NewBaskerville-Roman"/>
          <w:sz w:val="24"/>
          <w:szCs w:val="24"/>
          <w:vertAlign w:val="superscript"/>
          <w:lang w:val="en-US"/>
        </w:rPr>
      </w:pPr>
      <w:r w:rsidRPr="00A15C80">
        <w:rPr>
          <w:rFonts w:ascii="Book Antiqua" w:hAnsi="Book Antiqua" w:cs="NewBaskerville-Roman"/>
          <w:sz w:val="24"/>
          <w:szCs w:val="24"/>
          <w:lang w:val="en-US"/>
        </w:rPr>
        <w:t>The u</w:t>
      </w:r>
      <w:r w:rsidR="00F916F7" w:rsidRPr="00A15C80">
        <w:rPr>
          <w:rFonts w:ascii="Book Antiqua" w:hAnsi="Book Antiqua" w:cs="NewBaskerville-Roman"/>
          <w:sz w:val="24"/>
          <w:szCs w:val="24"/>
          <w:lang w:val="en-US"/>
        </w:rPr>
        <w:t>se of BTA in animal models show</w:t>
      </w:r>
      <w:r w:rsidR="00E8354D" w:rsidRPr="00A15C80">
        <w:rPr>
          <w:rFonts w:ascii="Book Antiqua" w:hAnsi="Book Antiqua" w:cs="NewBaskerville-Roman"/>
          <w:sz w:val="24"/>
          <w:szCs w:val="24"/>
          <w:lang w:val="en-US"/>
        </w:rPr>
        <w:t>ed</w:t>
      </w:r>
      <w:r w:rsidR="00F916F7" w:rsidRPr="00A15C80">
        <w:rPr>
          <w:rFonts w:ascii="Book Antiqua" w:hAnsi="Book Antiqua" w:cs="NewBaskerville-Roman"/>
          <w:sz w:val="24"/>
          <w:szCs w:val="24"/>
          <w:lang w:val="en-US"/>
        </w:rPr>
        <w:t xml:space="preserve"> that preoperative paralysis of the lateral abdominal muscles after intramuscular administration reduces the intra</w:t>
      </w:r>
      <w:r w:rsidR="000B7848" w:rsidRPr="00A15C80">
        <w:rPr>
          <w:rFonts w:ascii="Book Antiqua" w:hAnsi="Book Antiqua" w:cs="NewBaskerville-Roman"/>
          <w:sz w:val="24"/>
          <w:szCs w:val="24"/>
          <w:lang w:val="en-US"/>
        </w:rPr>
        <w:t>-</w:t>
      </w:r>
      <w:r w:rsidR="00F916F7" w:rsidRPr="00A15C80">
        <w:rPr>
          <w:rFonts w:ascii="Book Antiqua" w:hAnsi="Book Antiqua" w:cs="NewBaskerville-Roman"/>
          <w:sz w:val="24"/>
          <w:szCs w:val="24"/>
          <w:lang w:val="en-US"/>
        </w:rPr>
        <w:t xml:space="preserve">abdominal pressure, allowing the closure of a hernia defect under minimized muscular </w:t>
      </w:r>
      <w:proofErr w:type="gramStart"/>
      <w:r w:rsidR="00F916F7" w:rsidRPr="00A15C80">
        <w:rPr>
          <w:rFonts w:ascii="Book Antiqua" w:hAnsi="Book Antiqua" w:cs="NewBaskerville-Roman"/>
          <w:sz w:val="24"/>
          <w:szCs w:val="24"/>
          <w:lang w:val="en-US"/>
        </w:rPr>
        <w:t>tension</w:t>
      </w:r>
      <w:r w:rsidR="00E85D0B" w:rsidRPr="00A15C80">
        <w:rPr>
          <w:rFonts w:ascii="Book Antiqua" w:hAnsi="Book Antiqua" w:cs="NewBaskerville-Roman"/>
          <w:sz w:val="24"/>
          <w:szCs w:val="24"/>
          <w:vertAlign w:val="superscript"/>
          <w:lang w:val="en-US"/>
        </w:rPr>
        <w:t>[</w:t>
      </w:r>
      <w:proofErr w:type="gramEnd"/>
      <w:r w:rsidR="00E85D0B" w:rsidRPr="00A15C80">
        <w:rPr>
          <w:rFonts w:ascii="Book Antiqua" w:hAnsi="Book Antiqua" w:cs="NewBaskerville-Roman"/>
          <w:sz w:val="24"/>
          <w:szCs w:val="24"/>
          <w:vertAlign w:val="superscript"/>
          <w:lang w:val="en-US"/>
        </w:rPr>
        <w:t>12]</w:t>
      </w:r>
      <w:r w:rsidR="00F916F7" w:rsidRPr="00A15C80">
        <w:rPr>
          <w:rFonts w:ascii="Book Antiqua" w:hAnsi="Book Antiqua" w:cs="NewBaskerville-Roman"/>
          <w:sz w:val="24"/>
          <w:szCs w:val="24"/>
          <w:lang w:val="en-US"/>
        </w:rPr>
        <w:t xml:space="preserve">. </w:t>
      </w:r>
    </w:p>
    <w:p w14:paraId="41214517" w14:textId="4CEAC036" w:rsidR="008E73D2" w:rsidRPr="00A15C80" w:rsidRDefault="00F916F7" w:rsidP="00EC5C83">
      <w:pPr>
        <w:autoSpaceDE w:val="0"/>
        <w:autoSpaceDN w:val="0"/>
        <w:adjustRightInd w:val="0"/>
        <w:spacing w:after="0" w:line="360" w:lineRule="auto"/>
        <w:ind w:firstLineChars="200" w:firstLine="480"/>
        <w:jc w:val="both"/>
        <w:rPr>
          <w:rFonts w:ascii="Book Antiqua" w:hAnsi="Book Antiqua" w:cs="NewBaskerville-Roman"/>
          <w:sz w:val="24"/>
          <w:szCs w:val="24"/>
          <w:lang w:val="en-US"/>
        </w:rPr>
      </w:pPr>
      <w:r w:rsidRPr="00A15C80">
        <w:rPr>
          <w:rFonts w:ascii="Book Antiqua" w:hAnsi="Book Antiqua" w:cs="NewBaskerville-Roman"/>
          <w:sz w:val="24"/>
          <w:szCs w:val="24"/>
          <w:lang w:val="en-US"/>
        </w:rPr>
        <w:t xml:space="preserve">These initial results suggested that a pharmaceutical achieved temporary preoperative paralysis of the abdominal wall muscles (with BTA) may </w:t>
      </w:r>
      <w:r w:rsidR="00E8354D" w:rsidRPr="00A15C80">
        <w:rPr>
          <w:rFonts w:ascii="Book Antiqua" w:hAnsi="Book Antiqua" w:cs="NewBaskerville-Roman"/>
          <w:sz w:val="24"/>
          <w:szCs w:val="24"/>
          <w:lang w:val="en-US"/>
        </w:rPr>
        <w:t>facilitate</w:t>
      </w:r>
      <w:r w:rsidRPr="00A15C80">
        <w:rPr>
          <w:rFonts w:ascii="Book Antiqua" w:hAnsi="Book Antiqua" w:cs="NewBaskerville-Roman"/>
          <w:sz w:val="24"/>
          <w:szCs w:val="24"/>
          <w:lang w:val="en-US"/>
        </w:rPr>
        <w:t xml:space="preserve"> the primary hernia defect closure without </w:t>
      </w:r>
      <w:r w:rsidR="00011F3E" w:rsidRPr="00A15C80">
        <w:rPr>
          <w:rFonts w:ascii="Book Antiqua" w:hAnsi="Book Antiqua"/>
          <w:sz w:val="24"/>
          <w:szCs w:val="24"/>
          <w:lang w:val="en-US"/>
        </w:rPr>
        <w:t>component separation</w:t>
      </w:r>
      <w:r w:rsidR="00011F3E" w:rsidRPr="00A15C80">
        <w:rPr>
          <w:rFonts w:ascii="Book Antiqua" w:hAnsi="Book Antiqua" w:cs="NewBaskerville-Roman"/>
          <w:sz w:val="24"/>
          <w:szCs w:val="24"/>
          <w:lang w:val="en-US"/>
        </w:rPr>
        <w:t xml:space="preserve"> </w:t>
      </w:r>
      <w:r w:rsidR="00011F3E" w:rsidRPr="00A15C80">
        <w:rPr>
          <w:rFonts w:ascii="Book Antiqua" w:hAnsi="Book Antiqua" w:cs="NewBaskerville-Roman"/>
          <w:sz w:val="24"/>
          <w:szCs w:val="24"/>
          <w:lang w:val="en-US"/>
        </w:rPr>
        <w:lastRenderedPageBreak/>
        <w:t>(</w:t>
      </w:r>
      <w:r w:rsidRPr="00A15C80">
        <w:rPr>
          <w:rFonts w:ascii="Book Antiqua" w:hAnsi="Book Antiqua" w:cs="NewBaskerville-Roman"/>
          <w:sz w:val="24"/>
          <w:szCs w:val="24"/>
          <w:lang w:val="en-US"/>
        </w:rPr>
        <w:t>CST</w:t>
      </w:r>
      <w:r w:rsidR="00011F3E" w:rsidRPr="00A15C80">
        <w:rPr>
          <w:rFonts w:ascii="Book Antiqua" w:hAnsi="Book Antiqua" w:cs="NewBaskerville-Roman"/>
          <w:sz w:val="24"/>
          <w:szCs w:val="24"/>
          <w:lang w:val="en-US"/>
        </w:rPr>
        <w:t>)</w:t>
      </w:r>
      <w:r w:rsidRPr="00A15C80">
        <w:rPr>
          <w:rFonts w:ascii="Book Antiqua" w:hAnsi="Book Antiqua" w:cs="NewBaskerville-Roman"/>
          <w:sz w:val="24"/>
          <w:szCs w:val="24"/>
          <w:lang w:val="en-US"/>
        </w:rPr>
        <w:t xml:space="preserve"> need.</w:t>
      </w:r>
      <w:r w:rsidR="005E1106" w:rsidRPr="00A15C80">
        <w:rPr>
          <w:rFonts w:ascii="Book Antiqua" w:hAnsi="Book Antiqua" w:cs="NewBaskerville-Roman"/>
          <w:sz w:val="24"/>
          <w:szCs w:val="24"/>
          <w:lang w:val="en-US"/>
        </w:rPr>
        <w:t xml:space="preserve"> Up to now only a few studies has been published. Searching the Medline by using the relative terms as “</w:t>
      </w:r>
      <w:r w:rsidR="00624827" w:rsidRPr="00A15C80">
        <w:rPr>
          <w:rFonts w:ascii="Book Antiqua" w:hAnsi="Book Antiqua" w:cs="NewBaskerville-Roman"/>
          <w:sz w:val="24"/>
          <w:szCs w:val="24"/>
          <w:lang w:val="en-US"/>
        </w:rPr>
        <w:t>BT</w:t>
      </w:r>
      <w:r w:rsidR="005E1106" w:rsidRPr="00A15C80">
        <w:rPr>
          <w:rFonts w:ascii="Book Antiqua" w:hAnsi="Book Antiqua" w:cs="NewBaskerville-Roman"/>
          <w:sz w:val="24"/>
          <w:szCs w:val="24"/>
          <w:lang w:val="en-US"/>
        </w:rPr>
        <w:t>A and hernia”, “</w:t>
      </w:r>
      <w:proofErr w:type="spellStart"/>
      <w:r w:rsidR="005E1106" w:rsidRPr="00A15C80">
        <w:rPr>
          <w:rFonts w:ascii="Book Antiqua" w:hAnsi="Book Antiqua" w:cs="NewBaskerville-Roman"/>
          <w:sz w:val="24"/>
          <w:szCs w:val="24"/>
          <w:lang w:val="en-US"/>
        </w:rPr>
        <w:t>botox</w:t>
      </w:r>
      <w:proofErr w:type="spellEnd"/>
      <w:r w:rsidR="005E1106" w:rsidRPr="00A15C80">
        <w:rPr>
          <w:rFonts w:ascii="Book Antiqua" w:hAnsi="Book Antiqua" w:cs="NewBaskerville-Roman"/>
          <w:sz w:val="24"/>
          <w:szCs w:val="24"/>
          <w:lang w:val="en-US"/>
        </w:rPr>
        <w:t xml:space="preserve"> and hernia” </w:t>
      </w:r>
      <w:r w:rsidR="005E1106" w:rsidRPr="00A15C80">
        <w:rPr>
          <w:rFonts w:ascii="Book Antiqua" w:hAnsi="Book Antiqua" w:cs="NewBaskerville-Roman"/>
          <w:i/>
          <w:sz w:val="24"/>
          <w:szCs w:val="24"/>
          <w:lang w:val="en-US"/>
        </w:rPr>
        <w:t>etc</w:t>
      </w:r>
      <w:r w:rsidR="001A5A09" w:rsidRPr="00A15C80">
        <w:rPr>
          <w:rFonts w:ascii="Book Antiqua" w:hAnsi="Book Antiqua" w:cs="NewBaskerville-Roman"/>
          <w:i/>
          <w:sz w:val="24"/>
          <w:szCs w:val="24"/>
          <w:lang w:val="en-US"/>
        </w:rPr>
        <w:t>.</w:t>
      </w:r>
      <w:r w:rsidR="005E1106" w:rsidRPr="00A15C80">
        <w:rPr>
          <w:rFonts w:ascii="Book Antiqua" w:hAnsi="Book Antiqua" w:cs="NewBaskerville-Roman"/>
          <w:sz w:val="24"/>
          <w:szCs w:val="24"/>
          <w:lang w:val="en-US"/>
        </w:rPr>
        <w:t xml:space="preserve"> less than 200 published records can be found. From these the relative studies are less than 10 which suggests that research is starting now. Many things ha</w:t>
      </w:r>
      <w:r w:rsidR="00E85D0B" w:rsidRPr="00A15C80">
        <w:rPr>
          <w:rFonts w:ascii="Book Antiqua" w:hAnsi="Book Antiqua" w:cs="NewBaskerville-Roman"/>
          <w:sz w:val="24"/>
          <w:szCs w:val="24"/>
          <w:lang w:val="en-US"/>
        </w:rPr>
        <w:t>d</w:t>
      </w:r>
      <w:r w:rsidR="005E1106" w:rsidRPr="00A15C80">
        <w:rPr>
          <w:rFonts w:ascii="Book Antiqua" w:hAnsi="Book Antiqua" w:cs="NewBaskerville-Roman"/>
          <w:sz w:val="24"/>
          <w:szCs w:val="24"/>
          <w:lang w:val="en-US"/>
        </w:rPr>
        <w:t xml:space="preserve"> to </w:t>
      </w:r>
      <w:r w:rsidR="008C33FC" w:rsidRPr="00A15C80">
        <w:rPr>
          <w:rFonts w:ascii="Book Antiqua" w:hAnsi="Book Antiqua" w:cs="NewBaskerville-Roman"/>
          <w:sz w:val="24"/>
          <w:szCs w:val="24"/>
          <w:lang w:val="en-US"/>
        </w:rPr>
        <w:t>declare</w:t>
      </w:r>
      <w:r w:rsidR="005E1106" w:rsidRPr="00A15C80">
        <w:rPr>
          <w:rFonts w:ascii="Book Antiqua" w:hAnsi="Book Antiqua" w:cs="NewBaskerville-Roman"/>
          <w:sz w:val="24"/>
          <w:szCs w:val="24"/>
          <w:lang w:val="en-US"/>
        </w:rPr>
        <w:t xml:space="preserve"> including the optimal dose, the optimal technique of injections, the exact indications that ensure the best effect, the possible adverse effects and complications </w:t>
      </w:r>
      <w:r w:rsidR="005E1106" w:rsidRPr="00A15C80">
        <w:rPr>
          <w:rFonts w:ascii="Book Antiqua" w:hAnsi="Book Antiqua" w:cs="NewBaskerville-Roman"/>
          <w:i/>
          <w:sz w:val="24"/>
          <w:szCs w:val="24"/>
          <w:lang w:val="en-US"/>
        </w:rPr>
        <w:t>etc</w:t>
      </w:r>
      <w:r w:rsidR="005E1106" w:rsidRPr="00A15C80">
        <w:rPr>
          <w:rFonts w:ascii="Book Antiqua" w:hAnsi="Book Antiqua" w:cs="NewBaskerville-Roman"/>
          <w:sz w:val="24"/>
          <w:szCs w:val="24"/>
          <w:lang w:val="en-US"/>
        </w:rPr>
        <w:t xml:space="preserve">. </w:t>
      </w:r>
    </w:p>
    <w:p w14:paraId="346454A7" w14:textId="77777777" w:rsidR="008C33FC" w:rsidRPr="00A15C80" w:rsidRDefault="008C33FC" w:rsidP="00EC5C83">
      <w:pPr>
        <w:autoSpaceDE w:val="0"/>
        <w:autoSpaceDN w:val="0"/>
        <w:adjustRightInd w:val="0"/>
        <w:spacing w:after="0" w:line="360" w:lineRule="auto"/>
        <w:ind w:firstLineChars="200" w:firstLine="480"/>
        <w:jc w:val="both"/>
        <w:rPr>
          <w:rFonts w:ascii="Book Antiqua" w:hAnsi="Book Antiqua" w:cs="NewBaskerville-Roman"/>
          <w:sz w:val="24"/>
          <w:szCs w:val="24"/>
          <w:vertAlign w:val="superscript"/>
          <w:lang w:val="en-US"/>
        </w:rPr>
      </w:pPr>
      <w:r w:rsidRPr="00A15C80">
        <w:rPr>
          <w:rFonts w:ascii="Book Antiqua" w:hAnsi="Book Antiqua" w:cs="NewBaskerville-Roman"/>
          <w:sz w:val="24"/>
          <w:szCs w:val="24"/>
          <w:lang w:val="en-US"/>
        </w:rPr>
        <w:t xml:space="preserve">First of </w:t>
      </w:r>
      <w:r w:rsidR="006F3E5B" w:rsidRPr="00A15C80">
        <w:rPr>
          <w:rFonts w:ascii="Book Antiqua" w:hAnsi="Book Antiqua" w:cs="NewBaskerville-Roman"/>
          <w:sz w:val="24"/>
          <w:szCs w:val="24"/>
          <w:lang w:val="en-US"/>
        </w:rPr>
        <w:t>all,</w:t>
      </w:r>
      <w:r w:rsidRPr="00A15C80">
        <w:rPr>
          <w:rFonts w:ascii="Book Antiqua" w:hAnsi="Book Antiqua" w:cs="NewBaskerville-Roman"/>
          <w:sz w:val="24"/>
          <w:szCs w:val="24"/>
          <w:lang w:val="en-US"/>
        </w:rPr>
        <w:t xml:space="preserve"> we have to de</w:t>
      </w:r>
      <w:r w:rsidR="00154076" w:rsidRPr="00A15C80">
        <w:rPr>
          <w:rFonts w:ascii="Book Antiqua" w:hAnsi="Book Antiqua" w:cs="NewBaskerville-Roman"/>
          <w:sz w:val="24"/>
          <w:szCs w:val="24"/>
          <w:lang w:val="en-US"/>
        </w:rPr>
        <w:t>velop the criteria for patient</w:t>
      </w:r>
      <w:r w:rsidRPr="00A15C80">
        <w:rPr>
          <w:rFonts w:ascii="Book Antiqua" w:hAnsi="Book Antiqua" w:cs="NewBaskerville-Roman"/>
          <w:sz w:val="24"/>
          <w:szCs w:val="24"/>
          <w:lang w:val="en-US"/>
        </w:rPr>
        <w:t xml:space="preserve"> selections. Who are the patients that are most likely to benefit from BTA administration? The size and the location of the hernia defect may be an important factor to patient</w:t>
      </w:r>
      <w:r w:rsidR="00D24497" w:rsidRPr="00A15C80">
        <w:rPr>
          <w:rFonts w:ascii="Book Antiqua" w:hAnsi="Book Antiqua" w:cs="NewBaskerville-Roman"/>
          <w:sz w:val="24"/>
          <w:szCs w:val="24"/>
          <w:lang w:val="en-US"/>
        </w:rPr>
        <w:t xml:space="preserve"> </w:t>
      </w:r>
      <w:r w:rsidRPr="00A15C80">
        <w:rPr>
          <w:rFonts w:ascii="Book Antiqua" w:hAnsi="Book Antiqua" w:cs="NewBaskerville-Roman"/>
          <w:sz w:val="24"/>
          <w:szCs w:val="24"/>
          <w:lang w:val="en-US"/>
        </w:rPr>
        <w:t xml:space="preserve">selection. There is no evidence about that but we can </w:t>
      </w:r>
      <w:r w:rsidR="00B625D8" w:rsidRPr="00A15C80">
        <w:rPr>
          <w:rFonts w:ascii="Book Antiqua" w:hAnsi="Book Antiqua" w:cs="NewBaskerville-Roman"/>
          <w:sz w:val="24"/>
          <w:szCs w:val="24"/>
          <w:lang w:val="en-US"/>
        </w:rPr>
        <w:t>presume the f</w:t>
      </w:r>
      <w:r w:rsidRPr="00A15C80">
        <w:rPr>
          <w:rFonts w:ascii="Book Antiqua" w:hAnsi="Book Antiqua" w:cs="NewBaskerville-Roman"/>
          <w:sz w:val="24"/>
          <w:szCs w:val="24"/>
          <w:lang w:val="en-US"/>
        </w:rPr>
        <w:t>ollowing</w:t>
      </w:r>
      <w:r w:rsidR="006E3A8C" w:rsidRPr="00A15C80">
        <w:rPr>
          <w:rFonts w:ascii="Book Antiqua" w:hAnsi="Book Antiqua" w:cs="NewBaskerville-Roman"/>
          <w:sz w:val="24"/>
          <w:szCs w:val="24"/>
          <w:lang w:val="en-US"/>
        </w:rPr>
        <w:t xml:space="preserve"> anatomical facts</w:t>
      </w:r>
      <w:r w:rsidRPr="00A15C80">
        <w:rPr>
          <w:rFonts w:ascii="Book Antiqua" w:hAnsi="Book Antiqua" w:cs="NewBaskerville-Roman"/>
          <w:sz w:val="24"/>
          <w:szCs w:val="24"/>
          <w:lang w:val="en-US"/>
        </w:rPr>
        <w:t xml:space="preserve">. The mean </w:t>
      </w:r>
      <w:r w:rsidR="00E81077" w:rsidRPr="00A15C80">
        <w:rPr>
          <w:rFonts w:ascii="Book Antiqua" w:hAnsi="Book Antiqua" w:cs="NewBaskerville-Roman"/>
          <w:sz w:val="24"/>
          <w:szCs w:val="24"/>
          <w:lang w:val="en-US"/>
        </w:rPr>
        <w:t>length of the frontal abdominal musculature forms</w:t>
      </w:r>
      <w:r w:rsidRPr="00A15C80">
        <w:rPr>
          <w:rFonts w:ascii="Book Antiqua" w:hAnsi="Book Antiqua" w:cs="NewBaskerville-Roman"/>
          <w:sz w:val="24"/>
          <w:szCs w:val="24"/>
          <w:lang w:val="en-US"/>
        </w:rPr>
        <w:t xml:space="preserve"> the linea alba to middle auxiliary line is about 15-18</w:t>
      </w:r>
      <w:r w:rsidR="00E85D0B" w:rsidRPr="00A15C80">
        <w:rPr>
          <w:rFonts w:ascii="Book Antiqua" w:hAnsi="Book Antiqua" w:cs="NewBaskerville-Roman"/>
          <w:sz w:val="24"/>
          <w:szCs w:val="24"/>
          <w:lang w:val="en-US"/>
        </w:rPr>
        <w:t xml:space="preserve"> </w:t>
      </w:r>
      <w:r w:rsidRPr="00A15C80">
        <w:rPr>
          <w:rFonts w:ascii="Book Antiqua" w:hAnsi="Book Antiqua" w:cs="NewBaskerville-Roman"/>
          <w:sz w:val="24"/>
          <w:szCs w:val="24"/>
          <w:lang w:val="en-US"/>
        </w:rPr>
        <w:t>cm. The mean myofascial length gained by BTA administration according to several studies is estimated to 3-4</w:t>
      </w:r>
      <w:r w:rsidR="00E85D0B" w:rsidRPr="00A15C80">
        <w:rPr>
          <w:rFonts w:ascii="Book Antiqua" w:hAnsi="Book Antiqua" w:cs="NewBaskerville-Roman"/>
          <w:sz w:val="24"/>
          <w:szCs w:val="24"/>
          <w:lang w:val="en-US"/>
        </w:rPr>
        <w:t xml:space="preserve"> </w:t>
      </w:r>
      <w:r w:rsidRPr="00A15C80">
        <w:rPr>
          <w:rFonts w:ascii="Book Antiqua" w:hAnsi="Book Antiqua" w:cs="NewBaskerville-Roman"/>
          <w:sz w:val="24"/>
          <w:szCs w:val="24"/>
          <w:lang w:val="en-US"/>
        </w:rPr>
        <w:t>cm at least from each side treated, that mean almost 6-8 cm in total. These observations suggest that myofascial defects 6-10</w:t>
      </w:r>
      <w:r w:rsidR="00E85D0B" w:rsidRPr="00A15C80">
        <w:rPr>
          <w:rFonts w:ascii="Book Antiqua" w:hAnsi="Book Antiqua" w:cs="NewBaskerville-Roman"/>
          <w:sz w:val="24"/>
          <w:szCs w:val="24"/>
          <w:lang w:val="en-US"/>
        </w:rPr>
        <w:t xml:space="preserve"> </w:t>
      </w:r>
      <w:r w:rsidRPr="00A15C80">
        <w:rPr>
          <w:rFonts w:ascii="Book Antiqua" w:hAnsi="Book Antiqua" w:cs="NewBaskerville-Roman"/>
          <w:sz w:val="24"/>
          <w:szCs w:val="24"/>
          <w:lang w:val="en-US"/>
        </w:rPr>
        <w:t>cm are likely to present the best results, as the initial results suggest that we can achieve the primary defect closure without CST or tension. These data are based on our p</w:t>
      </w:r>
      <w:r w:rsidR="00BE0678" w:rsidRPr="00A15C80">
        <w:rPr>
          <w:rFonts w:ascii="Book Antiqua" w:hAnsi="Book Antiqua" w:cs="NewBaskerville-Roman"/>
          <w:sz w:val="24"/>
          <w:szCs w:val="24"/>
          <w:lang w:val="en-US"/>
        </w:rPr>
        <w:t>rimary observations and the results</w:t>
      </w:r>
      <w:r w:rsidRPr="00A15C80">
        <w:rPr>
          <w:rFonts w:ascii="Book Antiqua" w:hAnsi="Book Antiqua" w:cs="NewBaskerville-Roman"/>
          <w:sz w:val="24"/>
          <w:szCs w:val="24"/>
          <w:lang w:val="en-US"/>
        </w:rPr>
        <w:t xml:space="preserve"> are only the</w:t>
      </w:r>
      <w:r w:rsidR="00042E14" w:rsidRPr="00A15C80">
        <w:rPr>
          <w:rFonts w:ascii="Book Antiqua" w:hAnsi="Book Antiqua" w:cs="NewBaskerville-Roman"/>
          <w:sz w:val="24"/>
          <w:szCs w:val="24"/>
          <w:lang w:val="en-US"/>
        </w:rPr>
        <w:t>ore</w:t>
      </w:r>
      <w:r w:rsidR="00BE0678" w:rsidRPr="00A15C80">
        <w:rPr>
          <w:rFonts w:ascii="Book Antiqua" w:hAnsi="Book Antiqua" w:cs="NewBaskerville-Roman"/>
          <w:sz w:val="24"/>
          <w:szCs w:val="24"/>
          <w:lang w:val="en-US"/>
        </w:rPr>
        <w:t>tical. More</w:t>
      </w:r>
      <w:r w:rsidR="00E81077" w:rsidRPr="00A15C80">
        <w:rPr>
          <w:rFonts w:ascii="Book Antiqua" w:hAnsi="Book Antiqua" w:cs="NewBaskerville-Roman"/>
          <w:sz w:val="24"/>
          <w:szCs w:val="24"/>
          <w:lang w:val="en-US"/>
        </w:rPr>
        <w:t xml:space="preserve"> clinical randomized trials are required to extract reliable </w:t>
      </w:r>
      <w:proofErr w:type="gramStart"/>
      <w:r w:rsidR="00E81077" w:rsidRPr="00A15C80">
        <w:rPr>
          <w:rFonts w:ascii="Book Antiqua" w:hAnsi="Book Antiqua" w:cs="NewBaskerville-Roman"/>
          <w:sz w:val="24"/>
          <w:szCs w:val="24"/>
          <w:lang w:val="en-US"/>
        </w:rPr>
        <w:t>results</w:t>
      </w:r>
      <w:r w:rsidR="00E85D0B" w:rsidRPr="00A15C80">
        <w:rPr>
          <w:rFonts w:ascii="Book Antiqua" w:hAnsi="Book Antiqua" w:cs="NewBaskerville-Roman"/>
          <w:sz w:val="24"/>
          <w:szCs w:val="24"/>
          <w:vertAlign w:val="superscript"/>
          <w:lang w:val="en-US"/>
        </w:rPr>
        <w:t>[</w:t>
      </w:r>
      <w:proofErr w:type="gramEnd"/>
      <w:r w:rsidR="00E85D0B" w:rsidRPr="00A15C80">
        <w:rPr>
          <w:rFonts w:ascii="Book Antiqua" w:hAnsi="Book Antiqua" w:cs="NewBaskerville-Roman"/>
          <w:sz w:val="24"/>
          <w:szCs w:val="24"/>
          <w:vertAlign w:val="superscript"/>
          <w:lang w:val="en-US"/>
        </w:rPr>
        <w:t>13]</w:t>
      </w:r>
      <w:r w:rsidR="00D2667A" w:rsidRPr="00A15C80">
        <w:rPr>
          <w:rFonts w:ascii="Book Antiqua" w:hAnsi="Book Antiqua" w:cs="NewBaskerville-Roman"/>
          <w:sz w:val="24"/>
          <w:szCs w:val="24"/>
          <w:lang w:val="en-US"/>
        </w:rPr>
        <w:t xml:space="preserve">. </w:t>
      </w:r>
    </w:p>
    <w:p w14:paraId="08106795" w14:textId="77777777" w:rsidR="00E81077" w:rsidRPr="00A15C80" w:rsidRDefault="00E81077" w:rsidP="00EC5C83">
      <w:pPr>
        <w:autoSpaceDE w:val="0"/>
        <w:autoSpaceDN w:val="0"/>
        <w:adjustRightInd w:val="0"/>
        <w:spacing w:after="0" w:line="360" w:lineRule="auto"/>
        <w:ind w:firstLineChars="200" w:firstLine="480"/>
        <w:jc w:val="both"/>
        <w:rPr>
          <w:rFonts w:ascii="Book Antiqua" w:hAnsi="Book Antiqua" w:cs="NewBaskerville-Roman"/>
          <w:sz w:val="24"/>
          <w:szCs w:val="24"/>
          <w:vertAlign w:val="superscript"/>
          <w:lang w:val="en-US"/>
        </w:rPr>
      </w:pPr>
      <w:r w:rsidRPr="00A15C80">
        <w:rPr>
          <w:rFonts w:ascii="Book Antiqua" w:hAnsi="Book Antiqua" w:cs="NewBaskerville-Roman"/>
          <w:sz w:val="24"/>
          <w:szCs w:val="24"/>
          <w:lang w:val="en-US"/>
        </w:rPr>
        <w:t xml:space="preserve">The site of BTA injection is crucial and need to be defined accurately. Four patterns of BTA injection have been proposed, by Elstner, Ibarra-Hurtado, Zielinski and Zandejas. All of them suggest that BTA injection should be performed between the middle clavicle line and the middle auxiliary line in straight line or triangles ranging from superior iliac fossa to below the lower cartilages. These techniques achieve increased length and decreased thickness of the lateral abdominal muscles, allowing the approximation of myofascial </w:t>
      </w:r>
      <w:r w:rsidR="001E7E82" w:rsidRPr="00A15C80">
        <w:rPr>
          <w:rFonts w:ascii="Book Antiqua" w:hAnsi="Book Antiqua" w:cs="NewBaskerville-Roman"/>
          <w:sz w:val="24"/>
          <w:szCs w:val="24"/>
          <w:lang w:val="en-US"/>
        </w:rPr>
        <w:t xml:space="preserve">tissue and the primary closure of the hernia defect, while they result in a more anatomical appearance and better aesthetic </w:t>
      </w:r>
      <w:proofErr w:type="gramStart"/>
      <w:r w:rsidR="007B0AA2" w:rsidRPr="00A15C80">
        <w:rPr>
          <w:rFonts w:ascii="Book Antiqua" w:hAnsi="Book Antiqua" w:cs="NewBaskerville-Roman"/>
          <w:sz w:val="24"/>
          <w:szCs w:val="24"/>
          <w:lang w:val="en-US"/>
        </w:rPr>
        <w:t>results</w:t>
      </w:r>
      <w:r w:rsidR="00E85D0B" w:rsidRPr="00A15C80">
        <w:rPr>
          <w:rFonts w:ascii="Book Antiqua" w:hAnsi="Book Antiqua" w:cs="NewBaskerville-Roman"/>
          <w:sz w:val="24"/>
          <w:szCs w:val="24"/>
          <w:vertAlign w:val="superscript"/>
          <w:lang w:val="en-US"/>
        </w:rPr>
        <w:t>[</w:t>
      </w:r>
      <w:proofErr w:type="gramEnd"/>
      <w:r w:rsidR="00E85D0B" w:rsidRPr="00A15C80">
        <w:rPr>
          <w:rFonts w:ascii="Book Antiqua" w:hAnsi="Book Antiqua" w:cs="NewBaskerville-Roman"/>
          <w:sz w:val="24"/>
          <w:szCs w:val="24"/>
          <w:vertAlign w:val="superscript"/>
          <w:lang w:val="en-US"/>
        </w:rPr>
        <w:t>14-16]</w:t>
      </w:r>
      <w:r w:rsidR="007B0AA2" w:rsidRPr="00A15C80">
        <w:rPr>
          <w:rFonts w:ascii="Book Antiqua" w:hAnsi="Book Antiqua" w:cs="NewBaskerville-Roman"/>
          <w:sz w:val="24"/>
          <w:szCs w:val="24"/>
          <w:lang w:val="en-US"/>
        </w:rPr>
        <w:t>.</w:t>
      </w:r>
      <w:r w:rsidR="00314342" w:rsidRPr="00A15C80">
        <w:rPr>
          <w:rFonts w:ascii="Book Antiqua" w:hAnsi="Book Antiqua" w:cs="NewBaskerville-Roman"/>
          <w:sz w:val="24"/>
          <w:szCs w:val="24"/>
          <w:lang w:val="en-US"/>
        </w:rPr>
        <w:t xml:space="preserve"> </w:t>
      </w:r>
    </w:p>
    <w:p w14:paraId="78627B98" w14:textId="77777777" w:rsidR="001E7E82" w:rsidRPr="00A15C80" w:rsidRDefault="001E7E82" w:rsidP="00EC5C83">
      <w:pPr>
        <w:autoSpaceDE w:val="0"/>
        <w:autoSpaceDN w:val="0"/>
        <w:adjustRightInd w:val="0"/>
        <w:spacing w:after="0" w:line="360" w:lineRule="auto"/>
        <w:ind w:firstLineChars="200" w:firstLine="480"/>
        <w:jc w:val="both"/>
        <w:rPr>
          <w:rFonts w:ascii="Book Antiqua" w:hAnsi="Book Antiqua" w:cs="NewBaskerville-Roman"/>
          <w:sz w:val="24"/>
          <w:szCs w:val="24"/>
          <w:lang w:val="en-US"/>
        </w:rPr>
      </w:pPr>
      <w:r w:rsidRPr="00A15C80">
        <w:rPr>
          <w:rFonts w:ascii="Book Antiqua" w:hAnsi="Book Antiqua" w:cs="NewBaskerville-Roman"/>
          <w:sz w:val="24"/>
          <w:szCs w:val="24"/>
          <w:lang w:val="en-US"/>
        </w:rPr>
        <w:lastRenderedPageBreak/>
        <w:t>The dose of BTA is still something that should be defined in future controlled studies. The existing studies present significant differences concerning the dilution, the dose, the number of the treatments required and the time that BTA should be injected. Although several authors suggest that large doses of BTA (</w:t>
      </w:r>
      <w:r w:rsidR="006C150A" w:rsidRPr="00A15C80">
        <w:rPr>
          <w:rFonts w:ascii="Book Antiqua" w:hAnsi="Book Antiqua" w:cs="NewBaskerville-Roman"/>
          <w:i/>
          <w:sz w:val="24"/>
          <w:szCs w:val="24"/>
          <w:lang w:val="en-US"/>
        </w:rPr>
        <w:t>e.g.</w:t>
      </w:r>
      <w:r w:rsidR="00E85D0B" w:rsidRPr="00A15C80">
        <w:rPr>
          <w:rFonts w:ascii="Book Antiqua" w:hAnsi="Book Antiqua" w:cs="NewBaskerville-Roman"/>
          <w:sz w:val="24"/>
          <w:szCs w:val="24"/>
          <w:lang w:val="en-US"/>
        </w:rPr>
        <w:t>,</w:t>
      </w:r>
      <w:r w:rsidRPr="00A15C80">
        <w:rPr>
          <w:rFonts w:ascii="Book Antiqua" w:hAnsi="Book Antiqua" w:cs="NewBaskerville-Roman"/>
          <w:sz w:val="24"/>
          <w:szCs w:val="24"/>
          <w:lang w:val="en-US"/>
        </w:rPr>
        <w:t xml:space="preserve"> up to 400</w:t>
      </w:r>
      <w:r w:rsidR="00E85D0B" w:rsidRPr="00A15C80">
        <w:rPr>
          <w:rFonts w:ascii="Book Antiqua" w:hAnsi="Book Antiqua" w:cs="NewBaskerville-Roman"/>
          <w:sz w:val="24"/>
          <w:szCs w:val="24"/>
          <w:lang w:val="en-US"/>
        </w:rPr>
        <w:t xml:space="preserve"> </w:t>
      </w:r>
      <w:r w:rsidRPr="00A15C80">
        <w:rPr>
          <w:rFonts w:ascii="Book Antiqua" w:hAnsi="Book Antiqua" w:cs="NewBaskerville-Roman"/>
          <w:sz w:val="24"/>
          <w:szCs w:val="24"/>
          <w:lang w:val="en-US"/>
        </w:rPr>
        <w:t>IU of Botox) may be safe</w:t>
      </w:r>
      <w:r w:rsidR="00314342" w:rsidRPr="00A15C80">
        <w:rPr>
          <w:rFonts w:ascii="Book Antiqua" w:hAnsi="Book Antiqua" w:cs="NewBaskerville-Roman"/>
          <w:sz w:val="24"/>
          <w:szCs w:val="24"/>
          <w:lang w:val="en-US"/>
        </w:rPr>
        <w:t>,</w:t>
      </w:r>
      <w:r w:rsidRPr="00A15C80">
        <w:rPr>
          <w:rFonts w:ascii="Book Antiqua" w:hAnsi="Book Antiqua" w:cs="NewBaskerville-Roman"/>
          <w:sz w:val="24"/>
          <w:szCs w:val="24"/>
          <w:lang w:val="en-US"/>
        </w:rPr>
        <w:t xml:space="preserve"> we suggest that a more conservative protocol should be applied. We </w:t>
      </w:r>
      <w:r w:rsidR="00301732" w:rsidRPr="00A15C80">
        <w:rPr>
          <w:rFonts w:ascii="Book Antiqua" w:hAnsi="Book Antiqua" w:cs="NewBaskerville-Roman"/>
          <w:sz w:val="24"/>
          <w:szCs w:val="24"/>
          <w:lang w:val="en-US"/>
        </w:rPr>
        <w:t>propose</w:t>
      </w:r>
      <w:r w:rsidRPr="00A15C80">
        <w:rPr>
          <w:rFonts w:ascii="Book Antiqua" w:hAnsi="Book Antiqua" w:cs="NewBaskerville-Roman"/>
          <w:sz w:val="24"/>
          <w:szCs w:val="24"/>
          <w:lang w:val="en-US"/>
        </w:rPr>
        <w:t xml:space="preserve"> that 2 </w:t>
      </w:r>
      <w:proofErr w:type="spellStart"/>
      <w:r w:rsidR="00E85D0B" w:rsidRPr="00A15C80">
        <w:rPr>
          <w:rFonts w:ascii="Book Antiqua" w:hAnsi="Book Antiqua" w:cs="NewBaskerville-Roman"/>
          <w:sz w:val="24"/>
          <w:szCs w:val="24"/>
          <w:lang w:val="en-US"/>
        </w:rPr>
        <w:t>w</w:t>
      </w:r>
      <w:r w:rsidRPr="00A15C80">
        <w:rPr>
          <w:rFonts w:ascii="Book Antiqua" w:hAnsi="Book Antiqua" w:cs="NewBaskerville-Roman"/>
          <w:sz w:val="24"/>
          <w:szCs w:val="24"/>
          <w:lang w:val="en-US"/>
        </w:rPr>
        <w:t>k</w:t>
      </w:r>
      <w:proofErr w:type="spellEnd"/>
      <w:r w:rsidRPr="00A15C80">
        <w:rPr>
          <w:rFonts w:ascii="Book Antiqua" w:hAnsi="Book Antiqua" w:cs="NewBaskerville-Roman"/>
          <w:sz w:val="24"/>
          <w:szCs w:val="24"/>
          <w:lang w:val="en-US"/>
        </w:rPr>
        <w:t xml:space="preserve"> prior to the operation an injection of 100</w:t>
      </w:r>
      <w:r w:rsidR="00E85D0B" w:rsidRPr="00A15C80">
        <w:rPr>
          <w:rFonts w:ascii="Book Antiqua" w:hAnsi="Book Antiqua" w:cs="NewBaskerville-Roman"/>
          <w:sz w:val="24"/>
          <w:szCs w:val="24"/>
          <w:lang w:val="en-US"/>
        </w:rPr>
        <w:t xml:space="preserve"> </w:t>
      </w:r>
      <w:r w:rsidRPr="00A15C80">
        <w:rPr>
          <w:rFonts w:ascii="Book Antiqua" w:hAnsi="Book Antiqua" w:cs="NewBaskerville-Roman"/>
          <w:sz w:val="24"/>
          <w:szCs w:val="24"/>
          <w:lang w:val="en-US"/>
        </w:rPr>
        <w:t xml:space="preserve">IU Botox or 500IU Dysport should be applied in 3 points to each side (IU equally divided). </w:t>
      </w:r>
      <w:r w:rsidR="001972E8" w:rsidRPr="00A15C80">
        <w:rPr>
          <w:rFonts w:ascii="Book Antiqua" w:hAnsi="Book Antiqua" w:cs="NewBaskerville-Roman"/>
          <w:sz w:val="24"/>
          <w:szCs w:val="24"/>
          <w:lang w:val="en-US"/>
        </w:rPr>
        <w:t>The injection should b</w:t>
      </w:r>
      <w:r w:rsidR="00CB7A96" w:rsidRPr="00A15C80">
        <w:rPr>
          <w:rFonts w:ascii="Book Antiqua" w:hAnsi="Book Antiqua" w:cs="NewBaskerville-Roman"/>
          <w:sz w:val="24"/>
          <w:szCs w:val="24"/>
          <w:lang w:val="en-US"/>
        </w:rPr>
        <w:t>e</w:t>
      </w:r>
      <w:r w:rsidR="001972E8" w:rsidRPr="00A15C80">
        <w:rPr>
          <w:rFonts w:ascii="Book Antiqua" w:hAnsi="Book Antiqua" w:cs="NewBaskerville-Roman"/>
          <w:sz w:val="24"/>
          <w:szCs w:val="24"/>
          <w:lang w:val="en-US"/>
        </w:rPr>
        <w:t xml:space="preserve"> performed under </w:t>
      </w:r>
      <w:r w:rsidR="000B7848" w:rsidRPr="00A15C80">
        <w:rPr>
          <w:rFonts w:ascii="Book Antiqua" w:hAnsi="Book Antiqua" w:cs="NewBaskerville-Roman"/>
          <w:sz w:val="24"/>
          <w:szCs w:val="24"/>
          <w:lang w:val="en-US"/>
        </w:rPr>
        <w:t>Ultra-Sound</w:t>
      </w:r>
      <w:r w:rsidR="001972E8" w:rsidRPr="00A15C80">
        <w:rPr>
          <w:rFonts w:ascii="Book Antiqua" w:hAnsi="Book Antiqua" w:cs="NewBaskerville-Roman"/>
          <w:sz w:val="24"/>
          <w:szCs w:val="24"/>
          <w:lang w:val="en-US"/>
        </w:rPr>
        <w:t xml:space="preserve"> guidance to avoid complications and to ensure that all the related muscles were </w:t>
      </w:r>
      <w:proofErr w:type="gramStart"/>
      <w:r w:rsidR="001972E8" w:rsidRPr="00A15C80">
        <w:rPr>
          <w:rFonts w:ascii="Book Antiqua" w:hAnsi="Book Antiqua" w:cs="NewBaskerville-Roman"/>
          <w:sz w:val="24"/>
          <w:szCs w:val="24"/>
          <w:lang w:val="en-US"/>
        </w:rPr>
        <w:t>treated</w:t>
      </w:r>
      <w:r w:rsidR="00E85D0B" w:rsidRPr="00A15C80">
        <w:rPr>
          <w:rFonts w:ascii="Book Antiqua" w:hAnsi="Book Antiqua" w:cs="NewBaskerville-Roman"/>
          <w:sz w:val="24"/>
          <w:szCs w:val="24"/>
          <w:vertAlign w:val="superscript"/>
          <w:lang w:val="en-US"/>
        </w:rPr>
        <w:t>[</w:t>
      </w:r>
      <w:proofErr w:type="gramEnd"/>
      <w:r w:rsidR="00E85D0B" w:rsidRPr="00A15C80">
        <w:rPr>
          <w:rFonts w:ascii="Book Antiqua" w:hAnsi="Book Antiqua" w:cs="NewBaskerville-Roman"/>
          <w:sz w:val="24"/>
          <w:szCs w:val="24"/>
          <w:vertAlign w:val="superscript"/>
          <w:lang w:val="en-US"/>
        </w:rPr>
        <w:t>14]</w:t>
      </w:r>
      <w:r w:rsidR="001972E8" w:rsidRPr="00A15C80">
        <w:rPr>
          <w:rFonts w:ascii="Book Antiqua" w:hAnsi="Book Antiqua" w:cs="NewBaskerville-Roman"/>
          <w:sz w:val="24"/>
          <w:szCs w:val="24"/>
          <w:lang w:val="en-US"/>
        </w:rPr>
        <w:t>.</w:t>
      </w:r>
      <w:r w:rsidR="00314342" w:rsidRPr="00A15C80">
        <w:rPr>
          <w:rFonts w:ascii="Book Antiqua" w:hAnsi="Book Antiqua" w:cs="NewBaskerville-Roman"/>
          <w:sz w:val="24"/>
          <w:szCs w:val="24"/>
          <w:lang w:val="en-US"/>
        </w:rPr>
        <w:t xml:space="preserve"> </w:t>
      </w:r>
    </w:p>
    <w:p w14:paraId="752C6675" w14:textId="77777777" w:rsidR="001972E8" w:rsidRPr="00A15C80" w:rsidRDefault="001972E8" w:rsidP="00EC5C83">
      <w:pPr>
        <w:autoSpaceDE w:val="0"/>
        <w:autoSpaceDN w:val="0"/>
        <w:adjustRightInd w:val="0"/>
        <w:spacing w:after="0" w:line="360" w:lineRule="auto"/>
        <w:ind w:firstLineChars="200" w:firstLine="480"/>
        <w:jc w:val="both"/>
        <w:rPr>
          <w:rFonts w:ascii="Book Antiqua" w:hAnsi="Book Antiqua" w:cs="AdvOT46dcae81"/>
          <w:color w:val="000000"/>
          <w:sz w:val="24"/>
          <w:szCs w:val="24"/>
          <w:lang w:val="en-US"/>
        </w:rPr>
      </w:pPr>
      <w:r w:rsidRPr="00A15C80">
        <w:rPr>
          <w:rFonts w:ascii="Book Antiqua" w:hAnsi="Book Antiqua" w:cs="AdvOT46dcae81"/>
          <w:color w:val="000000"/>
          <w:sz w:val="24"/>
          <w:szCs w:val="24"/>
          <w:lang w:val="en-US"/>
        </w:rPr>
        <w:t xml:space="preserve">Another very interesting parameter that </w:t>
      </w:r>
      <w:r w:rsidR="00D76724" w:rsidRPr="00A15C80">
        <w:rPr>
          <w:rFonts w:ascii="Book Antiqua" w:hAnsi="Book Antiqua" w:cs="AdvOT46dcae81"/>
          <w:color w:val="000000"/>
          <w:sz w:val="24"/>
          <w:szCs w:val="24"/>
          <w:lang w:val="en-US"/>
        </w:rPr>
        <w:t>has</w:t>
      </w:r>
      <w:r w:rsidRPr="00A15C80">
        <w:rPr>
          <w:rFonts w:ascii="Book Antiqua" w:hAnsi="Book Antiqua" w:cs="AdvOT46dcae81"/>
          <w:color w:val="000000"/>
          <w:sz w:val="24"/>
          <w:szCs w:val="24"/>
          <w:lang w:val="en-US"/>
        </w:rPr>
        <w:t xml:space="preserve"> been studied by </w:t>
      </w:r>
      <w:proofErr w:type="spellStart"/>
      <w:r w:rsidRPr="00A15C80">
        <w:rPr>
          <w:rFonts w:ascii="Book Antiqua" w:hAnsi="Book Antiqua" w:cs="AdvOT46dcae81"/>
          <w:color w:val="000000"/>
          <w:sz w:val="24"/>
          <w:szCs w:val="24"/>
          <w:lang w:val="en-US"/>
        </w:rPr>
        <w:t>Zendejas</w:t>
      </w:r>
      <w:proofErr w:type="spellEnd"/>
      <w:r w:rsidRPr="00A15C80">
        <w:rPr>
          <w:rFonts w:ascii="Book Antiqua" w:hAnsi="Book Antiqua" w:cs="AdvOT46dcae81"/>
          <w:color w:val="000000"/>
          <w:sz w:val="24"/>
          <w:szCs w:val="24"/>
          <w:lang w:val="en-US"/>
        </w:rPr>
        <w:t xml:space="preserve"> </w:t>
      </w:r>
      <w:r w:rsidRPr="00A15C80">
        <w:rPr>
          <w:rFonts w:ascii="Book Antiqua" w:hAnsi="Book Antiqua" w:cs="AdvOT46dcae81"/>
          <w:i/>
          <w:color w:val="000000"/>
          <w:sz w:val="24"/>
          <w:szCs w:val="24"/>
          <w:lang w:val="en-US"/>
        </w:rPr>
        <w:t xml:space="preserve">et </w:t>
      </w:r>
      <w:proofErr w:type="gramStart"/>
      <w:r w:rsidRPr="00A15C80">
        <w:rPr>
          <w:rFonts w:ascii="Book Antiqua" w:hAnsi="Book Antiqua" w:cs="AdvOT46dcae81"/>
          <w:i/>
          <w:color w:val="000000"/>
          <w:sz w:val="24"/>
          <w:szCs w:val="24"/>
          <w:lang w:val="en-US"/>
        </w:rPr>
        <w:t>al</w:t>
      </w:r>
      <w:r w:rsidR="00E85D0B" w:rsidRPr="00A15C80">
        <w:rPr>
          <w:rFonts w:ascii="Book Antiqua" w:hAnsi="Book Antiqua" w:cs="AdvOT46dcae81"/>
          <w:color w:val="000000"/>
          <w:sz w:val="24"/>
          <w:szCs w:val="24"/>
          <w:vertAlign w:val="superscript"/>
          <w:lang w:val="en-US"/>
        </w:rPr>
        <w:t>[</w:t>
      </w:r>
      <w:proofErr w:type="gramEnd"/>
      <w:r w:rsidR="00E85D0B" w:rsidRPr="00A15C80">
        <w:rPr>
          <w:rFonts w:ascii="Book Antiqua" w:hAnsi="Book Antiqua" w:cs="AdvOT46dcae81"/>
          <w:color w:val="000000"/>
          <w:sz w:val="24"/>
          <w:szCs w:val="24"/>
          <w:vertAlign w:val="superscript"/>
          <w:lang w:val="en-US"/>
        </w:rPr>
        <w:t>17]</w:t>
      </w:r>
      <w:r w:rsidRPr="00A15C80">
        <w:rPr>
          <w:rFonts w:ascii="Book Antiqua" w:hAnsi="Book Antiqua" w:cs="AdvOT46dcae81"/>
          <w:color w:val="000000"/>
          <w:sz w:val="24"/>
          <w:szCs w:val="24"/>
          <w:lang w:val="en-US"/>
        </w:rPr>
        <w:t xml:space="preserve"> is the analgesic effect of BTA. Patients who treated preoperatively with BTA under </w:t>
      </w:r>
      <w:r w:rsidR="00B249C3" w:rsidRPr="00A15C80">
        <w:rPr>
          <w:rFonts w:ascii="Book Antiqua" w:hAnsi="Book Antiqua" w:cs="Book Antiqua"/>
          <w:color w:val="000000"/>
          <w:sz w:val="24"/>
          <w:szCs w:val="24"/>
          <w:lang w:val="en-US"/>
        </w:rPr>
        <w:t>Ultra-Sound guidance</w:t>
      </w:r>
      <w:r w:rsidRPr="00A15C80">
        <w:rPr>
          <w:rFonts w:ascii="Book Antiqua" w:hAnsi="Book Antiqua" w:cs="AdvOT46dcae81"/>
          <w:color w:val="000000"/>
          <w:sz w:val="24"/>
          <w:szCs w:val="24"/>
          <w:lang w:val="en-US"/>
        </w:rPr>
        <w:t xml:space="preserve"> required significantly less analgesics postoperatively</w:t>
      </w:r>
      <w:r w:rsidR="00B249C3" w:rsidRPr="00A15C80">
        <w:rPr>
          <w:rFonts w:ascii="Book Antiqua" w:hAnsi="Book Antiqua" w:cs="AdvOT46dcae81"/>
          <w:color w:val="000000"/>
          <w:sz w:val="24"/>
          <w:szCs w:val="24"/>
          <w:lang w:val="en-US"/>
        </w:rPr>
        <w:t xml:space="preserve"> </w:t>
      </w:r>
      <w:r w:rsidR="00920747" w:rsidRPr="00A15C80">
        <w:rPr>
          <w:rFonts w:ascii="Book Antiqua" w:hAnsi="Book Antiqua" w:cs="AdvOT46dcae81"/>
          <w:color w:val="000000"/>
          <w:sz w:val="24"/>
          <w:szCs w:val="24"/>
          <w:lang w:val="en-US"/>
        </w:rPr>
        <w:t>(Figure 1</w:t>
      </w:r>
      <w:r w:rsidR="00920747" w:rsidRPr="00A15C80">
        <w:rPr>
          <w:rFonts w:ascii="Book Antiqua" w:hAnsi="Book Antiqua" w:cs="AdvOT46dcae81"/>
          <w:i/>
          <w:color w:val="000000"/>
          <w:sz w:val="24"/>
          <w:szCs w:val="24"/>
          <w:lang w:val="en-US"/>
        </w:rPr>
        <w:t>)</w:t>
      </w:r>
      <w:r w:rsidR="00E85D0B" w:rsidRPr="00A15C80">
        <w:rPr>
          <w:rFonts w:ascii="Book Antiqua" w:hAnsi="Book Antiqua" w:cs="AdvOT46dcae81"/>
          <w:i/>
          <w:color w:val="000000"/>
          <w:sz w:val="24"/>
          <w:szCs w:val="24"/>
          <w:lang w:val="en-US"/>
        </w:rPr>
        <w:t>.</w:t>
      </w:r>
      <w:r w:rsidR="00920747" w:rsidRPr="00A15C80">
        <w:rPr>
          <w:rFonts w:ascii="Book Antiqua" w:hAnsi="Book Antiqua" w:cs="AdvOT46dcae81"/>
          <w:i/>
          <w:color w:val="000000"/>
          <w:sz w:val="24"/>
          <w:szCs w:val="24"/>
          <w:lang w:val="en-US"/>
        </w:rPr>
        <w:t xml:space="preserve"> </w:t>
      </w:r>
      <w:r w:rsidRPr="00A15C80">
        <w:rPr>
          <w:rFonts w:ascii="Book Antiqua" w:hAnsi="Book Antiqua" w:cs="AdvOT46dcae81"/>
          <w:color w:val="000000"/>
          <w:sz w:val="24"/>
          <w:szCs w:val="24"/>
          <w:lang w:val="en-US"/>
        </w:rPr>
        <w:t>The BTA injected into the transversus abdominis and internal and external oblique muscles at three sites bilaterally and the U</w:t>
      </w:r>
      <w:r w:rsidR="00B249C3" w:rsidRPr="00A15C80">
        <w:rPr>
          <w:rFonts w:ascii="Book Antiqua" w:hAnsi="Book Antiqua" w:cs="Book Antiqua"/>
          <w:color w:val="000000"/>
          <w:sz w:val="24"/>
          <w:szCs w:val="24"/>
          <w:lang w:val="en-US"/>
        </w:rPr>
        <w:t xml:space="preserve"> Ultra-Sound guidance</w:t>
      </w:r>
      <w:r w:rsidRPr="00A15C80">
        <w:rPr>
          <w:rFonts w:ascii="Book Antiqua" w:hAnsi="Book Antiqua" w:cs="AdvOT46dcae81"/>
          <w:color w:val="000000"/>
          <w:sz w:val="24"/>
          <w:szCs w:val="24"/>
          <w:lang w:val="en-US"/>
        </w:rPr>
        <w:t xml:space="preserve"> required to ensure the accuracy of the injection and to avoid </w:t>
      </w:r>
      <w:r w:rsidR="006C150A" w:rsidRPr="00A15C80">
        <w:rPr>
          <w:rFonts w:ascii="Book Antiqua" w:hAnsi="Book Antiqua" w:cs="AdvOT46dcae81"/>
          <w:color w:val="000000"/>
          <w:sz w:val="24"/>
          <w:szCs w:val="24"/>
          <w:lang w:val="en-US"/>
        </w:rPr>
        <w:t>complications</w:t>
      </w:r>
      <w:r w:rsidR="00E85D0B" w:rsidRPr="00A15C80">
        <w:rPr>
          <w:rFonts w:ascii="Book Antiqua" w:hAnsi="Book Antiqua" w:cs="AdvOT46dcae81"/>
          <w:color w:val="000000"/>
          <w:sz w:val="24"/>
          <w:szCs w:val="24"/>
          <w:lang w:val="en-US"/>
        </w:rPr>
        <w:t xml:space="preserve"> (Figure 2)</w:t>
      </w:r>
      <w:r w:rsidR="006C150A" w:rsidRPr="00A15C80">
        <w:rPr>
          <w:rFonts w:ascii="Book Antiqua" w:hAnsi="Book Antiqua" w:cs="AdvOT46dcae81"/>
          <w:color w:val="000000"/>
          <w:sz w:val="24"/>
          <w:szCs w:val="24"/>
          <w:lang w:val="en-US"/>
        </w:rPr>
        <w:t xml:space="preserve">. </w:t>
      </w:r>
    </w:p>
    <w:p w14:paraId="43639A9A" w14:textId="77777777" w:rsidR="00AA58A0" w:rsidRPr="00A15C80" w:rsidRDefault="00AA58A0" w:rsidP="00EC5C83">
      <w:pPr>
        <w:autoSpaceDE w:val="0"/>
        <w:autoSpaceDN w:val="0"/>
        <w:adjustRightInd w:val="0"/>
        <w:spacing w:after="0" w:line="360" w:lineRule="auto"/>
        <w:ind w:firstLineChars="200" w:firstLine="480"/>
        <w:jc w:val="both"/>
        <w:rPr>
          <w:rFonts w:ascii="Book Antiqua" w:hAnsi="Book Antiqua" w:cs="AdvOT46dcae81"/>
          <w:color w:val="000000"/>
          <w:sz w:val="24"/>
          <w:szCs w:val="24"/>
          <w:vertAlign w:val="superscript"/>
          <w:lang w:val="en-US"/>
        </w:rPr>
      </w:pPr>
      <w:proofErr w:type="spellStart"/>
      <w:r w:rsidRPr="00A15C80">
        <w:rPr>
          <w:rFonts w:ascii="Book Antiqua" w:hAnsi="Book Antiqua" w:cs="AdvOT46dcae81"/>
          <w:color w:val="000000"/>
          <w:sz w:val="24"/>
          <w:szCs w:val="24"/>
          <w:lang w:val="en-US"/>
        </w:rPr>
        <w:t>Soltanizadeh</w:t>
      </w:r>
      <w:proofErr w:type="spellEnd"/>
      <w:r w:rsidRPr="00A15C80">
        <w:rPr>
          <w:rFonts w:ascii="Book Antiqua" w:hAnsi="Book Antiqua" w:cs="AdvOT46dcae81"/>
          <w:color w:val="000000"/>
          <w:sz w:val="24"/>
          <w:szCs w:val="24"/>
          <w:lang w:val="en-US"/>
        </w:rPr>
        <w:t xml:space="preserve"> </w:t>
      </w:r>
      <w:r w:rsidRPr="00A15C80">
        <w:rPr>
          <w:rFonts w:ascii="Book Antiqua" w:hAnsi="Book Antiqua" w:cs="AdvOT46dcae81"/>
          <w:i/>
          <w:color w:val="000000"/>
          <w:sz w:val="24"/>
          <w:szCs w:val="24"/>
          <w:lang w:val="en-US"/>
        </w:rPr>
        <w:t xml:space="preserve">et </w:t>
      </w:r>
      <w:proofErr w:type="gramStart"/>
      <w:r w:rsidRPr="00A15C80">
        <w:rPr>
          <w:rFonts w:ascii="Book Antiqua" w:hAnsi="Book Antiqua" w:cs="AdvOT46dcae81"/>
          <w:i/>
          <w:color w:val="000000"/>
          <w:sz w:val="24"/>
          <w:szCs w:val="24"/>
          <w:lang w:val="en-US"/>
        </w:rPr>
        <w:t>al</w:t>
      </w:r>
      <w:r w:rsidR="00E85D0B" w:rsidRPr="00A15C80">
        <w:rPr>
          <w:rFonts w:ascii="Book Antiqua" w:hAnsi="Book Antiqua" w:cs="AdvOT46dcae81"/>
          <w:color w:val="000000"/>
          <w:sz w:val="24"/>
          <w:szCs w:val="24"/>
          <w:vertAlign w:val="superscript"/>
          <w:lang w:val="en-US"/>
        </w:rPr>
        <w:t>[</w:t>
      </w:r>
      <w:proofErr w:type="gramEnd"/>
      <w:r w:rsidR="00E85D0B" w:rsidRPr="00A15C80">
        <w:rPr>
          <w:rFonts w:ascii="Book Antiqua" w:hAnsi="Book Antiqua" w:cs="AdvOT46dcae81"/>
          <w:color w:val="000000"/>
          <w:sz w:val="24"/>
          <w:szCs w:val="24"/>
          <w:vertAlign w:val="superscript"/>
          <w:lang w:val="en-US"/>
        </w:rPr>
        <w:t>18]</w:t>
      </w:r>
      <w:r w:rsidRPr="00A15C80">
        <w:rPr>
          <w:rFonts w:ascii="Book Antiqua" w:hAnsi="Book Antiqua" w:cs="AdvOT46dcae81"/>
          <w:color w:val="000000"/>
          <w:sz w:val="24"/>
          <w:szCs w:val="24"/>
          <w:lang w:val="en-US"/>
        </w:rPr>
        <w:t xml:space="preserve"> </w:t>
      </w:r>
      <w:r w:rsidR="00C369C1" w:rsidRPr="00A15C80">
        <w:rPr>
          <w:rFonts w:ascii="Book Antiqua" w:hAnsi="Book Antiqua" w:cs="AdvOT46dcae81"/>
          <w:color w:val="000000"/>
          <w:sz w:val="24"/>
          <w:szCs w:val="24"/>
          <w:lang w:val="en-US"/>
        </w:rPr>
        <w:t>evaluated the literature by searching in</w:t>
      </w:r>
      <w:r w:rsidR="00087863" w:rsidRPr="00A15C80">
        <w:rPr>
          <w:rFonts w:ascii="Book Antiqua" w:hAnsi="Book Antiqua" w:cs="AdvOT46dcae81"/>
          <w:color w:val="000000"/>
          <w:sz w:val="24"/>
          <w:szCs w:val="24"/>
          <w:lang w:val="en-US"/>
        </w:rPr>
        <w:t xml:space="preserve"> </w:t>
      </w:r>
      <w:r w:rsidR="00C369C1" w:rsidRPr="00A15C80">
        <w:rPr>
          <w:rFonts w:ascii="Book Antiqua" w:hAnsi="Book Antiqua" w:cs="AdvOT46dcae81"/>
          <w:color w:val="000000"/>
          <w:sz w:val="24"/>
          <w:szCs w:val="24"/>
          <w:lang w:val="en-US"/>
        </w:rPr>
        <w:t>PubMed and Embase electronic databases</w:t>
      </w:r>
      <w:r w:rsidR="00087863" w:rsidRPr="00A15C80">
        <w:rPr>
          <w:rFonts w:ascii="Book Antiqua" w:hAnsi="Book Antiqua" w:cs="AdvOT46dcae81"/>
          <w:color w:val="000000"/>
          <w:sz w:val="24"/>
          <w:szCs w:val="24"/>
          <w:lang w:val="en-US"/>
        </w:rPr>
        <w:t xml:space="preserve"> in 2016</w:t>
      </w:r>
      <w:r w:rsidR="00C369C1" w:rsidRPr="00A15C80">
        <w:rPr>
          <w:rFonts w:ascii="Book Antiqua" w:hAnsi="Book Antiqua" w:cs="AdvOT46dcae81"/>
          <w:color w:val="000000"/>
          <w:sz w:val="24"/>
          <w:szCs w:val="24"/>
          <w:lang w:val="en-US"/>
        </w:rPr>
        <w:t xml:space="preserve">, regarding BTA as an adjunct to abdominal wall reconstruction for </w:t>
      </w:r>
      <w:r w:rsidR="009F18A9" w:rsidRPr="00A15C80">
        <w:rPr>
          <w:rFonts w:ascii="Book Antiqua" w:hAnsi="Book Antiqua" w:cs="HelveticaNeue-Light"/>
          <w:sz w:val="24"/>
          <w:szCs w:val="24"/>
          <w:lang w:val="en-US"/>
        </w:rPr>
        <w:t>IH</w:t>
      </w:r>
      <w:r w:rsidR="00C369C1" w:rsidRPr="00A15C80">
        <w:rPr>
          <w:rFonts w:ascii="Book Antiqua" w:hAnsi="Book Antiqua" w:cs="AdvOT46dcae81"/>
          <w:color w:val="000000"/>
          <w:sz w:val="24"/>
          <w:szCs w:val="24"/>
          <w:lang w:val="en-US"/>
        </w:rPr>
        <w:t xml:space="preserve">. </w:t>
      </w:r>
      <w:r w:rsidR="00087863" w:rsidRPr="00A15C80">
        <w:rPr>
          <w:rFonts w:ascii="Book Antiqua" w:hAnsi="Book Antiqua" w:cs="AdvOT46dcae81"/>
          <w:color w:val="000000"/>
          <w:sz w:val="24"/>
          <w:szCs w:val="24"/>
          <w:lang w:val="en-US"/>
        </w:rPr>
        <w:t xml:space="preserve">This evaluation included six cohort studies with a total of 133 patients, and no randomized or case-control studies were found. </w:t>
      </w:r>
      <w:r w:rsidR="00C369C1" w:rsidRPr="00A15C80">
        <w:rPr>
          <w:rFonts w:ascii="Book Antiqua" w:hAnsi="Book Antiqua" w:cs="AdvOT46dcae81"/>
          <w:color w:val="000000"/>
          <w:sz w:val="24"/>
          <w:szCs w:val="24"/>
          <w:lang w:val="en-US"/>
        </w:rPr>
        <w:t xml:space="preserve">Their eligibility criteria were population, intervention, comparison and outcomes. As for the latter, the primary outcome was the rate of primary </w:t>
      </w:r>
      <w:r w:rsidR="00087863" w:rsidRPr="00A15C80">
        <w:rPr>
          <w:rFonts w:ascii="Book Antiqua" w:hAnsi="Book Antiqua" w:cs="AdvOT46dcae81"/>
          <w:color w:val="000000"/>
          <w:sz w:val="24"/>
          <w:szCs w:val="24"/>
          <w:lang w:val="en-US"/>
        </w:rPr>
        <w:t>fascial clos</w:t>
      </w:r>
      <w:r w:rsidR="00D76724" w:rsidRPr="00A15C80">
        <w:rPr>
          <w:rFonts w:ascii="Book Antiqua" w:hAnsi="Book Antiqua" w:cs="AdvOT46dcae81"/>
          <w:color w:val="000000"/>
          <w:sz w:val="24"/>
          <w:szCs w:val="24"/>
          <w:lang w:val="en-US"/>
        </w:rPr>
        <w:t xml:space="preserve">ure and the secondary outcomes </w:t>
      </w:r>
      <w:r w:rsidR="00087863" w:rsidRPr="00A15C80">
        <w:rPr>
          <w:rFonts w:ascii="Book Antiqua" w:hAnsi="Book Antiqua" w:cs="AdvOT46dcae81"/>
          <w:color w:val="000000"/>
          <w:sz w:val="24"/>
          <w:szCs w:val="24"/>
          <w:lang w:val="en-US"/>
        </w:rPr>
        <w:t xml:space="preserve">were safety and long-term results. They suggest that </w:t>
      </w:r>
      <w:r w:rsidR="006E46D8" w:rsidRPr="00A15C80">
        <w:rPr>
          <w:rFonts w:ascii="Book Antiqua" w:hAnsi="Book Antiqua" w:cs="AdvOT46dcae81"/>
          <w:color w:val="000000"/>
          <w:sz w:val="24"/>
          <w:szCs w:val="24"/>
          <w:lang w:val="en-US"/>
        </w:rPr>
        <w:t>preoperative administration</w:t>
      </w:r>
      <w:r w:rsidR="00087863" w:rsidRPr="00A15C80">
        <w:rPr>
          <w:rFonts w:ascii="Book Antiqua" w:hAnsi="Book Antiqua" w:cs="AdvOT46dcae81"/>
          <w:color w:val="000000"/>
          <w:sz w:val="24"/>
          <w:szCs w:val="24"/>
          <w:lang w:val="en-US"/>
        </w:rPr>
        <w:t xml:space="preserve"> of BTA increases muscle length and the optimal administration is at least 2 </w:t>
      </w:r>
      <w:proofErr w:type="spellStart"/>
      <w:r w:rsidR="00087863" w:rsidRPr="00A15C80">
        <w:rPr>
          <w:rFonts w:ascii="Book Antiqua" w:hAnsi="Book Antiqua" w:cs="AdvOT46dcae81"/>
          <w:color w:val="000000"/>
          <w:sz w:val="24"/>
          <w:szCs w:val="24"/>
          <w:lang w:val="en-US"/>
        </w:rPr>
        <w:t>wk</w:t>
      </w:r>
      <w:proofErr w:type="spellEnd"/>
      <w:r w:rsidR="00087863" w:rsidRPr="00A15C80">
        <w:rPr>
          <w:rFonts w:ascii="Book Antiqua" w:hAnsi="Book Antiqua" w:cs="AdvOT46dcae81"/>
          <w:color w:val="000000"/>
          <w:sz w:val="24"/>
          <w:szCs w:val="24"/>
          <w:lang w:val="en-US"/>
        </w:rPr>
        <w:t xml:space="preserve"> before repair. </w:t>
      </w:r>
    </w:p>
    <w:p w14:paraId="5F2EE8C6" w14:textId="77777777" w:rsidR="00EF71D8" w:rsidRPr="00A15C80" w:rsidRDefault="00CB7A96" w:rsidP="00EC5C83">
      <w:pPr>
        <w:autoSpaceDE w:val="0"/>
        <w:autoSpaceDN w:val="0"/>
        <w:adjustRightInd w:val="0"/>
        <w:spacing w:after="0" w:line="360" w:lineRule="auto"/>
        <w:ind w:firstLineChars="200" w:firstLine="480"/>
        <w:jc w:val="both"/>
        <w:rPr>
          <w:rFonts w:ascii="Book Antiqua" w:hAnsi="Book Antiqua" w:cs="HelveticaNeue-Light"/>
          <w:sz w:val="24"/>
          <w:szCs w:val="24"/>
          <w:lang w:val="en-US"/>
        </w:rPr>
      </w:pPr>
      <w:r w:rsidRPr="00A15C80">
        <w:rPr>
          <w:rFonts w:ascii="Book Antiqua" w:hAnsi="Book Antiqua" w:cs="HelveticaNeue-Light"/>
          <w:sz w:val="24"/>
          <w:szCs w:val="24"/>
          <w:lang w:val="en-US"/>
        </w:rPr>
        <w:t xml:space="preserve">BTA effect lasts for 3-4 </w:t>
      </w:r>
      <w:proofErr w:type="spellStart"/>
      <w:r w:rsidRPr="00A15C80">
        <w:rPr>
          <w:rFonts w:ascii="Book Antiqua" w:hAnsi="Book Antiqua" w:cs="HelveticaNeue-Light"/>
          <w:sz w:val="24"/>
          <w:szCs w:val="24"/>
          <w:lang w:val="en-US"/>
        </w:rPr>
        <w:t>mo</w:t>
      </w:r>
      <w:proofErr w:type="spellEnd"/>
      <w:r w:rsidR="00E85D0B" w:rsidRPr="00A15C80">
        <w:rPr>
          <w:rFonts w:ascii="Book Antiqua" w:hAnsi="Book Antiqua" w:cs="HelveticaNeue-Light"/>
          <w:sz w:val="24"/>
          <w:szCs w:val="24"/>
          <w:lang w:val="en-US"/>
        </w:rPr>
        <w:t xml:space="preserve"> </w:t>
      </w:r>
      <w:r w:rsidRPr="00A15C80">
        <w:rPr>
          <w:rFonts w:ascii="Book Antiqua" w:hAnsi="Book Antiqua" w:cs="HelveticaNeue-Light"/>
          <w:sz w:val="24"/>
          <w:szCs w:val="24"/>
          <w:lang w:val="en-US"/>
        </w:rPr>
        <w:t>facilitating the healing process postoperatively. The decreased tension of the abdominal muscles decreases significantly the risk for myofascial tissues tear, or mesh transposition secondary to increased muscle forces.</w:t>
      </w:r>
    </w:p>
    <w:p w14:paraId="25A4E42D" w14:textId="77777777" w:rsidR="000419AD" w:rsidRPr="00A15C80" w:rsidRDefault="000419AD" w:rsidP="00EC5C83">
      <w:pPr>
        <w:autoSpaceDE w:val="0"/>
        <w:autoSpaceDN w:val="0"/>
        <w:adjustRightInd w:val="0"/>
        <w:spacing w:after="0" w:line="360" w:lineRule="auto"/>
        <w:jc w:val="both"/>
        <w:rPr>
          <w:rFonts w:ascii="Book Antiqua" w:hAnsi="Book Antiqua" w:cs="HelveticaNeue-Light"/>
          <w:sz w:val="24"/>
          <w:szCs w:val="24"/>
          <w:lang w:val="en-US"/>
        </w:rPr>
      </w:pPr>
    </w:p>
    <w:p w14:paraId="41D24992" w14:textId="77777777" w:rsidR="000F396D" w:rsidRPr="00A15C80" w:rsidRDefault="000419AD" w:rsidP="00EC5C83">
      <w:pPr>
        <w:autoSpaceDE w:val="0"/>
        <w:autoSpaceDN w:val="0"/>
        <w:adjustRightInd w:val="0"/>
        <w:spacing w:after="0" w:line="360" w:lineRule="auto"/>
        <w:jc w:val="both"/>
        <w:rPr>
          <w:rFonts w:ascii="Book Antiqua" w:hAnsi="Book Antiqua" w:cs="HelveticaNeue-Light"/>
          <w:b/>
          <w:sz w:val="24"/>
          <w:szCs w:val="24"/>
          <w:lang w:val="en-US"/>
        </w:rPr>
      </w:pPr>
      <w:r w:rsidRPr="00A15C80">
        <w:rPr>
          <w:rFonts w:ascii="Book Antiqua" w:hAnsi="Book Antiqua" w:cs="HelveticaNeue-Light"/>
          <w:b/>
          <w:sz w:val="24"/>
          <w:szCs w:val="24"/>
          <w:lang w:val="en-US"/>
        </w:rPr>
        <w:lastRenderedPageBreak/>
        <w:t>PERSPECTIVE</w:t>
      </w:r>
    </w:p>
    <w:p w14:paraId="3B5D3ADC" w14:textId="77777777" w:rsidR="00E85D0B" w:rsidRPr="00A15C80" w:rsidRDefault="00EF71D8" w:rsidP="00EC5C83">
      <w:pPr>
        <w:autoSpaceDE w:val="0"/>
        <w:autoSpaceDN w:val="0"/>
        <w:adjustRightInd w:val="0"/>
        <w:spacing w:after="0" w:line="360" w:lineRule="auto"/>
        <w:jc w:val="both"/>
        <w:rPr>
          <w:rFonts w:ascii="Book Antiqua" w:hAnsi="Book Antiqua" w:cs="HelveticaNeue-Light"/>
          <w:sz w:val="24"/>
          <w:szCs w:val="24"/>
          <w:lang w:val="en-US"/>
        </w:rPr>
      </w:pPr>
      <w:r w:rsidRPr="00A15C80">
        <w:rPr>
          <w:rFonts w:ascii="Book Antiqua" w:hAnsi="Book Antiqua" w:cs="HelveticaNeue-Light"/>
          <w:sz w:val="24"/>
          <w:szCs w:val="24"/>
          <w:lang w:val="en-US"/>
        </w:rPr>
        <w:t xml:space="preserve">In conclusion we can </w:t>
      </w:r>
      <w:r w:rsidR="00B25314" w:rsidRPr="00A15C80">
        <w:rPr>
          <w:rFonts w:ascii="Book Antiqua" w:hAnsi="Book Antiqua" w:cs="HelveticaNeue-Light"/>
          <w:sz w:val="24"/>
          <w:szCs w:val="24"/>
          <w:lang w:val="en-US"/>
        </w:rPr>
        <w:t>assume</w:t>
      </w:r>
      <w:r w:rsidRPr="00A15C80">
        <w:rPr>
          <w:rFonts w:ascii="Book Antiqua" w:hAnsi="Book Antiqua" w:cs="HelveticaNeue-Light"/>
          <w:sz w:val="24"/>
          <w:szCs w:val="24"/>
          <w:lang w:val="en-US"/>
        </w:rPr>
        <w:t xml:space="preserve"> that the possible advantages of the BTA in the treatment of complex </w:t>
      </w:r>
      <w:r w:rsidR="00D76724" w:rsidRPr="00A15C80">
        <w:rPr>
          <w:rFonts w:ascii="Book Antiqua" w:hAnsi="Book Antiqua" w:cs="HelveticaNeue-Light"/>
          <w:sz w:val="24"/>
          <w:szCs w:val="24"/>
          <w:lang w:val="en-US"/>
        </w:rPr>
        <w:t>IH</w:t>
      </w:r>
      <w:r w:rsidR="00B25314" w:rsidRPr="00A15C80">
        <w:rPr>
          <w:rFonts w:ascii="Book Antiqua" w:hAnsi="Book Antiqua" w:cs="HelveticaNeue-Light"/>
          <w:sz w:val="24"/>
          <w:szCs w:val="24"/>
          <w:lang w:val="en-US"/>
        </w:rPr>
        <w:t xml:space="preserve"> have </w:t>
      </w:r>
      <w:r w:rsidRPr="00A15C80">
        <w:rPr>
          <w:rFonts w:ascii="Book Antiqua" w:hAnsi="Book Antiqua" w:cs="HelveticaNeue-Light"/>
          <w:sz w:val="24"/>
          <w:szCs w:val="24"/>
          <w:lang w:val="en-US"/>
        </w:rPr>
        <w:t>raised the interest of the researchers. The paralyzing effect of BTA in the muscles may facilitate the primary closure with</w:t>
      </w:r>
      <w:r w:rsidR="00B25314" w:rsidRPr="00A15C80">
        <w:rPr>
          <w:rFonts w:ascii="Book Antiqua" w:hAnsi="Book Antiqua" w:cs="HelveticaNeue-Light"/>
          <w:sz w:val="24"/>
          <w:szCs w:val="24"/>
          <w:lang w:val="en-US"/>
        </w:rPr>
        <w:t>out</w:t>
      </w:r>
      <w:r w:rsidRPr="00A15C80">
        <w:rPr>
          <w:rFonts w:ascii="Book Antiqua" w:hAnsi="Book Antiqua" w:cs="HelveticaNeue-Light"/>
          <w:sz w:val="24"/>
          <w:szCs w:val="24"/>
          <w:lang w:val="en-US"/>
        </w:rPr>
        <w:t xml:space="preserve"> tension of large hernia defects, may </w:t>
      </w:r>
      <w:r w:rsidR="006C150A" w:rsidRPr="00A15C80">
        <w:rPr>
          <w:rFonts w:ascii="Book Antiqua" w:hAnsi="Book Antiqua" w:cs="HelveticaNeue-Light"/>
          <w:sz w:val="24"/>
          <w:szCs w:val="24"/>
          <w:lang w:val="en-US"/>
        </w:rPr>
        <w:t>decrease the</w:t>
      </w:r>
      <w:r w:rsidRPr="00A15C80">
        <w:rPr>
          <w:rFonts w:ascii="Book Antiqua" w:hAnsi="Book Antiqua" w:cs="HelveticaNeue-Light"/>
          <w:sz w:val="24"/>
          <w:szCs w:val="24"/>
          <w:lang w:val="en-US"/>
        </w:rPr>
        <w:t xml:space="preserve"> need for opioid </w:t>
      </w:r>
      <w:r w:rsidR="006C150A" w:rsidRPr="00A15C80">
        <w:rPr>
          <w:rFonts w:ascii="Book Antiqua" w:hAnsi="Book Antiqua" w:cs="HelveticaNeue-Light"/>
          <w:sz w:val="24"/>
          <w:szCs w:val="24"/>
          <w:lang w:val="en-US"/>
        </w:rPr>
        <w:t>analgesics</w:t>
      </w:r>
      <w:r w:rsidR="00B25314" w:rsidRPr="00A15C80">
        <w:rPr>
          <w:rFonts w:ascii="Book Antiqua" w:hAnsi="Book Antiqua" w:cs="HelveticaNeue-Light"/>
          <w:sz w:val="24"/>
          <w:szCs w:val="24"/>
          <w:lang w:val="en-US"/>
        </w:rPr>
        <w:t xml:space="preserve"> </w:t>
      </w:r>
      <w:r w:rsidRPr="00A15C80">
        <w:rPr>
          <w:rFonts w:ascii="Book Antiqua" w:hAnsi="Book Antiqua" w:cs="HelveticaNeue-Light"/>
          <w:sz w:val="24"/>
          <w:szCs w:val="24"/>
          <w:lang w:val="en-US"/>
        </w:rPr>
        <w:t xml:space="preserve">postoperatively and may also facilitate the postoperative healing process by eliminating the muscle forces. </w:t>
      </w:r>
      <w:r w:rsidR="00CB7A96" w:rsidRPr="00A15C80">
        <w:rPr>
          <w:rFonts w:ascii="Book Antiqua" w:hAnsi="Book Antiqua" w:cs="HelveticaNeue-Light"/>
          <w:sz w:val="24"/>
          <w:szCs w:val="24"/>
          <w:lang w:val="en-US"/>
        </w:rPr>
        <w:t>All these possible advantages are</w:t>
      </w:r>
      <w:r w:rsidR="00B25314" w:rsidRPr="00A15C80">
        <w:rPr>
          <w:rFonts w:ascii="Book Antiqua" w:hAnsi="Book Antiqua" w:cs="HelveticaNeue-Light"/>
          <w:sz w:val="24"/>
          <w:szCs w:val="24"/>
          <w:lang w:val="en-US"/>
        </w:rPr>
        <w:t xml:space="preserve"> supported by the existing data, </w:t>
      </w:r>
      <w:r w:rsidR="00CB7A96" w:rsidRPr="00A15C80">
        <w:rPr>
          <w:rFonts w:ascii="Book Antiqua" w:hAnsi="Book Antiqua" w:cs="HelveticaNeue-Light"/>
          <w:sz w:val="24"/>
          <w:szCs w:val="24"/>
          <w:lang w:val="en-US"/>
        </w:rPr>
        <w:t>but it is for sure that large randomized prospective clinical trials are required to certify the current initial results.</w:t>
      </w:r>
    </w:p>
    <w:p w14:paraId="02A7D514" w14:textId="77777777" w:rsidR="00E85D0B" w:rsidRPr="00A15C80" w:rsidRDefault="00E85D0B" w:rsidP="00EC5C83">
      <w:pPr>
        <w:spacing w:line="360" w:lineRule="auto"/>
        <w:rPr>
          <w:rFonts w:ascii="Book Antiqua" w:hAnsi="Book Antiqua" w:cs="HelveticaNeue-Light"/>
          <w:sz w:val="24"/>
          <w:szCs w:val="24"/>
          <w:lang w:val="en-US"/>
        </w:rPr>
      </w:pPr>
      <w:r w:rsidRPr="00A15C80">
        <w:rPr>
          <w:rFonts w:ascii="Book Antiqua" w:hAnsi="Book Antiqua" w:cs="HelveticaNeue-Light"/>
          <w:sz w:val="24"/>
          <w:szCs w:val="24"/>
          <w:lang w:val="en-US"/>
        </w:rPr>
        <w:br w:type="page"/>
      </w:r>
    </w:p>
    <w:p w14:paraId="7BA61ADB" w14:textId="77777777" w:rsidR="00EF71D8" w:rsidRPr="00A15C80" w:rsidRDefault="00BA4F98" w:rsidP="00EC5C83">
      <w:pPr>
        <w:autoSpaceDE w:val="0"/>
        <w:autoSpaceDN w:val="0"/>
        <w:adjustRightInd w:val="0"/>
        <w:spacing w:after="0" w:line="360" w:lineRule="auto"/>
        <w:jc w:val="both"/>
        <w:rPr>
          <w:rFonts w:ascii="Book Antiqua" w:hAnsi="Book Antiqua" w:cs="HelveticaNeue-Light"/>
          <w:b/>
          <w:sz w:val="24"/>
          <w:szCs w:val="24"/>
          <w:lang w:val="en-US"/>
        </w:rPr>
      </w:pPr>
      <w:r w:rsidRPr="00A15C80">
        <w:rPr>
          <w:rFonts w:ascii="Book Antiqua" w:hAnsi="Book Antiqua" w:cs="HelveticaNeue-Light"/>
          <w:b/>
          <w:sz w:val="24"/>
          <w:szCs w:val="24"/>
          <w:lang w:val="en-US"/>
        </w:rPr>
        <w:lastRenderedPageBreak/>
        <w:t>REFERENCES</w:t>
      </w:r>
    </w:p>
    <w:p w14:paraId="2E61456A"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1 </w:t>
      </w:r>
      <w:r w:rsidRPr="00A15C80">
        <w:rPr>
          <w:rFonts w:ascii="Book Antiqua" w:eastAsia="DengXian" w:hAnsi="Book Antiqua" w:cs="Times New Roman"/>
          <w:b/>
          <w:kern w:val="2"/>
          <w:sz w:val="24"/>
          <w:szCs w:val="24"/>
          <w:lang w:val="en-US" w:eastAsia="zh-CN"/>
        </w:rPr>
        <w:t>Cheng CM</w:t>
      </w:r>
      <w:r w:rsidRPr="00A15C80">
        <w:rPr>
          <w:rFonts w:ascii="Book Antiqua" w:eastAsia="DengXian" w:hAnsi="Book Antiqua" w:cs="Times New Roman"/>
          <w:kern w:val="2"/>
          <w:sz w:val="24"/>
          <w:szCs w:val="24"/>
          <w:lang w:val="en-US" w:eastAsia="zh-CN"/>
        </w:rPr>
        <w:t xml:space="preserve">, Chen JS, Patel RP. Unlabeled uses of botulinum toxins: a review, part 1. </w:t>
      </w:r>
      <w:r w:rsidRPr="00A15C80">
        <w:rPr>
          <w:rFonts w:ascii="Book Antiqua" w:eastAsia="DengXian" w:hAnsi="Book Antiqua" w:cs="Times New Roman"/>
          <w:i/>
          <w:kern w:val="2"/>
          <w:sz w:val="24"/>
          <w:szCs w:val="24"/>
          <w:lang w:val="en-US" w:eastAsia="zh-CN"/>
        </w:rPr>
        <w:t>Am J Health Syst Pharm</w:t>
      </w:r>
      <w:r w:rsidRPr="00A15C80">
        <w:rPr>
          <w:rFonts w:ascii="Book Antiqua" w:eastAsia="DengXian" w:hAnsi="Book Antiqua" w:cs="Times New Roman"/>
          <w:kern w:val="2"/>
          <w:sz w:val="24"/>
          <w:szCs w:val="24"/>
          <w:lang w:val="en-US" w:eastAsia="zh-CN"/>
        </w:rPr>
        <w:t xml:space="preserve"> 2006; </w:t>
      </w:r>
      <w:r w:rsidRPr="00A15C80">
        <w:rPr>
          <w:rFonts w:ascii="Book Antiqua" w:eastAsia="DengXian" w:hAnsi="Book Antiqua" w:cs="Times New Roman"/>
          <w:b/>
          <w:kern w:val="2"/>
          <w:sz w:val="24"/>
          <w:szCs w:val="24"/>
          <w:lang w:val="en-US" w:eastAsia="zh-CN"/>
        </w:rPr>
        <w:t>63</w:t>
      </w:r>
      <w:r w:rsidRPr="00A15C80">
        <w:rPr>
          <w:rFonts w:ascii="Book Antiqua" w:eastAsia="DengXian" w:hAnsi="Book Antiqua" w:cs="Times New Roman"/>
          <w:kern w:val="2"/>
          <w:sz w:val="24"/>
          <w:szCs w:val="24"/>
          <w:lang w:val="en-US" w:eastAsia="zh-CN"/>
        </w:rPr>
        <w:t>: 145-152 [PMID: 16390928 DOI: 10.2146/ajhp050137]</w:t>
      </w:r>
    </w:p>
    <w:p w14:paraId="64B0B5AB"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2 </w:t>
      </w:r>
      <w:r w:rsidRPr="00A15C80">
        <w:rPr>
          <w:rFonts w:ascii="Book Antiqua" w:eastAsia="DengXian" w:hAnsi="Book Antiqua" w:cs="Times New Roman"/>
          <w:b/>
          <w:kern w:val="2"/>
          <w:sz w:val="24"/>
          <w:szCs w:val="24"/>
          <w:lang w:val="en-US" w:eastAsia="zh-CN"/>
        </w:rPr>
        <w:t>Cheng CM</w:t>
      </w:r>
      <w:r w:rsidRPr="00A15C80">
        <w:rPr>
          <w:rFonts w:ascii="Book Antiqua" w:eastAsia="DengXian" w:hAnsi="Book Antiqua" w:cs="Times New Roman"/>
          <w:kern w:val="2"/>
          <w:sz w:val="24"/>
          <w:szCs w:val="24"/>
          <w:lang w:val="en-US" w:eastAsia="zh-CN"/>
        </w:rPr>
        <w:t xml:space="preserve">, Chen JS, Patel RP. Unlabeled uses of botulinum toxins: a review, part 2. </w:t>
      </w:r>
      <w:r w:rsidRPr="00A15C80">
        <w:rPr>
          <w:rFonts w:ascii="Book Antiqua" w:eastAsia="DengXian" w:hAnsi="Book Antiqua" w:cs="Times New Roman"/>
          <w:i/>
          <w:kern w:val="2"/>
          <w:sz w:val="24"/>
          <w:szCs w:val="24"/>
          <w:lang w:val="en-US" w:eastAsia="zh-CN"/>
        </w:rPr>
        <w:t>Am J Health Syst Pharm</w:t>
      </w:r>
      <w:r w:rsidRPr="00A15C80">
        <w:rPr>
          <w:rFonts w:ascii="Book Antiqua" w:eastAsia="DengXian" w:hAnsi="Book Antiqua" w:cs="Times New Roman"/>
          <w:kern w:val="2"/>
          <w:sz w:val="24"/>
          <w:szCs w:val="24"/>
          <w:lang w:val="en-US" w:eastAsia="zh-CN"/>
        </w:rPr>
        <w:t xml:space="preserve"> 2006; </w:t>
      </w:r>
      <w:r w:rsidRPr="00A15C80">
        <w:rPr>
          <w:rFonts w:ascii="Book Antiqua" w:eastAsia="DengXian" w:hAnsi="Book Antiqua" w:cs="Times New Roman"/>
          <w:b/>
          <w:kern w:val="2"/>
          <w:sz w:val="24"/>
          <w:szCs w:val="24"/>
          <w:lang w:val="en-US" w:eastAsia="zh-CN"/>
        </w:rPr>
        <w:t>63</w:t>
      </w:r>
      <w:r w:rsidRPr="00A15C80">
        <w:rPr>
          <w:rFonts w:ascii="Book Antiqua" w:eastAsia="DengXian" w:hAnsi="Book Antiqua" w:cs="Times New Roman"/>
          <w:kern w:val="2"/>
          <w:sz w:val="24"/>
          <w:szCs w:val="24"/>
          <w:lang w:val="en-US" w:eastAsia="zh-CN"/>
        </w:rPr>
        <w:t>: 225-232 [PMID: 16434781 DOI: 10.2146/</w:t>
      </w:r>
      <w:proofErr w:type="spellStart"/>
      <w:r w:rsidRPr="00A15C80">
        <w:rPr>
          <w:rFonts w:ascii="Book Antiqua" w:eastAsia="DengXian" w:hAnsi="Book Antiqua" w:cs="Times New Roman"/>
          <w:kern w:val="2"/>
          <w:sz w:val="24"/>
          <w:szCs w:val="24"/>
          <w:lang w:val="en-US" w:eastAsia="zh-CN"/>
        </w:rPr>
        <w:t>sp</w:t>
      </w:r>
      <w:proofErr w:type="spellEnd"/>
      <w:r w:rsidRPr="00A15C80">
        <w:rPr>
          <w:rFonts w:ascii="Book Antiqua" w:eastAsia="DengXian" w:hAnsi="Book Antiqua" w:cs="Times New Roman"/>
          <w:kern w:val="2"/>
          <w:sz w:val="24"/>
          <w:szCs w:val="24"/>
          <w:lang w:val="en-US" w:eastAsia="zh-CN"/>
        </w:rPr>
        <w:t>/06001]</w:t>
      </w:r>
    </w:p>
    <w:p w14:paraId="6A3649DE"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3 </w:t>
      </w:r>
      <w:proofErr w:type="spellStart"/>
      <w:r w:rsidRPr="00A15C80">
        <w:rPr>
          <w:rFonts w:ascii="Book Antiqua" w:eastAsia="DengXian" w:hAnsi="Book Antiqua" w:cs="Times New Roman"/>
          <w:b/>
          <w:kern w:val="2"/>
          <w:sz w:val="24"/>
          <w:szCs w:val="24"/>
          <w:lang w:val="en-US" w:eastAsia="zh-CN"/>
        </w:rPr>
        <w:t>Layeeque</w:t>
      </w:r>
      <w:proofErr w:type="spellEnd"/>
      <w:r w:rsidRPr="00A15C80">
        <w:rPr>
          <w:rFonts w:ascii="Book Antiqua" w:eastAsia="DengXian" w:hAnsi="Book Antiqua" w:cs="Times New Roman"/>
          <w:b/>
          <w:kern w:val="2"/>
          <w:sz w:val="24"/>
          <w:szCs w:val="24"/>
          <w:lang w:val="en-US" w:eastAsia="zh-CN"/>
        </w:rPr>
        <w:t xml:space="preserve"> R</w:t>
      </w:r>
      <w:r w:rsidRPr="00A15C80">
        <w:rPr>
          <w:rFonts w:ascii="Book Antiqua" w:eastAsia="DengXian" w:hAnsi="Book Antiqua" w:cs="Times New Roman"/>
          <w:kern w:val="2"/>
          <w:sz w:val="24"/>
          <w:szCs w:val="24"/>
          <w:lang w:val="en-US" w:eastAsia="zh-CN"/>
        </w:rPr>
        <w:t xml:space="preserve">, Hochberg J, Siegel E, Kunkel K, </w:t>
      </w:r>
      <w:proofErr w:type="spellStart"/>
      <w:r w:rsidRPr="00A15C80">
        <w:rPr>
          <w:rFonts w:ascii="Book Antiqua" w:eastAsia="DengXian" w:hAnsi="Book Antiqua" w:cs="Times New Roman"/>
          <w:kern w:val="2"/>
          <w:sz w:val="24"/>
          <w:szCs w:val="24"/>
          <w:lang w:val="en-US" w:eastAsia="zh-CN"/>
        </w:rPr>
        <w:t>Kepple</w:t>
      </w:r>
      <w:proofErr w:type="spellEnd"/>
      <w:r w:rsidRPr="00A15C80">
        <w:rPr>
          <w:rFonts w:ascii="Book Antiqua" w:eastAsia="DengXian" w:hAnsi="Book Antiqua" w:cs="Times New Roman"/>
          <w:kern w:val="2"/>
          <w:sz w:val="24"/>
          <w:szCs w:val="24"/>
          <w:lang w:val="en-US" w:eastAsia="zh-CN"/>
        </w:rPr>
        <w:t xml:space="preserve"> J, Henry-Tillman RS, Dunlap M, Seibert J, </w:t>
      </w:r>
      <w:proofErr w:type="spellStart"/>
      <w:r w:rsidRPr="00A15C80">
        <w:rPr>
          <w:rFonts w:ascii="Book Antiqua" w:eastAsia="DengXian" w:hAnsi="Book Antiqua" w:cs="Times New Roman"/>
          <w:kern w:val="2"/>
          <w:sz w:val="24"/>
          <w:szCs w:val="24"/>
          <w:lang w:val="en-US" w:eastAsia="zh-CN"/>
        </w:rPr>
        <w:t>Klimberg</w:t>
      </w:r>
      <w:proofErr w:type="spellEnd"/>
      <w:r w:rsidRPr="00A15C80">
        <w:rPr>
          <w:rFonts w:ascii="Book Antiqua" w:eastAsia="DengXian" w:hAnsi="Book Antiqua" w:cs="Times New Roman"/>
          <w:kern w:val="2"/>
          <w:sz w:val="24"/>
          <w:szCs w:val="24"/>
          <w:lang w:val="en-US" w:eastAsia="zh-CN"/>
        </w:rPr>
        <w:t xml:space="preserve"> VS. Botulinum toxin infiltration for pain control after mastectomy and expander reconstruction. </w:t>
      </w:r>
      <w:r w:rsidRPr="00A15C80">
        <w:rPr>
          <w:rFonts w:ascii="Book Antiqua" w:eastAsia="DengXian" w:hAnsi="Book Antiqua" w:cs="Times New Roman"/>
          <w:i/>
          <w:kern w:val="2"/>
          <w:sz w:val="24"/>
          <w:szCs w:val="24"/>
          <w:lang w:val="en-US" w:eastAsia="zh-CN"/>
        </w:rPr>
        <w:t>Ann Surg</w:t>
      </w:r>
      <w:r w:rsidRPr="00A15C80">
        <w:rPr>
          <w:rFonts w:ascii="Book Antiqua" w:eastAsia="DengXian" w:hAnsi="Book Antiqua" w:cs="Times New Roman"/>
          <w:kern w:val="2"/>
          <w:sz w:val="24"/>
          <w:szCs w:val="24"/>
          <w:lang w:val="en-US" w:eastAsia="zh-CN"/>
        </w:rPr>
        <w:t xml:space="preserve"> 2004; </w:t>
      </w:r>
      <w:r w:rsidRPr="00A15C80">
        <w:rPr>
          <w:rFonts w:ascii="Book Antiqua" w:eastAsia="DengXian" w:hAnsi="Book Antiqua" w:cs="Times New Roman"/>
          <w:b/>
          <w:kern w:val="2"/>
          <w:sz w:val="24"/>
          <w:szCs w:val="24"/>
          <w:lang w:val="en-US" w:eastAsia="zh-CN"/>
        </w:rPr>
        <w:t>240</w:t>
      </w:r>
      <w:r w:rsidRPr="00A15C80">
        <w:rPr>
          <w:rFonts w:ascii="Book Antiqua" w:eastAsia="DengXian" w:hAnsi="Book Antiqua" w:cs="Times New Roman"/>
          <w:kern w:val="2"/>
          <w:sz w:val="24"/>
          <w:szCs w:val="24"/>
          <w:lang w:val="en-US" w:eastAsia="zh-CN"/>
        </w:rPr>
        <w:t>: 608-13; discussion 613-4 [PMID: 15383788]</w:t>
      </w:r>
    </w:p>
    <w:p w14:paraId="3FBCC74E"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4 </w:t>
      </w:r>
      <w:r w:rsidRPr="00A15C80">
        <w:rPr>
          <w:rFonts w:ascii="Book Antiqua" w:eastAsia="DengXian" w:hAnsi="Book Antiqua" w:cs="Times New Roman"/>
          <w:b/>
          <w:kern w:val="2"/>
          <w:sz w:val="24"/>
          <w:szCs w:val="24"/>
          <w:lang w:val="en-US" w:eastAsia="zh-CN"/>
        </w:rPr>
        <w:t>Smith HS</w:t>
      </w:r>
      <w:r w:rsidRPr="00A15C80">
        <w:rPr>
          <w:rFonts w:ascii="Book Antiqua" w:eastAsia="DengXian" w:hAnsi="Book Antiqua" w:cs="Times New Roman"/>
          <w:kern w:val="2"/>
          <w:sz w:val="24"/>
          <w:szCs w:val="24"/>
          <w:lang w:val="en-US" w:eastAsia="zh-CN"/>
        </w:rPr>
        <w:t xml:space="preserve">, Audette J, Royal MA. Botulinum toxin in pain management of soft tissue syndromes. </w:t>
      </w:r>
      <w:r w:rsidRPr="00A15C80">
        <w:rPr>
          <w:rFonts w:ascii="Book Antiqua" w:eastAsia="DengXian" w:hAnsi="Book Antiqua" w:cs="Times New Roman"/>
          <w:i/>
          <w:kern w:val="2"/>
          <w:sz w:val="24"/>
          <w:szCs w:val="24"/>
          <w:lang w:val="en-US" w:eastAsia="zh-CN"/>
        </w:rPr>
        <w:t>Clin J Pain</w:t>
      </w:r>
      <w:r w:rsidRPr="00A15C80">
        <w:rPr>
          <w:rFonts w:ascii="Book Antiqua" w:eastAsia="DengXian" w:hAnsi="Book Antiqua" w:cs="Times New Roman"/>
          <w:kern w:val="2"/>
          <w:sz w:val="24"/>
          <w:szCs w:val="24"/>
          <w:lang w:val="en-US" w:eastAsia="zh-CN"/>
        </w:rPr>
        <w:t xml:space="preserve"> 2002; </w:t>
      </w:r>
      <w:r w:rsidRPr="00A15C80">
        <w:rPr>
          <w:rFonts w:ascii="Book Antiqua" w:eastAsia="DengXian" w:hAnsi="Book Antiqua" w:cs="Times New Roman"/>
          <w:b/>
          <w:kern w:val="2"/>
          <w:sz w:val="24"/>
          <w:szCs w:val="24"/>
          <w:lang w:val="en-US" w:eastAsia="zh-CN"/>
        </w:rPr>
        <w:t>18</w:t>
      </w:r>
      <w:r w:rsidRPr="00A15C80">
        <w:rPr>
          <w:rFonts w:ascii="Book Antiqua" w:eastAsia="DengXian" w:hAnsi="Book Antiqua" w:cs="Times New Roman"/>
          <w:kern w:val="2"/>
          <w:sz w:val="24"/>
          <w:szCs w:val="24"/>
          <w:lang w:val="en-US" w:eastAsia="zh-CN"/>
        </w:rPr>
        <w:t>: S147-S154 [PMID: 12569962]</w:t>
      </w:r>
    </w:p>
    <w:p w14:paraId="4836C644"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5 </w:t>
      </w:r>
      <w:r w:rsidRPr="00A15C80">
        <w:rPr>
          <w:rFonts w:ascii="Book Antiqua" w:eastAsia="DengXian" w:hAnsi="Book Antiqua" w:cs="Times New Roman"/>
          <w:b/>
          <w:kern w:val="2"/>
          <w:sz w:val="24"/>
          <w:szCs w:val="24"/>
          <w:lang w:val="en-US" w:eastAsia="zh-CN"/>
        </w:rPr>
        <w:t>Arezzo JC</w:t>
      </w:r>
      <w:r w:rsidRPr="00A15C80">
        <w:rPr>
          <w:rFonts w:ascii="Book Antiqua" w:eastAsia="DengXian" w:hAnsi="Book Antiqua" w:cs="Times New Roman"/>
          <w:kern w:val="2"/>
          <w:sz w:val="24"/>
          <w:szCs w:val="24"/>
          <w:lang w:val="en-US" w:eastAsia="zh-CN"/>
        </w:rPr>
        <w:t xml:space="preserve">. Possible mechanisms for the effects of botulinum toxin on pain. </w:t>
      </w:r>
      <w:r w:rsidRPr="00A15C80">
        <w:rPr>
          <w:rFonts w:ascii="Book Antiqua" w:eastAsia="DengXian" w:hAnsi="Book Antiqua" w:cs="Times New Roman"/>
          <w:i/>
          <w:kern w:val="2"/>
          <w:sz w:val="24"/>
          <w:szCs w:val="24"/>
          <w:lang w:val="en-US" w:eastAsia="zh-CN"/>
        </w:rPr>
        <w:t>Clin J Pain</w:t>
      </w:r>
      <w:r w:rsidRPr="00A15C80">
        <w:rPr>
          <w:rFonts w:ascii="Book Antiqua" w:eastAsia="DengXian" w:hAnsi="Book Antiqua" w:cs="Times New Roman"/>
          <w:kern w:val="2"/>
          <w:sz w:val="24"/>
          <w:szCs w:val="24"/>
          <w:lang w:val="en-US" w:eastAsia="zh-CN"/>
        </w:rPr>
        <w:t xml:space="preserve"> 2002; </w:t>
      </w:r>
      <w:r w:rsidRPr="00A15C80">
        <w:rPr>
          <w:rFonts w:ascii="Book Antiqua" w:eastAsia="DengXian" w:hAnsi="Book Antiqua" w:cs="Times New Roman"/>
          <w:b/>
          <w:kern w:val="2"/>
          <w:sz w:val="24"/>
          <w:szCs w:val="24"/>
          <w:lang w:val="en-US" w:eastAsia="zh-CN"/>
        </w:rPr>
        <w:t>18</w:t>
      </w:r>
      <w:r w:rsidRPr="00A15C80">
        <w:rPr>
          <w:rFonts w:ascii="Book Antiqua" w:eastAsia="DengXian" w:hAnsi="Book Antiqua" w:cs="Times New Roman"/>
          <w:kern w:val="2"/>
          <w:sz w:val="24"/>
          <w:szCs w:val="24"/>
          <w:lang w:val="en-US" w:eastAsia="zh-CN"/>
        </w:rPr>
        <w:t>: S125-S132 [PMID: 12569959]</w:t>
      </w:r>
    </w:p>
    <w:p w14:paraId="7860EAC1"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6 </w:t>
      </w:r>
      <w:proofErr w:type="spellStart"/>
      <w:r w:rsidRPr="00A15C80">
        <w:rPr>
          <w:rFonts w:ascii="Book Antiqua" w:eastAsia="DengXian" w:hAnsi="Book Antiqua" w:cs="Times New Roman"/>
          <w:b/>
          <w:kern w:val="2"/>
          <w:sz w:val="24"/>
          <w:szCs w:val="24"/>
          <w:lang w:val="en-US" w:eastAsia="zh-CN"/>
        </w:rPr>
        <w:t>Mudge</w:t>
      </w:r>
      <w:proofErr w:type="spellEnd"/>
      <w:r w:rsidRPr="00A15C80">
        <w:rPr>
          <w:rFonts w:ascii="Book Antiqua" w:eastAsia="DengXian" w:hAnsi="Book Antiqua" w:cs="Times New Roman"/>
          <w:b/>
          <w:kern w:val="2"/>
          <w:sz w:val="24"/>
          <w:szCs w:val="24"/>
          <w:lang w:val="en-US" w:eastAsia="zh-CN"/>
        </w:rPr>
        <w:t xml:space="preserve"> M</w:t>
      </w:r>
      <w:r w:rsidRPr="00A15C80">
        <w:rPr>
          <w:rFonts w:ascii="Book Antiqua" w:eastAsia="DengXian" w:hAnsi="Book Antiqua" w:cs="Times New Roman"/>
          <w:kern w:val="2"/>
          <w:sz w:val="24"/>
          <w:szCs w:val="24"/>
          <w:lang w:val="en-US" w:eastAsia="zh-CN"/>
        </w:rPr>
        <w:t xml:space="preserve">, Hughes LE. Incisional hernia: a 10 year prospective study of incidence and attitudes. </w:t>
      </w:r>
      <w:r w:rsidRPr="00A15C80">
        <w:rPr>
          <w:rFonts w:ascii="Book Antiqua" w:eastAsia="DengXian" w:hAnsi="Book Antiqua" w:cs="Times New Roman"/>
          <w:i/>
          <w:kern w:val="2"/>
          <w:sz w:val="24"/>
          <w:szCs w:val="24"/>
          <w:lang w:val="en-US" w:eastAsia="zh-CN"/>
        </w:rPr>
        <w:t>Br J Surg</w:t>
      </w:r>
      <w:r w:rsidRPr="00A15C80">
        <w:rPr>
          <w:rFonts w:ascii="Book Antiqua" w:eastAsia="DengXian" w:hAnsi="Book Antiqua" w:cs="Times New Roman"/>
          <w:kern w:val="2"/>
          <w:sz w:val="24"/>
          <w:szCs w:val="24"/>
          <w:lang w:val="en-US" w:eastAsia="zh-CN"/>
        </w:rPr>
        <w:t xml:space="preserve"> 1985; </w:t>
      </w:r>
      <w:r w:rsidRPr="00A15C80">
        <w:rPr>
          <w:rFonts w:ascii="Book Antiqua" w:eastAsia="DengXian" w:hAnsi="Book Antiqua" w:cs="Times New Roman"/>
          <w:b/>
          <w:kern w:val="2"/>
          <w:sz w:val="24"/>
          <w:szCs w:val="24"/>
          <w:lang w:val="en-US" w:eastAsia="zh-CN"/>
        </w:rPr>
        <w:t>72</w:t>
      </w:r>
      <w:r w:rsidRPr="00A15C80">
        <w:rPr>
          <w:rFonts w:ascii="Book Antiqua" w:eastAsia="DengXian" w:hAnsi="Book Antiqua" w:cs="Times New Roman"/>
          <w:kern w:val="2"/>
          <w:sz w:val="24"/>
          <w:szCs w:val="24"/>
          <w:lang w:val="en-US" w:eastAsia="zh-CN"/>
        </w:rPr>
        <w:t>: 70-71 [PMID: 3155634]</w:t>
      </w:r>
    </w:p>
    <w:p w14:paraId="391AD5F7"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7 </w:t>
      </w:r>
      <w:r w:rsidRPr="00A15C80">
        <w:rPr>
          <w:rFonts w:ascii="Book Antiqua" w:eastAsia="DengXian" w:hAnsi="Book Antiqua" w:cs="Times New Roman"/>
          <w:b/>
          <w:kern w:val="2"/>
          <w:sz w:val="24"/>
          <w:szCs w:val="24"/>
          <w:lang w:val="en-US" w:eastAsia="zh-CN"/>
        </w:rPr>
        <w:t>Brown RH</w:t>
      </w:r>
      <w:r w:rsidRPr="00A15C80">
        <w:rPr>
          <w:rFonts w:ascii="Book Antiqua" w:eastAsia="DengXian" w:hAnsi="Book Antiqua" w:cs="Times New Roman"/>
          <w:kern w:val="2"/>
          <w:sz w:val="24"/>
          <w:szCs w:val="24"/>
          <w:lang w:val="en-US" w:eastAsia="zh-CN"/>
        </w:rPr>
        <w:t xml:space="preserve">, Subramanian A, Hwang CS, Chang S, </w:t>
      </w:r>
      <w:proofErr w:type="spellStart"/>
      <w:r w:rsidRPr="00A15C80">
        <w:rPr>
          <w:rFonts w:ascii="Book Antiqua" w:eastAsia="DengXian" w:hAnsi="Book Antiqua" w:cs="Times New Roman"/>
          <w:kern w:val="2"/>
          <w:sz w:val="24"/>
          <w:szCs w:val="24"/>
          <w:lang w:val="en-US" w:eastAsia="zh-CN"/>
        </w:rPr>
        <w:t>Awad</w:t>
      </w:r>
      <w:proofErr w:type="spellEnd"/>
      <w:r w:rsidRPr="00A15C80">
        <w:rPr>
          <w:rFonts w:ascii="Book Antiqua" w:eastAsia="DengXian" w:hAnsi="Book Antiqua" w:cs="Times New Roman"/>
          <w:kern w:val="2"/>
          <w:sz w:val="24"/>
          <w:szCs w:val="24"/>
          <w:lang w:val="en-US" w:eastAsia="zh-CN"/>
        </w:rPr>
        <w:t xml:space="preserve"> SS. Comparison of infectious complications with synthetic mesh in ventral hernia repair. </w:t>
      </w:r>
      <w:r w:rsidRPr="00A15C80">
        <w:rPr>
          <w:rFonts w:ascii="Book Antiqua" w:eastAsia="DengXian" w:hAnsi="Book Antiqua" w:cs="Times New Roman"/>
          <w:i/>
          <w:kern w:val="2"/>
          <w:sz w:val="24"/>
          <w:szCs w:val="24"/>
          <w:lang w:val="en-US" w:eastAsia="zh-CN"/>
        </w:rPr>
        <w:t>Am J Surg</w:t>
      </w:r>
      <w:r w:rsidRPr="00A15C80">
        <w:rPr>
          <w:rFonts w:ascii="Book Antiqua" w:eastAsia="DengXian" w:hAnsi="Book Antiqua" w:cs="Times New Roman"/>
          <w:kern w:val="2"/>
          <w:sz w:val="24"/>
          <w:szCs w:val="24"/>
          <w:lang w:val="en-US" w:eastAsia="zh-CN"/>
        </w:rPr>
        <w:t xml:space="preserve"> 2013; </w:t>
      </w:r>
      <w:r w:rsidRPr="00A15C80">
        <w:rPr>
          <w:rFonts w:ascii="Book Antiqua" w:eastAsia="DengXian" w:hAnsi="Book Antiqua" w:cs="Times New Roman"/>
          <w:b/>
          <w:kern w:val="2"/>
          <w:sz w:val="24"/>
          <w:szCs w:val="24"/>
          <w:lang w:val="en-US" w:eastAsia="zh-CN"/>
        </w:rPr>
        <w:t>205</w:t>
      </w:r>
      <w:r w:rsidRPr="00A15C80">
        <w:rPr>
          <w:rFonts w:ascii="Book Antiqua" w:eastAsia="DengXian" w:hAnsi="Book Antiqua" w:cs="Times New Roman"/>
          <w:kern w:val="2"/>
          <w:sz w:val="24"/>
          <w:szCs w:val="24"/>
          <w:lang w:val="en-US" w:eastAsia="zh-CN"/>
        </w:rPr>
        <w:t>: 182-187 [PMID: 23331984 DOI: 10.1016/j.amjsurg.2012.02.023]</w:t>
      </w:r>
    </w:p>
    <w:p w14:paraId="558F3547"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8 </w:t>
      </w:r>
      <w:r w:rsidRPr="00A15C80">
        <w:rPr>
          <w:rFonts w:ascii="Book Antiqua" w:eastAsia="DengXian" w:hAnsi="Book Antiqua" w:cs="Times New Roman"/>
          <w:b/>
          <w:kern w:val="2"/>
          <w:sz w:val="24"/>
          <w:szCs w:val="24"/>
          <w:lang w:val="en-US" w:eastAsia="zh-CN"/>
        </w:rPr>
        <w:t>Ramirez OM</w:t>
      </w:r>
      <w:r w:rsidRPr="00A15C80">
        <w:rPr>
          <w:rFonts w:ascii="Book Antiqua" w:eastAsia="DengXian" w:hAnsi="Book Antiqua" w:cs="Times New Roman"/>
          <w:kern w:val="2"/>
          <w:sz w:val="24"/>
          <w:szCs w:val="24"/>
          <w:lang w:val="en-US" w:eastAsia="zh-CN"/>
        </w:rPr>
        <w:t xml:space="preserve">, </w:t>
      </w:r>
      <w:proofErr w:type="spellStart"/>
      <w:r w:rsidRPr="00A15C80">
        <w:rPr>
          <w:rFonts w:ascii="Book Antiqua" w:eastAsia="DengXian" w:hAnsi="Book Antiqua" w:cs="Times New Roman"/>
          <w:kern w:val="2"/>
          <w:sz w:val="24"/>
          <w:szCs w:val="24"/>
          <w:lang w:val="en-US" w:eastAsia="zh-CN"/>
        </w:rPr>
        <w:t>Ruas</w:t>
      </w:r>
      <w:proofErr w:type="spellEnd"/>
      <w:r w:rsidRPr="00A15C80">
        <w:rPr>
          <w:rFonts w:ascii="Book Antiqua" w:eastAsia="DengXian" w:hAnsi="Book Antiqua" w:cs="Times New Roman"/>
          <w:kern w:val="2"/>
          <w:sz w:val="24"/>
          <w:szCs w:val="24"/>
          <w:lang w:val="en-US" w:eastAsia="zh-CN"/>
        </w:rPr>
        <w:t xml:space="preserve"> E, </w:t>
      </w:r>
      <w:proofErr w:type="spellStart"/>
      <w:r w:rsidRPr="00A15C80">
        <w:rPr>
          <w:rFonts w:ascii="Book Antiqua" w:eastAsia="DengXian" w:hAnsi="Book Antiqua" w:cs="Times New Roman"/>
          <w:kern w:val="2"/>
          <w:sz w:val="24"/>
          <w:szCs w:val="24"/>
          <w:lang w:val="en-US" w:eastAsia="zh-CN"/>
        </w:rPr>
        <w:t>Dellon</w:t>
      </w:r>
      <w:proofErr w:type="spellEnd"/>
      <w:r w:rsidRPr="00A15C80">
        <w:rPr>
          <w:rFonts w:ascii="Book Antiqua" w:eastAsia="DengXian" w:hAnsi="Book Antiqua" w:cs="Times New Roman"/>
          <w:kern w:val="2"/>
          <w:sz w:val="24"/>
          <w:szCs w:val="24"/>
          <w:lang w:val="en-US" w:eastAsia="zh-CN"/>
        </w:rPr>
        <w:t xml:space="preserve"> AL. "Components separation" method for closure of abdominal-wall defects: an anatomic and clinical study. </w:t>
      </w:r>
      <w:proofErr w:type="spellStart"/>
      <w:r w:rsidRPr="00A15C80">
        <w:rPr>
          <w:rFonts w:ascii="Book Antiqua" w:eastAsia="DengXian" w:hAnsi="Book Antiqua" w:cs="Times New Roman"/>
          <w:i/>
          <w:kern w:val="2"/>
          <w:sz w:val="24"/>
          <w:szCs w:val="24"/>
          <w:lang w:val="en-US" w:eastAsia="zh-CN"/>
        </w:rPr>
        <w:t>Plast</w:t>
      </w:r>
      <w:proofErr w:type="spellEnd"/>
      <w:r w:rsidRPr="00A15C80">
        <w:rPr>
          <w:rFonts w:ascii="Book Antiqua" w:eastAsia="DengXian" w:hAnsi="Book Antiqua" w:cs="Times New Roman"/>
          <w:i/>
          <w:kern w:val="2"/>
          <w:sz w:val="24"/>
          <w:szCs w:val="24"/>
          <w:lang w:val="en-US" w:eastAsia="zh-CN"/>
        </w:rPr>
        <w:t xml:space="preserve"> </w:t>
      </w:r>
      <w:proofErr w:type="spellStart"/>
      <w:r w:rsidRPr="00A15C80">
        <w:rPr>
          <w:rFonts w:ascii="Book Antiqua" w:eastAsia="DengXian" w:hAnsi="Book Antiqua" w:cs="Times New Roman"/>
          <w:i/>
          <w:kern w:val="2"/>
          <w:sz w:val="24"/>
          <w:szCs w:val="24"/>
          <w:lang w:val="en-US" w:eastAsia="zh-CN"/>
        </w:rPr>
        <w:t>Reconstr</w:t>
      </w:r>
      <w:proofErr w:type="spellEnd"/>
      <w:r w:rsidRPr="00A15C80">
        <w:rPr>
          <w:rFonts w:ascii="Book Antiqua" w:eastAsia="DengXian" w:hAnsi="Book Antiqua" w:cs="Times New Roman"/>
          <w:i/>
          <w:kern w:val="2"/>
          <w:sz w:val="24"/>
          <w:szCs w:val="24"/>
          <w:lang w:val="en-US" w:eastAsia="zh-CN"/>
        </w:rPr>
        <w:t xml:space="preserve"> </w:t>
      </w:r>
      <w:proofErr w:type="spellStart"/>
      <w:r w:rsidRPr="00A15C80">
        <w:rPr>
          <w:rFonts w:ascii="Book Antiqua" w:eastAsia="DengXian" w:hAnsi="Book Antiqua" w:cs="Times New Roman"/>
          <w:i/>
          <w:kern w:val="2"/>
          <w:sz w:val="24"/>
          <w:szCs w:val="24"/>
          <w:lang w:val="en-US" w:eastAsia="zh-CN"/>
        </w:rPr>
        <w:t>Surg</w:t>
      </w:r>
      <w:proofErr w:type="spellEnd"/>
      <w:r w:rsidRPr="00A15C80">
        <w:rPr>
          <w:rFonts w:ascii="Book Antiqua" w:eastAsia="DengXian" w:hAnsi="Book Antiqua" w:cs="Times New Roman"/>
          <w:kern w:val="2"/>
          <w:sz w:val="24"/>
          <w:szCs w:val="24"/>
          <w:lang w:val="en-US" w:eastAsia="zh-CN"/>
        </w:rPr>
        <w:t xml:space="preserve"> 1990; </w:t>
      </w:r>
      <w:r w:rsidRPr="00A15C80">
        <w:rPr>
          <w:rFonts w:ascii="Book Antiqua" w:eastAsia="DengXian" w:hAnsi="Book Antiqua" w:cs="Times New Roman"/>
          <w:b/>
          <w:kern w:val="2"/>
          <w:sz w:val="24"/>
          <w:szCs w:val="24"/>
          <w:lang w:val="en-US" w:eastAsia="zh-CN"/>
        </w:rPr>
        <w:t>86</w:t>
      </w:r>
      <w:r w:rsidRPr="00A15C80">
        <w:rPr>
          <w:rFonts w:ascii="Book Antiqua" w:eastAsia="DengXian" w:hAnsi="Book Antiqua" w:cs="Times New Roman"/>
          <w:kern w:val="2"/>
          <w:sz w:val="24"/>
          <w:szCs w:val="24"/>
          <w:lang w:val="en-US" w:eastAsia="zh-CN"/>
        </w:rPr>
        <w:t>: 519-526 [PMID: 2143588]</w:t>
      </w:r>
    </w:p>
    <w:p w14:paraId="71FBC8BF"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9 </w:t>
      </w:r>
      <w:proofErr w:type="spellStart"/>
      <w:r w:rsidRPr="00A15C80">
        <w:rPr>
          <w:rFonts w:ascii="Book Antiqua" w:eastAsia="DengXian" w:hAnsi="Book Antiqua" w:cs="Times New Roman"/>
          <w:b/>
          <w:kern w:val="2"/>
          <w:sz w:val="24"/>
          <w:szCs w:val="24"/>
          <w:lang w:val="en-US" w:eastAsia="zh-CN"/>
        </w:rPr>
        <w:t>Terrosu</w:t>
      </w:r>
      <w:proofErr w:type="spellEnd"/>
      <w:r w:rsidRPr="00A15C80">
        <w:rPr>
          <w:rFonts w:ascii="Book Antiqua" w:eastAsia="DengXian" w:hAnsi="Book Antiqua" w:cs="Times New Roman"/>
          <w:b/>
          <w:kern w:val="2"/>
          <w:sz w:val="24"/>
          <w:szCs w:val="24"/>
          <w:lang w:val="en-US" w:eastAsia="zh-CN"/>
        </w:rPr>
        <w:t xml:space="preserve"> G,</w:t>
      </w:r>
      <w:r w:rsidR="000E4732" w:rsidRPr="00A15C80">
        <w:rPr>
          <w:rFonts w:ascii="Book Antiqua" w:eastAsia="DengXian" w:hAnsi="Book Antiqua" w:cs="Times New Roman"/>
          <w:kern w:val="2"/>
          <w:sz w:val="24"/>
          <w:szCs w:val="24"/>
          <w:lang w:val="en-US" w:eastAsia="zh-CN"/>
        </w:rPr>
        <w:t xml:space="preserve"> </w:t>
      </w:r>
      <w:proofErr w:type="spellStart"/>
      <w:r w:rsidRPr="00A15C80">
        <w:rPr>
          <w:rFonts w:ascii="Book Antiqua" w:eastAsia="DengXian" w:hAnsi="Book Antiqua" w:cs="Times New Roman"/>
          <w:kern w:val="2"/>
          <w:sz w:val="24"/>
          <w:szCs w:val="24"/>
          <w:lang w:val="en-US" w:eastAsia="zh-CN"/>
        </w:rPr>
        <w:t>Cracco</w:t>
      </w:r>
      <w:proofErr w:type="spellEnd"/>
      <w:r w:rsidRPr="00A15C80">
        <w:rPr>
          <w:rFonts w:ascii="Book Antiqua" w:eastAsia="DengXian" w:hAnsi="Book Antiqua" w:cs="Times New Roman"/>
          <w:kern w:val="2"/>
          <w:sz w:val="24"/>
          <w:szCs w:val="24"/>
          <w:lang w:val="en-US" w:eastAsia="zh-CN"/>
        </w:rPr>
        <w:t xml:space="preserve"> S, </w:t>
      </w:r>
      <w:proofErr w:type="spellStart"/>
      <w:r w:rsidRPr="00A15C80">
        <w:rPr>
          <w:rFonts w:ascii="Book Antiqua" w:eastAsia="DengXian" w:hAnsi="Book Antiqua" w:cs="Times New Roman"/>
          <w:kern w:val="2"/>
          <w:sz w:val="24"/>
          <w:szCs w:val="24"/>
          <w:lang w:val="en-US" w:eastAsia="zh-CN"/>
        </w:rPr>
        <w:t>Intini</w:t>
      </w:r>
      <w:proofErr w:type="spellEnd"/>
      <w:r w:rsidRPr="00A15C80">
        <w:rPr>
          <w:rFonts w:ascii="Book Antiqua" w:eastAsia="DengXian" w:hAnsi="Book Antiqua" w:cs="Times New Roman"/>
          <w:kern w:val="2"/>
          <w:sz w:val="24"/>
          <w:szCs w:val="24"/>
          <w:lang w:val="en-US" w:eastAsia="zh-CN"/>
        </w:rPr>
        <w:t xml:space="preserve"> S, </w:t>
      </w:r>
      <w:proofErr w:type="spellStart"/>
      <w:r w:rsidRPr="00A15C80">
        <w:rPr>
          <w:rFonts w:ascii="Book Antiqua" w:eastAsia="DengXian" w:hAnsi="Book Antiqua" w:cs="Times New Roman"/>
          <w:kern w:val="2"/>
          <w:sz w:val="24"/>
          <w:szCs w:val="24"/>
          <w:lang w:val="en-US" w:eastAsia="zh-CN"/>
        </w:rPr>
        <w:t>Biasio</w:t>
      </w:r>
      <w:proofErr w:type="spellEnd"/>
      <w:r w:rsidRPr="00A15C80">
        <w:rPr>
          <w:rFonts w:ascii="Book Antiqua" w:eastAsia="DengXian" w:hAnsi="Book Antiqua" w:cs="Times New Roman"/>
          <w:kern w:val="2"/>
          <w:sz w:val="24"/>
          <w:szCs w:val="24"/>
          <w:lang w:val="en-US" w:eastAsia="zh-CN"/>
        </w:rPr>
        <w:t xml:space="preserve"> F, </w:t>
      </w:r>
      <w:proofErr w:type="spellStart"/>
      <w:r w:rsidRPr="00A15C80">
        <w:rPr>
          <w:rFonts w:ascii="Book Antiqua" w:eastAsia="DengXian" w:hAnsi="Book Antiqua" w:cs="Times New Roman"/>
          <w:kern w:val="2"/>
          <w:sz w:val="24"/>
          <w:szCs w:val="24"/>
          <w:lang w:val="en-US" w:eastAsia="zh-CN"/>
        </w:rPr>
        <w:t>Brizzolari</w:t>
      </w:r>
      <w:proofErr w:type="spellEnd"/>
      <w:r w:rsidRPr="00A15C80">
        <w:rPr>
          <w:rFonts w:ascii="Book Antiqua" w:eastAsia="DengXian" w:hAnsi="Book Antiqua" w:cs="Times New Roman"/>
          <w:kern w:val="2"/>
          <w:sz w:val="24"/>
          <w:szCs w:val="24"/>
          <w:lang w:val="en-US" w:eastAsia="zh-CN"/>
        </w:rPr>
        <w:t xml:space="preserve"> </w:t>
      </w:r>
      <w:proofErr w:type="spellStart"/>
      <w:r w:rsidRPr="00A15C80">
        <w:rPr>
          <w:rFonts w:ascii="Book Antiqua" w:eastAsia="DengXian" w:hAnsi="Book Antiqua" w:cs="Times New Roman"/>
          <w:kern w:val="2"/>
          <w:sz w:val="24"/>
          <w:szCs w:val="24"/>
          <w:lang w:val="en-US" w:eastAsia="zh-CN"/>
        </w:rPr>
        <w:t>Parodi</w:t>
      </w:r>
      <w:proofErr w:type="spellEnd"/>
      <w:r w:rsidRPr="00A15C80">
        <w:rPr>
          <w:rFonts w:ascii="Book Antiqua" w:eastAsia="DengXian" w:hAnsi="Book Antiqua" w:cs="Times New Roman"/>
          <w:kern w:val="2"/>
          <w:sz w:val="24"/>
          <w:szCs w:val="24"/>
          <w:lang w:val="en-US" w:eastAsia="zh-CN"/>
        </w:rPr>
        <w:t xml:space="preserve"> PC. Multimodality approach to a big defect of the abdominal wall. </w:t>
      </w:r>
      <w:proofErr w:type="spellStart"/>
      <w:r w:rsidRPr="00A15C80">
        <w:rPr>
          <w:rFonts w:ascii="Book Antiqua" w:eastAsia="DengXian" w:hAnsi="Book Antiqua" w:cs="Times New Roman"/>
          <w:kern w:val="2"/>
          <w:sz w:val="24"/>
          <w:szCs w:val="24"/>
          <w:lang w:val="en-US" w:eastAsia="zh-CN"/>
        </w:rPr>
        <w:t>Chirurgia</w:t>
      </w:r>
      <w:proofErr w:type="spellEnd"/>
      <w:r w:rsidRPr="00A15C80">
        <w:rPr>
          <w:rFonts w:ascii="Book Antiqua" w:eastAsia="DengXian" w:hAnsi="Book Antiqua" w:cs="Times New Roman"/>
          <w:kern w:val="2"/>
          <w:sz w:val="24"/>
          <w:szCs w:val="24"/>
          <w:lang w:val="en-US" w:eastAsia="zh-CN"/>
        </w:rPr>
        <w:t xml:space="preserve"> 2012; 25: 407–412</w:t>
      </w:r>
    </w:p>
    <w:p w14:paraId="63512D10"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10 </w:t>
      </w:r>
      <w:proofErr w:type="spellStart"/>
      <w:r w:rsidRPr="00A15C80">
        <w:rPr>
          <w:rFonts w:ascii="Book Antiqua" w:eastAsia="DengXian" w:hAnsi="Book Antiqua" w:cs="Times New Roman"/>
          <w:b/>
          <w:kern w:val="2"/>
          <w:sz w:val="24"/>
          <w:szCs w:val="24"/>
          <w:lang w:val="en-US" w:eastAsia="zh-CN"/>
        </w:rPr>
        <w:t>Mcadory</w:t>
      </w:r>
      <w:proofErr w:type="spellEnd"/>
      <w:r w:rsidRPr="00A15C80">
        <w:rPr>
          <w:rFonts w:ascii="Book Antiqua" w:eastAsia="DengXian" w:hAnsi="Book Antiqua" w:cs="Times New Roman"/>
          <w:b/>
          <w:kern w:val="2"/>
          <w:sz w:val="24"/>
          <w:szCs w:val="24"/>
          <w:lang w:val="en-US" w:eastAsia="zh-CN"/>
        </w:rPr>
        <w:t xml:space="preserve"> RS</w:t>
      </w:r>
      <w:r w:rsidRPr="00A15C80">
        <w:rPr>
          <w:rFonts w:ascii="Book Antiqua" w:eastAsia="DengXian" w:hAnsi="Book Antiqua" w:cs="Times New Roman"/>
          <w:kern w:val="2"/>
          <w:sz w:val="24"/>
          <w:szCs w:val="24"/>
          <w:lang w:val="en-US" w:eastAsia="zh-CN"/>
        </w:rPr>
        <w:t xml:space="preserve">, Cobb WS, </w:t>
      </w:r>
      <w:proofErr w:type="spellStart"/>
      <w:r w:rsidRPr="00A15C80">
        <w:rPr>
          <w:rFonts w:ascii="Book Antiqua" w:eastAsia="DengXian" w:hAnsi="Book Antiqua" w:cs="Times New Roman"/>
          <w:kern w:val="2"/>
          <w:sz w:val="24"/>
          <w:szCs w:val="24"/>
          <w:lang w:val="en-US" w:eastAsia="zh-CN"/>
        </w:rPr>
        <w:t>Carbonell</w:t>
      </w:r>
      <w:proofErr w:type="spellEnd"/>
      <w:r w:rsidRPr="00A15C80">
        <w:rPr>
          <w:rFonts w:ascii="Book Antiqua" w:eastAsia="DengXian" w:hAnsi="Book Antiqua" w:cs="Times New Roman"/>
          <w:kern w:val="2"/>
          <w:sz w:val="24"/>
          <w:szCs w:val="24"/>
          <w:lang w:val="en-US" w:eastAsia="zh-CN"/>
        </w:rPr>
        <w:t xml:space="preserve"> AM. Progressive preoperative pneumoperitoneum for hernias with loss of domain. </w:t>
      </w:r>
      <w:r w:rsidRPr="00A15C80">
        <w:rPr>
          <w:rFonts w:ascii="Book Antiqua" w:eastAsia="DengXian" w:hAnsi="Book Antiqua" w:cs="Times New Roman"/>
          <w:i/>
          <w:kern w:val="2"/>
          <w:sz w:val="24"/>
          <w:szCs w:val="24"/>
          <w:lang w:val="en-US" w:eastAsia="zh-CN"/>
        </w:rPr>
        <w:t>Am Surg</w:t>
      </w:r>
      <w:r w:rsidRPr="00A15C80">
        <w:rPr>
          <w:rFonts w:ascii="Book Antiqua" w:eastAsia="DengXian" w:hAnsi="Book Antiqua" w:cs="Times New Roman"/>
          <w:kern w:val="2"/>
          <w:sz w:val="24"/>
          <w:szCs w:val="24"/>
          <w:lang w:val="en-US" w:eastAsia="zh-CN"/>
        </w:rPr>
        <w:t xml:space="preserve"> 2009; </w:t>
      </w:r>
      <w:r w:rsidRPr="00A15C80">
        <w:rPr>
          <w:rFonts w:ascii="Book Antiqua" w:eastAsia="DengXian" w:hAnsi="Book Antiqua" w:cs="Times New Roman"/>
          <w:b/>
          <w:kern w:val="2"/>
          <w:sz w:val="24"/>
          <w:szCs w:val="24"/>
          <w:lang w:val="en-US" w:eastAsia="zh-CN"/>
        </w:rPr>
        <w:t>75</w:t>
      </w:r>
      <w:r w:rsidRPr="00A15C80">
        <w:rPr>
          <w:rFonts w:ascii="Book Antiqua" w:eastAsia="DengXian" w:hAnsi="Book Antiqua" w:cs="Times New Roman"/>
          <w:kern w:val="2"/>
          <w:sz w:val="24"/>
          <w:szCs w:val="24"/>
          <w:lang w:val="en-US" w:eastAsia="zh-CN"/>
        </w:rPr>
        <w:t>: 504-</w:t>
      </w:r>
      <w:r w:rsidR="000E4732" w:rsidRPr="00A15C80">
        <w:rPr>
          <w:rFonts w:ascii="Book Antiqua" w:eastAsia="DengXian" w:hAnsi="Book Antiqua" w:cs="Times New Roman"/>
          <w:kern w:val="2"/>
          <w:sz w:val="24"/>
          <w:szCs w:val="24"/>
          <w:lang w:val="en-US" w:eastAsia="zh-CN"/>
        </w:rPr>
        <w:t>50</w:t>
      </w:r>
      <w:r w:rsidRPr="00A15C80">
        <w:rPr>
          <w:rFonts w:ascii="Book Antiqua" w:eastAsia="DengXian" w:hAnsi="Book Antiqua" w:cs="Times New Roman"/>
          <w:kern w:val="2"/>
          <w:sz w:val="24"/>
          <w:szCs w:val="24"/>
          <w:lang w:val="en-US" w:eastAsia="zh-CN"/>
        </w:rPr>
        <w:t>8; discussion 508-</w:t>
      </w:r>
      <w:r w:rsidR="000E4732" w:rsidRPr="00A15C80">
        <w:rPr>
          <w:rFonts w:ascii="Book Antiqua" w:eastAsia="DengXian" w:hAnsi="Book Antiqua" w:cs="Times New Roman"/>
          <w:kern w:val="2"/>
          <w:sz w:val="24"/>
          <w:szCs w:val="24"/>
          <w:lang w:val="en-US" w:eastAsia="zh-CN"/>
        </w:rPr>
        <w:t>50</w:t>
      </w:r>
      <w:r w:rsidRPr="00A15C80">
        <w:rPr>
          <w:rFonts w:ascii="Book Antiqua" w:eastAsia="DengXian" w:hAnsi="Book Antiqua" w:cs="Times New Roman"/>
          <w:kern w:val="2"/>
          <w:sz w:val="24"/>
          <w:szCs w:val="24"/>
          <w:lang w:val="en-US" w:eastAsia="zh-CN"/>
        </w:rPr>
        <w:t>9 [PMID: 19545099]</w:t>
      </w:r>
    </w:p>
    <w:p w14:paraId="3C3AAB62"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11 </w:t>
      </w:r>
      <w:r w:rsidRPr="00A15C80">
        <w:rPr>
          <w:rFonts w:ascii="Book Antiqua" w:eastAsia="DengXian" w:hAnsi="Book Antiqua" w:cs="Times New Roman"/>
          <w:b/>
          <w:kern w:val="2"/>
          <w:sz w:val="24"/>
          <w:szCs w:val="24"/>
          <w:lang w:val="en-US" w:eastAsia="zh-CN"/>
        </w:rPr>
        <w:t>Dressler D</w:t>
      </w:r>
      <w:r w:rsidRPr="00A15C80">
        <w:rPr>
          <w:rFonts w:ascii="Book Antiqua" w:eastAsia="DengXian" w:hAnsi="Book Antiqua" w:cs="Times New Roman"/>
          <w:kern w:val="2"/>
          <w:sz w:val="24"/>
          <w:szCs w:val="24"/>
          <w:lang w:val="en-US" w:eastAsia="zh-CN"/>
        </w:rPr>
        <w:t xml:space="preserve">. Clinical applications of botulinum toxin. </w:t>
      </w:r>
      <w:proofErr w:type="spellStart"/>
      <w:r w:rsidRPr="00A15C80">
        <w:rPr>
          <w:rFonts w:ascii="Book Antiqua" w:eastAsia="DengXian" w:hAnsi="Book Antiqua" w:cs="Times New Roman"/>
          <w:i/>
          <w:kern w:val="2"/>
          <w:sz w:val="24"/>
          <w:szCs w:val="24"/>
          <w:lang w:val="en-US" w:eastAsia="zh-CN"/>
        </w:rPr>
        <w:t>Curr</w:t>
      </w:r>
      <w:proofErr w:type="spellEnd"/>
      <w:r w:rsidRPr="00A15C80">
        <w:rPr>
          <w:rFonts w:ascii="Book Antiqua" w:eastAsia="DengXian" w:hAnsi="Book Antiqua" w:cs="Times New Roman"/>
          <w:i/>
          <w:kern w:val="2"/>
          <w:sz w:val="24"/>
          <w:szCs w:val="24"/>
          <w:lang w:val="en-US" w:eastAsia="zh-CN"/>
        </w:rPr>
        <w:t xml:space="preserve"> </w:t>
      </w:r>
      <w:proofErr w:type="spellStart"/>
      <w:r w:rsidRPr="00A15C80">
        <w:rPr>
          <w:rFonts w:ascii="Book Antiqua" w:eastAsia="DengXian" w:hAnsi="Book Antiqua" w:cs="Times New Roman"/>
          <w:i/>
          <w:kern w:val="2"/>
          <w:sz w:val="24"/>
          <w:szCs w:val="24"/>
          <w:lang w:val="en-US" w:eastAsia="zh-CN"/>
        </w:rPr>
        <w:t>Opin</w:t>
      </w:r>
      <w:proofErr w:type="spellEnd"/>
      <w:r w:rsidRPr="00A15C80">
        <w:rPr>
          <w:rFonts w:ascii="Book Antiqua" w:eastAsia="DengXian" w:hAnsi="Book Antiqua" w:cs="Times New Roman"/>
          <w:i/>
          <w:kern w:val="2"/>
          <w:sz w:val="24"/>
          <w:szCs w:val="24"/>
          <w:lang w:val="en-US" w:eastAsia="zh-CN"/>
        </w:rPr>
        <w:t xml:space="preserve"> </w:t>
      </w:r>
      <w:proofErr w:type="spellStart"/>
      <w:r w:rsidRPr="00A15C80">
        <w:rPr>
          <w:rFonts w:ascii="Book Antiqua" w:eastAsia="DengXian" w:hAnsi="Book Antiqua" w:cs="Times New Roman"/>
          <w:i/>
          <w:kern w:val="2"/>
          <w:sz w:val="24"/>
          <w:szCs w:val="24"/>
          <w:lang w:val="en-US" w:eastAsia="zh-CN"/>
        </w:rPr>
        <w:t>Microbiol</w:t>
      </w:r>
      <w:proofErr w:type="spellEnd"/>
      <w:r w:rsidRPr="00A15C80">
        <w:rPr>
          <w:rFonts w:ascii="Book Antiqua" w:eastAsia="DengXian" w:hAnsi="Book Antiqua" w:cs="Times New Roman"/>
          <w:kern w:val="2"/>
          <w:sz w:val="24"/>
          <w:szCs w:val="24"/>
          <w:lang w:val="en-US" w:eastAsia="zh-CN"/>
        </w:rPr>
        <w:t xml:space="preserve"> 2012; </w:t>
      </w:r>
      <w:r w:rsidRPr="00A15C80">
        <w:rPr>
          <w:rFonts w:ascii="Book Antiqua" w:eastAsia="DengXian" w:hAnsi="Book Antiqua" w:cs="Times New Roman"/>
          <w:b/>
          <w:kern w:val="2"/>
          <w:sz w:val="24"/>
          <w:szCs w:val="24"/>
          <w:lang w:val="en-US" w:eastAsia="zh-CN"/>
        </w:rPr>
        <w:t>15</w:t>
      </w:r>
      <w:r w:rsidRPr="00A15C80">
        <w:rPr>
          <w:rFonts w:ascii="Book Antiqua" w:eastAsia="DengXian" w:hAnsi="Book Antiqua" w:cs="Times New Roman"/>
          <w:kern w:val="2"/>
          <w:sz w:val="24"/>
          <w:szCs w:val="24"/>
          <w:lang w:val="en-US" w:eastAsia="zh-CN"/>
        </w:rPr>
        <w:t>: 325-336 [PMID: 22770659 DOI: 10.1016/j.mib.2012.05.012]</w:t>
      </w:r>
    </w:p>
    <w:p w14:paraId="31CDB002"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12 </w:t>
      </w:r>
      <w:proofErr w:type="spellStart"/>
      <w:r w:rsidRPr="00A15C80">
        <w:rPr>
          <w:rFonts w:ascii="Book Antiqua" w:eastAsia="DengXian" w:hAnsi="Book Antiqua" w:cs="Times New Roman"/>
          <w:b/>
          <w:kern w:val="2"/>
          <w:sz w:val="24"/>
          <w:szCs w:val="24"/>
          <w:lang w:val="en-US" w:eastAsia="zh-CN"/>
        </w:rPr>
        <w:t>Cakmak</w:t>
      </w:r>
      <w:proofErr w:type="spellEnd"/>
      <w:r w:rsidRPr="00A15C80">
        <w:rPr>
          <w:rFonts w:ascii="Book Antiqua" w:eastAsia="DengXian" w:hAnsi="Book Antiqua" w:cs="Times New Roman"/>
          <w:b/>
          <w:kern w:val="2"/>
          <w:sz w:val="24"/>
          <w:szCs w:val="24"/>
          <w:lang w:val="en-US" w:eastAsia="zh-CN"/>
        </w:rPr>
        <w:t xml:space="preserve"> M</w:t>
      </w:r>
      <w:r w:rsidRPr="00A15C80">
        <w:rPr>
          <w:rFonts w:ascii="Book Antiqua" w:eastAsia="DengXian" w:hAnsi="Book Antiqua" w:cs="Times New Roman"/>
          <w:kern w:val="2"/>
          <w:sz w:val="24"/>
          <w:szCs w:val="24"/>
          <w:lang w:val="en-US" w:eastAsia="zh-CN"/>
        </w:rPr>
        <w:t xml:space="preserve">, </w:t>
      </w:r>
      <w:proofErr w:type="spellStart"/>
      <w:r w:rsidRPr="00A15C80">
        <w:rPr>
          <w:rFonts w:ascii="Book Antiqua" w:eastAsia="DengXian" w:hAnsi="Book Antiqua" w:cs="Times New Roman"/>
          <w:kern w:val="2"/>
          <w:sz w:val="24"/>
          <w:szCs w:val="24"/>
          <w:lang w:val="en-US" w:eastAsia="zh-CN"/>
        </w:rPr>
        <w:t>Caglayan</w:t>
      </w:r>
      <w:proofErr w:type="spellEnd"/>
      <w:r w:rsidRPr="00A15C80">
        <w:rPr>
          <w:rFonts w:ascii="Book Antiqua" w:eastAsia="DengXian" w:hAnsi="Book Antiqua" w:cs="Times New Roman"/>
          <w:kern w:val="2"/>
          <w:sz w:val="24"/>
          <w:szCs w:val="24"/>
          <w:lang w:val="en-US" w:eastAsia="zh-CN"/>
        </w:rPr>
        <w:t xml:space="preserve"> F, </w:t>
      </w:r>
      <w:proofErr w:type="spellStart"/>
      <w:r w:rsidRPr="00A15C80">
        <w:rPr>
          <w:rFonts w:ascii="Book Antiqua" w:eastAsia="DengXian" w:hAnsi="Book Antiqua" w:cs="Times New Roman"/>
          <w:kern w:val="2"/>
          <w:sz w:val="24"/>
          <w:szCs w:val="24"/>
          <w:lang w:val="en-US" w:eastAsia="zh-CN"/>
        </w:rPr>
        <w:t>Somuncu</w:t>
      </w:r>
      <w:proofErr w:type="spellEnd"/>
      <w:r w:rsidRPr="00A15C80">
        <w:rPr>
          <w:rFonts w:ascii="Book Antiqua" w:eastAsia="DengXian" w:hAnsi="Book Antiqua" w:cs="Times New Roman"/>
          <w:kern w:val="2"/>
          <w:sz w:val="24"/>
          <w:szCs w:val="24"/>
          <w:lang w:val="en-US" w:eastAsia="zh-CN"/>
        </w:rPr>
        <w:t xml:space="preserve"> S, </w:t>
      </w:r>
      <w:proofErr w:type="spellStart"/>
      <w:r w:rsidRPr="00A15C80">
        <w:rPr>
          <w:rFonts w:ascii="Book Antiqua" w:eastAsia="DengXian" w:hAnsi="Book Antiqua" w:cs="Times New Roman"/>
          <w:kern w:val="2"/>
          <w:sz w:val="24"/>
          <w:szCs w:val="24"/>
          <w:lang w:val="en-US" w:eastAsia="zh-CN"/>
        </w:rPr>
        <w:t>Leventoglu</w:t>
      </w:r>
      <w:proofErr w:type="spellEnd"/>
      <w:r w:rsidRPr="00A15C80">
        <w:rPr>
          <w:rFonts w:ascii="Book Antiqua" w:eastAsia="DengXian" w:hAnsi="Book Antiqua" w:cs="Times New Roman"/>
          <w:kern w:val="2"/>
          <w:sz w:val="24"/>
          <w:szCs w:val="24"/>
          <w:lang w:val="en-US" w:eastAsia="zh-CN"/>
        </w:rPr>
        <w:t xml:space="preserve"> A, </w:t>
      </w:r>
      <w:proofErr w:type="spellStart"/>
      <w:r w:rsidRPr="00A15C80">
        <w:rPr>
          <w:rFonts w:ascii="Book Antiqua" w:eastAsia="DengXian" w:hAnsi="Book Antiqua" w:cs="Times New Roman"/>
          <w:kern w:val="2"/>
          <w:sz w:val="24"/>
          <w:szCs w:val="24"/>
          <w:lang w:val="en-US" w:eastAsia="zh-CN"/>
        </w:rPr>
        <w:t>Ulusoy</w:t>
      </w:r>
      <w:proofErr w:type="spellEnd"/>
      <w:r w:rsidRPr="00A15C80">
        <w:rPr>
          <w:rFonts w:ascii="Book Antiqua" w:eastAsia="DengXian" w:hAnsi="Book Antiqua" w:cs="Times New Roman"/>
          <w:kern w:val="2"/>
          <w:sz w:val="24"/>
          <w:szCs w:val="24"/>
          <w:lang w:val="en-US" w:eastAsia="zh-CN"/>
        </w:rPr>
        <w:t xml:space="preserve"> S, </w:t>
      </w:r>
      <w:proofErr w:type="spellStart"/>
      <w:r w:rsidRPr="00A15C80">
        <w:rPr>
          <w:rFonts w:ascii="Book Antiqua" w:eastAsia="DengXian" w:hAnsi="Book Antiqua" w:cs="Times New Roman"/>
          <w:kern w:val="2"/>
          <w:sz w:val="24"/>
          <w:szCs w:val="24"/>
          <w:lang w:val="en-US" w:eastAsia="zh-CN"/>
        </w:rPr>
        <w:t>Akman</w:t>
      </w:r>
      <w:proofErr w:type="spellEnd"/>
      <w:r w:rsidRPr="00A15C80">
        <w:rPr>
          <w:rFonts w:ascii="Book Antiqua" w:eastAsia="DengXian" w:hAnsi="Book Antiqua" w:cs="Times New Roman"/>
          <w:kern w:val="2"/>
          <w:sz w:val="24"/>
          <w:szCs w:val="24"/>
          <w:lang w:val="en-US" w:eastAsia="zh-CN"/>
        </w:rPr>
        <w:t xml:space="preserve"> H, </w:t>
      </w:r>
      <w:r w:rsidRPr="00A15C80">
        <w:rPr>
          <w:rFonts w:ascii="Book Antiqua" w:eastAsia="DengXian" w:hAnsi="Book Antiqua" w:cs="Times New Roman"/>
          <w:kern w:val="2"/>
          <w:sz w:val="24"/>
          <w:szCs w:val="24"/>
          <w:lang w:val="en-US" w:eastAsia="zh-CN"/>
        </w:rPr>
        <w:lastRenderedPageBreak/>
        <w:t xml:space="preserve">Kaya M. Effect of paralysis of the abdominal wall muscles by botulinum A toxin to intraabdominal pressure: an experimental study. </w:t>
      </w:r>
      <w:r w:rsidRPr="00A15C80">
        <w:rPr>
          <w:rFonts w:ascii="Book Antiqua" w:eastAsia="DengXian" w:hAnsi="Book Antiqua" w:cs="Times New Roman"/>
          <w:i/>
          <w:kern w:val="2"/>
          <w:sz w:val="24"/>
          <w:szCs w:val="24"/>
          <w:lang w:val="en-US" w:eastAsia="zh-CN"/>
        </w:rPr>
        <w:t xml:space="preserve">J </w:t>
      </w:r>
      <w:proofErr w:type="spellStart"/>
      <w:r w:rsidRPr="00A15C80">
        <w:rPr>
          <w:rFonts w:ascii="Book Antiqua" w:eastAsia="DengXian" w:hAnsi="Book Antiqua" w:cs="Times New Roman"/>
          <w:i/>
          <w:kern w:val="2"/>
          <w:sz w:val="24"/>
          <w:szCs w:val="24"/>
          <w:lang w:val="en-US" w:eastAsia="zh-CN"/>
        </w:rPr>
        <w:t>Pediatr</w:t>
      </w:r>
      <w:proofErr w:type="spellEnd"/>
      <w:r w:rsidRPr="00A15C80">
        <w:rPr>
          <w:rFonts w:ascii="Book Antiqua" w:eastAsia="DengXian" w:hAnsi="Book Antiqua" w:cs="Times New Roman"/>
          <w:i/>
          <w:kern w:val="2"/>
          <w:sz w:val="24"/>
          <w:szCs w:val="24"/>
          <w:lang w:val="en-US" w:eastAsia="zh-CN"/>
        </w:rPr>
        <w:t xml:space="preserve"> </w:t>
      </w:r>
      <w:proofErr w:type="spellStart"/>
      <w:r w:rsidRPr="00A15C80">
        <w:rPr>
          <w:rFonts w:ascii="Book Antiqua" w:eastAsia="DengXian" w:hAnsi="Book Antiqua" w:cs="Times New Roman"/>
          <w:i/>
          <w:kern w:val="2"/>
          <w:sz w:val="24"/>
          <w:szCs w:val="24"/>
          <w:lang w:val="en-US" w:eastAsia="zh-CN"/>
        </w:rPr>
        <w:t>Surg</w:t>
      </w:r>
      <w:proofErr w:type="spellEnd"/>
      <w:r w:rsidRPr="00A15C80">
        <w:rPr>
          <w:rFonts w:ascii="Book Antiqua" w:eastAsia="DengXian" w:hAnsi="Book Antiqua" w:cs="Times New Roman"/>
          <w:kern w:val="2"/>
          <w:sz w:val="24"/>
          <w:szCs w:val="24"/>
          <w:lang w:val="en-US" w:eastAsia="zh-CN"/>
        </w:rPr>
        <w:t xml:space="preserve"> 2006; </w:t>
      </w:r>
      <w:r w:rsidRPr="00A15C80">
        <w:rPr>
          <w:rFonts w:ascii="Book Antiqua" w:eastAsia="DengXian" w:hAnsi="Book Antiqua" w:cs="Times New Roman"/>
          <w:b/>
          <w:kern w:val="2"/>
          <w:sz w:val="24"/>
          <w:szCs w:val="24"/>
          <w:lang w:val="en-US" w:eastAsia="zh-CN"/>
        </w:rPr>
        <w:t>41</w:t>
      </w:r>
      <w:r w:rsidRPr="00A15C80">
        <w:rPr>
          <w:rFonts w:ascii="Book Antiqua" w:eastAsia="DengXian" w:hAnsi="Book Antiqua" w:cs="Times New Roman"/>
          <w:kern w:val="2"/>
          <w:sz w:val="24"/>
          <w:szCs w:val="24"/>
          <w:lang w:val="en-US" w:eastAsia="zh-CN"/>
        </w:rPr>
        <w:t>: 821-825 [PMID: 16567201 DOI: 10.1016/j.jpedsurg.2005.12.023]</w:t>
      </w:r>
    </w:p>
    <w:p w14:paraId="3AE61BA9"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13 </w:t>
      </w:r>
      <w:r w:rsidRPr="00A15C80">
        <w:rPr>
          <w:rFonts w:ascii="Book Antiqua" w:eastAsia="DengXian" w:hAnsi="Book Antiqua" w:cs="Times New Roman"/>
          <w:b/>
          <w:kern w:val="2"/>
          <w:sz w:val="24"/>
          <w:szCs w:val="24"/>
          <w:lang w:val="en-US" w:eastAsia="zh-CN"/>
        </w:rPr>
        <w:t>Lien SC</w:t>
      </w:r>
      <w:r w:rsidRPr="00A15C80">
        <w:rPr>
          <w:rFonts w:ascii="Book Antiqua" w:eastAsia="DengXian" w:hAnsi="Book Antiqua" w:cs="Times New Roman"/>
          <w:kern w:val="2"/>
          <w:sz w:val="24"/>
          <w:szCs w:val="24"/>
          <w:lang w:val="en-US" w:eastAsia="zh-CN"/>
        </w:rPr>
        <w:t xml:space="preserve">, Hu Y, </w:t>
      </w:r>
      <w:proofErr w:type="spellStart"/>
      <w:r w:rsidRPr="00A15C80">
        <w:rPr>
          <w:rFonts w:ascii="Book Antiqua" w:eastAsia="DengXian" w:hAnsi="Book Antiqua" w:cs="Times New Roman"/>
          <w:kern w:val="2"/>
          <w:sz w:val="24"/>
          <w:szCs w:val="24"/>
          <w:lang w:val="en-US" w:eastAsia="zh-CN"/>
        </w:rPr>
        <w:t>Wollstein</w:t>
      </w:r>
      <w:proofErr w:type="spellEnd"/>
      <w:r w:rsidRPr="00A15C80">
        <w:rPr>
          <w:rFonts w:ascii="Book Antiqua" w:eastAsia="DengXian" w:hAnsi="Book Antiqua" w:cs="Times New Roman"/>
          <w:kern w:val="2"/>
          <w:sz w:val="24"/>
          <w:szCs w:val="24"/>
          <w:lang w:val="en-US" w:eastAsia="zh-CN"/>
        </w:rPr>
        <w:t xml:space="preserve"> A, Franz MG, Patel SP, </w:t>
      </w:r>
      <w:proofErr w:type="spellStart"/>
      <w:r w:rsidRPr="00A15C80">
        <w:rPr>
          <w:rFonts w:ascii="Book Antiqua" w:eastAsia="DengXian" w:hAnsi="Book Antiqua" w:cs="Times New Roman"/>
          <w:kern w:val="2"/>
          <w:sz w:val="24"/>
          <w:szCs w:val="24"/>
          <w:lang w:val="en-US" w:eastAsia="zh-CN"/>
        </w:rPr>
        <w:t>Kuzon</w:t>
      </w:r>
      <w:proofErr w:type="spellEnd"/>
      <w:r w:rsidRPr="00A15C80">
        <w:rPr>
          <w:rFonts w:ascii="Book Antiqua" w:eastAsia="DengXian" w:hAnsi="Book Antiqua" w:cs="Times New Roman"/>
          <w:kern w:val="2"/>
          <w:sz w:val="24"/>
          <w:szCs w:val="24"/>
          <w:lang w:val="en-US" w:eastAsia="zh-CN"/>
        </w:rPr>
        <w:t xml:space="preserve"> WM </w:t>
      </w:r>
      <w:proofErr w:type="spellStart"/>
      <w:r w:rsidRPr="00A15C80">
        <w:rPr>
          <w:rFonts w:ascii="Book Antiqua" w:eastAsia="DengXian" w:hAnsi="Book Antiqua" w:cs="Times New Roman"/>
          <w:kern w:val="2"/>
          <w:sz w:val="24"/>
          <w:szCs w:val="24"/>
          <w:lang w:val="en-US" w:eastAsia="zh-CN"/>
        </w:rPr>
        <w:t>Jr</w:t>
      </w:r>
      <w:proofErr w:type="spellEnd"/>
      <w:r w:rsidRPr="00A15C80">
        <w:rPr>
          <w:rFonts w:ascii="Book Antiqua" w:eastAsia="DengXian" w:hAnsi="Book Antiqua" w:cs="Times New Roman"/>
          <w:kern w:val="2"/>
          <w:sz w:val="24"/>
          <w:szCs w:val="24"/>
          <w:lang w:val="en-US" w:eastAsia="zh-CN"/>
        </w:rPr>
        <w:t xml:space="preserve">, </w:t>
      </w:r>
      <w:proofErr w:type="spellStart"/>
      <w:r w:rsidRPr="00A15C80">
        <w:rPr>
          <w:rFonts w:ascii="Book Antiqua" w:eastAsia="DengXian" w:hAnsi="Book Antiqua" w:cs="Times New Roman"/>
          <w:kern w:val="2"/>
          <w:sz w:val="24"/>
          <w:szCs w:val="24"/>
          <w:lang w:val="en-US" w:eastAsia="zh-CN"/>
        </w:rPr>
        <w:t>Urbanchek</w:t>
      </w:r>
      <w:proofErr w:type="spellEnd"/>
      <w:r w:rsidRPr="00A15C80">
        <w:rPr>
          <w:rFonts w:ascii="Book Antiqua" w:eastAsia="DengXian" w:hAnsi="Book Antiqua" w:cs="Times New Roman"/>
          <w:kern w:val="2"/>
          <w:sz w:val="24"/>
          <w:szCs w:val="24"/>
          <w:lang w:val="en-US" w:eastAsia="zh-CN"/>
        </w:rPr>
        <w:t xml:space="preserve"> MG. Contraction of abdominal wall muscles influences size and occurrence of incisional hernia. </w:t>
      </w:r>
      <w:r w:rsidRPr="00A15C80">
        <w:rPr>
          <w:rFonts w:ascii="Book Antiqua" w:eastAsia="DengXian" w:hAnsi="Book Antiqua" w:cs="Times New Roman"/>
          <w:i/>
          <w:kern w:val="2"/>
          <w:sz w:val="24"/>
          <w:szCs w:val="24"/>
          <w:lang w:val="en-US" w:eastAsia="zh-CN"/>
        </w:rPr>
        <w:t>Surgery</w:t>
      </w:r>
      <w:r w:rsidRPr="00A15C80">
        <w:rPr>
          <w:rFonts w:ascii="Book Antiqua" w:eastAsia="DengXian" w:hAnsi="Book Antiqua" w:cs="Times New Roman"/>
          <w:kern w:val="2"/>
          <w:sz w:val="24"/>
          <w:szCs w:val="24"/>
          <w:lang w:val="en-US" w:eastAsia="zh-CN"/>
        </w:rPr>
        <w:t xml:space="preserve"> 2015; </w:t>
      </w:r>
      <w:r w:rsidRPr="00A15C80">
        <w:rPr>
          <w:rFonts w:ascii="Book Antiqua" w:eastAsia="DengXian" w:hAnsi="Book Antiqua" w:cs="Times New Roman"/>
          <w:b/>
          <w:kern w:val="2"/>
          <w:sz w:val="24"/>
          <w:szCs w:val="24"/>
          <w:lang w:val="en-US" w:eastAsia="zh-CN"/>
        </w:rPr>
        <w:t>158</w:t>
      </w:r>
      <w:r w:rsidRPr="00A15C80">
        <w:rPr>
          <w:rFonts w:ascii="Book Antiqua" w:eastAsia="DengXian" w:hAnsi="Book Antiqua" w:cs="Times New Roman"/>
          <w:kern w:val="2"/>
          <w:sz w:val="24"/>
          <w:szCs w:val="24"/>
          <w:lang w:val="en-US" w:eastAsia="zh-CN"/>
        </w:rPr>
        <w:t>: 278-288 [PMID: 25817097 DOI: 10.1016/j.surg.2015.01.023]</w:t>
      </w:r>
    </w:p>
    <w:p w14:paraId="28C0018E"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14 </w:t>
      </w:r>
      <w:proofErr w:type="spellStart"/>
      <w:r w:rsidRPr="00A15C80">
        <w:rPr>
          <w:rFonts w:ascii="Book Antiqua" w:eastAsia="DengXian" w:hAnsi="Book Antiqua" w:cs="Times New Roman"/>
          <w:b/>
          <w:kern w:val="2"/>
          <w:sz w:val="24"/>
          <w:szCs w:val="24"/>
          <w:lang w:val="en-US" w:eastAsia="zh-CN"/>
        </w:rPr>
        <w:t>Weissler</w:t>
      </w:r>
      <w:proofErr w:type="spellEnd"/>
      <w:r w:rsidRPr="00A15C80">
        <w:rPr>
          <w:rFonts w:ascii="Book Antiqua" w:eastAsia="DengXian" w:hAnsi="Book Antiqua" w:cs="Times New Roman"/>
          <w:b/>
          <w:kern w:val="2"/>
          <w:sz w:val="24"/>
          <w:szCs w:val="24"/>
          <w:lang w:val="en-US" w:eastAsia="zh-CN"/>
        </w:rPr>
        <w:t xml:space="preserve"> JM</w:t>
      </w:r>
      <w:r w:rsidRPr="00A15C80">
        <w:rPr>
          <w:rFonts w:ascii="Book Antiqua" w:eastAsia="DengXian" w:hAnsi="Book Antiqua" w:cs="Times New Roman"/>
          <w:kern w:val="2"/>
          <w:sz w:val="24"/>
          <w:szCs w:val="24"/>
          <w:lang w:val="en-US" w:eastAsia="zh-CN"/>
        </w:rPr>
        <w:t xml:space="preserve">, </w:t>
      </w:r>
      <w:proofErr w:type="spellStart"/>
      <w:r w:rsidRPr="00A15C80">
        <w:rPr>
          <w:rFonts w:ascii="Book Antiqua" w:eastAsia="DengXian" w:hAnsi="Book Antiqua" w:cs="Times New Roman"/>
          <w:kern w:val="2"/>
          <w:sz w:val="24"/>
          <w:szCs w:val="24"/>
          <w:lang w:val="en-US" w:eastAsia="zh-CN"/>
        </w:rPr>
        <w:t>Lanni</w:t>
      </w:r>
      <w:proofErr w:type="spellEnd"/>
      <w:r w:rsidRPr="00A15C80">
        <w:rPr>
          <w:rFonts w:ascii="Book Antiqua" w:eastAsia="DengXian" w:hAnsi="Book Antiqua" w:cs="Times New Roman"/>
          <w:kern w:val="2"/>
          <w:sz w:val="24"/>
          <w:szCs w:val="24"/>
          <w:lang w:val="en-US" w:eastAsia="zh-CN"/>
        </w:rPr>
        <w:t xml:space="preserve"> MA, </w:t>
      </w:r>
      <w:proofErr w:type="spellStart"/>
      <w:r w:rsidRPr="00A15C80">
        <w:rPr>
          <w:rFonts w:ascii="Book Antiqua" w:eastAsia="DengXian" w:hAnsi="Book Antiqua" w:cs="Times New Roman"/>
          <w:kern w:val="2"/>
          <w:sz w:val="24"/>
          <w:szCs w:val="24"/>
          <w:lang w:val="en-US" w:eastAsia="zh-CN"/>
        </w:rPr>
        <w:t>Tecce</w:t>
      </w:r>
      <w:proofErr w:type="spellEnd"/>
      <w:r w:rsidRPr="00A15C80">
        <w:rPr>
          <w:rFonts w:ascii="Book Antiqua" w:eastAsia="DengXian" w:hAnsi="Book Antiqua" w:cs="Times New Roman"/>
          <w:kern w:val="2"/>
          <w:sz w:val="24"/>
          <w:szCs w:val="24"/>
          <w:lang w:val="en-US" w:eastAsia="zh-CN"/>
        </w:rPr>
        <w:t xml:space="preserve"> MG, Carney MJ, </w:t>
      </w:r>
      <w:proofErr w:type="spellStart"/>
      <w:r w:rsidRPr="00A15C80">
        <w:rPr>
          <w:rFonts w:ascii="Book Antiqua" w:eastAsia="DengXian" w:hAnsi="Book Antiqua" w:cs="Times New Roman"/>
          <w:kern w:val="2"/>
          <w:sz w:val="24"/>
          <w:szCs w:val="24"/>
          <w:lang w:val="en-US" w:eastAsia="zh-CN"/>
        </w:rPr>
        <w:t>Shubinets</w:t>
      </w:r>
      <w:proofErr w:type="spellEnd"/>
      <w:r w:rsidRPr="00A15C80">
        <w:rPr>
          <w:rFonts w:ascii="Book Antiqua" w:eastAsia="DengXian" w:hAnsi="Book Antiqua" w:cs="Times New Roman"/>
          <w:kern w:val="2"/>
          <w:sz w:val="24"/>
          <w:szCs w:val="24"/>
          <w:lang w:val="en-US" w:eastAsia="zh-CN"/>
        </w:rPr>
        <w:t xml:space="preserve"> V, Fischer JP. Chemical component separation: a systematic review and meta-analysis of botulinum toxin for management of ventral hernia. </w:t>
      </w:r>
      <w:r w:rsidRPr="00A15C80">
        <w:rPr>
          <w:rFonts w:ascii="Book Antiqua" w:eastAsia="DengXian" w:hAnsi="Book Antiqua" w:cs="Times New Roman"/>
          <w:i/>
          <w:kern w:val="2"/>
          <w:sz w:val="24"/>
          <w:szCs w:val="24"/>
          <w:lang w:val="en-US" w:eastAsia="zh-CN"/>
        </w:rPr>
        <w:t xml:space="preserve">J </w:t>
      </w:r>
      <w:proofErr w:type="spellStart"/>
      <w:r w:rsidRPr="00A15C80">
        <w:rPr>
          <w:rFonts w:ascii="Book Antiqua" w:eastAsia="DengXian" w:hAnsi="Book Antiqua" w:cs="Times New Roman"/>
          <w:i/>
          <w:kern w:val="2"/>
          <w:sz w:val="24"/>
          <w:szCs w:val="24"/>
          <w:lang w:val="en-US" w:eastAsia="zh-CN"/>
        </w:rPr>
        <w:t>Plast</w:t>
      </w:r>
      <w:proofErr w:type="spellEnd"/>
      <w:r w:rsidRPr="00A15C80">
        <w:rPr>
          <w:rFonts w:ascii="Book Antiqua" w:eastAsia="DengXian" w:hAnsi="Book Antiqua" w:cs="Times New Roman"/>
          <w:i/>
          <w:kern w:val="2"/>
          <w:sz w:val="24"/>
          <w:szCs w:val="24"/>
          <w:lang w:val="en-US" w:eastAsia="zh-CN"/>
        </w:rPr>
        <w:t xml:space="preserve"> </w:t>
      </w:r>
      <w:proofErr w:type="spellStart"/>
      <w:r w:rsidRPr="00A15C80">
        <w:rPr>
          <w:rFonts w:ascii="Book Antiqua" w:eastAsia="DengXian" w:hAnsi="Book Antiqua" w:cs="Times New Roman"/>
          <w:i/>
          <w:kern w:val="2"/>
          <w:sz w:val="24"/>
          <w:szCs w:val="24"/>
          <w:lang w:val="en-US" w:eastAsia="zh-CN"/>
        </w:rPr>
        <w:t>Surg</w:t>
      </w:r>
      <w:proofErr w:type="spellEnd"/>
      <w:r w:rsidRPr="00A15C80">
        <w:rPr>
          <w:rFonts w:ascii="Book Antiqua" w:eastAsia="DengXian" w:hAnsi="Book Antiqua" w:cs="Times New Roman"/>
          <w:i/>
          <w:kern w:val="2"/>
          <w:sz w:val="24"/>
          <w:szCs w:val="24"/>
          <w:lang w:val="en-US" w:eastAsia="zh-CN"/>
        </w:rPr>
        <w:t xml:space="preserve"> Hand </w:t>
      </w:r>
      <w:proofErr w:type="spellStart"/>
      <w:r w:rsidRPr="00A15C80">
        <w:rPr>
          <w:rFonts w:ascii="Book Antiqua" w:eastAsia="DengXian" w:hAnsi="Book Antiqua" w:cs="Times New Roman"/>
          <w:i/>
          <w:kern w:val="2"/>
          <w:sz w:val="24"/>
          <w:szCs w:val="24"/>
          <w:lang w:val="en-US" w:eastAsia="zh-CN"/>
        </w:rPr>
        <w:t>Surg</w:t>
      </w:r>
      <w:proofErr w:type="spellEnd"/>
      <w:r w:rsidRPr="00A15C80">
        <w:rPr>
          <w:rFonts w:ascii="Book Antiqua" w:eastAsia="DengXian" w:hAnsi="Book Antiqua" w:cs="Times New Roman"/>
          <w:kern w:val="2"/>
          <w:sz w:val="24"/>
          <w:szCs w:val="24"/>
          <w:lang w:val="en-US" w:eastAsia="zh-CN"/>
        </w:rPr>
        <w:t xml:space="preserve"> 2017; </w:t>
      </w:r>
      <w:r w:rsidRPr="00A15C80">
        <w:rPr>
          <w:rFonts w:ascii="Book Antiqua" w:eastAsia="DengXian" w:hAnsi="Book Antiqua" w:cs="Times New Roman"/>
          <w:b/>
          <w:kern w:val="2"/>
          <w:sz w:val="24"/>
          <w:szCs w:val="24"/>
          <w:lang w:val="en-US" w:eastAsia="zh-CN"/>
        </w:rPr>
        <w:t>51</w:t>
      </w:r>
      <w:r w:rsidRPr="00A15C80">
        <w:rPr>
          <w:rFonts w:ascii="Book Antiqua" w:eastAsia="DengXian" w:hAnsi="Book Antiqua" w:cs="Times New Roman"/>
          <w:kern w:val="2"/>
          <w:sz w:val="24"/>
          <w:szCs w:val="24"/>
          <w:lang w:val="en-US" w:eastAsia="zh-CN"/>
        </w:rPr>
        <w:t>: 366-374 [PMID: 28277071 DOI: 10.1080/2000656X.2017.1285783]</w:t>
      </w:r>
    </w:p>
    <w:p w14:paraId="69087249"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15 </w:t>
      </w:r>
      <w:proofErr w:type="spellStart"/>
      <w:r w:rsidRPr="00A15C80">
        <w:rPr>
          <w:rFonts w:ascii="Book Antiqua" w:eastAsia="DengXian" w:hAnsi="Book Antiqua" w:cs="Times New Roman"/>
          <w:b/>
          <w:kern w:val="2"/>
          <w:sz w:val="24"/>
          <w:szCs w:val="24"/>
          <w:lang w:val="en-US" w:eastAsia="zh-CN"/>
        </w:rPr>
        <w:t>Elstner</w:t>
      </w:r>
      <w:proofErr w:type="spellEnd"/>
      <w:r w:rsidRPr="00A15C80">
        <w:rPr>
          <w:rFonts w:ascii="Book Antiqua" w:eastAsia="DengXian" w:hAnsi="Book Antiqua" w:cs="Times New Roman"/>
          <w:b/>
          <w:kern w:val="2"/>
          <w:sz w:val="24"/>
          <w:szCs w:val="24"/>
          <w:lang w:val="en-US" w:eastAsia="zh-CN"/>
        </w:rPr>
        <w:t xml:space="preserve"> KE</w:t>
      </w:r>
      <w:r w:rsidRPr="00A15C80">
        <w:rPr>
          <w:rFonts w:ascii="Book Antiqua" w:eastAsia="DengXian" w:hAnsi="Book Antiqua" w:cs="Times New Roman"/>
          <w:kern w:val="2"/>
          <w:sz w:val="24"/>
          <w:szCs w:val="24"/>
          <w:lang w:val="en-US" w:eastAsia="zh-CN"/>
        </w:rPr>
        <w:t xml:space="preserve">, Read JW, Rodriguez-Acevedo O, Ho-Shon K, Magnussen J, Ibrahim N. Preoperative progressive pneumoperitoneum complementing chemical component relaxation in complex ventral hernia repair. </w:t>
      </w:r>
      <w:proofErr w:type="spellStart"/>
      <w:r w:rsidRPr="00A15C80">
        <w:rPr>
          <w:rFonts w:ascii="Book Antiqua" w:eastAsia="DengXian" w:hAnsi="Book Antiqua" w:cs="Times New Roman"/>
          <w:i/>
          <w:kern w:val="2"/>
          <w:sz w:val="24"/>
          <w:szCs w:val="24"/>
          <w:lang w:val="en-US" w:eastAsia="zh-CN"/>
        </w:rPr>
        <w:t>Surg</w:t>
      </w:r>
      <w:proofErr w:type="spellEnd"/>
      <w:r w:rsidRPr="00A15C80">
        <w:rPr>
          <w:rFonts w:ascii="Book Antiqua" w:eastAsia="DengXian" w:hAnsi="Book Antiqua" w:cs="Times New Roman"/>
          <w:i/>
          <w:kern w:val="2"/>
          <w:sz w:val="24"/>
          <w:szCs w:val="24"/>
          <w:lang w:val="en-US" w:eastAsia="zh-CN"/>
        </w:rPr>
        <w:t xml:space="preserve"> </w:t>
      </w:r>
      <w:proofErr w:type="spellStart"/>
      <w:r w:rsidRPr="00A15C80">
        <w:rPr>
          <w:rFonts w:ascii="Book Antiqua" w:eastAsia="DengXian" w:hAnsi="Book Antiqua" w:cs="Times New Roman"/>
          <w:i/>
          <w:kern w:val="2"/>
          <w:sz w:val="24"/>
          <w:szCs w:val="24"/>
          <w:lang w:val="en-US" w:eastAsia="zh-CN"/>
        </w:rPr>
        <w:t>Endosc</w:t>
      </w:r>
      <w:proofErr w:type="spellEnd"/>
      <w:r w:rsidRPr="00A15C80">
        <w:rPr>
          <w:rFonts w:ascii="Book Antiqua" w:eastAsia="DengXian" w:hAnsi="Book Antiqua" w:cs="Times New Roman"/>
          <w:kern w:val="2"/>
          <w:sz w:val="24"/>
          <w:szCs w:val="24"/>
          <w:lang w:val="en-US" w:eastAsia="zh-CN"/>
        </w:rPr>
        <w:t xml:space="preserve"> 2017; </w:t>
      </w:r>
      <w:r w:rsidRPr="00A15C80">
        <w:rPr>
          <w:rFonts w:ascii="Book Antiqua" w:eastAsia="DengXian" w:hAnsi="Book Antiqua" w:cs="Times New Roman"/>
          <w:b/>
          <w:kern w:val="2"/>
          <w:sz w:val="24"/>
          <w:szCs w:val="24"/>
          <w:lang w:val="en-US" w:eastAsia="zh-CN"/>
        </w:rPr>
        <w:t>31</w:t>
      </w:r>
      <w:r w:rsidRPr="00A15C80">
        <w:rPr>
          <w:rFonts w:ascii="Book Antiqua" w:eastAsia="DengXian" w:hAnsi="Book Antiqua" w:cs="Times New Roman"/>
          <w:kern w:val="2"/>
          <w:sz w:val="24"/>
          <w:szCs w:val="24"/>
          <w:lang w:val="en-US" w:eastAsia="zh-CN"/>
        </w:rPr>
        <w:t>: 1914-1922 [PMID: 27572061 DOI: 10.1007/s00464-016-5194-1]</w:t>
      </w:r>
    </w:p>
    <w:p w14:paraId="04154239"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16 </w:t>
      </w:r>
      <w:r w:rsidRPr="00A15C80">
        <w:rPr>
          <w:rFonts w:ascii="Book Antiqua" w:eastAsia="DengXian" w:hAnsi="Book Antiqua" w:cs="Times New Roman"/>
          <w:b/>
          <w:kern w:val="2"/>
          <w:sz w:val="24"/>
          <w:szCs w:val="24"/>
          <w:lang w:val="en-US" w:eastAsia="zh-CN"/>
        </w:rPr>
        <w:t>Smoot D</w:t>
      </w:r>
      <w:r w:rsidRPr="00A15C80">
        <w:rPr>
          <w:rFonts w:ascii="Book Antiqua" w:eastAsia="DengXian" w:hAnsi="Book Antiqua" w:cs="Times New Roman"/>
          <w:kern w:val="2"/>
          <w:sz w:val="24"/>
          <w:szCs w:val="24"/>
          <w:lang w:val="en-US" w:eastAsia="zh-CN"/>
        </w:rPr>
        <w:t xml:space="preserve">, Zielinski M, Jenkins D, Schiller H. Botox A injection for pain after laparoscopic ventral hernia: a case report. </w:t>
      </w:r>
      <w:r w:rsidRPr="00A15C80">
        <w:rPr>
          <w:rFonts w:ascii="Book Antiqua" w:eastAsia="DengXian" w:hAnsi="Book Antiqua" w:cs="Times New Roman"/>
          <w:i/>
          <w:kern w:val="2"/>
          <w:sz w:val="24"/>
          <w:szCs w:val="24"/>
          <w:lang w:val="en-US" w:eastAsia="zh-CN"/>
        </w:rPr>
        <w:t>Pain Med</w:t>
      </w:r>
      <w:r w:rsidRPr="00A15C80">
        <w:rPr>
          <w:rFonts w:ascii="Book Antiqua" w:eastAsia="DengXian" w:hAnsi="Book Antiqua" w:cs="Times New Roman"/>
          <w:kern w:val="2"/>
          <w:sz w:val="24"/>
          <w:szCs w:val="24"/>
          <w:lang w:val="en-US" w:eastAsia="zh-CN"/>
        </w:rPr>
        <w:t xml:space="preserve"> 2011; </w:t>
      </w:r>
      <w:r w:rsidRPr="00A15C80">
        <w:rPr>
          <w:rFonts w:ascii="Book Antiqua" w:eastAsia="DengXian" w:hAnsi="Book Antiqua" w:cs="Times New Roman"/>
          <w:b/>
          <w:kern w:val="2"/>
          <w:sz w:val="24"/>
          <w:szCs w:val="24"/>
          <w:lang w:val="en-US" w:eastAsia="zh-CN"/>
        </w:rPr>
        <w:t>12</w:t>
      </w:r>
      <w:r w:rsidRPr="00A15C80">
        <w:rPr>
          <w:rFonts w:ascii="Book Antiqua" w:eastAsia="DengXian" w:hAnsi="Book Antiqua" w:cs="Times New Roman"/>
          <w:kern w:val="2"/>
          <w:sz w:val="24"/>
          <w:szCs w:val="24"/>
          <w:lang w:val="en-US" w:eastAsia="zh-CN"/>
        </w:rPr>
        <w:t>: 1121-1123 [PMID: 21668748 DOI: 10.1111/j.1526-4637.2011.01147.x]</w:t>
      </w:r>
    </w:p>
    <w:p w14:paraId="3E9A472B"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17 </w:t>
      </w:r>
      <w:proofErr w:type="spellStart"/>
      <w:r w:rsidRPr="00A15C80">
        <w:rPr>
          <w:rFonts w:ascii="Book Antiqua" w:eastAsia="DengXian" w:hAnsi="Book Antiqua" w:cs="Times New Roman"/>
          <w:b/>
          <w:kern w:val="2"/>
          <w:sz w:val="24"/>
          <w:szCs w:val="24"/>
          <w:lang w:val="en-US" w:eastAsia="zh-CN"/>
        </w:rPr>
        <w:t>Zendejas</w:t>
      </w:r>
      <w:proofErr w:type="spellEnd"/>
      <w:r w:rsidRPr="00A15C80">
        <w:rPr>
          <w:rFonts w:ascii="Book Antiqua" w:eastAsia="DengXian" w:hAnsi="Book Antiqua" w:cs="Times New Roman"/>
          <w:b/>
          <w:kern w:val="2"/>
          <w:sz w:val="24"/>
          <w:szCs w:val="24"/>
          <w:lang w:val="en-US" w:eastAsia="zh-CN"/>
        </w:rPr>
        <w:t xml:space="preserve"> B</w:t>
      </w:r>
      <w:r w:rsidRPr="00A15C80">
        <w:rPr>
          <w:rFonts w:ascii="Book Antiqua" w:eastAsia="DengXian" w:hAnsi="Book Antiqua" w:cs="Times New Roman"/>
          <w:kern w:val="2"/>
          <w:sz w:val="24"/>
          <w:szCs w:val="24"/>
          <w:lang w:val="en-US" w:eastAsia="zh-CN"/>
        </w:rPr>
        <w:t xml:space="preserve">, </w:t>
      </w:r>
      <w:proofErr w:type="spellStart"/>
      <w:r w:rsidRPr="00A15C80">
        <w:rPr>
          <w:rFonts w:ascii="Book Antiqua" w:eastAsia="DengXian" w:hAnsi="Book Antiqua" w:cs="Times New Roman"/>
          <w:kern w:val="2"/>
          <w:sz w:val="24"/>
          <w:szCs w:val="24"/>
          <w:lang w:val="en-US" w:eastAsia="zh-CN"/>
        </w:rPr>
        <w:t>Khasawneh</w:t>
      </w:r>
      <w:proofErr w:type="spellEnd"/>
      <w:r w:rsidRPr="00A15C80">
        <w:rPr>
          <w:rFonts w:ascii="Book Antiqua" w:eastAsia="DengXian" w:hAnsi="Book Antiqua" w:cs="Times New Roman"/>
          <w:kern w:val="2"/>
          <w:sz w:val="24"/>
          <w:szCs w:val="24"/>
          <w:lang w:val="en-US" w:eastAsia="zh-CN"/>
        </w:rPr>
        <w:t xml:space="preserve"> MA, </w:t>
      </w:r>
      <w:proofErr w:type="spellStart"/>
      <w:r w:rsidRPr="00A15C80">
        <w:rPr>
          <w:rFonts w:ascii="Book Antiqua" w:eastAsia="DengXian" w:hAnsi="Book Antiqua" w:cs="Times New Roman"/>
          <w:kern w:val="2"/>
          <w:sz w:val="24"/>
          <w:szCs w:val="24"/>
          <w:lang w:val="en-US" w:eastAsia="zh-CN"/>
        </w:rPr>
        <w:t>Srvantstyan</w:t>
      </w:r>
      <w:proofErr w:type="spellEnd"/>
      <w:r w:rsidRPr="00A15C80">
        <w:rPr>
          <w:rFonts w:ascii="Book Antiqua" w:eastAsia="DengXian" w:hAnsi="Book Antiqua" w:cs="Times New Roman"/>
          <w:kern w:val="2"/>
          <w:sz w:val="24"/>
          <w:szCs w:val="24"/>
          <w:lang w:val="en-US" w:eastAsia="zh-CN"/>
        </w:rPr>
        <w:t xml:space="preserve"> B, Jenkins DH, Schiller HJ, Zielinski MD. Outcomes of chemical component paralysis using botulinum toxin for incisional hernia repairs. </w:t>
      </w:r>
      <w:r w:rsidRPr="00A15C80">
        <w:rPr>
          <w:rFonts w:ascii="Book Antiqua" w:eastAsia="DengXian" w:hAnsi="Book Antiqua" w:cs="Times New Roman"/>
          <w:i/>
          <w:kern w:val="2"/>
          <w:sz w:val="24"/>
          <w:szCs w:val="24"/>
          <w:lang w:val="en-US" w:eastAsia="zh-CN"/>
        </w:rPr>
        <w:t>World J Surg</w:t>
      </w:r>
      <w:r w:rsidRPr="00A15C80">
        <w:rPr>
          <w:rFonts w:ascii="Book Antiqua" w:eastAsia="DengXian" w:hAnsi="Book Antiqua" w:cs="Times New Roman"/>
          <w:kern w:val="2"/>
          <w:sz w:val="24"/>
          <w:szCs w:val="24"/>
          <w:lang w:val="en-US" w:eastAsia="zh-CN"/>
        </w:rPr>
        <w:t xml:space="preserve"> 2013; </w:t>
      </w:r>
      <w:r w:rsidRPr="00A15C80">
        <w:rPr>
          <w:rFonts w:ascii="Book Antiqua" w:eastAsia="DengXian" w:hAnsi="Book Antiqua" w:cs="Times New Roman"/>
          <w:b/>
          <w:kern w:val="2"/>
          <w:sz w:val="24"/>
          <w:szCs w:val="24"/>
          <w:lang w:val="en-US" w:eastAsia="zh-CN"/>
        </w:rPr>
        <w:t>37</w:t>
      </w:r>
      <w:r w:rsidRPr="00A15C80">
        <w:rPr>
          <w:rFonts w:ascii="Book Antiqua" w:eastAsia="DengXian" w:hAnsi="Book Antiqua" w:cs="Times New Roman"/>
          <w:kern w:val="2"/>
          <w:sz w:val="24"/>
          <w:szCs w:val="24"/>
          <w:lang w:val="en-US" w:eastAsia="zh-CN"/>
        </w:rPr>
        <w:t>: 2830-2837 [PMID: 24081529 DOI: 10.1007/s00268-013-2211-6]</w:t>
      </w:r>
    </w:p>
    <w:p w14:paraId="3FA91AE2" w14:textId="77777777" w:rsidR="00EC5C83" w:rsidRPr="00A15C80"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A15C80">
        <w:rPr>
          <w:rFonts w:ascii="Book Antiqua" w:eastAsia="DengXian" w:hAnsi="Book Antiqua" w:cs="Times New Roman"/>
          <w:kern w:val="2"/>
          <w:sz w:val="24"/>
          <w:szCs w:val="24"/>
          <w:lang w:val="en-US" w:eastAsia="zh-CN"/>
        </w:rPr>
        <w:t xml:space="preserve">18 </w:t>
      </w:r>
      <w:proofErr w:type="spellStart"/>
      <w:r w:rsidRPr="00A15C80">
        <w:rPr>
          <w:rFonts w:ascii="Book Antiqua" w:eastAsia="DengXian" w:hAnsi="Book Antiqua" w:cs="Times New Roman"/>
          <w:b/>
          <w:kern w:val="2"/>
          <w:sz w:val="24"/>
          <w:szCs w:val="24"/>
          <w:lang w:val="en-US" w:eastAsia="zh-CN"/>
        </w:rPr>
        <w:t>Soltanizadeh</w:t>
      </w:r>
      <w:proofErr w:type="spellEnd"/>
      <w:r w:rsidRPr="00A15C80">
        <w:rPr>
          <w:rFonts w:ascii="Book Antiqua" w:eastAsia="DengXian" w:hAnsi="Book Antiqua" w:cs="Times New Roman"/>
          <w:b/>
          <w:kern w:val="2"/>
          <w:sz w:val="24"/>
          <w:szCs w:val="24"/>
          <w:lang w:val="en-US" w:eastAsia="zh-CN"/>
        </w:rPr>
        <w:t xml:space="preserve"> S</w:t>
      </w:r>
      <w:r w:rsidRPr="00A15C80">
        <w:rPr>
          <w:rFonts w:ascii="Book Antiqua" w:eastAsia="DengXian" w:hAnsi="Book Antiqua" w:cs="Times New Roman"/>
          <w:kern w:val="2"/>
          <w:sz w:val="24"/>
          <w:szCs w:val="24"/>
          <w:lang w:val="en-US" w:eastAsia="zh-CN"/>
        </w:rPr>
        <w:t xml:space="preserve">, </w:t>
      </w:r>
      <w:proofErr w:type="spellStart"/>
      <w:r w:rsidRPr="00A15C80">
        <w:rPr>
          <w:rFonts w:ascii="Book Antiqua" w:eastAsia="DengXian" w:hAnsi="Book Antiqua" w:cs="Times New Roman"/>
          <w:kern w:val="2"/>
          <w:sz w:val="24"/>
          <w:szCs w:val="24"/>
          <w:lang w:val="en-US" w:eastAsia="zh-CN"/>
        </w:rPr>
        <w:t>Helgstrand</w:t>
      </w:r>
      <w:proofErr w:type="spellEnd"/>
      <w:r w:rsidRPr="00A15C80">
        <w:rPr>
          <w:rFonts w:ascii="Book Antiqua" w:eastAsia="DengXian" w:hAnsi="Book Antiqua" w:cs="Times New Roman"/>
          <w:kern w:val="2"/>
          <w:sz w:val="24"/>
          <w:szCs w:val="24"/>
          <w:lang w:val="en-US" w:eastAsia="zh-CN"/>
        </w:rPr>
        <w:t xml:space="preserve"> F, Jorgensen LN. Botulinum Toxin A as an Adjunct to Abdominal Wall Reconstruction for Incisional Hernia. </w:t>
      </w:r>
      <w:proofErr w:type="spellStart"/>
      <w:r w:rsidRPr="00A15C80">
        <w:rPr>
          <w:rFonts w:ascii="Book Antiqua" w:eastAsia="DengXian" w:hAnsi="Book Antiqua" w:cs="Times New Roman"/>
          <w:i/>
          <w:kern w:val="2"/>
          <w:sz w:val="24"/>
          <w:szCs w:val="24"/>
          <w:lang w:val="en-US" w:eastAsia="zh-CN"/>
        </w:rPr>
        <w:t>Plast</w:t>
      </w:r>
      <w:proofErr w:type="spellEnd"/>
      <w:r w:rsidRPr="00A15C80">
        <w:rPr>
          <w:rFonts w:ascii="Book Antiqua" w:eastAsia="DengXian" w:hAnsi="Book Antiqua" w:cs="Times New Roman"/>
          <w:i/>
          <w:kern w:val="2"/>
          <w:sz w:val="24"/>
          <w:szCs w:val="24"/>
          <w:lang w:val="en-US" w:eastAsia="zh-CN"/>
        </w:rPr>
        <w:t xml:space="preserve"> </w:t>
      </w:r>
      <w:proofErr w:type="spellStart"/>
      <w:r w:rsidRPr="00A15C80">
        <w:rPr>
          <w:rFonts w:ascii="Book Antiqua" w:eastAsia="DengXian" w:hAnsi="Book Antiqua" w:cs="Times New Roman"/>
          <w:i/>
          <w:kern w:val="2"/>
          <w:sz w:val="24"/>
          <w:szCs w:val="24"/>
          <w:lang w:val="en-US" w:eastAsia="zh-CN"/>
        </w:rPr>
        <w:t>Reconstr</w:t>
      </w:r>
      <w:proofErr w:type="spellEnd"/>
      <w:r w:rsidRPr="00A15C80">
        <w:rPr>
          <w:rFonts w:ascii="Book Antiqua" w:eastAsia="DengXian" w:hAnsi="Book Antiqua" w:cs="Times New Roman"/>
          <w:i/>
          <w:kern w:val="2"/>
          <w:sz w:val="24"/>
          <w:szCs w:val="24"/>
          <w:lang w:val="en-US" w:eastAsia="zh-CN"/>
        </w:rPr>
        <w:t xml:space="preserve"> </w:t>
      </w:r>
      <w:proofErr w:type="spellStart"/>
      <w:r w:rsidRPr="00A15C80">
        <w:rPr>
          <w:rFonts w:ascii="Book Antiqua" w:eastAsia="DengXian" w:hAnsi="Book Antiqua" w:cs="Times New Roman"/>
          <w:i/>
          <w:kern w:val="2"/>
          <w:sz w:val="24"/>
          <w:szCs w:val="24"/>
          <w:lang w:val="en-US" w:eastAsia="zh-CN"/>
        </w:rPr>
        <w:t>Surg</w:t>
      </w:r>
      <w:proofErr w:type="spellEnd"/>
      <w:r w:rsidRPr="00A15C80">
        <w:rPr>
          <w:rFonts w:ascii="Book Antiqua" w:eastAsia="DengXian" w:hAnsi="Book Antiqua" w:cs="Times New Roman"/>
          <w:i/>
          <w:kern w:val="2"/>
          <w:sz w:val="24"/>
          <w:szCs w:val="24"/>
          <w:lang w:val="en-US" w:eastAsia="zh-CN"/>
        </w:rPr>
        <w:t xml:space="preserve"> Glob Open</w:t>
      </w:r>
      <w:r w:rsidRPr="00A15C80">
        <w:rPr>
          <w:rFonts w:ascii="Book Antiqua" w:eastAsia="DengXian" w:hAnsi="Book Antiqua" w:cs="Times New Roman"/>
          <w:kern w:val="2"/>
          <w:sz w:val="24"/>
          <w:szCs w:val="24"/>
          <w:lang w:val="en-US" w:eastAsia="zh-CN"/>
        </w:rPr>
        <w:t xml:space="preserve"> 2017; </w:t>
      </w:r>
      <w:r w:rsidRPr="00A15C80">
        <w:rPr>
          <w:rFonts w:ascii="Book Antiqua" w:eastAsia="DengXian" w:hAnsi="Book Antiqua" w:cs="Times New Roman"/>
          <w:b/>
          <w:kern w:val="2"/>
          <w:sz w:val="24"/>
          <w:szCs w:val="24"/>
          <w:lang w:val="en-US" w:eastAsia="zh-CN"/>
        </w:rPr>
        <w:t>5</w:t>
      </w:r>
      <w:r w:rsidRPr="00A15C80">
        <w:rPr>
          <w:rFonts w:ascii="Book Antiqua" w:eastAsia="DengXian" w:hAnsi="Book Antiqua" w:cs="Times New Roman"/>
          <w:kern w:val="2"/>
          <w:sz w:val="24"/>
          <w:szCs w:val="24"/>
          <w:lang w:val="en-US" w:eastAsia="zh-CN"/>
        </w:rPr>
        <w:t>: e1358 [PMID: 28740773 DOI: 10.1097/GOX.0000000000001358]</w:t>
      </w:r>
    </w:p>
    <w:p w14:paraId="557916E8" w14:textId="77777777" w:rsidR="007B0AA2" w:rsidRPr="00A15C80" w:rsidRDefault="007B0AA2" w:rsidP="00EC5C83">
      <w:pPr>
        <w:autoSpaceDE w:val="0"/>
        <w:autoSpaceDN w:val="0"/>
        <w:adjustRightInd w:val="0"/>
        <w:spacing w:after="0" w:line="360" w:lineRule="auto"/>
        <w:jc w:val="both"/>
        <w:rPr>
          <w:rFonts w:ascii="Book Antiqua" w:hAnsi="Book Antiqua" w:cs="HelveticaNeue-Light"/>
          <w:sz w:val="24"/>
          <w:szCs w:val="24"/>
        </w:rPr>
      </w:pPr>
    </w:p>
    <w:p w14:paraId="2170B513" w14:textId="08CAF5DF" w:rsidR="00CF4F2C" w:rsidRPr="00A15C80" w:rsidRDefault="00CF4F2C" w:rsidP="00CF4F2C">
      <w:pPr>
        <w:suppressAutoHyphens/>
        <w:spacing w:after="0" w:line="360" w:lineRule="auto"/>
        <w:ind w:right="120"/>
        <w:jc w:val="right"/>
        <w:rPr>
          <w:rFonts w:ascii="Book Antiqua" w:eastAsia="宋体" w:hAnsi="Book Antiqua" w:cs="Mangal"/>
          <w:b/>
          <w:bCs/>
          <w:color w:val="000000"/>
          <w:kern w:val="2"/>
          <w:sz w:val="24"/>
          <w:szCs w:val="24"/>
          <w:lang w:val="it-IT" w:eastAsia="zh-CN" w:bidi="hi-IN"/>
        </w:rPr>
      </w:pPr>
      <w:bookmarkStart w:id="131" w:name="OLE_LINK480"/>
      <w:bookmarkStart w:id="132" w:name="OLE_LINK502"/>
      <w:bookmarkStart w:id="133" w:name="OLE_LINK1021"/>
      <w:bookmarkStart w:id="134" w:name="OLE_LINK1022"/>
      <w:bookmarkStart w:id="135" w:name="OLE_LINK1023"/>
      <w:bookmarkStart w:id="136" w:name="OLE_LINK1064"/>
      <w:bookmarkStart w:id="137" w:name="OLE_LINK1065"/>
      <w:bookmarkStart w:id="138" w:name="OLE_LINK1156"/>
      <w:bookmarkStart w:id="139" w:name="OLE_LINK1157"/>
      <w:bookmarkStart w:id="140" w:name="OLE_LINK1158"/>
      <w:bookmarkStart w:id="141" w:name="OLE_LINK1159"/>
      <w:bookmarkStart w:id="142" w:name="OLE_LINK1185"/>
      <w:bookmarkStart w:id="143" w:name="OLE_LINK958"/>
      <w:bookmarkStart w:id="144" w:name="OLE_LINK959"/>
      <w:bookmarkStart w:id="145" w:name="OLE_LINK962"/>
      <w:bookmarkStart w:id="146" w:name="OLE_LINK1127"/>
      <w:bookmarkStart w:id="147" w:name="OLE_LINK945"/>
      <w:bookmarkStart w:id="148" w:name="OLE_LINK946"/>
      <w:bookmarkStart w:id="149" w:name="OLE_LINK947"/>
      <w:bookmarkStart w:id="150" w:name="OLE_LINK987"/>
      <w:bookmarkStart w:id="151" w:name="OLE_LINK1035"/>
      <w:bookmarkStart w:id="152" w:name="OLE_LINK1036"/>
      <w:bookmarkStart w:id="153" w:name="OLE_LINK1037"/>
      <w:bookmarkStart w:id="154" w:name="OLE_LINK1038"/>
      <w:bookmarkStart w:id="155" w:name="OLE_LINK1039"/>
      <w:bookmarkStart w:id="156" w:name="OLE_LINK1040"/>
      <w:bookmarkStart w:id="157" w:name="OLE_LINK1041"/>
      <w:bookmarkStart w:id="158" w:name="OLE_LINK1042"/>
      <w:bookmarkStart w:id="159" w:name="OLE_LINK1043"/>
      <w:bookmarkStart w:id="160" w:name="OLE_LINK1044"/>
      <w:bookmarkStart w:id="161" w:name="OLE_LINK1071"/>
      <w:bookmarkStart w:id="162" w:name="OLE_LINK1072"/>
      <w:bookmarkStart w:id="163" w:name="OLE_LINK968"/>
      <w:bookmarkStart w:id="164" w:name="OLE_LINK1260"/>
      <w:bookmarkStart w:id="165" w:name="OLE_LINK1261"/>
      <w:bookmarkStart w:id="166" w:name="OLE_LINK1264"/>
      <w:bookmarkStart w:id="167" w:name="OLE_LINK1265"/>
      <w:bookmarkStart w:id="168" w:name="OLE_LINK1266"/>
      <w:bookmarkStart w:id="169" w:name="OLE_LINK1282"/>
      <w:bookmarkStart w:id="170" w:name="OLE_LINK1800"/>
      <w:bookmarkStart w:id="171" w:name="OLE_LINK1801"/>
      <w:bookmarkStart w:id="172" w:name="OLE_LINK1802"/>
      <w:bookmarkStart w:id="173" w:name="OLE_LINK1803"/>
      <w:bookmarkStart w:id="174" w:name="OLE_LINK1843"/>
      <w:bookmarkStart w:id="175" w:name="OLE_LINK1844"/>
      <w:bookmarkStart w:id="176" w:name="OLE_LINK1845"/>
      <w:bookmarkStart w:id="177" w:name="OLE_LINK1636"/>
      <w:bookmarkStart w:id="178" w:name="OLE_LINK1755"/>
      <w:bookmarkStart w:id="179" w:name="OLE_LINK1806"/>
      <w:bookmarkStart w:id="180" w:name="OLE_LINK1807"/>
      <w:bookmarkStart w:id="181" w:name="OLE_LINK1811"/>
      <w:bookmarkStart w:id="182" w:name="OLE_LINK1812"/>
      <w:bookmarkStart w:id="183" w:name="OLE_LINK1813"/>
      <w:bookmarkStart w:id="184" w:name="OLE_LINK1962"/>
      <w:bookmarkStart w:id="185" w:name="OLE_LINK1963"/>
      <w:bookmarkStart w:id="186" w:name="OLE_LINK1964"/>
      <w:bookmarkStart w:id="187" w:name="OLE_LINK2162"/>
      <w:bookmarkStart w:id="188" w:name="OLE_LINK2198"/>
      <w:bookmarkStart w:id="189" w:name="OLE_LINK2199"/>
      <w:bookmarkStart w:id="190" w:name="OLE_LINK2200"/>
      <w:bookmarkStart w:id="191" w:name="OLE_LINK2090"/>
      <w:r w:rsidRPr="00A15C80">
        <w:rPr>
          <w:rFonts w:ascii="Book Antiqua" w:eastAsia="宋体" w:hAnsi="Book Antiqua" w:cs="Arial"/>
          <w:b/>
          <w:noProof/>
          <w:color w:val="000000"/>
          <w:kern w:val="2"/>
          <w:sz w:val="24"/>
          <w:szCs w:val="24"/>
          <w:lang w:val="it-IT" w:eastAsia="hi-IN" w:bidi="hi-IN"/>
        </w:rPr>
        <w:t>P-Reviewer</w:t>
      </w:r>
      <w:r w:rsidRPr="00A15C80">
        <w:rPr>
          <w:rFonts w:ascii="Book Antiqua" w:eastAsia="宋体" w:hAnsi="Book Antiqua" w:cs="Arial"/>
          <w:b/>
          <w:noProof/>
          <w:color w:val="000000"/>
          <w:kern w:val="2"/>
          <w:sz w:val="24"/>
          <w:szCs w:val="24"/>
          <w:lang w:val="it-IT" w:eastAsia="zh-CN" w:bidi="hi-IN"/>
        </w:rPr>
        <w:t>:</w:t>
      </w:r>
      <w:r w:rsidRPr="00A15C80">
        <w:rPr>
          <w:rFonts w:ascii="Book Antiqua" w:eastAsia="宋体" w:hAnsi="Book Antiqua" w:cs="Mangal"/>
          <w:bCs/>
          <w:color w:val="000000"/>
          <w:kern w:val="2"/>
          <w:sz w:val="24"/>
          <w:szCs w:val="24"/>
          <w:lang w:val="it-IT" w:eastAsia="zh-CN" w:bidi="hi-IN"/>
        </w:rPr>
        <w:t xml:space="preserve"> </w:t>
      </w:r>
      <w:r w:rsidRPr="00A15C80">
        <w:rPr>
          <w:rFonts w:ascii="Book Antiqua" w:eastAsia="宋体" w:hAnsi="Book Antiqua" w:cs="Mangal"/>
          <w:bCs/>
          <w:color w:val="000000"/>
          <w:kern w:val="2"/>
          <w:sz w:val="24"/>
          <w:szCs w:val="24"/>
          <w:lang w:val="it-IT" w:eastAsia="hi-IN" w:bidi="hi-IN"/>
        </w:rPr>
        <w:t>Fekaj E, Rolle U</w:t>
      </w:r>
      <w:r w:rsidRPr="00A15C80">
        <w:rPr>
          <w:rFonts w:ascii="Book Antiqua" w:eastAsia="宋体" w:hAnsi="Book Antiqua" w:cs="Mangal"/>
          <w:bCs/>
          <w:color w:val="000000"/>
          <w:kern w:val="2"/>
          <w:sz w:val="24"/>
          <w:szCs w:val="24"/>
          <w:lang w:val="it-IT" w:eastAsia="zh-CN" w:bidi="hi-IN"/>
        </w:rPr>
        <w:t xml:space="preserve"> </w:t>
      </w:r>
      <w:r w:rsidRPr="00A15C80">
        <w:rPr>
          <w:rFonts w:ascii="Book Antiqua" w:eastAsia="宋体" w:hAnsi="Book Antiqua" w:cs="Mangal"/>
          <w:b/>
          <w:bCs/>
          <w:color w:val="000000"/>
          <w:kern w:val="2"/>
          <w:sz w:val="24"/>
          <w:szCs w:val="24"/>
          <w:lang w:val="it-IT" w:eastAsia="hi-IN" w:bidi="hi-IN"/>
        </w:rPr>
        <w:t>S-Editor</w:t>
      </w:r>
      <w:r w:rsidRPr="00A15C80">
        <w:rPr>
          <w:rFonts w:ascii="Book Antiqua" w:eastAsia="宋体" w:hAnsi="Book Antiqua" w:cs="Mangal"/>
          <w:b/>
          <w:bCs/>
          <w:color w:val="000000"/>
          <w:kern w:val="2"/>
          <w:sz w:val="24"/>
          <w:szCs w:val="24"/>
          <w:lang w:val="it-IT" w:eastAsia="zh-CN" w:bidi="hi-IN"/>
        </w:rPr>
        <w:t>:</w:t>
      </w:r>
      <w:r w:rsidRPr="00A15C80">
        <w:rPr>
          <w:rFonts w:ascii="Book Antiqua" w:eastAsia="宋体" w:hAnsi="Book Antiqua" w:cs="Mangal"/>
          <w:bCs/>
          <w:color w:val="000000"/>
          <w:kern w:val="2"/>
          <w:sz w:val="24"/>
          <w:szCs w:val="24"/>
          <w:lang w:val="it-IT" w:eastAsia="hi-IN" w:bidi="hi-IN"/>
        </w:rPr>
        <w:t xml:space="preserve"> </w:t>
      </w:r>
      <w:bookmarkStart w:id="192" w:name="OLE_LINK1705"/>
      <w:bookmarkStart w:id="193" w:name="OLE_LINK1710"/>
      <w:bookmarkStart w:id="194" w:name="OLE_LINK1711"/>
      <w:r w:rsidRPr="00A15C80">
        <w:rPr>
          <w:rFonts w:ascii="Book Antiqua" w:eastAsia="宋体" w:hAnsi="Book Antiqua" w:cs="Mangal"/>
          <w:bCs/>
          <w:color w:val="000000"/>
          <w:kern w:val="2"/>
          <w:sz w:val="24"/>
          <w:szCs w:val="24"/>
          <w:lang w:val="it-IT" w:eastAsia="zh-CN" w:bidi="hi-IN"/>
        </w:rPr>
        <w:t>Cui LJ</w:t>
      </w:r>
      <w:bookmarkEnd w:id="192"/>
      <w:bookmarkEnd w:id="193"/>
      <w:bookmarkEnd w:id="194"/>
      <w:r w:rsidRPr="00A15C80">
        <w:rPr>
          <w:rFonts w:ascii="Book Antiqua" w:eastAsia="宋体" w:hAnsi="Book Antiqua" w:cs="Mangal"/>
          <w:b/>
          <w:bCs/>
          <w:color w:val="000000"/>
          <w:kern w:val="2"/>
          <w:sz w:val="24"/>
          <w:szCs w:val="24"/>
          <w:lang w:val="it-IT" w:eastAsia="zh-CN" w:bidi="hi-IN"/>
        </w:rPr>
        <w:t xml:space="preserve"> </w:t>
      </w:r>
      <w:r w:rsidRPr="00A15C80">
        <w:rPr>
          <w:rFonts w:ascii="Book Antiqua" w:eastAsia="宋体" w:hAnsi="Book Antiqua" w:cs="Mangal"/>
          <w:b/>
          <w:bCs/>
          <w:color w:val="000000"/>
          <w:kern w:val="2"/>
          <w:sz w:val="24"/>
          <w:szCs w:val="24"/>
          <w:lang w:val="it-IT" w:eastAsia="hi-IN" w:bidi="hi-IN"/>
        </w:rPr>
        <w:t>L-Editor</w:t>
      </w:r>
      <w:r w:rsidRPr="00A15C80">
        <w:rPr>
          <w:rFonts w:ascii="Book Antiqua" w:eastAsia="宋体" w:hAnsi="Book Antiqua" w:cs="Mangal"/>
          <w:b/>
          <w:bCs/>
          <w:color w:val="000000"/>
          <w:kern w:val="2"/>
          <w:sz w:val="24"/>
          <w:szCs w:val="24"/>
          <w:lang w:val="it-IT" w:eastAsia="zh-CN" w:bidi="hi-IN"/>
        </w:rPr>
        <w:t>:</w:t>
      </w:r>
      <w:r w:rsidR="00A15C80">
        <w:rPr>
          <w:rFonts w:ascii="Book Antiqua" w:eastAsia="宋体" w:hAnsi="Book Antiqua" w:cs="Mangal" w:hint="eastAsia"/>
          <w:b/>
          <w:bCs/>
          <w:color w:val="000000"/>
          <w:kern w:val="2"/>
          <w:sz w:val="24"/>
          <w:szCs w:val="24"/>
          <w:lang w:val="it-IT" w:eastAsia="zh-CN" w:bidi="hi-IN"/>
        </w:rPr>
        <w:t xml:space="preserve"> </w:t>
      </w:r>
      <w:r w:rsidR="00A15C80" w:rsidRPr="00A15C80">
        <w:rPr>
          <w:rFonts w:ascii="Book Antiqua" w:eastAsia="宋体" w:hAnsi="Book Antiqua" w:cs="Mangal" w:hint="eastAsia"/>
          <w:bCs/>
          <w:color w:val="000000"/>
          <w:kern w:val="2"/>
          <w:sz w:val="24"/>
          <w:szCs w:val="24"/>
          <w:lang w:val="it-IT" w:eastAsia="zh-CN" w:bidi="hi-IN"/>
        </w:rPr>
        <w:t>A</w:t>
      </w:r>
      <w:r w:rsidRPr="00A15C80">
        <w:rPr>
          <w:rFonts w:ascii="Book Antiqua" w:eastAsia="宋体" w:hAnsi="Book Antiqua" w:cs="Mangal"/>
          <w:b/>
          <w:bCs/>
          <w:color w:val="000000"/>
          <w:kern w:val="2"/>
          <w:sz w:val="24"/>
          <w:szCs w:val="24"/>
          <w:lang w:val="it-IT" w:eastAsia="zh-CN" w:bidi="hi-IN"/>
        </w:rPr>
        <w:t xml:space="preserve"> </w:t>
      </w:r>
      <w:r w:rsidRPr="00A15C80">
        <w:rPr>
          <w:rFonts w:ascii="Book Antiqua" w:eastAsia="宋体" w:hAnsi="Book Antiqua" w:cs="Mangal"/>
          <w:b/>
          <w:bCs/>
          <w:color w:val="000000"/>
          <w:kern w:val="2"/>
          <w:sz w:val="24"/>
          <w:szCs w:val="24"/>
          <w:lang w:val="it-IT" w:eastAsia="hi-IN" w:bidi="hi-IN"/>
        </w:rPr>
        <w:t>E-Editor</w:t>
      </w:r>
      <w:r w:rsidRPr="00A15C80">
        <w:rPr>
          <w:rFonts w:ascii="Book Antiqua" w:eastAsia="宋体" w:hAnsi="Book Antiqua" w:cs="Mangal"/>
          <w:b/>
          <w:bCs/>
          <w:color w:val="000000"/>
          <w:kern w:val="2"/>
          <w:sz w:val="24"/>
          <w:szCs w:val="24"/>
          <w:lang w:val="it-IT" w:eastAsia="zh-CN" w:bidi="hi-IN"/>
        </w:rPr>
        <w:t xml:space="preserve">: </w:t>
      </w:r>
      <w:r w:rsidR="00A15C80" w:rsidRPr="00A15C80">
        <w:rPr>
          <w:rFonts w:ascii="Book Antiqua" w:eastAsia="宋体" w:hAnsi="Book Antiqua" w:cs="Mangal"/>
          <w:bCs/>
          <w:color w:val="000000"/>
          <w:kern w:val="2"/>
          <w:sz w:val="24"/>
          <w:szCs w:val="24"/>
          <w:lang w:val="it-IT" w:eastAsia="zh-CN" w:bidi="hi-IN"/>
        </w:rPr>
        <w:t>Xing YX</w:t>
      </w:r>
    </w:p>
    <w:p w14:paraId="7BDF57DD" w14:textId="77777777" w:rsidR="00CF4F2C" w:rsidRPr="00A15C80" w:rsidRDefault="00CF4F2C" w:rsidP="00CF4F2C">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A15C80">
        <w:rPr>
          <w:rFonts w:ascii="Book Antiqua" w:eastAsia="宋体" w:hAnsi="Book Antiqua" w:cs="Helvetica"/>
          <w:b/>
          <w:kern w:val="2"/>
          <w:sz w:val="24"/>
          <w:szCs w:val="24"/>
          <w:lang w:val="en-US" w:eastAsia="zh-CN"/>
        </w:rPr>
        <w:t xml:space="preserve">Specialty type: </w:t>
      </w:r>
      <w:r w:rsidRPr="00A15C80">
        <w:rPr>
          <w:rFonts w:ascii="Book Antiqua" w:eastAsia="宋体" w:hAnsi="Book Antiqua" w:cs="Helvetica"/>
          <w:kern w:val="2"/>
          <w:sz w:val="24"/>
          <w:szCs w:val="24"/>
          <w:lang w:val="en-US" w:eastAsia="zh-CN"/>
        </w:rPr>
        <w:t>Surgery</w:t>
      </w:r>
    </w:p>
    <w:p w14:paraId="423AC1CE" w14:textId="77777777" w:rsidR="00CF4F2C" w:rsidRPr="00A15C80" w:rsidRDefault="00CF4F2C" w:rsidP="00CF4F2C">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A15C80">
        <w:rPr>
          <w:rFonts w:ascii="Book Antiqua" w:eastAsia="宋体" w:hAnsi="Book Antiqua" w:cs="Helvetica"/>
          <w:b/>
          <w:kern w:val="2"/>
          <w:sz w:val="24"/>
          <w:szCs w:val="24"/>
          <w:lang w:val="en-US" w:eastAsia="zh-CN"/>
        </w:rPr>
        <w:t xml:space="preserve">Country of origin: </w:t>
      </w:r>
      <w:r w:rsidRPr="00A15C80">
        <w:rPr>
          <w:rFonts w:ascii="Book Antiqua" w:eastAsia="宋体" w:hAnsi="Book Antiqua" w:cs="Helvetica"/>
          <w:kern w:val="2"/>
          <w:sz w:val="24"/>
          <w:szCs w:val="24"/>
          <w:lang w:val="en-US" w:eastAsia="zh-CN"/>
        </w:rPr>
        <w:t>Greece</w:t>
      </w:r>
    </w:p>
    <w:p w14:paraId="6329D3E0" w14:textId="77777777" w:rsidR="00CF4F2C" w:rsidRPr="00A15C80" w:rsidRDefault="00CF4F2C" w:rsidP="00CF4F2C">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A15C80">
        <w:rPr>
          <w:rFonts w:ascii="Book Antiqua" w:eastAsia="宋体" w:hAnsi="Book Antiqua" w:cs="Helvetica"/>
          <w:b/>
          <w:kern w:val="2"/>
          <w:sz w:val="24"/>
          <w:szCs w:val="24"/>
          <w:lang w:val="en-US" w:eastAsia="zh-CN"/>
        </w:rPr>
        <w:t>Peer-review report classification</w:t>
      </w:r>
    </w:p>
    <w:p w14:paraId="56B2229F" w14:textId="77777777" w:rsidR="00CF4F2C" w:rsidRPr="00A15C80" w:rsidRDefault="00CF4F2C" w:rsidP="00CF4F2C">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A15C80">
        <w:rPr>
          <w:rFonts w:ascii="Book Antiqua" w:eastAsia="宋体" w:hAnsi="Book Antiqua" w:cs="Helvetica"/>
          <w:kern w:val="2"/>
          <w:sz w:val="24"/>
          <w:szCs w:val="24"/>
          <w:lang w:val="en-US" w:eastAsia="zh-CN"/>
        </w:rPr>
        <w:lastRenderedPageBreak/>
        <w:t>Grade A (Excellent): 0</w:t>
      </w:r>
    </w:p>
    <w:p w14:paraId="0AE71D55" w14:textId="77777777" w:rsidR="00CF4F2C" w:rsidRPr="00A15C80" w:rsidRDefault="00CF4F2C" w:rsidP="00CF4F2C">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A15C80">
        <w:rPr>
          <w:rFonts w:ascii="Book Antiqua" w:eastAsia="宋体" w:hAnsi="Book Antiqua" w:cs="Helvetica"/>
          <w:kern w:val="2"/>
          <w:sz w:val="24"/>
          <w:szCs w:val="24"/>
          <w:lang w:val="en-US" w:eastAsia="zh-CN"/>
        </w:rPr>
        <w:t>Grade B (Very good): B</w:t>
      </w:r>
    </w:p>
    <w:p w14:paraId="5F5D0B1C" w14:textId="77777777" w:rsidR="00CF4F2C" w:rsidRPr="00A15C80" w:rsidRDefault="00CF4F2C" w:rsidP="00CF4F2C">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A15C80">
        <w:rPr>
          <w:rFonts w:ascii="Book Antiqua" w:eastAsia="宋体" w:hAnsi="Book Antiqua" w:cs="Helvetica"/>
          <w:kern w:val="2"/>
          <w:sz w:val="24"/>
          <w:szCs w:val="24"/>
          <w:lang w:val="en-US" w:eastAsia="zh-CN"/>
        </w:rPr>
        <w:t>Grade C (Good): C</w:t>
      </w:r>
    </w:p>
    <w:p w14:paraId="0F802B15" w14:textId="77777777" w:rsidR="00CF4F2C" w:rsidRPr="00A15C80" w:rsidRDefault="00CF4F2C" w:rsidP="00CF4F2C">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A15C80">
        <w:rPr>
          <w:rFonts w:ascii="Book Antiqua" w:eastAsia="宋体" w:hAnsi="Book Antiqua" w:cs="Helvetica"/>
          <w:kern w:val="2"/>
          <w:sz w:val="24"/>
          <w:szCs w:val="24"/>
          <w:lang w:val="en-US" w:eastAsia="zh-CN"/>
        </w:rPr>
        <w:t xml:space="preserve">Grade D (Fair): </w:t>
      </w:r>
      <w:bookmarkEnd w:id="131"/>
      <w:bookmarkEnd w:id="132"/>
      <w:r w:rsidRPr="00A15C80">
        <w:rPr>
          <w:rFonts w:ascii="Book Antiqua" w:eastAsia="宋体" w:hAnsi="Book Antiqua" w:cs="Helvetica"/>
          <w:kern w:val="2"/>
          <w:sz w:val="24"/>
          <w:szCs w:val="24"/>
          <w:lang w:val="en-US" w:eastAsia="zh-CN"/>
        </w:rPr>
        <w:t>0</w:t>
      </w:r>
    </w:p>
    <w:p w14:paraId="43018C69" w14:textId="77777777" w:rsidR="00CF4F2C" w:rsidRPr="00A15C80" w:rsidRDefault="00CF4F2C" w:rsidP="00CF4F2C">
      <w:pPr>
        <w:spacing w:after="0" w:line="360" w:lineRule="auto"/>
        <w:jc w:val="both"/>
        <w:rPr>
          <w:rFonts w:ascii="Book Antiqua" w:eastAsia="宋体" w:hAnsi="Book Antiqua" w:cs="Times New Roman"/>
          <w:sz w:val="24"/>
          <w:szCs w:val="24"/>
          <w:lang w:val="en-US"/>
        </w:rPr>
      </w:pPr>
      <w:r w:rsidRPr="00A15C80">
        <w:rPr>
          <w:rFonts w:ascii="Book Antiqua" w:eastAsia="宋体" w:hAnsi="Book Antiqua" w:cs="Helvetica"/>
          <w:kern w:val="2"/>
          <w:sz w:val="24"/>
          <w:szCs w:val="24"/>
          <w:lang w:val="en-US" w:eastAsia="zh-CN"/>
        </w:rPr>
        <w:t>Grade E (Poor): 0</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2D74726F" w14:textId="77777777" w:rsidR="00920747" w:rsidRPr="00A15C80" w:rsidRDefault="00CF4F2C" w:rsidP="00E05811">
      <w:pPr>
        <w:adjustRightInd w:val="0"/>
        <w:snapToGrid w:val="0"/>
        <w:spacing w:after="0" w:line="360" w:lineRule="auto"/>
        <w:jc w:val="both"/>
        <w:rPr>
          <w:rFonts w:ascii="Book Antiqua" w:eastAsia="宋体" w:hAnsi="Book Antiqua" w:cs="Times New Roman"/>
          <w:sz w:val="24"/>
          <w:szCs w:val="24"/>
        </w:rPr>
      </w:pPr>
      <w:r w:rsidRPr="00A15C80">
        <w:rPr>
          <w:rFonts w:ascii="Book Antiqua" w:eastAsia="宋体" w:hAnsi="Book Antiqua" w:cs="Times New Roman"/>
          <w:sz w:val="24"/>
          <w:szCs w:val="24"/>
        </w:rPr>
        <w:br w:type="page"/>
      </w:r>
    </w:p>
    <w:p w14:paraId="6756E171" w14:textId="77777777" w:rsidR="00E05811" w:rsidRPr="00A15C80" w:rsidRDefault="00136922" w:rsidP="00EC5C83">
      <w:pPr>
        <w:autoSpaceDE w:val="0"/>
        <w:autoSpaceDN w:val="0"/>
        <w:adjustRightInd w:val="0"/>
        <w:spacing w:after="0" w:line="360" w:lineRule="auto"/>
        <w:jc w:val="both"/>
        <w:rPr>
          <w:rFonts w:ascii="Book Antiqua" w:hAnsi="Book Antiqua" w:cs="HelveticaNeue-Light"/>
          <w:sz w:val="24"/>
          <w:szCs w:val="24"/>
          <w:lang w:val="en-US"/>
        </w:rPr>
      </w:pPr>
      <w:r w:rsidRPr="00A15C80">
        <w:rPr>
          <w:noProof/>
          <w:lang w:val="en-US" w:eastAsia="zh-CN"/>
        </w:rPr>
        <w:lastRenderedPageBreak/>
        <w:drawing>
          <wp:inline distT="0" distB="0" distL="0" distR="0" wp14:anchorId="7B3C76B1" wp14:editId="59A26793">
            <wp:extent cx="5274310" cy="6881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6881495"/>
                    </a:xfrm>
                    <a:prstGeom prst="rect">
                      <a:avLst/>
                    </a:prstGeom>
                  </pic:spPr>
                </pic:pic>
              </a:graphicData>
            </a:graphic>
          </wp:inline>
        </w:drawing>
      </w:r>
      <w:r w:rsidR="00920747" w:rsidRPr="00A15C80">
        <w:rPr>
          <w:rFonts w:ascii="Book Antiqua" w:hAnsi="Book Antiqua" w:cs="HelveticaNeue-Light"/>
          <w:b/>
          <w:sz w:val="24"/>
          <w:szCs w:val="24"/>
          <w:lang w:val="en-US"/>
        </w:rPr>
        <w:t xml:space="preserve">Figure </w:t>
      </w:r>
      <w:r w:rsidR="00E05811" w:rsidRPr="00A15C80">
        <w:rPr>
          <w:rFonts w:ascii="Book Antiqua" w:hAnsi="Book Antiqua" w:cs="HelveticaNeue-Light"/>
          <w:b/>
          <w:sz w:val="24"/>
          <w:szCs w:val="24"/>
          <w:lang w:val="en-US"/>
        </w:rPr>
        <w:t>1</w:t>
      </w:r>
      <w:r w:rsidR="00CD3C9E" w:rsidRPr="00A15C80">
        <w:rPr>
          <w:rFonts w:ascii="Book Antiqua" w:hAnsi="Book Antiqua" w:cs="HelveticaNeue-Light"/>
          <w:b/>
          <w:sz w:val="24"/>
          <w:szCs w:val="24"/>
          <w:lang w:val="en-US"/>
        </w:rPr>
        <w:t xml:space="preserve"> </w:t>
      </w:r>
      <w:r w:rsidR="00920747" w:rsidRPr="00A15C80">
        <w:rPr>
          <w:rFonts w:ascii="Book Antiqua" w:hAnsi="Book Antiqua" w:cs="HelveticaNeue-Light"/>
          <w:b/>
          <w:sz w:val="24"/>
          <w:szCs w:val="24"/>
          <w:lang w:val="en-US"/>
        </w:rPr>
        <w:t xml:space="preserve">Several protocols concerning the points of injection have been proposed. </w:t>
      </w:r>
      <w:r w:rsidR="00920747" w:rsidRPr="00A15C80">
        <w:rPr>
          <w:rFonts w:ascii="Book Antiqua" w:hAnsi="Book Antiqua" w:cs="HelveticaNeue-Light"/>
          <w:sz w:val="24"/>
          <w:szCs w:val="24"/>
          <w:lang w:val="en-US"/>
        </w:rPr>
        <w:t>There is still an ongoing debate about them.</w:t>
      </w:r>
    </w:p>
    <w:p w14:paraId="0B139315" w14:textId="77777777" w:rsidR="00E05811" w:rsidRPr="00A15C80" w:rsidRDefault="00E05811">
      <w:pPr>
        <w:rPr>
          <w:rFonts w:ascii="Book Antiqua" w:hAnsi="Book Antiqua" w:cs="HelveticaNeue-Light"/>
          <w:sz w:val="24"/>
          <w:szCs w:val="24"/>
          <w:lang w:val="en-US"/>
        </w:rPr>
      </w:pPr>
      <w:r w:rsidRPr="00A15C80">
        <w:rPr>
          <w:rFonts w:ascii="Book Antiqua" w:hAnsi="Book Antiqua" w:cs="HelveticaNeue-Light"/>
          <w:sz w:val="24"/>
          <w:szCs w:val="24"/>
          <w:lang w:val="en-US"/>
        </w:rPr>
        <w:br w:type="page"/>
      </w:r>
    </w:p>
    <w:p w14:paraId="08FE36BE" w14:textId="77777777" w:rsidR="00E05811" w:rsidRPr="00A15C80" w:rsidRDefault="00E05811" w:rsidP="00E05811">
      <w:pPr>
        <w:autoSpaceDE w:val="0"/>
        <w:autoSpaceDN w:val="0"/>
        <w:adjustRightInd w:val="0"/>
        <w:spacing w:after="0" w:line="360" w:lineRule="auto"/>
        <w:jc w:val="both"/>
        <w:rPr>
          <w:rFonts w:ascii="Book Antiqua" w:hAnsi="Book Antiqua" w:cs="HelveticaNeue-Light"/>
          <w:b/>
          <w:sz w:val="24"/>
          <w:szCs w:val="24"/>
        </w:rPr>
      </w:pPr>
    </w:p>
    <w:p w14:paraId="1B86CDA6" w14:textId="77777777" w:rsidR="00E05811" w:rsidRPr="00A15C80" w:rsidRDefault="00E05811" w:rsidP="00E05811">
      <w:pPr>
        <w:autoSpaceDE w:val="0"/>
        <w:autoSpaceDN w:val="0"/>
        <w:adjustRightInd w:val="0"/>
        <w:spacing w:after="0" w:line="360" w:lineRule="auto"/>
        <w:jc w:val="both"/>
        <w:rPr>
          <w:rFonts w:ascii="Book Antiqua" w:hAnsi="Book Antiqua" w:cs="HelveticaNeue-Light"/>
          <w:b/>
          <w:sz w:val="24"/>
          <w:szCs w:val="24"/>
          <w:lang w:val="en-US"/>
        </w:rPr>
      </w:pPr>
      <w:r w:rsidRPr="00A15C80">
        <w:rPr>
          <w:noProof/>
          <w:lang w:val="en-US" w:eastAsia="zh-CN"/>
        </w:rPr>
        <w:drawing>
          <wp:inline distT="0" distB="0" distL="0" distR="0" wp14:anchorId="466C553C" wp14:editId="450EA8AD">
            <wp:extent cx="2686050" cy="44756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0387" cy="4499562"/>
                    </a:xfrm>
                    <a:prstGeom prst="rect">
                      <a:avLst/>
                    </a:prstGeom>
                  </pic:spPr>
                </pic:pic>
              </a:graphicData>
            </a:graphic>
          </wp:inline>
        </w:drawing>
      </w:r>
    </w:p>
    <w:p w14:paraId="1D8C1CBE" w14:textId="77777777" w:rsidR="00E05811" w:rsidRPr="00A15C80" w:rsidRDefault="00E05811" w:rsidP="00E05811">
      <w:pPr>
        <w:autoSpaceDE w:val="0"/>
        <w:autoSpaceDN w:val="0"/>
        <w:adjustRightInd w:val="0"/>
        <w:spacing w:after="0" w:line="360" w:lineRule="auto"/>
        <w:jc w:val="both"/>
        <w:rPr>
          <w:rFonts w:ascii="Book Antiqua" w:hAnsi="Book Antiqua" w:cs="HelveticaNeue-Light"/>
          <w:b/>
          <w:sz w:val="24"/>
          <w:szCs w:val="24"/>
          <w:lang w:val="en-US"/>
        </w:rPr>
      </w:pPr>
    </w:p>
    <w:p w14:paraId="23376AC9" w14:textId="77777777" w:rsidR="00E05811" w:rsidRPr="00EC5C83" w:rsidRDefault="00E05811" w:rsidP="00E05811">
      <w:pPr>
        <w:autoSpaceDE w:val="0"/>
        <w:autoSpaceDN w:val="0"/>
        <w:adjustRightInd w:val="0"/>
        <w:spacing w:after="0" w:line="360" w:lineRule="auto"/>
        <w:jc w:val="both"/>
        <w:rPr>
          <w:rFonts w:ascii="Book Antiqua" w:hAnsi="Book Antiqua" w:cs="HelveticaNeue-Light"/>
          <w:b/>
          <w:sz w:val="24"/>
          <w:szCs w:val="24"/>
          <w:lang w:val="en-US"/>
        </w:rPr>
      </w:pPr>
      <w:r w:rsidRPr="00A15C80">
        <w:rPr>
          <w:rFonts w:ascii="Book Antiqua" w:hAnsi="Book Antiqua" w:cs="HelveticaNeue-Light"/>
          <w:b/>
          <w:sz w:val="24"/>
          <w:szCs w:val="24"/>
          <w:lang w:val="en-US"/>
        </w:rPr>
        <w:t>Figure 2 Technique for Botox injection into the abdominal muscles under Ultra-Sound guidance.</w:t>
      </w:r>
    </w:p>
    <w:p w14:paraId="2008589E" w14:textId="77777777" w:rsidR="00920747" w:rsidRPr="00EC5C83" w:rsidRDefault="00920747" w:rsidP="00EC5C83">
      <w:pPr>
        <w:autoSpaceDE w:val="0"/>
        <w:autoSpaceDN w:val="0"/>
        <w:adjustRightInd w:val="0"/>
        <w:spacing w:after="0" w:line="360" w:lineRule="auto"/>
        <w:jc w:val="both"/>
        <w:rPr>
          <w:rFonts w:ascii="Book Antiqua" w:hAnsi="Book Antiqua" w:cs="HelveticaNeue-Light"/>
          <w:sz w:val="24"/>
          <w:szCs w:val="24"/>
          <w:lang w:val="en-US"/>
        </w:rPr>
      </w:pPr>
    </w:p>
    <w:sectPr w:rsidR="00920747" w:rsidRPr="00EC5C83" w:rsidSect="00A21D9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36EE9" w14:textId="77777777" w:rsidR="004972A3" w:rsidRDefault="004972A3" w:rsidP="009A45FF">
      <w:pPr>
        <w:spacing w:after="0" w:line="240" w:lineRule="auto"/>
      </w:pPr>
      <w:r>
        <w:separator/>
      </w:r>
    </w:p>
  </w:endnote>
  <w:endnote w:type="continuationSeparator" w:id="0">
    <w:p w14:paraId="66641CEE" w14:textId="77777777" w:rsidR="004972A3" w:rsidRDefault="004972A3" w:rsidP="009A4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HelveticaNeue-Light">
    <w:altName w:val="Arial"/>
    <w:panose1 w:val="00000000000000000000"/>
    <w:charset w:val="00"/>
    <w:family w:val="swiss"/>
    <w:notTrueType/>
    <w:pitch w:val="default"/>
    <w:sig w:usb0="00000003" w:usb1="00000000" w:usb2="00000000" w:usb3="00000000" w:csb0="00000001" w:csb1="00000000"/>
  </w:font>
  <w:font w:name="MkwnccAdvPTimes">
    <w:altName w:val="Times New Roman"/>
    <w:panose1 w:val="00000000000000000000"/>
    <w:charset w:val="00"/>
    <w:family w:val="roman"/>
    <w:notTrueType/>
    <w:pitch w:val="default"/>
    <w:sig w:usb0="00000003" w:usb1="00000000" w:usb2="00000000" w:usb3="00000000" w:csb0="00000001" w:csb1="00000000"/>
  </w:font>
  <w:font w:name="NewBaskerville-Roman">
    <w:panose1 w:val="00000000000000000000"/>
    <w:charset w:val="A1"/>
    <w:family w:val="roman"/>
    <w:notTrueType/>
    <w:pitch w:val="default"/>
    <w:sig w:usb0="00000081" w:usb1="00000000" w:usb2="00000000" w:usb3="00000000" w:csb0="00000008" w:csb1="00000000"/>
  </w:font>
  <w:font w:name="NewBaskerville-Italic">
    <w:panose1 w:val="00000000000000000000"/>
    <w:charset w:val="A1"/>
    <w:family w:val="roman"/>
    <w:notTrueType/>
    <w:pitch w:val="default"/>
    <w:sig w:usb0="00000081" w:usb1="00000000" w:usb2="00000000" w:usb3="00000000" w:csb0="00000008" w:csb1="00000000"/>
  </w:font>
  <w:font w:name="AdvOT46dcae81">
    <w:altName w:val="Arial"/>
    <w:panose1 w:val="00000000000000000000"/>
    <w:charset w:val="00"/>
    <w:family w:val="swiss"/>
    <w:notTrueType/>
    <w:pitch w:val="default"/>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822C6" w14:textId="77777777" w:rsidR="004972A3" w:rsidRDefault="004972A3" w:rsidP="009A45FF">
      <w:pPr>
        <w:spacing w:after="0" w:line="240" w:lineRule="auto"/>
      </w:pPr>
      <w:r>
        <w:separator/>
      </w:r>
    </w:p>
  </w:footnote>
  <w:footnote w:type="continuationSeparator" w:id="0">
    <w:p w14:paraId="60E70F85" w14:textId="77777777" w:rsidR="004972A3" w:rsidRDefault="004972A3" w:rsidP="009A45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D76"/>
    <w:rsid w:val="00010B1A"/>
    <w:rsid w:val="00011F3E"/>
    <w:rsid w:val="000419AD"/>
    <w:rsid w:val="00042115"/>
    <w:rsid w:val="00042E14"/>
    <w:rsid w:val="00087863"/>
    <w:rsid w:val="00091998"/>
    <w:rsid w:val="000A786E"/>
    <w:rsid w:val="000B7848"/>
    <w:rsid w:val="000E4732"/>
    <w:rsid w:val="000F396D"/>
    <w:rsid w:val="000F3A8D"/>
    <w:rsid w:val="0011331D"/>
    <w:rsid w:val="00120153"/>
    <w:rsid w:val="001322B5"/>
    <w:rsid w:val="00136922"/>
    <w:rsid w:val="00154076"/>
    <w:rsid w:val="00174A8F"/>
    <w:rsid w:val="00192E6A"/>
    <w:rsid w:val="001951E8"/>
    <w:rsid w:val="001972E8"/>
    <w:rsid w:val="001A0A75"/>
    <w:rsid w:val="001A40DB"/>
    <w:rsid w:val="001A5A09"/>
    <w:rsid w:val="001D0966"/>
    <w:rsid w:val="001D66B4"/>
    <w:rsid w:val="001E4432"/>
    <w:rsid w:val="001E7E82"/>
    <w:rsid w:val="001F2C6A"/>
    <w:rsid w:val="002526CB"/>
    <w:rsid w:val="00274B64"/>
    <w:rsid w:val="002C49DC"/>
    <w:rsid w:val="002D4453"/>
    <w:rsid w:val="00301732"/>
    <w:rsid w:val="00314342"/>
    <w:rsid w:val="003560BE"/>
    <w:rsid w:val="00364C1E"/>
    <w:rsid w:val="0037310E"/>
    <w:rsid w:val="00381ADA"/>
    <w:rsid w:val="003B247D"/>
    <w:rsid w:val="003B7AC9"/>
    <w:rsid w:val="004174D4"/>
    <w:rsid w:val="00424816"/>
    <w:rsid w:val="004972A3"/>
    <w:rsid w:val="004B0A7B"/>
    <w:rsid w:val="004F2F52"/>
    <w:rsid w:val="004F40E7"/>
    <w:rsid w:val="0052354B"/>
    <w:rsid w:val="00536C34"/>
    <w:rsid w:val="00540F58"/>
    <w:rsid w:val="00574021"/>
    <w:rsid w:val="0058402E"/>
    <w:rsid w:val="005B07A1"/>
    <w:rsid w:val="005C2838"/>
    <w:rsid w:val="005D0F25"/>
    <w:rsid w:val="005E1106"/>
    <w:rsid w:val="005E3EDF"/>
    <w:rsid w:val="005E4936"/>
    <w:rsid w:val="0062041E"/>
    <w:rsid w:val="0062208C"/>
    <w:rsid w:val="00624827"/>
    <w:rsid w:val="0065709F"/>
    <w:rsid w:val="00657D78"/>
    <w:rsid w:val="00683436"/>
    <w:rsid w:val="006840B1"/>
    <w:rsid w:val="00690FC7"/>
    <w:rsid w:val="00697691"/>
    <w:rsid w:val="006C150A"/>
    <w:rsid w:val="006C1E26"/>
    <w:rsid w:val="006E3A8C"/>
    <w:rsid w:val="006E46D8"/>
    <w:rsid w:val="006E6132"/>
    <w:rsid w:val="006F3E5B"/>
    <w:rsid w:val="00705750"/>
    <w:rsid w:val="00705FCE"/>
    <w:rsid w:val="007442EB"/>
    <w:rsid w:val="00761BEA"/>
    <w:rsid w:val="00773F48"/>
    <w:rsid w:val="007A38FF"/>
    <w:rsid w:val="007B0032"/>
    <w:rsid w:val="007B0AA2"/>
    <w:rsid w:val="007C50F3"/>
    <w:rsid w:val="008007C6"/>
    <w:rsid w:val="00804F0C"/>
    <w:rsid w:val="008213FD"/>
    <w:rsid w:val="0087270E"/>
    <w:rsid w:val="00892987"/>
    <w:rsid w:val="008B01EB"/>
    <w:rsid w:val="008C33FC"/>
    <w:rsid w:val="008C670C"/>
    <w:rsid w:val="008E73D2"/>
    <w:rsid w:val="00900083"/>
    <w:rsid w:val="00912B8D"/>
    <w:rsid w:val="00915DFA"/>
    <w:rsid w:val="00920747"/>
    <w:rsid w:val="0092310F"/>
    <w:rsid w:val="00981979"/>
    <w:rsid w:val="009A0F67"/>
    <w:rsid w:val="009A10B9"/>
    <w:rsid w:val="009A45FF"/>
    <w:rsid w:val="009A6ABA"/>
    <w:rsid w:val="009B6731"/>
    <w:rsid w:val="009D7879"/>
    <w:rsid w:val="009F18A9"/>
    <w:rsid w:val="00A07732"/>
    <w:rsid w:val="00A15C80"/>
    <w:rsid w:val="00A20D76"/>
    <w:rsid w:val="00A21D9E"/>
    <w:rsid w:val="00A47EBA"/>
    <w:rsid w:val="00A768D3"/>
    <w:rsid w:val="00A84174"/>
    <w:rsid w:val="00A97466"/>
    <w:rsid w:val="00AA58A0"/>
    <w:rsid w:val="00AB5F96"/>
    <w:rsid w:val="00AD1F37"/>
    <w:rsid w:val="00AD4EC4"/>
    <w:rsid w:val="00B127F1"/>
    <w:rsid w:val="00B249C3"/>
    <w:rsid w:val="00B25314"/>
    <w:rsid w:val="00B515E3"/>
    <w:rsid w:val="00B625D8"/>
    <w:rsid w:val="00B83A11"/>
    <w:rsid w:val="00BA4F98"/>
    <w:rsid w:val="00BA6368"/>
    <w:rsid w:val="00BA703D"/>
    <w:rsid w:val="00BC5ADE"/>
    <w:rsid w:val="00BD2E98"/>
    <w:rsid w:val="00BE0678"/>
    <w:rsid w:val="00BE368F"/>
    <w:rsid w:val="00BE71C4"/>
    <w:rsid w:val="00C05264"/>
    <w:rsid w:val="00C06601"/>
    <w:rsid w:val="00C15447"/>
    <w:rsid w:val="00C278CC"/>
    <w:rsid w:val="00C35107"/>
    <w:rsid w:val="00C369C1"/>
    <w:rsid w:val="00C934E7"/>
    <w:rsid w:val="00CB7A96"/>
    <w:rsid w:val="00CC2A79"/>
    <w:rsid w:val="00CD3C9E"/>
    <w:rsid w:val="00CF4F2C"/>
    <w:rsid w:val="00D00EE6"/>
    <w:rsid w:val="00D0426F"/>
    <w:rsid w:val="00D06C4D"/>
    <w:rsid w:val="00D20D3C"/>
    <w:rsid w:val="00D24497"/>
    <w:rsid w:val="00D2667A"/>
    <w:rsid w:val="00D26770"/>
    <w:rsid w:val="00D33EBF"/>
    <w:rsid w:val="00D72D76"/>
    <w:rsid w:val="00D74588"/>
    <w:rsid w:val="00D76724"/>
    <w:rsid w:val="00D76AE8"/>
    <w:rsid w:val="00D90B58"/>
    <w:rsid w:val="00DA43D0"/>
    <w:rsid w:val="00DD5376"/>
    <w:rsid w:val="00E001B4"/>
    <w:rsid w:val="00E05811"/>
    <w:rsid w:val="00E14A35"/>
    <w:rsid w:val="00E67AF2"/>
    <w:rsid w:val="00E81077"/>
    <w:rsid w:val="00E8354D"/>
    <w:rsid w:val="00E85D0B"/>
    <w:rsid w:val="00EB6B75"/>
    <w:rsid w:val="00EC5C83"/>
    <w:rsid w:val="00ED045D"/>
    <w:rsid w:val="00EE4A48"/>
    <w:rsid w:val="00EF49F9"/>
    <w:rsid w:val="00EF6F68"/>
    <w:rsid w:val="00EF71D8"/>
    <w:rsid w:val="00F0664A"/>
    <w:rsid w:val="00F33662"/>
    <w:rsid w:val="00F84BE4"/>
    <w:rsid w:val="00F916F7"/>
    <w:rsid w:val="00FA2752"/>
    <w:rsid w:val="00FB7BED"/>
    <w:rsid w:val="00FD4FCE"/>
    <w:rsid w:val="00FE0ABA"/>
    <w:rsid w:val="00FF7D6A"/>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46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D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20D76"/>
    <w:rPr>
      <w:color w:val="0000FF" w:themeColor="hyperlink"/>
      <w:u w:val="single"/>
    </w:rPr>
  </w:style>
  <w:style w:type="paragraph" w:customStyle="1" w:styleId="Default">
    <w:name w:val="Default"/>
    <w:rsid w:val="00091998"/>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Char"/>
    <w:uiPriority w:val="99"/>
    <w:unhideWhenUsed/>
    <w:rsid w:val="009A45F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9A45FF"/>
    <w:rPr>
      <w:sz w:val="18"/>
      <w:szCs w:val="18"/>
    </w:rPr>
  </w:style>
  <w:style w:type="paragraph" w:styleId="a5">
    <w:name w:val="footer"/>
    <w:basedOn w:val="a"/>
    <w:link w:val="Char0"/>
    <w:uiPriority w:val="99"/>
    <w:unhideWhenUsed/>
    <w:rsid w:val="009A45FF"/>
    <w:pPr>
      <w:tabs>
        <w:tab w:val="center" w:pos="4153"/>
        <w:tab w:val="right" w:pos="8306"/>
      </w:tabs>
      <w:snapToGrid w:val="0"/>
      <w:spacing w:line="240" w:lineRule="auto"/>
    </w:pPr>
    <w:rPr>
      <w:sz w:val="18"/>
      <w:szCs w:val="18"/>
    </w:rPr>
  </w:style>
  <w:style w:type="character" w:customStyle="1" w:styleId="Char0">
    <w:name w:val="页脚 Char"/>
    <w:basedOn w:val="a0"/>
    <w:link w:val="a5"/>
    <w:uiPriority w:val="99"/>
    <w:rsid w:val="009A45FF"/>
    <w:rPr>
      <w:sz w:val="18"/>
      <w:szCs w:val="18"/>
    </w:rPr>
  </w:style>
  <w:style w:type="character" w:styleId="a6">
    <w:name w:val="annotation reference"/>
    <w:rsid w:val="009A45FF"/>
    <w:rPr>
      <w:rFonts w:cs="Times New Roman"/>
      <w:sz w:val="21"/>
      <w:szCs w:val="21"/>
    </w:rPr>
  </w:style>
  <w:style w:type="paragraph" w:styleId="a7">
    <w:name w:val="annotation text"/>
    <w:basedOn w:val="a"/>
    <w:link w:val="Char1"/>
    <w:qFormat/>
    <w:rsid w:val="009A45FF"/>
    <w:pPr>
      <w:spacing w:after="0" w:line="240" w:lineRule="auto"/>
    </w:pPr>
    <w:rPr>
      <w:rFonts w:ascii="Times New Roman" w:eastAsia="宋体" w:hAnsi="Times New Roman" w:cs="Times New Roman"/>
      <w:sz w:val="24"/>
      <w:szCs w:val="24"/>
      <w:lang w:val="en-US"/>
    </w:rPr>
  </w:style>
  <w:style w:type="character" w:customStyle="1" w:styleId="Char1">
    <w:name w:val="批注文字 Char"/>
    <w:basedOn w:val="a0"/>
    <w:link w:val="a7"/>
    <w:rsid w:val="009A45FF"/>
    <w:rPr>
      <w:rFonts w:ascii="Times New Roman" w:eastAsia="宋体" w:hAnsi="Times New Roman" w:cs="Times New Roman"/>
      <w:sz w:val="24"/>
      <w:szCs w:val="24"/>
      <w:lang w:val="en-US"/>
    </w:rPr>
  </w:style>
  <w:style w:type="paragraph" w:styleId="a8">
    <w:name w:val="Balloon Text"/>
    <w:basedOn w:val="a"/>
    <w:link w:val="Char2"/>
    <w:uiPriority w:val="99"/>
    <w:semiHidden/>
    <w:unhideWhenUsed/>
    <w:rsid w:val="009A45FF"/>
    <w:pPr>
      <w:spacing w:after="0" w:line="240" w:lineRule="auto"/>
    </w:pPr>
    <w:rPr>
      <w:sz w:val="18"/>
      <w:szCs w:val="18"/>
    </w:rPr>
  </w:style>
  <w:style w:type="character" w:customStyle="1" w:styleId="Char2">
    <w:name w:val="批注框文本 Char"/>
    <w:basedOn w:val="a0"/>
    <w:link w:val="a8"/>
    <w:uiPriority w:val="99"/>
    <w:semiHidden/>
    <w:rsid w:val="009A45FF"/>
    <w:rPr>
      <w:sz w:val="18"/>
      <w:szCs w:val="18"/>
    </w:rPr>
  </w:style>
  <w:style w:type="paragraph" w:styleId="a9">
    <w:name w:val="annotation subject"/>
    <w:basedOn w:val="a7"/>
    <w:next w:val="a7"/>
    <w:link w:val="Char3"/>
    <w:uiPriority w:val="99"/>
    <w:semiHidden/>
    <w:unhideWhenUsed/>
    <w:rsid w:val="009A45FF"/>
    <w:pPr>
      <w:spacing w:after="200" w:line="276" w:lineRule="auto"/>
    </w:pPr>
    <w:rPr>
      <w:rFonts w:asciiTheme="minorHAnsi" w:eastAsiaTheme="minorEastAsia" w:hAnsiTheme="minorHAnsi" w:cstheme="minorBidi"/>
      <w:b/>
      <w:bCs/>
      <w:sz w:val="22"/>
      <w:szCs w:val="22"/>
      <w:lang w:val="el-GR"/>
    </w:rPr>
  </w:style>
  <w:style w:type="character" w:customStyle="1" w:styleId="Char3">
    <w:name w:val="批注主题 Char"/>
    <w:basedOn w:val="Char1"/>
    <w:link w:val="a9"/>
    <w:uiPriority w:val="99"/>
    <w:semiHidden/>
    <w:rsid w:val="009A45FF"/>
    <w:rPr>
      <w:rFonts w:ascii="Times New Roman" w:eastAsia="宋体" w:hAnsi="Times New Roman" w:cs="Times New Roman"/>
      <w:b/>
      <w:bCs/>
      <w:sz w:val="24"/>
      <w:szCs w:val="24"/>
      <w:lang w:val="en-US"/>
    </w:rPr>
  </w:style>
  <w:style w:type="paragraph" w:customStyle="1" w:styleId="default0">
    <w:name w:val="default"/>
    <w:basedOn w:val="a"/>
    <w:rsid w:val="002D4453"/>
    <w:pPr>
      <w:spacing w:before="100" w:beforeAutospacing="1" w:after="100" w:afterAutospacing="1" w:line="240" w:lineRule="auto"/>
    </w:pPr>
    <w:rPr>
      <w:rFonts w:ascii="宋体" w:eastAsia="宋体" w:hAnsi="宋体" w:cs="宋体"/>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D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20D76"/>
    <w:rPr>
      <w:color w:val="0000FF" w:themeColor="hyperlink"/>
      <w:u w:val="single"/>
    </w:rPr>
  </w:style>
  <w:style w:type="paragraph" w:customStyle="1" w:styleId="Default">
    <w:name w:val="Default"/>
    <w:rsid w:val="00091998"/>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Char"/>
    <w:uiPriority w:val="99"/>
    <w:unhideWhenUsed/>
    <w:rsid w:val="009A45F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9A45FF"/>
    <w:rPr>
      <w:sz w:val="18"/>
      <w:szCs w:val="18"/>
    </w:rPr>
  </w:style>
  <w:style w:type="paragraph" w:styleId="a5">
    <w:name w:val="footer"/>
    <w:basedOn w:val="a"/>
    <w:link w:val="Char0"/>
    <w:uiPriority w:val="99"/>
    <w:unhideWhenUsed/>
    <w:rsid w:val="009A45FF"/>
    <w:pPr>
      <w:tabs>
        <w:tab w:val="center" w:pos="4153"/>
        <w:tab w:val="right" w:pos="8306"/>
      </w:tabs>
      <w:snapToGrid w:val="0"/>
      <w:spacing w:line="240" w:lineRule="auto"/>
    </w:pPr>
    <w:rPr>
      <w:sz w:val="18"/>
      <w:szCs w:val="18"/>
    </w:rPr>
  </w:style>
  <w:style w:type="character" w:customStyle="1" w:styleId="Char0">
    <w:name w:val="页脚 Char"/>
    <w:basedOn w:val="a0"/>
    <w:link w:val="a5"/>
    <w:uiPriority w:val="99"/>
    <w:rsid w:val="009A45FF"/>
    <w:rPr>
      <w:sz w:val="18"/>
      <w:szCs w:val="18"/>
    </w:rPr>
  </w:style>
  <w:style w:type="character" w:styleId="a6">
    <w:name w:val="annotation reference"/>
    <w:rsid w:val="009A45FF"/>
    <w:rPr>
      <w:rFonts w:cs="Times New Roman"/>
      <w:sz w:val="21"/>
      <w:szCs w:val="21"/>
    </w:rPr>
  </w:style>
  <w:style w:type="paragraph" w:styleId="a7">
    <w:name w:val="annotation text"/>
    <w:basedOn w:val="a"/>
    <w:link w:val="Char1"/>
    <w:qFormat/>
    <w:rsid w:val="009A45FF"/>
    <w:pPr>
      <w:spacing w:after="0" w:line="240" w:lineRule="auto"/>
    </w:pPr>
    <w:rPr>
      <w:rFonts w:ascii="Times New Roman" w:eastAsia="宋体" w:hAnsi="Times New Roman" w:cs="Times New Roman"/>
      <w:sz w:val="24"/>
      <w:szCs w:val="24"/>
      <w:lang w:val="en-US"/>
    </w:rPr>
  </w:style>
  <w:style w:type="character" w:customStyle="1" w:styleId="Char1">
    <w:name w:val="批注文字 Char"/>
    <w:basedOn w:val="a0"/>
    <w:link w:val="a7"/>
    <w:rsid w:val="009A45FF"/>
    <w:rPr>
      <w:rFonts w:ascii="Times New Roman" w:eastAsia="宋体" w:hAnsi="Times New Roman" w:cs="Times New Roman"/>
      <w:sz w:val="24"/>
      <w:szCs w:val="24"/>
      <w:lang w:val="en-US"/>
    </w:rPr>
  </w:style>
  <w:style w:type="paragraph" w:styleId="a8">
    <w:name w:val="Balloon Text"/>
    <w:basedOn w:val="a"/>
    <w:link w:val="Char2"/>
    <w:uiPriority w:val="99"/>
    <w:semiHidden/>
    <w:unhideWhenUsed/>
    <w:rsid w:val="009A45FF"/>
    <w:pPr>
      <w:spacing w:after="0" w:line="240" w:lineRule="auto"/>
    </w:pPr>
    <w:rPr>
      <w:sz w:val="18"/>
      <w:szCs w:val="18"/>
    </w:rPr>
  </w:style>
  <w:style w:type="character" w:customStyle="1" w:styleId="Char2">
    <w:name w:val="批注框文本 Char"/>
    <w:basedOn w:val="a0"/>
    <w:link w:val="a8"/>
    <w:uiPriority w:val="99"/>
    <w:semiHidden/>
    <w:rsid w:val="009A45FF"/>
    <w:rPr>
      <w:sz w:val="18"/>
      <w:szCs w:val="18"/>
    </w:rPr>
  </w:style>
  <w:style w:type="paragraph" w:styleId="a9">
    <w:name w:val="annotation subject"/>
    <w:basedOn w:val="a7"/>
    <w:next w:val="a7"/>
    <w:link w:val="Char3"/>
    <w:uiPriority w:val="99"/>
    <w:semiHidden/>
    <w:unhideWhenUsed/>
    <w:rsid w:val="009A45FF"/>
    <w:pPr>
      <w:spacing w:after="200" w:line="276" w:lineRule="auto"/>
    </w:pPr>
    <w:rPr>
      <w:rFonts w:asciiTheme="minorHAnsi" w:eastAsiaTheme="minorEastAsia" w:hAnsiTheme="minorHAnsi" w:cstheme="minorBidi"/>
      <w:b/>
      <w:bCs/>
      <w:sz w:val="22"/>
      <w:szCs w:val="22"/>
      <w:lang w:val="el-GR"/>
    </w:rPr>
  </w:style>
  <w:style w:type="character" w:customStyle="1" w:styleId="Char3">
    <w:name w:val="批注主题 Char"/>
    <w:basedOn w:val="Char1"/>
    <w:link w:val="a9"/>
    <w:uiPriority w:val="99"/>
    <w:semiHidden/>
    <w:rsid w:val="009A45FF"/>
    <w:rPr>
      <w:rFonts w:ascii="Times New Roman" w:eastAsia="宋体" w:hAnsi="Times New Roman" w:cs="Times New Roman"/>
      <w:b/>
      <w:bCs/>
      <w:sz w:val="24"/>
      <w:szCs w:val="24"/>
      <w:lang w:val="en-US"/>
    </w:rPr>
  </w:style>
  <w:style w:type="paragraph" w:customStyle="1" w:styleId="default0">
    <w:name w:val="default"/>
    <w:basedOn w:val="a"/>
    <w:rsid w:val="002D4453"/>
    <w:pPr>
      <w:spacing w:before="100" w:beforeAutospacing="1" w:after="100" w:afterAutospacing="1" w:line="240" w:lineRule="auto"/>
    </w:pPr>
    <w:rPr>
      <w:rFonts w:ascii="宋体" w:eastAsia="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574">
      <w:bodyDiv w:val="1"/>
      <w:marLeft w:val="0"/>
      <w:marRight w:val="0"/>
      <w:marTop w:val="0"/>
      <w:marBottom w:val="0"/>
      <w:divBdr>
        <w:top w:val="none" w:sz="0" w:space="0" w:color="auto"/>
        <w:left w:val="none" w:sz="0" w:space="0" w:color="auto"/>
        <w:bottom w:val="none" w:sz="0" w:space="0" w:color="auto"/>
        <w:right w:val="none" w:sz="0" w:space="0" w:color="auto"/>
      </w:divBdr>
    </w:div>
    <w:div w:id="133253365">
      <w:bodyDiv w:val="1"/>
      <w:marLeft w:val="0"/>
      <w:marRight w:val="0"/>
      <w:marTop w:val="0"/>
      <w:marBottom w:val="0"/>
      <w:divBdr>
        <w:top w:val="none" w:sz="0" w:space="0" w:color="auto"/>
        <w:left w:val="none" w:sz="0" w:space="0" w:color="auto"/>
        <w:bottom w:val="none" w:sz="0" w:space="0" w:color="auto"/>
        <w:right w:val="none" w:sz="0" w:space="0" w:color="auto"/>
      </w:divBdr>
    </w:div>
    <w:div w:id="403262557">
      <w:bodyDiv w:val="1"/>
      <w:marLeft w:val="0"/>
      <w:marRight w:val="0"/>
      <w:marTop w:val="0"/>
      <w:marBottom w:val="0"/>
      <w:divBdr>
        <w:top w:val="none" w:sz="0" w:space="0" w:color="auto"/>
        <w:left w:val="none" w:sz="0" w:space="0" w:color="auto"/>
        <w:bottom w:val="none" w:sz="0" w:space="0" w:color="auto"/>
        <w:right w:val="none" w:sz="0" w:space="0" w:color="auto"/>
      </w:divBdr>
    </w:div>
    <w:div w:id="590238080">
      <w:bodyDiv w:val="1"/>
      <w:marLeft w:val="0"/>
      <w:marRight w:val="0"/>
      <w:marTop w:val="0"/>
      <w:marBottom w:val="0"/>
      <w:divBdr>
        <w:top w:val="none" w:sz="0" w:space="0" w:color="auto"/>
        <w:left w:val="none" w:sz="0" w:space="0" w:color="auto"/>
        <w:bottom w:val="none" w:sz="0" w:space="0" w:color="auto"/>
        <w:right w:val="none" w:sz="0" w:space="0" w:color="auto"/>
      </w:divBdr>
    </w:div>
    <w:div w:id="666396372">
      <w:bodyDiv w:val="1"/>
      <w:marLeft w:val="0"/>
      <w:marRight w:val="0"/>
      <w:marTop w:val="0"/>
      <w:marBottom w:val="0"/>
      <w:divBdr>
        <w:top w:val="none" w:sz="0" w:space="0" w:color="auto"/>
        <w:left w:val="none" w:sz="0" w:space="0" w:color="auto"/>
        <w:bottom w:val="none" w:sz="0" w:space="0" w:color="auto"/>
        <w:right w:val="none" w:sz="0" w:space="0" w:color="auto"/>
      </w:divBdr>
    </w:div>
    <w:div w:id="856038450">
      <w:bodyDiv w:val="1"/>
      <w:marLeft w:val="0"/>
      <w:marRight w:val="0"/>
      <w:marTop w:val="0"/>
      <w:marBottom w:val="0"/>
      <w:divBdr>
        <w:top w:val="none" w:sz="0" w:space="0" w:color="auto"/>
        <w:left w:val="none" w:sz="0" w:space="0" w:color="auto"/>
        <w:bottom w:val="none" w:sz="0" w:space="0" w:color="auto"/>
        <w:right w:val="none" w:sz="0" w:space="0" w:color="auto"/>
      </w:divBdr>
    </w:div>
    <w:div w:id="979382631">
      <w:bodyDiv w:val="1"/>
      <w:marLeft w:val="0"/>
      <w:marRight w:val="0"/>
      <w:marTop w:val="0"/>
      <w:marBottom w:val="0"/>
      <w:divBdr>
        <w:top w:val="none" w:sz="0" w:space="0" w:color="auto"/>
        <w:left w:val="none" w:sz="0" w:space="0" w:color="auto"/>
        <w:bottom w:val="none" w:sz="0" w:space="0" w:color="auto"/>
        <w:right w:val="none" w:sz="0" w:space="0" w:color="auto"/>
      </w:divBdr>
    </w:div>
    <w:div w:id="993678020">
      <w:bodyDiv w:val="1"/>
      <w:marLeft w:val="0"/>
      <w:marRight w:val="0"/>
      <w:marTop w:val="0"/>
      <w:marBottom w:val="0"/>
      <w:divBdr>
        <w:top w:val="none" w:sz="0" w:space="0" w:color="auto"/>
        <w:left w:val="none" w:sz="0" w:space="0" w:color="auto"/>
        <w:bottom w:val="none" w:sz="0" w:space="0" w:color="auto"/>
        <w:right w:val="none" w:sz="0" w:space="0" w:color="auto"/>
      </w:divBdr>
    </w:div>
    <w:div w:id="1019550492">
      <w:bodyDiv w:val="1"/>
      <w:marLeft w:val="0"/>
      <w:marRight w:val="0"/>
      <w:marTop w:val="0"/>
      <w:marBottom w:val="0"/>
      <w:divBdr>
        <w:top w:val="none" w:sz="0" w:space="0" w:color="auto"/>
        <w:left w:val="none" w:sz="0" w:space="0" w:color="auto"/>
        <w:bottom w:val="none" w:sz="0" w:space="0" w:color="auto"/>
        <w:right w:val="none" w:sz="0" w:space="0" w:color="auto"/>
      </w:divBdr>
    </w:div>
    <w:div w:id="1543597705">
      <w:bodyDiv w:val="1"/>
      <w:marLeft w:val="0"/>
      <w:marRight w:val="0"/>
      <w:marTop w:val="0"/>
      <w:marBottom w:val="0"/>
      <w:divBdr>
        <w:top w:val="none" w:sz="0" w:space="0" w:color="auto"/>
        <w:left w:val="none" w:sz="0" w:space="0" w:color="auto"/>
        <w:bottom w:val="none" w:sz="0" w:space="0" w:color="auto"/>
        <w:right w:val="none" w:sz="0" w:space="0" w:color="auto"/>
      </w:divBdr>
    </w:div>
    <w:div w:id="1688602312">
      <w:bodyDiv w:val="1"/>
      <w:marLeft w:val="0"/>
      <w:marRight w:val="0"/>
      <w:marTop w:val="0"/>
      <w:marBottom w:val="0"/>
      <w:divBdr>
        <w:top w:val="none" w:sz="0" w:space="0" w:color="auto"/>
        <w:left w:val="none" w:sz="0" w:space="0" w:color="auto"/>
        <w:bottom w:val="none" w:sz="0" w:space="0" w:color="auto"/>
        <w:right w:val="none" w:sz="0" w:space="0" w:color="auto"/>
      </w:divBdr>
    </w:div>
    <w:div w:id="1707218605">
      <w:bodyDiv w:val="1"/>
      <w:marLeft w:val="0"/>
      <w:marRight w:val="0"/>
      <w:marTop w:val="0"/>
      <w:marBottom w:val="0"/>
      <w:divBdr>
        <w:top w:val="none" w:sz="0" w:space="0" w:color="auto"/>
        <w:left w:val="none" w:sz="0" w:space="0" w:color="auto"/>
        <w:bottom w:val="none" w:sz="0" w:space="0" w:color="auto"/>
        <w:right w:val="none" w:sz="0" w:space="0" w:color="auto"/>
      </w:divBdr>
    </w:div>
    <w:div w:id="1734814311">
      <w:bodyDiv w:val="1"/>
      <w:marLeft w:val="0"/>
      <w:marRight w:val="0"/>
      <w:marTop w:val="0"/>
      <w:marBottom w:val="0"/>
      <w:divBdr>
        <w:top w:val="none" w:sz="0" w:space="0" w:color="auto"/>
        <w:left w:val="none" w:sz="0" w:space="0" w:color="auto"/>
        <w:bottom w:val="none" w:sz="0" w:space="0" w:color="auto"/>
        <w:right w:val="none" w:sz="0" w:space="0" w:color="auto"/>
      </w:divBdr>
    </w:div>
    <w:div w:id="1863393113">
      <w:bodyDiv w:val="1"/>
      <w:marLeft w:val="0"/>
      <w:marRight w:val="0"/>
      <w:marTop w:val="0"/>
      <w:marBottom w:val="0"/>
      <w:divBdr>
        <w:top w:val="none" w:sz="0" w:space="0" w:color="auto"/>
        <w:left w:val="none" w:sz="0" w:space="0" w:color="auto"/>
        <w:bottom w:val="none" w:sz="0" w:space="0" w:color="auto"/>
        <w:right w:val="none" w:sz="0" w:space="0" w:color="auto"/>
      </w:divBdr>
    </w:div>
    <w:div w:id="1877961331">
      <w:bodyDiv w:val="1"/>
      <w:marLeft w:val="0"/>
      <w:marRight w:val="0"/>
      <w:marTop w:val="0"/>
      <w:marBottom w:val="0"/>
      <w:divBdr>
        <w:top w:val="none" w:sz="0" w:space="0" w:color="auto"/>
        <w:left w:val="none" w:sz="0" w:space="0" w:color="auto"/>
        <w:bottom w:val="none" w:sz="0" w:space="0" w:color="auto"/>
        <w:right w:val="none" w:sz="0" w:space="0" w:color="auto"/>
      </w:divBdr>
    </w:div>
    <w:div w:id="1890340832">
      <w:bodyDiv w:val="1"/>
      <w:marLeft w:val="0"/>
      <w:marRight w:val="0"/>
      <w:marTop w:val="0"/>
      <w:marBottom w:val="0"/>
      <w:divBdr>
        <w:top w:val="none" w:sz="0" w:space="0" w:color="auto"/>
        <w:left w:val="none" w:sz="0" w:space="0" w:color="auto"/>
        <w:bottom w:val="none" w:sz="0" w:space="0" w:color="auto"/>
        <w:right w:val="none" w:sz="0" w:space="0" w:color="auto"/>
      </w:divBdr>
    </w:div>
    <w:div w:id="201834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B4B24-819A-4DDB-B88C-C4361BF98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3138</Words>
  <Characters>17888</Characters>
  <Application>Microsoft Office Word</Application>
  <DocSecurity>0</DocSecurity>
  <Lines>149</Lines>
  <Paragraphs>41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20985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MEDOFFICE</dc:creator>
  <cp:lastModifiedBy>user</cp:lastModifiedBy>
  <cp:revision>7</cp:revision>
  <dcterms:created xsi:type="dcterms:W3CDTF">2019-04-28T00:11:00Z</dcterms:created>
  <dcterms:modified xsi:type="dcterms:W3CDTF">2019-05-21T03:53:00Z</dcterms:modified>
</cp:coreProperties>
</file>