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7230" w14:textId="242784E8" w:rsidR="003A74DE" w:rsidRPr="00ED1F5D" w:rsidRDefault="003A74DE" w:rsidP="00ED1F5D">
      <w:pPr>
        <w:wordWrap/>
        <w:adjustRightInd w:val="0"/>
        <w:snapToGrid w:val="0"/>
        <w:spacing w:after="0" w:line="360" w:lineRule="auto"/>
        <w:ind w:rightChars="65" w:right="130"/>
        <w:rPr>
          <w:rFonts w:ascii="Book Antiqua" w:eastAsia="Book Antiqua" w:hAnsi="Book Antiqua"/>
          <w:i/>
          <w:sz w:val="24"/>
          <w:szCs w:val="24"/>
        </w:rPr>
      </w:pPr>
      <w:bookmarkStart w:id="0" w:name="_Hlk6582272"/>
      <w:bookmarkStart w:id="1" w:name="_Hlk6588537"/>
      <w:bookmarkStart w:id="2" w:name="_Hlk6581159"/>
      <w:r w:rsidRPr="00ED1F5D">
        <w:rPr>
          <w:rFonts w:ascii="Book Antiqua" w:eastAsia="Book Antiqua" w:hAnsi="Book Antiqua"/>
          <w:b/>
          <w:sz w:val="24"/>
          <w:szCs w:val="24"/>
        </w:rPr>
        <w:t xml:space="preserve">Name of Journal: </w:t>
      </w:r>
      <w:r w:rsidRPr="00ED1F5D">
        <w:rPr>
          <w:rFonts w:ascii="Book Antiqua" w:eastAsia="Book Antiqua" w:hAnsi="Book Antiqua"/>
          <w:i/>
          <w:sz w:val="24"/>
          <w:szCs w:val="24"/>
        </w:rPr>
        <w:t>World Journal of Gastrointestinal Oncology</w:t>
      </w:r>
    </w:p>
    <w:p w14:paraId="3CA74A45" w14:textId="40F66E2A" w:rsidR="003A74DE" w:rsidRPr="00ED1F5D" w:rsidRDefault="003A74DE" w:rsidP="00ED1F5D">
      <w:pPr>
        <w:wordWrap/>
        <w:adjustRightInd w:val="0"/>
        <w:snapToGrid w:val="0"/>
        <w:spacing w:after="0" w:line="360" w:lineRule="auto"/>
        <w:ind w:rightChars="65" w:right="130"/>
        <w:rPr>
          <w:rFonts w:ascii="Book Antiqua" w:hAnsi="Book Antiqua"/>
          <w:b/>
          <w:bCs/>
          <w:sz w:val="24"/>
          <w:szCs w:val="24"/>
        </w:rPr>
      </w:pPr>
      <w:r w:rsidRPr="00ED1F5D">
        <w:rPr>
          <w:rFonts w:ascii="Book Antiqua" w:eastAsia="Book Antiqua" w:hAnsi="Book Antiqua"/>
          <w:b/>
          <w:bCs/>
          <w:sz w:val="24"/>
          <w:szCs w:val="24"/>
        </w:rPr>
        <w:t xml:space="preserve">Manuscript NO: </w:t>
      </w:r>
      <w:r w:rsidRPr="00ED1F5D">
        <w:rPr>
          <w:rFonts w:ascii="Book Antiqua" w:hAnsi="Book Antiqua"/>
          <w:sz w:val="24"/>
          <w:szCs w:val="24"/>
        </w:rPr>
        <w:t>47376</w:t>
      </w:r>
    </w:p>
    <w:p w14:paraId="78D900B2" w14:textId="7B5C1174" w:rsidR="003A74DE" w:rsidRPr="00ED1F5D" w:rsidRDefault="003A74DE" w:rsidP="00ED1F5D">
      <w:pPr>
        <w:wordWrap/>
        <w:adjustRightInd w:val="0"/>
        <w:snapToGrid w:val="0"/>
        <w:spacing w:after="0" w:line="360" w:lineRule="auto"/>
        <w:ind w:rightChars="65" w:right="130"/>
        <w:rPr>
          <w:rFonts w:ascii="Book Antiqua" w:hAnsi="Book Antiqua"/>
          <w:b/>
          <w:bCs/>
          <w:sz w:val="24"/>
          <w:szCs w:val="24"/>
        </w:rPr>
      </w:pPr>
      <w:r w:rsidRPr="00ED1F5D">
        <w:rPr>
          <w:rFonts w:ascii="Book Antiqua" w:eastAsia="Book Antiqua" w:hAnsi="Book Antiqua"/>
          <w:b/>
          <w:bCs/>
          <w:sz w:val="24"/>
          <w:szCs w:val="24"/>
        </w:rPr>
        <w:t xml:space="preserve">Manuscript Type: </w:t>
      </w:r>
      <w:r w:rsidRPr="00ED1F5D">
        <w:rPr>
          <w:rFonts w:ascii="Book Antiqua" w:eastAsia="Book Antiqua" w:hAnsi="Book Antiqua"/>
          <w:sz w:val="24"/>
          <w:szCs w:val="24"/>
        </w:rPr>
        <w:t>REVIEW</w:t>
      </w:r>
    </w:p>
    <w:bookmarkEnd w:id="0"/>
    <w:bookmarkEnd w:id="1"/>
    <w:bookmarkEnd w:id="2"/>
    <w:p w14:paraId="50FCF978" w14:textId="77777777" w:rsidR="00DB00BD" w:rsidRPr="00ED1F5D" w:rsidRDefault="00DB00BD" w:rsidP="00ED1F5D">
      <w:pPr>
        <w:wordWrap/>
        <w:adjustRightInd w:val="0"/>
        <w:snapToGrid w:val="0"/>
        <w:spacing w:after="0" w:line="360" w:lineRule="auto"/>
        <w:rPr>
          <w:rFonts w:ascii="Book Antiqua" w:hAnsi="Book Antiqua" w:cs="Times New Roman"/>
          <w:b/>
          <w:sz w:val="24"/>
          <w:szCs w:val="24"/>
        </w:rPr>
      </w:pPr>
    </w:p>
    <w:p w14:paraId="2C70145C" w14:textId="47F478C6" w:rsidR="00492511" w:rsidRPr="00ED1F5D" w:rsidRDefault="00492511" w:rsidP="00ED1F5D">
      <w:pPr>
        <w:wordWrap/>
        <w:adjustRightInd w:val="0"/>
        <w:snapToGrid w:val="0"/>
        <w:spacing w:after="0" w:line="360" w:lineRule="auto"/>
        <w:rPr>
          <w:rFonts w:ascii="Book Antiqua" w:hAnsi="Book Antiqua" w:cs="Times New Roman"/>
          <w:b/>
          <w:sz w:val="24"/>
          <w:szCs w:val="24"/>
        </w:rPr>
      </w:pPr>
      <w:bookmarkStart w:id="3" w:name="OLE_LINK15"/>
      <w:bookmarkStart w:id="4" w:name="OLE_LINK16"/>
      <w:r w:rsidRPr="00ED1F5D">
        <w:rPr>
          <w:rFonts w:ascii="Book Antiqua" w:hAnsi="Book Antiqua" w:cs="Times New Roman"/>
          <w:b/>
          <w:sz w:val="24"/>
          <w:szCs w:val="24"/>
        </w:rPr>
        <w:t xml:space="preserve">Current </w:t>
      </w:r>
      <w:r w:rsidR="00583C46" w:rsidRPr="00ED1F5D">
        <w:rPr>
          <w:rFonts w:ascii="Book Antiqua" w:hAnsi="Book Antiqua" w:cs="Times New Roman"/>
          <w:b/>
          <w:sz w:val="24"/>
          <w:szCs w:val="24"/>
        </w:rPr>
        <w:t>s</w:t>
      </w:r>
      <w:r w:rsidRPr="00ED1F5D">
        <w:rPr>
          <w:rFonts w:ascii="Book Antiqua" w:hAnsi="Book Antiqua" w:cs="Times New Roman"/>
          <w:b/>
          <w:sz w:val="24"/>
          <w:szCs w:val="24"/>
        </w:rPr>
        <w:t xml:space="preserve">tatus of </w:t>
      </w:r>
      <w:r w:rsidR="00583C46" w:rsidRPr="00ED1F5D">
        <w:rPr>
          <w:rFonts w:ascii="Book Antiqua" w:hAnsi="Book Antiqua" w:cs="Times New Roman"/>
          <w:b/>
          <w:sz w:val="24"/>
          <w:szCs w:val="24"/>
        </w:rPr>
        <w:t>a</w:t>
      </w:r>
      <w:r w:rsidRPr="00ED1F5D">
        <w:rPr>
          <w:rFonts w:ascii="Book Antiqua" w:hAnsi="Book Antiqua" w:cs="Times New Roman"/>
          <w:b/>
          <w:sz w:val="24"/>
          <w:szCs w:val="24"/>
        </w:rPr>
        <w:t xml:space="preserve">djuvant </w:t>
      </w:r>
      <w:r w:rsidR="00583C46" w:rsidRPr="00ED1F5D">
        <w:rPr>
          <w:rFonts w:ascii="Book Antiqua" w:hAnsi="Book Antiqua" w:cs="Times New Roman"/>
          <w:b/>
          <w:sz w:val="24"/>
          <w:szCs w:val="24"/>
        </w:rPr>
        <w:t>c</w:t>
      </w:r>
      <w:r w:rsidRPr="00ED1F5D">
        <w:rPr>
          <w:rFonts w:ascii="Book Antiqua" w:hAnsi="Book Antiqua" w:cs="Times New Roman"/>
          <w:b/>
          <w:sz w:val="24"/>
          <w:szCs w:val="24"/>
        </w:rPr>
        <w:t xml:space="preserve">hemotherapy for </w:t>
      </w:r>
      <w:r w:rsidR="00583C46" w:rsidRPr="00ED1F5D">
        <w:rPr>
          <w:rFonts w:ascii="Book Antiqua" w:hAnsi="Book Antiqua" w:cs="Times New Roman"/>
          <w:b/>
          <w:sz w:val="24"/>
          <w:szCs w:val="24"/>
        </w:rPr>
        <w:t>g</w:t>
      </w:r>
      <w:r w:rsidRPr="00ED1F5D">
        <w:rPr>
          <w:rFonts w:ascii="Book Antiqua" w:hAnsi="Book Antiqua" w:cs="Times New Roman"/>
          <w:b/>
          <w:sz w:val="24"/>
          <w:szCs w:val="24"/>
        </w:rPr>
        <w:t xml:space="preserve">astric </w:t>
      </w:r>
      <w:r w:rsidR="00583C46" w:rsidRPr="00ED1F5D">
        <w:rPr>
          <w:rFonts w:ascii="Book Antiqua" w:hAnsi="Book Antiqua" w:cs="Times New Roman"/>
          <w:b/>
          <w:sz w:val="24"/>
          <w:szCs w:val="24"/>
        </w:rPr>
        <w:t>c</w:t>
      </w:r>
      <w:r w:rsidRPr="00ED1F5D">
        <w:rPr>
          <w:rFonts w:ascii="Book Antiqua" w:hAnsi="Book Antiqua" w:cs="Times New Roman"/>
          <w:b/>
          <w:sz w:val="24"/>
          <w:szCs w:val="24"/>
        </w:rPr>
        <w:t>ancer</w:t>
      </w:r>
    </w:p>
    <w:bookmarkEnd w:id="3"/>
    <w:bookmarkEnd w:id="4"/>
    <w:p w14:paraId="62C9D221" w14:textId="5033C40B" w:rsidR="00492511" w:rsidRPr="00ED1F5D" w:rsidRDefault="00492511" w:rsidP="00ED1F5D">
      <w:pPr>
        <w:widowControl/>
        <w:wordWrap/>
        <w:autoSpaceDE/>
        <w:autoSpaceDN/>
        <w:adjustRightInd w:val="0"/>
        <w:snapToGrid w:val="0"/>
        <w:spacing w:after="0" w:line="360" w:lineRule="auto"/>
        <w:rPr>
          <w:rFonts w:ascii="Book Antiqua" w:hAnsi="Book Antiqua" w:cs="Times New Roman"/>
          <w:sz w:val="24"/>
          <w:szCs w:val="24"/>
        </w:rPr>
      </w:pPr>
    </w:p>
    <w:p w14:paraId="033963B1" w14:textId="0DACADA2" w:rsidR="003A74DE" w:rsidRPr="00ED1F5D" w:rsidRDefault="00284B1B" w:rsidP="00ED1F5D">
      <w:pPr>
        <w:wordWrap/>
        <w:adjustRightInd w:val="0"/>
        <w:snapToGrid w:val="0"/>
        <w:spacing w:after="0" w:line="360" w:lineRule="auto"/>
        <w:rPr>
          <w:rFonts w:ascii="Book Antiqua" w:hAnsi="Book Antiqua"/>
          <w:sz w:val="24"/>
          <w:szCs w:val="24"/>
        </w:rPr>
      </w:pPr>
      <w:bookmarkStart w:id="5" w:name="_Hlk6583281"/>
      <w:bookmarkStart w:id="6" w:name="_Hlk6585756"/>
      <w:r w:rsidRPr="00ED1F5D">
        <w:rPr>
          <w:rFonts w:ascii="Book Antiqua" w:hAnsi="Book Antiqua" w:cs="Garamond-Bold"/>
          <w:bCs/>
          <w:sz w:val="24"/>
          <w:szCs w:val="24"/>
        </w:rPr>
        <w:t xml:space="preserve">Kim IH. </w:t>
      </w:r>
      <w:bookmarkStart w:id="7" w:name="OLE_LINK17"/>
      <w:bookmarkStart w:id="8" w:name="OLE_LINK19"/>
      <w:r w:rsidRPr="00ED1F5D">
        <w:rPr>
          <w:rFonts w:ascii="Book Antiqua" w:hAnsi="Book Antiqua" w:cs="Garamond-Bold"/>
          <w:bCs/>
          <w:sz w:val="24"/>
          <w:szCs w:val="24"/>
        </w:rPr>
        <w:t>Adjuvant chemotherapy for gastric cancer</w:t>
      </w:r>
      <w:bookmarkEnd w:id="7"/>
      <w:bookmarkEnd w:id="8"/>
    </w:p>
    <w:bookmarkEnd w:id="5"/>
    <w:p w14:paraId="4BB2405C" w14:textId="77777777" w:rsidR="003A74DE" w:rsidRPr="00ED1F5D" w:rsidRDefault="003A74DE" w:rsidP="00ED1F5D">
      <w:pPr>
        <w:wordWrap/>
        <w:adjustRightInd w:val="0"/>
        <w:snapToGrid w:val="0"/>
        <w:spacing w:after="0" w:line="360" w:lineRule="auto"/>
        <w:rPr>
          <w:rFonts w:ascii="Book Antiqua" w:hAnsi="Book Antiqua"/>
          <w:sz w:val="24"/>
          <w:szCs w:val="24"/>
        </w:rPr>
      </w:pPr>
    </w:p>
    <w:p w14:paraId="105BF912" w14:textId="75A8A921" w:rsidR="003A74DE" w:rsidRPr="00ED1F5D" w:rsidRDefault="00E8109E" w:rsidP="00ED1F5D">
      <w:pPr>
        <w:wordWrap/>
        <w:adjustRightInd w:val="0"/>
        <w:snapToGrid w:val="0"/>
        <w:spacing w:after="0" w:line="360" w:lineRule="auto"/>
        <w:rPr>
          <w:rFonts w:ascii="Book Antiqua" w:hAnsi="Book Antiqua"/>
          <w:sz w:val="24"/>
          <w:szCs w:val="24"/>
        </w:rPr>
      </w:pPr>
      <w:r w:rsidRPr="00ED1F5D">
        <w:rPr>
          <w:rFonts w:ascii="Book Antiqua" w:hAnsi="Book Antiqua"/>
          <w:sz w:val="24"/>
          <w:szCs w:val="24"/>
        </w:rPr>
        <w:t>In-Hwan Kim</w:t>
      </w:r>
    </w:p>
    <w:p w14:paraId="336EE462" w14:textId="77777777" w:rsidR="003A74DE" w:rsidRPr="00ED1F5D" w:rsidRDefault="003A74DE" w:rsidP="00ED1F5D">
      <w:pPr>
        <w:wordWrap/>
        <w:adjustRightInd w:val="0"/>
        <w:snapToGrid w:val="0"/>
        <w:spacing w:after="0" w:line="360" w:lineRule="auto"/>
        <w:rPr>
          <w:rFonts w:ascii="Book Antiqua" w:hAnsi="Book Antiqua"/>
          <w:sz w:val="24"/>
          <w:szCs w:val="24"/>
        </w:rPr>
      </w:pPr>
    </w:p>
    <w:p w14:paraId="403C49F6" w14:textId="31249ABA" w:rsidR="003A74DE" w:rsidRPr="00ED1F5D" w:rsidRDefault="00E8109E" w:rsidP="00ED1F5D">
      <w:pPr>
        <w:wordWrap/>
        <w:adjustRightInd w:val="0"/>
        <w:snapToGrid w:val="0"/>
        <w:spacing w:after="0" w:line="360" w:lineRule="auto"/>
        <w:rPr>
          <w:rFonts w:ascii="Book Antiqua" w:hAnsi="Book Antiqua"/>
          <w:b/>
          <w:bCs/>
          <w:sz w:val="24"/>
          <w:szCs w:val="24"/>
        </w:rPr>
      </w:pPr>
      <w:bookmarkStart w:id="9" w:name="OLE_LINK633"/>
      <w:bookmarkStart w:id="10" w:name="OLE_LINK634"/>
      <w:bookmarkStart w:id="11" w:name="OLE_LINK763"/>
      <w:bookmarkStart w:id="12" w:name="OLE_LINK764"/>
      <w:bookmarkStart w:id="13" w:name="OLE_LINK846"/>
      <w:r w:rsidRPr="00ED1F5D">
        <w:rPr>
          <w:rFonts w:ascii="Book Antiqua" w:hAnsi="Book Antiqua"/>
          <w:b/>
          <w:bCs/>
          <w:sz w:val="24"/>
          <w:szCs w:val="24"/>
        </w:rPr>
        <w:t xml:space="preserve">In-Hwan Kim, </w:t>
      </w:r>
      <w:r w:rsidRPr="00ED1F5D">
        <w:rPr>
          <w:rFonts w:ascii="Book Antiqua" w:hAnsi="Book Antiqua"/>
          <w:bCs/>
          <w:sz w:val="24"/>
          <w:szCs w:val="24"/>
        </w:rPr>
        <w:t xml:space="preserve">Department of Surgery, Catholic University of Daegu, </w:t>
      </w:r>
      <w:r w:rsidR="00A8122D" w:rsidRPr="00ED1F5D">
        <w:rPr>
          <w:rFonts w:ascii="Book Antiqua" w:hAnsi="Book Antiqua"/>
          <w:bCs/>
          <w:sz w:val="24"/>
          <w:szCs w:val="24"/>
        </w:rPr>
        <w:t>Daegu</w:t>
      </w:r>
      <w:r w:rsidR="00C63D39" w:rsidRPr="00ED1F5D">
        <w:rPr>
          <w:rFonts w:ascii="Book Antiqua" w:hAnsi="Book Antiqua"/>
          <w:bCs/>
          <w:sz w:val="24"/>
          <w:szCs w:val="24"/>
        </w:rPr>
        <w:t xml:space="preserve"> 42472</w:t>
      </w:r>
      <w:r w:rsidR="00A8122D" w:rsidRPr="00ED1F5D">
        <w:rPr>
          <w:rFonts w:ascii="Book Antiqua" w:hAnsi="Book Antiqua"/>
          <w:bCs/>
          <w:sz w:val="24"/>
          <w:szCs w:val="24"/>
        </w:rPr>
        <w:t>,</w:t>
      </w:r>
      <w:r w:rsidRPr="00ED1F5D">
        <w:rPr>
          <w:rFonts w:ascii="Book Antiqua" w:hAnsi="Book Antiqua"/>
          <w:bCs/>
          <w:sz w:val="24"/>
          <w:szCs w:val="24"/>
        </w:rPr>
        <w:t xml:space="preserve"> South Korea</w:t>
      </w:r>
    </w:p>
    <w:p w14:paraId="4301CC06" w14:textId="77777777" w:rsidR="003A74DE" w:rsidRPr="00ED1F5D" w:rsidRDefault="003A74DE" w:rsidP="00ED1F5D">
      <w:pPr>
        <w:wordWrap/>
        <w:adjustRightInd w:val="0"/>
        <w:snapToGrid w:val="0"/>
        <w:spacing w:after="0" w:line="360" w:lineRule="auto"/>
        <w:rPr>
          <w:rFonts w:ascii="Book Antiqua" w:hAnsi="Book Antiqua"/>
          <w:b/>
          <w:bCs/>
          <w:sz w:val="24"/>
          <w:szCs w:val="24"/>
          <w:shd w:val="clear" w:color="auto" w:fill="FFFFFF"/>
        </w:rPr>
      </w:pPr>
      <w:bookmarkStart w:id="14" w:name="OLE_LINK8"/>
      <w:bookmarkEnd w:id="9"/>
      <w:bookmarkEnd w:id="10"/>
      <w:bookmarkEnd w:id="11"/>
      <w:bookmarkEnd w:id="12"/>
      <w:bookmarkEnd w:id="13"/>
    </w:p>
    <w:p w14:paraId="36FCE217" w14:textId="187F2120" w:rsidR="003A74DE" w:rsidRPr="00ED1F5D" w:rsidRDefault="003A74DE" w:rsidP="00ED1F5D">
      <w:pPr>
        <w:wordWrap/>
        <w:adjustRightInd w:val="0"/>
        <w:snapToGrid w:val="0"/>
        <w:spacing w:after="0" w:line="360" w:lineRule="auto"/>
        <w:rPr>
          <w:rFonts w:ascii="Book Antiqua" w:hAnsi="Book Antiqua"/>
          <w:sz w:val="24"/>
          <w:szCs w:val="24"/>
        </w:rPr>
      </w:pPr>
      <w:bookmarkStart w:id="15" w:name="_Hlk11162777"/>
      <w:r w:rsidRPr="00ED1F5D">
        <w:rPr>
          <w:rFonts w:ascii="Book Antiqua" w:hAnsi="Book Antiqua"/>
          <w:b/>
          <w:bCs/>
          <w:sz w:val="24"/>
          <w:szCs w:val="24"/>
          <w:shd w:val="clear" w:color="auto" w:fill="FFFFFF"/>
        </w:rPr>
        <w:t>ORCID number</w:t>
      </w:r>
      <w:bookmarkEnd w:id="14"/>
      <w:r w:rsidRPr="00ED1F5D">
        <w:rPr>
          <w:rFonts w:ascii="Book Antiqua" w:hAnsi="Book Antiqua"/>
          <w:b/>
          <w:sz w:val="24"/>
          <w:szCs w:val="24"/>
          <w:lang w:val="en-GB"/>
        </w:rPr>
        <w:t xml:space="preserve">: </w:t>
      </w:r>
      <w:bookmarkEnd w:id="15"/>
      <w:r w:rsidR="00A8122D" w:rsidRPr="00ED1F5D">
        <w:rPr>
          <w:rFonts w:ascii="Book Antiqua" w:hAnsi="Book Antiqua"/>
          <w:sz w:val="24"/>
          <w:szCs w:val="24"/>
          <w:lang w:val="en-GB"/>
        </w:rPr>
        <w:t>In-Hwan Kim (0000-0003-3287-4100)</w:t>
      </w:r>
      <w:r w:rsidR="00207A53" w:rsidRPr="00ED1F5D">
        <w:rPr>
          <w:rFonts w:ascii="Book Antiqua" w:hAnsi="Book Antiqua"/>
          <w:sz w:val="24"/>
          <w:szCs w:val="24"/>
          <w:lang w:val="en-GB"/>
        </w:rPr>
        <w:t>.</w:t>
      </w:r>
    </w:p>
    <w:p w14:paraId="1E7A5304" w14:textId="77777777" w:rsidR="003A74DE" w:rsidRPr="00ED1F5D" w:rsidRDefault="003A74DE" w:rsidP="00ED1F5D">
      <w:pPr>
        <w:wordWrap/>
        <w:adjustRightInd w:val="0"/>
        <w:snapToGrid w:val="0"/>
        <w:spacing w:after="0" w:line="360" w:lineRule="auto"/>
        <w:rPr>
          <w:rFonts w:ascii="Book Antiqua" w:hAnsi="Book Antiqua"/>
          <w:sz w:val="24"/>
          <w:szCs w:val="24"/>
        </w:rPr>
      </w:pPr>
    </w:p>
    <w:p w14:paraId="55CF7EF1" w14:textId="08CA2EB5" w:rsidR="003A74DE" w:rsidRPr="00ED1F5D" w:rsidRDefault="003A74DE" w:rsidP="00ED1F5D">
      <w:pPr>
        <w:wordWrap/>
        <w:adjustRightInd w:val="0"/>
        <w:snapToGrid w:val="0"/>
        <w:spacing w:after="0" w:line="360" w:lineRule="auto"/>
        <w:rPr>
          <w:rFonts w:ascii="Book Antiqua" w:hAnsi="Book Antiqua"/>
          <w:sz w:val="24"/>
          <w:szCs w:val="24"/>
        </w:rPr>
      </w:pPr>
      <w:bookmarkStart w:id="16" w:name="OLE_LINK20"/>
      <w:bookmarkStart w:id="17" w:name="OLE_LINK18"/>
      <w:bookmarkStart w:id="18" w:name="_Hlk6588641"/>
      <w:r w:rsidRPr="00ED1F5D">
        <w:rPr>
          <w:rFonts w:ascii="Book Antiqua" w:hAnsi="Book Antiqua"/>
          <w:b/>
          <w:sz w:val="24"/>
          <w:szCs w:val="24"/>
          <w:lang w:val="en-GB"/>
        </w:rPr>
        <w:t>Author contributions:</w:t>
      </w:r>
      <w:bookmarkEnd w:id="16"/>
      <w:bookmarkEnd w:id="17"/>
      <w:r w:rsidRPr="00ED1F5D">
        <w:rPr>
          <w:rFonts w:ascii="Book Antiqua" w:hAnsi="Book Antiqua"/>
          <w:sz w:val="24"/>
          <w:szCs w:val="24"/>
        </w:rPr>
        <w:t xml:space="preserve"> </w:t>
      </w:r>
      <w:bookmarkEnd w:id="6"/>
      <w:r w:rsidR="005A0180" w:rsidRPr="00ED1F5D">
        <w:rPr>
          <w:rFonts w:ascii="Book Antiqua" w:hAnsi="Book Antiqua"/>
          <w:sz w:val="24"/>
          <w:szCs w:val="24"/>
        </w:rPr>
        <w:t xml:space="preserve">Kim IH </w:t>
      </w:r>
      <w:r w:rsidR="00891F9F" w:rsidRPr="00ED1F5D">
        <w:rPr>
          <w:rFonts w:ascii="Book Antiqua" w:hAnsi="Book Antiqua"/>
          <w:sz w:val="24"/>
          <w:szCs w:val="24"/>
        </w:rPr>
        <w:t xml:space="preserve">performed </w:t>
      </w:r>
      <w:r w:rsidR="00207A53" w:rsidRPr="00ED1F5D">
        <w:rPr>
          <w:rFonts w:ascii="Book Antiqua" w:hAnsi="Book Antiqua"/>
          <w:sz w:val="24"/>
          <w:szCs w:val="24"/>
        </w:rPr>
        <w:t xml:space="preserve">the </w:t>
      </w:r>
      <w:r w:rsidR="00891F9F" w:rsidRPr="00ED1F5D">
        <w:rPr>
          <w:rFonts w:ascii="Book Antiqua" w:hAnsi="Book Antiqua"/>
          <w:sz w:val="24"/>
          <w:szCs w:val="24"/>
        </w:rPr>
        <w:t xml:space="preserve">review of </w:t>
      </w:r>
      <w:r w:rsidR="00207A53" w:rsidRPr="00ED1F5D">
        <w:rPr>
          <w:rFonts w:ascii="Book Antiqua" w:hAnsi="Book Antiqua"/>
          <w:sz w:val="24"/>
          <w:szCs w:val="24"/>
        </w:rPr>
        <w:t xml:space="preserve">the </w:t>
      </w:r>
      <w:r w:rsidR="00891F9F" w:rsidRPr="00ED1F5D">
        <w:rPr>
          <w:rFonts w:ascii="Book Antiqua" w:hAnsi="Book Antiqua"/>
          <w:sz w:val="24"/>
          <w:szCs w:val="24"/>
        </w:rPr>
        <w:t>literature</w:t>
      </w:r>
      <w:r w:rsidR="005A0180" w:rsidRPr="00ED1F5D">
        <w:rPr>
          <w:rFonts w:ascii="Book Antiqua" w:hAnsi="Book Antiqua"/>
          <w:sz w:val="24"/>
          <w:szCs w:val="24"/>
        </w:rPr>
        <w:t xml:space="preserve"> and wrote the paper</w:t>
      </w:r>
      <w:r w:rsidR="00207A53" w:rsidRPr="00ED1F5D">
        <w:rPr>
          <w:rFonts w:ascii="Book Antiqua" w:hAnsi="Book Antiqua"/>
          <w:sz w:val="24"/>
          <w:szCs w:val="24"/>
        </w:rPr>
        <w:t>.</w:t>
      </w:r>
    </w:p>
    <w:p w14:paraId="7BBE54FC" w14:textId="77777777" w:rsidR="003A74DE" w:rsidRPr="00ED1F5D" w:rsidRDefault="003A74DE" w:rsidP="00ED1F5D">
      <w:pPr>
        <w:wordWrap/>
        <w:adjustRightInd w:val="0"/>
        <w:snapToGrid w:val="0"/>
        <w:spacing w:after="0" w:line="360" w:lineRule="auto"/>
        <w:rPr>
          <w:rFonts w:ascii="Book Antiqua" w:hAnsi="Book Antiqua"/>
          <w:sz w:val="24"/>
          <w:szCs w:val="24"/>
        </w:rPr>
      </w:pPr>
    </w:p>
    <w:p w14:paraId="5F989C7B" w14:textId="5DA4D8D7" w:rsidR="003A74DE" w:rsidRPr="00ED1F5D" w:rsidRDefault="003A74DE" w:rsidP="00ED1F5D">
      <w:pPr>
        <w:wordWrap/>
        <w:adjustRightInd w:val="0"/>
        <w:snapToGrid w:val="0"/>
        <w:spacing w:after="0" w:line="360" w:lineRule="auto"/>
        <w:rPr>
          <w:rFonts w:ascii="Book Antiqua" w:hAnsi="Book Antiqua"/>
          <w:sz w:val="24"/>
          <w:szCs w:val="24"/>
        </w:rPr>
      </w:pPr>
      <w:bookmarkStart w:id="19" w:name="_Hlk6585775"/>
      <w:bookmarkEnd w:id="18"/>
      <w:r w:rsidRPr="00ED1F5D">
        <w:rPr>
          <w:rFonts w:ascii="Book Antiqua" w:hAnsi="Book Antiqua"/>
          <w:b/>
          <w:sz w:val="24"/>
          <w:szCs w:val="24"/>
        </w:rPr>
        <w:t>Conflict-of-interest statement:</w:t>
      </w:r>
      <w:r w:rsidR="00891F9F" w:rsidRPr="00ED1F5D">
        <w:rPr>
          <w:rFonts w:ascii="Book Antiqua" w:hAnsi="Book Antiqua"/>
          <w:b/>
          <w:sz w:val="24"/>
          <w:szCs w:val="24"/>
        </w:rPr>
        <w:t xml:space="preserve"> </w:t>
      </w:r>
      <w:r w:rsidR="00207A53" w:rsidRPr="00ED1F5D">
        <w:rPr>
          <w:rFonts w:ascii="Book Antiqua" w:hAnsi="Book Antiqua"/>
          <w:sz w:val="24"/>
          <w:szCs w:val="24"/>
        </w:rPr>
        <w:t>The a</w:t>
      </w:r>
      <w:r w:rsidR="00891F9F" w:rsidRPr="00ED1F5D">
        <w:rPr>
          <w:rFonts w:ascii="Book Antiqua" w:hAnsi="Book Antiqua"/>
          <w:sz w:val="24"/>
          <w:szCs w:val="24"/>
        </w:rPr>
        <w:t>uthor declare</w:t>
      </w:r>
      <w:r w:rsidR="00207A53" w:rsidRPr="00ED1F5D">
        <w:rPr>
          <w:rFonts w:ascii="Book Antiqua" w:hAnsi="Book Antiqua"/>
          <w:sz w:val="24"/>
          <w:szCs w:val="24"/>
        </w:rPr>
        <w:t>s</w:t>
      </w:r>
      <w:r w:rsidR="00891F9F" w:rsidRPr="00ED1F5D">
        <w:rPr>
          <w:rFonts w:ascii="Book Antiqua" w:hAnsi="Book Antiqua"/>
          <w:sz w:val="24"/>
          <w:szCs w:val="24"/>
        </w:rPr>
        <w:t xml:space="preserve"> no conflict of interests for this article.</w:t>
      </w:r>
    </w:p>
    <w:bookmarkEnd w:id="19"/>
    <w:p w14:paraId="6CF4B7BB" w14:textId="24D5A66B" w:rsidR="003A74DE" w:rsidRPr="00ED1F5D" w:rsidRDefault="003A74DE" w:rsidP="00ED1F5D">
      <w:pPr>
        <w:widowControl/>
        <w:wordWrap/>
        <w:autoSpaceDE/>
        <w:autoSpaceDN/>
        <w:adjustRightInd w:val="0"/>
        <w:snapToGrid w:val="0"/>
        <w:spacing w:after="0" w:line="360" w:lineRule="auto"/>
        <w:rPr>
          <w:rFonts w:ascii="Book Antiqua" w:hAnsi="Book Antiqua" w:cs="Times New Roman"/>
          <w:sz w:val="24"/>
          <w:szCs w:val="24"/>
        </w:rPr>
      </w:pPr>
    </w:p>
    <w:p w14:paraId="3E003D97" w14:textId="1A1CDC22" w:rsidR="001C2F63" w:rsidRPr="00ED1F5D" w:rsidRDefault="001C2F63" w:rsidP="00ED1F5D">
      <w:pPr>
        <w:widowControl/>
        <w:wordWrap/>
        <w:autoSpaceDE/>
        <w:autoSpaceDN/>
        <w:spacing w:after="0" w:line="360" w:lineRule="auto"/>
        <w:rPr>
          <w:rFonts w:ascii="Book Antiqua" w:eastAsia="MS Mincho" w:hAnsi="Book Antiqua" w:cs="Times New Roman"/>
          <w:kern w:val="0"/>
          <w:sz w:val="24"/>
          <w:szCs w:val="24"/>
          <w:lang w:val="es-ES_tradnl" w:eastAsia="ja-JP"/>
        </w:rPr>
      </w:pPr>
      <w:bookmarkStart w:id="20" w:name="OLE_LINK507"/>
      <w:bookmarkStart w:id="21" w:name="OLE_LINK506"/>
      <w:bookmarkStart w:id="22" w:name="OLE_LINK496"/>
      <w:bookmarkStart w:id="23" w:name="OLE_LINK479"/>
      <w:r w:rsidRPr="00ED1F5D">
        <w:rPr>
          <w:rFonts w:ascii="Book Antiqua" w:eastAsia="MS Mincho" w:hAnsi="Book Antiqua" w:cs="Times New Roman"/>
          <w:b/>
          <w:kern w:val="0"/>
          <w:sz w:val="24"/>
          <w:szCs w:val="24"/>
          <w:lang w:val="es-ES_tradnl" w:eastAsia="ja-JP"/>
        </w:rPr>
        <w:t xml:space="preserve">Open-Access: </w:t>
      </w:r>
      <w:r w:rsidRPr="00ED1F5D">
        <w:rPr>
          <w:rFonts w:ascii="Book Antiqua" w:eastAsia="MS Mincho" w:hAnsi="Book Antiqua" w:cs="Times New Roman"/>
          <w:kern w:val="0"/>
          <w:sz w:val="24"/>
          <w:szCs w:val="24"/>
          <w:lang w:val="es-ES_tradnl" w:eastAsia="ja-JP"/>
        </w:rPr>
        <w:t>This article is an open-access article which was selected by</w:t>
      </w:r>
      <w:r w:rsidR="009E5AE2" w:rsidRPr="00ED1F5D">
        <w:rPr>
          <w:rFonts w:ascii="Book Antiqua" w:eastAsia="MS Mincho" w:hAnsi="Book Antiqua" w:cs="Times New Roman"/>
          <w:kern w:val="0"/>
          <w:sz w:val="24"/>
          <w:szCs w:val="24"/>
          <w:lang w:val="es-ES_tradnl" w:eastAsia="ja-JP"/>
        </w:rPr>
        <w:t xml:space="preserve"> </w:t>
      </w:r>
      <w:r w:rsidRPr="00ED1F5D">
        <w:rPr>
          <w:rFonts w:ascii="Book Antiqua" w:eastAsia="MS Mincho" w:hAnsi="Book Antiqua" w:cs="Times New Roman"/>
          <w:kern w:val="0"/>
          <w:sz w:val="24"/>
          <w:szCs w:val="24"/>
          <w:lang w:val="es-ES_tradnl" w:eastAsia="ja-JP"/>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bookmarkEnd w:id="22"/>
      <w:bookmarkEnd w:id="23"/>
    </w:p>
    <w:p w14:paraId="335E0A93" w14:textId="77777777" w:rsidR="00743F48" w:rsidRPr="00ED1F5D" w:rsidRDefault="00743F48" w:rsidP="00ED1F5D">
      <w:pPr>
        <w:widowControl/>
        <w:wordWrap/>
        <w:autoSpaceDE/>
        <w:autoSpaceDN/>
        <w:adjustRightInd w:val="0"/>
        <w:snapToGrid w:val="0"/>
        <w:spacing w:after="0" w:line="360" w:lineRule="auto"/>
        <w:rPr>
          <w:rFonts w:ascii="Book Antiqua" w:hAnsi="Book Antiqua" w:cs="Times New Roman"/>
          <w:sz w:val="24"/>
          <w:szCs w:val="24"/>
        </w:rPr>
      </w:pPr>
    </w:p>
    <w:p w14:paraId="529B9744" w14:textId="1C8C8AA3" w:rsidR="00743F48" w:rsidRPr="00ED1F5D" w:rsidRDefault="00743F48" w:rsidP="00ED1F5D">
      <w:pPr>
        <w:wordWrap/>
        <w:adjustRightInd w:val="0"/>
        <w:snapToGrid w:val="0"/>
        <w:spacing w:after="0" w:line="360" w:lineRule="auto"/>
        <w:rPr>
          <w:rFonts w:ascii="Book Antiqua" w:hAnsi="Book Antiqua" w:cs="Arial"/>
          <w:sz w:val="24"/>
          <w:szCs w:val="24"/>
          <w:shd w:val="clear" w:color="auto" w:fill="FFFFFF"/>
        </w:rPr>
      </w:pPr>
      <w:r w:rsidRPr="00ED1F5D">
        <w:rPr>
          <w:rFonts w:ascii="Book Antiqua" w:eastAsia="SimSun" w:hAnsi="Book Antiqua" w:cs="Arial"/>
          <w:b/>
          <w:sz w:val="24"/>
          <w:szCs w:val="24"/>
        </w:rPr>
        <w:t>Manuscript</w:t>
      </w:r>
      <w:r w:rsidR="00C63D39" w:rsidRPr="00ED1F5D">
        <w:rPr>
          <w:rFonts w:ascii="Book Antiqua" w:eastAsia="SimSun" w:hAnsi="Book Antiqua" w:cs="Arial"/>
          <w:b/>
          <w:sz w:val="24"/>
          <w:szCs w:val="24"/>
        </w:rPr>
        <w:t xml:space="preserve"> </w:t>
      </w:r>
      <w:r w:rsidRPr="00ED1F5D">
        <w:rPr>
          <w:rFonts w:ascii="Book Antiqua" w:eastAsia="SimSun" w:hAnsi="Book Antiqua" w:cs="Arial"/>
          <w:b/>
          <w:sz w:val="24"/>
          <w:szCs w:val="24"/>
        </w:rPr>
        <w:t>source:</w:t>
      </w:r>
      <w:r w:rsidR="00C63D39" w:rsidRPr="00ED1F5D">
        <w:rPr>
          <w:rFonts w:ascii="Book Antiqua" w:eastAsia="SimSun" w:hAnsi="Book Antiqua" w:cs="Arial"/>
          <w:sz w:val="24"/>
          <w:szCs w:val="24"/>
        </w:rPr>
        <w:t xml:space="preserve"> </w:t>
      </w:r>
      <w:r w:rsidR="00442E14" w:rsidRPr="00ED1F5D">
        <w:rPr>
          <w:rFonts w:ascii="Book Antiqua" w:hAnsi="Book Antiqua" w:cs="Arial"/>
          <w:sz w:val="24"/>
          <w:szCs w:val="24"/>
          <w:shd w:val="clear" w:color="auto" w:fill="FFFFFF"/>
        </w:rPr>
        <w:t xml:space="preserve">Invited </w:t>
      </w:r>
      <w:r w:rsidRPr="00ED1F5D">
        <w:rPr>
          <w:rFonts w:ascii="Book Antiqua" w:hAnsi="Book Antiqua" w:cs="Arial"/>
          <w:sz w:val="24"/>
          <w:szCs w:val="24"/>
          <w:shd w:val="clear" w:color="auto" w:fill="FFFFFF"/>
        </w:rPr>
        <w:t>manuscript</w:t>
      </w:r>
    </w:p>
    <w:p w14:paraId="44B2C99D" w14:textId="77777777" w:rsidR="00743F48" w:rsidRPr="00ED1F5D" w:rsidRDefault="00743F48" w:rsidP="00ED1F5D">
      <w:pPr>
        <w:widowControl/>
        <w:wordWrap/>
        <w:autoSpaceDE/>
        <w:autoSpaceDN/>
        <w:adjustRightInd w:val="0"/>
        <w:snapToGrid w:val="0"/>
        <w:spacing w:after="0" w:line="360" w:lineRule="auto"/>
        <w:rPr>
          <w:rFonts w:ascii="Book Antiqua" w:hAnsi="Book Antiqua" w:cs="Times New Roman"/>
          <w:sz w:val="24"/>
          <w:szCs w:val="24"/>
        </w:rPr>
      </w:pPr>
    </w:p>
    <w:p w14:paraId="3BA8C1FE" w14:textId="33B229CD" w:rsidR="003A74DE" w:rsidRPr="00ED1F5D" w:rsidRDefault="003A74DE" w:rsidP="00ED1F5D">
      <w:pPr>
        <w:wordWrap/>
        <w:adjustRightInd w:val="0"/>
        <w:snapToGrid w:val="0"/>
        <w:spacing w:after="0" w:line="360" w:lineRule="auto"/>
        <w:rPr>
          <w:rFonts w:ascii="Book Antiqua" w:hAnsi="Book Antiqua" w:cs="Times New Roman"/>
          <w:b/>
          <w:sz w:val="24"/>
          <w:szCs w:val="24"/>
        </w:rPr>
      </w:pPr>
      <w:bookmarkStart w:id="24" w:name="_Hlk6585783"/>
      <w:r w:rsidRPr="00ED1F5D">
        <w:rPr>
          <w:rFonts w:ascii="Book Antiqua" w:hAnsi="Book Antiqua" w:cs="Times New Roman"/>
          <w:b/>
          <w:sz w:val="24"/>
          <w:szCs w:val="24"/>
        </w:rPr>
        <w:lastRenderedPageBreak/>
        <w:t>Corresponding author:</w:t>
      </w:r>
      <w:r w:rsidR="00891F9F" w:rsidRPr="00ED1F5D">
        <w:rPr>
          <w:rFonts w:ascii="Book Antiqua" w:hAnsi="Book Antiqua" w:cs="Times New Roman"/>
          <w:b/>
          <w:sz w:val="24"/>
          <w:szCs w:val="24"/>
        </w:rPr>
        <w:t xml:space="preserve"> </w:t>
      </w:r>
      <w:r w:rsidR="00891F9F" w:rsidRPr="00ED1F5D">
        <w:rPr>
          <w:rFonts w:ascii="Book Antiqua" w:hAnsi="Book Antiqua" w:cs="Times New Roman"/>
          <w:b/>
          <w:bCs/>
          <w:sz w:val="24"/>
          <w:szCs w:val="24"/>
        </w:rPr>
        <w:t>In-Hwan Kim, MD,</w:t>
      </w:r>
      <w:r w:rsidR="00925467" w:rsidRPr="00ED1F5D">
        <w:rPr>
          <w:rFonts w:ascii="Book Antiqua" w:hAnsi="Book Antiqua" w:cs="Times New Roman"/>
          <w:b/>
          <w:bCs/>
          <w:sz w:val="24"/>
          <w:szCs w:val="24"/>
        </w:rPr>
        <w:t xml:space="preserve"> PhD,</w:t>
      </w:r>
      <w:r w:rsidR="00891F9F" w:rsidRPr="00ED1F5D">
        <w:rPr>
          <w:rFonts w:ascii="Book Antiqua" w:hAnsi="Book Antiqua" w:cs="Times New Roman"/>
          <w:b/>
          <w:bCs/>
          <w:sz w:val="24"/>
          <w:szCs w:val="24"/>
        </w:rPr>
        <w:t xml:space="preserve"> Assistant Professor, </w:t>
      </w:r>
      <w:r w:rsidR="00891F9F" w:rsidRPr="00ED1F5D">
        <w:rPr>
          <w:rFonts w:ascii="Book Antiqua" w:hAnsi="Book Antiqua" w:cs="Times New Roman"/>
          <w:sz w:val="24"/>
          <w:szCs w:val="24"/>
        </w:rPr>
        <w:t xml:space="preserve">Department of Surgery, Catholic University of Daegu School of Medicine, 33, 17-gil, </w:t>
      </w:r>
      <w:proofErr w:type="spellStart"/>
      <w:r w:rsidR="00891F9F" w:rsidRPr="00ED1F5D">
        <w:rPr>
          <w:rFonts w:ascii="Book Antiqua" w:hAnsi="Book Antiqua" w:cs="Times New Roman"/>
          <w:sz w:val="24"/>
          <w:szCs w:val="24"/>
        </w:rPr>
        <w:t>Duryugongwon-ro</w:t>
      </w:r>
      <w:proofErr w:type="spellEnd"/>
      <w:r w:rsidR="00891F9F" w:rsidRPr="00ED1F5D">
        <w:rPr>
          <w:rFonts w:ascii="Book Antiqua" w:hAnsi="Book Antiqua" w:cs="Times New Roman"/>
          <w:sz w:val="24"/>
          <w:szCs w:val="24"/>
        </w:rPr>
        <w:t>, Nam-</w:t>
      </w:r>
      <w:proofErr w:type="spellStart"/>
      <w:r w:rsidR="00891F9F" w:rsidRPr="00ED1F5D">
        <w:rPr>
          <w:rFonts w:ascii="Book Antiqua" w:hAnsi="Book Antiqua" w:cs="Times New Roman"/>
          <w:sz w:val="24"/>
          <w:szCs w:val="24"/>
        </w:rPr>
        <w:t>gu</w:t>
      </w:r>
      <w:proofErr w:type="spellEnd"/>
      <w:r w:rsidR="00891F9F" w:rsidRPr="00ED1F5D">
        <w:rPr>
          <w:rFonts w:ascii="Book Antiqua" w:hAnsi="Book Antiqua" w:cs="Times New Roman"/>
          <w:sz w:val="24"/>
          <w:szCs w:val="24"/>
        </w:rPr>
        <w:t>, Daegu</w:t>
      </w:r>
      <w:r w:rsidR="00C63D39" w:rsidRPr="00ED1F5D">
        <w:rPr>
          <w:rFonts w:ascii="Book Antiqua" w:hAnsi="Book Antiqua" w:cs="Times New Roman"/>
          <w:sz w:val="24"/>
          <w:szCs w:val="24"/>
        </w:rPr>
        <w:t xml:space="preserve"> 42472</w:t>
      </w:r>
      <w:r w:rsidR="00891F9F" w:rsidRPr="00ED1F5D">
        <w:rPr>
          <w:rFonts w:ascii="Book Antiqua" w:hAnsi="Book Antiqua" w:cs="Times New Roman"/>
          <w:sz w:val="24"/>
          <w:szCs w:val="24"/>
        </w:rPr>
        <w:t xml:space="preserve">, South Korea. </w:t>
      </w:r>
      <w:r w:rsidR="00925467" w:rsidRPr="00CB0527">
        <w:rPr>
          <w:rFonts w:ascii="Book Antiqua" w:hAnsi="Book Antiqua" w:cs="Times New Roman"/>
          <w:sz w:val="24"/>
          <w:szCs w:val="24"/>
        </w:rPr>
        <w:t>kih2yk@cu.ac.kr</w:t>
      </w:r>
    </w:p>
    <w:p w14:paraId="54270889" w14:textId="54FA59F0" w:rsidR="003A74DE" w:rsidRPr="00ED1F5D" w:rsidRDefault="003A74DE" w:rsidP="00ED1F5D">
      <w:pPr>
        <w:wordWrap/>
        <w:adjustRightInd w:val="0"/>
        <w:snapToGrid w:val="0"/>
        <w:spacing w:after="0" w:line="360" w:lineRule="auto"/>
        <w:rPr>
          <w:rFonts w:ascii="Book Antiqua" w:hAnsi="Book Antiqua" w:cs="Times New Roman"/>
          <w:bCs/>
          <w:sz w:val="24"/>
          <w:szCs w:val="24"/>
        </w:rPr>
      </w:pPr>
      <w:r w:rsidRPr="00ED1F5D">
        <w:rPr>
          <w:rFonts w:ascii="Book Antiqua" w:hAnsi="Book Antiqua" w:cs="Times New Roman"/>
          <w:b/>
          <w:sz w:val="24"/>
          <w:szCs w:val="24"/>
        </w:rPr>
        <w:t>Telephone:</w:t>
      </w:r>
      <w:r w:rsidR="00891F9F" w:rsidRPr="00ED1F5D">
        <w:rPr>
          <w:rFonts w:ascii="Book Antiqua" w:hAnsi="Book Antiqua" w:cs="Times New Roman"/>
          <w:b/>
          <w:sz w:val="24"/>
          <w:szCs w:val="24"/>
        </w:rPr>
        <w:t xml:space="preserve"> </w:t>
      </w:r>
      <w:r w:rsidR="00925467" w:rsidRPr="00ED1F5D">
        <w:rPr>
          <w:rFonts w:ascii="Book Antiqua" w:hAnsi="Book Antiqua" w:cs="Times New Roman"/>
          <w:bCs/>
          <w:sz w:val="24"/>
          <w:szCs w:val="24"/>
        </w:rPr>
        <w:t>+82-</w:t>
      </w:r>
      <w:r w:rsidR="00891F9F" w:rsidRPr="00ED1F5D">
        <w:rPr>
          <w:rFonts w:ascii="Book Antiqua" w:hAnsi="Book Antiqua" w:cs="Times New Roman"/>
          <w:bCs/>
          <w:sz w:val="24"/>
          <w:szCs w:val="24"/>
        </w:rPr>
        <w:t>53-6504065</w:t>
      </w:r>
    </w:p>
    <w:p w14:paraId="787F52BF" w14:textId="23593C6F" w:rsidR="007519D1" w:rsidRPr="00ED1F5D" w:rsidRDefault="003A74DE" w:rsidP="00ED1F5D">
      <w:pPr>
        <w:wordWrap/>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t>Fax:</w:t>
      </w:r>
      <w:r w:rsidRPr="00ED1F5D">
        <w:rPr>
          <w:rFonts w:ascii="Book Antiqua" w:hAnsi="Book Antiqua" w:cs="Times New Roman"/>
          <w:sz w:val="24"/>
          <w:szCs w:val="24"/>
        </w:rPr>
        <w:t xml:space="preserve"> </w:t>
      </w:r>
      <w:r w:rsidR="00925467" w:rsidRPr="00ED1F5D">
        <w:rPr>
          <w:rFonts w:ascii="Book Antiqua" w:hAnsi="Book Antiqua" w:cs="Times New Roman"/>
          <w:sz w:val="24"/>
          <w:szCs w:val="24"/>
        </w:rPr>
        <w:t>+82-</w:t>
      </w:r>
      <w:r w:rsidR="00891F9F" w:rsidRPr="00ED1F5D">
        <w:rPr>
          <w:rFonts w:ascii="Book Antiqua" w:hAnsi="Book Antiqua" w:cs="Times New Roman"/>
          <w:sz w:val="24"/>
          <w:szCs w:val="24"/>
        </w:rPr>
        <w:t>53-6247185</w:t>
      </w:r>
    </w:p>
    <w:p w14:paraId="0F5D3A7B" w14:textId="77777777" w:rsidR="006E6653" w:rsidRPr="00ED1F5D" w:rsidRDefault="006E6653" w:rsidP="00ED1F5D">
      <w:pPr>
        <w:widowControl/>
        <w:wordWrap/>
        <w:autoSpaceDE/>
        <w:autoSpaceDN/>
        <w:adjustRightInd w:val="0"/>
        <w:snapToGrid w:val="0"/>
        <w:spacing w:after="0" w:line="360" w:lineRule="auto"/>
        <w:rPr>
          <w:rFonts w:ascii="Book Antiqua" w:hAnsi="Book Antiqua" w:cs="Times New Roman"/>
          <w:b/>
          <w:sz w:val="24"/>
          <w:szCs w:val="24"/>
        </w:rPr>
      </w:pPr>
    </w:p>
    <w:p w14:paraId="70311355" w14:textId="33FC0409" w:rsidR="009E5AE2" w:rsidRPr="00ED1F5D" w:rsidRDefault="009E5AE2" w:rsidP="00ED1F5D">
      <w:pPr>
        <w:widowControl/>
        <w:wordWrap/>
        <w:autoSpaceDE/>
        <w:autoSpaceDN/>
        <w:spacing w:after="0" w:line="360" w:lineRule="auto"/>
        <w:rPr>
          <w:rFonts w:ascii="Book Antiqua" w:eastAsia="MS Mincho" w:hAnsi="Book Antiqua" w:cs="Times New Roman"/>
          <w:b/>
          <w:kern w:val="0"/>
          <w:sz w:val="24"/>
          <w:szCs w:val="24"/>
          <w:lang w:val="es-ES_tradnl" w:eastAsia="ja-JP"/>
        </w:rPr>
      </w:pPr>
      <w:r w:rsidRPr="00ED1F5D">
        <w:rPr>
          <w:rFonts w:ascii="Book Antiqua" w:eastAsia="MS Mincho" w:hAnsi="Book Antiqua" w:cs="Times New Roman"/>
          <w:b/>
          <w:kern w:val="0"/>
          <w:sz w:val="24"/>
          <w:szCs w:val="24"/>
          <w:lang w:val="es-ES_tradnl" w:eastAsia="ja-JP"/>
        </w:rPr>
        <w:t>Received:</w:t>
      </w:r>
      <w:r w:rsidRPr="00ED1F5D">
        <w:rPr>
          <w:rFonts w:ascii="Book Antiqua" w:eastAsia="SimSun" w:hAnsi="Book Antiqua" w:cs="Times New Roman"/>
          <w:b/>
          <w:kern w:val="0"/>
          <w:sz w:val="24"/>
          <w:szCs w:val="24"/>
          <w:lang w:val="es-ES_tradnl" w:eastAsia="zh-CN"/>
        </w:rPr>
        <w:t xml:space="preserve"> </w:t>
      </w:r>
      <w:r w:rsidRPr="00ED1F5D">
        <w:rPr>
          <w:rFonts w:ascii="Book Antiqua" w:eastAsia="SimSun" w:hAnsi="Book Antiqua" w:cs="Times New Roman"/>
          <w:kern w:val="0"/>
          <w:sz w:val="24"/>
          <w:szCs w:val="24"/>
          <w:lang w:val="es-ES_tradnl" w:eastAsia="zh-CN"/>
        </w:rPr>
        <w:t>March 2</w:t>
      </w:r>
      <w:r w:rsidR="00166A2F" w:rsidRPr="00ED1F5D">
        <w:rPr>
          <w:rFonts w:ascii="Book Antiqua" w:eastAsia="SimSun" w:hAnsi="Book Antiqua" w:cs="Times New Roman"/>
          <w:kern w:val="0"/>
          <w:sz w:val="24"/>
          <w:szCs w:val="24"/>
          <w:lang w:val="es-ES_tradnl" w:eastAsia="zh-CN"/>
        </w:rPr>
        <w:t>0</w:t>
      </w:r>
      <w:r w:rsidRPr="00ED1F5D">
        <w:rPr>
          <w:rFonts w:ascii="Book Antiqua" w:eastAsia="SimSun" w:hAnsi="Book Antiqua" w:cs="Times New Roman"/>
          <w:kern w:val="0"/>
          <w:sz w:val="24"/>
          <w:szCs w:val="24"/>
          <w:lang w:val="es-ES_tradnl" w:eastAsia="zh-CN"/>
        </w:rPr>
        <w:t>,201</w:t>
      </w:r>
      <w:r w:rsidR="00166A2F" w:rsidRPr="00ED1F5D">
        <w:rPr>
          <w:rFonts w:ascii="Book Antiqua" w:eastAsia="SimSun" w:hAnsi="Book Antiqua" w:cs="Times New Roman"/>
          <w:kern w:val="0"/>
          <w:sz w:val="24"/>
          <w:szCs w:val="24"/>
          <w:lang w:val="es-ES_tradnl" w:eastAsia="zh-CN"/>
        </w:rPr>
        <w:t>9</w:t>
      </w:r>
    </w:p>
    <w:p w14:paraId="25BF9818" w14:textId="6CB974DB" w:rsidR="009E5AE2" w:rsidRPr="00ED1F5D" w:rsidRDefault="009E5AE2" w:rsidP="00ED1F5D">
      <w:pPr>
        <w:widowControl/>
        <w:wordWrap/>
        <w:autoSpaceDE/>
        <w:autoSpaceDN/>
        <w:spacing w:after="0" w:line="360" w:lineRule="auto"/>
        <w:rPr>
          <w:rFonts w:ascii="Book Antiqua" w:eastAsia="SimSun" w:hAnsi="Book Antiqua" w:cs="Times New Roman"/>
          <w:b/>
          <w:kern w:val="0"/>
          <w:sz w:val="24"/>
          <w:szCs w:val="24"/>
          <w:lang w:val="es-ES_tradnl" w:eastAsia="zh-CN"/>
        </w:rPr>
      </w:pPr>
      <w:r w:rsidRPr="00ED1F5D">
        <w:rPr>
          <w:rFonts w:ascii="Book Antiqua" w:eastAsia="MS Mincho" w:hAnsi="Book Antiqua" w:cs="Times New Roman"/>
          <w:b/>
          <w:kern w:val="0"/>
          <w:sz w:val="24"/>
          <w:szCs w:val="24"/>
          <w:lang w:val="es-ES_tradnl" w:eastAsia="ja-JP"/>
        </w:rPr>
        <w:t>Peer-review started:</w:t>
      </w:r>
      <w:r w:rsidRPr="00ED1F5D">
        <w:rPr>
          <w:rFonts w:ascii="Book Antiqua" w:eastAsia="SimSun" w:hAnsi="Book Antiqua" w:cs="Times New Roman"/>
          <w:b/>
          <w:kern w:val="0"/>
          <w:sz w:val="24"/>
          <w:szCs w:val="24"/>
          <w:lang w:val="es-ES_tradnl" w:eastAsia="zh-CN"/>
        </w:rPr>
        <w:t xml:space="preserve"> </w:t>
      </w:r>
      <w:r w:rsidR="002942BE" w:rsidRPr="00ED1F5D">
        <w:rPr>
          <w:rFonts w:ascii="Book Antiqua" w:eastAsia="SimSun" w:hAnsi="Book Antiqua" w:cs="Times New Roman"/>
          <w:kern w:val="0"/>
          <w:sz w:val="24"/>
          <w:szCs w:val="24"/>
          <w:lang w:val="es-ES_tradnl" w:eastAsia="zh-CN"/>
        </w:rPr>
        <w:t>March 22</w:t>
      </w:r>
      <w:r w:rsidRPr="00ED1F5D">
        <w:rPr>
          <w:rFonts w:ascii="Book Antiqua" w:eastAsia="SimSun" w:hAnsi="Book Antiqua" w:cs="Times New Roman"/>
          <w:kern w:val="0"/>
          <w:sz w:val="24"/>
          <w:szCs w:val="24"/>
          <w:lang w:val="es-ES_tradnl" w:eastAsia="zh-CN"/>
        </w:rPr>
        <w:t>, 201</w:t>
      </w:r>
      <w:r w:rsidR="00166A2F" w:rsidRPr="00ED1F5D">
        <w:rPr>
          <w:rFonts w:ascii="Book Antiqua" w:eastAsia="SimSun" w:hAnsi="Book Antiqua" w:cs="Times New Roman"/>
          <w:kern w:val="0"/>
          <w:sz w:val="24"/>
          <w:szCs w:val="24"/>
          <w:lang w:val="es-ES_tradnl" w:eastAsia="zh-CN"/>
        </w:rPr>
        <w:t>9</w:t>
      </w:r>
      <w:r w:rsidRPr="00ED1F5D">
        <w:rPr>
          <w:rFonts w:ascii="Book Antiqua" w:eastAsia="MS Mincho" w:hAnsi="Book Antiqua" w:cs="Times New Roman"/>
          <w:b/>
          <w:kern w:val="0"/>
          <w:sz w:val="24"/>
          <w:szCs w:val="24"/>
          <w:lang w:val="es-ES_tradnl" w:eastAsia="ja-JP"/>
        </w:rPr>
        <w:t xml:space="preserve"> </w:t>
      </w:r>
    </w:p>
    <w:p w14:paraId="423AA011" w14:textId="59492DCC" w:rsidR="009E5AE2" w:rsidRPr="00ED1F5D" w:rsidRDefault="009E5AE2" w:rsidP="00ED1F5D">
      <w:pPr>
        <w:widowControl/>
        <w:wordWrap/>
        <w:autoSpaceDE/>
        <w:autoSpaceDN/>
        <w:spacing w:after="0" w:line="360" w:lineRule="auto"/>
        <w:rPr>
          <w:rFonts w:ascii="Book Antiqua" w:eastAsia="SimSun" w:hAnsi="Book Antiqua" w:cs="Times New Roman"/>
          <w:b/>
          <w:kern w:val="0"/>
          <w:sz w:val="24"/>
          <w:szCs w:val="24"/>
          <w:lang w:val="es-ES_tradnl" w:eastAsia="zh-CN"/>
        </w:rPr>
      </w:pPr>
      <w:r w:rsidRPr="00ED1F5D">
        <w:rPr>
          <w:rFonts w:ascii="Book Antiqua" w:eastAsia="MS Mincho" w:hAnsi="Book Antiqua" w:cs="Times New Roman"/>
          <w:b/>
          <w:kern w:val="0"/>
          <w:sz w:val="24"/>
          <w:szCs w:val="24"/>
          <w:lang w:val="es-ES_tradnl" w:eastAsia="ja-JP"/>
        </w:rPr>
        <w:t>First decision:</w:t>
      </w:r>
      <w:r w:rsidRPr="00ED1F5D">
        <w:rPr>
          <w:rFonts w:ascii="Book Antiqua" w:eastAsia="SimSun" w:hAnsi="Book Antiqua" w:cs="Times New Roman"/>
          <w:b/>
          <w:kern w:val="0"/>
          <w:sz w:val="24"/>
          <w:szCs w:val="24"/>
          <w:lang w:val="es-ES_tradnl" w:eastAsia="zh-CN"/>
        </w:rPr>
        <w:t xml:space="preserve"> </w:t>
      </w:r>
      <w:r w:rsidR="00B17945" w:rsidRPr="00ED1F5D">
        <w:rPr>
          <w:rFonts w:ascii="Book Antiqua" w:eastAsia="SimSun" w:hAnsi="Book Antiqua" w:cs="Times New Roman"/>
          <w:kern w:val="0"/>
          <w:sz w:val="24"/>
          <w:szCs w:val="24"/>
          <w:lang w:val="es-ES_tradnl" w:eastAsia="zh-CN"/>
        </w:rPr>
        <w:t>June</w:t>
      </w:r>
      <w:r w:rsidRPr="00ED1F5D">
        <w:rPr>
          <w:rFonts w:ascii="Book Antiqua" w:eastAsia="SimSun" w:hAnsi="Book Antiqua" w:cs="Times New Roman"/>
          <w:kern w:val="0"/>
          <w:sz w:val="24"/>
          <w:szCs w:val="24"/>
          <w:lang w:val="es-ES_tradnl" w:eastAsia="zh-CN"/>
        </w:rPr>
        <w:t xml:space="preserve"> </w:t>
      </w:r>
      <w:r w:rsidR="00B17945" w:rsidRPr="00ED1F5D">
        <w:rPr>
          <w:rFonts w:ascii="Book Antiqua" w:eastAsia="SimSun" w:hAnsi="Book Antiqua" w:cs="Times New Roman"/>
          <w:kern w:val="0"/>
          <w:sz w:val="24"/>
          <w:szCs w:val="24"/>
          <w:lang w:val="es-ES_tradnl" w:eastAsia="zh-CN"/>
        </w:rPr>
        <w:t>5</w:t>
      </w:r>
      <w:r w:rsidRPr="00ED1F5D">
        <w:rPr>
          <w:rFonts w:ascii="Book Antiqua" w:eastAsia="SimSun" w:hAnsi="Book Antiqua" w:cs="Times New Roman"/>
          <w:kern w:val="0"/>
          <w:sz w:val="24"/>
          <w:szCs w:val="24"/>
          <w:lang w:val="es-ES_tradnl" w:eastAsia="zh-CN"/>
        </w:rPr>
        <w:t>, 201</w:t>
      </w:r>
      <w:r w:rsidR="00166A2F" w:rsidRPr="00ED1F5D">
        <w:rPr>
          <w:rFonts w:ascii="Book Antiqua" w:eastAsia="SimSun" w:hAnsi="Book Antiqua" w:cs="Times New Roman"/>
          <w:kern w:val="0"/>
          <w:sz w:val="24"/>
          <w:szCs w:val="24"/>
          <w:lang w:val="es-ES_tradnl" w:eastAsia="zh-CN"/>
        </w:rPr>
        <w:t>9</w:t>
      </w:r>
    </w:p>
    <w:p w14:paraId="5E1B93BA" w14:textId="64FC664C" w:rsidR="009E5AE2" w:rsidRPr="00ED1F5D" w:rsidRDefault="009E5AE2" w:rsidP="00ED1F5D">
      <w:pPr>
        <w:widowControl/>
        <w:wordWrap/>
        <w:autoSpaceDE/>
        <w:autoSpaceDN/>
        <w:spacing w:after="0" w:line="360" w:lineRule="auto"/>
        <w:rPr>
          <w:rFonts w:ascii="Book Antiqua" w:eastAsia="SimSun" w:hAnsi="Book Antiqua" w:cs="Times New Roman"/>
          <w:b/>
          <w:kern w:val="0"/>
          <w:sz w:val="24"/>
          <w:szCs w:val="24"/>
          <w:lang w:val="es-ES_tradnl" w:eastAsia="zh-CN"/>
        </w:rPr>
      </w:pPr>
      <w:r w:rsidRPr="00ED1F5D">
        <w:rPr>
          <w:rFonts w:ascii="Book Antiqua" w:eastAsia="MS Mincho" w:hAnsi="Book Antiqua" w:cs="Times New Roman"/>
          <w:b/>
          <w:kern w:val="0"/>
          <w:sz w:val="24"/>
          <w:szCs w:val="24"/>
          <w:lang w:val="es-ES_tradnl" w:eastAsia="ja-JP"/>
        </w:rPr>
        <w:t xml:space="preserve">Revised: </w:t>
      </w:r>
      <w:r w:rsidR="00B17945" w:rsidRPr="00ED1F5D">
        <w:rPr>
          <w:rFonts w:ascii="Book Antiqua" w:eastAsia="SimSun" w:hAnsi="Book Antiqua" w:cs="Times New Roman"/>
          <w:kern w:val="0"/>
          <w:sz w:val="24"/>
          <w:szCs w:val="24"/>
          <w:lang w:val="es-ES_tradnl" w:eastAsia="zh-CN"/>
        </w:rPr>
        <w:t>July</w:t>
      </w:r>
      <w:r w:rsidRPr="00ED1F5D">
        <w:rPr>
          <w:rFonts w:ascii="Book Antiqua" w:eastAsia="SimSun" w:hAnsi="Book Antiqua" w:cs="Times New Roman"/>
          <w:kern w:val="0"/>
          <w:sz w:val="24"/>
          <w:szCs w:val="24"/>
          <w:lang w:val="es-ES_tradnl" w:eastAsia="zh-CN"/>
        </w:rPr>
        <w:t xml:space="preserve"> 18, 201</w:t>
      </w:r>
      <w:r w:rsidR="00166A2F" w:rsidRPr="00ED1F5D">
        <w:rPr>
          <w:rFonts w:ascii="Book Antiqua" w:eastAsia="SimSun" w:hAnsi="Book Antiqua" w:cs="Times New Roman"/>
          <w:kern w:val="0"/>
          <w:sz w:val="24"/>
          <w:szCs w:val="24"/>
          <w:lang w:val="es-ES_tradnl" w:eastAsia="zh-CN"/>
        </w:rPr>
        <w:t>9</w:t>
      </w:r>
    </w:p>
    <w:p w14:paraId="62FF2175" w14:textId="51F3D607" w:rsidR="009E5AE2" w:rsidRPr="00ED1F5D" w:rsidRDefault="009E5AE2" w:rsidP="00ED1F5D">
      <w:pPr>
        <w:widowControl/>
        <w:wordWrap/>
        <w:autoSpaceDE/>
        <w:autoSpaceDN/>
        <w:spacing w:after="0" w:line="360" w:lineRule="auto"/>
        <w:rPr>
          <w:rFonts w:ascii="Book Antiqua" w:eastAsia="MS Mincho" w:hAnsi="Book Antiqua" w:cs="Times New Roman"/>
          <w:kern w:val="0"/>
          <w:sz w:val="24"/>
          <w:szCs w:val="24"/>
          <w:lang w:val="es-ES_tradnl" w:eastAsia="ja-JP"/>
        </w:rPr>
      </w:pPr>
      <w:proofErr w:type="spellStart"/>
      <w:r w:rsidRPr="00ED1F5D">
        <w:rPr>
          <w:rFonts w:ascii="Book Antiqua" w:eastAsia="MS Mincho" w:hAnsi="Book Antiqua" w:cs="Times New Roman"/>
          <w:b/>
          <w:kern w:val="0"/>
          <w:sz w:val="24"/>
          <w:szCs w:val="24"/>
          <w:lang w:val="es-ES_tradnl" w:eastAsia="ja-JP"/>
        </w:rPr>
        <w:t>Accepted</w:t>
      </w:r>
      <w:proofErr w:type="spellEnd"/>
      <w:r w:rsidRPr="00ED1F5D">
        <w:rPr>
          <w:rFonts w:ascii="Book Antiqua" w:eastAsia="MS Mincho" w:hAnsi="Book Antiqua" w:cs="Times New Roman"/>
          <w:b/>
          <w:kern w:val="0"/>
          <w:sz w:val="24"/>
          <w:szCs w:val="24"/>
          <w:lang w:val="es-ES_tradnl" w:eastAsia="ja-JP"/>
        </w:rPr>
        <w:t>:</w:t>
      </w:r>
      <w:bookmarkStart w:id="25" w:name="OLE_LINK99"/>
      <w:bookmarkStart w:id="26" w:name="OLE_LINK104"/>
      <w:bookmarkStart w:id="27" w:name="OLE_LINK110"/>
      <w:bookmarkStart w:id="28" w:name="OLE_LINK111"/>
      <w:bookmarkStart w:id="29" w:name="OLE_LINK115"/>
      <w:bookmarkStart w:id="30" w:name="OLE_LINK116"/>
      <w:r w:rsidR="00CB0527">
        <w:rPr>
          <w:rFonts w:ascii="Book Antiqua" w:eastAsia="MS Mincho" w:hAnsi="Book Antiqua" w:cs="Times New Roman"/>
          <w:kern w:val="0"/>
          <w:sz w:val="24"/>
          <w:szCs w:val="24"/>
          <w:lang w:eastAsia="ja-JP"/>
        </w:rPr>
        <w:t xml:space="preserve"> August 20, 2019</w:t>
      </w:r>
      <w:bookmarkEnd w:id="25"/>
      <w:bookmarkEnd w:id="26"/>
      <w:bookmarkEnd w:id="27"/>
      <w:bookmarkEnd w:id="28"/>
      <w:bookmarkEnd w:id="29"/>
      <w:bookmarkEnd w:id="30"/>
    </w:p>
    <w:p w14:paraId="70B36C01" w14:textId="77777777" w:rsidR="009E5AE2" w:rsidRPr="00ED1F5D" w:rsidRDefault="009E5AE2" w:rsidP="00ED1F5D">
      <w:pPr>
        <w:widowControl/>
        <w:wordWrap/>
        <w:autoSpaceDE/>
        <w:autoSpaceDN/>
        <w:spacing w:after="0" w:line="360" w:lineRule="auto"/>
        <w:rPr>
          <w:rFonts w:ascii="Book Antiqua" w:eastAsia="MS Mincho" w:hAnsi="Book Antiqua" w:cs="Times New Roman"/>
          <w:b/>
          <w:kern w:val="0"/>
          <w:sz w:val="24"/>
          <w:szCs w:val="24"/>
          <w:lang w:val="es-ES_tradnl" w:eastAsia="ja-JP"/>
        </w:rPr>
      </w:pPr>
      <w:r w:rsidRPr="00ED1F5D">
        <w:rPr>
          <w:rFonts w:ascii="Book Antiqua" w:eastAsia="MS Mincho" w:hAnsi="Book Antiqua" w:cs="Times New Roman"/>
          <w:b/>
          <w:kern w:val="0"/>
          <w:sz w:val="24"/>
          <w:szCs w:val="24"/>
          <w:lang w:val="es-ES_tradnl" w:eastAsia="ja-JP"/>
        </w:rPr>
        <w:t>Article in press:</w:t>
      </w:r>
    </w:p>
    <w:p w14:paraId="2E434EC9" w14:textId="77777777" w:rsidR="009E5AE2" w:rsidRPr="00ED1F5D" w:rsidRDefault="009E5AE2" w:rsidP="00ED1F5D">
      <w:pPr>
        <w:widowControl/>
        <w:wordWrap/>
        <w:autoSpaceDE/>
        <w:autoSpaceDN/>
        <w:spacing w:after="0" w:line="360" w:lineRule="auto"/>
        <w:rPr>
          <w:rFonts w:ascii="Book Antiqua" w:eastAsia="MS Mincho" w:hAnsi="Book Antiqua" w:cs="Times New Roman"/>
          <w:b/>
          <w:kern w:val="0"/>
          <w:sz w:val="24"/>
          <w:szCs w:val="24"/>
          <w:lang w:val="es-ES_tradnl" w:eastAsia="ja-JP"/>
        </w:rPr>
      </w:pPr>
      <w:r w:rsidRPr="00ED1F5D">
        <w:rPr>
          <w:rFonts w:ascii="Book Antiqua" w:eastAsia="MS Mincho" w:hAnsi="Book Antiqua" w:cs="Times New Roman"/>
          <w:b/>
          <w:kern w:val="0"/>
          <w:sz w:val="24"/>
          <w:szCs w:val="24"/>
          <w:lang w:val="es-ES_tradnl" w:eastAsia="ja-JP"/>
        </w:rPr>
        <w:t xml:space="preserve">Published online: </w:t>
      </w:r>
    </w:p>
    <w:p w14:paraId="4571BDBC" w14:textId="37938EBC" w:rsidR="007519D1" w:rsidRPr="00ED1F5D" w:rsidRDefault="007519D1" w:rsidP="00ED1F5D">
      <w:pPr>
        <w:widowControl/>
        <w:wordWrap/>
        <w:autoSpaceDE/>
        <w:autoSpaceDN/>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br w:type="page"/>
      </w:r>
    </w:p>
    <w:bookmarkEnd w:id="24"/>
    <w:p w14:paraId="5683F250" w14:textId="49A5BC3E" w:rsidR="00665994" w:rsidRPr="00ED1F5D" w:rsidRDefault="00594C7F" w:rsidP="00ED1F5D">
      <w:pPr>
        <w:widowControl/>
        <w:wordWrap/>
        <w:autoSpaceDE/>
        <w:autoSpaceDN/>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lastRenderedPageBreak/>
        <w:t>Abstract</w:t>
      </w:r>
    </w:p>
    <w:p w14:paraId="1EF3BECE" w14:textId="3BB1BB65" w:rsidR="00665994" w:rsidRPr="00ED1F5D" w:rsidRDefault="00594C7F"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 xml:space="preserve">Although radical gastrectomy is </w:t>
      </w:r>
      <w:r w:rsidR="00EE7BE3" w:rsidRPr="00ED1F5D">
        <w:rPr>
          <w:rFonts w:ascii="Book Antiqua" w:hAnsi="Book Antiqua" w:cs="Times New Roman"/>
          <w:sz w:val="24"/>
          <w:szCs w:val="24"/>
        </w:rPr>
        <w:t xml:space="preserve">a </w:t>
      </w:r>
      <w:r w:rsidRPr="00ED1F5D">
        <w:rPr>
          <w:rFonts w:ascii="Book Antiqua" w:hAnsi="Book Antiqua" w:cs="Times New Roman"/>
          <w:sz w:val="24"/>
          <w:szCs w:val="24"/>
        </w:rPr>
        <w:t xml:space="preserve">standard treatment for advanced gastric cancer, recurrence </w:t>
      </w:r>
      <w:r w:rsidR="00D1048B" w:rsidRPr="00ED1F5D">
        <w:rPr>
          <w:rFonts w:ascii="Book Antiqua" w:hAnsi="Book Antiqua" w:cs="Times New Roman"/>
          <w:sz w:val="24"/>
          <w:szCs w:val="24"/>
        </w:rPr>
        <w:t>remains</w:t>
      </w:r>
      <w:r w:rsidRPr="00ED1F5D">
        <w:rPr>
          <w:rFonts w:ascii="Book Antiqua" w:hAnsi="Book Antiqua" w:cs="Times New Roman"/>
          <w:sz w:val="24"/>
          <w:szCs w:val="24"/>
        </w:rPr>
        <w:t xml:space="preserve"> high. After several large-scale controlled studies </w:t>
      </w:r>
      <w:r w:rsidR="00D1048B" w:rsidRPr="00ED1F5D">
        <w:rPr>
          <w:rFonts w:ascii="Book Antiqua" w:hAnsi="Book Antiqua" w:cs="Times New Roman"/>
          <w:sz w:val="24"/>
          <w:szCs w:val="24"/>
        </w:rPr>
        <w:t xml:space="preserve">have </w:t>
      </w:r>
      <w:r w:rsidRPr="00ED1F5D">
        <w:rPr>
          <w:rFonts w:ascii="Book Antiqua" w:hAnsi="Book Antiqua" w:cs="Times New Roman"/>
          <w:sz w:val="24"/>
          <w:szCs w:val="24"/>
        </w:rPr>
        <w:t>show</w:t>
      </w:r>
      <w:r w:rsidR="00D1048B" w:rsidRPr="00ED1F5D">
        <w:rPr>
          <w:rFonts w:ascii="Book Antiqua" w:hAnsi="Book Antiqua" w:cs="Times New Roman"/>
          <w:sz w:val="24"/>
          <w:szCs w:val="24"/>
        </w:rPr>
        <w:t>n the</w:t>
      </w:r>
      <w:r w:rsidRPr="00ED1F5D">
        <w:rPr>
          <w:rFonts w:ascii="Book Antiqua" w:hAnsi="Book Antiqua" w:cs="Times New Roman"/>
          <w:sz w:val="24"/>
          <w:szCs w:val="24"/>
        </w:rPr>
        <w:t xml:space="preserve"> beneficial effects of adjuvant chemotherapy, </w:t>
      </w:r>
      <w:r w:rsidR="00D1048B" w:rsidRPr="00ED1F5D">
        <w:rPr>
          <w:rFonts w:ascii="Book Antiqua" w:hAnsi="Book Antiqua" w:cs="Times New Roman"/>
          <w:sz w:val="24"/>
          <w:szCs w:val="24"/>
        </w:rPr>
        <w:t>that treatment</w:t>
      </w:r>
      <w:r w:rsidRPr="00ED1F5D">
        <w:rPr>
          <w:rFonts w:ascii="Book Antiqua" w:hAnsi="Book Antiqua" w:cs="Times New Roman"/>
          <w:sz w:val="24"/>
          <w:szCs w:val="24"/>
        </w:rPr>
        <w:t xml:space="preserve"> </w:t>
      </w:r>
      <w:r w:rsidR="00D1048B" w:rsidRPr="00ED1F5D">
        <w:rPr>
          <w:rFonts w:ascii="Book Antiqua" w:hAnsi="Book Antiqua" w:cs="Times New Roman"/>
          <w:sz w:val="24"/>
          <w:szCs w:val="24"/>
        </w:rPr>
        <w:t>emerged as</w:t>
      </w:r>
      <w:r w:rsidRPr="00ED1F5D">
        <w:rPr>
          <w:rFonts w:ascii="Book Antiqua" w:hAnsi="Book Antiqua" w:cs="Times New Roman"/>
          <w:sz w:val="24"/>
          <w:szCs w:val="24"/>
        </w:rPr>
        <w:t xml:space="preserve"> </w:t>
      </w:r>
      <w:r w:rsidR="00EE7BE3" w:rsidRPr="00ED1F5D">
        <w:rPr>
          <w:rFonts w:ascii="Book Antiqua" w:hAnsi="Book Antiqua" w:cs="Times New Roman"/>
          <w:sz w:val="24"/>
          <w:szCs w:val="24"/>
        </w:rPr>
        <w:t>a</w:t>
      </w:r>
      <w:r w:rsidRPr="00ED1F5D">
        <w:rPr>
          <w:rFonts w:ascii="Book Antiqua" w:hAnsi="Book Antiqua" w:cs="Times New Roman"/>
          <w:sz w:val="24"/>
          <w:szCs w:val="24"/>
        </w:rPr>
        <w:t xml:space="preserve"> standard option for advanced gastric cancer after gastrectomy. However, various guidelines </w:t>
      </w:r>
      <w:r w:rsidR="00D1048B" w:rsidRPr="00ED1F5D">
        <w:rPr>
          <w:rFonts w:ascii="Book Antiqua" w:hAnsi="Book Antiqua" w:cs="Times New Roman"/>
          <w:sz w:val="24"/>
          <w:szCs w:val="24"/>
        </w:rPr>
        <w:t xml:space="preserve">from different countries </w:t>
      </w:r>
      <w:r w:rsidRPr="00ED1F5D">
        <w:rPr>
          <w:rFonts w:ascii="Book Antiqua" w:hAnsi="Book Antiqua" w:cs="Times New Roman"/>
          <w:sz w:val="24"/>
          <w:szCs w:val="24"/>
        </w:rPr>
        <w:t xml:space="preserve">have suggested different adjuvant chemotherapies. Understanding </w:t>
      </w:r>
      <w:r w:rsidR="00665994" w:rsidRPr="00ED1F5D">
        <w:rPr>
          <w:rFonts w:ascii="Book Antiqua" w:hAnsi="Book Antiqua" w:cs="Times New Roman"/>
          <w:sz w:val="24"/>
          <w:szCs w:val="24"/>
        </w:rPr>
        <w:t>the difference</w:t>
      </w:r>
      <w:r w:rsidR="0044368E" w:rsidRPr="00ED1F5D">
        <w:rPr>
          <w:rFonts w:ascii="Book Antiqua" w:hAnsi="Book Antiqua" w:cs="Times New Roman"/>
          <w:sz w:val="24"/>
          <w:szCs w:val="24"/>
        </w:rPr>
        <w:t>s</w:t>
      </w:r>
      <w:r w:rsidR="00665994" w:rsidRPr="00ED1F5D">
        <w:rPr>
          <w:rFonts w:ascii="Book Antiqua" w:hAnsi="Book Antiqua" w:cs="Times New Roman"/>
          <w:sz w:val="24"/>
          <w:szCs w:val="24"/>
        </w:rPr>
        <w:t xml:space="preserve"> between guidelines is very important for investigating further therapeutic strateg</w:t>
      </w:r>
      <w:r w:rsidR="00D1048B" w:rsidRPr="00ED1F5D">
        <w:rPr>
          <w:rFonts w:ascii="Book Antiqua" w:hAnsi="Book Antiqua" w:cs="Times New Roman"/>
          <w:sz w:val="24"/>
          <w:szCs w:val="24"/>
        </w:rPr>
        <w:t>ies</w:t>
      </w:r>
      <w:r w:rsidR="00665994" w:rsidRPr="00ED1F5D">
        <w:rPr>
          <w:rFonts w:ascii="Book Antiqua" w:hAnsi="Book Antiqua" w:cs="Times New Roman"/>
          <w:sz w:val="24"/>
          <w:szCs w:val="24"/>
        </w:rPr>
        <w:t xml:space="preserve">. </w:t>
      </w:r>
      <w:r w:rsidR="00D1048B" w:rsidRPr="00ED1F5D">
        <w:rPr>
          <w:rFonts w:ascii="Book Antiqua" w:hAnsi="Book Antiqua" w:cs="Times New Roman"/>
          <w:sz w:val="24"/>
          <w:szCs w:val="24"/>
        </w:rPr>
        <w:t>Fortunately, b</w:t>
      </w:r>
      <w:r w:rsidR="00665994" w:rsidRPr="00ED1F5D">
        <w:rPr>
          <w:rFonts w:ascii="Book Antiqua" w:hAnsi="Book Antiqua" w:cs="Times New Roman"/>
          <w:sz w:val="24"/>
          <w:szCs w:val="24"/>
        </w:rPr>
        <w:t xml:space="preserve">ecause there are many ongoing studies about new regimens for adjuvant treatment, </w:t>
      </w:r>
      <w:r w:rsidR="00D1048B" w:rsidRPr="00ED1F5D">
        <w:rPr>
          <w:rFonts w:ascii="Book Antiqua" w:hAnsi="Book Antiqua" w:cs="Times New Roman"/>
          <w:sz w:val="24"/>
          <w:szCs w:val="24"/>
        </w:rPr>
        <w:t>it is expected</w:t>
      </w:r>
      <w:r w:rsidR="00665994" w:rsidRPr="00ED1F5D">
        <w:rPr>
          <w:rFonts w:ascii="Book Antiqua" w:hAnsi="Book Antiqua" w:cs="Times New Roman"/>
          <w:sz w:val="24"/>
          <w:szCs w:val="24"/>
        </w:rPr>
        <w:t xml:space="preserve"> </w:t>
      </w:r>
      <w:r w:rsidR="00D1048B" w:rsidRPr="00ED1F5D">
        <w:rPr>
          <w:rFonts w:ascii="Book Antiqua" w:hAnsi="Book Antiqua" w:cs="Times New Roman"/>
          <w:sz w:val="24"/>
          <w:szCs w:val="24"/>
        </w:rPr>
        <w:t>that</w:t>
      </w:r>
      <w:r w:rsidR="00665994" w:rsidRPr="00ED1F5D">
        <w:rPr>
          <w:rFonts w:ascii="Book Antiqua" w:hAnsi="Book Antiqua" w:cs="Times New Roman"/>
          <w:sz w:val="24"/>
          <w:szCs w:val="24"/>
        </w:rPr>
        <w:t xml:space="preserve"> patient</w:t>
      </w:r>
      <w:r w:rsidR="00D1048B" w:rsidRPr="00ED1F5D">
        <w:rPr>
          <w:rFonts w:ascii="Book Antiqua" w:hAnsi="Book Antiqua" w:cs="Times New Roman"/>
          <w:sz w:val="24"/>
          <w:szCs w:val="24"/>
        </w:rPr>
        <w:t>s</w:t>
      </w:r>
      <w:r w:rsidR="00665994" w:rsidRPr="00ED1F5D">
        <w:rPr>
          <w:rFonts w:ascii="Book Antiqua" w:hAnsi="Book Antiqua" w:cs="Times New Roman"/>
          <w:sz w:val="24"/>
          <w:szCs w:val="24"/>
        </w:rPr>
        <w:t xml:space="preserve"> with gastric cancer after surgery</w:t>
      </w:r>
      <w:r w:rsidR="00EE7BE3" w:rsidRPr="00ED1F5D">
        <w:rPr>
          <w:rFonts w:ascii="Book Antiqua" w:hAnsi="Book Antiqua" w:cs="Times New Roman"/>
          <w:sz w:val="24"/>
          <w:szCs w:val="24"/>
        </w:rPr>
        <w:t xml:space="preserve"> </w:t>
      </w:r>
      <w:r w:rsidR="00D1048B" w:rsidRPr="00ED1F5D">
        <w:rPr>
          <w:rFonts w:ascii="Book Antiqua" w:hAnsi="Book Antiqua" w:cs="Times New Roman"/>
          <w:sz w:val="24"/>
          <w:szCs w:val="24"/>
        </w:rPr>
        <w:t>will have better outcome</w:t>
      </w:r>
      <w:r w:rsidR="00665994" w:rsidRPr="00ED1F5D">
        <w:rPr>
          <w:rFonts w:ascii="Book Antiqua" w:hAnsi="Book Antiqua" w:cs="Times New Roman"/>
          <w:sz w:val="24"/>
          <w:szCs w:val="24"/>
        </w:rPr>
        <w:t>.</w:t>
      </w:r>
    </w:p>
    <w:p w14:paraId="07EBB337" w14:textId="77777777" w:rsidR="00DB5EAC" w:rsidRPr="00ED1F5D" w:rsidRDefault="00DB5EAC" w:rsidP="00ED1F5D">
      <w:pPr>
        <w:widowControl/>
        <w:wordWrap/>
        <w:autoSpaceDE/>
        <w:autoSpaceDN/>
        <w:adjustRightInd w:val="0"/>
        <w:snapToGrid w:val="0"/>
        <w:spacing w:after="0" w:line="360" w:lineRule="auto"/>
        <w:ind w:firstLineChars="50" w:firstLine="120"/>
        <w:rPr>
          <w:rFonts w:ascii="Book Antiqua" w:hAnsi="Book Antiqua" w:cs="Times New Roman"/>
          <w:sz w:val="24"/>
          <w:szCs w:val="24"/>
        </w:rPr>
      </w:pPr>
    </w:p>
    <w:p w14:paraId="7846F84E" w14:textId="0E04A0B5" w:rsidR="00DB5EAC" w:rsidRPr="00ED1F5D" w:rsidRDefault="00DB5EAC"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b/>
          <w:sz w:val="24"/>
          <w:szCs w:val="24"/>
        </w:rPr>
        <w:t>Key</w:t>
      </w:r>
      <w:r w:rsidR="00EA73BF" w:rsidRPr="00ED1F5D">
        <w:rPr>
          <w:rFonts w:ascii="Book Antiqua" w:hAnsi="Book Antiqua" w:cs="Times New Roman"/>
          <w:b/>
          <w:sz w:val="24"/>
          <w:szCs w:val="24"/>
        </w:rPr>
        <w:t xml:space="preserve"> </w:t>
      </w:r>
      <w:r w:rsidRPr="00ED1F5D">
        <w:rPr>
          <w:rFonts w:ascii="Book Antiqua" w:hAnsi="Book Antiqua" w:cs="Times New Roman"/>
          <w:b/>
          <w:sz w:val="24"/>
          <w:szCs w:val="24"/>
        </w:rPr>
        <w:t>words:</w:t>
      </w:r>
      <w:r w:rsidRPr="00ED1F5D">
        <w:rPr>
          <w:rFonts w:ascii="Book Antiqua" w:hAnsi="Book Antiqua" w:cs="Times New Roman"/>
          <w:sz w:val="24"/>
          <w:szCs w:val="24"/>
        </w:rPr>
        <w:t xml:space="preserve"> </w:t>
      </w:r>
      <w:bookmarkStart w:id="31" w:name="OLE_LINK2"/>
      <w:bookmarkStart w:id="32" w:name="OLE_LINK3"/>
      <w:bookmarkStart w:id="33" w:name="OLE_LINK4"/>
      <w:r w:rsidR="00EA73BF" w:rsidRPr="00ED1F5D">
        <w:rPr>
          <w:rFonts w:ascii="Book Antiqua" w:hAnsi="Book Antiqua" w:cs="Times New Roman"/>
          <w:sz w:val="24"/>
          <w:szCs w:val="24"/>
        </w:rPr>
        <w:t>G</w:t>
      </w:r>
      <w:r w:rsidRPr="00ED1F5D">
        <w:rPr>
          <w:rFonts w:ascii="Book Antiqua" w:hAnsi="Book Antiqua" w:cs="Times New Roman"/>
          <w:sz w:val="24"/>
          <w:szCs w:val="24"/>
        </w:rPr>
        <w:t>astric cancer</w:t>
      </w:r>
      <w:bookmarkEnd w:id="31"/>
      <w:bookmarkEnd w:id="32"/>
      <w:bookmarkEnd w:id="33"/>
      <w:r w:rsidR="00EA73BF" w:rsidRPr="00ED1F5D">
        <w:rPr>
          <w:rFonts w:ascii="Book Antiqua" w:hAnsi="Book Antiqua" w:cs="Times New Roman"/>
          <w:sz w:val="24"/>
          <w:szCs w:val="24"/>
        </w:rPr>
        <w:t>;</w:t>
      </w:r>
      <w:r w:rsidRPr="00ED1F5D">
        <w:rPr>
          <w:rFonts w:ascii="Book Antiqua" w:hAnsi="Book Antiqua" w:cs="Times New Roman"/>
          <w:sz w:val="24"/>
          <w:szCs w:val="24"/>
        </w:rPr>
        <w:t xml:space="preserve"> </w:t>
      </w:r>
      <w:bookmarkStart w:id="34" w:name="OLE_LINK5"/>
      <w:bookmarkStart w:id="35" w:name="OLE_LINK6"/>
      <w:r w:rsidR="00EA73BF" w:rsidRPr="00ED1F5D">
        <w:rPr>
          <w:rFonts w:ascii="Book Antiqua" w:hAnsi="Book Antiqua" w:cs="Times New Roman"/>
          <w:sz w:val="24"/>
          <w:szCs w:val="24"/>
        </w:rPr>
        <w:t>A</w:t>
      </w:r>
      <w:r w:rsidRPr="00ED1F5D">
        <w:rPr>
          <w:rFonts w:ascii="Book Antiqua" w:hAnsi="Book Antiqua" w:cs="Times New Roman"/>
          <w:sz w:val="24"/>
          <w:szCs w:val="24"/>
        </w:rPr>
        <w:t>djuvant chemotherapy</w:t>
      </w:r>
      <w:bookmarkEnd w:id="34"/>
      <w:bookmarkEnd w:id="35"/>
      <w:r w:rsidR="00EA73BF" w:rsidRPr="00ED1F5D">
        <w:rPr>
          <w:rFonts w:ascii="Book Antiqua" w:hAnsi="Book Antiqua" w:cs="Times New Roman"/>
          <w:sz w:val="24"/>
          <w:szCs w:val="24"/>
        </w:rPr>
        <w:t>;</w:t>
      </w:r>
      <w:r w:rsidRPr="00ED1F5D">
        <w:rPr>
          <w:rFonts w:ascii="Book Antiqua" w:hAnsi="Book Antiqua" w:cs="Times New Roman"/>
          <w:sz w:val="24"/>
          <w:szCs w:val="24"/>
        </w:rPr>
        <w:t xml:space="preserve"> </w:t>
      </w:r>
      <w:bookmarkStart w:id="36" w:name="OLE_LINK7"/>
      <w:bookmarkStart w:id="37" w:name="OLE_LINK9"/>
      <w:r w:rsidR="00EA73BF" w:rsidRPr="00ED1F5D">
        <w:rPr>
          <w:rFonts w:ascii="Book Antiqua" w:hAnsi="Book Antiqua" w:cs="Times New Roman"/>
          <w:sz w:val="24"/>
          <w:szCs w:val="24"/>
        </w:rPr>
        <w:t>P</w:t>
      </w:r>
      <w:r w:rsidRPr="00ED1F5D">
        <w:rPr>
          <w:rFonts w:ascii="Book Antiqua" w:hAnsi="Book Antiqua" w:cs="Times New Roman"/>
          <w:sz w:val="24"/>
          <w:szCs w:val="24"/>
        </w:rPr>
        <w:t>erioperative chemotherapy</w:t>
      </w:r>
      <w:bookmarkEnd w:id="36"/>
      <w:bookmarkEnd w:id="37"/>
      <w:r w:rsidR="00EA73BF" w:rsidRPr="00ED1F5D">
        <w:rPr>
          <w:rFonts w:ascii="Book Antiqua" w:hAnsi="Book Antiqua" w:cs="Times New Roman"/>
          <w:sz w:val="24"/>
          <w:szCs w:val="24"/>
        </w:rPr>
        <w:t>;</w:t>
      </w:r>
      <w:r w:rsidRPr="00ED1F5D">
        <w:rPr>
          <w:rFonts w:ascii="Book Antiqua" w:hAnsi="Book Antiqua" w:cs="Times New Roman"/>
          <w:sz w:val="24"/>
          <w:szCs w:val="24"/>
        </w:rPr>
        <w:t xml:space="preserve"> </w:t>
      </w:r>
      <w:bookmarkStart w:id="38" w:name="OLE_LINK10"/>
      <w:bookmarkStart w:id="39" w:name="OLE_LINK11"/>
      <w:r w:rsidR="00EA73BF" w:rsidRPr="00ED1F5D">
        <w:rPr>
          <w:rFonts w:ascii="Book Antiqua" w:hAnsi="Book Antiqua" w:cs="Times New Roman"/>
          <w:sz w:val="24"/>
          <w:szCs w:val="24"/>
        </w:rPr>
        <w:t>C</w:t>
      </w:r>
      <w:r w:rsidRPr="00ED1F5D">
        <w:rPr>
          <w:rFonts w:ascii="Book Antiqua" w:hAnsi="Book Antiqua" w:cs="Times New Roman"/>
          <w:sz w:val="24"/>
          <w:szCs w:val="24"/>
        </w:rPr>
        <w:t>hemoradiotherapy</w:t>
      </w:r>
      <w:bookmarkEnd w:id="38"/>
      <w:bookmarkEnd w:id="39"/>
      <w:r w:rsidR="00EA73BF" w:rsidRPr="00ED1F5D">
        <w:rPr>
          <w:rFonts w:ascii="Book Antiqua" w:hAnsi="Book Antiqua" w:cs="Times New Roman"/>
          <w:sz w:val="24"/>
          <w:szCs w:val="24"/>
        </w:rPr>
        <w:t>;</w:t>
      </w:r>
      <w:r w:rsidRPr="00ED1F5D">
        <w:rPr>
          <w:rFonts w:ascii="Book Antiqua" w:hAnsi="Book Antiqua" w:cs="Times New Roman"/>
          <w:sz w:val="24"/>
          <w:szCs w:val="24"/>
        </w:rPr>
        <w:t xml:space="preserve"> </w:t>
      </w:r>
      <w:bookmarkStart w:id="40" w:name="OLE_LINK12"/>
      <w:r w:rsidR="00EA73BF" w:rsidRPr="00ED1F5D">
        <w:rPr>
          <w:rFonts w:ascii="Book Antiqua" w:hAnsi="Book Antiqua" w:cs="Times New Roman"/>
          <w:sz w:val="24"/>
          <w:szCs w:val="24"/>
        </w:rPr>
        <w:t>G</w:t>
      </w:r>
      <w:r w:rsidRPr="00ED1F5D">
        <w:rPr>
          <w:rFonts w:ascii="Book Antiqua" w:hAnsi="Book Antiqua" w:cs="Times New Roman"/>
          <w:sz w:val="24"/>
          <w:szCs w:val="24"/>
        </w:rPr>
        <w:t>uidelines</w:t>
      </w:r>
      <w:bookmarkEnd w:id="40"/>
    </w:p>
    <w:p w14:paraId="06C59A67" w14:textId="464E2D2F" w:rsidR="003A74DE" w:rsidRPr="00ED1F5D" w:rsidRDefault="003A74DE" w:rsidP="00ED1F5D">
      <w:pPr>
        <w:widowControl/>
        <w:wordWrap/>
        <w:autoSpaceDE/>
        <w:autoSpaceDN/>
        <w:adjustRightInd w:val="0"/>
        <w:snapToGrid w:val="0"/>
        <w:spacing w:after="0" w:line="360" w:lineRule="auto"/>
        <w:rPr>
          <w:rFonts w:ascii="Book Antiqua" w:hAnsi="Book Antiqua" w:cs="Times New Roman"/>
          <w:sz w:val="24"/>
          <w:szCs w:val="24"/>
        </w:rPr>
      </w:pPr>
    </w:p>
    <w:p w14:paraId="5A880CB4" w14:textId="77777777" w:rsidR="00673754" w:rsidRPr="00ED1F5D" w:rsidRDefault="00673754" w:rsidP="00ED1F5D">
      <w:pPr>
        <w:wordWrap/>
        <w:adjustRightInd w:val="0"/>
        <w:snapToGrid w:val="0"/>
        <w:spacing w:after="0" w:line="360" w:lineRule="auto"/>
        <w:rPr>
          <w:rFonts w:ascii="Book Antiqua" w:hAnsi="Book Antiqua" w:cs="Times New Roman"/>
          <w:sz w:val="24"/>
          <w:szCs w:val="24"/>
          <w:lang w:eastAsia="zh-CN"/>
        </w:rPr>
      </w:pPr>
      <w:bookmarkStart w:id="41" w:name="OLE_LINK98"/>
      <w:bookmarkStart w:id="42" w:name="OLE_LINK156"/>
      <w:bookmarkStart w:id="43" w:name="OLE_LINK196"/>
      <w:bookmarkStart w:id="44" w:name="OLE_LINK242"/>
      <w:bookmarkStart w:id="45" w:name="OLE_LINK247"/>
      <w:bookmarkStart w:id="46" w:name="OLE_LINK311"/>
      <w:bookmarkStart w:id="47" w:name="OLE_LINK312"/>
      <w:bookmarkStart w:id="48" w:name="OLE_LINK325"/>
      <w:bookmarkStart w:id="49" w:name="OLE_LINK330"/>
      <w:bookmarkStart w:id="50" w:name="OLE_LINK513"/>
      <w:bookmarkStart w:id="51" w:name="OLE_LINK464"/>
      <w:bookmarkStart w:id="52" w:name="OLE_LINK465"/>
      <w:bookmarkStart w:id="53" w:name="OLE_LINK466"/>
      <w:bookmarkStart w:id="54" w:name="OLE_LINK471"/>
      <w:bookmarkStart w:id="55" w:name="OLE_LINK472"/>
      <w:bookmarkStart w:id="56" w:name="OLE_LINK474"/>
      <w:bookmarkStart w:id="57" w:name="OLE_LINK800"/>
      <w:bookmarkStart w:id="58" w:name="OLE_LINK982"/>
      <w:bookmarkStart w:id="59" w:name="OLE_LINK504"/>
      <w:bookmarkStart w:id="60" w:name="OLE_LINK546"/>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ED1F5D">
        <w:rPr>
          <w:rFonts w:ascii="Book Antiqua" w:hAnsi="Book Antiqua"/>
          <w:b/>
          <w:sz w:val="24"/>
          <w:szCs w:val="24"/>
        </w:rPr>
        <w:t xml:space="preserve">© </w:t>
      </w:r>
      <w:r w:rsidRPr="00ED1F5D">
        <w:rPr>
          <w:rFonts w:ascii="Book Antiqua" w:eastAsia="AdvTimes" w:hAnsi="Book Antiqua" w:cs="AdvTimes"/>
          <w:b/>
          <w:sz w:val="24"/>
          <w:szCs w:val="24"/>
        </w:rPr>
        <w:t>The Author(s) 201</w:t>
      </w:r>
      <w:r w:rsidRPr="00ED1F5D">
        <w:rPr>
          <w:rFonts w:ascii="Book Antiqua" w:hAnsi="Book Antiqua" w:cs="AdvTimes"/>
          <w:b/>
          <w:sz w:val="24"/>
          <w:szCs w:val="24"/>
        </w:rPr>
        <w:t>9</w:t>
      </w:r>
      <w:r w:rsidRPr="00ED1F5D">
        <w:rPr>
          <w:rFonts w:ascii="Book Antiqua" w:eastAsia="AdvTimes" w:hAnsi="Book Antiqua" w:cs="AdvTimes"/>
          <w:b/>
          <w:sz w:val="24"/>
          <w:szCs w:val="24"/>
        </w:rPr>
        <w:t>.</w:t>
      </w:r>
      <w:r w:rsidRPr="00ED1F5D">
        <w:rPr>
          <w:rFonts w:ascii="Book Antiqua" w:eastAsia="AdvTimes" w:hAnsi="Book Antiqua" w:cs="AdvTimes"/>
          <w:sz w:val="24"/>
          <w:szCs w:val="24"/>
        </w:rPr>
        <w:t xml:space="preserve"> Published by </w:t>
      </w:r>
      <w:r w:rsidRPr="00ED1F5D">
        <w:rPr>
          <w:rFonts w:ascii="Book Antiqua" w:hAnsi="Book Antiqua" w:cs="Arial Unicode MS"/>
          <w:sz w:val="24"/>
          <w:szCs w:val="24"/>
        </w:rPr>
        <w:t>Baishideng Publishing Group Inc. All rights reserved.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02839A5" w14:textId="77777777" w:rsidR="00673754" w:rsidRPr="00ED1F5D" w:rsidRDefault="00673754" w:rsidP="00ED1F5D">
      <w:pPr>
        <w:widowControl/>
        <w:wordWrap/>
        <w:autoSpaceDE/>
        <w:autoSpaceDN/>
        <w:adjustRightInd w:val="0"/>
        <w:snapToGrid w:val="0"/>
        <w:spacing w:after="0" w:line="360" w:lineRule="auto"/>
        <w:rPr>
          <w:rFonts w:ascii="Book Antiqua" w:hAnsi="Book Antiqua" w:cs="Times New Roman"/>
          <w:sz w:val="24"/>
          <w:szCs w:val="24"/>
        </w:rPr>
      </w:pPr>
    </w:p>
    <w:p w14:paraId="388B3D8B" w14:textId="2CE8F965" w:rsidR="003A74DE" w:rsidRPr="00ED1F5D" w:rsidRDefault="003A74DE" w:rsidP="00ED1F5D">
      <w:pPr>
        <w:widowControl/>
        <w:wordWrap/>
        <w:autoSpaceDE/>
        <w:autoSpaceDN/>
        <w:adjustRightInd w:val="0"/>
        <w:snapToGrid w:val="0"/>
        <w:spacing w:after="0" w:line="360" w:lineRule="auto"/>
        <w:rPr>
          <w:rFonts w:ascii="Book Antiqua" w:hAnsi="Book Antiqua" w:cs="Times New Roman"/>
          <w:sz w:val="24"/>
          <w:szCs w:val="24"/>
          <w:lang w:val="pl-PL"/>
        </w:rPr>
      </w:pPr>
      <w:r w:rsidRPr="00ED1F5D">
        <w:rPr>
          <w:rFonts w:ascii="Book Antiqua" w:hAnsi="Book Antiqua"/>
          <w:b/>
          <w:sz w:val="24"/>
          <w:szCs w:val="24"/>
        </w:rPr>
        <w:t xml:space="preserve">Core tip: </w:t>
      </w:r>
      <w:bookmarkStart w:id="168" w:name="OLE_LINK662"/>
      <w:bookmarkStart w:id="169" w:name="OLE_LINK660"/>
      <w:bookmarkStart w:id="170" w:name="OLE_LINK13"/>
      <w:bookmarkStart w:id="171" w:name="OLE_LINK14"/>
      <w:r w:rsidR="007519D1" w:rsidRPr="00ED1F5D">
        <w:rPr>
          <w:rFonts w:ascii="Book Antiqua" w:hAnsi="Book Antiqua"/>
          <w:sz w:val="24"/>
          <w:szCs w:val="24"/>
        </w:rPr>
        <w:t xml:space="preserve">There are differences in preferred adjuvant therapy for gastric cancer according to the guidelines </w:t>
      </w:r>
      <w:r w:rsidR="00D1048B" w:rsidRPr="00ED1F5D">
        <w:rPr>
          <w:rFonts w:ascii="Book Antiqua" w:hAnsi="Book Antiqua"/>
          <w:sz w:val="24"/>
          <w:szCs w:val="24"/>
        </w:rPr>
        <w:t xml:space="preserve">from different </w:t>
      </w:r>
      <w:r w:rsidR="007519D1" w:rsidRPr="00ED1F5D">
        <w:rPr>
          <w:rFonts w:ascii="Book Antiqua" w:hAnsi="Book Antiqua"/>
          <w:sz w:val="24"/>
          <w:szCs w:val="24"/>
        </w:rPr>
        <w:t>countries</w:t>
      </w:r>
      <w:r w:rsidR="00D1048B" w:rsidRPr="00ED1F5D">
        <w:rPr>
          <w:rFonts w:ascii="Book Antiqua" w:hAnsi="Book Antiqua"/>
          <w:sz w:val="24"/>
          <w:szCs w:val="24"/>
        </w:rPr>
        <w:t xml:space="preserve">. These include the </w:t>
      </w:r>
      <w:r w:rsidR="00D1048B" w:rsidRPr="00ED1F5D">
        <w:rPr>
          <w:rFonts w:ascii="Book Antiqua" w:hAnsi="Book Antiqua" w:cs="Times New Roman"/>
          <w:sz w:val="24"/>
          <w:szCs w:val="24"/>
        </w:rPr>
        <w:t xml:space="preserve">National Comprehensive Cancer Network </w:t>
      </w:r>
      <w:r w:rsidR="00D1048B" w:rsidRPr="00ED1F5D">
        <w:rPr>
          <w:rFonts w:ascii="Book Antiqua" w:hAnsi="Book Antiqua"/>
          <w:sz w:val="24"/>
          <w:szCs w:val="24"/>
        </w:rPr>
        <w:t>recommending</w:t>
      </w:r>
      <w:r w:rsidR="007519D1" w:rsidRPr="00ED1F5D">
        <w:rPr>
          <w:rFonts w:ascii="Book Antiqua" w:hAnsi="Book Antiqua"/>
          <w:sz w:val="24"/>
          <w:szCs w:val="24"/>
        </w:rPr>
        <w:t xml:space="preserve"> chemoradiotherapy</w:t>
      </w:r>
      <w:r w:rsidR="00D1048B" w:rsidRPr="00ED1F5D">
        <w:rPr>
          <w:rFonts w:ascii="Book Antiqua" w:hAnsi="Book Antiqua"/>
          <w:sz w:val="24"/>
          <w:szCs w:val="24"/>
        </w:rPr>
        <w:t>, the</w:t>
      </w:r>
      <w:r w:rsidR="007519D1" w:rsidRPr="00ED1F5D">
        <w:rPr>
          <w:rFonts w:ascii="Book Antiqua" w:hAnsi="Book Antiqua"/>
          <w:sz w:val="24"/>
          <w:szCs w:val="24"/>
        </w:rPr>
        <w:t xml:space="preserve"> </w:t>
      </w:r>
      <w:r w:rsidR="00D1048B" w:rsidRPr="00ED1F5D">
        <w:rPr>
          <w:rFonts w:ascii="Book Antiqua" w:hAnsi="Book Antiqua" w:cs="Times New Roman"/>
          <w:sz w:val="24"/>
          <w:szCs w:val="24"/>
        </w:rPr>
        <w:t>European Society for Medical Oncology</w:t>
      </w:r>
      <w:r w:rsidR="003B6F05" w:rsidRPr="00ED1F5D">
        <w:rPr>
          <w:rFonts w:ascii="Book Antiqua" w:hAnsi="Book Antiqua" w:cs="Times New Roman"/>
          <w:sz w:val="24"/>
          <w:szCs w:val="24"/>
        </w:rPr>
        <w:t xml:space="preserve"> </w:t>
      </w:r>
      <w:r w:rsidR="00D1048B" w:rsidRPr="00ED1F5D">
        <w:rPr>
          <w:rFonts w:ascii="Book Antiqua" w:hAnsi="Book Antiqua"/>
          <w:sz w:val="24"/>
          <w:szCs w:val="24"/>
        </w:rPr>
        <w:t>recommending</w:t>
      </w:r>
      <w:r w:rsidR="007519D1" w:rsidRPr="00ED1F5D">
        <w:rPr>
          <w:rFonts w:ascii="Book Antiqua" w:hAnsi="Book Antiqua"/>
          <w:sz w:val="24"/>
          <w:szCs w:val="24"/>
        </w:rPr>
        <w:t xml:space="preserve"> perioperative chemotherapy</w:t>
      </w:r>
      <w:r w:rsidR="00D1048B" w:rsidRPr="00ED1F5D">
        <w:rPr>
          <w:rFonts w:ascii="Book Antiqua" w:hAnsi="Book Antiqua"/>
          <w:sz w:val="24"/>
          <w:szCs w:val="24"/>
        </w:rPr>
        <w:t>, and the</w:t>
      </w:r>
      <w:r w:rsidR="007519D1" w:rsidRPr="00ED1F5D">
        <w:rPr>
          <w:rFonts w:ascii="Book Antiqua" w:hAnsi="Book Antiqua"/>
          <w:sz w:val="24"/>
          <w:szCs w:val="24"/>
        </w:rPr>
        <w:t xml:space="preserve"> Japanese</w:t>
      </w:r>
      <w:r w:rsidR="00D1048B" w:rsidRPr="00ED1F5D">
        <w:rPr>
          <w:rFonts w:ascii="Book Antiqua" w:hAnsi="Book Antiqua"/>
          <w:sz w:val="24"/>
          <w:szCs w:val="24"/>
        </w:rPr>
        <w:t xml:space="preserve"> recommending</w:t>
      </w:r>
      <w:r w:rsidR="007519D1" w:rsidRPr="00ED1F5D">
        <w:rPr>
          <w:rFonts w:ascii="Book Antiqua" w:hAnsi="Book Antiqua"/>
          <w:sz w:val="24"/>
          <w:szCs w:val="24"/>
        </w:rPr>
        <w:t xml:space="preserve"> postoperative chemotherapy. Understanding the difference</w:t>
      </w:r>
      <w:r w:rsidR="0044368E" w:rsidRPr="00ED1F5D">
        <w:rPr>
          <w:rFonts w:ascii="Book Antiqua" w:hAnsi="Book Antiqua"/>
          <w:sz w:val="24"/>
          <w:szCs w:val="24"/>
        </w:rPr>
        <w:t>s</w:t>
      </w:r>
      <w:r w:rsidR="007519D1" w:rsidRPr="00ED1F5D">
        <w:rPr>
          <w:rFonts w:ascii="Book Antiqua" w:hAnsi="Book Antiqua"/>
          <w:sz w:val="24"/>
          <w:szCs w:val="24"/>
        </w:rPr>
        <w:t xml:space="preserve"> between guidelines can help </w:t>
      </w:r>
      <w:r w:rsidR="0044368E" w:rsidRPr="00ED1F5D">
        <w:rPr>
          <w:rFonts w:ascii="Book Antiqua" w:hAnsi="Book Antiqua"/>
          <w:sz w:val="24"/>
          <w:szCs w:val="24"/>
        </w:rPr>
        <w:t>in the future</w:t>
      </w:r>
      <w:r w:rsidR="007519D1" w:rsidRPr="00ED1F5D">
        <w:rPr>
          <w:rFonts w:ascii="Book Antiqua" w:hAnsi="Book Antiqua"/>
          <w:sz w:val="24"/>
          <w:szCs w:val="24"/>
        </w:rPr>
        <w:t xml:space="preserve"> investigat</w:t>
      </w:r>
      <w:r w:rsidR="0044368E" w:rsidRPr="00ED1F5D">
        <w:rPr>
          <w:rFonts w:ascii="Book Antiqua" w:hAnsi="Book Antiqua"/>
          <w:sz w:val="24"/>
          <w:szCs w:val="24"/>
        </w:rPr>
        <w:t>ions of</w:t>
      </w:r>
      <w:r w:rsidR="007519D1" w:rsidRPr="00ED1F5D">
        <w:rPr>
          <w:rFonts w:ascii="Book Antiqua" w:hAnsi="Book Antiqua"/>
          <w:sz w:val="24"/>
          <w:szCs w:val="24"/>
        </w:rPr>
        <w:t xml:space="preserve"> further regimens for adjuvant treatment of gastric cancer.</w:t>
      </w:r>
      <w:bookmarkEnd w:id="168"/>
      <w:bookmarkEnd w:id="169"/>
    </w:p>
    <w:bookmarkEnd w:id="170"/>
    <w:bookmarkEnd w:id="171"/>
    <w:p w14:paraId="16E9A6F9" w14:textId="77777777" w:rsidR="006563A0" w:rsidRPr="00ED1F5D" w:rsidRDefault="006563A0" w:rsidP="00ED1F5D">
      <w:pPr>
        <w:widowControl/>
        <w:wordWrap/>
        <w:autoSpaceDE/>
        <w:autoSpaceDN/>
        <w:adjustRightInd w:val="0"/>
        <w:snapToGrid w:val="0"/>
        <w:spacing w:after="0" w:line="360" w:lineRule="auto"/>
        <w:rPr>
          <w:rFonts w:ascii="Book Antiqua" w:hAnsi="Book Antiqua" w:cs="Times New Roman"/>
          <w:sz w:val="24"/>
          <w:szCs w:val="24"/>
        </w:rPr>
      </w:pPr>
    </w:p>
    <w:p w14:paraId="2C02B6EC" w14:textId="7F3056B2" w:rsidR="000315E8" w:rsidRPr="00ED1F5D" w:rsidRDefault="006563A0" w:rsidP="00ED1F5D">
      <w:pPr>
        <w:pStyle w:val="NormalWeb"/>
        <w:spacing w:before="0" w:beforeAutospacing="0" w:after="0" w:afterAutospacing="0" w:line="360" w:lineRule="auto"/>
        <w:jc w:val="both"/>
        <w:rPr>
          <w:rFonts w:ascii="Book Antiqua" w:eastAsia="SimSun" w:hAnsi="Book Antiqua"/>
          <w:b/>
          <w:lang w:val="en-GB" w:eastAsia="zh-CN"/>
        </w:rPr>
      </w:pPr>
      <w:r w:rsidRPr="00ED1F5D">
        <w:rPr>
          <w:rFonts w:ascii="Book Antiqua" w:hAnsi="Book Antiqua" w:cs="Garamond-Bold"/>
          <w:bCs/>
        </w:rPr>
        <w:t>Kim IH.</w:t>
      </w:r>
      <w:r w:rsidRPr="00ED1F5D">
        <w:rPr>
          <w:rFonts w:ascii="Book Antiqua" w:hAnsi="Book Antiqua"/>
          <w:b/>
        </w:rPr>
        <w:t xml:space="preserve"> </w:t>
      </w:r>
      <w:r w:rsidRPr="00ED1F5D">
        <w:rPr>
          <w:rFonts w:ascii="Book Antiqua" w:hAnsi="Book Antiqua"/>
          <w:bCs/>
        </w:rPr>
        <w:t xml:space="preserve">Current status of adjuvant chemotherapy for gastric cancer. </w:t>
      </w:r>
      <w:r w:rsidRPr="00ED1F5D">
        <w:rPr>
          <w:rFonts w:ascii="Book Antiqua" w:hAnsi="Book Antiqua"/>
          <w:bCs/>
          <w:i/>
          <w:iCs/>
        </w:rPr>
        <w:t>World J Gastrointest Oncol</w:t>
      </w:r>
      <w:r w:rsidRPr="00ED1F5D">
        <w:rPr>
          <w:rFonts w:ascii="Book Antiqua" w:hAnsi="Book Antiqua"/>
          <w:bCs/>
        </w:rPr>
        <w:t xml:space="preserve"> 2019;</w:t>
      </w:r>
      <w:r w:rsidR="000315E8" w:rsidRPr="00ED1F5D">
        <w:rPr>
          <w:rFonts w:ascii="Book Antiqua" w:eastAsia="SimSun" w:hAnsi="Book Antiqua"/>
          <w:iCs/>
          <w:lang w:eastAsia="zh-CN"/>
        </w:rPr>
        <w:t xml:space="preserve"> In press</w:t>
      </w:r>
    </w:p>
    <w:p w14:paraId="2E95FB7E" w14:textId="19FA4B36" w:rsidR="006563A0" w:rsidRPr="00ED1F5D" w:rsidRDefault="006563A0" w:rsidP="00ED1F5D">
      <w:pPr>
        <w:wordWrap/>
        <w:adjustRightInd w:val="0"/>
        <w:snapToGrid w:val="0"/>
        <w:spacing w:after="0" w:line="360" w:lineRule="auto"/>
        <w:rPr>
          <w:rFonts w:ascii="Book Antiqua" w:hAnsi="Book Antiqua" w:cs="Times New Roman"/>
          <w:bCs/>
          <w:sz w:val="24"/>
          <w:szCs w:val="24"/>
        </w:rPr>
      </w:pPr>
    </w:p>
    <w:p w14:paraId="55B0B26F" w14:textId="366334B4" w:rsidR="00665994" w:rsidRPr="00ED1F5D" w:rsidRDefault="00665994"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br w:type="page"/>
      </w:r>
    </w:p>
    <w:p w14:paraId="76BA2DF4" w14:textId="79578A54" w:rsidR="00125CB2" w:rsidRPr="00ED1F5D" w:rsidRDefault="00B462D2"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b/>
          <w:sz w:val="24"/>
          <w:szCs w:val="24"/>
        </w:rPr>
        <w:lastRenderedPageBreak/>
        <w:t>INTRODUCTION</w:t>
      </w:r>
    </w:p>
    <w:p w14:paraId="141A8AA2" w14:textId="0BC80FE1" w:rsidR="00492511" w:rsidRPr="00ED1F5D" w:rsidRDefault="006041FE" w:rsidP="00ED1F5D">
      <w:pPr>
        <w:wordWrap/>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 xml:space="preserve">Although radical gastrectomy is </w:t>
      </w:r>
      <w:r w:rsidR="00EE7BE3" w:rsidRPr="00ED1F5D">
        <w:rPr>
          <w:rFonts w:ascii="Book Antiqua" w:hAnsi="Book Antiqua" w:cs="Times New Roman"/>
          <w:sz w:val="24"/>
          <w:szCs w:val="24"/>
        </w:rPr>
        <w:t xml:space="preserve">a </w:t>
      </w:r>
      <w:r w:rsidRPr="00ED1F5D">
        <w:rPr>
          <w:rFonts w:ascii="Book Antiqua" w:hAnsi="Book Antiqua" w:cs="Times New Roman"/>
          <w:sz w:val="24"/>
          <w:szCs w:val="24"/>
        </w:rPr>
        <w:t xml:space="preserve">standard treatment for advanced gastric cancer, recurrence is </w:t>
      </w:r>
      <w:r w:rsidR="00EE7BE3" w:rsidRPr="00ED1F5D">
        <w:rPr>
          <w:rFonts w:ascii="Book Antiqua" w:hAnsi="Book Antiqua" w:cs="Times New Roman"/>
          <w:sz w:val="24"/>
          <w:szCs w:val="24"/>
        </w:rPr>
        <w:t xml:space="preserve">a </w:t>
      </w:r>
      <w:r w:rsidRPr="00ED1F5D">
        <w:rPr>
          <w:rFonts w:ascii="Book Antiqua" w:hAnsi="Book Antiqua" w:cs="Times New Roman"/>
          <w:sz w:val="24"/>
          <w:szCs w:val="24"/>
        </w:rPr>
        <w:t>critical issue for long</w:t>
      </w:r>
      <w:r w:rsidR="00BE1773" w:rsidRPr="00ED1F5D">
        <w:rPr>
          <w:rFonts w:ascii="Book Antiqua" w:hAnsi="Book Antiqua" w:cs="Times New Roman"/>
          <w:sz w:val="24"/>
          <w:szCs w:val="24"/>
        </w:rPr>
        <w:t>-</w:t>
      </w:r>
      <w:r w:rsidRPr="00ED1F5D">
        <w:rPr>
          <w:rFonts w:ascii="Book Antiqua" w:hAnsi="Book Antiqua" w:cs="Times New Roman"/>
          <w:sz w:val="24"/>
          <w:szCs w:val="24"/>
        </w:rPr>
        <w:t>term survival of patient</w:t>
      </w:r>
      <w:r w:rsidR="00EE7BE3" w:rsidRPr="00ED1F5D">
        <w:rPr>
          <w:rFonts w:ascii="Book Antiqua" w:hAnsi="Book Antiqua" w:cs="Times New Roman"/>
          <w:sz w:val="24"/>
          <w:szCs w:val="24"/>
        </w:rPr>
        <w:t>s. G</w:t>
      </w:r>
      <w:r w:rsidRPr="00ED1F5D">
        <w:rPr>
          <w:rFonts w:ascii="Book Antiqua" w:hAnsi="Book Antiqua" w:cs="Times New Roman"/>
          <w:sz w:val="24"/>
          <w:szCs w:val="24"/>
        </w:rPr>
        <w:t>astric cancer is still one of the most common cause</w:t>
      </w:r>
      <w:r w:rsidR="00EE7BE3" w:rsidRPr="00ED1F5D">
        <w:rPr>
          <w:rFonts w:ascii="Book Antiqua" w:hAnsi="Book Antiqua" w:cs="Times New Roman"/>
          <w:sz w:val="24"/>
          <w:szCs w:val="24"/>
        </w:rPr>
        <w:t>s</w:t>
      </w:r>
      <w:r w:rsidRPr="00ED1F5D">
        <w:rPr>
          <w:rFonts w:ascii="Book Antiqua" w:hAnsi="Book Antiqua" w:cs="Times New Roman"/>
          <w:sz w:val="24"/>
          <w:szCs w:val="24"/>
        </w:rPr>
        <w:t xml:space="preserve"> of death</w:t>
      </w:r>
      <w:r w:rsidR="00EE7BE3" w:rsidRPr="00ED1F5D">
        <w:rPr>
          <w:rFonts w:ascii="Book Antiqua" w:hAnsi="Book Antiqua" w:cs="Times New Roman"/>
          <w:sz w:val="24"/>
          <w:szCs w:val="24"/>
        </w:rPr>
        <w:t xml:space="preserve"> due to </w:t>
      </w:r>
      <w:proofErr w:type="gramStart"/>
      <w:r w:rsidRPr="00ED1F5D">
        <w:rPr>
          <w:rFonts w:ascii="Book Antiqua" w:hAnsi="Book Antiqua" w:cs="Times New Roman"/>
          <w:sz w:val="24"/>
          <w:szCs w:val="24"/>
        </w:rPr>
        <w:t>malignancy</w:t>
      </w:r>
      <w:r w:rsidR="00111356" w:rsidRPr="00ED1F5D">
        <w:rPr>
          <w:rFonts w:ascii="Book Antiqua" w:hAnsi="Book Antiqua" w:cs="Times New Roman"/>
          <w:sz w:val="24"/>
          <w:szCs w:val="24"/>
          <w:vertAlign w:val="superscript"/>
        </w:rPr>
        <w:t>[</w:t>
      </w:r>
      <w:proofErr w:type="gramEnd"/>
      <w:r w:rsidR="00111356" w:rsidRPr="00ED1F5D">
        <w:rPr>
          <w:rFonts w:ascii="Book Antiqua" w:hAnsi="Book Antiqua" w:cs="Times New Roman"/>
          <w:sz w:val="24"/>
          <w:szCs w:val="24"/>
          <w:vertAlign w:val="superscript"/>
        </w:rPr>
        <w:t>1]</w:t>
      </w:r>
      <w:r w:rsidRPr="00ED1F5D">
        <w:rPr>
          <w:rFonts w:ascii="Book Antiqua" w:hAnsi="Book Antiqua" w:cs="Times New Roman"/>
          <w:sz w:val="24"/>
          <w:szCs w:val="24"/>
        </w:rPr>
        <w:t xml:space="preserve">. </w:t>
      </w:r>
      <w:r w:rsidR="00E26F67" w:rsidRPr="00ED1F5D">
        <w:rPr>
          <w:rFonts w:ascii="Book Antiqua" w:hAnsi="Book Antiqua" w:cs="Times New Roman"/>
          <w:sz w:val="24"/>
          <w:szCs w:val="24"/>
        </w:rPr>
        <w:t xml:space="preserve">In the </w:t>
      </w:r>
      <w:r w:rsidR="002870B3" w:rsidRPr="00ED1F5D">
        <w:rPr>
          <w:rFonts w:ascii="Book Antiqua" w:hAnsi="Book Antiqua" w:cs="Times New Roman"/>
          <w:sz w:val="24"/>
          <w:szCs w:val="24"/>
        </w:rPr>
        <w:t>past</w:t>
      </w:r>
      <w:r w:rsidRPr="00ED1F5D">
        <w:rPr>
          <w:rFonts w:ascii="Book Antiqua" w:hAnsi="Book Antiqua" w:cs="Times New Roman"/>
          <w:sz w:val="24"/>
          <w:szCs w:val="24"/>
        </w:rPr>
        <w:t xml:space="preserve">, most </w:t>
      </w:r>
      <w:r w:rsidR="00F53A68" w:rsidRPr="00ED1F5D">
        <w:rPr>
          <w:rFonts w:ascii="Book Antiqua" w:hAnsi="Book Antiqua" w:cs="Times New Roman"/>
          <w:sz w:val="24"/>
          <w:szCs w:val="24"/>
        </w:rPr>
        <w:t xml:space="preserve">researchers </w:t>
      </w:r>
      <w:r w:rsidR="0026173A" w:rsidRPr="00ED1F5D">
        <w:rPr>
          <w:rFonts w:ascii="Book Antiqua" w:hAnsi="Book Antiqua" w:cs="Times New Roman"/>
          <w:sz w:val="24"/>
          <w:szCs w:val="24"/>
        </w:rPr>
        <w:t>mentioned</w:t>
      </w:r>
      <w:r w:rsidR="00E26F67" w:rsidRPr="00ED1F5D">
        <w:rPr>
          <w:rFonts w:ascii="Book Antiqua" w:hAnsi="Book Antiqua" w:cs="Times New Roman"/>
          <w:sz w:val="24"/>
          <w:szCs w:val="24"/>
        </w:rPr>
        <w:t xml:space="preserve"> </w:t>
      </w:r>
      <w:r w:rsidR="00BE1773" w:rsidRPr="00ED1F5D">
        <w:rPr>
          <w:rFonts w:ascii="Book Antiqua" w:hAnsi="Book Antiqua" w:cs="Times New Roman"/>
          <w:sz w:val="24"/>
          <w:szCs w:val="24"/>
        </w:rPr>
        <w:t xml:space="preserve">in their reviews </w:t>
      </w:r>
      <w:r w:rsidR="00F53A68" w:rsidRPr="00ED1F5D">
        <w:rPr>
          <w:rFonts w:ascii="Book Antiqua" w:hAnsi="Book Antiqua" w:cs="Times New Roman"/>
          <w:sz w:val="24"/>
          <w:szCs w:val="24"/>
        </w:rPr>
        <w:t xml:space="preserve">that adjuvant treatment </w:t>
      </w:r>
      <w:r w:rsidR="00E26F67" w:rsidRPr="00ED1F5D">
        <w:rPr>
          <w:rFonts w:ascii="Book Antiqua" w:hAnsi="Book Antiqua" w:cs="Times New Roman"/>
          <w:sz w:val="24"/>
          <w:szCs w:val="24"/>
        </w:rPr>
        <w:t>wa</w:t>
      </w:r>
      <w:r w:rsidR="00F53A68" w:rsidRPr="00ED1F5D">
        <w:rPr>
          <w:rFonts w:ascii="Book Antiqua" w:hAnsi="Book Antiqua" w:cs="Times New Roman"/>
          <w:sz w:val="24"/>
          <w:szCs w:val="24"/>
        </w:rPr>
        <w:t>s not beneficial for improving survival after gastric cancer surgery</w:t>
      </w:r>
      <w:r w:rsidR="0026173A" w:rsidRPr="00ED1F5D">
        <w:rPr>
          <w:rFonts w:ascii="Book Antiqua" w:hAnsi="Book Antiqua" w:cs="Times New Roman"/>
          <w:sz w:val="24"/>
          <w:szCs w:val="24"/>
        </w:rPr>
        <w:t xml:space="preserve">. Some </w:t>
      </w:r>
      <w:r w:rsidR="00F53A68" w:rsidRPr="00ED1F5D">
        <w:rPr>
          <w:rFonts w:ascii="Book Antiqua" w:hAnsi="Book Antiqua" w:cs="Times New Roman"/>
          <w:sz w:val="24"/>
          <w:szCs w:val="24"/>
        </w:rPr>
        <w:t xml:space="preserve">studies </w:t>
      </w:r>
      <w:r w:rsidR="00BE1773" w:rsidRPr="00ED1F5D">
        <w:rPr>
          <w:rFonts w:ascii="Book Antiqua" w:hAnsi="Book Antiqua" w:cs="Times New Roman"/>
          <w:sz w:val="24"/>
          <w:szCs w:val="24"/>
        </w:rPr>
        <w:t xml:space="preserve">had found </w:t>
      </w:r>
      <w:r w:rsidR="00F53A68" w:rsidRPr="00ED1F5D">
        <w:rPr>
          <w:rFonts w:ascii="Book Antiqua" w:hAnsi="Book Antiqua" w:cs="Times New Roman"/>
          <w:sz w:val="24"/>
          <w:szCs w:val="24"/>
        </w:rPr>
        <w:t>that adjuvant therapies did not improve the prognosis</w:t>
      </w:r>
      <w:r w:rsidR="0026173A" w:rsidRPr="00ED1F5D">
        <w:rPr>
          <w:rFonts w:ascii="Book Antiqua" w:hAnsi="Book Antiqua" w:cs="Times New Roman"/>
          <w:sz w:val="24"/>
          <w:szCs w:val="24"/>
        </w:rPr>
        <w:t xml:space="preserve"> of patients with gastric </w:t>
      </w:r>
      <w:proofErr w:type="gramStart"/>
      <w:r w:rsidR="0026173A" w:rsidRPr="00ED1F5D">
        <w:rPr>
          <w:rFonts w:ascii="Book Antiqua" w:hAnsi="Book Antiqua" w:cs="Times New Roman"/>
          <w:sz w:val="24"/>
          <w:szCs w:val="24"/>
        </w:rPr>
        <w:t>cancer</w:t>
      </w:r>
      <w:r w:rsidR="00111356" w:rsidRPr="00ED1F5D">
        <w:rPr>
          <w:rFonts w:ascii="Book Antiqua" w:hAnsi="Book Antiqua" w:cs="Times New Roman"/>
          <w:sz w:val="24"/>
          <w:szCs w:val="24"/>
          <w:vertAlign w:val="superscript"/>
        </w:rPr>
        <w:t>[</w:t>
      </w:r>
      <w:proofErr w:type="gramEnd"/>
      <w:r w:rsidR="00F53A68" w:rsidRPr="00ED1F5D">
        <w:rPr>
          <w:rFonts w:ascii="Book Antiqua" w:hAnsi="Book Antiqua" w:cs="Times New Roman"/>
          <w:sz w:val="24"/>
          <w:szCs w:val="24"/>
          <w:vertAlign w:val="superscript"/>
        </w:rPr>
        <w:t>2</w:t>
      </w:r>
      <w:r w:rsidR="00844AE5" w:rsidRPr="00ED1F5D">
        <w:rPr>
          <w:rFonts w:ascii="Book Antiqua" w:hAnsi="Book Antiqua" w:cs="Times New Roman"/>
          <w:sz w:val="24"/>
          <w:szCs w:val="24"/>
          <w:vertAlign w:val="superscript"/>
        </w:rPr>
        <w:t>,</w:t>
      </w:r>
      <w:r w:rsidR="001974E7" w:rsidRPr="00ED1F5D">
        <w:rPr>
          <w:rFonts w:ascii="Book Antiqua" w:hAnsi="Book Antiqua" w:cs="Times New Roman"/>
          <w:sz w:val="24"/>
          <w:szCs w:val="24"/>
          <w:vertAlign w:val="superscript"/>
        </w:rPr>
        <w:t>3</w:t>
      </w:r>
      <w:r w:rsidR="00111356" w:rsidRPr="00ED1F5D">
        <w:rPr>
          <w:rFonts w:ascii="Book Antiqua" w:hAnsi="Book Antiqua" w:cs="Times New Roman"/>
          <w:sz w:val="24"/>
          <w:szCs w:val="24"/>
          <w:vertAlign w:val="superscript"/>
        </w:rPr>
        <w:t>]</w:t>
      </w:r>
      <w:r w:rsidR="00F53A68" w:rsidRPr="00ED1F5D">
        <w:rPr>
          <w:rFonts w:ascii="Book Antiqua" w:hAnsi="Book Antiqua" w:cs="Times New Roman"/>
          <w:sz w:val="24"/>
          <w:szCs w:val="24"/>
        </w:rPr>
        <w:t>.</w:t>
      </w:r>
    </w:p>
    <w:p w14:paraId="59451F40" w14:textId="3E42E71A" w:rsidR="002870B3" w:rsidRPr="00ED1F5D" w:rsidRDefault="002870B3"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 xml:space="preserve">After </w:t>
      </w:r>
      <w:r w:rsidR="007B3B90" w:rsidRPr="00ED1F5D">
        <w:rPr>
          <w:rFonts w:ascii="Book Antiqua" w:hAnsi="Book Antiqua" w:cs="Times New Roman"/>
          <w:sz w:val="24"/>
          <w:szCs w:val="24"/>
        </w:rPr>
        <w:t xml:space="preserve">the </w:t>
      </w:r>
      <w:r w:rsidRPr="00ED1F5D">
        <w:rPr>
          <w:rFonts w:ascii="Book Antiqua" w:hAnsi="Book Antiqua" w:cs="Times New Roman"/>
          <w:sz w:val="24"/>
          <w:szCs w:val="24"/>
        </w:rPr>
        <w:t>2000s, several large-scale controlled studies show</w:t>
      </w:r>
      <w:r w:rsidR="007B3B90" w:rsidRPr="00ED1F5D">
        <w:rPr>
          <w:rFonts w:ascii="Book Antiqua" w:hAnsi="Book Antiqua" w:cs="Times New Roman"/>
          <w:sz w:val="24"/>
          <w:szCs w:val="24"/>
        </w:rPr>
        <w:t>ed</w:t>
      </w:r>
      <w:r w:rsidR="0026173A" w:rsidRPr="00ED1F5D">
        <w:rPr>
          <w:rFonts w:ascii="Book Antiqua" w:hAnsi="Book Antiqua" w:cs="Times New Roman"/>
          <w:sz w:val="24"/>
          <w:szCs w:val="24"/>
        </w:rPr>
        <w:t xml:space="preserve"> </w:t>
      </w:r>
      <w:r w:rsidRPr="00ED1F5D">
        <w:rPr>
          <w:rFonts w:ascii="Book Antiqua" w:hAnsi="Book Antiqua" w:cs="Times New Roman"/>
          <w:sz w:val="24"/>
          <w:szCs w:val="24"/>
        </w:rPr>
        <w:t>beneficial effect</w:t>
      </w:r>
      <w:r w:rsidR="00FA7581" w:rsidRPr="00ED1F5D">
        <w:rPr>
          <w:rFonts w:ascii="Book Antiqua" w:hAnsi="Book Antiqua" w:cs="Times New Roman"/>
          <w:sz w:val="24"/>
          <w:szCs w:val="24"/>
        </w:rPr>
        <w:t>s</w:t>
      </w:r>
      <w:r w:rsidRPr="00ED1F5D">
        <w:rPr>
          <w:rFonts w:ascii="Book Antiqua" w:hAnsi="Book Antiqua" w:cs="Times New Roman"/>
          <w:sz w:val="24"/>
          <w:szCs w:val="24"/>
        </w:rPr>
        <w:t xml:space="preserve"> of adjuvant chemotherapy </w:t>
      </w:r>
      <w:r w:rsidR="0026173A" w:rsidRPr="00ED1F5D">
        <w:rPr>
          <w:rFonts w:ascii="Book Antiqua" w:hAnsi="Book Antiqua" w:cs="Times New Roman"/>
          <w:sz w:val="24"/>
          <w:szCs w:val="24"/>
        </w:rPr>
        <w:t xml:space="preserve">on </w:t>
      </w:r>
      <w:r w:rsidR="007B3B90" w:rsidRPr="00ED1F5D">
        <w:rPr>
          <w:rFonts w:ascii="Book Antiqua" w:hAnsi="Book Antiqua" w:cs="Times New Roman"/>
          <w:sz w:val="24"/>
          <w:szCs w:val="24"/>
        </w:rPr>
        <w:t xml:space="preserve">the </w:t>
      </w:r>
      <w:r w:rsidR="0026173A" w:rsidRPr="00ED1F5D">
        <w:rPr>
          <w:rFonts w:ascii="Book Antiqua" w:hAnsi="Book Antiqua" w:cs="Times New Roman"/>
          <w:sz w:val="24"/>
          <w:szCs w:val="24"/>
        </w:rPr>
        <w:t xml:space="preserve">survival </w:t>
      </w:r>
      <w:r w:rsidR="00844AE5" w:rsidRPr="00ED1F5D">
        <w:rPr>
          <w:rFonts w:ascii="Book Antiqua" w:hAnsi="Book Antiqua" w:cs="Times New Roman"/>
          <w:sz w:val="24"/>
          <w:szCs w:val="24"/>
        </w:rPr>
        <w:t xml:space="preserve">of patients with gastric </w:t>
      </w:r>
      <w:proofErr w:type="gramStart"/>
      <w:r w:rsidR="00844AE5" w:rsidRPr="00ED1F5D">
        <w:rPr>
          <w:rFonts w:ascii="Book Antiqua" w:hAnsi="Book Antiqua" w:cs="Times New Roman"/>
          <w:sz w:val="24"/>
          <w:szCs w:val="24"/>
        </w:rPr>
        <w:t>cancer</w:t>
      </w:r>
      <w:r w:rsidR="00844AE5" w:rsidRPr="00ED1F5D">
        <w:rPr>
          <w:rFonts w:ascii="Book Antiqua" w:hAnsi="Book Antiqua" w:cs="Times New Roman"/>
          <w:sz w:val="24"/>
          <w:szCs w:val="24"/>
          <w:vertAlign w:val="superscript"/>
        </w:rPr>
        <w:t>[</w:t>
      </w:r>
      <w:proofErr w:type="gramEnd"/>
      <w:r w:rsidR="00FA7581" w:rsidRPr="00ED1F5D">
        <w:rPr>
          <w:rFonts w:ascii="Book Antiqua" w:hAnsi="Book Antiqua" w:cs="Times New Roman"/>
          <w:sz w:val="24"/>
          <w:szCs w:val="24"/>
          <w:vertAlign w:val="superscript"/>
        </w:rPr>
        <w:t>4,</w:t>
      </w:r>
      <w:r w:rsidRPr="00ED1F5D">
        <w:rPr>
          <w:rFonts w:ascii="Book Antiqua" w:hAnsi="Book Antiqua" w:cs="Times New Roman"/>
          <w:sz w:val="24"/>
          <w:szCs w:val="24"/>
          <w:vertAlign w:val="superscript"/>
        </w:rPr>
        <w:t>5</w:t>
      </w:r>
      <w:r w:rsidR="00844AE5" w:rsidRPr="00ED1F5D">
        <w:rPr>
          <w:rFonts w:ascii="Book Antiqua" w:hAnsi="Book Antiqua" w:cs="Times New Roman"/>
          <w:sz w:val="24"/>
          <w:szCs w:val="24"/>
          <w:vertAlign w:val="superscript"/>
        </w:rPr>
        <w:t>]</w:t>
      </w:r>
      <w:r w:rsidR="00D71A52" w:rsidRPr="00ED1F5D">
        <w:rPr>
          <w:rFonts w:ascii="Book Antiqua" w:hAnsi="Book Antiqua" w:cs="Times New Roman"/>
          <w:sz w:val="24"/>
          <w:szCs w:val="24"/>
        </w:rPr>
        <w:t>. These studies</w:t>
      </w:r>
      <w:r w:rsidRPr="00ED1F5D">
        <w:rPr>
          <w:rFonts w:ascii="Book Antiqua" w:hAnsi="Book Antiqua" w:cs="Times New Roman"/>
          <w:sz w:val="24"/>
          <w:szCs w:val="24"/>
        </w:rPr>
        <w:t xml:space="preserve"> </w:t>
      </w:r>
      <w:r w:rsidR="007B3B90" w:rsidRPr="00ED1F5D">
        <w:rPr>
          <w:rFonts w:ascii="Book Antiqua" w:hAnsi="Book Antiqua" w:cs="Times New Roman"/>
          <w:sz w:val="24"/>
          <w:szCs w:val="24"/>
        </w:rPr>
        <w:t xml:space="preserve">demonstrated </w:t>
      </w:r>
      <w:r w:rsidRPr="00ED1F5D">
        <w:rPr>
          <w:rFonts w:ascii="Book Antiqua" w:hAnsi="Book Antiqua" w:cs="Times New Roman"/>
          <w:sz w:val="24"/>
          <w:szCs w:val="24"/>
        </w:rPr>
        <w:t xml:space="preserve">better survival rates for patients </w:t>
      </w:r>
      <w:r w:rsidR="0026173A" w:rsidRPr="00ED1F5D">
        <w:rPr>
          <w:rFonts w:ascii="Book Antiqua" w:hAnsi="Book Antiqua" w:cs="Times New Roman"/>
          <w:sz w:val="24"/>
          <w:szCs w:val="24"/>
        </w:rPr>
        <w:t xml:space="preserve">who had </w:t>
      </w:r>
      <w:r w:rsidRPr="00ED1F5D">
        <w:rPr>
          <w:rFonts w:ascii="Book Antiqua" w:hAnsi="Book Antiqua" w:cs="Times New Roman"/>
          <w:sz w:val="24"/>
          <w:szCs w:val="24"/>
        </w:rPr>
        <w:t>received adjuvant therapies after</w:t>
      </w:r>
      <w:r w:rsidR="00D71A52" w:rsidRPr="00ED1F5D">
        <w:rPr>
          <w:rFonts w:ascii="Book Antiqua" w:hAnsi="Book Antiqua" w:cs="Times New Roman"/>
          <w:sz w:val="24"/>
          <w:szCs w:val="24"/>
        </w:rPr>
        <w:t xml:space="preserve"> gastrectomy for gastric cancer</w:t>
      </w:r>
      <w:r w:rsidR="007B3B90" w:rsidRPr="00ED1F5D">
        <w:rPr>
          <w:rFonts w:ascii="Book Antiqua" w:hAnsi="Book Antiqua" w:cs="Times New Roman"/>
          <w:sz w:val="24"/>
          <w:szCs w:val="24"/>
        </w:rPr>
        <w:t>, as</w:t>
      </w:r>
      <w:r w:rsidRPr="00ED1F5D">
        <w:rPr>
          <w:rFonts w:ascii="Book Antiqua" w:hAnsi="Book Antiqua" w:cs="Times New Roman"/>
          <w:sz w:val="24"/>
          <w:szCs w:val="24"/>
        </w:rPr>
        <w:t xml:space="preserve"> co</w:t>
      </w:r>
      <w:r w:rsidR="00D71A52" w:rsidRPr="00ED1F5D">
        <w:rPr>
          <w:rFonts w:ascii="Book Antiqua" w:hAnsi="Book Antiqua" w:cs="Times New Roman"/>
          <w:sz w:val="24"/>
          <w:szCs w:val="24"/>
        </w:rPr>
        <w:t xml:space="preserve">mpared with </w:t>
      </w:r>
      <w:r w:rsidR="007B3B90" w:rsidRPr="00ED1F5D">
        <w:rPr>
          <w:rFonts w:ascii="Book Antiqua" w:hAnsi="Book Antiqua" w:cs="Times New Roman"/>
          <w:sz w:val="24"/>
          <w:szCs w:val="24"/>
        </w:rPr>
        <w:t xml:space="preserve">patients who received </w:t>
      </w:r>
      <w:r w:rsidR="00D71A52" w:rsidRPr="00ED1F5D">
        <w:rPr>
          <w:rFonts w:ascii="Book Antiqua" w:hAnsi="Book Antiqua" w:cs="Times New Roman"/>
          <w:sz w:val="24"/>
          <w:szCs w:val="24"/>
        </w:rPr>
        <w:t>surgery alone</w:t>
      </w:r>
      <w:r w:rsidR="0026173A" w:rsidRPr="00ED1F5D">
        <w:rPr>
          <w:rFonts w:ascii="Book Antiqua" w:hAnsi="Book Antiqua" w:cs="Times New Roman"/>
          <w:sz w:val="24"/>
          <w:szCs w:val="24"/>
        </w:rPr>
        <w:t xml:space="preserve">. </w:t>
      </w:r>
      <w:r w:rsidR="007B3B90" w:rsidRPr="00ED1F5D">
        <w:rPr>
          <w:rFonts w:ascii="Book Antiqua" w:hAnsi="Book Antiqua" w:cs="Times New Roman"/>
          <w:sz w:val="24"/>
          <w:szCs w:val="24"/>
        </w:rPr>
        <w:t>M</w:t>
      </w:r>
      <w:r w:rsidRPr="00ED1F5D">
        <w:rPr>
          <w:rFonts w:ascii="Book Antiqua" w:hAnsi="Book Antiqua" w:cs="Times New Roman"/>
          <w:sz w:val="24"/>
          <w:szCs w:val="24"/>
        </w:rPr>
        <w:t xml:space="preserve">any </w:t>
      </w:r>
      <w:r w:rsidR="007B3B90" w:rsidRPr="00ED1F5D">
        <w:rPr>
          <w:rFonts w:ascii="Book Antiqua" w:hAnsi="Book Antiqua" w:cs="Times New Roman"/>
          <w:sz w:val="24"/>
          <w:szCs w:val="24"/>
        </w:rPr>
        <w:t xml:space="preserve">subsequent </w:t>
      </w:r>
      <w:r w:rsidRPr="00ED1F5D">
        <w:rPr>
          <w:rFonts w:ascii="Book Antiqua" w:hAnsi="Book Antiqua" w:cs="Times New Roman"/>
          <w:sz w:val="24"/>
          <w:szCs w:val="24"/>
        </w:rPr>
        <w:t>studies</w:t>
      </w:r>
      <w:r w:rsidR="0026173A" w:rsidRPr="00ED1F5D">
        <w:rPr>
          <w:rFonts w:ascii="Book Antiqua" w:hAnsi="Book Antiqua" w:cs="Times New Roman"/>
          <w:sz w:val="24"/>
          <w:szCs w:val="24"/>
        </w:rPr>
        <w:t xml:space="preserve"> also </w:t>
      </w:r>
      <w:r w:rsidR="007B3B90" w:rsidRPr="00ED1F5D">
        <w:rPr>
          <w:rFonts w:ascii="Book Antiqua" w:hAnsi="Book Antiqua" w:cs="Times New Roman"/>
          <w:sz w:val="24"/>
          <w:szCs w:val="24"/>
        </w:rPr>
        <w:t xml:space="preserve">found the </w:t>
      </w:r>
      <w:r w:rsidR="0026173A" w:rsidRPr="00ED1F5D">
        <w:rPr>
          <w:rFonts w:ascii="Book Antiqua" w:hAnsi="Book Antiqua" w:cs="Times New Roman"/>
          <w:sz w:val="24"/>
          <w:szCs w:val="24"/>
        </w:rPr>
        <w:t xml:space="preserve">beneficial effects of </w:t>
      </w:r>
      <w:r w:rsidRPr="00ED1F5D">
        <w:rPr>
          <w:rFonts w:ascii="Book Antiqua" w:hAnsi="Book Antiqua" w:cs="Times New Roman"/>
          <w:sz w:val="24"/>
          <w:szCs w:val="24"/>
        </w:rPr>
        <w:t>adjuvant chemotherapy</w:t>
      </w:r>
      <w:r w:rsidR="00D71A52" w:rsidRPr="00ED1F5D">
        <w:rPr>
          <w:rFonts w:ascii="Book Antiqua" w:hAnsi="Book Antiqua" w:cs="Times New Roman"/>
          <w:sz w:val="24"/>
          <w:szCs w:val="24"/>
        </w:rPr>
        <w:t xml:space="preserve"> for </w:t>
      </w:r>
      <w:r w:rsidR="004C61F3" w:rsidRPr="00ED1F5D">
        <w:rPr>
          <w:rFonts w:ascii="Book Antiqua" w:hAnsi="Book Antiqua" w:cs="Times New Roman"/>
          <w:sz w:val="24"/>
          <w:szCs w:val="24"/>
        </w:rPr>
        <w:t xml:space="preserve">patients with </w:t>
      </w:r>
      <w:r w:rsidR="00D71A52" w:rsidRPr="00ED1F5D">
        <w:rPr>
          <w:rFonts w:ascii="Book Antiqua" w:hAnsi="Book Antiqua" w:cs="Times New Roman"/>
          <w:sz w:val="24"/>
          <w:szCs w:val="24"/>
        </w:rPr>
        <w:t xml:space="preserve">gastric </w:t>
      </w:r>
      <w:proofErr w:type="gramStart"/>
      <w:r w:rsidR="00D71A52" w:rsidRPr="00ED1F5D">
        <w:rPr>
          <w:rFonts w:ascii="Book Antiqua" w:hAnsi="Book Antiqua" w:cs="Times New Roman"/>
          <w:sz w:val="24"/>
          <w:szCs w:val="24"/>
        </w:rPr>
        <w:t>cancer</w:t>
      </w:r>
      <w:r w:rsidR="00844AE5" w:rsidRPr="00ED1F5D">
        <w:rPr>
          <w:rFonts w:ascii="Book Antiqua" w:hAnsi="Book Antiqua" w:cs="Times New Roman"/>
          <w:sz w:val="24"/>
          <w:szCs w:val="24"/>
          <w:vertAlign w:val="superscript"/>
        </w:rPr>
        <w:t>[</w:t>
      </w:r>
      <w:proofErr w:type="gramEnd"/>
      <w:r w:rsidR="00844AE5" w:rsidRPr="00ED1F5D">
        <w:rPr>
          <w:rFonts w:ascii="Book Antiqua" w:hAnsi="Book Antiqua" w:cs="Times New Roman"/>
          <w:sz w:val="24"/>
          <w:szCs w:val="24"/>
          <w:vertAlign w:val="superscript"/>
        </w:rPr>
        <w:t>6,7]</w:t>
      </w:r>
      <w:r w:rsidR="00FC5614" w:rsidRPr="00ED1F5D">
        <w:rPr>
          <w:rFonts w:ascii="Book Antiqua" w:hAnsi="Book Antiqua" w:cs="Times New Roman"/>
          <w:sz w:val="24"/>
          <w:szCs w:val="24"/>
        </w:rPr>
        <w:t xml:space="preserve">. Therefore, adjuvant chemotherapy for gastric cancer has </w:t>
      </w:r>
      <w:r w:rsidR="002E2415" w:rsidRPr="00ED1F5D">
        <w:rPr>
          <w:rFonts w:ascii="Book Antiqua" w:hAnsi="Book Antiqua" w:cs="Times New Roman"/>
          <w:sz w:val="24"/>
          <w:szCs w:val="24"/>
        </w:rPr>
        <w:t>gained</w:t>
      </w:r>
      <w:r w:rsidR="007B3B90" w:rsidRPr="00ED1F5D">
        <w:rPr>
          <w:rFonts w:ascii="Book Antiqua" w:hAnsi="Book Antiqua" w:cs="Times New Roman"/>
          <w:sz w:val="24"/>
          <w:szCs w:val="24"/>
        </w:rPr>
        <w:t xml:space="preserve"> both research and clinical</w:t>
      </w:r>
      <w:r w:rsidR="004C61F3" w:rsidRPr="00ED1F5D">
        <w:rPr>
          <w:rFonts w:ascii="Book Antiqua" w:hAnsi="Book Antiqua" w:cs="Times New Roman"/>
          <w:sz w:val="24"/>
          <w:szCs w:val="24"/>
        </w:rPr>
        <w:t xml:space="preserve"> attention in the </w:t>
      </w:r>
      <w:r w:rsidR="00FC5614" w:rsidRPr="00ED1F5D">
        <w:rPr>
          <w:rFonts w:ascii="Book Antiqua" w:hAnsi="Book Antiqua" w:cs="Times New Roman"/>
          <w:sz w:val="24"/>
          <w:szCs w:val="24"/>
        </w:rPr>
        <w:t>last 20 years</w:t>
      </w:r>
      <w:r w:rsidR="007B3B90" w:rsidRPr="00ED1F5D">
        <w:rPr>
          <w:rFonts w:ascii="Book Antiqua" w:hAnsi="Book Antiqua" w:cs="Times New Roman"/>
          <w:sz w:val="24"/>
          <w:szCs w:val="24"/>
        </w:rPr>
        <w:t>, and</w:t>
      </w:r>
      <w:r w:rsidR="004C61F3" w:rsidRPr="00ED1F5D">
        <w:rPr>
          <w:rFonts w:ascii="Book Antiqua" w:hAnsi="Book Antiqua" w:cs="Times New Roman"/>
          <w:sz w:val="24"/>
          <w:szCs w:val="24"/>
        </w:rPr>
        <w:t xml:space="preserve"> </w:t>
      </w:r>
      <w:r w:rsidR="007B3B90" w:rsidRPr="00ED1F5D">
        <w:rPr>
          <w:rFonts w:ascii="Book Antiqua" w:hAnsi="Book Antiqua" w:cs="Times New Roman"/>
          <w:sz w:val="24"/>
          <w:szCs w:val="24"/>
        </w:rPr>
        <w:t>i</w:t>
      </w:r>
      <w:r w:rsidR="004C61F3" w:rsidRPr="00ED1F5D">
        <w:rPr>
          <w:rFonts w:ascii="Book Antiqua" w:hAnsi="Book Antiqua" w:cs="Times New Roman"/>
          <w:sz w:val="24"/>
          <w:szCs w:val="24"/>
        </w:rPr>
        <w:t xml:space="preserve">t has </w:t>
      </w:r>
      <w:r w:rsidR="002E2415" w:rsidRPr="00ED1F5D">
        <w:rPr>
          <w:rFonts w:ascii="Book Antiqua" w:hAnsi="Book Antiqua" w:cs="Times New Roman"/>
          <w:sz w:val="24"/>
          <w:szCs w:val="24"/>
        </w:rPr>
        <w:t>bec</w:t>
      </w:r>
      <w:r w:rsidR="004C61F3" w:rsidRPr="00ED1F5D">
        <w:rPr>
          <w:rFonts w:ascii="Book Antiqua" w:hAnsi="Book Antiqua" w:cs="Times New Roman"/>
          <w:sz w:val="24"/>
          <w:szCs w:val="24"/>
        </w:rPr>
        <w:t>o</w:t>
      </w:r>
      <w:r w:rsidR="002E2415" w:rsidRPr="00ED1F5D">
        <w:rPr>
          <w:rFonts w:ascii="Book Antiqua" w:hAnsi="Book Antiqua" w:cs="Times New Roman"/>
          <w:sz w:val="24"/>
          <w:szCs w:val="24"/>
        </w:rPr>
        <w:t xml:space="preserve">me one </w:t>
      </w:r>
      <w:r w:rsidR="00C26C98" w:rsidRPr="00ED1F5D">
        <w:rPr>
          <w:rFonts w:ascii="Book Antiqua" w:hAnsi="Book Antiqua" w:cs="Times New Roman"/>
          <w:sz w:val="24"/>
          <w:szCs w:val="24"/>
        </w:rPr>
        <w:t xml:space="preserve">of </w:t>
      </w:r>
      <w:r w:rsidR="007B3B90" w:rsidRPr="00ED1F5D">
        <w:rPr>
          <w:rFonts w:ascii="Book Antiqua" w:hAnsi="Book Antiqua" w:cs="Times New Roman"/>
          <w:sz w:val="24"/>
          <w:szCs w:val="24"/>
        </w:rPr>
        <w:t xml:space="preserve">the </w:t>
      </w:r>
      <w:r w:rsidR="002E2415" w:rsidRPr="00ED1F5D">
        <w:rPr>
          <w:rFonts w:ascii="Book Antiqua" w:hAnsi="Book Antiqua" w:cs="Times New Roman"/>
          <w:sz w:val="24"/>
          <w:szCs w:val="24"/>
        </w:rPr>
        <w:t>standard treatment option</w:t>
      </w:r>
      <w:r w:rsidR="007B3B90" w:rsidRPr="00ED1F5D">
        <w:rPr>
          <w:rFonts w:ascii="Book Antiqua" w:hAnsi="Book Antiqua" w:cs="Times New Roman"/>
          <w:sz w:val="24"/>
          <w:szCs w:val="24"/>
        </w:rPr>
        <w:t>s</w:t>
      </w:r>
      <w:r w:rsidR="002E2415" w:rsidRPr="00ED1F5D">
        <w:rPr>
          <w:rFonts w:ascii="Book Antiqua" w:hAnsi="Book Antiqua" w:cs="Times New Roman"/>
          <w:sz w:val="24"/>
          <w:szCs w:val="24"/>
        </w:rPr>
        <w:t xml:space="preserve"> for advanced gastric cancer after gastrectomy.</w:t>
      </w:r>
    </w:p>
    <w:p w14:paraId="4BCCAF25" w14:textId="5CC241A0" w:rsidR="002E2415" w:rsidRPr="00ED1F5D" w:rsidRDefault="00C7419F"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However</w:t>
      </w:r>
      <w:r w:rsidR="00FA7581" w:rsidRPr="00ED1F5D">
        <w:rPr>
          <w:rFonts w:ascii="Book Antiqua" w:hAnsi="Book Antiqua" w:cs="Times New Roman"/>
          <w:sz w:val="24"/>
          <w:szCs w:val="24"/>
        </w:rPr>
        <w:t>,</w:t>
      </w:r>
      <w:r w:rsidRPr="00ED1F5D">
        <w:rPr>
          <w:rFonts w:ascii="Book Antiqua" w:hAnsi="Book Antiqua" w:cs="Times New Roman"/>
          <w:sz w:val="24"/>
          <w:szCs w:val="24"/>
        </w:rPr>
        <w:t xml:space="preserve"> adjuvant therapies for gastric cancers are developed and studied separately among </w:t>
      </w:r>
      <w:r w:rsidR="007B3B90" w:rsidRPr="00ED1F5D">
        <w:rPr>
          <w:rFonts w:ascii="Book Antiqua" w:hAnsi="Book Antiqua" w:cs="Times New Roman"/>
          <w:sz w:val="24"/>
          <w:szCs w:val="24"/>
        </w:rPr>
        <w:t xml:space="preserve">the various </w:t>
      </w:r>
      <w:r w:rsidRPr="00ED1F5D">
        <w:rPr>
          <w:rFonts w:ascii="Book Antiqua" w:hAnsi="Book Antiqua" w:cs="Times New Roman"/>
          <w:sz w:val="24"/>
          <w:szCs w:val="24"/>
        </w:rPr>
        <w:t>countries</w:t>
      </w:r>
      <w:r w:rsidR="007B3B90" w:rsidRPr="00ED1F5D">
        <w:rPr>
          <w:rFonts w:ascii="Book Antiqua" w:hAnsi="Book Antiqua" w:cs="Times New Roman"/>
          <w:sz w:val="24"/>
          <w:szCs w:val="24"/>
        </w:rPr>
        <w:t>,</w:t>
      </w:r>
      <w:r w:rsidRPr="00ED1F5D">
        <w:rPr>
          <w:rFonts w:ascii="Book Antiqua" w:hAnsi="Book Antiqua" w:cs="Times New Roman"/>
          <w:sz w:val="24"/>
          <w:szCs w:val="24"/>
        </w:rPr>
        <w:t xml:space="preserve"> without </w:t>
      </w:r>
      <w:r w:rsidR="007B3B90" w:rsidRPr="00ED1F5D">
        <w:rPr>
          <w:rFonts w:ascii="Book Antiqua" w:hAnsi="Book Antiqua" w:cs="Times New Roman"/>
          <w:sz w:val="24"/>
          <w:szCs w:val="24"/>
        </w:rPr>
        <w:t>international</w:t>
      </w:r>
      <w:r w:rsidRPr="00ED1F5D">
        <w:rPr>
          <w:rFonts w:ascii="Book Antiqua" w:hAnsi="Book Antiqua" w:cs="Times New Roman"/>
          <w:sz w:val="24"/>
          <w:szCs w:val="24"/>
        </w:rPr>
        <w:t xml:space="preserve"> guideline</w:t>
      </w:r>
      <w:r w:rsidR="007B3B90" w:rsidRPr="00ED1F5D">
        <w:rPr>
          <w:rFonts w:ascii="Book Antiqua" w:hAnsi="Book Antiqua" w:cs="Times New Roman"/>
          <w:sz w:val="24"/>
          <w:szCs w:val="24"/>
        </w:rPr>
        <w:t>s</w:t>
      </w:r>
      <w:r w:rsidRPr="00ED1F5D">
        <w:rPr>
          <w:rFonts w:ascii="Book Antiqua" w:hAnsi="Book Antiqua" w:cs="Times New Roman"/>
          <w:sz w:val="24"/>
          <w:szCs w:val="24"/>
        </w:rPr>
        <w:t xml:space="preserve">. </w:t>
      </w:r>
      <w:r w:rsidR="007B3B90" w:rsidRPr="00ED1F5D">
        <w:rPr>
          <w:rFonts w:ascii="Book Antiqua" w:hAnsi="Book Antiqua" w:cs="Times New Roman"/>
          <w:sz w:val="24"/>
          <w:szCs w:val="24"/>
        </w:rPr>
        <w:t>The</w:t>
      </w:r>
      <w:r w:rsidR="00F022B5" w:rsidRPr="00ED1F5D">
        <w:rPr>
          <w:rFonts w:ascii="Book Antiqua" w:hAnsi="Book Antiqua" w:cs="Times New Roman"/>
          <w:sz w:val="24"/>
          <w:szCs w:val="24"/>
        </w:rPr>
        <w:t>se</w:t>
      </w:r>
      <w:r w:rsidR="007B3B90" w:rsidRPr="00ED1F5D">
        <w:rPr>
          <w:rFonts w:ascii="Book Antiqua" w:hAnsi="Book Antiqua" w:cs="Times New Roman"/>
          <w:sz w:val="24"/>
          <w:szCs w:val="24"/>
        </w:rPr>
        <w:t xml:space="preserve"> v</w:t>
      </w:r>
      <w:r w:rsidR="004C61F3" w:rsidRPr="00ED1F5D">
        <w:rPr>
          <w:rFonts w:ascii="Book Antiqua" w:hAnsi="Book Antiqua" w:cs="Times New Roman"/>
          <w:sz w:val="24"/>
          <w:szCs w:val="24"/>
        </w:rPr>
        <w:t>arious guidelines have suggested different adjuvant chemotherapies (Table 1). T</w:t>
      </w:r>
      <w:r w:rsidRPr="00ED1F5D">
        <w:rPr>
          <w:rFonts w:ascii="Book Antiqua" w:hAnsi="Book Antiqua" w:cs="Times New Roman"/>
          <w:sz w:val="24"/>
          <w:szCs w:val="24"/>
        </w:rPr>
        <w:t xml:space="preserve">he differences </w:t>
      </w:r>
      <w:r w:rsidR="00F022B5" w:rsidRPr="00ED1F5D">
        <w:rPr>
          <w:rFonts w:ascii="Book Antiqua" w:hAnsi="Book Antiqua" w:cs="Times New Roman"/>
          <w:sz w:val="24"/>
          <w:szCs w:val="24"/>
        </w:rPr>
        <w:t xml:space="preserve">among each </w:t>
      </w:r>
      <w:r w:rsidRPr="00ED1F5D">
        <w:rPr>
          <w:rFonts w:ascii="Book Antiqua" w:hAnsi="Book Antiqua" w:cs="Times New Roman"/>
          <w:sz w:val="24"/>
          <w:szCs w:val="24"/>
        </w:rPr>
        <w:t xml:space="preserve">might be </w:t>
      </w:r>
      <w:r w:rsidR="00F022B5" w:rsidRPr="00ED1F5D">
        <w:rPr>
          <w:rFonts w:ascii="Book Antiqua" w:hAnsi="Book Antiqua" w:cs="Times New Roman"/>
          <w:sz w:val="24"/>
          <w:szCs w:val="24"/>
        </w:rPr>
        <w:t>the result of</w:t>
      </w:r>
      <w:r w:rsidRPr="00ED1F5D">
        <w:rPr>
          <w:rFonts w:ascii="Book Antiqua" w:hAnsi="Book Antiqua" w:cs="Times New Roman"/>
          <w:sz w:val="24"/>
          <w:szCs w:val="24"/>
        </w:rPr>
        <w:t xml:space="preserve"> </w:t>
      </w:r>
      <w:r w:rsidR="004C61F3" w:rsidRPr="00ED1F5D">
        <w:rPr>
          <w:rFonts w:ascii="Book Antiqua" w:hAnsi="Book Antiqua" w:cs="Times New Roman"/>
          <w:sz w:val="24"/>
          <w:szCs w:val="24"/>
        </w:rPr>
        <w:t xml:space="preserve">differences in </w:t>
      </w:r>
      <w:r w:rsidRPr="00ED1F5D">
        <w:rPr>
          <w:rFonts w:ascii="Book Antiqua" w:hAnsi="Book Antiqua" w:cs="Times New Roman"/>
          <w:sz w:val="24"/>
          <w:szCs w:val="24"/>
        </w:rPr>
        <w:t>race, epidemiology, etiologic factor, diagnosti</w:t>
      </w:r>
      <w:r w:rsidR="002C173C" w:rsidRPr="00ED1F5D">
        <w:rPr>
          <w:rFonts w:ascii="Book Antiqua" w:hAnsi="Book Antiqua" w:cs="Times New Roman"/>
          <w:sz w:val="24"/>
          <w:szCs w:val="24"/>
        </w:rPr>
        <w:t xml:space="preserve">c tool, and clinical </w:t>
      </w:r>
      <w:proofErr w:type="gramStart"/>
      <w:r w:rsidR="002C173C" w:rsidRPr="00ED1F5D">
        <w:rPr>
          <w:rFonts w:ascii="Book Antiqua" w:hAnsi="Book Antiqua" w:cs="Times New Roman"/>
          <w:sz w:val="24"/>
          <w:szCs w:val="24"/>
        </w:rPr>
        <w:t>situation</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8]</w:t>
      </w:r>
      <w:r w:rsidRPr="00ED1F5D">
        <w:rPr>
          <w:rFonts w:ascii="Book Antiqua" w:hAnsi="Book Antiqua" w:cs="Times New Roman"/>
          <w:sz w:val="24"/>
          <w:szCs w:val="24"/>
        </w:rPr>
        <w:t>.</w:t>
      </w:r>
    </w:p>
    <w:p w14:paraId="0667F091" w14:textId="235C87F8" w:rsidR="00FA7581" w:rsidRPr="00ED1F5D" w:rsidRDefault="00EC35E3"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 xml:space="preserve">The purpose of this review is to summarize </w:t>
      </w:r>
      <w:r w:rsidR="00F022B5" w:rsidRPr="00ED1F5D">
        <w:rPr>
          <w:rFonts w:ascii="Book Antiqua" w:hAnsi="Book Antiqua" w:cs="Times New Roman"/>
          <w:sz w:val="24"/>
          <w:szCs w:val="24"/>
        </w:rPr>
        <w:t xml:space="preserve">the </w:t>
      </w:r>
      <w:r w:rsidRPr="00ED1F5D">
        <w:rPr>
          <w:rFonts w:ascii="Book Antiqua" w:hAnsi="Book Antiqua" w:cs="Times New Roman"/>
          <w:sz w:val="24"/>
          <w:szCs w:val="24"/>
        </w:rPr>
        <w:t xml:space="preserve">previous studies about adjuvant chemotherapy for gastric cancer, describe </w:t>
      </w:r>
      <w:r w:rsidR="00F022B5" w:rsidRPr="00ED1F5D">
        <w:rPr>
          <w:rFonts w:ascii="Book Antiqua" w:hAnsi="Book Antiqua" w:cs="Times New Roman"/>
          <w:sz w:val="24"/>
          <w:szCs w:val="24"/>
        </w:rPr>
        <w:t xml:space="preserve">the </w:t>
      </w:r>
      <w:r w:rsidRPr="00ED1F5D">
        <w:rPr>
          <w:rFonts w:ascii="Book Antiqua" w:hAnsi="Book Antiqua" w:cs="Times New Roman"/>
          <w:sz w:val="24"/>
          <w:szCs w:val="24"/>
        </w:rPr>
        <w:t xml:space="preserve">present treatment guidelines with regional differences, and discuss </w:t>
      </w:r>
      <w:r w:rsidR="00F022B5" w:rsidRPr="00ED1F5D">
        <w:rPr>
          <w:rFonts w:ascii="Book Antiqua" w:hAnsi="Book Antiqua" w:cs="Times New Roman"/>
          <w:sz w:val="24"/>
          <w:szCs w:val="24"/>
        </w:rPr>
        <w:t xml:space="preserve">the </w:t>
      </w:r>
      <w:r w:rsidRPr="00ED1F5D">
        <w:rPr>
          <w:rFonts w:ascii="Book Antiqua" w:hAnsi="Book Antiqua" w:cs="Times New Roman"/>
          <w:sz w:val="24"/>
          <w:szCs w:val="24"/>
        </w:rPr>
        <w:t>ongoing studies and new regimens for adjuvant treatment of gastric cancer.</w:t>
      </w:r>
    </w:p>
    <w:p w14:paraId="5C84A126" w14:textId="77777777" w:rsidR="00FA7581" w:rsidRPr="00ED1F5D" w:rsidRDefault="00FA7581" w:rsidP="00ED1F5D">
      <w:pPr>
        <w:widowControl/>
        <w:wordWrap/>
        <w:autoSpaceDE/>
        <w:autoSpaceDN/>
        <w:adjustRightInd w:val="0"/>
        <w:snapToGrid w:val="0"/>
        <w:spacing w:after="0" w:line="360" w:lineRule="auto"/>
        <w:rPr>
          <w:rFonts w:ascii="Book Antiqua" w:hAnsi="Book Antiqua" w:cs="Times New Roman"/>
          <w:sz w:val="24"/>
          <w:szCs w:val="24"/>
        </w:rPr>
      </w:pPr>
    </w:p>
    <w:p w14:paraId="5FD1101F" w14:textId="44B6D3BB" w:rsidR="0020219B" w:rsidRPr="00ED1F5D" w:rsidRDefault="00FA7581" w:rsidP="00ED1F5D">
      <w:pPr>
        <w:wordWrap/>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t>P</w:t>
      </w:r>
      <w:r w:rsidR="00BB15FB" w:rsidRPr="00ED1F5D">
        <w:rPr>
          <w:rFonts w:ascii="Book Antiqua" w:hAnsi="Book Antiqua" w:cs="Times New Roman"/>
          <w:b/>
          <w:sz w:val="24"/>
          <w:szCs w:val="24"/>
        </w:rPr>
        <w:t xml:space="preserve">REVIOUS STUDIES ON ADJUVENT CHEMOTHERAPY FOR GASTRIC CANCER </w:t>
      </w:r>
    </w:p>
    <w:p w14:paraId="72645278" w14:textId="7153E8A4" w:rsidR="00FA7581" w:rsidRPr="00ED1F5D" w:rsidRDefault="00577877" w:rsidP="00ED1F5D">
      <w:pPr>
        <w:wordWrap/>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 xml:space="preserve">The </w:t>
      </w:r>
      <w:r w:rsidR="004C61F3" w:rsidRPr="00ED1F5D">
        <w:rPr>
          <w:rFonts w:ascii="Book Antiqua" w:hAnsi="Book Antiqua" w:cs="Times New Roman"/>
          <w:sz w:val="24"/>
          <w:szCs w:val="24"/>
        </w:rPr>
        <w:t>SWOG INT-</w:t>
      </w:r>
      <w:r w:rsidR="002C173C" w:rsidRPr="00ED1F5D">
        <w:rPr>
          <w:rFonts w:ascii="Book Antiqua" w:hAnsi="Book Antiqua" w:cs="Times New Roman"/>
          <w:sz w:val="24"/>
          <w:szCs w:val="24"/>
        </w:rPr>
        <w:t xml:space="preserve">0116 trial by Macdonald </w:t>
      </w:r>
      <w:r w:rsidR="002C173C" w:rsidRPr="00ED1F5D">
        <w:rPr>
          <w:rFonts w:ascii="Book Antiqua" w:hAnsi="Book Antiqua" w:cs="Times New Roman"/>
          <w:i/>
          <w:iCs/>
          <w:sz w:val="24"/>
          <w:szCs w:val="24"/>
        </w:rPr>
        <w:t xml:space="preserve">et </w:t>
      </w:r>
      <w:proofErr w:type="gramStart"/>
      <w:r w:rsidR="002C173C" w:rsidRPr="00ED1F5D">
        <w:rPr>
          <w:rFonts w:ascii="Book Antiqua" w:hAnsi="Book Antiqua" w:cs="Times New Roman"/>
          <w:i/>
          <w:iCs/>
          <w:sz w:val="24"/>
          <w:szCs w:val="24"/>
        </w:rPr>
        <w:t>al</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4]</w:t>
      </w:r>
      <w:r w:rsidR="004C61F3" w:rsidRPr="00ED1F5D">
        <w:rPr>
          <w:rFonts w:ascii="Book Antiqua" w:hAnsi="Book Antiqua" w:cs="Times New Roman"/>
          <w:sz w:val="24"/>
          <w:szCs w:val="24"/>
        </w:rPr>
        <w:t xml:space="preserve"> in 2001 was t</w:t>
      </w:r>
      <w:r w:rsidR="00FA7581" w:rsidRPr="00ED1F5D">
        <w:rPr>
          <w:rFonts w:ascii="Book Antiqua" w:hAnsi="Book Antiqua" w:cs="Times New Roman"/>
          <w:sz w:val="24"/>
          <w:szCs w:val="24"/>
        </w:rPr>
        <w:t xml:space="preserve">he first large-scale controlled study that </w:t>
      </w:r>
      <w:r w:rsidRPr="00ED1F5D">
        <w:rPr>
          <w:rFonts w:ascii="Book Antiqua" w:hAnsi="Book Antiqua" w:cs="Times New Roman"/>
          <w:sz w:val="24"/>
          <w:szCs w:val="24"/>
        </w:rPr>
        <w:t xml:space="preserve">provided </w:t>
      </w:r>
      <w:r w:rsidR="00FA7581" w:rsidRPr="00ED1F5D">
        <w:rPr>
          <w:rFonts w:ascii="Book Antiqua" w:hAnsi="Book Antiqua" w:cs="Times New Roman"/>
          <w:sz w:val="24"/>
          <w:szCs w:val="24"/>
        </w:rPr>
        <w:t xml:space="preserve">positive results </w:t>
      </w:r>
      <w:r w:rsidR="004C61F3" w:rsidRPr="00ED1F5D">
        <w:rPr>
          <w:rFonts w:ascii="Book Antiqua" w:hAnsi="Book Antiqua" w:cs="Times New Roman"/>
          <w:sz w:val="24"/>
          <w:szCs w:val="24"/>
        </w:rPr>
        <w:t xml:space="preserve">of </w:t>
      </w:r>
      <w:r w:rsidR="00FA7581" w:rsidRPr="00ED1F5D">
        <w:rPr>
          <w:rFonts w:ascii="Book Antiqua" w:hAnsi="Book Antiqua" w:cs="Times New Roman"/>
          <w:sz w:val="24"/>
          <w:szCs w:val="24"/>
        </w:rPr>
        <w:t>adjuvant chemotherapy for gastric cancer</w:t>
      </w:r>
      <w:r w:rsidR="004C61F3" w:rsidRPr="00ED1F5D">
        <w:rPr>
          <w:rFonts w:ascii="Book Antiqua" w:hAnsi="Book Antiqua" w:cs="Times New Roman"/>
          <w:sz w:val="24"/>
          <w:szCs w:val="24"/>
        </w:rPr>
        <w:t xml:space="preserve">. </w:t>
      </w:r>
      <w:r w:rsidR="002B69B7" w:rsidRPr="00ED1F5D">
        <w:rPr>
          <w:rFonts w:ascii="Book Antiqua" w:hAnsi="Book Antiqua" w:cs="Times New Roman"/>
          <w:sz w:val="24"/>
          <w:szCs w:val="24"/>
        </w:rPr>
        <w:t>The</w:t>
      </w:r>
      <w:r w:rsidRPr="00ED1F5D">
        <w:rPr>
          <w:rFonts w:ascii="Book Antiqua" w:hAnsi="Book Antiqua" w:cs="Times New Roman"/>
          <w:sz w:val="24"/>
          <w:szCs w:val="24"/>
        </w:rPr>
        <w:t xml:space="preserve"> investigators had</w:t>
      </w:r>
      <w:r w:rsidR="002B69B7" w:rsidRPr="00ED1F5D">
        <w:rPr>
          <w:rFonts w:ascii="Book Antiqua" w:hAnsi="Book Antiqua" w:cs="Times New Roman"/>
          <w:sz w:val="24"/>
          <w:szCs w:val="24"/>
        </w:rPr>
        <w:t xml:space="preserve"> </w:t>
      </w:r>
      <w:r w:rsidRPr="00ED1F5D">
        <w:rPr>
          <w:rFonts w:ascii="Book Antiqua" w:hAnsi="Book Antiqua" w:cs="Times New Roman"/>
          <w:sz w:val="24"/>
          <w:szCs w:val="24"/>
        </w:rPr>
        <w:t xml:space="preserve">made a </w:t>
      </w:r>
      <w:r w:rsidR="002B69B7" w:rsidRPr="00ED1F5D">
        <w:rPr>
          <w:rFonts w:ascii="Book Antiqua" w:hAnsi="Book Antiqua" w:cs="Times New Roman"/>
          <w:sz w:val="24"/>
          <w:szCs w:val="24"/>
        </w:rPr>
        <w:t>compar</w:t>
      </w:r>
      <w:r w:rsidRPr="00ED1F5D">
        <w:rPr>
          <w:rFonts w:ascii="Book Antiqua" w:hAnsi="Book Antiqua" w:cs="Times New Roman"/>
          <w:sz w:val="24"/>
          <w:szCs w:val="24"/>
        </w:rPr>
        <w:t>ison</w:t>
      </w:r>
      <w:r w:rsidR="002B69B7" w:rsidRPr="00ED1F5D">
        <w:rPr>
          <w:rFonts w:ascii="Book Antiqua" w:hAnsi="Book Antiqua" w:cs="Times New Roman"/>
          <w:sz w:val="24"/>
          <w:szCs w:val="24"/>
        </w:rPr>
        <w:t xml:space="preserve"> between surgery plus postoperative </w:t>
      </w:r>
      <w:r w:rsidR="002B69B7" w:rsidRPr="00ED1F5D">
        <w:rPr>
          <w:rFonts w:ascii="Book Antiqua" w:hAnsi="Book Antiqua" w:cs="Times New Roman"/>
          <w:sz w:val="24"/>
          <w:szCs w:val="24"/>
        </w:rPr>
        <w:lastRenderedPageBreak/>
        <w:t>chemoradiotherapy and surgery alone f</w:t>
      </w:r>
      <w:r w:rsidR="004C61F3" w:rsidRPr="00ED1F5D">
        <w:rPr>
          <w:rFonts w:ascii="Book Antiqua" w:hAnsi="Book Antiqua" w:cs="Times New Roman"/>
          <w:sz w:val="24"/>
          <w:szCs w:val="24"/>
        </w:rPr>
        <w:t xml:space="preserve">or </w:t>
      </w:r>
      <w:r w:rsidR="002B69B7" w:rsidRPr="00ED1F5D">
        <w:rPr>
          <w:rFonts w:ascii="Book Antiqua" w:hAnsi="Book Antiqua" w:cs="Times New Roman"/>
          <w:sz w:val="24"/>
          <w:szCs w:val="24"/>
        </w:rPr>
        <w:t xml:space="preserve">556 patients with adenocarcinoma at </w:t>
      </w:r>
      <w:r w:rsidRPr="00ED1F5D">
        <w:rPr>
          <w:rFonts w:ascii="Book Antiqua" w:hAnsi="Book Antiqua" w:cs="Times New Roman"/>
          <w:sz w:val="24"/>
          <w:szCs w:val="24"/>
        </w:rPr>
        <w:t xml:space="preserve">the </w:t>
      </w:r>
      <w:r w:rsidR="002B69B7" w:rsidRPr="00ED1F5D">
        <w:rPr>
          <w:rFonts w:ascii="Book Antiqua" w:hAnsi="Book Antiqua" w:cs="Times New Roman"/>
          <w:sz w:val="24"/>
          <w:szCs w:val="24"/>
        </w:rPr>
        <w:t>stomach or gastroesophageal junction.</w:t>
      </w:r>
      <w:r w:rsidR="0042574A" w:rsidRPr="00ED1F5D">
        <w:rPr>
          <w:rFonts w:ascii="Book Antiqua" w:hAnsi="Book Antiqua" w:cs="Times New Roman"/>
          <w:sz w:val="24"/>
          <w:szCs w:val="24"/>
        </w:rPr>
        <w:t xml:space="preserve"> The</w:t>
      </w:r>
      <w:r w:rsidR="004C61F3" w:rsidRPr="00ED1F5D">
        <w:rPr>
          <w:rFonts w:ascii="Book Antiqua" w:hAnsi="Book Antiqua" w:cs="Times New Roman"/>
          <w:sz w:val="24"/>
          <w:szCs w:val="24"/>
        </w:rPr>
        <w:t xml:space="preserve"> </w:t>
      </w:r>
      <w:r w:rsidR="0042574A" w:rsidRPr="00ED1F5D">
        <w:rPr>
          <w:rFonts w:ascii="Book Antiqua" w:hAnsi="Book Antiqua" w:cs="Times New Roman"/>
          <w:sz w:val="24"/>
          <w:szCs w:val="24"/>
        </w:rPr>
        <w:t>result</w:t>
      </w:r>
      <w:r w:rsidR="004C61F3" w:rsidRPr="00ED1F5D">
        <w:rPr>
          <w:rFonts w:ascii="Book Antiqua" w:hAnsi="Book Antiqua" w:cs="Times New Roman"/>
          <w:sz w:val="24"/>
          <w:szCs w:val="24"/>
        </w:rPr>
        <w:t>s</w:t>
      </w:r>
      <w:r w:rsidR="0042574A" w:rsidRPr="00ED1F5D">
        <w:rPr>
          <w:rFonts w:ascii="Book Antiqua" w:hAnsi="Book Antiqua" w:cs="Times New Roman"/>
          <w:sz w:val="24"/>
          <w:szCs w:val="24"/>
        </w:rPr>
        <w:t xml:space="preserve"> showed better overall and relapse-free survivals in </w:t>
      </w:r>
      <w:r w:rsidR="004C61F3" w:rsidRPr="00ED1F5D">
        <w:rPr>
          <w:rFonts w:ascii="Book Antiqua" w:hAnsi="Book Antiqua" w:cs="Times New Roman"/>
          <w:sz w:val="24"/>
          <w:szCs w:val="24"/>
        </w:rPr>
        <w:t xml:space="preserve">the </w:t>
      </w:r>
      <w:r w:rsidR="0042574A" w:rsidRPr="00ED1F5D">
        <w:rPr>
          <w:rFonts w:ascii="Book Antiqua" w:hAnsi="Book Antiqua" w:cs="Times New Roman"/>
          <w:sz w:val="24"/>
          <w:szCs w:val="24"/>
        </w:rPr>
        <w:t>chemoradiotherapy group. However, th</w:t>
      </w:r>
      <w:r w:rsidR="004C61F3" w:rsidRPr="00ED1F5D">
        <w:rPr>
          <w:rFonts w:ascii="Book Antiqua" w:hAnsi="Book Antiqua" w:cs="Times New Roman"/>
          <w:sz w:val="24"/>
          <w:szCs w:val="24"/>
        </w:rPr>
        <w:t>at</w:t>
      </w:r>
      <w:r w:rsidR="0042574A" w:rsidRPr="00ED1F5D">
        <w:rPr>
          <w:rFonts w:ascii="Book Antiqua" w:hAnsi="Book Antiqua" w:cs="Times New Roman"/>
          <w:sz w:val="24"/>
          <w:szCs w:val="24"/>
        </w:rPr>
        <w:t xml:space="preserve"> study had been criticized by many Asian researchers</w:t>
      </w:r>
      <w:r w:rsidRPr="00ED1F5D">
        <w:rPr>
          <w:rFonts w:ascii="Book Antiqua" w:hAnsi="Book Antiqua" w:cs="Times New Roman"/>
          <w:sz w:val="24"/>
          <w:szCs w:val="24"/>
        </w:rPr>
        <w:t>,</w:t>
      </w:r>
      <w:r w:rsidR="0042574A" w:rsidRPr="00ED1F5D">
        <w:rPr>
          <w:rFonts w:ascii="Book Antiqua" w:hAnsi="Book Antiqua" w:cs="Times New Roman"/>
          <w:sz w:val="24"/>
          <w:szCs w:val="24"/>
        </w:rPr>
        <w:t xml:space="preserve"> in the aspect of low rates of D2 lymph node dissection</w:t>
      </w:r>
      <w:r w:rsidR="004C61F3" w:rsidRPr="00ED1F5D">
        <w:rPr>
          <w:rFonts w:ascii="Book Antiqua" w:hAnsi="Book Antiqua" w:cs="Times New Roman"/>
          <w:sz w:val="24"/>
          <w:szCs w:val="24"/>
        </w:rPr>
        <w:t>. M</w:t>
      </w:r>
      <w:r w:rsidR="0042574A" w:rsidRPr="00ED1F5D">
        <w:rPr>
          <w:rFonts w:ascii="Book Antiqua" w:hAnsi="Book Antiqua" w:cs="Times New Roman"/>
          <w:sz w:val="24"/>
          <w:szCs w:val="24"/>
        </w:rPr>
        <w:t>ost Asian surgeon</w:t>
      </w:r>
      <w:r w:rsidR="006D4798" w:rsidRPr="00ED1F5D">
        <w:rPr>
          <w:rFonts w:ascii="Book Antiqua" w:hAnsi="Book Antiqua" w:cs="Times New Roman"/>
          <w:sz w:val="24"/>
          <w:szCs w:val="24"/>
        </w:rPr>
        <w:t>s</w:t>
      </w:r>
      <w:r w:rsidR="0042574A" w:rsidRPr="00ED1F5D">
        <w:rPr>
          <w:rFonts w:ascii="Book Antiqua" w:hAnsi="Book Antiqua" w:cs="Times New Roman"/>
          <w:sz w:val="24"/>
          <w:szCs w:val="24"/>
        </w:rPr>
        <w:t xml:space="preserve"> believed that D2 lymph node dissection should be performed for locally advanced gastric cancer</w:t>
      </w:r>
      <w:r w:rsidR="004C61F3" w:rsidRPr="00ED1F5D">
        <w:rPr>
          <w:rFonts w:ascii="Book Antiqua" w:hAnsi="Book Antiqua" w:cs="Times New Roman"/>
          <w:sz w:val="24"/>
          <w:szCs w:val="24"/>
        </w:rPr>
        <w:t>. Th</w:t>
      </w:r>
      <w:r w:rsidRPr="00ED1F5D">
        <w:rPr>
          <w:rFonts w:ascii="Book Antiqua" w:hAnsi="Book Antiqua" w:cs="Times New Roman"/>
          <w:sz w:val="24"/>
          <w:szCs w:val="24"/>
        </w:rPr>
        <w:t>ose authors have</w:t>
      </w:r>
      <w:r w:rsidR="004C61F3" w:rsidRPr="00ED1F5D">
        <w:rPr>
          <w:rFonts w:ascii="Book Antiqua" w:hAnsi="Book Antiqua" w:cs="Times New Roman"/>
          <w:sz w:val="24"/>
          <w:szCs w:val="24"/>
        </w:rPr>
        <w:t xml:space="preserve"> mentioned </w:t>
      </w:r>
      <w:r w:rsidR="0042574A" w:rsidRPr="00ED1F5D">
        <w:rPr>
          <w:rFonts w:ascii="Book Antiqua" w:hAnsi="Book Antiqua" w:cs="Times New Roman"/>
          <w:sz w:val="24"/>
          <w:szCs w:val="24"/>
        </w:rPr>
        <w:t>th</w:t>
      </w:r>
      <w:r w:rsidR="006D4798" w:rsidRPr="00ED1F5D">
        <w:rPr>
          <w:rFonts w:ascii="Book Antiqua" w:hAnsi="Book Antiqua" w:cs="Times New Roman"/>
          <w:sz w:val="24"/>
          <w:szCs w:val="24"/>
        </w:rPr>
        <w:t>at result</w:t>
      </w:r>
      <w:r w:rsidR="004C61F3" w:rsidRPr="00ED1F5D">
        <w:rPr>
          <w:rFonts w:ascii="Book Antiqua" w:hAnsi="Book Antiqua" w:cs="Times New Roman"/>
          <w:sz w:val="24"/>
          <w:szCs w:val="24"/>
        </w:rPr>
        <w:t>s</w:t>
      </w:r>
      <w:r w:rsidR="006D4798" w:rsidRPr="00ED1F5D">
        <w:rPr>
          <w:rFonts w:ascii="Book Antiqua" w:hAnsi="Book Antiqua" w:cs="Times New Roman"/>
          <w:sz w:val="24"/>
          <w:szCs w:val="24"/>
        </w:rPr>
        <w:t xml:space="preserve"> of the </w:t>
      </w:r>
      <w:r w:rsidR="004C61F3" w:rsidRPr="00ED1F5D">
        <w:rPr>
          <w:rFonts w:ascii="Book Antiqua" w:hAnsi="Book Antiqua" w:cs="Times New Roman"/>
          <w:sz w:val="24"/>
          <w:szCs w:val="24"/>
        </w:rPr>
        <w:t xml:space="preserve">SWOG INT-0116 </w:t>
      </w:r>
      <w:r w:rsidR="006D4798" w:rsidRPr="00ED1F5D">
        <w:rPr>
          <w:rFonts w:ascii="Book Antiqua" w:hAnsi="Book Antiqua" w:cs="Times New Roman"/>
          <w:sz w:val="24"/>
          <w:szCs w:val="24"/>
        </w:rPr>
        <w:t>trial should</w:t>
      </w:r>
      <w:r w:rsidR="0042574A" w:rsidRPr="00ED1F5D">
        <w:rPr>
          <w:rFonts w:ascii="Book Antiqua" w:hAnsi="Book Antiqua" w:cs="Times New Roman"/>
          <w:sz w:val="24"/>
          <w:szCs w:val="24"/>
        </w:rPr>
        <w:t xml:space="preserve"> be </w:t>
      </w:r>
      <w:r w:rsidR="006D4798" w:rsidRPr="00ED1F5D">
        <w:rPr>
          <w:rFonts w:ascii="Book Antiqua" w:hAnsi="Book Antiqua" w:cs="Times New Roman"/>
          <w:sz w:val="24"/>
          <w:szCs w:val="24"/>
        </w:rPr>
        <w:t>validated in patients</w:t>
      </w:r>
      <w:r w:rsidR="004C61F3" w:rsidRPr="00ED1F5D">
        <w:rPr>
          <w:rFonts w:ascii="Book Antiqua" w:hAnsi="Book Antiqua" w:cs="Times New Roman"/>
          <w:sz w:val="24"/>
          <w:szCs w:val="24"/>
        </w:rPr>
        <w:t xml:space="preserve"> who ha</w:t>
      </w:r>
      <w:r w:rsidRPr="00ED1F5D">
        <w:rPr>
          <w:rFonts w:ascii="Book Antiqua" w:hAnsi="Book Antiqua" w:cs="Times New Roman"/>
          <w:sz w:val="24"/>
          <w:szCs w:val="24"/>
        </w:rPr>
        <w:t>ve</w:t>
      </w:r>
      <w:r w:rsidR="004C61F3" w:rsidRPr="00ED1F5D">
        <w:rPr>
          <w:rFonts w:ascii="Book Antiqua" w:hAnsi="Book Antiqua" w:cs="Times New Roman"/>
          <w:sz w:val="24"/>
          <w:szCs w:val="24"/>
        </w:rPr>
        <w:t xml:space="preserve"> </w:t>
      </w:r>
      <w:r w:rsidR="006D4798" w:rsidRPr="00ED1F5D">
        <w:rPr>
          <w:rFonts w:ascii="Book Antiqua" w:hAnsi="Book Antiqua" w:cs="Times New Roman"/>
          <w:sz w:val="24"/>
          <w:szCs w:val="24"/>
        </w:rPr>
        <w:t>undergo</w:t>
      </w:r>
      <w:r w:rsidR="004C61F3" w:rsidRPr="00ED1F5D">
        <w:rPr>
          <w:rFonts w:ascii="Book Antiqua" w:hAnsi="Book Antiqua" w:cs="Times New Roman"/>
          <w:sz w:val="24"/>
          <w:szCs w:val="24"/>
        </w:rPr>
        <w:t xml:space="preserve">ne </w:t>
      </w:r>
      <w:r w:rsidR="002C173C" w:rsidRPr="00ED1F5D">
        <w:rPr>
          <w:rFonts w:ascii="Book Antiqua" w:hAnsi="Book Antiqua" w:cs="Times New Roman"/>
          <w:sz w:val="24"/>
          <w:szCs w:val="24"/>
        </w:rPr>
        <w:t xml:space="preserve">D2 lymph node </w:t>
      </w:r>
      <w:proofErr w:type="gramStart"/>
      <w:r w:rsidR="002C173C" w:rsidRPr="00ED1F5D">
        <w:rPr>
          <w:rFonts w:ascii="Book Antiqua" w:hAnsi="Book Antiqua" w:cs="Times New Roman"/>
          <w:sz w:val="24"/>
          <w:szCs w:val="24"/>
        </w:rPr>
        <w:t>dissection</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9,10]</w:t>
      </w:r>
      <w:r w:rsidR="006D4798" w:rsidRPr="00ED1F5D">
        <w:rPr>
          <w:rFonts w:ascii="Book Antiqua" w:hAnsi="Book Antiqua" w:cs="Times New Roman"/>
          <w:sz w:val="24"/>
          <w:szCs w:val="24"/>
        </w:rPr>
        <w:t xml:space="preserve">. Despite </w:t>
      </w:r>
      <w:r w:rsidR="004C61F3" w:rsidRPr="00ED1F5D">
        <w:rPr>
          <w:rFonts w:ascii="Book Antiqua" w:hAnsi="Book Antiqua" w:cs="Times New Roman"/>
          <w:sz w:val="24"/>
          <w:szCs w:val="24"/>
        </w:rPr>
        <w:t xml:space="preserve">its </w:t>
      </w:r>
      <w:r w:rsidR="006D4798" w:rsidRPr="00ED1F5D">
        <w:rPr>
          <w:rFonts w:ascii="Book Antiqua" w:hAnsi="Book Antiqua" w:cs="Times New Roman"/>
          <w:sz w:val="24"/>
          <w:szCs w:val="24"/>
        </w:rPr>
        <w:t xml:space="preserve">limitation, </w:t>
      </w:r>
      <w:r w:rsidRPr="00ED1F5D">
        <w:rPr>
          <w:rFonts w:ascii="Book Antiqua" w:hAnsi="Book Antiqua" w:cs="Times New Roman"/>
          <w:sz w:val="24"/>
          <w:szCs w:val="24"/>
        </w:rPr>
        <w:t xml:space="preserve">however, the </w:t>
      </w:r>
      <w:r w:rsidR="006D4798" w:rsidRPr="00ED1F5D">
        <w:rPr>
          <w:rFonts w:ascii="Book Antiqua" w:hAnsi="Book Antiqua" w:cs="Times New Roman"/>
          <w:sz w:val="24"/>
          <w:szCs w:val="24"/>
        </w:rPr>
        <w:t xml:space="preserve">SWOG INT-0116 trial </w:t>
      </w:r>
      <w:r w:rsidRPr="00ED1F5D">
        <w:rPr>
          <w:rFonts w:ascii="Book Antiqua" w:hAnsi="Book Antiqua" w:cs="Times New Roman"/>
          <w:sz w:val="24"/>
          <w:szCs w:val="24"/>
        </w:rPr>
        <w:t xml:space="preserve">has </w:t>
      </w:r>
      <w:r w:rsidR="004C61F3" w:rsidRPr="00ED1F5D">
        <w:rPr>
          <w:rFonts w:ascii="Book Antiqua" w:hAnsi="Book Antiqua" w:cs="Times New Roman"/>
          <w:sz w:val="24"/>
          <w:szCs w:val="24"/>
        </w:rPr>
        <w:t xml:space="preserve">played </w:t>
      </w:r>
      <w:r w:rsidR="006D4798" w:rsidRPr="00ED1F5D">
        <w:rPr>
          <w:rFonts w:ascii="Book Antiqua" w:hAnsi="Book Antiqua" w:cs="Times New Roman"/>
          <w:sz w:val="24"/>
          <w:szCs w:val="24"/>
        </w:rPr>
        <w:t xml:space="preserve">a key role </w:t>
      </w:r>
      <w:r w:rsidR="004C61F3" w:rsidRPr="00ED1F5D">
        <w:rPr>
          <w:rFonts w:ascii="Book Antiqua" w:hAnsi="Book Antiqua" w:cs="Times New Roman"/>
          <w:sz w:val="24"/>
          <w:szCs w:val="24"/>
        </w:rPr>
        <w:t xml:space="preserve">in </w:t>
      </w:r>
      <w:r w:rsidR="006D4798" w:rsidRPr="00ED1F5D">
        <w:rPr>
          <w:rFonts w:ascii="Book Antiqua" w:hAnsi="Book Antiqua" w:cs="Times New Roman"/>
          <w:sz w:val="24"/>
          <w:szCs w:val="24"/>
        </w:rPr>
        <w:t>further</w:t>
      </w:r>
      <w:r w:rsidR="00A773E9" w:rsidRPr="00ED1F5D">
        <w:rPr>
          <w:rFonts w:ascii="Book Antiqua" w:hAnsi="Book Antiqua" w:cs="Times New Roman"/>
          <w:sz w:val="24"/>
          <w:szCs w:val="24"/>
        </w:rPr>
        <w:t>ing</w:t>
      </w:r>
      <w:r w:rsidR="006D4798" w:rsidRPr="00ED1F5D">
        <w:rPr>
          <w:rFonts w:ascii="Book Antiqua" w:hAnsi="Book Antiqua" w:cs="Times New Roman"/>
          <w:sz w:val="24"/>
          <w:szCs w:val="24"/>
        </w:rPr>
        <w:t xml:space="preserve"> efforts </w:t>
      </w:r>
      <w:r w:rsidR="00A773E9" w:rsidRPr="00ED1F5D">
        <w:rPr>
          <w:rFonts w:ascii="Book Antiqua" w:hAnsi="Book Antiqua" w:cs="Times New Roman"/>
          <w:sz w:val="24"/>
          <w:szCs w:val="24"/>
        </w:rPr>
        <w:t xml:space="preserve">to </w:t>
      </w:r>
      <w:r w:rsidR="006D4798" w:rsidRPr="00ED1F5D">
        <w:rPr>
          <w:rFonts w:ascii="Book Antiqua" w:hAnsi="Book Antiqua" w:cs="Times New Roman"/>
          <w:sz w:val="24"/>
          <w:szCs w:val="24"/>
        </w:rPr>
        <w:t>investigat</w:t>
      </w:r>
      <w:r w:rsidR="00A773E9" w:rsidRPr="00ED1F5D">
        <w:rPr>
          <w:rFonts w:ascii="Book Antiqua" w:hAnsi="Book Antiqua" w:cs="Times New Roman"/>
          <w:sz w:val="24"/>
          <w:szCs w:val="24"/>
        </w:rPr>
        <w:t xml:space="preserve">e </w:t>
      </w:r>
      <w:r w:rsidR="006D4798" w:rsidRPr="00ED1F5D">
        <w:rPr>
          <w:rFonts w:ascii="Book Antiqua" w:hAnsi="Book Antiqua" w:cs="Times New Roman"/>
          <w:sz w:val="24"/>
          <w:szCs w:val="24"/>
        </w:rPr>
        <w:t xml:space="preserve">postoperative therapy </w:t>
      </w:r>
      <w:r w:rsidR="00A773E9" w:rsidRPr="00ED1F5D">
        <w:rPr>
          <w:rFonts w:ascii="Book Antiqua" w:hAnsi="Book Antiqua" w:cs="Times New Roman"/>
          <w:sz w:val="24"/>
          <w:szCs w:val="24"/>
        </w:rPr>
        <w:t>for</w:t>
      </w:r>
      <w:r w:rsidR="006D4798" w:rsidRPr="00ED1F5D">
        <w:rPr>
          <w:rFonts w:ascii="Book Antiqua" w:hAnsi="Book Antiqua" w:cs="Times New Roman"/>
          <w:sz w:val="24"/>
          <w:szCs w:val="24"/>
        </w:rPr>
        <w:t xml:space="preserve"> gastric cancer</w:t>
      </w:r>
      <w:r w:rsidR="00A773E9" w:rsidRPr="00ED1F5D">
        <w:rPr>
          <w:rFonts w:ascii="Book Antiqua" w:hAnsi="Book Antiqua" w:cs="Times New Roman"/>
          <w:sz w:val="24"/>
          <w:szCs w:val="24"/>
        </w:rPr>
        <w:t xml:space="preserve">. Its results are </w:t>
      </w:r>
      <w:r w:rsidR="006D4798" w:rsidRPr="00ED1F5D">
        <w:rPr>
          <w:rFonts w:ascii="Book Antiqua" w:hAnsi="Book Antiqua" w:cs="Times New Roman"/>
          <w:sz w:val="24"/>
          <w:szCs w:val="24"/>
        </w:rPr>
        <w:t xml:space="preserve">supported by several studies </w:t>
      </w:r>
      <w:r w:rsidR="00A773E9" w:rsidRPr="00ED1F5D">
        <w:rPr>
          <w:rFonts w:ascii="Book Antiqua" w:hAnsi="Book Antiqua" w:cs="Times New Roman"/>
          <w:sz w:val="24"/>
          <w:szCs w:val="24"/>
        </w:rPr>
        <w:t xml:space="preserve">showing that </w:t>
      </w:r>
      <w:r w:rsidR="006D4798" w:rsidRPr="00ED1F5D">
        <w:rPr>
          <w:rFonts w:ascii="Book Antiqua" w:hAnsi="Book Antiqua" w:cs="Times New Roman"/>
          <w:sz w:val="24"/>
          <w:szCs w:val="24"/>
        </w:rPr>
        <w:t xml:space="preserve">postoperative chemotherapy </w:t>
      </w:r>
      <w:r w:rsidR="00A773E9" w:rsidRPr="00ED1F5D">
        <w:rPr>
          <w:rFonts w:ascii="Book Antiqua" w:hAnsi="Book Antiqua" w:cs="Times New Roman"/>
          <w:sz w:val="24"/>
          <w:szCs w:val="24"/>
        </w:rPr>
        <w:t xml:space="preserve">plays a significant role in </w:t>
      </w:r>
      <w:r w:rsidR="006D4798" w:rsidRPr="00ED1F5D">
        <w:rPr>
          <w:rFonts w:ascii="Book Antiqua" w:hAnsi="Book Antiqua" w:cs="Times New Roman"/>
          <w:sz w:val="24"/>
          <w:szCs w:val="24"/>
        </w:rPr>
        <w:t>compensat</w:t>
      </w:r>
      <w:r w:rsidR="00A773E9" w:rsidRPr="00ED1F5D">
        <w:rPr>
          <w:rFonts w:ascii="Book Antiqua" w:hAnsi="Book Antiqua" w:cs="Times New Roman"/>
          <w:sz w:val="24"/>
          <w:szCs w:val="24"/>
        </w:rPr>
        <w:t xml:space="preserve">ing </w:t>
      </w:r>
      <w:r w:rsidR="006D4798" w:rsidRPr="00ED1F5D">
        <w:rPr>
          <w:rFonts w:ascii="Book Antiqua" w:hAnsi="Book Antiqua" w:cs="Times New Roman"/>
          <w:sz w:val="24"/>
          <w:szCs w:val="24"/>
        </w:rPr>
        <w:t xml:space="preserve">undertreated </w:t>
      </w:r>
      <w:proofErr w:type="gramStart"/>
      <w:r w:rsidR="006D4798" w:rsidRPr="00ED1F5D">
        <w:rPr>
          <w:rFonts w:ascii="Book Antiqua" w:hAnsi="Book Antiqua" w:cs="Times New Roman"/>
          <w:sz w:val="24"/>
          <w:szCs w:val="24"/>
        </w:rPr>
        <w:t>surgery</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11,12]</w:t>
      </w:r>
      <w:r w:rsidR="006D4798" w:rsidRPr="00ED1F5D">
        <w:rPr>
          <w:rFonts w:ascii="Book Antiqua" w:hAnsi="Book Antiqua" w:cs="Times New Roman"/>
          <w:sz w:val="24"/>
          <w:szCs w:val="24"/>
        </w:rPr>
        <w:t>.</w:t>
      </w:r>
    </w:p>
    <w:p w14:paraId="0DBCC44D" w14:textId="7CC50531" w:rsidR="00073EB4" w:rsidRPr="00ED1F5D" w:rsidRDefault="00073EB4"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 xml:space="preserve">In 2006, </w:t>
      </w:r>
      <w:r w:rsidR="00CB09F7" w:rsidRPr="00ED1F5D">
        <w:rPr>
          <w:rFonts w:ascii="Book Antiqua" w:hAnsi="Book Antiqua" w:cs="Times New Roman"/>
          <w:sz w:val="24"/>
          <w:szCs w:val="24"/>
        </w:rPr>
        <w:t xml:space="preserve">the </w:t>
      </w:r>
      <w:r w:rsidRPr="00ED1F5D">
        <w:rPr>
          <w:rFonts w:ascii="Book Antiqua" w:hAnsi="Book Antiqua" w:cs="Times New Roman"/>
          <w:sz w:val="24"/>
          <w:szCs w:val="24"/>
        </w:rPr>
        <w:t xml:space="preserve">MAGIC trial showed </w:t>
      </w:r>
      <w:r w:rsidR="00A773E9" w:rsidRPr="00ED1F5D">
        <w:rPr>
          <w:rFonts w:ascii="Book Antiqua" w:hAnsi="Book Antiqua" w:cs="Times New Roman"/>
          <w:sz w:val="24"/>
          <w:szCs w:val="24"/>
        </w:rPr>
        <w:t xml:space="preserve">that </w:t>
      </w:r>
      <w:r w:rsidR="00FB78D2" w:rsidRPr="00ED1F5D">
        <w:rPr>
          <w:rFonts w:ascii="Book Antiqua" w:hAnsi="Book Antiqua" w:cs="Times New Roman"/>
          <w:sz w:val="24"/>
          <w:szCs w:val="24"/>
        </w:rPr>
        <w:t xml:space="preserve">perioperative adjuvant chemotherapy using </w:t>
      </w:r>
      <w:r w:rsidR="00CB09F7" w:rsidRPr="00ED1F5D">
        <w:rPr>
          <w:rFonts w:ascii="Book Antiqua" w:hAnsi="Book Antiqua" w:cs="Times New Roman"/>
          <w:sz w:val="24"/>
          <w:szCs w:val="24"/>
        </w:rPr>
        <w:t xml:space="preserve">a </w:t>
      </w:r>
      <w:r w:rsidR="00FB78D2" w:rsidRPr="00ED1F5D">
        <w:rPr>
          <w:rFonts w:ascii="Book Antiqua" w:hAnsi="Book Antiqua" w:cs="Times New Roman"/>
          <w:sz w:val="24"/>
          <w:szCs w:val="24"/>
        </w:rPr>
        <w:t xml:space="preserve">triplet combination regimen </w:t>
      </w:r>
      <w:r w:rsidR="00CB09F7" w:rsidRPr="00ED1F5D">
        <w:rPr>
          <w:rFonts w:ascii="Book Antiqua" w:hAnsi="Book Antiqua" w:cs="Times New Roman"/>
          <w:sz w:val="24"/>
          <w:szCs w:val="24"/>
        </w:rPr>
        <w:t>produced a</w:t>
      </w:r>
      <w:r w:rsidR="003675AA" w:rsidRPr="00ED1F5D">
        <w:rPr>
          <w:rFonts w:ascii="Book Antiqua" w:hAnsi="Book Antiqua" w:cs="Times New Roman"/>
          <w:sz w:val="24"/>
          <w:szCs w:val="24"/>
        </w:rPr>
        <w:t xml:space="preserve"> </w:t>
      </w:r>
      <w:r w:rsidR="00A773E9" w:rsidRPr="00ED1F5D">
        <w:rPr>
          <w:rFonts w:ascii="Book Antiqua" w:hAnsi="Book Antiqua" w:cs="Times New Roman"/>
          <w:sz w:val="24"/>
          <w:szCs w:val="24"/>
        </w:rPr>
        <w:t xml:space="preserve">successful result in improving survival rates of patients with gastric </w:t>
      </w:r>
      <w:proofErr w:type="gramStart"/>
      <w:r w:rsidR="00A773E9" w:rsidRPr="00ED1F5D">
        <w:rPr>
          <w:rFonts w:ascii="Book Antiqua" w:hAnsi="Book Antiqua" w:cs="Times New Roman"/>
          <w:sz w:val="24"/>
          <w:szCs w:val="24"/>
        </w:rPr>
        <w:t>cancer</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5]</w:t>
      </w:r>
      <w:r w:rsidR="00FB78D2" w:rsidRPr="00ED1F5D">
        <w:rPr>
          <w:rFonts w:ascii="Book Antiqua" w:hAnsi="Book Antiqua" w:cs="Times New Roman"/>
          <w:sz w:val="24"/>
          <w:szCs w:val="24"/>
        </w:rPr>
        <w:t xml:space="preserve">. </w:t>
      </w:r>
      <w:r w:rsidR="00CB09F7" w:rsidRPr="00ED1F5D">
        <w:rPr>
          <w:rFonts w:ascii="Book Antiqua" w:hAnsi="Book Antiqua" w:cs="Times New Roman"/>
          <w:sz w:val="24"/>
          <w:szCs w:val="24"/>
        </w:rPr>
        <w:t>Ultimately, t</w:t>
      </w:r>
      <w:r w:rsidR="00FB78D2" w:rsidRPr="00ED1F5D">
        <w:rPr>
          <w:rFonts w:ascii="Book Antiqua" w:hAnsi="Book Antiqua" w:cs="Times New Roman"/>
          <w:sz w:val="24"/>
          <w:szCs w:val="24"/>
        </w:rPr>
        <w:t>h</w:t>
      </w:r>
      <w:r w:rsidR="00A773E9" w:rsidRPr="00ED1F5D">
        <w:rPr>
          <w:rFonts w:ascii="Book Antiqua" w:hAnsi="Book Antiqua" w:cs="Times New Roman"/>
          <w:sz w:val="24"/>
          <w:szCs w:val="24"/>
        </w:rPr>
        <w:t xml:space="preserve">at trial </w:t>
      </w:r>
      <w:r w:rsidR="006969BD" w:rsidRPr="00ED1F5D">
        <w:rPr>
          <w:rFonts w:ascii="Book Antiqua" w:hAnsi="Book Antiqua" w:cs="Times New Roman"/>
          <w:sz w:val="24"/>
          <w:szCs w:val="24"/>
        </w:rPr>
        <w:t>supported</w:t>
      </w:r>
      <w:r w:rsidR="00FB78D2" w:rsidRPr="00ED1F5D">
        <w:rPr>
          <w:rFonts w:ascii="Book Antiqua" w:hAnsi="Book Antiqua" w:cs="Times New Roman"/>
          <w:sz w:val="24"/>
          <w:szCs w:val="24"/>
        </w:rPr>
        <w:t xml:space="preserve"> </w:t>
      </w:r>
      <w:r w:rsidR="006969BD" w:rsidRPr="00ED1F5D">
        <w:rPr>
          <w:rFonts w:ascii="Book Antiqua" w:hAnsi="Book Antiqua" w:cs="Times New Roman"/>
          <w:sz w:val="24"/>
          <w:szCs w:val="24"/>
        </w:rPr>
        <w:t xml:space="preserve">a </w:t>
      </w:r>
      <w:r w:rsidR="00FB78D2" w:rsidRPr="00ED1F5D">
        <w:rPr>
          <w:rFonts w:ascii="Book Antiqua" w:hAnsi="Book Antiqua" w:cs="Times New Roman"/>
          <w:sz w:val="24"/>
          <w:szCs w:val="24"/>
        </w:rPr>
        <w:t xml:space="preserve">new concept in terms of using both preoperative and postoperative chemotherapy for gastric cancer. </w:t>
      </w:r>
      <w:r w:rsidR="00A773E9" w:rsidRPr="00ED1F5D">
        <w:rPr>
          <w:rFonts w:ascii="Book Antiqua" w:hAnsi="Book Antiqua" w:cs="Times New Roman"/>
          <w:sz w:val="24"/>
          <w:szCs w:val="24"/>
        </w:rPr>
        <w:t>N</w:t>
      </w:r>
      <w:r w:rsidR="00FB78D2" w:rsidRPr="00ED1F5D">
        <w:rPr>
          <w:rFonts w:ascii="Book Antiqua" w:hAnsi="Book Antiqua" w:cs="Times New Roman"/>
          <w:sz w:val="24"/>
          <w:szCs w:val="24"/>
        </w:rPr>
        <w:t>eoadjuvant chemotherapy</w:t>
      </w:r>
      <w:r w:rsidR="00A773E9" w:rsidRPr="00ED1F5D">
        <w:rPr>
          <w:rFonts w:ascii="Book Antiqua" w:hAnsi="Book Antiqua" w:cs="Times New Roman"/>
          <w:sz w:val="24"/>
          <w:szCs w:val="24"/>
        </w:rPr>
        <w:t xml:space="preserve"> </w:t>
      </w:r>
      <w:r w:rsidR="00CB09F7" w:rsidRPr="00ED1F5D">
        <w:rPr>
          <w:rFonts w:ascii="Book Antiqua" w:hAnsi="Book Antiqua" w:cs="Times New Roman"/>
          <w:sz w:val="24"/>
          <w:szCs w:val="24"/>
        </w:rPr>
        <w:t xml:space="preserve">also </w:t>
      </w:r>
      <w:r w:rsidR="00FB78D2" w:rsidRPr="00ED1F5D">
        <w:rPr>
          <w:rFonts w:ascii="Book Antiqua" w:hAnsi="Book Antiqua" w:cs="Times New Roman"/>
          <w:sz w:val="24"/>
          <w:szCs w:val="24"/>
        </w:rPr>
        <w:t>ha</w:t>
      </w:r>
      <w:r w:rsidR="00325751" w:rsidRPr="00ED1F5D">
        <w:rPr>
          <w:rFonts w:ascii="Book Antiqua" w:hAnsi="Book Antiqua" w:cs="Times New Roman"/>
          <w:sz w:val="24"/>
          <w:szCs w:val="24"/>
        </w:rPr>
        <w:t>s</w:t>
      </w:r>
      <w:r w:rsidR="00FB78D2" w:rsidRPr="00ED1F5D">
        <w:rPr>
          <w:rFonts w:ascii="Book Antiqua" w:hAnsi="Book Antiqua" w:cs="Times New Roman"/>
          <w:sz w:val="24"/>
          <w:szCs w:val="24"/>
        </w:rPr>
        <w:t xml:space="preserve"> some advantages</w:t>
      </w:r>
      <w:r w:rsidR="00CB09F7" w:rsidRPr="00ED1F5D">
        <w:rPr>
          <w:rFonts w:ascii="Book Antiqua" w:hAnsi="Book Antiqua" w:cs="Times New Roman"/>
          <w:sz w:val="24"/>
          <w:szCs w:val="24"/>
        </w:rPr>
        <w:t>,</w:t>
      </w:r>
      <w:r w:rsidR="00FB78D2" w:rsidRPr="00ED1F5D">
        <w:rPr>
          <w:rFonts w:ascii="Book Antiqua" w:hAnsi="Book Antiqua" w:cs="Times New Roman"/>
          <w:sz w:val="24"/>
          <w:szCs w:val="24"/>
        </w:rPr>
        <w:t xml:space="preserve"> </w:t>
      </w:r>
      <w:r w:rsidR="00325751" w:rsidRPr="00ED1F5D">
        <w:rPr>
          <w:rFonts w:ascii="Book Antiqua" w:hAnsi="Book Antiqua" w:cs="Times New Roman"/>
          <w:sz w:val="24"/>
          <w:szCs w:val="24"/>
        </w:rPr>
        <w:t xml:space="preserve">such as </w:t>
      </w:r>
      <w:r w:rsidR="00FB78D2" w:rsidRPr="00ED1F5D">
        <w:rPr>
          <w:rFonts w:ascii="Book Antiqua" w:hAnsi="Book Antiqua" w:cs="Times New Roman"/>
          <w:sz w:val="24"/>
          <w:szCs w:val="24"/>
        </w:rPr>
        <w:t xml:space="preserve">relatively high dose with better compliance and down-staging before </w:t>
      </w:r>
      <w:proofErr w:type="gramStart"/>
      <w:r w:rsidR="00FB78D2" w:rsidRPr="00ED1F5D">
        <w:rPr>
          <w:rFonts w:ascii="Book Antiqua" w:hAnsi="Book Antiqua" w:cs="Times New Roman"/>
          <w:sz w:val="24"/>
          <w:szCs w:val="24"/>
        </w:rPr>
        <w:t>surgery</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13,14]</w:t>
      </w:r>
      <w:r w:rsidR="0061140B" w:rsidRPr="00ED1F5D">
        <w:rPr>
          <w:rFonts w:ascii="Book Antiqua" w:hAnsi="Book Antiqua" w:cs="Times New Roman"/>
          <w:sz w:val="24"/>
          <w:szCs w:val="24"/>
        </w:rPr>
        <w:t>. After th</w:t>
      </w:r>
      <w:r w:rsidR="00CB09F7" w:rsidRPr="00ED1F5D">
        <w:rPr>
          <w:rFonts w:ascii="Book Antiqua" w:hAnsi="Book Antiqua" w:cs="Times New Roman"/>
          <w:sz w:val="24"/>
          <w:szCs w:val="24"/>
        </w:rPr>
        <w:t>e MAGIC</w:t>
      </w:r>
      <w:r w:rsidR="0061140B" w:rsidRPr="00ED1F5D">
        <w:rPr>
          <w:rFonts w:ascii="Book Antiqua" w:hAnsi="Book Antiqua" w:cs="Times New Roman"/>
          <w:sz w:val="24"/>
          <w:szCs w:val="24"/>
        </w:rPr>
        <w:t xml:space="preserve"> trial, perioperative chemotherapy </w:t>
      </w:r>
      <w:r w:rsidR="00CB09F7" w:rsidRPr="00ED1F5D">
        <w:rPr>
          <w:rFonts w:ascii="Book Antiqua" w:hAnsi="Book Antiqua" w:cs="Times New Roman"/>
          <w:sz w:val="24"/>
          <w:szCs w:val="24"/>
        </w:rPr>
        <w:t>became</w:t>
      </w:r>
      <w:r w:rsidR="0061140B" w:rsidRPr="00ED1F5D">
        <w:rPr>
          <w:rFonts w:ascii="Book Antiqua" w:hAnsi="Book Antiqua" w:cs="Times New Roman"/>
          <w:sz w:val="24"/>
          <w:szCs w:val="24"/>
        </w:rPr>
        <w:t xml:space="preserve"> </w:t>
      </w:r>
      <w:r w:rsidR="00325751" w:rsidRPr="00ED1F5D">
        <w:rPr>
          <w:rFonts w:ascii="Book Antiqua" w:hAnsi="Book Antiqua" w:cs="Times New Roman"/>
          <w:sz w:val="24"/>
          <w:szCs w:val="24"/>
        </w:rPr>
        <w:t xml:space="preserve">a </w:t>
      </w:r>
      <w:r w:rsidR="0061140B" w:rsidRPr="00ED1F5D">
        <w:rPr>
          <w:rFonts w:ascii="Book Antiqua" w:hAnsi="Book Antiqua" w:cs="Times New Roman"/>
          <w:sz w:val="24"/>
          <w:szCs w:val="24"/>
        </w:rPr>
        <w:t>standard treatment for locally advanced gas</w:t>
      </w:r>
      <w:r w:rsidR="00E366B5" w:rsidRPr="00ED1F5D">
        <w:rPr>
          <w:rFonts w:ascii="Book Antiqua" w:hAnsi="Book Antiqua" w:cs="Times New Roman"/>
          <w:sz w:val="24"/>
          <w:szCs w:val="24"/>
        </w:rPr>
        <w:t>t</w:t>
      </w:r>
      <w:r w:rsidR="002C173C" w:rsidRPr="00ED1F5D">
        <w:rPr>
          <w:rFonts w:ascii="Book Antiqua" w:hAnsi="Book Antiqua" w:cs="Times New Roman"/>
          <w:sz w:val="24"/>
          <w:szCs w:val="24"/>
        </w:rPr>
        <w:t xml:space="preserve">ric cancer in </w:t>
      </w:r>
      <w:r w:rsidR="00CB09F7" w:rsidRPr="00ED1F5D">
        <w:rPr>
          <w:rFonts w:ascii="Book Antiqua" w:hAnsi="Book Antiqua" w:cs="Times New Roman"/>
          <w:sz w:val="24"/>
          <w:szCs w:val="24"/>
        </w:rPr>
        <w:t xml:space="preserve">the </w:t>
      </w:r>
      <w:r w:rsidR="002C173C" w:rsidRPr="00ED1F5D">
        <w:rPr>
          <w:rFonts w:ascii="Book Antiqua" w:hAnsi="Book Antiqua" w:cs="Times New Roman"/>
          <w:sz w:val="24"/>
          <w:szCs w:val="24"/>
        </w:rPr>
        <w:t xml:space="preserve">European </w:t>
      </w:r>
      <w:proofErr w:type="gramStart"/>
      <w:r w:rsidR="002C173C" w:rsidRPr="00ED1F5D">
        <w:rPr>
          <w:rFonts w:ascii="Book Antiqua" w:hAnsi="Book Antiqua" w:cs="Times New Roman"/>
          <w:sz w:val="24"/>
          <w:szCs w:val="24"/>
        </w:rPr>
        <w:t>society</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15]</w:t>
      </w:r>
      <w:r w:rsidR="00E366B5" w:rsidRPr="00ED1F5D">
        <w:rPr>
          <w:rFonts w:ascii="Book Antiqua" w:hAnsi="Book Antiqua" w:cs="Times New Roman"/>
          <w:sz w:val="24"/>
          <w:szCs w:val="24"/>
        </w:rPr>
        <w:t>.</w:t>
      </w:r>
    </w:p>
    <w:p w14:paraId="1DC37772" w14:textId="0667A116" w:rsidR="0020219B" w:rsidRPr="00ED1F5D" w:rsidRDefault="0061140B"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In Asian countries, radical gastrectomy with D2 lymph node dissection ha</w:t>
      </w:r>
      <w:r w:rsidR="00325751" w:rsidRPr="00ED1F5D">
        <w:rPr>
          <w:rFonts w:ascii="Book Antiqua" w:hAnsi="Book Antiqua" w:cs="Times New Roman"/>
          <w:sz w:val="24"/>
          <w:szCs w:val="24"/>
        </w:rPr>
        <w:t>s</w:t>
      </w:r>
      <w:r w:rsidRPr="00ED1F5D">
        <w:rPr>
          <w:rFonts w:ascii="Book Antiqua" w:hAnsi="Book Antiqua" w:cs="Times New Roman"/>
          <w:sz w:val="24"/>
          <w:szCs w:val="24"/>
        </w:rPr>
        <w:t xml:space="preserve"> been considered as </w:t>
      </w:r>
      <w:r w:rsidR="00325751" w:rsidRPr="00ED1F5D">
        <w:rPr>
          <w:rFonts w:ascii="Book Antiqua" w:hAnsi="Book Antiqua" w:cs="Times New Roman"/>
          <w:sz w:val="24"/>
          <w:szCs w:val="24"/>
        </w:rPr>
        <w:t xml:space="preserve">a </w:t>
      </w:r>
      <w:r w:rsidRPr="00ED1F5D">
        <w:rPr>
          <w:rFonts w:ascii="Book Antiqua" w:hAnsi="Book Antiqua" w:cs="Times New Roman"/>
          <w:sz w:val="24"/>
          <w:szCs w:val="24"/>
        </w:rPr>
        <w:t xml:space="preserve">standard treatment for advanced gastric cancer </w:t>
      </w:r>
      <w:r w:rsidR="005E6C29" w:rsidRPr="00ED1F5D">
        <w:rPr>
          <w:rFonts w:ascii="Book Antiqua" w:hAnsi="Book Antiqua" w:cs="Times New Roman"/>
          <w:sz w:val="24"/>
          <w:szCs w:val="24"/>
        </w:rPr>
        <w:t xml:space="preserve">applied </w:t>
      </w:r>
      <w:r w:rsidRPr="00ED1F5D">
        <w:rPr>
          <w:rFonts w:ascii="Book Antiqua" w:hAnsi="Book Antiqua" w:cs="Times New Roman"/>
          <w:sz w:val="24"/>
          <w:szCs w:val="24"/>
        </w:rPr>
        <w:t xml:space="preserve">earlier than </w:t>
      </w:r>
      <w:r w:rsidR="00325751" w:rsidRPr="00ED1F5D">
        <w:rPr>
          <w:rFonts w:ascii="Book Antiqua" w:hAnsi="Book Antiqua" w:cs="Times New Roman"/>
          <w:sz w:val="24"/>
          <w:szCs w:val="24"/>
        </w:rPr>
        <w:t xml:space="preserve">that </w:t>
      </w:r>
      <w:r w:rsidRPr="00ED1F5D">
        <w:rPr>
          <w:rFonts w:ascii="Book Antiqua" w:hAnsi="Book Antiqua" w:cs="Times New Roman"/>
          <w:sz w:val="24"/>
          <w:szCs w:val="24"/>
        </w:rPr>
        <w:t>in Western countries. Therefor</w:t>
      </w:r>
      <w:r w:rsidR="00686E2B" w:rsidRPr="00ED1F5D">
        <w:rPr>
          <w:rFonts w:ascii="Book Antiqua" w:hAnsi="Book Antiqua" w:cs="Times New Roman"/>
          <w:sz w:val="24"/>
          <w:szCs w:val="24"/>
        </w:rPr>
        <w:t xml:space="preserve">e, many Asian studies </w:t>
      </w:r>
      <w:r w:rsidR="00325751" w:rsidRPr="00ED1F5D">
        <w:rPr>
          <w:rFonts w:ascii="Book Antiqua" w:hAnsi="Book Antiqua" w:cs="Times New Roman"/>
          <w:sz w:val="24"/>
          <w:szCs w:val="24"/>
        </w:rPr>
        <w:t xml:space="preserve">have </w:t>
      </w:r>
      <w:r w:rsidR="00686E2B" w:rsidRPr="00ED1F5D">
        <w:rPr>
          <w:rFonts w:ascii="Book Antiqua" w:hAnsi="Book Antiqua" w:cs="Times New Roman"/>
          <w:sz w:val="24"/>
          <w:szCs w:val="24"/>
        </w:rPr>
        <w:t>investigated</w:t>
      </w:r>
      <w:r w:rsidRPr="00ED1F5D">
        <w:rPr>
          <w:rFonts w:ascii="Book Antiqua" w:hAnsi="Book Antiqua" w:cs="Times New Roman"/>
          <w:sz w:val="24"/>
          <w:szCs w:val="24"/>
        </w:rPr>
        <w:t xml:space="preserve"> postoperative </w:t>
      </w:r>
      <w:r w:rsidR="00686E2B" w:rsidRPr="00ED1F5D">
        <w:rPr>
          <w:rFonts w:ascii="Book Antiqua" w:hAnsi="Book Antiqua" w:cs="Times New Roman"/>
          <w:sz w:val="24"/>
          <w:szCs w:val="24"/>
        </w:rPr>
        <w:t xml:space="preserve">adjuvant chemotherapy regimens after D2 lymph node dissection without radiotherapy or neoadjuvant therapy. </w:t>
      </w:r>
      <w:r w:rsidR="005E6C29" w:rsidRPr="00ED1F5D">
        <w:rPr>
          <w:rFonts w:ascii="Book Antiqua" w:hAnsi="Book Antiqua" w:cs="Times New Roman"/>
          <w:sz w:val="24"/>
          <w:szCs w:val="24"/>
        </w:rPr>
        <w:t xml:space="preserve">The </w:t>
      </w:r>
      <w:r w:rsidR="00686E2B" w:rsidRPr="00ED1F5D">
        <w:rPr>
          <w:rFonts w:ascii="Book Antiqua" w:hAnsi="Book Antiqua" w:cs="Times New Roman"/>
          <w:sz w:val="24"/>
          <w:szCs w:val="24"/>
        </w:rPr>
        <w:t>ACT</w:t>
      </w:r>
      <w:r w:rsidR="00A3557D" w:rsidRPr="00ED1F5D">
        <w:rPr>
          <w:rFonts w:ascii="Book Antiqua" w:hAnsi="Book Antiqua" w:cs="Times New Roman"/>
          <w:sz w:val="24"/>
          <w:szCs w:val="24"/>
        </w:rPr>
        <w:t>S</w:t>
      </w:r>
      <w:r w:rsidR="00686E2B" w:rsidRPr="00ED1F5D">
        <w:rPr>
          <w:rFonts w:ascii="Book Antiqua" w:hAnsi="Book Antiqua" w:cs="Times New Roman"/>
          <w:sz w:val="24"/>
          <w:szCs w:val="24"/>
        </w:rPr>
        <w:t xml:space="preserve">-GC trial </w:t>
      </w:r>
      <w:r w:rsidR="00325751" w:rsidRPr="00ED1F5D">
        <w:rPr>
          <w:rFonts w:ascii="Book Antiqua" w:hAnsi="Book Antiqua" w:cs="Times New Roman"/>
          <w:sz w:val="24"/>
          <w:szCs w:val="24"/>
        </w:rPr>
        <w:t xml:space="preserve">has </w:t>
      </w:r>
      <w:r w:rsidR="00686E2B" w:rsidRPr="00ED1F5D">
        <w:rPr>
          <w:rFonts w:ascii="Book Antiqua" w:hAnsi="Book Antiqua" w:cs="Times New Roman"/>
          <w:sz w:val="24"/>
          <w:szCs w:val="24"/>
        </w:rPr>
        <w:t xml:space="preserve">reported better survival rates with S-1 monotherapy in </w:t>
      </w:r>
      <w:proofErr w:type="gramStart"/>
      <w:r w:rsidR="00A3557D" w:rsidRPr="00ED1F5D">
        <w:rPr>
          <w:rFonts w:ascii="Book Antiqua" w:hAnsi="Book Antiqua" w:cs="Times New Roman"/>
          <w:sz w:val="24"/>
          <w:szCs w:val="24"/>
        </w:rPr>
        <w:t>Japan</w:t>
      </w:r>
      <w:r w:rsidR="002C173C" w:rsidRPr="00ED1F5D">
        <w:rPr>
          <w:rFonts w:ascii="Book Antiqua" w:hAnsi="Book Antiqua" w:cs="Times New Roman"/>
          <w:sz w:val="24"/>
          <w:szCs w:val="24"/>
          <w:vertAlign w:val="superscript"/>
        </w:rPr>
        <w:t>[</w:t>
      </w:r>
      <w:proofErr w:type="gramEnd"/>
      <w:r w:rsidR="002C173C" w:rsidRPr="00ED1F5D">
        <w:rPr>
          <w:rFonts w:ascii="Book Antiqua" w:hAnsi="Book Antiqua" w:cs="Times New Roman"/>
          <w:sz w:val="24"/>
          <w:szCs w:val="24"/>
          <w:vertAlign w:val="superscript"/>
        </w:rPr>
        <w:t>16,17]</w:t>
      </w:r>
      <w:r w:rsidR="00325751" w:rsidRPr="00ED1F5D">
        <w:rPr>
          <w:rFonts w:ascii="Book Antiqua" w:hAnsi="Book Antiqua" w:cs="Times New Roman"/>
          <w:sz w:val="24"/>
          <w:szCs w:val="24"/>
        </w:rPr>
        <w:t xml:space="preserve">. </w:t>
      </w:r>
      <w:r w:rsidR="005E6C29" w:rsidRPr="00ED1F5D">
        <w:rPr>
          <w:rFonts w:ascii="Book Antiqua" w:hAnsi="Book Antiqua" w:cs="Times New Roman"/>
          <w:sz w:val="24"/>
          <w:szCs w:val="24"/>
        </w:rPr>
        <w:t xml:space="preserve">The </w:t>
      </w:r>
      <w:r w:rsidR="00A3557D" w:rsidRPr="00ED1F5D">
        <w:rPr>
          <w:rFonts w:ascii="Book Antiqua" w:hAnsi="Book Antiqua" w:cs="Times New Roman"/>
          <w:sz w:val="24"/>
          <w:szCs w:val="24"/>
        </w:rPr>
        <w:t xml:space="preserve">CLASSIC trial </w:t>
      </w:r>
      <w:r w:rsidR="00325751" w:rsidRPr="00ED1F5D">
        <w:rPr>
          <w:rFonts w:ascii="Book Antiqua" w:hAnsi="Book Antiqua" w:cs="Times New Roman"/>
          <w:sz w:val="24"/>
          <w:szCs w:val="24"/>
        </w:rPr>
        <w:t xml:space="preserve">has </w:t>
      </w:r>
      <w:r w:rsidR="00A3557D" w:rsidRPr="00ED1F5D">
        <w:rPr>
          <w:rFonts w:ascii="Book Antiqua" w:hAnsi="Book Antiqua" w:cs="Times New Roman"/>
          <w:sz w:val="24"/>
          <w:szCs w:val="24"/>
        </w:rPr>
        <w:t>show</w:t>
      </w:r>
      <w:r w:rsidR="00325751" w:rsidRPr="00ED1F5D">
        <w:rPr>
          <w:rFonts w:ascii="Book Antiqua" w:hAnsi="Book Antiqua" w:cs="Times New Roman"/>
          <w:sz w:val="24"/>
          <w:szCs w:val="24"/>
        </w:rPr>
        <w:t>n</w:t>
      </w:r>
      <w:r w:rsidR="00A3557D" w:rsidRPr="00ED1F5D">
        <w:rPr>
          <w:rFonts w:ascii="Book Antiqua" w:hAnsi="Book Antiqua" w:cs="Times New Roman"/>
          <w:sz w:val="24"/>
          <w:szCs w:val="24"/>
        </w:rPr>
        <w:t xml:space="preserve"> beneficial effect of </w:t>
      </w:r>
      <w:r w:rsidR="005E6C29" w:rsidRPr="00ED1F5D">
        <w:rPr>
          <w:rFonts w:ascii="Book Antiqua" w:hAnsi="Book Antiqua" w:cs="Times New Roman"/>
          <w:sz w:val="24"/>
          <w:szCs w:val="24"/>
        </w:rPr>
        <w:t xml:space="preserve">the </w:t>
      </w:r>
      <w:r w:rsidR="00687C0A" w:rsidRPr="00ED1F5D">
        <w:rPr>
          <w:rFonts w:ascii="Book Antiqua" w:hAnsi="Book Antiqua" w:cs="Times New Roman"/>
          <w:sz w:val="24"/>
          <w:szCs w:val="24"/>
        </w:rPr>
        <w:t xml:space="preserve">capecitabine plus oxaliplatin </w:t>
      </w:r>
      <w:r w:rsidR="00A3557D" w:rsidRPr="00ED1F5D">
        <w:rPr>
          <w:rFonts w:ascii="Book Antiqua" w:hAnsi="Book Antiqua" w:cs="Times New Roman"/>
          <w:sz w:val="24"/>
          <w:szCs w:val="24"/>
        </w:rPr>
        <w:t>chemotherapy</w:t>
      </w:r>
      <w:r w:rsidR="005E6C29" w:rsidRPr="00ED1F5D">
        <w:rPr>
          <w:rFonts w:ascii="Book Antiqua" w:hAnsi="Book Antiqua" w:cs="Times New Roman"/>
          <w:sz w:val="24"/>
          <w:szCs w:val="24"/>
        </w:rPr>
        <w:t xml:space="preserve"> regimen</w:t>
      </w:r>
      <w:r w:rsidR="00A3557D" w:rsidRPr="00ED1F5D">
        <w:rPr>
          <w:rFonts w:ascii="Book Antiqua" w:hAnsi="Book Antiqua" w:cs="Times New Roman"/>
          <w:sz w:val="24"/>
          <w:szCs w:val="24"/>
        </w:rPr>
        <w:t xml:space="preserve"> </w:t>
      </w:r>
      <w:r w:rsidR="005E6C29" w:rsidRPr="00ED1F5D">
        <w:rPr>
          <w:rFonts w:ascii="Book Antiqua" w:hAnsi="Book Antiqua" w:cs="Times New Roman"/>
          <w:sz w:val="24"/>
          <w:szCs w:val="24"/>
        </w:rPr>
        <w:t xml:space="preserve">(XELOX) </w:t>
      </w:r>
      <w:r w:rsidR="00A3557D" w:rsidRPr="00ED1F5D">
        <w:rPr>
          <w:rFonts w:ascii="Book Antiqua" w:hAnsi="Book Antiqua" w:cs="Times New Roman"/>
          <w:sz w:val="24"/>
          <w:szCs w:val="24"/>
        </w:rPr>
        <w:t xml:space="preserve">in </w:t>
      </w:r>
      <w:proofErr w:type="gramStart"/>
      <w:r w:rsidR="00A3557D" w:rsidRPr="00ED1F5D">
        <w:rPr>
          <w:rFonts w:ascii="Book Antiqua" w:hAnsi="Book Antiqua" w:cs="Times New Roman"/>
          <w:sz w:val="24"/>
          <w:szCs w:val="24"/>
        </w:rPr>
        <w:t>Korea</w:t>
      </w:r>
      <w:r w:rsidR="002C173C"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18,</w:t>
      </w:r>
      <w:r w:rsidR="002C173C" w:rsidRPr="00ED1F5D">
        <w:rPr>
          <w:rFonts w:ascii="Book Antiqua" w:hAnsi="Book Antiqua" w:cs="Times New Roman"/>
          <w:sz w:val="24"/>
          <w:szCs w:val="24"/>
          <w:vertAlign w:val="superscript"/>
        </w:rPr>
        <w:t>19]</w:t>
      </w:r>
      <w:r w:rsidR="00A3557D" w:rsidRPr="00ED1F5D">
        <w:rPr>
          <w:rFonts w:ascii="Book Antiqua" w:hAnsi="Book Antiqua" w:cs="Times New Roman"/>
          <w:sz w:val="24"/>
          <w:szCs w:val="24"/>
        </w:rPr>
        <w:t xml:space="preserve">. Both of </w:t>
      </w:r>
      <w:r w:rsidR="00325751" w:rsidRPr="00ED1F5D">
        <w:rPr>
          <w:rFonts w:ascii="Book Antiqua" w:hAnsi="Book Antiqua" w:cs="Times New Roman"/>
          <w:sz w:val="24"/>
          <w:szCs w:val="24"/>
        </w:rPr>
        <w:t xml:space="preserve">these </w:t>
      </w:r>
      <w:r w:rsidR="00A3557D" w:rsidRPr="00ED1F5D">
        <w:rPr>
          <w:rFonts w:ascii="Book Antiqua" w:hAnsi="Book Antiqua" w:cs="Times New Roman"/>
          <w:sz w:val="24"/>
          <w:szCs w:val="24"/>
        </w:rPr>
        <w:t xml:space="preserve">two regimens have been widely used </w:t>
      </w:r>
      <w:r w:rsidR="005E6C29" w:rsidRPr="00ED1F5D">
        <w:rPr>
          <w:rFonts w:ascii="Book Antiqua" w:hAnsi="Book Antiqua" w:cs="Times New Roman"/>
          <w:sz w:val="24"/>
          <w:szCs w:val="24"/>
        </w:rPr>
        <w:t xml:space="preserve">in Asian countries </w:t>
      </w:r>
      <w:r w:rsidR="00A3557D" w:rsidRPr="00ED1F5D">
        <w:rPr>
          <w:rFonts w:ascii="Book Antiqua" w:hAnsi="Book Antiqua" w:cs="Times New Roman"/>
          <w:sz w:val="24"/>
          <w:szCs w:val="24"/>
        </w:rPr>
        <w:t xml:space="preserve">for advanced gastric cancer after curative </w:t>
      </w:r>
      <w:proofErr w:type="gramStart"/>
      <w:r w:rsidR="00A3557D" w:rsidRPr="00ED1F5D">
        <w:rPr>
          <w:rFonts w:ascii="Book Antiqua" w:hAnsi="Book Antiqua" w:cs="Times New Roman"/>
          <w:sz w:val="24"/>
          <w:szCs w:val="24"/>
        </w:rPr>
        <w:t>resection</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20]</w:t>
      </w:r>
      <w:r w:rsidR="00325751" w:rsidRPr="00ED1F5D">
        <w:rPr>
          <w:rFonts w:ascii="Book Antiqua" w:hAnsi="Book Antiqua" w:cs="Times New Roman"/>
          <w:sz w:val="24"/>
          <w:szCs w:val="24"/>
        </w:rPr>
        <w:t xml:space="preserve">. They </w:t>
      </w:r>
      <w:r w:rsidR="005E6C29" w:rsidRPr="00ED1F5D">
        <w:rPr>
          <w:rFonts w:ascii="Book Antiqua" w:hAnsi="Book Antiqua" w:cs="Times New Roman"/>
          <w:sz w:val="24"/>
          <w:szCs w:val="24"/>
        </w:rPr>
        <w:t>hav</w:t>
      </w:r>
      <w:r w:rsidR="00325751" w:rsidRPr="00ED1F5D">
        <w:rPr>
          <w:rFonts w:ascii="Book Antiqua" w:hAnsi="Book Antiqua" w:cs="Times New Roman"/>
          <w:sz w:val="24"/>
          <w:szCs w:val="24"/>
        </w:rPr>
        <w:t>e also</w:t>
      </w:r>
      <w:r w:rsidR="005E6C29" w:rsidRPr="00ED1F5D">
        <w:rPr>
          <w:rFonts w:ascii="Book Antiqua" w:hAnsi="Book Antiqua" w:cs="Times New Roman"/>
          <w:sz w:val="24"/>
          <w:szCs w:val="24"/>
        </w:rPr>
        <w:t xml:space="preserve"> been</w:t>
      </w:r>
      <w:r w:rsidR="00325751" w:rsidRPr="00ED1F5D">
        <w:rPr>
          <w:rFonts w:ascii="Book Antiqua" w:hAnsi="Book Antiqua" w:cs="Times New Roman"/>
          <w:sz w:val="24"/>
          <w:szCs w:val="24"/>
        </w:rPr>
        <w:t xml:space="preserve"> </w:t>
      </w:r>
      <w:r w:rsidR="00A3557D" w:rsidRPr="00ED1F5D">
        <w:rPr>
          <w:rFonts w:ascii="Book Antiqua" w:hAnsi="Book Antiqua" w:cs="Times New Roman"/>
          <w:sz w:val="24"/>
          <w:szCs w:val="24"/>
        </w:rPr>
        <w:t xml:space="preserve">adopted </w:t>
      </w:r>
      <w:r w:rsidR="005E6C29" w:rsidRPr="00ED1F5D">
        <w:rPr>
          <w:rFonts w:ascii="Book Antiqua" w:hAnsi="Book Antiqua" w:cs="Times New Roman"/>
          <w:sz w:val="24"/>
          <w:szCs w:val="24"/>
        </w:rPr>
        <w:t xml:space="preserve">in Western guidelines </w:t>
      </w:r>
      <w:r w:rsidR="00325751" w:rsidRPr="00ED1F5D">
        <w:rPr>
          <w:rFonts w:ascii="Book Antiqua" w:hAnsi="Book Antiqua" w:cs="Times New Roman"/>
          <w:sz w:val="24"/>
          <w:szCs w:val="24"/>
        </w:rPr>
        <w:t xml:space="preserve">as </w:t>
      </w:r>
      <w:r w:rsidR="005E6C29" w:rsidRPr="00ED1F5D">
        <w:rPr>
          <w:rFonts w:ascii="Book Antiqua" w:hAnsi="Book Antiqua" w:cs="Times New Roman"/>
          <w:sz w:val="24"/>
          <w:szCs w:val="24"/>
        </w:rPr>
        <w:t xml:space="preserve">a </w:t>
      </w:r>
      <w:r w:rsidR="00A3557D" w:rsidRPr="00ED1F5D">
        <w:rPr>
          <w:rFonts w:ascii="Book Antiqua" w:hAnsi="Book Antiqua" w:cs="Times New Roman"/>
          <w:sz w:val="24"/>
          <w:szCs w:val="24"/>
        </w:rPr>
        <w:t xml:space="preserve">treatment </w:t>
      </w:r>
      <w:proofErr w:type="gramStart"/>
      <w:r w:rsidR="00A3557D" w:rsidRPr="00ED1F5D">
        <w:rPr>
          <w:rFonts w:ascii="Book Antiqua" w:hAnsi="Book Antiqua" w:cs="Times New Roman"/>
          <w:sz w:val="24"/>
          <w:szCs w:val="24"/>
        </w:rPr>
        <w:t>option</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15,21]</w:t>
      </w:r>
      <w:r w:rsidR="00A3557D" w:rsidRPr="00ED1F5D">
        <w:rPr>
          <w:rFonts w:ascii="Book Antiqua" w:hAnsi="Book Antiqua" w:cs="Times New Roman"/>
          <w:sz w:val="24"/>
          <w:szCs w:val="24"/>
        </w:rPr>
        <w:t xml:space="preserve">. Kim </w:t>
      </w:r>
      <w:r w:rsidR="00A3557D" w:rsidRPr="00ED1F5D">
        <w:rPr>
          <w:rFonts w:ascii="Book Antiqua" w:hAnsi="Book Antiqua" w:cs="Times New Roman"/>
          <w:i/>
          <w:iCs/>
          <w:sz w:val="24"/>
          <w:szCs w:val="24"/>
        </w:rPr>
        <w:t xml:space="preserve">et </w:t>
      </w:r>
      <w:proofErr w:type="gramStart"/>
      <w:r w:rsidR="00A3557D" w:rsidRPr="00ED1F5D">
        <w:rPr>
          <w:rFonts w:ascii="Book Antiqua" w:hAnsi="Book Antiqua" w:cs="Times New Roman"/>
          <w:i/>
          <w:iCs/>
          <w:sz w:val="24"/>
          <w:szCs w:val="24"/>
        </w:rPr>
        <w:t>al</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22]</w:t>
      </w:r>
      <w:r w:rsidR="00A3557D" w:rsidRPr="00ED1F5D">
        <w:rPr>
          <w:rFonts w:ascii="Book Antiqua" w:hAnsi="Book Antiqua" w:cs="Times New Roman"/>
          <w:sz w:val="24"/>
          <w:szCs w:val="24"/>
        </w:rPr>
        <w:t xml:space="preserve"> </w:t>
      </w:r>
      <w:r w:rsidR="00325751" w:rsidRPr="00ED1F5D">
        <w:rPr>
          <w:rFonts w:ascii="Book Antiqua" w:hAnsi="Book Antiqua" w:cs="Times New Roman"/>
          <w:sz w:val="24"/>
          <w:szCs w:val="24"/>
        </w:rPr>
        <w:t xml:space="preserve">have </w:t>
      </w:r>
      <w:r w:rsidR="00A3557D" w:rsidRPr="00ED1F5D">
        <w:rPr>
          <w:rFonts w:ascii="Book Antiqua" w:hAnsi="Book Antiqua" w:cs="Times New Roman"/>
          <w:sz w:val="24"/>
          <w:szCs w:val="24"/>
        </w:rPr>
        <w:t xml:space="preserve">reported that </w:t>
      </w:r>
      <w:r w:rsidR="00325751" w:rsidRPr="00ED1F5D">
        <w:rPr>
          <w:rFonts w:ascii="Book Antiqua" w:hAnsi="Book Antiqua" w:cs="Times New Roman"/>
          <w:sz w:val="24"/>
          <w:szCs w:val="24"/>
        </w:rPr>
        <w:t xml:space="preserve">there are </w:t>
      </w:r>
      <w:r w:rsidR="00A3557D" w:rsidRPr="00ED1F5D">
        <w:rPr>
          <w:rFonts w:ascii="Book Antiqua" w:hAnsi="Book Antiqua" w:cs="Times New Roman"/>
          <w:sz w:val="24"/>
          <w:szCs w:val="24"/>
        </w:rPr>
        <w:t xml:space="preserve">no differences </w:t>
      </w:r>
      <w:r w:rsidR="00325751" w:rsidRPr="00ED1F5D">
        <w:rPr>
          <w:rFonts w:ascii="Book Antiqua" w:hAnsi="Book Antiqua" w:cs="Times New Roman"/>
          <w:sz w:val="24"/>
          <w:szCs w:val="24"/>
        </w:rPr>
        <w:t xml:space="preserve">in </w:t>
      </w:r>
      <w:r w:rsidR="00A3557D" w:rsidRPr="00ED1F5D">
        <w:rPr>
          <w:rFonts w:ascii="Book Antiqua" w:hAnsi="Book Antiqua" w:cs="Times New Roman"/>
          <w:sz w:val="24"/>
          <w:szCs w:val="24"/>
        </w:rPr>
        <w:t xml:space="preserve">survival </w:t>
      </w:r>
      <w:r w:rsidR="00E366B5" w:rsidRPr="00ED1F5D">
        <w:rPr>
          <w:rFonts w:ascii="Book Antiqua" w:hAnsi="Book Antiqua" w:cs="Times New Roman"/>
          <w:sz w:val="24"/>
          <w:szCs w:val="24"/>
        </w:rPr>
        <w:lastRenderedPageBreak/>
        <w:t xml:space="preserve">rates </w:t>
      </w:r>
      <w:r w:rsidR="00325751" w:rsidRPr="00ED1F5D">
        <w:rPr>
          <w:rFonts w:ascii="Book Antiqua" w:hAnsi="Book Antiqua" w:cs="Times New Roman"/>
          <w:sz w:val="24"/>
          <w:szCs w:val="24"/>
        </w:rPr>
        <w:t xml:space="preserve">for patients with gastric cancer at </w:t>
      </w:r>
      <w:r w:rsidR="00A3557D" w:rsidRPr="00ED1F5D">
        <w:rPr>
          <w:rFonts w:ascii="Book Antiqua" w:hAnsi="Book Antiqua" w:cs="Times New Roman"/>
          <w:sz w:val="24"/>
          <w:szCs w:val="24"/>
        </w:rPr>
        <w:t xml:space="preserve">earlier stages between </w:t>
      </w:r>
      <w:r w:rsidR="00325751" w:rsidRPr="00ED1F5D">
        <w:rPr>
          <w:rFonts w:ascii="Book Antiqua" w:hAnsi="Book Antiqua" w:cs="Times New Roman"/>
          <w:sz w:val="24"/>
          <w:szCs w:val="24"/>
        </w:rPr>
        <w:t xml:space="preserve">these </w:t>
      </w:r>
      <w:r w:rsidR="00A3557D" w:rsidRPr="00ED1F5D">
        <w:rPr>
          <w:rFonts w:ascii="Book Antiqua" w:hAnsi="Book Antiqua" w:cs="Times New Roman"/>
          <w:sz w:val="24"/>
          <w:szCs w:val="24"/>
        </w:rPr>
        <w:t>two chemotherapeutic regimens</w:t>
      </w:r>
      <w:r w:rsidR="00E366B5" w:rsidRPr="00ED1F5D">
        <w:rPr>
          <w:rFonts w:ascii="Book Antiqua" w:hAnsi="Book Antiqua" w:cs="Times New Roman"/>
          <w:sz w:val="24"/>
          <w:szCs w:val="24"/>
        </w:rPr>
        <w:t xml:space="preserve">, </w:t>
      </w:r>
      <w:r w:rsidR="00325751" w:rsidRPr="00ED1F5D">
        <w:rPr>
          <w:rFonts w:ascii="Book Antiqua" w:hAnsi="Book Antiqua" w:cs="Times New Roman"/>
          <w:sz w:val="24"/>
          <w:szCs w:val="24"/>
        </w:rPr>
        <w:t xml:space="preserve">although </w:t>
      </w:r>
      <w:r w:rsidR="00E366B5" w:rsidRPr="00ED1F5D">
        <w:rPr>
          <w:rFonts w:ascii="Book Antiqua" w:hAnsi="Book Antiqua" w:cs="Times New Roman"/>
          <w:sz w:val="24"/>
          <w:szCs w:val="24"/>
        </w:rPr>
        <w:t xml:space="preserve">XELOX chemotherapy </w:t>
      </w:r>
      <w:r w:rsidR="00325751" w:rsidRPr="00ED1F5D">
        <w:rPr>
          <w:rFonts w:ascii="Book Antiqua" w:hAnsi="Book Antiqua" w:cs="Times New Roman"/>
          <w:sz w:val="24"/>
          <w:szCs w:val="24"/>
        </w:rPr>
        <w:t>i</w:t>
      </w:r>
      <w:r w:rsidR="00E366B5" w:rsidRPr="00ED1F5D">
        <w:rPr>
          <w:rFonts w:ascii="Book Antiqua" w:hAnsi="Book Antiqua" w:cs="Times New Roman"/>
          <w:sz w:val="24"/>
          <w:szCs w:val="24"/>
        </w:rPr>
        <w:t xml:space="preserve">s more effective than S-1 for patients with higher stages </w:t>
      </w:r>
      <w:r w:rsidR="00325751" w:rsidRPr="00ED1F5D">
        <w:rPr>
          <w:rFonts w:ascii="Book Antiqua" w:hAnsi="Book Antiqua" w:cs="Times New Roman"/>
          <w:sz w:val="24"/>
          <w:szCs w:val="24"/>
        </w:rPr>
        <w:t>of gastric cancer</w:t>
      </w:r>
      <w:r w:rsidR="005E6C29" w:rsidRPr="00ED1F5D">
        <w:rPr>
          <w:rFonts w:ascii="Book Antiqua" w:hAnsi="Book Antiqua" w:cs="Times New Roman"/>
          <w:sz w:val="24"/>
          <w:szCs w:val="24"/>
        </w:rPr>
        <w:t>,</w:t>
      </w:r>
      <w:r w:rsidR="00325751" w:rsidRPr="00ED1F5D">
        <w:rPr>
          <w:rFonts w:ascii="Book Antiqua" w:hAnsi="Book Antiqua" w:cs="Times New Roman"/>
          <w:sz w:val="24"/>
          <w:szCs w:val="24"/>
        </w:rPr>
        <w:t xml:space="preserve"> </w:t>
      </w:r>
      <w:r w:rsidR="00E366B5" w:rsidRPr="00ED1F5D">
        <w:rPr>
          <w:rFonts w:ascii="Book Antiqua" w:hAnsi="Book Antiqua" w:cs="Times New Roman"/>
          <w:sz w:val="24"/>
          <w:szCs w:val="24"/>
        </w:rPr>
        <w:t>including 3B and 3C</w:t>
      </w:r>
      <w:r w:rsidR="00325751" w:rsidRPr="00ED1F5D">
        <w:rPr>
          <w:rFonts w:ascii="Book Antiqua" w:hAnsi="Book Antiqua" w:cs="Times New Roman"/>
          <w:sz w:val="24"/>
          <w:szCs w:val="24"/>
        </w:rPr>
        <w:t>.</w:t>
      </w:r>
    </w:p>
    <w:p w14:paraId="236F246F" w14:textId="77777777" w:rsidR="00B462D2" w:rsidRPr="00ED1F5D" w:rsidRDefault="00B462D2" w:rsidP="00ED1F5D">
      <w:pPr>
        <w:widowControl/>
        <w:wordWrap/>
        <w:autoSpaceDE/>
        <w:autoSpaceDN/>
        <w:adjustRightInd w:val="0"/>
        <w:snapToGrid w:val="0"/>
        <w:spacing w:after="0" w:line="360" w:lineRule="auto"/>
        <w:rPr>
          <w:rFonts w:ascii="Book Antiqua" w:hAnsi="Book Antiqua" w:cs="Times New Roman"/>
          <w:sz w:val="24"/>
          <w:szCs w:val="24"/>
        </w:rPr>
      </w:pPr>
    </w:p>
    <w:p w14:paraId="6ECA101A" w14:textId="763B8577" w:rsidR="0061140B" w:rsidRPr="00ED1F5D" w:rsidRDefault="00363D61" w:rsidP="00ED1F5D">
      <w:pPr>
        <w:widowControl/>
        <w:wordWrap/>
        <w:autoSpaceDE/>
        <w:autoSpaceDN/>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t xml:space="preserve">GUIDELINES OF ADJUVENT TREATMENT FOR GASTRIC CANCER </w:t>
      </w:r>
    </w:p>
    <w:p w14:paraId="0371768C" w14:textId="5CB8AEC3" w:rsidR="00931AA1" w:rsidRPr="00ED1F5D" w:rsidRDefault="00E02017"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T</w:t>
      </w:r>
      <w:r w:rsidR="00235E69" w:rsidRPr="00ED1F5D">
        <w:rPr>
          <w:rFonts w:ascii="Book Antiqua" w:hAnsi="Book Antiqua" w:cs="Times New Roman"/>
          <w:sz w:val="24"/>
          <w:szCs w:val="24"/>
        </w:rPr>
        <w:t>here are several strategies for adjuvant treatments</w:t>
      </w:r>
      <w:r w:rsidR="00CE53FE" w:rsidRPr="00ED1F5D">
        <w:rPr>
          <w:rFonts w:ascii="Book Antiqua" w:hAnsi="Book Antiqua" w:cs="Times New Roman"/>
          <w:sz w:val="24"/>
          <w:szCs w:val="24"/>
        </w:rPr>
        <w:t xml:space="preserve"> available,</w:t>
      </w:r>
      <w:r w:rsidR="00235E69" w:rsidRPr="00ED1F5D">
        <w:rPr>
          <w:rFonts w:ascii="Book Antiqua" w:hAnsi="Book Antiqua" w:cs="Times New Roman"/>
          <w:sz w:val="24"/>
          <w:szCs w:val="24"/>
        </w:rPr>
        <w:t xml:space="preserve"> including chemoradiation, perioperative chemotherapy, and postoperative chemotherapy. Chemoradiation consist</w:t>
      </w:r>
      <w:r w:rsidR="00CE53FE" w:rsidRPr="00ED1F5D">
        <w:rPr>
          <w:rFonts w:ascii="Book Antiqua" w:hAnsi="Book Antiqua" w:cs="Times New Roman"/>
          <w:sz w:val="24"/>
          <w:szCs w:val="24"/>
        </w:rPr>
        <w:t>s</w:t>
      </w:r>
      <w:r w:rsidR="00235E69" w:rsidRPr="00ED1F5D">
        <w:rPr>
          <w:rFonts w:ascii="Book Antiqua" w:hAnsi="Book Antiqua" w:cs="Times New Roman"/>
          <w:sz w:val="24"/>
          <w:szCs w:val="24"/>
        </w:rPr>
        <w:t xml:space="preserve"> of </w:t>
      </w:r>
      <w:r w:rsidR="00AA15C1" w:rsidRPr="00ED1F5D">
        <w:rPr>
          <w:rFonts w:ascii="Book Antiqua" w:hAnsi="Book Antiqua" w:cs="Times New Roman"/>
          <w:sz w:val="24"/>
          <w:szCs w:val="24"/>
        </w:rPr>
        <w:t xml:space="preserve">intravenous </w:t>
      </w:r>
      <w:r w:rsidR="00235E69" w:rsidRPr="00ED1F5D">
        <w:rPr>
          <w:rFonts w:ascii="Book Antiqua" w:hAnsi="Book Antiqua" w:cs="Times New Roman"/>
          <w:sz w:val="24"/>
          <w:szCs w:val="24"/>
        </w:rPr>
        <w:t>5-</w:t>
      </w:r>
      <w:r w:rsidR="00AA15C1" w:rsidRPr="00ED1F5D">
        <w:rPr>
          <w:rFonts w:ascii="Book Antiqua" w:hAnsi="Book Antiqua" w:cs="Times New Roman"/>
          <w:sz w:val="24"/>
          <w:szCs w:val="24"/>
        </w:rPr>
        <w:t xml:space="preserve">fluorouracil (5-FU) and irradiation </w:t>
      </w:r>
      <w:r w:rsidR="00CE53FE" w:rsidRPr="00ED1F5D">
        <w:rPr>
          <w:rFonts w:ascii="Book Antiqua" w:hAnsi="Book Antiqua" w:cs="Times New Roman"/>
          <w:sz w:val="24"/>
          <w:szCs w:val="24"/>
        </w:rPr>
        <w:t>being</w:t>
      </w:r>
      <w:r w:rsidR="00AA15C1" w:rsidRPr="00ED1F5D">
        <w:rPr>
          <w:rFonts w:ascii="Book Antiqua" w:hAnsi="Book Antiqua" w:cs="Times New Roman"/>
          <w:sz w:val="24"/>
          <w:szCs w:val="24"/>
        </w:rPr>
        <w:t xml:space="preserve"> </w:t>
      </w:r>
      <w:r w:rsidR="00CE53FE" w:rsidRPr="00ED1F5D">
        <w:rPr>
          <w:rFonts w:ascii="Book Antiqua" w:hAnsi="Book Antiqua" w:cs="Times New Roman"/>
          <w:sz w:val="24"/>
          <w:szCs w:val="24"/>
        </w:rPr>
        <w:t xml:space="preserve">administered </w:t>
      </w:r>
      <w:r w:rsidR="00AA15C1" w:rsidRPr="00ED1F5D">
        <w:rPr>
          <w:rFonts w:ascii="Book Antiqua" w:hAnsi="Book Antiqua" w:cs="Times New Roman"/>
          <w:sz w:val="24"/>
          <w:szCs w:val="24"/>
        </w:rPr>
        <w:t xml:space="preserve">postoperatively. </w:t>
      </w:r>
      <w:r w:rsidR="008E3B30" w:rsidRPr="00ED1F5D">
        <w:rPr>
          <w:rFonts w:ascii="Book Antiqua" w:hAnsi="Book Antiqua" w:cs="Times New Roman"/>
          <w:sz w:val="24"/>
          <w:szCs w:val="24"/>
        </w:rPr>
        <w:t>Oral administration of c</w:t>
      </w:r>
      <w:r w:rsidR="00AA15C1" w:rsidRPr="00ED1F5D">
        <w:rPr>
          <w:rFonts w:ascii="Book Antiqua" w:hAnsi="Book Antiqua" w:cs="Times New Roman"/>
          <w:sz w:val="24"/>
          <w:szCs w:val="24"/>
        </w:rPr>
        <w:t xml:space="preserve">apecitabine is also accepted </w:t>
      </w:r>
      <w:r w:rsidR="00CE53FE" w:rsidRPr="00ED1F5D">
        <w:rPr>
          <w:rFonts w:ascii="Book Antiqua" w:hAnsi="Book Antiqua" w:cs="Times New Roman"/>
          <w:sz w:val="24"/>
          <w:szCs w:val="24"/>
        </w:rPr>
        <w:t>in</w:t>
      </w:r>
      <w:r w:rsidR="00AA15C1" w:rsidRPr="00ED1F5D">
        <w:rPr>
          <w:rFonts w:ascii="Book Antiqua" w:hAnsi="Book Antiqua" w:cs="Times New Roman"/>
          <w:sz w:val="24"/>
          <w:szCs w:val="24"/>
        </w:rPr>
        <w:t xml:space="preserve"> combination with irradiat</w:t>
      </w:r>
      <w:r w:rsidR="008E3B30" w:rsidRPr="00ED1F5D">
        <w:rPr>
          <w:rFonts w:ascii="Book Antiqua" w:hAnsi="Book Antiqua" w:cs="Times New Roman"/>
          <w:sz w:val="24"/>
          <w:szCs w:val="24"/>
        </w:rPr>
        <w:t xml:space="preserve">ion as an alternative </w:t>
      </w:r>
      <w:r w:rsidR="00CE53FE" w:rsidRPr="00ED1F5D">
        <w:rPr>
          <w:rFonts w:ascii="Book Antiqua" w:hAnsi="Book Antiqua" w:cs="Times New Roman"/>
          <w:sz w:val="24"/>
          <w:szCs w:val="24"/>
        </w:rPr>
        <w:t>to</w:t>
      </w:r>
      <w:r w:rsidR="008E3B30" w:rsidRPr="00ED1F5D">
        <w:rPr>
          <w:rFonts w:ascii="Book Antiqua" w:hAnsi="Book Antiqua" w:cs="Times New Roman"/>
          <w:sz w:val="24"/>
          <w:szCs w:val="24"/>
        </w:rPr>
        <w:t xml:space="preserve"> infused 5-</w:t>
      </w:r>
      <w:proofErr w:type="gramStart"/>
      <w:r w:rsidR="008E3B30" w:rsidRPr="00ED1F5D">
        <w:rPr>
          <w:rFonts w:ascii="Book Antiqua" w:hAnsi="Book Antiqua" w:cs="Times New Roman"/>
          <w:sz w:val="24"/>
          <w:szCs w:val="24"/>
        </w:rPr>
        <w:t>FU</w:t>
      </w:r>
      <w:r w:rsidR="008E3B30" w:rsidRPr="00ED1F5D">
        <w:rPr>
          <w:rFonts w:ascii="Book Antiqua" w:hAnsi="Book Antiqua" w:cs="Times New Roman"/>
          <w:sz w:val="24"/>
          <w:szCs w:val="24"/>
          <w:vertAlign w:val="superscript"/>
        </w:rPr>
        <w:t>[</w:t>
      </w:r>
      <w:proofErr w:type="gramEnd"/>
      <w:r w:rsidR="008E3B30" w:rsidRPr="00ED1F5D">
        <w:rPr>
          <w:rFonts w:ascii="Book Antiqua" w:hAnsi="Book Antiqua" w:cs="Times New Roman"/>
          <w:sz w:val="24"/>
          <w:szCs w:val="24"/>
          <w:vertAlign w:val="superscript"/>
        </w:rPr>
        <w:t>21]</w:t>
      </w:r>
      <w:r w:rsidR="008E3B30" w:rsidRPr="00ED1F5D">
        <w:rPr>
          <w:rFonts w:ascii="Book Antiqua" w:hAnsi="Book Antiqua" w:cs="Times New Roman"/>
          <w:sz w:val="24"/>
          <w:szCs w:val="24"/>
        </w:rPr>
        <w:t xml:space="preserve">. </w:t>
      </w:r>
      <w:r w:rsidR="00FA15E4" w:rsidRPr="00ED1F5D">
        <w:rPr>
          <w:rFonts w:ascii="Book Antiqua" w:hAnsi="Book Antiqua" w:cs="Times New Roman"/>
          <w:sz w:val="24"/>
          <w:szCs w:val="24"/>
        </w:rPr>
        <w:t>Recommended regimens for perioperative chemotherapies are combination of epirubicin, cisplatin, and 5-FU (</w:t>
      </w:r>
      <w:r w:rsidR="00CE53FE" w:rsidRPr="00ED1F5D">
        <w:rPr>
          <w:rFonts w:ascii="Book Antiqua" w:hAnsi="Book Antiqua" w:cs="Times New Roman"/>
          <w:sz w:val="24"/>
          <w:szCs w:val="24"/>
        </w:rPr>
        <w:t xml:space="preserve">known as </w:t>
      </w:r>
      <w:r w:rsidR="00FA15E4" w:rsidRPr="00ED1F5D">
        <w:rPr>
          <w:rFonts w:ascii="Book Antiqua" w:hAnsi="Book Antiqua" w:cs="Times New Roman"/>
          <w:sz w:val="24"/>
          <w:szCs w:val="24"/>
        </w:rPr>
        <w:t>ECF) and its modification</w:t>
      </w:r>
      <w:r w:rsidR="00361818" w:rsidRPr="00ED1F5D">
        <w:rPr>
          <w:rFonts w:ascii="Book Antiqua" w:hAnsi="Book Antiqua" w:cs="Times New Roman"/>
          <w:sz w:val="24"/>
          <w:szCs w:val="24"/>
        </w:rPr>
        <w:t xml:space="preserve"> that</w:t>
      </w:r>
      <w:r w:rsidR="00FA15E4" w:rsidRPr="00ED1F5D">
        <w:rPr>
          <w:rFonts w:ascii="Book Antiqua" w:hAnsi="Book Antiqua" w:cs="Times New Roman"/>
          <w:sz w:val="24"/>
          <w:szCs w:val="24"/>
        </w:rPr>
        <w:t xml:space="preserve"> includ</w:t>
      </w:r>
      <w:r w:rsidR="00361818" w:rsidRPr="00ED1F5D">
        <w:rPr>
          <w:rFonts w:ascii="Book Antiqua" w:hAnsi="Book Antiqua" w:cs="Times New Roman"/>
          <w:sz w:val="24"/>
          <w:szCs w:val="24"/>
        </w:rPr>
        <w:t>es</w:t>
      </w:r>
      <w:r w:rsidR="00FA15E4" w:rsidRPr="00ED1F5D">
        <w:rPr>
          <w:rFonts w:ascii="Book Antiqua" w:hAnsi="Book Antiqua" w:cs="Times New Roman"/>
          <w:sz w:val="24"/>
          <w:szCs w:val="24"/>
        </w:rPr>
        <w:t xml:space="preserve"> </w:t>
      </w:r>
      <w:r w:rsidR="00A877DE" w:rsidRPr="00ED1F5D">
        <w:rPr>
          <w:rFonts w:ascii="Book Antiqua" w:hAnsi="Book Antiqua" w:cs="Times New Roman"/>
          <w:sz w:val="24"/>
          <w:szCs w:val="24"/>
        </w:rPr>
        <w:t xml:space="preserve">the so-called </w:t>
      </w:r>
      <w:r w:rsidR="00FA15E4" w:rsidRPr="00ED1F5D">
        <w:rPr>
          <w:rFonts w:ascii="Book Antiqua" w:hAnsi="Book Antiqua" w:cs="Times New Roman"/>
          <w:sz w:val="24"/>
          <w:szCs w:val="24"/>
        </w:rPr>
        <w:t>ECX</w:t>
      </w:r>
      <w:r w:rsidR="00A877DE" w:rsidRPr="00ED1F5D">
        <w:rPr>
          <w:rFonts w:ascii="Book Antiqua" w:hAnsi="Book Antiqua" w:cs="Times New Roman"/>
          <w:sz w:val="24"/>
          <w:szCs w:val="24"/>
        </w:rPr>
        <w:t xml:space="preserve"> regimen of</w:t>
      </w:r>
      <w:r w:rsidR="00FA15E4" w:rsidRPr="00ED1F5D">
        <w:rPr>
          <w:rFonts w:ascii="Book Antiqua" w:hAnsi="Book Antiqua" w:cs="Times New Roman"/>
          <w:sz w:val="24"/>
          <w:szCs w:val="24"/>
        </w:rPr>
        <w:t xml:space="preserve"> epirubicin, cisplatin, capecitabine, and EOX</w:t>
      </w:r>
      <w:r w:rsidR="00A877DE" w:rsidRPr="00ED1F5D">
        <w:rPr>
          <w:rFonts w:ascii="Book Antiqua" w:hAnsi="Book Antiqua" w:cs="Times New Roman"/>
          <w:sz w:val="24"/>
          <w:szCs w:val="24"/>
        </w:rPr>
        <w:t>, which is</w:t>
      </w:r>
      <w:r w:rsidR="00FA15E4" w:rsidRPr="00ED1F5D">
        <w:rPr>
          <w:rFonts w:ascii="Book Antiqua" w:hAnsi="Book Antiqua" w:cs="Times New Roman"/>
          <w:sz w:val="24"/>
          <w:szCs w:val="24"/>
        </w:rPr>
        <w:t xml:space="preserve"> epirubicin, oxaliplatin, </w:t>
      </w:r>
      <w:proofErr w:type="gramStart"/>
      <w:r w:rsidR="00FA15E4" w:rsidRPr="00ED1F5D">
        <w:rPr>
          <w:rFonts w:ascii="Book Antiqua" w:hAnsi="Book Antiqua" w:cs="Times New Roman"/>
          <w:sz w:val="24"/>
          <w:szCs w:val="24"/>
        </w:rPr>
        <w:t>capecitabine</w:t>
      </w:r>
      <w:r w:rsidR="00FA15E4" w:rsidRPr="00ED1F5D">
        <w:rPr>
          <w:rFonts w:ascii="Book Antiqua" w:hAnsi="Book Antiqua" w:cs="Times New Roman"/>
          <w:sz w:val="24"/>
          <w:szCs w:val="24"/>
          <w:vertAlign w:val="superscript"/>
        </w:rPr>
        <w:t>[</w:t>
      </w:r>
      <w:proofErr w:type="gramEnd"/>
      <w:r w:rsidR="00FA15E4" w:rsidRPr="00ED1F5D">
        <w:rPr>
          <w:rFonts w:ascii="Book Antiqua" w:hAnsi="Book Antiqua" w:cs="Times New Roman"/>
          <w:sz w:val="24"/>
          <w:szCs w:val="24"/>
          <w:vertAlign w:val="superscript"/>
        </w:rPr>
        <w:t>15]</w:t>
      </w:r>
      <w:r w:rsidR="00FA15E4" w:rsidRPr="00ED1F5D">
        <w:rPr>
          <w:rFonts w:ascii="Book Antiqua" w:hAnsi="Book Antiqua" w:cs="Times New Roman"/>
          <w:sz w:val="24"/>
          <w:szCs w:val="24"/>
        </w:rPr>
        <w:t>.</w:t>
      </w:r>
      <w:r w:rsidR="007B3218" w:rsidRPr="00ED1F5D">
        <w:rPr>
          <w:rFonts w:ascii="Book Antiqua" w:hAnsi="Book Antiqua" w:cs="Times New Roman"/>
          <w:sz w:val="24"/>
          <w:szCs w:val="24"/>
        </w:rPr>
        <w:t xml:space="preserve"> Postoperative adjuvant chemotherapies with S-1 monotherapy, or XELOX chemotherapy are accepted as treatment option</w:t>
      </w:r>
      <w:r w:rsidR="00A877DE" w:rsidRPr="00ED1F5D">
        <w:rPr>
          <w:rFonts w:ascii="Book Antiqua" w:hAnsi="Book Antiqua" w:cs="Times New Roman"/>
          <w:sz w:val="24"/>
          <w:szCs w:val="24"/>
        </w:rPr>
        <w:t>s</w:t>
      </w:r>
      <w:r w:rsidR="007B3218" w:rsidRPr="00ED1F5D">
        <w:rPr>
          <w:rFonts w:ascii="Book Antiqua" w:hAnsi="Book Antiqua" w:cs="Times New Roman"/>
          <w:sz w:val="24"/>
          <w:szCs w:val="24"/>
        </w:rPr>
        <w:t xml:space="preserve"> for </w:t>
      </w:r>
      <w:r w:rsidRPr="00ED1F5D">
        <w:rPr>
          <w:rFonts w:ascii="Book Antiqua" w:hAnsi="Book Antiqua" w:cs="Times New Roman"/>
          <w:sz w:val="24"/>
          <w:szCs w:val="24"/>
        </w:rPr>
        <w:t xml:space="preserve">advanced </w:t>
      </w:r>
      <w:r w:rsidR="007B3218" w:rsidRPr="00ED1F5D">
        <w:rPr>
          <w:rFonts w:ascii="Book Antiqua" w:hAnsi="Book Antiqua" w:cs="Times New Roman"/>
          <w:sz w:val="24"/>
          <w:szCs w:val="24"/>
        </w:rPr>
        <w:t>gastric cancer</w:t>
      </w:r>
      <w:r w:rsidRPr="00ED1F5D">
        <w:rPr>
          <w:rFonts w:ascii="Book Antiqua" w:hAnsi="Book Antiqua" w:cs="Times New Roman"/>
          <w:sz w:val="24"/>
          <w:szCs w:val="24"/>
        </w:rPr>
        <w:t xml:space="preserve"> after curative </w:t>
      </w:r>
      <w:proofErr w:type="gramStart"/>
      <w:r w:rsidRPr="00ED1F5D">
        <w:rPr>
          <w:rFonts w:ascii="Book Antiqua" w:hAnsi="Book Antiqua" w:cs="Times New Roman"/>
          <w:sz w:val="24"/>
          <w:szCs w:val="24"/>
        </w:rPr>
        <w:t>resection</w:t>
      </w:r>
      <w:r w:rsidR="007B3218" w:rsidRPr="00ED1F5D">
        <w:rPr>
          <w:rFonts w:ascii="Book Antiqua" w:hAnsi="Book Antiqua" w:cs="Times New Roman"/>
          <w:sz w:val="24"/>
          <w:szCs w:val="24"/>
          <w:vertAlign w:val="superscript"/>
        </w:rPr>
        <w:t>[</w:t>
      </w:r>
      <w:proofErr w:type="gramEnd"/>
      <w:r w:rsidR="007B3218" w:rsidRPr="00ED1F5D">
        <w:rPr>
          <w:rFonts w:ascii="Book Antiqua" w:hAnsi="Book Antiqua" w:cs="Times New Roman"/>
          <w:sz w:val="24"/>
          <w:szCs w:val="24"/>
          <w:vertAlign w:val="superscript"/>
        </w:rPr>
        <w:t>20]</w:t>
      </w:r>
      <w:r w:rsidR="007B3218" w:rsidRPr="00ED1F5D">
        <w:rPr>
          <w:rFonts w:ascii="Book Antiqua" w:hAnsi="Book Antiqua" w:cs="Times New Roman"/>
          <w:sz w:val="24"/>
          <w:szCs w:val="24"/>
        </w:rPr>
        <w:t>.</w:t>
      </w:r>
    </w:p>
    <w:p w14:paraId="5A6B1DBD" w14:textId="34154C34" w:rsidR="00E02017" w:rsidRPr="00ED1F5D" w:rsidRDefault="00E02017" w:rsidP="00ED1F5D">
      <w:pPr>
        <w:widowControl/>
        <w:wordWrap/>
        <w:autoSpaceDE/>
        <w:autoSpaceDN/>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 xml:space="preserve">Because adjuvant treatments for advanced gastric cancer after gastrectomy were developed separately among countries, there are </w:t>
      </w:r>
      <w:r w:rsidR="00A877DE" w:rsidRPr="00ED1F5D">
        <w:rPr>
          <w:rFonts w:ascii="Book Antiqua" w:hAnsi="Book Antiqua" w:cs="Times New Roman"/>
          <w:sz w:val="24"/>
          <w:szCs w:val="24"/>
        </w:rPr>
        <w:t>many</w:t>
      </w:r>
      <w:r w:rsidRPr="00ED1F5D">
        <w:rPr>
          <w:rFonts w:ascii="Book Antiqua" w:hAnsi="Book Antiqua" w:cs="Times New Roman"/>
          <w:sz w:val="24"/>
          <w:szCs w:val="24"/>
        </w:rPr>
        <w:t xml:space="preserve"> differences in recommendations from the guidelines according to </w:t>
      </w:r>
      <w:r w:rsidR="00DE0D66" w:rsidRPr="00ED1F5D">
        <w:rPr>
          <w:rFonts w:ascii="Book Antiqua" w:hAnsi="Book Antiqua" w:cs="Times New Roman"/>
          <w:sz w:val="24"/>
          <w:szCs w:val="24"/>
        </w:rPr>
        <w:t xml:space="preserve">the various </w:t>
      </w:r>
      <w:r w:rsidRPr="00ED1F5D">
        <w:rPr>
          <w:rFonts w:ascii="Book Antiqua" w:hAnsi="Book Antiqua" w:cs="Times New Roman"/>
          <w:sz w:val="24"/>
          <w:szCs w:val="24"/>
        </w:rPr>
        <w:t>countries</w:t>
      </w:r>
      <w:r w:rsidR="00DE0D66" w:rsidRPr="00ED1F5D">
        <w:rPr>
          <w:rFonts w:ascii="Book Antiqua" w:hAnsi="Book Antiqua" w:cs="Times New Roman"/>
          <w:sz w:val="24"/>
          <w:szCs w:val="24"/>
        </w:rPr>
        <w:t xml:space="preserve"> they were developed in</w:t>
      </w:r>
      <w:r w:rsidRPr="00ED1F5D">
        <w:rPr>
          <w:rFonts w:ascii="Book Antiqua" w:hAnsi="Book Antiqua" w:cs="Times New Roman"/>
          <w:sz w:val="24"/>
          <w:szCs w:val="24"/>
        </w:rPr>
        <w:t>.</w:t>
      </w:r>
    </w:p>
    <w:p w14:paraId="58D89E6B" w14:textId="77777777" w:rsidR="00F345F5" w:rsidRPr="00ED1F5D" w:rsidRDefault="00F345F5" w:rsidP="00ED1F5D">
      <w:pPr>
        <w:wordWrap/>
        <w:adjustRightInd w:val="0"/>
        <w:snapToGrid w:val="0"/>
        <w:spacing w:after="0" w:line="360" w:lineRule="auto"/>
        <w:ind w:firstLineChars="50" w:firstLine="120"/>
        <w:rPr>
          <w:rFonts w:ascii="Book Antiqua" w:hAnsi="Book Antiqua" w:cs="Times New Roman"/>
          <w:sz w:val="24"/>
          <w:szCs w:val="24"/>
        </w:rPr>
      </w:pPr>
    </w:p>
    <w:p w14:paraId="09425B25" w14:textId="5B466708" w:rsidR="0020219B" w:rsidRPr="00ED1F5D" w:rsidRDefault="00687C0A" w:rsidP="00ED1F5D">
      <w:pPr>
        <w:wordWrap/>
        <w:adjustRightInd w:val="0"/>
        <w:snapToGrid w:val="0"/>
        <w:spacing w:after="0" w:line="360" w:lineRule="auto"/>
        <w:rPr>
          <w:rFonts w:ascii="Book Antiqua" w:hAnsi="Book Antiqua" w:cs="Times New Roman"/>
          <w:b/>
          <w:bCs/>
          <w:i/>
          <w:iCs/>
          <w:sz w:val="24"/>
          <w:szCs w:val="24"/>
        </w:rPr>
      </w:pPr>
      <w:r w:rsidRPr="00ED1F5D">
        <w:rPr>
          <w:rFonts w:ascii="Book Antiqua" w:hAnsi="Book Antiqua" w:cs="Times New Roman"/>
          <w:b/>
          <w:bCs/>
          <w:i/>
          <w:iCs/>
          <w:sz w:val="24"/>
          <w:szCs w:val="24"/>
        </w:rPr>
        <w:t xml:space="preserve">National </w:t>
      </w:r>
      <w:r w:rsidR="003B6F05" w:rsidRPr="00ED1F5D">
        <w:rPr>
          <w:rFonts w:ascii="Book Antiqua" w:hAnsi="Book Antiqua" w:cs="Times New Roman"/>
          <w:b/>
          <w:bCs/>
          <w:i/>
          <w:iCs/>
          <w:sz w:val="24"/>
          <w:szCs w:val="24"/>
        </w:rPr>
        <w:t xml:space="preserve">Comprehensive Cancer Network </w:t>
      </w:r>
      <w:r w:rsidR="00A51067" w:rsidRPr="00ED1F5D">
        <w:rPr>
          <w:rFonts w:ascii="Book Antiqua" w:hAnsi="Book Antiqua" w:cs="Times New Roman"/>
          <w:b/>
          <w:bCs/>
          <w:i/>
          <w:iCs/>
          <w:sz w:val="24"/>
          <w:szCs w:val="24"/>
        </w:rPr>
        <w:t>c</w:t>
      </w:r>
      <w:r w:rsidRPr="00ED1F5D">
        <w:rPr>
          <w:rFonts w:ascii="Book Antiqua" w:hAnsi="Book Antiqua" w:cs="Times New Roman"/>
          <w:b/>
          <w:bCs/>
          <w:i/>
          <w:iCs/>
          <w:sz w:val="24"/>
          <w:szCs w:val="24"/>
        </w:rPr>
        <w:t xml:space="preserve">linical </w:t>
      </w:r>
      <w:r w:rsidR="00A51067" w:rsidRPr="00ED1F5D">
        <w:rPr>
          <w:rFonts w:ascii="Book Antiqua" w:hAnsi="Book Antiqua" w:cs="Times New Roman"/>
          <w:b/>
          <w:bCs/>
          <w:i/>
          <w:iCs/>
          <w:sz w:val="24"/>
          <w:szCs w:val="24"/>
        </w:rPr>
        <w:t>p</w:t>
      </w:r>
      <w:r w:rsidRPr="00ED1F5D">
        <w:rPr>
          <w:rFonts w:ascii="Book Antiqua" w:hAnsi="Book Antiqua" w:cs="Times New Roman"/>
          <w:b/>
          <w:bCs/>
          <w:i/>
          <w:iCs/>
          <w:sz w:val="24"/>
          <w:szCs w:val="24"/>
        </w:rPr>
        <w:t>ractice guidelines</w:t>
      </w:r>
    </w:p>
    <w:p w14:paraId="5001C2E0" w14:textId="6F50CC86" w:rsidR="0020219B" w:rsidRPr="00ED1F5D" w:rsidRDefault="00DE0D66" w:rsidP="00ED1F5D">
      <w:pPr>
        <w:wordWrap/>
        <w:adjustRightInd w:val="0"/>
        <w:snapToGrid w:val="0"/>
        <w:spacing w:after="0" w:line="360" w:lineRule="auto"/>
        <w:rPr>
          <w:rFonts w:ascii="Book Antiqua" w:hAnsi="Book Antiqua" w:cs="Times New Roman"/>
          <w:sz w:val="24"/>
          <w:szCs w:val="24"/>
        </w:rPr>
      </w:pPr>
      <w:bookmarkStart w:id="172" w:name="_Hlk14881093"/>
      <w:r w:rsidRPr="00ED1F5D">
        <w:rPr>
          <w:rFonts w:ascii="Book Antiqua" w:hAnsi="Book Antiqua" w:cs="Times New Roman"/>
          <w:sz w:val="24"/>
          <w:szCs w:val="24"/>
        </w:rPr>
        <w:t>The</w:t>
      </w:r>
      <w:bookmarkEnd w:id="172"/>
      <w:r w:rsidRPr="00ED1F5D">
        <w:rPr>
          <w:rFonts w:ascii="Book Antiqua" w:hAnsi="Book Antiqua" w:cs="Times New Roman"/>
          <w:sz w:val="24"/>
          <w:szCs w:val="24"/>
        </w:rPr>
        <w:t xml:space="preserve"> </w:t>
      </w:r>
      <w:r w:rsidR="00BA15C3" w:rsidRPr="00ED1F5D">
        <w:rPr>
          <w:rFonts w:ascii="Book Antiqua" w:hAnsi="Book Antiqua" w:cs="Times New Roman"/>
          <w:sz w:val="24"/>
          <w:szCs w:val="24"/>
        </w:rPr>
        <w:t>National Comprehensive Cancer Network</w:t>
      </w:r>
      <w:r w:rsidR="003B6F05" w:rsidRPr="00ED1F5D">
        <w:rPr>
          <w:rFonts w:ascii="Book Antiqua" w:eastAsia="SimSun" w:hAnsi="Book Antiqua" w:cs="Times New Roman"/>
          <w:sz w:val="24"/>
          <w:szCs w:val="24"/>
          <w:lang w:eastAsia="zh-CN"/>
        </w:rPr>
        <w:t xml:space="preserve"> (</w:t>
      </w:r>
      <w:r w:rsidR="00687C0A" w:rsidRPr="00ED1F5D">
        <w:rPr>
          <w:rFonts w:ascii="Book Antiqua" w:hAnsi="Book Antiqua" w:cs="Times New Roman"/>
          <w:sz w:val="24"/>
          <w:szCs w:val="24"/>
        </w:rPr>
        <w:t>NCCN</w:t>
      </w:r>
      <w:r w:rsidR="003B6F05" w:rsidRPr="00ED1F5D">
        <w:rPr>
          <w:rFonts w:ascii="Book Antiqua" w:hAnsi="Book Antiqua" w:cs="Times New Roman"/>
          <w:sz w:val="24"/>
          <w:szCs w:val="24"/>
        </w:rPr>
        <w:t>)</w:t>
      </w:r>
      <w:r w:rsidR="003B6F05" w:rsidRPr="00ED1F5D">
        <w:rPr>
          <w:rFonts w:ascii="Book Antiqua" w:eastAsia="SimSun" w:hAnsi="Book Antiqua" w:cs="Times New Roman"/>
          <w:sz w:val="24"/>
          <w:szCs w:val="24"/>
          <w:lang w:eastAsia="zh-CN"/>
        </w:rPr>
        <w:t xml:space="preserve"> </w:t>
      </w:r>
      <w:r w:rsidR="00A51067" w:rsidRPr="00ED1F5D">
        <w:rPr>
          <w:rFonts w:ascii="Book Antiqua" w:hAnsi="Book Antiqua" w:cs="Times New Roman"/>
          <w:sz w:val="24"/>
          <w:szCs w:val="24"/>
        </w:rPr>
        <w:t>c</w:t>
      </w:r>
      <w:r w:rsidR="00F345F5" w:rsidRPr="00ED1F5D">
        <w:rPr>
          <w:rFonts w:ascii="Book Antiqua" w:hAnsi="Book Antiqua" w:cs="Times New Roman"/>
          <w:sz w:val="24"/>
          <w:szCs w:val="24"/>
        </w:rPr>
        <w:t xml:space="preserve">linical </w:t>
      </w:r>
      <w:r w:rsidR="00A51067" w:rsidRPr="00ED1F5D">
        <w:rPr>
          <w:rFonts w:ascii="Book Antiqua" w:hAnsi="Book Antiqua" w:cs="Times New Roman"/>
          <w:sz w:val="24"/>
          <w:szCs w:val="24"/>
        </w:rPr>
        <w:t>p</w:t>
      </w:r>
      <w:r w:rsidR="00F345F5" w:rsidRPr="00ED1F5D">
        <w:rPr>
          <w:rFonts w:ascii="Book Antiqua" w:hAnsi="Book Antiqua" w:cs="Times New Roman"/>
          <w:sz w:val="24"/>
          <w:szCs w:val="24"/>
        </w:rPr>
        <w:t>ractice guidelines provide standard treatment strategies for many cancers</w:t>
      </w:r>
      <w:r w:rsidR="003B0BAC" w:rsidRPr="00ED1F5D">
        <w:rPr>
          <w:rFonts w:ascii="Book Antiqua" w:hAnsi="Book Antiqua" w:cs="Times New Roman"/>
          <w:sz w:val="24"/>
          <w:szCs w:val="24"/>
        </w:rPr>
        <w:t>,</w:t>
      </w:r>
      <w:r w:rsidR="00F345F5" w:rsidRPr="00ED1F5D">
        <w:rPr>
          <w:rFonts w:ascii="Book Antiqua" w:hAnsi="Book Antiqua" w:cs="Times New Roman"/>
          <w:sz w:val="24"/>
          <w:szCs w:val="24"/>
        </w:rPr>
        <w:t xml:space="preserve"> including breast and colorectal cancers</w:t>
      </w:r>
      <w:r w:rsidR="003B0BAC" w:rsidRPr="00ED1F5D">
        <w:rPr>
          <w:rFonts w:ascii="Book Antiqua" w:hAnsi="Book Antiqua" w:cs="Times New Roman"/>
          <w:sz w:val="24"/>
          <w:szCs w:val="24"/>
        </w:rPr>
        <w:t>, for use</w:t>
      </w:r>
      <w:r w:rsidR="00F345F5" w:rsidRPr="00ED1F5D">
        <w:rPr>
          <w:rFonts w:ascii="Book Antiqua" w:hAnsi="Book Antiqua" w:cs="Times New Roman"/>
          <w:sz w:val="24"/>
          <w:szCs w:val="24"/>
        </w:rPr>
        <w:t xml:space="preserve"> not only in U</w:t>
      </w:r>
      <w:r w:rsidR="003B0BAC" w:rsidRPr="00ED1F5D">
        <w:rPr>
          <w:rFonts w:ascii="Book Antiqua" w:hAnsi="Book Antiqua" w:cs="Times New Roman"/>
          <w:sz w:val="24"/>
          <w:szCs w:val="24"/>
        </w:rPr>
        <w:t xml:space="preserve">nited </w:t>
      </w:r>
      <w:r w:rsidR="00F345F5" w:rsidRPr="00ED1F5D">
        <w:rPr>
          <w:rFonts w:ascii="Book Antiqua" w:hAnsi="Book Antiqua" w:cs="Times New Roman"/>
          <w:sz w:val="24"/>
          <w:szCs w:val="24"/>
        </w:rPr>
        <w:t>S</w:t>
      </w:r>
      <w:r w:rsidR="003B0BAC" w:rsidRPr="00ED1F5D">
        <w:rPr>
          <w:rFonts w:ascii="Book Antiqua" w:hAnsi="Book Antiqua" w:cs="Times New Roman"/>
          <w:sz w:val="24"/>
          <w:szCs w:val="24"/>
        </w:rPr>
        <w:t>tates</w:t>
      </w:r>
      <w:r w:rsidR="00F345F5" w:rsidRPr="00ED1F5D">
        <w:rPr>
          <w:rFonts w:ascii="Book Antiqua" w:hAnsi="Book Antiqua" w:cs="Times New Roman"/>
          <w:sz w:val="24"/>
          <w:szCs w:val="24"/>
        </w:rPr>
        <w:t xml:space="preserve"> but also</w:t>
      </w:r>
      <w:r w:rsidR="003B0BAC" w:rsidRPr="00ED1F5D">
        <w:rPr>
          <w:rFonts w:ascii="Book Antiqua" w:hAnsi="Book Antiqua" w:cs="Times New Roman"/>
          <w:sz w:val="24"/>
          <w:szCs w:val="24"/>
        </w:rPr>
        <w:t xml:space="preserve"> around</w:t>
      </w:r>
      <w:r w:rsidR="005D5C9B" w:rsidRPr="00ED1F5D">
        <w:rPr>
          <w:rFonts w:ascii="Book Antiqua" w:hAnsi="Book Antiqua" w:cs="Times New Roman"/>
          <w:sz w:val="24"/>
          <w:szCs w:val="24"/>
        </w:rPr>
        <w:t xml:space="preserve"> the </w:t>
      </w:r>
      <w:proofErr w:type="gramStart"/>
      <w:r w:rsidR="005D5C9B" w:rsidRPr="00ED1F5D">
        <w:rPr>
          <w:rFonts w:ascii="Book Antiqua" w:hAnsi="Book Antiqua" w:cs="Times New Roman"/>
          <w:sz w:val="24"/>
          <w:szCs w:val="24"/>
        </w:rPr>
        <w:t>world</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21]</w:t>
      </w:r>
      <w:r w:rsidR="00F345F5" w:rsidRPr="00ED1F5D">
        <w:rPr>
          <w:rFonts w:ascii="Book Antiqua" w:hAnsi="Book Antiqua" w:cs="Times New Roman"/>
          <w:sz w:val="24"/>
          <w:szCs w:val="24"/>
        </w:rPr>
        <w:t xml:space="preserve">. </w:t>
      </w:r>
      <w:r w:rsidR="000B1937" w:rsidRPr="00ED1F5D">
        <w:rPr>
          <w:rFonts w:ascii="Book Antiqua" w:hAnsi="Book Antiqua" w:cs="Times New Roman"/>
          <w:sz w:val="24"/>
          <w:szCs w:val="24"/>
        </w:rPr>
        <w:t xml:space="preserve">Although the </w:t>
      </w:r>
      <w:r w:rsidR="00F345F5" w:rsidRPr="00ED1F5D">
        <w:rPr>
          <w:rFonts w:ascii="Book Antiqua" w:hAnsi="Book Antiqua" w:cs="Times New Roman"/>
          <w:sz w:val="24"/>
          <w:szCs w:val="24"/>
        </w:rPr>
        <w:t xml:space="preserve">incidence of gastric cancer is low in </w:t>
      </w:r>
      <w:r w:rsidR="001C0EAC" w:rsidRPr="00ED1F5D">
        <w:rPr>
          <w:rFonts w:ascii="Book Antiqua" w:hAnsi="Book Antiqua" w:cs="Times New Roman"/>
          <w:sz w:val="24"/>
          <w:szCs w:val="24"/>
        </w:rPr>
        <w:t xml:space="preserve">the </w:t>
      </w:r>
      <w:r w:rsidR="00F345F5" w:rsidRPr="00ED1F5D">
        <w:rPr>
          <w:rFonts w:ascii="Book Antiqua" w:hAnsi="Book Antiqua" w:cs="Times New Roman"/>
          <w:sz w:val="24"/>
          <w:szCs w:val="24"/>
        </w:rPr>
        <w:t>U</w:t>
      </w:r>
      <w:r w:rsidR="001C0EAC" w:rsidRPr="00ED1F5D">
        <w:rPr>
          <w:rFonts w:ascii="Book Antiqua" w:hAnsi="Book Antiqua" w:cs="Times New Roman"/>
          <w:sz w:val="24"/>
          <w:szCs w:val="24"/>
        </w:rPr>
        <w:t xml:space="preserve">nited </w:t>
      </w:r>
      <w:r w:rsidR="00F345F5" w:rsidRPr="00ED1F5D">
        <w:rPr>
          <w:rFonts w:ascii="Book Antiqua" w:hAnsi="Book Antiqua" w:cs="Times New Roman"/>
          <w:sz w:val="24"/>
          <w:szCs w:val="24"/>
        </w:rPr>
        <w:t>S</w:t>
      </w:r>
      <w:r w:rsidR="001C0EAC" w:rsidRPr="00ED1F5D">
        <w:rPr>
          <w:rFonts w:ascii="Book Antiqua" w:hAnsi="Book Antiqua" w:cs="Times New Roman"/>
          <w:sz w:val="24"/>
          <w:szCs w:val="24"/>
        </w:rPr>
        <w:t>tates</w:t>
      </w:r>
      <w:r w:rsidR="000B1937" w:rsidRPr="00ED1F5D">
        <w:rPr>
          <w:rFonts w:ascii="Book Antiqua" w:hAnsi="Book Antiqua" w:cs="Times New Roman"/>
          <w:sz w:val="24"/>
          <w:szCs w:val="24"/>
        </w:rPr>
        <w:t>, its mortality is still high</w:t>
      </w:r>
      <w:r w:rsidR="00F345F5" w:rsidRPr="00ED1F5D">
        <w:rPr>
          <w:rFonts w:ascii="Book Antiqua" w:hAnsi="Book Antiqua" w:cs="Times New Roman"/>
          <w:sz w:val="24"/>
          <w:szCs w:val="24"/>
        </w:rPr>
        <w:t>. Therefore</w:t>
      </w:r>
      <w:r w:rsidR="000B1937" w:rsidRPr="00ED1F5D">
        <w:rPr>
          <w:rFonts w:ascii="Book Antiqua" w:hAnsi="Book Antiqua" w:cs="Times New Roman"/>
          <w:sz w:val="24"/>
          <w:szCs w:val="24"/>
        </w:rPr>
        <w:t xml:space="preserve">, </w:t>
      </w:r>
      <w:r w:rsidR="00811789" w:rsidRPr="00ED1F5D">
        <w:rPr>
          <w:rFonts w:ascii="Book Antiqua" w:hAnsi="Book Antiqua" w:cs="Times New Roman"/>
          <w:sz w:val="24"/>
          <w:szCs w:val="24"/>
        </w:rPr>
        <w:t xml:space="preserve">the </w:t>
      </w:r>
      <w:r w:rsidR="00F345F5" w:rsidRPr="00ED1F5D">
        <w:rPr>
          <w:rFonts w:ascii="Book Antiqua" w:hAnsi="Book Antiqua" w:cs="Times New Roman"/>
          <w:sz w:val="24"/>
          <w:szCs w:val="24"/>
        </w:rPr>
        <w:t xml:space="preserve">NCCN guidelines for treatment of gastric cancer have some differences </w:t>
      </w:r>
      <w:r w:rsidR="000B1937" w:rsidRPr="00ED1F5D">
        <w:rPr>
          <w:rFonts w:ascii="Book Antiqua" w:hAnsi="Book Antiqua" w:cs="Times New Roman"/>
          <w:sz w:val="24"/>
          <w:szCs w:val="24"/>
        </w:rPr>
        <w:t xml:space="preserve">compared to </w:t>
      </w:r>
      <w:proofErr w:type="gramStart"/>
      <w:r w:rsidR="00F345F5" w:rsidRPr="00ED1F5D">
        <w:rPr>
          <w:rFonts w:ascii="Book Antiqua" w:hAnsi="Book Antiqua" w:cs="Times New Roman"/>
          <w:sz w:val="24"/>
          <w:szCs w:val="24"/>
        </w:rPr>
        <w:t>others</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23]</w:t>
      </w:r>
      <w:r w:rsidR="00F345F5" w:rsidRPr="00ED1F5D">
        <w:rPr>
          <w:rFonts w:ascii="Book Antiqua" w:hAnsi="Book Antiqua" w:cs="Times New Roman"/>
          <w:sz w:val="24"/>
          <w:szCs w:val="24"/>
        </w:rPr>
        <w:t>.</w:t>
      </w:r>
      <w:r w:rsidR="00806B23" w:rsidRPr="00ED1F5D">
        <w:rPr>
          <w:rFonts w:ascii="Book Antiqua" w:hAnsi="Book Antiqua" w:cs="Times New Roman"/>
          <w:sz w:val="24"/>
          <w:szCs w:val="24"/>
        </w:rPr>
        <w:t xml:space="preserve"> Although </w:t>
      </w:r>
      <w:r w:rsidR="00811789" w:rsidRPr="00ED1F5D">
        <w:rPr>
          <w:rFonts w:ascii="Book Antiqua" w:hAnsi="Book Antiqua" w:cs="Times New Roman"/>
          <w:sz w:val="24"/>
          <w:szCs w:val="24"/>
        </w:rPr>
        <w:t xml:space="preserve">the </w:t>
      </w:r>
      <w:r w:rsidR="00806B23" w:rsidRPr="00ED1F5D">
        <w:rPr>
          <w:rFonts w:ascii="Book Antiqua" w:hAnsi="Book Antiqua" w:cs="Times New Roman"/>
          <w:sz w:val="24"/>
          <w:szCs w:val="24"/>
        </w:rPr>
        <w:t xml:space="preserve">NCCN guidelines agree that D2 lymph node dissection is associated with low mortality and reasonable survival benefit, they recommend gastrectomy with D1 or modified D2 </w:t>
      </w:r>
      <w:r w:rsidR="00691036" w:rsidRPr="00ED1F5D">
        <w:rPr>
          <w:rFonts w:ascii="Book Antiqua" w:hAnsi="Book Antiqua" w:cs="Times New Roman"/>
          <w:sz w:val="24"/>
          <w:szCs w:val="24"/>
        </w:rPr>
        <w:t>lymph node dissection and emphasize</w:t>
      </w:r>
      <w:r w:rsidR="00CB11E3" w:rsidRPr="00ED1F5D">
        <w:rPr>
          <w:rFonts w:ascii="Book Antiqua" w:hAnsi="Book Antiqua" w:cs="Times New Roman"/>
          <w:sz w:val="24"/>
          <w:szCs w:val="24"/>
        </w:rPr>
        <w:t xml:space="preserve"> that D2 lymph node dissection should be performed only by experienced surgeons because of</w:t>
      </w:r>
      <w:r w:rsidR="000B1937" w:rsidRPr="00ED1F5D">
        <w:rPr>
          <w:rFonts w:ascii="Book Antiqua" w:hAnsi="Book Antiqua" w:cs="Times New Roman"/>
          <w:sz w:val="24"/>
          <w:szCs w:val="24"/>
        </w:rPr>
        <w:t xml:space="preserve"> its</w:t>
      </w:r>
      <w:r w:rsidR="005D5C9B" w:rsidRPr="00ED1F5D">
        <w:rPr>
          <w:rFonts w:ascii="Book Antiqua" w:hAnsi="Book Antiqua" w:cs="Times New Roman"/>
          <w:sz w:val="24"/>
          <w:szCs w:val="24"/>
        </w:rPr>
        <w:t xml:space="preserve"> </w:t>
      </w:r>
      <w:r w:rsidR="005D5C9B" w:rsidRPr="00ED1F5D">
        <w:rPr>
          <w:rFonts w:ascii="Book Antiqua" w:hAnsi="Book Antiqua" w:cs="Times New Roman"/>
          <w:sz w:val="24"/>
          <w:szCs w:val="24"/>
        </w:rPr>
        <w:lastRenderedPageBreak/>
        <w:t xml:space="preserve">technical </w:t>
      </w:r>
      <w:proofErr w:type="gramStart"/>
      <w:r w:rsidR="005D5C9B" w:rsidRPr="00ED1F5D">
        <w:rPr>
          <w:rFonts w:ascii="Book Antiqua" w:hAnsi="Book Antiqua" w:cs="Times New Roman"/>
          <w:sz w:val="24"/>
          <w:szCs w:val="24"/>
        </w:rPr>
        <w:t>difficulty</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24,25]</w:t>
      </w:r>
      <w:r w:rsidR="00CB11E3" w:rsidRPr="00ED1F5D">
        <w:rPr>
          <w:rFonts w:ascii="Book Antiqua" w:hAnsi="Book Antiqua" w:cs="Times New Roman"/>
          <w:sz w:val="24"/>
          <w:szCs w:val="24"/>
        </w:rPr>
        <w:t>.</w:t>
      </w:r>
      <w:r w:rsidR="00691036" w:rsidRPr="00ED1F5D">
        <w:rPr>
          <w:rFonts w:ascii="Book Antiqua" w:hAnsi="Book Antiqua" w:cs="Times New Roman"/>
          <w:sz w:val="24"/>
          <w:szCs w:val="24"/>
        </w:rPr>
        <w:t xml:space="preserve"> They recommend postoperative chemoradiation</w:t>
      </w:r>
      <w:r w:rsidR="000B1937" w:rsidRPr="00ED1F5D">
        <w:rPr>
          <w:rFonts w:ascii="Book Antiqua" w:hAnsi="Book Antiqua" w:cs="Times New Roman"/>
          <w:sz w:val="24"/>
          <w:szCs w:val="24"/>
        </w:rPr>
        <w:t xml:space="preserve"> for </w:t>
      </w:r>
      <w:r w:rsidR="00691036" w:rsidRPr="00ED1F5D">
        <w:rPr>
          <w:rFonts w:ascii="Book Antiqua" w:hAnsi="Book Antiqua" w:cs="Times New Roman"/>
          <w:sz w:val="24"/>
          <w:szCs w:val="24"/>
        </w:rPr>
        <w:t xml:space="preserve">cases </w:t>
      </w:r>
      <w:r w:rsidR="000B1937" w:rsidRPr="00ED1F5D">
        <w:rPr>
          <w:rFonts w:ascii="Book Antiqua" w:hAnsi="Book Antiqua" w:cs="Times New Roman"/>
          <w:sz w:val="24"/>
          <w:szCs w:val="24"/>
        </w:rPr>
        <w:t xml:space="preserve">that have </w:t>
      </w:r>
      <w:r w:rsidR="00691036" w:rsidRPr="00ED1F5D">
        <w:rPr>
          <w:rFonts w:ascii="Book Antiqua" w:hAnsi="Book Antiqua" w:cs="Times New Roman"/>
          <w:sz w:val="24"/>
          <w:szCs w:val="24"/>
        </w:rPr>
        <w:t>not received preoperative chemotherapy, although the evidence of efficacy of using chemotherapy after</w:t>
      </w:r>
      <w:r w:rsidR="005D5C9B" w:rsidRPr="00ED1F5D">
        <w:rPr>
          <w:rFonts w:ascii="Book Antiqua" w:hAnsi="Book Antiqua" w:cs="Times New Roman"/>
          <w:sz w:val="24"/>
          <w:szCs w:val="24"/>
        </w:rPr>
        <w:t xml:space="preserve"> R1 or R2 resection is </w:t>
      </w:r>
      <w:proofErr w:type="gramStart"/>
      <w:r w:rsidR="005D5C9B" w:rsidRPr="00ED1F5D">
        <w:rPr>
          <w:rFonts w:ascii="Book Antiqua" w:hAnsi="Book Antiqua" w:cs="Times New Roman"/>
          <w:sz w:val="24"/>
          <w:szCs w:val="24"/>
        </w:rPr>
        <w:t>unclear</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26]</w:t>
      </w:r>
      <w:r w:rsidR="00691036" w:rsidRPr="00ED1F5D">
        <w:rPr>
          <w:rFonts w:ascii="Book Antiqua" w:hAnsi="Book Antiqua" w:cs="Times New Roman"/>
          <w:sz w:val="24"/>
          <w:szCs w:val="24"/>
        </w:rPr>
        <w:t>. They also recommend perioperative chemotherapy</w:t>
      </w:r>
      <w:r w:rsidR="00811789" w:rsidRPr="00ED1F5D">
        <w:rPr>
          <w:rFonts w:ascii="Book Antiqua" w:hAnsi="Book Antiqua" w:cs="Times New Roman"/>
          <w:sz w:val="24"/>
          <w:szCs w:val="24"/>
        </w:rPr>
        <w:t>,</w:t>
      </w:r>
      <w:r w:rsidR="00691036" w:rsidRPr="00ED1F5D">
        <w:rPr>
          <w:rFonts w:ascii="Book Antiqua" w:hAnsi="Book Antiqua" w:cs="Times New Roman"/>
          <w:sz w:val="24"/>
          <w:szCs w:val="24"/>
        </w:rPr>
        <w:t xml:space="preserve"> according to </w:t>
      </w:r>
      <w:r w:rsidR="00811789" w:rsidRPr="00ED1F5D">
        <w:rPr>
          <w:rFonts w:ascii="Book Antiqua" w:hAnsi="Book Antiqua" w:cs="Times New Roman"/>
          <w:sz w:val="24"/>
          <w:szCs w:val="24"/>
        </w:rPr>
        <w:t xml:space="preserve">results from the </w:t>
      </w:r>
      <w:r w:rsidR="00691036" w:rsidRPr="00ED1F5D">
        <w:rPr>
          <w:rFonts w:ascii="Book Antiqua" w:hAnsi="Book Antiqua" w:cs="Times New Roman"/>
          <w:sz w:val="24"/>
          <w:szCs w:val="24"/>
        </w:rPr>
        <w:t xml:space="preserve">MAGIC trial. </w:t>
      </w:r>
      <w:r w:rsidR="00811789" w:rsidRPr="00ED1F5D">
        <w:rPr>
          <w:rFonts w:ascii="Book Antiqua" w:hAnsi="Book Antiqua" w:cs="Times New Roman"/>
          <w:sz w:val="24"/>
          <w:szCs w:val="24"/>
        </w:rPr>
        <w:t>For the</w:t>
      </w:r>
      <w:r w:rsidR="000A7D71" w:rsidRPr="00ED1F5D">
        <w:rPr>
          <w:rFonts w:ascii="Book Antiqua" w:hAnsi="Book Antiqua" w:cs="Times New Roman"/>
          <w:sz w:val="24"/>
          <w:szCs w:val="24"/>
        </w:rPr>
        <w:t xml:space="preserve"> postoperative chemotherapy, </w:t>
      </w:r>
      <w:r w:rsidR="00811789" w:rsidRPr="00ED1F5D">
        <w:rPr>
          <w:rFonts w:ascii="Book Antiqua" w:hAnsi="Book Antiqua" w:cs="Times New Roman"/>
          <w:sz w:val="24"/>
          <w:szCs w:val="24"/>
        </w:rPr>
        <w:t xml:space="preserve">the </w:t>
      </w:r>
      <w:r w:rsidR="000A7D71" w:rsidRPr="00ED1F5D">
        <w:rPr>
          <w:rFonts w:ascii="Book Antiqua" w:hAnsi="Book Antiqua" w:cs="Times New Roman"/>
          <w:sz w:val="24"/>
          <w:szCs w:val="24"/>
        </w:rPr>
        <w:t xml:space="preserve">NCCN guidelines state that it is difficult to apply results of </w:t>
      </w:r>
      <w:r w:rsidR="00811789" w:rsidRPr="00ED1F5D">
        <w:rPr>
          <w:rFonts w:ascii="Book Antiqua" w:hAnsi="Book Antiqua" w:cs="Times New Roman"/>
          <w:sz w:val="24"/>
          <w:szCs w:val="24"/>
        </w:rPr>
        <w:t xml:space="preserve">the </w:t>
      </w:r>
      <w:r w:rsidR="000A7D71" w:rsidRPr="00ED1F5D">
        <w:rPr>
          <w:rFonts w:ascii="Book Antiqua" w:hAnsi="Book Antiqua" w:cs="Times New Roman"/>
          <w:sz w:val="24"/>
          <w:szCs w:val="24"/>
        </w:rPr>
        <w:t xml:space="preserve">ACTS-GC and CLASSIC trials because D2 lymph node dissection is rarely performed in many </w:t>
      </w:r>
      <w:r w:rsidR="00811789" w:rsidRPr="00ED1F5D">
        <w:rPr>
          <w:rFonts w:ascii="Book Antiqua" w:hAnsi="Book Antiqua" w:cs="Times New Roman"/>
          <w:sz w:val="24"/>
          <w:szCs w:val="24"/>
        </w:rPr>
        <w:t xml:space="preserve">of the </w:t>
      </w:r>
      <w:r w:rsidR="000A7D71" w:rsidRPr="00ED1F5D">
        <w:rPr>
          <w:rFonts w:ascii="Book Antiqua" w:hAnsi="Book Antiqua" w:cs="Times New Roman"/>
          <w:sz w:val="24"/>
          <w:szCs w:val="24"/>
        </w:rPr>
        <w:t>U</w:t>
      </w:r>
      <w:r w:rsidR="00811789" w:rsidRPr="00ED1F5D">
        <w:rPr>
          <w:rFonts w:ascii="Book Antiqua" w:hAnsi="Book Antiqua" w:cs="Times New Roman"/>
          <w:sz w:val="24"/>
          <w:szCs w:val="24"/>
        </w:rPr>
        <w:t xml:space="preserve">nited </w:t>
      </w:r>
      <w:r w:rsidR="000A7D71" w:rsidRPr="00ED1F5D">
        <w:rPr>
          <w:rFonts w:ascii="Book Antiqua" w:hAnsi="Book Antiqua" w:cs="Times New Roman"/>
          <w:sz w:val="24"/>
          <w:szCs w:val="24"/>
        </w:rPr>
        <w:t>S</w:t>
      </w:r>
      <w:r w:rsidR="00811789" w:rsidRPr="00ED1F5D">
        <w:rPr>
          <w:rFonts w:ascii="Book Antiqua" w:hAnsi="Book Antiqua" w:cs="Times New Roman"/>
          <w:sz w:val="24"/>
          <w:szCs w:val="24"/>
        </w:rPr>
        <w:t>tates</w:t>
      </w:r>
      <w:r w:rsidR="000A7D71" w:rsidRPr="00ED1F5D">
        <w:rPr>
          <w:rFonts w:ascii="Book Antiqua" w:hAnsi="Book Antiqua" w:cs="Times New Roman"/>
          <w:sz w:val="24"/>
          <w:szCs w:val="24"/>
        </w:rPr>
        <w:t xml:space="preserve"> cancer centers. They only include postoperative chemotherapy with XELOX as an option for cases </w:t>
      </w:r>
      <w:r w:rsidR="000B1937" w:rsidRPr="00ED1F5D">
        <w:rPr>
          <w:rFonts w:ascii="Book Antiqua" w:hAnsi="Book Antiqua" w:cs="Times New Roman"/>
          <w:sz w:val="24"/>
          <w:szCs w:val="24"/>
        </w:rPr>
        <w:t xml:space="preserve">that have </w:t>
      </w:r>
      <w:r w:rsidR="000A7D71" w:rsidRPr="00ED1F5D">
        <w:rPr>
          <w:rFonts w:ascii="Book Antiqua" w:hAnsi="Book Antiqua" w:cs="Times New Roman"/>
          <w:sz w:val="24"/>
          <w:szCs w:val="24"/>
        </w:rPr>
        <w:t>undergone D2 or modified D2 dissection, with emphasi</w:t>
      </w:r>
      <w:r w:rsidR="000B1937" w:rsidRPr="00ED1F5D">
        <w:rPr>
          <w:rFonts w:ascii="Book Antiqua" w:hAnsi="Book Antiqua" w:cs="Times New Roman"/>
          <w:sz w:val="24"/>
          <w:szCs w:val="24"/>
        </w:rPr>
        <w:t xml:space="preserve">s on </w:t>
      </w:r>
      <w:proofErr w:type="gramStart"/>
      <w:r w:rsidR="005D5C9B" w:rsidRPr="00ED1F5D">
        <w:rPr>
          <w:rFonts w:ascii="Book Antiqua" w:hAnsi="Book Antiqua" w:cs="Times New Roman"/>
          <w:sz w:val="24"/>
          <w:szCs w:val="24"/>
        </w:rPr>
        <w:t>chemoradiation</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9]</w:t>
      </w:r>
      <w:r w:rsidR="000A7D71" w:rsidRPr="00ED1F5D">
        <w:rPr>
          <w:rFonts w:ascii="Book Antiqua" w:hAnsi="Book Antiqua" w:cs="Times New Roman"/>
          <w:sz w:val="24"/>
          <w:szCs w:val="24"/>
        </w:rPr>
        <w:t xml:space="preserve">. S-1 is still regarded as </w:t>
      </w:r>
      <w:r w:rsidR="000B1937" w:rsidRPr="00ED1F5D">
        <w:rPr>
          <w:rFonts w:ascii="Book Antiqua" w:hAnsi="Book Antiqua" w:cs="Times New Roman"/>
          <w:sz w:val="24"/>
          <w:szCs w:val="24"/>
        </w:rPr>
        <w:t xml:space="preserve">an </w:t>
      </w:r>
      <w:r w:rsidR="000A7D71" w:rsidRPr="00ED1F5D">
        <w:rPr>
          <w:rFonts w:ascii="Book Antiqua" w:hAnsi="Book Antiqua" w:cs="Times New Roman"/>
          <w:sz w:val="24"/>
          <w:szCs w:val="24"/>
        </w:rPr>
        <w:t>investigational agent in north America.</w:t>
      </w:r>
    </w:p>
    <w:p w14:paraId="6E9DE908" w14:textId="77777777" w:rsidR="003675AA" w:rsidRPr="00ED1F5D" w:rsidRDefault="003675AA" w:rsidP="00ED1F5D">
      <w:pPr>
        <w:wordWrap/>
        <w:adjustRightInd w:val="0"/>
        <w:snapToGrid w:val="0"/>
        <w:spacing w:after="0" w:line="360" w:lineRule="auto"/>
        <w:ind w:firstLineChars="50" w:firstLine="120"/>
        <w:rPr>
          <w:rFonts w:ascii="Book Antiqua" w:hAnsi="Book Antiqua" w:cs="Times New Roman"/>
          <w:sz w:val="24"/>
          <w:szCs w:val="24"/>
        </w:rPr>
      </w:pPr>
    </w:p>
    <w:p w14:paraId="3B01DA0F" w14:textId="1C814762" w:rsidR="003675AA" w:rsidRPr="00ED1F5D" w:rsidRDefault="00714E43" w:rsidP="00ED1F5D">
      <w:pPr>
        <w:wordWrap/>
        <w:adjustRightInd w:val="0"/>
        <w:snapToGrid w:val="0"/>
        <w:spacing w:after="0" w:line="360" w:lineRule="auto"/>
        <w:rPr>
          <w:rFonts w:ascii="Book Antiqua" w:hAnsi="Book Antiqua" w:cs="Times New Roman"/>
          <w:b/>
          <w:bCs/>
          <w:i/>
          <w:iCs/>
          <w:sz w:val="24"/>
          <w:szCs w:val="24"/>
        </w:rPr>
      </w:pPr>
      <w:r w:rsidRPr="00ED1F5D">
        <w:rPr>
          <w:rFonts w:ascii="Book Antiqua" w:hAnsi="Book Antiqua" w:cs="Times New Roman"/>
          <w:b/>
          <w:bCs/>
          <w:i/>
          <w:iCs/>
          <w:sz w:val="24"/>
          <w:szCs w:val="24"/>
        </w:rPr>
        <w:t>European Society for Medical Oncology clinical practice guidelines</w:t>
      </w:r>
    </w:p>
    <w:p w14:paraId="02E187E4" w14:textId="17ADC33D" w:rsidR="004F2604" w:rsidRPr="00ED1F5D" w:rsidRDefault="00BA15C3" w:rsidP="00ED1F5D">
      <w:pPr>
        <w:wordWrap/>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The</w:t>
      </w:r>
      <w:r w:rsidRPr="00ED1F5D">
        <w:rPr>
          <w:rFonts w:ascii="Book Antiqua" w:eastAsia="SimSun" w:hAnsi="Book Antiqua" w:cs="Times New Roman"/>
          <w:sz w:val="24"/>
          <w:szCs w:val="24"/>
          <w:lang w:eastAsia="zh-CN"/>
        </w:rPr>
        <w:t xml:space="preserve"> </w:t>
      </w:r>
      <w:r w:rsidR="00D90519" w:rsidRPr="00ED1F5D">
        <w:rPr>
          <w:rFonts w:ascii="Book Antiqua" w:hAnsi="Book Antiqua" w:cs="Times New Roman"/>
          <w:sz w:val="24"/>
          <w:szCs w:val="24"/>
        </w:rPr>
        <w:t>European Society for Medical Oncology</w:t>
      </w:r>
      <w:r w:rsidR="003B6F05" w:rsidRPr="00ED1F5D">
        <w:rPr>
          <w:rFonts w:ascii="Book Antiqua" w:hAnsi="Book Antiqua" w:cs="Times New Roman"/>
          <w:sz w:val="24"/>
          <w:szCs w:val="24"/>
        </w:rPr>
        <w:t xml:space="preserve"> (</w:t>
      </w:r>
      <w:r w:rsidR="00714E43" w:rsidRPr="00ED1F5D">
        <w:rPr>
          <w:rFonts w:ascii="Book Antiqua" w:hAnsi="Book Antiqua" w:cs="Times New Roman"/>
          <w:sz w:val="24"/>
          <w:szCs w:val="24"/>
        </w:rPr>
        <w:t>ESMO</w:t>
      </w:r>
      <w:r w:rsidR="003B6F05" w:rsidRPr="00ED1F5D">
        <w:rPr>
          <w:rFonts w:ascii="Book Antiqua" w:hAnsi="Book Antiqua" w:cs="Times New Roman"/>
          <w:sz w:val="24"/>
          <w:szCs w:val="24"/>
        </w:rPr>
        <w:t xml:space="preserve">) </w:t>
      </w:r>
      <w:r w:rsidR="003675AA" w:rsidRPr="00ED1F5D">
        <w:rPr>
          <w:rFonts w:ascii="Book Antiqua" w:hAnsi="Book Antiqua" w:cs="Times New Roman"/>
          <w:sz w:val="24"/>
          <w:szCs w:val="24"/>
        </w:rPr>
        <w:t xml:space="preserve">clinical practice guidelines </w:t>
      </w:r>
      <w:r w:rsidR="009D77FD" w:rsidRPr="00ED1F5D">
        <w:rPr>
          <w:rFonts w:ascii="Book Antiqua" w:hAnsi="Book Antiqua" w:cs="Times New Roman"/>
          <w:sz w:val="24"/>
          <w:szCs w:val="24"/>
        </w:rPr>
        <w:t xml:space="preserve">suggest that D2 </w:t>
      </w:r>
      <w:r w:rsidR="007774D1" w:rsidRPr="00ED1F5D">
        <w:rPr>
          <w:rFonts w:ascii="Book Antiqua" w:hAnsi="Book Antiqua" w:cs="Times New Roman"/>
          <w:sz w:val="24"/>
          <w:szCs w:val="24"/>
        </w:rPr>
        <w:t>l</w:t>
      </w:r>
      <w:r w:rsidR="009D77FD" w:rsidRPr="00ED1F5D">
        <w:rPr>
          <w:rFonts w:ascii="Book Antiqua" w:hAnsi="Book Antiqua" w:cs="Times New Roman"/>
          <w:sz w:val="24"/>
          <w:szCs w:val="24"/>
        </w:rPr>
        <w:t>ymph node dissection should be performed for patient</w:t>
      </w:r>
      <w:r w:rsidR="00F80843" w:rsidRPr="00ED1F5D">
        <w:rPr>
          <w:rFonts w:ascii="Book Antiqua" w:hAnsi="Book Antiqua" w:cs="Times New Roman"/>
          <w:sz w:val="24"/>
          <w:szCs w:val="24"/>
        </w:rPr>
        <w:t>s</w:t>
      </w:r>
      <w:r w:rsidR="009D77FD" w:rsidRPr="00ED1F5D">
        <w:rPr>
          <w:rFonts w:ascii="Book Antiqua" w:hAnsi="Book Antiqua" w:cs="Times New Roman"/>
          <w:sz w:val="24"/>
          <w:szCs w:val="24"/>
        </w:rPr>
        <w:t xml:space="preserve"> with stage IB-III gastric cancer. They recommend perioperative chemotherapy preferentially. Although fluoropyrimidine plus platinum</w:t>
      </w:r>
      <w:r w:rsidR="00F80843" w:rsidRPr="00ED1F5D">
        <w:rPr>
          <w:rFonts w:ascii="Book Antiqua" w:hAnsi="Book Antiqua" w:cs="Times New Roman"/>
          <w:sz w:val="24"/>
          <w:szCs w:val="24"/>
        </w:rPr>
        <w:t>-</w:t>
      </w:r>
      <w:r w:rsidR="009D77FD" w:rsidRPr="00ED1F5D">
        <w:rPr>
          <w:rFonts w:ascii="Book Antiqua" w:hAnsi="Book Antiqua" w:cs="Times New Roman"/>
          <w:sz w:val="24"/>
          <w:szCs w:val="24"/>
        </w:rPr>
        <w:t>based doublet or triplet regimens are reasonable, combination of flu</w:t>
      </w:r>
      <w:r w:rsidR="00F31CB9" w:rsidRPr="00ED1F5D">
        <w:rPr>
          <w:rFonts w:ascii="Book Antiqua" w:hAnsi="Book Antiqua" w:cs="Times New Roman"/>
          <w:sz w:val="24"/>
          <w:szCs w:val="24"/>
        </w:rPr>
        <w:t>or</w:t>
      </w:r>
      <w:r w:rsidR="009D77FD" w:rsidRPr="00ED1F5D">
        <w:rPr>
          <w:rFonts w:ascii="Book Antiqua" w:hAnsi="Book Antiqua" w:cs="Times New Roman"/>
          <w:sz w:val="24"/>
          <w:szCs w:val="24"/>
        </w:rPr>
        <w:t xml:space="preserve">ouracil, epirubicin, and cisplatin is mostly recommended with strong </w:t>
      </w:r>
      <w:proofErr w:type="gramStart"/>
      <w:r w:rsidR="009D77FD" w:rsidRPr="00ED1F5D">
        <w:rPr>
          <w:rFonts w:ascii="Book Antiqua" w:hAnsi="Book Antiqua" w:cs="Times New Roman"/>
          <w:sz w:val="24"/>
          <w:szCs w:val="24"/>
        </w:rPr>
        <w:t>evidence</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27]</w:t>
      </w:r>
      <w:r w:rsidR="009D77FD" w:rsidRPr="00ED1F5D">
        <w:rPr>
          <w:rFonts w:ascii="Book Antiqua" w:hAnsi="Book Antiqua" w:cs="Times New Roman"/>
          <w:sz w:val="24"/>
          <w:szCs w:val="24"/>
        </w:rPr>
        <w:t>.</w:t>
      </w:r>
      <w:r w:rsidR="008B1B57" w:rsidRPr="00ED1F5D">
        <w:rPr>
          <w:rFonts w:ascii="Book Antiqua" w:hAnsi="Book Antiqua" w:cs="Times New Roman"/>
          <w:sz w:val="24"/>
          <w:szCs w:val="24"/>
        </w:rPr>
        <w:t xml:space="preserve"> </w:t>
      </w:r>
      <w:r w:rsidR="007774D1" w:rsidRPr="00ED1F5D">
        <w:rPr>
          <w:rFonts w:ascii="Book Antiqua" w:hAnsi="Book Antiqua" w:cs="Times New Roman"/>
          <w:sz w:val="24"/>
          <w:szCs w:val="24"/>
        </w:rPr>
        <w:t xml:space="preserve">The </w:t>
      </w:r>
      <w:r w:rsidR="008B1B57" w:rsidRPr="00ED1F5D">
        <w:rPr>
          <w:rFonts w:ascii="Book Antiqua" w:hAnsi="Book Antiqua" w:cs="Times New Roman"/>
          <w:sz w:val="24"/>
          <w:szCs w:val="24"/>
        </w:rPr>
        <w:t>ESMO guidelines recommend postoperative chemoradiotherapy or chemotherapy for patient</w:t>
      </w:r>
      <w:r w:rsidR="00203515" w:rsidRPr="00ED1F5D">
        <w:rPr>
          <w:rFonts w:ascii="Book Antiqua" w:hAnsi="Book Antiqua" w:cs="Times New Roman"/>
          <w:sz w:val="24"/>
          <w:szCs w:val="24"/>
        </w:rPr>
        <w:t>s</w:t>
      </w:r>
      <w:r w:rsidR="008B1B57" w:rsidRPr="00ED1F5D">
        <w:rPr>
          <w:rFonts w:ascii="Book Antiqua" w:hAnsi="Book Antiqua" w:cs="Times New Roman"/>
          <w:sz w:val="24"/>
          <w:szCs w:val="24"/>
        </w:rPr>
        <w:t xml:space="preserve"> </w:t>
      </w:r>
      <w:r w:rsidR="00721AD6" w:rsidRPr="00ED1F5D">
        <w:rPr>
          <w:rFonts w:ascii="Book Antiqua" w:hAnsi="Book Antiqua" w:cs="Times New Roman"/>
          <w:sz w:val="24"/>
          <w:szCs w:val="24"/>
        </w:rPr>
        <w:t xml:space="preserve">who </w:t>
      </w:r>
      <w:r w:rsidR="00203515" w:rsidRPr="00ED1F5D">
        <w:rPr>
          <w:rFonts w:ascii="Book Antiqua" w:hAnsi="Book Antiqua" w:cs="Times New Roman"/>
          <w:sz w:val="24"/>
          <w:szCs w:val="24"/>
        </w:rPr>
        <w:t xml:space="preserve">have </w:t>
      </w:r>
      <w:r w:rsidR="008B1B57" w:rsidRPr="00ED1F5D">
        <w:rPr>
          <w:rFonts w:ascii="Book Antiqua" w:hAnsi="Book Antiqua" w:cs="Times New Roman"/>
          <w:sz w:val="24"/>
          <w:szCs w:val="24"/>
        </w:rPr>
        <w:t>undergo</w:t>
      </w:r>
      <w:r w:rsidR="00203515" w:rsidRPr="00ED1F5D">
        <w:rPr>
          <w:rFonts w:ascii="Book Antiqua" w:hAnsi="Book Antiqua" w:cs="Times New Roman"/>
          <w:sz w:val="24"/>
          <w:szCs w:val="24"/>
        </w:rPr>
        <w:t xml:space="preserve">ne </w:t>
      </w:r>
      <w:r w:rsidR="008B1B57" w:rsidRPr="00ED1F5D">
        <w:rPr>
          <w:rFonts w:ascii="Book Antiqua" w:hAnsi="Book Antiqua" w:cs="Times New Roman"/>
          <w:sz w:val="24"/>
          <w:szCs w:val="24"/>
        </w:rPr>
        <w:t xml:space="preserve">gastrectomy without preoperative therapy. </w:t>
      </w:r>
      <w:r w:rsidR="00373BB7" w:rsidRPr="00ED1F5D">
        <w:rPr>
          <w:rFonts w:ascii="Book Antiqua" w:hAnsi="Book Antiqua" w:cs="Times New Roman"/>
          <w:sz w:val="24"/>
          <w:szCs w:val="24"/>
        </w:rPr>
        <w:t xml:space="preserve">Postoperative chemotherapy has been adopted according to </w:t>
      </w:r>
      <w:r w:rsidR="007774D1" w:rsidRPr="00ED1F5D">
        <w:rPr>
          <w:rFonts w:ascii="Book Antiqua" w:hAnsi="Book Antiqua" w:cs="Times New Roman"/>
          <w:sz w:val="24"/>
          <w:szCs w:val="24"/>
        </w:rPr>
        <w:t xml:space="preserve">results from the </w:t>
      </w:r>
      <w:r w:rsidR="00373BB7" w:rsidRPr="00ED1F5D">
        <w:rPr>
          <w:rFonts w:ascii="Book Antiqua" w:hAnsi="Book Antiqua" w:cs="Times New Roman"/>
          <w:sz w:val="24"/>
          <w:szCs w:val="24"/>
        </w:rPr>
        <w:t xml:space="preserve">ACTS-GC and CLASSIC trials. </w:t>
      </w:r>
      <w:r w:rsidR="008B1B57" w:rsidRPr="00ED1F5D">
        <w:rPr>
          <w:rFonts w:ascii="Book Antiqua" w:hAnsi="Book Antiqua" w:cs="Times New Roman"/>
          <w:sz w:val="24"/>
          <w:szCs w:val="24"/>
        </w:rPr>
        <w:t xml:space="preserve">Although postoperative chemoradiotherapy is </w:t>
      </w:r>
      <w:r w:rsidR="00203515" w:rsidRPr="00ED1F5D">
        <w:rPr>
          <w:rFonts w:ascii="Book Antiqua" w:hAnsi="Book Antiqua" w:cs="Times New Roman"/>
          <w:sz w:val="24"/>
          <w:szCs w:val="24"/>
        </w:rPr>
        <w:t xml:space="preserve">a </w:t>
      </w:r>
      <w:r w:rsidR="008B1B57" w:rsidRPr="00ED1F5D">
        <w:rPr>
          <w:rFonts w:ascii="Book Antiqua" w:hAnsi="Book Antiqua" w:cs="Times New Roman"/>
          <w:sz w:val="24"/>
          <w:szCs w:val="24"/>
        </w:rPr>
        <w:t xml:space="preserve">standard treatment in </w:t>
      </w:r>
      <w:r w:rsidR="007015B1" w:rsidRPr="00ED1F5D">
        <w:rPr>
          <w:rFonts w:ascii="Book Antiqua" w:hAnsi="Book Antiqua" w:cs="Times New Roman"/>
          <w:sz w:val="24"/>
          <w:szCs w:val="24"/>
        </w:rPr>
        <w:t xml:space="preserve">the </w:t>
      </w:r>
      <w:r w:rsidR="008B1B57" w:rsidRPr="00ED1F5D">
        <w:rPr>
          <w:rFonts w:ascii="Book Antiqua" w:hAnsi="Book Antiqua" w:cs="Times New Roman"/>
          <w:sz w:val="24"/>
          <w:szCs w:val="24"/>
        </w:rPr>
        <w:t>U</w:t>
      </w:r>
      <w:r w:rsidR="007015B1" w:rsidRPr="00ED1F5D">
        <w:rPr>
          <w:rFonts w:ascii="Book Antiqua" w:hAnsi="Book Antiqua" w:cs="Times New Roman"/>
          <w:sz w:val="24"/>
          <w:szCs w:val="24"/>
        </w:rPr>
        <w:t xml:space="preserve">nited </w:t>
      </w:r>
      <w:r w:rsidR="008B1B57" w:rsidRPr="00ED1F5D">
        <w:rPr>
          <w:rFonts w:ascii="Book Antiqua" w:hAnsi="Book Antiqua" w:cs="Times New Roman"/>
          <w:sz w:val="24"/>
          <w:szCs w:val="24"/>
        </w:rPr>
        <w:t>S</w:t>
      </w:r>
      <w:r w:rsidR="007015B1" w:rsidRPr="00ED1F5D">
        <w:rPr>
          <w:rFonts w:ascii="Book Antiqua" w:hAnsi="Book Antiqua" w:cs="Times New Roman"/>
          <w:sz w:val="24"/>
          <w:szCs w:val="24"/>
        </w:rPr>
        <w:t>tates</w:t>
      </w:r>
      <w:r w:rsidR="008B1B57" w:rsidRPr="00ED1F5D">
        <w:rPr>
          <w:rFonts w:ascii="Book Antiqua" w:hAnsi="Book Antiqua" w:cs="Times New Roman"/>
          <w:sz w:val="24"/>
          <w:szCs w:val="24"/>
        </w:rPr>
        <w:t xml:space="preserve">, they state that this therapeutic option has not gained acceptance in Europe because of toxicity and difference </w:t>
      </w:r>
      <w:r w:rsidR="007015B1" w:rsidRPr="00ED1F5D">
        <w:rPr>
          <w:rFonts w:ascii="Book Antiqua" w:hAnsi="Book Antiqua" w:cs="Times New Roman"/>
          <w:sz w:val="24"/>
          <w:szCs w:val="24"/>
        </w:rPr>
        <w:t>in</w:t>
      </w:r>
      <w:r w:rsidR="008B1B57" w:rsidRPr="00ED1F5D">
        <w:rPr>
          <w:rFonts w:ascii="Book Antiqua" w:hAnsi="Book Antiqua" w:cs="Times New Roman"/>
          <w:sz w:val="24"/>
          <w:szCs w:val="24"/>
        </w:rPr>
        <w:t xml:space="preserve"> surgical quality.</w:t>
      </w:r>
      <w:r w:rsidR="00373BB7" w:rsidRPr="00ED1F5D">
        <w:rPr>
          <w:rFonts w:ascii="Book Antiqua" w:hAnsi="Book Antiqua" w:cs="Times New Roman"/>
          <w:sz w:val="24"/>
          <w:szCs w:val="24"/>
        </w:rPr>
        <w:t xml:space="preserve"> However, they recommend chemoradiotherapy in the case of suboptimal surgery with less lymphadenectomy or suspicious </w:t>
      </w:r>
      <w:proofErr w:type="gramStart"/>
      <w:r w:rsidR="00373BB7" w:rsidRPr="00ED1F5D">
        <w:rPr>
          <w:rFonts w:ascii="Book Antiqua" w:hAnsi="Book Antiqua" w:cs="Times New Roman"/>
          <w:sz w:val="24"/>
          <w:szCs w:val="24"/>
        </w:rPr>
        <w:t>micrometastasis</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26,28]</w:t>
      </w:r>
      <w:r w:rsidR="00373BB7" w:rsidRPr="00ED1F5D">
        <w:rPr>
          <w:rFonts w:ascii="Book Antiqua" w:hAnsi="Book Antiqua" w:cs="Times New Roman"/>
          <w:sz w:val="24"/>
          <w:szCs w:val="24"/>
        </w:rPr>
        <w:t>.</w:t>
      </w:r>
    </w:p>
    <w:p w14:paraId="2126E350" w14:textId="77777777" w:rsidR="004E0B1E" w:rsidRPr="00ED1F5D" w:rsidRDefault="004E0B1E" w:rsidP="00ED1F5D">
      <w:pPr>
        <w:wordWrap/>
        <w:adjustRightInd w:val="0"/>
        <w:snapToGrid w:val="0"/>
        <w:spacing w:after="0" w:line="360" w:lineRule="auto"/>
        <w:ind w:firstLineChars="50" w:firstLine="120"/>
        <w:rPr>
          <w:rFonts w:ascii="Book Antiqua" w:hAnsi="Book Antiqua" w:cs="Times New Roman"/>
          <w:sz w:val="24"/>
          <w:szCs w:val="24"/>
        </w:rPr>
      </w:pPr>
    </w:p>
    <w:p w14:paraId="6BEB315B" w14:textId="17601187" w:rsidR="004E0B1E" w:rsidRPr="00ED1F5D" w:rsidRDefault="004F2604" w:rsidP="00ED1F5D">
      <w:pPr>
        <w:wordWrap/>
        <w:adjustRightInd w:val="0"/>
        <w:snapToGrid w:val="0"/>
        <w:spacing w:after="0" w:line="360" w:lineRule="auto"/>
        <w:rPr>
          <w:rFonts w:ascii="Book Antiqua" w:hAnsi="Book Antiqua" w:cs="Times New Roman"/>
          <w:b/>
          <w:bCs/>
          <w:i/>
          <w:iCs/>
          <w:sz w:val="24"/>
          <w:szCs w:val="24"/>
        </w:rPr>
      </w:pPr>
      <w:r w:rsidRPr="00ED1F5D">
        <w:rPr>
          <w:rFonts w:ascii="Book Antiqua" w:hAnsi="Book Antiqua" w:cs="Times New Roman"/>
          <w:b/>
          <w:bCs/>
          <w:i/>
          <w:iCs/>
          <w:sz w:val="24"/>
          <w:szCs w:val="24"/>
        </w:rPr>
        <w:t>Japanese</w:t>
      </w:r>
      <w:r w:rsidR="00235E69" w:rsidRPr="00ED1F5D">
        <w:rPr>
          <w:rFonts w:ascii="Book Antiqua" w:hAnsi="Book Antiqua" w:cs="Times New Roman"/>
          <w:b/>
          <w:bCs/>
          <w:i/>
          <w:iCs/>
          <w:sz w:val="24"/>
          <w:szCs w:val="24"/>
        </w:rPr>
        <w:t xml:space="preserve"> gastric cancer treatment</w:t>
      </w:r>
      <w:r w:rsidRPr="00ED1F5D">
        <w:rPr>
          <w:rFonts w:ascii="Book Antiqua" w:hAnsi="Book Antiqua" w:cs="Times New Roman"/>
          <w:b/>
          <w:bCs/>
          <w:i/>
          <w:iCs/>
          <w:sz w:val="24"/>
          <w:szCs w:val="24"/>
        </w:rPr>
        <w:t xml:space="preserve"> guidelines</w:t>
      </w:r>
    </w:p>
    <w:p w14:paraId="51182233" w14:textId="3014EC48" w:rsidR="004F2604" w:rsidRPr="00ED1F5D" w:rsidRDefault="007015B1" w:rsidP="00ED1F5D">
      <w:pPr>
        <w:wordWrap/>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 xml:space="preserve">The </w:t>
      </w:r>
      <w:r w:rsidR="004F2604" w:rsidRPr="00ED1F5D">
        <w:rPr>
          <w:rFonts w:ascii="Book Antiqua" w:hAnsi="Book Antiqua" w:cs="Times New Roman"/>
          <w:sz w:val="24"/>
          <w:szCs w:val="24"/>
        </w:rPr>
        <w:t xml:space="preserve">Japanese gastric cancer treatment guidelines suggest that standard gastrectomy is curative gastric resection with D2 lymph node dissection for stage 1B or higher gastric </w:t>
      </w:r>
      <w:proofErr w:type="gramStart"/>
      <w:r w:rsidR="004F2604" w:rsidRPr="00ED1F5D">
        <w:rPr>
          <w:rFonts w:ascii="Book Antiqua" w:hAnsi="Book Antiqua" w:cs="Times New Roman"/>
          <w:sz w:val="24"/>
          <w:szCs w:val="24"/>
        </w:rPr>
        <w:lastRenderedPageBreak/>
        <w:t>cancer</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20]</w:t>
      </w:r>
      <w:r w:rsidR="004F2604" w:rsidRPr="00ED1F5D">
        <w:rPr>
          <w:rFonts w:ascii="Book Antiqua" w:hAnsi="Book Antiqua" w:cs="Times New Roman"/>
          <w:sz w:val="24"/>
          <w:szCs w:val="24"/>
        </w:rPr>
        <w:t>. They recommend postoperative ch</w:t>
      </w:r>
      <w:r w:rsidR="00E01D67" w:rsidRPr="00ED1F5D">
        <w:rPr>
          <w:rFonts w:ascii="Book Antiqua" w:hAnsi="Book Antiqua" w:cs="Times New Roman"/>
          <w:sz w:val="24"/>
          <w:szCs w:val="24"/>
        </w:rPr>
        <w:t xml:space="preserve">emotherapy with S-1 monotherapy preferentially because the efficacy of S-1 </w:t>
      </w:r>
      <w:r w:rsidR="00AA50E1" w:rsidRPr="00ED1F5D">
        <w:rPr>
          <w:rFonts w:ascii="Book Antiqua" w:hAnsi="Book Antiqua" w:cs="Times New Roman"/>
          <w:sz w:val="24"/>
          <w:szCs w:val="24"/>
        </w:rPr>
        <w:t xml:space="preserve">has been </w:t>
      </w:r>
      <w:r w:rsidR="00E01D67" w:rsidRPr="00ED1F5D">
        <w:rPr>
          <w:rFonts w:ascii="Book Antiqua" w:hAnsi="Book Antiqua" w:cs="Times New Roman"/>
          <w:sz w:val="24"/>
          <w:szCs w:val="24"/>
        </w:rPr>
        <w:t>proven in Japan. Although the CLASSIC trial showed good result from XELOX, oxaliplatin ha</w:t>
      </w:r>
      <w:r w:rsidRPr="00ED1F5D">
        <w:rPr>
          <w:rFonts w:ascii="Book Antiqua" w:hAnsi="Book Antiqua" w:cs="Times New Roman"/>
          <w:sz w:val="24"/>
          <w:szCs w:val="24"/>
        </w:rPr>
        <w:t>s</w:t>
      </w:r>
      <w:r w:rsidR="00E01D67" w:rsidRPr="00ED1F5D">
        <w:rPr>
          <w:rFonts w:ascii="Book Antiqua" w:hAnsi="Book Antiqua" w:cs="Times New Roman"/>
          <w:sz w:val="24"/>
          <w:szCs w:val="24"/>
        </w:rPr>
        <w:t xml:space="preserve"> not been approved for gastric cancer in Japan. After Japanese studies with oxaliplatin were published, </w:t>
      </w:r>
      <w:r w:rsidR="004F2604" w:rsidRPr="00ED1F5D">
        <w:rPr>
          <w:rFonts w:ascii="Book Antiqua" w:hAnsi="Book Antiqua" w:cs="Times New Roman"/>
          <w:sz w:val="24"/>
          <w:szCs w:val="24"/>
        </w:rPr>
        <w:t xml:space="preserve">combination therapy of capecitabine or S-1 plus </w:t>
      </w:r>
      <w:r w:rsidR="00055282" w:rsidRPr="00ED1F5D">
        <w:rPr>
          <w:rFonts w:ascii="Book Antiqua" w:hAnsi="Book Antiqua" w:cs="Times New Roman"/>
          <w:sz w:val="24"/>
          <w:szCs w:val="24"/>
        </w:rPr>
        <w:t>oxaliplatin</w:t>
      </w:r>
      <w:r w:rsidR="00E01D67" w:rsidRPr="00ED1F5D">
        <w:rPr>
          <w:rFonts w:ascii="Book Antiqua" w:hAnsi="Book Antiqua" w:cs="Times New Roman"/>
          <w:sz w:val="24"/>
          <w:szCs w:val="24"/>
        </w:rPr>
        <w:t xml:space="preserve"> was adopted as </w:t>
      </w:r>
      <w:r w:rsidRPr="00ED1F5D">
        <w:rPr>
          <w:rFonts w:ascii="Book Antiqua" w:hAnsi="Book Antiqua" w:cs="Times New Roman"/>
          <w:sz w:val="24"/>
          <w:szCs w:val="24"/>
        </w:rPr>
        <w:t xml:space="preserve">an </w:t>
      </w:r>
      <w:r w:rsidR="00E01D67" w:rsidRPr="00ED1F5D">
        <w:rPr>
          <w:rFonts w:ascii="Book Antiqua" w:hAnsi="Book Antiqua" w:cs="Times New Roman"/>
          <w:sz w:val="24"/>
          <w:szCs w:val="24"/>
        </w:rPr>
        <w:t xml:space="preserve">option for </w:t>
      </w:r>
      <w:r w:rsidR="005D5C9B" w:rsidRPr="00ED1F5D">
        <w:rPr>
          <w:rFonts w:ascii="Book Antiqua" w:hAnsi="Book Antiqua" w:cs="Times New Roman"/>
          <w:sz w:val="24"/>
          <w:szCs w:val="24"/>
        </w:rPr>
        <w:t xml:space="preserve">postoperative </w:t>
      </w:r>
      <w:proofErr w:type="gramStart"/>
      <w:r w:rsidR="005D5C9B" w:rsidRPr="00ED1F5D">
        <w:rPr>
          <w:rFonts w:ascii="Book Antiqua" w:hAnsi="Book Antiqua" w:cs="Times New Roman"/>
          <w:sz w:val="24"/>
          <w:szCs w:val="24"/>
        </w:rPr>
        <w:t>chemotherapy</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29,30]</w:t>
      </w:r>
      <w:r w:rsidR="00E01D67" w:rsidRPr="00ED1F5D">
        <w:rPr>
          <w:rFonts w:ascii="Book Antiqua" w:hAnsi="Book Antiqua" w:cs="Times New Roman"/>
          <w:sz w:val="24"/>
          <w:szCs w:val="24"/>
        </w:rPr>
        <w:t xml:space="preserve">. Because </w:t>
      </w:r>
      <w:r w:rsidR="004506E9" w:rsidRPr="00ED1F5D">
        <w:rPr>
          <w:rFonts w:ascii="Book Antiqua" w:hAnsi="Book Antiqua" w:cs="Times New Roman"/>
          <w:sz w:val="24"/>
          <w:szCs w:val="24"/>
        </w:rPr>
        <w:t xml:space="preserve">curative radical gastrectomy with </w:t>
      </w:r>
      <w:r w:rsidR="00E01D67" w:rsidRPr="00ED1F5D">
        <w:rPr>
          <w:rFonts w:ascii="Book Antiqua" w:hAnsi="Book Antiqua" w:cs="Times New Roman"/>
          <w:sz w:val="24"/>
          <w:szCs w:val="24"/>
        </w:rPr>
        <w:t>D2 lymph node dissection has been the standard treatment in Asia</w:t>
      </w:r>
      <w:r w:rsidR="004506E9" w:rsidRPr="00ED1F5D">
        <w:rPr>
          <w:rFonts w:ascii="Book Antiqua" w:hAnsi="Book Antiqua" w:cs="Times New Roman"/>
          <w:sz w:val="24"/>
          <w:szCs w:val="24"/>
        </w:rPr>
        <w:t>n countries</w:t>
      </w:r>
      <w:r w:rsidR="00AA50E1" w:rsidRPr="00ED1F5D">
        <w:rPr>
          <w:rFonts w:ascii="Book Antiqua" w:hAnsi="Book Antiqua" w:cs="Times New Roman"/>
          <w:sz w:val="24"/>
          <w:szCs w:val="24"/>
        </w:rPr>
        <w:t xml:space="preserve"> for a long time</w:t>
      </w:r>
      <w:r w:rsidR="00E01D67" w:rsidRPr="00ED1F5D">
        <w:rPr>
          <w:rFonts w:ascii="Book Antiqua" w:hAnsi="Book Antiqua" w:cs="Times New Roman"/>
          <w:sz w:val="24"/>
          <w:szCs w:val="24"/>
        </w:rPr>
        <w:t xml:space="preserve">, </w:t>
      </w:r>
      <w:r w:rsidRPr="00ED1F5D">
        <w:rPr>
          <w:rFonts w:ascii="Book Antiqua" w:hAnsi="Book Antiqua" w:cs="Times New Roman"/>
          <w:sz w:val="24"/>
          <w:szCs w:val="24"/>
        </w:rPr>
        <w:t xml:space="preserve">the </w:t>
      </w:r>
      <w:r w:rsidR="00E01D67" w:rsidRPr="00ED1F5D">
        <w:rPr>
          <w:rFonts w:ascii="Book Antiqua" w:hAnsi="Book Antiqua" w:cs="Times New Roman"/>
          <w:sz w:val="24"/>
          <w:szCs w:val="24"/>
        </w:rPr>
        <w:t xml:space="preserve">Japanese guidelines </w:t>
      </w:r>
      <w:r w:rsidR="004506E9" w:rsidRPr="00ED1F5D">
        <w:rPr>
          <w:rFonts w:ascii="Book Antiqua" w:hAnsi="Book Antiqua" w:cs="Times New Roman"/>
          <w:sz w:val="24"/>
          <w:szCs w:val="24"/>
        </w:rPr>
        <w:t xml:space="preserve">did not mention radiotherapy </w:t>
      </w:r>
      <w:r w:rsidRPr="00ED1F5D">
        <w:rPr>
          <w:rFonts w:ascii="Book Antiqua" w:hAnsi="Book Antiqua" w:cs="Times New Roman"/>
          <w:sz w:val="24"/>
          <w:szCs w:val="24"/>
        </w:rPr>
        <w:t>as an</w:t>
      </w:r>
      <w:r w:rsidR="004506E9" w:rsidRPr="00ED1F5D">
        <w:rPr>
          <w:rFonts w:ascii="Book Antiqua" w:hAnsi="Book Antiqua" w:cs="Times New Roman"/>
          <w:sz w:val="24"/>
          <w:szCs w:val="24"/>
        </w:rPr>
        <w:t xml:space="preserve"> adjuvant treatment at all, even </w:t>
      </w:r>
      <w:r w:rsidR="00AA50E1" w:rsidRPr="00ED1F5D">
        <w:rPr>
          <w:rFonts w:ascii="Book Antiqua" w:hAnsi="Book Antiqua" w:cs="Times New Roman"/>
          <w:sz w:val="24"/>
          <w:szCs w:val="24"/>
        </w:rPr>
        <w:t xml:space="preserve">for </w:t>
      </w:r>
      <w:r w:rsidR="004506E9" w:rsidRPr="00ED1F5D">
        <w:rPr>
          <w:rFonts w:ascii="Book Antiqua" w:hAnsi="Book Antiqua" w:cs="Times New Roman"/>
          <w:sz w:val="24"/>
          <w:szCs w:val="24"/>
        </w:rPr>
        <w:t>case</w:t>
      </w:r>
      <w:r w:rsidR="00AA50E1" w:rsidRPr="00ED1F5D">
        <w:rPr>
          <w:rFonts w:ascii="Book Antiqua" w:hAnsi="Book Antiqua" w:cs="Times New Roman"/>
          <w:sz w:val="24"/>
          <w:szCs w:val="24"/>
        </w:rPr>
        <w:t>s</w:t>
      </w:r>
      <w:r w:rsidR="004506E9" w:rsidRPr="00ED1F5D">
        <w:rPr>
          <w:rFonts w:ascii="Book Antiqua" w:hAnsi="Book Antiqua" w:cs="Times New Roman"/>
          <w:sz w:val="24"/>
          <w:szCs w:val="24"/>
        </w:rPr>
        <w:t xml:space="preserve"> of noncurative resection.</w:t>
      </w:r>
    </w:p>
    <w:p w14:paraId="25E4D84B" w14:textId="77777777" w:rsidR="00774FFC" w:rsidRPr="00ED1F5D" w:rsidRDefault="00774FFC" w:rsidP="00ED1F5D">
      <w:pPr>
        <w:wordWrap/>
        <w:adjustRightInd w:val="0"/>
        <w:snapToGrid w:val="0"/>
        <w:spacing w:after="0" w:line="360" w:lineRule="auto"/>
        <w:ind w:firstLineChars="50" w:firstLine="120"/>
        <w:rPr>
          <w:rFonts w:ascii="Book Antiqua" w:hAnsi="Book Antiqua" w:cs="Times New Roman"/>
          <w:sz w:val="24"/>
          <w:szCs w:val="24"/>
        </w:rPr>
      </w:pPr>
    </w:p>
    <w:p w14:paraId="574A7FF3" w14:textId="3AB45F28" w:rsidR="00774FFC" w:rsidRPr="00ED1F5D" w:rsidRDefault="00774FFC" w:rsidP="00ED1F5D">
      <w:pPr>
        <w:wordWrap/>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t>O</w:t>
      </w:r>
      <w:r w:rsidR="001078FE" w:rsidRPr="00ED1F5D">
        <w:rPr>
          <w:rFonts w:ascii="Book Antiqua" w:hAnsi="Book Antiqua" w:cs="Times New Roman"/>
          <w:b/>
          <w:sz w:val="24"/>
          <w:szCs w:val="24"/>
        </w:rPr>
        <w:t>NGOING STUDIES AND NEW REGIMEN</w:t>
      </w:r>
      <w:r w:rsidR="00100B39" w:rsidRPr="00ED1F5D">
        <w:rPr>
          <w:rFonts w:ascii="Book Antiqua" w:hAnsi="Book Antiqua" w:cs="Times New Roman"/>
          <w:b/>
          <w:sz w:val="24"/>
          <w:szCs w:val="24"/>
        </w:rPr>
        <w:t>S</w:t>
      </w:r>
      <w:r w:rsidR="001078FE" w:rsidRPr="00ED1F5D">
        <w:rPr>
          <w:rFonts w:ascii="Book Antiqua" w:hAnsi="Book Antiqua" w:cs="Times New Roman"/>
          <w:b/>
          <w:sz w:val="24"/>
          <w:szCs w:val="24"/>
        </w:rPr>
        <w:t xml:space="preserve"> FOR ADJUVENT CHEMOTHERAPY </w:t>
      </w:r>
    </w:p>
    <w:p w14:paraId="76964A6E" w14:textId="506A7BE6" w:rsidR="009B665A" w:rsidRPr="00ED1F5D" w:rsidRDefault="000354F8" w:rsidP="00ED1F5D">
      <w:pPr>
        <w:wordWrap/>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 xml:space="preserve">During </w:t>
      </w:r>
      <w:r w:rsidR="004E0B1E" w:rsidRPr="00ED1F5D">
        <w:rPr>
          <w:rFonts w:ascii="Book Antiqua" w:hAnsi="Book Antiqua" w:cs="Times New Roman"/>
          <w:sz w:val="24"/>
          <w:szCs w:val="24"/>
        </w:rPr>
        <w:t xml:space="preserve">the last 20 years, a variety of adjuvant therapies for gastric cancers have been investigated. Although the development of adjuvant treatment </w:t>
      </w:r>
      <w:r w:rsidR="00100B39" w:rsidRPr="00ED1F5D">
        <w:rPr>
          <w:rFonts w:ascii="Book Antiqua" w:hAnsi="Book Antiqua" w:cs="Times New Roman"/>
          <w:sz w:val="24"/>
          <w:szCs w:val="24"/>
        </w:rPr>
        <w:t xml:space="preserve">has been </w:t>
      </w:r>
      <w:r w:rsidR="004E0B1E" w:rsidRPr="00ED1F5D">
        <w:rPr>
          <w:rFonts w:ascii="Book Antiqua" w:hAnsi="Book Antiqua" w:cs="Times New Roman"/>
          <w:sz w:val="24"/>
          <w:szCs w:val="24"/>
        </w:rPr>
        <w:t xml:space="preserve">different among countries, there are several efforts to adopt different therapeutic strategies from </w:t>
      </w:r>
      <w:r w:rsidR="00100B39" w:rsidRPr="00ED1F5D">
        <w:rPr>
          <w:rFonts w:ascii="Book Antiqua" w:hAnsi="Book Antiqua" w:cs="Times New Roman"/>
          <w:sz w:val="24"/>
          <w:szCs w:val="24"/>
        </w:rPr>
        <w:t xml:space="preserve">the </w:t>
      </w:r>
      <w:r w:rsidR="004E0B1E" w:rsidRPr="00ED1F5D">
        <w:rPr>
          <w:rFonts w:ascii="Book Antiqua" w:hAnsi="Book Antiqua" w:cs="Times New Roman"/>
          <w:sz w:val="24"/>
          <w:szCs w:val="24"/>
        </w:rPr>
        <w:t>others. Most importantly, surgical treatment has be</w:t>
      </w:r>
      <w:r w:rsidR="00100B39" w:rsidRPr="00ED1F5D">
        <w:rPr>
          <w:rFonts w:ascii="Book Antiqua" w:hAnsi="Book Antiqua" w:cs="Times New Roman"/>
          <w:sz w:val="24"/>
          <w:szCs w:val="24"/>
        </w:rPr>
        <w:t>come</w:t>
      </w:r>
      <w:r w:rsidR="004E0B1E" w:rsidRPr="00ED1F5D">
        <w:rPr>
          <w:rFonts w:ascii="Book Antiqua" w:hAnsi="Book Antiqua" w:cs="Times New Roman"/>
          <w:sz w:val="24"/>
          <w:szCs w:val="24"/>
        </w:rPr>
        <w:t xml:space="preserve"> more standardized</w:t>
      </w:r>
      <w:r w:rsidR="00100B39" w:rsidRPr="00ED1F5D">
        <w:rPr>
          <w:rFonts w:ascii="Book Antiqua" w:hAnsi="Book Antiqua" w:cs="Times New Roman"/>
          <w:sz w:val="24"/>
          <w:szCs w:val="24"/>
        </w:rPr>
        <w:t>;</w:t>
      </w:r>
      <w:r w:rsidR="004E0B1E" w:rsidRPr="00ED1F5D">
        <w:rPr>
          <w:rFonts w:ascii="Book Antiqua" w:hAnsi="Book Antiqua" w:cs="Times New Roman"/>
          <w:sz w:val="24"/>
          <w:szCs w:val="24"/>
        </w:rPr>
        <w:t xml:space="preserve"> </w:t>
      </w:r>
      <w:r w:rsidR="00100B39" w:rsidRPr="00ED1F5D">
        <w:rPr>
          <w:rFonts w:ascii="Book Antiqua" w:hAnsi="Book Antiqua" w:cs="Times New Roman"/>
          <w:sz w:val="24"/>
          <w:szCs w:val="24"/>
        </w:rPr>
        <w:t xml:space="preserve">for example, </w:t>
      </w:r>
      <w:r w:rsidR="004E0B1E" w:rsidRPr="00ED1F5D">
        <w:rPr>
          <w:rFonts w:ascii="Book Antiqua" w:hAnsi="Book Antiqua" w:cs="Times New Roman"/>
          <w:sz w:val="24"/>
          <w:szCs w:val="24"/>
        </w:rPr>
        <w:t xml:space="preserve">the European society has already accepted D2 lymph node dissection as a standard treatment. </w:t>
      </w:r>
      <w:r w:rsidR="00100B39" w:rsidRPr="00ED1F5D">
        <w:rPr>
          <w:rFonts w:ascii="Book Antiqua" w:hAnsi="Book Antiqua" w:cs="Times New Roman"/>
          <w:sz w:val="24"/>
          <w:szCs w:val="24"/>
        </w:rPr>
        <w:t xml:space="preserve">The </w:t>
      </w:r>
      <w:r w:rsidR="004E0B1E" w:rsidRPr="00ED1F5D">
        <w:rPr>
          <w:rFonts w:ascii="Book Antiqua" w:hAnsi="Book Antiqua" w:cs="Times New Roman"/>
          <w:sz w:val="24"/>
          <w:szCs w:val="24"/>
        </w:rPr>
        <w:t xml:space="preserve">NCCN </w:t>
      </w:r>
      <w:r w:rsidR="00721AD6" w:rsidRPr="00ED1F5D">
        <w:rPr>
          <w:rFonts w:ascii="Book Antiqua" w:hAnsi="Book Antiqua" w:cs="Times New Roman"/>
          <w:sz w:val="24"/>
          <w:szCs w:val="24"/>
        </w:rPr>
        <w:t xml:space="preserve">clinical practice </w:t>
      </w:r>
      <w:r w:rsidR="004E0B1E" w:rsidRPr="00ED1F5D">
        <w:rPr>
          <w:rFonts w:ascii="Book Antiqua" w:hAnsi="Book Antiqua" w:cs="Times New Roman"/>
          <w:sz w:val="24"/>
          <w:szCs w:val="24"/>
        </w:rPr>
        <w:t xml:space="preserve">guidelines </w:t>
      </w:r>
      <w:r w:rsidR="00100B39" w:rsidRPr="00ED1F5D">
        <w:rPr>
          <w:rFonts w:ascii="Book Antiqua" w:hAnsi="Book Antiqua" w:cs="Times New Roman"/>
          <w:sz w:val="24"/>
          <w:szCs w:val="24"/>
        </w:rPr>
        <w:t xml:space="preserve">have also provided </w:t>
      </w:r>
      <w:r w:rsidR="004E0B1E" w:rsidRPr="00ED1F5D">
        <w:rPr>
          <w:rFonts w:ascii="Book Antiqua" w:hAnsi="Book Antiqua" w:cs="Times New Roman"/>
          <w:sz w:val="24"/>
          <w:szCs w:val="24"/>
        </w:rPr>
        <w:t>recommend</w:t>
      </w:r>
      <w:r w:rsidR="00100B39" w:rsidRPr="00ED1F5D">
        <w:rPr>
          <w:rFonts w:ascii="Book Antiqua" w:hAnsi="Book Antiqua" w:cs="Times New Roman"/>
          <w:sz w:val="24"/>
          <w:szCs w:val="24"/>
        </w:rPr>
        <w:t>ation of</w:t>
      </w:r>
      <w:r w:rsidR="004E0B1E" w:rsidRPr="00ED1F5D">
        <w:rPr>
          <w:rFonts w:ascii="Book Antiqua" w:hAnsi="Book Antiqua" w:cs="Times New Roman"/>
          <w:sz w:val="24"/>
          <w:szCs w:val="24"/>
        </w:rPr>
        <w:t xml:space="preserve"> D2 disse</w:t>
      </w:r>
      <w:r w:rsidR="005D5C9B" w:rsidRPr="00ED1F5D">
        <w:rPr>
          <w:rFonts w:ascii="Book Antiqua" w:hAnsi="Book Antiqua" w:cs="Times New Roman"/>
          <w:sz w:val="24"/>
          <w:szCs w:val="24"/>
        </w:rPr>
        <w:t xml:space="preserve">ction in certain </w:t>
      </w:r>
      <w:proofErr w:type="gramStart"/>
      <w:r w:rsidR="005D5C9B" w:rsidRPr="00ED1F5D">
        <w:rPr>
          <w:rFonts w:ascii="Book Antiqua" w:hAnsi="Book Antiqua" w:cs="Times New Roman"/>
          <w:sz w:val="24"/>
          <w:szCs w:val="24"/>
        </w:rPr>
        <w:t>situation</w:t>
      </w:r>
      <w:r w:rsidR="00100B39" w:rsidRPr="00ED1F5D">
        <w:rPr>
          <w:rFonts w:ascii="Book Antiqua" w:hAnsi="Book Antiqua" w:cs="Times New Roman"/>
          <w:sz w:val="24"/>
          <w:szCs w:val="24"/>
        </w:rPr>
        <w:t>s</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15,20,21]</w:t>
      </w:r>
      <w:r w:rsidR="004E0B1E" w:rsidRPr="00ED1F5D">
        <w:rPr>
          <w:rFonts w:ascii="Book Antiqua" w:hAnsi="Book Antiqua" w:cs="Times New Roman"/>
          <w:sz w:val="24"/>
          <w:szCs w:val="24"/>
        </w:rPr>
        <w:t xml:space="preserve">. </w:t>
      </w:r>
    </w:p>
    <w:p w14:paraId="16DC953C" w14:textId="79A39F18" w:rsidR="000354F8" w:rsidRPr="00ED1F5D" w:rsidRDefault="009B665A"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Today</w:t>
      </w:r>
      <w:r w:rsidR="004E0B1E" w:rsidRPr="00ED1F5D">
        <w:rPr>
          <w:rFonts w:ascii="Book Antiqua" w:hAnsi="Book Antiqua" w:cs="Times New Roman"/>
          <w:sz w:val="24"/>
          <w:szCs w:val="24"/>
        </w:rPr>
        <w:t>, several ongoing Asian studies</w:t>
      </w:r>
      <w:r w:rsidRPr="00ED1F5D">
        <w:rPr>
          <w:rFonts w:ascii="Book Antiqua" w:hAnsi="Book Antiqua" w:cs="Times New Roman"/>
          <w:sz w:val="24"/>
          <w:szCs w:val="24"/>
        </w:rPr>
        <w:t>,</w:t>
      </w:r>
      <w:r w:rsidR="004E0B1E" w:rsidRPr="00ED1F5D">
        <w:rPr>
          <w:rFonts w:ascii="Book Antiqua" w:hAnsi="Book Antiqua" w:cs="Times New Roman"/>
          <w:sz w:val="24"/>
          <w:szCs w:val="24"/>
        </w:rPr>
        <w:t xml:space="preserve"> </w:t>
      </w:r>
      <w:r w:rsidRPr="00ED1F5D">
        <w:rPr>
          <w:rFonts w:ascii="Book Antiqua" w:hAnsi="Book Antiqua" w:cs="Times New Roman"/>
          <w:sz w:val="24"/>
          <w:szCs w:val="24"/>
        </w:rPr>
        <w:t xml:space="preserve">in Korea and China in particular, </w:t>
      </w:r>
      <w:r w:rsidR="004E0B1E" w:rsidRPr="00ED1F5D">
        <w:rPr>
          <w:rFonts w:ascii="Book Antiqua" w:hAnsi="Book Antiqua" w:cs="Times New Roman"/>
          <w:sz w:val="24"/>
          <w:szCs w:val="24"/>
        </w:rPr>
        <w:t xml:space="preserve">are investigating the efficacy of perioperative chemotherapy and/or postoperative </w:t>
      </w:r>
      <w:proofErr w:type="gramStart"/>
      <w:r w:rsidR="004E0B1E" w:rsidRPr="00ED1F5D">
        <w:rPr>
          <w:rFonts w:ascii="Book Antiqua" w:hAnsi="Book Antiqua" w:cs="Times New Roman"/>
          <w:sz w:val="24"/>
          <w:szCs w:val="24"/>
        </w:rPr>
        <w:t>chemor</w:t>
      </w:r>
      <w:r w:rsidR="005D5C9B" w:rsidRPr="00ED1F5D">
        <w:rPr>
          <w:rFonts w:ascii="Book Antiqua" w:hAnsi="Book Antiqua" w:cs="Times New Roman"/>
          <w:sz w:val="24"/>
          <w:szCs w:val="24"/>
        </w:rPr>
        <w:t>adiotherapy</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31]</w:t>
      </w:r>
      <w:r w:rsidR="004E0B1E" w:rsidRPr="00ED1F5D">
        <w:rPr>
          <w:rFonts w:ascii="Book Antiqua" w:hAnsi="Book Antiqua" w:cs="Times New Roman"/>
          <w:sz w:val="24"/>
          <w:szCs w:val="24"/>
        </w:rPr>
        <w:t xml:space="preserve">. Studies </w:t>
      </w:r>
      <w:r w:rsidRPr="00ED1F5D">
        <w:rPr>
          <w:rFonts w:ascii="Book Antiqua" w:hAnsi="Book Antiqua" w:cs="Times New Roman"/>
          <w:sz w:val="24"/>
          <w:szCs w:val="24"/>
        </w:rPr>
        <w:t>investigating</w:t>
      </w:r>
      <w:r w:rsidR="004E0B1E" w:rsidRPr="00ED1F5D">
        <w:rPr>
          <w:rFonts w:ascii="Book Antiqua" w:hAnsi="Book Antiqua" w:cs="Times New Roman"/>
          <w:sz w:val="24"/>
          <w:szCs w:val="24"/>
        </w:rPr>
        <w:t xml:space="preserve"> new regimens of combination with S-1 are ongoing. In Japan, the safety and feasibility of S-1 plus cisplatin as an adjuvant che</w:t>
      </w:r>
      <w:r w:rsidR="005D5C9B" w:rsidRPr="00ED1F5D">
        <w:rPr>
          <w:rFonts w:ascii="Book Antiqua" w:hAnsi="Book Antiqua" w:cs="Times New Roman"/>
          <w:sz w:val="24"/>
          <w:szCs w:val="24"/>
        </w:rPr>
        <w:t>motherapy ha</w:t>
      </w:r>
      <w:r w:rsidR="009E3B12" w:rsidRPr="00ED1F5D">
        <w:rPr>
          <w:rFonts w:ascii="Book Antiqua" w:hAnsi="Book Antiqua" w:cs="Times New Roman"/>
          <w:sz w:val="24"/>
          <w:szCs w:val="24"/>
        </w:rPr>
        <w:t>s</w:t>
      </w:r>
      <w:r w:rsidR="005D5C9B" w:rsidRPr="00ED1F5D">
        <w:rPr>
          <w:rFonts w:ascii="Book Antiqua" w:hAnsi="Book Antiqua" w:cs="Times New Roman"/>
          <w:sz w:val="24"/>
          <w:szCs w:val="24"/>
        </w:rPr>
        <w:t xml:space="preserve"> been </w:t>
      </w:r>
      <w:proofErr w:type="gramStart"/>
      <w:r w:rsidR="005D5C9B" w:rsidRPr="00ED1F5D">
        <w:rPr>
          <w:rFonts w:ascii="Book Antiqua" w:hAnsi="Book Antiqua" w:cs="Times New Roman"/>
          <w:sz w:val="24"/>
          <w:szCs w:val="24"/>
        </w:rPr>
        <w:t>proven</w:t>
      </w:r>
      <w:r w:rsidR="005D5C9B" w:rsidRPr="00ED1F5D">
        <w:rPr>
          <w:rFonts w:ascii="Book Antiqua" w:hAnsi="Book Antiqua" w:cs="Times New Roman"/>
          <w:sz w:val="24"/>
          <w:szCs w:val="24"/>
          <w:vertAlign w:val="superscript"/>
        </w:rPr>
        <w:t>[</w:t>
      </w:r>
      <w:proofErr w:type="gramEnd"/>
      <w:r w:rsidR="005D5C9B" w:rsidRPr="00ED1F5D">
        <w:rPr>
          <w:rFonts w:ascii="Book Antiqua" w:hAnsi="Book Antiqua" w:cs="Times New Roman"/>
          <w:sz w:val="24"/>
          <w:szCs w:val="24"/>
          <w:vertAlign w:val="superscript"/>
        </w:rPr>
        <w:t>32]</w:t>
      </w:r>
      <w:r w:rsidR="005D5C9B" w:rsidRPr="00ED1F5D">
        <w:rPr>
          <w:rFonts w:ascii="Book Antiqua" w:hAnsi="Book Antiqua" w:cs="Times New Roman"/>
          <w:sz w:val="24"/>
          <w:szCs w:val="24"/>
        </w:rPr>
        <w:t xml:space="preserve">, </w:t>
      </w:r>
      <w:r w:rsidR="004E0B1E" w:rsidRPr="00ED1F5D">
        <w:rPr>
          <w:rFonts w:ascii="Book Antiqua" w:hAnsi="Book Antiqua" w:cs="Times New Roman"/>
          <w:sz w:val="24"/>
          <w:szCs w:val="24"/>
        </w:rPr>
        <w:t xml:space="preserve">and </w:t>
      </w:r>
      <w:r w:rsidR="009E3B12" w:rsidRPr="00ED1F5D">
        <w:rPr>
          <w:rFonts w:ascii="Book Antiqua" w:hAnsi="Book Antiqua" w:cs="Times New Roman"/>
          <w:sz w:val="24"/>
          <w:szCs w:val="24"/>
        </w:rPr>
        <w:t xml:space="preserve">a </w:t>
      </w:r>
      <w:r w:rsidR="004E0B1E" w:rsidRPr="00ED1F5D">
        <w:rPr>
          <w:rFonts w:ascii="Book Antiqua" w:hAnsi="Book Antiqua" w:cs="Times New Roman"/>
          <w:sz w:val="24"/>
          <w:szCs w:val="24"/>
        </w:rPr>
        <w:t xml:space="preserve">phase II study of S-1 plus oxaliplatin as combination </w:t>
      </w:r>
      <w:r w:rsidR="005D5C9B" w:rsidRPr="00ED1F5D">
        <w:rPr>
          <w:rFonts w:ascii="Book Antiqua" w:hAnsi="Book Antiqua" w:cs="Times New Roman"/>
          <w:sz w:val="24"/>
          <w:szCs w:val="24"/>
        </w:rPr>
        <w:t>therapy has also been approved</w:t>
      </w:r>
      <w:r w:rsidR="005D5C9B" w:rsidRPr="00ED1F5D">
        <w:rPr>
          <w:rFonts w:ascii="Book Antiqua" w:hAnsi="Book Antiqua" w:cs="Times New Roman"/>
          <w:sz w:val="24"/>
          <w:szCs w:val="24"/>
          <w:vertAlign w:val="superscript"/>
        </w:rPr>
        <w:t>[</w:t>
      </w:r>
      <w:r w:rsidR="004E0B1E" w:rsidRPr="00ED1F5D">
        <w:rPr>
          <w:rFonts w:ascii="Book Antiqua" w:hAnsi="Book Antiqua" w:cs="Times New Roman"/>
          <w:sz w:val="24"/>
          <w:szCs w:val="24"/>
          <w:vertAlign w:val="superscript"/>
        </w:rPr>
        <w:t>30</w:t>
      </w:r>
      <w:r w:rsidR="005D5C9B" w:rsidRPr="00ED1F5D">
        <w:rPr>
          <w:rFonts w:ascii="Book Antiqua" w:hAnsi="Book Antiqua" w:cs="Times New Roman"/>
          <w:sz w:val="24"/>
          <w:szCs w:val="24"/>
          <w:vertAlign w:val="superscript"/>
        </w:rPr>
        <w:t>]</w:t>
      </w:r>
      <w:r w:rsidR="005D5C9B" w:rsidRPr="00ED1F5D">
        <w:rPr>
          <w:rFonts w:ascii="Book Antiqua" w:hAnsi="Book Antiqua" w:cs="Times New Roman"/>
          <w:sz w:val="24"/>
          <w:szCs w:val="24"/>
        </w:rPr>
        <w:t>.</w:t>
      </w:r>
      <w:r w:rsidR="004E0B1E" w:rsidRPr="00ED1F5D">
        <w:rPr>
          <w:rFonts w:ascii="Book Antiqua" w:hAnsi="Book Antiqua" w:cs="Times New Roman"/>
          <w:sz w:val="24"/>
          <w:szCs w:val="24"/>
        </w:rPr>
        <w:t xml:space="preserve"> In China, a large-scale randomized controlled trial (</w:t>
      </w:r>
      <w:r w:rsidR="009E3B12" w:rsidRPr="00ED1F5D">
        <w:rPr>
          <w:rFonts w:ascii="Book Antiqua" w:hAnsi="Book Antiqua" w:cs="Times New Roman"/>
          <w:sz w:val="24"/>
          <w:szCs w:val="24"/>
        </w:rPr>
        <w:t xml:space="preserve">referred to as the </w:t>
      </w:r>
      <w:r w:rsidR="004E0B1E" w:rsidRPr="00ED1F5D">
        <w:rPr>
          <w:rFonts w:ascii="Book Antiqua" w:hAnsi="Book Antiqua" w:cs="Times New Roman"/>
          <w:sz w:val="24"/>
          <w:szCs w:val="24"/>
        </w:rPr>
        <w:t>RESCUE-GC) is ongoing</w:t>
      </w:r>
      <w:r w:rsidR="009E3B12" w:rsidRPr="00ED1F5D">
        <w:rPr>
          <w:rFonts w:ascii="Book Antiqua" w:hAnsi="Book Antiqua" w:cs="Times New Roman"/>
          <w:sz w:val="24"/>
          <w:szCs w:val="24"/>
        </w:rPr>
        <w:t>,</w:t>
      </w:r>
      <w:r w:rsidR="004E0B1E" w:rsidRPr="00ED1F5D">
        <w:rPr>
          <w:rFonts w:ascii="Book Antiqua" w:hAnsi="Book Antiqua" w:cs="Times New Roman"/>
          <w:sz w:val="24"/>
          <w:szCs w:val="24"/>
        </w:rPr>
        <w:t xml:space="preserve"> to investigate the efficacy of S-1 plus oxaliplatin as adjuv</w:t>
      </w:r>
      <w:r w:rsidR="00B3531A" w:rsidRPr="00ED1F5D">
        <w:rPr>
          <w:rFonts w:ascii="Book Antiqua" w:hAnsi="Book Antiqua" w:cs="Times New Roman"/>
          <w:sz w:val="24"/>
          <w:szCs w:val="24"/>
        </w:rPr>
        <w:t xml:space="preserve">ant therapy for gastric </w:t>
      </w:r>
      <w:proofErr w:type="gramStart"/>
      <w:r w:rsidR="00B3531A" w:rsidRPr="00ED1F5D">
        <w:rPr>
          <w:rFonts w:ascii="Book Antiqua" w:hAnsi="Book Antiqua" w:cs="Times New Roman"/>
          <w:sz w:val="24"/>
          <w:szCs w:val="24"/>
        </w:rPr>
        <w:t>cancer</w:t>
      </w:r>
      <w:r w:rsidR="00B3531A" w:rsidRPr="00ED1F5D">
        <w:rPr>
          <w:rFonts w:ascii="Book Antiqua" w:hAnsi="Book Antiqua" w:cs="Times New Roman"/>
          <w:sz w:val="24"/>
          <w:szCs w:val="24"/>
          <w:vertAlign w:val="superscript"/>
        </w:rPr>
        <w:t>[</w:t>
      </w:r>
      <w:proofErr w:type="gramEnd"/>
      <w:r w:rsidR="00B3531A" w:rsidRPr="00ED1F5D">
        <w:rPr>
          <w:rFonts w:ascii="Book Antiqua" w:hAnsi="Book Antiqua" w:cs="Times New Roman"/>
          <w:sz w:val="24"/>
          <w:szCs w:val="24"/>
          <w:vertAlign w:val="superscript"/>
        </w:rPr>
        <w:t>33]</w:t>
      </w:r>
      <w:r w:rsidR="004E0B1E" w:rsidRPr="00ED1F5D">
        <w:rPr>
          <w:rFonts w:ascii="Book Antiqua" w:hAnsi="Book Antiqua" w:cs="Times New Roman"/>
          <w:sz w:val="24"/>
          <w:szCs w:val="24"/>
        </w:rPr>
        <w:t>. There is also a phase III study evaluating the significance of preoperative chemoradiation therapy for locally advanced gastric cancer. Th</w:t>
      </w:r>
      <w:r w:rsidR="009E3B12" w:rsidRPr="00ED1F5D">
        <w:rPr>
          <w:rFonts w:ascii="Book Antiqua" w:hAnsi="Book Antiqua" w:cs="Times New Roman"/>
          <w:sz w:val="24"/>
          <w:szCs w:val="24"/>
        </w:rPr>
        <w:t>is</w:t>
      </w:r>
      <w:r w:rsidR="004E0B1E" w:rsidRPr="00ED1F5D">
        <w:rPr>
          <w:rFonts w:ascii="Book Antiqua" w:hAnsi="Book Antiqua" w:cs="Times New Roman"/>
          <w:sz w:val="24"/>
          <w:szCs w:val="24"/>
        </w:rPr>
        <w:t xml:space="preserve"> study is designed </w:t>
      </w:r>
      <w:r w:rsidR="009E3B12" w:rsidRPr="00ED1F5D">
        <w:rPr>
          <w:rFonts w:ascii="Book Antiqua" w:hAnsi="Book Antiqua" w:cs="Times New Roman"/>
          <w:sz w:val="24"/>
          <w:szCs w:val="24"/>
        </w:rPr>
        <w:t xml:space="preserve">to investigate </w:t>
      </w:r>
      <w:r w:rsidR="004E0B1E" w:rsidRPr="00ED1F5D">
        <w:rPr>
          <w:rFonts w:ascii="Book Antiqua" w:hAnsi="Book Antiqua" w:cs="Times New Roman"/>
          <w:sz w:val="24"/>
          <w:szCs w:val="24"/>
        </w:rPr>
        <w:t>addition of radiotherapy to</w:t>
      </w:r>
      <w:r w:rsidR="00B3531A" w:rsidRPr="00ED1F5D">
        <w:rPr>
          <w:rFonts w:ascii="Book Antiqua" w:hAnsi="Book Antiqua" w:cs="Times New Roman"/>
          <w:sz w:val="24"/>
          <w:szCs w:val="24"/>
        </w:rPr>
        <w:t xml:space="preserve"> </w:t>
      </w:r>
      <w:r w:rsidR="009E3B12" w:rsidRPr="00ED1F5D">
        <w:rPr>
          <w:rFonts w:ascii="Book Antiqua" w:hAnsi="Book Antiqua" w:cs="Times New Roman"/>
          <w:sz w:val="24"/>
          <w:szCs w:val="24"/>
        </w:rPr>
        <w:t xml:space="preserve">the </w:t>
      </w:r>
      <w:r w:rsidR="00B3531A" w:rsidRPr="00ED1F5D">
        <w:rPr>
          <w:rFonts w:ascii="Book Antiqua" w:hAnsi="Book Antiqua" w:cs="Times New Roman"/>
          <w:sz w:val="24"/>
          <w:szCs w:val="24"/>
        </w:rPr>
        <w:t xml:space="preserve">MAGIC </w:t>
      </w:r>
      <w:proofErr w:type="gramStart"/>
      <w:r w:rsidR="00B3531A" w:rsidRPr="00ED1F5D">
        <w:rPr>
          <w:rFonts w:ascii="Book Antiqua" w:hAnsi="Book Antiqua" w:cs="Times New Roman"/>
          <w:sz w:val="24"/>
          <w:szCs w:val="24"/>
        </w:rPr>
        <w:t>trial</w:t>
      </w:r>
      <w:r w:rsidR="00B3531A" w:rsidRPr="00ED1F5D">
        <w:rPr>
          <w:rFonts w:ascii="Book Antiqua" w:hAnsi="Book Antiqua" w:cs="Times New Roman"/>
          <w:sz w:val="24"/>
          <w:szCs w:val="24"/>
          <w:vertAlign w:val="superscript"/>
        </w:rPr>
        <w:t>[</w:t>
      </w:r>
      <w:proofErr w:type="gramEnd"/>
      <w:r w:rsidR="00B3531A" w:rsidRPr="00ED1F5D">
        <w:rPr>
          <w:rFonts w:ascii="Book Antiqua" w:hAnsi="Book Antiqua" w:cs="Times New Roman"/>
          <w:sz w:val="24"/>
          <w:szCs w:val="24"/>
          <w:vertAlign w:val="superscript"/>
        </w:rPr>
        <w:t>34]</w:t>
      </w:r>
      <w:r w:rsidR="004E0B1E" w:rsidRPr="00ED1F5D">
        <w:rPr>
          <w:rFonts w:ascii="Book Antiqua" w:hAnsi="Book Antiqua" w:cs="Times New Roman"/>
          <w:sz w:val="24"/>
          <w:szCs w:val="24"/>
        </w:rPr>
        <w:t xml:space="preserve">. </w:t>
      </w:r>
    </w:p>
    <w:p w14:paraId="2755EE13" w14:textId="255F82DD" w:rsidR="0095477B" w:rsidRPr="00ED1F5D" w:rsidRDefault="00E655D6"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lastRenderedPageBreak/>
        <w:t xml:space="preserve">After </w:t>
      </w:r>
      <w:r w:rsidR="00AF3677" w:rsidRPr="00ED1F5D">
        <w:rPr>
          <w:rFonts w:ascii="Book Antiqua" w:hAnsi="Book Antiqua" w:cs="Times New Roman"/>
          <w:sz w:val="24"/>
          <w:szCs w:val="24"/>
        </w:rPr>
        <w:t xml:space="preserve">the </w:t>
      </w:r>
      <w:r w:rsidRPr="00ED1F5D">
        <w:rPr>
          <w:rFonts w:ascii="Book Antiqua" w:hAnsi="Book Antiqua" w:cs="Times New Roman"/>
          <w:sz w:val="24"/>
          <w:szCs w:val="24"/>
        </w:rPr>
        <w:t>ToGA tria</w:t>
      </w:r>
      <w:r w:rsidR="0001530E" w:rsidRPr="00ED1F5D">
        <w:rPr>
          <w:rFonts w:ascii="Book Antiqua" w:hAnsi="Book Antiqua" w:cs="Times New Roman"/>
          <w:sz w:val="24"/>
          <w:szCs w:val="24"/>
        </w:rPr>
        <w:t xml:space="preserve">l </w:t>
      </w:r>
      <w:r w:rsidR="00AF3677" w:rsidRPr="00ED1F5D">
        <w:rPr>
          <w:rFonts w:ascii="Book Antiqua" w:hAnsi="Book Antiqua" w:cs="Times New Roman"/>
          <w:sz w:val="24"/>
          <w:szCs w:val="24"/>
        </w:rPr>
        <w:t xml:space="preserve">found </w:t>
      </w:r>
      <w:r w:rsidR="0001530E" w:rsidRPr="00ED1F5D">
        <w:rPr>
          <w:rFonts w:ascii="Book Antiqua" w:hAnsi="Book Antiqua" w:cs="Times New Roman"/>
          <w:sz w:val="24"/>
          <w:szCs w:val="24"/>
        </w:rPr>
        <w:t xml:space="preserve">survival gain for advanced gastric cancer with </w:t>
      </w:r>
      <w:r w:rsidR="00FB530E" w:rsidRPr="00ED1F5D">
        <w:rPr>
          <w:rFonts w:ascii="Book Antiqua" w:hAnsi="Book Antiqua" w:cs="Times New Roman"/>
          <w:sz w:val="24"/>
          <w:szCs w:val="24"/>
        </w:rPr>
        <w:t>t</w:t>
      </w:r>
      <w:r w:rsidR="0001530E" w:rsidRPr="00ED1F5D">
        <w:rPr>
          <w:rFonts w:ascii="Book Antiqua" w:hAnsi="Book Antiqua" w:cs="Times New Roman"/>
          <w:sz w:val="24"/>
          <w:szCs w:val="24"/>
        </w:rPr>
        <w:t>rast</w:t>
      </w:r>
      <w:r w:rsidR="00AD5409" w:rsidRPr="00ED1F5D">
        <w:rPr>
          <w:rFonts w:ascii="Book Antiqua" w:hAnsi="Book Antiqua" w:cs="Times New Roman"/>
          <w:sz w:val="24"/>
          <w:szCs w:val="24"/>
        </w:rPr>
        <w:t>u</w:t>
      </w:r>
      <w:r w:rsidR="0001530E" w:rsidRPr="00ED1F5D">
        <w:rPr>
          <w:rFonts w:ascii="Book Antiqua" w:hAnsi="Book Antiqua" w:cs="Times New Roman"/>
          <w:sz w:val="24"/>
          <w:szCs w:val="24"/>
        </w:rPr>
        <w:t xml:space="preserve">zumab </w:t>
      </w:r>
      <w:proofErr w:type="gramStart"/>
      <w:r w:rsidR="0001530E" w:rsidRPr="00ED1F5D">
        <w:rPr>
          <w:rFonts w:ascii="Book Antiqua" w:hAnsi="Book Antiqua" w:cs="Times New Roman"/>
          <w:sz w:val="24"/>
          <w:szCs w:val="24"/>
        </w:rPr>
        <w:t>combination</w:t>
      </w:r>
      <w:r w:rsidR="00B3531A" w:rsidRPr="00ED1F5D">
        <w:rPr>
          <w:rFonts w:ascii="Book Antiqua" w:hAnsi="Book Antiqua" w:cs="Times New Roman"/>
          <w:sz w:val="24"/>
          <w:szCs w:val="24"/>
          <w:vertAlign w:val="superscript"/>
        </w:rPr>
        <w:t>[</w:t>
      </w:r>
      <w:proofErr w:type="gramEnd"/>
      <w:r w:rsidR="00B3531A" w:rsidRPr="00ED1F5D">
        <w:rPr>
          <w:rFonts w:ascii="Book Antiqua" w:hAnsi="Book Antiqua" w:cs="Times New Roman"/>
          <w:sz w:val="24"/>
          <w:szCs w:val="24"/>
          <w:vertAlign w:val="superscript"/>
        </w:rPr>
        <w:t>35]</w:t>
      </w:r>
      <w:r w:rsidR="0001530E" w:rsidRPr="00ED1F5D">
        <w:rPr>
          <w:rFonts w:ascii="Book Antiqua" w:hAnsi="Book Antiqua" w:cs="Times New Roman"/>
          <w:sz w:val="24"/>
          <w:szCs w:val="24"/>
        </w:rPr>
        <w:t xml:space="preserve">, </w:t>
      </w:r>
      <w:r w:rsidR="00AD5409" w:rsidRPr="00ED1F5D">
        <w:rPr>
          <w:rFonts w:ascii="Book Antiqua" w:hAnsi="Book Antiqua" w:cs="Times New Roman"/>
          <w:sz w:val="24"/>
          <w:szCs w:val="24"/>
        </w:rPr>
        <w:t>the significance of combination therapies</w:t>
      </w:r>
      <w:r w:rsidR="0001530E" w:rsidRPr="00ED1F5D">
        <w:rPr>
          <w:rFonts w:ascii="Book Antiqua" w:hAnsi="Book Antiqua" w:cs="Times New Roman"/>
          <w:sz w:val="24"/>
          <w:szCs w:val="24"/>
        </w:rPr>
        <w:t xml:space="preserve"> with </w:t>
      </w:r>
      <w:r w:rsidR="00AD5409" w:rsidRPr="00ED1F5D">
        <w:rPr>
          <w:rFonts w:ascii="Book Antiqua" w:hAnsi="Book Antiqua" w:cs="Times New Roman"/>
          <w:sz w:val="24"/>
          <w:szCs w:val="24"/>
        </w:rPr>
        <w:t xml:space="preserve">molecular target agents gained much interest in the field of adjuvant treatment. However, targeted agents have failed to show </w:t>
      </w:r>
      <w:r w:rsidR="0006563C" w:rsidRPr="00ED1F5D">
        <w:rPr>
          <w:rFonts w:ascii="Book Antiqua" w:hAnsi="Book Antiqua" w:cs="Times New Roman"/>
          <w:sz w:val="24"/>
          <w:szCs w:val="24"/>
        </w:rPr>
        <w:t>their</w:t>
      </w:r>
      <w:r w:rsidR="00AD5409" w:rsidRPr="00ED1F5D">
        <w:rPr>
          <w:rFonts w:ascii="Book Antiqua" w:hAnsi="Book Antiqua" w:cs="Times New Roman"/>
          <w:sz w:val="24"/>
          <w:szCs w:val="24"/>
        </w:rPr>
        <w:t xml:space="preserve"> efficac</w:t>
      </w:r>
      <w:r w:rsidR="0006563C" w:rsidRPr="00ED1F5D">
        <w:rPr>
          <w:rFonts w:ascii="Book Antiqua" w:hAnsi="Book Antiqua" w:cs="Times New Roman"/>
          <w:sz w:val="24"/>
          <w:szCs w:val="24"/>
        </w:rPr>
        <w:t xml:space="preserve">ies as </w:t>
      </w:r>
      <w:r w:rsidR="00AD5409" w:rsidRPr="00ED1F5D">
        <w:rPr>
          <w:rFonts w:ascii="Book Antiqua" w:hAnsi="Book Antiqua" w:cs="Times New Roman"/>
          <w:sz w:val="24"/>
          <w:szCs w:val="24"/>
        </w:rPr>
        <w:t>adjuvant treatment</w:t>
      </w:r>
      <w:r w:rsidR="0006563C" w:rsidRPr="00ED1F5D">
        <w:rPr>
          <w:rFonts w:ascii="Book Antiqua" w:hAnsi="Book Antiqua" w:cs="Times New Roman"/>
          <w:sz w:val="24"/>
          <w:szCs w:val="24"/>
        </w:rPr>
        <w:t xml:space="preserve"> for </w:t>
      </w:r>
      <w:r w:rsidR="00AD5409" w:rsidRPr="00ED1F5D">
        <w:rPr>
          <w:rFonts w:ascii="Book Antiqua" w:hAnsi="Book Antiqua" w:cs="Times New Roman"/>
          <w:sz w:val="24"/>
          <w:szCs w:val="24"/>
        </w:rPr>
        <w:t xml:space="preserve">gastric cancer. The ST03 trial </w:t>
      </w:r>
      <w:r w:rsidR="0095477B" w:rsidRPr="00ED1F5D">
        <w:rPr>
          <w:rFonts w:ascii="Book Antiqua" w:hAnsi="Book Antiqua" w:cs="Times New Roman"/>
          <w:sz w:val="24"/>
          <w:szCs w:val="24"/>
        </w:rPr>
        <w:t xml:space="preserve">showed no significant difference between </w:t>
      </w:r>
      <w:r w:rsidR="00FB530E" w:rsidRPr="00ED1F5D">
        <w:rPr>
          <w:rFonts w:ascii="Book Antiqua" w:hAnsi="Book Antiqua" w:cs="Times New Roman"/>
          <w:sz w:val="24"/>
          <w:szCs w:val="24"/>
        </w:rPr>
        <w:t xml:space="preserve">the </w:t>
      </w:r>
      <w:r w:rsidR="007276F3" w:rsidRPr="00ED1F5D">
        <w:rPr>
          <w:rFonts w:ascii="Book Antiqua" w:hAnsi="Book Antiqua" w:cs="Times New Roman"/>
          <w:sz w:val="24"/>
          <w:szCs w:val="24"/>
        </w:rPr>
        <w:t xml:space="preserve">group who received </w:t>
      </w:r>
      <w:r w:rsidR="0095477B" w:rsidRPr="00ED1F5D">
        <w:rPr>
          <w:rFonts w:ascii="Book Antiqua" w:hAnsi="Book Antiqua" w:cs="Times New Roman"/>
          <w:sz w:val="24"/>
          <w:szCs w:val="24"/>
        </w:rPr>
        <w:t xml:space="preserve">chemotherapy alone and </w:t>
      </w:r>
      <w:r w:rsidR="007276F3" w:rsidRPr="00ED1F5D">
        <w:rPr>
          <w:rFonts w:ascii="Book Antiqua" w:hAnsi="Book Antiqua" w:cs="Times New Roman"/>
          <w:sz w:val="24"/>
          <w:szCs w:val="24"/>
        </w:rPr>
        <w:t xml:space="preserve">the group who received </w:t>
      </w:r>
      <w:r w:rsidR="0095477B" w:rsidRPr="00ED1F5D">
        <w:rPr>
          <w:rFonts w:ascii="Book Antiqua" w:hAnsi="Book Antiqua" w:cs="Times New Roman"/>
          <w:sz w:val="24"/>
          <w:szCs w:val="24"/>
        </w:rPr>
        <w:t xml:space="preserve">combination of chemotherapy plus bevacizumab </w:t>
      </w:r>
      <w:r w:rsidR="007276F3" w:rsidRPr="00ED1F5D">
        <w:rPr>
          <w:rFonts w:ascii="Book Antiqua" w:hAnsi="Book Antiqua" w:cs="Times New Roman"/>
          <w:sz w:val="24"/>
          <w:szCs w:val="24"/>
        </w:rPr>
        <w:t>but did find an</w:t>
      </w:r>
      <w:r w:rsidR="0095477B" w:rsidRPr="00ED1F5D">
        <w:rPr>
          <w:rFonts w:ascii="Book Antiqua" w:hAnsi="Book Antiqua" w:cs="Times New Roman"/>
          <w:sz w:val="24"/>
          <w:szCs w:val="24"/>
        </w:rPr>
        <w:t xml:space="preserve"> increased </w:t>
      </w:r>
      <w:r w:rsidR="007276F3" w:rsidRPr="00ED1F5D">
        <w:rPr>
          <w:rFonts w:ascii="Book Antiqua" w:hAnsi="Book Antiqua" w:cs="Times New Roman"/>
          <w:sz w:val="24"/>
          <w:szCs w:val="24"/>
        </w:rPr>
        <w:t xml:space="preserve">rate of </w:t>
      </w:r>
      <w:r w:rsidR="0095477B" w:rsidRPr="00ED1F5D">
        <w:rPr>
          <w:rFonts w:ascii="Book Antiqua" w:hAnsi="Book Antiqua" w:cs="Times New Roman"/>
          <w:sz w:val="24"/>
          <w:szCs w:val="24"/>
        </w:rPr>
        <w:t xml:space="preserve">anastomotic leakage in </w:t>
      </w:r>
      <w:r w:rsidR="0006563C" w:rsidRPr="00ED1F5D">
        <w:rPr>
          <w:rFonts w:ascii="Book Antiqua" w:hAnsi="Book Antiqua" w:cs="Times New Roman"/>
          <w:sz w:val="24"/>
          <w:szCs w:val="24"/>
        </w:rPr>
        <w:t xml:space="preserve">the </w:t>
      </w:r>
      <w:r w:rsidR="00B3531A" w:rsidRPr="00ED1F5D">
        <w:rPr>
          <w:rFonts w:ascii="Book Antiqua" w:hAnsi="Book Antiqua" w:cs="Times New Roman"/>
          <w:sz w:val="24"/>
          <w:szCs w:val="24"/>
        </w:rPr>
        <w:t xml:space="preserve">combination </w:t>
      </w:r>
      <w:proofErr w:type="gramStart"/>
      <w:r w:rsidR="00B3531A" w:rsidRPr="00ED1F5D">
        <w:rPr>
          <w:rFonts w:ascii="Book Antiqua" w:hAnsi="Book Antiqua" w:cs="Times New Roman"/>
          <w:sz w:val="24"/>
          <w:szCs w:val="24"/>
        </w:rPr>
        <w:t>group</w:t>
      </w:r>
      <w:r w:rsidR="00B3531A" w:rsidRPr="00ED1F5D">
        <w:rPr>
          <w:rFonts w:ascii="Book Antiqua" w:hAnsi="Book Antiqua" w:cs="Times New Roman"/>
          <w:sz w:val="24"/>
          <w:szCs w:val="24"/>
          <w:vertAlign w:val="superscript"/>
        </w:rPr>
        <w:t>[</w:t>
      </w:r>
      <w:proofErr w:type="gramEnd"/>
      <w:r w:rsidR="00B3531A" w:rsidRPr="00ED1F5D">
        <w:rPr>
          <w:rFonts w:ascii="Book Antiqua" w:hAnsi="Book Antiqua" w:cs="Times New Roman"/>
          <w:sz w:val="24"/>
          <w:szCs w:val="24"/>
          <w:vertAlign w:val="superscript"/>
        </w:rPr>
        <w:t>36]</w:t>
      </w:r>
      <w:r w:rsidR="0095477B" w:rsidRPr="00ED1F5D">
        <w:rPr>
          <w:rFonts w:ascii="Book Antiqua" w:hAnsi="Book Antiqua" w:cs="Times New Roman"/>
          <w:sz w:val="24"/>
          <w:szCs w:val="24"/>
        </w:rPr>
        <w:t xml:space="preserve">. </w:t>
      </w:r>
      <w:r w:rsidR="007276F3" w:rsidRPr="00ED1F5D">
        <w:rPr>
          <w:rFonts w:ascii="Book Antiqua" w:hAnsi="Book Antiqua" w:cs="Times New Roman"/>
          <w:sz w:val="24"/>
          <w:szCs w:val="24"/>
        </w:rPr>
        <w:t>To date</w:t>
      </w:r>
      <w:r w:rsidR="0095477B" w:rsidRPr="00ED1F5D">
        <w:rPr>
          <w:rFonts w:ascii="Book Antiqua" w:hAnsi="Book Antiqua" w:cs="Times New Roman"/>
          <w:sz w:val="24"/>
          <w:szCs w:val="24"/>
        </w:rPr>
        <w:t xml:space="preserve">, several studies are ongoing </w:t>
      </w:r>
      <w:r w:rsidR="0006563C" w:rsidRPr="00ED1F5D">
        <w:rPr>
          <w:rFonts w:ascii="Book Antiqua" w:hAnsi="Book Antiqua" w:cs="Times New Roman"/>
          <w:sz w:val="24"/>
          <w:szCs w:val="24"/>
        </w:rPr>
        <w:t xml:space="preserve">to </w:t>
      </w:r>
      <w:r w:rsidR="0095477B" w:rsidRPr="00ED1F5D">
        <w:rPr>
          <w:rFonts w:ascii="Book Antiqua" w:hAnsi="Book Antiqua" w:cs="Times New Roman"/>
          <w:sz w:val="24"/>
          <w:szCs w:val="24"/>
        </w:rPr>
        <w:t>investigat</w:t>
      </w:r>
      <w:r w:rsidR="0006563C" w:rsidRPr="00ED1F5D">
        <w:rPr>
          <w:rFonts w:ascii="Book Antiqua" w:hAnsi="Book Antiqua" w:cs="Times New Roman"/>
          <w:sz w:val="24"/>
          <w:szCs w:val="24"/>
        </w:rPr>
        <w:t xml:space="preserve">e </w:t>
      </w:r>
      <w:r w:rsidR="0095477B" w:rsidRPr="00ED1F5D">
        <w:rPr>
          <w:rFonts w:ascii="Book Antiqua" w:hAnsi="Book Antiqua" w:cs="Times New Roman"/>
          <w:sz w:val="24"/>
          <w:szCs w:val="24"/>
        </w:rPr>
        <w:t xml:space="preserve">efficacies of target therapeutic agents </w:t>
      </w:r>
      <w:r w:rsidR="0006563C" w:rsidRPr="00ED1F5D">
        <w:rPr>
          <w:rFonts w:ascii="Book Antiqua" w:hAnsi="Book Antiqua" w:cs="Times New Roman"/>
          <w:sz w:val="24"/>
          <w:szCs w:val="24"/>
        </w:rPr>
        <w:t xml:space="preserve">as </w:t>
      </w:r>
      <w:r w:rsidR="0095477B" w:rsidRPr="00ED1F5D">
        <w:rPr>
          <w:rFonts w:ascii="Book Antiqua" w:hAnsi="Book Antiqua" w:cs="Times New Roman"/>
          <w:sz w:val="24"/>
          <w:szCs w:val="24"/>
        </w:rPr>
        <w:t>adjuvan</w:t>
      </w:r>
      <w:r w:rsidR="00B3531A" w:rsidRPr="00ED1F5D">
        <w:rPr>
          <w:rFonts w:ascii="Book Antiqua" w:hAnsi="Book Antiqua" w:cs="Times New Roman"/>
          <w:sz w:val="24"/>
          <w:szCs w:val="24"/>
        </w:rPr>
        <w:t xml:space="preserve">t treatment for gastric </w:t>
      </w:r>
      <w:proofErr w:type="gramStart"/>
      <w:r w:rsidR="00B3531A" w:rsidRPr="00ED1F5D">
        <w:rPr>
          <w:rFonts w:ascii="Book Antiqua" w:hAnsi="Book Antiqua" w:cs="Times New Roman"/>
          <w:sz w:val="24"/>
          <w:szCs w:val="24"/>
        </w:rPr>
        <w:t>cancer</w:t>
      </w:r>
      <w:r w:rsidR="00B3531A" w:rsidRPr="00ED1F5D">
        <w:rPr>
          <w:rFonts w:ascii="Book Antiqua" w:hAnsi="Book Antiqua" w:cs="Times New Roman"/>
          <w:sz w:val="24"/>
          <w:szCs w:val="24"/>
          <w:vertAlign w:val="superscript"/>
        </w:rPr>
        <w:t>[</w:t>
      </w:r>
      <w:proofErr w:type="gramEnd"/>
      <w:r w:rsidR="00B3531A" w:rsidRPr="00ED1F5D">
        <w:rPr>
          <w:rFonts w:ascii="Book Antiqua" w:hAnsi="Book Antiqua" w:cs="Times New Roman"/>
          <w:sz w:val="24"/>
          <w:szCs w:val="24"/>
          <w:vertAlign w:val="superscript"/>
        </w:rPr>
        <w:t>31]</w:t>
      </w:r>
      <w:r w:rsidR="0095477B" w:rsidRPr="00ED1F5D">
        <w:rPr>
          <w:rFonts w:ascii="Book Antiqua" w:hAnsi="Book Antiqua" w:cs="Times New Roman"/>
          <w:sz w:val="24"/>
          <w:szCs w:val="24"/>
        </w:rPr>
        <w:t>.</w:t>
      </w:r>
    </w:p>
    <w:p w14:paraId="69FBF73F" w14:textId="3753BE05" w:rsidR="00C632A7" w:rsidRPr="00ED1F5D" w:rsidRDefault="00C632A7" w:rsidP="00ED1F5D">
      <w:pPr>
        <w:wordWrap/>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 xml:space="preserve">Although adjuvant treatments </w:t>
      </w:r>
      <w:r w:rsidR="008E38F8" w:rsidRPr="00ED1F5D">
        <w:rPr>
          <w:rFonts w:ascii="Book Antiqua" w:hAnsi="Book Antiqua" w:cs="Times New Roman"/>
          <w:sz w:val="24"/>
          <w:szCs w:val="24"/>
        </w:rPr>
        <w:t>have been</w:t>
      </w:r>
      <w:r w:rsidRPr="00ED1F5D">
        <w:rPr>
          <w:rFonts w:ascii="Book Antiqua" w:hAnsi="Book Antiqua" w:cs="Times New Roman"/>
          <w:sz w:val="24"/>
          <w:szCs w:val="24"/>
        </w:rPr>
        <w:t xml:space="preserve"> developed and </w:t>
      </w:r>
      <w:r w:rsidR="008E38F8" w:rsidRPr="00ED1F5D">
        <w:rPr>
          <w:rFonts w:ascii="Book Antiqua" w:hAnsi="Book Antiqua" w:cs="Times New Roman"/>
          <w:sz w:val="24"/>
          <w:szCs w:val="24"/>
        </w:rPr>
        <w:t xml:space="preserve">are </w:t>
      </w:r>
      <w:r w:rsidRPr="00ED1F5D">
        <w:rPr>
          <w:rFonts w:ascii="Book Antiqua" w:hAnsi="Book Antiqua" w:cs="Times New Roman"/>
          <w:sz w:val="24"/>
          <w:szCs w:val="24"/>
        </w:rPr>
        <w:t xml:space="preserve">widely used, recurrence and metastasis are </w:t>
      </w:r>
      <w:r w:rsidR="004011D6" w:rsidRPr="00ED1F5D">
        <w:rPr>
          <w:rFonts w:ascii="Book Antiqua" w:hAnsi="Book Antiqua" w:cs="Times New Roman"/>
          <w:sz w:val="24"/>
          <w:szCs w:val="24"/>
        </w:rPr>
        <w:t xml:space="preserve">still </w:t>
      </w:r>
      <w:r w:rsidRPr="00ED1F5D">
        <w:rPr>
          <w:rFonts w:ascii="Book Antiqua" w:hAnsi="Book Antiqua" w:cs="Times New Roman"/>
          <w:sz w:val="24"/>
          <w:szCs w:val="24"/>
        </w:rPr>
        <w:t xml:space="preserve">critical problems for survival of patients after gastrectomy. </w:t>
      </w:r>
      <w:r w:rsidR="00FA407A" w:rsidRPr="00ED1F5D">
        <w:rPr>
          <w:rFonts w:ascii="Book Antiqua" w:hAnsi="Book Antiqua" w:cs="Times New Roman"/>
          <w:sz w:val="24"/>
          <w:szCs w:val="24"/>
        </w:rPr>
        <w:t>Drug resistance is one of the most importa</w:t>
      </w:r>
      <w:r w:rsidR="004011D6" w:rsidRPr="00ED1F5D">
        <w:rPr>
          <w:rFonts w:ascii="Book Antiqua" w:hAnsi="Book Antiqua" w:cs="Times New Roman"/>
          <w:sz w:val="24"/>
          <w:szCs w:val="24"/>
        </w:rPr>
        <w:t>nt causes of therapeutic</w:t>
      </w:r>
      <w:r w:rsidR="00FA407A" w:rsidRPr="00ED1F5D">
        <w:rPr>
          <w:rFonts w:ascii="Book Antiqua" w:hAnsi="Book Antiqua" w:cs="Times New Roman"/>
          <w:sz w:val="24"/>
          <w:szCs w:val="24"/>
        </w:rPr>
        <w:t xml:space="preserve"> failure in gastric cancer patients. Although many researchers have studied the mechanisms of drug resistance in gastric cancer, the regulation of these mechanisms has not been completely </w:t>
      </w:r>
      <w:r w:rsidR="008E38F8" w:rsidRPr="00ED1F5D">
        <w:rPr>
          <w:rFonts w:ascii="Book Antiqua" w:hAnsi="Book Antiqua" w:cs="Times New Roman"/>
          <w:sz w:val="24"/>
          <w:szCs w:val="24"/>
        </w:rPr>
        <w:t>elucidated</w:t>
      </w:r>
      <w:r w:rsidR="00FA407A" w:rsidRPr="00ED1F5D">
        <w:rPr>
          <w:rFonts w:ascii="Book Antiqua" w:hAnsi="Book Antiqua" w:cs="Times New Roman"/>
          <w:sz w:val="24"/>
          <w:szCs w:val="24"/>
        </w:rPr>
        <w:t xml:space="preserve">. </w:t>
      </w:r>
      <w:r w:rsidR="00D76088" w:rsidRPr="00ED1F5D">
        <w:rPr>
          <w:rFonts w:ascii="Book Antiqua" w:hAnsi="Book Antiqua" w:cs="Times New Roman"/>
          <w:sz w:val="24"/>
          <w:szCs w:val="24"/>
        </w:rPr>
        <w:t xml:space="preserve">Recently, several </w:t>
      </w:r>
      <w:r w:rsidR="008E38F8" w:rsidRPr="00ED1F5D">
        <w:rPr>
          <w:rFonts w:ascii="Book Antiqua" w:hAnsi="Book Antiqua" w:cs="Times New Roman"/>
          <w:sz w:val="24"/>
          <w:szCs w:val="24"/>
        </w:rPr>
        <w:t xml:space="preserve">researchers </w:t>
      </w:r>
      <w:r w:rsidR="00D76088" w:rsidRPr="00ED1F5D">
        <w:rPr>
          <w:rFonts w:ascii="Book Antiqua" w:hAnsi="Book Antiqua" w:cs="Times New Roman"/>
          <w:sz w:val="24"/>
          <w:szCs w:val="24"/>
        </w:rPr>
        <w:t xml:space="preserve">have reported precise mechanisms of chemoresistance in gastric cancer and showed the possibility of advances in prediction of failure of chemotherapeutic </w:t>
      </w:r>
      <w:proofErr w:type="gramStart"/>
      <w:r w:rsidR="00D76088" w:rsidRPr="00ED1F5D">
        <w:rPr>
          <w:rFonts w:ascii="Book Antiqua" w:hAnsi="Book Antiqua" w:cs="Times New Roman"/>
          <w:sz w:val="24"/>
          <w:szCs w:val="24"/>
        </w:rPr>
        <w:t>agents</w:t>
      </w:r>
      <w:r w:rsidR="00E555D2" w:rsidRPr="00ED1F5D">
        <w:rPr>
          <w:rFonts w:ascii="Book Antiqua" w:hAnsi="Book Antiqua" w:cs="Times New Roman"/>
          <w:sz w:val="24"/>
          <w:szCs w:val="24"/>
          <w:vertAlign w:val="superscript"/>
        </w:rPr>
        <w:t>[</w:t>
      </w:r>
      <w:proofErr w:type="gramEnd"/>
      <w:r w:rsidR="00E555D2" w:rsidRPr="00ED1F5D">
        <w:rPr>
          <w:rFonts w:ascii="Book Antiqua" w:hAnsi="Book Antiqua" w:cs="Times New Roman"/>
          <w:sz w:val="24"/>
          <w:szCs w:val="24"/>
          <w:vertAlign w:val="superscript"/>
        </w:rPr>
        <w:t>37,38]</w:t>
      </w:r>
      <w:r w:rsidR="00D76088" w:rsidRPr="00ED1F5D">
        <w:rPr>
          <w:rFonts w:ascii="Book Antiqua" w:hAnsi="Book Antiqua" w:cs="Times New Roman"/>
          <w:sz w:val="24"/>
          <w:szCs w:val="24"/>
        </w:rPr>
        <w:t xml:space="preserve">. These efforts can lead to </w:t>
      </w:r>
      <w:r w:rsidR="008E38F8" w:rsidRPr="00ED1F5D">
        <w:rPr>
          <w:rFonts w:ascii="Book Antiqua" w:hAnsi="Book Antiqua" w:cs="Times New Roman"/>
          <w:sz w:val="24"/>
          <w:szCs w:val="24"/>
        </w:rPr>
        <w:t xml:space="preserve">the future </w:t>
      </w:r>
      <w:r w:rsidR="00D76088" w:rsidRPr="00ED1F5D">
        <w:rPr>
          <w:rFonts w:ascii="Book Antiqua" w:hAnsi="Book Antiqua" w:cs="Times New Roman"/>
          <w:sz w:val="24"/>
          <w:szCs w:val="24"/>
        </w:rPr>
        <w:t>development of individual therapeutic plan</w:t>
      </w:r>
      <w:r w:rsidR="008E38F8" w:rsidRPr="00ED1F5D">
        <w:rPr>
          <w:rFonts w:ascii="Book Antiqua" w:hAnsi="Book Antiqua" w:cs="Times New Roman"/>
          <w:sz w:val="24"/>
          <w:szCs w:val="24"/>
        </w:rPr>
        <w:t>s</w:t>
      </w:r>
      <w:r w:rsidR="00D76088" w:rsidRPr="00ED1F5D">
        <w:rPr>
          <w:rFonts w:ascii="Book Antiqua" w:hAnsi="Book Antiqua" w:cs="Times New Roman"/>
          <w:sz w:val="24"/>
          <w:szCs w:val="24"/>
        </w:rPr>
        <w:t xml:space="preserve"> for patients </w:t>
      </w:r>
      <w:r w:rsidR="004A30E9" w:rsidRPr="00ED1F5D">
        <w:rPr>
          <w:rFonts w:ascii="Book Antiqua" w:hAnsi="Book Antiqua" w:cs="Times New Roman"/>
          <w:sz w:val="24"/>
          <w:szCs w:val="24"/>
        </w:rPr>
        <w:t xml:space="preserve">with gastric cancer </w:t>
      </w:r>
      <w:r w:rsidR="00D76088" w:rsidRPr="00ED1F5D">
        <w:rPr>
          <w:rFonts w:ascii="Book Antiqua" w:hAnsi="Book Antiqua" w:cs="Times New Roman"/>
          <w:sz w:val="24"/>
          <w:szCs w:val="24"/>
        </w:rPr>
        <w:t>and novel strategies to overcome chemoresistance.</w:t>
      </w:r>
    </w:p>
    <w:p w14:paraId="1FFC583C" w14:textId="77777777" w:rsidR="00C140AC" w:rsidRPr="00ED1F5D" w:rsidRDefault="00C140AC" w:rsidP="00ED1F5D">
      <w:pPr>
        <w:widowControl/>
        <w:wordWrap/>
        <w:autoSpaceDE/>
        <w:autoSpaceDN/>
        <w:adjustRightInd w:val="0"/>
        <w:snapToGrid w:val="0"/>
        <w:spacing w:after="0" w:line="360" w:lineRule="auto"/>
        <w:rPr>
          <w:rFonts w:ascii="Book Antiqua" w:hAnsi="Book Antiqua" w:cs="Times New Roman"/>
          <w:sz w:val="24"/>
          <w:szCs w:val="24"/>
        </w:rPr>
      </w:pPr>
    </w:p>
    <w:p w14:paraId="269B0920" w14:textId="36E1FB49" w:rsidR="0001530E" w:rsidRPr="00ED1F5D" w:rsidRDefault="0095477B" w:rsidP="00ED1F5D">
      <w:pPr>
        <w:widowControl/>
        <w:wordWrap/>
        <w:autoSpaceDE/>
        <w:autoSpaceDN/>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t>C</w:t>
      </w:r>
      <w:r w:rsidR="005B0864" w:rsidRPr="00ED1F5D">
        <w:rPr>
          <w:rFonts w:ascii="Book Antiqua" w:hAnsi="Book Antiqua" w:cs="Times New Roman"/>
          <w:b/>
          <w:sz w:val="24"/>
          <w:szCs w:val="24"/>
        </w:rPr>
        <w:t>ONCLUSION</w:t>
      </w:r>
    </w:p>
    <w:p w14:paraId="0E7C48D2" w14:textId="310D9B8B" w:rsidR="00280DE7" w:rsidRPr="00ED1F5D" w:rsidRDefault="00DF7CF7"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After</w:t>
      </w:r>
      <w:r w:rsidR="0095477B" w:rsidRPr="00ED1F5D">
        <w:rPr>
          <w:rFonts w:ascii="Book Antiqua" w:hAnsi="Book Antiqua" w:cs="Times New Roman"/>
          <w:sz w:val="24"/>
          <w:szCs w:val="24"/>
        </w:rPr>
        <w:t xml:space="preserve"> the development of adjuvant chemotherapy for gastric cancer, there ha</w:t>
      </w:r>
      <w:r w:rsidR="00CA34B9" w:rsidRPr="00ED1F5D">
        <w:rPr>
          <w:rFonts w:ascii="Book Antiqua" w:hAnsi="Book Antiqua" w:cs="Times New Roman"/>
          <w:sz w:val="24"/>
          <w:szCs w:val="24"/>
        </w:rPr>
        <w:t>s</w:t>
      </w:r>
      <w:r w:rsidR="0095477B" w:rsidRPr="00ED1F5D">
        <w:rPr>
          <w:rFonts w:ascii="Book Antiqua" w:hAnsi="Book Antiqua" w:cs="Times New Roman"/>
          <w:sz w:val="24"/>
          <w:szCs w:val="24"/>
        </w:rPr>
        <w:t xml:space="preserve"> been </w:t>
      </w:r>
      <w:r w:rsidR="00CA34B9" w:rsidRPr="00ED1F5D">
        <w:rPr>
          <w:rFonts w:ascii="Book Antiqua" w:hAnsi="Book Antiqua" w:cs="Times New Roman"/>
          <w:sz w:val="24"/>
          <w:szCs w:val="24"/>
        </w:rPr>
        <w:t xml:space="preserve">a years-long steady </w:t>
      </w:r>
      <w:r w:rsidR="0095477B" w:rsidRPr="00ED1F5D">
        <w:rPr>
          <w:rFonts w:ascii="Book Antiqua" w:hAnsi="Book Antiqua" w:cs="Times New Roman"/>
          <w:sz w:val="24"/>
          <w:szCs w:val="24"/>
        </w:rPr>
        <w:t xml:space="preserve">improvement </w:t>
      </w:r>
      <w:r w:rsidR="00CA34B9" w:rsidRPr="00ED1F5D">
        <w:rPr>
          <w:rFonts w:ascii="Book Antiqua" w:hAnsi="Book Antiqua" w:cs="Times New Roman"/>
          <w:sz w:val="24"/>
          <w:szCs w:val="24"/>
        </w:rPr>
        <w:t>in</w:t>
      </w:r>
      <w:r w:rsidR="0095477B" w:rsidRPr="00ED1F5D">
        <w:rPr>
          <w:rFonts w:ascii="Book Antiqua" w:hAnsi="Book Antiqua" w:cs="Times New Roman"/>
          <w:sz w:val="24"/>
          <w:szCs w:val="24"/>
        </w:rPr>
        <w:t xml:space="preserve"> </w:t>
      </w:r>
      <w:r w:rsidR="00BB72A2" w:rsidRPr="00ED1F5D">
        <w:rPr>
          <w:rFonts w:ascii="Book Antiqua" w:hAnsi="Book Antiqua" w:cs="Times New Roman"/>
          <w:sz w:val="24"/>
          <w:szCs w:val="24"/>
        </w:rPr>
        <w:t xml:space="preserve">survival after gastric cancer surgery. </w:t>
      </w:r>
      <w:r w:rsidR="00CA34B9" w:rsidRPr="00ED1F5D">
        <w:rPr>
          <w:rFonts w:ascii="Book Antiqua" w:hAnsi="Book Antiqua" w:cs="Times New Roman"/>
          <w:sz w:val="24"/>
          <w:szCs w:val="24"/>
        </w:rPr>
        <w:t>In accordance with</w:t>
      </w:r>
      <w:r w:rsidR="00280DE7" w:rsidRPr="00ED1F5D">
        <w:rPr>
          <w:rFonts w:ascii="Book Antiqua" w:hAnsi="Book Antiqua" w:cs="Times New Roman"/>
          <w:sz w:val="24"/>
          <w:szCs w:val="24"/>
        </w:rPr>
        <w:t xml:space="preserve"> </w:t>
      </w:r>
      <w:r w:rsidR="00CA34B9" w:rsidRPr="00ED1F5D">
        <w:rPr>
          <w:rFonts w:ascii="Book Antiqua" w:hAnsi="Book Antiqua" w:cs="Times New Roman"/>
          <w:sz w:val="24"/>
          <w:szCs w:val="24"/>
        </w:rPr>
        <w:t xml:space="preserve">the </w:t>
      </w:r>
      <w:r w:rsidR="00280DE7" w:rsidRPr="00ED1F5D">
        <w:rPr>
          <w:rFonts w:ascii="Book Antiqua" w:hAnsi="Book Antiqua" w:cs="Times New Roman"/>
          <w:sz w:val="24"/>
          <w:szCs w:val="24"/>
        </w:rPr>
        <w:t xml:space="preserve">many ongoing studies investigating new regimens as adjuvant therapy for gastric cancer, better prognosis of patients after surgery is expected in the future. </w:t>
      </w:r>
    </w:p>
    <w:p w14:paraId="066B4233" w14:textId="07852B50" w:rsidR="001C3B74" w:rsidRPr="00ED1F5D" w:rsidRDefault="004743A4" w:rsidP="00ED1F5D">
      <w:pPr>
        <w:widowControl/>
        <w:wordWrap/>
        <w:autoSpaceDE/>
        <w:autoSpaceDN/>
        <w:adjustRightInd w:val="0"/>
        <w:snapToGrid w:val="0"/>
        <w:spacing w:after="0" w:line="360" w:lineRule="auto"/>
        <w:ind w:firstLineChars="100" w:firstLine="240"/>
        <w:rPr>
          <w:rFonts w:ascii="Book Antiqua" w:hAnsi="Book Antiqua" w:cs="Times New Roman"/>
          <w:sz w:val="24"/>
          <w:szCs w:val="24"/>
        </w:rPr>
      </w:pPr>
      <w:r w:rsidRPr="00ED1F5D">
        <w:rPr>
          <w:rFonts w:ascii="Book Antiqua" w:hAnsi="Book Antiqua" w:cs="Times New Roman"/>
          <w:sz w:val="24"/>
          <w:szCs w:val="24"/>
        </w:rPr>
        <w:t>B</w:t>
      </w:r>
      <w:r w:rsidR="001F39A9" w:rsidRPr="00ED1F5D">
        <w:rPr>
          <w:rFonts w:ascii="Book Antiqua" w:hAnsi="Book Antiqua" w:cs="Times New Roman"/>
          <w:sz w:val="24"/>
          <w:szCs w:val="24"/>
        </w:rPr>
        <w:t>ecause</w:t>
      </w:r>
      <w:r w:rsidR="00BB72A2" w:rsidRPr="00ED1F5D">
        <w:rPr>
          <w:rFonts w:ascii="Book Antiqua" w:hAnsi="Book Antiqua" w:cs="Times New Roman"/>
          <w:sz w:val="24"/>
          <w:szCs w:val="24"/>
        </w:rPr>
        <w:t xml:space="preserve"> there are several differences in </w:t>
      </w:r>
      <w:r w:rsidR="00890AB4" w:rsidRPr="00ED1F5D">
        <w:rPr>
          <w:rFonts w:ascii="Book Antiqua" w:hAnsi="Book Antiqua" w:cs="Times New Roman"/>
          <w:sz w:val="24"/>
          <w:szCs w:val="24"/>
        </w:rPr>
        <w:t xml:space="preserve">the various national and regional </w:t>
      </w:r>
      <w:r w:rsidR="00BB72A2" w:rsidRPr="00ED1F5D">
        <w:rPr>
          <w:rFonts w:ascii="Book Antiqua" w:hAnsi="Book Antiqua" w:cs="Times New Roman"/>
          <w:sz w:val="24"/>
          <w:szCs w:val="24"/>
        </w:rPr>
        <w:t xml:space="preserve">guidelines, it is very important to </w:t>
      </w:r>
      <w:r w:rsidR="00890AB4" w:rsidRPr="00ED1F5D">
        <w:rPr>
          <w:rFonts w:ascii="Book Antiqua" w:hAnsi="Book Antiqua" w:cs="Times New Roman"/>
          <w:sz w:val="24"/>
          <w:szCs w:val="24"/>
        </w:rPr>
        <w:t xml:space="preserve">know and </w:t>
      </w:r>
      <w:r w:rsidR="00BB72A2" w:rsidRPr="00ED1F5D">
        <w:rPr>
          <w:rFonts w:ascii="Book Antiqua" w:hAnsi="Book Antiqua" w:cs="Times New Roman"/>
          <w:sz w:val="24"/>
          <w:szCs w:val="24"/>
        </w:rPr>
        <w:t>understand the</w:t>
      </w:r>
      <w:r w:rsidR="0006563C" w:rsidRPr="00ED1F5D">
        <w:rPr>
          <w:rFonts w:ascii="Book Antiqua" w:hAnsi="Book Antiqua" w:cs="Times New Roman"/>
          <w:sz w:val="24"/>
          <w:szCs w:val="24"/>
        </w:rPr>
        <w:t>ir</w:t>
      </w:r>
      <w:r w:rsidR="00BB72A2" w:rsidRPr="00ED1F5D">
        <w:rPr>
          <w:rFonts w:ascii="Book Antiqua" w:hAnsi="Book Antiqua" w:cs="Times New Roman"/>
          <w:sz w:val="24"/>
          <w:szCs w:val="24"/>
        </w:rPr>
        <w:t xml:space="preserve"> difference</w:t>
      </w:r>
      <w:r w:rsidR="0006563C" w:rsidRPr="00ED1F5D">
        <w:rPr>
          <w:rFonts w:ascii="Book Antiqua" w:hAnsi="Book Antiqua" w:cs="Times New Roman"/>
          <w:sz w:val="24"/>
          <w:szCs w:val="24"/>
        </w:rPr>
        <w:t>s</w:t>
      </w:r>
      <w:r w:rsidR="00BB72A2" w:rsidRPr="00ED1F5D">
        <w:rPr>
          <w:rFonts w:ascii="Book Antiqua" w:hAnsi="Book Antiqua" w:cs="Times New Roman"/>
          <w:sz w:val="24"/>
          <w:szCs w:val="24"/>
        </w:rPr>
        <w:t xml:space="preserve"> and to make an effort </w:t>
      </w:r>
      <w:r w:rsidR="0006563C" w:rsidRPr="00ED1F5D">
        <w:rPr>
          <w:rFonts w:ascii="Book Antiqua" w:hAnsi="Book Antiqua" w:cs="Times New Roman"/>
          <w:sz w:val="24"/>
          <w:szCs w:val="24"/>
        </w:rPr>
        <w:t xml:space="preserve">to provide </w:t>
      </w:r>
      <w:r w:rsidR="00BB72A2" w:rsidRPr="00ED1F5D">
        <w:rPr>
          <w:rFonts w:ascii="Book Antiqua" w:hAnsi="Book Antiqua" w:cs="Times New Roman"/>
          <w:sz w:val="24"/>
          <w:szCs w:val="24"/>
        </w:rPr>
        <w:t>better treatment strateg</w:t>
      </w:r>
      <w:r w:rsidR="00890AB4" w:rsidRPr="00ED1F5D">
        <w:rPr>
          <w:rFonts w:ascii="Book Antiqua" w:hAnsi="Book Antiqua" w:cs="Times New Roman"/>
          <w:sz w:val="24"/>
          <w:szCs w:val="24"/>
        </w:rPr>
        <w:t>ies</w:t>
      </w:r>
      <w:r w:rsidR="00BB72A2" w:rsidRPr="00ED1F5D">
        <w:rPr>
          <w:rFonts w:ascii="Book Antiqua" w:hAnsi="Book Antiqua" w:cs="Times New Roman"/>
          <w:sz w:val="24"/>
          <w:szCs w:val="24"/>
        </w:rPr>
        <w:t xml:space="preserve"> by communicati</w:t>
      </w:r>
      <w:r w:rsidR="00890AB4" w:rsidRPr="00ED1F5D">
        <w:rPr>
          <w:rFonts w:ascii="Book Antiqua" w:hAnsi="Book Antiqua" w:cs="Times New Roman"/>
          <w:sz w:val="24"/>
          <w:szCs w:val="24"/>
        </w:rPr>
        <w:t>on</w:t>
      </w:r>
      <w:r w:rsidR="0006563C" w:rsidRPr="00ED1F5D">
        <w:rPr>
          <w:rFonts w:ascii="Book Antiqua" w:hAnsi="Book Antiqua" w:cs="Times New Roman"/>
          <w:sz w:val="24"/>
          <w:szCs w:val="24"/>
        </w:rPr>
        <w:t xml:space="preserve"> </w:t>
      </w:r>
      <w:r w:rsidR="00890AB4" w:rsidRPr="00ED1F5D">
        <w:rPr>
          <w:rFonts w:ascii="Book Antiqua" w:hAnsi="Book Antiqua" w:cs="Times New Roman"/>
          <w:sz w:val="24"/>
          <w:szCs w:val="24"/>
        </w:rPr>
        <w:t xml:space="preserve">among </w:t>
      </w:r>
      <w:r w:rsidR="00BB72A2" w:rsidRPr="00ED1F5D">
        <w:rPr>
          <w:rFonts w:ascii="Book Antiqua" w:hAnsi="Book Antiqua" w:cs="Times New Roman"/>
          <w:sz w:val="24"/>
          <w:szCs w:val="24"/>
        </w:rPr>
        <w:t xml:space="preserve">each other. </w:t>
      </w:r>
      <w:r w:rsidR="001F39A9" w:rsidRPr="00ED1F5D">
        <w:rPr>
          <w:rFonts w:ascii="Book Antiqua" w:hAnsi="Book Antiqua" w:cs="Times New Roman"/>
          <w:sz w:val="24"/>
          <w:szCs w:val="24"/>
        </w:rPr>
        <w:t>Unfortunately, this review cannot suggest the best strategy for the patients with gastric cancer</w:t>
      </w:r>
      <w:r w:rsidR="00890AB4" w:rsidRPr="00ED1F5D">
        <w:rPr>
          <w:rFonts w:ascii="Book Antiqua" w:hAnsi="Book Antiqua" w:cs="Times New Roman"/>
          <w:sz w:val="24"/>
          <w:szCs w:val="24"/>
        </w:rPr>
        <w:t xml:space="preserve">; this is </w:t>
      </w:r>
      <w:r w:rsidR="00890AB4" w:rsidRPr="00ED1F5D">
        <w:rPr>
          <w:rFonts w:ascii="Book Antiqua" w:hAnsi="Book Antiqua" w:cs="Times New Roman"/>
          <w:sz w:val="24"/>
          <w:szCs w:val="24"/>
        </w:rPr>
        <w:lastRenderedPageBreak/>
        <w:t>due to</w:t>
      </w:r>
      <w:r w:rsidR="001F39A9" w:rsidRPr="00ED1F5D">
        <w:rPr>
          <w:rFonts w:ascii="Book Antiqua" w:hAnsi="Book Antiqua" w:cs="Times New Roman"/>
          <w:sz w:val="24"/>
          <w:szCs w:val="24"/>
        </w:rPr>
        <w:t xml:space="preserve"> the results of studies </w:t>
      </w:r>
      <w:r w:rsidR="006050DD" w:rsidRPr="00ED1F5D">
        <w:rPr>
          <w:rFonts w:ascii="Book Antiqua" w:hAnsi="Book Antiqua" w:cs="Times New Roman"/>
          <w:sz w:val="24"/>
          <w:szCs w:val="24"/>
        </w:rPr>
        <w:t>between</w:t>
      </w:r>
      <w:r w:rsidR="001F39A9" w:rsidRPr="00ED1F5D">
        <w:rPr>
          <w:rFonts w:ascii="Book Antiqua" w:hAnsi="Book Antiqua" w:cs="Times New Roman"/>
          <w:sz w:val="24"/>
          <w:szCs w:val="24"/>
        </w:rPr>
        <w:t xml:space="preserve"> Western and Asian countries </w:t>
      </w:r>
      <w:r w:rsidR="007E61CE" w:rsidRPr="00ED1F5D">
        <w:rPr>
          <w:rFonts w:ascii="Book Antiqua" w:hAnsi="Book Antiqua" w:cs="Times New Roman"/>
          <w:sz w:val="24"/>
          <w:szCs w:val="24"/>
        </w:rPr>
        <w:t>being</w:t>
      </w:r>
      <w:r w:rsidR="00DF7CF7" w:rsidRPr="00ED1F5D">
        <w:rPr>
          <w:rFonts w:ascii="Book Antiqua" w:hAnsi="Book Antiqua" w:cs="Times New Roman"/>
          <w:sz w:val="24"/>
          <w:szCs w:val="24"/>
        </w:rPr>
        <w:t xml:space="preserve"> difficult to</w:t>
      </w:r>
      <w:r w:rsidR="001F39A9" w:rsidRPr="00ED1F5D">
        <w:rPr>
          <w:rFonts w:ascii="Book Antiqua" w:hAnsi="Book Antiqua" w:cs="Times New Roman"/>
          <w:sz w:val="24"/>
          <w:szCs w:val="24"/>
        </w:rPr>
        <w:t xml:space="preserve"> compare directly in </w:t>
      </w:r>
      <w:r w:rsidR="007E61CE" w:rsidRPr="00ED1F5D">
        <w:rPr>
          <w:rFonts w:ascii="Book Antiqua" w:hAnsi="Book Antiqua" w:cs="Times New Roman"/>
          <w:sz w:val="24"/>
          <w:szCs w:val="24"/>
        </w:rPr>
        <w:t xml:space="preserve">the </w:t>
      </w:r>
      <w:r w:rsidR="001F39A9" w:rsidRPr="00ED1F5D">
        <w:rPr>
          <w:rFonts w:ascii="Book Antiqua" w:hAnsi="Book Antiqua" w:cs="Times New Roman"/>
          <w:sz w:val="24"/>
          <w:szCs w:val="24"/>
        </w:rPr>
        <w:t>present situation.</w:t>
      </w:r>
      <w:r w:rsidR="006050DD" w:rsidRPr="00ED1F5D">
        <w:rPr>
          <w:rFonts w:ascii="Book Antiqua" w:hAnsi="Book Antiqua" w:cs="Times New Roman"/>
          <w:sz w:val="24"/>
          <w:szCs w:val="24"/>
        </w:rPr>
        <w:t xml:space="preserve"> For further advances and worldwide consensus in adjuvant treatment of gastric cancer, new studies are warranted</w:t>
      </w:r>
      <w:r w:rsidR="00721AD6" w:rsidRPr="00ED1F5D">
        <w:rPr>
          <w:rFonts w:ascii="Book Antiqua" w:hAnsi="Book Antiqua" w:cs="Times New Roman"/>
          <w:sz w:val="24"/>
          <w:szCs w:val="24"/>
        </w:rPr>
        <w:t>,</w:t>
      </w:r>
      <w:r w:rsidR="006050DD" w:rsidRPr="00ED1F5D">
        <w:rPr>
          <w:rFonts w:ascii="Book Antiqua" w:hAnsi="Book Antiqua" w:cs="Times New Roman"/>
          <w:sz w:val="24"/>
          <w:szCs w:val="24"/>
        </w:rPr>
        <w:t xml:space="preserve"> including studies about racial or genetic</w:t>
      </w:r>
      <w:r w:rsidR="00280DE7" w:rsidRPr="00ED1F5D">
        <w:rPr>
          <w:rFonts w:ascii="Book Antiqua" w:hAnsi="Book Antiqua" w:cs="Times New Roman"/>
          <w:sz w:val="24"/>
          <w:szCs w:val="24"/>
        </w:rPr>
        <w:t xml:space="preserve"> differences in patients with</w:t>
      </w:r>
      <w:r w:rsidR="006050DD" w:rsidRPr="00ED1F5D">
        <w:rPr>
          <w:rFonts w:ascii="Book Antiqua" w:hAnsi="Book Antiqua" w:cs="Times New Roman"/>
          <w:sz w:val="24"/>
          <w:szCs w:val="24"/>
        </w:rPr>
        <w:t xml:space="preserve"> gastric cancer, worldwide stud</w:t>
      </w:r>
      <w:r w:rsidR="007E61CE" w:rsidRPr="00ED1F5D">
        <w:rPr>
          <w:rFonts w:ascii="Book Antiqua" w:hAnsi="Book Antiqua" w:cs="Times New Roman"/>
          <w:sz w:val="24"/>
          <w:szCs w:val="24"/>
        </w:rPr>
        <w:t>ies</w:t>
      </w:r>
      <w:r w:rsidR="006050DD" w:rsidRPr="00ED1F5D">
        <w:rPr>
          <w:rFonts w:ascii="Book Antiqua" w:hAnsi="Book Antiqua" w:cs="Times New Roman"/>
          <w:sz w:val="24"/>
          <w:szCs w:val="24"/>
        </w:rPr>
        <w:t xml:space="preserve"> to determine surgical</w:t>
      </w:r>
      <w:r w:rsidRPr="00ED1F5D">
        <w:rPr>
          <w:rFonts w:ascii="Book Antiqua" w:hAnsi="Book Antiqua" w:cs="Times New Roman"/>
          <w:sz w:val="24"/>
          <w:szCs w:val="24"/>
        </w:rPr>
        <w:t xml:space="preserve"> and therapeutic</w:t>
      </w:r>
      <w:r w:rsidR="006050DD" w:rsidRPr="00ED1F5D">
        <w:rPr>
          <w:rFonts w:ascii="Book Antiqua" w:hAnsi="Book Antiqua" w:cs="Times New Roman"/>
          <w:sz w:val="24"/>
          <w:szCs w:val="24"/>
        </w:rPr>
        <w:t xml:space="preserve"> standard</w:t>
      </w:r>
      <w:r w:rsidR="007E61CE" w:rsidRPr="00ED1F5D">
        <w:rPr>
          <w:rFonts w:ascii="Book Antiqua" w:hAnsi="Book Antiqua" w:cs="Times New Roman"/>
          <w:sz w:val="24"/>
          <w:szCs w:val="24"/>
        </w:rPr>
        <w:t>s</w:t>
      </w:r>
      <w:r w:rsidR="006050DD" w:rsidRPr="00ED1F5D">
        <w:rPr>
          <w:rFonts w:ascii="Book Antiqua" w:hAnsi="Book Antiqua" w:cs="Times New Roman"/>
          <w:sz w:val="24"/>
          <w:szCs w:val="24"/>
        </w:rPr>
        <w:t xml:space="preserve">, and </w:t>
      </w:r>
      <w:r w:rsidR="007E61CE" w:rsidRPr="00ED1F5D">
        <w:rPr>
          <w:rFonts w:ascii="Book Antiqua" w:hAnsi="Book Antiqua" w:cs="Times New Roman"/>
          <w:sz w:val="24"/>
          <w:szCs w:val="24"/>
        </w:rPr>
        <w:t xml:space="preserve">studies to </w:t>
      </w:r>
      <w:r w:rsidR="006050DD" w:rsidRPr="00ED1F5D">
        <w:rPr>
          <w:rFonts w:ascii="Book Antiqua" w:hAnsi="Book Antiqua" w:cs="Times New Roman"/>
          <w:sz w:val="24"/>
          <w:szCs w:val="24"/>
        </w:rPr>
        <w:t>investigat</w:t>
      </w:r>
      <w:r w:rsidR="007E61CE" w:rsidRPr="00ED1F5D">
        <w:rPr>
          <w:rFonts w:ascii="Book Antiqua" w:hAnsi="Book Antiqua" w:cs="Times New Roman"/>
          <w:sz w:val="24"/>
          <w:szCs w:val="24"/>
        </w:rPr>
        <w:t>e</w:t>
      </w:r>
      <w:r w:rsidR="006050DD" w:rsidRPr="00ED1F5D">
        <w:rPr>
          <w:rFonts w:ascii="Book Antiqua" w:hAnsi="Book Antiqua" w:cs="Times New Roman"/>
          <w:sz w:val="24"/>
          <w:szCs w:val="24"/>
        </w:rPr>
        <w:t xml:space="preserve"> the mechanisms of </w:t>
      </w:r>
      <w:r w:rsidR="007E61CE" w:rsidRPr="00ED1F5D">
        <w:rPr>
          <w:rFonts w:ascii="Book Antiqua" w:hAnsi="Book Antiqua" w:cs="Times New Roman"/>
          <w:sz w:val="24"/>
          <w:szCs w:val="24"/>
        </w:rPr>
        <w:t xml:space="preserve">the </w:t>
      </w:r>
      <w:r w:rsidR="00280DE7" w:rsidRPr="00ED1F5D">
        <w:rPr>
          <w:rFonts w:ascii="Book Antiqua" w:hAnsi="Book Antiqua" w:cs="Times New Roman"/>
          <w:sz w:val="24"/>
          <w:szCs w:val="24"/>
        </w:rPr>
        <w:t xml:space="preserve">oncology </w:t>
      </w:r>
      <w:r w:rsidR="007E61CE" w:rsidRPr="00ED1F5D">
        <w:rPr>
          <w:rFonts w:ascii="Book Antiqua" w:hAnsi="Book Antiqua" w:cs="Times New Roman"/>
          <w:sz w:val="24"/>
          <w:szCs w:val="24"/>
        </w:rPr>
        <w:t>of</w:t>
      </w:r>
      <w:r w:rsidR="00280DE7" w:rsidRPr="00ED1F5D">
        <w:rPr>
          <w:rFonts w:ascii="Book Antiqua" w:hAnsi="Book Antiqua" w:cs="Times New Roman"/>
          <w:sz w:val="24"/>
          <w:szCs w:val="24"/>
        </w:rPr>
        <w:t xml:space="preserve"> gastric cancer.</w:t>
      </w:r>
    </w:p>
    <w:p w14:paraId="5BD741BE" w14:textId="77777777" w:rsidR="001C3B74" w:rsidRPr="00ED1F5D" w:rsidRDefault="001C3B74" w:rsidP="00ED1F5D">
      <w:pPr>
        <w:widowControl/>
        <w:wordWrap/>
        <w:autoSpaceDE/>
        <w:autoSpaceDN/>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br w:type="page"/>
      </w:r>
    </w:p>
    <w:p w14:paraId="6C01FE19" w14:textId="0D00422A" w:rsidR="00DB5EAC" w:rsidRPr="00ED1F5D" w:rsidRDefault="00DB5EAC" w:rsidP="00ED1F5D">
      <w:pPr>
        <w:wordWrap/>
        <w:adjustRightInd w:val="0"/>
        <w:snapToGrid w:val="0"/>
        <w:spacing w:after="0" w:line="360" w:lineRule="auto"/>
        <w:rPr>
          <w:rFonts w:ascii="Book Antiqua" w:hAnsi="Book Antiqua" w:cs="Times New Roman"/>
          <w:b/>
          <w:sz w:val="24"/>
          <w:szCs w:val="24"/>
        </w:rPr>
      </w:pPr>
      <w:r w:rsidRPr="00ED1F5D">
        <w:rPr>
          <w:rFonts w:ascii="Book Antiqua" w:hAnsi="Book Antiqua" w:cs="Times New Roman"/>
          <w:b/>
          <w:sz w:val="24"/>
          <w:szCs w:val="24"/>
        </w:rPr>
        <w:lastRenderedPageBreak/>
        <w:t>R</w:t>
      </w:r>
      <w:r w:rsidR="00CC7E89" w:rsidRPr="00ED1F5D">
        <w:rPr>
          <w:rFonts w:ascii="Book Antiqua" w:hAnsi="Book Antiqua" w:cs="Times New Roman"/>
          <w:b/>
          <w:sz w:val="24"/>
          <w:szCs w:val="24"/>
        </w:rPr>
        <w:t>EFERENCES</w:t>
      </w:r>
    </w:p>
    <w:p w14:paraId="04E10C08" w14:textId="77777777" w:rsidR="002B0F26" w:rsidRPr="00ED1F5D" w:rsidRDefault="002B0F26" w:rsidP="00ED1F5D">
      <w:pPr>
        <w:wordWrap/>
        <w:spacing w:after="0" w:line="360" w:lineRule="auto"/>
        <w:rPr>
          <w:rFonts w:ascii="Book Antiqua" w:hAnsi="Book Antiqua"/>
          <w:sz w:val="24"/>
          <w:szCs w:val="24"/>
        </w:rPr>
      </w:pPr>
      <w:bookmarkStart w:id="173" w:name="OLE_LINK21"/>
      <w:bookmarkStart w:id="174" w:name="OLE_LINK22"/>
      <w:r w:rsidRPr="00ED1F5D">
        <w:rPr>
          <w:rFonts w:ascii="Book Antiqua" w:hAnsi="Book Antiqua"/>
          <w:sz w:val="24"/>
          <w:szCs w:val="24"/>
        </w:rPr>
        <w:t xml:space="preserve">1 </w:t>
      </w:r>
      <w:r w:rsidRPr="00ED1F5D">
        <w:rPr>
          <w:rFonts w:ascii="Book Antiqua" w:hAnsi="Book Antiqua"/>
          <w:b/>
          <w:sz w:val="24"/>
          <w:szCs w:val="24"/>
        </w:rPr>
        <w:t>Torre LA</w:t>
      </w:r>
      <w:r w:rsidRPr="00ED1F5D">
        <w:rPr>
          <w:rFonts w:ascii="Book Antiqua" w:hAnsi="Book Antiqua"/>
          <w:sz w:val="24"/>
          <w:szCs w:val="24"/>
        </w:rPr>
        <w:t xml:space="preserve">, Bray F, Siegel RL, </w:t>
      </w:r>
      <w:proofErr w:type="spellStart"/>
      <w:r w:rsidRPr="00ED1F5D">
        <w:rPr>
          <w:rFonts w:ascii="Book Antiqua" w:hAnsi="Book Antiqua"/>
          <w:sz w:val="24"/>
          <w:szCs w:val="24"/>
        </w:rPr>
        <w:t>Ferlay</w:t>
      </w:r>
      <w:proofErr w:type="spellEnd"/>
      <w:r w:rsidRPr="00ED1F5D">
        <w:rPr>
          <w:rFonts w:ascii="Book Antiqua" w:hAnsi="Book Antiqua"/>
          <w:sz w:val="24"/>
          <w:szCs w:val="24"/>
        </w:rPr>
        <w:t xml:space="preserve"> J, </w:t>
      </w:r>
      <w:proofErr w:type="spellStart"/>
      <w:r w:rsidRPr="00ED1F5D">
        <w:rPr>
          <w:rFonts w:ascii="Book Antiqua" w:hAnsi="Book Antiqua"/>
          <w:sz w:val="24"/>
          <w:szCs w:val="24"/>
        </w:rPr>
        <w:t>Lortet-Tieulent</w:t>
      </w:r>
      <w:proofErr w:type="spellEnd"/>
      <w:r w:rsidRPr="00ED1F5D">
        <w:rPr>
          <w:rFonts w:ascii="Book Antiqua" w:hAnsi="Book Antiqua"/>
          <w:sz w:val="24"/>
          <w:szCs w:val="24"/>
        </w:rPr>
        <w:t xml:space="preserve"> J, Jemal A. Global cancer statistics, 2012. </w:t>
      </w:r>
      <w:r w:rsidRPr="00ED1F5D">
        <w:rPr>
          <w:rFonts w:ascii="Book Antiqua" w:hAnsi="Book Antiqua"/>
          <w:i/>
          <w:sz w:val="24"/>
          <w:szCs w:val="24"/>
        </w:rPr>
        <w:t>CA Cancer J Clin</w:t>
      </w:r>
      <w:r w:rsidRPr="00ED1F5D">
        <w:rPr>
          <w:rFonts w:ascii="Book Antiqua" w:hAnsi="Book Antiqua"/>
          <w:sz w:val="24"/>
          <w:szCs w:val="24"/>
        </w:rPr>
        <w:t xml:space="preserve"> 2015; </w:t>
      </w:r>
      <w:r w:rsidRPr="00ED1F5D">
        <w:rPr>
          <w:rFonts w:ascii="Book Antiqua" w:hAnsi="Book Antiqua"/>
          <w:b/>
          <w:sz w:val="24"/>
          <w:szCs w:val="24"/>
        </w:rPr>
        <w:t>65</w:t>
      </w:r>
      <w:r w:rsidRPr="00ED1F5D">
        <w:rPr>
          <w:rFonts w:ascii="Book Antiqua" w:hAnsi="Book Antiqua"/>
          <w:sz w:val="24"/>
          <w:szCs w:val="24"/>
        </w:rPr>
        <w:t>: 87-108 [PMID: 25651787 DOI: 10.3322/caac.21262]</w:t>
      </w:r>
    </w:p>
    <w:p w14:paraId="48974BF9"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 </w:t>
      </w:r>
      <w:r w:rsidRPr="00ED1F5D">
        <w:rPr>
          <w:rFonts w:ascii="Book Antiqua" w:hAnsi="Book Antiqua"/>
          <w:b/>
          <w:sz w:val="24"/>
          <w:szCs w:val="24"/>
        </w:rPr>
        <w:t>Nakajima T</w:t>
      </w:r>
      <w:r w:rsidRPr="00ED1F5D">
        <w:rPr>
          <w:rFonts w:ascii="Book Antiqua" w:hAnsi="Book Antiqua"/>
          <w:sz w:val="24"/>
          <w:szCs w:val="24"/>
        </w:rPr>
        <w:t xml:space="preserve">. Review of adjuvant chemotherapy for gastric cancer. </w:t>
      </w:r>
      <w:r w:rsidRPr="00ED1F5D">
        <w:rPr>
          <w:rFonts w:ascii="Book Antiqua" w:hAnsi="Book Antiqua"/>
          <w:i/>
          <w:sz w:val="24"/>
          <w:szCs w:val="24"/>
        </w:rPr>
        <w:t>World J Surg</w:t>
      </w:r>
      <w:r w:rsidRPr="00ED1F5D">
        <w:rPr>
          <w:rFonts w:ascii="Book Antiqua" w:hAnsi="Book Antiqua"/>
          <w:sz w:val="24"/>
          <w:szCs w:val="24"/>
        </w:rPr>
        <w:t xml:space="preserve"> 1995; </w:t>
      </w:r>
      <w:r w:rsidRPr="00ED1F5D">
        <w:rPr>
          <w:rFonts w:ascii="Book Antiqua" w:hAnsi="Book Antiqua"/>
          <w:b/>
          <w:sz w:val="24"/>
          <w:szCs w:val="24"/>
        </w:rPr>
        <w:t>19</w:t>
      </w:r>
      <w:r w:rsidRPr="00ED1F5D">
        <w:rPr>
          <w:rFonts w:ascii="Book Antiqua" w:hAnsi="Book Antiqua"/>
          <w:sz w:val="24"/>
          <w:szCs w:val="24"/>
        </w:rPr>
        <w:t>: 570-574 [PMID: 7676702 DOI: 10.1007/BF00294725]</w:t>
      </w:r>
    </w:p>
    <w:p w14:paraId="6F4A6AB8"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 </w:t>
      </w:r>
      <w:proofErr w:type="spellStart"/>
      <w:r w:rsidRPr="00ED1F5D">
        <w:rPr>
          <w:rFonts w:ascii="Book Antiqua" w:hAnsi="Book Antiqua"/>
          <w:b/>
          <w:sz w:val="24"/>
          <w:szCs w:val="24"/>
        </w:rPr>
        <w:t>Hohenberger</w:t>
      </w:r>
      <w:proofErr w:type="spellEnd"/>
      <w:r w:rsidRPr="00ED1F5D">
        <w:rPr>
          <w:rFonts w:ascii="Book Antiqua" w:hAnsi="Book Antiqua"/>
          <w:b/>
          <w:sz w:val="24"/>
          <w:szCs w:val="24"/>
        </w:rPr>
        <w:t xml:space="preserve"> P</w:t>
      </w:r>
      <w:r w:rsidRPr="00ED1F5D">
        <w:rPr>
          <w:rFonts w:ascii="Book Antiqua" w:hAnsi="Book Antiqua"/>
          <w:sz w:val="24"/>
          <w:szCs w:val="24"/>
        </w:rPr>
        <w:t xml:space="preserve">, </w:t>
      </w:r>
      <w:proofErr w:type="spellStart"/>
      <w:r w:rsidRPr="00ED1F5D">
        <w:rPr>
          <w:rFonts w:ascii="Book Antiqua" w:hAnsi="Book Antiqua"/>
          <w:sz w:val="24"/>
          <w:szCs w:val="24"/>
        </w:rPr>
        <w:t>Gretschel</w:t>
      </w:r>
      <w:proofErr w:type="spellEnd"/>
      <w:r w:rsidRPr="00ED1F5D">
        <w:rPr>
          <w:rFonts w:ascii="Book Antiqua" w:hAnsi="Book Antiqua"/>
          <w:sz w:val="24"/>
          <w:szCs w:val="24"/>
        </w:rPr>
        <w:t xml:space="preserve"> S. Gastric cancer. </w:t>
      </w:r>
      <w:r w:rsidRPr="00ED1F5D">
        <w:rPr>
          <w:rFonts w:ascii="Book Antiqua" w:hAnsi="Book Antiqua"/>
          <w:i/>
          <w:sz w:val="24"/>
          <w:szCs w:val="24"/>
        </w:rPr>
        <w:t>Lancet</w:t>
      </w:r>
      <w:r w:rsidRPr="00ED1F5D">
        <w:rPr>
          <w:rFonts w:ascii="Book Antiqua" w:hAnsi="Book Antiqua"/>
          <w:sz w:val="24"/>
          <w:szCs w:val="24"/>
        </w:rPr>
        <w:t xml:space="preserve"> 2003; </w:t>
      </w:r>
      <w:r w:rsidRPr="00ED1F5D">
        <w:rPr>
          <w:rFonts w:ascii="Book Antiqua" w:hAnsi="Book Antiqua"/>
          <w:b/>
          <w:sz w:val="24"/>
          <w:szCs w:val="24"/>
        </w:rPr>
        <w:t>362</w:t>
      </w:r>
      <w:r w:rsidRPr="00ED1F5D">
        <w:rPr>
          <w:rFonts w:ascii="Book Antiqua" w:hAnsi="Book Antiqua"/>
          <w:sz w:val="24"/>
          <w:szCs w:val="24"/>
        </w:rPr>
        <w:t>: 305-315 [PMID: 12892963 DOI: 10.1016/S0140-6736(03)13975-X]</w:t>
      </w:r>
    </w:p>
    <w:p w14:paraId="14ECF7D4"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4 </w:t>
      </w:r>
      <w:r w:rsidRPr="00ED1F5D">
        <w:rPr>
          <w:rFonts w:ascii="Book Antiqua" w:hAnsi="Book Antiqua"/>
          <w:b/>
          <w:sz w:val="24"/>
          <w:szCs w:val="24"/>
        </w:rPr>
        <w:t>Macdonald JS</w:t>
      </w:r>
      <w:r w:rsidRPr="00ED1F5D">
        <w:rPr>
          <w:rFonts w:ascii="Book Antiqua" w:hAnsi="Book Antiqua"/>
          <w:sz w:val="24"/>
          <w:szCs w:val="24"/>
        </w:rPr>
        <w:t xml:space="preserve">, Smalley SR, Benedetti J, </w:t>
      </w:r>
      <w:proofErr w:type="spellStart"/>
      <w:r w:rsidRPr="00ED1F5D">
        <w:rPr>
          <w:rFonts w:ascii="Book Antiqua" w:hAnsi="Book Antiqua"/>
          <w:sz w:val="24"/>
          <w:szCs w:val="24"/>
        </w:rPr>
        <w:t>Hundahl</w:t>
      </w:r>
      <w:proofErr w:type="spellEnd"/>
      <w:r w:rsidRPr="00ED1F5D">
        <w:rPr>
          <w:rFonts w:ascii="Book Antiqua" w:hAnsi="Book Antiqua"/>
          <w:sz w:val="24"/>
          <w:szCs w:val="24"/>
        </w:rPr>
        <w:t xml:space="preserve"> SA, Estes NC, </w:t>
      </w:r>
      <w:proofErr w:type="spellStart"/>
      <w:r w:rsidRPr="00ED1F5D">
        <w:rPr>
          <w:rFonts w:ascii="Book Antiqua" w:hAnsi="Book Antiqua"/>
          <w:sz w:val="24"/>
          <w:szCs w:val="24"/>
        </w:rPr>
        <w:t>Stemmermann</w:t>
      </w:r>
      <w:proofErr w:type="spellEnd"/>
      <w:r w:rsidRPr="00ED1F5D">
        <w:rPr>
          <w:rFonts w:ascii="Book Antiqua" w:hAnsi="Book Antiqua"/>
          <w:sz w:val="24"/>
          <w:szCs w:val="24"/>
        </w:rPr>
        <w:t xml:space="preserve"> GN, Haller DG, Ajani JA, Gunderson LL, Jessup JM, </w:t>
      </w:r>
      <w:proofErr w:type="spellStart"/>
      <w:r w:rsidRPr="00ED1F5D">
        <w:rPr>
          <w:rFonts w:ascii="Book Antiqua" w:hAnsi="Book Antiqua"/>
          <w:sz w:val="24"/>
          <w:szCs w:val="24"/>
        </w:rPr>
        <w:t>Martenson</w:t>
      </w:r>
      <w:proofErr w:type="spellEnd"/>
      <w:r w:rsidRPr="00ED1F5D">
        <w:rPr>
          <w:rFonts w:ascii="Book Antiqua" w:hAnsi="Book Antiqua"/>
          <w:sz w:val="24"/>
          <w:szCs w:val="24"/>
        </w:rPr>
        <w:t xml:space="preserve"> JA. Chemoradiotherapy after surgery compared with surgery alone for adenocarcinoma of the stomach or gastroesophageal junction. </w:t>
      </w:r>
      <w:r w:rsidRPr="00ED1F5D">
        <w:rPr>
          <w:rFonts w:ascii="Book Antiqua" w:hAnsi="Book Antiqua"/>
          <w:i/>
          <w:sz w:val="24"/>
          <w:szCs w:val="24"/>
        </w:rPr>
        <w:t xml:space="preserve">N </w:t>
      </w:r>
      <w:proofErr w:type="spellStart"/>
      <w:r w:rsidRPr="00ED1F5D">
        <w:rPr>
          <w:rFonts w:ascii="Book Antiqua" w:hAnsi="Book Antiqua"/>
          <w:i/>
          <w:sz w:val="24"/>
          <w:szCs w:val="24"/>
        </w:rPr>
        <w:t>Engl</w:t>
      </w:r>
      <w:proofErr w:type="spellEnd"/>
      <w:r w:rsidRPr="00ED1F5D">
        <w:rPr>
          <w:rFonts w:ascii="Book Antiqua" w:hAnsi="Book Antiqua"/>
          <w:i/>
          <w:sz w:val="24"/>
          <w:szCs w:val="24"/>
        </w:rPr>
        <w:t xml:space="preserve"> J Med</w:t>
      </w:r>
      <w:r w:rsidRPr="00ED1F5D">
        <w:rPr>
          <w:rFonts w:ascii="Book Antiqua" w:hAnsi="Book Antiqua"/>
          <w:sz w:val="24"/>
          <w:szCs w:val="24"/>
        </w:rPr>
        <w:t xml:space="preserve"> 2001; </w:t>
      </w:r>
      <w:r w:rsidRPr="00ED1F5D">
        <w:rPr>
          <w:rFonts w:ascii="Book Antiqua" w:hAnsi="Book Antiqua"/>
          <w:b/>
          <w:sz w:val="24"/>
          <w:szCs w:val="24"/>
        </w:rPr>
        <w:t>345</w:t>
      </w:r>
      <w:r w:rsidRPr="00ED1F5D">
        <w:rPr>
          <w:rFonts w:ascii="Book Antiqua" w:hAnsi="Book Antiqua"/>
          <w:sz w:val="24"/>
          <w:szCs w:val="24"/>
        </w:rPr>
        <w:t>: 725-730 [PMID: 11547741 DOI: 10.1056/NEJMoa010187]</w:t>
      </w:r>
    </w:p>
    <w:p w14:paraId="61EC318B"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5 </w:t>
      </w:r>
      <w:r w:rsidRPr="00ED1F5D">
        <w:rPr>
          <w:rFonts w:ascii="Book Antiqua" w:hAnsi="Book Antiqua"/>
          <w:b/>
          <w:sz w:val="24"/>
          <w:szCs w:val="24"/>
        </w:rPr>
        <w:t>Cunningham D</w:t>
      </w:r>
      <w:r w:rsidRPr="00ED1F5D">
        <w:rPr>
          <w:rFonts w:ascii="Book Antiqua" w:hAnsi="Book Antiqua"/>
          <w:sz w:val="24"/>
          <w:szCs w:val="24"/>
        </w:rPr>
        <w:t xml:space="preserve">, </w:t>
      </w:r>
      <w:proofErr w:type="spellStart"/>
      <w:r w:rsidRPr="00ED1F5D">
        <w:rPr>
          <w:rFonts w:ascii="Book Antiqua" w:hAnsi="Book Antiqua"/>
          <w:sz w:val="24"/>
          <w:szCs w:val="24"/>
        </w:rPr>
        <w:t>Allum</w:t>
      </w:r>
      <w:proofErr w:type="spellEnd"/>
      <w:r w:rsidRPr="00ED1F5D">
        <w:rPr>
          <w:rFonts w:ascii="Book Antiqua" w:hAnsi="Book Antiqua"/>
          <w:sz w:val="24"/>
          <w:szCs w:val="24"/>
        </w:rPr>
        <w:t xml:space="preserve"> WH, </w:t>
      </w:r>
      <w:proofErr w:type="spellStart"/>
      <w:r w:rsidRPr="00ED1F5D">
        <w:rPr>
          <w:rFonts w:ascii="Book Antiqua" w:hAnsi="Book Antiqua"/>
          <w:sz w:val="24"/>
          <w:szCs w:val="24"/>
        </w:rPr>
        <w:t>Stenning</w:t>
      </w:r>
      <w:proofErr w:type="spellEnd"/>
      <w:r w:rsidRPr="00ED1F5D">
        <w:rPr>
          <w:rFonts w:ascii="Book Antiqua" w:hAnsi="Book Antiqua"/>
          <w:sz w:val="24"/>
          <w:szCs w:val="24"/>
        </w:rPr>
        <w:t xml:space="preserve"> SP, Thompson JN, Van de Velde CJ, Nicolson M, </w:t>
      </w:r>
      <w:proofErr w:type="spellStart"/>
      <w:r w:rsidRPr="00ED1F5D">
        <w:rPr>
          <w:rFonts w:ascii="Book Antiqua" w:hAnsi="Book Antiqua"/>
          <w:sz w:val="24"/>
          <w:szCs w:val="24"/>
        </w:rPr>
        <w:t>Scarffe</w:t>
      </w:r>
      <w:proofErr w:type="spellEnd"/>
      <w:r w:rsidRPr="00ED1F5D">
        <w:rPr>
          <w:rFonts w:ascii="Book Antiqua" w:hAnsi="Book Antiqua"/>
          <w:sz w:val="24"/>
          <w:szCs w:val="24"/>
        </w:rPr>
        <w:t xml:space="preserve"> JH, Lofts FJ, Falk SJ, </w:t>
      </w:r>
      <w:proofErr w:type="spellStart"/>
      <w:r w:rsidRPr="00ED1F5D">
        <w:rPr>
          <w:rFonts w:ascii="Book Antiqua" w:hAnsi="Book Antiqua"/>
          <w:sz w:val="24"/>
          <w:szCs w:val="24"/>
        </w:rPr>
        <w:t>Iveson</w:t>
      </w:r>
      <w:proofErr w:type="spellEnd"/>
      <w:r w:rsidRPr="00ED1F5D">
        <w:rPr>
          <w:rFonts w:ascii="Book Antiqua" w:hAnsi="Book Antiqua"/>
          <w:sz w:val="24"/>
          <w:szCs w:val="24"/>
        </w:rPr>
        <w:t xml:space="preserve"> TJ, Smith DB, Langley RE, Verma M, Weeden S, Chua YJ, MAGIC Trial Participants. Perioperative chemotherapy versus surgery alone for </w:t>
      </w:r>
      <w:proofErr w:type="spellStart"/>
      <w:r w:rsidRPr="00ED1F5D">
        <w:rPr>
          <w:rFonts w:ascii="Book Antiqua" w:hAnsi="Book Antiqua"/>
          <w:sz w:val="24"/>
          <w:szCs w:val="24"/>
        </w:rPr>
        <w:t>resectable</w:t>
      </w:r>
      <w:proofErr w:type="spellEnd"/>
      <w:r w:rsidRPr="00ED1F5D">
        <w:rPr>
          <w:rFonts w:ascii="Book Antiqua" w:hAnsi="Book Antiqua"/>
          <w:sz w:val="24"/>
          <w:szCs w:val="24"/>
        </w:rPr>
        <w:t xml:space="preserve"> gastroesophageal cancer. </w:t>
      </w:r>
      <w:r w:rsidRPr="00ED1F5D">
        <w:rPr>
          <w:rFonts w:ascii="Book Antiqua" w:hAnsi="Book Antiqua"/>
          <w:i/>
          <w:sz w:val="24"/>
          <w:szCs w:val="24"/>
        </w:rPr>
        <w:t xml:space="preserve">N </w:t>
      </w:r>
      <w:proofErr w:type="spellStart"/>
      <w:r w:rsidRPr="00ED1F5D">
        <w:rPr>
          <w:rFonts w:ascii="Book Antiqua" w:hAnsi="Book Antiqua"/>
          <w:i/>
          <w:sz w:val="24"/>
          <w:szCs w:val="24"/>
        </w:rPr>
        <w:t>Engl</w:t>
      </w:r>
      <w:proofErr w:type="spellEnd"/>
      <w:r w:rsidRPr="00ED1F5D">
        <w:rPr>
          <w:rFonts w:ascii="Book Antiqua" w:hAnsi="Book Antiqua"/>
          <w:i/>
          <w:sz w:val="24"/>
          <w:szCs w:val="24"/>
        </w:rPr>
        <w:t xml:space="preserve"> J Med</w:t>
      </w:r>
      <w:r w:rsidRPr="00ED1F5D">
        <w:rPr>
          <w:rFonts w:ascii="Book Antiqua" w:hAnsi="Book Antiqua"/>
          <w:sz w:val="24"/>
          <w:szCs w:val="24"/>
        </w:rPr>
        <w:t xml:space="preserve"> 2006; </w:t>
      </w:r>
      <w:r w:rsidRPr="00ED1F5D">
        <w:rPr>
          <w:rFonts w:ascii="Book Antiqua" w:hAnsi="Book Antiqua"/>
          <w:b/>
          <w:sz w:val="24"/>
          <w:szCs w:val="24"/>
        </w:rPr>
        <w:t>355</w:t>
      </w:r>
      <w:r w:rsidRPr="00ED1F5D">
        <w:rPr>
          <w:rFonts w:ascii="Book Antiqua" w:hAnsi="Book Antiqua"/>
          <w:sz w:val="24"/>
          <w:szCs w:val="24"/>
        </w:rPr>
        <w:t>: 11-20 [PMID: 16822992 DOI: 10.1056/NEJMoa055531]</w:t>
      </w:r>
    </w:p>
    <w:p w14:paraId="3D357DCF" w14:textId="74FD223D"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6 </w:t>
      </w:r>
      <w:r w:rsidR="00ED1F5D" w:rsidRPr="00ED1F5D">
        <w:rPr>
          <w:rFonts w:ascii="Book Antiqua" w:hAnsi="Book Antiqua"/>
          <w:b/>
          <w:bCs/>
          <w:sz w:val="24"/>
          <w:szCs w:val="24"/>
        </w:rPr>
        <w:t xml:space="preserve">GASTRIC (Global Advanced/Adjuvant Stomach Tumor Research International Collaboration) Group, </w:t>
      </w:r>
      <w:proofErr w:type="spellStart"/>
      <w:r w:rsidR="00ED1F5D" w:rsidRPr="00ED1F5D">
        <w:rPr>
          <w:rFonts w:ascii="Book Antiqua" w:hAnsi="Book Antiqua"/>
          <w:sz w:val="24"/>
          <w:szCs w:val="24"/>
        </w:rPr>
        <w:t>Paoletti</w:t>
      </w:r>
      <w:proofErr w:type="spellEnd"/>
      <w:r w:rsidR="00ED1F5D" w:rsidRPr="00ED1F5D">
        <w:rPr>
          <w:rFonts w:ascii="Book Antiqua" w:hAnsi="Book Antiqua"/>
          <w:sz w:val="24"/>
          <w:szCs w:val="24"/>
        </w:rPr>
        <w:t xml:space="preserve"> X, Oba K, </w:t>
      </w:r>
      <w:proofErr w:type="spellStart"/>
      <w:r w:rsidR="00ED1F5D" w:rsidRPr="00ED1F5D">
        <w:rPr>
          <w:rFonts w:ascii="Book Antiqua" w:hAnsi="Book Antiqua"/>
          <w:sz w:val="24"/>
          <w:szCs w:val="24"/>
        </w:rPr>
        <w:t>Burzykowski</w:t>
      </w:r>
      <w:proofErr w:type="spellEnd"/>
      <w:r w:rsidR="00ED1F5D" w:rsidRPr="00ED1F5D">
        <w:rPr>
          <w:rFonts w:ascii="Book Antiqua" w:hAnsi="Book Antiqua"/>
          <w:sz w:val="24"/>
          <w:szCs w:val="24"/>
        </w:rPr>
        <w:t xml:space="preserve"> T, </w:t>
      </w:r>
      <w:proofErr w:type="spellStart"/>
      <w:r w:rsidR="00ED1F5D" w:rsidRPr="00ED1F5D">
        <w:rPr>
          <w:rFonts w:ascii="Book Antiqua" w:hAnsi="Book Antiqua"/>
          <w:sz w:val="24"/>
          <w:szCs w:val="24"/>
        </w:rPr>
        <w:t>Michiels</w:t>
      </w:r>
      <w:proofErr w:type="spellEnd"/>
      <w:r w:rsidR="00ED1F5D" w:rsidRPr="00ED1F5D">
        <w:rPr>
          <w:rFonts w:ascii="Book Antiqua" w:hAnsi="Book Antiqua"/>
          <w:sz w:val="24"/>
          <w:szCs w:val="24"/>
        </w:rPr>
        <w:t xml:space="preserve"> S, Ohashi Y, </w:t>
      </w:r>
      <w:proofErr w:type="spellStart"/>
      <w:r w:rsidR="00ED1F5D" w:rsidRPr="00ED1F5D">
        <w:rPr>
          <w:rFonts w:ascii="Book Antiqua" w:hAnsi="Book Antiqua"/>
          <w:sz w:val="24"/>
          <w:szCs w:val="24"/>
        </w:rPr>
        <w:t>Pignon</w:t>
      </w:r>
      <w:proofErr w:type="spellEnd"/>
      <w:r w:rsidR="00ED1F5D" w:rsidRPr="00ED1F5D">
        <w:rPr>
          <w:rFonts w:ascii="Book Antiqua" w:hAnsi="Book Antiqua"/>
          <w:sz w:val="24"/>
          <w:szCs w:val="24"/>
        </w:rPr>
        <w:t xml:space="preserve"> JP, Rougier P, Sakamoto J, Sargent D, </w:t>
      </w:r>
      <w:proofErr w:type="spellStart"/>
      <w:r w:rsidR="00ED1F5D" w:rsidRPr="00ED1F5D">
        <w:rPr>
          <w:rFonts w:ascii="Book Antiqua" w:hAnsi="Book Antiqua"/>
          <w:sz w:val="24"/>
          <w:szCs w:val="24"/>
        </w:rPr>
        <w:t>Sasako</w:t>
      </w:r>
      <w:proofErr w:type="spellEnd"/>
      <w:r w:rsidR="00ED1F5D" w:rsidRPr="00ED1F5D">
        <w:rPr>
          <w:rFonts w:ascii="Book Antiqua" w:hAnsi="Book Antiqua"/>
          <w:sz w:val="24"/>
          <w:szCs w:val="24"/>
        </w:rPr>
        <w:t xml:space="preserve"> M, Van </w:t>
      </w:r>
      <w:proofErr w:type="spellStart"/>
      <w:r w:rsidR="00ED1F5D" w:rsidRPr="00ED1F5D">
        <w:rPr>
          <w:rFonts w:ascii="Book Antiqua" w:hAnsi="Book Antiqua"/>
          <w:sz w:val="24"/>
          <w:szCs w:val="24"/>
        </w:rPr>
        <w:t>Cutsem</w:t>
      </w:r>
      <w:proofErr w:type="spellEnd"/>
      <w:r w:rsidR="00ED1F5D" w:rsidRPr="00ED1F5D">
        <w:rPr>
          <w:rFonts w:ascii="Book Antiqua" w:hAnsi="Book Antiqua"/>
          <w:sz w:val="24"/>
          <w:szCs w:val="24"/>
        </w:rPr>
        <w:t xml:space="preserve"> E, </w:t>
      </w:r>
      <w:proofErr w:type="spellStart"/>
      <w:r w:rsidR="00ED1F5D" w:rsidRPr="00ED1F5D">
        <w:rPr>
          <w:rFonts w:ascii="Book Antiqua" w:hAnsi="Book Antiqua"/>
          <w:sz w:val="24"/>
          <w:szCs w:val="24"/>
        </w:rPr>
        <w:t>Buyse</w:t>
      </w:r>
      <w:proofErr w:type="spellEnd"/>
      <w:r w:rsidR="00ED1F5D" w:rsidRPr="00ED1F5D">
        <w:rPr>
          <w:rFonts w:ascii="Book Antiqua" w:hAnsi="Book Antiqua"/>
          <w:sz w:val="24"/>
          <w:szCs w:val="24"/>
        </w:rPr>
        <w:t xml:space="preserve"> M. Benefit of adjuvant chemotherapy for </w:t>
      </w:r>
      <w:proofErr w:type="spellStart"/>
      <w:r w:rsidR="00ED1F5D" w:rsidRPr="00ED1F5D">
        <w:rPr>
          <w:rFonts w:ascii="Book Antiqua" w:hAnsi="Book Antiqua"/>
          <w:sz w:val="24"/>
          <w:szCs w:val="24"/>
        </w:rPr>
        <w:t>resectable</w:t>
      </w:r>
      <w:proofErr w:type="spellEnd"/>
      <w:r w:rsidR="00ED1F5D" w:rsidRPr="00ED1F5D">
        <w:rPr>
          <w:rFonts w:ascii="Book Antiqua" w:hAnsi="Book Antiqua"/>
          <w:sz w:val="24"/>
          <w:szCs w:val="24"/>
        </w:rPr>
        <w:t xml:space="preserve"> gastric cancer: a meta-analysis. JAMA 2010; 303: 1729-1737 [PMID: 20442389 DOI: 10.1001/jama.2010.534]</w:t>
      </w:r>
    </w:p>
    <w:p w14:paraId="48283FA5"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7 </w:t>
      </w:r>
      <w:proofErr w:type="spellStart"/>
      <w:r w:rsidRPr="00ED1F5D">
        <w:rPr>
          <w:rFonts w:ascii="Book Antiqua" w:hAnsi="Book Antiqua"/>
          <w:b/>
          <w:sz w:val="24"/>
          <w:szCs w:val="24"/>
        </w:rPr>
        <w:t>Ychou</w:t>
      </w:r>
      <w:proofErr w:type="spellEnd"/>
      <w:r w:rsidRPr="00ED1F5D">
        <w:rPr>
          <w:rFonts w:ascii="Book Antiqua" w:hAnsi="Book Antiqua"/>
          <w:b/>
          <w:sz w:val="24"/>
          <w:szCs w:val="24"/>
        </w:rPr>
        <w:t xml:space="preserve"> M</w:t>
      </w:r>
      <w:r w:rsidRPr="00ED1F5D">
        <w:rPr>
          <w:rFonts w:ascii="Book Antiqua" w:hAnsi="Book Antiqua"/>
          <w:sz w:val="24"/>
          <w:szCs w:val="24"/>
        </w:rPr>
        <w:t xml:space="preserve">, </w:t>
      </w:r>
      <w:proofErr w:type="spellStart"/>
      <w:r w:rsidRPr="00ED1F5D">
        <w:rPr>
          <w:rFonts w:ascii="Book Antiqua" w:hAnsi="Book Antiqua"/>
          <w:sz w:val="24"/>
          <w:szCs w:val="24"/>
        </w:rPr>
        <w:t>Boige</w:t>
      </w:r>
      <w:proofErr w:type="spellEnd"/>
      <w:r w:rsidRPr="00ED1F5D">
        <w:rPr>
          <w:rFonts w:ascii="Book Antiqua" w:hAnsi="Book Antiqua"/>
          <w:sz w:val="24"/>
          <w:szCs w:val="24"/>
        </w:rPr>
        <w:t xml:space="preserve"> V, </w:t>
      </w:r>
      <w:proofErr w:type="spellStart"/>
      <w:r w:rsidRPr="00ED1F5D">
        <w:rPr>
          <w:rFonts w:ascii="Book Antiqua" w:hAnsi="Book Antiqua"/>
          <w:sz w:val="24"/>
          <w:szCs w:val="24"/>
        </w:rPr>
        <w:t>Pignon</w:t>
      </w:r>
      <w:proofErr w:type="spellEnd"/>
      <w:r w:rsidRPr="00ED1F5D">
        <w:rPr>
          <w:rFonts w:ascii="Book Antiqua" w:hAnsi="Book Antiqua"/>
          <w:sz w:val="24"/>
          <w:szCs w:val="24"/>
        </w:rPr>
        <w:t xml:space="preserve"> JP, Conroy T, </w:t>
      </w:r>
      <w:proofErr w:type="spellStart"/>
      <w:r w:rsidRPr="00ED1F5D">
        <w:rPr>
          <w:rFonts w:ascii="Book Antiqua" w:hAnsi="Book Antiqua"/>
          <w:sz w:val="24"/>
          <w:szCs w:val="24"/>
        </w:rPr>
        <w:t>Bouché</w:t>
      </w:r>
      <w:proofErr w:type="spellEnd"/>
      <w:r w:rsidRPr="00ED1F5D">
        <w:rPr>
          <w:rFonts w:ascii="Book Antiqua" w:hAnsi="Book Antiqua"/>
          <w:sz w:val="24"/>
          <w:szCs w:val="24"/>
        </w:rPr>
        <w:t xml:space="preserve"> O, </w:t>
      </w:r>
      <w:proofErr w:type="spellStart"/>
      <w:r w:rsidRPr="00ED1F5D">
        <w:rPr>
          <w:rFonts w:ascii="Book Antiqua" w:hAnsi="Book Antiqua"/>
          <w:sz w:val="24"/>
          <w:szCs w:val="24"/>
        </w:rPr>
        <w:t>Lebreton</w:t>
      </w:r>
      <w:proofErr w:type="spellEnd"/>
      <w:r w:rsidRPr="00ED1F5D">
        <w:rPr>
          <w:rFonts w:ascii="Book Antiqua" w:hAnsi="Book Antiqua"/>
          <w:sz w:val="24"/>
          <w:szCs w:val="24"/>
        </w:rPr>
        <w:t xml:space="preserve"> G, </w:t>
      </w:r>
      <w:proofErr w:type="spellStart"/>
      <w:r w:rsidRPr="00ED1F5D">
        <w:rPr>
          <w:rFonts w:ascii="Book Antiqua" w:hAnsi="Book Antiqua"/>
          <w:sz w:val="24"/>
          <w:szCs w:val="24"/>
        </w:rPr>
        <w:t>Ducourtieux</w:t>
      </w:r>
      <w:proofErr w:type="spellEnd"/>
      <w:r w:rsidRPr="00ED1F5D">
        <w:rPr>
          <w:rFonts w:ascii="Book Antiqua" w:hAnsi="Book Antiqua"/>
          <w:sz w:val="24"/>
          <w:szCs w:val="24"/>
        </w:rPr>
        <w:t xml:space="preserve"> M, </w:t>
      </w:r>
      <w:proofErr w:type="spellStart"/>
      <w:r w:rsidRPr="00ED1F5D">
        <w:rPr>
          <w:rFonts w:ascii="Book Antiqua" w:hAnsi="Book Antiqua"/>
          <w:sz w:val="24"/>
          <w:szCs w:val="24"/>
        </w:rPr>
        <w:t>Bedenne</w:t>
      </w:r>
      <w:proofErr w:type="spellEnd"/>
      <w:r w:rsidRPr="00ED1F5D">
        <w:rPr>
          <w:rFonts w:ascii="Book Antiqua" w:hAnsi="Book Antiqua"/>
          <w:sz w:val="24"/>
          <w:szCs w:val="24"/>
        </w:rPr>
        <w:t xml:space="preserve"> L, Fabre JM, Saint-Aubert B, Genève J, </w:t>
      </w:r>
      <w:proofErr w:type="spellStart"/>
      <w:r w:rsidRPr="00ED1F5D">
        <w:rPr>
          <w:rFonts w:ascii="Book Antiqua" w:hAnsi="Book Antiqua"/>
          <w:sz w:val="24"/>
          <w:szCs w:val="24"/>
        </w:rPr>
        <w:t>Lasser</w:t>
      </w:r>
      <w:proofErr w:type="spellEnd"/>
      <w:r w:rsidRPr="00ED1F5D">
        <w:rPr>
          <w:rFonts w:ascii="Book Antiqua" w:hAnsi="Book Antiqua"/>
          <w:sz w:val="24"/>
          <w:szCs w:val="24"/>
        </w:rPr>
        <w:t xml:space="preserve"> P, Rougier P. Perioperative chemotherapy compared with surgery alone for </w:t>
      </w:r>
      <w:proofErr w:type="spellStart"/>
      <w:r w:rsidRPr="00ED1F5D">
        <w:rPr>
          <w:rFonts w:ascii="Book Antiqua" w:hAnsi="Book Antiqua"/>
          <w:sz w:val="24"/>
          <w:szCs w:val="24"/>
        </w:rPr>
        <w:t>resectable</w:t>
      </w:r>
      <w:proofErr w:type="spellEnd"/>
      <w:r w:rsidRPr="00ED1F5D">
        <w:rPr>
          <w:rFonts w:ascii="Book Antiqua" w:hAnsi="Book Antiqua"/>
          <w:sz w:val="24"/>
          <w:szCs w:val="24"/>
        </w:rPr>
        <w:t xml:space="preserve"> gastroesophageal adenocarcinoma: an FNCLCC and FFCD multicenter phase III trial. </w:t>
      </w:r>
      <w:r w:rsidRPr="00ED1F5D">
        <w:rPr>
          <w:rFonts w:ascii="Book Antiqua" w:hAnsi="Book Antiqua"/>
          <w:i/>
          <w:sz w:val="24"/>
          <w:szCs w:val="24"/>
        </w:rPr>
        <w:t>J Clin Oncol</w:t>
      </w:r>
      <w:r w:rsidRPr="00ED1F5D">
        <w:rPr>
          <w:rFonts w:ascii="Book Antiqua" w:hAnsi="Book Antiqua"/>
          <w:sz w:val="24"/>
          <w:szCs w:val="24"/>
        </w:rPr>
        <w:t xml:space="preserve"> 2011; </w:t>
      </w:r>
      <w:r w:rsidRPr="00ED1F5D">
        <w:rPr>
          <w:rFonts w:ascii="Book Antiqua" w:hAnsi="Book Antiqua"/>
          <w:b/>
          <w:sz w:val="24"/>
          <w:szCs w:val="24"/>
        </w:rPr>
        <w:t>29</w:t>
      </w:r>
      <w:r w:rsidRPr="00ED1F5D">
        <w:rPr>
          <w:rFonts w:ascii="Book Antiqua" w:hAnsi="Book Antiqua"/>
          <w:sz w:val="24"/>
          <w:szCs w:val="24"/>
        </w:rPr>
        <w:t>: 1715-1721 [PMID: 21444866 DOI: 10.1200/JCO.2010.33.0597]</w:t>
      </w:r>
    </w:p>
    <w:p w14:paraId="4B1E87CA"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8 </w:t>
      </w:r>
      <w:r w:rsidRPr="00ED1F5D">
        <w:rPr>
          <w:rFonts w:ascii="Book Antiqua" w:hAnsi="Book Antiqua"/>
          <w:b/>
          <w:sz w:val="24"/>
          <w:szCs w:val="24"/>
        </w:rPr>
        <w:t>Ueno T</w:t>
      </w:r>
      <w:r w:rsidRPr="00ED1F5D">
        <w:rPr>
          <w:rFonts w:ascii="Book Antiqua" w:hAnsi="Book Antiqua"/>
          <w:sz w:val="24"/>
          <w:szCs w:val="24"/>
        </w:rPr>
        <w:t xml:space="preserve">, Iida M, Yoshino S, Takeda S, Kubota H, </w:t>
      </w:r>
      <w:proofErr w:type="spellStart"/>
      <w:r w:rsidRPr="00ED1F5D">
        <w:rPr>
          <w:rFonts w:ascii="Book Antiqua" w:hAnsi="Book Antiqua"/>
          <w:sz w:val="24"/>
          <w:szCs w:val="24"/>
        </w:rPr>
        <w:t>Higashida</w:t>
      </w:r>
      <w:proofErr w:type="spellEnd"/>
      <w:r w:rsidRPr="00ED1F5D">
        <w:rPr>
          <w:rFonts w:ascii="Book Antiqua" w:hAnsi="Book Antiqua"/>
          <w:sz w:val="24"/>
          <w:szCs w:val="24"/>
        </w:rPr>
        <w:t xml:space="preserve"> M, Oka Y, Tsuruta A, Matsumoto H, Nagano H. East Versus West: Differences in Surgical Management in Asia </w:t>
      </w:r>
      <w:r w:rsidRPr="00ED1F5D">
        <w:rPr>
          <w:rFonts w:ascii="Book Antiqua" w:hAnsi="Book Antiqua"/>
          <w:sz w:val="24"/>
          <w:szCs w:val="24"/>
        </w:rPr>
        <w:lastRenderedPageBreak/>
        <w:t xml:space="preserve">Compared with Europe and North America. </w:t>
      </w:r>
      <w:r w:rsidRPr="00ED1F5D">
        <w:rPr>
          <w:rFonts w:ascii="Book Antiqua" w:hAnsi="Book Antiqua"/>
          <w:i/>
          <w:sz w:val="24"/>
          <w:szCs w:val="24"/>
        </w:rPr>
        <w:t>Surg Clin North Am</w:t>
      </w:r>
      <w:r w:rsidRPr="00ED1F5D">
        <w:rPr>
          <w:rFonts w:ascii="Book Antiqua" w:hAnsi="Book Antiqua"/>
          <w:sz w:val="24"/>
          <w:szCs w:val="24"/>
        </w:rPr>
        <w:t xml:space="preserve"> 2017; </w:t>
      </w:r>
      <w:r w:rsidRPr="00ED1F5D">
        <w:rPr>
          <w:rFonts w:ascii="Book Antiqua" w:hAnsi="Book Antiqua"/>
          <w:b/>
          <w:sz w:val="24"/>
          <w:szCs w:val="24"/>
        </w:rPr>
        <w:t>97</w:t>
      </w:r>
      <w:r w:rsidRPr="00ED1F5D">
        <w:rPr>
          <w:rFonts w:ascii="Book Antiqua" w:hAnsi="Book Antiqua"/>
          <w:sz w:val="24"/>
          <w:szCs w:val="24"/>
        </w:rPr>
        <w:t>: 453-466 [PMID: 28325197 DOI: 10.1016/j.suc.2016.12.002]</w:t>
      </w:r>
    </w:p>
    <w:p w14:paraId="6D4C2AF8"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9 </w:t>
      </w:r>
      <w:r w:rsidRPr="00ED1F5D">
        <w:rPr>
          <w:rFonts w:ascii="Book Antiqua" w:hAnsi="Book Antiqua"/>
          <w:b/>
          <w:sz w:val="24"/>
          <w:szCs w:val="24"/>
        </w:rPr>
        <w:t>Lee J</w:t>
      </w:r>
      <w:r w:rsidRPr="00ED1F5D">
        <w:rPr>
          <w:rFonts w:ascii="Book Antiqua" w:hAnsi="Book Antiqua"/>
          <w:sz w:val="24"/>
          <w:szCs w:val="24"/>
        </w:rPr>
        <w:t xml:space="preserve">, Lim DH, Kim S, Park SH, Park JO, Park YS, Lim HY, Choi MG, Sohn TS, Noh JH, Bae JM, </w:t>
      </w:r>
      <w:proofErr w:type="spellStart"/>
      <w:r w:rsidRPr="00ED1F5D">
        <w:rPr>
          <w:rFonts w:ascii="Book Antiqua" w:hAnsi="Book Antiqua"/>
          <w:sz w:val="24"/>
          <w:szCs w:val="24"/>
        </w:rPr>
        <w:t>Ahn</w:t>
      </w:r>
      <w:proofErr w:type="spellEnd"/>
      <w:r w:rsidRPr="00ED1F5D">
        <w:rPr>
          <w:rFonts w:ascii="Book Antiqua" w:hAnsi="Book Antiqua"/>
          <w:sz w:val="24"/>
          <w:szCs w:val="24"/>
        </w:rPr>
        <w:t xml:space="preserve"> YC, Sohn I, Jung SH, Park CK, Kim KM, Kang WK. Phase III trial comparing capecitabine plus cisplatin versus capecitabine plus cisplatin with concurrent capecitabine radiotherapy in completely resected gastric cancer with D2 lymph node dissection: the ARTIST trial. </w:t>
      </w:r>
      <w:r w:rsidRPr="00ED1F5D">
        <w:rPr>
          <w:rFonts w:ascii="Book Antiqua" w:hAnsi="Book Antiqua"/>
          <w:i/>
          <w:sz w:val="24"/>
          <w:szCs w:val="24"/>
        </w:rPr>
        <w:t>J Clin Oncol</w:t>
      </w:r>
      <w:r w:rsidRPr="00ED1F5D">
        <w:rPr>
          <w:rFonts w:ascii="Book Antiqua" w:hAnsi="Book Antiqua"/>
          <w:sz w:val="24"/>
          <w:szCs w:val="24"/>
        </w:rPr>
        <w:t xml:space="preserve"> 2012; </w:t>
      </w:r>
      <w:r w:rsidRPr="00ED1F5D">
        <w:rPr>
          <w:rFonts w:ascii="Book Antiqua" w:hAnsi="Book Antiqua"/>
          <w:b/>
          <w:sz w:val="24"/>
          <w:szCs w:val="24"/>
        </w:rPr>
        <w:t>30</w:t>
      </w:r>
      <w:r w:rsidRPr="00ED1F5D">
        <w:rPr>
          <w:rFonts w:ascii="Book Antiqua" w:hAnsi="Book Antiqua"/>
          <w:sz w:val="24"/>
          <w:szCs w:val="24"/>
        </w:rPr>
        <w:t>: 268-273 [PMID: 22184384 DOI: 10.1200/JCO.2011.39.1953]</w:t>
      </w:r>
    </w:p>
    <w:p w14:paraId="1E195D17"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10 </w:t>
      </w:r>
      <w:r w:rsidRPr="00ED1F5D">
        <w:rPr>
          <w:rFonts w:ascii="Book Antiqua" w:hAnsi="Book Antiqua"/>
          <w:b/>
          <w:sz w:val="24"/>
          <w:szCs w:val="24"/>
        </w:rPr>
        <w:t>Kim S</w:t>
      </w:r>
      <w:r w:rsidRPr="00ED1F5D">
        <w:rPr>
          <w:rFonts w:ascii="Book Antiqua" w:hAnsi="Book Antiqua"/>
          <w:sz w:val="24"/>
          <w:szCs w:val="24"/>
        </w:rPr>
        <w:t xml:space="preserve">, Lim DH, Lee J, Kang WK, MacDonald JS, Park CH, Park SH, Lee SH, Kim K, Park JO, Kim WS, Jung CW, Park YS, </w:t>
      </w:r>
      <w:proofErr w:type="spellStart"/>
      <w:r w:rsidRPr="00ED1F5D">
        <w:rPr>
          <w:rFonts w:ascii="Book Antiqua" w:hAnsi="Book Antiqua"/>
          <w:sz w:val="24"/>
          <w:szCs w:val="24"/>
        </w:rPr>
        <w:t>Im</w:t>
      </w:r>
      <w:proofErr w:type="spellEnd"/>
      <w:r w:rsidRPr="00ED1F5D">
        <w:rPr>
          <w:rFonts w:ascii="Book Antiqua" w:hAnsi="Book Antiqua"/>
          <w:sz w:val="24"/>
          <w:szCs w:val="24"/>
        </w:rPr>
        <w:t xml:space="preserve"> YH, Sohn TS, Noh JH, </w:t>
      </w:r>
      <w:proofErr w:type="spellStart"/>
      <w:r w:rsidRPr="00ED1F5D">
        <w:rPr>
          <w:rFonts w:ascii="Book Antiqua" w:hAnsi="Book Antiqua"/>
          <w:sz w:val="24"/>
          <w:szCs w:val="24"/>
        </w:rPr>
        <w:t>Heo</w:t>
      </w:r>
      <w:proofErr w:type="spellEnd"/>
      <w:r w:rsidRPr="00ED1F5D">
        <w:rPr>
          <w:rFonts w:ascii="Book Antiqua" w:hAnsi="Book Antiqua"/>
          <w:sz w:val="24"/>
          <w:szCs w:val="24"/>
        </w:rPr>
        <w:t xml:space="preserve"> JS, Kim YI, Park CK, Park K. An observational study suggesting clinical benefit for adjuvant postoperative chemoradiation in a population of over 500 cases after gastric resection with D2 nodal dissection for adenocarcinoma of the stomach. </w:t>
      </w:r>
      <w:r w:rsidRPr="00ED1F5D">
        <w:rPr>
          <w:rFonts w:ascii="Book Antiqua" w:hAnsi="Book Antiqua"/>
          <w:i/>
          <w:sz w:val="24"/>
          <w:szCs w:val="24"/>
        </w:rPr>
        <w:t xml:space="preserve">Int J </w:t>
      </w:r>
      <w:proofErr w:type="spellStart"/>
      <w:r w:rsidRPr="00ED1F5D">
        <w:rPr>
          <w:rFonts w:ascii="Book Antiqua" w:hAnsi="Book Antiqua"/>
          <w:i/>
          <w:sz w:val="24"/>
          <w:szCs w:val="24"/>
        </w:rPr>
        <w:t>Radiat</w:t>
      </w:r>
      <w:proofErr w:type="spellEnd"/>
      <w:r w:rsidRPr="00ED1F5D">
        <w:rPr>
          <w:rFonts w:ascii="Book Antiqua" w:hAnsi="Book Antiqua"/>
          <w:i/>
          <w:sz w:val="24"/>
          <w:szCs w:val="24"/>
        </w:rPr>
        <w:t xml:space="preserve"> Oncol Biol Phys</w:t>
      </w:r>
      <w:r w:rsidRPr="00ED1F5D">
        <w:rPr>
          <w:rFonts w:ascii="Book Antiqua" w:hAnsi="Book Antiqua"/>
          <w:sz w:val="24"/>
          <w:szCs w:val="24"/>
        </w:rPr>
        <w:t xml:space="preserve"> 2005; </w:t>
      </w:r>
      <w:r w:rsidRPr="00ED1F5D">
        <w:rPr>
          <w:rFonts w:ascii="Book Antiqua" w:hAnsi="Book Antiqua"/>
          <w:b/>
          <w:sz w:val="24"/>
          <w:szCs w:val="24"/>
        </w:rPr>
        <w:t>63</w:t>
      </w:r>
      <w:r w:rsidRPr="00ED1F5D">
        <w:rPr>
          <w:rFonts w:ascii="Book Antiqua" w:hAnsi="Book Antiqua"/>
          <w:sz w:val="24"/>
          <w:szCs w:val="24"/>
        </w:rPr>
        <w:t>: 1279-1285 [PMID: 16099596 DOI: 10.1016/j.ijrobp.2005.05.005]</w:t>
      </w:r>
    </w:p>
    <w:p w14:paraId="4E14EB89"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11 </w:t>
      </w:r>
      <w:proofErr w:type="spellStart"/>
      <w:r w:rsidRPr="00ED1F5D">
        <w:rPr>
          <w:rFonts w:ascii="Book Antiqua" w:hAnsi="Book Antiqua"/>
          <w:b/>
          <w:sz w:val="24"/>
          <w:szCs w:val="24"/>
        </w:rPr>
        <w:t>Lordick</w:t>
      </w:r>
      <w:proofErr w:type="spellEnd"/>
      <w:r w:rsidRPr="00ED1F5D">
        <w:rPr>
          <w:rFonts w:ascii="Book Antiqua" w:hAnsi="Book Antiqua"/>
          <w:b/>
          <w:sz w:val="24"/>
          <w:szCs w:val="24"/>
        </w:rPr>
        <w:t xml:space="preserve"> F</w:t>
      </w:r>
      <w:r w:rsidRPr="00ED1F5D">
        <w:rPr>
          <w:rFonts w:ascii="Book Antiqua" w:hAnsi="Book Antiqua"/>
          <w:sz w:val="24"/>
          <w:szCs w:val="24"/>
        </w:rPr>
        <w:t xml:space="preserve">, Siewert JR. Recent advances in multimodal treatment for gastric cancer: a review. </w:t>
      </w:r>
      <w:r w:rsidRPr="00ED1F5D">
        <w:rPr>
          <w:rFonts w:ascii="Book Antiqua" w:hAnsi="Book Antiqua"/>
          <w:i/>
          <w:sz w:val="24"/>
          <w:szCs w:val="24"/>
        </w:rPr>
        <w:t>Gastric Cancer</w:t>
      </w:r>
      <w:r w:rsidRPr="00ED1F5D">
        <w:rPr>
          <w:rFonts w:ascii="Book Antiqua" w:hAnsi="Book Antiqua"/>
          <w:sz w:val="24"/>
          <w:szCs w:val="24"/>
        </w:rPr>
        <w:t xml:space="preserve"> 2005; </w:t>
      </w:r>
      <w:r w:rsidRPr="00ED1F5D">
        <w:rPr>
          <w:rFonts w:ascii="Book Antiqua" w:hAnsi="Book Antiqua"/>
          <w:b/>
          <w:sz w:val="24"/>
          <w:szCs w:val="24"/>
        </w:rPr>
        <w:t>8</w:t>
      </w:r>
      <w:r w:rsidRPr="00ED1F5D">
        <w:rPr>
          <w:rFonts w:ascii="Book Antiqua" w:hAnsi="Book Antiqua"/>
          <w:sz w:val="24"/>
          <w:szCs w:val="24"/>
        </w:rPr>
        <w:t>: 78-85 [PMID: 15864714 DOI: 10.1007/s10120-005-0321-z]</w:t>
      </w:r>
    </w:p>
    <w:p w14:paraId="139CB8BE"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12 </w:t>
      </w:r>
      <w:proofErr w:type="spellStart"/>
      <w:r w:rsidRPr="00ED1F5D">
        <w:rPr>
          <w:rFonts w:ascii="Book Antiqua" w:hAnsi="Book Antiqua"/>
          <w:b/>
          <w:sz w:val="24"/>
          <w:szCs w:val="24"/>
        </w:rPr>
        <w:t>Hundahl</w:t>
      </w:r>
      <w:proofErr w:type="spellEnd"/>
      <w:r w:rsidRPr="00ED1F5D">
        <w:rPr>
          <w:rFonts w:ascii="Book Antiqua" w:hAnsi="Book Antiqua"/>
          <w:b/>
          <w:sz w:val="24"/>
          <w:szCs w:val="24"/>
        </w:rPr>
        <w:t xml:space="preserve"> SA</w:t>
      </w:r>
      <w:r w:rsidRPr="00ED1F5D">
        <w:rPr>
          <w:rFonts w:ascii="Book Antiqua" w:hAnsi="Book Antiqua"/>
          <w:sz w:val="24"/>
          <w:szCs w:val="24"/>
        </w:rPr>
        <w:t xml:space="preserve">, Macdonald JS, Benedetti J, Fitzsimmons T; Southwest Oncology Group and the Gastric Intergroup. Surgical treatment variation in a prospective, randomized trial of chemoradiotherapy in gastric cancer: the effect of undertreatment. </w:t>
      </w:r>
      <w:r w:rsidRPr="00ED1F5D">
        <w:rPr>
          <w:rFonts w:ascii="Book Antiqua" w:hAnsi="Book Antiqua"/>
          <w:i/>
          <w:sz w:val="24"/>
          <w:szCs w:val="24"/>
        </w:rPr>
        <w:t>Ann Surg Oncol</w:t>
      </w:r>
      <w:r w:rsidRPr="00ED1F5D">
        <w:rPr>
          <w:rFonts w:ascii="Book Antiqua" w:hAnsi="Book Antiqua"/>
          <w:sz w:val="24"/>
          <w:szCs w:val="24"/>
        </w:rPr>
        <w:t xml:space="preserve"> 2002; </w:t>
      </w:r>
      <w:r w:rsidRPr="00ED1F5D">
        <w:rPr>
          <w:rFonts w:ascii="Book Antiqua" w:hAnsi="Book Antiqua"/>
          <w:b/>
          <w:sz w:val="24"/>
          <w:szCs w:val="24"/>
        </w:rPr>
        <w:t>9</w:t>
      </w:r>
      <w:r w:rsidRPr="00ED1F5D">
        <w:rPr>
          <w:rFonts w:ascii="Book Antiqua" w:hAnsi="Book Antiqua"/>
          <w:sz w:val="24"/>
          <w:szCs w:val="24"/>
        </w:rPr>
        <w:t>: 278-286 [PMID: 11923135 DOI: 10.1007/BF02573066]</w:t>
      </w:r>
    </w:p>
    <w:p w14:paraId="7E681FEB"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13 </w:t>
      </w:r>
      <w:proofErr w:type="spellStart"/>
      <w:r w:rsidRPr="00ED1F5D">
        <w:rPr>
          <w:rFonts w:ascii="Book Antiqua" w:hAnsi="Book Antiqua"/>
          <w:b/>
          <w:sz w:val="24"/>
          <w:szCs w:val="24"/>
        </w:rPr>
        <w:t>Allum</w:t>
      </w:r>
      <w:proofErr w:type="spellEnd"/>
      <w:r w:rsidRPr="00ED1F5D">
        <w:rPr>
          <w:rFonts w:ascii="Book Antiqua" w:hAnsi="Book Antiqua"/>
          <w:b/>
          <w:sz w:val="24"/>
          <w:szCs w:val="24"/>
        </w:rPr>
        <w:t xml:space="preserve"> WH</w:t>
      </w:r>
      <w:r w:rsidRPr="00ED1F5D">
        <w:rPr>
          <w:rFonts w:ascii="Book Antiqua" w:hAnsi="Book Antiqua"/>
          <w:sz w:val="24"/>
          <w:szCs w:val="24"/>
        </w:rPr>
        <w:t xml:space="preserve">, </w:t>
      </w:r>
      <w:proofErr w:type="spellStart"/>
      <w:r w:rsidRPr="00ED1F5D">
        <w:rPr>
          <w:rFonts w:ascii="Book Antiqua" w:hAnsi="Book Antiqua"/>
          <w:sz w:val="24"/>
          <w:szCs w:val="24"/>
        </w:rPr>
        <w:t>Stenning</w:t>
      </w:r>
      <w:proofErr w:type="spellEnd"/>
      <w:r w:rsidRPr="00ED1F5D">
        <w:rPr>
          <w:rFonts w:ascii="Book Antiqua" w:hAnsi="Book Antiqua"/>
          <w:sz w:val="24"/>
          <w:szCs w:val="24"/>
        </w:rPr>
        <w:t xml:space="preserve"> SP, </w:t>
      </w:r>
      <w:proofErr w:type="spellStart"/>
      <w:r w:rsidRPr="00ED1F5D">
        <w:rPr>
          <w:rFonts w:ascii="Book Antiqua" w:hAnsi="Book Antiqua"/>
          <w:sz w:val="24"/>
          <w:szCs w:val="24"/>
        </w:rPr>
        <w:t>Bancewicz</w:t>
      </w:r>
      <w:proofErr w:type="spellEnd"/>
      <w:r w:rsidRPr="00ED1F5D">
        <w:rPr>
          <w:rFonts w:ascii="Book Antiqua" w:hAnsi="Book Antiqua"/>
          <w:sz w:val="24"/>
          <w:szCs w:val="24"/>
        </w:rPr>
        <w:t xml:space="preserve"> J, Clark PI, Langley RE. Long-term results of a randomized trial of surgery with or without preoperative chemotherapy in esophageal cancer. </w:t>
      </w:r>
      <w:r w:rsidRPr="00ED1F5D">
        <w:rPr>
          <w:rFonts w:ascii="Book Antiqua" w:hAnsi="Book Antiqua"/>
          <w:i/>
          <w:sz w:val="24"/>
          <w:szCs w:val="24"/>
        </w:rPr>
        <w:t>J Clin Oncol</w:t>
      </w:r>
      <w:r w:rsidRPr="00ED1F5D">
        <w:rPr>
          <w:rFonts w:ascii="Book Antiqua" w:hAnsi="Book Antiqua"/>
          <w:sz w:val="24"/>
          <w:szCs w:val="24"/>
        </w:rPr>
        <w:t xml:space="preserve"> 2009; </w:t>
      </w:r>
      <w:r w:rsidRPr="00ED1F5D">
        <w:rPr>
          <w:rFonts w:ascii="Book Antiqua" w:hAnsi="Book Antiqua"/>
          <w:b/>
          <w:sz w:val="24"/>
          <w:szCs w:val="24"/>
        </w:rPr>
        <w:t>27</w:t>
      </w:r>
      <w:r w:rsidRPr="00ED1F5D">
        <w:rPr>
          <w:rFonts w:ascii="Book Antiqua" w:hAnsi="Book Antiqua"/>
          <w:sz w:val="24"/>
          <w:szCs w:val="24"/>
        </w:rPr>
        <w:t>: 5062-5067 [PMID: 19770374 DOI: 10.1200/JCO.2009.22.2083]</w:t>
      </w:r>
    </w:p>
    <w:p w14:paraId="7B9D84D6"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14 </w:t>
      </w:r>
      <w:proofErr w:type="spellStart"/>
      <w:r w:rsidRPr="00ED1F5D">
        <w:rPr>
          <w:rFonts w:ascii="Book Antiqua" w:hAnsi="Book Antiqua"/>
          <w:b/>
          <w:sz w:val="24"/>
          <w:szCs w:val="24"/>
        </w:rPr>
        <w:t>Schuhmacher</w:t>
      </w:r>
      <w:proofErr w:type="spellEnd"/>
      <w:r w:rsidRPr="00ED1F5D">
        <w:rPr>
          <w:rFonts w:ascii="Book Antiqua" w:hAnsi="Book Antiqua"/>
          <w:b/>
          <w:sz w:val="24"/>
          <w:szCs w:val="24"/>
        </w:rPr>
        <w:t xml:space="preserve"> C</w:t>
      </w:r>
      <w:r w:rsidRPr="00ED1F5D">
        <w:rPr>
          <w:rFonts w:ascii="Book Antiqua" w:hAnsi="Book Antiqua"/>
          <w:sz w:val="24"/>
          <w:szCs w:val="24"/>
        </w:rPr>
        <w:t xml:space="preserve">, </w:t>
      </w:r>
      <w:proofErr w:type="spellStart"/>
      <w:r w:rsidRPr="00ED1F5D">
        <w:rPr>
          <w:rFonts w:ascii="Book Antiqua" w:hAnsi="Book Antiqua"/>
          <w:sz w:val="24"/>
          <w:szCs w:val="24"/>
        </w:rPr>
        <w:t>Gretschel</w:t>
      </w:r>
      <w:proofErr w:type="spellEnd"/>
      <w:r w:rsidRPr="00ED1F5D">
        <w:rPr>
          <w:rFonts w:ascii="Book Antiqua" w:hAnsi="Book Antiqua"/>
          <w:sz w:val="24"/>
          <w:szCs w:val="24"/>
        </w:rPr>
        <w:t xml:space="preserve"> S, </w:t>
      </w:r>
      <w:proofErr w:type="spellStart"/>
      <w:r w:rsidRPr="00ED1F5D">
        <w:rPr>
          <w:rFonts w:ascii="Book Antiqua" w:hAnsi="Book Antiqua"/>
          <w:sz w:val="24"/>
          <w:szCs w:val="24"/>
        </w:rPr>
        <w:t>Lordick</w:t>
      </w:r>
      <w:proofErr w:type="spellEnd"/>
      <w:r w:rsidRPr="00ED1F5D">
        <w:rPr>
          <w:rFonts w:ascii="Book Antiqua" w:hAnsi="Book Antiqua"/>
          <w:sz w:val="24"/>
          <w:szCs w:val="24"/>
        </w:rPr>
        <w:t xml:space="preserve"> F, Reichardt P, </w:t>
      </w:r>
      <w:proofErr w:type="spellStart"/>
      <w:r w:rsidRPr="00ED1F5D">
        <w:rPr>
          <w:rFonts w:ascii="Book Antiqua" w:hAnsi="Book Antiqua"/>
          <w:sz w:val="24"/>
          <w:szCs w:val="24"/>
        </w:rPr>
        <w:t>Hohenberger</w:t>
      </w:r>
      <w:proofErr w:type="spellEnd"/>
      <w:r w:rsidRPr="00ED1F5D">
        <w:rPr>
          <w:rFonts w:ascii="Book Antiqua" w:hAnsi="Book Antiqua"/>
          <w:sz w:val="24"/>
          <w:szCs w:val="24"/>
        </w:rPr>
        <w:t xml:space="preserve"> W, Eisenberger CF, Haag C, Mauer ME, Hasan B, Welch J, Ott K, </w:t>
      </w:r>
      <w:proofErr w:type="spellStart"/>
      <w:r w:rsidRPr="00ED1F5D">
        <w:rPr>
          <w:rFonts w:ascii="Book Antiqua" w:hAnsi="Book Antiqua"/>
          <w:sz w:val="24"/>
          <w:szCs w:val="24"/>
        </w:rPr>
        <w:t>Hoelscher</w:t>
      </w:r>
      <w:proofErr w:type="spellEnd"/>
      <w:r w:rsidRPr="00ED1F5D">
        <w:rPr>
          <w:rFonts w:ascii="Book Antiqua" w:hAnsi="Book Antiqua"/>
          <w:sz w:val="24"/>
          <w:szCs w:val="24"/>
        </w:rPr>
        <w:t xml:space="preserve"> A, Schneider PM, </w:t>
      </w:r>
      <w:proofErr w:type="spellStart"/>
      <w:r w:rsidRPr="00ED1F5D">
        <w:rPr>
          <w:rFonts w:ascii="Book Antiqua" w:hAnsi="Book Antiqua"/>
          <w:sz w:val="24"/>
          <w:szCs w:val="24"/>
        </w:rPr>
        <w:t>Bechstein</w:t>
      </w:r>
      <w:proofErr w:type="spellEnd"/>
      <w:r w:rsidRPr="00ED1F5D">
        <w:rPr>
          <w:rFonts w:ascii="Book Antiqua" w:hAnsi="Book Antiqua"/>
          <w:sz w:val="24"/>
          <w:szCs w:val="24"/>
        </w:rPr>
        <w:t xml:space="preserve"> W, Wilke H, Lutz MP, </w:t>
      </w:r>
      <w:proofErr w:type="spellStart"/>
      <w:r w:rsidRPr="00ED1F5D">
        <w:rPr>
          <w:rFonts w:ascii="Book Antiqua" w:hAnsi="Book Antiqua"/>
          <w:sz w:val="24"/>
          <w:szCs w:val="24"/>
        </w:rPr>
        <w:t>Nordlinger</w:t>
      </w:r>
      <w:proofErr w:type="spellEnd"/>
      <w:r w:rsidRPr="00ED1F5D">
        <w:rPr>
          <w:rFonts w:ascii="Book Antiqua" w:hAnsi="Book Antiqua"/>
          <w:sz w:val="24"/>
          <w:szCs w:val="24"/>
        </w:rPr>
        <w:t xml:space="preserve"> B, Van </w:t>
      </w:r>
      <w:proofErr w:type="spellStart"/>
      <w:r w:rsidRPr="00ED1F5D">
        <w:rPr>
          <w:rFonts w:ascii="Book Antiqua" w:hAnsi="Book Antiqua"/>
          <w:sz w:val="24"/>
          <w:szCs w:val="24"/>
        </w:rPr>
        <w:t>Cutsem</w:t>
      </w:r>
      <w:proofErr w:type="spellEnd"/>
      <w:r w:rsidRPr="00ED1F5D">
        <w:rPr>
          <w:rFonts w:ascii="Book Antiqua" w:hAnsi="Book Antiqua"/>
          <w:sz w:val="24"/>
          <w:szCs w:val="24"/>
        </w:rPr>
        <w:t xml:space="preserve"> E, Siewert JR, </w:t>
      </w:r>
      <w:proofErr w:type="spellStart"/>
      <w:r w:rsidRPr="00ED1F5D">
        <w:rPr>
          <w:rFonts w:ascii="Book Antiqua" w:hAnsi="Book Antiqua"/>
          <w:sz w:val="24"/>
          <w:szCs w:val="24"/>
        </w:rPr>
        <w:t>Schlag</w:t>
      </w:r>
      <w:proofErr w:type="spellEnd"/>
      <w:r w:rsidRPr="00ED1F5D">
        <w:rPr>
          <w:rFonts w:ascii="Book Antiqua" w:hAnsi="Book Antiqua"/>
          <w:sz w:val="24"/>
          <w:szCs w:val="24"/>
        </w:rPr>
        <w:t xml:space="preserve"> PM. Neoadjuvant chemotherapy compared with surgery alone for locally advanced cancer of the stomach and cardia: European </w:t>
      </w:r>
      <w:proofErr w:type="spellStart"/>
      <w:r w:rsidRPr="00ED1F5D">
        <w:rPr>
          <w:rFonts w:ascii="Book Antiqua" w:hAnsi="Book Antiqua"/>
          <w:sz w:val="24"/>
          <w:szCs w:val="24"/>
        </w:rPr>
        <w:t>Organisation</w:t>
      </w:r>
      <w:proofErr w:type="spellEnd"/>
      <w:r w:rsidRPr="00ED1F5D">
        <w:rPr>
          <w:rFonts w:ascii="Book Antiqua" w:hAnsi="Book Antiqua"/>
          <w:sz w:val="24"/>
          <w:szCs w:val="24"/>
        </w:rPr>
        <w:t xml:space="preserve"> for Research and Treatment of Cancer randomized trial 40954. </w:t>
      </w:r>
      <w:r w:rsidRPr="00ED1F5D">
        <w:rPr>
          <w:rFonts w:ascii="Book Antiqua" w:hAnsi="Book Antiqua"/>
          <w:i/>
          <w:sz w:val="24"/>
          <w:szCs w:val="24"/>
        </w:rPr>
        <w:t>J Clin Oncol</w:t>
      </w:r>
      <w:r w:rsidRPr="00ED1F5D">
        <w:rPr>
          <w:rFonts w:ascii="Book Antiqua" w:hAnsi="Book Antiqua"/>
          <w:sz w:val="24"/>
          <w:szCs w:val="24"/>
        </w:rPr>
        <w:t xml:space="preserve"> 2010; </w:t>
      </w:r>
      <w:r w:rsidRPr="00ED1F5D">
        <w:rPr>
          <w:rFonts w:ascii="Book Antiqua" w:hAnsi="Book Antiqua"/>
          <w:b/>
          <w:sz w:val="24"/>
          <w:szCs w:val="24"/>
        </w:rPr>
        <w:t>28</w:t>
      </w:r>
      <w:r w:rsidRPr="00ED1F5D">
        <w:rPr>
          <w:rFonts w:ascii="Book Antiqua" w:hAnsi="Book Antiqua"/>
          <w:sz w:val="24"/>
          <w:szCs w:val="24"/>
        </w:rPr>
        <w:t xml:space="preserve">: 5210-5218 [PMID: 21060024 DOI: </w:t>
      </w:r>
      <w:r w:rsidRPr="00ED1F5D">
        <w:rPr>
          <w:rFonts w:ascii="Book Antiqua" w:hAnsi="Book Antiqua"/>
          <w:sz w:val="24"/>
          <w:szCs w:val="24"/>
        </w:rPr>
        <w:lastRenderedPageBreak/>
        <w:t>10.1200/JCO.2009.26.6114]</w:t>
      </w:r>
    </w:p>
    <w:p w14:paraId="64FDF95B"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15 </w:t>
      </w:r>
      <w:r w:rsidRPr="00ED1F5D">
        <w:rPr>
          <w:rFonts w:ascii="Book Antiqua" w:hAnsi="Book Antiqua"/>
          <w:b/>
          <w:sz w:val="24"/>
          <w:szCs w:val="24"/>
        </w:rPr>
        <w:t>Smyth EC</w:t>
      </w:r>
      <w:r w:rsidRPr="00ED1F5D">
        <w:rPr>
          <w:rFonts w:ascii="Book Antiqua" w:hAnsi="Book Antiqua"/>
          <w:sz w:val="24"/>
          <w:szCs w:val="24"/>
        </w:rPr>
        <w:t xml:space="preserve">, </w:t>
      </w:r>
      <w:proofErr w:type="spellStart"/>
      <w:r w:rsidRPr="00ED1F5D">
        <w:rPr>
          <w:rFonts w:ascii="Book Antiqua" w:hAnsi="Book Antiqua"/>
          <w:sz w:val="24"/>
          <w:szCs w:val="24"/>
        </w:rPr>
        <w:t>Verheij</w:t>
      </w:r>
      <w:proofErr w:type="spellEnd"/>
      <w:r w:rsidRPr="00ED1F5D">
        <w:rPr>
          <w:rFonts w:ascii="Book Antiqua" w:hAnsi="Book Antiqua"/>
          <w:sz w:val="24"/>
          <w:szCs w:val="24"/>
        </w:rPr>
        <w:t xml:space="preserve"> M, </w:t>
      </w:r>
      <w:proofErr w:type="spellStart"/>
      <w:r w:rsidRPr="00ED1F5D">
        <w:rPr>
          <w:rFonts w:ascii="Book Antiqua" w:hAnsi="Book Antiqua"/>
          <w:sz w:val="24"/>
          <w:szCs w:val="24"/>
        </w:rPr>
        <w:t>Allum</w:t>
      </w:r>
      <w:proofErr w:type="spellEnd"/>
      <w:r w:rsidRPr="00ED1F5D">
        <w:rPr>
          <w:rFonts w:ascii="Book Antiqua" w:hAnsi="Book Antiqua"/>
          <w:sz w:val="24"/>
          <w:szCs w:val="24"/>
        </w:rPr>
        <w:t xml:space="preserve"> W, Cunningham D, Cervantes A, Arnold D; ESMO Guidelines Committee. Gastric cancer: ESMO Clinical Practice Guidelines for diagnosis, treatment and follow-up. </w:t>
      </w:r>
      <w:r w:rsidRPr="00ED1F5D">
        <w:rPr>
          <w:rFonts w:ascii="Book Antiqua" w:hAnsi="Book Antiqua"/>
          <w:i/>
          <w:sz w:val="24"/>
          <w:szCs w:val="24"/>
        </w:rPr>
        <w:t>Ann Oncol</w:t>
      </w:r>
      <w:r w:rsidRPr="00ED1F5D">
        <w:rPr>
          <w:rFonts w:ascii="Book Antiqua" w:hAnsi="Book Antiqua"/>
          <w:sz w:val="24"/>
          <w:szCs w:val="24"/>
        </w:rPr>
        <w:t xml:space="preserve"> 2016; </w:t>
      </w:r>
      <w:r w:rsidRPr="00ED1F5D">
        <w:rPr>
          <w:rFonts w:ascii="Book Antiqua" w:hAnsi="Book Antiqua"/>
          <w:b/>
          <w:sz w:val="24"/>
          <w:szCs w:val="24"/>
        </w:rPr>
        <w:t>27</w:t>
      </w:r>
      <w:r w:rsidRPr="00ED1F5D">
        <w:rPr>
          <w:rFonts w:ascii="Book Antiqua" w:hAnsi="Book Antiqua"/>
          <w:sz w:val="24"/>
          <w:szCs w:val="24"/>
        </w:rPr>
        <w:t>: v38-v49 [PMID: 27664260 DOI: 10.1093/</w:t>
      </w:r>
      <w:proofErr w:type="spellStart"/>
      <w:r w:rsidRPr="00ED1F5D">
        <w:rPr>
          <w:rFonts w:ascii="Book Antiqua" w:hAnsi="Book Antiqua"/>
          <w:sz w:val="24"/>
          <w:szCs w:val="24"/>
        </w:rPr>
        <w:t>annonc</w:t>
      </w:r>
      <w:proofErr w:type="spellEnd"/>
      <w:r w:rsidRPr="00ED1F5D">
        <w:rPr>
          <w:rFonts w:ascii="Book Antiqua" w:hAnsi="Book Antiqua"/>
          <w:sz w:val="24"/>
          <w:szCs w:val="24"/>
        </w:rPr>
        <w:t>/mdw350]</w:t>
      </w:r>
    </w:p>
    <w:p w14:paraId="7E53FC62"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16 </w:t>
      </w:r>
      <w:proofErr w:type="spellStart"/>
      <w:r w:rsidRPr="00ED1F5D">
        <w:rPr>
          <w:rFonts w:ascii="Book Antiqua" w:hAnsi="Book Antiqua"/>
          <w:b/>
          <w:sz w:val="24"/>
          <w:szCs w:val="24"/>
        </w:rPr>
        <w:t>Sakuramoto</w:t>
      </w:r>
      <w:proofErr w:type="spellEnd"/>
      <w:r w:rsidRPr="00ED1F5D">
        <w:rPr>
          <w:rFonts w:ascii="Book Antiqua" w:hAnsi="Book Antiqua"/>
          <w:b/>
          <w:sz w:val="24"/>
          <w:szCs w:val="24"/>
        </w:rPr>
        <w:t xml:space="preserve"> S</w:t>
      </w:r>
      <w:r w:rsidRPr="00ED1F5D">
        <w:rPr>
          <w:rFonts w:ascii="Book Antiqua" w:hAnsi="Book Antiqua"/>
          <w:sz w:val="24"/>
          <w:szCs w:val="24"/>
        </w:rPr>
        <w:t xml:space="preserve">, </w:t>
      </w:r>
      <w:proofErr w:type="spellStart"/>
      <w:r w:rsidRPr="00ED1F5D">
        <w:rPr>
          <w:rFonts w:ascii="Book Antiqua" w:hAnsi="Book Antiqua"/>
          <w:sz w:val="24"/>
          <w:szCs w:val="24"/>
        </w:rPr>
        <w:t>Sasako</w:t>
      </w:r>
      <w:proofErr w:type="spellEnd"/>
      <w:r w:rsidRPr="00ED1F5D">
        <w:rPr>
          <w:rFonts w:ascii="Book Antiqua" w:hAnsi="Book Antiqua"/>
          <w:sz w:val="24"/>
          <w:szCs w:val="24"/>
        </w:rPr>
        <w:t xml:space="preserve"> M, Yamaguchi T, Kinoshita T, </w:t>
      </w:r>
      <w:proofErr w:type="spellStart"/>
      <w:r w:rsidRPr="00ED1F5D">
        <w:rPr>
          <w:rFonts w:ascii="Book Antiqua" w:hAnsi="Book Antiqua"/>
          <w:sz w:val="24"/>
          <w:szCs w:val="24"/>
        </w:rPr>
        <w:t>Fujii</w:t>
      </w:r>
      <w:proofErr w:type="spellEnd"/>
      <w:r w:rsidRPr="00ED1F5D">
        <w:rPr>
          <w:rFonts w:ascii="Book Antiqua" w:hAnsi="Book Antiqua"/>
          <w:sz w:val="24"/>
          <w:szCs w:val="24"/>
        </w:rPr>
        <w:t xml:space="preserve"> M, </w:t>
      </w:r>
      <w:proofErr w:type="spellStart"/>
      <w:r w:rsidRPr="00ED1F5D">
        <w:rPr>
          <w:rFonts w:ascii="Book Antiqua" w:hAnsi="Book Antiqua"/>
          <w:sz w:val="24"/>
          <w:szCs w:val="24"/>
        </w:rPr>
        <w:t>Nashimoto</w:t>
      </w:r>
      <w:proofErr w:type="spellEnd"/>
      <w:r w:rsidRPr="00ED1F5D">
        <w:rPr>
          <w:rFonts w:ascii="Book Antiqua" w:hAnsi="Book Antiqua"/>
          <w:sz w:val="24"/>
          <w:szCs w:val="24"/>
        </w:rPr>
        <w:t xml:space="preserve"> A, Furukawa H, Nakajima T, Ohashi Y, Imamura H, </w:t>
      </w:r>
      <w:proofErr w:type="spellStart"/>
      <w:r w:rsidRPr="00ED1F5D">
        <w:rPr>
          <w:rFonts w:ascii="Book Antiqua" w:hAnsi="Book Antiqua"/>
          <w:sz w:val="24"/>
          <w:szCs w:val="24"/>
        </w:rPr>
        <w:t>Higashino</w:t>
      </w:r>
      <w:proofErr w:type="spellEnd"/>
      <w:r w:rsidRPr="00ED1F5D">
        <w:rPr>
          <w:rFonts w:ascii="Book Antiqua" w:hAnsi="Book Antiqua"/>
          <w:sz w:val="24"/>
          <w:szCs w:val="24"/>
        </w:rPr>
        <w:t xml:space="preserve"> M, Yamamura Y, Kurita A, Arai K; ACTS-GC Group. Adjuvant chemotherapy for gastric cancer with S-1, an oral fluoropyrimidine. </w:t>
      </w:r>
      <w:r w:rsidRPr="00ED1F5D">
        <w:rPr>
          <w:rFonts w:ascii="Book Antiqua" w:hAnsi="Book Antiqua"/>
          <w:i/>
          <w:sz w:val="24"/>
          <w:szCs w:val="24"/>
        </w:rPr>
        <w:t xml:space="preserve">N </w:t>
      </w:r>
      <w:proofErr w:type="spellStart"/>
      <w:r w:rsidRPr="00ED1F5D">
        <w:rPr>
          <w:rFonts w:ascii="Book Antiqua" w:hAnsi="Book Antiqua"/>
          <w:i/>
          <w:sz w:val="24"/>
          <w:szCs w:val="24"/>
        </w:rPr>
        <w:t>Engl</w:t>
      </w:r>
      <w:proofErr w:type="spellEnd"/>
      <w:r w:rsidRPr="00ED1F5D">
        <w:rPr>
          <w:rFonts w:ascii="Book Antiqua" w:hAnsi="Book Antiqua"/>
          <w:i/>
          <w:sz w:val="24"/>
          <w:szCs w:val="24"/>
        </w:rPr>
        <w:t xml:space="preserve"> J Med</w:t>
      </w:r>
      <w:r w:rsidRPr="00ED1F5D">
        <w:rPr>
          <w:rFonts w:ascii="Book Antiqua" w:hAnsi="Book Antiqua"/>
          <w:sz w:val="24"/>
          <w:szCs w:val="24"/>
        </w:rPr>
        <w:t xml:space="preserve"> 2007; </w:t>
      </w:r>
      <w:r w:rsidRPr="00ED1F5D">
        <w:rPr>
          <w:rFonts w:ascii="Book Antiqua" w:hAnsi="Book Antiqua"/>
          <w:b/>
          <w:sz w:val="24"/>
          <w:szCs w:val="24"/>
        </w:rPr>
        <w:t>357</w:t>
      </w:r>
      <w:r w:rsidRPr="00ED1F5D">
        <w:rPr>
          <w:rFonts w:ascii="Book Antiqua" w:hAnsi="Book Antiqua"/>
          <w:sz w:val="24"/>
          <w:szCs w:val="24"/>
        </w:rPr>
        <w:t>: 1810-1820 [PMID: 17978289 DOI: 10.1056/NEJMoa072252]</w:t>
      </w:r>
    </w:p>
    <w:p w14:paraId="7706441E"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17 </w:t>
      </w:r>
      <w:proofErr w:type="spellStart"/>
      <w:r w:rsidRPr="00ED1F5D">
        <w:rPr>
          <w:rFonts w:ascii="Book Antiqua" w:hAnsi="Book Antiqua"/>
          <w:b/>
          <w:sz w:val="24"/>
          <w:szCs w:val="24"/>
        </w:rPr>
        <w:t>Sasako</w:t>
      </w:r>
      <w:proofErr w:type="spellEnd"/>
      <w:r w:rsidRPr="00ED1F5D">
        <w:rPr>
          <w:rFonts w:ascii="Book Antiqua" w:hAnsi="Book Antiqua"/>
          <w:b/>
          <w:sz w:val="24"/>
          <w:szCs w:val="24"/>
        </w:rPr>
        <w:t xml:space="preserve"> M</w:t>
      </w:r>
      <w:r w:rsidRPr="00ED1F5D">
        <w:rPr>
          <w:rFonts w:ascii="Book Antiqua" w:hAnsi="Book Antiqua"/>
          <w:sz w:val="24"/>
          <w:szCs w:val="24"/>
        </w:rPr>
        <w:t xml:space="preserve">, </w:t>
      </w:r>
      <w:proofErr w:type="spellStart"/>
      <w:r w:rsidRPr="00ED1F5D">
        <w:rPr>
          <w:rFonts w:ascii="Book Antiqua" w:hAnsi="Book Antiqua"/>
          <w:sz w:val="24"/>
          <w:szCs w:val="24"/>
        </w:rPr>
        <w:t>Sakuramoto</w:t>
      </w:r>
      <w:proofErr w:type="spellEnd"/>
      <w:r w:rsidRPr="00ED1F5D">
        <w:rPr>
          <w:rFonts w:ascii="Book Antiqua" w:hAnsi="Book Antiqua"/>
          <w:sz w:val="24"/>
          <w:szCs w:val="24"/>
        </w:rPr>
        <w:t xml:space="preserve"> S, </w:t>
      </w:r>
      <w:proofErr w:type="spellStart"/>
      <w:r w:rsidRPr="00ED1F5D">
        <w:rPr>
          <w:rFonts w:ascii="Book Antiqua" w:hAnsi="Book Antiqua"/>
          <w:sz w:val="24"/>
          <w:szCs w:val="24"/>
        </w:rPr>
        <w:t>Katai</w:t>
      </w:r>
      <w:proofErr w:type="spellEnd"/>
      <w:r w:rsidRPr="00ED1F5D">
        <w:rPr>
          <w:rFonts w:ascii="Book Antiqua" w:hAnsi="Book Antiqua"/>
          <w:sz w:val="24"/>
          <w:szCs w:val="24"/>
        </w:rPr>
        <w:t xml:space="preserve"> H, Kinoshita T, Furukawa H, Yamaguchi T, </w:t>
      </w:r>
      <w:proofErr w:type="spellStart"/>
      <w:r w:rsidRPr="00ED1F5D">
        <w:rPr>
          <w:rFonts w:ascii="Book Antiqua" w:hAnsi="Book Antiqua"/>
          <w:sz w:val="24"/>
          <w:szCs w:val="24"/>
        </w:rPr>
        <w:t>Nashimoto</w:t>
      </w:r>
      <w:proofErr w:type="spellEnd"/>
      <w:r w:rsidRPr="00ED1F5D">
        <w:rPr>
          <w:rFonts w:ascii="Book Antiqua" w:hAnsi="Book Antiqua"/>
          <w:sz w:val="24"/>
          <w:szCs w:val="24"/>
        </w:rPr>
        <w:t xml:space="preserve"> A, </w:t>
      </w:r>
      <w:proofErr w:type="spellStart"/>
      <w:r w:rsidRPr="00ED1F5D">
        <w:rPr>
          <w:rFonts w:ascii="Book Antiqua" w:hAnsi="Book Antiqua"/>
          <w:sz w:val="24"/>
          <w:szCs w:val="24"/>
        </w:rPr>
        <w:t>Fujii</w:t>
      </w:r>
      <w:proofErr w:type="spellEnd"/>
      <w:r w:rsidRPr="00ED1F5D">
        <w:rPr>
          <w:rFonts w:ascii="Book Antiqua" w:hAnsi="Book Antiqua"/>
          <w:sz w:val="24"/>
          <w:szCs w:val="24"/>
        </w:rPr>
        <w:t xml:space="preserve"> M, Nakajima T, Ohashi Y. Five-year outcomes of a randomized phase III trial comparing adjuvant chemotherapy with S-1 versus surgery alone in stage II or III gastric cancer. </w:t>
      </w:r>
      <w:r w:rsidRPr="00ED1F5D">
        <w:rPr>
          <w:rFonts w:ascii="Book Antiqua" w:hAnsi="Book Antiqua"/>
          <w:i/>
          <w:sz w:val="24"/>
          <w:szCs w:val="24"/>
        </w:rPr>
        <w:t>J Clin Oncol</w:t>
      </w:r>
      <w:r w:rsidRPr="00ED1F5D">
        <w:rPr>
          <w:rFonts w:ascii="Book Antiqua" w:hAnsi="Book Antiqua"/>
          <w:sz w:val="24"/>
          <w:szCs w:val="24"/>
        </w:rPr>
        <w:t xml:space="preserve"> 2011; </w:t>
      </w:r>
      <w:r w:rsidRPr="00ED1F5D">
        <w:rPr>
          <w:rFonts w:ascii="Book Antiqua" w:hAnsi="Book Antiqua"/>
          <w:b/>
          <w:sz w:val="24"/>
          <w:szCs w:val="24"/>
        </w:rPr>
        <w:t>29</w:t>
      </w:r>
      <w:r w:rsidRPr="00ED1F5D">
        <w:rPr>
          <w:rFonts w:ascii="Book Antiqua" w:hAnsi="Book Antiqua"/>
          <w:sz w:val="24"/>
          <w:szCs w:val="24"/>
        </w:rPr>
        <w:t>: 4387-4393 [PMID: 22010012 DOI: 10.1200/JCO.2011.36.5908]</w:t>
      </w:r>
    </w:p>
    <w:p w14:paraId="4670314D"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18 </w:t>
      </w:r>
      <w:r w:rsidRPr="00ED1F5D">
        <w:rPr>
          <w:rFonts w:ascii="Book Antiqua" w:hAnsi="Book Antiqua"/>
          <w:b/>
          <w:sz w:val="24"/>
          <w:szCs w:val="24"/>
        </w:rPr>
        <w:t>Bang YJ</w:t>
      </w:r>
      <w:r w:rsidRPr="00ED1F5D">
        <w:rPr>
          <w:rFonts w:ascii="Book Antiqua" w:hAnsi="Book Antiqua"/>
          <w:sz w:val="24"/>
          <w:szCs w:val="24"/>
        </w:rPr>
        <w:t xml:space="preserve">, Kim YW, Yang HK, Chung HC, Park YK, Lee KH, Lee KW, Kim YH, Noh SI, Cho JY, </w:t>
      </w:r>
      <w:proofErr w:type="spellStart"/>
      <w:r w:rsidRPr="00ED1F5D">
        <w:rPr>
          <w:rFonts w:ascii="Book Antiqua" w:hAnsi="Book Antiqua"/>
          <w:sz w:val="24"/>
          <w:szCs w:val="24"/>
        </w:rPr>
        <w:t>Mok</w:t>
      </w:r>
      <w:proofErr w:type="spellEnd"/>
      <w:r w:rsidRPr="00ED1F5D">
        <w:rPr>
          <w:rFonts w:ascii="Book Antiqua" w:hAnsi="Book Antiqua"/>
          <w:sz w:val="24"/>
          <w:szCs w:val="24"/>
        </w:rPr>
        <w:t xml:space="preserve"> YJ, Kim YH, Ji J, Yeh TS, Button P, </w:t>
      </w:r>
      <w:proofErr w:type="spellStart"/>
      <w:r w:rsidRPr="00ED1F5D">
        <w:rPr>
          <w:rFonts w:ascii="Book Antiqua" w:hAnsi="Book Antiqua"/>
          <w:sz w:val="24"/>
          <w:szCs w:val="24"/>
        </w:rPr>
        <w:t>Sirzén</w:t>
      </w:r>
      <w:proofErr w:type="spellEnd"/>
      <w:r w:rsidRPr="00ED1F5D">
        <w:rPr>
          <w:rFonts w:ascii="Book Antiqua" w:hAnsi="Book Antiqua"/>
          <w:sz w:val="24"/>
          <w:szCs w:val="24"/>
        </w:rPr>
        <w:t xml:space="preserve"> F, Noh SH; CLASSIC trial investigators. Adjuvant capecitabine and oxaliplatin for gastric cancer after D2 gastrectomy (CLASSIC): a phase 3 open-label, </w:t>
      </w:r>
      <w:proofErr w:type="spellStart"/>
      <w:r w:rsidRPr="00ED1F5D">
        <w:rPr>
          <w:rFonts w:ascii="Book Antiqua" w:hAnsi="Book Antiqua"/>
          <w:sz w:val="24"/>
          <w:szCs w:val="24"/>
        </w:rPr>
        <w:t>randomised</w:t>
      </w:r>
      <w:proofErr w:type="spellEnd"/>
      <w:r w:rsidRPr="00ED1F5D">
        <w:rPr>
          <w:rFonts w:ascii="Book Antiqua" w:hAnsi="Book Antiqua"/>
          <w:sz w:val="24"/>
          <w:szCs w:val="24"/>
        </w:rPr>
        <w:t xml:space="preserve"> controlled trial. </w:t>
      </w:r>
      <w:r w:rsidRPr="00ED1F5D">
        <w:rPr>
          <w:rFonts w:ascii="Book Antiqua" w:hAnsi="Book Antiqua"/>
          <w:i/>
          <w:sz w:val="24"/>
          <w:szCs w:val="24"/>
        </w:rPr>
        <w:t>Lancet</w:t>
      </w:r>
      <w:r w:rsidRPr="00ED1F5D">
        <w:rPr>
          <w:rFonts w:ascii="Book Antiqua" w:hAnsi="Book Antiqua"/>
          <w:sz w:val="24"/>
          <w:szCs w:val="24"/>
        </w:rPr>
        <w:t xml:space="preserve"> 2012; </w:t>
      </w:r>
      <w:r w:rsidRPr="00ED1F5D">
        <w:rPr>
          <w:rFonts w:ascii="Book Antiqua" w:hAnsi="Book Antiqua"/>
          <w:b/>
          <w:sz w:val="24"/>
          <w:szCs w:val="24"/>
        </w:rPr>
        <w:t>379</w:t>
      </w:r>
      <w:r w:rsidRPr="00ED1F5D">
        <w:rPr>
          <w:rFonts w:ascii="Book Antiqua" w:hAnsi="Book Antiqua"/>
          <w:sz w:val="24"/>
          <w:szCs w:val="24"/>
        </w:rPr>
        <w:t>: 315-321 [PMID: 22226517 DOI: 10.1016/S0140-6736(11)61873-4]</w:t>
      </w:r>
    </w:p>
    <w:p w14:paraId="5920414B"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19 </w:t>
      </w:r>
      <w:r w:rsidRPr="00ED1F5D">
        <w:rPr>
          <w:rFonts w:ascii="Book Antiqua" w:hAnsi="Book Antiqua"/>
          <w:b/>
          <w:sz w:val="24"/>
          <w:szCs w:val="24"/>
        </w:rPr>
        <w:t>Noh SH</w:t>
      </w:r>
      <w:r w:rsidRPr="00ED1F5D">
        <w:rPr>
          <w:rFonts w:ascii="Book Antiqua" w:hAnsi="Book Antiqua"/>
          <w:sz w:val="24"/>
          <w:szCs w:val="24"/>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ED1F5D">
        <w:rPr>
          <w:rFonts w:ascii="Book Antiqua" w:hAnsi="Book Antiqua"/>
          <w:sz w:val="24"/>
          <w:szCs w:val="24"/>
        </w:rPr>
        <w:t>randomised</w:t>
      </w:r>
      <w:proofErr w:type="spellEnd"/>
      <w:r w:rsidRPr="00ED1F5D">
        <w:rPr>
          <w:rFonts w:ascii="Book Antiqua" w:hAnsi="Book Antiqua"/>
          <w:sz w:val="24"/>
          <w:szCs w:val="24"/>
        </w:rPr>
        <w:t xml:space="preserve"> phase 3 trial. </w:t>
      </w:r>
      <w:r w:rsidRPr="00ED1F5D">
        <w:rPr>
          <w:rFonts w:ascii="Book Antiqua" w:hAnsi="Book Antiqua"/>
          <w:i/>
          <w:sz w:val="24"/>
          <w:szCs w:val="24"/>
        </w:rPr>
        <w:t>Lancet Oncol</w:t>
      </w:r>
      <w:r w:rsidRPr="00ED1F5D">
        <w:rPr>
          <w:rFonts w:ascii="Book Antiqua" w:hAnsi="Book Antiqua"/>
          <w:sz w:val="24"/>
          <w:szCs w:val="24"/>
        </w:rPr>
        <w:t xml:space="preserve"> 2014; </w:t>
      </w:r>
      <w:r w:rsidRPr="00ED1F5D">
        <w:rPr>
          <w:rFonts w:ascii="Book Antiqua" w:hAnsi="Book Antiqua"/>
          <w:b/>
          <w:sz w:val="24"/>
          <w:szCs w:val="24"/>
        </w:rPr>
        <w:t>15</w:t>
      </w:r>
      <w:r w:rsidRPr="00ED1F5D">
        <w:rPr>
          <w:rFonts w:ascii="Book Antiqua" w:hAnsi="Book Antiqua"/>
          <w:sz w:val="24"/>
          <w:szCs w:val="24"/>
        </w:rPr>
        <w:t>: 1389-1396 [PMID: 25439693 DOI: 10.1016/S1470-2045(14)70473-5]</w:t>
      </w:r>
    </w:p>
    <w:p w14:paraId="4575D0C8"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20 </w:t>
      </w:r>
      <w:r w:rsidRPr="00ED1F5D">
        <w:rPr>
          <w:rFonts w:ascii="Book Antiqua" w:hAnsi="Book Antiqua"/>
          <w:b/>
          <w:sz w:val="24"/>
          <w:szCs w:val="24"/>
        </w:rPr>
        <w:t xml:space="preserve">Japanese Gastric Cancer </w:t>
      </w:r>
      <w:proofErr w:type="gramStart"/>
      <w:r w:rsidRPr="00ED1F5D">
        <w:rPr>
          <w:rFonts w:ascii="Book Antiqua" w:hAnsi="Book Antiqua"/>
          <w:b/>
          <w:sz w:val="24"/>
          <w:szCs w:val="24"/>
        </w:rPr>
        <w:t>Association.</w:t>
      </w:r>
      <w:r w:rsidRPr="00ED1F5D">
        <w:rPr>
          <w:rFonts w:ascii="Book Antiqua" w:hAnsi="Book Antiqua"/>
          <w:sz w:val="24"/>
          <w:szCs w:val="24"/>
        </w:rPr>
        <w:t>.</w:t>
      </w:r>
      <w:proofErr w:type="gramEnd"/>
      <w:r w:rsidRPr="00ED1F5D">
        <w:rPr>
          <w:rFonts w:ascii="Book Antiqua" w:hAnsi="Book Antiqua"/>
          <w:sz w:val="24"/>
          <w:szCs w:val="24"/>
        </w:rPr>
        <w:t xml:space="preserve"> Japanese gastric cancer treatment guidelines 2014 (ver. 4). </w:t>
      </w:r>
      <w:r w:rsidRPr="00ED1F5D">
        <w:rPr>
          <w:rFonts w:ascii="Book Antiqua" w:hAnsi="Book Antiqua"/>
          <w:i/>
          <w:sz w:val="24"/>
          <w:szCs w:val="24"/>
        </w:rPr>
        <w:t>Gastric Cancer</w:t>
      </w:r>
      <w:r w:rsidRPr="00ED1F5D">
        <w:rPr>
          <w:rFonts w:ascii="Book Antiqua" w:hAnsi="Book Antiqua"/>
          <w:sz w:val="24"/>
          <w:szCs w:val="24"/>
        </w:rPr>
        <w:t xml:space="preserve"> 2017; </w:t>
      </w:r>
      <w:r w:rsidRPr="00ED1F5D">
        <w:rPr>
          <w:rFonts w:ascii="Book Antiqua" w:hAnsi="Book Antiqua"/>
          <w:b/>
          <w:sz w:val="24"/>
          <w:szCs w:val="24"/>
        </w:rPr>
        <w:t>20</w:t>
      </w:r>
      <w:r w:rsidRPr="00ED1F5D">
        <w:rPr>
          <w:rFonts w:ascii="Book Antiqua" w:hAnsi="Book Antiqua"/>
          <w:sz w:val="24"/>
          <w:szCs w:val="24"/>
        </w:rPr>
        <w:t>: 1-19 [PMID: 27342689 DOI: 10.1007/s10120-016-0622-4]</w:t>
      </w:r>
    </w:p>
    <w:p w14:paraId="53D77022"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21 </w:t>
      </w:r>
      <w:r w:rsidRPr="00ED1F5D">
        <w:rPr>
          <w:rFonts w:ascii="Book Antiqua" w:hAnsi="Book Antiqua"/>
          <w:b/>
          <w:sz w:val="24"/>
          <w:szCs w:val="24"/>
        </w:rPr>
        <w:t>Ajani JA</w:t>
      </w:r>
      <w:r w:rsidRPr="00ED1F5D">
        <w:rPr>
          <w:rFonts w:ascii="Book Antiqua" w:hAnsi="Book Antiqua"/>
          <w:sz w:val="24"/>
          <w:szCs w:val="24"/>
        </w:rPr>
        <w:t xml:space="preserve">, D'Amico TA, </w:t>
      </w:r>
      <w:proofErr w:type="spellStart"/>
      <w:r w:rsidRPr="00ED1F5D">
        <w:rPr>
          <w:rFonts w:ascii="Book Antiqua" w:hAnsi="Book Antiqua"/>
          <w:sz w:val="24"/>
          <w:szCs w:val="24"/>
        </w:rPr>
        <w:t>Almhanna</w:t>
      </w:r>
      <w:proofErr w:type="spellEnd"/>
      <w:r w:rsidRPr="00ED1F5D">
        <w:rPr>
          <w:rFonts w:ascii="Book Antiqua" w:hAnsi="Book Antiqua"/>
          <w:sz w:val="24"/>
          <w:szCs w:val="24"/>
        </w:rPr>
        <w:t xml:space="preserve"> K, </w:t>
      </w:r>
      <w:proofErr w:type="spellStart"/>
      <w:r w:rsidRPr="00ED1F5D">
        <w:rPr>
          <w:rFonts w:ascii="Book Antiqua" w:hAnsi="Book Antiqua"/>
          <w:sz w:val="24"/>
          <w:szCs w:val="24"/>
        </w:rPr>
        <w:t>Bentrem</w:t>
      </w:r>
      <w:proofErr w:type="spellEnd"/>
      <w:r w:rsidRPr="00ED1F5D">
        <w:rPr>
          <w:rFonts w:ascii="Book Antiqua" w:hAnsi="Book Antiqua"/>
          <w:sz w:val="24"/>
          <w:szCs w:val="24"/>
        </w:rPr>
        <w:t xml:space="preserve"> DJ, Chao J, Das P, Denlinger CS, Fanta </w:t>
      </w:r>
      <w:r w:rsidRPr="00ED1F5D">
        <w:rPr>
          <w:rFonts w:ascii="Book Antiqua" w:hAnsi="Book Antiqua"/>
          <w:sz w:val="24"/>
          <w:szCs w:val="24"/>
        </w:rPr>
        <w:lastRenderedPageBreak/>
        <w:t xml:space="preserve">P, </w:t>
      </w:r>
      <w:proofErr w:type="spellStart"/>
      <w:r w:rsidRPr="00ED1F5D">
        <w:rPr>
          <w:rFonts w:ascii="Book Antiqua" w:hAnsi="Book Antiqua"/>
          <w:sz w:val="24"/>
          <w:szCs w:val="24"/>
        </w:rPr>
        <w:t>Farjah</w:t>
      </w:r>
      <w:proofErr w:type="spellEnd"/>
      <w:r w:rsidRPr="00ED1F5D">
        <w:rPr>
          <w:rFonts w:ascii="Book Antiqua" w:hAnsi="Book Antiqua"/>
          <w:sz w:val="24"/>
          <w:szCs w:val="24"/>
        </w:rPr>
        <w:t xml:space="preserve"> F, Fuchs CS, Gerdes H, Gibson M, Glasgow RE, Hayman JA, Hochwald S, Hofstetter WL, </w:t>
      </w:r>
      <w:proofErr w:type="spellStart"/>
      <w:r w:rsidRPr="00ED1F5D">
        <w:rPr>
          <w:rFonts w:ascii="Book Antiqua" w:hAnsi="Book Antiqua"/>
          <w:sz w:val="24"/>
          <w:szCs w:val="24"/>
        </w:rPr>
        <w:t>Ilson</w:t>
      </w:r>
      <w:proofErr w:type="spellEnd"/>
      <w:r w:rsidRPr="00ED1F5D">
        <w:rPr>
          <w:rFonts w:ascii="Book Antiqua" w:hAnsi="Book Antiqua"/>
          <w:sz w:val="24"/>
          <w:szCs w:val="24"/>
        </w:rPr>
        <w:t xml:space="preserve"> DH, </w:t>
      </w:r>
      <w:proofErr w:type="spellStart"/>
      <w:r w:rsidRPr="00ED1F5D">
        <w:rPr>
          <w:rFonts w:ascii="Book Antiqua" w:hAnsi="Book Antiqua"/>
          <w:sz w:val="24"/>
          <w:szCs w:val="24"/>
        </w:rPr>
        <w:t>Jaroszewski</w:t>
      </w:r>
      <w:proofErr w:type="spellEnd"/>
      <w:r w:rsidRPr="00ED1F5D">
        <w:rPr>
          <w:rFonts w:ascii="Book Antiqua" w:hAnsi="Book Antiqua"/>
          <w:sz w:val="24"/>
          <w:szCs w:val="24"/>
        </w:rPr>
        <w:t xml:space="preserve"> D, </w:t>
      </w:r>
      <w:proofErr w:type="spellStart"/>
      <w:r w:rsidRPr="00ED1F5D">
        <w:rPr>
          <w:rFonts w:ascii="Book Antiqua" w:hAnsi="Book Antiqua"/>
          <w:sz w:val="24"/>
          <w:szCs w:val="24"/>
        </w:rPr>
        <w:t>Johung</w:t>
      </w:r>
      <w:proofErr w:type="spellEnd"/>
      <w:r w:rsidRPr="00ED1F5D">
        <w:rPr>
          <w:rFonts w:ascii="Book Antiqua" w:hAnsi="Book Antiqua"/>
          <w:sz w:val="24"/>
          <w:szCs w:val="24"/>
        </w:rPr>
        <w:t xml:space="preserve"> KL, </w:t>
      </w:r>
      <w:proofErr w:type="spellStart"/>
      <w:r w:rsidRPr="00ED1F5D">
        <w:rPr>
          <w:rFonts w:ascii="Book Antiqua" w:hAnsi="Book Antiqua"/>
          <w:sz w:val="24"/>
          <w:szCs w:val="24"/>
        </w:rPr>
        <w:t>Keswani</w:t>
      </w:r>
      <w:proofErr w:type="spellEnd"/>
      <w:r w:rsidRPr="00ED1F5D">
        <w:rPr>
          <w:rFonts w:ascii="Book Antiqua" w:hAnsi="Book Antiqua"/>
          <w:sz w:val="24"/>
          <w:szCs w:val="24"/>
        </w:rPr>
        <w:t xml:space="preserve"> RN, Kleinberg LR, Korn WM, Leong S, Linn C, Lockhart AC, Ly QP, Mulcahy MF, </w:t>
      </w:r>
      <w:proofErr w:type="spellStart"/>
      <w:r w:rsidRPr="00ED1F5D">
        <w:rPr>
          <w:rFonts w:ascii="Book Antiqua" w:hAnsi="Book Antiqua"/>
          <w:sz w:val="24"/>
          <w:szCs w:val="24"/>
        </w:rPr>
        <w:t>Orringer</w:t>
      </w:r>
      <w:proofErr w:type="spellEnd"/>
      <w:r w:rsidRPr="00ED1F5D">
        <w:rPr>
          <w:rFonts w:ascii="Book Antiqua" w:hAnsi="Book Antiqua"/>
          <w:sz w:val="24"/>
          <w:szCs w:val="24"/>
        </w:rPr>
        <w:t xml:space="preserve"> MB, Perry KA, </w:t>
      </w:r>
      <w:proofErr w:type="spellStart"/>
      <w:r w:rsidRPr="00ED1F5D">
        <w:rPr>
          <w:rFonts w:ascii="Book Antiqua" w:hAnsi="Book Antiqua"/>
          <w:sz w:val="24"/>
          <w:szCs w:val="24"/>
        </w:rPr>
        <w:t>Poultsides</w:t>
      </w:r>
      <w:proofErr w:type="spellEnd"/>
      <w:r w:rsidRPr="00ED1F5D">
        <w:rPr>
          <w:rFonts w:ascii="Book Antiqua" w:hAnsi="Book Antiqua"/>
          <w:sz w:val="24"/>
          <w:szCs w:val="24"/>
        </w:rPr>
        <w:t xml:space="preserve"> GA, Scott WJ, Strong VE, Washington MK, Weksler B, Willett CG, Wright CD, Zelman D, McMillian N, Sundar H. Gastric Cancer, Version 3.2016, NCCN Clinical Practice Guidelines in Oncology. </w:t>
      </w:r>
      <w:r w:rsidRPr="00ED1F5D">
        <w:rPr>
          <w:rFonts w:ascii="Book Antiqua" w:hAnsi="Book Antiqua"/>
          <w:i/>
          <w:sz w:val="24"/>
          <w:szCs w:val="24"/>
        </w:rPr>
        <w:t xml:space="preserve">J Natl </w:t>
      </w:r>
      <w:proofErr w:type="spellStart"/>
      <w:r w:rsidRPr="00ED1F5D">
        <w:rPr>
          <w:rFonts w:ascii="Book Antiqua" w:hAnsi="Book Antiqua"/>
          <w:i/>
          <w:sz w:val="24"/>
          <w:szCs w:val="24"/>
        </w:rPr>
        <w:t>Compr</w:t>
      </w:r>
      <w:proofErr w:type="spellEnd"/>
      <w:r w:rsidRPr="00ED1F5D">
        <w:rPr>
          <w:rFonts w:ascii="Book Antiqua" w:hAnsi="Book Antiqua"/>
          <w:i/>
          <w:sz w:val="24"/>
          <w:szCs w:val="24"/>
        </w:rPr>
        <w:t xml:space="preserve"> </w:t>
      </w:r>
      <w:proofErr w:type="spellStart"/>
      <w:r w:rsidRPr="00ED1F5D">
        <w:rPr>
          <w:rFonts w:ascii="Book Antiqua" w:hAnsi="Book Antiqua"/>
          <w:i/>
          <w:sz w:val="24"/>
          <w:szCs w:val="24"/>
        </w:rPr>
        <w:t>Canc</w:t>
      </w:r>
      <w:proofErr w:type="spellEnd"/>
      <w:r w:rsidRPr="00ED1F5D">
        <w:rPr>
          <w:rFonts w:ascii="Book Antiqua" w:hAnsi="Book Antiqua"/>
          <w:i/>
          <w:sz w:val="24"/>
          <w:szCs w:val="24"/>
        </w:rPr>
        <w:t xml:space="preserve"> </w:t>
      </w:r>
      <w:proofErr w:type="spellStart"/>
      <w:r w:rsidRPr="00ED1F5D">
        <w:rPr>
          <w:rFonts w:ascii="Book Antiqua" w:hAnsi="Book Antiqua"/>
          <w:i/>
          <w:sz w:val="24"/>
          <w:szCs w:val="24"/>
        </w:rPr>
        <w:t>Netw</w:t>
      </w:r>
      <w:proofErr w:type="spellEnd"/>
      <w:r w:rsidRPr="00ED1F5D">
        <w:rPr>
          <w:rFonts w:ascii="Book Antiqua" w:hAnsi="Book Antiqua"/>
          <w:sz w:val="24"/>
          <w:szCs w:val="24"/>
        </w:rPr>
        <w:t xml:space="preserve"> 2016; </w:t>
      </w:r>
      <w:r w:rsidRPr="00ED1F5D">
        <w:rPr>
          <w:rFonts w:ascii="Book Antiqua" w:hAnsi="Book Antiqua"/>
          <w:b/>
          <w:sz w:val="24"/>
          <w:szCs w:val="24"/>
        </w:rPr>
        <w:t>14</w:t>
      </w:r>
      <w:r w:rsidRPr="00ED1F5D">
        <w:rPr>
          <w:rFonts w:ascii="Book Antiqua" w:hAnsi="Book Antiqua"/>
          <w:sz w:val="24"/>
          <w:szCs w:val="24"/>
        </w:rPr>
        <w:t>: 1286-1312 [PMID: 27697982 DOI: 10.6004/jnccn.2016.0137]</w:t>
      </w:r>
    </w:p>
    <w:p w14:paraId="0AF59C46"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22 </w:t>
      </w:r>
      <w:bookmarkStart w:id="175" w:name="_GoBack"/>
      <w:r w:rsidRPr="00ED1F5D">
        <w:rPr>
          <w:rFonts w:ascii="Book Antiqua" w:hAnsi="Book Antiqua"/>
          <w:b/>
          <w:sz w:val="24"/>
          <w:szCs w:val="24"/>
        </w:rPr>
        <w:t>Kim</w:t>
      </w:r>
      <w:bookmarkEnd w:id="175"/>
      <w:r w:rsidRPr="00ED1F5D">
        <w:rPr>
          <w:rFonts w:ascii="Book Antiqua" w:hAnsi="Book Antiqua"/>
          <w:b/>
          <w:sz w:val="24"/>
          <w:szCs w:val="24"/>
        </w:rPr>
        <w:t xml:space="preserve"> IH</w:t>
      </w:r>
      <w:r w:rsidRPr="00ED1F5D">
        <w:rPr>
          <w:rFonts w:ascii="Book Antiqua" w:hAnsi="Book Antiqua"/>
          <w:sz w:val="24"/>
          <w:szCs w:val="24"/>
        </w:rPr>
        <w:t xml:space="preserve">, Park SS, Lee CM, Kim MC, Kwon IK, Min JS, Kim HI, Lee HH, Lee SI, </w:t>
      </w:r>
      <w:proofErr w:type="spellStart"/>
      <w:r w:rsidRPr="00ED1F5D">
        <w:rPr>
          <w:rFonts w:ascii="Book Antiqua" w:hAnsi="Book Antiqua"/>
          <w:sz w:val="24"/>
          <w:szCs w:val="24"/>
        </w:rPr>
        <w:t>Chae</w:t>
      </w:r>
      <w:proofErr w:type="spellEnd"/>
      <w:r w:rsidRPr="00ED1F5D">
        <w:rPr>
          <w:rFonts w:ascii="Book Antiqua" w:hAnsi="Book Antiqua"/>
          <w:sz w:val="24"/>
          <w:szCs w:val="24"/>
        </w:rPr>
        <w:t xml:space="preserve"> H. Efficacy of Adjuvant S-1 Versus XELOX Chemotherapy for Patients with Gastric Cancer After D2 Lymph Node Dissection: A Retrospective, Multi-Center Observational Study. </w:t>
      </w:r>
      <w:r w:rsidRPr="00ED1F5D">
        <w:rPr>
          <w:rFonts w:ascii="Book Antiqua" w:hAnsi="Book Antiqua"/>
          <w:i/>
          <w:sz w:val="24"/>
          <w:szCs w:val="24"/>
        </w:rPr>
        <w:t>Ann Surg Oncol</w:t>
      </w:r>
      <w:r w:rsidRPr="00ED1F5D">
        <w:rPr>
          <w:rFonts w:ascii="Book Antiqua" w:hAnsi="Book Antiqua"/>
          <w:sz w:val="24"/>
          <w:szCs w:val="24"/>
        </w:rPr>
        <w:t xml:space="preserve"> 2018; </w:t>
      </w:r>
      <w:r w:rsidRPr="00ED1F5D">
        <w:rPr>
          <w:rFonts w:ascii="Book Antiqua" w:hAnsi="Book Antiqua"/>
          <w:b/>
          <w:sz w:val="24"/>
          <w:szCs w:val="24"/>
        </w:rPr>
        <w:t>25</w:t>
      </w:r>
      <w:r w:rsidRPr="00ED1F5D">
        <w:rPr>
          <w:rFonts w:ascii="Book Antiqua" w:hAnsi="Book Antiqua"/>
          <w:sz w:val="24"/>
          <w:szCs w:val="24"/>
        </w:rPr>
        <w:t>: 1176-1183 [PMID: 29450755 DOI: 10.1245/s10434-018-6375-z]</w:t>
      </w:r>
    </w:p>
    <w:p w14:paraId="0B78EDB1"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23 </w:t>
      </w:r>
      <w:r w:rsidRPr="00ED1F5D">
        <w:rPr>
          <w:rFonts w:ascii="Book Antiqua" w:hAnsi="Book Antiqua"/>
          <w:b/>
          <w:sz w:val="24"/>
          <w:szCs w:val="24"/>
        </w:rPr>
        <w:t>Siegel R</w:t>
      </w:r>
      <w:r w:rsidRPr="00ED1F5D">
        <w:rPr>
          <w:rFonts w:ascii="Book Antiqua" w:hAnsi="Book Antiqua"/>
          <w:sz w:val="24"/>
          <w:szCs w:val="24"/>
        </w:rPr>
        <w:t xml:space="preserve">, </w:t>
      </w:r>
      <w:proofErr w:type="spellStart"/>
      <w:r w:rsidRPr="00ED1F5D">
        <w:rPr>
          <w:rFonts w:ascii="Book Antiqua" w:hAnsi="Book Antiqua"/>
          <w:sz w:val="24"/>
          <w:szCs w:val="24"/>
        </w:rPr>
        <w:t>Naishadham</w:t>
      </w:r>
      <w:proofErr w:type="spellEnd"/>
      <w:r w:rsidRPr="00ED1F5D">
        <w:rPr>
          <w:rFonts w:ascii="Book Antiqua" w:hAnsi="Book Antiqua"/>
          <w:sz w:val="24"/>
          <w:szCs w:val="24"/>
        </w:rPr>
        <w:t xml:space="preserve"> D, Jemal A. Cancer statistics, 2013. </w:t>
      </w:r>
      <w:r w:rsidRPr="00ED1F5D">
        <w:rPr>
          <w:rFonts w:ascii="Book Antiqua" w:hAnsi="Book Antiqua"/>
          <w:i/>
          <w:sz w:val="24"/>
          <w:szCs w:val="24"/>
        </w:rPr>
        <w:t>CA Cancer J Clin</w:t>
      </w:r>
      <w:r w:rsidRPr="00ED1F5D">
        <w:rPr>
          <w:rFonts w:ascii="Book Antiqua" w:hAnsi="Book Antiqua"/>
          <w:sz w:val="24"/>
          <w:szCs w:val="24"/>
        </w:rPr>
        <w:t xml:space="preserve"> 2013; </w:t>
      </w:r>
      <w:r w:rsidRPr="00ED1F5D">
        <w:rPr>
          <w:rFonts w:ascii="Book Antiqua" w:hAnsi="Book Antiqua"/>
          <w:b/>
          <w:sz w:val="24"/>
          <w:szCs w:val="24"/>
        </w:rPr>
        <w:t>63</w:t>
      </w:r>
      <w:r w:rsidRPr="00ED1F5D">
        <w:rPr>
          <w:rFonts w:ascii="Book Antiqua" w:hAnsi="Book Antiqua"/>
          <w:sz w:val="24"/>
          <w:szCs w:val="24"/>
        </w:rPr>
        <w:t>: 11-30 [PMID: 23335087 DOI: 10.3322/caac.21166]</w:t>
      </w:r>
    </w:p>
    <w:p w14:paraId="394364FC"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24 </w:t>
      </w:r>
      <w:r w:rsidRPr="00ED1F5D">
        <w:rPr>
          <w:rFonts w:ascii="Book Antiqua" w:hAnsi="Book Antiqua"/>
          <w:b/>
          <w:sz w:val="24"/>
          <w:szCs w:val="24"/>
        </w:rPr>
        <w:t>Schwarz RE</w:t>
      </w:r>
      <w:r w:rsidRPr="00ED1F5D">
        <w:rPr>
          <w:rFonts w:ascii="Book Antiqua" w:hAnsi="Book Antiqua"/>
          <w:sz w:val="24"/>
          <w:szCs w:val="24"/>
        </w:rPr>
        <w:t xml:space="preserve">, Smith DD. Clinical impact of lymphadenectomy extent in </w:t>
      </w:r>
      <w:proofErr w:type="spellStart"/>
      <w:r w:rsidRPr="00ED1F5D">
        <w:rPr>
          <w:rFonts w:ascii="Book Antiqua" w:hAnsi="Book Antiqua"/>
          <w:sz w:val="24"/>
          <w:szCs w:val="24"/>
        </w:rPr>
        <w:t>resectable</w:t>
      </w:r>
      <w:proofErr w:type="spellEnd"/>
      <w:r w:rsidRPr="00ED1F5D">
        <w:rPr>
          <w:rFonts w:ascii="Book Antiqua" w:hAnsi="Book Antiqua"/>
          <w:sz w:val="24"/>
          <w:szCs w:val="24"/>
        </w:rPr>
        <w:t xml:space="preserve"> gastric cancer of advanced stage. </w:t>
      </w:r>
      <w:r w:rsidRPr="00ED1F5D">
        <w:rPr>
          <w:rFonts w:ascii="Book Antiqua" w:hAnsi="Book Antiqua"/>
          <w:i/>
          <w:sz w:val="24"/>
          <w:szCs w:val="24"/>
        </w:rPr>
        <w:t>Ann Surg Oncol</w:t>
      </w:r>
      <w:r w:rsidRPr="00ED1F5D">
        <w:rPr>
          <w:rFonts w:ascii="Book Antiqua" w:hAnsi="Book Antiqua"/>
          <w:sz w:val="24"/>
          <w:szCs w:val="24"/>
        </w:rPr>
        <w:t xml:space="preserve"> 2007; </w:t>
      </w:r>
      <w:r w:rsidRPr="00ED1F5D">
        <w:rPr>
          <w:rFonts w:ascii="Book Antiqua" w:hAnsi="Book Antiqua"/>
          <w:b/>
          <w:sz w:val="24"/>
          <w:szCs w:val="24"/>
        </w:rPr>
        <w:t>14</w:t>
      </w:r>
      <w:r w:rsidRPr="00ED1F5D">
        <w:rPr>
          <w:rFonts w:ascii="Book Antiqua" w:hAnsi="Book Antiqua"/>
          <w:sz w:val="24"/>
          <w:szCs w:val="24"/>
        </w:rPr>
        <w:t>: 317-328 [PMID: 17094022 DOI: 10.1245/s10434-006-9218-2]</w:t>
      </w:r>
    </w:p>
    <w:p w14:paraId="6985EE89"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25 </w:t>
      </w:r>
      <w:r w:rsidRPr="00ED1F5D">
        <w:rPr>
          <w:rFonts w:ascii="Book Antiqua" w:hAnsi="Book Antiqua"/>
          <w:b/>
          <w:sz w:val="24"/>
          <w:szCs w:val="24"/>
        </w:rPr>
        <w:t>Songun I</w:t>
      </w:r>
      <w:r w:rsidRPr="00ED1F5D">
        <w:rPr>
          <w:rFonts w:ascii="Book Antiqua" w:hAnsi="Book Antiqua"/>
          <w:sz w:val="24"/>
          <w:szCs w:val="24"/>
        </w:rPr>
        <w:t xml:space="preserve">, Putter H, </w:t>
      </w:r>
      <w:proofErr w:type="spellStart"/>
      <w:r w:rsidRPr="00ED1F5D">
        <w:rPr>
          <w:rFonts w:ascii="Book Antiqua" w:hAnsi="Book Antiqua"/>
          <w:sz w:val="24"/>
          <w:szCs w:val="24"/>
        </w:rPr>
        <w:t>Kranenbarg</w:t>
      </w:r>
      <w:proofErr w:type="spellEnd"/>
      <w:r w:rsidRPr="00ED1F5D">
        <w:rPr>
          <w:rFonts w:ascii="Book Antiqua" w:hAnsi="Book Antiqua"/>
          <w:sz w:val="24"/>
          <w:szCs w:val="24"/>
        </w:rPr>
        <w:t xml:space="preserve"> EM, </w:t>
      </w:r>
      <w:proofErr w:type="spellStart"/>
      <w:r w:rsidRPr="00ED1F5D">
        <w:rPr>
          <w:rFonts w:ascii="Book Antiqua" w:hAnsi="Book Antiqua"/>
          <w:sz w:val="24"/>
          <w:szCs w:val="24"/>
        </w:rPr>
        <w:t>Sasako</w:t>
      </w:r>
      <w:proofErr w:type="spellEnd"/>
      <w:r w:rsidRPr="00ED1F5D">
        <w:rPr>
          <w:rFonts w:ascii="Book Antiqua" w:hAnsi="Book Antiqua"/>
          <w:sz w:val="24"/>
          <w:szCs w:val="24"/>
        </w:rPr>
        <w:t xml:space="preserve"> M, van de Velde CJ. Surgical treatment of gastric cancer: 15-year follow-up results of the </w:t>
      </w:r>
      <w:proofErr w:type="spellStart"/>
      <w:r w:rsidRPr="00ED1F5D">
        <w:rPr>
          <w:rFonts w:ascii="Book Antiqua" w:hAnsi="Book Antiqua"/>
          <w:sz w:val="24"/>
          <w:szCs w:val="24"/>
        </w:rPr>
        <w:t>randomised</w:t>
      </w:r>
      <w:proofErr w:type="spellEnd"/>
      <w:r w:rsidRPr="00ED1F5D">
        <w:rPr>
          <w:rFonts w:ascii="Book Antiqua" w:hAnsi="Book Antiqua"/>
          <w:sz w:val="24"/>
          <w:szCs w:val="24"/>
        </w:rPr>
        <w:t xml:space="preserve"> nationwide Dutch D1D2 trial. </w:t>
      </w:r>
      <w:r w:rsidRPr="00ED1F5D">
        <w:rPr>
          <w:rFonts w:ascii="Book Antiqua" w:hAnsi="Book Antiqua"/>
          <w:i/>
          <w:sz w:val="24"/>
          <w:szCs w:val="24"/>
        </w:rPr>
        <w:t>Lancet Oncol</w:t>
      </w:r>
      <w:r w:rsidRPr="00ED1F5D">
        <w:rPr>
          <w:rFonts w:ascii="Book Antiqua" w:hAnsi="Book Antiqua"/>
          <w:sz w:val="24"/>
          <w:szCs w:val="24"/>
        </w:rPr>
        <w:t xml:space="preserve"> 2010; </w:t>
      </w:r>
      <w:r w:rsidRPr="00ED1F5D">
        <w:rPr>
          <w:rFonts w:ascii="Book Antiqua" w:hAnsi="Book Antiqua"/>
          <w:b/>
          <w:sz w:val="24"/>
          <w:szCs w:val="24"/>
        </w:rPr>
        <w:t>11</w:t>
      </w:r>
      <w:r w:rsidRPr="00ED1F5D">
        <w:rPr>
          <w:rFonts w:ascii="Book Antiqua" w:hAnsi="Book Antiqua"/>
          <w:sz w:val="24"/>
          <w:szCs w:val="24"/>
        </w:rPr>
        <w:t>: 439-449 [PMID: 20409751 DOI: 10.1016/S1470-2045(10)70070-X]</w:t>
      </w:r>
    </w:p>
    <w:p w14:paraId="521CF98D"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26 </w:t>
      </w:r>
      <w:proofErr w:type="spellStart"/>
      <w:r w:rsidRPr="00ED1F5D">
        <w:rPr>
          <w:rFonts w:ascii="Book Antiqua" w:hAnsi="Book Antiqua"/>
          <w:b/>
          <w:sz w:val="24"/>
          <w:szCs w:val="24"/>
        </w:rPr>
        <w:t>Dikken</w:t>
      </w:r>
      <w:proofErr w:type="spellEnd"/>
      <w:r w:rsidRPr="00ED1F5D">
        <w:rPr>
          <w:rFonts w:ascii="Book Antiqua" w:hAnsi="Book Antiqua"/>
          <w:b/>
          <w:sz w:val="24"/>
          <w:szCs w:val="24"/>
        </w:rPr>
        <w:t xml:space="preserve"> JL</w:t>
      </w:r>
      <w:r w:rsidRPr="00ED1F5D">
        <w:rPr>
          <w:rFonts w:ascii="Book Antiqua" w:hAnsi="Book Antiqua"/>
          <w:sz w:val="24"/>
          <w:szCs w:val="24"/>
        </w:rPr>
        <w:t xml:space="preserve">, Jansen EP, Cats A, Bakker B, </w:t>
      </w:r>
      <w:proofErr w:type="spellStart"/>
      <w:r w:rsidRPr="00ED1F5D">
        <w:rPr>
          <w:rFonts w:ascii="Book Antiqua" w:hAnsi="Book Antiqua"/>
          <w:sz w:val="24"/>
          <w:szCs w:val="24"/>
        </w:rPr>
        <w:t>Hartgrink</w:t>
      </w:r>
      <w:proofErr w:type="spellEnd"/>
      <w:r w:rsidRPr="00ED1F5D">
        <w:rPr>
          <w:rFonts w:ascii="Book Antiqua" w:hAnsi="Book Antiqua"/>
          <w:sz w:val="24"/>
          <w:szCs w:val="24"/>
        </w:rPr>
        <w:t xml:space="preserve"> HH, </w:t>
      </w:r>
      <w:proofErr w:type="spellStart"/>
      <w:r w:rsidRPr="00ED1F5D">
        <w:rPr>
          <w:rFonts w:ascii="Book Antiqua" w:hAnsi="Book Antiqua"/>
          <w:sz w:val="24"/>
          <w:szCs w:val="24"/>
        </w:rPr>
        <w:t>Kranenbarg</w:t>
      </w:r>
      <w:proofErr w:type="spellEnd"/>
      <w:r w:rsidRPr="00ED1F5D">
        <w:rPr>
          <w:rFonts w:ascii="Book Antiqua" w:hAnsi="Book Antiqua"/>
          <w:sz w:val="24"/>
          <w:szCs w:val="24"/>
        </w:rPr>
        <w:t xml:space="preserve"> EM, Boot H, Putter H, </w:t>
      </w:r>
      <w:proofErr w:type="spellStart"/>
      <w:r w:rsidRPr="00ED1F5D">
        <w:rPr>
          <w:rFonts w:ascii="Book Antiqua" w:hAnsi="Book Antiqua"/>
          <w:sz w:val="24"/>
          <w:szCs w:val="24"/>
        </w:rPr>
        <w:t>Peeters</w:t>
      </w:r>
      <w:proofErr w:type="spellEnd"/>
      <w:r w:rsidRPr="00ED1F5D">
        <w:rPr>
          <w:rFonts w:ascii="Book Antiqua" w:hAnsi="Book Antiqua"/>
          <w:sz w:val="24"/>
          <w:szCs w:val="24"/>
        </w:rPr>
        <w:t xml:space="preserve"> KC, van de Velde CJ, </w:t>
      </w:r>
      <w:proofErr w:type="spellStart"/>
      <w:r w:rsidRPr="00ED1F5D">
        <w:rPr>
          <w:rFonts w:ascii="Book Antiqua" w:hAnsi="Book Antiqua"/>
          <w:sz w:val="24"/>
          <w:szCs w:val="24"/>
        </w:rPr>
        <w:t>Verheij</w:t>
      </w:r>
      <w:proofErr w:type="spellEnd"/>
      <w:r w:rsidRPr="00ED1F5D">
        <w:rPr>
          <w:rFonts w:ascii="Book Antiqua" w:hAnsi="Book Antiqua"/>
          <w:sz w:val="24"/>
          <w:szCs w:val="24"/>
        </w:rPr>
        <w:t xml:space="preserve"> M. Impact of the extent of surgery and postoperative chemoradiotherapy on recurrence patterns in gastric cancer. </w:t>
      </w:r>
      <w:r w:rsidRPr="00ED1F5D">
        <w:rPr>
          <w:rFonts w:ascii="Book Antiqua" w:hAnsi="Book Antiqua"/>
          <w:i/>
          <w:sz w:val="24"/>
          <w:szCs w:val="24"/>
        </w:rPr>
        <w:t>J Clin Oncol</w:t>
      </w:r>
      <w:r w:rsidRPr="00ED1F5D">
        <w:rPr>
          <w:rFonts w:ascii="Book Antiqua" w:hAnsi="Book Antiqua"/>
          <w:sz w:val="24"/>
          <w:szCs w:val="24"/>
        </w:rPr>
        <w:t xml:space="preserve"> 2010; </w:t>
      </w:r>
      <w:r w:rsidRPr="00ED1F5D">
        <w:rPr>
          <w:rFonts w:ascii="Book Antiqua" w:hAnsi="Book Antiqua"/>
          <w:b/>
          <w:sz w:val="24"/>
          <w:szCs w:val="24"/>
        </w:rPr>
        <w:t>28</w:t>
      </w:r>
      <w:r w:rsidRPr="00ED1F5D">
        <w:rPr>
          <w:rFonts w:ascii="Book Antiqua" w:hAnsi="Book Antiqua"/>
          <w:sz w:val="24"/>
          <w:szCs w:val="24"/>
        </w:rPr>
        <w:t>: 2430-2436 [PMID: 20368551 DOI: 10.1200/JCO.2009.26.9654]</w:t>
      </w:r>
    </w:p>
    <w:p w14:paraId="3C9E72C2"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27 </w:t>
      </w:r>
      <w:r w:rsidRPr="00ED1F5D">
        <w:rPr>
          <w:rFonts w:ascii="Book Antiqua" w:hAnsi="Book Antiqua"/>
          <w:b/>
          <w:sz w:val="24"/>
          <w:szCs w:val="24"/>
        </w:rPr>
        <w:t>Cunningham D</w:t>
      </w:r>
      <w:r w:rsidRPr="00ED1F5D">
        <w:rPr>
          <w:rFonts w:ascii="Book Antiqua" w:hAnsi="Book Antiqua"/>
          <w:sz w:val="24"/>
          <w:szCs w:val="24"/>
        </w:rPr>
        <w:t xml:space="preserve">, Starling N, Rao S, </w:t>
      </w:r>
      <w:proofErr w:type="spellStart"/>
      <w:r w:rsidRPr="00ED1F5D">
        <w:rPr>
          <w:rFonts w:ascii="Book Antiqua" w:hAnsi="Book Antiqua"/>
          <w:sz w:val="24"/>
          <w:szCs w:val="24"/>
        </w:rPr>
        <w:t>Iveson</w:t>
      </w:r>
      <w:proofErr w:type="spellEnd"/>
      <w:r w:rsidRPr="00ED1F5D">
        <w:rPr>
          <w:rFonts w:ascii="Book Antiqua" w:hAnsi="Book Antiqua"/>
          <w:sz w:val="24"/>
          <w:szCs w:val="24"/>
        </w:rPr>
        <w:t xml:space="preserve"> T, Nicolson M, </w:t>
      </w:r>
      <w:proofErr w:type="spellStart"/>
      <w:r w:rsidRPr="00ED1F5D">
        <w:rPr>
          <w:rFonts w:ascii="Book Antiqua" w:hAnsi="Book Antiqua"/>
          <w:sz w:val="24"/>
          <w:szCs w:val="24"/>
        </w:rPr>
        <w:t>Coxon</w:t>
      </w:r>
      <w:proofErr w:type="spellEnd"/>
      <w:r w:rsidRPr="00ED1F5D">
        <w:rPr>
          <w:rFonts w:ascii="Book Antiqua" w:hAnsi="Book Antiqua"/>
          <w:sz w:val="24"/>
          <w:szCs w:val="24"/>
        </w:rPr>
        <w:t xml:space="preserve"> F, Middleton G, Daniel F, Oates J, Norman AR; Upper Gastrointestinal Clinical Studies Group of the National Cancer Research Institute of the United Kingdom. Capecitabine and oxaliplatin for advanced esophagogastric cancer. </w:t>
      </w:r>
      <w:r w:rsidRPr="00ED1F5D">
        <w:rPr>
          <w:rFonts w:ascii="Book Antiqua" w:hAnsi="Book Antiqua"/>
          <w:i/>
          <w:sz w:val="24"/>
          <w:szCs w:val="24"/>
        </w:rPr>
        <w:t xml:space="preserve">N </w:t>
      </w:r>
      <w:proofErr w:type="spellStart"/>
      <w:r w:rsidRPr="00ED1F5D">
        <w:rPr>
          <w:rFonts w:ascii="Book Antiqua" w:hAnsi="Book Antiqua"/>
          <w:i/>
          <w:sz w:val="24"/>
          <w:szCs w:val="24"/>
        </w:rPr>
        <w:t>Engl</w:t>
      </w:r>
      <w:proofErr w:type="spellEnd"/>
      <w:r w:rsidRPr="00ED1F5D">
        <w:rPr>
          <w:rFonts w:ascii="Book Antiqua" w:hAnsi="Book Antiqua"/>
          <w:i/>
          <w:sz w:val="24"/>
          <w:szCs w:val="24"/>
        </w:rPr>
        <w:t xml:space="preserve"> J Med</w:t>
      </w:r>
      <w:r w:rsidRPr="00ED1F5D">
        <w:rPr>
          <w:rFonts w:ascii="Book Antiqua" w:hAnsi="Book Antiqua"/>
          <w:sz w:val="24"/>
          <w:szCs w:val="24"/>
        </w:rPr>
        <w:t xml:space="preserve"> 2008; </w:t>
      </w:r>
      <w:r w:rsidRPr="00ED1F5D">
        <w:rPr>
          <w:rFonts w:ascii="Book Antiqua" w:hAnsi="Book Antiqua"/>
          <w:b/>
          <w:sz w:val="24"/>
          <w:szCs w:val="24"/>
        </w:rPr>
        <w:t>358</w:t>
      </w:r>
      <w:r w:rsidRPr="00ED1F5D">
        <w:rPr>
          <w:rFonts w:ascii="Book Antiqua" w:hAnsi="Book Antiqua"/>
          <w:sz w:val="24"/>
          <w:szCs w:val="24"/>
        </w:rPr>
        <w:t xml:space="preserve">: 36-46 [PMID: 18172173 DOI: </w:t>
      </w:r>
      <w:r w:rsidRPr="00ED1F5D">
        <w:rPr>
          <w:rFonts w:ascii="Book Antiqua" w:hAnsi="Book Antiqua"/>
          <w:sz w:val="24"/>
          <w:szCs w:val="24"/>
        </w:rPr>
        <w:lastRenderedPageBreak/>
        <w:t>10.1056/NEJMoa073149]</w:t>
      </w:r>
    </w:p>
    <w:p w14:paraId="25A562D5"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28 </w:t>
      </w:r>
      <w:proofErr w:type="spellStart"/>
      <w:r w:rsidRPr="00ED1F5D">
        <w:rPr>
          <w:rFonts w:ascii="Book Antiqua" w:hAnsi="Book Antiqua"/>
          <w:b/>
          <w:sz w:val="24"/>
          <w:szCs w:val="24"/>
        </w:rPr>
        <w:t>Stiekema</w:t>
      </w:r>
      <w:proofErr w:type="spellEnd"/>
      <w:r w:rsidRPr="00ED1F5D">
        <w:rPr>
          <w:rFonts w:ascii="Book Antiqua" w:hAnsi="Book Antiqua"/>
          <w:b/>
          <w:sz w:val="24"/>
          <w:szCs w:val="24"/>
        </w:rPr>
        <w:t xml:space="preserve"> J</w:t>
      </w:r>
      <w:r w:rsidRPr="00ED1F5D">
        <w:rPr>
          <w:rFonts w:ascii="Book Antiqua" w:hAnsi="Book Antiqua"/>
          <w:sz w:val="24"/>
          <w:szCs w:val="24"/>
        </w:rPr>
        <w:t xml:space="preserve">, Trip AK, Jansen EP, Boot H, Cats A, </w:t>
      </w:r>
      <w:proofErr w:type="spellStart"/>
      <w:r w:rsidRPr="00ED1F5D">
        <w:rPr>
          <w:rFonts w:ascii="Book Antiqua" w:hAnsi="Book Antiqua"/>
          <w:sz w:val="24"/>
          <w:szCs w:val="24"/>
        </w:rPr>
        <w:t>Ponz</w:t>
      </w:r>
      <w:proofErr w:type="spellEnd"/>
      <w:r w:rsidRPr="00ED1F5D">
        <w:rPr>
          <w:rFonts w:ascii="Book Antiqua" w:hAnsi="Book Antiqua"/>
          <w:sz w:val="24"/>
          <w:szCs w:val="24"/>
        </w:rPr>
        <w:t xml:space="preserve"> OB, </w:t>
      </w:r>
      <w:proofErr w:type="spellStart"/>
      <w:r w:rsidRPr="00ED1F5D">
        <w:rPr>
          <w:rFonts w:ascii="Book Antiqua" w:hAnsi="Book Antiqua"/>
          <w:sz w:val="24"/>
          <w:szCs w:val="24"/>
        </w:rPr>
        <w:t>Verheij</w:t>
      </w:r>
      <w:proofErr w:type="spellEnd"/>
      <w:r w:rsidRPr="00ED1F5D">
        <w:rPr>
          <w:rFonts w:ascii="Book Antiqua" w:hAnsi="Book Antiqua"/>
          <w:sz w:val="24"/>
          <w:szCs w:val="24"/>
        </w:rPr>
        <w:t xml:space="preserve"> M, van </w:t>
      </w:r>
      <w:proofErr w:type="spellStart"/>
      <w:r w:rsidRPr="00ED1F5D">
        <w:rPr>
          <w:rFonts w:ascii="Book Antiqua" w:hAnsi="Book Antiqua"/>
          <w:sz w:val="24"/>
          <w:szCs w:val="24"/>
        </w:rPr>
        <w:t>Sandick</w:t>
      </w:r>
      <w:proofErr w:type="spellEnd"/>
      <w:r w:rsidRPr="00ED1F5D">
        <w:rPr>
          <w:rFonts w:ascii="Book Antiqua" w:hAnsi="Book Antiqua"/>
          <w:sz w:val="24"/>
          <w:szCs w:val="24"/>
        </w:rPr>
        <w:t xml:space="preserve"> JW. The prognostic significance of an R1 resection in gastric cancer patients treated with adjuvant chemoradiotherapy. </w:t>
      </w:r>
      <w:r w:rsidRPr="00ED1F5D">
        <w:rPr>
          <w:rFonts w:ascii="Book Antiqua" w:hAnsi="Book Antiqua"/>
          <w:i/>
          <w:sz w:val="24"/>
          <w:szCs w:val="24"/>
        </w:rPr>
        <w:t>Ann Surg Oncol</w:t>
      </w:r>
      <w:r w:rsidRPr="00ED1F5D">
        <w:rPr>
          <w:rFonts w:ascii="Book Antiqua" w:hAnsi="Book Antiqua"/>
          <w:sz w:val="24"/>
          <w:szCs w:val="24"/>
        </w:rPr>
        <w:t xml:space="preserve"> 2014; </w:t>
      </w:r>
      <w:r w:rsidRPr="00ED1F5D">
        <w:rPr>
          <w:rFonts w:ascii="Book Antiqua" w:hAnsi="Book Antiqua"/>
          <w:b/>
          <w:sz w:val="24"/>
          <w:szCs w:val="24"/>
        </w:rPr>
        <w:t>21</w:t>
      </w:r>
      <w:r w:rsidRPr="00ED1F5D">
        <w:rPr>
          <w:rFonts w:ascii="Book Antiqua" w:hAnsi="Book Antiqua"/>
          <w:sz w:val="24"/>
          <w:szCs w:val="24"/>
        </w:rPr>
        <w:t>: 1107-1114 [PMID: 24306660 DOI: 10.1245/s10434-013-3397-4]</w:t>
      </w:r>
    </w:p>
    <w:p w14:paraId="54CD3D80"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29 </w:t>
      </w:r>
      <w:r w:rsidRPr="00ED1F5D">
        <w:rPr>
          <w:rFonts w:ascii="Book Antiqua" w:hAnsi="Book Antiqua"/>
          <w:b/>
          <w:sz w:val="24"/>
          <w:szCs w:val="24"/>
        </w:rPr>
        <w:t>Fuse N</w:t>
      </w:r>
      <w:r w:rsidRPr="00ED1F5D">
        <w:rPr>
          <w:rFonts w:ascii="Book Antiqua" w:hAnsi="Book Antiqua"/>
          <w:sz w:val="24"/>
          <w:szCs w:val="24"/>
        </w:rPr>
        <w:t xml:space="preserve">, Bando H, Chin K, Ito S, Yoshikawa T, </w:t>
      </w:r>
      <w:proofErr w:type="spellStart"/>
      <w:r w:rsidRPr="00ED1F5D">
        <w:rPr>
          <w:rFonts w:ascii="Book Antiqua" w:hAnsi="Book Antiqua"/>
          <w:sz w:val="24"/>
          <w:szCs w:val="24"/>
        </w:rPr>
        <w:t>Tsuburaya</w:t>
      </w:r>
      <w:proofErr w:type="spellEnd"/>
      <w:r w:rsidRPr="00ED1F5D">
        <w:rPr>
          <w:rFonts w:ascii="Book Antiqua" w:hAnsi="Book Antiqua"/>
          <w:sz w:val="24"/>
          <w:szCs w:val="24"/>
        </w:rPr>
        <w:t xml:space="preserve"> A, </w:t>
      </w:r>
      <w:proofErr w:type="spellStart"/>
      <w:r w:rsidRPr="00ED1F5D">
        <w:rPr>
          <w:rFonts w:ascii="Book Antiqua" w:hAnsi="Book Antiqua"/>
          <w:sz w:val="24"/>
          <w:szCs w:val="24"/>
        </w:rPr>
        <w:t>Terashima</w:t>
      </w:r>
      <w:proofErr w:type="spellEnd"/>
      <w:r w:rsidRPr="00ED1F5D">
        <w:rPr>
          <w:rFonts w:ascii="Book Antiqua" w:hAnsi="Book Antiqua"/>
          <w:sz w:val="24"/>
          <w:szCs w:val="24"/>
        </w:rPr>
        <w:t xml:space="preserve"> M, Kawashima Y, Fukunaga T, </w:t>
      </w:r>
      <w:proofErr w:type="spellStart"/>
      <w:r w:rsidRPr="00ED1F5D">
        <w:rPr>
          <w:rFonts w:ascii="Book Antiqua" w:hAnsi="Book Antiqua"/>
          <w:sz w:val="24"/>
          <w:szCs w:val="24"/>
        </w:rPr>
        <w:t>Gotoh</w:t>
      </w:r>
      <w:proofErr w:type="spellEnd"/>
      <w:r w:rsidRPr="00ED1F5D">
        <w:rPr>
          <w:rFonts w:ascii="Book Antiqua" w:hAnsi="Book Antiqua"/>
          <w:sz w:val="24"/>
          <w:szCs w:val="24"/>
        </w:rPr>
        <w:t xml:space="preserve"> M, Emi Y, Yoshida K, Oki E, Takahashi S, </w:t>
      </w:r>
      <w:proofErr w:type="spellStart"/>
      <w:r w:rsidRPr="00ED1F5D">
        <w:rPr>
          <w:rFonts w:ascii="Book Antiqua" w:hAnsi="Book Antiqua"/>
          <w:sz w:val="24"/>
          <w:szCs w:val="24"/>
        </w:rPr>
        <w:t>Kuriki</w:t>
      </w:r>
      <w:proofErr w:type="spellEnd"/>
      <w:r w:rsidRPr="00ED1F5D">
        <w:rPr>
          <w:rFonts w:ascii="Book Antiqua" w:hAnsi="Book Antiqua"/>
          <w:sz w:val="24"/>
          <w:szCs w:val="24"/>
        </w:rPr>
        <w:t xml:space="preserve"> H, Sato K, </w:t>
      </w:r>
      <w:proofErr w:type="spellStart"/>
      <w:r w:rsidRPr="00ED1F5D">
        <w:rPr>
          <w:rFonts w:ascii="Book Antiqua" w:hAnsi="Book Antiqua"/>
          <w:sz w:val="24"/>
          <w:szCs w:val="24"/>
        </w:rPr>
        <w:t>Sasako</w:t>
      </w:r>
      <w:proofErr w:type="spellEnd"/>
      <w:r w:rsidRPr="00ED1F5D">
        <w:rPr>
          <w:rFonts w:ascii="Book Antiqua" w:hAnsi="Book Antiqua"/>
          <w:sz w:val="24"/>
          <w:szCs w:val="24"/>
        </w:rPr>
        <w:t xml:space="preserve"> M. Adjuvant capecitabine plus oxaliplatin after D2 gastrectomy in Japanese patients with gastric cancer: a phase II study. </w:t>
      </w:r>
      <w:r w:rsidRPr="00ED1F5D">
        <w:rPr>
          <w:rFonts w:ascii="Book Antiqua" w:hAnsi="Book Antiqua"/>
          <w:i/>
          <w:sz w:val="24"/>
          <w:szCs w:val="24"/>
        </w:rPr>
        <w:t>Gastric Cancer</w:t>
      </w:r>
      <w:r w:rsidRPr="00ED1F5D">
        <w:rPr>
          <w:rFonts w:ascii="Book Antiqua" w:hAnsi="Book Antiqua"/>
          <w:sz w:val="24"/>
          <w:szCs w:val="24"/>
        </w:rPr>
        <w:t xml:space="preserve"> 2017; </w:t>
      </w:r>
      <w:r w:rsidRPr="00ED1F5D">
        <w:rPr>
          <w:rFonts w:ascii="Book Antiqua" w:hAnsi="Book Antiqua"/>
          <w:b/>
          <w:sz w:val="24"/>
          <w:szCs w:val="24"/>
        </w:rPr>
        <w:t>20</w:t>
      </w:r>
      <w:r w:rsidRPr="00ED1F5D">
        <w:rPr>
          <w:rFonts w:ascii="Book Antiqua" w:hAnsi="Book Antiqua"/>
          <w:sz w:val="24"/>
          <w:szCs w:val="24"/>
        </w:rPr>
        <w:t>: 332-340 [PMID: 26956689 DOI: 10.1007/s10120-016-0606-4]</w:t>
      </w:r>
    </w:p>
    <w:p w14:paraId="60BD3336"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30 </w:t>
      </w:r>
      <w:proofErr w:type="spellStart"/>
      <w:r w:rsidRPr="00ED1F5D">
        <w:rPr>
          <w:rFonts w:ascii="Book Antiqua" w:hAnsi="Book Antiqua"/>
          <w:b/>
          <w:sz w:val="24"/>
          <w:szCs w:val="24"/>
        </w:rPr>
        <w:t>Shitara</w:t>
      </w:r>
      <w:proofErr w:type="spellEnd"/>
      <w:r w:rsidRPr="00ED1F5D">
        <w:rPr>
          <w:rFonts w:ascii="Book Antiqua" w:hAnsi="Book Antiqua"/>
          <w:b/>
          <w:sz w:val="24"/>
          <w:szCs w:val="24"/>
        </w:rPr>
        <w:t xml:space="preserve"> K</w:t>
      </w:r>
      <w:r w:rsidRPr="00ED1F5D">
        <w:rPr>
          <w:rFonts w:ascii="Book Antiqua" w:hAnsi="Book Antiqua"/>
          <w:sz w:val="24"/>
          <w:szCs w:val="24"/>
        </w:rPr>
        <w:t xml:space="preserve">, Chin K, Yoshikawa T, </w:t>
      </w:r>
      <w:proofErr w:type="spellStart"/>
      <w:r w:rsidRPr="00ED1F5D">
        <w:rPr>
          <w:rFonts w:ascii="Book Antiqua" w:hAnsi="Book Antiqua"/>
          <w:sz w:val="24"/>
          <w:szCs w:val="24"/>
        </w:rPr>
        <w:t>Katai</w:t>
      </w:r>
      <w:proofErr w:type="spellEnd"/>
      <w:r w:rsidRPr="00ED1F5D">
        <w:rPr>
          <w:rFonts w:ascii="Book Antiqua" w:hAnsi="Book Antiqua"/>
          <w:sz w:val="24"/>
          <w:szCs w:val="24"/>
        </w:rPr>
        <w:t xml:space="preserve"> H, </w:t>
      </w:r>
      <w:proofErr w:type="spellStart"/>
      <w:r w:rsidRPr="00ED1F5D">
        <w:rPr>
          <w:rFonts w:ascii="Book Antiqua" w:hAnsi="Book Antiqua"/>
          <w:sz w:val="24"/>
          <w:szCs w:val="24"/>
        </w:rPr>
        <w:t>Terashima</w:t>
      </w:r>
      <w:proofErr w:type="spellEnd"/>
      <w:r w:rsidRPr="00ED1F5D">
        <w:rPr>
          <w:rFonts w:ascii="Book Antiqua" w:hAnsi="Book Antiqua"/>
          <w:sz w:val="24"/>
          <w:szCs w:val="24"/>
        </w:rPr>
        <w:t xml:space="preserve"> M, Ito S, </w:t>
      </w:r>
      <w:proofErr w:type="spellStart"/>
      <w:r w:rsidRPr="00ED1F5D">
        <w:rPr>
          <w:rFonts w:ascii="Book Antiqua" w:hAnsi="Book Antiqua"/>
          <w:sz w:val="24"/>
          <w:szCs w:val="24"/>
        </w:rPr>
        <w:t>Hirao</w:t>
      </w:r>
      <w:proofErr w:type="spellEnd"/>
      <w:r w:rsidRPr="00ED1F5D">
        <w:rPr>
          <w:rFonts w:ascii="Book Antiqua" w:hAnsi="Book Antiqua"/>
          <w:sz w:val="24"/>
          <w:szCs w:val="24"/>
        </w:rPr>
        <w:t xml:space="preserve"> M, Yoshida K, Oki E, </w:t>
      </w:r>
      <w:proofErr w:type="spellStart"/>
      <w:r w:rsidRPr="00ED1F5D">
        <w:rPr>
          <w:rFonts w:ascii="Book Antiqua" w:hAnsi="Book Antiqua"/>
          <w:sz w:val="24"/>
          <w:szCs w:val="24"/>
        </w:rPr>
        <w:t>Sasako</w:t>
      </w:r>
      <w:proofErr w:type="spellEnd"/>
      <w:r w:rsidRPr="00ED1F5D">
        <w:rPr>
          <w:rFonts w:ascii="Book Antiqua" w:hAnsi="Book Antiqua"/>
          <w:sz w:val="24"/>
          <w:szCs w:val="24"/>
        </w:rPr>
        <w:t xml:space="preserve"> M, Emi Y, </w:t>
      </w:r>
      <w:proofErr w:type="spellStart"/>
      <w:r w:rsidRPr="00ED1F5D">
        <w:rPr>
          <w:rFonts w:ascii="Book Antiqua" w:hAnsi="Book Antiqua"/>
          <w:sz w:val="24"/>
          <w:szCs w:val="24"/>
        </w:rPr>
        <w:t>Tsujinaka</w:t>
      </w:r>
      <w:proofErr w:type="spellEnd"/>
      <w:r w:rsidRPr="00ED1F5D">
        <w:rPr>
          <w:rFonts w:ascii="Book Antiqua" w:hAnsi="Book Antiqua"/>
          <w:sz w:val="24"/>
          <w:szCs w:val="24"/>
        </w:rPr>
        <w:t xml:space="preserve"> T. Phase II study of adjuvant chemotherapy of S-1 plus oxaliplatin for patients with stage III gastric cancer after D2 gastrectomy. </w:t>
      </w:r>
      <w:r w:rsidRPr="00ED1F5D">
        <w:rPr>
          <w:rFonts w:ascii="Book Antiqua" w:hAnsi="Book Antiqua"/>
          <w:i/>
          <w:sz w:val="24"/>
          <w:szCs w:val="24"/>
        </w:rPr>
        <w:t>Gastric Cancer</w:t>
      </w:r>
      <w:r w:rsidRPr="00ED1F5D">
        <w:rPr>
          <w:rFonts w:ascii="Book Antiqua" w:hAnsi="Book Antiqua"/>
          <w:sz w:val="24"/>
          <w:szCs w:val="24"/>
        </w:rPr>
        <w:t xml:space="preserve"> 2017; </w:t>
      </w:r>
      <w:r w:rsidRPr="00ED1F5D">
        <w:rPr>
          <w:rFonts w:ascii="Book Antiqua" w:hAnsi="Book Antiqua"/>
          <w:b/>
          <w:sz w:val="24"/>
          <w:szCs w:val="24"/>
        </w:rPr>
        <w:t>20</w:t>
      </w:r>
      <w:r w:rsidRPr="00ED1F5D">
        <w:rPr>
          <w:rFonts w:ascii="Book Antiqua" w:hAnsi="Book Antiqua"/>
          <w:sz w:val="24"/>
          <w:szCs w:val="24"/>
        </w:rPr>
        <w:t>: 175-181 [PMID: 26626800 DOI: 10.1007/s10120-015-0581-1]</w:t>
      </w:r>
    </w:p>
    <w:p w14:paraId="5562850B"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31 </w:t>
      </w:r>
      <w:r w:rsidRPr="00ED1F5D">
        <w:rPr>
          <w:rFonts w:ascii="Book Antiqua" w:hAnsi="Book Antiqua"/>
          <w:b/>
          <w:sz w:val="24"/>
          <w:szCs w:val="24"/>
        </w:rPr>
        <w:t>Aoyama T</w:t>
      </w:r>
      <w:r w:rsidRPr="00ED1F5D">
        <w:rPr>
          <w:rFonts w:ascii="Book Antiqua" w:hAnsi="Book Antiqua"/>
          <w:sz w:val="24"/>
          <w:szCs w:val="24"/>
        </w:rPr>
        <w:t xml:space="preserve">, Yoshikawa T. Adjuvant therapy for locally advanced gastric cancer. </w:t>
      </w:r>
      <w:r w:rsidRPr="00ED1F5D">
        <w:rPr>
          <w:rFonts w:ascii="Book Antiqua" w:hAnsi="Book Antiqua"/>
          <w:i/>
          <w:sz w:val="24"/>
          <w:szCs w:val="24"/>
        </w:rPr>
        <w:t>Surg Today</w:t>
      </w:r>
      <w:r w:rsidRPr="00ED1F5D">
        <w:rPr>
          <w:rFonts w:ascii="Book Antiqua" w:hAnsi="Book Antiqua"/>
          <w:sz w:val="24"/>
          <w:szCs w:val="24"/>
        </w:rPr>
        <w:t xml:space="preserve"> 2017; </w:t>
      </w:r>
      <w:r w:rsidRPr="00ED1F5D">
        <w:rPr>
          <w:rFonts w:ascii="Book Antiqua" w:hAnsi="Book Antiqua"/>
          <w:b/>
          <w:sz w:val="24"/>
          <w:szCs w:val="24"/>
        </w:rPr>
        <w:t>47</w:t>
      </w:r>
      <w:r w:rsidRPr="00ED1F5D">
        <w:rPr>
          <w:rFonts w:ascii="Book Antiqua" w:hAnsi="Book Antiqua"/>
          <w:sz w:val="24"/>
          <w:szCs w:val="24"/>
        </w:rPr>
        <w:t>: 1295-1302 [PMID: 28251375 DOI: 10.1007/s00595-017-1493-y]</w:t>
      </w:r>
    </w:p>
    <w:p w14:paraId="3F96DC73"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32 </w:t>
      </w:r>
      <w:proofErr w:type="spellStart"/>
      <w:r w:rsidRPr="00ED1F5D">
        <w:rPr>
          <w:rFonts w:ascii="Book Antiqua" w:hAnsi="Book Antiqua"/>
          <w:b/>
          <w:sz w:val="24"/>
          <w:szCs w:val="24"/>
        </w:rPr>
        <w:t>Takahari</w:t>
      </w:r>
      <w:proofErr w:type="spellEnd"/>
      <w:r w:rsidRPr="00ED1F5D">
        <w:rPr>
          <w:rFonts w:ascii="Book Antiqua" w:hAnsi="Book Antiqua"/>
          <w:b/>
          <w:sz w:val="24"/>
          <w:szCs w:val="24"/>
        </w:rPr>
        <w:t xml:space="preserve"> D</w:t>
      </w:r>
      <w:r w:rsidRPr="00ED1F5D">
        <w:rPr>
          <w:rFonts w:ascii="Book Antiqua" w:hAnsi="Book Antiqua"/>
          <w:sz w:val="24"/>
          <w:szCs w:val="24"/>
        </w:rPr>
        <w:t xml:space="preserve">, Hamaguchi T, Yoshimura K, </w:t>
      </w:r>
      <w:proofErr w:type="spellStart"/>
      <w:r w:rsidRPr="00ED1F5D">
        <w:rPr>
          <w:rFonts w:ascii="Book Antiqua" w:hAnsi="Book Antiqua"/>
          <w:sz w:val="24"/>
          <w:szCs w:val="24"/>
        </w:rPr>
        <w:t>Katai</w:t>
      </w:r>
      <w:proofErr w:type="spellEnd"/>
      <w:r w:rsidRPr="00ED1F5D">
        <w:rPr>
          <w:rFonts w:ascii="Book Antiqua" w:hAnsi="Book Antiqua"/>
          <w:sz w:val="24"/>
          <w:szCs w:val="24"/>
        </w:rPr>
        <w:t xml:space="preserve"> H, Ito S, Fuse N, Kinoshita T, </w:t>
      </w:r>
      <w:proofErr w:type="spellStart"/>
      <w:r w:rsidRPr="00ED1F5D">
        <w:rPr>
          <w:rFonts w:ascii="Book Antiqua" w:hAnsi="Book Antiqua"/>
          <w:sz w:val="24"/>
          <w:szCs w:val="24"/>
        </w:rPr>
        <w:t>Yasui</w:t>
      </w:r>
      <w:proofErr w:type="spellEnd"/>
      <w:r w:rsidRPr="00ED1F5D">
        <w:rPr>
          <w:rFonts w:ascii="Book Antiqua" w:hAnsi="Book Antiqua"/>
          <w:sz w:val="24"/>
          <w:szCs w:val="24"/>
        </w:rPr>
        <w:t xml:space="preserve"> H, </w:t>
      </w:r>
      <w:proofErr w:type="spellStart"/>
      <w:r w:rsidRPr="00ED1F5D">
        <w:rPr>
          <w:rFonts w:ascii="Book Antiqua" w:hAnsi="Book Antiqua"/>
          <w:sz w:val="24"/>
          <w:szCs w:val="24"/>
        </w:rPr>
        <w:t>Terashima</w:t>
      </w:r>
      <w:proofErr w:type="spellEnd"/>
      <w:r w:rsidRPr="00ED1F5D">
        <w:rPr>
          <w:rFonts w:ascii="Book Antiqua" w:hAnsi="Book Antiqua"/>
          <w:sz w:val="24"/>
          <w:szCs w:val="24"/>
        </w:rPr>
        <w:t xml:space="preserve"> M, </w:t>
      </w:r>
      <w:proofErr w:type="spellStart"/>
      <w:r w:rsidRPr="00ED1F5D">
        <w:rPr>
          <w:rFonts w:ascii="Book Antiqua" w:hAnsi="Book Antiqua"/>
          <w:sz w:val="24"/>
          <w:szCs w:val="24"/>
        </w:rPr>
        <w:t>Goto</w:t>
      </w:r>
      <w:proofErr w:type="spellEnd"/>
      <w:r w:rsidRPr="00ED1F5D">
        <w:rPr>
          <w:rFonts w:ascii="Book Antiqua" w:hAnsi="Book Antiqua"/>
          <w:sz w:val="24"/>
          <w:szCs w:val="24"/>
        </w:rPr>
        <w:t xml:space="preserve"> M, </w:t>
      </w:r>
      <w:proofErr w:type="spellStart"/>
      <w:r w:rsidRPr="00ED1F5D">
        <w:rPr>
          <w:rFonts w:ascii="Book Antiqua" w:hAnsi="Book Antiqua"/>
          <w:sz w:val="24"/>
          <w:szCs w:val="24"/>
        </w:rPr>
        <w:t>Tanigawa</w:t>
      </w:r>
      <w:proofErr w:type="spellEnd"/>
      <w:r w:rsidRPr="00ED1F5D">
        <w:rPr>
          <w:rFonts w:ascii="Book Antiqua" w:hAnsi="Book Antiqua"/>
          <w:sz w:val="24"/>
          <w:szCs w:val="24"/>
        </w:rPr>
        <w:t xml:space="preserve"> N, </w:t>
      </w:r>
      <w:proofErr w:type="spellStart"/>
      <w:r w:rsidRPr="00ED1F5D">
        <w:rPr>
          <w:rFonts w:ascii="Book Antiqua" w:hAnsi="Book Antiqua"/>
          <w:sz w:val="24"/>
          <w:szCs w:val="24"/>
        </w:rPr>
        <w:t>Shirao</w:t>
      </w:r>
      <w:proofErr w:type="spellEnd"/>
      <w:r w:rsidRPr="00ED1F5D">
        <w:rPr>
          <w:rFonts w:ascii="Book Antiqua" w:hAnsi="Book Antiqua"/>
          <w:sz w:val="24"/>
          <w:szCs w:val="24"/>
        </w:rPr>
        <w:t xml:space="preserve"> K, Sano T, </w:t>
      </w:r>
      <w:proofErr w:type="spellStart"/>
      <w:r w:rsidRPr="00ED1F5D">
        <w:rPr>
          <w:rFonts w:ascii="Book Antiqua" w:hAnsi="Book Antiqua"/>
          <w:sz w:val="24"/>
          <w:szCs w:val="24"/>
        </w:rPr>
        <w:t>Sasako</w:t>
      </w:r>
      <w:proofErr w:type="spellEnd"/>
      <w:r w:rsidRPr="00ED1F5D">
        <w:rPr>
          <w:rFonts w:ascii="Book Antiqua" w:hAnsi="Book Antiqua"/>
          <w:sz w:val="24"/>
          <w:szCs w:val="24"/>
        </w:rPr>
        <w:t xml:space="preserve"> M. Feasibility study of adjuvant chemotherapy with S-1 plus cisplatin for gastric cancer. </w:t>
      </w:r>
      <w:r w:rsidRPr="00ED1F5D">
        <w:rPr>
          <w:rFonts w:ascii="Book Antiqua" w:hAnsi="Book Antiqua"/>
          <w:i/>
          <w:sz w:val="24"/>
          <w:szCs w:val="24"/>
        </w:rPr>
        <w:t xml:space="preserve">Cancer Chemother </w:t>
      </w:r>
      <w:proofErr w:type="spellStart"/>
      <w:r w:rsidRPr="00ED1F5D">
        <w:rPr>
          <w:rFonts w:ascii="Book Antiqua" w:hAnsi="Book Antiqua"/>
          <w:i/>
          <w:sz w:val="24"/>
          <w:szCs w:val="24"/>
        </w:rPr>
        <w:t>Pharmacol</w:t>
      </w:r>
      <w:proofErr w:type="spellEnd"/>
      <w:r w:rsidRPr="00ED1F5D">
        <w:rPr>
          <w:rFonts w:ascii="Book Antiqua" w:hAnsi="Book Antiqua"/>
          <w:sz w:val="24"/>
          <w:szCs w:val="24"/>
        </w:rPr>
        <w:t xml:space="preserve"> 2011; </w:t>
      </w:r>
      <w:r w:rsidRPr="00ED1F5D">
        <w:rPr>
          <w:rFonts w:ascii="Book Antiqua" w:hAnsi="Book Antiqua"/>
          <w:b/>
          <w:sz w:val="24"/>
          <w:szCs w:val="24"/>
        </w:rPr>
        <w:t>67</w:t>
      </w:r>
      <w:r w:rsidRPr="00ED1F5D">
        <w:rPr>
          <w:rFonts w:ascii="Book Antiqua" w:hAnsi="Book Antiqua"/>
          <w:sz w:val="24"/>
          <w:szCs w:val="24"/>
        </w:rPr>
        <w:t>: 1423-1428 [PMID: 20809123 DOI: 10.1007/s00280-010-1432-8]</w:t>
      </w:r>
    </w:p>
    <w:p w14:paraId="1993FF5F"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33 </w:t>
      </w:r>
      <w:r w:rsidRPr="00ED1F5D">
        <w:rPr>
          <w:rFonts w:ascii="Book Antiqua" w:hAnsi="Book Antiqua"/>
          <w:b/>
          <w:sz w:val="24"/>
          <w:szCs w:val="24"/>
        </w:rPr>
        <w:t>Hu X</w:t>
      </w:r>
      <w:r w:rsidRPr="00ED1F5D">
        <w:rPr>
          <w:rFonts w:ascii="Book Antiqua" w:hAnsi="Book Antiqua"/>
          <w:sz w:val="24"/>
          <w:szCs w:val="24"/>
        </w:rPr>
        <w:t xml:space="preserve">, Chen L, Du Y, Fan B, Bu Z, Wang X, Ye Y, Zhang Z, Xiao G, Li F, He Q, Li G, Shen X, </w:t>
      </w:r>
      <w:proofErr w:type="spellStart"/>
      <w:r w:rsidRPr="00ED1F5D">
        <w:rPr>
          <w:rFonts w:ascii="Book Antiqua" w:hAnsi="Book Antiqua"/>
          <w:sz w:val="24"/>
          <w:szCs w:val="24"/>
        </w:rPr>
        <w:t>Xiong</w:t>
      </w:r>
      <w:proofErr w:type="spellEnd"/>
      <w:r w:rsidRPr="00ED1F5D">
        <w:rPr>
          <w:rFonts w:ascii="Book Antiqua" w:hAnsi="Book Antiqua"/>
          <w:sz w:val="24"/>
          <w:szCs w:val="24"/>
        </w:rPr>
        <w:t xml:space="preserve"> B, Zhu L, Liu J, Liu L, Wu T, Zhou J, Zhang J, Zhao G, Wang X, Liang P, Wang X, Zhang Y, Wu X, Zhang J, Ji X, </w:t>
      </w:r>
      <w:proofErr w:type="spellStart"/>
      <w:r w:rsidRPr="00ED1F5D">
        <w:rPr>
          <w:rFonts w:ascii="Book Antiqua" w:hAnsi="Book Antiqua"/>
          <w:sz w:val="24"/>
          <w:szCs w:val="24"/>
        </w:rPr>
        <w:t>Zong</w:t>
      </w:r>
      <w:proofErr w:type="spellEnd"/>
      <w:r w:rsidRPr="00ED1F5D">
        <w:rPr>
          <w:rFonts w:ascii="Book Antiqua" w:hAnsi="Book Antiqua"/>
          <w:sz w:val="24"/>
          <w:szCs w:val="24"/>
        </w:rPr>
        <w:t xml:space="preserve"> X, Fu T, Jia Z, Ji J. Postoperative chemotherapy with S-1 plus oxaliplatin versus S-1 alone in locally advanced gastric cancer (RESCUE-GC study): a protocol for a phase III randomized controlled trial. </w:t>
      </w:r>
      <w:r w:rsidRPr="00ED1F5D">
        <w:rPr>
          <w:rFonts w:ascii="Book Antiqua" w:hAnsi="Book Antiqua"/>
          <w:i/>
          <w:sz w:val="24"/>
          <w:szCs w:val="24"/>
        </w:rPr>
        <w:t>Chin J Cancer Res</w:t>
      </w:r>
      <w:r w:rsidRPr="00ED1F5D">
        <w:rPr>
          <w:rFonts w:ascii="Book Antiqua" w:hAnsi="Book Antiqua"/>
          <w:sz w:val="24"/>
          <w:szCs w:val="24"/>
        </w:rPr>
        <w:t xml:space="preserve"> 2017; </w:t>
      </w:r>
      <w:r w:rsidRPr="00ED1F5D">
        <w:rPr>
          <w:rFonts w:ascii="Book Antiqua" w:hAnsi="Book Antiqua"/>
          <w:b/>
          <w:sz w:val="24"/>
          <w:szCs w:val="24"/>
        </w:rPr>
        <w:t>29</w:t>
      </w:r>
      <w:r w:rsidRPr="00ED1F5D">
        <w:rPr>
          <w:rFonts w:ascii="Book Antiqua" w:hAnsi="Book Antiqua"/>
          <w:sz w:val="24"/>
          <w:szCs w:val="24"/>
        </w:rPr>
        <w:t>: 144-148 [PMID: 28536493 DOI: 10.21147/j.issn.1000-9604.2017.02.07]</w:t>
      </w:r>
    </w:p>
    <w:p w14:paraId="5DB89FF3"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34 </w:t>
      </w:r>
      <w:r w:rsidRPr="00ED1F5D">
        <w:rPr>
          <w:rFonts w:ascii="Book Antiqua" w:hAnsi="Book Antiqua"/>
          <w:b/>
          <w:sz w:val="24"/>
          <w:szCs w:val="24"/>
        </w:rPr>
        <w:t>Leong T</w:t>
      </w:r>
      <w:r w:rsidRPr="00ED1F5D">
        <w:rPr>
          <w:rFonts w:ascii="Book Antiqua" w:hAnsi="Book Antiqua"/>
          <w:sz w:val="24"/>
          <w:szCs w:val="24"/>
        </w:rPr>
        <w:t xml:space="preserve">, Smithers BM, Michael M, </w:t>
      </w:r>
      <w:proofErr w:type="spellStart"/>
      <w:r w:rsidRPr="00ED1F5D">
        <w:rPr>
          <w:rFonts w:ascii="Book Antiqua" w:hAnsi="Book Antiqua"/>
          <w:sz w:val="24"/>
          <w:szCs w:val="24"/>
        </w:rPr>
        <w:t>Gebski</w:t>
      </w:r>
      <w:proofErr w:type="spellEnd"/>
      <w:r w:rsidRPr="00ED1F5D">
        <w:rPr>
          <w:rFonts w:ascii="Book Antiqua" w:hAnsi="Book Antiqua"/>
          <w:sz w:val="24"/>
          <w:szCs w:val="24"/>
        </w:rPr>
        <w:t xml:space="preserve"> V, </w:t>
      </w:r>
      <w:proofErr w:type="spellStart"/>
      <w:r w:rsidRPr="00ED1F5D">
        <w:rPr>
          <w:rFonts w:ascii="Book Antiqua" w:hAnsi="Book Antiqua"/>
          <w:sz w:val="24"/>
          <w:szCs w:val="24"/>
        </w:rPr>
        <w:t>Boussioutas</w:t>
      </w:r>
      <w:proofErr w:type="spellEnd"/>
      <w:r w:rsidRPr="00ED1F5D">
        <w:rPr>
          <w:rFonts w:ascii="Book Antiqua" w:hAnsi="Book Antiqua"/>
          <w:sz w:val="24"/>
          <w:szCs w:val="24"/>
        </w:rPr>
        <w:t xml:space="preserve"> A, Miller D, </w:t>
      </w:r>
      <w:proofErr w:type="spellStart"/>
      <w:r w:rsidRPr="00ED1F5D">
        <w:rPr>
          <w:rFonts w:ascii="Book Antiqua" w:hAnsi="Book Antiqua"/>
          <w:sz w:val="24"/>
          <w:szCs w:val="24"/>
        </w:rPr>
        <w:t>Simes</w:t>
      </w:r>
      <w:proofErr w:type="spellEnd"/>
      <w:r w:rsidRPr="00ED1F5D">
        <w:rPr>
          <w:rFonts w:ascii="Book Antiqua" w:hAnsi="Book Antiqua"/>
          <w:sz w:val="24"/>
          <w:szCs w:val="24"/>
        </w:rPr>
        <w:t xml:space="preserve"> J, </w:t>
      </w:r>
      <w:proofErr w:type="spellStart"/>
      <w:r w:rsidRPr="00ED1F5D">
        <w:rPr>
          <w:rFonts w:ascii="Book Antiqua" w:hAnsi="Book Antiqua"/>
          <w:sz w:val="24"/>
          <w:szCs w:val="24"/>
        </w:rPr>
        <w:t>Zalcberg</w:t>
      </w:r>
      <w:proofErr w:type="spellEnd"/>
      <w:r w:rsidRPr="00ED1F5D">
        <w:rPr>
          <w:rFonts w:ascii="Book Antiqua" w:hAnsi="Book Antiqua"/>
          <w:sz w:val="24"/>
          <w:szCs w:val="24"/>
        </w:rPr>
        <w:t xml:space="preserve"> J, </w:t>
      </w:r>
      <w:proofErr w:type="spellStart"/>
      <w:r w:rsidRPr="00ED1F5D">
        <w:rPr>
          <w:rFonts w:ascii="Book Antiqua" w:hAnsi="Book Antiqua"/>
          <w:sz w:val="24"/>
          <w:szCs w:val="24"/>
        </w:rPr>
        <w:t>Haustermans</w:t>
      </w:r>
      <w:proofErr w:type="spellEnd"/>
      <w:r w:rsidRPr="00ED1F5D">
        <w:rPr>
          <w:rFonts w:ascii="Book Antiqua" w:hAnsi="Book Antiqua"/>
          <w:sz w:val="24"/>
          <w:szCs w:val="24"/>
        </w:rPr>
        <w:t xml:space="preserve"> K, </w:t>
      </w:r>
      <w:proofErr w:type="spellStart"/>
      <w:r w:rsidRPr="00ED1F5D">
        <w:rPr>
          <w:rFonts w:ascii="Book Antiqua" w:hAnsi="Book Antiqua"/>
          <w:sz w:val="24"/>
          <w:szCs w:val="24"/>
        </w:rPr>
        <w:t>Lordick</w:t>
      </w:r>
      <w:proofErr w:type="spellEnd"/>
      <w:r w:rsidRPr="00ED1F5D">
        <w:rPr>
          <w:rFonts w:ascii="Book Antiqua" w:hAnsi="Book Antiqua"/>
          <w:sz w:val="24"/>
          <w:szCs w:val="24"/>
        </w:rPr>
        <w:t xml:space="preserve"> F, </w:t>
      </w:r>
      <w:proofErr w:type="spellStart"/>
      <w:r w:rsidRPr="00ED1F5D">
        <w:rPr>
          <w:rFonts w:ascii="Book Antiqua" w:hAnsi="Book Antiqua"/>
          <w:sz w:val="24"/>
          <w:szCs w:val="24"/>
        </w:rPr>
        <w:t>Schuhmacher</w:t>
      </w:r>
      <w:proofErr w:type="spellEnd"/>
      <w:r w:rsidRPr="00ED1F5D">
        <w:rPr>
          <w:rFonts w:ascii="Book Antiqua" w:hAnsi="Book Antiqua"/>
          <w:sz w:val="24"/>
          <w:szCs w:val="24"/>
        </w:rPr>
        <w:t xml:space="preserve"> C, Swallow C, Darling G, Wong R. TOPGEAR: a </w:t>
      </w:r>
      <w:proofErr w:type="spellStart"/>
      <w:r w:rsidRPr="00ED1F5D">
        <w:rPr>
          <w:rFonts w:ascii="Book Antiqua" w:hAnsi="Book Antiqua"/>
          <w:sz w:val="24"/>
          <w:szCs w:val="24"/>
        </w:rPr>
        <w:t>randomised</w:t>
      </w:r>
      <w:proofErr w:type="spellEnd"/>
      <w:r w:rsidRPr="00ED1F5D">
        <w:rPr>
          <w:rFonts w:ascii="Book Antiqua" w:hAnsi="Book Antiqua"/>
          <w:sz w:val="24"/>
          <w:szCs w:val="24"/>
        </w:rPr>
        <w:t xml:space="preserve"> phase III trial of perioperative ECF chemotherapy versus </w:t>
      </w:r>
      <w:r w:rsidRPr="00ED1F5D">
        <w:rPr>
          <w:rFonts w:ascii="Book Antiqua" w:hAnsi="Book Antiqua"/>
          <w:sz w:val="24"/>
          <w:szCs w:val="24"/>
        </w:rPr>
        <w:lastRenderedPageBreak/>
        <w:t xml:space="preserve">preoperative chemoradiation plus perioperative ECF chemotherapy for </w:t>
      </w:r>
      <w:proofErr w:type="spellStart"/>
      <w:r w:rsidRPr="00ED1F5D">
        <w:rPr>
          <w:rFonts w:ascii="Book Antiqua" w:hAnsi="Book Antiqua"/>
          <w:sz w:val="24"/>
          <w:szCs w:val="24"/>
        </w:rPr>
        <w:t>resectable</w:t>
      </w:r>
      <w:proofErr w:type="spellEnd"/>
      <w:r w:rsidRPr="00ED1F5D">
        <w:rPr>
          <w:rFonts w:ascii="Book Antiqua" w:hAnsi="Book Antiqua"/>
          <w:sz w:val="24"/>
          <w:szCs w:val="24"/>
        </w:rPr>
        <w:t xml:space="preserve"> gastric cancer (an international, intergroup trial of the AGITG/TROG/EORTC/NCIC CTG). </w:t>
      </w:r>
      <w:r w:rsidRPr="00ED1F5D">
        <w:rPr>
          <w:rFonts w:ascii="Book Antiqua" w:hAnsi="Book Antiqua"/>
          <w:i/>
          <w:sz w:val="24"/>
          <w:szCs w:val="24"/>
        </w:rPr>
        <w:t>BMC Cancer</w:t>
      </w:r>
      <w:r w:rsidRPr="00ED1F5D">
        <w:rPr>
          <w:rFonts w:ascii="Book Antiqua" w:hAnsi="Book Antiqua"/>
          <w:sz w:val="24"/>
          <w:szCs w:val="24"/>
        </w:rPr>
        <w:t xml:space="preserve"> 2015; </w:t>
      </w:r>
      <w:r w:rsidRPr="00ED1F5D">
        <w:rPr>
          <w:rFonts w:ascii="Book Antiqua" w:hAnsi="Book Antiqua"/>
          <w:b/>
          <w:sz w:val="24"/>
          <w:szCs w:val="24"/>
        </w:rPr>
        <w:t>15</w:t>
      </w:r>
      <w:r w:rsidRPr="00ED1F5D">
        <w:rPr>
          <w:rFonts w:ascii="Book Antiqua" w:hAnsi="Book Antiqua"/>
          <w:sz w:val="24"/>
          <w:szCs w:val="24"/>
        </w:rPr>
        <w:t>: 532 [PMID: 26194186 DOI: 10.1186/s12885-015-1529-x]</w:t>
      </w:r>
    </w:p>
    <w:p w14:paraId="0EDD0F36"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35 </w:t>
      </w:r>
      <w:r w:rsidRPr="00ED1F5D">
        <w:rPr>
          <w:rFonts w:ascii="Book Antiqua" w:hAnsi="Book Antiqua"/>
          <w:b/>
          <w:sz w:val="24"/>
          <w:szCs w:val="24"/>
        </w:rPr>
        <w:t>Bang YJ</w:t>
      </w:r>
      <w:r w:rsidRPr="00ED1F5D">
        <w:rPr>
          <w:rFonts w:ascii="Book Antiqua" w:hAnsi="Book Antiqua"/>
          <w:sz w:val="24"/>
          <w:szCs w:val="24"/>
        </w:rPr>
        <w:t xml:space="preserve">, Van </w:t>
      </w:r>
      <w:proofErr w:type="spellStart"/>
      <w:r w:rsidRPr="00ED1F5D">
        <w:rPr>
          <w:rFonts w:ascii="Book Antiqua" w:hAnsi="Book Antiqua"/>
          <w:sz w:val="24"/>
          <w:szCs w:val="24"/>
        </w:rPr>
        <w:t>Cutsem</w:t>
      </w:r>
      <w:proofErr w:type="spellEnd"/>
      <w:r w:rsidRPr="00ED1F5D">
        <w:rPr>
          <w:rFonts w:ascii="Book Antiqua" w:hAnsi="Book Antiqua"/>
          <w:sz w:val="24"/>
          <w:szCs w:val="24"/>
        </w:rPr>
        <w:t xml:space="preserve"> E, </w:t>
      </w:r>
      <w:proofErr w:type="spellStart"/>
      <w:r w:rsidRPr="00ED1F5D">
        <w:rPr>
          <w:rFonts w:ascii="Book Antiqua" w:hAnsi="Book Antiqua"/>
          <w:sz w:val="24"/>
          <w:szCs w:val="24"/>
        </w:rPr>
        <w:t>Feyereislova</w:t>
      </w:r>
      <w:proofErr w:type="spellEnd"/>
      <w:r w:rsidRPr="00ED1F5D">
        <w:rPr>
          <w:rFonts w:ascii="Book Antiqua" w:hAnsi="Book Antiqua"/>
          <w:sz w:val="24"/>
          <w:szCs w:val="24"/>
        </w:rPr>
        <w:t xml:space="preserve"> A, Chung HC, Shen L, </w:t>
      </w:r>
      <w:proofErr w:type="spellStart"/>
      <w:r w:rsidRPr="00ED1F5D">
        <w:rPr>
          <w:rFonts w:ascii="Book Antiqua" w:hAnsi="Book Antiqua"/>
          <w:sz w:val="24"/>
          <w:szCs w:val="24"/>
        </w:rPr>
        <w:t>Sawaki</w:t>
      </w:r>
      <w:proofErr w:type="spellEnd"/>
      <w:r w:rsidRPr="00ED1F5D">
        <w:rPr>
          <w:rFonts w:ascii="Book Antiqua" w:hAnsi="Book Antiqua"/>
          <w:sz w:val="24"/>
          <w:szCs w:val="24"/>
        </w:rPr>
        <w:t xml:space="preserve"> A, </w:t>
      </w:r>
      <w:proofErr w:type="spellStart"/>
      <w:r w:rsidRPr="00ED1F5D">
        <w:rPr>
          <w:rFonts w:ascii="Book Antiqua" w:hAnsi="Book Antiqua"/>
          <w:sz w:val="24"/>
          <w:szCs w:val="24"/>
        </w:rPr>
        <w:t>Lordick</w:t>
      </w:r>
      <w:proofErr w:type="spellEnd"/>
      <w:r w:rsidRPr="00ED1F5D">
        <w:rPr>
          <w:rFonts w:ascii="Book Antiqua" w:hAnsi="Book Antiqua"/>
          <w:sz w:val="24"/>
          <w:szCs w:val="24"/>
        </w:rPr>
        <w:t xml:space="preserve"> F, </w:t>
      </w:r>
      <w:proofErr w:type="spellStart"/>
      <w:r w:rsidRPr="00ED1F5D">
        <w:rPr>
          <w:rFonts w:ascii="Book Antiqua" w:hAnsi="Book Antiqua"/>
          <w:sz w:val="24"/>
          <w:szCs w:val="24"/>
        </w:rPr>
        <w:t>Ohtsu</w:t>
      </w:r>
      <w:proofErr w:type="spellEnd"/>
      <w:r w:rsidRPr="00ED1F5D">
        <w:rPr>
          <w:rFonts w:ascii="Book Antiqua" w:hAnsi="Book Antiqua"/>
          <w:sz w:val="24"/>
          <w:szCs w:val="24"/>
        </w:rPr>
        <w:t xml:space="preserve"> A, </w:t>
      </w:r>
      <w:proofErr w:type="spellStart"/>
      <w:r w:rsidRPr="00ED1F5D">
        <w:rPr>
          <w:rFonts w:ascii="Book Antiqua" w:hAnsi="Book Antiqua"/>
          <w:sz w:val="24"/>
          <w:szCs w:val="24"/>
        </w:rPr>
        <w:t>Omuro</w:t>
      </w:r>
      <w:proofErr w:type="spellEnd"/>
      <w:r w:rsidRPr="00ED1F5D">
        <w:rPr>
          <w:rFonts w:ascii="Book Antiqua" w:hAnsi="Book Antiqua"/>
          <w:sz w:val="24"/>
          <w:szCs w:val="24"/>
        </w:rPr>
        <w:t xml:space="preserve"> Y, Satoh T, </w:t>
      </w:r>
      <w:proofErr w:type="spellStart"/>
      <w:r w:rsidRPr="00ED1F5D">
        <w:rPr>
          <w:rFonts w:ascii="Book Antiqua" w:hAnsi="Book Antiqua"/>
          <w:sz w:val="24"/>
          <w:szCs w:val="24"/>
        </w:rPr>
        <w:t>Aprile</w:t>
      </w:r>
      <w:proofErr w:type="spellEnd"/>
      <w:r w:rsidRPr="00ED1F5D">
        <w:rPr>
          <w:rFonts w:ascii="Book Antiqua" w:hAnsi="Book Antiqua"/>
          <w:sz w:val="24"/>
          <w:szCs w:val="24"/>
        </w:rPr>
        <w:t xml:space="preserve"> G, Kulikov E, Hill J, </w:t>
      </w:r>
      <w:proofErr w:type="spellStart"/>
      <w:r w:rsidRPr="00ED1F5D">
        <w:rPr>
          <w:rFonts w:ascii="Book Antiqua" w:hAnsi="Book Antiqua"/>
          <w:sz w:val="24"/>
          <w:szCs w:val="24"/>
        </w:rPr>
        <w:t>Lehle</w:t>
      </w:r>
      <w:proofErr w:type="spellEnd"/>
      <w:r w:rsidRPr="00ED1F5D">
        <w:rPr>
          <w:rFonts w:ascii="Book Antiqua" w:hAnsi="Book Antiqua"/>
          <w:sz w:val="24"/>
          <w:szCs w:val="24"/>
        </w:rPr>
        <w:t xml:space="preserve"> M, </w:t>
      </w:r>
      <w:proofErr w:type="spellStart"/>
      <w:r w:rsidRPr="00ED1F5D">
        <w:rPr>
          <w:rFonts w:ascii="Book Antiqua" w:hAnsi="Book Antiqua"/>
          <w:sz w:val="24"/>
          <w:szCs w:val="24"/>
        </w:rPr>
        <w:t>Rüschoff</w:t>
      </w:r>
      <w:proofErr w:type="spellEnd"/>
      <w:r w:rsidRPr="00ED1F5D">
        <w:rPr>
          <w:rFonts w:ascii="Book Antiqua" w:hAnsi="Book Antiqua"/>
          <w:sz w:val="24"/>
          <w:szCs w:val="24"/>
        </w:rPr>
        <w:t xml:space="preserve"> J, Kang YK; </w:t>
      </w:r>
      <w:proofErr w:type="spellStart"/>
      <w:r w:rsidRPr="00ED1F5D">
        <w:rPr>
          <w:rFonts w:ascii="Book Antiqua" w:hAnsi="Book Antiqua"/>
          <w:sz w:val="24"/>
          <w:szCs w:val="24"/>
        </w:rPr>
        <w:t>ToGA</w:t>
      </w:r>
      <w:proofErr w:type="spellEnd"/>
      <w:r w:rsidRPr="00ED1F5D">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ED1F5D">
        <w:rPr>
          <w:rFonts w:ascii="Book Antiqua" w:hAnsi="Book Antiqua"/>
          <w:sz w:val="24"/>
          <w:szCs w:val="24"/>
        </w:rPr>
        <w:t>oesophageal</w:t>
      </w:r>
      <w:proofErr w:type="spellEnd"/>
      <w:r w:rsidRPr="00ED1F5D">
        <w:rPr>
          <w:rFonts w:ascii="Book Antiqua" w:hAnsi="Book Antiqua"/>
          <w:sz w:val="24"/>
          <w:szCs w:val="24"/>
        </w:rPr>
        <w:t xml:space="preserve"> junction cancer (</w:t>
      </w:r>
      <w:proofErr w:type="spellStart"/>
      <w:r w:rsidRPr="00ED1F5D">
        <w:rPr>
          <w:rFonts w:ascii="Book Antiqua" w:hAnsi="Book Antiqua"/>
          <w:sz w:val="24"/>
          <w:szCs w:val="24"/>
        </w:rPr>
        <w:t>ToGA</w:t>
      </w:r>
      <w:proofErr w:type="spellEnd"/>
      <w:r w:rsidRPr="00ED1F5D">
        <w:rPr>
          <w:rFonts w:ascii="Book Antiqua" w:hAnsi="Book Antiqua"/>
          <w:sz w:val="24"/>
          <w:szCs w:val="24"/>
        </w:rPr>
        <w:t xml:space="preserve">): a phase 3, open-label, </w:t>
      </w:r>
      <w:proofErr w:type="spellStart"/>
      <w:r w:rsidRPr="00ED1F5D">
        <w:rPr>
          <w:rFonts w:ascii="Book Antiqua" w:hAnsi="Book Antiqua"/>
          <w:sz w:val="24"/>
          <w:szCs w:val="24"/>
        </w:rPr>
        <w:t>randomised</w:t>
      </w:r>
      <w:proofErr w:type="spellEnd"/>
      <w:r w:rsidRPr="00ED1F5D">
        <w:rPr>
          <w:rFonts w:ascii="Book Antiqua" w:hAnsi="Book Antiqua"/>
          <w:sz w:val="24"/>
          <w:szCs w:val="24"/>
        </w:rPr>
        <w:t xml:space="preserve"> controlled trial. </w:t>
      </w:r>
      <w:r w:rsidRPr="00ED1F5D">
        <w:rPr>
          <w:rFonts w:ascii="Book Antiqua" w:hAnsi="Book Antiqua"/>
          <w:i/>
          <w:sz w:val="24"/>
          <w:szCs w:val="24"/>
        </w:rPr>
        <w:t>Lancet</w:t>
      </w:r>
      <w:r w:rsidRPr="00ED1F5D">
        <w:rPr>
          <w:rFonts w:ascii="Book Antiqua" w:hAnsi="Book Antiqua"/>
          <w:sz w:val="24"/>
          <w:szCs w:val="24"/>
        </w:rPr>
        <w:t xml:space="preserve"> 2010; </w:t>
      </w:r>
      <w:r w:rsidRPr="00ED1F5D">
        <w:rPr>
          <w:rFonts w:ascii="Book Antiqua" w:hAnsi="Book Antiqua"/>
          <w:b/>
          <w:sz w:val="24"/>
          <w:szCs w:val="24"/>
        </w:rPr>
        <w:t>376</w:t>
      </w:r>
      <w:r w:rsidRPr="00ED1F5D">
        <w:rPr>
          <w:rFonts w:ascii="Book Antiqua" w:hAnsi="Book Antiqua"/>
          <w:sz w:val="24"/>
          <w:szCs w:val="24"/>
        </w:rPr>
        <w:t>: 687-697 [PMID: 20728210 DOI: 10.1016/S0140-6736(10)61121-X]</w:t>
      </w:r>
    </w:p>
    <w:p w14:paraId="519D4D9A"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36 </w:t>
      </w:r>
      <w:r w:rsidRPr="00ED1F5D">
        <w:rPr>
          <w:rFonts w:ascii="Book Antiqua" w:hAnsi="Book Antiqua"/>
          <w:b/>
          <w:sz w:val="24"/>
          <w:szCs w:val="24"/>
        </w:rPr>
        <w:t>Cunningham D</w:t>
      </w:r>
      <w:r w:rsidRPr="00ED1F5D">
        <w:rPr>
          <w:rFonts w:ascii="Book Antiqua" w:hAnsi="Book Antiqua"/>
          <w:sz w:val="24"/>
          <w:szCs w:val="24"/>
        </w:rPr>
        <w:t xml:space="preserve">, </w:t>
      </w:r>
      <w:proofErr w:type="spellStart"/>
      <w:r w:rsidRPr="00ED1F5D">
        <w:rPr>
          <w:rFonts w:ascii="Book Antiqua" w:hAnsi="Book Antiqua"/>
          <w:sz w:val="24"/>
          <w:szCs w:val="24"/>
        </w:rPr>
        <w:t>Stenning</w:t>
      </w:r>
      <w:proofErr w:type="spellEnd"/>
      <w:r w:rsidRPr="00ED1F5D">
        <w:rPr>
          <w:rFonts w:ascii="Book Antiqua" w:hAnsi="Book Antiqua"/>
          <w:sz w:val="24"/>
          <w:szCs w:val="24"/>
        </w:rPr>
        <w:t xml:space="preserve"> SP, Smyth EC, Okines AF, </w:t>
      </w:r>
      <w:proofErr w:type="spellStart"/>
      <w:r w:rsidRPr="00ED1F5D">
        <w:rPr>
          <w:rFonts w:ascii="Book Antiqua" w:hAnsi="Book Antiqua"/>
          <w:sz w:val="24"/>
          <w:szCs w:val="24"/>
        </w:rPr>
        <w:t>Allum</w:t>
      </w:r>
      <w:proofErr w:type="spellEnd"/>
      <w:r w:rsidRPr="00ED1F5D">
        <w:rPr>
          <w:rFonts w:ascii="Book Antiqua" w:hAnsi="Book Antiqua"/>
          <w:sz w:val="24"/>
          <w:szCs w:val="24"/>
        </w:rPr>
        <w:t xml:space="preserve"> WH, Rowley S, Stevenson L, </w:t>
      </w:r>
      <w:proofErr w:type="spellStart"/>
      <w:r w:rsidRPr="00ED1F5D">
        <w:rPr>
          <w:rFonts w:ascii="Book Antiqua" w:hAnsi="Book Antiqua"/>
          <w:sz w:val="24"/>
          <w:szCs w:val="24"/>
        </w:rPr>
        <w:t>Grabsch</w:t>
      </w:r>
      <w:proofErr w:type="spellEnd"/>
      <w:r w:rsidRPr="00ED1F5D">
        <w:rPr>
          <w:rFonts w:ascii="Book Antiqua" w:hAnsi="Book Antiqua"/>
          <w:sz w:val="24"/>
          <w:szCs w:val="24"/>
        </w:rPr>
        <w:t xml:space="preserve"> HI, Alderson D, Crosby T, Griffin SM, Mansoor W, </w:t>
      </w:r>
      <w:proofErr w:type="spellStart"/>
      <w:r w:rsidRPr="00ED1F5D">
        <w:rPr>
          <w:rFonts w:ascii="Book Antiqua" w:hAnsi="Book Antiqua"/>
          <w:sz w:val="24"/>
          <w:szCs w:val="24"/>
        </w:rPr>
        <w:t>Coxon</w:t>
      </w:r>
      <w:proofErr w:type="spellEnd"/>
      <w:r w:rsidRPr="00ED1F5D">
        <w:rPr>
          <w:rFonts w:ascii="Book Antiqua" w:hAnsi="Book Antiqua"/>
          <w:sz w:val="24"/>
          <w:szCs w:val="24"/>
        </w:rPr>
        <w:t xml:space="preserve"> FY, Falk SJ, Darby S, Sumpter KA, </w:t>
      </w:r>
      <w:proofErr w:type="spellStart"/>
      <w:r w:rsidRPr="00ED1F5D">
        <w:rPr>
          <w:rFonts w:ascii="Book Antiqua" w:hAnsi="Book Antiqua"/>
          <w:sz w:val="24"/>
          <w:szCs w:val="24"/>
        </w:rPr>
        <w:t>Blazeby</w:t>
      </w:r>
      <w:proofErr w:type="spellEnd"/>
      <w:r w:rsidRPr="00ED1F5D">
        <w:rPr>
          <w:rFonts w:ascii="Book Antiqua" w:hAnsi="Book Antiqua"/>
          <w:sz w:val="24"/>
          <w:szCs w:val="24"/>
        </w:rPr>
        <w:t xml:space="preserve"> JM, Langley RE. Peri-operative chemotherapy with or without bevacizumab in operable </w:t>
      </w:r>
      <w:proofErr w:type="spellStart"/>
      <w:r w:rsidRPr="00ED1F5D">
        <w:rPr>
          <w:rFonts w:ascii="Book Antiqua" w:hAnsi="Book Antiqua"/>
          <w:sz w:val="24"/>
          <w:szCs w:val="24"/>
        </w:rPr>
        <w:t>oesophagogastric</w:t>
      </w:r>
      <w:proofErr w:type="spellEnd"/>
      <w:r w:rsidRPr="00ED1F5D">
        <w:rPr>
          <w:rFonts w:ascii="Book Antiqua" w:hAnsi="Book Antiqua"/>
          <w:sz w:val="24"/>
          <w:szCs w:val="24"/>
        </w:rPr>
        <w:t xml:space="preserve"> adenocarcinoma (UK Medical Research Council ST03): primary analysis results of a </w:t>
      </w:r>
      <w:proofErr w:type="spellStart"/>
      <w:r w:rsidRPr="00ED1F5D">
        <w:rPr>
          <w:rFonts w:ascii="Book Antiqua" w:hAnsi="Book Antiqua"/>
          <w:sz w:val="24"/>
          <w:szCs w:val="24"/>
        </w:rPr>
        <w:t>multicentre</w:t>
      </w:r>
      <w:proofErr w:type="spellEnd"/>
      <w:r w:rsidRPr="00ED1F5D">
        <w:rPr>
          <w:rFonts w:ascii="Book Antiqua" w:hAnsi="Book Antiqua"/>
          <w:sz w:val="24"/>
          <w:szCs w:val="24"/>
        </w:rPr>
        <w:t xml:space="preserve">, open-label, </w:t>
      </w:r>
      <w:proofErr w:type="spellStart"/>
      <w:r w:rsidRPr="00ED1F5D">
        <w:rPr>
          <w:rFonts w:ascii="Book Antiqua" w:hAnsi="Book Antiqua"/>
          <w:sz w:val="24"/>
          <w:szCs w:val="24"/>
        </w:rPr>
        <w:t>randomised</w:t>
      </w:r>
      <w:proofErr w:type="spellEnd"/>
      <w:r w:rsidRPr="00ED1F5D">
        <w:rPr>
          <w:rFonts w:ascii="Book Antiqua" w:hAnsi="Book Antiqua"/>
          <w:sz w:val="24"/>
          <w:szCs w:val="24"/>
        </w:rPr>
        <w:t xml:space="preserve"> phase 2-3 trial. </w:t>
      </w:r>
      <w:r w:rsidRPr="00ED1F5D">
        <w:rPr>
          <w:rFonts w:ascii="Book Antiqua" w:hAnsi="Book Antiqua"/>
          <w:i/>
          <w:sz w:val="24"/>
          <w:szCs w:val="24"/>
        </w:rPr>
        <w:t>Lancet Oncol</w:t>
      </w:r>
      <w:r w:rsidRPr="00ED1F5D">
        <w:rPr>
          <w:rFonts w:ascii="Book Antiqua" w:hAnsi="Book Antiqua"/>
          <w:sz w:val="24"/>
          <w:szCs w:val="24"/>
        </w:rPr>
        <w:t xml:space="preserve"> 2017; </w:t>
      </w:r>
      <w:r w:rsidRPr="00ED1F5D">
        <w:rPr>
          <w:rFonts w:ascii="Book Antiqua" w:hAnsi="Book Antiqua"/>
          <w:b/>
          <w:sz w:val="24"/>
          <w:szCs w:val="24"/>
        </w:rPr>
        <w:t>18</w:t>
      </w:r>
      <w:r w:rsidRPr="00ED1F5D">
        <w:rPr>
          <w:rFonts w:ascii="Book Antiqua" w:hAnsi="Book Antiqua"/>
          <w:sz w:val="24"/>
          <w:szCs w:val="24"/>
        </w:rPr>
        <w:t>: 357-370 [PMID: 28163000 DOI: 10.1016/S1470-2045(17)30043-8]</w:t>
      </w:r>
    </w:p>
    <w:p w14:paraId="1AB6F59F"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37 </w:t>
      </w:r>
      <w:r w:rsidRPr="00ED1F5D">
        <w:rPr>
          <w:rFonts w:ascii="Book Antiqua" w:hAnsi="Book Antiqua"/>
          <w:b/>
          <w:sz w:val="24"/>
          <w:szCs w:val="24"/>
        </w:rPr>
        <w:t>Marin JJ</w:t>
      </w:r>
      <w:r w:rsidRPr="00ED1F5D">
        <w:rPr>
          <w:rFonts w:ascii="Book Antiqua" w:hAnsi="Book Antiqua"/>
          <w:sz w:val="24"/>
          <w:szCs w:val="24"/>
        </w:rPr>
        <w:t xml:space="preserve">, Al-Abdulla R, Lozano E, </w:t>
      </w:r>
      <w:proofErr w:type="spellStart"/>
      <w:r w:rsidRPr="00ED1F5D">
        <w:rPr>
          <w:rFonts w:ascii="Book Antiqua" w:hAnsi="Book Antiqua"/>
          <w:sz w:val="24"/>
          <w:szCs w:val="24"/>
        </w:rPr>
        <w:t>Briz</w:t>
      </w:r>
      <w:proofErr w:type="spellEnd"/>
      <w:r w:rsidRPr="00ED1F5D">
        <w:rPr>
          <w:rFonts w:ascii="Book Antiqua" w:hAnsi="Book Antiqua"/>
          <w:sz w:val="24"/>
          <w:szCs w:val="24"/>
        </w:rPr>
        <w:t xml:space="preserve"> O, </w:t>
      </w:r>
      <w:proofErr w:type="spellStart"/>
      <w:r w:rsidRPr="00ED1F5D">
        <w:rPr>
          <w:rFonts w:ascii="Book Antiqua" w:hAnsi="Book Antiqua"/>
          <w:sz w:val="24"/>
          <w:szCs w:val="24"/>
        </w:rPr>
        <w:t>Bujanda</w:t>
      </w:r>
      <w:proofErr w:type="spellEnd"/>
      <w:r w:rsidRPr="00ED1F5D">
        <w:rPr>
          <w:rFonts w:ascii="Book Antiqua" w:hAnsi="Book Antiqua"/>
          <w:sz w:val="24"/>
          <w:szCs w:val="24"/>
        </w:rPr>
        <w:t xml:space="preserve"> L, </w:t>
      </w:r>
      <w:proofErr w:type="spellStart"/>
      <w:r w:rsidRPr="00ED1F5D">
        <w:rPr>
          <w:rFonts w:ascii="Book Antiqua" w:hAnsi="Book Antiqua"/>
          <w:sz w:val="24"/>
          <w:szCs w:val="24"/>
        </w:rPr>
        <w:t>Banales</w:t>
      </w:r>
      <w:proofErr w:type="spellEnd"/>
      <w:r w:rsidRPr="00ED1F5D">
        <w:rPr>
          <w:rFonts w:ascii="Book Antiqua" w:hAnsi="Book Antiqua"/>
          <w:sz w:val="24"/>
          <w:szCs w:val="24"/>
        </w:rPr>
        <w:t xml:space="preserve"> JM, Macias RI. Mechanisms of Resistance to Chemotherapy in Gastric Cancer. </w:t>
      </w:r>
      <w:r w:rsidRPr="00ED1F5D">
        <w:rPr>
          <w:rFonts w:ascii="Book Antiqua" w:hAnsi="Book Antiqua"/>
          <w:i/>
          <w:sz w:val="24"/>
          <w:szCs w:val="24"/>
        </w:rPr>
        <w:t>Anticancer Agents Med Chem</w:t>
      </w:r>
      <w:r w:rsidRPr="00ED1F5D">
        <w:rPr>
          <w:rFonts w:ascii="Book Antiqua" w:hAnsi="Book Antiqua"/>
          <w:sz w:val="24"/>
          <w:szCs w:val="24"/>
        </w:rPr>
        <w:t xml:space="preserve"> 2016; </w:t>
      </w:r>
      <w:r w:rsidRPr="00ED1F5D">
        <w:rPr>
          <w:rFonts w:ascii="Book Antiqua" w:hAnsi="Book Antiqua"/>
          <w:b/>
          <w:sz w:val="24"/>
          <w:szCs w:val="24"/>
        </w:rPr>
        <w:t>16</w:t>
      </w:r>
      <w:r w:rsidRPr="00ED1F5D">
        <w:rPr>
          <w:rFonts w:ascii="Book Antiqua" w:hAnsi="Book Antiqua"/>
          <w:sz w:val="24"/>
          <w:szCs w:val="24"/>
        </w:rPr>
        <w:t>: 318-334 [PMID: 26234359 DOI: 10.2174/1871520615666150803125121]</w:t>
      </w:r>
    </w:p>
    <w:p w14:paraId="77F9A515" w14:textId="77777777" w:rsidR="002B0F26" w:rsidRPr="00ED1F5D" w:rsidRDefault="002B0F26" w:rsidP="00ED1F5D">
      <w:pPr>
        <w:wordWrap/>
        <w:spacing w:after="0" w:line="360" w:lineRule="auto"/>
        <w:rPr>
          <w:rFonts w:ascii="Book Antiqua" w:hAnsi="Book Antiqua"/>
          <w:sz w:val="24"/>
          <w:szCs w:val="24"/>
        </w:rPr>
      </w:pPr>
      <w:r w:rsidRPr="00ED1F5D">
        <w:rPr>
          <w:rFonts w:ascii="Book Antiqua" w:hAnsi="Book Antiqua"/>
          <w:sz w:val="24"/>
          <w:szCs w:val="24"/>
        </w:rPr>
        <w:t xml:space="preserve">38 </w:t>
      </w:r>
      <w:proofErr w:type="spellStart"/>
      <w:r w:rsidRPr="00ED1F5D">
        <w:rPr>
          <w:rFonts w:ascii="Book Antiqua" w:hAnsi="Book Antiqua"/>
          <w:b/>
          <w:sz w:val="24"/>
          <w:szCs w:val="24"/>
        </w:rPr>
        <w:t>Riquelme</w:t>
      </w:r>
      <w:proofErr w:type="spellEnd"/>
      <w:r w:rsidRPr="00ED1F5D">
        <w:rPr>
          <w:rFonts w:ascii="Book Antiqua" w:hAnsi="Book Antiqua"/>
          <w:b/>
          <w:sz w:val="24"/>
          <w:szCs w:val="24"/>
        </w:rPr>
        <w:t xml:space="preserve"> I</w:t>
      </w:r>
      <w:r w:rsidRPr="00ED1F5D">
        <w:rPr>
          <w:rFonts w:ascii="Book Antiqua" w:hAnsi="Book Antiqua"/>
          <w:sz w:val="24"/>
          <w:szCs w:val="24"/>
        </w:rPr>
        <w:t xml:space="preserve">, </w:t>
      </w:r>
      <w:proofErr w:type="spellStart"/>
      <w:r w:rsidRPr="00ED1F5D">
        <w:rPr>
          <w:rFonts w:ascii="Book Antiqua" w:hAnsi="Book Antiqua"/>
          <w:sz w:val="24"/>
          <w:szCs w:val="24"/>
        </w:rPr>
        <w:t>Letelier</w:t>
      </w:r>
      <w:proofErr w:type="spellEnd"/>
      <w:r w:rsidRPr="00ED1F5D">
        <w:rPr>
          <w:rFonts w:ascii="Book Antiqua" w:hAnsi="Book Antiqua"/>
          <w:sz w:val="24"/>
          <w:szCs w:val="24"/>
        </w:rPr>
        <w:t xml:space="preserve"> P, </w:t>
      </w:r>
      <w:proofErr w:type="spellStart"/>
      <w:r w:rsidRPr="00ED1F5D">
        <w:rPr>
          <w:rFonts w:ascii="Book Antiqua" w:hAnsi="Book Antiqua"/>
          <w:sz w:val="24"/>
          <w:szCs w:val="24"/>
        </w:rPr>
        <w:t>Riffo</w:t>
      </w:r>
      <w:proofErr w:type="spellEnd"/>
      <w:r w:rsidRPr="00ED1F5D">
        <w:rPr>
          <w:rFonts w:ascii="Book Antiqua" w:hAnsi="Book Antiqua"/>
          <w:sz w:val="24"/>
          <w:szCs w:val="24"/>
        </w:rPr>
        <w:t xml:space="preserve">-Campos AL, </w:t>
      </w:r>
      <w:proofErr w:type="spellStart"/>
      <w:r w:rsidRPr="00ED1F5D">
        <w:rPr>
          <w:rFonts w:ascii="Book Antiqua" w:hAnsi="Book Antiqua"/>
          <w:sz w:val="24"/>
          <w:szCs w:val="24"/>
        </w:rPr>
        <w:t>Brebi</w:t>
      </w:r>
      <w:proofErr w:type="spellEnd"/>
      <w:r w:rsidRPr="00ED1F5D">
        <w:rPr>
          <w:rFonts w:ascii="Book Antiqua" w:hAnsi="Book Antiqua"/>
          <w:sz w:val="24"/>
          <w:szCs w:val="24"/>
        </w:rPr>
        <w:t xml:space="preserve"> P, </w:t>
      </w:r>
      <w:proofErr w:type="spellStart"/>
      <w:r w:rsidRPr="00ED1F5D">
        <w:rPr>
          <w:rFonts w:ascii="Book Antiqua" w:hAnsi="Book Antiqua"/>
          <w:sz w:val="24"/>
          <w:szCs w:val="24"/>
        </w:rPr>
        <w:t>Roa</w:t>
      </w:r>
      <w:proofErr w:type="spellEnd"/>
      <w:r w:rsidRPr="00ED1F5D">
        <w:rPr>
          <w:rFonts w:ascii="Book Antiqua" w:hAnsi="Book Antiqua"/>
          <w:sz w:val="24"/>
          <w:szCs w:val="24"/>
        </w:rPr>
        <w:t xml:space="preserve"> JC. Emerging Role of miRNAs in the Drug Resistance of Gastric Cancer. </w:t>
      </w:r>
      <w:r w:rsidRPr="00ED1F5D">
        <w:rPr>
          <w:rFonts w:ascii="Book Antiqua" w:hAnsi="Book Antiqua"/>
          <w:i/>
          <w:sz w:val="24"/>
          <w:szCs w:val="24"/>
        </w:rPr>
        <w:t>Int J Mol Sci</w:t>
      </w:r>
      <w:r w:rsidRPr="00ED1F5D">
        <w:rPr>
          <w:rFonts w:ascii="Book Antiqua" w:hAnsi="Book Antiqua"/>
          <w:sz w:val="24"/>
          <w:szCs w:val="24"/>
        </w:rPr>
        <w:t xml:space="preserve"> 2016; </w:t>
      </w:r>
      <w:r w:rsidRPr="00ED1F5D">
        <w:rPr>
          <w:rFonts w:ascii="Book Antiqua" w:hAnsi="Book Antiqua"/>
          <w:b/>
          <w:sz w:val="24"/>
          <w:szCs w:val="24"/>
        </w:rPr>
        <w:t>17</w:t>
      </w:r>
      <w:r w:rsidRPr="00ED1F5D">
        <w:rPr>
          <w:rFonts w:ascii="Book Antiqua" w:hAnsi="Book Antiqua"/>
          <w:sz w:val="24"/>
          <w:szCs w:val="24"/>
        </w:rPr>
        <w:t>: 424 [PMID: 27011182 DOI: 10.3390/ijms17030424]</w:t>
      </w:r>
    </w:p>
    <w:p w14:paraId="2CD3A3E1" w14:textId="77777777" w:rsidR="00225FA6" w:rsidRPr="00ED1F5D" w:rsidRDefault="00225FA6" w:rsidP="00ED1F5D">
      <w:pPr>
        <w:wordWrap/>
        <w:adjustRightInd w:val="0"/>
        <w:snapToGrid w:val="0"/>
        <w:spacing w:after="0" w:line="360" w:lineRule="auto"/>
        <w:rPr>
          <w:rFonts w:ascii="Book Antiqua" w:hAnsi="Book Antiqua"/>
          <w:b/>
          <w:bCs/>
          <w:sz w:val="24"/>
          <w:szCs w:val="24"/>
        </w:rPr>
      </w:pPr>
    </w:p>
    <w:bookmarkEnd w:id="173"/>
    <w:bookmarkEnd w:id="174"/>
    <w:p w14:paraId="72944D41" w14:textId="77777777" w:rsidR="00225FA6" w:rsidRPr="00ED1F5D" w:rsidRDefault="00225FA6" w:rsidP="00ED1F5D">
      <w:pPr>
        <w:wordWrap/>
        <w:adjustRightInd w:val="0"/>
        <w:snapToGrid w:val="0"/>
        <w:spacing w:after="0" w:line="360" w:lineRule="auto"/>
        <w:rPr>
          <w:rFonts w:ascii="Book Antiqua" w:hAnsi="Book Antiqua"/>
          <w:b/>
          <w:bCs/>
          <w:sz w:val="24"/>
          <w:szCs w:val="24"/>
        </w:rPr>
      </w:pPr>
    </w:p>
    <w:p w14:paraId="05A5139D" w14:textId="2E0BE0E8" w:rsidR="00C567C0" w:rsidRPr="00ED1F5D" w:rsidRDefault="00C567C0" w:rsidP="00ED1F5D">
      <w:pPr>
        <w:wordWrap/>
        <w:adjustRightInd w:val="0"/>
        <w:snapToGrid w:val="0"/>
        <w:spacing w:after="0" w:line="360" w:lineRule="auto"/>
        <w:rPr>
          <w:rFonts w:ascii="Book Antiqua" w:eastAsia="MS Mincho" w:hAnsi="Book Antiqua" w:cs="SimSun"/>
          <w:kern w:val="0"/>
          <w:sz w:val="24"/>
          <w:szCs w:val="24"/>
          <w:lang w:val="es-ES_tradnl" w:eastAsia="ja-JP"/>
        </w:rPr>
      </w:pPr>
      <w:r w:rsidRPr="00ED1F5D">
        <w:rPr>
          <w:rFonts w:ascii="Book Antiqua" w:hAnsi="Book Antiqua"/>
          <w:b/>
          <w:bCs/>
          <w:sz w:val="24"/>
          <w:szCs w:val="24"/>
        </w:rPr>
        <w:t xml:space="preserve">P-Reviewer: </w:t>
      </w:r>
      <w:r w:rsidR="00225FA6" w:rsidRPr="00ED1F5D">
        <w:rPr>
          <w:rFonts w:ascii="Book Antiqua" w:eastAsia="MS Mincho" w:hAnsi="Book Antiqua" w:cs="SimSun"/>
          <w:kern w:val="0"/>
          <w:sz w:val="24"/>
          <w:szCs w:val="24"/>
          <w:lang w:val="es-ES_tradnl" w:eastAsia="ja-JP"/>
        </w:rPr>
        <w:t>Marin J, Izbicki J, Kupeli S</w:t>
      </w:r>
      <w:r w:rsidR="00ED1F5D" w:rsidRPr="00ED1F5D">
        <w:rPr>
          <w:rFonts w:ascii="Book Antiqua" w:eastAsia="MS Mincho" w:hAnsi="Book Antiqua" w:cs="SimSun"/>
          <w:kern w:val="0"/>
          <w:sz w:val="24"/>
          <w:szCs w:val="24"/>
          <w:lang w:val="es-ES_tradnl" w:eastAsia="ja-JP"/>
        </w:rPr>
        <w:t xml:space="preserve"> </w:t>
      </w:r>
      <w:r w:rsidRPr="00ED1F5D">
        <w:rPr>
          <w:rFonts w:ascii="Book Antiqua" w:hAnsi="Book Antiqua"/>
          <w:b/>
          <w:bCs/>
          <w:sz w:val="24"/>
          <w:szCs w:val="24"/>
        </w:rPr>
        <w:t>S-Editor:</w:t>
      </w:r>
      <w:r w:rsidR="0025296F" w:rsidRPr="00ED1F5D">
        <w:rPr>
          <w:rFonts w:ascii="Book Antiqua" w:hAnsi="Book Antiqua"/>
          <w:sz w:val="24"/>
          <w:szCs w:val="24"/>
        </w:rPr>
        <w:t xml:space="preserve"> </w:t>
      </w:r>
      <w:r w:rsidR="00ED1F5D" w:rsidRPr="00ED1F5D">
        <w:rPr>
          <w:rFonts w:ascii="Book Antiqua" w:hAnsi="Book Antiqua"/>
          <w:sz w:val="24"/>
          <w:szCs w:val="24"/>
        </w:rPr>
        <w:t>Zhang L</w:t>
      </w:r>
      <w:r w:rsidR="00ED1F5D" w:rsidRPr="00ED1F5D">
        <w:rPr>
          <w:rFonts w:ascii="Book Antiqua" w:eastAsia="SimSun" w:hAnsi="Book Antiqua"/>
          <w:sz w:val="24"/>
          <w:szCs w:val="24"/>
          <w:lang w:eastAsia="zh-CN"/>
        </w:rPr>
        <w:t xml:space="preserve"> </w:t>
      </w:r>
      <w:r w:rsidRPr="00ED1F5D">
        <w:rPr>
          <w:rFonts w:ascii="Book Antiqua" w:hAnsi="Book Antiqua"/>
          <w:b/>
          <w:bCs/>
          <w:sz w:val="24"/>
          <w:szCs w:val="24"/>
        </w:rPr>
        <w:t>L-Editor:</w:t>
      </w:r>
      <w:r w:rsidRPr="00ED1F5D">
        <w:rPr>
          <w:rFonts w:ascii="Book Antiqua" w:hAnsi="Book Antiqua"/>
          <w:sz w:val="24"/>
          <w:szCs w:val="24"/>
        </w:rPr>
        <w:t xml:space="preserve"> </w:t>
      </w:r>
      <w:r w:rsidRPr="00ED1F5D">
        <w:rPr>
          <w:rFonts w:ascii="Book Antiqua" w:hAnsi="Book Antiqua"/>
          <w:b/>
          <w:bCs/>
          <w:sz w:val="24"/>
          <w:szCs w:val="24"/>
        </w:rPr>
        <w:t>E-Editor:</w:t>
      </w:r>
    </w:p>
    <w:p w14:paraId="28EE2675" w14:textId="77777777" w:rsidR="00C567C0" w:rsidRPr="00ED1F5D" w:rsidRDefault="00C567C0" w:rsidP="00ED1F5D">
      <w:pPr>
        <w:wordWrap/>
        <w:adjustRightInd w:val="0"/>
        <w:snapToGrid w:val="0"/>
        <w:spacing w:after="0" w:line="360" w:lineRule="auto"/>
        <w:rPr>
          <w:rFonts w:ascii="Book Antiqua" w:hAnsi="Book Antiqua" w:cs="Arial"/>
          <w:b/>
          <w:bCs/>
          <w:sz w:val="24"/>
          <w:szCs w:val="24"/>
          <w:shd w:val="clear" w:color="auto" w:fill="FAFAFA"/>
        </w:rPr>
      </w:pPr>
    </w:p>
    <w:p w14:paraId="2B78A595" w14:textId="18BFEACB" w:rsidR="009F1F83" w:rsidRPr="00ED1F5D" w:rsidRDefault="00C567C0" w:rsidP="00ED1F5D">
      <w:pPr>
        <w:shd w:val="clear" w:color="auto" w:fill="FFFFFF"/>
        <w:wordWrap/>
        <w:adjustRightInd w:val="0"/>
        <w:snapToGrid w:val="0"/>
        <w:spacing w:after="0" w:line="360" w:lineRule="auto"/>
        <w:rPr>
          <w:rFonts w:ascii="Book Antiqua" w:hAnsi="Book Antiqua" w:cs="Helvetica"/>
          <w:b/>
          <w:sz w:val="24"/>
          <w:szCs w:val="24"/>
        </w:rPr>
      </w:pPr>
      <w:r w:rsidRPr="00ED1F5D">
        <w:rPr>
          <w:rFonts w:ascii="Book Antiqua" w:hAnsi="Book Antiqua" w:cs="Helvetica"/>
          <w:b/>
          <w:sz w:val="24"/>
          <w:szCs w:val="24"/>
        </w:rPr>
        <w:t xml:space="preserve">Specialty type: </w:t>
      </w:r>
      <w:r w:rsidR="009F1F83" w:rsidRPr="00ED1F5D">
        <w:rPr>
          <w:rFonts w:ascii="Book Antiqua" w:eastAsia="Microsoft YaHei" w:hAnsi="Book Antiqua" w:cs="SimSun"/>
          <w:kern w:val="0"/>
          <w:sz w:val="24"/>
          <w:szCs w:val="24"/>
        </w:rPr>
        <w:t>Oncology</w:t>
      </w:r>
    </w:p>
    <w:p w14:paraId="456EE083" w14:textId="09E82FA6" w:rsidR="00C567C0" w:rsidRPr="00ED1F5D" w:rsidRDefault="00C567C0" w:rsidP="00ED1F5D">
      <w:pPr>
        <w:shd w:val="clear" w:color="auto" w:fill="FFFFFF"/>
        <w:wordWrap/>
        <w:adjustRightInd w:val="0"/>
        <w:snapToGrid w:val="0"/>
        <w:spacing w:after="0" w:line="360" w:lineRule="auto"/>
        <w:rPr>
          <w:rFonts w:ascii="Book Antiqua" w:hAnsi="Book Antiqua" w:cs="Helvetica"/>
          <w:bCs/>
          <w:sz w:val="24"/>
          <w:szCs w:val="24"/>
        </w:rPr>
      </w:pPr>
      <w:r w:rsidRPr="00ED1F5D">
        <w:rPr>
          <w:rFonts w:ascii="Book Antiqua" w:hAnsi="Book Antiqua" w:cs="Helvetica"/>
          <w:b/>
          <w:sz w:val="24"/>
          <w:szCs w:val="24"/>
        </w:rPr>
        <w:t>Country of origin:</w:t>
      </w:r>
      <w:r w:rsidRPr="00ED1F5D">
        <w:rPr>
          <w:rFonts w:ascii="Book Antiqua" w:hAnsi="Book Antiqua" w:cs="Helvetica"/>
          <w:sz w:val="24"/>
          <w:szCs w:val="24"/>
        </w:rPr>
        <w:t xml:space="preserve"> </w:t>
      </w:r>
      <w:r w:rsidR="00D90519" w:rsidRPr="00ED1F5D">
        <w:rPr>
          <w:rFonts w:ascii="Book Antiqua" w:hAnsi="Book Antiqua" w:cs="Helvetica"/>
          <w:bCs/>
          <w:sz w:val="24"/>
          <w:szCs w:val="24"/>
        </w:rPr>
        <w:t>South Korea</w:t>
      </w:r>
    </w:p>
    <w:p w14:paraId="49A7E88B" w14:textId="77777777" w:rsidR="00C567C0" w:rsidRPr="00ED1F5D" w:rsidRDefault="00C567C0" w:rsidP="00ED1F5D">
      <w:pPr>
        <w:shd w:val="clear" w:color="auto" w:fill="FFFFFF"/>
        <w:wordWrap/>
        <w:adjustRightInd w:val="0"/>
        <w:snapToGrid w:val="0"/>
        <w:spacing w:after="0" w:line="360" w:lineRule="auto"/>
        <w:rPr>
          <w:rFonts w:ascii="Book Antiqua" w:hAnsi="Book Antiqua" w:cs="Helvetica"/>
          <w:b/>
          <w:sz w:val="24"/>
          <w:szCs w:val="24"/>
        </w:rPr>
      </w:pPr>
      <w:r w:rsidRPr="00ED1F5D">
        <w:rPr>
          <w:rFonts w:ascii="Book Antiqua" w:hAnsi="Book Antiqua" w:cs="Helvetica"/>
          <w:b/>
          <w:sz w:val="24"/>
          <w:szCs w:val="24"/>
        </w:rPr>
        <w:t>Peer-review report classification</w:t>
      </w:r>
    </w:p>
    <w:p w14:paraId="4990E600" w14:textId="015754B6" w:rsidR="00C567C0" w:rsidRPr="00ED1F5D" w:rsidRDefault="00C567C0" w:rsidP="00ED1F5D">
      <w:pPr>
        <w:shd w:val="clear" w:color="auto" w:fill="FFFFFF"/>
        <w:wordWrap/>
        <w:adjustRightInd w:val="0"/>
        <w:snapToGrid w:val="0"/>
        <w:spacing w:after="0" w:line="360" w:lineRule="auto"/>
        <w:rPr>
          <w:rFonts w:ascii="Book Antiqua" w:hAnsi="Book Antiqua" w:cs="Helvetica"/>
          <w:sz w:val="24"/>
          <w:szCs w:val="24"/>
        </w:rPr>
      </w:pPr>
      <w:r w:rsidRPr="00ED1F5D">
        <w:rPr>
          <w:rFonts w:ascii="Book Antiqua" w:hAnsi="Book Antiqua" w:cs="Helvetica"/>
          <w:sz w:val="24"/>
          <w:szCs w:val="24"/>
        </w:rPr>
        <w:lastRenderedPageBreak/>
        <w:t>Grade A (Excellent):</w:t>
      </w:r>
      <w:r w:rsidR="00D90519" w:rsidRPr="00ED1F5D">
        <w:rPr>
          <w:rFonts w:ascii="Book Antiqua" w:hAnsi="Book Antiqua" w:cs="Helvetica"/>
          <w:sz w:val="24"/>
          <w:szCs w:val="24"/>
        </w:rPr>
        <w:t xml:space="preserve"> </w:t>
      </w:r>
      <w:r w:rsidR="00D90519" w:rsidRPr="00ED1F5D">
        <w:rPr>
          <w:rFonts w:ascii="Book Antiqua" w:eastAsia="SimSun" w:hAnsi="Book Antiqua" w:cs="Helvetica"/>
          <w:sz w:val="24"/>
          <w:szCs w:val="24"/>
          <w:lang w:eastAsia="zh-CN"/>
        </w:rPr>
        <w:t>0</w:t>
      </w:r>
    </w:p>
    <w:p w14:paraId="56D46F1B" w14:textId="325A422E" w:rsidR="00C567C0" w:rsidRPr="00ED1F5D" w:rsidRDefault="00C567C0" w:rsidP="00ED1F5D">
      <w:pPr>
        <w:shd w:val="clear" w:color="auto" w:fill="FFFFFF"/>
        <w:wordWrap/>
        <w:adjustRightInd w:val="0"/>
        <w:snapToGrid w:val="0"/>
        <w:spacing w:after="0" w:line="360" w:lineRule="auto"/>
        <w:rPr>
          <w:rFonts w:ascii="Book Antiqua" w:hAnsi="Book Antiqua" w:cs="Helvetica"/>
          <w:sz w:val="24"/>
          <w:szCs w:val="24"/>
          <w:lang w:eastAsia="zh-CN"/>
        </w:rPr>
      </w:pPr>
      <w:r w:rsidRPr="00ED1F5D">
        <w:rPr>
          <w:rFonts w:ascii="Book Antiqua" w:hAnsi="Book Antiqua" w:cs="Helvetica"/>
          <w:sz w:val="24"/>
          <w:szCs w:val="24"/>
        </w:rPr>
        <w:t>Grade B (Very good):</w:t>
      </w:r>
      <w:r w:rsidR="00D90519" w:rsidRPr="00ED1F5D">
        <w:rPr>
          <w:rFonts w:ascii="Book Antiqua" w:hAnsi="Book Antiqua" w:cs="Helvetica"/>
          <w:sz w:val="24"/>
          <w:szCs w:val="24"/>
        </w:rPr>
        <w:t xml:space="preserve"> B</w:t>
      </w:r>
    </w:p>
    <w:p w14:paraId="2EB7483C" w14:textId="651995E4" w:rsidR="00C567C0" w:rsidRPr="00ED1F5D" w:rsidRDefault="00C567C0" w:rsidP="00ED1F5D">
      <w:pPr>
        <w:shd w:val="clear" w:color="auto" w:fill="FFFFFF"/>
        <w:wordWrap/>
        <w:adjustRightInd w:val="0"/>
        <w:snapToGrid w:val="0"/>
        <w:spacing w:after="0" w:line="360" w:lineRule="auto"/>
        <w:rPr>
          <w:rFonts w:ascii="Book Antiqua" w:hAnsi="Book Antiqua" w:cs="Helvetica"/>
          <w:sz w:val="24"/>
          <w:szCs w:val="24"/>
          <w:lang w:eastAsia="zh-CN"/>
        </w:rPr>
      </w:pPr>
      <w:r w:rsidRPr="00ED1F5D">
        <w:rPr>
          <w:rFonts w:ascii="Book Antiqua" w:hAnsi="Book Antiqua" w:cs="Helvetica"/>
          <w:sz w:val="24"/>
          <w:szCs w:val="24"/>
        </w:rPr>
        <w:t>Grade C (Good):</w:t>
      </w:r>
      <w:r w:rsidR="00D90519" w:rsidRPr="00ED1F5D">
        <w:rPr>
          <w:rFonts w:ascii="Book Antiqua" w:hAnsi="Book Antiqua" w:cs="Helvetica"/>
          <w:sz w:val="24"/>
          <w:szCs w:val="24"/>
        </w:rPr>
        <w:t xml:space="preserve"> C</w:t>
      </w:r>
      <w:r w:rsidR="00ED1F5D" w:rsidRPr="00ED1F5D">
        <w:rPr>
          <w:rFonts w:ascii="Book Antiqua" w:eastAsia="SimSun" w:hAnsi="Book Antiqua" w:cs="Helvetica"/>
          <w:sz w:val="24"/>
          <w:szCs w:val="24"/>
          <w:lang w:eastAsia="zh-CN"/>
        </w:rPr>
        <w:t xml:space="preserve">, </w:t>
      </w:r>
      <w:r w:rsidR="00D90519" w:rsidRPr="00ED1F5D">
        <w:rPr>
          <w:rFonts w:ascii="Book Antiqua" w:hAnsi="Book Antiqua" w:cs="Helvetica"/>
          <w:sz w:val="24"/>
          <w:szCs w:val="24"/>
        </w:rPr>
        <w:t>C</w:t>
      </w:r>
    </w:p>
    <w:p w14:paraId="485AEF14" w14:textId="0A84FA75" w:rsidR="00C567C0" w:rsidRPr="00ED1F5D" w:rsidRDefault="00C567C0" w:rsidP="00ED1F5D">
      <w:pPr>
        <w:shd w:val="clear" w:color="auto" w:fill="FFFFFF"/>
        <w:wordWrap/>
        <w:adjustRightInd w:val="0"/>
        <w:snapToGrid w:val="0"/>
        <w:spacing w:after="0" w:line="360" w:lineRule="auto"/>
        <w:rPr>
          <w:rFonts w:ascii="Book Antiqua" w:hAnsi="Book Antiqua" w:cs="Helvetica"/>
          <w:sz w:val="24"/>
          <w:szCs w:val="24"/>
        </w:rPr>
      </w:pPr>
      <w:r w:rsidRPr="00ED1F5D">
        <w:rPr>
          <w:rFonts w:ascii="Book Antiqua" w:hAnsi="Book Antiqua" w:cs="Helvetica"/>
          <w:sz w:val="24"/>
          <w:szCs w:val="24"/>
        </w:rPr>
        <w:t>Grade D (Fair):</w:t>
      </w:r>
      <w:r w:rsidR="00D90519" w:rsidRPr="00ED1F5D">
        <w:rPr>
          <w:rFonts w:ascii="Book Antiqua" w:hAnsi="Book Antiqua" w:cs="Helvetica"/>
          <w:sz w:val="24"/>
          <w:szCs w:val="24"/>
        </w:rPr>
        <w:t xml:space="preserve"> </w:t>
      </w:r>
      <w:r w:rsidR="00D90519" w:rsidRPr="00ED1F5D">
        <w:rPr>
          <w:rFonts w:ascii="Book Antiqua" w:eastAsia="SimSun" w:hAnsi="Book Antiqua" w:cs="Helvetica"/>
          <w:sz w:val="24"/>
          <w:szCs w:val="24"/>
          <w:lang w:eastAsia="zh-CN"/>
        </w:rPr>
        <w:t>0</w:t>
      </w:r>
    </w:p>
    <w:p w14:paraId="63929E77" w14:textId="2A8909B6" w:rsidR="00C567C0" w:rsidRPr="00ED1F5D" w:rsidRDefault="00C567C0" w:rsidP="00ED1F5D">
      <w:pPr>
        <w:wordWrap/>
        <w:adjustRightInd w:val="0"/>
        <w:snapToGrid w:val="0"/>
        <w:spacing w:after="0" w:line="360" w:lineRule="auto"/>
        <w:rPr>
          <w:rFonts w:ascii="Book Antiqua" w:hAnsi="Book Antiqua" w:cs="Arial"/>
          <w:sz w:val="24"/>
          <w:szCs w:val="24"/>
          <w:lang w:val="en-GB"/>
        </w:rPr>
      </w:pPr>
      <w:r w:rsidRPr="00ED1F5D">
        <w:rPr>
          <w:rFonts w:ascii="Book Antiqua" w:hAnsi="Book Antiqua" w:cs="Helvetica"/>
          <w:sz w:val="24"/>
          <w:szCs w:val="24"/>
        </w:rPr>
        <w:t>Grade E (Poor):</w:t>
      </w:r>
      <w:r w:rsidR="00D90519" w:rsidRPr="00ED1F5D">
        <w:rPr>
          <w:rFonts w:ascii="Book Antiqua" w:hAnsi="Book Antiqua" w:cs="Helvetica"/>
          <w:sz w:val="24"/>
          <w:szCs w:val="24"/>
        </w:rPr>
        <w:t xml:space="preserve"> </w:t>
      </w:r>
      <w:r w:rsidR="00D90519" w:rsidRPr="00ED1F5D">
        <w:rPr>
          <w:rFonts w:ascii="Book Antiqua" w:eastAsia="SimSun" w:hAnsi="Book Antiqua" w:cs="Helvetica"/>
          <w:sz w:val="24"/>
          <w:szCs w:val="24"/>
          <w:lang w:eastAsia="zh-CN"/>
        </w:rPr>
        <w:t>0</w:t>
      </w:r>
    </w:p>
    <w:p w14:paraId="5EF34E4E" w14:textId="77777777" w:rsidR="007E61CE" w:rsidRPr="00ED1F5D" w:rsidRDefault="007E61CE" w:rsidP="00ED1F5D">
      <w:pPr>
        <w:widowControl/>
        <w:wordWrap/>
        <w:autoSpaceDE/>
        <w:autoSpaceDN/>
        <w:adjustRightInd w:val="0"/>
        <w:snapToGrid w:val="0"/>
        <w:spacing w:after="0" w:line="360" w:lineRule="auto"/>
        <w:rPr>
          <w:rFonts w:ascii="Book Antiqua" w:hAnsi="Book Antiqua" w:cs="Times New Roman"/>
          <w:sz w:val="24"/>
          <w:szCs w:val="24"/>
        </w:rPr>
      </w:pPr>
    </w:p>
    <w:p w14:paraId="56C8566E" w14:textId="642EEFDB" w:rsidR="003A74DE" w:rsidRPr="00ED1F5D" w:rsidRDefault="006553BD" w:rsidP="00ED1F5D">
      <w:pPr>
        <w:wordWrap/>
        <w:adjustRightInd w:val="0"/>
        <w:snapToGrid w:val="0"/>
        <w:spacing w:after="0" w:line="360" w:lineRule="auto"/>
        <w:rPr>
          <w:rFonts w:ascii="Book Antiqua" w:hAnsi="Book Antiqua" w:cs="TimesNewRomanPS-BoldItalicMT"/>
          <w:b/>
          <w:bCs/>
          <w:i/>
          <w:iCs/>
          <w:sz w:val="24"/>
          <w:szCs w:val="24"/>
        </w:rPr>
      </w:pPr>
      <w:r w:rsidRPr="00ED1F5D">
        <w:rPr>
          <w:rFonts w:ascii="Book Antiqua" w:hAnsi="Book Antiqua" w:cs="Times New Roman"/>
          <w:b/>
          <w:sz w:val="24"/>
          <w:szCs w:val="24"/>
        </w:rPr>
        <w:br w:type="page"/>
      </w:r>
      <w:bookmarkStart w:id="176" w:name="OLE_LINK1"/>
      <w:bookmarkStart w:id="177" w:name="_Hlk6587839"/>
    </w:p>
    <w:bookmarkEnd w:id="176"/>
    <w:bookmarkEnd w:id="177"/>
    <w:p w14:paraId="4D80AE33" w14:textId="249A33EE" w:rsidR="00BC0C52" w:rsidRPr="00ED1F5D" w:rsidRDefault="00BC0C52" w:rsidP="00ED1F5D">
      <w:pPr>
        <w:widowControl/>
        <w:wordWrap/>
        <w:autoSpaceDE/>
        <w:autoSpaceDN/>
        <w:adjustRightInd w:val="0"/>
        <w:snapToGrid w:val="0"/>
        <w:spacing w:after="0" w:line="360" w:lineRule="auto"/>
        <w:rPr>
          <w:rFonts w:ascii="Book Antiqua" w:hAnsi="Book Antiqua" w:cs="Times New Roman"/>
          <w:b/>
          <w:bCs/>
          <w:sz w:val="24"/>
          <w:szCs w:val="24"/>
        </w:rPr>
      </w:pPr>
      <w:r w:rsidRPr="00ED1F5D">
        <w:rPr>
          <w:rFonts w:ascii="Book Antiqua" w:hAnsi="Book Antiqua" w:cs="Times New Roman"/>
          <w:b/>
          <w:sz w:val="24"/>
          <w:szCs w:val="24"/>
        </w:rPr>
        <w:lastRenderedPageBreak/>
        <w:t>Table 1</w:t>
      </w:r>
      <w:r w:rsidR="00557AAA" w:rsidRPr="00ED1F5D">
        <w:rPr>
          <w:rFonts w:ascii="Book Antiqua" w:hAnsi="Book Antiqua" w:cs="Times New Roman"/>
          <w:b/>
          <w:sz w:val="24"/>
          <w:szCs w:val="24"/>
        </w:rPr>
        <w:t xml:space="preserve"> </w:t>
      </w:r>
      <w:r w:rsidRPr="00ED1F5D">
        <w:rPr>
          <w:rFonts w:ascii="Book Antiqua" w:hAnsi="Book Antiqua" w:cs="Times New Roman"/>
          <w:b/>
          <w:bCs/>
          <w:sz w:val="24"/>
          <w:szCs w:val="24"/>
        </w:rPr>
        <w:t>Comparison of guidelines of adjuvant chemotherapy for gastric cancer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gridCol w:w="3247"/>
      </w:tblGrid>
      <w:tr w:rsidR="00ED1F5D" w:rsidRPr="00ED1F5D" w14:paraId="4D69F99A" w14:textId="77777777" w:rsidTr="00ED1F5D">
        <w:tc>
          <w:tcPr>
            <w:tcW w:w="1526" w:type="dxa"/>
            <w:tcBorders>
              <w:top w:val="single" w:sz="4" w:space="0" w:color="auto"/>
              <w:bottom w:val="single" w:sz="4" w:space="0" w:color="auto"/>
            </w:tcBorders>
          </w:tcPr>
          <w:p w14:paraId="5CA7C91F" w14:textId="4B398BB1" w:rsidR="00BC0C52" w:rsidRPr="00ED1F5D" w:rsidRDefault="0025467A" w:rsidP="00ED1F5D">
            <w:pPr>
              <w:wordWrap/>
              <w:adjustRightInd w:val="0"/>
              <w:snapToGrid w:val="0"/>
              <w:spacing w:line="360" w:lineRule="auto"/>
              <w:rPr>
                <w:rFonts w:ascii="Book Antiqua" w:hAnsi="Book Antiqua" w:cs="Times New Roman"/>
                <w:b/>
                <w:bCs/>
                <w:sz w:val="24"/>
                <w:szCs w:val="24"/>
              </w:rPr>
            </w:pPr>
            <w:r w:rsidRPr="00ED1F5D">
              <w:rPr>
                <w:rFonts w:ascii="Book Antiqua" w:hAnsi="Book Antiqua" w:cs="Times New Roman"/>
                <w:b/>
                <w:bCs/>
                <w:sz w:val="24"/>
                <w:szCs w:val="24"/>
              </w:rPr>
              <w:t>Guideline</w:t>
            </w:r>
          </w:p>
        </w:tc>
        <w:tc>
          <w:tcPr>
            <w:tcW w:w="4252" w:type="dxa"/>
            <w:tcBorders>
              <w:top w:val="single" w:sz="4" w:space="0" w:color="auto"/>
              <w:bottom w:val="single" w:sz="4" w:space="0" w:color="auto"/>
            </w:tcBorders>
          </w:tcPr>
          <w:p w14:paraId="2BDB8800" w14:textId="77777777" w:rsidR="00BC0C52" w:rsidRPr="00ED1F5D" w:rsidRDefault="00BC0C52" w:rsidP="00ED1F5D">
            <w:pPr>
              <w:wordWrap/>
              <w:adjustRightInd w:val="0"/>
              <w:snapToGrid w:val="0"/>
              <w:spacing w:line="360" w:lineRule="auto"/>
              <w:rPr>
                <w:rFonts w:ascii="Book Antiqua" w:hAnsi="Book Antiqua" w:cs="Times New Roman"/>
                <w:b/>
                <w:bCs/>
                <w:sz w:val="24"/>
                <w:szCs w:val="24"/>
              </w:rPr>
            </w:pPr>
            <w:r w:rsidRPr="00ED1F5D">
              <w:rPr>
                <w:rFonts w:ascii="Book Antiqua" w:hAnsi="Book Antiqua" w:cs="Times New Roman"/>
                <w:b/>
                <w:bCs/>
                <w:sz w:val="24"/>
                <w:szCs w:val="24"/>
              </w:rPr>
              <w:t>Methods of adjuvant therapy</w:t>
            </w:r>
          </w:p>
        </w:tc>
        <w:tc>
          <w:tcPr>
            <w:tcW w:w="3247" w:type="dxa"/>
            <w:tcBorders>
              <w:top w:val="single" w:sz="4" w:space="0" w:color="auto"/>
              <w:bottom w:val="single" w:sz="4" w:space="0" w:color="auto"/>
            </w:tcBorders>
          </w:tcPr>
          <w:p w14:paraId="1FFD2465" w14:textId="77777777" w:rsidR="00BC0C52" w:rsidRPr="00ED1F5D" w:rsidRDefault="00BC0C52" w:rsidP="00ED1F5D">
            <w:pPr>
              <w:wordWrap/>
              <w:adjustRightInd w:val="0"/>
              <w:snapToGrid w:val="0"/>
              <w:spacing w:line="360" w:lineRule="auto"/>
              <w:rPr>
                <w:rFonts w:ascii="Book Antiqua" w:hAnsi="Book Antiqua" w:cs="Times New Roman"/>
                <w:b/>
                <w:bCs/>
                <w:sz w:val="24"/>
                <w:szCs w:val="24"/>
              </w:rPr>
            </w:pPr>
            <w:r w:rsidRPr="00ED1F5D">
              <w:rPr>
                <w:rFonts w:ascii="Book Antiqua" w:hAnsi="Book Antiqua" w:cs="Times New Roman"/>
                <w:b/>
                <w:bCs/>
                <w:sz w:val="24"/>
                <w:szCs w:val="24"/>
              </w:rPr>
              <w:t>Regimen</w:t>
            </w:r>
          </w:p>
        </w:tc>
      </w:tr>
      <w:tr w:rsidR="00ED1F5D" w:rsidRPr="00ED1F5D" w14:paraId="2953F6B0" w14:textId="77777777" w:rsidTr="00ED1F5D">
        <w:trPr>
          <w:trHeight w:val="1128"/>
        </w:trPr>
        <w:tc>
          <w:tcPr>
            <w:tcW w:w="1526" w:type="dxa"/>
            <w:vMerge w:val="restart"/>
            <w:tcBorders>
              <w:top w:val="single" w:sz="4" w:space="0" w:color="auto"/>
            </w:tcBorders>
          </w:tcPr>
          <w:p w14:paraId="75996AA6" w14:textId="28A7C379"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 xml:space="preserve">NCCN </w:t>
            </w:r>
          </w:p>
        </w:tc>
        <w:tc>
          <w:tcPr>
            <w:tcW w:w="4252" w:type="dxa"/>
            <w:tcBorders>
              <w:top w:val="single" w:sz="4" w:space="0" w:color="auto"/>
            </w:tcBorders>
          </w:tcPr>
          <w:p w14:paraId="199D5D1D"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Postoperative chemoradiation (preferred)</w:t>
            </w:r>
          </w:p>
        </w:tc>
        <w:tc>
          <w:tcPr>
            <w:tcW w:w="3247" w:type="dxa"/>
            <w:tcBorders>
              <w:top w:val="single" w:sz="4" w:space="0" w:color="auto"/>
            </w:tcBorders>
          </w:tcPr>
          <w:p w14:paraId="4509F049"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5-FU plus irradiation</w:t>
            </w:r>
          </w:p>
        </w:tc>
      </w:tr>
      <w:tr w:rsidR="00ED1F5D" w:rsidRPr="00ED1F5D" w14:paraId="7C557EB9" w14:textId="77777777" w:rsidTr="00ED1F5D">
        <w:tc>
          <w:tcPr>
            <w:tcW w:w="1526" w:type="dxa"/>
            <w:vMerge/>
          </w:tcPr>
          <w:p w14:paraId="152B936F"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val="restart"/>
          </w:tcPr>
          <w:p w14:paraId="43C3C677"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Perioperative chemotherapy</w:t>
            </w:r>
          </w:p>
        </w:tc>
        <w:tc>
          <w:tcPr>
            <w:tcW w:w="3247" w:type="dxa"/>
          </w:tcPr>
          <w:p w14:paraId="48A1A576"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ECF</w:t>
            </w:r>
          </w:p>
        </w:tc>
      </w:tr>
      <w:tr w:rsidR="00ED1F5D" w:rsidRPr="00ED1F5D" w14:paraId="399625F4" w14:textId="77777777" w:rsidTr="00ED1F5D">
        <w:trPr>
          <w:trHeight w:val="989"/>
        </w:trPr>
        <w:tc>
          <w:tcPr>
            <w:tcW w:w="1526" w:type="dxa"/>
            <w:vMerge/>
          </w:tcPr>
          <w:p w14:paraId="76EB7DC2"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434473BD"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3418E1AB" w14:textId="6CE0806C" w:rsidR="00B477C2" w:rsidRPr="00ED1F5D" w:rsidRDefault="005E691D"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M</w:t>
            </w:r>
            <w:r w:rsidR="00B477C2" w:rsidRPr="00ED1F5D">
              <w:rPr>
                <w:rFonts w:ascii="Book Antiqua" w:hAnsi="Book Antiqua" w:cs="Times New Roman"/>
                <w:sz w:val="24"/>
                <w:szCs w:val="24"/>
              </w:rPr>
              <w:t>odification of ECF</w:t>
            </w:r>
          </w:p>
        </w:tc>
      </w:tr>
      <w:tr w:rsidR="00ED1F5D" w:rsidRPr="00ED1F5D" w14:paraId="1D352ED9" w14:textId="77777777" w:rsidTr="00ED1F5D">
        <w:tc>
          <w:tcPr>
            <w:tcW w:w="1526" w:type="dxa"/>
            <w:vMerge/>
          </w:tcPr>
          <w:p w14:paraId="503ACA65"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val="restart"/>
          </w:tcPr>
          <w:p w14:paraId="7A736CD7" w14:textId="173A594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 xml:space="preserve">Postoperative chemotherapy </w:t>
            </w:r>
            <w:r w:rsidR="00687C0A" w:rsidRPr="00ED1F5D">
              <w:rPr>
                <w:rFonts w:ascii="Book Antiqua" w:hAnsi="Book Antiqua" w:cs="Times New Roman"/>
                <w:sz w:val="24"/>
                <w:szCs w:val="24"/>
              </w:rPr>
              <w:t>(only after D2 lymph node</w:t>
            </w:r>
            <w:r w:rsidRPr="00ED1F5D">
              <w:rPr>
                <w:rFonts w:ascii="Book Antiqua" w:hAnsi="Book Antiqua" w:cs="Times New Roman"/>
                <w:sz w:val="24"/>
                <w:szCs w:val="24"/>
              </w:rPr>
              <w:t xml:space="preserve"> dissection)</w:t>
            </w:r>
          </w:p>
        </w:tc>
        <w:tc>
          <w:tcPr>
            <w:tcW w:w="3247" w:type="dxa"/>
          </w:tcPr>
          <w:p w14:paraId="39236061"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XELOX</w:t>
            </w:r>
          </w:p>
        </w:tc>
      </w:tr>
      <w:tr w:rsidR="00ED1F5D" w:rsidRPr="00ED1F5D" w14:paraId="35A9F866" w14:textId="77777777" w:rsidTr="00ED1F5D">
        <w:trPr>
          <w:trHeight w:val="564"/>
        </w:trPr>
        <w:tc>
          <w:tcPr>
            <w:tcW w:w="1526" w:type="dxa"/>
            <w:vMerge/>
          </w:tcPr>
          <w:p w14:paraId="1C530ADC"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38D44D19"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439E943E"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Capecitabine plus cisplatin</w:t>
            </w:r>
          </w:p>
        </w:tc>
      </w:tr>
      <w:tr w:rsidR="00ED1F5D" w:rsidRPr="00ED1F5D" w14:paraId="491C7697" w14:textId="77777777" w:rsidTr="00ED1F5D">
        <w:trPr>
          <w:trHeight w:val="267"/>
        </w:trPr>
        <w:tc>
          <w:tcPr>
            <w:tcW w:w="1526" w:type="dxa"/>
            <w:vMerge w:val="restart"/>
          </w:tcPr>
          <w:p w14:paraId="54AB2DC8" w14:textId="51245BE1"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 xml:space="preserve">ESMO </w:t>
            </w:r>
          </w:p>
        </w:tc>
        <w:tc>
          <w:tcPr>
            <w:tcW w:w="4252" w:type="dxa"/>
            <w:vMerge w:val="restart"/>
          </w:tcPr>
          <w:p w14:paraId="46082B7F"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Perioperative chemotherapy (preferred)</w:t>
            </w:r>
          </w:p>
        </w:tc>
        <w:tc>
          <w:tcPr>
            <w:tcW w:w="3247" w:type="dxa"/>
          </w:tcPr>
          <w:p w14:paraId="427978CF"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ECF</w:t>
            </w:r>
          </w:p>
        </w:tc>
      </w:tr>
      <w:tr w:rsidR="00ED1F5D" w:rsidRPr="00ED1F5D" w14:paraId="72F177A5" w14:textId="77777777" w:rsidTr="00ED1F5D">
        <w:trPr>
          <w:trHeight w:val="864"/>
        </w:trPr>
        <w:tc>
          <w:tcPr>
            <w:tcW w:w="1526" w:type="dxa"/>
            <w:vMerge/>
          </w:tcPr>
          <w:p w14:paraId="63FE4D14"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2DDFEA62"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022F7D95" w14:textId="7AE594F6" w:rsidR="00B477C2" w:rsidRPr="00ED1F5D" w:rsidRDefault="005E691D"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M</w:t>
            </w:r>
            <w:r w:rsidR="00B477C2" w:rsidRPr="00ED1F5D">
              <w:rPr>
                <w:rFonts w:ascii="Book Antiqua" w:hAnsi="Book Antiqua" w:cs="Times New Roman"/>
                <w:sz w:val="24"/>
                <w:szCs w:val="24"/>
              </w:rPr>
              <w:t>odification of ECF</w:t>
            </w:r>
          </w:p>
        </w:tc>
      </w:tr>
      <w:tr w:rsidR="00ED1F5D" w:rsidRPr="00ED1F5D" w14:paraId="20661541" w14:textId="77777777" w:rsidTr="00ED1F5D">
        <w:tc>
          <w:tcPr>
            <w:tcW w:w="1526" w:type="dxa"/>
            <w:vMerge/>
          </w:tcPr>
          <w:p w14:paraId="3487EFD4"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val="restart"/>
          </w:tcPr>
          <w:p w14:paraId="5E085E5F"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Postoperative chemotherapy (patients without preoperative therapy)</w:t>
            </w:r>
          </w:p>
        </w:tc>
        <w:tc>
          <w:tcPr>
            <w:tcW w:w="3247" w:type="dxa"/>
          </w:tcPr>
          <w:p w14:paraId="021951DC"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S-1 monotherapy</w:t>
            </w:r>
          </w:p>
        </w:tc>
      </w:tr>
      <w:tr w:rsidR="00ED1F5D" w:rsidRPr="00ED1F5D" w14:paraId="1F4CEAE9" w14:textId="77777777" w:rsidTr="00ED1F5D">
        <w:trPr>
          <w:trHeight w:val="998"/>
        </w:trPr>
        <w:tc>
          <w:tcPr>
            <w:tcW w:w="1526" w:type="dxa"/>
            <w:vMerge/>
          </w:tcPr>
          <w:p w14:paraId="074A182A"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408DBA8E"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183AB560"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XELOX</w:t>
            </w:r>
          </w:p>
        </w:tc>
      </w:tr>
      <w:tr w:rsidR="00ED1F5D" w:rsidRPr="00ED1F5D" w14:paraId="62F0E87B" w14:textId="77777777" w:rsidTr="00ED1F5D">
        <w:trPr>
          <w:trHeight w:val="948"/>
        </w:trPr>
        <w:tc>
          <w:tcPr>
            <w:tcW w:w="1526" w:type="dxa"/>
            <w:vMerge/>
          </w:tcPr>
          <w:p w14:paraId="64DCA79C"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tcPr>
          <w:p w14:paraId="00170A01" w14:textId="5490937B"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Postoperative chemoradiation (for undertreat</w:t>
            </w:r>
            <w:r w:rsidR="005E691D" w:rsidRPr="00ED1F5D">
              <w:rPr>
                <w:rFonts w:ascii="Book Antiqua" w:hAnsi="Book Antiqua" w:cs="Times New Roman"/>
                <w:sz w:val="24"/>
                <w:szCs w:val="24"/>
              </w:rPr>
              <w:t>ment</w:t>
            </w:r>
            <w:r w:rsidRPr="00ED1F5D">
              <w:rPr>
                <w:rFonts w:ascii="Book Antiqua" w:hAnsi="Book Antiqua" w:cs="Times New Roman"/>
                <w:sz w:val="24"/>
                <w:szCs w:val="24"/>
              </w:rPr>
              <w:t xml:space="preserve"> surgery)</w:t>
            </w:r>
          </w:p>
        </w:tc>
        <w:tc>
          <w:tcPr>
            <w:tcW w:w="3247" w:type="dxa"/>
          </w:tcPr>
          <w:p w14:paraId="0EE78549"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5-FU plus irradiation</w:t>
            </w:r>
          </w:p>
        </w:tc>
      </w:tr>
      <w:tr w:rsidR="00ED1F5D" w:rsidRPr="00ED1F5D" w14:paraId="6B94EBBD" w14:textId="77777777" w:rsidTr="00ED1F5D">
        <w:tc>
          <w:tcPr>
            <w:tcW w:w="1526" w:type="dxa"/>
            <w:vMerge w:val="restart"/>
          </w:tcPr>
          <w:p w14:paraId="4F13AF90" w14:textId="4976C819"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 xml:space="preserve">Japanese </w:t>
            </w:r>
          </w:p>
        </w:tc>
        <w:tc>
          <w:tcPr>
            <w:tcW w:w="4252" w:type="dxa"/>
            <w:vMerge w:val="restart"/>
          </w:tcPr>
          <w:p w14:paraId="4142F8C3"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Postoperative chemotherapy</w:t>
            </w:r>
          </w:p>
        </w:tc>
        <w:tc>
          <w:tcPr>
            <w:tcW w:w="3247" w:type="dxa"/>
          </w:tcPr>
          <w:p w14:paraId="414E1553"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S-1 monotherapy (preferred)</w:t>
            </w:r>
          </w:p>
        </w:tc>
      </w:tr>
      <w:tr w:rsidR="00ED1F5D" w:rsidRPr="00ED1F5D" w14:paraId="507CC3C1" w14:textId="77777777" w:rsidTr="00ED1F5D">
        <w:tc>
          <w:tcPr>
            <w:tcW w:w="1526" w:type="dxa"/>
            <w:vMerge/>
          </w:tcPr>
          <w:p w14:paraId="4B24A2A7"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5780B736"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00016498"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S-1 plus oxaliplatin</w:t>
            </w:r>
          </w:p>
        </w:tc>
      </w:tr>
      <w:tr w:rsidR="00ED1F5D" w:rsidRPr="00ED1F5D" w14:paraId="55CA5DFE" w14:textId="77777777" w:rsidTr="00ED1F5D">
        <w:trPr>
          <w:trHeight w:val="413"/>
        </w:trPr>
        <w:tc>
          <w:tcPr>
            <w:tcW w:w="1526" w:type="dxa"/>
            <w:vMerge/>
          </w:tcPr>
          <w:p w14:paraId="5D6EA738"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7911EA74"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3F5C5F8C" w14:textId="77777777" w:rsidR="00B477C2" w:rsidRPr="00ED1F5D" w:rsidRDefault="00B477C2" w:rsidP="00ED1F5D">
            <w:pPr>
              <w:wordWrap/>
              <w:adjustRightInd w:val="0"/>
              <w:snapToGrid w:val="0"/>
              <w:spacing w:line="360" w:lineRule="auto"/>
              <w:rPr>
                <w:rFonts w:ascii="Book Antiqua" w:hAnsi="Book Antiqua" w:cs="Times New Roman"/>
                <w:sz w:val="24"/>
                <w:szCs w:val="24"/>
              </w:rPr>
            </w:pPr>
            <w:r w:rsidRPr="00ED1F5D">
              <w:rPr>
                <w:rFonts w:ascii="Book Antiqua" w:hAnsi="Book Antiqua" w:cs="Times New Roman"/>
                <w:sz w:val="24"/>
                <w:szCs w:val="24"/>
              </w:rPr>
              <w:t>XELOX</w:t>
            </w:r>
          </w:p>
        </w:tc>
      </w:tr>
    </w:tbl>
    <w:p w14:paraId="4F84B4D6" w14:textId="47422A5B" w:rsidR="0095477B" w:rsidRPr="00ED1F5D" w:rsidRDefault="00B477C2" w:rsidP="00ED1F5D">
      <w:pPr>
        <w:wordWrap/>
        <w:adjustRightInd w:val="0"/>
        <w:snapToGrid w:val="0"/>
        <w:spacing w:after="0" w:line="360" w:lineRule="auto"/>
        <w:rPr>
          <w:rFonts w:ascii="Book Antiqua" w:hAnsi="Book Antiqua" w:cs="Times New Roman"/>
          <w:sz w:val="24"/>
          <w:szCs w:val="24"/>
        </w:rPr>
      </w:pPr>
      <w:r w:rsidRPr="00ED1F5D">
        <w:rPr>
          <w:rFonts w:ascii="Book Antiqua" w:hAnsi="Book Antiqua" w:cs="Times New Roman"/>
          <w:sz w:val="24"/>
          <w:szCs w:val="24"/>
        </w:rPr>
        <w:t xml:space="preserve">5-FU: 5-Fluorouracil; </w:t>
      </w:r>
      <w:r w:rsidR="001749D9" w:rsidRPr="00ED1F5D">
        <w:rPr>
          <w:rFonts w:ascii="Book Antiqua" w:hAnsi="Book Antiqua" w:cs="Times New Roman"/>
          <w:sz w:val="24"/>
          <w:szCs w:val="24"/>
        </w:rPr>
        <w:t xml:space="preserve">ECF: </w:t>
      </w:r>
      <w:proofErr w:type="spellStart"/>
      <w:r w:rsidR="001108C1" w:rsidRPr="00ED1F5D">
        <w:rPr>
          <w:rFonts w:ascii="Book Antiqua" w:hAnsi="Book Antiqua" w:cs="Times New Roman"/>
          <w:sz w:val="24"/>
          <w:szCs w:val="24"/>
        </w:rPr>
        <w:t>E</w:t>
      </w:r>
      <w:r w:rsidR="001749D9" w:rsidRPr="00ED1F5D">
        <w:rPr>
          <w:rFonts w:ascii="Book Antiqua" w:hAnsi="Book Antiqua" w:cs="Times New Roman"/>
          <w:sz w:val="24"/>
          <w:szCs w:val="24"/>
        </w:rPr>
        <w:t>pirubicin</w:t>
      </w:r>
      <w:proofErr w:type="spellEnd"/>
      <w:r w:rsidR="001749D9" w:rsidRPr="00ED1F5D">
        <w:rPr>
          <w:rFonts w:ascii="Book Antiqua" w:hAnsi="Book Antiqua" w:cs="Times New Roman"/>
          <w:sz w:val="24"/>
          <w:szCs w:val="24"/>
        </w:rPr>
        <w:t xml:space="preserve">, cisplatin, and 5-fluorouracil; ESMO: European Society for Medical Oncology; NCCN: National Comprehensive Cancer Network; </w:t>
      </w:r>
      <w:r w:rsidRPr="00ED1F5D">
        <w:rPr>
          <w:rFonts w:ascii="Book Antiqua" w:hAnsi="Book Antiqua" w:cs="Times New Roman"/>
          <w:sz w:val="24"/>
          <w:szCs w:val="24"/>
        </w:rPr>
        <w:t xml:space="preserve">XELOX: </w:t>
      </w:r>
      <w:r w:rsidR="00981FB5" w:rsidRPr="00ED1F5D">
        <w:rPr>
          <w:rFonts w:ascii="Book Antiqua" w:hAnsi="Book Antiqua" w:cs="Times New Roman"/>
          <w:sz w:val="24"/>
          <w:szCs w:val="24"/>
        </w:rPr>
        <w:t>C</w:t>
      </w:r>
      <w:r w:rsidRPr="00ED1F5D">
        <w:rPr>
          <w:rFonts w:ascii="Book Antiqua" w:hAnsi="Book Antiqua" w:cs="Times New Roman"/>
          <w:sz w:val="24"/>
          <w:szCs w:val="24"/>
        </w:rPr>
        <w:t>apecitabine plus oxaliplatin.</w:t>
      </w:r>
    </w:p>
    <w:sectPr w:rsidR="0095477B" w:rsidRPr="00ED1F5D" w:rsidSect="006969BD">
      <w:footerReference w:type="default" r:id="rId7"/>
      <w:pgSz w:w="12240" w:h="15840" w:code="1"/>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FD28" w14:textId="77777777" w:rsidR="00993A96" w:rsidRDefault="00993A96" w:rsidP="001B19A8">
      <w:pPr>
        <w:spacing w:after="0" w:line="240" w:lineRule="auto"/>
      </w:pPr>
      <w:r>
        <w:separator/>
      </w:r>
    </w:p>
  </w:endnote>
  <w:endnote w:type="continuationSeparator" w:id="0">
    <w:p w14:paraId="4953F66B" w14:textId="77777777" w:rsidR="00993A96" w:rsidRDefault="00993A96" w:rsidP="001B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PS-Bold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2068454143"/>
      <w:docPartObj>
        <w:docPartGallery w:val="Page Numbers (Bottom of Page)"/>
        <w:docPartUnique/>
      </w:docPartObj>
    </w:sdtPr>
    <w:sdtEndPr>
      <w:rPr>
        <w:noProof/>
        <w:sz w:val="24"/>
        <w:szCs w:val="24"/>
      </w:rPr>
    </w:sdtEndPr>
    <w:sdtContent>
      <w:p w14:paraId="020440A5" w14:textId="77777777" w:rsidR="00890AB4" w:rsidRPr="00413357" w:rsidRDefault="00890AB4">
        <w:pPr>
          <w:pStyle w:val="Footer"/>
          <w:jc w:val="center"/>
          <w:rPr>
            <w:rFonts w:ascii="Book Antiqua" w:hAnsi="Book Antiqua"/>
            <w:sz w:val="24"/>
            <w:szCs w:val="24"/>
          </w:rPr>
        </w:pPr>
        <w:r w:rsidRPr="00413357">
          <w:rPr>
            <w:rFonts w:ascii="Book Antiqua" w:hAnsi="Book Antiqua"/>
            <w:sz w:val="24"/>
            <w:szCs w:val="24"/>
          </w:rPr>
          <w:fldChar w:fldCharType="begin"/>
        </w:r>
        <w:r w:rsidRPr="00413357">
          <w:rPr>
            <w:rFonts w:ascii="Book Antiqua" w:hAnsi="Book Antiqua"/>
            <w:sz w:val="24"/>
            <w:szCs w:val="24"/>
          </w:rPr>
          <w:instrText xml:space="preserve"> PAGE   \* MERGEFORMAT </w:instrText>
        </w:r>
        <w:r w:rsidRPr="00413357">
          <w:rPr>
            <w:rFonts w:ascii="Book Antiqua" w:hAnsi="Book Antiqua"/>
            <w:sz w:val="24"/>
            <w:szCs w:val="24"/>
          </w:rPr>
          <w:fldChar w:fldCharType="separate"/>
        </w:r>
        <w:r w:rsidR="00806BB3">
          <w:rPr>
            <w:rFonts w:ascii="Book Antiqua" w:hAnsi="Book Antiqua"/>
            <w:noProof/>
            <w:sz w:val="24"/>
            <w:szCs w:val="24"/>
          </w:rPr>
          <w:t>18</w:t>
        </w:r>
        <w:r w:rsidRPr="00413357">
          <w:rPr>
            <w:rFonts w:ascii="Book Antiqua" w:hAnsi="Book Antiqua"/>
            <w:noProof/>
            <w:sz w:val="24"/>
            <w:szCs w:val="24"/>
          </w:rPr>
          <w:fldChar w:fldCharType="end"/>
        </w:r>
      </w:p>
    </w:sdtContent>
  </w:sdt>
  <w:p w14:paraId="7830B1C3" w14:textId="77777777" w:rsidR="00890AB4" w:rsidRDefault="0089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A2B0" w14:textId="77777777" w:rsidR="00993A96" w:rsidRDefault="00993A96" w:rsidP="001B19A8">
      <w:pPr>
        <w:spacing w:after="0" w:line="240" w:lineRule="auto"/>
      </w:pPr>
      <w:r>
        <w:separator/>
      </w:r>
    </w:p>
  </w:footnote>
  <w:footnote w:type="continuationSeparator" w:id="0">
    <w:p w14:paraId="65687222" w14:textId="77777777" w:rsidR="00993A96" w:rsidRDefault="00993A96" w:rsidP="001B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616"/>
    <w:multiLevelType w:val="hybridMultilevel"/>
    <w:tmpl w:val="6082C014"/>
    <w:lvl w:ilvl="0" w:tplc="CF36FDC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11"/>
    <w:rsid w:val="0001530E"/>
    <w:rsid w:val="000315E8"/>
    <w:rsid w:val="000354F8"/>
    <w:rsid w:val="00055282"/>
    <w:rsid w:val="0006563C"/>
    <w:rsid w:val="00073EB4"/>
    <w:rsid w:val="00075F55"/>
    <w:rsid w:val="000A7D71"/>
    <w:rsid w:val="000B1937"/>
    <w:rsid w:val="00100607"/>
    <w:rsid w:val="00100B39"/>
    <w:rsid w:val="001078FE"/>
    <w:rsid w:val="001108C1"/>
    <w:rsid w:val="00111356"/>
    <w:rsid w:val="001143D1"/>
    <w:rsid w:val="001238E3"/>
    <w:rsid w:val="00125CB2"/>
    <w:rsid w:val="00134B0E"/>
    <w:rsid w:val="00166A2F"/>
    <w:rsid w:val="001749D9"/>
    <w:rsid w:val="001974E7"/>
    <w:rsid w:val="001A303A"/>
    <w:rsid w:val="001B19A8"/>
    <w:rsid w:val="001C0EAC"/>
    <w:rsid w:val="001C2F63"/>
    <w:rsid w:val="001C3B74"/>
    <w:rsid w:val="001C7D35"/>
    <w:rsid w:val="001F39A9"/>
    <w:rsid w:val="0020219B"/>
    <w:rsid w:val="00203515"/>
    <w:rsid w:val="00207A53"/>
    <w:rsid w:val="00217417"/>
    <w:rsid w:val="002203C3"/>
    <w:rsid w:val="00225FA6"/>
    <w:rsid w:val="00235E69"/>
    <w:rsid w:val="00251A5A"/>
    <w:rsid w:val="0025296F"/>
    <w:rsid w:val="0025467A"/>
    <w:rsid w:val="0026173A"/>
    <w:rsid w:val="00274911"/>
    <w:rsid w:val="00280DE7"/>
    <w:rsid w:val="00284B1B"/>
    <w:rsid w:val="002870B3"/>
    <w:rsid w:val="00292170"/>
    <w:rsid w:val="002942BE"/>
    <w:rsid w:val="002A1104"/>
    <w:rsid w:val="002B0F26"/>
    <w:rsid w:val="002B64A1"/>
    <w:rsid w:val="002B69B7"/>
    <w:rsid w:val="002C173C"/>
    <w:rsid w:val="002E2415"/>
    <w:rsid w:val="002F19ED"/>
    <w:rsid w:val="002F285A"/>
    <w:rsid w:val="00310F94"/>
    <w:rsid w:val="00325751"/>
    <w:rsid w:val="00361818"/>
    <w:rsid w:val="00363D61"/>
    <w:rsid w:val="003675AA"/>
    <w:rsid w:val="00373BB7"/>
    <w:rsid w:val="003A74DE"/>
    <w:rsid w:val="003B0BAC"/>
    <w:rsid w:val="003B6F05"/>
    <w:rsid w:val="003C1789"/>
    <w:rsid w:val="003C68AF"/>
    <w:rsid w:val="003F2479"/>
    <w:rsid w:val="003F5E3A"/>
    <w:rsid w:val="003F76C4"/>
    <w:rsid w:val="004011D6"/>
    <w:rsid w:val="00413357"/>
    <w:rsid w:val="0042574A"/>
    <w:rsid w:val="00442E14"/>
    <w:rsid w:val="0044368E"/>
    <w:rsid w:val="004506E9"/>
    <w:rsid w:val="00473D17"/>
    <w:rsid w:val="004742C6"/>
    <w:rsid w:val="004743A4"/>
    <w:rsid w:val="0048085A"/>
    <w:rsid w:val="00492511"/>
    <w:rsid w:val="004A30E9"/>
    <w:rsid w:val="004B346C"/>
    <w:rsid w:val="004C61F3"/>
    <w:rsid w:val="004E0B1E"/>
    <w:rsid w:val="004F2289"/>
    <w:rsid w:val="004F2604"/>
    <w:rsid w:val="005238E1"/>
    <w:rsid w:val="00543204"/>
    <w:rsid w:val="00557AAA"/>
    <w:rsid w:val="00577877"/>
    <w:rsid w:val="00583C46"/>
    <w:rsid w:val="00594C7F"/>
    <w:rsid w:val="005A0180"/>
    <w:rsid w:val="005A7447"/>
    <w:rsid w:val="005B0864"/>
    <w:rsid w:val="005B41C5"/>
    <w:rsid w:val="005D5C9B"/>
    <w:rsid w:val="005E691D"/>
    <w:rsid w:val="005E6C29"/>
    <w:rsid w:val="006041FE"/>
    <w:rsid w:val="006050DD"/>
    <w:rsid w:val="0061140B"/>
    <w:rsid w:val="00612DAB"/>
    <w:rsid w:val="00647816"/>
    <w:rsid w:val="006553BD"/>
    <w:rsid w:val="006563A0"/>
    <w:rsid w:val="00665994"/>
    <w:rsid w:val="00672C81"/>
    <w:rsid w:val="00673754"/>
    <w:rsid w:val="00686B44"/>
    <w:rsid w:val="00686E2B"/>
    <w:rsid w:val="00687C0A"/>
    <w:rsid w:val="00691036"/>
    <w:rsid w:val="006969BD"/>
    <w:rsid w:val="006A6A93"/>
    <w:rsid w:val="006C7405"/>
    <w:rsid w:val="006D4798"/>
    <w:rsid w:val="006E1D2F"/>
    <w:rsid w:val="006E6653"/>
    <w:rsid w:val="006F4645"/>
    <w:rsid w:val="007015B1"/>
    <w:rsid w:val="007062F6"/>
    <w:rsid w:val="007116C0"/>
    <w:rsid w:val="00714A9C"/>
    <w:rsid w:val="00714E43"/>
    <w:rsid w:val="00721AD6"/>
    <w:rsid w:val="007276F3"/>
    <w:rsid w:val="00743F48"/>
    <w:rsid w:val="007519D1"/>
    <w:rsid w:val="007664FD"/>
    <w:rsid w:val="00773AA5"/>
    <w:rsid w:val="00774FFC"/>
    <w:rsid w:val="007774D1"/>
    <w:rsid w:val="0078721C"/>
    <w:rsid w:val="007B3218"/>
    <w:rsid w:val="007B3B90"/>
    <w:rsid w:val="007B65B2"/>
    <w:rsid w:val="007D4D82"/>
    <w:rsid w:val="007D68C9"/>
    <w:rsid w:val="007E2A9B"/>
    <w:rsid w:val="007E61CE"/>
    <w:rsid w:val="00806B23"/>
    <w:rsid w:val="00806BB3"/>
    <w:rsid w:val="00811789"/>
    <w:rsid w:val="00836EC4"/>
    <w:rsid w:val="00844AE5"/>
    <w:rsid w:val="00890AB4"/>
    <w:rsid w:val="00891F9F"/>
    <w:rsid w:val="00893BCA"/>
    <w:rsid w:val="008B1B57"/>
    <w:rsid w:val="008D507A"/>
    <w:rsid w:val="008E38F8"/>
    <w:rsid w:val="008E3B30"/>
    <w:rsid w:val="008E4874"/>
    <w:rsid w:val="00925467"/>
    <w:rsid w:val="00931AA1"/>
    <w:rsid w:val="00932D1E"/>
    <w:rsid w:val="0094404E"/>
    <w:rsid w:val="0095477B"/>
    <w:rsid w:val="00981FB5"/>
    <w:rsid w:val="00987379"/>
    <w:rsid w:val="00993A96"/>
    <w:rsid w:val="009B665A"/>
    <w:rsid w:val="009D77FD"/>
    <w:rsid w:val="009E3B12"/>
    <w:rsid w:val="009E5AE2"/>
    <w:rsid w:val="009E64D0"/>
    <w:rsid w:val="009F1F83"/>
    <w:rsid w:val="009F588C"/>
    <w:rsid w:val="00A2559D"/>
    <w:rsid w:val="00A3557D"/>
    <w:rsid w:val="00A365CB"/>
    <w:rsid w:val="00A51067"/>
    <w:rsid w:val="00A773E9"/>
    <w:rsid w:val="00A8122D"/>
    <w:rsid w:val="00A877DE"/>
    <w:rsid w:val="00AA15C1"/>
    <w:rsid w:val="00AA50E1"/>
    <w:rsid w:val="00AD5409"/>
    <w:rsid w:val="00AF3677"/>
    <w:rsid w:val="00B17945"/>
    <w:rsid w:val="00B3531A"/>
    <w:rsid w:val="00B462D2"/>
    <w:rsid w:val="00B477C2"/>
    <w:rsid w:val="00B62F58"/>
    <w:rsid w:val="00B87E81"/>
    <w:rsid w:val="00B9182A"/>
    <w:rsid w:val="00BA15C3"/>
    <w:rsid w:val="00BA4E50"/>
    <w:rsid w:val="00BB15FB"/>
    <w:rsid w:val="00BB72A2"/>
    <w:rsid w:val="00BB7481"/>
    <w:rsid w:val="00BC0C52"/>
    <w:rsid w:val="00BD1C77"/>
    <w:rsid w:val="00BE0B7C"/>
    <w:rsid w:val="00BE1773"/>
    <w:rsid w:val="00C140AC"/>
    <w:rsid w:val="00C26C98"/>
    <w:rsid w:val="00C567C0"/>
    <w:rsid w:val="00C632A7"/>
    <w:rsid w:val="00C63D39"/>
    <w:rsid w:val="00C7419F"/>
    <w:rsid w:val="00CA34B9"/>
    <w:rsid w:val="00CB0527"/>
    <w:rsid w:val="00CB09F7"/>
    <w:rsid w:val="00CB11E3"/>
    <w:rsid w:val="00CC7E89"/>
    <w:rsid w:val="00CE53FE"/>
    <w:rsid w:val="00CF4CCC"/>
    <w:rsid w:val="00D1048B"/>
    <w:rsid w:val="00D17D20"/>
    <w:rsid w:val="00D71A52"/>
    <w:rsid w:val="00D75454"/>
    <w:rsid w:val="00D76088"/>
    <w:rsid w:val="00D8575A"/>
    <w:rsid w:val="00D90519"/>
    <w:rsid w:val="00D96020"/>
    <w:rsid w:val="00DA3182"/>
    <w:rsid w:val="00DB00BD"/>
    <w:rsid w:val="00DB5EAC"/>
    <w:rsid w:val="00DC6C89"/>
    <w:rsid w:val="00DE0D66"/>
    <w:rsid w:val="00DF3A85"/>
    <w:rsid w:val="00DF7CF7"/>
    <w:rsid w:val="00E01D67"/>
    <w:rsid w:val="00E02017"/>
    <w:rsid w:val="00E26F67"/>
    <w:rsid w:val="00E366B5"/>
    <w:rsid w:val="00E411A2"/>
    <w:rsid w:val="00E555D2"/>
    <w:rsid w:val="00E655D6"/>
    <w:rsid w:val="00E8109E"/>
    <w:rsid w:val="00E82DC3"/>
    <w:rsid w:val="00E86EAA"/>
    <w:rsid w:val="00EA698B"/>
    <w:rsid w:val="00EA73BF"/>
    <w:rsid w:val="00EB2CE8"/>
    <w:rsid w:val="00EB7632"/>
    <w:rsid w:val="00EC35E3"/>
    <w:rsid w:val="00ED1F5D"/>
    <w:rsid w:val="00ED77A5"/>
    <w:rsid w:val="00EE7BE3"/>
    <w:rsid w:val="00F022B5"/>
    <w:rsid w:val="00F31CB9"/>
    <w:rsid w:val="00F345F5"/>
    <w:rsid w:val="00F53A68"/>
    <w:rsid w:val="00F738E5"/>
    <w:rsid w:val="00F80843"/>
    <w:rsid w:val="00FA15E4"/>
    <w:rsid w:val="00FA407A"/>
    <w:rsid w:val="00FA7581"/>
    <w:rsid w:val="00FB530E"/>
    <w:rsid w:val="00FB78D2"/>
    <w:rsid w:val="00FC0F19"/>
    <w:rsid w:val="00FC56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9A8"/>
    <w:pPr>
      <w:tabs>
        <w:tab w:val="center" w:pos="4513"/>
        <w:tab w:val="right" w:pos="9026"/>
      </w:tabs>
      <w:snapToGrid w:val="0"/>
    </w:pPr>
  </w:style>
  <w:style w:type="character" w:customStyle="1" w:styleId="HeaderChar">
    <w:name w:val="Header Char"/>
    <w:basedOn w:val="DefaultParagraphFont"/>
    <w:link w:val="Header"/>
    <w:uiPriority w:val="99"/>
    <w:rsid w:val="001B19A8"/>
  </w:style>
  <w:style w:type="paragraph" w:styleId="Footer">
    <w:name w:val="footer"/>
    <w:basedOn w:val="Normal"/>
    <w:link w:val="FooterChar"/>
    <w:uiPriority w:val="99"/>
    <w:unhideWhenUsed/>
    <w:rsid w:val="001B19A8"/>
    <w:pPr>
      <w:tabs>
        <w:tab w:val="center" w:pos="4513"/>
        <w:tab w:val="right" w:pos="9026"/>
      </w:tabs>
      <w:snapToGrid w:val="0"/>
    </w:pPr>
  </w:style>
  <w:style w:type="character" w:customStyle="1" w:styleId="FooterChar">
    <w:name w:val="Footer Char"/>
    <w:basedOn w:val="DefaultParagraphFont"/>
    <w:link w:val="Footer"/>
    <w:uiPriority w:val="99"/>
    <w:rsid w:val="001B19A8"/>
  </w:style>
  <w:style w:type="character" w:styleId="LineNumber">
    <w:name w:val="line number"/>
    <w:basedOn w:val="DefaultParagraphFont"/>
    <w:uiPriority w:val="99"/>
    <w:semiHidden/>
    <w:unhideWhenUsed/>
    <w:rsid w:val="00EE7BE3"/>
  </w:style>
  <w:style w:type="paragraph" w:styleId="BalloonText">
    <w:name w:val="Balloon Text"/>
    <w:basedOn w:val="Normal"/>
    <w:link w:val="BalloonTextChar"/>
    <w:uiPriority w:val="99"/>
    <w:semiHidden/>
    <w:unhideWhenUsed/>
    <w:rsid w:val="00BE0B7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E0B7C"/>
    <w:rPr>
      <w:rFonts w:asciiTheme="majorHAnsi" w:eastAsiaTheme="majorEastAsia" w:hAnsiTheme="majorHAnsi" w:cstheme="majorBidi"/>
      <w:sz w:val="18"/>
      <w:szCs w:val="18"/>
    </w:rPr>
  </w:style>
  <w:style w:type="paragraph" w:styleId="Revision">
    <w:name w:val="Revision"/>
    <w:hidden/>
    <w:uiPriority w:val="99"/>
    <w:semiHidden/>
    <w:rsid w:val="00BE0B7C"/>
    <w:pPr>
      <w:spacing w:after="0" w:line="240" w:lineRule="auto"/>
      <w:jc w:val="left"/>
    </w:pPr>
  </w:style>
  <w:style w:type="character" w:styleId="Hyperlink">
    <w:name w:val="Hyperlink"/>
    <w:rsid w:val="00BE0B7C"/>
    <w:rPr>
      <w:color w:val="0000FF"/>
      <w:u w:val="single"/>
    </w:rPr>
  </w:style>
  <w:style w:type="paragraph" w:styleId="ListParagraph">
    <w:name w:val="List Paragraph"/>
    <w:basedOn w:val="Normal"/>
    <w:uiPriority w:val="34"/>
    <w:qFormat/>
    <w:rsid w:val="00B3531A"/>
    <w:pPr>
      <w:ind w:leftChars="400" w:left="800"/>
    </w:pPr>
  </w:style>
  <w:style w:type="paragraph" w:customStyle="1" w:styleId="1">
    <w:name w:val="正文1"/>
    <w:uiPriority w:val="99"/>
    <w:rsid w:val="003A74DE"/>
    <w:pPr>
      <w:spacing w:after="0" w:line="276" w:lineRule="auto"/>
      <w:jc w:val="left"/>
    </w:pPr>
    <w:rPr>
      <w:rFonts w:ascii="Arial" w:eastAsia="SimSun" w:hAnsi="Arial" w:cs="Arial"/>
      <w:color w:val="000000"/>
      <w:kern w:val="0"/>
      <w:sz w:val="22"/>
      <w:szCs w:val="20"/>
      <w:lang w:val="pl-PL" w:eastAsia="pl-PL"/>
    </w:rPr>
  </w:style>
  <w:style w:type="paragraph" w:styleId="CommentText">
    <w:name w:val="annotation text"/>
    <w:basedOn w:val="Normal"/>
    <w:link w:val="CommentTextChar"/>
    <w:unhideWhenUsed/>
    <w:qFormat/>
    <w:rsid w:val="003A74DE"/>
    <w:pPr>
      <w:wordWrap/>
      <w:autoSpaceDE/>
      <w:autoSpaceDN/>
      <w:spacing w:after="0" w:line="240" w:lineRule="auto"/>
      <w:jc w:val="left"/>
    </w:pPr>
    <w:rPr>
      <w:sz w:val="21"/>
      <w:lang w:eastAsia="zh-CN"/>
    </w:rPr>
  </w:style>
  <w:style w:type="character" w:customStyle="1" w:styleId="a">
    <w:name w:val="批注文字 字符"/>
    <w:basedOn w:val="DefaultParagraphFont"/>
    <w:uiPriority w:val="99"/>
    <w:semiHidden/>
    <w:rsid w:val="003A74DE"/>
  </w:style>
  <w:style w:type="character" w:customStyle="1" w:styleId="CommentTextChar">
    <w:name w:val="Comment Text Char"/>
    <w:basedOn w:val="DefaultParagraphFont"/>
    <w:link w:val="CommentText"/>
    <w:qFormat/>
    <w:rsid w:val="003A74DE"/>
    <w:rPr>
      <w:sz w:val="21"/>
      <w:lang w:eastAsia="zh-CN"/>
    </w:rPr>
  </w:style>
  <w:style w:type="character" w:styleId="CommentReference">
    <w:name w:val="annotation reference"/>
    <w:basedOn w:val="DefaultParagraphFont"/>
    <w:unhideWhenUsed/>
    <w:qFormat/>
    <w:rsid w:val="003A74DE"/>
    <w:rPr>
      <w:sz w:val="21"/>
      <w:szCs w:val="21"/>
    </w:rPr>
  </w:style>
  <w:style w:type="paragraph" w:styleId="CommentSubject">
    <w:name w:val="annotation subject"/>
    <w:basedOn w:val="CommentText"/>
    <w:next w:val="CommentText"/>
    <w:link w:val="CommentSubjectChar"/>
    <w:uiPriority w:val="99"/>
    <w:semiHidden/>
    <w:unhideWhenUsed/>
    <w:rsid w:val="003A74DE"/>
    <w:pPr>
      <w:wordWrap w:val="0"/>
      <w:autoSpaceDE w:val="0"/>
      <w:autoSpaceDN w:val="0"/>
      <w:spacing w:after="160" w:line="259" w:lineRule="auto"/>
    </w:pPr>
    <w:rPr>
      <w:b/>
      <w:bCs/>
      <w:sz w:val="20"/>
      <w:lang w:eastAsia="ko-KR"/>
    </w:rPr>
  </w:style>
  <w:style w:type="character" w:customStyle="1" w:styleId="CommentSubjectChar">
    <w:name w:val="Comment Subject Char"/>
    <w:basedOn w:val="CommentTextChar"/>
    <w:link w:val="CommentSubject"/>
    <w:uiPriority w:val="99"/>
    <w:semiHidden/>
    <w:rsid w:val="003A74DE"/>
    <w:rPr>
      <w:b/>
      <w:bCs/>
      <w:sz w:val="21"/>
      <w:lang w:eastAsia="zh-CN"/>
    </w:rPr>
  </w:style>
  <w:style w:type="character" w:styleId="PageNumber">
    <w:name w:val="page number"/>
    <w:basedOn w:val="DefaultParagraphFont"/>
    <w:uiPriority w:val="99"/>
    <w:semiHidden/>
    <w:unhideWhenUsed/>
    <w:rsid w:val="004F2289"/>
  </w:style>
  <w:style w:type="paragraph" w:styleId="NormalWeb">
    <w:name w:val="Normal (Web)"/>
    <w:basedOn w:val="Normal"/>
    <w:uiPriority w:val="99"/>
    <w:unhideWhenUsed/>
    <w:rsid w:val="000315E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09026">
      <w:bodyDiv w:val="1"/>
      <w:marLeft w:val="0"/>
      <w:marRight w:val="0"/>
      <w:marTop w:val="0"/>
      <w:marBottom w:val="0"/>
      <w:divBdr>
        <w:top w:val="none" w:sz="0" w:space="0" w:color="auto"/>
        <w:left w:val="none" w:sz="0" w:space="0" w:color="auto"/>
        <w:bottom w:val="none" w:sz="0" w:space="0" w:color="auto"/>
        <w:right w:val="none" w:sz="0" w:space="0" w:color="auto"/>
      </w:divBdr>
      <w:divsChild>
        <w:div w:id="247660952">
          <w:marLeft w:val="0"/>
          <w:marRight w:val="0"/>
          <w:marTop w:val="0"/>
          <w:marBottom w:val="0"/>
          <w:divBdr>
            <w:top w:val="none" w:sz="0" w:space="0" w:color="auto"/>
            <w:left w:val="none" w:sz="0" w:space="0" w:color="auto"/>
            <w:bottom w:val="none" w:sz="0" w:space="0" w:color="auto"/>
            <w:right w:val="none" w:sz="0" w:space="0" w:color="auto"/>
          </w:divBdr>
          <w:divsChild>
            <w:div w:id="1520314208">
              <w:marLeft w:val="0"/>
              <w:marRight w:val="0"/>
              <w:marTop w:val="0"/>
              <w:marBottom w:val="0"/>
              <w:divBdr>
                <w:top w:val="none" w:sz="0" w:space="0" w:color="auto"/>
                <w:left w:val="none" w:sz="0" w:space="0" w:color="auto"/>
                <w:bottom w:val="none" w:sz="0" w:space="0" w:color="auto"/>
                <w:right w:val="none" w:sz="0" w:space="0" w:color="auto"/>
              </w:divBdr>
              <w:divsChild>
                <w:div w:id="128548435">
                  <w:marLeft w:val="0"/>
                  <w:marRight w:val="0"/>
                  <w:marTop w:val="0"/>
                  <w:marBottom w:val="0"/>
                  <w:divBdr>
                    <w:top w:val="none" w:sz="0" w:space="0" w:color="auto"/>
                    <w:left w:val="none" w:sz="0" w:space="0" w:color="auto"/>
                    <w:bottom w:val="none" w:sz="0" w:space="0" w:color="auto"/>
                    <w:right w:val="none" w:sz="0" w:space="0" w:color="auto"/>
                  </w:divBdr>
                  <w:divsChild>
                    <w:div w:id="109789072">
                      <w:marLeft w:val="0"/>
                      <w:marRight w:val="0"/>
                      <w:marTop w:val="0"/>
                      <w:marBottom w:val="0"/>
                      <w:divBdr>
                        <w:top w:val="none" w:sz="0" w:space="0" w:color="auto"/>
                        <w:left w:val="none" w:sz="0" w:space="0" w:color="auto"/>
                        <w:bottom w:val="none" w:sz="0" w:space="0" w:color="auto"/>
                        <w:right w:val="none" w:sz="0" w:space="0" w:color="auto"/>
                      </w:divBdr>
                      <w:divsChild>
                        <w:div w:id="1465925496">
                          <w:marLeft w:val="0"/>
                          <w:marRight w:val="0"/>
                          <w:marTop w:val="0"/>
                          <w:marBottom w:val="0"/>
                          <w:divBdr>
                            <w:top w:val="none" w:sz="0" w:space="0" w:color="auto"/>
                            <w:left w:val="none" w:sz="0" w:space="0" w:color="auto"/>
                            <w:bottom w:val="none" w:sz="0" w:space="0" w:color="auto"/>
                            <w:right w:val="none" w:sz="0" w:space="0" w:color="auto"/>
                          </w:divBdr>
                          <w:divsChild>
                            <w:div w:id="1565410711">
                              <w:marLeft w:val="0"/>
                              <w:marRight w:val="0"/>
                              <w:marTop w:val="0"/>
                              <w:marBottom w:val="0"/>
                              <w:divBdr>
                                <w:top w:val="none" w:sz="0" w:space="0" w:color="auto"/>
                                <w:left w:val="none" w:sz="0" w:space="0" w:color="auto"/>
                                <w:bottom w:val="none" w:sz="0" w:space="0" w:color="auto"/>
                                <w:right w:val="none" w:sz="0" w:space="0" w:color="auto"/>
                              </w:divBdr>
                              <w:divsChild>
                                <w:div w:id="1283685917">
                                  <w:marLeft w:val="0"/>
                                  <w:marRight w:val="0"/>
                                  <w:marTop w:val="0"/>
                                  <w:marBottom w:val="0"/>
                                  <w:divBdr>
                                    <w:top w:val="none" w:sz="0" w:space="0" w:color="auto"/>
                                    <w:left w:val="none" w:sz="0" w:space="0" w:color="auto"/>
                                    <w:bottom w:val="none" w:sz="0" w:space="0" w:color="auto"/>
                                    <w:right w:val="none" w:sz="0" w:space="0" w:color="auto"/>
                                  </w:divBdr>
                                  <w:divsChild>
                                    <w:div w:id="1791850820">
                                      <w:marLeft w:val="0"/>
                                      <w:marRight w:val="0"/>
                                      <w:marTop w:val="0"/>
                                      <w:marBottom w:val="0"/>
                                      <w:divBdr>
                                        <w:top w:val="none" w:sz="0" w:space="0" w:color="auto"/>
                                        <w:left w:val="none" w:sz="0" w:space="0" w:color="auto"/>
                                        <w:bottom w:val="none" w:sz="0" w:space="0" w:color="auto"/>
                                        <w:right w:val="none" w:sz="0" w:space="0" w:color="auto"/>
                                      </w:divBdr>
                                      <w:divsChild>
                                        <w:div w:id="1123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393872">
      <w:bodyDiv w:val="1"/>
      <w:marLeft w:val="0"/>
      <w:marRight w:val="0"/>
      <w:marTop w:val="0"/>
      <w:marBottom w:val="0"/>
      <w:divBdr>
        <w:top w:val="none" w:sz="0" w:space="0" w:color="auto"/>
        <w:left w:val="none" w:sz="0" w:space="0" w:color="auto"/>
        <w:bottom w:val="none" w:sz="0" w:space="0" w:color="auto"/>
        <w:right w:val="none" w:sz="0" w:space="0" w:color="auto"/>
      </w:divBdr>
      <w:divsChild>
        <w:div w:id="1078020870">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252476786">
                  <w:marLeft w:val="0"/>
                  <w:marRight w:val="0"/>
                  <w:marTop w:val="0"/>
                  <w:marBottom w:val="0"/>
                  <w:divBdr>
                    <w:top w:val="none" w:sz="0" w:space="0" w:color="auto"/>
                    <w:left w:val="none" w:sz="0" w:space="0" w:color="auto"/>
                    <w:bottom w:val="none" w:sz="0" w:space="0" w:color="auto"/>
                    <w:right w:val="none" w:sz="0" w:space="0" w:color="auto"/>
                  </w:divBdr>
                  <w:divsChild>
                    <w:div w:id="1213347904">
                      <w:marLeft w:val="0"/>
                      <w:marRight w:val="0"/>
                      <w:marTop w:val="0"/>
                      <w:marBottom w:val="0"/>
                      <w:divBdr>
                        <w:top w:val="none" w:sz="0" w:space="0" w:color="auto"/>
                        <w:left w:val="none" w:sz="0" w:space="0" w:color="auto"/>
                        <w:bottom w:val="none" w:sz="0" w:space="0" w:color="auto"/>
                        <w:right w:val="none" w:sz="0" w:space="0" w:color="auto"/>
                      </w:divBdr>
                      <w:divsChild>
                        <w:div w:id="144976744">
                          <w:marLeft w:val="0"/>
                          <w:marRight w:val="0"/>
                          <w:marTop w:val="0"/>
                          <w:marBottom w:val="0"/>
                          <w:divBdr>
                            <w:top w:val="none" w:sz="0" w:space="0" w:color="auto"/>
                            <w:left w:val="none" w:sz="0" w:space="0" w:color="auto"/>
                            <w:bottom w:val="none" w:sz="0" w:space="0" w:color="auto"/>
                            <w:right w:val="none" w:sz="0" w:space="0" w:color="auto"/>
                          </w:divBdr>
                          <w:divsChild>
                            <w:div w:id="482359417">
                              <w:marLeft w:val="0"/>
                              <w:marRight w:val="0"/>
                              <w:marTop w:val="0"/>
                              <w:marBottom w:val="0"/>
                              <w:divBdr>
                                <w:top w:val="none" w:sz="0" w:space="0" w:color="auto"/>
                                <w:left w:val="none" w:sz="0" w:space="0" w:color="auto"/>
                                <w:bottom w:val="none" w:sz="0" w:space="0" w:color="auto"/>
                                <w:right w:val="none" w:sz="0" w:space="0" w:color="auto"/>
                              </w:divBdr>
                              <w:divsChild>
                                <w:div w:id="1655253055">
                                  <w:marLeft w:val="0"/>
                                  <w:marRight w:val="0"/>
                                  <w:marTop w:val="0"/>
                                  <w:marBottom w:val="0"/>
                                  <w:divBdr>
                                    <w:top w:val="none" w:sz="0" w:space="0" w:color="auto"/>
                                    <w:left w:val="none" w:sz="0" w:space="0" w:color="auto"/>
                                    <w:bottom w:val="none" w:sz="0" w:space="0" w:color="auto"/>
                                    <w:right w:val="none" w:sz="0" w:space="0" w:color="auto"/>
                                  </w:divBdr>
                                  <w:divsChild>
                                    <w:div w:id="726298437">
                                      <w:marLeft w:val="0"/>
                                      <w:marRight w:val="0"/>
                                      <w:marTop w:val="0"/>
                                      <w:marBottom w:val="0"/>
                                      <w:divBdr>
                                        <w:top w:val="none" w:sz="0" w:space="0" w:color="auto"/>
                                        <w:left w:val="none" w:sz="0" w:space="0" w:color="auto"/>
                                        <w:bottom w:val="none" w:sz="0" w:space="0" w:color="auto"/>
                                        <w:right w:val="none" w:sz="0" w:space="0" w:color="auto"/>
                                      </w:divBdr>
                                      <w:divsChild>
                                        <w:div w:id="1247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4547</Words>
  <Characters>25920</Characters>
  <Application>Microsoft Office Word</Application>
  <DocSecurity>0</DocSecurity>
  <Lines>216</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2019-08-21T01:48:00Z</dcterms:created>
  <dcterms:modified xsi:type="dcterms:W3CDTF">2019-08-21T01:53:00Z</dcterms:modified>
</cp:coreProperties>
</file>