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BF" w:rsidRPr="00D457BD" w:rsidRDefault="00EF7BBF" w:rsidP="00D457BD">
      <w:pPr>
        <w:adjustRightInd w:val="0"/>
        <w:snapToGrid w:val="0"/>
        <w:spacing w:after="0" w:line="360" w:lineRule="auto"/>
        <w:rPr>
          <w:rFonts w:ascii="Book Antiqua" w:hAnsi="Book Antiqua"/>
          <w:b/>
          <w:bCs/>
          <w:sz w:val="24"/>
        </w:rPr>
      </w:pPr>
    </w:p>
    <w:p w:rsidR="006944C0" w:rsidRPr="00D457BD" w:rsidRDefault="006944C0" w:rsidP="00D457BD">
      <w:pPr>
        <w:adjustRightInd w:val="0"/>
        <w:snapToGrid w:val="0"/>
        <w:spacing w:after="0" w:line="360" w:lineRule="auto"/>
        <w:rPr>
          <w:rFonts w:ascii="Book Antiqua" w:hAnsi="Book Antiqua"/>
          <w:sz w:val="24"/>
        </w:rPr>
      </w:pPr>
      <w:r w:rsidRPr="00D457BD">
        <w:rPr>
          <w:rFonts w:ascii="Book Antiqua" w:hAnsi="Book Antiqua"/>
          <w:b/>
          <w:bCs/>
          <w:sz w:val="24"/>
        </w:rPr>
        <w:t xml:space="preserve">Name of Journal: </w:t>
      </w:r>
      <w:r w:rsidRPr="00D457BD">
        <w:rPr>
          <w:rFonts w:ascii="Book Antiqua" w:hAnsi="Book Antiqua"/>
          <w:i/>
          <w:iCs/>
          <w:sz w:val="24"/>
        </w:rPr>
        <w:t>World Journal of Clinical Cases</w:t>
      </w:r>
    </w:p>
    <w:p w:rsidR="006944C0" w:rsidRPr="00D457BD" w:rsidRDefault="006944C0" w:rsidP="00D457BD">
      <w:pPr>
        <w:adjustRightInd w:val="0"/>
        <w:snapToGrid w:val="0"/>
        <w:spacing w:after="0" w:line="360" w:lineRule="auto"/>
        <w:rPr>
          <w:rFonts w:ascii="Book Antiqua" w:hAnsi="Book Antiqua"/>
          <w:sz w:val="24"/>
        </w:rPr>
      </w:pPr>
      <w:r w:rsidRPr="00D457BD">
        <w:rPr>
          <w:rFonts w:ascii="Book Antiqua" w:hAnsi="Book Antiqua"/>
          <w:b/>
          <w:bCs/>
          <w:sz w:val="24"/>
        </w:rPr>
        <w:t>Manuscript NO:</w:t>
      </w:r>
      <w:r w:rsidRPr="00D457BD">
        <w:rPr>
          <w:rFonts w:ascii="Book Antiqua" w:hAnsi="Book Antiqua"/>
          <w:sz w:val="24"/>
        </w:rPr>
        <w:t xml:space="preserve"> 49503</w:t>
      </w:r>
    </w:p>
    <w:p w:rsidR="006944C0" w:rsidRPr="00D457BD" w:rsidRDefault="006944C0" w:rsidP="00D457BD">
      <w:pPr>
        <w:adjustRightInd w:val="0"/>
        <w:snapToGrid w:val="0"/>
        <w:spacing w:after="0" w:line="360" w:lineRule="auto"/>
        <w:rPr>
          <w:rFonts w:ascii="Book Antiqua" w:hAnsi="Book Antiqua"/>
          <w:sz w:val="24"/>
        </w:rPr>
      </w:pPr>
      <w:r w:rsidRPr="00D457BD">
        <w:rPr>
          <w:rFonts w:ascii="Book Antiqua" w:hAnsi="Book Antiqua"/>
          <w:b/>
          <w:bCs/>
          <w:sz w:val="24"/>
        </w:rPr>
        <w:t>Manuscript Type:</w:t>
      </w:r>
      <w:r w:rsidRPr="00D457BD">
        <w:rPr>
          <w:rFonts w:ascii="Book Antiqua" w:hAnsi="Book Antiqua"/>
          <w:sz w:val="24"/>
        </w:rPr>
        <w:t xml:space="preserve"> ORIGINAL ARTICLE</w:t>
      </w:r>
    </w:p>
    <w:p w:rsidR="009E4779" w:rsidRPr="00D457BD" w:rsidRDefault="009E4779" w:rsidP="00D457BD">
      <w:pPr>
        <w:tabs>
          <w:tab w:val="left" w:pos="7938"/>
        </w:tabs>
        <w:adjustRightInd w:val="0"/>
        <w:snapToGrid w:val="0"/>
        <w:spacing w:after="0" w:line="360" w:lineRule="auto"/>
        <w:ind w:rightChars="175" w:right="368"/>
        <w:rPr>
          <w:rFonts w:ascii="Book Antiqua" w:hAnsi="Book Antiqua" w:cs="Microsoft New Tai Lue"/>
          <w:b/>
          <w:bCs/>
          <w:i/>
          <w:sz w:val="24"/>
        </w:rPr>
      </w:pPr>
      <w:bookmarkStart w:id="0" w:name="OLE_LINK26"/>
    </w:p>
    <w:p w:rsidR="006944C0" w:rsidRPr="00D457BD" w:rsidRDefault="006944C0" w:rsidP="00D457BD">
      <w:pPr>
        <w:tabs>
          <w:tab w:val="left" w:pos="7938"/>
        </w:tabs>
        <w:adjustRightInd w:val="0"/>
        <w:snapToGrid w:val="0"/>
        <w:spacing w:after="0" w:line="360" w:lineRule="auto"/>
        <w:ind w:rightChars="175" w:right="368"/>
        <w:rPr>
          <w:rFonts w:ascii="Book Antiqua" w:hAnsi="Book Antiqua" w:cs="Microsoft New Tai Lue"/>
          <w:b/>
          <w:bCs/>
          <w:i/>
          <w:sz w:val="24"/>
        </w:rPr>
      </w:pPr>
      <w:r w:rsidRPr="00D457BD">
        <w:rPr>
          <w:rFonts w:ascii="Book Antiqua" w:hAnsi="Book Antiqua" w:cs="Microsoft New Tai Lue"/>
          <w:b/>
          <w:bCs/>
          <w:i/>
          <w:sz w:val="24"/>
        </w:rPr>
        <w:t>Retrospective Study</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bCs/>
          <w:sz w:val="24"/>
        </w:rPr>
      </w:pPr>
      <w:r w:rsidRPr="00D457BD">
        <w:rPr>
          <w:rFonts w:ascii="Book Antiqua" w:hAnsi="Book Antiqua" w:cs="Microsoft New Tai Lue"/>
          <w:b/>
          <w:bCs/>
          <w:sz w:val="24"/>
        </w:rPr>
        <w:t>Community-acquired pneumonia complicated by rhabdomyolysis: A clinical analysis of 11 cases</w:t>
      </w:r>
    </w:p>
    <w:bookmarkEnd w:id="0"/>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Zhao B </w:t>
      </w:r>
      <w:r w:rsidRPr="00D457BD">
        <w:rPr>
          <w:rFonts w:ascii="Book Antiqua" w:hAnsi="Book Antiqua" w:cs="Microsoft New Tai Lue"/>
          <w:i/>
          <w:iCs/>
          <w:sz w:val="24"/>
        </w:rPr>
        <w:t>et al.</w:t>
      </w:r>
      <w:r w:rsidRPr="00D457BD">
        <w:rPr>
          <w:rFonts w:ascii="Book Antiqua" w:hAnsi="Book Antiqua" w:cs="Microsoft New Tai Lue"/>
          <w:sz w:val="24"/>
        </w:rPr>
        <w:t xml:space="preserve"> Community-acquired pneumonia complicated by </w:t>
      </w:r>
      <w:proofErr w:type="spellStart"/>
      <w:r w:rsidRPr="00D457BD">
        <w:rPr>
          <w:rFonts w:ascii="Book Antiqua" w:hAnsi="Book Antiqua" w:cs="Microsoft New Tai Lue"/>
          <w:sz w:val="24"/>
        </w:rPr>
        <w:t>rhabdomyoly</w:t>
      </w:r>
      <w:proofErr w:type="spellEnd"/>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Bo Zhao, </w:t>
      </w:r>
      <w:proofErr w:type="spellStart"/>
      <w:r w:rsidRPr="00D457BD">
        <w:rPr>
          <w:rFonts w:ascii="Book Antiqua" w:hAnsi="Book Antiqua" w:cs="Microsoft New Tai Lue"/>
          <w:sz w:val="24"/>
        </w:rPr>
        <w:t>Rui</w:t>
      </w:r>
      <w:proofErr w:type="spellEnd"/>
      <w:r w:rsidRPr="00D457BD">
        <w:rPr>
          <w:rFonts w:ascii="Book Antiqua" w:hAnsi="Book Antiqua" w:cs="Microsoft New Tai Lue"/>
          <w:sz w:val="24"/>
        </w:rPr>
        <w:t xml:space="preserve"> Zheng</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t xml:space="preserve">Bo Zhao, </w:t>
      </w:r>
      <w:proofErr w:type="spellStart"/>
      <w:r w:rsidRPr="00D457BD">
        <w:rPr>
          <w:rFonts w:ascii="Book Antiqua" w:hAnsi="Book Antiqua" w:cs="Microsoft New Tai Lue"/>
          <w:b/>
          <w:bCs/>
          <w:sz w:val="24"/>
        </w:rPr>
        <w:t>Rui</w:t>
      </w:r>
      <w:proofErr w:type="spellEnd"/>
      <w:r w:rsidRPr="00D457BD">
        <w:rPr>
          <w:rFonts w:ascii="Book Antiqua" w:hAnsi="Book Antiqua" w:cs="Microsoft New Tai Lue"/>
          <w:b/>
          <w:bCs/>
          <w:sz w:val="24"/>
        </w:rPr>
        <w:t xml:space="preserve"> Zheng,</w:t>
      </w:r>
      <w:r w:rsidRPr="00D457BD">
        <w:rPr>
          <w:rFonts w:ascii="Book Antiqua" w:hAnsi="Book Antiqua" w:cs="Microsoft New Tai Lue"/>
          <w:sz w:val="24"/>
        </w:rPr>
        <w:t xml:space="preserve"> Department of Respiratory Medicine, </w:t>
      </w:r>
      <w:proofErr w:type="spellStart"/>
      <w:r w:rsidRPr="00D457BD">
        <w:rPr>
          <w:rFonts w:ascii="Book Antiqua" w:hAnsi="Book Antiqua" w:cs="Microsoft New Tai Lue"/>
          <w:sz w:val="24"/>
        </w:rPr>
        <w:t>Shengjing</w:t>
      </w:r>
      <w:proofErr w:type="spellEnd"/>
      <w:r w:rsidRPr="00D457BD">
        <w:rPr>
          <w:rFonts w:ascii="Book Antiqua" w:hAnsi="Book Antiqua" w:cs="Microsoft New Tai Lue"/>
          <w:sz w:val="24"/>
        </w:rPr>
        <w:t xml:space="preserve"> Hospital of</w:t>
      </w:r>
      <w:r w:rsidR="009E4779" w:rsidRPr="00D457BD">
        <w:rPr>
          <w:rFonts w:ascii="Book Antiqua" w:hAnsi="Book Antiqua" w:cs="Microsoft New Tai Lue"/>
          <w:sz w:val="24"/>
        </w:rPr>
        <w:t xml:space="preserve"> </w:t>
      </w:r>
      <w:r w:rsidRPr="00D457BD">
        <w:rPr>
          <w:rFonts w:ascii="Book Antiqua" w:hAnsi="Book Antiqua" w:cs="Microsoft New Tai Lue"/>
          <w:sz w:val="24"/>
        </w:rPr>
        <w:t>China Medical University, Shenyang 110004, Liaoning Province, China</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Arial"/>
          <w:sz w:val="24"/>
        </w:rPr>
      </w:pPr>
      <w:r w:rsidRPr="00D457BD">
        <w:rPr>
          <w:rFonts w:ascii="Book Antiqua" w:hAnsi="Book Antiqua" w:cs="Microsoft New Tai Lue"/>
          <w:b/>
          <w:bCs/>
          <w:sz w:val="24"/>
        </w:rPr>
        <w:t>ORCID number:</w:t>
      </w:r>
      <w:r w:rsidRPr="00D457BD">
        <w:rPr>
          <w:rFonts w:ascii="Book Antiqua" w:hAnsi="Book Antiqua" w:cs="Microsoft New Tai Lue"/>
          <w:sz w:val="24"/>
        </w:rPr>
        <w:t xml:space="preserve"> Bo Zhao (000</w:t>
      </w:r>
      <w:r w:rsidRPr="00D457BD">
        <w:rPr>
          <w:rFonts w:ascii="Book Antiqua" w:hAnsi="Book Antiqua" w:cs="Arial"/>
          <w:sz w:val="24"/>
        </w:rPr>
        <w:t xml:space="preserve">0-0001-8680-5288); </w:t>
      </w:r>
      <w:proofErr w:type="spellStart"/>
      <w:r w:rsidRPr="00D457BD">
        <w:rPr>
          <w:rFonts w:ascii="Book Antiqua" w:hAnsi="Book Antiqua" w:cs="Microsoft New Tai Lue"/>
          <w:sz w:val="24"/>
        </w:rPr>
        <w:t>Rui</w:t>
      </w:r>
      <w:proofErr w:type="spellEnd"/>
      <w:r w:rsidRPr="00D457BD">
        <w:rPr>
          <w:rFonts w:ascii="Book Antiqua" w:hAnsi="Book Antiqua" w:cs="Microsoft New Tai Lue"/>
          <w:sz w:val="24"/>
        </w:rPr>
        <w:t xml:space="preserve"> Zheng (0000-0001-5906-0081).</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b/>
          <w:sz w:val="24"/>
        </w:rPr>
        <w:t>Author contributions</w:t>
      </w:r>
      <w:r w:rsidRPr="00D457BD">
        <w:rPr>
          <w:rFonts w:ascii="Book Antiqua" w:hAnsi="Book Antiqua"/>
          <w:sz w:val="24"/>
        </w:rPr>
        <w:t>:</w:t>
      </w:r>
      <w:r w:rsidRPr="00D457BD">
        <w:rPr>
          <w:rFonts w:ascii="Book Antiqua" w:hAnsi="Book Antiqua" w:cs="Microsoft New Tai Lue"/>
          <w:sz w:val="24"/>
        </w:rPr>
        <w:t xml:space="preserve"> Zhao B collected and analyzed </w:t>
      </w:r>
      <w:r w:rsidR="00F73127" w:rsidRPr="00D457BD">
        <w:rPr>
          <w:rFonts w:ascii="Book Antiqua" w:hAnsi="Book Antiqua" w:cs="Microsoft New Tai Lue"/>
          <w:sz w:val="24"/>
        </w:rPr>
        <w:t xml:space="preserve">the </w:t>
      </w:r>
      <w:r w:rsidRPr="00D457BD">
        <w:rPr>
          <w:rFonts w:ascii="Book Antiqua" w:hAnsi="Book Antiqua" w:cs="Microsoft New Tai Lue"/>
          <w:sz w:val="24"/>
        </w:rPr>
        <w:t>patients’ medical data. Zhao B and Zheng R wrote and revised the manuscript. Zheng R critical</w:t>
      </w:r>
      <w:r w:rsidR="00A57561" w:rsidRPr="00D457BD">
        <w:rPr>
          <w:rFonts w:ascii="Book Antiqua" w:hAnsi="Book Antiqua" w:cs="Microsoft New Tai Lue"/>
          <w:sz w:val="24"/>
        </w:rPr>
        <w:t>ly</w:t>
      </w:r>
      <w:r w:rsidRPr="00D457BD">
        <w:rPr>
          <w:rFonts w:ascii="Book Antiqua" w:hAnsi="Book Antiqua" w:cs="Microsoft New Tai Lue"/>
          <w:sz w:val="24"/>
        </w:rPr>
        <w:t xml:space="preserve"> revis</w:t>
      </w:r>
      <w:r w:rsidR="00F73127" w:rsidRPr="00D457BD">
        <w:rPr>
          <w:rFonts w:ascii="Book Antiqua" w:hAnsi="Book Antiqua" w:cs="Microsoft New Tai Lue"/>
          <w:sz w:val="24"/>
        </w:rPr>
        <w:t>ed</w:t>
      </w:r>
      <w:r w:rsidRPr="00D457BD">
        <w:rPr>
          <w:rFonts w:ascii="Book Antiqua" w:hAnsi="Book Antiqua" w:cs="Microsoft New Tai Lue"/>
          <w:sz w:val="24"/>
        </w:rPr>
        <w:t xml:space="preserve"> the manuscript for important intellectual content. All authors read and approved the final manuscript.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Cs/>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b/>
          <w:sz w:val="24"/>
        </w:rPr>
        <w:t xml:space="preserve">Institutional review board statement: </w:t>
      </w:r>
      <w:r w:rsidRPr="00D457BD">
        <w:rPr>
          <w:rFonts w:ascii="Book Antiqua" w:hAnsi="Book Antiqua" w:cs="Microsoft New Tai Lue"/>
          <w:bCs/>
          <w:sz w:val="24"/>
        </w:rPr>
        <w:t>This study was reviewed and</w:t>
      </w:r>
      <w:r w:rsidR="009A2F59" w:rsidRPr="00D457BD">
        <w:rPr>
          <w:rFonts w:ascii="Book Antiqua" w:hAnsi="Book Antiqua" w:cs="Microsoft New Tai Lue"/>
          <w:bCs/>
          <w:sz w:val="24"/>
        </w:rPr>
        <w:t xml:space="preserve"> </w:t>
      </w:r>
      <w:r w:rsidRPr="00D457BD">
        <w:rPr>
          <w:rFonts w:ascii="Book Antiqua" w:hAnsi="Book Antiqua" w:cs="Microsoft New Tai Lue"/>
          <w:bCs/>
          <w:sz w:val="24"/>
        </w:rPr>
        <w:t xml:space="preserve">approved by the Ethics Committee of </w:t>
      </w:r>
      <w:proofErr w:type="spellStart"/>
      <w:r w:rsidRPr="00D457BD">
        <w:rPr>
          <w:rFonts w:ascii="Book Antiqua" w:hAnsi="Book Antiqua" w:cs="Microsoft New Tai Lue"/>
          <w:sz w:val="24"/>
        </w:rPr>
        <w:t>Shengjing</w:t>
      </w:r>
      <w:proofErr w:type="spellEnd"/>
      <w:r w:rsidRPr="00D457BD">
        <w:rPr>
          <w:rFonts w:ascii="Book Antiqua" w:hAnsi="Book Antiqua" w:cs="Microsoft New Tai Lue"/>
          <w:sz w:val="24"/>
        </w:rPr>
        <w:t xml:space="preserve"> Hospital of China Medical University (Ethics KYCS2019009).</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t xml:space="preserve">Informed consent statement: </w:t>
      </w:r>
      <w:r w:rsidRPr="00D457BD">
        <w:rPr>
          <w:rFonts w:ascii="Book Antiqua" w:hAnsi="Book Antiqua" w:cs="Microsoft New Tai Lue"/>
          <w:sz w:val="24"/>
        </w:rPr>
        <w:t xml:space="preserve">This retrospective study mainly analyzed </w:t>
      </w:r>
      <w:r w:rsidR="00F73127" w:rsidRPr="00D457BD">
        <w:rPr>
          <w:rFonts w:ascii="Book Antiqua" w:hAnsi="Book Antiqua" w:cs="Microsoft New Tai Lue"/>
          <w:sz w:val="24"/>
        </w:rPr>
        <w:lastRenderedPageBreak/>
        <w:t xml:space="preserve">the results of </w:t>
      </w:r>
      <w:r w:rsidRPr="00D457BD">
        <w:rPr>
          <w:rFonts w:ascii="Book Antiqua" w:hAnsi="Book Antiqua" w:cs="Microsoft New Tai Lue"/>
          <w:sz w:val="24"/>
        </w:rPr>
        <w:t xml:space="preserve">laboratory examinations and disease outcomes </w:t>
      </w:r>
      <w:r w:rsidR="00F73127" w:rsidRPr="00D457BD">
        <w:rPr>
          <w:rFonts w:ascii="Book Antiqua" w:hAnsi="Book Antiqua" w:cs="Microsoft New Tai Lue"/>
          <w:sz w:val="24"/>
        </w:rPr>
        <w:t>obtained from the</w:t>
      </w:r>
      <w:r w:rsidRPr="00D457BD">
        <w:rPr>
          <w:rFonts w:ascii="Book Antiqua" w:hAnsi="Book Antiqua" w:cs="Microsoft New Tai Lue"/>
          <w:sz w:val="24"/>
        </w:rPr>
        <w:t xml:space="preserve"> patients’ medical records</w:t>
      </w:r>
      <w:r w:rsidR="00F73127" w:rsidRPr="00D457BD">
        <w:rPr>
          <w:rFonts w:ascii="Book Antiqua" w:hAnsi="Book Antiqua" w:cs="Microsoft New Tai Lue"/>
          <w:sz w:val="24"/>
        </w:rPr>
        <w:t xml:space="preserve"> and did</w:t>
      </w:r>
      <w:r w:rsidRPr="00D457BD">
        <w:rPr>
          <w:rFonts w:ascii="Book Antiqua" w:hAnsi="Book Antiqua" w:cs="Microsoft New Tai Lue"/>
          <w:sz w:val="24"/>
        </w:rPr>
        <w:t xml:space="preserve"> not involve patients’ personal information. Exemption from obtaining informed consent </w:t>
      </w:r>
      <w:r w:rsidR="00F73127" w:rsidRPr="00D457BD">
        <w:rPr>
          <w:rFonts w:ascii="Book Antiqua" w:hAnsi="Book Antiqua" w:cs="Microsoft New Tai Lue"/>
          <w:sz w:val="24"/>
        </w:rPr>
        <w:t>from</w:t>
      </w:r>
      <w:r w:rsidRPr="00D457BD">
        <w:rPr>
          <w:rFonts w:ascii="Book Antiqua" w:hAnsi="Book Antiqua" w:cs="Microsoft New Tai Lue"/>
          <w:sz w:val="24"/>
        </w:rPr>
        <w:t xml:space="preserve"> patients was approved by the Ethics Committee.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r w:rsidRPr="00D457BD">
        <w:rPr>
          <w:rFonts w:ascii="Book Antiqua" w:hAnsi="Book Antiqua"/>
          <w:b/>
          <w:bCs/>
          <w:sz w:val="24"/>
        </w:rPr>
        <w:t xml:space="preserve">Conflict-of-interest statement: </w:t>
      </w:r>
      <w:r w:rsidRPr="00D457BD">
        <w:rPr>
          <w:rFonts w:ascii="Book Antiqua" w:hAnsi="Book Antiqua"/>
          <w:sz w:val="24"/>
        </w:rPr>
        <w:t>The authors report no relevant conflicts of interest.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sz w:val="24"/>
        </w:rPr>
      </w:pPr>
      <w:bookmarkStart w:id="1" w:name="OLE_LINK10"/>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r w:rsidRPr="00D457BD">
        <w:rPr>
          <w:rFonts w:ascii="Book Antiqua" w:hAnsi="Book Antiqua"/>
          <w:b/>
          <w:sz w:val="24"/>
        </w:rPr>
        <w:t>Open-Access:</w:t>
      </w:r>
      <w:r w:rsidRPr="00D457BD">
        <w:rPr>
          <w:rFonts w:ascii="Book Antiqua" w:hAnsi="Book Antiqua"/>
          <w:sz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C4A24" w:rsidRPr="00D457BD" w:rsidRDefault="003C4A24" w:rsidP="00D457BD">
      <w:pPr>
        <w:pStyle w:val="1"/>
        <w:tabs>
          <w:tab w:val="left" w:pos="7938"/>
        </w:tabs>
        <w:adjustRightInd w:val="0"/>
        <w:snapToGrid w:val="0"/>
        <w:spacing w:after="0" w:line="360" w:lineRule="auto"/>
        <w:ind w:leftChars="202" w:left="424" w:rightChars="175" w:right="368"/>
        <w:jc w:val="both"/>
        <w:rPr>
          <w:rFonts w:ascii="Book Antiqua" w:hAnsi="Book Antiqua" w:cs="Times New Roman"/>
          <w:b/>
          <w:bCs/>
          <w:color w:val="auto"/>
          <w:sz w:val="24"/>
          <w:szCs w:val="24"/>
          <w:lang w:val="en-US"/>
        </w:rPr>
      </w:pPr>
    </w:p>
    <w:p w:rsidR="003C4A24" w:rsidRPr="00D457BD" w:rsidRDefault="00A10E1A" w:rsidP="00D457BD">
      <w:pPr>
        <w:pStyle w:val="1"/>
        <w:tabs>
          <w:tab w:val="left" w:pos="7938"/>
        </w:tabs>
        <w:adjustRightInd w:val="0"/>
        <w:snapToGrid w:val="0"/>
        <w:spacing w:after="0" w:line="360" w:lineRule="auto"/>
        <w:ind w:rightChars="175" w:right="368"/>
        <w:jc w:val="both"/>
        <w:rPr>
          <w:rFonts w:ascii="Book Antiqua" w:hAnsi="Book Antiqua" w:cs="Microsoft New Tai Lue"/>
          <w:color w:val="auto"/>
          <w:sz w:val="24"/>
          <w:szCs w:val="24"/>
          <w:lang w:val="en-US"/>
        </w:rPr>
      </w:pPr>
      <w:r w:rsidRPr="00D457BD">
        <w:rPr>
          <w:rFonts w:ascii="Book Antiqua" w:hAnsi="Book Antiqua" w:cs="Times New Roman"/>
          <w:b/>
          <w:bCs/>
          <w:color w:val="auto"/>
          <w:sz w:val="24"/>
          <w:szCs w:val="24"/>
          <w:lang w:val="en-US"/>
        </w:rPr>
        <w:t>Manuscript source:</w:t>
      </w:r>
      <w:r w:rsidRPr="00D457BD">
        <w:rPr>
          <w:rFonts w:ascii="Book Antiqua" w:hAnsi="Book Antiqua" w:cs="Times New Roman"/>
          <w:b/>
          <w:bCs/>
          <w:color w:val="auto"/>
          <w:sz w:val="24"/>
          <w:szCs w:val="24"/>
          <w:lang w:val="en-US" w:eastAsia="zh-CN"/>
        </w:rPr>
        <w:t xml:space="preserve"> </w:t>
      </w:r>
      <w:bookmarkEnd w:id="1"/>
      <w:r w:rsidRPr="00D457BD">
        <w:rPr>
          <w:rFonts w:ascii="Book Antiqua" w:hAnsi="Book Antiqua" w:cs="Times New Roman"/>
          <w:bCs/>
          <w:color w:val="auto"/>
          <w:sz w:val="24"/>
          <w:szCs w:val="24"/>
          <w:lang w:val="en-US"/>
        </w:rPr>
        <w:t>Unsolicited manuscript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lang w:val="en"/>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bookmarkStart w:id="2" w:name="_Hlk17269181"/>
      <w:r w:rsidRPr="00D457BD">
        <w:rPr>
          <w:rFonts w:ascii="Book Antiqua" w:hAnsi="Book Antiqua"/>
          <w:b/>
          <w:sz w:val="24"/>
        </w:rPr>
        <w:t>Corresponding author:</w:t>
      </w:r>
      <w:bookmarkEnd w:id="2"/>
      <w:r w:rsidRPr="00D457BD">
        <w:rPr>
          <w:rFonts w:ascii="Book Antiqua" w:hAnsi="Book Antiqua" w:cs="Microsoft New Tai Lue"/>
          <w:sz w:val="24"/>
        </w:rPr>
        <w:t xml:space="preserve"> </w:t>
      </w:r>
      <w:proofErr w:type="spellStart"/>
      <w:r w:rsidRPr="00D457BD">
        <w:rPr>
          <w:rFonts w:ascii="Book Antiqua" w:hAnsi="Book Antiqua" w:cs="Microsoft New Tai Lue"/>
          <w:b/>
          <w:bCs/>
          <w:sz w:val="24"/>
        </w:rPr>
        <w:t>Rui</w:t>
      </w:r>
      <w:proofErr w:type="spellEnd"/>
      <w:r w:rsidRPr="00D457BD">
        <w:rPr>
          <w:rFonts w:ascii="Book Antiqua" w:hAnsi="Book Antiqua" w:cs="Microsoft New Tai Lue"/>
          <w:b/>
          <w:bCs/>
          <w:sz w:val="24"/>
        </w:rPr>
        <w:t xml:space="preserve"> Zheng, MD, PhD, Doctor, Professor, Teacher, </w:t>
      </w:r>
      <w:r w:rsidRPr="00D457BD">
        <w:rPr>
          <w:rFonts w:ascii="Book Antiqua" w:hAnsi="Book Antiqua" w:cs="Microsoft New Tai Lue"/>
          <w:sz w:val="24"/>
        </w:rPr>
        <w:t xml:space="preserve">Department of Respiratory Medicine, </w:t>
      </w:r>
      <w:proofErr w:type="spellStart"/>
      <w:r w:rsidRPr="00D457BD">
        <w:rPr>
          <w:rFonts w:ascii="Book Antiqua" w:hAnsi="Book Antiqua" w:cs="Microsoft New Tai Lue"/>
          <w:sz w:val="24"/>
        </w:rPr>
        <w:t>Shengjing</w:t>
      </w:r>
      <w:proofErr w:type="spellEnd"/>
      <w:r w:rsidRPr="00D457BD">
        <w:rPr>
          <w:rFonts w:ascii="Book Antiqua" w:hAnsi="Book Antiqua" w:cs="Microsoft New Tai Lue"/>
          <w:sz w:val="24"/>
        </w:rPr>
        <w:t xml:space="preserve"> Hospital of China Medical University, No. 36 </w:t>
      </w:r>
      <w:proofErr w:type="spellStart"/>
      <w:r w:rsidRPr="00D457BD">
        <w:rPr>
          <w:rFonts w:ascii="Book Antiqua" w:hAnsi="Book Antiqua" w:cs="Microsoft New Tai Lue"/>
          <w:sz w:val="24"/>
        </w:rPr>
        <w:t>Sanhao</w:t>
      </w:r>
      <w:proofErr w:type="spellEnd"/>
      <w:r w:rsidRPr="00D457BD">
        <w:rPr>
          <w:rFonts w:ascii="Book Antiqua" w:hAnsi="Book Antiqua" w:cs="Microsoft New Tai Lue"/>
          <w:sz w:val="24"/>
        </w:rPr>
        <w:t xml:space="preserve"> Street, </w:t>
      </w:r>
      <w:proofErr w:type="spellStart"/>
      <w:r w:rsidRPr="00D457BD">
        <w:rPr>
          <w:rFonts w:ascii="Book Antiqua" w:hAnsi="Book Antiqua" w:cs="Microsoft New Tai Lue"/>
          <w:sz w:val="24"/>
        </w:rPr>
        <w:t>Heping</w:t>
      </w:r>
      <w:proofErr w:type="spellEnd"/>
      <w:r w:rsidRPr="00D457BD">
        <w:rPr>
          <w:rFonts w:ascii="Book Antiqua" w:hAnsi="Book Antiqua" w:cs="Microsoft New Tai Lue"/>
          <w:sz w:val="24"/>
        </w:rPr>
        <w:t xml:space="preserve"> District, Shenyang 110004, Liaoning Province, China. </w:t>
      </w:r>
      <w:hyperlink r:id="rId9" w:history="1">
        <w:r w:rsidRPr="00D457BD">
          <w:rPr>
            <w:rStyle w:val="aa"/>
            <w:rFonts w:ascii="Book Antiqua" w:hAnsi="Book Antiqua" w:cs="Microsoft New Tai Lue"/>
            <w:sz w:val="24"/>
          </w:rPr>
          <w:t>zhengr@sj-hospital.org</w:t>
        </w:r>
      </w:hyperlink>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Cs/>
          <w:sz w:val="24"/>
        </w:rPr>
      </w:pPr>
      <w:bookmarkStart w:id="3" w:name="_Hlk17269656"/>
      <w:r w:rsidRPr="00D457BD">
        <w:rPr>
          <w:rFonts w:ascii="Book Antiqua" w:hAnsi="Book Antiqua"/>
          <w:b/>
          <w:bCs/>
          <w:sz w:val="24"/>
        </w:rPr>
        <w:t>Telephone:</w:t>
      </w:r>
      <w:bookmarkEnd w:id="3"/>
      <w:r w:rsidRPr="00D457BD">
        <w:rPr>
          <w:rFonts w:ascii="Book Antiqua" w:hAnsi="Book Antiqua"/>
          <w:b/>
          <w:bCs/>
          <w:sz w:val="24"/>
        </w:rPr>
        <w:t xml:space="preserve"> </w:t>
      </w:r>
      <w:r w:rsidRPr="00D457BD">
        <w:rPr>
          <w:rFonts w:ascii="Book Antiqua" w:hAnsi="Book Antiqua" w:cs="Microsoft New Tai Lue"/>
          <w:bCs/>
          <w:sz w:val="24"/>
        </w:rPr>
        <w:t>+86-24-9661521211</w:t>
      </w:r>
    </w:p>
    <w:p w:rsidR="009A2F59" w:rsidRPr="00D457BD" w:rsidRDefault="009A2F59" w:rsidP="00D457BD">
      <w:pPr>
        <w:adjustRightInd w:val="0"/>
        <w:snapToGrid w:val="0"/>
        <w:spacing w:after="0" w:line="360" w:lineRule="auto"/>
        <w:rPr>
          <w:rFonts w:ascii="Book Antiqua" w:hAnsi="Book Antiqua"/>
          <w:b/>
          <w:sz w:val="24"/>
        </w:rPr>
      </w:pP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Received:</w:t>
      </w:r>
      <w:r w:rsidRPr="00D457BD">
        <w:rPr>
          <w:rFonts w:ascii="Book Antiqua" w:hAnsi="Book Antiqua"/>
          <w:sz w:val="24"/>
        </w:rPr>
        <w:t xml:space="preserve"> June 5,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Peer-review started:</w:t>
      </w:r>
      <w:r w:rsidRPr="00D457BD">
        <w:rPr>
          <w:rFonts w:ascii="Book Antiqua" w:hAnsi="Book Antiqua"/>
          <w:sz w:val="24"/>
        </w:rPr>
        <w:t xml:space="preserve"> June 6,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First decision:</w:t>
      </w:r>
      <w:r w:rsidRPr="00D457BD">
        <w:rPr>
          <w:rFonts w:ascii="Book Antiqua" w:hAnsi="Book Antiqua"/>
          <w:sz w:val="24"/>
        </w:rPr>
        <w:t xml:space="preserve"> September 9,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Revised:</w:t>
      </w:r>
      <w:r w:rsidRPr="00D457BD">
        <w:rPr>
          <w:rFonts w:ascii="Book Antiqua" w:hAnsi="Book Antiqua"/>
          <w:sz w:val="24"/>
        </w:rPr>
        <w:t xml:space="preserve"> October 12, 2019</w:t>
      </w:r>
    </w:p>
    <w:p w:rsidR="009A2F59" w:rsidRPr="00D457BD" w:rsidRDefault="009A2F59" w:rsidP="00D457BD">
      <w:pPr>
        <w:adjustRightInd w:val="0"/>
        <w:snapToGrid w:val="0"/>
        <w:spacing w:after="0" w:line="360" w:lineRule="auto"/>
        <w:rPr>
          <w:rFonts w:ascii="Book Antiqua" w:hAnsi="Book Antiqua"/>
          <w:sz w:val="24"/>
        </w:rPr>
      </w:pPr>
      <w:r w:rsidRPr="00D457BD">
        <w:rPr>
          <w:rFonts w:ascii="Book Antiqua" w:hAnsi="Book Antiqua"/>
          <w:b/>
          <w:sz w:val="24"/>
        </w:rPr>
        <w:t>Accepted:</w:t>
      </w:r>
      <w:r w:rsidRPr="00D457BD">
        <w:rPr>
          <w:rFonts w:ascii="Book Antiqua" w:hAnsi="Book Antiqua"/>
          <w:sz w:val="24"/>
        </w:rPr>
        <w:t xml:space="preserve"> October 30, 2019 </w:t>
      </w:r>
    </w:p>
    <w:p w:rsidR="009A2F59" w:rsidRPr="00D457BD" w:rsidRDefault="009A2F59" w:rsidP="00D457BD">
      <w:pPr>
        <w:adjustRightInd w:val="0"/>
        <w:snapToGrid w:val="0"/>
        <w:spacing w:after="0" w:line="360" w:lineRule="auto"/>
        <w:rPr>
          <w:rFonts w:ascii="Book Antiqua" w:hAnsi="Book Antiqua"/>
          <w:b/>
          <w:sz w:val="24"/>
        </w:rPr>
      </w:pPr>
      <w:r w:rsidRPr="00D457BD">
        <w:rPr>
          <w:rFonts w:ascii="Book Antiqua" w:hAnsi="Book Antiqua"/>
          <w:b/>
          <w:sz w:val="24"/>
        </w:rPr>
        <w:t>Article in press:</w:t>
      </w:r>
    </w:p>
    <w:p w:rsidR="009A2F59" w:rsidRPr="00D457BD" w:rsidRDefault="009A2F59" w:rsidP="00D457BD">
      <w:pPr>
        <w:adjustRightInd w:val="0"/>
        <w:snapToGrid w:val="0"/>
        <w:spacing w:after="0" w:line="360" w:lineRule="auto"/>
        <w:rPr>
          <w:rFonts w:ascii="Book Antiqua" w:hAnsi="Book Antiqua"/>
          <w:b/>
          <w:sz w:val="24"/>
        </w:rPr>
      </w:pPr>
      <w:r w:rsidRPr="00D457BD">
        <w:rPr>
          <w:rFonts w:ascii="Book Antiqua" w:hAnsi="Book Antiqua"/>
          <w:b/>
          <w:sz w:val="24"/>
        </w:rPr>
        <w:lastRenderedPageBreak/>
        <w:t>Published online:</w:t>
      </w:r>
    </w:p>
    <w:p w:rsidR="009A2F59" w:rsidRPr="00D457BD" w:rsidRDefault="009A2F59" w:rsidP="00D457BD">
      <w:pPr>
        <w:widowControl/>
        <w:adjustRightInd w:val="0"/>
        <w:snapToGrid w:val="0"/>
        <w:spacing w:after="0" w:line="360" w:lineRule="auto"/>
        <w:rPr>
          <w:rFonts w:ascii="Book Antiqua" w:hAnsi="Book Antiqua" w:cs="Microsoft New Tai Lue"/>
          <w:b/>
          <w:sz w:val="24"/>
        </w:rPr>
      </w:pPr>
      <w:r w:rsidRPr="00D457BD">
        <w:rPr>
          <w:rFonts w:ascii="Book Antiqua" w:hAnsi="Book Antiqua" w:cs="Microsoft New Tai Lue"/>
          <w:b/>
          <w:sz w:val="24"/>
        </w:rPr>
        <w:br w:type="page"/>
      </w:r>
    </w:p>
    <w:p w:rsidR="003C4A24" w:rsidRPr="00D457BD" w:rsidRDefault="00A10E1A" w:rsidP="00D457BD">
      <w:pPr>
        <w:widowControl/>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hAnsi="Book Antiqua" w:cs="Microsoft New Tai Lue"/>
          <w:b/>
          <w:sz w:val="24"/>
        </w:rPr>
        <w:lastRenderedPageBreak/>
        <w:t>Abstract</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BACKGROUND</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In clinical practice, community-acquired pneumonia (CAP) can be complicated by rhabdomyolysis (RM), and RM symptoms are mild and eas</w:t>
      </w:r>
      <w:r w:rsidR="001D3BD4" w:rsidRPr="00D457BD">
        <w:rPr>
          <w:rFonts w:ascii="Book Antiqua" w:hAnsi="Book Antiqua" w:cs="Microsoft New Tai Lue"/>
          <w:sz w:val="24"/>
        </w:rPr>
        <w:t>il</w:t>
      </w:r>
      <w:r w:rsidRPr="00D457BD">
        <w:rPr>
          <w:rFonts w:ascii="Book Antiqua" w:hAnsi="Book Antiqua" w:cs="Microsoft New Tai Lue"/>
          <w:sz w:val="24"/>
        </w:rPr>
        <w:t>y miss</w:t>
      </w:r>
      <w:r w:rsidR="001D3BD4" w:rsidRPr="00D457BD">
        <w:rPr>
          <w:rFonts w:ascii="Book Antiqua" w:hAnsi="Book Antiqua" w:cs="Microsoft New Tai Lue"/>
          <w:sz w:val="24"/>
        </w:rPr>
        <w:t>ed</w:t>
      </w:r>
      <w:r w:rsidRPr="00D457BD">
        <w:rPr>
          <w:rFonts w:ascii="Book Antiqua" w:hAnsi="Book Antiqua" w:cs="Microsoft New Tai Lue"/>
          <w:sz w:val="24"/>
        </w:rPr>
        <w:t xml:space="preserve"> </w:t>
      </w:r>
      <w:r w:rsidR="00F73127" w:rsidRPr="00D457BD">
        <w:rPr>
          <w:rFonts w:ascii="Book Antiqua" w:hAnsi="Book Antiqua" w:cs="Microsoft New Tai Lue"/>
          <w:sz w:val="24"/>
        </w:rPr>
        <w:t>during</w:t>
      </w:r>
      <w:r w:rsidRPr="00D457BD">
        <w:rPr>
          <w:rFonts w:ascii="Book Antiqua" w:hAnsi="Book Antiqua" w:cs="Microsoft New Tai Lue"/>
          <w:sz w:val="24"/>
        </w:rPr>
        <w:t xml:space="preserve"> diagnosis. Moreover, available data on RM induced by CAP are m</w:t>
      </w:r>
      <w:r w:rsidR="00F73127" w:rsidRPr="00D457BD">
        <w:rPr>
          <w:rFonts w:ascii="Book Antiqua" w:hAnsi="Book Antiqua" w:cs="Microsoft New Tai Lue"/>
          <w:sz w:val="24"/>
        </w:rPr>
        <w:t>ainly</w:t>
      </w:r>
      <w:r w:rsidRPr="00D457BD">
        <w:rPr>
          <w:rFonts w:ascii="Book Antiqua" w:hAnsi="Book Antiqua" w:cs="Microsoft New Tai Lue"/>
          <w:sz w:val="24"/>
        </w:rPr>
        <w:t xml:space="preserve"> from case reports. </w:t>
      </w:r>
      <w:r w:rsidR="007C61FD" w:rsidRPr="00D457BD">
        <w:rPr>
          <w:rFonts w:ascii="Book Antiqua" w:hAnsi="Book Antiqua" w:cs="Microsoft New Tai Lue"/>
          <w:sz w:val="24"/>
        </w:rPr>
        <w:t>Due to</w:t>
      </w:r>
      <w:r w:rsidRPr="00D457BD">
        <w:rPr>
          <w:rFonts w:ascii="Book Antiqua" w:hAnsi="Book Antiqua" w:cs="Microsoft New Tai Lue"/>
          <w:sz w:val="24"/>
        </w:rPr>
        <w:t xml:space="preserve"> the relatively low incidence of CAP-induced RM, more systematic studies are required to understand the characteristics of CAP-induced RM to improve its diagnosis and treatment.</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i/>
          <w:iCs/>
          <w:sz w:val="24"/>
        </w:rPr>
      </w:pPr>
      <w:r w:rsidRPr="00D457BD">
        <w:rPr>
          <w:rFonts w:ascii="Book Antiqua" w:hAnsi="Book Antiqua" w:cs="Microsoft New Tai Lue"/>
          <w:b/>
          <w:i/>
          <w:iCs/>
          <w:caps/>
          <w:sz w:val="24"/>
        </w:rPr>
        <w:t>Aim</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To investigate the clinical characteristics of patients with CAP-induced RM.</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i/>
          <w:iCs/>
          <w:caps/>
          <w:sz w:val="24"/>
        </w:rPr>
      </w:pPr>
      <w:r w:rsidRPr="00D457BD">
        <w:rPr>
          <w:rFonts w:ascii="Book Antiqua" w:hAnsi="Book Antiqua" w:cs="Microsoft New Tai Lue"/>
          <w:b/>
          <w:i/>
          <w:iCs/>
          <w:caps/>
          <w:sz w:val="24"/>
        </w:rPr>
        <w:t>Methods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This was a retrospective study of </w:t>
      </w:r>
      <w:r w:rsidR="00D457BD">
        <w:rPr>
          <w:rFonts w:ascii="Book Antiqua" w:hAnsi="Book Antiqua" w:cs="Microsoft New Tai Lue"/>
          <w:sz w:val="24"/>
        </w:rPr>
        <w:t>11 patients with CAP-induced RM</w:t>
      </w:r>
      <w:r w:rsidRPr="00D457BD">
        <w:rPr>
          <w:rFonts w:ascii="Book Antiqua" w:hAnsi="Book Antiqua" w:cs="Microsoft New Tai Lue"/>
          <w:sz w:val="24"/>
        </w:rPr>
        <w:t>. Baseline characteristics, diagnostic work-up, and laboratory test results were summarized and compared with those of 48 patients with exercise-induced RM admitted during the same period.</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i/>
          <w:iCs/>
          <w:caps/>
          <w:sz w:val="24"/>
        </w:rPr>
      </w:pPr>
      <w:r w:rsidRPr="00D457BD">
        <w:rPr>
          <w:rFonts w:ascii="Book Antiqua" w:hAnsi="Book Antiqua" w:cs="Microsoft New Tai Lue"/>
          <w:b/>
          <w:i/>
          <w:iCs/>
          <w:caps/>
          <w:sz w:val="24"/>
        </w:rPr>
        <w:t>Results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CAP-induced RM was more common in men, and affected </w:t>
      </w:r>
      <w:r w:rsidR="00F73127" w:rsidRPr="00D457BD">
        <w:rPr>
          <w:rFonts w:ascii="Book Antiqua" w:hAnsi="Book Antiqua" w:cs="Microsoft New Tai Lue"/>
          <w:sz w:val="24"/>
        </w:rPr>
        <w:t xml:space="preserve">older </w:t>
      </w:r>
      <w:r w:rsidRPr="00D457BD">
        <w:rPr>
          <w:rFonts w:ascii="Book Antiqua" w:hAnsi="Book Antiqua" w:cs="Microsoft New Tai Lue"/>
          <w:sz w:val="24"/>
        </w:rPr>
        <w:t xml:space="preserve">patients </w:t>
      </w:r>
      <w:r w:rsidR="00F73127" w:rsidRPr="00D457BD">
        <w:rPr>
          <w:rFonts w:ascii="Book Antiqua" w:hAnsi="Book Antiqua" w:cs="Microsoft New Tai Lue"/>
          <w:sz w:val="24"/>
        </w:rPr>
        <w:t>compared to</w:t>
      </w:r>
      <w:r w:rsidRPr="00D457BD">
        <w:rPr>
          <w:rFonts w:ascii="Book Antiqua" w:hAnsi="Book Antiqua" w:cs="Microsoft New Tai Lue"/>
          <w:sz w:val="24"/>
        </w:rPr>
        <w:t xml:space="preserve"> those with exercise-induced RM. However, the </w:t>
      </w:r>
      <w:r w:rsidR="004D42B3" w:rsidRPr="00D457BD">
        <w:rPr>
          <w:rFonts w:ascii="Book Antiqua" w:hAnsi="Book Antiqua" w:cs="Microsoft New Tai Lue"/>
          <w:sz w:val="24"/>
        </w:rPr>
        <w:t xml:space="preserve">average age of the </w:t>
      </w:r>
      <w:r w:rsidRPr="00D457BD">
        <w:rPr>
          <w:rFonts w:ascii="Book Antiqua" w:hAnsi="Book Antiqua" w:cs="Microsoft New Tai Lue"/>
          <w:sz w:val="24"/>
        </w:rPr>
        <w:t xml:space="preserve">patients in this study </w:t>
      </w:r>
      <w:r w:rsidR="004D42B3" w:rsidRPr="00D457BD">
        <w:rPr>
          <w:rFonts w:ascii="Book Antiqua" w:hAnsi="Book Antiqua" w:cs="Microsoft New Tai Lue"/>
          <w:sz w:val="24"/>
        </w:rPr>
        <w:t>was lower</w:t>
      </w:r>
      <w:r w:rsidRPr="00D457BD">
        <w:rPr>
          <w:rFonts w:ascii="Book Antiqua" w:hAnsi="Book Antiqua" w:cs="Microsoft New Tai Lue"/>
          <w:sz w:val="24"/>
        </w:rPr>
        <w:t xml:space="preserve"> than the age of peak incidence of CAP in adults in China. </w:t>
      </w:r>
      <w:r w:rsidR="00F73127" w:rsidRPr="00D457BD">
        <w:rPr>
          <w:rFonts w:ascii="Book Antiqua" w:hAnsi="Book Antiqua" w:cs="Microsoft New Tai Lue"/>
          <w:sz w:val="24"/>
        </w:rPr>
        <w:t>The m</w:t>
      </w:r>
      <w:r w:rsidRPr="00D457BD">
        <w:rPr>
          <w:rFonts w:ascii="Book Antiqua" w:hAnsi="Book Antiqua" w:cs="Microsoft New Tai Lue"/>
          <w:sz w:val="24"/>
        </w:rPr>
        <w:t xml:space="preserve">ajor clinical manifestations were high fever and respiratory symptoms. RM symptoms were mild and often overlooked. Patients with CAP-induced RM had elevated inflammatory parameters, respiratory alkalosis, relatively low serum potassium levels and often had abnormalities in hepatic and renal function and cardiac enzymes. Compared with the exercise group, the pneumonia group had lower levels of </w:t>
      </w:r>
      <w:proofErr w:type="spellStart"/>
      <w:r w:rsidRPr="00D457BD">
        <w:rPr>
          <w:rFonts w:ascii="Book Antiqua" w:hAnsi="Book Antiqua" w:cs="Microsoft New Tai Lue"/>
          <w:sz w:val="24"/>
        </w:rPr>
        <w:t>creatine</w:t>
      </w:r>
      <w:proofErr w:type="spellEnd"/>
      <w:r w:rsidRPr="00D457BD">
        <w:rPr>
          <w:rFonts w:ascii="Book Antiqua" w:hAnsi="Book Antiqua" w:cs="Microsoft New Tai Lue"/>
          <w:sz w:val="24"/>
        </w:rPr>
        <w:t xml:space="preserve"> kinase and myoglobin, </w:t>
      </w:r>
      <w:r w:rsidR="00F73127" w:rsidRPr="00D457BD">
        <w:rPr>
          <w:rFonts w:ascii="Book Antiqua" w:hAnsi="Book Antiqua" w:cs="Microsoft New Tai Lue"/>
          <w:sz w:val="24"/>
        </w:rPr>
        <w:t xml:space="preserve">a </w:t>
      </w:r>
      <w:r w:rsidRPr="00D457BD">
        <w:rPr>
          <w:rFonts w:ascii="Book Antiqua" w:hAnsi="Book Antiqua" w:cs="Microsoft New Tai Lue"/>
          <w:sz w:val="24"/>
        </w:rPr>
        <w:t xml:space="preserve">higher incidence of acute </w:t>
      </w:r>
      <w:r w:rsidRPr="00D457BD">
        <w:rPr>
          <w:rFonts w:ascii="Book Antiqua" w:hAnsi="Book Antiqua" w:cs="Microsoft New Tai Lue"/>
          <w:sz w:val="24"/>
        </w:rPr>
        <w:lastRenderedPageBreak/>
        <w:t>kidney injury, and worse renal function and prognosis. Adverse events were mainly related to the severity of CAP.</w:t>
      </w:r>
    </w:p>
    <w:p w:rsidR="009A2F59" w:rsidRPr="00D457BD" w:rsidRDefault="009A2F59" w:rsidP="00D457BD">
      <w:pPr>
        <w:tabs>
          <w:tab w:val="left" w:pos="7938"/>
        </w:tabs>
        <w:adjustRightInd w:val="0"/>
        <w:snapToGrid w:val="0"/>
        <w:spacing w:after="0" w:line="360" w:lineRule="auto"/>
        <w:ind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iCs/>
          <w:caps/>
          <w:sz w:val="24"/>
        </w:rPr>
      </w:pPr>
      <w:r w:rsidRPr="00D457BD">
        <w:rPr>
          <w:rFonts w:ascii="Book Antiqua" w:hAnsi="Book Antiqua" w:cs="Microsoft New Tai Lue"/>
          <w:b/>
          <w:i/>
          <w:iCs/>
          <w:caps/>
          <w:sz w:val="24"/>
        </w:rPr>
        <w:t>Conclusion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sz w:val="24"/>
        </w:rPr>
      </w:pPr>
      <w:bookmarkStart w:id="4" w:name="_Hlk24720107"/>
      <w:r w:rsidRPr="00D457BD">
        <w:rPr>
          <w:rFonts w:ascii="Book Antiqua" w:hAnsi="Book Antiqua" w:cs="Microsoft New Tai Lue"/>
          <w:sz w:val="24"/>
        </w:rPr>
        <w:t>CAP-induced RM</w:t>
      </w:r>
      <w:bookmarkEnd w:id="4"/>
      <w:r w:rsidRPr="00D457BD">
        <w:rPr>
          <w:rFonts w:ascii="Book Antiqua" w:hAnsi="Book Antiqua" w:cs="Microsoft New Tai Lue"/>
          <w:sz w:val="24"/>
        </w:rPr>
        <w:t xml:space="preserve"> has different clinical characteristics from those of exercise-induced RM. Early detection and treatment could reduce complications and consequently shorten the treatment course.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t>Key words:</w:t>
      </w:r>
      <w:r w:rsidRPr="00D457BD">
        <w:rPr>
          <w:rFonts w:ascii="Book Antiqua" w:hAnsi="Book Antiqua" w:cs="Microsoft New Tai Lue"/>
          <w:sz w:val="24"/>
        </w:rPr>
        <w:t xml:space="preserve"> </w:t>
      </w:r>
      <w:bookmarkStart w:id="5" w:name="OLE_LINK27"/>
      <w:bookmarkStart w:id="6" w:name="OLE_LINK28"/>
      <w:r w:rsidRPr="00D457BD">
        <w:rPr>
          <w:rFonts w:ascii="Book Antiqua" w:hAnsi="Book Antiqua" w:cs="Microsoft New Tai Lue"/>
          <w:sz w:val="24"/>
        </w:rPr>
        <w:t>Community-acquired pneumonia</w:t>
      </w:r>
      <w:bookmarkEnd w:id="5"/>
      <w:bookmarkEnd w:id="6"/>
      <w:r w:rsidRPr="00D457BD">
        <w:rPr>
          <w:rFonts w:ascii="Book Antiqua" w:hAnsi="Book Antiqua" w:cs="Microsoft New Tai Lue"/>
          <w:sz w:val="24"/>
        </w:rPr>
        <w:t xml:space="preserve">; </w:t>
      </w:r>
      <w:bookmarkStart w:id="7" w:name="OLE_LINK29"/>
      <w:bookmarkStart w:id="8" w:name="OLE_LINK30"/>
      <w:r w:rsidRPr="00D457BD">
        <w:rPr>
          <w:rFonts w:ascii="Book Antiqua" w:hAnsi="Book Antiqua" w:cs="Microsoft New Tai Lue"/>
          <w:sz w:val="24"/>
        </w:rPr>
        <w:t>Rhabdomyolysis</w:t>
      </w:r>
      <w:bookmarkEnd w:id="7"/>
      <w:bookmarkEnd w:id="8"/>
      <w:r w:rsidRPr="00D457BD">
        <w:rPr>
          <w:rFonts w:ascii="Book Antiqua" w:hAnsi="Book Antiqua" w:cs="Microsoft New Tai Lue"/>
          <w:sz w:val="24"/>
        </w:rPr>
        <w:t xml:space="preserve">; </w:t>
      </w:r>
      <w:bookmarkStart w:id="9" w:name="OLE_LINK31"/>
      <w:bookmarkStart w:id="10" w:name="OLE_LINK32"/>
      <w:r w:rsidRPr="00D457BD">
        <w:rPr>
          <w:rFonts w:ascii="Book Antiqua" w:hAnsi="Book Antiqua" w:cs="Microsoft New Tai Lue"/>
          <w:sz w:val="24"/>
        </w:rPr>
        <w:t>Exercise</w:t>
      </w:r>
      <w:bookmarkEnd w:id="9"/>
      <w:bookmarkEnd w:id="10"/>
      <w:r w:rsidRPr="00D457BD">
        <w:rPr>
          <w:rFonts w:ascii="Book Antiqua" w:hAnsi="Book Antiqua" w:cs="Microsoft New Tai Lue"/>
          <w:sz w:val="24"/>
        </w:rPr>
        <w:t xml:space="preserve">; </w:t>
      </w:r>
      <w:bookmarkStart w:id="11" w:name="OLE_LINK33"/>
      <w:r w:rsidRPr="00D457BD">
        <w:rPr>
          <w:rFonts w:ascii="Book Antiqua" w:hAnsi="Book Antiqua" w:cs="Microsoft New Tai Lue"/>
          <w:sz w:val="24"/>
        </w:rPr>
        <w:t>Acute kidney injury</w:t>
      </w:r>
    </w:p>
    <w:bookmarkEnd w:id="11"/>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bCs/>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bookmarkStart w:id="12" w:name="OLE_LINK8"/>
      <w:proofErr w:type="gramStart"/>
      <w:r w:rsidRPr="00D457BD">
        <w:rPr>
          <w:rFonts w:ascii="Book Antiqua" w:hAnsi="Book Antiqua"/>
          <w:b/>
          <w:bCs/>
          <w:sz w:val="24"/>
        </w:rPr>
        <w:t>© The Author(s) 2019.</w:t>
      </w:r>
      <w:proofErr w:type="gramEnd"/>
      <w:r w:rsidRPr="00D457BD">
        <w:rPr>
          <w:rFonts w:ascii="Book Antiqua" w:hAnsi="Book Antiqua"/>
          <w:b/>
          <w:bCs/>
          <w:sz w:val="24"/>
        </w:rPr>
        <w:t xml:space="preserve"> </w:t>
      </w:r>
      <w:proofErr w:type="gramStart"/>
      <w:r w:rsidRPr="00D457BD">
        <w:rPr>
          <w:rFonts w:ascii="Book Antiqua" w:hAnsi="Book Antiqua"/>
          <w:sz w:val="24"/>
        </w:rPr>
        <w:t xml:space="preserve">Published by </w:t>
      </w:r>
      <w:proofErr w:type="spellStart"/>
      <w:r w:rsidRPr="00D457BD">
        <w:rPr>
          <w:rFonts w:ascii="Book Antiqua" w:hAnsi="Book Antiqua"/>
          <w:sz w:val="24"/>
        </w:rPr>
        <w:t>Baishideng</w:t>
      </w:r>
      <w:proofErr w:type="spellEnd"/>
      <w:r w:rsidRPr="00D457BD">
        <w:rPr>
          <w:rFonts w:ascii="Book Antiqua" w:hAnsi="Book Antiqua"/>
          <w:sz w:val="24"/>
        </w:rPr>
        <w:t xml:space="preserve"> Publishing Group Inc.</w:t>
      </w:r>
      <w:proofErr w:type="gramEnd"/>
      <w:r w:rsidRPr="00D457BD">
        <w:rPr>
          <w:rFonts w:ascii="Book Antiqua" w:hAnsi="Book Antiqua"/>
          <w:sz w:val="24"/>
        </w:rPr>
        <w:t xml:space="preserve"> All rights reserved.</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sz w:val="24"/>
        </w:rPr>
      </w:pPr>
      <w:bookmarkStart w:id="13" w:name="_Hlk17271598"/>
      <w:bookmarkEnd w:id="12"/>
    </w:p>
    <w:p w:rsidR="003C4A24" w:rsidRPr="00D457BD" w:rsidRDefault="00A10E1A" w:rsidP="00D457BD">
      <w:pPr>
        <w:tabs>
          <w:tab w:val="left" w:pos="7938"/>
        </w:tabs>
        <w:adjustRightInd w:val="0"/>
        <w:snapToGrid w:val="0"/>
        <w:spacing w:after="0" w:line="360" w:lineRule="auto"/>
        <w:ind w:rightChars="175" w:right="368"/>
        <w:rPr>
          <w:rFonts w:ascii="Book Antiqua" w:hAnsi="Book Antiqua"/>
          <w:sz w:val="24"/>
        </w:rPr>
      </w:pPr>
      <w:r w:rsidRPr="00D457BD">
        <w:rPr>
          <w:rFonts w:ascii="Book Antiqua" w:hAnsi="Book Antiqua"/>
          <w:b/>
          <w:sz w:val="24"/>
        </w:rPr>
        <w:t>Core tip:</w:t>
      </w:r>
      <w:bookmarkEnd w:id="13"/>
      <w:r w:rsidRPr="00D457BD">
        <w:rPr>
          <w:rFonts w:ascii="Book Antiqua" w:hAnsi="Book Antiqua"/>
          <w:b/>
          <w:sz w:val="24"/>
        </w:rPr>
        <w:t xml:space="preserve"> </w:t>
      </w:r>
      <w:r w:rsidRPr="00D457BD">
        <w:rPr>
          <w:rFonts w:ascii="Book Antiqua" w:hAnsi="Book Antiqua" w:cs="Microsoft New Tai Lue"/>
          <w:sz w:val="24"/>
        </w:rPr>
        <w:t>In clinical practice, community-acquired pneumonia (CAP) can induce rhabdomyolysis (RM), and RM symptoms are mild and eas</w:t>
      </w:r>
      <w:r w:rsidR="001D3BD4" w:rsidRPr="00D457BD">
        <w:rPr>
          <w:rFonts w:ascii="Book Antiqua" w:hAnsi="Book Antiqua" w:cs="Microsoft New Tai Lue"/>
          <w:sz w:val="24"/>
        </w:rPr>
        <w:t>il</w:t>
      </w:r>
      <w:r w:rsidRPr="00D457BD">
        <w:rPr>
          <w:rFonts w:ascii="Book Antiqua" w:hAnsi="Book Antiqua" w:cs="Microsoft New Tai Lue"/>
          <w:sz w:val="24"/>
        </w:rPr>
        <w:t>y miss</w:t>
      </w:r>
      <w:r w:rsidR="001D3BD4" w:rsidRPr="00D457BD">
        <w:rPr>
          <w:rFonts w:ascii="Book Antiqua" w:hAnsi="Book Antiqua" w:cs="Microsoft New Tai Lue"/>
          <w:sz w:val="24"/>
        </w:rPr>
        <w:t>ed</w:t>
      </w:r>
      <w:r w:rsidRPr="00D457BD">
        <w:rPr>
          <w:rFonts w:ascii="Book Antiqua" w:hAnsi="Book Antiqua" w:cs="Microsoft New Tai Lue"/>
          <w:sz w:val="24"/>
        </w:rPr>
        <w:t xml:space="preserve"> </w:t>
      </w:r>
      <w:r w:rsidR="00270ACD" w:rsidRPr="00D457BD">
        <w:rPr>
          <w:rFonts w:ascii="Book Antiqua" w:hAnsi="Book Antiqua" w:cs="Microsoft New Tai Lue"/>
          <w:sz w:val="24"/>
        </w:rPr>
        <w:t>during</w:t>
      </w:r>
      <w:r w:rsidRPr="00D457BD">
        <w:rPr>
          <w:rFonts w:ascii="Book Antiqua" w:hAnsi="Book Antiqua" w:cs="Microsoft New Tai Lue"/>
          <w:sz w:val="24"/>
        </w:rPr>
        <w:t xml:space="preserve"> diagnosis. Moreover, available data on RM are m</w:t>
      </w:r>
      <w:r w:rsidR="00270ACD" w:rsidRPr="00D457BD">
        <w:rPr>
          <w:rFonts w:ascii="Book Antiqua" w:hAnsi="Book Antiqua" w:cs="Microsoft New Tai Lue"/>
          <w:sz w:val="24"/>
        </w:rPr>
        <w:t>ainly</w:t>
      </w:r>
      <w:r w:rsidRPr="00D457BD">
        <w:rPr>
          <w:rFonts w:ascii="Book Antiqua" w:hAnsi="Book Antiqua" w:cs="Microsoft New Tai Lue"/>
          <w:sz w:val="24"/>
        </w:rPr>
        <w:t xml:space="preserve"> from case reports, and systematic research data are lacking. We retrospectively reviewed the clinical characteristics, test parameters, and </w:t>
      </w:r>
      <w:r w:rsidR="007C61FD" w:rsidRPr="00D457BD">
        <w:rPr>
          <w:rFonts w:ascii="Book Antiqua" w:hAnsi="Book Antiqua" w:cs="Microsoft New Tai Lue"/>
          <w:sz w:val="24"/>
        </w:rPr>
        <w:t xml:space="preserve">prognosis </w:t>
      </w:r>
      <w:r w:rsidRPr="00D457BD">
        <w:rPr>
          <w:rFonts w:ascii="Book Antiqua" w:hAnsi="Book Antiqua" w:cs="Microsoft New Tai Lue"/>
          <w:sz w:val="24"/>
        </w:rPr>
        <w:t>of patients with CAP-induced RM. The results were compared with strenuous exercise-induced RM, a common cause of RM</w:t>
      </w:r>
      <w:r w:rsidR="00AB594F" w:rsidRPr="00D457BD">
        <w:rPr>
          <w:rFonts w:ascii="Book Antiqua" w:hAnsi="Book Antiqua" w:cs="Microsoft New Tai Lue"/>
          <w:sz w:val="24"/>
        </w:rPr>
        <w:t xml:space="preserve"> requiring</w:t>
      </w:r>
      <w:r w:rsidRPr="00D457BD">
        <w:rPr>
          <w:rFonts w:ascii="Book Antiqua" w:hAnsi="Book Antiqua" w:cs="Microsoft New Tai Lue"/>
          <w:sz w:val="24"/>
        </w:rPr>
        <w:t xml:space="preserve"> admission. </w:t>
      </w:r>
      <w:r w:rsidR="007C61FD" w:rsidRPr="00D457BD">
        <w:rPr>
          <w:rFonts w:ascii="Book Antiqua" w:hAnsi="Book Antiqua" w:cs="Microsoft New Tai Lue"/>
          <w:sz w:val="24"/>
        </w:rPr>
        <w:t>T</w:t>
      </w:r>
      <w:r w:rsidRPr="00D457BD">
        <w:rPr>
          <w:rFonts w:ascii="Book Antiqua" w:hAnsi="Book Antiqua" w:cs="Microsoft New Tai Lue"/>
          <w:sz w:val="24"/>
        </w:rPr>
        <w:t xml:space="preserve">his study aimed to </w:t>
      </w:r>
      <w:r w:rsidR="00270ACD" w:rsidRPr="00D457BD">
        <w:rPr>
          <w:rFonts w:ascii="Book Antiqua" w:hAnsi="Book Antiqua" w:cs="Microsoft New Tai Lue"/>
          <w:sz w:val="24"/>
        </w:rPr>
        <w:t>determine</w:t>
      </w:r>
      <w:r w:rsidRPr="00D457BD">
        <w:rPr>
          <w:rFonts w:ascii="Book Antiqua" w:hAnsi="Book Antiqua" w:cs="Microsoft New Tai Lue"/>
          <w:sz w:val="24"/>
        </w:rPr>
        <w:t xml:space="preserve"> the characteristics of RM induced by CAP </w:t>
      </w:r>
      <w:r w:rsidR="007C61FD" w:rsidRPr="00D457BD">
        <w:rPr>
          <w:rFonts w:ascii="Book Antiqua" w:hAnsi="Book Antiqua" w:cs="Microsoft New Tai Lue"/>
          <w:sz w:val="24"/>
        </w:rPr>
        <w:t>in an attempt to</w:t>
      </w:r>
      <w:r w:rsidRPr="00D457BD">
        <w:rPr>
          <w:rFonts w:ascii="Book Antiqua" w:hAnsi="Book Antiqua" w:cs="Microsoft New Tai Lue"/>
          <w:sz w:val="24"/>
        </w:rPr>
        <w:t xml:space="preserve"> improve its diagnosis and treatment.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Garamond"/>
          <w:kern w:val="0"/>
          <w:sz w:val="24"/>
          <w:lang w:val="pl-PL" w:eastAsia="pl-PL"/>
        </w:rPr>
      </w:pPr>
      <w:r w:rsidRPr="00D457BD">
        <w:rPr>
          <w:rFonts w:ascii="Book Antiqua" w:hAnsi="Book Antiqua" w:cs="Microsoft New Tai Lue"/>
          <w:sz w:val="24"/>
        </w:rPr>
        <w:t xml:space="preserve">Zhao B, Zheng R. Community-acquired pneumonia complicated by rhabdomyolysis: A clinical analysis of 11 cases. </w:t>
      </w:r>
      <w:r w:rsidRPr="00D457BD">
        <w:rPr>
          <w:rFonts w:ascii="Book Antiqua" w:hAnsi="Book Antiqua" w:cs="Garamond"/>
          <w:i/>
          <w:iCs/>
          <w:kern w:val="0"/>
          <w:sz w:val="24"/>
          <w:lang w:val="pl-PL" w:eastAsia="pl-PL"/>
        </w:rPr>
        <w:t>World J Clin Cases</w:t>
      </w:r>
      <w:r w:rsidRPr="00D457BD">
        <w:rPr>
          <w:rFonts w:ascii="Book Antiqua" w:hAnsi="Book Antiqua" w:cs="Garamond"/>
          <w:kern w:val="0"/>
          <w:sz w:val="24"/>
          <w:lang w:val="pl-PL" w:eastAsia="pl-PL"/>
        </w:rPr>
        <w:t xml:space="preserve"> 2019; In press</w:t>
      </w:r>
    </w:p>
    <w:p w:rsidR="003C4A24" w:rsidRPr="00D457BD" w:rsidRDefault="00A10E1A" w:rsidP="00D457BD">
      <w:pPr>
        <w:widowControl/>
        <w:tabs>
          <w:tab w:val="left" w:pos="7938"/>
        </w:tabs>
        <w:adjustRightInd w:val="0"/>
        <w:snapToGrid w:val="0"/>
        <w:spacing w:after="0" w:line="360" w:lineRule="auto"/>
        <w:ind w:leftChars="202" w:left="424" w:rightChars="175" w:right="368"/>
        <w:rPr>
          <w:rFonts w:ascii="Book Antiqua" w:hAnsi="Book Antiqua" w:cs="Microsoft New Tai Lue"/>
          <w:b/>
          <w:bCs/>
          <w:sz w:val="24"/>
        </w:rPr>
      </w:pPr>
      <w:r w:rsidRPr="00D457BD">
        <w:rPr>
          <w:rFonts w:ascii="Book Antiqua" w:hAnsi="Book Antiqua" w:cs="Microsoft New Tai Lue"/>
          <w:b/>
          <w:bCs/>
          <w:sz w:val="24"/>
        </w:rPr>
        <w:br w:type="page"/>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b/>
          <w:bCs/>
          <w:sz w:val="24"/>
        </w:rPr>
        <w:lastRenderedPageBreak/>
        <w:t>INTRODUCTION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Rhabdomyolysis (RM) is a clinical syndrome caused by various factors that may lead to damage and necrosis of skeletal muscles, destruction of cell membrane integrity, and </w:t>
      </w:r>
      <w:r w:rsidR="00270ACD" w:rsidRPr="00D457BD">
        <w:rPr>
          <w:rFonts w:ascii="Book Antiqua" w:hAnsi="Book Antiqua" w:cs="Microsoft New Tai Lue"/>
          <w:sz w:val="24"/>
        </w:rPr>
        <w:t xml:space="preserve">the </w:t>
      </w:r>
      <w:r w:rsidRPr="00D457BD">
        <w:rPr>
          <w:rFonts w:ascii="Book Antiqua" w:hAnsi="Book Antiqua" w:cs="Microsoft New Tai Lue"/>
          <w:sz w:val="24"/>
        </w:rPr>
        <w:t xml:space="preserve">release of cell contents into the bloodstream, resulting in acid–base imbalance, electrolyte disorders, </w:t>
      </w:r>
      <w:proofErr w:type="spellStart"/>
      <w:r w:rsidRPr="00D457BD">
        <w:rPr>
          <w:rFonts w:ascii="Book Antiqua" w:hAnsi="Book Antiqua" w:cs="Microsoft New Tai Lue"/>
          <w:sz w:val="24"/>
        </w:rPr>
        <w:t>myoglobinuria</w:t>
      </w:r>
      <w:proofErr w:type="spellEnd"/>
      <w:r w:rsidRPr="00D457BD">
        <w:rPr>
          <w:rFonts w:ascii="Book Antiqua" w:hAnsi="Book Antiqua" w:cs="Microsoft New Tai Lue"/>
          <w:sz w:val="24"/>
        </w:rPr>
        <w:t xml:space="preserve">, and even acute renal </w:t>
      </w:r>
      <w:proofErr w:type="gramStart"/>
      <w:r w:rsidRPr="00D457BD">
        <w:rPr>
          <w:rFonts w:ascii="Book Antiqua" w:hAnsi="Book Antiqua" w:cs="Microsoft New Tai Lue"/>
          <w:sz w:val="24"/>
        </w:rPr>
        <w:t>insufficiency</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w:t>
      </w:r>
      <w:r w:rsidRPr="00D457BD">
        <w:rPr>
          <w:rFonts w:ascii="Book Antiqua" w:hAnsi="Book Antiqua" w:cs="Microsoft New Tai Lue"/>
          <w:sz w:val="24"/>
        </w:rPr>
        <w:t>. The causes of RM can be divided into two main categories: traumatic (</w:t>
      </w:r>
      <w:r w:rsidRPr="00D457BD">
        <w:rPr>
          <w:rFonts w:ascii="Book Antiqua" w:hAnsi="Book Antiqua" w:cs="Microsoft New Tai Lue"/>
          <w:i/>
          <w:iCs/>
          <w:sz w:val="24"/>
        </w:rPr>
        <w:t>e.g.</w:t>
      </w:r>
      <w:r w:rsidRPr="00D457BD">
        <w:rPr>
          <w:rFonts w:ascii="Book Antiqua" w:hAnsi="Book Antiqua" w:cs="Microsoft New Tai Lue"/>
          <w:sz w:val="24"/>
        </w:rPr>
        <w:t>, crush injury, surgery, and strenuous exercise) and non-traumatic (</w:t>
      </w:r>
      <w:r w:rsidRPr="00D457BD">
        <w:rPr>
          <w:rFonts w:ascii="Book Antiqua" w:hAnsi="Book Antiqua" w:cs="Microsoft New Tai Lue"/>
          <w:i/>
          <w:iCs/>
          <w:sz w:val="24"/>
        </w:rPr>
        <w:t>e.g.</w:t>
      </w:r>
      <w:r w:rsidRPr="00D457BD">
        <w:rPr>
          <w:rFonts w:ascii="Book Antiqua" w:hAnsi="Book Antiqua" w:cs="Microsoft New Tai Lue"/>
          <w:sz w:val="24"/>
        </w:rPr>
        <w:t xml:space="preserve">, drugs, toxic substances, and infections), with the former being more </w:t>
      </w:r>
      <w:proofErr w:type="gramStart"/>
      <w:r w:rsidRPr="00D457BD">
        <w:rPr>
          <w:rFonts w:ascii="Book Antiqua" w:hAnsi="Book Antiqua" w:cs="Microsoft New Tai Lue"/>
          <w:sz w:val="24"/>
        </w:rPr>
        <w:t>common</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EN.CITE.DATA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2</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xml:space="preserve">. RM caused by infection is uncommon. In addition, </w:t>
      </w:r>
      <w:r w:rsidR="00D906ED" w:rsidRPr="00D457BD">
        <w:rPr>
          <w:rFonts w:ascii="Book Antiqua" w:hAnsi="Book Antiqua" w:cs="Microsoft New Tai Lue"/>
          <w:sz w:val="24"/>
        </w:rPr>
        <w:t xml:space="preserve">RM is often overlooked as </w:t>
      </w:r>
      <w:r w:rsidRPr="00D457BD">
        <w:rPr>
          <w:rFonts w:ascii="Book Antiqua" w:hAnsi="Book Antiqua" w:cs="Microsoft New Tai Lue"/>
          <w:sz w:val="24"/>
        </w:rPr>
        <w:t xml:space="preserve">symptoms </w:t>
      </w:r>
      <w:r w:rsidR="00270ACD" w:rsidRPr="00D457BD">
        <w:rPr>
          <w:rFonts w:ascii="Book Antiqua" w:hAnsi="Book Antiqua" w:cs="Microsoft New Tai Lue"/>
          <w:sz w:val="24"/>
        </w:rPr>
        <w:t xml:space="preserve">are </w:t>
      </w:r>
      <w:r w:rsidRPr="00D457BD">
        <w:rPr>
          <w:rFonts w:ascii="Book Antiqua" w:hAnsi="Book Antiqua" w:cs="Microsoft New Tai Lue"/>
          <w:sz w:val="24"/>
        </w:rPr>
        <w:t xml:space="preserve">usually </w:t>
      </w:r>
      <w:r w:rsidR="00270ACD" w:rsidRPr="00D457BD">
        <w:rPr>
          <w:rFonts w:ascii="Book Antiqua" w:hAnsi="Book Antiqua" w:cs="Microsoft New Tai Lue"/>
          <w:sz w:val="24"/>
        </w:rPr>
        <w:t>absent</w:t>
      </w:r>
      <w:r w:rsidRPr="00D457BD">
        <w:rPr>
          <w:rFonts w:ascii="Book Antiqua" w:hAnsi="Book Antiqua" w:cs="Microsoft New Tai Lue"/>
          <w:sz w:val="24"/>
        </w:rPr>
        <w:t xml:space="preserve"> </w:t>
      </w:r>
      <w:r w:rsidR="00270ACD" w:rsidRPr="00D457BD">
        <w:rPr>
          <w:rFonts w:ascii="Book Antiqua" w:hAnsi="Book Antiqua" w:cs="Microsoft New Tai Lue"/>
          <w:sz w:val="24"/>
        </w:rPr>
        <w:t>in</w:t>
      </w:r>
      <w:r w:rsidRPr="00D457BD">
        <w:rPr>
          <w:rFonts w:ascii="Book Antiqua" w:hAnsi="Book Antiqua" w:cs="Microsoft New Tai Lue"/>
          <w:sz w:val="24"/>
        </w:rPr>
        <w:t xml:space="preserve"> the early disease stage. In clinical practice, community-acquired pneumonia (CAP) can induce mild RM, which can be easily missed </w:t>
      </w:r>
      <w:r w:rsidR="00270ACD" w:rsidRPr="00D457BD">
        <w:rPr>
          <w:rFonts w:ascii="Book Antiqua" w:hAnsi="Book Antiqua" w:cs="Microsoft New Tai Lue"/>
          <w:sz w:val="24"/>
        </w:rPr>
        <w:t>during</w:t>
      </w:r>
      <w:r w:rsidRPr="00D457BD">
        <w:rPr>
          <w:rFonts w:ascii="Book Antiqua" w:hAnsi="Book Antiqua" w:cs="Microsoft New Tai Lue"/>
          <w:sz w:val="24"/>
        </w:rPr>
        <w:t xml:space="preserve"> examination. Moreover, available data on RM are m</w:t>
      </w:r>
      <w:r w:rsidR="00270ACD" w:rsidRPr="00D457BD">
        <w:rPr>
          <w:rFonts w:ascii="Book Antiqua" w:hAnsi="Book Antiqua" w:cs="Microsoft New Tai Lue"/>
          <w:sz w:val="24"/>
        </w:rPr>
        <w:t>ainly</w:t>
      </w:r>
      <w:r w:rsidRPr="00D457BD">
        <w:rPr>
          <w:rFonts w:ascii="Book Antiqua" w:hAnsi="Book Antiqua" w:cs="Microsoft New Tai Lue"/>
          <w:sz w:val="24"/>
        </w:rPr>
        <w:t xml:space="preserve"> from case reports</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w:instrText>
      </w:r>
      <w:r w:rsidRPr="00D457BD">
        <w:rPr>
          <w:rFonts w:ascii="Book Antiqua" w:hAnsi="Book Antiqua" w:cs="Microsoft New Tai Lue"/>
          <w:sz w:val="24"/>
          <w:vertAlign w:val="superscript"/>
        </w:rPr>
        <w:instrText>周庆涛</w:instrText>
      </w:r>
      <w:r w:rsidRPr="00D457BD">
        <w:rPr>
          <w:rFonts w:ascii="Book Antiqua" w:hAnsi="Book Antiqua" w:cs="Microsoft New Tai Lue"/>
          <w:sz w:val="24"/>
          <w:vertAlign w:val="superscript"/>
        </w:rPr>
        <w:instrText>&lt;/Author&gt;&lt;Year&gt;2015&lt;/Year&gt;&lt;RecNum&gt;1525&lt;/RecNum&gt;&lt;record&gt;&lt;rec-number&gt;1525&lt;/rec-number&gt;&lt;foreign-keys&gt;&lt;key app="EN" db-id="wv29fr02k9vp27ewv9p5d2t8pzsdv0z0axvr"&gt;1525&lt;/key&gt;&lt;/foreign-keys&gt;&lt;ref-type name="Journal Article"&gt;17&lt;/ref-type&gt;&lt;contributors&gt;&lt;authors&gt;&lt;author&gt;</w:instrText>
      </w:r>
      <w:r w:rsidRPr="00D457BD">
        <w:rPr>
          <w:rFonts w:ascii="Book Antiqua" w:hAnsi="Book Antiqua" w:cs="Microsoft New Tai Lue"/>
          <w:sz w:val="24"/>
          <w:vertAlign w:val="superscript"/>
        </w:rPr>
        <w:instrText>周庆涛</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沈宁</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孙丽娜</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王蒙</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贺蓓</w:instrText>
      </w:r>
      <w:r w:rsidRPr="00D457BD">
        <w:rPr>
          <w:rFonts w:ascii="Book Antiqua" w:hAnsi="Book Antiqua" w:cs="Microsoft New Tai Lue"/>
          <w:sz w:val="24"/>
          <w:vertAlign w:val="superscript"/>
        </w:rPr>
        <w:instrText>&lt;/author&gt;&lt;/authors&gt;&lt;translated-authors&gt;&lt;author&gt;Zhou Qing-tao&lt;/author&gt;&lt;author&gt;Shen Ning&lt;/author&gt;&lt;author&gt;S. U. N. Li-na&lt;/author&gt;&lt;author&gt;Wang Meng&lt;/author&gt;&lt;author&gt;H. E. Bei&lt;/author&gt;&lt;/translated-authors&gt;&lt;/contributors&gt;&lt;auth-address&gt;</w:instrText>
      </w:r>
      <w:r w:rsidRPr="00D457BD">
        <w:rPr>
          <w:rFonts w:ascii="Book Antiqua" w:hAnsi="Book Antiqua" w:cs="Microsoft New Tai Lue"/>
          <w:sz w:val="24"/>
          <w:vertAlign w:val="superscript"/>
        </w:rPr>
        <w:instrText>北京大学第三医院呼吸内科</w:instrText>
      </w:r>
      <w:r w:rsidRPr="00D457BD">
        <w:rPr>
          <w:rFonts w:ascii="Book Antiqua" w:hAnsi="Book Antiqua" w:cs="Microsoft New Tai Lue"/>
          <w:sz w:val="24"/>
          <w:vertAlign w:val="superscript"/>
        </w:rPr>
        <w:instrText>,</w:instrText>
      </w:r>
      <w:r w:rsidRPr="00D457BD">
        <w:rPr>
          <w:rFonts w:ascii="Book Antiqua" w:hAnsi="Book Antiqua" w:cs="Microsoft New Tai Lue"/>
          <w:sz w:val="24"/>
          <w:vertAlign w:val="superscript"/>
        </w:rPr>
        <w:instrText>北京</w:instrText>
      </w:r>
      <w:r w:rsidRPr="00D457BD">
        <w:rPr>
          <w:rFonts w:ascii="Book Antiqua" w:hAnsi="Book Antiqua" w:cs="Microsoft New Tai Lue"/>
          <w:sz w:val="24"/>
          <w:vertAlign w:val="superscript"/>
        </w:rPr>
        <w:instrText>,100191&lt;/auth-address&gt;&lt;titles&gt;&lt;title&gt;</w:instrText>
      </w:r>
      <w:r w:rsidRPr="00D457BD">
        <w:rPr>
          <w:rFonts w:ascii="Book Antiqua" w:hAnsi="Book Antiqua" w:cs="Microsoft New Tai Lue"/>
          <w:sz w:val="24"/>
          <w:vertAlign w:val="superscript"/>
        </w:rPr>
        <w:instrText>重症肺炎并发横纹肌溶解症与急性肾衰竭的诊断治疗并文献复习</w:instrText>
      </w:r>
      <w:r w:rsidRPr="00D457BD">
        <w:rPr>
          <w:rFonts w:ascii="Book Antiqua" w:hAnsi="Book Antiqua" w:cs="Microsoft New Tai Lue"/>
          <w:sz w:val="24"/>
          <w:vertAlign w:val="superscript"/>
        </w:rPr>
        <w:instrText>&lt;/title&gt;&lt;secondary-title&gt;</w:instrText>
      </w:r>
      <w:r w:rsidRPr="00D457BD">
        <w:rPr>
          <w:rFonts w:ascii="Book Antiqua" w:hAnsi="Book Antiqua" w:cs="Microsoft New Tai Lue"/>
          <w:sz w:val="24"/>
          <w:vertAlign w:val="superscript"/>
        </w:rPr>
        <w:instrText>中华医院感染学杂志</w:instrText>
      </w:r>
      <w:r w:rsidRPr="00D457BD">
        <w:rPr>
          <w:rFonts w:ascii="Book Antiqua" w:hAnsi="Book Antiqua" w:cs="Microsoft New Tai Lue"/>
          <w:sz w:val="24"/>
          <w:vertAlign w:val="superscript"/>
        </w:rPr>
        <w:instrText>&lt;/secondary-title&gt;&lt;/titles&gt;&lt;periodical&gt;&lt;full-title&gt;</w:instrText>
      </w:r>
      <w:r w:rsidRPr="00D457BD">
        <w:rPr>
          <w:rFonts w:ascii="Book Antiqua" w:hAnsi="Book Antiqua" w:cs="Microsoft New Tai Lue"/>
          <w:sz w:val="24"/>
          <w:vertAlign w:val="superscript"/>
        </w:rPr>
        <w:instrText>中华医院感染学杂志</w:instrText>
      </w:r>
      <w:r w:rsidRPr="00D457BD">
        <w:rPr>
          <w:rFonts w:ascii="Book Antiqua" w:hAnsi="Book Antiqua" w:cs="Microsoft New Tai Lue"/>
          <w:sz w:val="24"/>
          <w:vertAlign w:val="superscript"/>
        </w:rPr>
        <w:instrText>&lt;/full-title&gt;&lt;/periodical&gt;&lt;pages&gt;134-136&lt;/pages&gt;&lt;number&gt;1&lt;/number&gt;&lt;keywords&gt;&lt;keyword&gt;</w:instrText>
      </w:r>
      <w:r w:rsidRPr="00D457BD">
        <w:rPr>
          <w:rFonts w:ascii="Book Antiqua" w:hAnsi="Book Antiqua" w:cs="Microsoft New Tai Lue"/>
          <w:sz w:val="24"/>
          <w:vertAlign w:val="superscript"/>
        </w:rPr>
        <w:instrText>肺炎</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横纹肌溶解症</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急性肾衰竭</w:instrText>
      </w:r>
      <w:r w:rsidRPr="00D457BD">
        <w:rPr>
          <w:rFonts w:ascii="Book Antiqua" w:hAnsi="Book Antiqua" w:cs="Microsoft New Tai Lue"/>
          <w:sz w:val="24"/>
          <w:vertAlign w:val="superscript"/>
        </w:rPr>
        <w:instrText xml:space="preserve"> Pneumonia Rhabdomyolysis Acute renal failure&lt;/keyword&gt;&lt;/keywords&gt;&lt;dates&gt;&lt;year&gt;2015&lt;/year&gt;&lt;/dates&gt;&lt;isbn&gt;1005-4529&lt;/isbn&gt;&lt;urls&gt;&lt;related-urls&gt;&lt;url&gt;http://d.g.wanfangdata.com.cn/Periodical_zhyygrxzz201501048.aspx&lt;/url&gt;&lt;/related-urls&gt;&lt;/urls&gt;&lt;electronic-resource-num&gt;10.11816/cn.ni.2015-141301&lt;/electronic-resource-num&gt;&lt;remote-database-provider&gt;</w:instrText>
      </w:r>
      <w:r w:rsidRPr="00D457BD">
        <w:rPr>
          <w:rFonts w:ascii="Book Antiqua" w:hAnsi="Book Antiqua" w:cs="Microsoft New Tai Lue"/>
          <w:sz w:val="24"/>
          <w:vertAlign w:val="superscript"/>
        </w:rPr>
        <w:instrText>北京万方数据股份有限公司</w:instrText>
      </w:r>
      <w:r w:rsidRPr="00D457BD">
        <w:rPr>
          <w:rFonts w:ascii="Book Antiqua" w:hAnsi="Book Antiqua" w:cs="Microsoft New Tai Lue"/>
          <w:sz w:val="24"/>
          <w:vertAlign w:val="superscript"/>
        </w:rPr>
        <w:instrText>&lt;/remote-database-provider&gt;&lt;language&gt;chi&lt;/language&gt;&lt;/record&gt;&lt;/Cite&gt;&lt;/EndNote&gt;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3</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vertAlign w:val="subscript"/>
        </w:rPr>
        <w:t>.</w:t>
      </w:r>
      <w:r w:rsidRPr="00D457BD">
        <w:rPr>
          <w:rFonts w:ascii="Book Antiqua" w:hAnsi="Book Antiqua" w:cs="Microsoft New Tai Lue"/>
          <w:sz w:val="24"/>
        </w:rPr>
        <w:t xml:space="preserve"> In the present study, we retrospectively reviewed the clinical characteristics, test parameters, and </w:t>
      </w:r>
      <w:r w:rsidR="00D906ED" w:rsidRPr="00D457BD">
        <w:rPr>
          <w:rFonts w:ascii="Book Antiqua" w:hAnsi="Book Antiqua" w:cs="Microsoft New Tai Lue"/>
          <w:sz w:val="24"/>
        </w:rPr>
        <w:t xml:space="preserve">prognosis </w:t>
      </w:r>
      <w:r w:rsidRPr="00D457BD">
        <w:rPr>
          <w:rFonts w:ascii="Book Antiqua" w:hAnsi="Book Antiqua" w:cs="Microsoft New Tai Lue"/>
          <w:sz w:val="24"/>
        </w:rPr>
        <w:t xml:space="preserve">of patients with CAP complicated by RM. The results were compared with RM induced by strenuous exercise, a common cause of RM requiring admission. The purpose of this study was to </w:t>
      </w:r>
      <w:r w:rsidR="00270ACD" w:rsidRPr="00D457BD">
        <w:rPr>
          <w:rFonts w:ascii="Book Antiqua" w:hAnsi="Book Antiqua" w:cs="Microsoft New Tai Lue"/>
          <w:sz w:val="24"/>
        </w:rPr>
        <w:t>determine</w:t>
      </w:r>
      <w:r w:rsidRPr="00D457BD">
        <w:rPr>
          <w:rFonts w:ascii="Book Antiqua" w:hAnsi="Book Antiqua" w:cs="Microsoft New Tai Lue"/>
          <w:sz w:val="24"/>
        </w:rPr>
        <w:t xml:space="preserve"> the characteristics of RM-related CAP and therefore improve its diagnosis and treatment.</w:t>
      </w:r>
    </w:p>
    <w:p w:rsidR="003C4A24" w:rsidRPr="00D457BD" w:rsidRDefault="00A10E1A"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EN.CITE.DATA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w:instrText>
      </w:r>
      <w:r w:rsidRPr="00D457BD">
        <w:rPr>
          <w:rFonts w:ascii="Book Antiqua" w:hAnsi="Book Antiqua" w:cs="Microsoft New Tai Lue"/>
          <w:sz w:val="24"/>
        </w:rPr>
        <w:instrText>周庆涛</w:instrText>
      </w:r>
      <w:r w:rsidRPr="00D457BD">
        <w:rPr>
          <w:rFonts w:ascii="Book Antiqua" w:hAnsi="Book Antiqua" w:cs="Microsoft New Tai Lue"/>
          <w:sz w:val="24"/>
        </w:rPr>
        <w:instrText>&lt;/Author&gt;&lt;Year&gt;2015&lt;/Year&gt;&lt;RecNum&gt;1525&lt;/RecNum&gt;&lt;record&gt;&lt;rec-number&gt;1525&lt;/rec-number&gt;&lt;foreign-keys&gt;&lt;key app="EN" db-id="wv29fr02k9vp27ewv9p5d2t8pzsdv0z0axvr"&gt;1525&lt;/key&gt;&lt;/foreign-keys&gt;&lt;ref-type name="Journal Article"&gt;17&lt;/ref-type&gt;&lt;contributors&gt;&lt;authors&gt;&lt;author&gt;</w:instrText>
      </w:r>
      <w:r w:rsidRPr="00D457BD">
        <w:rPr>
          <w:rFonts w:ascii="Book Antiqua" w:hAnsi="Book Antiqua" w:cs="Microsoft New Tai Lue"/>
          <w:sz w:val="24"/>
        </w:rPr>
        <w:instrText>周庆涛</w:instrText>
      </w:r>
      <w:r w:rsidRPr="00D457BD">
        <w:rPr>
          <w:rFonts w:ascii="Book Antiqua" w:hAnsi="Book Antiqua" w:cs="Microsoft New Tai Lue"/>
          <w:sz w:val="24"/>
        </w:rPr>
        <w:instrText>&lt;/author&gt;&lt;author&gt;</w:instrText>
      </w:r>
      <w:r w:rsidRPr="00D457BD">
        <w:rPr>
          <w:rFonts w:ascii="Book Antiqua" w:hAnsi="Book Antiqua" w:cs="Microsoft New Tai Lue"/>
          <w:sz w:val="24"/>
        </w:rPr>
        <w:instrText>沈宁</w:instrText>
      </w:r>
      <w:r w:rsidRPr="00D457BD">
        <w:rPr>
          <w:rFonts w:ascii="Book Antiqua" w:hAnsi="Book Antiqua" w:cs="Microsoft New Tai Lue"/>
          <w:sz w:val="24"/>
        </w:rPr>
        <w:instrText>&lt;/author&gt;&lt;author&gt;</w:instrText>
      </w:r>
      <w:r w:rsidRPr="00D457BD">
        <w:rPr>
          <w:rFonts w:ascii="Book Antiqua" w:hAnsi="Book Antiqua" w:cs="Microsoft New Tai Lue"/>
          <w:sz w:val="24"/>
        </w:rPr>
        <w:instrText>孙丽娜</w:instrText>
      </w:r>
      <w:r w:rsidRPr="00D457BD">
        <w:rPr>
          <w:rFonts w:ascii="Book Antiqua" w:hAnsi="Book Antiqua" w:cs="Microsoft New Tai Lue"/>
          <w:sz w:val="24"/>
        </w:rPr>
        <w:instrText>&lt;/author&gt;&lt;author&gt;</w:instrText>
      </w:r>
      <w:r w:rsidRPr="00D457BD">
        <w:rPr>
          <w:rFonts w:ascii="Book Antiqua" w:hAnsi="Book Antiqua" w:cs="Microsoft New Tai Lue"/>
          <w:sz w:val="24"/>
        </w:rPr>
        <w:instrText>王蒙</w:instrText>
      </w:r>
      <w:r w:rsidRPr="00D457BD">
        <w:rPr>
          <w:rFonts w:ascii="Book Antiqua" w:hAnsi="Book Antiqua" w:cs="Microsoft New Tai Lue"/>
          <w:sz w:val="24"/>
        </w:rPr>
        <w:instrText>&lt;/author&gt;&lt;author&gt;</w:instrText>
      </w:r>
      <w:r w:rsidRPr="00D457BD">
        <w:rPr>
          <w:rFonts w:ascii="Book Antiqua" w:hAnsi="Book Antiqua" w:cs="Microsoft New Tai Lue"/>
          <w:sz w:val="24"/>
        </w:rPr>
        <w:instrText>贺蓓</w:instrText>
      </w:r>
      <w:r w:rsidRPr="00D457BD">
        <w:rPr>
          <w:rFonts w:ascii="Book Antiqua" w:hAnsi="Book Antiqua" w:cs="Microsoft New Tai Lue"/>
          <w:sz w:val="24"/>
        </w:rPr>
        <w:instrText>&lt;/author&gt;&lt;/authors&gt;&lt;translated-authors&gt;&lt;author&gt;Zhou Qing-tao&lt;/author&gt;&lt;author&gt;Shen Ning&lt;/author&gt;&lt;author&gt;S. U. N. Li-na&lt;/author&gt;&lt;author&gt;Wang Meng&lt;/author&gt;&lt;author&gt;H. E. Bei&lt;/author&gt;&lt;/translated-authors&gt;&lt;/contributors&gt;&lt;auth-address&gt;</w:instrText>
      </w:r>
      <w:r w:rsidRPr="00D457BD">
        <w:rPr>
          <w:rFonts w:ascii="Book Antiqua" w:hAnsi="Book Antiqua" w:cs="Microsoft New Tai Lue"/>
          <w:sz w:val="24"/>
        </w:rPr>
        <w:instrText>北京大学第三医院呼吸内科</w:instrText>
      </w:r>
      <w:r w:rsidRPr="00D457BD">
        <w:rPr>
          <w:rFonts w:ascii="Book Antiqua" w:hAnsi="Book Antiqua" w:cs="Microsoft New Tai Lue"/>
          <w:sz w:val="24"/>
        </w:rPr>
        <w:instrText>,</w:instrText>
      </w:r>
      <w:r w:rsidRPr="00D457BD">
        <w:rPr>
          <w:rFonts w:ascii="Book Antiqua" w:hAnsi="Book Antiqua" w:cs="Microsoft New Tai Lue"/>
          <w:sz w:val="24"/>
        </w:rPr>
        <w:instrText>北京</w:instrText>
      </w:r>
      <w:r w:rsidRPr="00D457BD">
        <w:rPr>
          <w:rFonts w:ascii="Book Antiqua" w:hAnsi="Book Antiqua" w:cs="Microsoft New Tai Lue"/>
          <w:sz w:val="24"/>
        </w:rPr>
        <w:instrText>,100191&lt;/auth-address&gt;&lt;titles&gt;&lt;title&gt;</w:instrText>
      </w:r>
      <w:r w:rsidRPr="00D457BD">
        <w:rPr>
          <w:rFonts w:ascii="Book Antiqua" w:hAnsi="Book Antiqua" w:cs="Microsoft New Tai Lue"/>
          <w:sz w:val="24"/>
        </w:rPr>
        <w:instrText>重症肺炎并发横纹肌溶解症与急性肾衰竭的诊断治疗并文献复习</w:instrText>
      </w:r>
      <w:r w:rsidRPr="00D457BD">
        <w:rPr>
          <w:rFonts w:ascii="Book Antiqua" w:hAnsi="Book Antiqua" w:cs="Microsoft New Tai Lue"/>
          <w:sz w:val="24"/>
        </w:rPr>
        <w:instrText>&lt;/title&gt;&lt;secondary-title&gt;</w:instrText>
      </w:r>
      <w:r w:rsidRPr="00D457BD">
        <w:rPr>
          <w:rFonts w:ascii="Book Antiqua" w:hAnsi="Book Antiqua" w:cs="Microsoft New Tai Lue"/>
          <w:sz w:val="24"/>
        </w:rPr>
        <w:instrText>中华医院感染学杂志</w:instrText>
      </w:r>
      <w:r w:rsidRPr="00D457BD">
        <w:rPr>
          <w:rFonts w:ascii="Book Antiqua" w:hAnsi="Book Antiqua" w:cs="Microsoft New Tai Lue"/>
          <w:sz w:val="24"/>
        </w:rPr>
        <w:instrText>&lt;/secondary-title&gt;&lt;/titles&gt;&lt;periodical&gt;&lt;full-title&gt;</w:instrText>
      </w:r>
      <w:r w:rsidRPr="00D457BD">
        <w:rPr>
          <w:rFonts w:ascii="Book Antiqua" w:hAnsi="Book Antiqua" w:cs="Microsoft New Tai Lue"/>
          <w:sz w:val="24"/>
        </w:rPr>
        <w:instrText>中华医院感染学杂志</w:instrText>
      </w:r>
      <w:r w:rsidRPr="00D457BD">
        <w:rPr>
          <w:rFonts w:ascii="Book Antiqua" w:hAnsi="Book Antiqua" w:cs="Microsoft New Tai Lue"/>
          <w:sz w:val="24"/>
        </w:rPr>
        <w:instrText>&lt;/full-title&gt;&lt;/periodical&gt;&lt;pages&gt;134-136&lt;/pages&gt;&lt;number&gt;1&lt;/number&gt;&lt;keywords&gt;&lt;keyword&gt;</w:instrText>
      </w:r>
      <w:r w:rsidRPr="00D457BD">
        <w:rPr>
          <w:rFonts w:ascii="Book Antiqua" w:hAnsi="Book Antiqua" w:cs="Microsoft New Tai Lue"/>
          <w:sz w:val="24"/>
        </w:rPr>
        <w:instrText>肺炎</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横纹肌溶解症</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急性肾衰竭</w:instrText>
      </w:r>
      <w:r w:rsidRPr="00D457BD">
        <w:rPr>
          <w:rFonts w:ascii="Book Antiqua" w:hAnsi="Book Antiqua" w:cs="Microsoft New Tai Lue"/>
          <w:sz w:val="24"/>
        </w:rPr>
        <w:instrText xml:space="preserve"> Pneumonia Rhabdomyolysis Acute renal failure&lt;/keyword&gt;&lt;/keywords&gt;&lt;dates&gt;&lt;year&gt;2015&lt;/year&gt;&lt;/dates&gt;&lt;isbn&gt;1005-4529&lt;/isbn&gt;&lt;urls&gt;&lt;related-urls&gt;&lt;url&gt;http://d.g.wanfangdata.com.cn/Periodical_zhyygrxzz201501048.aspx&lt;/url&gt;&lt;/related-urls&gt;&lt;/urls&gt;&lt;electronic-resource-num&gt;10.11816/cn.ni.2015-141301&lt;/electronic-resource-num&gt;&lt;remote-database-provider&gt;</w:instrText>
      </w:r>
      <w:r w:rsidRPr="00D457BD">
        <w:rPr>
          <w:rFonts w:ascii="Book Antiqua" w:hAnsi="Book Antiqua" w:cs="Microsoft New Tai Lue"/>
          <w:sz w:val="24"/>
        </w:rPr>
        <w:instrText>北京万方数据股份有限公司</w:instrText>
      </w:r>
      <w:r w:rsidRPr="00D457BD">
        <w:rPr>
          <w:rFonts w:ascii="Book Antiqua" w:hAnsi="Book Antiqua" w:cs="Microsoft New Tai Lue"/>
          <w:sz w:val="24"/>
        </w:rPr>
        <w:instrText>&lt;/remote-database-provider&gt;&lt;language&gt;chi&lt;/language&gt;&lt;/record&gt;&lt;/Cite&gt;&lt;/EndNote&gt;</w:instrText>
      </w:r>
      <w:r w:rsidRPr="00D457BD">
        <w:rPr>
          <w:rFonts w:ascii="Book Antiqua" w:hAnsi="Book Antiqua" w:cs="Microsoft New Tai Lue"/>
          <w:sz w:val="24"/>
        </w:rPr>
        <w:fldChar w:fldCharType="end"/>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hAnsi="Book Antiqua" w:cs="Microsoft New Tai Lue"/>
          <w:b/>
          <w:sz w:val="24"/>
        </w:rPr>
        <w:t>MATERIALS AND METHODS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Study population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A total of 127 patients with RM who were admitted to our hospital between January 2012 and June 2018 were selected, </w:t>
      </w:r>
      <w:r w:rsidR="00CA4236" w:rsidRPr="00D457BD">
        <w:rPr>
          <w:rFonts w:ascii="Book Antiqua" w:hAnsi="Book Antiqua" w:cs="Microsoft New Tai Lue"/>
          <w:sz w:val="24"/>
        </w:rPr>
        <w:t>and those</w:t>
      </w:r>
      <w:r w:rsidRPr="00D457BD">
        <w:rPr>
          <w:rFonts w:ascii="Book Antiqua" w:hAnsi="Book Antiqua" w:cs="Microsoft New Tai Lue"/>
          <w:sz w:val="24"/>
        </w:rPr>
        <w:t xml:space="preserve"> with suspected etiologies such as crush injury, surgery, and metabolism-related, drug-related, and autoimmune-related factors</w:t>
      </w:r>
      <w:r w:rsidR="00CA4236" w:rsidRPr="00D457BD">
        <w:rPr>
          <w:rFonts w:ascii="Book Antiqua" w:hAnsi="Book Antiqua" w:cs="Microsoft New Tai Lue"/>
          <w:sz w:val="24"/>
        </w:rPr>
        <w:t xml:space="preserve"> were excluded</w:t>
      </w:r>
      <w:r w:rsidRPr="00D457BD">
        <w:rPr>
          <w:rFonts w:ascii="Book Antiqua" w:hAnsi="Book Antiqua" w:cs="Microsoft New Tai Lue"/>
          <w:sz w:val="24"/>
        </w:rPr>
        <w:t xml:space="preserve">. Patients with non-CAP infections were also excluded. </w:t>
      </w:r>
      <w:r w:rsidR="00CA4236" w:rsidRPr="00D457BD">
        <w:rPr>
          <w:rFonts w:ascii="Book Antiqua" w:hAnsi="Book Antiqua" w:cs="Microsoft New Tai Lue"/>
          <w:sz w:val="24"/>
        </w:rPr>
        <w:t>In</w:t>
      </w:r>
      <w:r w:rsidRPr="00D457BD">
        <w:rPr>
          <w:rFonts w:ascii="Book Antiqua" w:hAnsi="Book Antiqua" w:cs="Microsoft New Tai Lue"/>
          <w:sz w:val="24"/>
        </w:rPr>
        <w:t xml:space="preserve"> total</w:t>
      </w:r>
      <w:r w:rsidR="00CA4236" w:rsidRPr="00D457BD">
        <w:rPr>
          <w:rFonts w:ascii="Book Antiqua" w:hAnsi="Book Antiqua" w:cs="Microsoft New Tai Lue"/>
          <w:sz w:val="24"/>
        </w:rPr>
        <w:t>,</w:t>
      </w:r>
      <w:r w:rsidRPr="00D457BD">
        <w:rPr>
          <w:rFonts w:ascii="Book Antiqua" w:hAnsi="Book Antiqua" w:cs="Microsoft New Tai Lue"/>
          <w:sz w:val="24"/>
        </w:rPr>
        <w:t xml:space="preserve"> 11 patients with CAP-induced RM (pneumonia group) and 48 patients with exercise-induced RM (exercise group) were included</w:t>
      </w:r>
      <w:r w:rsidR="00CA4236" w:rsidRPr="00D457BD">
        <w:rPr>
          <w:rFonts w:ascii="Book Antiqua" w:hAnsi="Book Antiqua" w:cs="Microsoft New Tai Lue"/>
          <w:sz w:val="24"/>
        </w:rPr>
        <w:t xml:space="preserve"> in this study</w:t>
      </w:r>
      <w:r w:rsidRPr="00D457BD">
        <w:rPr>
          <w:rFonts w:ascii="Book Antiqua" w:hAnsi="Book Antiqua" w:cs="Microsoft New Tai Lue"/>
          <w:sz w:val="24"/>
        </w:rPr>
        <w:t xml:space="preserve">. As there are currently no standardized diagnostic criteria for RM, the following clinical criteria are commonly used: (1) clinical manifestations, </w:t>
      </w:r>
      <w:r w:rsidRPr="00D457BD">
        <w:rPr>
          <w:rFonts w:ascii="Book Antiqua" w:hAnsi="Book Antiqua" w:cs="Microsoft New Tai Lue"/>
          <w:sz w:val="24"/>
        </w:rPr>
        <w:lastRenderedPageBreak/>
        <w:t>often accompanied by muscle pain, swelling, muscle weakness, and dark brown urine, oliguria, or anuria; (2) relevant test</w:t>
      </w:r>
      <w:r w:rsidR="00CA4236" w:rsidRPr="00D457BD">
        <w:rPr>
          <w:rFonts w:ascii="Book Antiqua" w:hAnsi="Book Antiqua" w:cs="Microsoft New Tai Lue"/>
          <w:sz w:val="24"/>
        </w:rPr>
        <w:t>s show</w:t>
      </w:r>
      <w:r w:rsidRPr="00D457BD">
        <w:rPr>
          <w:rFonts w:ascii="Book Antiqua" w:hAnsi="Book Antiqua" w:cs="Microsoft New Tai Lue"/>
          <w:sz w:val="24"/>
        </w:rPr>
        <w:t xml:space="preserve"> serum </w:t>
      </w:r>
      <w:proofErr w:type="spellStart"/>
      <w:r w:rsidRPr="00D457BD">
        <w:rPr>
          <w:rFonts w:ascii="Book Antiqua" w:hAnsi="Book Antiqua" w:cs="Microsoft New Tai Lue"/>
          <w:sz w:val="24"/>
        </w:rPr>
        <w:t>creatine</w:t>
      </w:r>
      <w:proofErr w:type="spellEnd"/>
      <w:r w:rsidRPr="00D457BD">
        <w:rPr>
          <w:rFonts w:ascii="Book Antiqua" w:hAnsi="Book Antiqua" w:cs="Microsoft New Tai Lue"/>
          <w:sz w:val="24"/>
        </w:rPr>
        <w:t xml:space="preserve"> kinase (CK) exceeding the upper limit of normal by five times (&gt;1000 U/L), </w:t>
      </w:r>
      <w:proofErr w:type="spellStart"/>
      <w:r w:rsidRPr="00D457BD">
        <w:rPr>
          <w:rFonts w:ascii="Book Antiqua" w:hAnsi="Book Antiqua" w:cs="Microsoft New Tai Lue"/>
          <w:sz w:val="24"/>
        </w:rPr>
        <w:t>myoglobinemia</w:t>
      </w:r>
      <w:proofErr w:type="spellEnd"/>
      <w:r w:rsidRPr="00D457BD">
        <w:rPr>
          <w:rFonts w:ascii="Book Antiqua" w:hAnsi="Book Antiqua" w:cs="Microsoft New Tai Lue"/>
          <w:sz w:val="24"/>
        </w:rPr>
        <w:t xml:space="preserve">, or </w:t>
      </w:r>
      <w:proofErr w:type="spellStart"/>
      <w:r w:rsidRPr="00D457BD">
        <w:rPr>
          <w:rFonts w:ascii="Book Antiqua" w:hAnsi="Book Antiqua" w:cs="Microsoft New Tai Lue"/>
          <w:sz w:val="24"/>
        </w:rPr>
        <w:t>myoglobinuria</w:t>
      </w:r>
      <w:proofErr w:type="spellEnd"/>
      <w:r w:rsidRPr="00D457BD">
        <w:rPr>
          <w:rFonts w:ascii="Book Antiqua" w:hAnsi="Book Antiqua" w:cs="Microsoft New Tai Lue"/>
          <w:sz w:val="24"/>
        </w:rPr>
        <w:t>; and (3) myocardial lesions, chronic muscle-related diseases, and primary renal disease are excluded</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&lt;EndNote&gt;&lt;Cite&gt;&lt;Author&gt;Chavez&lt;/Author&gt;&lt;Year&gt;2016&lt;/Year&gt;&lt;RecNum&gt;19&lt;/RecNum&gt;&lt;record&gt;&lt;rec-number&gt;19&lt;/rec-number&gt;&lt;foreign-keys&gt;&lt;key app="EN" db-id="wv29fr02k9vp27ewv9p5d2t8pzsdv0z0axvr"&gt;19&lt;/key&gt;&lt;/foreign-keys&gt;&lt;ref-type name="Journal Article"&gt;17&lt;/ref-type&gt;&lt;contributors&gt;&lt;authors&gt;&lt;author&gt;Chavez, L. O.&lt;/author&gt;&lt;author&gt;Leon, M.&lt;/author&gt;&lt;author&gt;Einav, S.&lt;/author&gt;&lt;author&gt;Varon, J.&lt;/author&gt;&lt;/authors&gt;&lt;/contributors&gt;&lt;auth-address&gt;Universidad Autonoma de Baja California, Facultad de Medicina y Psicologia, Tijuana, Baja California, Mexico.&amp;#xD;Universidad Popular Autonoma del Estado de Puebla, Facultad de Medicina, Puebla, Mexico.&amp;#xD;Shaare Zedek Medical Center, Jerusalem, Israel.&amp;#xD;Hadassah-Hebrew University Faculty of Medicine, Jerusalem, Israel.&amp;#xD;Foundation Surgical Hospital of Houston TX, United States, 7501 Fannin Street, Houston, TX, 77054, USA. Joseph.Varon@uth.tmc.edu.&lt;/auth-address&gt;&lt;titles&gt;&lt;title&gt;Beyond muscle destruction: a systematic review of rhabdomyolysis for clinical practice&lt;/title&gt;&lt;secondary-title&gt;Crit Care&lt;/secondary-title&gt;&lt;/titles&gt;&lt;periodical&gt;&lt;full-title&gt;Crit Care&lt;/full-title&gt;&lt;/periodical&gt;&lt;pages&gt;135&lt;/pages&gt;&lt;volume&gt;20&lt;/volume&gt;&lt;number&gt;1&lt;/number&gt;&lt;edition&gt;2016/06/16&lt;/edition&gt;&lt;dates&gt;&lt;year&gt;2016&lt;/year&gt;&lt;pub-dates&gt;&lt;date&gt;Jun 15&lt;/date&gt;&lt;/pub-dates&gt;&lt;/dates&gt;&lt;isbn&gt;1466-609X (Electronic)&amp;#xD;1364-8535 (Linking)&lt;/isbn&gt;&lt;accession-num&gt;27301374&lt;/accession-num&gt;&lt;urls&gt;&lt;related-urls&gt;&lt;url&gt;http://www.ncbi.nlm.nih.gov/entrez/query.fcgi?cmd=Retrieve&amp;amp;db=PubMed&amp;amp;dopt=Citation&amp;amp;list_uids=27301374&lt;/url&gt;&lt;/related-urls&gt;&lt;/urls&gt;&lt;custom2&gt;4908773&lt;/custom2&gt;&lt;electronic-resource-num&gt;10.1186/s13054-016-1314-5&amp;#xD;10.1186/s13054-016-1314-5 [pii]&lt;/electronic-resource-num&gt;&lt;language&gt;eng&lt;/language&gt;&lt;/record&gt;&lt;/Cite&gt;&lt;/EndNote&gt;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1</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The diagnostic criteria for acute kidney injury (AKI) are rapid deterioration of renal function within 48 h, increase in absolute value of serum creatinine &gt;26.4 µ</w:t>
      </w:r>
      <w:proofErr w:type="spellStart"/>
      <w:r w:rsidRPr="00D457BD">
        <w:rPr>
          <w:rFonts w:ascii="Book Antiqua" w:hAnsi="Book Antiqua" w:cs="Microsoft New Tai Lue"/>
          <w:sz w:val="24"/>
        </w:rPr>
        <w:t>mol</w:t>
      </w:r>
      <w:proofErr w:type="spellEnd"/>
      <w:r w:rsidRPr="00D457BD">
        <w:rPr>
          <w:rFonts w:ascii="Book Antiqua" w:hAnsi="Book Antiqua" w:cs="Microsoft New Tai Lue"/>
          <w:sz w:val="24"/>
        </w:rPr>
        <w:t xml:space="preserve">/L, or &gt;150% above baseline, or urine output </w:t>
      </w:r>
      <w:r w:rsidRPr="00D457BD">
        <w:rPr>
          <w:rFonts w:ascii="Book Antiqua" w:hAnsi="Book Antiqua" w:cs="Microsoft New Tai Lue"/>
          <w:sz w:val="24"/>
        </w:rPr>
        <w:sym w:font="Symbol" w:char="F03C"/>
      </w:r>
      <w:r w:rsidRPr="00D457BD">
        <w:rPr>
          <w:rFonts w:ascii="Book Antiqua" w:hAnsi="Book Antiqua" w:cs="Microsoft New Tai Lue"/>
          <w:sz w:val="24"/>
        </w:rPr>
        <w:t>0.5 mL/(kg· h) for more than 6 h</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&lt;EndNote&gt;&lt;Cite&gt;&lt;Author&gt;Khwaja&lt;/Author&gt;&lt;Year&gt;2012&lt;/Year&gt;&lt;RecNum&gt;1656&lt;/RecNum&gt;&lt;record&gt;&lt;rec-number&gt;1656&lt;/rec-number&gt;&lt;foreign-keys&gt;&lt;key app="EN" db-id="wv29fr02k9vp27ewv9p5d2t8pzsdv0z0axvr"&gt;1656&lt;/key&gt;&lt;/foreign-keys&gt;&lt;ref-type name="Journal Article"&gt;17&lt;/ref-type&gt;&lt;contributors&gt;&lt;authors&gt;&lt;author&gt;Khwaja, A.&lt;/author&gt;&lt;/authors&gt;&lt;/contributors&gt;&lt;auth-address&gt;Sheffield Kidney Institute, Northern General Hospital, Sheffield, UK.&lt;/auth-address&gt;&lt;titles&gt;&lt;title&gt;KDIGO clinical practice guidelines for acute kidney injury&lt;/title&gt;&lt;secondary-title&gt;Nephron Clin Pract&lt;/secondary-title&gt;&lt;/titles&gt;&lt;periodical&gt;&lt;full-title&gt;Nephron Clin Pract&lt;/full-title&gt;&lt;/periodical&gt;&lt;pages&gt;c179-84&lt;/pages&gt;&lt;volume&gt;120&lt;/volume&gt;&lt;number&gt;4&lt;/number&gt;&lt;edition&gt;2012/08/15&lt;/edition&gt;&lt;keywords&gt;&lt;keyword&gt;Acute Kidney Injury/*therapy&lt;/keyword&gt;&lt;keyword&gt;Critical Care/methods/*standards&lt;/keyword&gt;&lt;keyword&gt;Humans&lt;/keyword&gt;&lt;keyword&gt;Nephrology/methods/*standards&lt;/keyword&gt;&lt;keyword&gt;*Quality Assurance, Health Care&lt;/keyword&gt;&lt;keyword&gt;United States&lt;/keyword&gt;&lt;/keywords&gt;&lt;dates&gt;&lt;year&gt;2012&lt;/year&gt;&lt;/dates&gt;&lt;isbn&gt;1660-2110 (Electronic)&amp;#xD;1660-2110 (Linking)&lt;/isbn&gt;&lt;accession-num&gt;22890468&lt;/accession-num&gt;&lt;urls&gt;&lt;related-urls&gt;&lt;url&gt;http://www.ncbi.nlm.nih.gov/entrez/query.fcgi?cmd=Retrieve&amp;amp;db=PubMed&amp;amp;dopt=Citation&amp;amp;list_uids=22890468&lt;/url&gt;&lt;/related-urls&gt;&lt;/urls&gt;&lt;electronic-resource-num&gt;000339789 [pii]&amp;#xD;10.1159/000339789&lt;/electronic-resource-num&gt;&lt;language&gt;eng&lt;/language&gt;&lt;/record&gt;&lt;/Cite&gt;&lt;/EndNote&gt;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4</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The diagnostic criteria for CAP and severe CAP are based on the “Guidelines for the Diagnosis and Treatment of Community-Acquired Pneumonia in Adults in China” developed by the Chinese Thoracic Society in 2016</w:t>
      </w:r>
      <w:r w:rsidR="006070C2" w:rsidRPr="00D457BD">
        <w:rPr>
          <w:rFonts w:ascii="Book Antiqua" w:hAnsi="Book Antiqua" w:cs="Microsoft New Tai Lue"/>
          <w:sz w:val="24"/>
        </w:rPr>
        <w:t>,</w:t>
      </w:r>
      <w:r w:rsidRPr="00D457BD">
        <w:rPr>
          <w:rFonts w:ascii="Book Antiqua" w:hAnsi="Book Antiqua" w:cs="Microsoft New Tai Lue"/>
          <w:sz w:val="24"/>
        </w:rPr>
        <w:t xml:space="preserve"> and </w:t>
      </w:r>
      <w:r w:rsidR="006070C2" w:rsidRPr="00D457BD">
        <w:rPr>
          <w:rFonts w:ascii="Book Antiqua" w:hAnsi="Book Antiqua" w:cs="Microsoft New Tai Lue"/>
          <w:sz w:val="24"/>
        </w:rPr>
        <w:t xml:space="preserve">CAP </w:t>
      </w:r>
      <w:r w:rsidR="005152DF" w:rsidRPr="00D457BD">
        <w:rPr>
          <w:rFonts w:ascii="Book Antiqua" w:hAnsi="Book Antiqua" w:cs="Microsoft New Tai Lue"/>
          <w:sz w:val="24"/>
        </w:rPr>
        <w:t>is</w:t>
      </w:r>
      <w:r w:rsidR="006070C2" w:rsidRPr="00D457BD">
        <w:rPr>
          <w:rFonts w:ascii="Book Antiqua" w:hAnsi="Book Antiqua" w:cs="Microsoft New Tai Lue"/>
          <w:sz w:val="24"/>
        </w:rPr>
        <w:t xml:space="preserve"> </w:t>
      </w:r>
      <w:r w:rsidRPr="00D457BD">
        <w:rPr>
          <w:rFonts w:ascii="Book Antiqua" w:hAnsi="Book Antiqua" w:cs="Microsoft New Tai Lue"/>
          <w:sz w:val="24"/>
        </w:rPr>
        <w:t>scored using the pneumonia severity index (PSI)</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w:instrText>
      </w:r>
      <w:r w:rsidRPr="00D457BD">
        <w:rPr>
          <w:rFonts w:ascii="Book Antiqua" w:hAnsi="Book Antiqua" w:cs="Microsoft New Tai Lue"/>
          <w:sz w:val="24"/>
          <w:vertAlign w:val="superscript"/>
        </w:rPr>
        <w:instrText>中华医学会呼吸病学分会</w:instrText>
      </w:r>
      <w:r w:rsidRPr="00D457BD">
        <w:rPr>
          <w:rFonts w:ascii="Book Antiqua" w:hAnsi="Book Antiqua" w:cs="Microsoft New Tai Lue"/>
          <w:sz w:val="24"/>
          <w:vertAlign w:val="superscript"/>
        </w:rPr>
        <w:instrText>&lt;/Author&gt;&lt;Year&gt;2016&lt;/Year&gt;&lt;RecNum&gt;1527&lt;/RecNum&gt;&lt;record&gt;&lt;rec-number&gt;1527&lt;/rec-number&gt;&lt;foreign-keys&gt;&lt;key app="EN" db-id="wv29fr02k9vp27ewv9p5d2t8pzsdv0z0axvr"&gt;1527&lt;/key&gt;&lt;/foreign-keys&gt;&lt;ref-type name="Journal Article"&gt;17&lt;/ref-type&gt;&lt;contributors&gt;&lt;authors&gt;&lt;author&gt;</w:instrText>
      </w:r>
      <w:r w:rsidRPr="00D457BD">
        <w:rPr>
          <w:rFonts w:ascii="Book Antiqua" w:hAnsi="Book Antiqua" w:cs="Microsoft New Tai Lue"/>
          <w:sz w:val="24"/>
          <w:vertAlign w:val="superscript"/>
        </w:rPr>
        <w:instrText>中华医学会呼吸病学分会</w:instrText>
      </w:r>
      <w:r w:rsidRPr="00D457BD">
        <w:rPr>
          <w:rFonts w:ascii="Book Antiqua" w:hAnsi="Book Antiqua" w:cs="Microsoft New Tai Lue"/>
          <w:sz w:val="24"/>
          <w:vertAlign w:val="superscript"/>
        </w:rPr>
        <w:instrText>&lt;/author&gt;&lt;/authors&gt;&lt;/contributors&gt;&lt;titles&gt;&lt;title&gt;</w:instrText>
      </w:r>
      <w:r w:rsidRPr="00D457BD">
        <w:rPr>
          <w:rFonts w:ascii="Book Antiqua" w:hAnsi="Book Antiqua" w:cs="Microsoft New Tai Lue"/>
          <w:sz w:val="24"/>
          <w:vertAlign w:val="superscript"/>
        </w:rPr>
        <w:instrText>中国成人社区获得性肺炎诊断和治疗指南</w:instrText>
      </w:r>
      <w:r w:rsidRPr="00D457BD">
        <w:rPr>
          <w:rFonts w:ascii="Book Antiqua" w:hAnsi="Book Antiqua" w:cs="Microsoft New Tai Lue"/>
          <w:sz w:val="24"/>
          <w:vertAlign w:val="superscript"/>
        </w:rPr>
        <w:instrText>(2016</w:instrText>
      </w:r>
      <w:r w:rsidRPr="00D457BD">
        <w:rPr>
          <w:rFonts w:ascii="Book Antiqua" w:hAnsi="Book Antiqua" w:cs="Microsoft New Tai Lue"/>
          <w:sz w:val="24"/>
          <w:vertAlign w:val="superscript"/>
        </w:rPr>
        <w:instrText>年版</w:instrText>
      </w:r>
      <w:r w:rsidRPr="00D457BD">
        <w:rPr>
          <w:rFonts w:ascii="Book Antiqua" w:hAnsi="Book Antiqua" w:cs="Microsoft New Tai Lue"/>
          <w:sz w:val="24"/>
          <w:vertAlign w:val="superscript"/>
        </w:rPr>
        <w:instrText>)&lt;/title&gt;&lt;secondary-title&gt;</w:instrText>
      </w:r>
      <w:r w:rsidRPr="00D457BD">
        <w:rPr>
          <w:rFonts w:ascii="Book Antiqua" w:hAnsi="Book Antiqua" w:cs="Microsoft New Tai Lue"/>
          <w:sz w:val="24"/>
          <w:vertAlign w:val="superscript"/>
        </w:rPr>
        <w:instrText>中华结核和呼吸杂志</w:instrText>
      </w:r>
      <w:r w:rsidRPr="00D457BD">
        <w:rPr>
          <w:rFonts w:ascii="Book Antiqua" w:hAnsi="Book Antiqua" w:cs="Microsoft New Tai Lue"/>
          <w:sz w:val="24"/>
          <w:vertAlign w:val="superscript"/>
        </w:rPr>
        <w:instrText>&lt;/secondary-title&gt;&lt;/titles&gt;&lt;periodical&gt;&lt;full-title&gt;</w:instrText>
      </w:r>
      <w:r w:rsidRPr="00D457BD">
        <w:rPr>
          <w:rFonts w:ascii="Book Antiqua" w:hAnsi="Book Antiqua" w:cs="Microsoft New Tai Lue"/>
          <w:sz w:val="24"/>
          <w:vertAlign w:val="superscript"/>
        </w:rPr>
        <w:instrText>中华结核和呼吸杂志</w:instrText>
      </w:r>
      <w:r w:rsidRPr="00D457BD">
        <w:rPr>
          <w:rFonts w:ascii="Book Antiqua" w:hAnsi="Book Antiqua" w:cs="Microsoft New Tai Lue"/>
          <w:sz w:val="24"/>
          <w:vertAlign w:val="superscript"/>
        </w:rPr>
        <w:instrText>&lt;/full-title&gt;&lt;/periodical&gt;&lt;pages&gt;253-279&lt;/pages&gt;&lt;volume&gt;39&lt;/volume&gt;&lt;number&gt;4&lt;/number&gt;&lt;keywords&gt;&lt;keyword&gt;@@&lt;/keyword&gt;&lt;/keywords&gt;&lt;dates&gt;&lt;year&gt;2016&lt;/year&gt;&lt;/dates&gt;&lt;isbn&gt;1001-0939&lt;/isbn&gt;&lt;urls&gt;&lt;related-urls&gt;&lt;url&gt;http://d.g.wanfangdata.com.cn/Periodical_zhjhhhx201604005.aspx&lt;/url&gt;&lt;/related-urls&gt;&lt;/urls&gt;&lt;electronic-resource-num&gt;10.3760/cma.j.issn.1001-0939.2016.04.005&lt;/electronic-resource-num&gt;&lt;remote-database-provider&gt;</w:instrText>
      </w:r>
      <w:r w:rsidRPr="00D457BD">
        <w:rPr>
          <w:rFonts w:ascii="Book Antiqua" w:hAnsi="Book Antiqua" w:cs="Microsoft New Tai Lue"/>
          <w:sz w:val="24"/>
          <w:vertAlign w:val="superscript"/>
        </w:rPr>
        <w:instrText>北京万方数据股份有限公司</w:instrText>
      </w:r>
      <w:r w:rsidRPr="00D457BD">
        <w:rPr>
          <w:rFonts w:ascii="Book Antiqua" w:hAnsi="Book Antiqua" w:cs="Microsoft New Tai Lue"/>
          <w:sz w:val="24"/>
          <w:vertAlign w:val="superscript"/>
        </w:rPr>
        <w:instrText>&lt;/remote-database-provider&gt;&lt;language&gt;chi&lt;/language&gt;&lt;/record&gt;&lt;/Cite&gt;&lt;/EndNote&gt;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5</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w:t>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 1 \* GB3 \* MERGEFORMAT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 2 \* GB3 \* MERGEFORMAT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 3 \* GB3 \* MERGEFORMAT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&lt;EndNote&gt;&lt;Cite&gt;&lt;Author&gt;Chavez&lt;/Author&gt;&lt;Year&gt;2016&lt;/Year&gt;&lt;RecNum&gt;19&lt;/RecNum&gt;&lt;record&gt;&lt;rec-number&gt;19&lt;/rec-number&gt;&lt;foreign-keys&gt;&lt;key app="EN" db-id="wv29fr02k9vp27ewv9p5d2t8pzsdv0z0axvr"&gt;19&lt;/key&gt;&lt;/foreign-keys&gt;&lt;ref-type name="Journal Article"&gt;17&lt;/ref-type&gt;&lt;contributors&gt;&lt;authors&gt;&lt;author&gt;Chavez, L. O.&lt;/author&gt;&lt;author&gt;Leon, M.&lt;/author&gt;&lt;author&gt;Einav, S.&lt;/author&gt;&lt;author&gt;Varon, J.&lt;/author&gt;&lt;/authors&gt;&lt;/contributors&gt;&lt;auth-address&gt;Universidad Autonoma de Baja California, Facultad de Medicina y Psicologia, Tijuana, Baja California, Mexico.&amp;#xD;Universidad Popular Autonoma del Estado de Puebla, Facultad de Medicina, Puebla, Mexico.&amp;#xD;Shaare Zedek Medical Center, Jerusalem, Israel.&amp;#xD;Hadassah-Hebrew University Faculty of Medicine, Jerusalem, Israel.&amp;#xD;Foundation Surgical Hospital of Houston TX, United States, 7501 Fannin Street, Houston, TX, 77054, USA. Joseph.Varon@uth.tmc.edu.&lt;/auth-address&gt;&lt;titles&gt;&lt;title&gt;Beyond muscle destruction: a systematic review of rhabdomyolysis for clinical practice&lt;/title&gt;&lt;secondary-title&gt;Crit Care&lt;/secondary-title&gt;&lt;/titles&gt;&lt;periodical&gt;&lt;full-title&gt;Crit Care&lt;/full-title&gt;&lt;/periodical&gt;&lt;pages&gt;135&lt;/pages&gt;&lt;volume&gt;20&lt;/volume&gt;&lt;number&gt;1&lt;/number&gt;&lt;edition&gt;2016/06/16&lt;/edition&gt;&lt;dates&gt;&lt;year&gt;2016&lt;/year&gt;&lt;pub-dates&gt;&lt;date&gt;Jun 15&lt;/date&gt;&lt;/pub-dates&gt;&lt;/dates&gt;&lt;isbn&gt;1466-609X (Electronic)&amp;#xD;1364-8535 (Linking)&lt;/isbn&gt;&lt;accession-num&gt;27301374&lt;/accession-num&gt;&lt;urls&gt;&lt;related-urls&gt;&lt;url&gt;http://www.ncbi.nlm.nih.gov/entrez/query.fcgi?cmd=Retrieve&amp;amp;db=PubMed&amp;amp;dopt=Citation&amp;amp;list_uids=27301374&lt;/url&gt;&lt;/related-urls&gt;&lt;/urls&gt;&lt;custom2&gt;4908773&lt;/custom2&gt;&lt;electronic-resource-num&gt;10.1186/s13054-016-1314-5&amp;#xD;10.1186/s13054-016-1314-5 [pii]&lt;/electronic-resource-num&gt;&lt;language&gt;eng&lt;/language&gt;&lt;/record&gt;&lt;/Cite&gt;&lt;/EndNote&gt;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&lt;EndNote&gt;&lt;Cite&gt;&lt;Author&gt;Khwaja&lt;/Author&gt;&lt;Year&gt;2012&lt;/Year&gt;&lt;RecNum&gt;1656&lt;/RecNum&gt;&lt;record&gt;&lt;rec-number&gt;1656&lt;/rec-number&gt;&lt;foreign-keys&gt;&lt;key app="EN" db-id="wv29fr02k9vp27ewv9p5d2t8pzsdv0z0axvr"&gt;1656&lt;/key&gt;&lt;/foreign-keys&gt;&lt;ref-type name="Journal Article"&gt;17&lt;/ref-type&gt;&lt;contributors&gt;&lt;authors&gt;&lt;author&gt;Khwaja, A.&lt;/author&gt;&lt;/authors&gt;&lt;/contributors&gt;&lt;auth-address&gt;Sheffield Kidney Institute, Northern General Hospital, Sheffield, UK.&lt;/auth-address&gt;&lt;titles&gt;&lt;title&gt;KDIGO clinical practice guidelines for acute kidney injury&lt;/title&gt;&lt;secondary-title&gt;Nephron Clin Pract&lt;/secondary-title&gt;&lt;/titles&gt;&lt;periodical&gt;&lt;full-title&gt;Nephron Clin Pract&lt;/full-title&gt;&lt;/periodical&gt;&lt;pages&gt;c179-84&lt;/pages&gt;&lt;volume&gt;120&lt;/volume&gt;&lt;number&gt;4&lt;/number&gt;&lt;edition&gt;2012/08/15&lt;/edition&gt;&lt;keywords&gt;&lt;keyword&gt;Acute Kidney Injury/*therapy&lt;/keyword&gt;&lt;keyword&gt;Critical Care/methods/*standards&lt;/keyword&gt;&lt;keyword&gt;Humans&lt;/keyword&gt;&lt;keyword&gt;Nephrology/methods/*standards&lt;/keyword&gt;&lt;keyword&gt;*Quality Assurance, Health Care&lt;/keyword&gt;&lt;keyword&gt;United States&lt;/keyword&gt;&lt;/keywords&gt;&lt;dates&gt;&lt;year&gt;2012&lt;/year&gt;&lt;/dates&gt;&lt;isbn&gt;1660-2110 (Electronic)&amp;#xD;1660-2110 (Linking)&lt;/isbn&gt;&lt;accession-num&gt;22890468&lt;/accession-num&gt;&lt;urls&gt;&lt;related-urls&gt;&lt;url&gt;http://www.ncbi.nlm.nih.gov/entrez/query.fcgi?cmd=Retrieve&amp;amp;db=PubMed&amp;amp;dopt=Citation&amp;amp;list_uids=22890468&lt;/url&gt;&lt;/related-urls&gt;&lt;/urls&gt;&lt;electronic-resource-num&gt;000339789 [pii]&amp;#xD;10.1159/000339789&lt;/electronic-resource-num&gt;&lt;language&gt;eng&lt;/language&gt;&lt;/record&gt;&lt;/Cite&gt;&lt;/EndNote&gt;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w:instrText>
      </w:r>
      <w:r w:rsidRPr="00D457BD">
        <w:rPr>
          <w:rFonts w:ascii="Book Antiqua" w:hAnsi="Book Antiqua" w:cs="Microsoft New Tai Lue"/>
          <w:sz w:val="24"/>
        </w:rPr>
        <w:instrText>中华医学会呼吸病学分会</w:instrText>
      </w:r>
      <w:r w:rsidRPr="00D457BD">
        <w:rPr>
          <w:rFonts w:ascii="Book Antiqua" w:hAnsi="Book Antiqua" w:cs="Microsoft New Tai Lue"/>
          <w:sz w:val="24"/>
        </w:rPr>
        <w:instrText>&lt;/Author&gt;&lt;Year&gt;2016&lt;/Year&gt;&lt;RecNum&gt;1527&lt;/RecNum&gt;&lt;record&gt;&lt;rec-number&gt;1527&lt;/rec-number&gt;&lt;foreign-keys&gt;&lt;key app="EN" db-id="wv29fr02k9vp27ewv9p5d2t8pzsdv0z0axvr"&gt;1527&lt;/key&gt;&lt;/foreign-keys&gt;&lt;ref-type name="Journal Article"&gt;17&lt;/ref-type&gt;&lt;contributors&gt;&lt;authors&gt;&lt;author&gt;</w:instrText>
      </w:r>
      <w:r w:rsidRPr="00D457BD">
        <w:rPr>
          <w:rFonts w:ascii="Book Antiqua" w:hAnsi="Book Antiqua" w:cs="Microsoft New Tai Lue"/>
          <w:sz w:val="24"/>
        </w:rPr>
        <w:instrText>中华医学会呼吸病学分会</w:instrText>
      </w:r>
      <w:r w:rsidRPr="00D457BD">
        <w:rPr>
          <w:rFonts w:ascii="Book Antiqua" w:hAnsi="Book Antiqua" w:cs="Microsoft New Tai Lue"/>
          <w:sz w:val="24"/>
        </w:rPr>
        <w:instrText>&lt;/author&gt;&lt;/authors&gt;&lt;/contributors&gt;&lt;titles&gt;&lt;title&gt;</w:instrText>
      </w:r>
      <w:r w:rsidRPr="00D457BD">
        <w:rPr>
          <w:rFonts w:ascii="Book Antiqua" w:hAnsi="Book Antiqua" w:cs="Microsoft New Tai Lue"/>
          <w:sz w:val="24"/>
        </w:rPr>
        <w:instrText>中国成人社区获得性肺炎诊断和治疗指南</w:instrText>
      </w:r>
      <w:r w:rsidRPr="00D457BD">
        <w:rPr>
          <w:rFonts w:ascii="Book Antiqua" w:hAnsi="Book Antiqua" w:cs="Microsoft New Tai Lue"/>
          <w:sz w:val="24"/>
        </w:rPr>
        <w:instrText>(2016</w:instrText>
      </w:r>
      <w:r w:rsidRPr="00D457BD">
        <w:rPr>
          <w:rFonts w:ascii="Book Antiqua" w:hAnsi="Book Antiqua" w:cs="Microsoft New Tai Lue"/>
          <w:sz w:val="24"/>
        </w:rPr>
        <w:instrText>年版</w:instrText>
      </w:r>
      <w:r w:rsidRPr="00D457BD">
        <w:rPr>
          <w:rFonts w:ascii="Book Antiqua" w:hAnsi="Book Antiqua" w:cs="Microsoft New Tai Lue"/>
          <w:sz w:val="24"/>
        </w:rPr>
        <w:instrText>)&lt;/title&gt;&lt;secondary-title&gt;</w:instrText>
      </w:r>
      <w:r w:rsidRPr="00D457BD">
        <w:rPr>
          <w:rFonts w:ascii="Book Antiqua" w:hAnsi="Book Antiqua" w:cs="Microsoft New Tai Lue"/>
          <w:sz w:val="24"/>
        </w:rPr>
        <w:instrText>中华结核和呼吸杂志</w:instrText>
      </w:r>
      <w:r w:rsidRPr="00D457BD">
        <w:rPr>
          <w:rFonts w:ascii="Book Antiqua" w:hAnsi="Book Antiqua" w:cs="Microsoft New Tai Lue"/>
          <w:sz w:val="24"/>
        </w:rPr>
        <w:instrText>&lt;/secondary-title&gt;&lt;/titles&gt;&lt;periodical&gt;&lt;full-title&gt;</w:instrText>
      </w:r>
      <w:r w:rsidRPr="00D457BD">
        <w:rPr>
          <w:rFonts w:ascii="Book Antiqua" w:hAnsi="Book Antiqua" w:cs="Microsoft New Tai Lue"/>
          <w:sz w:val="24"/>
        </w:rPr>
        <w:instrText>中华结核和呼吸杂志</w:instrText>
      </w:r>
      <w:r w:rsidRPr="00D457BD">
        <w:rPr>
          <w:rFonts w:ascii="Book Antiqua" w:hAnsi="Book Antiqua" w:cs="Microsoft New Tai Lue"/>
          <w:sz w:val="24"/>
        </w:rPr>
        <w:instrText>&lt;/full-title&gt;&lt;/periodical&gt;&lt;pages&gt;253-279&lt;/pages&gt;&lt;volume&gt;39&lt;/volume&gt;&lt;number&gt;4&lt;/number&gt;&lt;keywords&gt;&lt;keyword&gt;@@&lt;/keyword&gt;&lt;/keywords&gt;&lt;dates&gt;&lt;year&gt;2016&lt;/year&gt;&lt;/dates&gt;&lt;isbn&gt;1001-0939&lt;/isbn&gt;&lt;urls&gt;&lt;related-urls&gt;&lt;url&gt;http://d.g.wanfangdata.com.cn/Periodical_zhjhhhx201604005.aspx&lt;/url&gt;&lt;/related-urls&gt;&lt;/urls&gt;&lt;electronic-resource-num&gt;10.3760/cma.j.issn.1001-0939.2016.04.005&lt;/electronic-resource-num&gt;&lt;remote-database-provider&gt;</w:instrText>
      </w:r>
      <w:r w:rsidRPr="00D457BD">
        <w:rPr>
          <w:rFonts w:ascii="Book Antiqua" w:hAnsi="Book Antiqua" w:cs="Microsoft New Tai Lue"/>
          <w:sz w:val="24"/>
        </w:rPr>
        <w:instrText>北京万方数据股份有限公司</w:instrText>
      </w:r>
      <w:r w:rsidRPr="00D457BD">
        <w:rPr>
          <w:rFonts w:ascii="Book Antiqua" w:hAnsi="Book Antiqua" w:cs="Microsoft New Tai Lue"/>
          <w:sz w:val="24"/>
        </w:rPr>
        <w:instrText>&lt;/remote-database-provider&gt;&lt;language&gt;chi&lt;/language&gt;&lt;/record&gt;&lt;/Cite&gt;&lt;/EndNote&gt;</w:instrText>
      </w:r>
      <w:r w:rsidRPr="00D457BD">
        <w:rPr>
          <w:rFonts w:ascii="Book Antiqua" w:hAnsi="Book Antiqua" w:cs="Microsoft New Tai Lue"/>
          <w:sz w:val="24"/>
        </w:rPr>
        <w:fldChar w:fldCharType="end"/>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Methods</w:t>
      </w:r>
    </w:p>
    <w:p w:rsidR="003C4A24" w:rsidRPr="00D457BD" w:rsidRDefault="00CA4236"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The b</w:t>
      </w:r>
      <w:r w:rsidR="00A10E1A" w:rsidRPr="00D457BD">
        <w:rPr>
          <w:rFonts w:ascii="Book Antiqua" w:hAnsi="Book Antiqua" w:cs="Microsoft New Tai Lue"/>
          <w:sz w:val="24"/>
        </w:rPr>
        <w:t xml:space="preserve">aseline information, test results, and </w:t>
      </w:r>
      <w:r w:rsidR="005152DF" w:rsidRPr="00D457BD">
        <w:rPr>
          <w:rFonts w:ascii="Book Antiqua" w:hAnsi="Book Antiqua" w:cs="Microsoft New Tai Lue"/>
          <w:sz w:val="24"/>
        </w:rPr>
        <w:t xml:space="preserve">prognosis </w:t>
      </w:r>
      <w:r w:rsidR="00A10E1A" w:rsidRPr="00D457BD">
        <w:rPr>
          <w:rFonts w:ascii="Book Antiqua" w:hAnsi="Book Antiqua" w:cs="Microsoft New Tai Lue"/>
          <w:sz w:val="24"/>
        </w:rPr>
        <w:t>of 11 patients with CAP-induced RM and 48 patients with exercise-induced RM were retrospectively reviewed. Patients with CAP were treated with anti-inflammatory and mucolytic agents. All patients were managed with hydration and alkalization, and the intake/output fluid volume and related laboratory parameters were monitored.</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Statistical analysis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Statistical analysis was performed using the SPSS 17.0 statistical software (SPSS Inc., Chicago, IL, USA). Data normality was verified by a one-sample Kolmogorov-Smirnov test (</w:t>
      </w:r>
      <w:r w:rsidRPr="00D457BD">
        <w:rPr>
          <w:rFonts w:ascii="Book Antiqua" w:hAnsi="Book Antiqua" w:cs="Microsoft New Tai Lue"/>
          <w:i/>
          <w:iCs/>
          <w:sz w:val="24"/>
        </w:rPr>
        <w:t>P</w:t>
      </w:r>
      <w:r w:rsidRPr="00D457BD">
        <w:rPr>
          <w:rFonts w:ascii="Book Antiqua" w:hAnsi="Book Antiqua" w:cs="Microsoft New Tai Lue"/>
          <w:sz w:val="24"/>
        </w:rPr>
        <w:t xml:space="preserve"> &gt; 0.05 was considered normal). Data with normal distribution were expressed as average ± SD, and data not normally distributed were expressed as medians (M; P25, P75). Count data were expressed as percentages. </w:t>
      </w:r>
      <w:r w:rsidR="00CA4236" w:rsidRPr="00D457BD">
        <w:rPr>
          <w:rFonts w:ascii="Book Antiqua" w:hAnsi="Book Antiqua" w:cs="Microsoft New Tai Lue"/>
          <w:sz w:val="24"/>
        </w:rPr>
        <w:t>The i</w:t>
      </w:r>
      <w:r w:rsidRPr="00D457BD">
        <w:rPr>
          <w:rFonts w:ascii="Book Antiqua" w:hAnsi="Book Antiqua" w:cs="Microsoft New Tai Lue"/>
          <w:sz w:val="24"/>
        </w:rPr>
        <w:t xml:space="preserve">ndependent sample </w:t>
      </w:r>
      <w:proofErr w:type="spellStart"/>
      <w:r w:rsidRPr="00D457BD">
        <w:rPr>
          <w:rFonts w:ascii="Book Antiqua" w:hAnsi="Book Antiqua" w:cs="Microsoft New Tai Lue"/>
          <w:i/>
          <w:iCs/>
          <w:sz w:val="24"/>
        </w:rPr>
        <w:t>t</w:t>
      </w:r>
      <w:r w:rsidRPr="00D457BD">
        <w:rPr>
          <w:rFonts w:ascii="Book Antiqua" w:hAnsi="Book Antiqua" w:cs="Microsoft New Tai Lue"/>
          <w:sz w:val="24"/>
        </w:rPr>
        <w:t>test</w:t>
      </w:r>
      <w:proofErr w:type="spellEnd"/>
      <w:r w:rsidRPr="00D457BD">
        <w:rPr>
          <w:rFonts w:ascii="Book Antiqua" w:hAnsi="Book Antiqua" w:cs="Microsoft New Tai Lue"/>
          <w:sz w:val="24"/>
        </w:rPr>
        <w:t xml:space="preserve"> or rank sum test was used to analyze the differences between two samples of measurement data, and </w:t>
      </w:r>
      <w:r w:rsidR="00CA4236" w:rsidRPr="00D457BD">
        <w:rPr>
          <w:rFonts w:ascii="Book Antiqua" w:hAnsi="Book Antiqua" w:cs="Microsoft New Tai Lue"/>
          <w:sz w:val="24"/>
        </w:rPr>
        <w:t xml:space="preserve">the </w:t>
      </w:r>
      <w:r w:rsidR="005152DF" w:rsidRPr="00D457BD">
        <w:rPr>
          <w:rFonts w:ascii="Book Antiqua" w:hAnsi="Book Antiqua" w:cs="Microsoft New Tai Lue"/>
          <w:sz w:val="24"/>
        </w:rPr>
        <w:t>C</w:t>
      </w:r>
      <w:r w:rsidRPr="00D457BD">
        <w:rPr>
          <w:rFonts w:ascii="Book Antiqua" w:hAnsi="Book Antiqua" w:cs="Microsoft New Tai Lue"/>
          <w:sz w:val="24"/>
        </w:rPr>
        <w:t xml:space="preserve">hi-square test was used to analyze </w:t>
      </w:r>
      <w:r w:rsidRPr="00D457BD">
        <w:rPr>
          <w:rFonts w:ascii="Book Antiqua" w:hAnsi="Book Antiqua" w:cs="Microsoft New Tai Lue"/>
          <w:sz w:val="24"/>
        </w:rPr>
        <w:lastRenderedPageBreak/>
        <w:t xml:space="preserve">differences between two samples of count data. </w:t>
      </w:r>
      <w:r w:rsidR="00CA4236" w:rsidRPr="00D457BD">
        <w:rPr>
          <w:rFonts w:ascii="Book Antiqua" w:hAnsi="Book Antiqua" w:cs="Microsoft New Tai Lue"/>
          <w:sz w:val="24"/>
        </w:rPr>
        <w:t>D</w:t>
      </w:r>
      <w:r w:rsidRPr="00D457BD">
        <w:rPr>
          <w:rFonts w:ascii="Book Antiqua" w:hAnsi="Book Antiqua" w:cs="Microsoft New Tai Lue"/>
          <w:sz w:val="24"/>
        </w:rPr>
        <w:t>ifference</w:t>
      </w:r>
      <w:r w:rsidR="00CA4236" w:rsidRPr="00D457BD">
        <w:rPr>
          <w:rFonts w:ascii="Book Antiqua" w:hAnsi="Book Antiqua" w:cs="Microsoft New Tai Lue"/>
          <w:sz w:val="24"/>
        </w:rPr>
        <w:t>s</w:t>
      </w:r>
      <w:r w:rsidRPr="00D457BD">
        <w:rPr>
          <w:rFonts w:ascii="Book Antiqua" w:hAnsi="Book Antiqua" w:cs="Microsoft New Tai Lue"/>
          <w:sz w:val="24"/>
        </w:rPr>
        <w:t xml:space="preserve"> with </w:t>
      </w:r>
      <w:r w:rsidR="00CA4236" w:rsidRPr="00D457BD">
        <w:rPr>
          <w:rFonts w:ascii="Book Antiqua" w:hAnsi="Book Antiqua" w:cs="Microsoft New Tai Lue"/>
          <w:sz w:val="24"/>
        </w:rPr>
        <w:t xml:space="preserve">a </w:t>
      </w:r>
      <w:r w:rsidRPr="00D457BD">
        <w:rPr>
          <w:rFonts w:ascii="Book Antiqua" w:hAnsi="Book Antiqua" w:cs="Microsoft New Tai Lue"/>
          <w:i/>
          <w:iCs/>
          <w:sz w:val="24"/>
        </w:rPr>
        <w:t>P</w:t>
      </w:r>
      <w:r w:rsidRPr="00D457BD">
        <w:rPr>
          <w:rFonts w:ascii="Book Antiqua" w:hAnsi="Book Antiqua" w:cs="Microsoft New Tai Lue"/>
          <w:sz w:val="24"/>
        </w:rPr>
        <w:t xml:space="preserve"> </w:t>
      </w:r>
      <w:r w:rsidR="00CA4236" w:rsidRPr="00D457BD">
        <w:rPr>
          <w:rFonts w:ascii="Book Antiqua" w:hAnsi="Book Antiqua" w:cs="Microsoft New Tai Lue"/>
          <w:sz w:val="24"/>
        </w:rPr>
        <w:t xml:space="preserve">value </w:t>
      </w:r>
      <w:r w:rsidRPr="00D457BD">
        <w:rPr>
          <w:rFonts w:ascii="Book Antiqua" w:hAnsi="Book Antiqua" w:cs="Microsoft New Tai Lue"/>
          <w:sz w:val="24"/>
        </w:rPr>
        <w:t>&lt; 0.05 w</w:t>
      </w:r>
      <w:r w:rsidR="00CA4236" w:rsidRPr="00D457BD">
        <w:rPr>
          <w:rFonts w:ascii="Book Antiqua" w:hAnsi="Book Antiqua" w:cs="Microsoft New Tai Lue"/>
          <w:sz w:val="24"/>
        </w:rPr>
        <w:t>ere</w:t>
      </w:r>
      <w:r w:rsidRPr="00D457BD">
        <w:rPr>
          <w:rFonts w:ascii="Book Antiqua" w:hAnsi="Book Antiqua" w:cs="Microsoft New Tai Lue"/>
          <w:sz w:val="24"/>
        </w:rPr>
        <w:t xml:space="preserve"> considered statistically significant.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hAnsi="Book Antiqua" w:cs="Microsoft New Tai Lue"/>
          <w:b/>
          <w:sz w:val="24"/>
        </w:rPr>
        <w:t>RESULTS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Baseline characteristics and prognosis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All 11 patients with CAP-induced RM were men aged between 22 and 86 years</w:t>
      </w:r>
      <w:r w:rsidR="005152DF" w:rsidRPr="00D457BD">
        <w:rPr>
          <w:rFonts w:ascii="Book Antiqua" w:hAnsi="Book Antiqua" w:cs="Microsoft New Tai Lue"/>
          <w:sz w:val="24"/>
        </w:rPr>
        <w:t>, with a</w:t>
      </w:r>
      <w:r w:rsidRPr="00D457BD">
        <w:rPr>
          <w:rFonts w:ascii="Book Antiqua" w:hAnsi="Book Antiqua" w:cs="Microsoft New Tai Lue"/>
          <w:sz w:val="24"/>
        </w:rPr>
        <w:t xml:space="preserve"> mean age </w:t>
      </w:r>
      <w:r w:rsidR="005152DF" w:rsidRPr="00D457BD">
        <w:rPr>
          <w:rFonts w:ascii="Book Antiqua" w:hAnsi="Book Antiqua" w:cs="Microsoft New Tai Lue"/>
          <w:sz w:val="24"/>
        </w:rPr>
        <w:t xml:space="preserve">of </w:t>
      </w:r>
      <w:r w:rsidRPr="00D457BD">
        <w:rPr>
          <w:rFonts w:ascii="Book Antiqua" w:hAnsi="Book Antiqua" w:cs="Microsoft New Tai Lue"/>
          <w:sz w:val="24"/>
        </w:rPr>
        <w:t xml:space="preserve">61.27 ± 21.34 years, and they were significantly older than patients with exercise-induced RM. The majority of patients with CAP-induced RM showed symptoms of hyperthermia, with the highest body temperature </w:t>
      </w:r>
      <w:r w:rsidR="007141D8" w:rsidRPr="00D457BD">
        <w:rPr>
          <w:rFonts w:ascii="Book Antiqua" w:hAnsi="Book Antiqua" w:cs="Microsoft New Tai Lue"/>
          <w:sz w:val="24"/>
        </w:rPr>
        <w:t>of</w:t>
      </w:r>
      <w:r w:rsidRPr="00D457BD">
        <w:rPr>
          <w:rFonts w:ascii="Book Antiqua" w:hAnsi="Book Antiqua" w:cs="Microsoft New Tai Lue"/>
          <w:sz w:val="24"/>
        </w:rPr>
        <w:t xml:space="preserve"> 39.7 (38.9, 40.6</w:t>
      </w:r>
      <w:proofErr w:type="gramStart"/>
      <w:r w:rsidRPr="00D457BD">
        <w:rPr>
          <w:rFonts w:ascii="Book Antiqua" w:hAnsi="Book Antiqua" w:cs="Microsoft New Tai Lue"/>
          <w:sz w:val="24"/>
        </w:rPr>
        <w:t>)°</w:t>
      </w:r>
      <w:proofErr w:type="gramEnd"/>
      <w:r w:rsidRPr="00D457BD">
        <w:rPr>
          <w:rFonts w:ascii="Book Antiqua" w:hAnsi="Book Antiqua" w:cs="Microsoft New Tai Lue"/>
          <w:sz w:val="24"/>
        </w:rPr>
        <w:t xml:space="preserve">C. The major clinical manifestations were respiratory symptoms including cough, sputum production, and shortness of breath. Many patients also showed symptoms of weakness and reduced urine output, but lacked symptoms typical of RM. Six patients had severe CAP but were not treated with mechanical ventilation, and seven patients had AKI. The incidence of AKI was significantly higher in the exercise group, but no dialysis treatment was </w:t>
      </w:r>
      <w:r w:rsidR="007141D8" w:rsidRPr="00D457BD">
        <w:rPr>
          <w:rFonts w:ascii="Book Antiqua" w:hAnsi="Book Antiqua" w:cs="Microsoft New Tai Lue"/>
          <w:sz w:val="24"/>
        </w:rPr>
        <w:t>administered</w:t>
      </w:r>
      <w:r w:rsidRPr="00D457BD">
        <w:rPr>
          <w:rFonts w:ascii="Book Antiqua" w:hAnsi="Book Antiqua" w:cs="Microsoft New Tai Lue"/>
          <w:sz w:val="24"/>
        </w:rPr>
        <w:t xml:space="preserve"> in either group. The average length of hospitalization was 16.55 ± 11.34 d. Nine patients had good </w:t>
      </w:r>
      <w:r w:rsidR="005152DF" w:rsidRPr="00D457BD">
        <w:rPr>
          <w:rFonts w:ascii="Book Antiqua" w:hAnsi="Book Antiqua" w:cs="Microsoft New Tai Lue"/>
          <w:sz w:val="24"/>
        </w:rPr>
        <w:t xml:space="preserve">prognosis </w:t>
      </w:r>
      <w:r w:rsidRPr="00D457BD">
        <w:rPr>
          <w:rFonts w:ascii="Book Antiqua" w:hAnsi="Book Antiqua" w:cs="Microsoft New Tai Lue"/>
          <w:sz w:val="24"/>
        </w:rPr>
        <w:t xml:space="preserve">and two patients died. Compared with the exercise group, the pneumonia group had </w:t>
      </w:r>
      <w:r w:rsidR="007141D8" w:rsidRPr="00D457BD">
        <w:rPr>
          <w:rFonts w:ascii="Book Antiqua" w:hAnsi="Book Antiqua" w:cs="Microsoft New Tai Lue"/>
          <w:sz w:val="24"/>
        </w:rPr>
        <w:t xml:space="preserve">a </w:t>
      </w:r>
      <w:r w:rsidRPr="00D457BD">
        <w:rPr>
          <w:rFonts w:ascii="Book Antiqua" w:hAnsi="Book Antiqua" w:cs="Microsoft New Tai Lue"/>
          <w:sz w:val="24"/>
        </w:rPr>
        <w:t xml:space="preserve">longer average length of hospitalization and </w:t>
      </w:r>
      <w:r w:rsidR="007141D8" w:rsidRPr="00D457BD">
        <w:rPr>
          <w:rFonts w:ascii="Book Antiqua" w:hAnsi="Book Antiqua" w:cs="Microsoft New Tai Lue"/>
          <w:sz w:val="24"/>
        </w:rPr>
        <w:t xml:space="preserve">a </w:t>
      </w:r>
      <w:r w:rsidRPr="00D457BD">
        <w:rPr>
          <w:rFonts w:ascii="Book Antiqua" w:hAnsi="Book Antiqua" w:cs="Microsoft New Tai Lue"/>
          <w:sz w:val="24"/>
        </w:rPr>
        <w:t>poor</w:t>
      </w:r>
      <w:r w:rsidR="007141D8" w:rsidRPr="00D457BD">
        <w:rPr>
          <w:rFonts w:ascii="Book Antiqua" w:hAnsi="Book Antiqua" w:cs="Microsoft New Tai Lue"/>
          <w:sz w:val="24"/>
        </w:rPr>
        <w:t>er</w:t>
      </w:r>
      <w:r w:rsidRPr="00D457BD">
        <w:rPr>
          <w:rFonts w:ascii="Book Antiqua" w:hAnsi="Book Antiqua" w:cs="Microsoft New Tai Lue"/>
          <w:sz w:val="24"/>
        </w:rPr>
        <w:t xml:space="preserve"> prognosis. Deceased patients also had higher PSI scores (Tables 1 and 2).</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i/>
          <w:sz w:val="24"/>
        </w:rPr>
        <w:t>Comparison of test parameters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The average white blood cell (WBC) count in the pneumonia group was 9.83 ± 3.59 × 10</w:t>
      </w:r>
      <w:r w:rsidRPr="00D457BD">
        <w:rPr>
          <w:rFonts w:ascii="Book Antiqua" w:hAnsi="Book Antiqua" w:cs="Microsoft New Tai Lue"/>
          <w:sz w:val="24"/>
          <w:vertAlign w:val="superscript"/>
        </w:rPr>
        <w:t>9</w:t>
      </w:r>
      <w:r w:rsidRPr="00D457BD">
        <w:rPr>
          <w:rFonts w:ascii="Book Antiqua" w:hAnsi="Book Antiqua" w:cs="Microsoft New Tai Lue"/>
          <w:sz w:val="24"/>
        </w:rPr>
        <w:t xml:space="preserve">/L, the average C-reactive protein (CRP) level was 153.90 ± 132.93 mg/L, and the average </w:t>
      </w:r>
      <w:proofErr w:type="spellStart"/>
      <w:r w:rsidRPr="00D457BD">
        <w:rPr>
          <w:rFonts w:ascii="Book Antiqua" w:hAnsi="Book Antiqua" w:cs="Microsoft New Tai Lue"/>
          <w:sz w:val="24"/>
        </w:rPr>
        <w:t>procalcitonin</w:t>
      </w:r>
      <w:proofErr w:type="spellEnd"/>
      <w:r w:rsidRPr="00D457BD">
        <w:rPr>
          <w:rFonts w:ascii="Book Antiqua" w:hAnsi="Book Antiqua" w:cs="Microsoft New Tai Lue"/>
          <w:sz w:val="24"/>
        </w:rPr>
        <w:t xml:space="preserve"> level was 0.285 (0.182, 4.72) µg/L. Three patients were positive for </w:t>
      </w:r>
      <w:r w:rsidRPr="00D457BD">
        <w:rPr>
          <w:rFonts w:ascii="Book Antiqua" w:hAnsi="Book Antiqua" w:cs="Microsoft New Tai Lue"/>
          <w:i/>
          <w:sz w:val="24"/>
        </w:rPr>
        <w:t>Mycoplasma</w:t>
      </w:r>
      <w:r w:rsidRPr="00D457BD">
        <w:rPr>
          <w:rFonts w:ascii="Book Antiqua" w:hAnsi="Book Antiqua" w:cs="Microsoft New Tai Lue"/>
          <w:sz w:val="24"/>
        </w:rPr>
        <w:t xml:space="preserve"> antibodies. </w:t>
      </w:r>
      <w:r w:rsidR="00594381" w:rsidRPr="00D457BD">
        <w:rPr>
          <w:rFonts w:ascii="Book Antiqua" w:hAnsi="Book Antiqua" w:cs="Microsoft New Tai Lue"/>
          <w:sz w:val="24"/>
        </w:rPr>
        <w:t>B</w:t>
      </w:r>
      <w:r w:rsidRPr="00D457BD">
        <w:rPr>
          <w:rFonts w:ascii="Book Antiqua" w:hAnsi="Book Antiqua" w:cs="Microsoft New Tai Lue"/>
          <w:sz w:val="24"/>
        </w:rPr>
        <w:t>lood culture and multiple sputum bacterial cultures</w:t>
      </w:r>
      <w:r w:rsidR="00594381" w:rsidRPr="00D457BD">
        <w:rPr>
          <w:rFonts w:ascii="Book Antiqua" w:hAnsi="Book Antiqua" w:cs="Microsoft New Tai Lue"/>
          <w:sz w:val="24"/>
        </w:rPr>
        <w:t xml:space="preserve"> were carried out for all patients</w:t>
      </w:r>
      <w:r w:rsidRPr="00D457BD">
        <w:rPr>
          <w:rFonts w:ascii="Book Antiqua" w:hAnsi="Book Antiqua" w:cs="Microsoft New Tai Lue"/>
          <w:sz w:val="24"/>
        </w:rPr>
        <w:t xml:space="preserve">, but no clear etiologic evidence was found. No significant difference in WBC count was found between the two groups at admission. The CRP level in the pneumonia group was significantly higher than that </w:t>
      </w:r>
      <w:r w:rsidRPr="00D457BD">
        <w:rPr>
          <w:rFonts w:ascii="Book Antiqua" w:hAnsi="Book Antiqua" w:cs="Microsoft New Tai Lue"/>
          <w:sz w:val="24"/>
        </w:rPr>
        <w:lastRenderedPageBreak/>
        <w:t xml:space="preserve">in the exercise group. At the time of admission, the blood pH in the pneumonia group was higher than that in the exercise group, and respiratory alkalosis was a prominent manifestation. Most patients with severe CAP had respiratory failure. The highest CK and myoglobin (Mb) values </w:t>
      </w:r>
      <w:r w:rsidR="00F40081" w:rsidRPr="00D457BD">
        <w:rPr>
          <w:rFonts w:ascii="Book Antiqua" w:hAnsi="Book Antiqua" w:cs="Microsoft New Tai Lue"/>
          <w:sz w:val="24"/>
        </w:rPr>
        <w:t>in</w:t>
      </w:r>
      <w:r w:rsidRPr="00D457BD">
        <w:rPr>
          <w:rFonts w:ascii="Book Antiqua" w:hAnsi="Book Antiqua" w:cs="Microsoft New Tai Lue"/>
          <w:sz w:val="24"/>
        </w:rPr>
        <w:t xml:space="preserve"> the pneumonia group were lower than those in the exercise group, and the time required to reach </w:t>
      </w:r>
      <w:r w:rsidR="0047607A" w:rsidRPr="00D457BD">
        <w:rPr>
          <w:rFonts w:ascii="Book Antiqua" w:hAnsi="Book Antiqua" w:cs="Microsoft New Tai Lue"/>
          <w:sz w:val="24"/>
        </w:rPr>
        <w:t xml:space="preserve">a </w:t>
      </w:r>
      <w:r w:rsidRPr="00D457BD">
        <w:rPr>
          <w:rFonts w:ascii="Book Antiqua" w:hAnsi="Book Antiqua" w:cs="Microsoft New Tai Lue"/>
          <w:sz w:val="24"/>
        </w:rPr>
        <w:t>peak level was also longer. Upon admission, serum creatinine and blood urea nitrogen were higher, whereas serum potassium level was lower in the pneumonia group than in the exercise group. Most patients with CAP-induced RM had a mild increase in cardiac troponin I (</w:t>
      </w:r>
      <w:proofErr w:type="spellStart"/>
      <w:r w:rsidRPr="00D457BD">
        <w:rPr>
          <w:rFonts w:ascii="Book Antiqua" w:hAnsi="Book Antiqua" w:cs="Microsoft New Tai Lue"/>
          <w:sz w:val="24"/>
        </w:rPr>
        <w:t>cTnI</w:t>
      </w:r>
      <w:proofErr w:type="spellEnd"/>
      <w:r w:rsidRPr="00D457BD">
        <w:rPr>
          <w:rFonts w:ascii="Book Antiqua" w:hAnsi="Book Antiqua" w:cs="Microsoft New Tai Lue"/>
          <w:sz w:val="24"/>
        </w:rPr>
        <w:t xml:space="preserve">) at 0.03 (0.06, 0.16) µg/L. In addition, they also showed abnormal renal function, </w:t>
      </w:r>
      <w:r w:rsidR="0047607A" w:rsidRPr="00D457BD">
        <w:rPr>
          <w:rFonts w:ascii="Book Antiqua" w:hAnsi="Book Antiqua" w:cs="Microsoft New Tai Lue"/>
          <w:sz w:val="24"/>
        </w:rPr>
        <w:t xml:space="preserve">and had </w:t>
      </w:r>
      <w:r w:rsidRPr="00D457BD">
        <w:rPr>
          <w:rFonts w:ascii="Book Antiqua" w:hAnsi="Book Antiqua" w:cs="Microsoft New Tai Lue"/>
          <w:sz w:val="24"/>
        </w:rPr>
        <w:t>elevated levels of aspartate transaminase (AST), alanine aminotransferase (ALT), and lactate dehydrogenase (LDH), but the degree of increase was significantly lower than that in the exercise group. The increase in LDH in both groups was mainly attributable to the increase in LDH5 (Tables 3 and 4).</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b/>
          <w:i/>
          <w:sz w:val="24"/>
        </w:rPr>
      </w:pPr>
      <w:r w:rsidRPr="00D457BD">
        <w:rPr>
          <w:rFonts w:ascii="Book Antiqua" w:hAnsi="Book Antiqua" w:cs="Microsoft New Tai Lue"/>
          <w:b/>
          <w:sz w:val="24"/>
        </w:rPr>
        <w:t>DISCUSSION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RM may be caused by bacterial or viral infections. Although rare, RM is a serious complication that can be life-threatening. The most common site of infection is the respiratory tract</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&lt;EndNote&gt;&lt;Cite&gt;&lt;Author&gt;Byrd&lt;/Author&gt;&lt;Year&gt;2002&lt;/Year&gt;&lt;RecNum&gt;300&lt;/RecNum&gt;&lt;record&gt;&lt;rec-number&gt;300&lt;/rec-number&gt;&lt;foreign-keys&gt;&lt;key app="EN" db-id="wv29fr02k9vp27ewv9p5d2t8pzsdv0z0axvr"&gt;300&lt;/key&gt;&lt;/foreign-keys&gt;&lt;ref-type name="Journal Article"&gt;17&lt;/ref-type&gt;&lt;contributors&gt;&lt;authors&gt;&lt;author&gt;Byrd, R. P., Jr.&lt;/author&gt;&lt;author&gt;Roy, T. M.&lt;/author&gt;&lt;/authors&gt;&lt;/contributors&gt;&lt;titles&gt;&lt;title&gt;Rhabdomyolysis of infectious and noninfectious causes&lt;/title&gt;&lt;secondary-title&gt;South Med J&lt;/secondary-title&gt;&lt;/titles&gt;&lt;periodical&gt;&lt;full-title&gt;South Med J&lt;/full-title&gt;&lt;/periodical&gt;&lt;pages&gt;1356-7&lt;/pages&gt;&lt;volume&gt;95&lt;/volume&gt;&lt;number&gt;11&lt;/number&gt;&lt;edition&gt;2003/01/24&lt;/edition&gt;&lt;keywords&gt;&lt;keyword&gt;Aged&lt;/keyword&gt;&lt;keyword&gt;Communicable Diseases/*complications&lt;/keyword&gt;&lt;keyword&gt;Female&lt;/keyword&gt;&lt;keyword&gt;Humans&lt;/keyword&gt;&lt;keyword&gt;Male&lt;/keyword&gt;&lt;keyword&gt;Middle Aged&lt;/keyword&gt;&lt;keyword&gt;Rhabdomyolysis/epidemiology/*etiology&lt;/keyword&gt;&lt;keyword&gt;Risk Factors&lt;/keyword&gt;&lt;keyword&gt;United States/epidemiology&lt;/keyword&gt;&lt;/keywords&gt;&lt;dates&gt;&lt;year&gt;2002&lt;/year&gt;&lt;pub-dates&gt;&lt;date&gt;Nov&lt;/date&gt;&lt;/pub-dates&gt;&lt;/dates&gt;&lt;isbn&gt;0038-4348 (Print)&amp;#xD;0038-4348 (Linking)&lt;/isbn&gt;&lt;accession-num&gt;12540011&lt;/accession-num&gt;&lt;urls&gt;&lt;related-urls&gt;&lt;url&gt;http://www.ncbi.nlm.nih.gov/entrez/query.fcgi?cmd=Retrieve&amp;amp;db=PubMed&amp;amp;dopt=Citation&amp;amp;list_uids=12540011&lt;/url&gt;&lt;/related-urls&gt;&lt;/urls&gt;&lt;language&gt;eng&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6</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xml:space="preserve">. Cases of RM secondary to CAP have been reported, and the main causative organisms are </w:t>
      </w:r>
      <w:r w:rsidRPr="00D457BD">
        <w:rPr>
          <w:rFonts w:ascii="Book Antiqua" w:hAnsi="Book Antiqua" w:cs="Microsoft New Tai Lue"/>
          <w:i/>
          <w:sz w:val="24"/>
        </w:rPr>
        <w:t>Legionella</w:t>
      </w:r>
      <w:r w:rsidRPr="00D457BD">
        <w:rPr>
          <w:rFonts w:ascii="Book Antiqua" w:hAnsi="Book Antiqua" w:cs="Microsoft New Tai Lue"/>
          <w:sz w:val="24"/>
        </w:rPr>
        <w:t xml:space="preserve">, </w:t>
      </w:r>
      <w:r w:rsidRPr="00D457BD">
        <w:rPr>
          <w:rFonts w:ascii="Book Antiqua" w:hAnsi="Book Antiqua" w:cs="Microsoft New Tai Lue"/>
          <w:i/>
          <w:sz w:val="24"/>
        </w:rPr>
        <w:t>Streptococcus pneumoniae</w:t>
      </w:r>
      <w:r w:rsidRPr="00D457BD">
        <w:rPr>
          <w:rFonts w:ascii="Book Antiqua" w:hAnsi="Book Antiqua" w:cs="Microsoft New Tai Lue"/>
          <w:sz w:val="24"/>
        </w:rPr>
        <w:t xml:space="preserve">, and influenza viruses. There are also reported cases caused by </w:t>
      </w:r>
      <w:r w:rsidRPr="00D457BD">
        <w:rPr>
          <w:rFonts w:ascii="Book Antiqua" w:hAnsi="Book Antiqua" w:cs="Microsoft New Tai Lue"/>
          <w:i/>
          <w:sz w:val="24"/>
        </w:rPr>
        <w:t>Mycoplasma pneumoniae</w:t>
      </w:r>
      <w:r w:rsidRPr="00D457BD">
        <w:rPr>
          <w:rFonts w:ascii="Book Antiqua" w:hAnsi="Book Antiqua" w:cs="Microsoft New Tai Lue"/>
          <w:sz w:val="24"/>
        </w:rPr>
        <w:t xml:space="preserve">, </w:t>
      </w:r>
      <w:r w:rsidRPr="00D457BD">
        <w:rPr>
          <w:rFonts w:ascii="Book Antiqua" w:hAnsi="Book Antiqua" w:cs="Microsoft New Tai Lue"/>
          <w:i/>
          <w:sz w:val="24"/>
        </w:rPr>
        <w:t>Staphylococcus aureus</w:t>
      </w:r>
      <w:r w:rsidRPr="00D457BD">
        <w:rPr>
          <w:rFonts w:ascii="Book Antiqua" w:hAnsi="Book Antiqua" w:cs="Microsoft New Tai Lue"/>
          <w:sz w:val="24"/>
        </w:rPr>
        <w:t>, and tuberculosis. Given the relatively low incidence of CAP-induced RM, there is currently a lack of systematic research and analysis including a large number of cases</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&lt;EndNote&gt;&lt;Cite&gt;&lt;Author&gt;Byrd&lt;/Author&gt;&lt;Year&gt;2002&lt;/Year&gt;&lt;RecNum&gt;300&lt;/RecNum&gt;&lt;record&gt;&lt;rec-number&gt;300&lt;/rec-number&gt;&lt;foreign-keys&gt;&lt;key app="EN" db-id="wv29fr02k9vp27ewv9p5d2t8pzsdv0z0axvr"&gt;300&lt;/key&gt;&lt;/foreign-keys&gt;&lt;ref-type name="Journal Article"&gt;17&lt;/ref-type&gt;&lt;contributors&gt;&lt;authors&gt;&lt;author&gt;Byrd, R. P., Jr.&lt;/author&gt;&lt;author&gt;Roy, T. M.&lt;/author&gt;&lt;/authors&gt;&lt;/contributors&gt;&lt;titles&gt;&lt;title&gt;Rhabdomyolysis of infectious and noninfectious causes&lt;/title&gt;&lt;secondary-title&gt;South Med J&lt;/secondary-title&gt;&lt;/titles&gt;&lt;periodical&gt;&lt;full-title&gt;South Med J&lt;/full-title&gt;&lt;/periodical&gt;&lt;pages&gt;1356-7&lt;/pages&gt;&lt;volume&gt;95&lt;/volume&gt;&lt;number&gt;11&lt;/number&gt;&lt;edition&gt;2003/01/24&lt;/edition&gt;&lt;keywords&gt;&lt;keyword&gt;Aged&lt;/keyword&gt;&lt;keyword&gt;Communicable Diseases/*complications&lt;/keyword&gt;&lt;keyword&gt;Female&lt;/keyword&gt;&lt;keyword&gt;Humans&lt;/keyword&gt;&lt;keyword&gt;Male&lt;/keyword&gt;&lt;keyword&gt;Middle Aged&lt;/keyword&gt;&lt;keyword&gt;Rhabdomyolysis/epidemiology/*etiology&lt;/keyword&gt;&lt;keyword&gt;Risk Factors&lt;/keyword&gt;&lt;keyword&gt;United States/epidemiology&lt;/keyword&gt;&lt;/keywords&gt;&lt;dates&gt;&lt;year&gt;2002&lt;/year&gt;&lt;pub-dates&gt;&lt;date&gt;Nov&lt;/date&gt;&lt;/pub-dates&gt;&lt;/dates&gt;&lt;isbn&gt;0038-4348 (Print)&amp;#xD;0038-4348 (Linking)&lt;/isbn&gt;&lt;accession-num&gt;12540011&lt;/accession-num&gt;&lt;urls&gt;&lt;related-urls&gt;&lt;url&gt;http://www.ncbi.nlm.nih.gov/entrez/query.fcgi?cmd=Retrieve&amp;amp;db=PubMed&amp;amp;dopt=Citation&amp;amp;list_uids=12540011&lt;/url&gt;&lt;/related-urls&gt;&lt;/urls&gt;&lt;language&gt;eng&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6</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&lt;EndNote&gt;&lt;Cite&gt;&lt;Author&gt;Tedesco&lt;/Author&gt;&lt;Year&gt;2013&lt;/Year&gt;&lt;RecNum&gt;303&lt;/RecNum&gt;&lt;record&gt;&lt;rec-number&gt;303&lt;/rec-number&gt;&lt;foreign-keys&gt;&lt;key app="EN" db-id="wv29fr02k9vp27ewv9p5d2t8pzsdv0z0axvr"&gt;303&lt;/key&gt;&lt;/foreign-keys&gt;&lt;ref-type name="Journal Article"&gt;17&lt;/ref-type&gt;&lt;contributors&gt;&lt;authors&gt;&lt;author&gt;Tedesco, A.&lt;/author&gt;&lt;author&gt;Guglielmetti, L.&lt;/author&gt;&lt;author&gt;Conti, M.&lt;/author&gt;&lt;author&gt;Cazzadori, A.&lt;/author&gt;&lt;author&gt;Concia, E.&lt;/author&gt;&lt;/authors&gt;&lt;/contributors&gt;&lt;auth-address&gt;Sezione di Malattie Infettive, Dipartimento di Patologia, Azienda Ospedaliera Universitaria Integrata di Verona, Policlinico G. B. Rossi, Verona, Italy.&lt;/auth-address&gt;&lt;titles&gt;&lt;title&gt;[Pulmonary tuberculosis mimicking a severe community-acquired pneumonia with rhabdomyolysis]&lt;/title&gt;&lt;secondary-title&gt;Infez Med&lt;/secondary-title&gt;&lt;/titles&gt;&lt;periodical&gt;&lt;full-title&gt;Infez Med&lt;/full-title&gt;&lt;/periodical&gt;&lt;pages&gt;146-8&lt;/pages&gt;&lt;volume&gt;21&lt;/volume&gt;&lt;number&gt;2&lt;/number&gt;&lt;edition&gt;2013/06/19&lt;/edition&gt;&lt;keywords&gt;&lt;keyword&gt;Adolescent&lt;/keyword&gt;&lt;keyword&gt;Community-Acquired Infections/complications/diagnosis&lt;/keyword&gt;&lt;keyword&gt;Diagnosis, Differential&lt;/keyword&gt;&lt;keyword&gt;Female&lt;/keyword&gt;&lt;keyword&gt;Humans&lt;/keyword&gt;&lt;keyword&gt;Pneumonia/*complications/*diagnosis&lt;/keyword&gt;&lt;keyword&gt;Rhabdomyolysis/*complications&lt;/keyword&gt;&lt;keyword&gt;Severity of Illness Index&lt;/keyword&gt;&lt;keyword&gt;Tuberculosis, Pulmonary/*complications/*diagnosis&lt;/keyword&gt;&lt;/keywords&gt;&lt;dates&gt;&lt;year&gt;2013&lt;/year&gt;&lt;pub-dates&gt;&lt;date&gt;Jun&lt;/date&gt;&lt;/pub-dates&gt;&lt;/dates&gt;&lt;orig-pub&gt;Tubercolosi polmonare che mima una polmonite comunitaria grave con rabdomiolisi.&lt;/orig-pub&gt;&lt;isbn&gt;1124-9390 (Print)&amp;#xD;1124-9390 (Linking)&lt;/isbn&gt;&lt;accession-num&gt;23774981&lt;/accession-num&gt;&lt;urls&gt;&lt;related-urls&gt;&lt;url&gt;http://www.ncbi.nlm.nih.gov/entrez/query.fcgi?cmd=Retrieve&amp;amp;db=PubMed&amp;amp;dopt=Citation&amp;amp;list_uids=23774981&lt;/url&gt;&lt;/related-urls&gt;&lt;/urls&gt;&lt;language&gt;ita&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9</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xml:space="preserve">. The mechanism of RM secondary to CAP is still unclear and may be attributable to the following factors: (1) direct invasion of muscle tissue by pathogenic bacteria, (2) toxic effects of metabolites from pathogenic bacteria, (3) cytotoxicity mediated by inflammatory transmitters and necrosis factors, (4) tissue damage caused by secondary immune response, and (5) muscle damage caused by high </w:t>
      </w:r>
      <w:r w:rsidRPr="00D457BD">
        <w:rPr>
          <w:rFonts w:ascii="Book Antiqua" w:hAnsi="Book Antiqua" w:cs="Microsoft New Tai Lue"/>
          <w:sz w:val="24"/>
        </w:rPr>
        <w:lastRenderedPageBreak/>
        <w:t>fever, rigors, and hypoxia</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&lt;EndNote&gt;&lt;Cite&gt;&lt;Author&gt;Fadila&lt;/Author&gt;&lt;Year&gt;2015&lt;/Year&gt;&lt;RecNum&gt;1520&lt;/RecNum&gt;&lt;record&gt;&lt;rec-number&gt;1520&lt;/rec-number&gt;&lt;foreign-keys&gt;&lt;key app="EN" db-id="wv29fr02k9vp27ewv9p5d2t8pzsdv0z0axvr"&gt;1520&lt;/key&gt;&lt;/foreign-keys&gt;&lt;ref-type name="Journal Article"&gt;17&lt;/ref-type&gt;&lt;contributors&gt;&lt;authors&gt;&lt;author&gt;Fadila, M. F.&lt;/author&gt;&lt;author&gt;Wool, K. J.&lt;/author&gt;&lt;/authors&gt;&lt;/contributors&gt;&lt;auth-address&gt;Department of Internal Medicine, University of Alabama at Birmingham, Health Center Montomery, USA.&lt;/auth-address&gt;&lt;titles&gt;&lt;title&gt;Rhabdomyolysis secondary to influenza a infection: a case report and review of the literature&lt;/title&gt;&lt;secondary-title&gt;N Am J Med Sci&lt;/secondary-title&gt;&lt;/titles&gt;&lt;periodical&gt;&lt;full-title&gt;N Am J Med Sci&lt;/full-title&gt;&lt;/periodical&gt;&lt;pages&gt;122-4&lt;/pages&gt;&lt;volume&gt;7&lt;/volume&gt;&lt;number&gt;3&lt;/number&gt;&lt;edition&gt;2015/04/04&lt;/edition&gt;&lt;dates&gt;&lt;year&gt;2015&lt;/year&gt;&lt;pub-dates&gt;&lt;date&gt;Mar&lt;/date&gt;&lt;/pub-dates&gt;&lt;/dates&gt;&lt;isbn&gt;2250-1541 (Print)&amp;#xD;1947-2714 (Linking)&lt;/isbn&gt;&lt;accession-num&gt;25839005&lt;/accession-num&gt;&lt;urls&gt;&lt;related-urls&gt;&lt;url&gt;http://www.ncbi.nlm.nih.gov/entrez/query.fcgi?cmd=Retrieve&amp;amp;db=PubMed&amp;amp;dopt=Citation&amp;amp;list_uids=25839005&lt;/url&gt;&lt;/related-urls&gt;&lt;/urls&gt;&lt;custom2&gt;4382767&lt;/custom2&gt;&lt;electronic-resource-num&gt;10.4103/1947-2714.153926&amp;#xD;NAJMS-7-122 [pii]&lt;/electronic-resource-num&gt;&lt;language&gt;eng&lt;/language&gt;&lt;/record&gt;&lt;/Cite&gt;&lt;/EndNote&gt;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10</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xml:space="preserve">. </w:t>
      </w:r>
      <w:r w:rsidR="00564723" w:rsidRPr="00D457BD">
        <w:rPr>
          <w:rFonts w:ascii="Book Antiqua" w:hAnsi="Book Antiqua" w:cs="Microsoft New Tai Lue"/>
          <w:sz w:val="24"/>
        </w:rPr>
        <w:t xml:space="preserve">In our 11 patients with CAP-induced RM, sputum </w:t>
      </w:r>
      <w:r w:rsidRPr="00D457BD">
        <w:rPr>
          <w:rFonts w:ascii="Book Antiqua" w:hAnsi="Book Antiqua" w:cs="Microsoft New Tai Lue"/>
          <w:sz w:val="24"/>
        </w:rPr>
        <w:t>bacteria, fungi, tuberculosis smears, and cultures were repeated</w:t>
      </w:r>
      <w:r w:rsidR="00564723" w:rsidRPr="00D457BD">
        <w:rPr>
          <w:rFonts w:ascii="Book Antiqua" w:hAnsi="Book Antiqua" w:cs="Microsoft New Tai Lue"/>
          <w:sz w:val="24"/>
        </w:rPr>
        <w:t xml:space="preserve"> </w:t>
      </w:r>
      <w:r w:rsidRPr="00D457BD">
        <w:rPr>
          <w:rFonts w:ascii="Book Antiqua" w:hAnsi="Book Antiqua" w:cs="Microsoft New Tai Lue"/>
          <w:sz w:val="24"/>
        </w:rPr>
        <w:t xml:space="preserve">in the hospital. Blood bacterial culture and antibodies for </w:t>
      </w:r>
      <w:r w:rsidRPr="00D457BD">
        <w:rPr>
          <w:rFonts w:ascii="Book Antiqua" w:hAnsi="Book Antiqua" w:cs="Microsoft New Tai Lue"/>
          <w:i/>
          <w:sz w:val="24"/>
        </w:rPr>
        <w:t>Mycoplasma</w:t>
      </w:r>
      <w:r w:rsidRPr="00D457BD">
        <w:rPr>
          <w:rFonts w:ascii="Book Antiqua" w:hAnsi="Book Antiqua" w:cs="Microsoft New Tai Lue"/>
          <w:sz w:val="24"/>
        </w:rPr>
        <w:t xml:space="preserve">, </w:t>
      </w:r>
      <w:r w:rsidRPr="00D457BD">
        <w:rPr>
          <w:rFonts w:ascii="Book Antiqua" w:hAnsi="Book Antiqua" w:cs="Microsoft New Tai Lue"/>
          <w:i/>
          <w:sz w:val="24"/>
        </w:rPr>
        <w:t>Chlamydia</w:t>
      </w:r>
      <w:r w:rsidRPr="00D457BD">
        <w:rPr>
          <w:rFonts w:ascii="Book Antiqua" w:hAnsi="Book Antiqua" w:cs="Microsoft New Tai Lue"/>
          <w:sz w:val="24"/>
        </w:rPr>
        <w:t xml:space="preserve"> and </w:t>
      </w:r>
      <w:r w:rsidRPr="00D457BD">
        <w:rPr>
          <w:rFonts w:ascii="Book Antiqua" w:hAnsi="Book Antiqua" w:cs="Microsoft New Tai Lue"/>
          <w:i/>
          <w:sz w:val="24"/>
        </w:rPr>
        <w:t>Legionella</w:t>
      </w:r>
      <w:r w:rsidRPr="00D457BD">
        <w:rPr>
          <w:rFonts w:ascii="Book Antiqua" w:hAnsi="Book Antiqua" w:cs="Microsoft New Tai Lue"/>
          <w:sz w:val="24"/>
        </w:rPr>
        <w:t xml:space="preserve"> were also measured. </w:t>
      </w:r>
    </w:p>
    <w:p w:rsidR="003C4A24" w:rsidRPr="00D457BD" w:rsidRDefault="00A10E1A" w:rsidP="00D457BD">
      <w:pPr>
        <w:tabs>
          <w:tab w:val="left" w:pos="7938"/>
        </w:tabs>
        <w:adjustRightInd w:val="0"/>
        <w:snapToGrid w:val="0"/>
        <w:spacing w:after="0" w:line="360" w:lineRule="auto"/>
        <w:ind w:rightChars="175" w:right="368" w:firstLineChars="200" w:firstLine="480"/>
        <w:rPr>
          <w:rFonts w:ascii="Book Antiqua" w:hAnsi="Book Antiqua" w:cs="Microsoft New Tai Lue"/>
          <w:sz w:val="24"/>
        </w:rPr>
      </w:pPr>
      <w:r w:rsidRPr="00D457BD">
        <w:rPr>
          <w:rFonts w:ascii="Book Antiqua" w:hAnsi="Book Antiqua" w:cs="Microsoft New Tai Lue"/>
          <w:sz w:val="24"/>
        </w:rPr>
        <w:t xml:space="preserve">In this study, three patients were positive for </w:t>
      </w:r>
      <w:proofErr w:type="spellStart"/>
      <w:r w:rsidRPr="00D457BD">
        <w:rPr>
          <w:rFonts w:ascii="Book Antiqua" w:hAnsi="Book Antiqua" w:cs="Microsoft New Tai Lue"/>
          <w:i/>
          <w:sz w:val="24"/>
        </w:rPr>
        <w:t>Mycoplasmapneumoniae</w:t>
      </w:r>
      <w:proofErr w:type="spellEnd"/>
      <w:r w:rsidR="009A2F59" w:rsidRPr="00D457BD">
        <w:rPr>
          <w:rFonts w:ascii="Book Antiqua" w:hAnsi="Book Antiqua" w:cs="Microsoft New Tai Lue"/>
          <w:i/>
          <w:sz w:val="24"/>
        </w:rPr>
        <w:t xml:space="preserve"> </w:t>
      </w:r>
      <w:r w:rsidRPr="00D457BD">
        <w:rPr>
          <w:rFonts w:ascii="Book Antiqua" w:hAnsi="Book Antiqua" w:cs="Microsoft New Tai Lue"/>
          <w:sz w:val="24"/>
        </w:rPr>
        <w:t xml:space="preserve">antibody. Of these, one patient showed symptoms characteristic of </w:t>
      </w:r>
      <w:r w:rsidRPr="00D457BD">
        <w:rPr>
          <w:rFonts w:ascii="Book Antiqua" w:hAnsi="Book Antiqua" w:cs="Microsoft New Tai Lue"/>
          <w:i/>
          <w:sz w:val="24"/>
        </w:rPr>
        <w:t>Mycoplasma</w:t>
      </w:r>
      <w:r w:rsidRPr="00D457BD">
        <w:rPr>
          <w:rFonts w:ascii="Book Antiqua" w:hAnsi="Book Antiqua" w:cs="Microsoft New Tai Lue"/>
          <w:sz w:val="24"/>
        </w:rPr>
        <w:t xml:space="preserve"> pneumonia, and two patients were considered to have mixed infections. Unfortunately, no other etiologic evidence was identified. In an expert consensus on the diagnosis and treatment of mycoplasma pneumonia in children, RM has been included as</w:t>
      </w:r>
      <w:r w:rsidR="00F40081" w:rsidRPr="00D457BD">
        <w:rPr>
          <w:rFonts w:ascii="Book Antiqua" w:hAnsi="Book Antiqua" w:cs="Microsoft New Tai Lue"/>
          <w:sz w:val="24"/>
        </w:rPr>
        <w:t xml:space="preserve"> a</w:t>
      </w:r>
      <w:r w:rsidRPr="00D457BD">
        <w:rPr>
          <w:rFonts w:ascii="Book Antiqua" w:hAnsi="Book Antiqua" w:cs="Microsoft New Tai Lue"/>
          <w:sz w:val="24"/>
        </w:rPr>
        <w:t xml:space="preserve"> “manifestation of other systems”; however, RM caused by </w:t>
      </w:r>
      <w:r w:rsidRPr="00D457BD">
        <w:rPr>
          <w:rFonts w:ascii="Book Antiqua" w:hAnsi="Book Antiqua" w:cs="Microsoft New Tai Lue"/>
          <w:i/>
          <w:sz w:val="24"/>
        </w:rPr>
        <w:t>Mycoplasma pneumoniae</w:t>
      </w:r>
      <w:r w:rsidRPr="00D457BD">
        <w:rPr>
          <w:rFonts w:ascii="Book Antiqua" w:hAnsi="Book Antiqua" w:cs="Microsoft New Tai Lue"/>
          <w:sz w:val="24"/>
        </w:rPr>
        <w:t xml:space="preserve"> is relatively uncommon in adults</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w:instrText>
      </w:r>
      <w:r w:rsidRPr="00D457BD">
        <w:rPr>
          <w:rFonts w:ascii="Book Antiqua" w:hAnsi="Book Antiqua" w:cs="Microsoft New Tai Lue"/>
          <w:sz w:val="24"/>
          <w:vertAlign w:val="superscript"/>
        </w:rPr>
        <w:instrText>中华医学会儿科学分会呼吸学组</w:instrText>
      </w:r>
      <w:r w:rsidRPr="00D457BD">
        <w:rPr>
          <w:rFonts w:ascii="Book Antiqua" w:hAnsi="Book Antiqua" w:cs="Microsoft New Tai Lue"/>
          <w:sz w:val="24"/>
          <w:vertAlign w:val="superscript"/>
        </w:rPr>
        <w:instrText>&lt;/Author&gt;&lt;Year&gt;2015&lt;/Year&gt;&lt;RecNum&gt;1528&lt;/RecNum&gt;&lt;record&gt;&lt;rec-number&gt;1528&lt;/rec-number&gt;&lt;foreign-keys&gt;&lt;key app="EN" db-id="wv29fr02k9vp27ewv9p5d2t8pzsdv0z0axvr"&gt;1528&lt;/key&gt;&lt;/foreign-keys&gt;&lt;ref-type name="Journal Article"&gt;17&lt;/ref-type&gt;&lt;contributors&gt;&lt;authors&gt;&lt;author&gt;</w:instrText>
      </w:r>
      <w:r w:rsidRPr="00D457BD">
        <w:rPr>
          <w:rFonts w:ascii="Book Antiqua" w:hAnsi="Book Antiqua" w:cs="Microsoft New Tai Lue"/>
          <w:sz w:val="24"/>
          <w:vertAlign w:val="superscript"/>
        </w:rPr>
        <w:instrText>中华医学会儿科学分会呼吸学组</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《中华实用儿科临床杂志》编辑委员会</w:instrText>
      </w:r>
      <w:r w:rsidRPr="00D457BD">
        <w:rPr>
          <w:rFonts w:ascii="Book Antiqua" w:hAnsi="Book Antiqua" w:cs="Microsoft New Tai Lue"/>
          <w:sz w:val="24"/>
          <w:vertAlign w:val="superscript"/>
        </w:rPr>
        <w:instrText>&lt;/author&gt;&lt;/authors&gt;&lt;translated-authors&gt;&lt;author&gt;Respiratory Branch of Chinese Pediatric Society, of&lt;/author&gt;&lt;author&gt;Editorial Board of Chinese Journal of Applied, Clin&lt;/author&gt;&lt;/translated-authors&gt;&lt;/contributors&gt;&lt;titles&gt;&lt;title&gt;</w:instrText>
      </w:r>
      <w:r w:rsidRPr="00D457BD">
        <w:rPr>
          <w:rFonts w:ascii="Book Antiqua" w:hAnsi="Book Antiqua" w:cs="Microsoft New Tai Lue"/>
          <w:sz w:val="24"/>
          <w:vertAlign w:val="superscript"/>
        </w:rPr>
        <w:instrText>儿童肺炎支原体肺炎诊治专家共识</w:instrText>
      </w:r>
      <w:r w:rsidRPr="00D457BD">
        <w:rPr>
          <w:rFonts w:ascii="Book Antiqua" w:hAnsi="Book Antiqua" w:cs="Microsoft New Tai Lue"/>
          <w:sz w:val="24"/>
          <w:vertAlign w:val="superscript"/>
        </w:rPr>
        <w:instrText>(2015</w:instrText>
      </w:r>
      <w:r w:rsidRPr="00D457BD">
        <w:rPr>
          <w:rFonts w:ascii="Book Antiqua" w:hAnsi="Book Antiqua" w:cs="Microsoft New Tai Lue"/>
          <w:sz w:val="24"/>
          <w:vertAlign w:val="superscript"/>
        </w:rPr>
        <w:instrText>年版</w:instrText>
      </w:r>
      <w:r w:rsidRPr="00D457BD">
        <w:rPr>
          <w:rFonts w:ascii="Book Antiqua" w:hAnsi="Book Antiqua" w:cs="Microsoft New Tai Lue"/>
          <w:sz w:val="24"/>
          <w:vertAlign w:val="superscript"/>
        </w:rPr>
        <w:instrText>)&lt;/title&gt;&lt;secondary-title&gt;</w:instrText>
      </w:r>
      <w:r w:rsidRPr="00D457BD">
        <w:rPr>
          <w:rFonts w:ascii="Book Antiqua" w:hAnsi="Book Antiqua" w:cs="Microsoft New Tai Lue"/>
          <w:sz w:val="24"/>
          <w:vertAlign w:val="superscript"/>
        </w:rPr>
        <w:instrText>中华实用儿科临床杂志</w:instrText>
      </w:r>
      <w:r w:rsidRPr="00D457BD">
        <w:rPr>
          <w:rFonts w:ascii="Book Antiqua" w:hAnsi="Book Antiqua" w:cs="Microsoft New Tai Lue"/>
          <w:sz w:val="24"/>
          <w:vertAlign w:val="superscript"/>
        </w:rPr>
        <w:instrText>&lt;/secondary-title&gt;&lt;/titles&gt;&lt;periodical&gt;&lt;full-title&gt;</w:instrText>
      </w:r>
      <w:r w:rsidRPr="00D457BD">
        <w:rPr>
          <w:rFonts w:ascii="Book Antiqua" w:hAnsi="Book Antiqua" w:cs="Microsoft New Tai Lue"/>
          <w:sz w:val="24"/>
          <w:vertAlign w:val="superscript"/>
        </w:rPr>
        <w:instrText>中华实用儿科临床杂志</w:instrText>
      </w:r>
      <w:r w:rsidRPr="00D457BD">
        <w:rPr>
          <w:rFonts w:ascii="Book Antiqua" w:hAnsi="Book Antiqua" w:cs="Microsoft New Tai Lue"/>
          <w:sz w:val="24"/>
          <w:vertAlign w:val="superscript"/>
        </w:rPr>
        <w:instrText>&lt;/full-title&gt;&lt;/periodical&gt;&lt;pages&gt;1304-1308&lt;/pages&gt;&lt;volume&gt;30&lt;/volume&gt;&lt;number&gt;17&lt;/number&gt;&lt;keywords&gt;&lt;keyword&gt;</w:instrText>
      </w:r>
      <w:r w:rsidRPr="00D457BD">
        <w:rPr>
          <w:rFonts w:ascii="Book Antiqua" w:hAnsi="Book Antiqua" w:cs="Microsoft New Tai Lue"/>
          <w:sz w:val="24"/>
          <w:vertAlign w:val="superscript"/>
        </w:rPr>
        <w:instrText>肺炎</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肺炎支原体</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共识</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诊断</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治疗</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儿童</w:instrText>
      </w:r>
      <w:r w:rsidRPr="00D457BD">
        <w:rPr>
          <w:rFonts w:ascii="Book Antiqua" w:hAnsi="Book Antiqua" w:cs="Microsoft New Tai Lue"/>
          <w:sz w:val="24"/>
          <w:vertAlign w:val="superscript"/>
        </w:rPr>
        <w:instrText xml:space="preserve"> Pneumonia Mycoplasma pneumonia Consensus Diagnosis Treatment Child&lt;/keyword&gt;&lt;/keywords&gt;&lt;dates&gt;&lt;year&gt;2015&lt;/year&gt;&lt;/dates&gt;&lt;isbn&gt;2095-428X&lt;/isbn&gt;&lt;urls&gt;&lt;related-urls&gt;&lt;url&gt;http://d.g.wanfangdata.com.cn/Periodical_syeklczz201517006.aspx&lt;/url&gt;&lt;/related-urls&gt;&lt;/urls&gt;&lt;electronic-resource-num&gt;10.3760/cma.j.issn.2095-428X.2015.17.006&lt;/electronic-resource-num&gt;&lt;remote-database-provider&gt;</w:instrText>
      </w:r>
      <w:r w:rsidRPr="00D457BD">
        <w:rPr>
          <w:rFonts w:ascii="Book Antiqua" w:hAnsi="Book Antiqua" w:cs="Microsoft New Tai Lue"/>
          <w:sz w:val="24"/>
          <w:vertAlign w:val="superscript"/>
        </w:rPr>
        <w:instrText>北京万方数据股份有限公司</w:instrText>
      </w:r>
      <w:r w:rsidRPr="00D457BD">
        <w:rPr>
          <w:rFonts w:ascii="Book Antiqua" w:hAnsi="Book Antiqua" w:cs="Microsoft New Tai Lue"/>
          <w:sz w:val="24"/>
          <w:vertAlign w:val="superscript"/>
        </w:rPr>
        <w:instrText>&lt;/remote-database-provider&gt;&lt;language&gt;chi&lt;/language&gt;&lt;/record&gt;&lt;/Cite&gt;&lt;/EndNote&gt;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11</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xml:space="preserve">. In addition to the aforementioned pathogenic mechanisms, the P1 and P30 proteins in the attachment organelles of </w:t>
      </w:r>
      <w:r w:rsidRPr="00D457BD">
        <w:rPr>
          <w:rFonts w:ascii="Book Antiqua" w:hAnsi="Book Antiqua" w:cs="Microsoft New Tai Lue"/>
          <w:i/>
          <w:sz w:val="24"/>
        </w:rPr>
        <w:t>Mycoplasma pneumoniae</w:t>
      </w:r>
      <w:r w:rsidRPr="00D457BD">
        <w:rPr>
          <w:rFonts w:ascii="Book Antiqua" w:hAnsi="Book Antiqua" w:cs="Microsoft New Tai Lue"/>
          <w:sz w:val="24"/>
        </w:rPr>
        <w:t xml:space="preserve"> may show homology with eukaryotic myogenic proteins. Therefore, they may induce autoantibodies in the body that lead to muscle damage through antigen-antibody reactions</w:t>
      </w:r>
      <w:r w:rsidRPr="00D457BD">
        <w:rPr>
          <w:rFonts w:ascii="Book Antiqua" w:hAnsi="Book Antiqua" w:cs="Microsoft New Tai Lue"/>
          <w:sz w:val="24"/>
          <w:vertAlign w:val="superscript"/>
        </w:rPr>
        <w:t>[</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w:instrText>
      </w:r>
      <w:r w:rsidRPr="00D457BD">
        <w:rPr>
          <w:rFonts w:ascii="Book Antiqua" w:hAnsi="Book Antiqua" w:cs="Microsoft New Tai Lue"/>
          <w:sz w:val="24"/>
          <w:vertAlign w:val="superscript"/>
        </w:rPr>
        <w:instrText>孙红</w:instrText>
      </w:r>
      <w:r w:rsidRPr="00D457BD">
        <w:rPr>
          <w:rFonts w:ascii="Book Antiqua" w:hAnsi="Book Antiqua" w:cs="Microsoft New Tai Lue"/>
          <w:sz w:val="24"/>
          <w:vertAlign w:val="superscript"/>
        </w:rPr>
        <w:instrText>&lt;/Author&gt;&lt;Year&gt;2015&lt;/Year&gt;&lt;RecNum&gt;1529&lt;/RecNum&gt;&lt;record&gt;&lt;rec-number&gt;1529&lt;/rec-number&gt;&lt;foreign-keys&gt;&lt;key app="EN" db-id="wv29fr02k9vp27ewv9p5d2t8pzsdv0z0axvr"&gt;1529&lt;/key&gt;&lt;/foreign-keys&gt;&lt;ref-type name="Journal Article"&gt;17&lt;/ref-type&gt;&lt;contributors&gt;&lt;authors&gt;&lt;author&gt;</w:instrText>
      </w:r>
      <w:r w:rsidRPr="00D457BD">
        <w:rPr>
          <w:rFonts w:ascii="Book Antiqua" w:hAnsi="Book Antiqua" w:cs="Microsoft New Tai Lue"/>
          <w:sz w:val="24"/>
          <w:vertAlign w:val="superscript"/>
        </w:rPr>
        <w:instrText>孙红</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孙红妹</w:instrText>
      </w:r>
      <w:r w:rsidRPr="00D457BD">
        <w:rPr>
          <w:rFonts w:ascii="Book Antiqua" w:hAnsi="Book Antiqua" w:cs="Microsoft New Tai Lue"/>
          <w:sz w:val="24"/>
          <w:vertAlign w:val="superscript"/>
        </w:rPr>
        <w:instrText>&lt;/author&gt;&lt;/authors&gt;&lt;/contributors&gt;&lt;auth-address&gt;</w:instrText>
      </w:r>
      <w:r w:rsidRPr="00D457BD">
        <w:rPr>
          <w:rFonts w:ascii="Book Antiqua" w:hAnsi="Book Antiqua" w:cs="Microsoft New Tai Lue"/>
          <w:sz w:val="24"/>
          <w:vertAlign w:val="superscript"/>
        </w:rPr>
        <w:instrText>首都儿科研究所细菌研究室</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北京</w:instrText>
      </w:r>
      <w:r w:rsidRPr="00D457BD">
        <w:rPr>
          <w:rFonts w:ascii="Book Antiqua" w:hAnsi="Book Antiqua" w:cs="Microsoft New Tai Lue"/>
          <w:sz w:val="24"/>
          <w:vertAlign w:val="superscript"/>
        </w:rPr>
        <w:instrText>,100020&lt;/auth-address&gt;&lt;titles&gt;&lt;title&gt;</w:instrText>
      </w:r>
      <w:r w:rsidRPr="00D457BD">
        <w:rPr>
          <w:rFonts w:ascii="Book Antiqua" w:hAnsi="Book Antiqua" w:cs="Microsoft New Tai Lue"/>
          <w:sz w:val="24"/>
          <w:vertAlign w:val="superscript"/>
        </w:rPr>
        <w:instrText>肺炎支原体直接损伤及其免疫学致病机制研究进展</w:instrText>
      </w:r>
      <w:r w:rsidRPr="00D457BD">
        <w:rPr>
          <w:rFonts w:ascii="Book Antiqua" w:hAnsi="Book Antiqua" w:cs="Microsoft New Tai Lue"/>
          <w:sz w:val="24"/>
          <w:vertAlign w:val="superscript"/>
        </w:rPr>
        <w:instrText>&lt;/title&gt;&lt;secondary-title&gt;</w:instrText>
      </w:r>
      <w:r w:rsidRPr="00D457BD">
        <w:rPr>
          <w:rFonts w:ascii="Book Antiqua" w:hAnsi="Book Antiqua" w:cs="Microsoft New Tai Lue"/>
          <w:sz w:val="24"/>
          <w:vertAlign w:val="superscript"/>
        </w:rPr>
        <w:instrText>中华微生物学和免疫学杂志</w:instrText>
      </w:r>
      <w:r w:rsidRPr="00D457BD">
        <w:rPr>
          <w:rFonts w:ascii="Book Antiqua" w:hAnsi="Book Antiqua" w:cs="Microsoft New Tai Lue"/>
          <w:sz w:val="24"/>
          <w:vertAlign w:val="superscript"/>
        </w:rPr>
        <w:instrText>&lt;/secondary-title&gt;&lt;/titles&gt;&lt;periodical&gt;&lt;full-title&gt;</w:instrText>
      </w:r>
      <w:r w:rsidRPr="00D457BD">
        <w:rPr>
          <w:rFonts w:ascii="Book Antiqua" w:hAnsi="Book Antiqua" w:cs="Microsoft New Tai Lue"/>
          <w:sz w:val="24"/>
          <w:vertAlign w:val="superscript"/>
        </w:rPr>
        <w:instrText>中华微生物学和免疫学杂志</w:instrText>
      </w:r>
      <w:r w:rsidRPr="00D457BD">
        <w:rPr>
          <w:rFonts w:ascii="Book Antiqua" w:hAnsi="Book Antiqua" w:cs="Microsoft New Tai Lue"/>
          <w:sz w:val="24"/>
          <w:vertAlign w:val="superscript"/>
        </w:rPr>
        <w:instrText>&lt;/full-title&gt;&lt;/periodical&gt;&lt;pages&gt;65-68&lt;/pages&gt;&lt;number&gt;1&lt;/number&gt;&lt;dates&gt;&lt;year&gt;2015&lt;/year&gt;&lt;/dates&gt;&lt;isbn&gt;0254-5101&lt;/isbn&gt;&lt;urls&gt;&lt;related-urls&gt;&lt;url&gt;http://d.g.wanfangdata.com.cn/Periodical_zhwswxhmyx201501021.aspx&lt;/url&gt;&lt;/related-urls&gt;&lt;/urls&gt;&lt;electronic-resource-num&gt;10.3760/cma.j.issn.0254-5101.2015.01.014&lt;/electronic-resource-num&gt;&lt;remote-database-provider&gt;</w:instrText>
      </w:r>
      <w:r w:rsidRPr="00D457BD">
        <w:rPr>
          <w:rFonts w:ascii="Book Antiqua" w:hAnsi="Book Antiqua" w:cs="Microsoft New Tai Lue"/>
          <w:sz w:val="24"/>
          <w:vertAlign w:val="superscript"/>
        </w:rPr>
        <w:instrText>北京万方数据股份有限公司</w:instrText>
      </w:r>
      <w:r w:rsidRPr="00D457BD">
        <w:rPr>
          <w:rFonts w:ascii="Book Antiqua" w:hAnsi="Book Antiqua" w:cs="Microsoft New Tai Lue"/>
          <w:sz w:val="24"/>
          <w:vertAlign w:val="superscript"/>
        </w:rPr>
        <w:instrText>&lt;/remote-database-provider&gt;&lt;language&gt;chi&lt;/language&gt;&lt;/record&gt;&lt;/Cite&gt;&lt;/EndNote&gt;</w:instrText>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12</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w:t>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&lt;EndNote&gt;&lt;Cite&gt;&lt;Author&gt;Byrd&lt;/Author&gt;&lt;Year&gt;2002&lt;/Year&gt;&lt;RecNum&gt;300&lt;/RecNum&gt;&lt;record&gt;&lt;rec-number&gt;300&lt;/rec-number&gt;&lt;foreign-keys&gt;&lt;key app="EN" db-id="wv29fr02k9vp27ewv9p5d2t8pzsdv0z0axvr"&gt;300&lt;/key&gt;&lt;/foreign-keys&gt;&lt;ref-type name="Journal Article"&gt;17&lt;/ref-type&gt;&lt;contributors&gt;&lt;authors&gt;&lt;author&gt;Byrd, R. P., Jr.&lt;/author&gt;&lt;author&gt;Roy, T. M.&lt;/author&gt;&lt;/authors&gt;&lt;/contributors&gt;&lt;titles&gt;&lt;title&gt;Rhabdomyolysis of infectious and noninfectious causes&lt;/title&gt;&lt;secondary-title&gt;South Med J&lt;/secondary-title&gt;&lt;/titles&gt;&lt;periodical&gt;&lt;full-title&gt;South Med J&lt;/full-title&gt;&lt;/periodical&gt;&lt;pages&gt;1356-7&lt;/pages&gt;&lt;volume&gt;95&lt;/volume&gt;&lt;number&gt;11&lt;/number&gt;&lt;edition&gt;2003/01/24&lt;/edition&gt;&lt;keywords&gt;&lt;keyword&gt;Aged&lt;/keyword&gt;&lt;keyword&gt;Communicable Diseases/*complications&lt;/keyword&gt;&lt;keyword&gt;Female&lt;/keyword&gt;&lt;keyword&gt;Humans&lt;/keyword&gt;&lt;keyword&gt;Male&lt;/keyword&gt;&lt;keyword&gt;Middle Aged&lt;/keyword&gt;&lt;keyword&gt;Rhabdomyolysis/epidemiology/*etiology&lt;/keyword&gt;&lt;keyword&gt;Risk Factors&lt;/keyword&gt;&lt;keyword&gt;United States/epidemiology&lt;/keyword&gt;&lt;/keywords&gt;&lt;dates&gt;&lt;year&gt;2002&lt;/year&gt;&lt;pub-dates&gt;&lt;date&gt;Nov&lt;/date&gt;&lt;/pub-dates&gt;&lt;/dates&gt;&lt;isbn&gt;0038-4348 (Print)&amp;#xD;0038-4348 (Linking)&lt;/isbn&gt;&lt;accession-num&gt;12540011&lt;/accession-num&gt;&lt;urls&gt;&lt;related-urls&gt;&lt;url&gt;http://www.ncbi.nlm.nih.gov/entrez/query.fcgi?cmd=Retrieve&amp;amp;db=PubMed&amp;amp;dopt=Citation&amp;amp;list_uids=12540011&lt;/url&gt;&lt;/related-urls&gt;&lt;/urls&gt;&lt;language&gt;eng&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&lt;EndNote&gt;&lt;Cite&gt;&lt;Author&gt;Byrd&lt;/Author&gt;&lt;Year&gt;2002&lt;/Year&gt;&lt;RecNum&gt;300&lt;/RecNum&gt;&lt;record&gt;&lt;rec-number&gt;300&lt;/rec-number&gt;&lt;foreign-keys&gt;&lt;key app="EN" db-id="wv29fr02k9vp27ewv9p5d2t8pzsdv0z0axvr"&gt;300&lt;/key&gt;&lt;/foreign-keys&gt;&lt;ref-type name="Journal Article"&gt;17&lt;/ref-type&gt;&lt;contributors&gt;&lt;authors&gt;&lt;author&gt;Byrd, R. P., Jr.&lt;/author&gt;&lt;author&gt;Roy, T. M.&lt;/author&gt;&lt;/authors&gt;&lt;/contributors&gt;&lt;titles&gt;&lt;title&gt;Rhabdomyolysis of infectious and noninfectious causes&lt;/title&gt;&lt;secondary-title&gt;South Med J&lt;/secondary-title&gt;&lt;/titles&gt;&lt;periodical&gt;&lt;full-title&gt;South Med J&lt;/full-title&gt;&lt;/periodical&gt;&lt;pages&gt;1356-7&lt;/pages&gt;&lt;volume&gt;95&lt;/volume&gt;&lt;number&gt;11&lt;/number&gt;&lt;edition&gt;2003/01/24&lt;/edition&gt;&lt;keywords&gt;&lt;keyword&gt;Aged&lt;/keyword&gt;&lt;keyword&gt;Communicable Diseases/*complications&lt;/keyword&gt;&lt;keyword&gt;Female&lt;/keyword&gt;&lt;keyword&gt;Humans&lt;/keyword&gt;&lt;keyword&gt;Male&lt;/keyword&gt;&lt;keyword&gt;Middle Aged&lt;/keyword&gt;&lt;keyword&gt;Rhabdomyolysis/epidemiology/*etiology&lt;/keyword&gt;&lt;keyword&gt;Risk Factors&lt;/keyword&gt;&lt;keyword&gt;United States/epidemiology&lt;/keyword&gt;&lt;/keywords&gt;&lt;dates&gt;&lt;year&gt;2002&lt;/year&gt;&lt;pub-dates&gt;&lt;date&gt;Nov&lt;/date&gt;&lt;/pub-dates&gt;&lt;/dates&gt;&lt;isbn&gt;0038-4348 (Print)&amp;#xD;0038-4348 (Linking)&lt;/isbn&gt;&lt;accession-num&gt;12540011&lt;/accession-num&gt;&lt;urls&gt;&lt;related-urls&gt;&lt;url&gt;http://www.ncbi.nlm.nih.gov/entrez/query.fcgi?cmd=Retrieve&amp;amp;db=PubMed&amp;amp;dopt=Citation&amp;amp;list_uids=12540011&lt;/url&gt;&lt;/related-urls&gt;&lt;/urls&gt;&lt;language&gt;eng&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&lt;EndNote&gt;&lt;Cite&gt;&lt;Author&gt;Tedesco&lt;/Author&gt;&lt;Year&gt;2013&lt;/Year&gt;&lt;RecNum&gt;303&lt;/RecNum&gt;&lt;record&gt;&lt;rec-number&gt;303&lt;/rec-number&gt;&lt;foreign-keys&gt;&lt;key app="EN" db-id="wv29fr02k9vp27ewv9p5d2t8pzsdv0z0axvr"&gt;303&lt;/key&gt;&lt;/foreign-keys&gt;&lt;ref-type name="Journal Article"&gt;17&lt;/ref-type&gt;&lt;contributors&gt;&lt;authors&gt;&lt;author&gt;Tedesco, A.&lt;/author&gt;&lt;author&gt;Guglielmetti, L.&lt;/author&gt;&lt;author&gt;Conti, M.&lt;/author&gt;&lt;author&gt;Cazzadori, A.&lt;/author&gt;&lt;author&gt;Concia, E.&lt;/author&gt;&lt;/authors&gt;&lt;/contributors&gt;&lt;auth-address&gt;Sezione di Malattie Infettive, Dipartimento di Patologia, Azienda Ospedaliera Universitaria Integrata di Verona, Policlinico G. B. Rossi, Verona, Italy.&lt;/auth-address&gt;&lt;titles&gt;&lt;title&gt;[Pulmonary tuberculosis mimicking a severe community-acquired pneumonia with rhabdomyolysis]&lt;/title&gt;&lt;secondary-title&gt;Infez Med&lt;/secondary-title&gt;&lt;/titles&gt;&lt;periodical&gt;&lt;full-title&gt;Infez Med&lt;/full-title&gt;&lt;/periodical&gt;&lt;pages&gt;146-8&lt;/pages&gt;&lt;volume&gt;21&lt;/volume&gt;&lt;number&gt;2&lt;/number&gt;&lt;edition&gt;2013/06/19&lt;/edition&gt;&lt;keywords&gt;&lt;keyword&gt;Adolescent&lt;/keyword&gt;&lt;keyword&gt;Community-Acquired Infections/complications/diagnosis&lt;/keyword&gt;&lt;keyword&gt;Diagnosis, Differential&lt;/keyword&gt;&lt;keyword&gt;Female&lt;/keyword&gt;&lt;keyword&gt;Humans&lt;/keyword&gt;&lt;keyword&gt;Pneumonia/*complications/*diagnosis&lt;/keyword&gt;&lt;keyword&gt;Rhabdomyolysis/*complications&lt;/keyword&gt;&lt;keyword&gt;Severity of Illness Index&lt;/keyword&gt;&lt;keyword&gt;Tuberculosis, Pulmonary/*complications/*diagnosis&lt;/keyword&gt;&lt;/keywords&gt;&lt;dates&gt;&lt;year&gt;2013&lt;/year&gt;&lt;pub-dates&gt;&lt;date&gt;Jun&lt;/date&gt;&lt;/pub-dates&gt;&lt;/dates&gt;&lt;orig-pub&gt;Tubercolosi polmonare che mima una polmonite comunitaria grave con rabdomiolisi.&lt;/orig-pub&gt;&lt;isbn&gt;1124-9390 (Print)&amp;#xD;1124-9390 (Linking)&lt;/isbn&gt;&lt;accession-num&gt;23774981&lt;/accession-num&gt;&lt;urls&gt;&lt;related-urls&gt;&lt;url&gt;http://www.ncbi.nlm.nih.gov/entrez/query.fcgi?cmd=Retrieve&amp;amp;db=PubMed&amp;amp;dopt=Citation&amp;amp;list_uids=23774981&lt;/url&gt;&lt;/related-urls&gt;&lt;/urls&gt;&lt;language&gt;ita&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&lt;EndNote&gt;&lt;Cite&gt;&lt;Author&gt;Fadila&lt;/Author&gt;&lt;Year&gt;2015&lt;/Year&gt;&lt;RecNum&gt;1520&lt;/RecNum&gt;&lt;record&gt;&lt;rec-number&gt;1520&lt;/rec-number&gt;&lt;foreign-keys&gt;&lt;key app="EN" db-id="wv29fr02k9vp27ewv9p5d2t8pzsdv0z0axvr"&gt;1520&lt;/key&gt;&lt;/foreign-keys&gt;&lt;ref-type name="Journal Article"&gt;17&lt;/ref-type&gt;&lt;contributors&gt;&lt;authors&gt;&lt;author&gt;Fadila, M. F.&lt;/author&gt;&lt;author&gt;Wool, K. J.&lt;/author&gt;&lt;/authors&gt;&lt;/contributors&gt;&lt;auth-address&gt;Department of Internal Medicine, University of Alabama at Birmingham, Health Center Montomery, USA.&lt;/auth-address&gt;&lt;titles&gt;&lt;title&gt;Rhabdomyolysis secondary to influenza a infection: a case report and review of the literature&lt;/title&gt;&lt;secondary-title&gt;N Am J Med Sci&lt;/secondary-title&gt;&lt;/titles&gt;&lt;periodical&gt;&lt;full-title&gt;N Am J Med Sci&lt;/full-title&gt;&lt;/periodical&gt;&lt;pages&gt;122-4&lt;/pages&gt;&lt;volume&gt;7&lt;/volume&gt;&lt;number&gt;3&lt;/number&gt;&lt;edition&gt;2015/04/04&lt;/edition&gt;&lt;dates&gt;&lt;year&gt;2015&lt;/year&gt;&lt;pub-dates&gt;&lt;date&gt;Mar&lt;/date&gt;&lt;/pub-dates&gt;&lt;/dates&gt;&lt;isbn&gt;2250-1541 (Print)&amp;#xD;1947-2714 (Linking)&lt;/isbn&gt;&lt;accession-num&gt;25839005&lt;/accession-num&gt;&lt;urls&gt;&lt;related-urls&gt;&lt;url&gt;http://www.ncbi.nlm.nih.gov/entrez/query.fcgi?cmd=Retrieve&amp;amp;db=PubMed&amp;amp;dopt=Citation&amp;amp;list_uids=25839005&lt;/url&gt;&lt;/related-urls&gt;&lt;/urls&gt;&lt;custom2&gt;4382767&lt;/custom2&gt;&lt;electronic-resource-num&gt;10.4103/1947-2714.153926&amp;#xD;NAJMS-7-122 [pii]&lt;/electronic-resource-num&gt;&lt;language&gt;eng&lt;/language&gt;&lt;/record&gt;&lt;/Cite&gt;&lt;/EndNote&gt;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w:instrText>
      </w:r>
      <w:r w:rsidRPr="00D457BD">
        <w:rPr>
          <w:rFonts w:ascii="Book Antiqua" w:hAnsi="Book Antiqua" w:cs="Microsoft New Tai Lue"/>
          <w:sz w:val="24"/>
        </w:rPr>
        <w:instrText>中华医学会儿科学分会呼吸学组</w:instrText>
      </w:r>
      <w:r w:rsidRPr="00D457BD">
        <w:rPr>
          <w:rFonts w:ascii="Book Antiqua" w:hAnsi="Book Antiqua" w:cs="Microsoft New Tai Lue"/>
          <w:sz w:val="24"/>
        </w:rPr>
        <w:instrText>&lt;/Author&gt;&lt;Year&gt;2015&lt;/Year&gt;&lt;RecNum&gt;1528&lt;/RecNum&gt;&lt;record&gt;&lt;rec-number&gt;1528&lt;/rec-number&gt;&lt;foreign-keys&gt;&lt;key app="EN" db-id="wv29fr02k9vp27ewv9p5d2t8pzsdv0z0axvr"&gt;1528&lt;/key&gt;&lt;/foreign-keys&gt;&lt;ref-type name="Journal Article"&gt;17&lt;/ref-type&gt;&lt;contributors&gt;&lt;authors&gt;&lt;author&gt;</w:instrText>
      </w:r>
      <w:r w:rsidRPr="00D457BD">
        <w:rPr>
          <w:rFonts w:ascii="Book Antiqua" w:hAnsi="Book Antiqua" w:cs="Microsoft New Tai Lue"/>
          <w:sz w:val="24"/>
        </w:rPr>
        <w:instrText>中华医学会儿科学分会呼吸学组</w:instrText>
      </w:r>
      <w:r w:rsidRPr="00D457BD">
        <w:rPr>
          <w:rFonts w:ascii="Book Antiqua" w:hAnsi="Book Antiqua" w:cs="Microsoft New Tai Lue"/>
          <w:sz w:val="24"/>
        </w:rPr>
        <w:instrText>&lt;/author&gt;&lt;author&gt;</w:instrText>
      </w:r>
      <w:r w:rsidRPr="00D457BD">
        <w:rPr>
          <w:rFonts w:ascii="Book Antiqua" w:hAnsi="Book Antiqua" w:cs="Microsoft New Tai Lue"/>
          <w:sz w:val="24"/>
        </w:rPr>
        <w:instrText>《中华实用儿科临床杂志》编辑委员会</w:instrText>
      </w:r>
      <w:r w:rsidRPr="00D457BD">
        <w:rPr>
          <w:rFonts w:ascii="Book Antiqua" w:hAnsi="Book Antiqua" w:cs="Microsoft New Tai Lue"/>
          <w:sz w:val="24"/>
        </w:rPr>
        <w:instrText>&lt;/author&gt;&lt;/authors&gt;&lt;translated-authors&gt;&lt;author&gt;Respiratory Branch of Chinese Pediatric Society, of&lt;/author&gt;&lt;author&gt;Editorial Board of Chinese Journal of Applied, Clin&lt;/author&gt;&lt;/translated-authors&gt;&lt;/contributors&gt;&lt;titles&gt;&lt;title&gt;</w:instrText>
      </w:r>
      <w:r w:rsidRPr="00D457BD">
        <w:rPr>
          <w:rFonts w:ascii="Book Antiqua" w:hAnsi="Book Antiqua" w:cs="Microsoft New Tai Lue"/>
          <w:sz w:val="24"/>
        </w:rPr>
        <w:instrText>儿童肺炎支原体肺炎诊治专家共识</w:instrText>
      </w:r>
      <w:r w:rsidRPr="00D457BD">
        <w:rPr>
          <w:rFonts w:ascii="Book Antiqua" w:hAnsi="Book Antiqua" w:cs="Microsoft New Tai Lue"/>
          <w:sz w:val="24"/>
        </w:rPr>
        <w:instrText>(2015</w:instrText>
      </w:r>
      <w:r w:rsidRPr="00D457BD">
        <w:rPr>
          <w:rFonts w:ascii="Book Antiqua" w:hAnsi="Book Antiqua" w:cs="Microsoft New Tai Lue"/>
          <w:sz w:val="24"/>
        </w:rPr>
        <w:instrText>年版</w:instrText>
      </w:r>
      <w:r w:rsidRPr="00D457BD">
        <w:rPr>
          <w:rFonts w:ascii="Book Antiqua" w:hAnsi="Book Antiqua" w:cs="Microsoft New Tai Lue"/>
          <w:sz w:val="24"/>
        </w:rPr>
        <w:instrText>)&lt;/title&gt;&lt;secondary-title&gt;</w:instrText>
      </w:r>
      <w:r w:rsidRPr="00D457BD">
        <w:rPr>
          <w:rFonts w:ascii="Book Antiqua" w:hAnsi="Book Antiqua" w:cs="Microsoft New Tai Lue"/>
          <w:sz w:val="24"/>
        </w:rPr>
        <w:instrText>中华实用儿科临床杂志</w:instrText>
      </w:r>
      <w:r w:rsidRPr="00D457BD">
        <w:rPr>
          <w:rFonts w:ascii="Book Antiqua" w:hAnsi="Book Antiqua" w:cs="Microsoft New Tai Lue"/>
          <w:sz w:val="24"/>
        </w:rPr>
        <w:instrText>&lt;/secondary-title&gt;&lt;/titles&gt;&lt;periodical&gt;&lt;full-title&gt;</w:instrText>
      </w:r>
      <w:r w:rsidRPr="00D457BD">
        <w:rPr>
          <w:rFonts w:ascii="Book Antiqua" w:hAnsi="Book Antiqua" w:cs="Microsoft New Tai Lue"/>
          <w:sz w:val="24"/>
        </w:rPr>
        <w:instrText>中华实用儿科临床杂志</w:instrText>
      </w:r>
      <w:r w:rsidRPr="00D457BD">
        <w:rPr>
          <w:rFonts w:ascii="Book Antiqua" w:hAnsi="Book Antiqua" w:cs="Microsoft New Tai Lue"/>
          <w:sz w:val="24"/>
        </w:rPr>
        <w:instrText>&lt;/full-title&gt;&lt;/periodical&gt;&lt;pages&gt;1304-1308&lt;/pages&gt;&lt;volume&gt;30&lt;/volume&gt;&lt;number&gt;17&lt;/number&gt;&lt;keywords&gt;&lt;keyword&gt;</w:instrText>
      </w:r>
      <w:r w:rsidRPr="00D457BD">
        <w:rPr>
          <w:rFonts w:ascii="Book Antiqua" w:hAnsi="Book Antiqua" w:cs="Microsoft New Tai Lue"/>
          <w:sz w:val="24"/>
        </w:rPr>
        <w:instrText>肺炎</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肺炎支原体</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共识</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诊断</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治疗</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儿童</w:instrText>
      </w:r>
      <w:r w:rsidRPr="00D457BD">
        <w:rPr>
          <w:rFonts w:ascii="Book Antiqua" w:hAnsi="Book Antiqua" w:cs="Microsoft New Tai Lue"/>
          <w:sz w:val="24"/>
        </w:rPr>
        <w:instrText xml:space="preserve"> Pneumonia Mycoplasma pneumonia Consensus Diagnosis Treatment Child&lt;/keyword&gt;&lt;/keywords&gt;&lt;dates&gt;&lt;year&gt;2015&lt;/year&gt;&lt;/dates&gt;&lt;isbn&gt;2095-428X&lt;/isbn&gt;&lt;urls&gt;&lt;related-urls&gt;&lt;url&gt;http://d.g.wanfangdata.com.cn/Periodical_syeklczz201517006.aspx&lt;/url&gt;&lt;/related-urls&gt;&lt;/urls&gt;&lt;electronic-resource-num&gt;10.3760/cma.j.issn.2095-428X.2015.17.006&lt;/electronic-resource-num&gt;&lt;remote-database-provider&gt;</w:instrText>
      </w:r>
      <w:r w:rsidRPr="00D457BD">
        <w:rPr>
          <w:rFonts w:ascii="Book Antiqua" w:hAnsi="Book Antiqua" w:cs="Microsoft New Tai Lue"/>
          <w:sz w:val="24"/>
        </w:rPr>
        <w:instrText>北京万方数据股份有限公司</w:instrText>
      </w:r>
      <w:r w:rsidRPr="00D457BD">
        <w:rPr>
          <w:rFonts w:ascii="Book Antiqua" w:hAnsi="Book Antiqua" w:cs="Microsoft New Tai Lue"/>
          <w:sz w:val="24"/>
        </w:rPr>
        <w:instrText>&lt;/remote-database-provider&gt;&lt;language&gt;chi&lt;/language&gt;&lt;/record&gt;&lt;/Cite&gt;&lt;/EndNote&gt;</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w:instrText>
      </w:r>
      <w:r w:rsidRPr="00D457BD">
        <w:rPr>
          <w:rFonts w:ascii="Book Antiqua" w:hAnsi="Book Antiqua" w:cs="Microsoft New Tai Lue"/>
          <w:sz w:val="24"/>
        </w:rPr>
        <w:instrText>孙红</w:instrText>
      </w:r>
      <w:r w:rsidRPr="00D457BD">
        <w:rPr>
          <w:rFonts w:ascii="Book Antiqua" w:hAnsi="Book Antiqua" w:cs="Microsoft New Tai Lue"/>
          <w:sz w:val="24"/>
        </w:rPr>
        <w:instrText>&lt;/Author&gt;&lt;Year&gt;2015&lt;/Year&gt;&lt;RecNum&gt;1529&lt;/RecNum&gt;&lt;record&gt;&lt;rec-number&gt;1529&lt;/rec-number&gt;&lt;foreign-keys&gt;&lt;key app="EN" db-id="wv29fr02k9vp27ewv9p5d2t8pzsdv0z0axvr"&gt;1529&lt;/key&gt;&lt;/foreign-keys&gt;&lt;ref-type name="Journal Article"&gt;17&lt;/ref-type&gt;&lt;contributors&gt;&lt;authors&gt;&lt;author&gt;</w:instrText>
      </w:r>
      <w:r w:rsidRPr="00D457BD">
        <w:rPr>
          <w:rFonts w:ascii="Book Antiqua" w:hAnsi="Book Antiqua" w:cs="Microsoft New Tai Lue"/>
          <w:sz w:val="24"/>
        </w:rPr>
        <w:instrText>孙红</w:instrText>
      </w:r>
      <w:r w:rsidRPr="00D457BD">
        <w:rPr>
          <w:rFonts w:ascii="Book Antiqua" w:hAnsi="Book Antiqua" w:cs="Microsoft New Tai Lue"/>
          <w:sz w:val="24"/>
        </w:rPr>
        <w:instrText>&lt;/author&gt;&lt;author&gt;</w:instrText>
      </w:r>
      <w:r w:rsidRPr="00D457BD">
        <w:rPr>
          <w:rFonts w:ascii="Book Antiqua" w:hAnsi="Book Antiqua" w:cs="Microsoft New Tai Lue"/>
          <w:sz w:val="24"/>
        </w:rPr>
        <w:instrText>孙红妹</w:instrText>
      </w:r>
      <w:r w:rsidRPr="00D457BD">
        <w:rPr>
          <w:rFonts w:ascii="Book Antiqua" w:hAnsi="Book Antiqua" w:cs="Microsoft New Tai Lue"/>
          <w:sz w:val="24"/>
        </w:rPr>
        <w:instrText>&lt;/author&gt;&lt;/authors&gt;&lt;/contributors&gt;&lt;auth-address&gt;</w:instrText>
      </w:r>
      <w:r w:rsidRPr="00D457BD">
        <w:rPr>
          <w:rFonts w:ascii="Book Antiqua" w:hAnsi="Book Antiqua" w:cs="Microsoft New Tai Lue"/>
          <w:sz w:val="24"/>
        </w:rPr>
        <w:instrText>首都儿科研究所细菌研究室</w:instrText>
      </w:r>
      <w:r w:rsidRPr="00D457BD">
        <w:rPr>
          <w:rFonts w:ascii="Book Antiqua" w:hAnsi="Book Antiqua" w:cs="Microsoft New Tai Lue"/>
          <w:sz w:val="24"/>
        </w:rPr>
        <w:instrText xml:space="preserve">, </w:instrText>
      </w:r>
      <w:r w:rsidRPr="00D457BD">
        <w:rPr>
          <w:rFonts w:ascii="Book Antiqua" w:hAnsi="Book Antiqua" w:cs="Microsoft New Tai Lue"/>
          <w:sz w:val="24"/>
        </w:rPr>
        <w:instrText>北京</w:instrText>
      </w:r>
      <w:r w:rsidRPr="00D457BD">
        <w:rPr>
          <w:rFonts w:ascii="Book Antiqua" w:hAnsi="Book Antiqua" w:cs="Microsoft New Tai Lue"/>
          <w:sz w:val="24"/>
        </w:rPr>
        <w:instrText>,100020&lt;/auth-address&gt;&lt;titles&gt;&lt;title&gt;</w:instrText>
      </w:r>
      <w:r w:rsidRPr="00D457BD">
        <w:rPr>
          <w:rFonts w:ascii="Book Antiqua" w:hAnsi="Book Antiqua" w:cs="Microsoft New Tai Lue"/>
          <w:sz w:val="24"/>
        </w:rPr>
        <w:instrText>肺炎支原体直接损伤及其免疫学致病机制研究进展</w:instrText>
      </w:r>
      <w:r w:rsidRPr="00D457BD">
        <w:rPr>
          <w:rFonts w:ascii="Book Antiqua" w:hAnsi="Book Antiqua" w:cs="Microsoft New Tai Lue"/>
          <w:sz w:val="24"/>
        </w:rPr>
        <w:instrText>&lt;/title&gt;&lt;secondary-title&gt;</w:instrText>
      </w:r>
      <w:r w:rsidRPr="00D457BD">
        <w:rPr>
          <w:rFonts w:ascii="Book Antiqua" w:hAnsi="Book Antiqua" w:cs="Microsoft New Tai Lue"/>
          <w:sz w:val="24"/>
        </w:rPr>
        <w:instrText>中华微生物学和免疫学杂志</w:instrText>
      </w:r>
      <w:r w:rsidRPr="00D457BD">
        <w:rPr>
          <w:rFonts w:ascii="Book Antiqua" w:hAnsi="Book Antiqua" w:cs="Microsoft New Tai Lue"/>
          <w:sz w:val="24"/>
        </w:rPr>
        <w:instrText>&lt;/secondary-title&gt;&lt;/titles&gt;&lt;periodical&gt;&lt;full-title&gt;</w:instrText>
      </w:r>
      <w:r w:rsidRPr="00D457BD">
        <w:rPr>
          <w:rFonts w:ascii="Book Antiqua" w:hAnsi="Book Antiqua" w:cs="Microsoft New Tai Lue"/>
          <w:sz w:val="24"/>
        </w:rPr>
        <w:instrText>中华微生物学和免疫学杂志</w:instrText>
      </w:r>
      <w:r w:rsidRPr="00D457BD">
        <w:rPr>
          <w:rFonts w:ascii="Book Antiqua" w:hAnsi="Book Antiqua" w:cs="Microsoft New Tai Lue"/>
          <w:sz w:val="24"/>
        </w:rPr>
        <w:instrText>&lt;/full-title&gt;&lt;/periodical&gt;&lt;pages&gt;65-68&lt;/pages&gt;&lt;number&gt;1&lt;/number&gt;&lt;dates&gt;&lt;year&gt;2015&lt;/year&gt;&lt;/dates&gt;&lt;isbn&gt;0254-5101&lt;/isbn&gt;&lt;urls&gt;&lt;related-urls&gt;&lt;url&gt;http://d.g.wanfangdata.com.cn/Periodical_zhwswxhmyx201501021.aspx&lt;/url&gt;&lt;/related-urls&gt;&lt;/urls&gt;&lt;electronic-resource-num&gt;10.3760/cma.j.issn.0254-5101.2015.01.014&lt;/electronic-resource-num&gt;&lt;remote-database-provider&gt;</w:instrText>
      </w:r>
      <w:r w:rsidRPr="00D457BD">
        <w:rPr>
          <w:rFonts w:ascii="Book Antiqua" w:hAnsi="Book Antiqua" w:cs="Microsoft New Tai Lue"/>
          <w:sz w:val="24"/>
        </w:rPr>
        <w:instrText>北京万方数据股份有限公司</w:instrText>
      </w:r>
      <w:r w:rsidRPr="00D457BD">
        <w:rPr>
          <w:rFonts w:ascii="Book Antiqua" w:hAnsi="Book Antiqua" w:cs="Microsoft New Tai Lue"/>
          <w:sz w:val="24"/>
        </w:rPr>
        <w:instrText>&lt;/remote-database-provider&gt;&lt;language&gt;chi&lt;/language&gt;&lt;/record&gt;&lt;/Cite&gt;&lt;/EndNote&gt;</w:instrText>
      </w:r>
      <w:r w:rsidRPr="00D457BD">
        <w:rPr>
          <w:rFonts w:ascii="Book Antiqua" w:hAnsi="Book Antiqua" w:cs="Microsoft New Tai Lue"/>
          <w:sz w:val="24"/>
        </w:rPr>
        <w:fldChar w:fldCharType="end"/>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RM is more common in male patients, probably because they have larger muscle mass as well as other causes that have yet to be </w:t>
      </w:r>
      <w:proofErr w:type="gramStart"/>
      <w:r w:rsidRPr="00D457BD">
        <w:rPr>
          <w:rFonts w:ascii="Book Antiqua" w:hAnsi="Book Antiqua" w:cs="Microsoft New Tai Lue"/>
          <w:sz w:val="24"/>
        </w:rPr>
        <w:t>elucidated</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6]</w:t>
      </w:r>
      <w:r w:rsidRPr="00D457BD">
        <w:rPr>
          <w:rFonts w:ascii="Book Antiqua" w:hAnsi="Book Antiqua" w:cs="Microsoft New Tai Lue"/>
          <w:sz w:val="24"/>
        </w:rPr>
        <w:t xml:space="preserve">. In this study, the majority of patients with CAP-induced RM were men. Although their mean age was significantly higher than that of patients with exercise-induced RM, it was lower than the age of peak incidence of CAP in adults in </w:t>
      </w:r>
      <w:proofErr w:type="gramStart"/>
      <w:r w:rsidRPr="00D457BD">
        <w:rPr>
          <w:rFonts w:ascii="Book Antiqua" w:hAnsi="Book Antiqua" w:cs="Microsoft New Tai Lue"/>
          <w:sz w:val="24"/>
        </w:rPr>
        <w:t>China</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5]</w:t>
      </w:r>
      <w:r w:rsidRPr="00D457BD">
        <w:rPr>
          <w:rFonts w:ascii="Book Antiqua" w:hAnsi="Book Antiqua" w:cs="Microsoft New Tai Lue"/>
          <w:sz w:val="24"/>
        </w:rPr>
        <w:t xml:space="preserve">. Young and middle-aged men were considered the high-risk population for CAP-induced RM. The conventional triad of symptoms of RM are muscle pain, weakness, and dark </w:t>
      </w:r>
      <w:proofErr w:type="gramStart"/>
      <w:r w:rsidRPr="00D457BD">
        <w:rPr>
          <w:rFonts w:ascii="Book Antiqua" w:hAnsi="Book Antiqua" w:cs="Microsoft New Tai Lue"/>
          <w:sz w:val="24"/>
        </w:rPr>
        <w:t>urine</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EN.CITE.DATA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separate"/>
      </w:r>
      <w:r w:rsidRPr="00D457BD">
        <w:rPr>
          <w:rFonts w:ascii="Book Antiqua" w:hAnsi="Book Antiqua" w:cs="Microsoft New Tai Lue"/>
          <w:sz w:val="24"/>
          <w:vertAlign w:val="superscript"/>
        </w:rPr>
        <w:t>2</w: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t>]</w:t>
      </w:r>
      <w:r w:rsidRPr="00D457BD">
        <w:rPr>
          <w:rFonts w:ascii="Book Antiqua" w:hAnsi="Book Antiqua" w:cs="Microsoft New Tai Lue"/>
          <w:sz w:val="24"/>
        </w:rPr>
        <w:t xml:space="preserve">. Most patients included in this study showed primary CAP symptoms. All patients had high fever and elevated inflammatory markers such as CRP and </w:t>
      </w:r>
      <w:proofErr w:type="spellStart"/>
      <w:r w:rsidRPr="00D457BD">
        <w:rPr>
          <w:rFonts w:ascii="Book Antiqua" w:hAnsi="Book Antiqua" w:cs="Microsoft New Tai Lue"/>
          <w:sz w:val="24"/>
        </w:rPr>
        <w:t>procalcitonin</w:t>
      </w:r>
      <w:proofErr w:type="spellEnd"/>
      <w:r w:rsidRPr="00D457BD">
        <w:rPr>
          <w:rFonts w:ascii="Book Antiqua" w:hAnsi="Book Antiqua" w:cs="Microsoft New Tai Lue"/>
          <w:sz w:val="24"/>
        </w:rPr>
        <w:t xml:space="preserve">, with mild symptoms of muscle pain, weakness, dark urine, and reduced urine output. These symptoms could be explained by infection and fever and were often neglected when </w:t>
      </w:r>
      <w:r w:rsidR="00680E63" w:rsidRPr="00D457BD">
        <w:rPr>
          <w:rFonts w:ascii="Book Antiqua" w:hAnsi="Book Antiqua" w:cs="Microsoft New Tai Lue"/>
          <w:sz w:val="24"/>
        </w:rPr>
        <w:t xml:space="preserve">acquiring </w:t>
      </w:r>
      <w:r w:rsidRPr="00D457BD">
        <w:rPr>
          <w:rFonts w:ascii="Book Antiqua" w:hAnsi="Book Antiqua" w:cs="Microsoft New Tai Lue"/>
          <w:sz w:val="24"/>
        </w:rPr>
        <w:t>information on medical history. With the exception of significantly darke</w:t>
      </w:r>
      <w:r w:rsidR="006B75CB" w:rsidRPr="00D457BD">
        <w:rPr>
          <w:rFonts w:ascii="Book Antiqua" w:hAnsi="Book Antiqua" w:cs="Microsoft New Tai Lue"/>
          <w:sz w:val="24"/>
        </w:rPr>
        <w:t>r</w:t>
      </w:r>
      <w:r w:rsidRPr="00D457BD">
        <w:rPr>
          <w:rFonts w:ascii="Book Antiqua" w:hAnsi="Book Antiqua" w:cs="Microsoft New Tai Lue"/>
          <w:sz w:val="24"/>
        </w:rPr>
        <w:t xml:space="preserve"> urine and oliguria in some patients, which alerted the physician to the diagnosis, </w:t>
      </w:r>
      <w:r w:rsidR="00680E63" w:rsidRPr="00D457BD">
        <w:rPr>
          <w:rFonts w:ascii="Book Antiqua" w:hAnsi="Book Antiqua" w:cs="Microsoft New Tai Lue"/>
          <w:sz w:val="24"/>
        </w:rPr>
        <w:lastRenderedPageBreak/>
        <w:t xml:space="preserve">generally, </w:t>
      </w:r>
      <w:r w:rsidRPr="00D457BD">
        <w:rPr>
          <w:rFonts w:ascii="Book Antiqua" w:hAnsi="Book Antiqua" w:cs="Microsoft New Tai Lue"/>
          <w:sz w:val="24"/>
        </w:rPr>
        <w:t>the possibility of RM was</w:t>
      </w:r>
      <w:r w:rsidR="009A2F59" w:rsidRPr="00D457BD">
        <w:rPr>
          <w:rFonts w:ascii="Book Antiqua" w:hAnsi="Book Antiqua" w:cs="Microsoft New Tai Lue"/>
          <w:sz w:val="24"/>
        </w:rPr>
        <w:t xml:space="preserve"> </w:t>
      </w:r>
      <w:r w:rsidRPr="00D457BD">
        <w:rPr>
          <w:rFonts w:ascii="Book Antiqua" w:hAnsi="Book Antiqua" w:cs="Microsoft New Tai Lue"/>
          <w:sz w:val="24"/>
        </w:rPr>
        <w:t xml:space="preserve">considered </w:t>
      </w:r>
      <w:r w:rsidR="00680E63" w:rsidRPr="00D457BD">
        <w:rPr>
          <w:rFonts w:ascii="Book Antiqua" w:hAnsi="Book Antiqua" w:cs="Microsoft New Tai Lue"/>
          <w:sz w:val="24"/>
        </w:rPr>
        <w:t xml:space="preserve">only </w:t>
      </w:r>
      <w:r w:rsidRPr="00D457BD">
        <w:rPr>
          <w:rFonts w:ascii="Book Antiqua" w:hAnsi="Book Antiqua" w:cs="Microsoft New Tai Lue"/>
          <w:sz w:val="24"/>
        </w:rPr>
        <w:t>after a significant increase in CK was noted.</w:t>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EN.CITE.DATA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w:instrText>
      </w:r>
      <w:r w:rsidRPr="00D457BD">
        <w:rPr>
          <w:rFonts w:ascii="Book Antiqua" w:hAnsi="Book Antiqua" w:cs="Microsoft New Tai Lue"/>
          <w:sz w:val="24"/>
        </w:rPr>
        <w:fldChar w:fldCharType="end"/>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Necrosis of skeletal muscle cells can lead to the release of cellular contents into the extracellular fluid and blood circulation, eventually resulting in metabolic acidosis, hyperkalemia, and </w:t>
      </w:r>
      <w:proofErr w:type="gramStart"/>
      <w:r w:rsidRPr="00D457BD">
        <w:rPr>
          <w:rFonts w:ascii="Book Antiqua" w:hAnsi="Book Antiqua" w:cs="Microsoft New Tai Lue"/>
          <w:sz w:val="24"/>
        </w:rPr>
        <w:t>AKI</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8]</w:t>
      </w:r>
      <w:r w:rsidRPr="00D457BD">
        <w:rPr>
          <w:rFonts w:ascii="Book Antiqua" w:hAnsi="Book Antiqua" w:cs="Microsoft New Tai Lue"/>
          <w:sz w:val="24"/>
        </w:rPr>
        <w:t xml:space="preserve">. In this study, patients in the pneumonia group had </w:t>
      </w:r>
      <w:r w:rsidR="00F40081" w:rsidRPr="00D457BD">
        <w:rPr>
          <w:rFonts w:ascii="Book Antiqua" w:hAnsi="Book Antiqua" w:cs="Microsoft New Tai Lue"/>
          <w:sz w:val="24"/>
        </w:rPr>
        <w:t xml:space="preserve">a </w:t>
      </w:r>
      <w:r w:rsidRPr="00D457BD">
        <w:rPr>
          <w:rFonts w:ascii="Book Antiqua" w:hAnsi="Book Antiqua" w:cs="Microsoft New Tai Lue"/>
          <w:sz w:val="24"/>
        </w:rPr>
        <w:t xml:space="preserve">higher incidence of respiratory alkalosis and lower potassium levels compared with patients in the exercise group. Possible reasons </w:t>
      </w:r>
      <w:r w:rsidR="00F40081" w:rsidRPr="00D457BD">
        <w:rPr>
          <w:rFonts w:ascii="Book Antiqua" w:hAnsi="Book Antiqua" w:cs="Microsoft New Tai Lue"/>
          <w:sz w:val="24"/>
        </w:rPr>
        <w:t xml:space="preserve">for these differences </w:t>
      </w:r>
      <w:r w:rsidRPr="00D457BD">
        <w:rPr>
          <w:rFonts w:ascii="Book Antiqua" w:hAnsi="Book Antiqua" w:cs="Microsoft New Tai Lue"/>
          <w:sz w:val="24"/>
        </w:rPr>
        <w:t xml:space="preserve">include tachypnea due to fever and hypoxia, low food intake, and sweat loss </w:t>
      </w:r>
      <w:r w:rsidR="00F40081" w:rsidRPr="00D457BD">
        <w:rPr>
          <w:rFonts w:ascii="Book Antiqua" w:hAnsi="Book Antiqua" w:cs="Microsoft New Tai Lue"/>
          <w:sz w:val="24"/>
        </w:rPr>
        <w:t>following</w:t>
      </w:r>
      <w:r w:rsidRPr="00D457BD">
        <w:rPr>
          <w:rFonts w:ascii="Book Antiqua" w:hAnsi="Book Antiqua" w:cs="Microsoft New Tai Lue"/>
          <w:sz w:val="24"/>
        </w:rPr>
        <w:t xml:space="preserve"> the use of antipyretic drugs. After sweating, the patient’s extracellular fluid volume decreases, activating the renin-angiotensin-aldosterone system and promoting potassium excretion. There was a lack of typical RM characteristics such as metabolic acidosis and hyperkalemia. As the most sensitive parameter of muscle injury, CK is directly proportional to the degree of muscle injury, and its value in severe RM can reach ≥</w:t>
      </w:r>
      <w:r w:rsidR="009A2F59" w:rsidRPr="00D457BD">
        <w:rPr>
          <w:rFonts w:ascii="Book Antiqua" w:hAnsi="Book Antiqua" w:cs="Microsoft New Tai Lue"/>
          <w:sz w:val="24"/>
        </w:rPr>
        <w:t xml:space="preserve"> </w:t>
      </w:r>
      <w:r w:rsidRPr="00D457BD">
        <w:rPr>
          <w:rFonts w:ascii="Book Antiqua" w:hAnsi="Book Antiqua" w:cs="Microsoft New Tai Lue"/>
          <w:sz w:val="24"/>
        </w:rPr>
        <w:t>200</w:t>
      </w:r>
      <w:r w:rsidR="0047607A" w:rsidRPr="00D457BD">
        <w:rPr>
          <w:rFonts w:ascii="Book Antiqua" w:hAnsi="Book Antiqua" w:cs="Microsoft New Tai Lue"/>
          <w:sz w:val="24"/>
        </w:rPr>
        <w:t xml:space="preserve"> </w:t>
      </w:r>
      <w:r w:rsidRPr="00D457BD">
        <w:rPr>
          <w:rFonts w:ascii="Book Antiqua" w:hAnsi="Book Antiqua" w:cs="Microsoft New Tai Lue"/>
          <w:sz w:val="24"/>
        </w:rPr>
        <w:t>000 U/</w:t>
      </w:r>
      <w:proofErr w:type="gramStart"/>
      <w:r w:rsidRPr="00D457BD">
        <w:rPr>
          <w:rFonts w:ascii="Book Antiqua" w:hAnsi="Book Antiqua" w:cs="Microsoft New Tai Lue"/>
          <w:sz w:val="24"/>
        </w:rPr>
        <w:t>L</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13]</w:t>
      </w:r>
      <w:r w:rsidRPr="00D457BD">
        <w:rPr>
          <w:rFonts w:ascii="Book Antiqua" w:hAnsi="Book Antiqua" w:cs="Microsoft New Tai Lue"/>
          <w:sz w:val="24"/>
        </w:rPr>
        <w:t>. CK begins to rise 2-12 h after muscle injury</w:t>
      </w:r>
      <w:r w:rsidR="006B75CB" w:rsidRPr="00D457BD">
        <w:rPr>
          <w:rFonts w:ascii="Book Antiqua" w:hAnsi="Book Antiqua" w:cs="Microsoft New Tai Lue"/>
          <w:sz w:val="24"/>
        </w:rPr>
        <w:t>,</w:t>
      </w:r>
      <w:r w:rsidRPr="00D457BD">
        <w:rPr>
          <w:rFonts w:ascii="Book Antiqua" w:hAnsi="Book Antiqua" w:cs="Microsoft New Tai Lue"/>
          <w:sz w:val="24"/>
        </w:rPr>
        <w:t xml:space="preserve"> reaches a peak in 24-72 h</w:t>
      </w:r>
      <w:r w:rsidR="006B75CB" w:rsidRPr="00D457BD">
        <w:rPr>
          <w:rFonts w:ascii="Book Antiqua" w:hAnsi="Book Antiqua" w:cs="Microsoft New Tai Lue"/>
          <w:sz w:val="24"/>
        </w:rPr>
        <w:t xml:space="preserve"> and then</w:t>
      </w:r>
      <w:r w:rsidRPr="00D457BD">
        <w:rPr>
          <w:rFonts w:ascii="Book Antiqua" w:hAnsi="Book Antiqua" w:cs="Microsoft New Tai Lue"/>
          <w:sz w:val="24"/>
        </w:rPr>
        <w:t xml:space="preserve"> return</w:t>
      </w:r>
      <w:r w:rsidR="006B75CB" w:rsidRPr="00D457BD">
        <w:rPr>
          <w:rFonts w:ascii="Book Antiqua" w:hAnsi="Book Antiqua" w:cs="Microsoft New Tai Lue"/>
          <w:sz w:val="24"/>
        </w:rPr>
        <w:t>s</w:t>
      </w:r>
      <w:r w:rsidRPr="00D457BD">
        <w:rPr>
          <w:rFonts w:ascii="Book Antiqua" w:hAnsi="Book Antiqua" w:cs="Microsoft New Tai Lue"/>
          <w:sz w:val="24"/>
        </w:rPr>
        <w:t xml:space="preserve"> to normal in approximately 7-10 </w:t>
      </w:r>
      <w:r w:rsidR="009A2F59" w:rsidRPr="00D457BD">
        <w:rPr>
          <w:rFonts w:ascii="Book Antiqua" w:hAnsi="Book Antiqua" w:cs="Microsoft New Tai Lue"/>
          <w:sz w:val="24"/>
        </w:rPr>
        <w:t>d</w:t>
      </w:r>
      <w:r w:rsidRPr="00D457BD">
        <w:rPr>
          <w:rFonts w:ascii="Book Antiqua" w:hAnsi="Book Antiqua" w:cs="Microsoft New Tai Lue"/>
          <w:sz w:val="24"/>
        </w:rPr>
        <w:t xml:space="preserve">. CK is a good marker for monitoring </w:t>
      </w:r>
      <w:proofErr w:type="gramStart"/>
      <w:r w:rsidR="00DA3FF1" w:rsidRPr="00D457BD">
        <w:rPr>
          <w:rFonts w:ascii="Book Antiqua" w:hAnsi="Book Antiqua" w:cs="Microsoft New Tai Lue"/>
          <w:sz w:val="24"/>
        </w:rPr>
        <w:t>RM</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13]</w:t>
      </w:r>
      <w:r w:rsidRPr="00D457BD">
        <w:rPr>
          <w:rFonts w:ascii="Book Antiqua" w:hAnsi="Book Antiqua" w:cs="Microsoft New Tai Lue"/>
          <w:sz w:val="24"/>
        </w:rPr>
        <w:t xml:space="preserve">. A Spanish group conducted a comparative study in patients with RM caused by infectious and noninfectious causes and found that the CK level in the </w:t>
      </w:r>
      <w:r w:rsidR="000E4C2C" w:rsidRPr="00D457BD">
        <w:rPr>
          <w:rFonts w:ascii="Book Antiqua" w:hAnsi="Book Antiqua" w:cs="Microsoft New Tai Lue"/>
          <w:sz w:val="24"/>
        </w:rPr>
        <w:t xml:space="preserve">infectious </w:t>
      </w:r>
      <w:r w:rsidRPr="00D457BD">
        <w:rPr>
          <w:rFonts w:ascii="Book Antiqua" w:hAnsi="Book Antiqua" w:cs="Microsoft New Tai Lue"/>
          <w:sz w:val="24"/>
        </w:rPr>
        <w:t xml:space="preserve">group was significantly lower than that in the </w:t>
      </w:r>
      <w:r w:rsidR="000E4C2C" w:rsidRPr="00D457BD">
        <w:rPr>
          <w:rFonts w:ascii="Book Antiqua" w:hAnsi="Book Antiqua" w:cs="Microsoft New Tai Lue"/>
          <w:sz w:val="24"/>
        </w:rPr>
        <w:t xml:space="preserve">noninfectious </w:t>
      </w:r>
      <w:r w:rsidRPr="00D457BD">
        <w:rPr>
          <w:rFonts w:ascii="Book Antiqua" w:hAnsi="Book Antiqua" w:cs="Microsoft New Tai Lue"/>
          <w:sz w:val="24"/>
        </w:rPr>
        <w:t xml:space="preserve">group (approximately 1/5 of the latter). Infection-induced RM may cause a lesser degree of skeletal muscle damage compared with RM caused by factors such as exercise, trauma, and </w:t>
      </w:r>
      <w:proofErr w:type="gramStart"/>
      <w:r w:rsidRPr="00D457BD">
        <w:rPr>
          <w:rFonts w:ascii="Book Antiqua" w:hAnsi="Book Antiqua" w:cs="Microsoft New Tai Lue"/>
          <w:sz w:val="24"/>
        </w:rPr>
        <w:t>drugs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14]</w:t>
      </w:r>
      <w:r w:rsidRPr="00D457BD">
        <w:rPr>
          <w:rFonts w:ascii="Book Antiqua" w:hAnsi="Book Antiqua" w:cs="Microsoft New Tai Lue"/>
          <w:sz w:val="24"/>
        </w:rPr>
        <w:t xml:space="preserve">. Mb is released into the blood when muscle cells are damaged and can obstruct the renal tubules, leading to AKI. Therefore, Mb is an effective marker for predicting </w:t>
      </w:r>
      <w:proofErr w:type="gramStart"/>
      <w:r w:rsidRPr="00D457BD">
        <w:rPr>
          <w:rFonts w:ascii="Book Antiqua" w:hAnsi="Book Antiqua" w:cs="Microsoft New Tai Lue"/>
          <w:sz w:val="24"/>
        </w:rPr>
        <w:t>AKI</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2]</w:t>
      </w:r>
      <w:r w:rsidRPr="00D457BD">
        <w:rPr>
          <w:rFonts w:ascii="Book Antiqua" w:hAnsi="Book Antiqua" w:cs="Microsoft New Tai Lue"/>
          <w:sz w:val="24"/>
        </w:rPr>
        <w:t>. In this study, the CK and Mb levels in the patients with CAP-induced RM were much lower than those in patients with conventional exercise-induced RM. The time to reach the respective peaks was also longer. Therefore, if patients presented during the early stage of the disease, CK and Mb might not have reached their peak</w:t>
      </w:r>
      <w:r w:rsidR="00DA3FF1" w:rsidRPr="00D457BD">
        <w:rPr>
          <w:rFonts w:ascii="Book Antiqua" w:hAnsi="Book Antiqua" w:cs="Microsoft New Tai Lue"/>
          <w:sz w:val="24"/>
        </w:rPr>
        <w:t xml:space="preserve"> level</w:t>
      </w:r>
      <w:r w:rsidR="00B13551" w:rsidRPr="00D457BD">
        <w:rPr>
          <w:rFonts w:ascii="Book Antiqua" w:hAnsi="Book Antiqua" w:cs="Microsoft New Tai Lue"/>
          <w:sz w:val="24"/>
        </w:rPr>
        <w:t>s</w:t>
      </w:r>
      <w:r w:rsidRPr="00D457BD">
        <w:rPr>
          <w:rFonts w:ascii="Book Antiqua" w:hAnsi="Book Antiqua" w:cs="Microsoft New Tai Lue"/>
          <w:sz w:val="24"/>
        </w:rPr>
        <w:t xml:space="preserve">, resulting in a missed diagnosis. The analyses above </w:t>
      </w:r>
      <w:r w:rsidRPr="00D457BD">
        <w:rPr>
          <w:rFonts w:ascii="Book Antiqua" w:hAnsi="Book Antiqua" w:cs="Microsoft New Tai Lue"/>
          <w:sz w:val="24"/>
        </w:rPr>
        <w:lastRenderedPageBreak/>
        <w:t>indicate that the degree of skeletal muscle damage caused by CAP was lower than that caused by strenuous exercise, and the leakage of potassium ions from cells was not severe. However, the incidence of AKI in patients with CAP-induced RM was higher, and their renal function w</w:t>
      </w:r>
      <w:r w:rsidR="00DA3FF1" w:rsidRPr="00D457BD">
        <w:rPr>
          <w:rFonts w:ascii="Book Antiqua" w:hAnsi="Book Antiqua" w:cs="Microsoft New Tai Lue"/>
          <w:sz w:val="24"/>
        </w:rPr>
        <w:t>as</w:t>
      </w:r>
      <w:r w:rsidRPr="00D457BD">
        <w:rPr>
          <w:rFonts w:ascii="Book Antiqua" w:hAnsi="Book Antiqua" w:cs="Microsoft New Tai Lue"/>
          <w:sz w:val="24"/>
        </w:rPr>
        <w:t xml:space="preserve"> worse. In addition to renal tubule obstruction by Mb after muscle damage, this might </w:t>
      </w:r>
      <w:r w:rsidR="00DA3FF1" w:rsidRPr="00D457BD">
        <w:rPr>
          <w:rFonts w:ascii="Book Antiqua" w:hAnsi="Book Antiqua" w:cs="Microsoft New Tai Lue"/>
          <w:sz w:val="24"/>
        </w:rPr>
        <w:t xml:space="preserve">also </w:t>
      </w:r>
      <w:r w:rsidRPr="00D457BD">
        <w:rPr>
          <w:rFonts w:ascii="Book Antiqua" w:hAnsi="Book Antiqua" w:cs="Microsoft New Tai Lue"/>
          <w:sz w:val="24"/>
        </w:rPr>
        <w:t>be explained by the older age of CAP patients, systemic immune inflammatory response, hyperthermia, hypoxia, and renal toxicity associated with anti-inflammatory and antipyretic drugs.</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In addition to significant elevation</w:t>
      </w:r>
      <w:r w:rsidR="00DA3FF1" w:rsidRPr="00D457BD">
        <w:rPr>
          <w:rFonts w:ascii="Book Antiqua" w:hAnsi="Book Antiqua" w:cs="Microsoft New Tai Lue"/>
          <w:sz w:val="24"/>
        </w:rPr>
        <w:t>s</w:t>
      </w:r>
      <w:r w:rsidRPr="00D457BD">
        <w:rPr>
          <w:rFonts w:ascii="Book Antiqua" w:hAnsi="Book Antiqua" w:cs="Microsoft New Tai Lue"/>
          <w:sz w:val="24"/>
        </w:rPr>
        <w:t xml:space="preserve"> </w:t>
      </w:r>
      <w:r w:rsidR="001A64B6" w:rsidRPr="00D457BD">
        <w:rPr>
          <w:rFonts w:ascii="Book Antiqua" w:hAnsi="Book Antiqua" w:cs="Microsoft New Tai Lue"/>
          <w:sz w:val="24"/>
        </w:rPr>
        <w:t>in</w:t>
      </w:r>
      <w:r w:rsidRPr="00D457BD">
        <w:rPr>
          <w:rFonts w:ascii="Book Antiqua" w:hAnsi="Book Antiqua" w:cs="Microsoft New Tai Lue"/>
          <w:sz w:val="24"/>
        </w:rPr>
        <w:t xml:space="preserve"> CK and Mb, </w:t>
      </w:r>
      <w:r w:rsidR="00DA3FF1" w:rsidRPr="00D457BD">
        <w:rPr>
          <w:rFonts w:ascii="Book Antiqua" w:hAnsi="Book Antiqua" w:cs="Microsoft New Tai Lue"/>
          <w:sz w:val="24"/>
        </w:rPr>
        <w:t xml:space="preserve">the </w:t>
      </w:r>
      <w:r w:rsidRPr="00D457BD">
        <w:rPr>
          <w:rFonts w:ascii="Book Antiqua" w:hAnsi="Book Antiqua" w:cs="Microsoft New Tai Lue"/>
          <w:sz w:val="24"/>
        </w:rPr>
        <w:t xml:space="preserve">levels of AST, ALT, and LDH can also increase in RM. The increase in LDH in skeletal muscle injury is generally believed to be primarily attributable to the increase in LDH5. The test results in this study essentially confirmed this </w:t>
      </w:r>
      <w:proofErr w:type="gramStart"/>
      <w:r w:rsidRPr="00D457BD">
        <w:rPr>
          <w:rFonts w:ascii="Book Antiqua" w:hAnsi="Book Antiqua" w:cs="Microsoft New Tai Lue"/>
          <w:sz w:val="24"/>
        </w:rPr>
        <w:t>conclusion</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15,16]</w:t>
      </w:r>
      <w:r w:rsidRPr="00D457BD">
        <w:rPr>
          <w:rFonts w:ascii="Book Antiqua" w:hAnsi="Book Antiqua" w:cs="Microsoft New Tai Lue"/>
          <w:sz w:val="24"/>
        </w:rPr>
        <w:t>. However, the increase</w:t>
      </w:r>
      <w:r w:rsidR="00DA3FF1" w:rsidRPr="00D457BD">
        <w:rPr>
          <w:rFonts w:ascii="Book Antiqua" w:hAnsi="Book Antiqua" w:cs="Microsoft New Tai Lue"/>
          <w:sz w:val="24"/>
        </w:rPr>
        <w:t>s</w:t>
      </w:r>
      <w:r w:rsidRPr="00D457BD">
        <w:rPr>
          <w:rFonts w:ascii="Book Antiqua" w:hAnsi="Book Antiqua" w:cs="Microsoft New Tai Lue"/>
          <w:sz w:val="24"/>
        </w:rPr>
        <w:t xml:space="preserve"> in the above parameters w</w:t>
      </w:r>
      <w:r w:rsidR="00DA3FF1" w:rsidRPr="00D457BD">
        <w:rPr>
          <w:rFonts w:ascii="Book Antiqua" w:hAnsi="Book Antiqua" w:cs="Microsoft New Tai Lue"/>
          <w:sz w:val="24"/>
        </w:rPr>
        <w:t>ere</w:t>
      </w:r>
      <w:r w:rsidRPr="00D457BD">
        <w:rPr>
          <w:rFonts w:ascii="Book Antiqua" w:hAnsi="Book Antiqua" w:cs="Microsoft New Tai Lue"/>
          <w:sz w:val="24"/>
        </w:rPr>
        <w:t xml:space="preserve"> significantly lower in the pneumonia group than in the exercise group. </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proofErr w:type="spellStart"/>
      <w:proofErr w:type="gramStart"/>
      <w:r w:rsidRPr="00D457BD">
        <w:rPr>
          <w:rFonts w:ascii="Book Antiqua" w:hAnsi="Book Antiqua" w:cs="Microsoft New Tai Lue"/>
          <w:sz w:val="24"/>
        </w:rPr>
        <w:t>cTnI</w:t>
      </w:r>
      <w:proofErr w:type="spellEnd"/>
      <w:proofErr w:type="gramEnd"/>
      <w:r w:rsidRPr="00D457BD">
        <w:rPr>
          <w:rFonts w:ascii="Book Antiqua" w:hAnsi="Book Antiqua" w:cs="Microsoft New Tai Lue"/>
          <w:sz w:val="24"/>
        </w:rPr>
        <w:t xml:space="preserve"> is considered the “gold standard” for the diagnosis of myocardial injury, particularly for acute myocardial infarction. In this study, seven patients with CAP also had an increase in cTnI. Of these, one patient had rapid atrial fibrillation on admission with a significant increase in cTnI, and the other six patients had no significant electrocardiogram </w:t>
      </w:r>
      <w:r w:rsidR="00E17760" w:rsidRPr="00D457BD">
        <w:rPr>
          <w:rFonts w:ascii="Book Antiqua" w:hAnsi="Book Antiqua" w:cs="Microsoft New Tai Lue"/>
          <w:sz w:val="24"/>
        </w:rPr>
        <w:t>or</w:t>
      </w:r>
      <w:r w:rsidRPr="00D457BD">
        <w:rPr>
          <w:rFonts w:ascii="Book Antiqua" w:hAnsi="Book Antiqua" w:cs="Microsoft New Tai Lue"/>
          <w:sz w:val="24"/>
        </w:rPr>
        <w:t xml:space="preserve"> echocardiography</w:t>
      </w:r>
      <w:r w:rsidR="00E17760" w:rsidRPr="00D457BD">
        <w:rPr>
          <w:rFonts w:ascii="Book Antiqua" w:hAnsi="Book Antiqua" w:cs="Microsoft New Tai Lue"/>
          <w:sz w:val="24"/>
        </w:rPr>
        <w:t xml:space="preserve"> abnormalities</w:t>
      </w:r>
      <w:r w:rsidRPr="00D457BD">
        <w:rPr>
          <w:rFonts w:ascii="Book Antiqua" w:hAnsi="Book Antiqua" w:cs="Microsoft New Tai Lue"/>
          <w:sz w:val="24"/>
        </w:rPr>
        <w:t xml:space="preserve">. Minor myocardial damage caused by factors such as infection and hypoxia were not excluded. However, related articles and case reports have confirmed that false-positive cTnI may be detected in patients with RM. Troponin I (TnI) includes skeletal troponin I (sTnI) and cTnI. The amino acid sequences of cTnI and sTnI show considerable differences, and their metabolites are excreted by the </w:t>
      </w:r>
      <w:proofErr w:type="gramStart"/>
      <w:r w:rsidRPr="00D457BD">
        <w:rPr>
          <w:rFonts w:ascii="Book Antiqua" w:hAnsi="Book Antiqua" w:cs="Microsoft New Tai Lue"/>
          <w:sz w:val="24"/>
        </w:rPr>
        <w:t>kidneys</w:t>
      </w:r>
      <w:r w:rsidRPr="00D457BD">
        <w:rPr>
          <w:rFonts w:ascii="Book Antiqua" w:hAnsi="Book Antiqua" w:cs="Microsoft New Tai Lue"/>
          <w:sz w:val="24"/>
          <w:vertAlign w:val="superscript"/>
        </w:rPr>
        <w:t>[</w:t>
      </w:r>
      <w:proofErr w:type="gramEnd"/>
      <w:r w:rsidRPr="00D457BD">
        <w:rPr>
          <w:rFonts w:ascii="Book Antiqua" w:hAnsi="Book Antiqua" w:cs="Microsoft New Tai Lue"/>
          <w:sz w:val="24"/>
          <w:vertAlign w:val="superscript"/>
        </w:rPr>
        <w:t>17]</w:t>
      </w:r>
      <w:r w:rsidRPr="00D457BD">
        <w:rPr>
          <w:rFonts w:ascii="Book Antiqua" w:hAnsi="Book Antiqua" w:cs="Microsoft New Tai Lue"/>
          <w:sz w:val="24"/>
        </w:rPr>
        <w:t xml:space="preserve">. Increased </w:t>
      </w:r>
      <w:proofErr w:type="spellStart"/>
      <w:r w:rsidRPr="00D457BD">
        <w:rPr>
          <w:rFonts w:ascii="Book Antiqua" w:hAnsi="Book Antiqua" w:cs="Microsoft New Tai Lue"/>
          <w:sz w:val="24"/>
        </w:rPr>
        <w:t>cTnI</w:t>
      </w:r>
      <w:proofErr w:type="spellEnd"/>
      <w:r w:rsidRPr="00D457BD">
        <w:rPr>
          <w:rFonts w:ascii="Book Antiqua" w:hAnsi="Book Antiqua" w:cs="Microsoft New Tai Lue"/>
          <w:sz w:val="24"/>
        </w:rPr>
        <w:t xml:space="preserve"> in RM patients may be caused by cross-immunization to sTnI during testing and decreased excretion due to reduced renal function.</w:t>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w:instrText>
      </w:r>
      <w:r w:rsidRPr="00D457BD">
        <w:rPr>
          <w:rFonts w:ascii="Book Antiqua" w:hAnsi="Book Antiqua" w:cs="Microsoft New Tai Lue"/>
          <w:sz w:val="24"/>
          <w:vertAlign w:val="superscript"/>
        </w:rPr>
        <w:instrText>王丽晖</w:instrText>
      </w:r>
      <w:r w:rsidRPr="00D457BD">
        <w:rPr>
          <w:rFonts w:ascii="Book Antiqua" w:hAnsi="Book Antiqua" w:cs="Microsoft New Tai Lue"/>
          <w:sz w:val="24"/>
          <w:vertAlign w:val="superscript"/>
        </w:rPr>
        <w:instrText>&lt;/Author&gt;&lt;Year&gt;2003&lt;/Year&gt;&lt;RecNum&gt;1872&lt;/RecNum&gt;&lt;record&gt;&lt;rec-number&gt;1872&lt;/rec-number&gt;&lt;foreign-keys&gt;&lt;key app="EN" db-id="wv29fr02k9vp27ewv9p5d2t8pzsdv0z0axvr"&gt;1872&lt;/key&gt;&lt;/foreign-keys&gt;&lt;ref-type name="Journal Article"&gt;17&lt;/ref-type&gt;&lt;contributors&gt;&lt;authors&gt;&lt;author&gt;</w:instrText>
      </w:r>
      <w:r w:rsidRPr="00D457BD">
        <w:rPr>
          <w:rFonts w:ascii="Book Antiqua" w:hAnsi="Book Antiqua" w:cs="Microsoft New Tai Lue"/>
          <w:sz w:val="24"/>
          <w:vertAlign w:val="superscript"/>
        </w:rPr>
        <w:instrText>王丽晖</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吴广礼</w:instrText>
      </w:r>
      <w:r w:rsidRPr="00D457BD">
        <w:rPr>
          <w:rFonts w:ascii="Book Antiqua" w:hAnsi="Book Antiqua" w:cs="Microsoft New Tai Lue"/>
          <w:sz w:val="24"/>
          <w:vertAlign w:val="superscript"/>
        </w:rPr>
        <w:instrText>&lt;/author&gt;&lt;/authors&gt;&lt;/contributors&gt;&lt;auth-address&gt;</w:instrText>
      </w:r>
      <w:r w:rsidRPr="00D457BD">
        <w:rPr>
          <w:rFonts w:ascii="Book Antiqua" w:hAnsi="Book Antiqua" w:cs="Microsoft New Tai Lue"/>
          <w:sz w:val="24"/>
          <w:vertAlign w:val="superscript"/>
        </w:rPr>
        <w:instrText>白求恩国际和平医院肾脏病科</w:instrText>
      </w:r>
      <w:r w:rsidRPr="00D457BD">
        <w:rPr>
          <w:rFonts w:ascii="Book Antiqua" w:hAnsi="Book Antiqua" w:cs="Microsoft New Tai Lue"/>
          <w:sz w:val="24"/>
          <w:vertAlign w:val="superscript"/>
        </w:rPr>
        <w:instrText>,</w:instrText>
      </w:r>
      <w:r w:rsidRPr="00D457BD">
        <w:rPr>
          <w:rFonts w:ascii="Book Antiqua" w:hAnsi="Book Antiqua" w:cs="Microsoft New Tai Lue"/>
          <w:sz w:val="24"/>
          <w:vertAlign w:val="superscript"/>
        </w:rPr>
        <w:instrText>河北</w:instrText>
      </w:r>
      <w:r w:rsidRPr="00D457BD">
        <w:rPr>
          <w:rFonts w:ascii="Book Antiqua" w:hAnsi="Book Antiqua" w:cs="Microsoft New Tai Lue"/>
          <w:sz w:val="24"/>
          <w:vertAlign w:val="superscript"/>
        </w:rPr>
        <w:instrText>,</w:instrText>
      </w:r>
      <w:r w:rsidRPr="00D457BD">
        <w:rPr>
          <w:rFonts w:ascii="Book Antiqua" w:hAnsi="Book Antiqua" w:cs="Microsoft New Tai Lue"/>
          <w:sz w:val="24"/>
          <w:vertAlign w:val="superscript"/>
        </w:rPr>
        <w:instrText>石家庄</w:instrText>
      </w:r>
      <w:r w:rsidRPr="00D457BD">
        <w:rPr>
          <w:rFonts w:ascii="Book Antiqua" w:hAnsi="Book Antiqua" w:cs="Microsoft New Tai Lue"/>
          <w:sz w:val="24"/>
          <w:vertAlign w:val="superscript"/>
        </w:rPr>
        <w:instrText>,050081&lt;/auth-address&gt;&lt;titles&gt;&lt;title&gt;</w:instrText>
      </w:r>
      <w:r w:rsidRPr="00D457BD">
        <w:rPr>
          <w:rFonts w:ascii="Book Antiqua" w:hAnsi="Book Antiqua" w:cs="Microsoft New Tai Lue"/>
          <w:sz w:val="24"/>
          <w:vertAlign w:val="superscript"/>
        </w:rPr>
        <w:instrText>横纹肌溶解症的病因及诊治的最新研究进展</w:instrText>
      </w:r>
      <w:r w:rsidRPr="00D457BD">
        <w:rPr>
          <w:rFonts w:ascii="Book Antiqua" w:hAnsi="Book Antiqua" w:cs="Microsoft New Tai Lue"/>
          <w:sz w:val="24"/>
          <w:vertAlign w:val="superscript"/>
        </w:rPr>
        <w:instrText>&lt;/title&gt;&lt;secondary-title&gt;</w:instrText>
      </w:r>
      <w:r w:rsidRPr="00D457BD">
        <w:rPr>
          <w:rFonts w:ascii="Book Antiqua" w:hAnsi="Book Antiqua" w:cs="Microsoft New Tai Lue"/>
          <w:sz w:val="24"/>
          <w:vertAlign w:val="superscript"/>
        </w:rPr>
        <w:instrText>中国急救医学</w:instrText>
      </w:r>
      <w:r w:rsidRPr="00D457BD">
        <w:rPr>
          <w:rFonts w:ascii="Book Antiqua" w:hAnsi="Book Antiqua" w:cs="Microsoft New Tai Lue"/>
          <w:sz w:val="24"/>
          <w:vertAlign w:val="superscript"/>
        </w:rPr>
        <w:instrText>&lt;/secondary-title&gt;&lt;/titles&gt;&lt;periodical&gt;&lt;full-title&gt;</w:instrText>
      </w:r>
      <w:r w:rsidRPr="00D457BD">
        <w:rPr>
          <w:rFonts w:ascii="Book Antiqua" w:hAnsi="Book Antiqua" w:cs="Microsoft New Tai Lue"/>
          <w:sz w:val="24"/>
          <w:vertAlign w:val="superscript"/>
        </w:rPr>
        <w:instrText>中国急救医学</w:instrText>
      </w:r>
      <w:r w:rsidRPr="00D457BD">
        <w:rPr>
          <w:rFonts w:ascii="Book Antiqua" w:hAnsi="Book Antiqua" w:cs="Microsoft New Tai Lue"/>
          <w:sz w:val="24"/>
          <w:vertAlign w:val="superscript"/>
        </w:rPr>
        <w:instrText>&lt;/full-title&gt;&lt;/periodical&gt;&lt;pages&gt;242-243&lt;/pages&gt;&lt;volume&gt;23&lt;/volume&gt;&lt;number&gt;4&lt;/number&gt;&lt;dates&gt;&lt;year&gt;2003&lt;/year&gt;&lt;/dates&gt;&lt;isbn&gt;1002-1949&lt;/isbn&gt;&lt;urls&gt;&lt;related-urls&gt;&lt;url&gt;http://d.g.wanfangdata.com.cn/Periodical_zgjjyx200304018.aspx&lt;/url&gt;&lt;/related-urls&gt;&lt;/urls&gt;&lt;electronic-resource-num&gt;10.3969/j.issn.1002-1949.2003.04.018&lt;/electronic-resource-num&gt;&lt;remote-database-provider&gt;</w:instrText>
      </w:r>
      <w:r w:rsidRPr="00D457BD">
        <w:rPr>
          <w:rFonts w:ascii="Book Antiqua" w:hAnsi="Book Antiqua" w:cs="Microsoft New Tai Lue"/>
          <w:sz w:val="24"/>
          <w:vertAlign w:val="superscript"/>
        </w:rPr>
        <w:instrText>北京万方数据股份有限公司</w:instrText>
      </w:r>
      <w:r w:rsidRPr="00D457BD">
        <w:rPr>
          <w:rFonts w:ascii="Book Antiqua" w:hAnsi="Book Antiqua" w:cs="Microsoft New Tai Lue"/>
          <w:sz w:val="24"/>
          <w:vertAlign w:val="superscript"/>
        </w:rPr>
        <w:instrText>&lt;/remote-database-provider&gt;&lt;language&gt;chi&lt;/language&gt;&lt;/record&gt;&lt;/Cite&gt;&lt;/EndNote&gt;</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vertAlign w:val="superscript"/>
        </w:rPr>
        <w:fldChar w:fldCharType="begin"/>
      </w:r>
      <w:r w:rsidRPr="00D457BD">
        <w:rPr>
          <w:rFonts w:ascii="Book Antiqua" w:hAnsi="Book Antiqua" w:cs="Microsoft New Tai Lue"/>
          <w:sz w:val="24"/>
          <w:vertAlign w:val="superscript"/>
        </w:rPr>
        <w:instrText xml:space="preserve"> ADDIN EN.CITE &lt;EndNote&gt;&lt;Cite&gt;&lt;Author&gt;</w:instrText>
      </w:r>
      <w:r w:rsidRPr="00D457BD">
        <w:rPr>
          <w:rFonts w:ascii="Book Antiqua" w:hAnsi="Book Antiqua" w:cs="Microsoft New Tai Lue"/>
          <w:sz w:val="24"/>
          <w:vertAlign w:val="superscript"/>
        </w:rPr>
        <w:instrText>侯振海</w:instrText>
      </w:r>
      <w:r w:rsidRPr="00D457BD">
        <w:rPr>
          <w:rFonts w:ascii="Book Antiqua" w:hAnsi="Book Antiqua" w:cs="Microsoft New Tai Lue"/>
          <w:sz w:val="24"/>
          <w:vertAlign w:val="superscript"/>
        </w:rPr>
        <w:instrText>&lt;/Author&gt;&lt;Year&gt;2004&lt;/Year&gt;&lt;RecNum&gt;1874&lt;/RecNum&gt;&lt;record&gt;&lt;rec-number&gt;1874&lt;/rec-number&gt;&lt;foreign-keys&gt;&lt;key app="EN" db-id="wv29fr02k9vp27ewv9p5d2t8pzsdv0z0axvr"&gt;1874&lt;/key&gt;&lt;/foreign-keys&gt;&lt;ref-type name="Journal Article"&gt;17&lt;/ref-type&gt;&lt;contributors&gt;&lt;authors&gt;&lt;author&gt;</w:instrText>
      </w:r>
      <w:r w:rsidRPr="00D457BD">
        <w:rPr>
          <w:rFonts w:ascii="Book Antiqua" w:hAnsi="Book Antiqua" w:cs="Microsoft New Tai Lue"/>
          <w:sz w:val="24"/>
          <w:vertAlign w:val="superscript"/>
        </w:rPr>
        <w:instrText>侯振海</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余斌</w:instrText>
      </w:r>
      <w:r w:rsidRPr="00D457BD">
        <w:rPr>
          <w:rFonts w:ascii="Book Antiqua" w:hAnsi="Book Antiqua" w:cs="Microsoft New Tai Lue"/>
          <w:sz w:val="24"/>
          <w:vertAlign w:val="superscript"/>
        </w:rPr>
        <w:instrText>&lt;/author&gt;&lt;author&gt;</w:instrText>
      </w:r>
      <w:r w:rsidRPr="00D457BD">
        <w:rPr>
          <w:rFonts w:ascii="Book Antiqua" w:hAnsi="Book Antiqua" w:cs="Microsoft New Tai Lue"/>
          <w:sz w:val="24"/>
          <w:vertAlign w:val="superscript"/>
        </w:rPr>
        <w:instrText>汪志忠</w:instrText>
      </w:r>
      <w:r w:rsidRPr="00D457BD">
        <w:rPr>
          <w:rFonts w:ascii="Book Antiqua" w:hAnsi="Book Antiqua" w:cs="Microsoft New Tai Lue"/>
          <w:sz w:val="24"/>
          <w:vertAlign w:val="superscript"/>
        </w:rPr>
        <w:instrText>&lt;/author&gt;&lt;/authors&gt;&lt;/contributors&gt;&lt;auth-address&gt;</w:instrText>
      </w:r>
      <w:r w:rsidRPr="00D457BD">
        <w:rPr>
          <w:rFonts w:ascii="Book Antiqua" w:hAnsi="Book Antiqua" w:cs="Microsoft New Tai Lue"/>
          <w:sz w:val="24"/>
          <w:vertAlign w:val="superscript"/>
        </w:rPr>
        <w:instrText>解放军第一军医大学珠江医院骨科</w:instrText>
      </w:r>
      <w:r w:rsidRPr="00D457BD">
        <w:rPr>
          <w:rFonts w:ascii="Book Antiqua" w:hAnsi="Book Antiqua" w:cs="Microsoft New Tai Lue"/>
          <w:sz w:val="24"/>
          <w:vertAlign w:val="superscript"/>
        </w:rPr>
        <w:instrText>,</w:instrText>
      </w:r>
      <w:r w:rsidRPr="00D457BD">
        <w:rPr>
          <w:rFonts w:ascii="Book Antiqua" w:hAnsi="Book Antiqua" w:cs="Microsoft New Tai Lue"/>
          <w:sz w:val="24"/>
          <w:vertAlign w:val="superscript"/>
        </w:rPr>
        <w:instrText>广东省</w:instrText>
      </w:r>
      <w:r w:rsidRPr="00D457BD">
        <w:rPr>
          <w:rFonts w:ascii="Book Antiqua" w:hAnsi="Book Antiqua" w:cs="Microsoft New Tai Lue"/>
          <w:sz w:val="24"/>
          <w:vertAlign w:val="superscript"/>
        </w:rPr>
        <w:instrText>,</w:instrText>
      </w:r>
      <w:r w:rsidRPr="00D457BD">
        <w:rPr>
          <w:rFonts w:ascii="Book Antiqua" w:hAnsi="Book Antiqua" w:cs="Microsoft New Tai Lue"/>
          <w:sz w:val="24"/>
          <w:vertAlign w:val="superscript"/>
        </w:rPr>
        <w:instrText>广州市</w:instrText>
      </w:r>
      <w:r w:rsidRPr="00D457BD">
        <w:rPr>
          <w:rFonts w:ascii="Book Antiqua" w:hAnsi="Book Antiqua" w:cs="Microsoft New Tai Lue"/>
          <w:sz w:val="24"/>
          <w:vertAlign w:val="superscript"/>
        </w:rPr>
        <w:instrText xml:space="preserve"> 510282&lt;/auth-address&gt;&lt;titles&gt;&lt;title&gt;</w:instrText>
      </w:r>
      <w:r w:rsidRPr="00D457BD">
        <w:rPr>
          <w:rFonts w:ascii="Book Antiqua" w:hAnsi="Book Antiqua" w:cs="Microsoft New Tai Lue"/>
          <w:sz w:val="24"/>
          <w:vertAlign w:val="superscript"/>
        </w:rPr>
        <w:instrText>急性低氧及低氧复合运动对骨骼肌及代谢酶活性的影响</w:instrText>
      </w:r>
      <w:r w:rsidRPr="00D457BD">
        <w:rPr>
          <w:rFonts w:ascii="Book Antiqua" w:hAnsi="Book Antiqua" w:cs="Microsoft New Tai Lue"/>
          <w:sz w:val="24"/>
          <w:vertAlign w:val="superscript"/>
        </w:rPr>
        <w:instrText>&lt;/title&gt;&lt;secondary-title&gt;</w:instrText>
      </w:r>
      <w:r w:rsidRPr="00D457BD">
        <w:rPr>
          <w:rFonts w:ascii="Book Antiqua" w:hAnsi="Book Antiqua" w:cs="Microsoft New Tai Lue"/>
          <w:sz w:val="24"/>
          <w:vertAlign w:val="superscript"/>
        </w:rPr>
        <w:instrText>中国临床康复</w:instrText>
      </w:r>
      <w:r w:rsidRPr="00D457BD">
        <w:rPr>
          <w:rFonts w:ascii="Book Antiqua" w:hAnsi="Book Antiqua" w:cs="Microsoft New Tai Lue"/>
          <w:sz w:val="24"/>
          <w:vertAlign w:val="superscript"/>
        </w:rPr>
        <w:instrText>&lt;/secondary-title&gt;&lt;/titles&gt;&lt;periodical&gt;&lt;full-title&gt;</w:instrText>
      </w:r>
      <w:r w:rsidRPr="00D457BD">
        <w:rPr>
          <w:rFonts w:ascii="Book Antiqua" w:hAnsi="Book Antiqua" w:cs="Microsoft New Tai Lue"/>
          <w:sz w:val="24"/>
          <w:vertAlign w:val="superscript"/>
        </w:rPr>
        <w:instrText>中国临床康复</w:instrText>
      </w:r>
      <w:r w:rsidRPr="00D457BD">
        <w:rPr>
          <w:rFonts w:ascii="Book Antiqua" w:hAnsi="Book Antiqua" w:cs="Microsoft New Tai Lue"/>
          <w:sz w:val="24"/>
          <w:vertAlign w:val="superscript"/>
        </w:rPr>
        <w:instrText>&lt;/full-title&gt;&lt;/periodical&gt;&lt;pages&gt;902-903&lt;/pages&gt;&lt;volume&gt;8&lt;/volume&gt;&lt;number&gt;5&lt;/number&gt;&lt;keywords&gt;&lt;keyword&gt;</w:instrText>
      </w:r>
      <w:r w:rsidRPr="00D457BD">
        <w:rPr>
          <w:rFonts w:ascii="Book Antiqua" w:hAnsi="Book Antiqua" w:cs="Microsoft New Tai Lue"/>
          <w:sz w:val="24"/>
          <w:vertAlign w:val="superscript"/>
        </w:rPr>
        <w:instrText>运动</w:instrText>
      </w:r>
      <w:r w:rsidRPr="00D457BD">
        <w:rPr>
          <w:rFonts w:ascii="Book Antiqua" w:hAnsi="Book Antiqua" w:cs="Microsoft New Tai Lue"/>
          <w:sz w:val="24"/>
          <w:vertAlign w:val="superscript"/>
        </w:rPr>
        <w:instrText xml:space="preserve">(exercise) </w:instrText>
      </w:r>
      <w:r w:rsidRPr="00D457BD">
        <w:rPr>
          <w:rFonts w:ascii="Book Antiqua" w:hAnsi="Book Antiqua" w:cs="Microsoft New Tai Lue"/>
          <w:sz w:val="24"/>
          <w:vertAlign w:val="superscript"/>
        </w:rPr>
        <w:instrText>肌</w:instrText>
      </w:r>
      <w:r w:rsidRPr="00D457BD">
        <w:rPr>
          <w:rFonts w:ascii="Book Antiqua" w:hAnsi="Book Antiqua" w:cs="Microsoft New Tai Lue"/>
          <w:sz w:val="24"/>
          <w:vertAlign w:val="superscript"/>
        </w:rPr>
        <w:instrText>,</w:instrText>
      </w:r>
      <w:r w:rsidRPr="00D457BD">
        <w:rPr>
          <w:rFonts w:ascii="Book Antiqua" w:hAnsi="Book Antiqua" w:cs="Microsoft New Tai Lue"/>
          <w:sz w:val="24"/>
          <w:vertAlign w:val="superscript"/>
        </w:rPr>
        <w:instrText>骨骼</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低氧</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肌酸激酶同工酶类</w:instrText>
      </w:r>
      <w:r w:rsidRPr="00D457BD">
        <w:rPr>
          <w:rFonts w:ascii="Book Antiqua" w:hAnsi="Book Antiqua" w:cs="Microsoft New Tai Lue"/>
          <w:sz w:val="24"/>
          <w:vertAlign w:val="superscript"/>
        </w:rPr>
        <w:instrText xml:space="preserve"> </w:instrText>
      </w:r>
      <w:r w:rsidRPr="00D457BD">
        <w:rPr>
          <w:rFonts w:ascii="Book Antiqua" w:hAnsi="Book Antiqua" w:cs="Microsoft New Tai Lue"/>
          <w:sz w:val="24"/>
          <w:vertAlign w:val="superscript"/>
        </w:rPr>
        <w:instrText>乳酸脱氢酶同工酶类</w:instrText>
      </w:r>
      <w:r w:rsidRPr="00D457BD">
        <w:rPr>
          <w:rFonts w:ascii="Book Antiqua" w:hAnsi="Book Antiqua" w:cs="Microsoft New Tai Lue"/>
          <w:sz w:val="24"/>
          <w:vertAlign w:val="superscript"/>
        </w:rPr>
        <w:instrText>&lt;/keyword&gt;&lt;/keywords&gt;&lt;dates&gt;&lt;year&gt;2004&lt;/year&gt;&lt;/dates&gt;&lt;isbn&gt;1673-8225&lt;/isbn&gt;&lt;urls&gt;&lt;related-urls&gt;&lt;url&gt;http://d.g.wanfangdata.com.cn/Periodical_xdkf200405065.aspx&lt;/url&gt;&lt;/related-urls&gt;&lt;/urls&gt;&lt;electronic-resource-num&gt;10.3321/j.issn:1673-8225.2004.05.065&lt;/electronic-resource-num&gt;&lt;remote-database-provider&gt;</w:instrText>
      </w:r>
      <w:r w:rsidRPr="00D457BD">
        <w:rPr>
          <w:rFonts w:ascii="Book Antiqua" w:hAnsi="Book Antiqua" w:cs="Microsoft New Tai Lue"/>
          <w:sz w:val="24"/>
          <w:vertAlign w:val="superscript"/>
        </w:rPr>
        <w:instrText>北京万方数据股份有限公司</w:instrText>
      </w:r>
      <w:r w:rsidRPr="00D457BD">
        <w:rPr>
          <w:rFonts w:ascii="Book Antiqua" w:hAnsi="Book Antiqua" w:cs="Microsoft New Tai Lue"/>
          <w:sz w:val="24"/>
          <w:vertAlign w:val="superscript"/>
        </w:rPr>
        <w:instrText>&lt;/remote-database-provider&gt;&lt;language&gt;chi&lt;/language&gt;&lt;/record&gt;&lt;/Cite&gt;&lt;/EndNote&gt;</w:instrText>
      </w:r>
      <w:r w:rsidRPr="00D457BD">
        <w:rPr>
          <w:rFonts w:ascii="Book Antiqua" w:hAnsi="Book Antiqua" w:cs="Microsoft New Tai Lue"/>
          <w:sz w:val="24"/>
          <w:vertAlign w:val="superscript"/>
        </w:rPr>
        <w:fldChar w:fldCharType="end"/>
      </w:r>
      <w:r w:rsidRPr="00D457BD">
        <w:rPr>
          <w:rFonts w:ascii="Book Antiqua" w:hAnsi="Book Antiqua" w:cs="Microsoft New Tai Lue"/>
          <w:sz w:val="24"/>
        </w:rPr>
        <w:fldChar w:fldCharType="begin"/>
      </w:r>
      <w:r w:rsidRPr="00D457BD">
        <w:rPr>
          <w:rFonts w:ascii="Book Antiqua" w:hAnsi="Book Antiqua" w:cs="Microsoft New Tai Lue"/>
          <w:sz w:val="24"/>
        </w:rPr>
        <w:instrText xml:space="preserve"> ADDIN EN.CITE &lt;EndNote&gt;&lt;Cite&gt;&lt;Author&gt;Li&lt;/Author&gt;&lt;Year&gt;2005&lt;/Year&gt;&lt;RecNum&gt;39&lt;/RecNum&gt;&lt;record&gt;&lt;rec-number&gt;39&lt;/rec-number&gt;&lt;foreign-keys&gt;&lt;key app="EN" db-id="wv29fr02k9vp27ewv9p5d2t8pzsdv0z0axvr"&gt;39&lt;/key&gt;&lt;/foreign-keys&gt;&lt;ref-type name="Journal Article"&gt;17&lt;/ref-type&gt;&lt;contributors&gt;&lt;authors&gt;&lt;author&gt;Li, S. F.&lt;/author&gt;&lt;author&gt;Zapata, J.&lt;/author&gt;&lt;author&gt;Tillem, E.&lt;/author&gt;&lt;/authors&gt;&lt;/contributors&gt;&lt;auth-address&gt;Department of Emergency Medicine, Jacobi Medical Center, Albert Einstein College of Medicine, Bronx, NY 10461, USA. souffle@banet.net&lt;/auth-address&gt;&lt;titles&gt;&lt;title&gt;The prevalence of false-positive cardiac troponin I in ED patients with rhabdomyolysis&lt;/title&gt;&lt;secondary-title&gt;Am J Emerg Med&lt;/secondary-title&gt;&lt;/titles&gt;&lt;periodical&gt;&lt;full-title&gt;Am J Emerg Med&lt;/full-title&gt;&lt;/periodical&gt;&lt;pages&gt;860-3&lt;/pages&gt;&lt;volume&gt;23&lt;/volume&gt;&lt;number&gt;7&lt;/number&gt;&lt;edition&gt;2005/11/18&lt;/edition&gt;&lt;keywords&gt;&lt;keyword&gt;Adolescent&lt;/keyword&gt;&lt;keyword&gt;Adult&lt;/keyword&gt;&lt;keyword&gt;Aged&lt;/keyword&gt;&lt;keyword&gt;Aged, 80 and over&lt;/keyword&gt;&lt;keyword&gt;Cocaine-Related Disorders/blood/complications&lt;/keyword&gt;&lt;keyword&gt;Cohort Studies&lt;/keyword&gt;&lt;keyword&gt;*Emergency Service, Hospital&lt;/keyword&gt;&lt;keyword&gt;False Positive Reactions&lt;/keyword&gt;&lt;keyword&gt;Female&lt;/keyword&gt;&lt;keyword&gt;Humans&lt;/keyword&gt;&lt;keyword&gt;Male&lt;/keyword&gt;&lt;keyword&gt;Middle Aged&lt;/keyword&gt;&lt;keyword&gt;Myoglobinuria/blood/complications&lt;/keyword&gt;&lt;keyword&gt;Prevalence&lt;/keyword&gt;&lt;keyword&gt;Renal Insufficiency/blood/complications&lt;/keyword&gt;&lt;keyword&gt;Retrospective Studies&lt;/keyword&gt;&lt;keyword&gt;Rhabdomyolysis/*blood/complications&lt;/keyword&gt;&lt;keyword&gt;Troponin I/*blood&lt;/keyword&gt;&lt;/keywords&gt;&lt;dates&gt;&lt;year&gt;2005&lt;/year&gt;&lt;pub-dates&gt;&lt;date&gt;Nov&lt;/date&gt;&lt;/pub-dates&gt;&lt;/dates&gt;&lt;isbn&gt;0735-6757 (Print)&amp;#xD;0735-6757 (Linking)&lt;/isbn&gt;&lt;accession-num&gt;16291441&lt;/accession-num&gt;&lt;urls&gt;&lt;related-urls&gt;&lt;url&gt;http://www.ncbi.nlm.nih.gov/entrez/query.fcgi?cmd=Retrieve&amp;amp;db=PubMed&amp;amp;dopt=Citation&amp;amp;list_uids=16291441&lt;/url&gt;&lt;/related-urls&gt;&lt;/urls&gt;&lt;electronic-resource-num&gt;S0735-6757(05)00259-7 [pii]&amp;#xD;10.1016/j.ajem.2005.05.008&lt;/electronic-resource-num&gt;&lt;language&gt;eng&lt;/language&gt;&lt;/record&gt;&lt;/Cite&gt;&lt;/EndNote&gt;</w:instrText>
      </w:r>
      <w:r w:rsidRPr="00D457BD">
        <w:rPr>
          <w:rFonts w:ascii="Book Antiqua" w:hAnsi="Book Antiqua" w:cs="Microsoft New Tai Lue"/>
          <w:sz w:val="24"/>
        </w:rPr>
        <w:fldChar w:fldCharType="end"/>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Most patients had a good prognosis </w:t>
      </w:r>
      <w:r w:rsidR="000E4C2C" w:rsidRPr="00D457BD">
        <w:rPr>
          <w:rFonts w:ascii="Book Antiqua" w:hAnsi="Book Antiqua" w:cs="Microsoft New Tai Lue"/>
          <w:sz w:val="24"/>
        </w:rPr>
        <w:t>after</w:t>
      </w:r>
      <w:r w:rsidRPr="00D457BD">
        <w:rPr>
          <w:rFonts w:ascii="Book Antiqua" w:hAnsi="Book Antiqua" w:cs="Microsoft New Tai Lue"/>
          <w:sz w:val="24"/>
        </w:rPr>
        <w:t xml:space="preserve"> appropriate antibacterial drug and symptomatic treatment, including hydration and alkalization therapies, </w:t>
      </w:r>
      <w:r w:rsidR="000E4C2C" w:rsidRPr="00D457BD">
        <w:rPr>
          <w:rFonts w:ascii="Book Antiqua" w:hAnsi="Book Antiqua" w:cs="Microsoft New Tai Lue"/>
          <w:sz w:val="24"/>
        </w:rPr>
        <w:t xml:space="preserve">and via </w:t>
      </w:r>
      <w:r w:rsidRPr="00D457BD">
        <w:rPr>
          <w:rFonts w:ascii="Book Antiqua" w:hAnsi="Book Antiqua" w:cs="Microsoft New Tai Lue"/>
          <w:sz w:val="24"/>
        </w:rPr>
        <w:t xml:space="preserve">monitoring fluid intake and output, and related </w:t>
      </w:r>
      <w:r w:rsidRPr="00D457BD">
        <w:rPr>
          <w:rFonts w:ascii="Book Antiqua" w:hAnsi="Book Antiqua" w:cs="Microsoft New Tai Lue"/>
          <w:sz w:val="24"/>
        </w:rPr>
        <w:lastRenderedPageBreak/>
        <w:t xml:space="preserve">laboratory parameters. The alkalization therapy was performed under </w:t>
      </w:r>
      <w:r w:rsidR="0056576E" w:rsidRPr="00D457BD">
        <w:rPr>
          <w:rFonts w:ascii="Book Antiqua" w:hAnsi="Book Antiqua" w:cs="Microsoft New Tai Lue"/>
          <w:sz w:val="24"/>
        </w:rPr>
        <w:t xml:space="preserve">the </w:t>
      </w:r>
      <w:r w:rsidRPr="00D457BD">
        <w:rPr>
          <w:rFonts w:ascii="Book Antiqua" w:hAnsi="Book Antiqua" w:cs="Microsoft New Tai Lue"/>
          <w:sz w:val="24"/>
        </w:rPr>
        <w:t xml:space="preserve">strict guidance of nephrologists. Renal failure easily </w:t>
      </w:r>
      <w:r w:rsidR="0056576E" w:rsidRPr="00D457BD">
        <w:rPr>
          <w:rFonts w:ascii="Book Antiqua" w:hAnsi="Book Antiqua" w:cs="Microsoft New Tai Lue"/>
          <w:sz w:val="24"/>
        </w:rPr>
        <w:t xml:space="preserve">occurs </w:t>
      </w:r>
      <w:r w:rsidRPr="00D457BD">
        <w:rPr>
          <w:rFonts w:ascii="Book Antiqua" w:hAnsi="Book Antiqua" w:cs="Microsoft New Tai Lue"/>
          <w:sz w:val="24"/>
        </w:rPr>
        <w:t xml:space="preserve">when the urine pH is less than 6. As long as the urine pH is </w:t>
      </w:r>
      <w:r w:rsidR="0056576E" w:rsidRPr="00D457BD">
        <w:rPr>
          <w:rFonts w:ascii="Book Antiqua" w:hAnsi="Book Antiqua" w:cs="Microsoft New Tai Lue"/>
          <w:sz w:val="24"/>
        </w:rPr>
        <w:t>maintained</w:t>
      </w:r>
      <w:r w:rsidRPr="00D457BD">
        <w:rPr>
          <w:rFonts w:ascii="Book Antiqua" w:hAnsi="Book Antiqua" w:cs="Microsoft New Tai Lue"/>
          <w:sz w:val="24"/>
        </w:rPr>
        <w:t xml:space="preserve"> at approximately 6.5, or even above 7.5, </w:t>
      </w:r>
      <w:r w:rsidR="0056576E" w:rsidRPr="00D457BD">
        <w:rPr>
          <w:rFonts w:ascii="Book Antiqua" w:hAnsi="Book Antiqua" w:cs="Microsoft New Tai Lue"/>
          <w:sz w:val="24"/>
        </w:rPr>
        <w:t>Mb</w:t>
      </w:r>
      <w:r w:rsidRPr="00D457BD">
        <w:rPr>
          <w:rFonts w:ascii="Book Antiqua" w:hAnsi="Book Antiqua" w:cs="Microsoft New Tai Lue"/>
          <w:sz w:val="24"/>
        </w:rPr>
        <w:t xml:space="preserve"> can be filtered from the basement membrane. Therefore, for the treatment of RM, early alkalization of urine can reduce the incidence of renal failure. </w:t>
      </w:r>
    </w:p>
    <w:p w:rsidR="003C4A24" w:rsidRPr="00D457BD" w:rsidRDefault="00A10E1A" w:rsidP="00D457BD">
      <w:pPr>
        <w:tabs>
          <w:tab w:val="left" w:pos="7938"/>
        </w:tabs>
        <w:adjustRightInd w:val="0"/>
        <w:snapToGrid w:val="0"/>
        <w:spacing w:after="0" w:line="360" w:lineRule="auto"/>
        <w:ind w:rightChars="175" w:right="368" w:firstLineChars="150" w:firstLine="360"/>
        <w:rPr>
          <w:rFonts w:ascii="Book Antiqua" w:hAnsi="Book Antiqua" w:cs="Microsoft New Tai Lue"/>
          <w:sz w:val="24"/>
        </w:rPr>
      </w:pPr>
      <w:r w:rsidRPr="00D457BD">
        <w:rPr>
          <w:rFonts w:ascii="Book Antiqua" w:hAnsi="Book Antiqua" w:cs="Microsoft New Tai Lue"/>
          <w:sz w:val="24"/>
        </w:rPr>
        <w:t xml:space="preserve">Given the relatively low incidence of CAP-induced RM, there is currently a lack of systematic research. </w:t>
      </w:r>
      <w:r w:rsidR="00DD3D3C" w:rsidRPr="00D457BD">
        <w:rPr>
          <w:rFonts w:ascii="Book Antiqua" w:hAnsi="Book Antiqua"/>
          <w:sz w:val="24"/>
        </w:rPr>
        <w:t xml:space="preserve">No standard </w:t>
      </w:r>
      <w:proofErr w:type="spellStart"/>
      <w:r w:rsidR="00DD3D3C" w:rsidRPr="00D457BD">
        <w:rPr>
          <w:rFonts w:ascii="Book Antiqua" w:hAnsi="Book Antiqua"/>
          <w:sz w:val="24"/>
        </w:rPr>
        <w:t>nephrologic</w:t>
      </w:r>
      <w:proofErr w:type="spellEnd"/>
      <w:r w:rsidR="00DD3D3C" w:rsidRPr="00D457BD">
        <w:rPr>
          <w:rFonts w:ascii="Book Antiqua" w:hAnsi="Book Antiqua"/>
          <w:sz w:val="24"/>
        </w:rPr>
        <w:t xml:space="preserve"> treatment is available for these patients.</w:t>
      </w:r>
      <w:r w:rsidR="00DD3D3C" w:rsidRPr="00D457BD">
        <w:rPr>
          <w:rFonts w:ascii="Book Antiqua" w:hAnsi="Book Antiqua" w:cs="Microsoft New Tai Lue"/>
          <w:sz w:val="24"/>
        </w:rPr>
        <w:t xml:space="preserve"> </w:t>
      </w:r>
      <w:r w:rsidRPr="00D457BD">
        <w:rPr>
          <w:rFonts w:ascii="Book Antiqua" w:hAnsi="Book Antiqua" w:cs="Microsoft New Tai Lue"/>
          <w:sz w:val="24"/>
        </w:rPr>
        <w:t xml:space="preserve">Nephrologists </w:t>
      </w:r>
      <w:r w:rsidR="0056576E" w:rsidRPr="00D457BD">
        <w:rPr>
          <w:rFonts w:ascii="Book Antiqua" w:hAnsi="Book Antiqua" w:cs="Microsoft New Tai Lue"/>
          <w:sz w:val="24"/>
        </w:rPr>
        <w:t>did</w:t>
      </w:r>
      <w:r w:rsidRPr="00D457BD">
        <w:rPr>
          <w:rFonts w:ascii="Book Antiqua" w:hAnsi="Book Antiqua" w:cs="Microsoft New Tai Lue"/>
          <w:sz w:val="24"/>
        </w:rPr>
        <w:t xml:space="preserve"> not treat these patients differently</w:t>
      </w:r>
      <w:r w:rsidR="00DD3D3C" w:rsidRPr="00D457BD">
        <w:rPr>
          <w:rFonts w:ascii="Book Antiqua" w:hAnsi="Book Antiqua" w:cs="Microsoft New Tai Lue"/>
          <w:sz w:val="24"/>
        </w:rPr>
        <w:t xml:space="preserve"> from RM induced by other causes</w:t>
      </w:r>
      <w:r w:rsidRPr="00D457BD">
        <w:rPr>
          <w:rFonts w:ascii="Book Antiqua" w:hAnsi="Book Antiqua" w:cs="Microsoft New Tai Lue"/>
          <w:sz w:val="24"/>
        </w:rPr>
        <w:t xml:space="preserve">. Without referring to the pH level </w:t>
      </w:r>
      <w:r w:rsidR="0056576E" w:rsidRPr="00D457BD">
        <w:rPr>
          <w:rFonts w:ascii="Book Antiqua" w:hAnsi="Book Antiqua" w:cs="Microsoft New Tai Lue"/>
          <w:sz w:val="24"/>
        </w:rPr>
        <w:t>during</w:t>
      </w:r>
      <w:r w:rsidRPr="00D457BD">
        <w:rPr>
          <w:rFonts w:ascii="Book Antiqua" w:hAnsi="Book Antiqua" w:cs="Microsoft New Tai Lue"/>
          <w:sz w:val="24"/>
        </w:rPr>
        <w:t xml:space="preserve"> blood gas analysis, urine should be alkalized as soon as possible to avoid deterioration of renal function. According to clinical observations, oxygenation index, and PSI score, the length of hospitalization and adverse events were considered </w:t>
      </w:r>
      <w:r w:rsidR="0056576E" w:rsidRPr="00D457BD">
        <w:rPr>
          <w:rFonts w:ascii="Book Antiqua" w:hAnsi="Book Antiqua" w:cs="Microsoft New Tai Lue"/>
          <w:sz w:val="24"/>
        </w:rPr>
        <w:t xml:space="preserve">to be mainly </w:t>
      </w:r>
      <w:r w:rsidRPr="00D457BD">
        <w:rPr>
          <w:rFonts w:ascii="Book Antiqua" w:hAnsi="Book Antiqua" w:cs="Microsoft New Tai Lue"/>
          <w:sz w:val="24"/>
        </w:rPr>
        <w:t>related to the severity of pneumonia.</w:t>
      </w:r>
    </w:p>
    <w:p w:rsidR="00BF5B40" w:rsidRPr="00D457BD" w:rsidRDefault="0047607A" w:rsidP="00D457BD">
      <w:pPr>
        <w:tabs>
          <w:tab w:val="left" w:pos="7938"/>
        </w:tabs>
        <w:adjustRightInd w:val="0"/>
        <w:snapToGrid w:val="0"/>
        <w:spacing w:after="0" w:line="360" w:lineRule="auto"/>
        <w:ind w:rightChars="175" w:right="368"/>
        <w:rPr>
          <w:rFonts w:ascii="Book Antiqua" w:hAnsi="Book Antiqua" w:cs="Microsoft New Tai Lue"/>
          <w:b/>
          <w:sz w:val="24"/>
        </w:rPr>
      </w:pPr>
      <w:r w:rsidRPr="00D457BD">
        <w:rPr>
          <w:rFonts w:ascii="Book Antiqua" w:eastAsia="微软雅黑" w:hAnsi="Book Antiqua" w:cs="Microsoft New Tai Lue"/>
          <w:sz w:val="24"/>
        </w:rPr>
        <w:t xml:space="preserve">There are some limitations to this study. </w:t>
      </w:r>
      <w:r w:rsidR="00A10E1A" w:rsidRPr="00D457BD">
        <w:rPr>
          <w:rFonts w:ascii="Book Antiqua" w:eastAsia="微软雅黑" w:hAnsi="Book Antiqua" w:cs="Microsoft New Tai Lue"/>
          <w:sz w:val="24"/>
        </w:rPr>
        <w:t xml:space="preserve">Although microbiological testing was performed, </w:t>
      </w:r>
      <w:r w:rsidR="00A10E1A" w:rsidRPr="00D457BD">
        <w:rPr>
          <w:rFonts w:ascii="Book Antiqua" w:hAnsi="Book Antiqua" w:cs="Microsoft New Tai Lue"/>
          <w:sz w:val="24"/>
        </w:rPr>
        <w:t>no definite etiological organisms</w:t>
      </w:r>
      <w:r w:rsidR="00A10E1A" w:rsidRPr="00D457BD">
        <w:rPr>
          <w:rFonts w:ascii="Book Antiqua" w:eastAsia="微软雅黑" w:hAnsi="Book Antiqua" w:cs="Microsoft New Tai Lue"/>
          <w:sz w:val="24"/>
        </w:rPr>
        <w:t xml:space="preserve"> were detected except for </w:t>
      </w:r>
      <w:r w:rsidR="00A10E1A" w:rsidRPr="00D457BD">
        <w:rPr>
          <w:rFonts w:ascii="Book Antiqua" w:eastAsia="微软雅黑" w:hAnsi="Book Antiqua" w:cs="Microsoft New Tai Lue"/>
          <w:i/>
          <w:sz w:val="24"/>
        </w:rPr>
        <w:t>Mycoplasma</w:t>
      </w:r>
      <w:r w:rsidR="00A10E1A" w:rsidRPr="00D457BD">
        <w:rPr>
          <w:rFonts w:ascii="Book Antiqua" w:eastAsia="微软雅黑" w:hAnsi="Book Antiqua" w:cs="Microsoft New Tai Lue"/>
          <w:sz w:val="24"/>
        </w:rPr>
        <w:t xml:space="preserve">. </w:t>
      </w:r>
      <w:r w:rsidR="00A10E1A" w:rsidRPr="00D457BD">
        <w:rPr>
          <w:rFonts w:ascii="Book Antiqua" w:hAnsi="Book Antiqua" w:cs="Microsoft New Tai Lue"/>
          <w:sz w:val="24"/>
        </w:rPr>
        <w:t xml:space="preserve">The number of patients included in this study was relatively small, and some had undergone initial treatment in other institutions. Fortunately, most patients had been adequately treated with empirical therapy. </w:t>
      </w:r>
      <w:r w:rsidR="006D0BEC" w:rsidRPr="00D457BD">
        <w:rPr>
          <w:rFonts w:ascii="Book Antiqua" w:hAnsi="Book Antiqua" w:cs="Microsoft New Tai Lue"/>
          <w:sz w:val="24"/>
        </w:rPr>
        <w:t>Due to</w:t>
      </w:r>
      <w:r w:rsidR="00A10E1A" w:rsidRPr="00D457BD">
        <w:rPr>
          <w:rFonts w:ascii="Book Antiqua" w:hAnsi="Book Antiqua" w:cs="Microsoft New Tai Lue"/>
          <w:sz w:val="24"/>
        </w:rPr>
        <w:t xml:space="preserve"> the efficacy of initial treatment, patients refused further tracheoscopy or puncture biopsy to identify the etiology. Future studies with more rigorous and comprehensive pathogenic detection are required to provide better information regarding treatment and to further elucidate the prevalence and etiology of the disease in our region.</w:t>
      </w:r>
    </w:p>
    <w:p w:rsidR="003C4A24" w:rsidRPr="00D457BD" w:rsidRDefault="00A10E1A" w:rsidP="00D457BD">
      <w:pPr>
        <w:tabs>
          <w:tab w:val="left" w:pos="7938"/>
        </w:tabs>
        <w:adjustRightInd w:val="0"/>
        <w:snapToGrid w:val="0"/>
        <w:spacing w:after="0" w:line="360" w:lineRule="auto"/>
        <w:ind w:rightChars="175" w:right="368" w:firstLineChars="100" w:firstLine="240"/>
        <w:rPr>
          <w:rFonts w:ascii="Book Antiqua" w:hAnsi="Book Antiqua" w:cs="Microsoft New Tai Lue"/>
          <w:sz w:val="24"/>
        </w:rPr>
      </w:pPr>
      <w:r w:rsidRPr="00D457BD">
        <w:rPr>
          <w:rFonts w:ascii="Book Antiqua" w:hAnsi="Book Antiqua" w:cs="Microsoft New Tai Lue"/>
          <w:sz w:val="24"/>
        </w:rPr>
        <w:t xml:space="preserve">In conclusion, as only a few cases of CAP-induced RM have been reported </w:t>
      </w:r>
      <w:r w:rsidR="00942340" w:rsidRPr="00D457BD">
        <w:rPr>
          <w:rFonts w:ascii="Book Antiqua" w:hAnsi="Book Antiqua" w:cs="Microsoft New Tai Lue"/>
          <w:sz w:val="24"/>
        </w:rPr>
        <w:t xml:space="preserve">and </w:t>
      </w:r>
      <w:r w:rsidRPr="00D457BD">
        <w:rPr>
          <w:rFonts w:ascii="Book Antiqua" w:hAnsi="Book Antiqua" w:cs="Microsoft New Tai Lue"/>
          <w:sz w:val="24"/>
        </w:rPr>
        <w:t xml:space="preserve">the symptoms are atypical, the condition is often overlooked when </w:t>
      </w:r>
      <w:r w:rsidR="00BF5B40" w:rsidRPr="00D457BD">
        <w:rPr>
          <w:rFonts w:ascii="Book Antiqua" w:hAnsi="Book Antiqua" w:cs="Microsoft New Tai Lue"/>
          <w:sz w:val="24"/>
        </w:rPr>
        <w:t xml:space="preserve">acquiring </w:t>
      </w:r>
      <w:r w:rsidRPr="00D457BD">
        <w:rPr>
          <w:rFonts w:ascii="Book Antiqua" w:hAnsi="Book Antiqua" w:cs="Microsoft New Tai Lue"/>
          <w:sz w:val="24"/>
        </w:rPr>
        <w:t>information on medical history. If patients present during the early stage of the disease, CK and Mb may not have reached their peak</w:t>
      </w:r>
      <w:r w:rsidR="0056576E" w:rsidRPr="00D457BD">
        <w:rPr>
          <w:rFonts w:ascii="Book Antiqua" w:hAnsi="Book Antiqua" w:cs="Microsoft New Tai Lue"/>
          <w:sz w:val="24"/>
        </w:rPr>
        <w:t xml:space="preserve"> level</w:t>
      </w:r>
      <w:r w:rsidRPr="00D457BD">
        <w:rPr>
          <w:rFonts w:ascii="Book Antiqua" w:hAnsi="Book Antiqua" w:cs="Microsoft New Tai Lue"/>
          <w:sz w:val="24"/>
        </w:rPr>
        <w:t xml:space="preserve">s. </w:t>
      </w:r>
      <w:r w:rsidR="0056576E" w:rsidRPr="00D457BD">
        <w:rPr>
          <w:rFonts w:ascii="Book Antiqua" w:hAnsi="Book Antiqua" w:cs="Microsoft New Tai Lue"/>
          <w:sz w:val="24"/>
        </w:rPr>
        <w:t>Although</w:t>
      </w:r>
      <w:r w:rsidRPr="00D457BD">
        <w:rPr>
          <w:rFonts w:ascii="Book Antiqua" w:hAnsi="Book Antiqua" w:cs="Microsoft New Tai Lue"/>
          <w:sz w:val="24"/>
        </w:rPr>
        <w:t xml:space="preserve"> there may be abnormalities in hepatic and renal function and cardiac enzymes, the changes are relatively mild and are easily </w:t>
      </w:r>
      <w:r w:rsidRPr="00D457BD">
        <w:rPr>
          <w:rFonts w:ascii="Book Antiqua" w:hAnsi="Book Antiqua" w:cs="Microsoft New Tai Lue"/>
          <w:sz w:val="24"/>
        </w:rPr>
        <w:lastRenderedPageBreak/>
        <w:t xml:space="preserve">mistaken for damage secondary to infections. All these factors, combined with insufficient knowledge of RM disease, can lead to a missed diagnosis or misdiagnosis. In the present study, a comprehensive analysis was performed on 11 patients with CAP-induced RM who were then compared to patients with exercise-induced RM. The results indicated that special attention should be paid to the possibility of RM </w:t>
      </w:r>
      <w:r w:rsidR="0056576E" w:rsidRPr="00D457BD">
        <w:rPr>
          <w:rFonts w:ascii="Book Antiqua" w:hAnsi="Book Antiqua" w:cs="Microsoft New Tai Lue"/>
          <w:sz w:val="24"/>
        </w:rPr>
        <w:t>in</w:t>
      </w:r>
      <w:r w:rsidRPr="00D457BD">
        <w:rPr>
          <w:rFonts w:ascii="Book Antiqua" w:hAnsi="Book Antiqua" w:cs="Microsoft New Tai Lue"/>
          <w:sz w:val="24"/>
        </w:rPr>
        <w:t xml:space="preserve"> CAP patients presenting with muscle pain, weakness, dark urine, or reduced urine output, particularly in male patients presenting with fever. For patients with abnormalities in hepatic and renal function and cardiac enzymes, with or without metabolic acidosis and hyperkalemia, CK and Mb should be tested and actively monitored. Early detection and treatment could reduce the occurrence of renal function deterioration and other complications, as well as shorten the treatment course.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Microsoft New Tai Lue"/>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caps/>
          <w:sz w:val="24"/>
        </w:rPr>
      </w:pPr>
      <w:bookmarkStart w:id="14" w:name="OLE_LINK151"/>
      <w:bookmarkStart w:id="15" w:name="OLE_LINK159"/>
      <w:bookmarkStart w:id="16" w:name="OLE_LINK332"/>
      <w:bookmarkStart w:id="17" w:name="OLE_LINK206"/>
      <w:bookmarkStart w:id="18" w:name="OLE_LINK259"/>
      <w:bookmarkStart w:id="19" w:name="OLE_LINK244"/>
      <w:bookmarkStart w:id="20" w:name="OLE_LINK521"/>
      <w:bookmarkStart w:id="21" w:name="_Hlk15906345"/>
      <w:bookmarkStart w:id="22" w:name="OLE_LINK205"/>
      <w:bookmarkStart w:id="23" w:name="OLE_LINK158"/>
      <w:bookmarkStart w:id="24" w:name="OLE_LINK245"/>
      <w:r w:rsidRPr="00D457BD">
        <w:rPr>
          <w:rFonts w:ascii="Book Antiqua" w:hAnsi="Book Antiqua" w:cs="Segoe UI"/>
          <w:b/>
          <w:caps/>
          <w:sz w:val="24"/>
          <w:shd w:val="clear" w:color="auto" w:fill="FFFFFF"/>
        </w:rPr>
        <w:t>Article Highlights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background</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sz w:val="24"/>
        </w:rPr>
      </w:pPr>
      <w:r w:rsidRPr="00D457BD">
        <w:rPr>
          <w:rFonts w:ascii="Book Antiqua" w:hAnsi="Book Antiqua"/>
          <w:sz w:val="24"/>
        </w:rPr>
        <w:t xml:space="preserve">In clinical practice, </w:t>
      </w:r>
      <w:r w:rsidRPr="00D457BD">
        <w:rPr>
          <w:rFonts w:ascii="Book Antiqua" w:hAnsi="Book Antiqua" w:cs="Microsoft New Tai Lue"/>
          <w:sz w:val="24"/>
        </w:rPr>
        <w:t>rhabdomyolysis (RM)</w:t>
      </w:r>
      <w:r w:rsidRPr="00D457BD">
        <w:rPr>
          <w:rFonts w:ascii="Book Antiqua" w:hAnsi="Book Antiqua"/>
          <w:sz w:val="24"/>
        </w:rPr>
        <w:t xml:space="preserve"> can be caused by </w:t>
      </w:r>
      <w:r w:rsidRPr="00D457BD">
        <w:rPr>
          <w:rFonts w:ascii="Book Antiqua" w:hAnsi="Book Antiqua" w:cs="Microsoft New Tai Lue"/>
          <w:sz w:val="24"/>
        </w:rPr>
        <w:t>community-acquired pneumonia (CAP)</w:t>
      </w:r>
      <w:r w:rsidRPr="00D457BD">
        <w:rPr>
          <w:rFonts w:ascii="Book Antiqua" w:hAnsi="Book Antiqua"/>
          <w:sz w:val="24"/>
        </w:rPr>
        <w:t>, which has different clinical characteristics from RM induced by exercise. RM symptoms are mild and can be easily missed</w:t>
      </w:r>
      <w:r w:rsidR="00BF5B40" w:rsidRPr="00D457BD">
        <w:rPr>
          <w:rFonts w:ascii="Book Antiqua" w:hAnsi="Book Antiqua"/>
          <w:sz w:val="24"/>
        </w:rPr>
        <w:t xml:space="preserve"> during diagnosis</w:t>
      </w:r>
      <w:r w:rsidRPr="00D457BD">
        <w:rPr>
          <w:rFonts w:ascii="Book Antiqua" w:hAnsi="Book Antiqua"/>
          <w:sz w:val="24"/>
        </w:rPr>
        <w:t xml:space="preserve">. Further studies are needed to </w:t>
      </w:r>
      <w:r w:rsidR="0056576E" w:rsidRPr="00D457BD">
        <w:rPr>
          <w:rFonts w:ascii="Book Antiqua" w:hAnsi="Book Antiqua"/>
          <w:sz w:val="24"/>
        </w:rPr>
        <w:t>determine</w:t>
      </w:r>
      <w:r w:rsidRPr="00D457BD">
        <w:rPr>
          <w:rFonts w:ascii="Book Antiqua" w:hAnsi="Book Antiqua"/>
          <w:sz w:val="24"/>
        </w:rPr>
        <w:t xml:space="preserve"> the characteristics of CAP-induced RM to improve its diagnosis and treatment.</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motivation</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sz w:val="24"/>
        </w:rPr>
        <w:t xml:space="preserve">Cases of RM secondary to CAP have been reported, but systematic research data are not available. We believe that some patients with CAP-induced RM have been missed or misdiagnosed </w:t>
      </w:r>
      <w:r w:rsidR="0056576E" w:rsidRPr="00D457BD">
        <w:rPr>
          <w:rFonts w:ascii="Book Antiqua" w:hAnsi="Book Antiqua"/>
          <w:sz w:val="24"/>
        </w:rPr>
        <w:t>due to</w:t>
      </w:r>
      <w:r w:rsidRPr="00D457BD">
        <w:rPr>
          <w:rFonts w:ascii="Book Antiqua" w:hAnsi="Book Antiqua"/>
          <w:sz w:val="24"/>
        </w:rPr>
        <w:t xml:space="preserve"> </w:t>
      </w:r>
      <w:r w:rsidR="00BF5B40" w:rsidRPr="00D457BD">
        <w:rPr>
          <w:rFonts w:ascii="Book Antiqua" w:hAnsi="Book Antiqua"/>
          <w:sz w:val="24"/>
        </w:rPr>
        <w:t xml:space="preserve">their </w:t>
      </w:r>
      <w:r w:rsidRPr="00D457BD">
        <w:rPr>
          <w:rFonts w:ascii="Book Antiqua" w:hAnsi="Book Antiqua"/>
          <w:sz w:val="24"/>
        </w:rPr>
        <w:t>atypical symptoms.</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objectives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Microsoft New Tai Lue"/>
          <w:sz w:val="24"/>
        </w:rPr>
      </w:pPr>
      <w:r w:rsidRPr="00D457BD">
        <w:rPr>
          <w:rFonts w:ascii="Book Antiqua" w:hAnsi="Book Antiqua" w:cs="Microsoft New Tai Lue"/>
          <w:sz w:val="24"/>
        </w:rPr>
        <w:t xml:space="preserve">This study aimed to investigate the clinical characteristics of patients with </w:t>
      </w:r>
      <w:r w:rsidRPr="00D457BD">
        <w:rPr>
          <w:rFonts w:ascii="Book Antiqua" w:hAnsi="Book Antiqua" w:cs="Microsoft New Tai Lue"/>
          <w:sz w:val="24"/>
        </w:rPr>
        <w:lastRenderedPageBreak/>
        <w:t>CAP-induced RM</w:t>
      </w:r>
      <w:r w:rsidRPr="00D457BD">
        <w:rPr>
          <w:rFonts w:ascii="Book Antiqua" w:hAnsi="Book Antiqua" w:cs="Microsoft New Tai Lue"/>
          <w:b/>
          <w:bCs/>
          <w:sz w:val="24"/>
        </w:rPr>
        <w:t xml:space="preserve"> </w:t>
      </w:r>
      <w:r w:rsidRPr="00D457BD">
        <w:rPr>
          <w:rFonts w:ascii="Book Antiqua" w:hAnsi="Book Antiqua" w:cs="Microsoft New Tai Lue"/>
          <w:sz w:val="24"/>
        </w:rPr>
        <w:t>to avoid missed diagnosis or misdiagnosis.</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eastAsiaTheme="minorEastAsia" w:hAnsi="Book Antiqua"/>
          <w:b/>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methods</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b/>
          <w:sz w:val="24"/>
        </w:rPr>
      </w:pPr>
      <w:r w:rsidRPr="00D457BD">
        <w:rPr>
          <w:rFonts w:ascii="Book Antiqua" w:hAnsi="Book Antiqua"/>
          <w:sz w:val="24"/>
        </w:rPr>
        <w:t xml:space="preserve">In this retrospective study, baseline information, test results, and </w:t>
      </w:r>
      <w:r w:rsidR="00BF5B40" w:rsidRPr="00D457BD">
        <w:rPr>
          <w:rFonts w:ascii="Book Antiqua" w:hAnsi="Book Antiqua"/>
          <w:sz w:val="24"/>
        </w:rPr>
        <w:t xml:space="preserve">prognosis </w:t>
      </w:r>
      <w:r w:rsidRPr="00D457BD">
        <w:rPr>
          <w:rFonts w:ascii="Book Antiqua" w:hAnsi="Book Antiqua"/>
          <w:sz w:val="24"/>
        </w:rPr>
        <w:t>of 11 patients with CAP-induced RM were summarized and compared with those of 48 patients with exercise-induced RM. Statistical analysis was performed using SPSS 17.0 statistical software.</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b/>
          <w:i/>
          <w:sz w:val="24"/>
        </w:rPr>
      </w:pPr>
      <w:r w:rsidRPr="00D457BD">
        <w:rPr>
          <w:rFonts w:ascii="Book Antiqua" w:hAnsi="Book Antiqua"/>
          <w:b/>
          <w:i/>
          <w:sz w:val="24"/>
        </w:rPr>
        <w:t>Research results</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cs="Segoe UI"/>
          <w:sz w:val="24"/>
          <w:shd w:val="clear" w:color="auto" w:fill="FFFFFF"/>
        </w:rPr>
      </w:pPr>
      <w:r w:rsidRPr="00D457BD">
        <w:rPr>
          <w:rFonts w:ascii="Book Antiqua" w:hAnsi="Book Antiqua"/>
          <w:sz w:val="24"/>
        </w:rPr>
        <w:t>CAP-induced RM was more common in men. The major clinical manifestations were high fever and respiratory symptoms, but lacked symptoms typical of RM. Most patients had elevated inflammatory parameters, respiratory alkalosis, and relatively low serum potassium levels and often had abnormalities in hepatic and renal function and cardiac enzymes. Compared with the exercise group, the pneumonia group had substantially lower levels of creatine kinase and myoglobin, a higher incidence of acute kidney injury, and worse renal function and prognosis. Adverse events were mainly related to the severity of CAP.</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b/>
          <w:i/>
          <w:sz w:val="24"/>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Segoe UI"/>
          <w:b/>
          <w:i/>
          <w:sz w:val="24"/>
          <w:shd w:val="clear" w:color="auto" w:fill="FFFFFF"/>
        </w:rPr>
      </w:pPr>
      <w:r w:rsidRPr="00D457BD">
        <w:rPr>
          <w:rFonts w:ascii="Book Antiqua" w:hAnsi="Book Antiqua"/>
          <w:b/>
          <w:i/>
          <w:sz w:val="24"/>
        </w:rPr>
        <w:t>Research conclusions</w:t>
      </w:r>
    </w:p>
    <w:p w:rsidR="003C4A24" w:rsidRPr="00D457BD" w:rsidRDefault="00A10E1A" w:rsidP="00D457BD">
      <w:pPr>
        <w:tabs>
          <w:tab w:val="left" w:pos="7938"/>
        </w:tabs>
        <w:adjustRightInd w:val="0"/>
        <w:snapToGrid w:val="0"/>
        <w:spacing w:after="0" w:line="360" w:lineRule="auto"/>
        <w:ind w:rightChars="175" w:right="368"/>
        <w:rPr>
          <w:rFonts w:ascii="Book Antiqua" w:eastAsiaTheme="minorEastAsia" w:hAnsi="Book Antiqua" w:cs="Segoe UI"/>
          <w:sz w:val="24"/>
          <w:shd w:val="clear" w:color="auto" w:fill="FFFFFF"/>
        </w:rPr>
      </w:pPr>
      <w:r w:rsidRPr="00D457BD">
        <w:rPr>
          <w:rFonts w:ascii="Book Antiqua" w:hAnsi="Book Antiqua"/>
          <w:sz w:val="24"/>
        </w:rPr>
        <w:t>CAP can induce RM, which is rare and different from RM induced by exercise. Early detection and treatment could avoid missed diagnosis or misdiagnosis and reduce complications.</w:t>
      </w:r>
    </w:p>
    <w:p w:rsidR="003C4A24" w:rsidRPr="00D457BD" w:rsidRDefault="003C4A24" w:rsidP="00D457BD">
      <w:pPr>
        <w:tabs>
          <w:tab w:val="left" w:pos="7938"/>
        </w:tabs>
        <w:adjustRightInd w:val="0"/>
        <w:snapToGrid w:val="0"/>
        <w:spacing w:after="0" w:line="360" w:lineRule="auto"/>
        <w:ind w:leftChars="202" w:left="424" w:rightChars="175" w:right="368"/>
        <w:rPr>
          <w:rFonts w:ascii="Book Antiqua" w:hAnsi="Book Antiqua" w:cs="Segoe UI"/>
          <w:b/>
          <w:i/>
          <w:sz w:val="24"/>
          <w:shd w:val="clear" w:color="auto" w:fill="FFFFFF"/>
        </w:rPr>
      </w:pP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Segoe UI"/>
          <w:b/>
          <w:i/>
          <w:sz w:val="24"/>
          <w:shd w:val="clear" w:color="auto" w:fill="FFFFFF"/>
        </w:rPr>
      </w:pPr>
      <w:r w:rsidRPr="00D457BD">
        <w:rPr>
          <w:rFonts w:ascii="Book Antiqua" w:hAnsi="Book Antiqua" w:cs="Segoe UI"/>
          <w:b/>
          <w:i/>
          <w:sz w:val="24"/>
          <w:shd w:val="clear" w:color="auto" w:fill="FFFFFF"/>
        </w:rPr>
        <w:t>Research perspectives</w:t>
      </w:r>
    </w:p>
    <w:p w:rsidR="003C4A24" w:rsidRPr="00D457BD" w:rsidRDefault="00A10E1A" w:rsidP="00D457BD">
      <w:pPr>
        <w:tabs>
          <w:tab w:val="left" w:pos="7938"/>
        </w:tabs>
        <w:adjustRightInd w:val="0"/>
        <w:snapToGrid w:val="0"/>
        <w:spacing w:after="0" w:line="360" w:lineRule="auto"/>
        <w:ind w:rightChars="175" w:right="368"/>
        <w:rPr>
          <w:rFonts w:ascii="Book Antiqua" w:hAnsi="Book Antiqua" w:cs="Segoe UI"/>
          <w:sz w:val="24"/>
          <w:shd w:val="clear" w:color="auto" w:fill="FFFFFF"/>
        </w:rPr>
      </w:pPr>
      <w:r w:rsidRPr="00D457BD">
        <w:rPr>
          <w:rFonts w:ascii="Book Antiqua" w:hAnsi="Book Antiqua" w:cs="Segoe UI"/>
          <w:sz w:val="24"/>
          <w:shd w:val="clear" w:color="auto" w:fill="FFFFFF"/>
        </w:rPr>
        <w:t xml:space="preserve">We should pay special attention to the possibility of RM in CAP patients presenting with muscle pain, weakness, dark urine, or reduced urine output, particularly in male patients presenting with fever. For patients with abnormalities in hepatic and renal function and cardiac enzymes, with or without metabolic acidosis and hyperkalemia, </w:t>
      </w:r>
      <w:r w:rsidRPr="00D457BD">
        <w:rPr>
          <w:rFonts w:ascii="Book Antiqua" w:hAnsi="Book Antiqua" w:cs="Microsoft New Tai Lue"/>
          <w:sz w:val="24"/>
        </w:rPr>
        <w:t>creatine kinase</w:t>
      </w:r>
      <w:r w:rsidRPr="00D457BD">
        <w:rPr>
          <w:rFonts w:ascii="Book Antiqua" w:hAnsi="Book Antiqua" w:cs="Segoe UI"/>
          <w:sz w:val="24"/>
          <w:shd w:val="clear" w:color="auto" w:fill="FFFFFF"/>
        </w:rPr>
        <w:t xml:space="preserve"> and </w:t>
      </w:r>
      <w:r w:rsidRPr="00D457BD">
        <w:rPr>
          <w:rFonts w:ascii="Book Antiqua" w:hAnsi="Book Antiqua" w:cs="Microsoft New Tai Lue"/>
          <w:sz w:val="24"/>
        </w:rPr>
        <w:t>myoglobin</w:t>
      </w:r>
      <w:r w:rsidRPr="00D457BD">
        <w:rPr>
          <w:rFonts w:ascii="Book Antiqua" w:hAnsi="Book Antiqua" w:cs="Segoe UI"/>
          <w:sz w:val="24"/>
          <w:shd w:val="clear" w:color="auto" w:fill="FFFFFF"/>
        </w:rPr>
        <w:t xml:space="preserve"> should be tested and actively monitored. Early detection and </w:t>
      </w:r>
      <w:r w:rsidRPr="00D457BD">
        <w:rPr>
          <w:rFonts w:ascii="Book Antiqua" w:hAnsi="Book Antiqua" w:cs="Segoe UI"/>
          <w:sz w:val="24"/>
          <w:shd w:val="clear" w:color="auto" w:fill="FFFFFF"/>
        </w:rPr>
        <w:lastRenderedPageBreak/>
        <w:t>treatment could reduce renal function deterioration and other complications, as well as shorten the treatment course.</w:t>
      </w:r>
      <w:bookmarkEnd w:id="14"/>
      <w:bookmarkEnd w:id="15"/>
      <w:bookmarkEnd w:id="16"/>
      <w:bookmarkEnd w:id="17"/>
      <w:bookmarkEnd w:id="18"/>
      <w:bookmarkEnd w:id="19"/>
      <w:bookmarkEnd w:id="20"/>
      <w:bookmarkEnd w:id="21"/>
      <w:bookmarkEnd w:id="22"/>
      <w:bookmarkEnd w:id="23"/>
      <w:bookmarkEnd w:id="24"/>
    </w:p>
    <w:p w:rsidR="00BF5B40" w:rsidRPr="00D457BD" w:rsidRDefault="00BF5B40" w:rsidP="00D457BD">
      <w:pPr>
        <w:adjustRightInd w:val="0"/>
        <w:snapToGrid w:val="0"/>
        <w:spacing w:after="0" w:line="360" w:lineRule="auto"/>
        <w:ind w:leftChars="202" w:left="424" w:rightChars="394" w:right="827" w:firstLine="2"/>
        <w:rPr>
          <w:rFonts w:ascii="Book Antiqua" w:hAnsi="Book Antiqua" w:cs="Segoe UI"/>
          <w:sz w:val="24"/>
          <w:shd w:val="clear" w:color="auto" w:fill="FFFFFF"/>
        </w:rPr>
      </w:pPr>
    </w:p>
    <w:p w:rsidR="00BF5B40" w:rsidRPr="00D457BD" w:rsidRDefault="00BF5B40" w:rsidP="00D457BD">
      <w:pPr>
        <w:adjustRightInd w:val="0"/>
        <w:snapToGrid w:val="0"/>
        <w:spacing w:after="0" w:line="360" w:lineRule="auto"/>
        <w:rPr>
          <w:rFonts w:ascii="Book Antiqua" w:hAnsi="Book Antiqua"/>
          <w:b/>
          <w:bCs/>
          <w:caps/>
          <w:sz w:val="24"/>
        </w:rPr>
      </w:pPr>
      <w:r w:rsidRPr="00D457BD">
        <w:rPr>
          <w:rFonts w:ascii="Book Antiqua" w:hAnsi="Book Antiqua"/>
          <w:b/>
          <w:bCs/>
          <w:caps/>
          <w:sz w:val="24"/>
        </w:rPr>
        <w:t>References</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 </w:t>
      </w:r>
      <w:r w:rsidRPr="00D457BD">
        <w:rPr>
          <w:rFonts w:ascii="Book Antiqua" w:hAnsi="Book Antiqua"/>
          <w:b/>
          <w:sz w:val="24"/>
        </w:rPr>
        <w:t>Chavez LO</w:t>
      </w:r>
      <w:r w:rsidRPr="00D457BD">
        <w:rPr>
          <w:rFonts w:ascii="Book Antiqua" w:hAnsi="Book Antiqua"/>
          <w:sz w:val="24"/>
        </w:rPr>
        <w:t xml:space="preserve">, Leon M, </w:t>
      </w:r>
      <w:proofErr w:type="spellStart"/>
      <w:r w:rsidRPr="00D457BD">
        <w:rPr>
          <w:rFonts w:ascii="Book Antiqua" w:hAnsi="Book Antiqua"/>
          <w:sz w:val="24"/>
        </w:rPr>
        <w:t>Einav</w:t>
      </w:r>
      <w:proofErr w:type="spellEnd"/>
      <w:r w:rsidRPr="00D457BD">
        <w:rPr>
          <w:rFonts w:ascii="Book Antiqua" w:hAnsi="Book Antiqua"/>
          <w:sz w:val="24"/>
        </w:rPr>
        <w:t xml:space="preserve"> S, </w:t>
      </w:r>
      <w:proofErr w:type="spellStart"/>
      <w:r w:rsidRPr="00D457BD">
        <w:rPr>
          <w:rFonts w:ascii="Book Antiqua" w:hAnsi="Book Antiqua"/>
          <w:sz w:val="24"/>
        </w:rPr>
        <w:t>Varon</w:t>
      </w:r>
      <w:proofErr w:type="spellEnd"/>
      <w:r w:rsidRPr="00D457BD">
        <w:rPr>
          <w:rFonts w:ascii="Book Antiqua" w:hAnsi="Book Antiqua"/>
          <w:sz w:val="24"/>
        </w:rPr>
        <w:t xml:space="preserve"> J. Beyond muscle destruction: a systematic review of rhabdomyolysis for clinical practice. </w:t>
      </w:r>
      <w:proofErr w:type="spellStart"/>
      <w:r w:rsidRPr="00D457BD">
        <w:rPr>
          <w:rFonts w:ascii="Book Antiqua" w:hAnsi="Book Antiqua"/>
          <w:i/>
          <w:sz w:val="24"/>
        </w:rPr>
        <w:t>Crit</w:t>
      </w:r>
      <w:proofErr w:type="spellEnd"/>
      <w:r w:rsidRPr="00D457BD">
        <w:rPr>
          <w:rFonts w:ascii="Book Antiqua" w:hAnsi="Book Antiqua"/>
          <w:i/>
          <w:sz w:val="24"/>
        </w:rPr>
        <w:t xml:space="preserve"> Care</w:t>
      </w:r>
      <w:r w:rsidRPr="00D457BD">
        <w:rPr>
          <w:rFonts w:ascii="Book Antiqua" w:hAnsi="Book Antiqua"/>
          <w:sz w:val="24"/>
        </w:rPr>
        <w:t xml:space="preserve"> 2016; </w:t>
      </w:r>
      <w:r w:rsidRPr="00D457BD">
        <w:rPr>
          <w:rFonts w:ascii="Book Antiqua" w:hAnsi="Book Antiqua"/>
          <w:b/>
          <w:sz w:val="24"/>
        </w:rPr>
        <w:t>20</w:t>
      </w:r>
      <w:r w:rsidRPr="00D457BD">
        <w:rPr>
          <w:rFonts w:ascii="Book Antiqua" w:hAnsi="Book Antiqua"/>
          <w:sz w:val="24"/>
        </w:rPr>
        <w:t>: 135 [PMID: 27301374 DOI: 10.1186/s13054-016-1314-5]</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2 </w:t>
      </w:r>
      <w:proofErr w:type="spellStart"/>
      <w:r w:rsidRPr="00D457BD">
        <w:rPr>
          <w:rFonts w:ascii="Book Antiqua" w:hAnsi="Book Antiqua"/>
          <w:b/>
          <w:sz w:val="24"/>
        </w:rPr>
        <w:t>Cervellin</w:t>
      </w:r>
      <w:proofErr w:type="spellEnd"/>
      <w:r w:rsidRPr="00D457BD">
        <w:rPr>
          <w:rFonts w:ascii="Book Antiqua" w:hAnsi="Book Antiqua"/>
          <w:b/>
          <w:sz w:val="24"/>
        </w:rPr>
        <w:t xml:space="preserve"> G</w:t>
      </w:r>
      <w:r w:rsidRPr="00D457BD">
        <w:rPr>
          <w:rFonts w:ascii="Book Antiqua" w:hAnsi="Book Antiqua"/>
          <w:sz w:val="24"/>
        </w:rPr>
        <w:t xml:space="preserve">, </w:t>
      </w:r>
      <w:proofErr w:type="spellStart"/>
      <w:r w:rsidRPr="00D457BD">
        <w:rPr>
          <w:rFonts w:ascii="Book Antiqua" w:hAnsi="Book Antiqua"/>
          <w:sz w:val="24"/>
        </w:rPr>
        <w:t>Comelli</w:t>
      </w:r>
      <w:proofErr w:type="spellEnd"/>
      <w:r w:rsidRPr="00D457BD">
        <w:rPr>
          <w:rFonts w:ascii="Book Antiqua" w:hAnsi="Book Antiqua"/>
          <w:sz w:val="24"/>
        </w:rPr>
        <w:t xml:space="preserve"> I, </w:t>
      </w:r>
      <w:proofErr w:type="spellStart"/>
      <w:r w:rsidRPr="00D457BD">
        <w:rPr>
          <w:rFonts w:ascii="Book Antiqua" w:hAnsi="Book Antiqua"/>
          <w:sz w:val="24"/>
        </w:rPr>
        <w:t>Benatti</w:t>
      </w:r>
      <w:proofErr w:type="spellEnd"/>
      <w:r w:rsidRPr="00D457BD">
        <w:rPr>
          <w:rFonts w:ascii="Book Antiqua" w:hAnsi="Book Antiqua"/>
          <w:sz w:val="24"/>
        </w:rPr>
        <w:t xml:space="preserve"> M, </w:t>
      </w:r>
      <w:proofErr w:type="spellStart"/>
      <w:r w:rsidRPr="00D457BD">
        <w:rPr>
          <w:rFonts w:ascii="Book Antiqua" w:hAnsi="Book Antiqua"/>
          <w:sz w:val="24"/>
        </w:rPr>
        <w:t>Sanchis-Gomar</w:t>
      </w:r>
      <w:proofErr w:type="spellEnd"/>
      <w:r w:rsidRPr="00D457BD">
        <w:rPr>
          <w:rFonts w:ascii="Book Antiqua" w:hAnsi="Book Antiqua"/>
          <w:sz w:val="24"/>
        </w:rPr>
        <w:t xml:space="preserve"> F, </w:t>
      </w:r>
      <w:proofErr w:type="spellStart"/>
      <w:r w:rsidRPr="00D457BD">
        <w:rPr>
          <w:rFonts w:ascii="Book Antiqua" w:hAnsi="Book Antiqua"/>
          <w:sz w:val="24"/>
        </w:rPr>
        <w:t>Bassi</w:t>
      </w:r>
      <w:proofErr w:type="spellEnd"/>
      <w:r w:rsidRPr="00D457BD">
        <w:rPr>
          <w:rFonts w:ascii="Book Antiqua" w:hAnsi="Book Antiqua"/>
          <w:sz w:val="24"/>
        </w:rPr>
        <w:t xml:space="preserve"> A, Lippi G. Non-traumatic rhabdomyolysis: Background, laboratory features, and acute clinical management. </w:t>
      </w:r>
      <w:proofErr w:type="spellStart"/>
      <w:r w:rsidRPr="00D457BD">
        <w:rPr>
          <w:rFonts w:ascii="Book Antiqua" w:hAnsi="Book Antiqua"/>
          <w:i/>
          <w:sz w:val="24"/>
        </w:rPr>
        <w:t>Clin</w:t>
      </w:r>
      <w:proofErr w:type="spellEnd"/>
      <w:r w:rsidRPr="00D457BD">
        <w:rPr>
          <w:rFonts w:ascii="Book Antiqua" w:hAnsi="Book Antiqua"/>
          <w:i/>
          <w:sz w:val="24"/>
        </w:rPr>
        <w:t xml:space="preserve"> </w:t>
      </w:r>
      <w:proofErr w:type="spellStart"/>
      <w:r w:rsidRPr="00D457BD">
        <w:rPr>
          <w:rFonts w:ascii="Book Antiqua" w:hAnsi="Book Antiqua"/>
          <w:i/>
          <w:sz w:val="24"/>
        </w:rPr>
        <w:t>Biochem</w:t>
      </w:r>
      <w:proofErr w:type="spellEnd"/>
      <w:r w:rsidRPr="00D457BD">
        <w:rPr>
          <w:rFonts w:ascii="Book Antiqua" w:hAnsi="Book Antiqua"/>
          <w:sz w:val="24"/>
        </w:rPr>
        <w:t xml:space="preserve"> 2017; </w:t>
      </w:r>
      <w:r w:rsidRPr="00D457BD">
        <w:rPr>
          <w:rFonts w:ascii="Book Antiqua" w:hAnsi="Book Antiqua"/>
          <w:b/>
          <w:sz w:val="24"/>
        </w:rPr>
        <w:t>50</w:t>
      </w:r>
      <w:r w:rsidRPr="00D457BD">
        <w:rPr>
          <w:rFonts w:ascii="Book Antiqua" w:hAnsi="Book Antiqua"/>
          <w:sz w:val="24"/>
        </w:rPr>
        <w:t>: 656-662 [PMID: 28235546 DOI: 10.1016/j.clinbiochem.2017.02.016]</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3 </w:t>
      </w:r>
      <w:r w:rsidRPr="00D457BD">
        <w:rPr>
          <w:rFonts w:ascii="Book Antiqua" w:hAnsi="Book Antiqua"/>
          <w:b/>
          <w:sz w:val="24"/>
        </w:rPr>
        <w:t>Zhou QT,</w:t>
      </w:r>
      <w:r w:rsidRPr="00D457BD">
        <w:rPr>
          <w:rFonts w:ascii="Book Antiqua" w:hAnsi="Book Antiqua"/>
          <w:sz w:val="24"/>
        </w:rPr>
        <w:t xml:space="preserve"> Shen N, Sun LN, Wang M, He B. Diagnosis and treatment of severe pneumonia complicated with </w:t>
      </w:r>
      <w:proofErr w:type="spellStart"/>
      <w:r w:rsidRPr="00D457BD">
        <w:rPr>
          <w:rFonts w:ascii="Book Antiqua" w:hAnsi="Book Antiqua"/>
          <w:sz w:val="24"/>
        </w:rPr>
        <w:t>rhabdomyolysis</w:t>
      </w:r>
      <w:proofErr w:type="gramStart"/>
      <w:r w:rsidRPr="00D457BD">
        <w:rPr>
          <w:rFonts w:ascii="Book Antiqua" w:hAnsi="Book Antiqua"/>
          <w:sz w:val="24"/>
        </w:rPr>
        <w:t>,acute</w:t>
      </w:r>
      <w:proofErr w:type="spellEnd"/>
      <w:proofErr w:type="gramEnd"/>
      <w:r w:rsidRPr="00D457BD">
        <w:rPr>
          <w:rFonts w:ascii="Book Antiqua" w:hAnsi="Book Antiqua"/>
          <w:sz w:val="24"/>
        </w:rPr>
        <w:t xml:space="preserve"> renal failure and review of literatures.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Yiyuan</w:t>
      </w:r>
      <w:proofErr w:type="spellEnd"/>
      <w:r w:rsidRPr="00D457BD">
        <w:rPr>
          <w:rFonts w:ascii="Book Antiqua" w:hAnsi="Book Antiqua"/>
          <w:i/>
          <w:iCs/>
          <w:sz w:val="24"/>
        </w:rPr>
        <w:t xml:space="preserve"> </w:t>
      </w:r>
      <w:proofErr w:type="spellStart"/>
      <w:r w:rsidRPr="00D457BD">
        <w:rPr>
          <w:rFonts w:ascii="Book Antiqua" w:hAnsi="Book Antiqua"/>
          <w:i/>
          <w:iCs/>
          <w:sz w:val="24"/>
        </w:rPr>
        <w:t>Ganranxue</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i/>
          <w:iCs/>
          <w:sz w:val="24"/>
        </w:rPr>
        <w:t xml:space="preserve"> </w:t>
      </w:r>
      <w:r w:rsidRPr="00D457BD">
        <w:rPr>
          <w:rFonts w:ascii="Book Antiqua" w:hAnsi="Book Antiqua"/>
          <w:sz w:val="24"/>
        </w:rPr>
        <w:t xml:space="preserve">2015; </w:t>
      </w:r>
      <w:r w:rsidRPr="00D457BD">
        <w:rPr>
          <w:rFonts w:ascii="Book Antiqua" w:hAnsi="Book Antiqua"/>
          <w:b/>
          <w:bCs/>
          <w:sz w:val="24"/>
        </w:rPr>
        <w:t>25</w:t>
      </w:r>
      <w:r w:rsidRPr="00D457BD">
        <w:rPr>
          <w:rFonts w:ascii="Book Antiqua" w:hAnsi="Book Antiqua"/>
          <w:sz w:val="24"/>
        </w:rPr>
        <w:t>:133-135 [DOI: 10.11816/cn.ni.2015-141301]</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4 </w:t>
      </w:r>
      <w:proofErr w:type="spellStart"/>
      <w:r w:rsidRPr="00D457BD">
        <w:rPr>
          <w:rFonts w:ascii="Book Antiqua" w:hAnsi="Book Antiqua"/>
          <w:b/>
          <w:sz w:val="24"/>
        </w:rPr>
        <w:t>Khwaja</w:t>
      </w:r>
      <w:proofErr w:type="spellEnd"/>
      <w:r w:rsidRPr="00D457BD">
        <w:rPr>
          <w:rFonts w:ascii="Book Antiqua" w:hAnsi="Book Antiqua"/>
          <w:b/>
          <w:sz w:val="24"/>
        </w:rPr>
        <w:t xml:space="preserve"> A</w:t>
      </w:r>
      <w:r w:rsidRPr="00D457BD">
        <w:rPr>
          <w:rFonts w:ascii="Book Antiqua" w:hAnsi="Book Antiqua"/>
          <w:sz w:val="24"/>
        </w:rPr>
        <w:t>. KDIGO clinical practice guidelines for acute kidney injury.</w:t>
      </w:r>
      <w:proofErr w:type="gramEnd"/>
      <w:r w:rsidRPr="00D457BD">
        <w:rPr>
          <w:rFonts w:ascii="Book Antiqua" w:hAnsi="Book Antiqua"/>
          <w:sz w:val="24"/>
        </w:rPr>
        <w:t xml:space="preserve"> </w:t>
      </w:r>
      <w:r w:rsidRPr="00D457BD">
        <w:rPr>
          <w:rFonts w:ascii="Book Antiqua" w:hAnsi="Book Antiqua"/>
          <w:i/>
          <w:sz w:val="24"/>
        </w:rPr>
        <w:t xml:space="preserve">Nephron </w:t>
      </w:r>
      <w:proofErr w:type="spellStart"/>
      <w:r w:rsidRPr="00D457BD">
        <w:rPr>
          <w:rFonts w:ascii="Book Antiqua" w:hAnsi="Book Antiqua"/>
          <w:i/>
          <w:sz w:val="24"/>
        </w:rPr>
        <w:t>Clin</w:t>
      </w:r>
      <w:proofErr w:type="spellEnd"/>
      <w:r w:rsidRPr="00D457BD">
        <w:rPr>
          <w:rFonts w:ascii="Book Antiqua" w:hAnsi="Book Antiqua"/>
          <w:i/>
          <w:sz w:val="24"/>
        </w:rPr>
        <w:t xml:space="preserve"> </w:t>
      </w:r>
      <w:proofErr w:type="spellStart"/>
      <w:r w:rsidRPr="00D457BD">
        <w:rPr>
          <w:rFonts w:ascii="Book Antiqua" w:hAnsi="Book Antiqua"/>
          <w:i/>
          <w:sz w:val="24"/>
        </w:rPr>
        <w:t>Pract</w:t>
      </w:r>
      <w:proofErr w:type="spellEnd"/>
      <w:r w:rsidRPr="00D457BD">
        <w:rPr>
          <w:rFonts w:ascii="Book Antiqua" w:hAnsi="Book Antiqua"/>
          <w:sz w:val="24"/>
        </w:rPr>
        <w:t xml:space="preserve"> 2012; </w:t>
      </w:r>
      <w:r w:rsidRPr="00D457BD">
        <w:rPr>
          <w:rFonts w:ascii="Book Antiqua" w:hAnsi="Book Antiqua"/>
          <w:b/>
          <w:sz w:val="24"/>
        </w:rPr>
        <w:t>120</w:t>
      </w:r>
      <w:r w:rsidRPr="00D457BD">
        <w:rPr>
          <w:rFonts w:ascii="Book Antiqua" w:hAnsi="Book Antiqua"/>
          <w:sz w:val="24"/>
        </w:rPr>
        <w:t>: c179-c184 [PMID: 22890468 DOI: 10.1159/000339789]</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5 </w:t>
      </w:r>
      <w:r w:rsidRPr="00D457BD">
        <w:rPr>
          <w:rFonts w:ascii="Book Antiqua" w:hAnsi="Book Antiqua"/>
          <w:b/>
          <w:bCs/>
          <w:sz w:val="24"/>
        </w:rPr>
        <w:t xml:space="preserve">Chinese Thoracic </w:t>
      </w:r>
      <w:proofErr w:type="gramStart"/>
      <w:r w:rsidRPr="00D457BD">
        <w:rPr>
          <w:rFonts w:ascii="Book Antiqua" w:hAnsi="Book Antiqua"/>
          <w:b/>
          <w:bCs/>
          <w:sz w:val="24"/>
        </w:rPr>
        <w:t>Society</w:t>
      </w:r>
      <w:proofErr w:type="gramEnd"/>
      <w:r w:rsidRPr="00D457BD">
        <w:rPr>
          <w:rFonts w:ascii="Book Antiqua" w:hAnsi="Book Antiqua"/>
          <w:b/>
          <w:bCs/>
          <w:sz w:val="24"/>
        </w:rPr>
        <w:t xml:space="preserve">. </w:t>
      </w:r>
      <w:proofErr w:type="gramStart"/>
      <w:r w:rsidRPr="00D457BD">
        <w:rPr>
          <w:rFonts w:ascii="Book Antiqua" w:hAnsi="Book Antiqua"/>
          <w:sz w:val="24"/>
        </w:rPr>
        <w:t>Guidelines for the Diagnosis and Treatment of Community-Acquired Pneumonia in Adults in China.</w:t>
      </w:r>
      <w:proofErr w:type="gramEnd"/>
      <w:r w:rsidRPr="00D457BD">
        <w:rPr>
          <w:rFonts w:ascii="Book Antiqua" w:hAnsi="Book Antiqua"/>
          <w:sz w:val="24"/>
        </w:rPr>
        <w:t xml:space="preserve">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Jiehe</w:t>
      </w:r>
      <w:proofErr w:type="spellEnd"/>
      <w:r w:rsidRPr="00D457BD">
        <w:rPr>
          <w:rFonts w:ascii="Book Antiqua" w:hAnsi="Book Antiqua"/>
          <w:i/>
          <w:iCs/>
          <w:sz w:val="24"/>
        </w:rPr>
        <w:t xml:space="preserve"> He </w:t>
      </w:r>
      <w:proofErr w:type="spellStart"/>
      <w:r w:rsidRPr="00D457BD">
        <w:rPr>
          <w:rFonts w:ascii="Book Antiqua" w:hAnsi="Book Antiqua"/>
          <w:i/>
          <w:iCs/>
          <w:sz w:val="24"/>
        </w:rPr>
        <w:t>Huxi</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i/>
          <w:iCs/>
          <w:sz w:val="24"/>
        </w:rPr>
        <w:t xml:space="preserve"> </w:t>
      </w:r>
      <w:r w:rsidRPr="00D457BD">
        <w:rPr>
          <w:rFonts w:ascii="Book Antiqua" w:hAnsi="Book Antiqua"/>
          <w:sz w:val="24"/>
        </w:rPr>
        <w:t xml:space="preserve">2016; </w:t>
      </w:r>
      <w:r w:rsidRPr="00D457BD">
        <w:rPr>
          <w:rFonts w:ascii="Book Antiqua" w:hAnsi="Book Antiqua"/>
          <w:b/>
          <w:bCs/>
          <w:sz w:val="24"/>
        </w:rPr>
        <w:t>39</w:t>
      </w:r>
      <w:r w:rsidRPr="00D457BD">
        <w:rPr>
          <w:rFonts w:ascii="Book Antiqua" w:hAnsi="Book Antiqua"/>
          <w:sz w:val="24"/>
        </w:rPr>
        <w:t>: 253-79</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6 </w:t>
      </w:r>
      <w:r w:rsidRPr="00D457BD">
        <w:rPr>
          <w:rFonts w:ascii="Book Antiqua" w:hAnsi="Book Antiqua"/>
          <w:b/>
          <w:sz w:val="24"/>
        </w:rPr>
        <w:t>Byrd RP Jr</w:t>
      </w:r>
      <w:r w:rsidRPr="00D457BD">
        <w:rPr>
          <w:rFonts w:ascii="Book Antiqua" w:hAnsi="Book Antiqua"/>
          <w:sz w:val="24"/>
        </w:rPr>
        <w:t>, Roy TM.</w:t>
      </w:r>
      <w:proofErr w:type="gramEnd"/>
      <w:r w:rsidRPr="00D457BD">
        <w:rPr>
          <w:rFonts w:ascii="Book Antiqua" w:hAnsi="Book Antiqua"/>
          <w:sz w:val="24"/>
        </w:rPr>
        <w:t xml:space="preserve"> </w:t>
      </w:r>
      <w:proofErr w:type="gramStart"/>
      <w:r w:rsidRPr="00D457BD">
        <w:rPr>
          <w:rFonts w:ascii="Book Antiqua" w:hAnsi="Book Antiqua"/>
          <w:sz w:val="24"/>
        </w:rPr>
        <w:t>Rhabdomyolysis of infectious and noninfectious causes.</w:t>
      </w:r>
      <w:proofErr w:type="gramEnd"/>
      <w:r w:rsidRPr="00D457BD">
        <w:rPr>
          <w:rFonts w:ascii="Book Antiqua" w:hAnsi="Book Antiqua"/>
          <w:sz w:val="24"/>
        </w:rPr>
        <w:t xml:space="preserve"> </w:t>
      </w:r>
      <w:r w:rsidRPr="00D457BD">
        <w:rPr>
          <w:rFonts w:ascii="Book Antiqua" w:hAnsi="Book Antiqua"/>
          <w:i/>
          <w:sz w:val="24"/>
        </w:rPr>
        <w:t>South Med J</w:t>
      </w:r>
      <w:r w:rsidRPr="00D457BD">
        <w:rPr>
          <w:rFonts w:ascii="Book Antiqua" w:hAnsi="Book Antiqua"/>
          <w:sz w:val="24"/>
        </w:rPr>
        <w:t xml:space="preserve"> 2002; </w:t>
      </w:r>
      <w:r w:rsidRPr="00D457BD">
        <w:rPr>
          <w:rFonts w:ascii="Book Antiqua" w:hAnsi="Book Antiqua"/>
          <w:b/>
          <w:sz w:val="24"/>
        </w:rPr>
        <w:t>95</w:t>
      </w:r>
      <w:r w:rsidRPr="00D457BD">
        <w:rPr>
          <w:rFonts w:ascii="Book Antiqua" w:hAnsi="Book Antiqua"/>
          <w:sz w:val="24"/>
        </w:rPr>
        <w:t>: 1356-1357 [PMID: 12540011 DOI: 10.1097/00007611-200211000-00027]</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7 </w:t>
      </w:r>
      <w:r w:rsidRPr="00D457BD">
        <w:rPr>
          <w:rFonts w:ascii="Book Antiqua" w:hAnsi="Book Antiqua"/>
          <w:b/>
          <w:sz w:val="24"/>
        </w:rPr>
        <w:t>Khan FY,</w:t>
      </w:r>
      <w:r w:rsidRPr="00D457BD">
        <w:rPr>
          <w:rFonts w:ascii="Book Antiqua" w:hAnsi="Book Antiqua"/>
          <w:sz w:val="24"/>
        </w:rPr>
        <w:t xml:space="preserve"> Sayed H. Rhabdomyolysis associated with Mycoplasma pneumoniae pneumonia. </w:t>
      </w:r>
      <w:r w:rsidRPr="00D457BD">
        <w:rPr>
          <w:rFonts w:ascii="Book Antiqua" w:hAnsi="Book Antiqua"/>
          <w:i/>
          <w:iCs/>
          <w:sz w:val="24"/>
        </w:rPr>
        <w:t xml:space="preserve">Hong Kong Med J </w:t>
      </w:r>
      <w:r w:rsidRPr="00D457BD">
        <w:rPr>
          <w:rFonts w:ascii="Book Antiqua" w:hAnsi="Book Antiqua"/>
          <w:sz w:val="24"/>
        </w:rPr>
        <w:t xml:space="preserve">2012; </w:t>
      </w:r>
      <w:r w:rsidRPr="00D457BD">
        <w:rPr>
          <w:rFonts w:ascii="Book Antiqua" w:hAnsi="Book Antiqua"/>
          <w:b/>
          <w:bCs/>
          <w:sz w:val="24"/>
        </w:rPr>
        <w:t>18</w:t>
      </w:r>
      <w:r w:rsidRPr="00D457BD">
        <w:rPr>
          <w:rFonts w:ascii="Book Antiqua" w:hAnsi="Book Antiqua"/>
          <w:sz w:val="24"/>
        </w:rPr>
        <w:t>: 247-249 [DOI: 10.1055/s-0032-1305035]</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8 </w:t>
      </w:r>
      <w:proofErr w:type="spellStart"/>
      <w:r w:rsidRPr="00D457BD">
        <w:rPr>
          <w:rFonts w:ascii="Book Antiqua" w:hAnsi="Book Antiqua"/>
          <w:b/>
          <w:sz w:val="24"/>
        </w:rPr>
        <w:t>Goundan</w:t>
      </w:r>
      <w:proofErr w:type="spellEnd"/>
      <w:r w:rsidRPr="00D457BD">
        <w:rPr>
          <w:rFonts w:ascii="Book Antiqua" w:hAnsi="Book Antiqua"/>
          <w:b/>
          <w:sz w:val="24"/>
        </w:rPr>
        <w:t xml:space="preserve"> PN</w:t>
      </w:r>
      <w:r w:rsidRPr="00D457BD">
        <w:rPr>
          <w:rFonts w:ascii="Book Antiqua" w:hAnsi="Book Antiqua"/>
          <w:sz w:val="24"/>
        </w:rPr>
        <w:t xml:space="preserve">, </w:t>
      </w:r>
      <w:proofErr w:type="spellStart"/>
      <w:r w:rsidRPr="00D457BD">
        <w:rPr>
          <w:rFonts w:ascii="Book Antiqua" w:hAnsi="Book Antiqua"/>
          <w:sz w:val="24"/>
        </w:rPr>
        <w:t>Mehrotra</w:t>
      </w:r>
      <w:proofErr w:type="spellEnd"/>
      <w:r w:rsidRPr="00D457BD">
        <w:rPr>
          <w:rFonts w:ascii="Book Antiqua" w:hAnsi="Book Antiqua"/>
          <w:sz w:val="24"/>
        </w:rPr>
        <w:t xml:space="preserve"> A, Mani D, </w:t>
      </w:r>
      <w:proofErr w:type="spellStart"/>
      <w:r w:rsidRPr="00D457BD">
        <w:rPr>
          <w:rFonts w:ascii="Book Antiqua" w:hAnsi="Book Antiqua"/>
          <w:sz w:val="24"/>
        </w:rPr>
        <w:t>Varadarajan</w:t>
      </w:r>
      <w:proofErr w:type="spellEnd"/>
      <w:r w:rsidRPr="00D457BD">
        <w:rPr>
          <w:rFonts w:ascii="Book Antiqua" w:hAnsi="Book Antiqua"/>
          <w:sz w:val="24"/>
        </w:rPr>
        <w:t xml:space="preserve"> I. Community acquired methicillin-resistant Staphylococcus aureus pneumonia leading to rhabdomyolysis: a case report. </w:t>
      </w:r>
      <w:r w:rsidRPr="00D457BD">
        <w:rPr>
          <w:rFonts w:ascii="Book Antiqua" w:hAnsi="Book Antiqua"/>
          <w:i/>
          <w:sz w:val="24"/>
        </w:rPr>
        <w:t>Cases J</w:t>
      </w:r>
      <w:r w:rsidRPr="00D457BD">
        <w:rPr>
          <w:rFonts w:ascii="Book Antiqua" w:hAnsi="Book Antiqua"/>
          <w:sz w:val="24"/>
        </w:rPr>
        <w:t xml:space="preserve"> 2010; </w:t>
      </w:r>
      <w:r w:rsidRPr="00D457BD">
        <w:rPr>
          <w:rFonts w:ascii="Book Antiqua" w:hAnsi="Book Antiqua"/>
          <w:b/>
          <w:sz w:val="24"/>
        </w:rPr>
        <w:t>3</w:t>
      </w:r>
      <w:r w:rsidRPr="00D457BD">
        <w:rPr>
          <w:rFonts w:ascii="Book Antiqua" w:hAnsi="Book Antiqua"/>
          <w:sz w:val="24"/>
        </w:rPr>
        <w:t>: 61 [PMID: 20205915 DOI: 10.1186/1757-1626-3-61]</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 xml:space="preserve">9 </w:t>
      </w:r>
      <w:r w:rsidRPr="00D457BD">
        <w:rPr>
          <w:rFonts w:ascii="Book Antiqua" w:hAnsi="Book Antiqua"/>
          <w:b/>
          <w:sz w:val="24"/>
        </w:rPr>
        <w:t>Tedesco A</w:t>
      </w:r>
      <w:r w:rsidRPr="00D457BD">
        <w:rPr>
          <w:rFonts w:ascii="Book Antiqua" w:hAnsi="Book Antiqua"/>
          <w:sz w:val="24"/>
        </w:rPr>
        <w:t xml:space="preserve">, </w:t>
      </w:r>
      <w:proofErr w:type="spellStart"/>
      <w:r w:rsidRPr="00D457BD">
        <w:rPr>
          <w:rFonts w:ascii="Book Antiqua" w:hAnsi="Book Antiqua"/>
          <w:sz w:val="24"/>
        </w:rPr>
        <w:t>Guglielmetti</w:t>
      </w:r>
      <w:proofErr w:type="spellEnd"/>
      <w:r w:rsidRPr="00D457BD">
        <w:rPr>
          <w:rFonts w:ascii="Book Antiqua" w:hAnsi="Book Antiqua"/>
          <w:sz w:val="24"/>
        </w:rPr>
        <w:t xml:space="preserve"> L, Conti M, </w:t>
      </w:r>
      <w:proofErr w:type="spellStart"/>
      <w:r w:rsidRPr="00D457BD">
        <w:rPr>
          <w:rFonts w:ascii="Book Antiqua" w:hAnsi="Book Antiqua"/>
          <w:sz w:val="24"/>
        </w:rPr>
        <w:t>Cazzadori</w:t>
      </w:r>
      <w:proofErr w:type="spellEnd"/>
      <w:r w:rsidRPr="00D457BD">
        <w:rPr>
          <w:rFonts w:ascii="Book Antiqua" w:hAnsi="Book Antiqua"/>
          <w:sz w:val="24"/>
        </w:rPr>
        <w:t xml:space="preserve"> A, </w:t>
      </w:r>
      <w:proofErr w:type="spellStart"/>
      <w:r w:rsidRPr="00D457BD">
        <w:rPr>
          <w:rFonts w:ascii="Book Antiqua" w:hAnsi="Book Antiqua"/>
          <w:sz w:val="24"/>
        </w:rPr>
        <w:t>Concia</w:t>
      </w:r>
      <w:proofErr w:type="spellEnd"/>
      <w:r w:rsidRPr="00D457BD">
        <w:rPr>
          <w:rFonts w:ascii="Book Antiqua" w:hAnsi="Book Antiqua"/>
          <w:sz w:val="24"/>
        </w:rPr>
        <w:t xml:space="preserve"> E. [Pulmonary tuberculosis mimicking a severe community-acquired pneumonia with rhabdomyolysis]. </w:t>
      </w:r>
      <w:proofErr w:type="spellStart"/>
      <w:r w:rsidRPr="00D457BD">
        <w:rPr>
          <w:rFonts w:ascii="Book Antiqua" w:hAnsi="Book Antiqua"/>
          <w:i/>
          <w:sz w:val="24"/>
        </w:rPr>
        <w:t>Infez</w:t>
      </w:r>
      <w:proofErr w:type="spellEnd"/>
      <w:r w:rsidRPr="00D457BD">
        <w:rPr>
          <w:rFonts w:ascii="Book Antiqua" w:hAnsi="Book Antiqua"/>
          <w:i/>
          <w:sz w:val="24"/>
        </w:rPr>
        <w:t xml:space="preserve"> Med</w:t>
      </w:r>
      <w:r w:rsidRPr="00D457BD">
        <w:rPr>
          <w:rFonts w:ascii="Book Antiqua" w:hAnsi="Book Antiqua"/>
          <w:sz w:val="24"/>
        </w:rPr>
        <w:t xml:space="preserve"> 2013; </w:t>
      </w:r>
      <w:r w:rsidRPr="00D457BD">
        <w:rPr>
          <w:rFonts w:ascii="Book Antiqua" w:hAnsi="Book Antiqua"/>
          <w:b/>
          <w:sz w:val="24"/>
        </w:rPr>
        <w:t>21</w:t>
      </w:r>
      <w:r w:rsidRPr="00D457BD">
        <w:rPr>
          <w:rFonts w:ascii="Book Antiqua" w:hAnsi="Book Antiqua"/>
          <w:sz w:val="24"/>
        </w:rPr>
        <w:t>: 146-148 [PMID: 23774981]</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10 </w:t>
      </w:r>
      <w:proofErr w:type="spellStart"/>
      <w:r w:rsidRPr="00D457BD">
        <w:rPr>
          <w:rFonts w:ascii="Book Antiqua" w:hAnsi="Book Antiqua"/>
          <w:b/>
          <w:sz w:val="24"/>
        </w:rPr>
        <w:t>Fadila</w:t>
      </w:r>
      <w:proofErr w:type="spellEnd"/>
      <w:r w:rsidRPr="00D457BD">
        <w:rPr>
          <w:rFonts w:ascii="Book Antiqua" w:hAnsi="Book Antiqua"/>
          <w:b/>
          <w:sz w:val="24"/>
        </w:rPr>
        <w:t xml:space="preserve"> MF</w:t>
      </w:r>
      <w:r w:rsidRPr="00D457BD">
        <w:rPr>
          <w:rFonts w:ascii="Book Antiqua" w:hAnsi="Book Antiqua"/>
          <w:sz w:val="24"/>
        </w:rPr>
        <w:t xml:space="preserve">, Wool KJ. Rhabdomyolysis secondary to influenza an infection: a case report and review of the literature. </w:t>
      </w:r>
      <w:r w:rsidRPr="00D457BD">
        <w:rPr>
          <w:rFonts w:ascii="Book Antiqua" w:hAnsi="Book Antiqua"/>
          <w:i/>
          <w:sz w:val="24"/>
        </w:rPr>
        <w:t xml:space="preserve">N Am J Med </w:t>
      </w:r>
      <w:proofErr w:type="spellStart"/>
      <w:r w:rsidRPr="00D457BD">
        <w:rPr>
          <w:rFonts w:ascii="Book Antiqua" w:hAnsi="Book Antiqua"/>
          <w:i/>
          <w:sz w:val="24"/>
        </w:rPr>
        <w:t>Sci</w:t>
      </w:r>
      <w:proofErr w:type="spellEnd"/>
      <w:r w:rsidRPr="00D457BD">
        <w:rPr>
          <w:rFonts w:ascii="Book Antiqua" w:hAnsi="Book Antiqua"/>
          <w:sz w:val="24"/>
        </w:rPr>
        <w:t xml:space="preserve"> 2015; </w:t>
      </w:r>
      <w:r w:rsidRPr="00D457BD">
        <w:rPr>
          <w:rFonts w:ascii="Book Antiqua" w:hAnsi="Book Antiqua"/>
          <w:b/>
          <w:sz w:val="24"/>
        </w:rPr>
        <w:t>7</w:t>
      </w:r>
      <w:r w:rsidRPr="00D457BD">
        <w:rPr>
          <w:rFonts w:ascii="Book Antiqua" w:hAnsi="Book Antiqua"/>
          <w:sz w:val="24"/>
        </w:rPr>
        <w:t>: 122-124 [PMID: 25839005 DOI: 10.4103/1947-2714.153926]</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11 </w:t>
      </w:r>
      <w:r w:rsidRPr="00D457BD">
        <w:rPr>
          <w:rFonts w:ascii="Book Antiqua" w:hAnsi="Book Antiqua"/>
          <w:b/>
          <w:sz w:val="24"/>
        </w:rPr>
        <w:t>Respiratory Branch of Chinese Pediatric Society of Chinese Medical Association;</w:t>
      </w:r>
      <w:r w:rsidRPr="00D457BD">
        <w:rPr>
          <w:rFonts w:ascii="Book Antiqua" w:hAnsi="Book Antiqua"/>
          <w:sz w:val="24"/>
        </w:rPr>
        <w:t xml:space="preserve"> Editorial Board of Chinese Journal of Applied Clinical Pediatrics.</w:t>
      </w:r>
      <w:proofErr w:type="gramEnd"/>
      <w:r w:rsidRPr="00D457BD">
        <w:rPr>
          <w:rFonts w:ascii="Book Antiqua" w:hAnsi="Book Antiqua"/>
          <w:sz w:val="24"/>
        </w:rPr>
        <w:t xml:space="preserve"> </w:t>
      </w:r>
      <w:proofErr w:type="gramStart"/>
      <w:r w:rsidRPr="00D457BD">
        <w:rPr>
          <w:rFonts w:ascii="Book Antiqua" w:hAnsi="Book Antiqua"/>
          <w:sz w:val="24"/>
        </w:rPr>
        <w:t>Expert consensus on diagnosis and treatment of mycoplasma pneumoniae pneumonia in children (2015).</w:t>
      </w:r>
      <w:proofErr w:type="gramEnd"/>
      <w:r w:rsidRPr="00D457BD">
        <w:rPr>
          <w:rFonts w:ascii="Book Antiqua" w:hAnsi="Book Antiqua"/>
          <w:sz w:val="24"/>
        </w:rPr>
        <w:t xml:space="preserve">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Shiyong</w:t>
      </w:r>
      <w:proofErr w:type="spellEnd"/>
      <w:r w:rsidRPr="00D457BD">
        <w:rPr>
          <w:rFonts w:ascii="Book Antiqua" w:hAnsi="Book Antiqua"/>
          <w:i/>
          <w:iCs/>
          <w:sz w:val="24"/>
        </w:rPr>
        <w:t xml:space="preserve"> </w:t>
      </w:r>
      <w:proofErr w:type="spellStart"/>
      <w:r w:rsidRPr="00D457BD">
        <w:rPr>
          <w:rFonts w:ascii="Book Antiqua" w:hAnsi="Book Antiqua"/>
          <w:i/>
          <w:iCs/>
          <w:sz w:val="24"/>
        </w:rPr>
        <w:t>Erke</w:t>
      </w:r>
      <w:proofErr w:type="spellEnd"/>
      <w:r w:rsidRPr="00D457BD">
        <w:rPr>
          <w:rFonts w:ascii="Book Antiqua" w:hAnsi="Book Antiqua"/>
          <w:i/>
          <w:iCs/>
          <w:sz w:val="24"/>
        </w:rPr>
        <w:t xml:space="preserve"> </w:t>
      </w:r>
      <w:proofErr w:type="spellStart"/>
      <w:r w:rsidRPr="00D457BD">
        <w:rPr>
          <w:rFonts w:ascii="Book Antiqua" w:hAnsi="Book Antiqua"/>
          <w:i/>
          <w:iCs/>
          <w:sz w:val="24"/>
        </w:rPr>
        <w:t>Linchuang</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2015; </w:t>
      </w:r>
      <w:r w:rsidRPr="00D457BD">
        <w:rPr>
          <w:rFonts w:ascii="Book Antiqua" w:hAnsi="Book Antiqua"/>
          <w:b/>
          <w:bCs/>
          <w:sz w:val="24"/>
        </w:rPr>
        <w:t>30</w:t>
      </w:r>
      <w:r w:rsidRPr="00D457BD">
        <w:rPr>
          <w:rFonts w:ascii="Book Antiqua" w:hAnsi="Book Antiqua"/>
          <w:sz w:val="24"/>
        </w:rPr>
        <w:t>: 1304-1308 [DOI: 10.3760/cma.j.issn.2095-428X.2015.17.006]</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12 </w:t>
      </w:r>
      <w:r w:rsidRPr="00D457BD">
        <w:rPr>
          <w:rFonts w:ascii="Book Antiqua" w:hAnsi="Book Antiqua"/>
          <w:b/>
          <w:sz w:val="24"/>
        </w:rPr>
        <w:t>Sun H,</w:t>
      </w:r>
      <w:r w:rsidRPr="00D457BD">
        <w:rPr>
          <w:rFonts w:ascii="Book Antiqua" w:hAnsi="Book Antiqua"/>
          <w:sz w:val="24"/>
        </w:rPr>
        <w:t xml:space="preserve"> Sun HM. Research Progress on direct injury of Mycoplasma pneumoniae and its immunological mechanism.</w:t>
      </w:r>
      <w:proofErr w:type="gramEnd"/>
      <w:r w:rsidRPr="00D457BD">
        <w:rPr>
          <w:rFonts w:ascii="Book Antiqua" w:hAnsi="Book Antiqua"/>
          <w:sz w:val="24"/>
        </w:rPr>
        <w:t xml:space="preserve"> </w:t>
      </w:r>
      <w:proofErr w:type="spellStart"/>
      <w:r w:rsidRPr="00D457BD">
        <w:rPr>
          <w:rFonts w:ascii="Book Antiqua" w:hAnsi="Book Antiqua"/>
          <w:i/>
          <w:iCs/>
          <w:sz w:val="24"/>
        </w:rPr>
        <w:t>Zhonghua</w:t>
      </w:r>
      <w:proofErr w:type="spellEnd"/>
      <w:r w:rsidRPr="00D457BD">
        <w:rPr>
          <w:rFonts w:ascii="Book Antiqua" w:hAnsi="Book Antiqua"/>
          <w:i/>
          <w:iCs/>
          <w:sz w:val="24"/>
        </w:rPr>
        <w:t xml:space="preserve"> </w:t>
      </w:r>
      <w:proofErr w:type="spellStart"/>
      <w:r w:rsidRPr="00D457BD">
        <w:rPr>
          <w:rFonts w:ascii="Book Antiqua" w:hAnsi="Book Antiqua"/>
          <w:i/>
          <w:iCs/>
          <w:sz w:val="24"/>
        </w:rPr>
        <w:t>Weishengwuxue</w:t>
      </w:r>
      <w:proofErr w:type="spellEnd"/>
      <w:r w:rsidRPr="00D457BD">
        <w:rPr>
          <w:rFonts w:ascii="Book Antiqua" w:hAnsi="Book Antiqua"/>
          <w:i/>
          <w:iCs/>
          <w:sz w:val="24"/>
        </w:rPr>
        <w:t xml:space="preserve"> He </w:t>
      </w:r>
      <w:proofErr w:type="spellStart"/>
      <w:r w:rsidRPr="00D457BD">
        <w:rPr>
          <w:rFonts w:ascii="Book Antiqua" w:hAnsi="Book Antiqua"/>
          <w:i/>
          <w:iCs/>
          <w:sz w:val="24"/>
        </w:rPr>
        <w:t>Mianyixue</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2015; 1:65-68 [DOI: 10.3760/cma.j.issn.0254-5101.2015.01.014]</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13 </w:t>
      </w:r>
      <w:r w:rsidRPr="00D457BD">
        <w:rPr>
          <w:rFonts w:ascii="Book Antiqua" w:hAnsi="Book Antiqua"/>
          <w:b/>
          <w:sz w:val="24"/>
        </w:rPr>
        <w:t>Nanda SK</w:t>
      </w:r>
      <w:r w:rsidRPr="00D457BD">
        <w:rPr>
          <w:rFonts w:ascii="Book Antiqua" w:hAnsi="Book Antiqua"/>
          <w:sz w:val="24"/>
        </w:rPr>
        <w:t xml:space="preserve">, </w:t>
      </w:r>
      <w:proofErr w:type="spellStart"/>
      <w:r w:rsidRPr="00D457BD">
        <w:rPr>
          <w:rFonts w:ascii="Book Antiqua" w:hAnsi="Book Antiqua"/>
          <w:sz w:val="24"/>
        </w:rPr>
        <w:t>Dinakaran</w:t>
      </w:r>
      <w:proofErr w:type="spellEnd"/>
      <w:r w:rsidRPr="00D457BD">
        <w:rPr>
          <w:rFonts w:ascii="Book Antiqua" w:hAnsi="Book Antiqua"/>
          <w:sz w:val="24"/>
        </w:rPr>
        <w:t xml:space="preserve"> A, Ray L. Is dilution important: Factitious Total </w:t>
      </w:r>
      <w:proofErr w:type="spellStart"/>
      <w:r w:rsidRPr="00D457BD">
        <w:rPr>
          <w:rFonts w:ascii="Book Antiqua" w:hAnsi="Book Antiqua"/>
          <w:sz w:val="24"/>
        </w:rPr>
        <w:t>Creatine</w:t>
      </w:r>
      <w:proofErr w:type="spellEnd"/>
      <w:r w:rsidRPr="00D457BD">
        <w:rPr>
          <w:rFonts w:ascii="Book Antiqua" w:hAnsi="Book Antiqua"/>
          <w:sz w:val="24"/>
        </w:rPr>
        <w:t xml:space="preserve"> Kinase in case of Rhabdomyolysis? </w:t>
      </w:r>
      <w:r w:rsidRPr="00D457BD">
        <w:rPr>
          <w:rFonts w:ascii="Book Antiqua" w:hAnsi="Book Antiqua"/>
          <w:i/>
          <w:sz w:val="24"/>
        </w:rPr>
        <w:t xml:space="preserve">J </w:t>
      </w:r>
      <w:proofErr w:type="spellStart"/>
      <w:r w:rsidRPr="00D457BD">
        <w:rPr>
          <w:rFonts w:ascii="Book Antiqua" w:hAnsi="Book Antiqua"/>
          <w:i/>
          <w:sz w:val="24"/>
        </w:rPr>
        <w:t>Clin</w:t>
      </w:r>
      <w:proofErr w:type="spellEnd"/>
      <w:r w:rsidRPr="00D457BD">
        <w:rPr>
          <w:rFonts w:ascii="Book Antiqua" w:hAnsi="Book Antiqua"/>
          <w:i/>
          <w:sz w:val="24"/>
        </w:rPr>
        <w:t xml:space="preserve"> </w:t>
      </w:r>
      <w:proofErr w:type="spellStart"/>
      <w:r w:rsidRPr="00D457BD">
        <w:rPr>
          <w:rFonts w:ascii="Book Antiqua" w:hAnsi="Book Antiqua"/>
          <w:i/>
          <w:sz w:val="24"/>
        </w:rPr>
        <w:t>Diagn</w:t>
      </w:r>
      <w:proofErr w:type="spellEnd"/>
      <w:r w:rsidRPr="00D457BD">
        <w:rPr>
          <w:rFonts w:ascii="Book Antiqua" w:hAnsi="Book Antiqua"/>
          <w:i/>
          <w:sz w:val="24"/>
        </w:rPr>
        <w:t xml:space="preserve"> Res</w:t>
      </w:r>
      <w:r w:rsidRPr="00D457BD">
        <w:rPr>
          <w:rFonts w:ascii="Book Antiqua" w:hAnsi="Book Antiqua"/>
          <w:sz w:val="24"/>
        </w:rPr>
        <w:t xml:space="preserve"> 2016; </w:t>
      </w:r>
      <w:r w:rsidRPr="00D457BD">
        <w:rPr>
          <w:rFonts w:ascii="Book Antiqua" w:hAnsi="Book Antiqua"/>
          <w:b/>
          <w:sz w:val="24"/>
        </w:rPr>
        <w:t>10</w:t>
      </w:r>
      <w:r w:rsidRPr="00D457BD">
        <w:rPr>
          <w:rFonts w:ascii="Book Antiqua" w:hAnsi="Book Antiqua"/>
          <w:sz w:val="24"/>
        </w:rPr>
        <w:t>: BD01-BD02 [PMID: 27891332 DOI: 10.7860/JCDR/2016/22338.8738]</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14 </w:t>
      </w:r>
      <w:r w:rsidRPr="00D457BD">
        <w:rPr>
          <w:rFonts w:ascii="Book Antiqua" w:hAnsi="Book Antiqua"/>
          <w:b/>
          <w:sz w:val="24"/>
        </w:rPr>
        <w:t>Blanco JR</w:t>
      </w:r>
      <w:r w:rsidRPr="00D457BD">
        <w:rPr>
          <w:rFonts w:ascii="Book Antiqua" w:hAnsi="Book Antiqua"/>
          <w:sz w:val="24"/>
        </w:rPr>
        <w:t xml:space="preserve">, </w:t>
      </w:r>
      <w:proofErr w:type="spellStart"/>
      <w:r w:rsidRPr="00D457BD">
        <w:rPr>
          <w:rFonts w:ascii="Book Antiqua" w:hAnsi="Book Antiqua"/>
          <w:sz w:val="24"/>
        </w:rPr>
        <w:t>Zabalza</w:t>
      </w:r>
      <w:proofErr w:type="spellEnd"/>
      <w:r w:rsidRPr="00D457BD">
        <w:rPr>
          <w:rFonts w:ascii="Book Antiqua" w:hAnsi="Book Antiqua"/>
          <w:sz w:val="24"/>
        </w:rPr>
        <w:t xml:space="preserve"> M, Salcedo J, Echeverria L, </w:t>
      </w:r>
      <w:proofErr w:type="spellStart"/>
      <w:r w:rsidRPr="00D457BD">
        <w:rPr>
          <w:rFonts w:ascii="Book Antiqua" w:hAnsi="Book Antiqua"/>
          <w:sz w:val="24"/>
        </w:rPr>
        <w:t>García</w:t>
      </w:r>
      <w:proofErr w:type="spellEnd"/>
      <w:r w:rsidRPr="00D457BD">
        <w:rPr>
          <w:rFonts w:ascii="Book Antiqua" w:hAnsi="Book Antiqua"/>
          <w:sz w:val="24"/>
        </w:rPr>
        <w:t xml:space="preserve"> A, Vallejo M. Rhabdomyolysis of infectious and noninfectious causes. </w:t>
      </w:r>
      <w:r w:rsidRPr="00D457BD">
        <w:rPr>
          <w:rFonts w:ascii="Book Antiqua" w:hAnsi="Book Antiqua"/>
          <w:i/>
          <w:sz w:val="24"/>
        </w:rPr>
        <w:t>South Med J</w:t>
      </w:r>
      <w:r w:rsidRPr="00D457BD">
        <w:rPr>
          <w:rFonts w:ascii="Book Antiqua" w:hAnsi="Book Antiqua"/>
          <w:sz w:val="24"/>
        </w:rPr>
        <w:t xml:space="preserve"> 2002; </w:t>
      </w:r>
      <w:r w:rsidRPr="00D457BD">
        <w:rPr>
          <w:rFonts w:ascii="Book Antiqua" w:hAnsi="Book Antiqua"/>
          <w:b/>
          <w:sz w:val="24"/>
        </w:rPr>
        <w:t>95</w:t>
      </w:r>
      <w:r w:rsidRPr="00D457BD">
        <w:rPr>
          <w:rFonts w:ascii="Book Antiqua" w:hAnsi="Book Antiqua"/>
          <w:sz w:val="24"/>
        </w:rPr>
        <w:t>: 542-544 [PMID: 12005014 DOI: 10.1097/00007611-200205000-00016]</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15 </w:t>
      </w:r>
      <w:r w:rsidRPr="00D457BD">
        <w:rPr>
          <w:rFonts w:ascii="Book Antiqua" w:hAnsi="Book Antiqua"/>
          <w:b/>
          <w:sz w:val="24"/>
        </w:rPr>
        <w:t>Wang LH,</w:t>
      </w:r>
      <w:r w:rsidRPr="00D457BD">
        <w:rPr>
          <w:rFonts w:ascii="Book Antiqua" w:hAnsi="Book Antiqua"/>
          <w:sz w:val="24"/>
        </w:rPr>
        <w:t xml:space="preserve"> The latest research progress of etiology and diagnosis and treatment of rhabdomyolysis.</w:t>
      </w:r>
      <w:proofErr w:type="gramEnd"/>
      <w:r w:rsidRPr="00D457BD">
        <w:rPr>
          <w:rFonts w:ascii="Book Antiqua" w:hAnsi="Book Antiqua"/>
          <w:sz w:val="24"/>
        </w:rPr>
        <w:t xml:space="preserve"> </w:t>
      </w:r>
      <w:proofErr w:type="spellStart"/>
      <w:r w:rsidRPr="00D457BD">
        <w:rPr>
          <w:rFonts w:ascii="Book Antiqua" w:hAnsi="Book Antiqua"/>
          <w:i/>
          <w:iCs/>
          <w:sz w:val="24"/>
        </w:rPr>
        <w:t>Zhongguo</w:t>
      </w:r>
      <w:proofErr w:type="spellEnd"/>
      <w:r w:rsidRPr="00D457BD">
        <w:rPr>
          <w:rFonts w:ascii="Book Antiqua" w:hAnsi="Book Antiqua"/>
          <w:i/>
          <w:iCs/>
          <w:sz w:val="24"/>
        </w:rPr>
        <w:t xml:space="preserve"> </w:t>
      </w:r>
      <w:proofErr w:type="spellStart"/>
      <w:r w:rsidRPr="00D457BD">
        <w:rPr>
          <w:rFonts w:ascii="Book Antiqua" w:hAnsi="Book Antiqua"/>
          <w:i/>
          <w:iCs/>
          <w:sz w:val="24"/>
        </w:rPr>
        <w:t>Jijiu</w:t>
      </w:r>
      <w:proofErr w:type="spellEnd"/>
      <w:r w:rsidRPr="00D457BD">
        <w:rPr>
          <w:rFonts w:ascii="Book Antiqua" w:hAnsi="Book Antiqua"/>
          <w:i/>
          <w:iCs/>
          <w:sz w:val="24"/>
        </w:rPr>
        <w:t xml:space="preserve"> </w:t>
      </w:r>
      <w:proofErr w:type="spellStart"/>
      <w:r w:rsidRPr="00D457BD">
        <w:rPr>
          <w:rFonts w:ascii="Book Antiqua" w:hAnsi="Book Antiqua"/>
          <w:i/>
          <w:iCs/>
          <w:sz w:val="24"/>
        </w:rPr>
        <w:t>Yixue</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2003; </w:t>
      </w:r>
      <w:r w:rsidRPr="00D457BD">
        <w:rPr>
          <w:rFonts w:ascii="Book Antiqua" w:hAnsi="Book Antiqua"/>
          <w:b/>
          <w:bCs/>
          <w:sz w:val="24"/>
        </w:rPr>
        <w:t>23</w:t>
      </w:r>
      <w:r w:rsidRPr="00D457BD">
        <w:rPr>
          <w:rFonts w:ascii="Book Antiqua" w:hAnsi="Book Antiqua"/>
          <w:sz w:val="24"/>
        </w:rPr>
        <w:t>: 242-243 [DOI: 10.3969/j.issn.1002-1949.2003.04.018]</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16 </w:t>
      </w:r>
      <w:proofErr w:type="spellStart"/>
      <w:r w:rsidRPr="00D457BD">
        <w:rPr>
          <w:rFonts w:ascii="Book Antiqua" w:hAnsi="Book Antiqua"/>
          <w:b/>
          <w:sz w:val="24"/>
        </w:rPr>
        <w:t>Hou</w:t>
      </w:r>
      <w:proofErr w:type="spellEnd"/>
      <w:r w:rsidRPr="00D457BD">
        <w:rPr>
          <w:rFonts w:ascii="Book Antiqua" w:hAnsi="Book Antiqua"/>
          <w:b/>
          <w:sz w:val="24"/>
        </w:rPr>
        <w:t xml:space="preserve"> ZH,</w:t>
      </w:r>
      <w:r w:rsidRPr="00D457BD">
        <w:rPr>
          <w:rFonts w:ascii="Book Antiqua" w:hAnsi="Book Antiqua"/>
          <w:sz w:val="24"/>
        </w:rPr>
        <w:t xml:space="preserve"> Yu B, Wang ZZ.</w:t>
      </w:r>
      <w:proofErr w:type="gramEnd"/>
      <w:r w:rsidRPr="00D457BD">
        <w:rPr>
          <w:rFonts w:ascii="Book Antiqua" w:hAnsi="Book Antiqua"/>
          <w:sz w:val="24"/>
        </w:rPr>
        <w:t xml:space="preserve"> </w:t>
      </w:r>
      <w:proofErr w:type="gramStart"/>
      <w:r w:rsidRPr="00D457BD">
        <w:rPr>
          <w:rFonts w:ascii="Book Antiqua" w:hAnsi="Book Antiqua"/>
          <w:sz w:val="24"/>
        </w:rPr>
        <w:t>Effects of acute hypoxia and hypoxic combined exercise on skeletal muscle and metabolic enzyme activity.</w:t>
      </w:r>
      <w:proofErr w:type="gramEnd"/>
      <w:r w:rsidRPr="00D457BD">
        <w:rPr>
          <w:rFonts w:ascii="Book Antiqua" w:hAnsi="Book Antiqua"/>
          <w:sz w:val="24"/>
        </w:rPr>
        <w:t xml:space="preserve"> </w:t>
      </w:r>
      <w:proofErr w:type="spellStart"/>
      <w:r w:rsidRPr="00D457BD">
        <w:rPr>
          <w:rFonts w:ascii="Book Antiqua" w:hAnsi="Book Antiqua"/>
          <w:i/>
          <w:iCs/>
          <w:sz w:val="24"/>
        </w:rPr>
        <w:t>Zhongguo</w:t>
      </w:r>
      <w:proofErr w:type="spellEnd"/>
      <w:r w:rsidRPr="00D457BD">
        <w:rPr>
          <w:rFonts w:ascii="Book Antiqua" w:hAnsi="Book Antiqua"/>
          <w:i/>
          <w:iCs/>
          <w:sz w:val="24"/>
        </w:rPr>
        <w:t xml:space="preserve"> </w:t>
      </w:r>
      <w:proofErr w:type="spellStart"/>
      <w:r w:rsidRPr="00D457BD">
        <w:rPr>
          <w:rFonts w:ascii="Book Antiqua" w:hAnsi="Book Antiqua"/>
          <w:i/>
          <w:iCs/>
          <w:sz w:val="24"/>
        </w:rPr>
        <w:t>Zuzhi</w:t>
      </w:r>
      <w:proofErr w:type="spellEnd"/>
      <w:r w:rsidRPr="00D457BD">
        <w:rPr>
          <w:rFonts w:ascii="Book Antiqua" w:hAnsi="Book Antiqua"/>
          <w:i/>
          <w:iCs/>
          <w:sz w:val="24"/>
        </w:rPr>
        <w:t xml:space="preserve"> </w:t>
      </w:r>
      <w:proofErr w:type="spellStart"/>
      <w:r w:rsidRPr="00D457BD">
        <w:rPr>
          <w:rFonts w:ascii="Book Antiqua" w:hAnsi="Book Antiqua"/>
          <w:i/>
          <w:iCs/>
          <w:sz w:val="24"/>
        </w:rPr>
        <w:t>Gongcheng</w:t>
      </w:r>
      <w:proofErr w:type="spellEnd"/>
      <w:r w:rsidRPr="00D457BD">
        <w:rPr>
          <w:rFonts w:ascii="Book Antiqua" w:hAnsi="Book Antiqua"/>
          <w:i/>
          <w:iCs/>
          <w:sz w:val="24"/>
        </w:rPr>
        <w:t xml:space="preserve"> </w:t>
      </w:r>
      <w:proofErr w:type="spellStart"/>
      <w:r w:rsidRPr="00D457BD">
        <w:rPr>
          <w:rFonts w:ascii="Book Antiqua" w:hAnsi="Book Antiqua"/>
          <w:i/>
          <w:iCs/>
          <w:sz w:val="24"/>
        </w:rPr>
        <w:t>Yanjiu</w:t>
      </w:r>
      <w:proofErr w:type="spellEnd"/>
      <w:r w:rsidRPr="00D457BD">
        <w:rPr>
          <w:rFonts w:ascii="Book Antiqua" w:hAnsi="Book Antiqua"/>
          <w:i/>
          <w:iCs/>
          <w:sz w:val="24"/>
        </w:rPr>
        <w:t xml:space="preserve"> </w:t>
      </w:r>
      <w:proofErr w:type="spellStart"/>
      <w:r w:rsidRPr="00D457BD">
        <w:rPr>
          <w:rFonts w:ascii="Book Antiqua" w:hAnsi="Book Antiqua"/>
          <w:i/>
          <w:iCs/>
          <w:sz w:val="24"/>
        </w:rPr>
        <w:t>Zazhi</w:t>
      </w:r>
      <w:proofErr w:type="spellEnd"/>
      <w:r w:rsidRPr="00D457BD">
        <w:rPr>
          <w:rFonts w:ascii="Book Antiqua" w:hAnsi="Book Antiqua"/>
          <w:sz w:val="24"/>
        </w:rPr>
        <w:t xml:space="preserve"> 2004; </w:t>
      </w:r>
      <w:r w:rsidRPr="00D457BD">
        <w:rPr>
          <w:rFonts w:ascii="Book Antiqua" w:hAnsi="Book Antiqua"/>
          <w:b/>
          <w:bCs/>
          <w:sz w:val="24"/>
        </w:rPr>
        <w:t>8</w:t>
      </w:r>
      <w:r w:rsidRPr="00D457BD">
        <w:rPr>
          <w:rFonts w:ascii="Book Antiqua" w:hAnsi="Book Antiqua"/>
          <w:sz w:val="24"/>
        </w:rPr>
        <w:t>: 902-903 [DOI: 10.3321/j.issn:1673-8225.2004.05.065]</w:t>
      </w:r>
    </w:p>
    <w:p w:rsidR="00BF5B40" w:rsidRPr="00D457BD" w:rsidRDefault="00BF5B40" w:rsidP="00D457BD">
      <w:pPr>
        <w:adjustRightInd w:val="0"/>
        <w:snapToGrid w:val="0"/>
        <w:spacing w:after="0" w:line="360" w:lineRule="auto"/>
        <w:rPr>
          <w:rFonts w:ascii="Book Antiqua" w:hAnsi="Book Antiqua"/>
          <w:sz w:val="24"/>
        </w:rPr>
      </w:pPr>
      <w:proofErr w:type="gramStart"/>
      <w:r w:rsidRPr="00D457BD">
        <w:rPr>
          <w:rFonts w:ascii="Book Antiqua" w:hAnsi="Book Antiqua"/>
          <w:sz w:val="24"/>
        </w:rPr>
        <w:t xml:space="preserve">17 </w:t>
      </w:r>
      <w:r w:rsidRPr="00D457BD">
        <w:rPr>
          <w:rFonts w:ascii="Book Antiqua" w:hAnsi="Book Antiqua"/>
          <w:b/>
          <w:sz w:val="24"/>
        </w:rPr>
        <w:t>Li SF</w:t>
      </w:r>
      <w:r w:rsidRPr="00D457BD">
        <w:rPr>
          <w:rFonts w:ascii="Book Antiqua" w:hAnsi="Book Antiqua"/>
          <w:sz w:val="24"/>
        </w:rPr>
        <w:t xml:space="preserve">, Zapata J, </w:t>
      </w:r>
      <w:proofErr w:type="spellStart"/>
      <w:r w:rsidRPr="00D457BD">
        <w:rPr>
          <w:rFonts w:ascii="Book Antiqua" w:hAnsi="Book Antiqua"/>
          <w:sz w:val="24"/>
        </w:rPr>
        <w:t>Tillem</w:t>
      </w:r>
      <w:proofErr w:type="spellEnd"/>
      <w:r w:rsidRPr="00D457BD">
        <w:rPr>
          <w:rFonts w:ascii="Book Antiqua" w:hAnsi="Book Antiqua"/>
          <w:sz w:val="24"/>
        </w:rPr>
        <w:t xml:space="preserve"> E.</w:t>
      </w:r>
      <w:proofErr w:type="gramEnd"/>
      <w:r w:rsidRPr="00D457BD">
        <w:rPr>
          <w:rFonts w:ascii="Book Antiqua" w:hAnsi="Book Antiqua"/>
          <w:sz w:val="24"/>
        </w:rPr>
        <w:t xml:space="preserve"> </w:t>
      </w:r>
      <w:proofErr w:type="gramStart"/>
      <w:r w:rsidRPr="00D457BD">
        <w:rPr>
          <w:rFonts w:ascii="Book Antiqua" w:hAnsi="Book Antiqua"/>
          <w:sz w:val="24"/>
        </w:rPr>
        <w:t>The prevalence of false-positive cardiac troponin I in ED patients with rhabdomyolysis.</w:t>
      </w:r>
      <w:proofErr w:type="gramEnd"/>
      <w:r w:rsidRPr="00D457BD">
        <w:rPr>
          <w:rFonts w:ascii="Book Antiqua" w:hAnsi="Book Antiqua"/>
          <w:sz w:val="24"/>
        </w:rPr>
        <w:t xml:space="preserve"> </w:t>
      </w:r>
      <w:r w:rsidRPr="00D457BD">
        <w:rPr>
          <w:rFonts w:ascii="Book Antiqua" w:hAnsi="Book Antiqua"/>
          <w:i/>
          <w:sz w:val="24"/>
        </w:rPr>
        <w:t xml:space="preserve">Am J </w:t>
      </w:r>
      <w:proofErr w:type="spellStart"/>
      <w:r w:rsidRPr="00D457BD">
        <w:rPr>
          <w:rFonts w:ascii="Book Antiqua" w:hAnsi="Book Antiqua"/>
          <w:i/>
          <w:sz w:val="24"/>
        </w:rPr>
        <w:t>Emerg</w:t>
      </w:r>
      <w:proofErr w:type="spellEnd"/>
      <w:r w:rsidRPr="00D457BD">
        <w:rPr>
          <w:rFonts w:ascii="Book Antiqua" w:hAnsi="Book Antiqua"/>
          <w:i/>
          <w:sz w:val="24"/>
        </w:rPr>
        <w:t xml:space="preserve"> Med</w:t>
      </w:r>
      <w:r w:rsidRPr="00D457BD">
        <w:rPr>
          <w:rFonts w:ascii="Book Antiqua" w:hAnsi="Book Antiqua"/>
          <w:sz w:val="24"/>
        </w:rPr>
        <w:t xml:space="preserve"> 2005; </w:t>
      </w:r>
      <w:r w:rsidRPr="00D457BD">
        <w:rPr>
          <w:rFonts w:ascii="Book Antiqua" w:hAnsi="Book Antiqua"/>
          <w:b/>
          <w:sz w:val="24"/>
        </w:rPr>
        <w:t>23</w:t>
      </w:r>
      <w:r w:rsidRPr="00D457BD">
        <w:rPr>
          <w:rFonts w:ascii="Book Antiqua" w:hAnsi="Book Antiqua"/>
          <w:sz w:val="24"/>
        </w:rPr>
        <w:t>: 860-863 [PMID: 16291441 DOI: 10.1016/j.ajem.2005.05.008]</w:t>
      </w: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ind w:left="361" w:hangingChars="150" w:hanging="361"/>
        <w:rPr>
          <w:rFonts w:ascii="Book Antiqua" w:hAnsi="Book Antiqua"/>
          <w:b/>
          <w:bCs/>
          <w:sz w:val="24"/>
        </w:rPr>
      </w:pPr>
      <w:bookmarkStart w:id="25" w:name="_Hlk17289862"/>
    </w:p>
    <w:p w:rsidR="00BF5B40" w:rsidRPr="00D457BD" w:rsidRDefault="00BF5B40" w:rsidP="00D457BD">
      <w:pPr>
        <w:adjustRightInd w:val="0"/>
        <w:snapToGrid w:val="0"/>
        <w:spacing w:after="0" w:line="360" w:lineRule="auto"/>
        <w:ind w:left="361" w:hangingChars="150" w:hanging="361"/>
        <w:rPr>
          <w:rFonts w:ascii="Book Antiqua" w:hAnsi="Book Antiqua"/>
          <w:sz w:val="24"/>
        </w:rPr>
      </w:pPr>
      <w:r w:rsidRPr="00D457BD">
        <w:rPr>
          <w:rFonts w:ascii="Book Antiqua" w:hAnsi="Book Antiqua"/>
          <w:b/>
          <w:bCs/>
          <w:sz w:val="24"/>
        </w:rPr>
        <w:t xml:space="preserve">P-Reviewer: </w:t>
      </w:r>
      <w:r w:rsidRPr="00D457BD">
        <w:rPr>
          <w:rFonts w:ascii="Book Antiqua" w:eastAsia="等线" w:hAnsi="Book Antiqua"/>
          <w:sz w:val="24"/>
          <w:shd w:val="clear" w:color="auto" w:fill="FFFFFF"/>
        </w:rPr>
        <w:t>Yamaguchi K</w:t>
      </w:r>
      <w:r w:rsidRPr="00D457BD">
        <w:rPr>
          <w:rFonts w:ascii="Book Antiqua" w:hAnsi="Book Antiqua"/>
          <w:b/>
          <w:bCs/>
          <w:sz w:val="24"/>
        </w:rPr>
        <w:t xml:space="preserve"> S-Editor:</w:t>
      </w:r>
      <w:r w:rsidRPr="00D457BD">
        <w:rPr>
          <w:rFonts w:ascii="Book Antiqua" w:hAnsi="Book Antiqua"/>
          <w:sz w:val="24"/>
        </w:rPr>
        <w:t xml:space="preserve"> Zhang L</w:t>
      </w:r>
      <w:r w:rsidRPr="00D457BD">
        <w:rPr>
          <w:rFonts w:ascii="Book Antiqua" w:eastAsia="等线" w:hAnsi="Book Antiqua"/>
          <w:sz w:val="24"/>
        </w:rPr>
        <w:t xml:space="preserve"> </w:t>
      </w:r>
      <w:r w:rsidRPr="00D457BD">
        <w:rPr>
          <w:rFonts w:ascii="Book Antiqua" w:hAnsi="Book Antiqua"/>
          <w:b/>
          <w:bCs/>
          <w:sz w:val="24"/>
        </w:rPr>
        <w:t>L-Editor:</w:t>
      </w:r>
      <w:r w:rsidRPr="00D457BD">
        <w:rPr>
          <w:rFonts w:ascii="Book Antiqua" w:hAnsi="Book Antiqua"/>
          <w:sz w:val="24"/>
        </w:rPr>
        <w:t xml:space="preserve"> </w:t>
      </w:r>
      <w:proofErr w:type="spellStart"/>
      <w:r w:rsidR="007C7E9D" w:rsidRPr="00D457BD">
        <w:rPr>
          <w:rFonts w:ascii="Book Antiqua" w:hAnsi="Book Antiqua"/>
          <w:sz w:val="24"/>
        </w:rPr>
        <w:t>MedE</w:t>
      </w:r>
      <w:proofErr w:type="spellEnd"/>
      <w:r w:rsidR="007C7E9D" w:rsidRPr="00D457BD">
        <w:rPr>
          <w:rFonts w:ascii="Book Antiqua" w:hAnsi="Book Antiqua"/>
          <w:sz w:val="24"/>
        </w:rPr>
        <w:t xml:space="preserve">-Ma JY </w:t>
      </w:r>
      <w:r w:rsidRPr="00D457BD">
        <w:rPr>
          <w:rFonts w:ascii="Book Antiqua" w:hAnsi="Book Antiqua"/>
          <w:b/>
          <w:bCs/>
          <w:sz w:val="24"/>
        </w:rPr>
        <w:t>E-Editor:</w:t>
      </w:r>
    </w:p>
    <w:p w:rsidR="00BF5B40" w:rsidRPr="00D457BD" w:rsidRDefault="00BF5B40" w:rsidP="00D457BD">
      <w:pPr>
        <w:shd w:val="clear" w:color="auto" w:fill="FFFFFF"/>
        <w:adjustRightInd w:val="0"/>
        <w:snapToGrid w:val="0"/>
        <w:spacing w:after="0" w:line="360" w:lineRule="auto"/>
        <w:rPr>
          <w:rFonts w:ascii="Book Antiqua" w:hAnsi="Book Antiqua"/>
          <w:b/>
          <w:sz w:val="24"/>
        </w:rPr>
      </w:pPr>
    </w:p>
    <w:p w:rsidR="00BF5B40" w:rsidRPr="00D457BD" w:rsidRDefault="00BF5B40" w:rsidP="00D457BD">
      <w:pPr>
        <w:shd w:val="clear" w:color="auto" w:fill="FFFFFF"/>
        <w:adjustRightInd w:val="0"/>
        <w:snapToGrid w:val="0"/>
        <w:spacing w:after="0" w:line="360" w:lineRule="auto"/>
        <w:rPr>
          <w:rFonts w:ascii="Book Antiqua" w:hAnsi="Book Antiqua"/>
          <w:b/>
          <w:sz w:val="24"/>
        </w:rPr>
      </w:pPr>
      <w:r w:rsidRPr="00D457BD">
        <w:rPr>
          <w:rFonts w:ascii="Book Antiqua" w:hAnsi="Book Antiqua"/>
          <w:b/>
          <w:sz w:val="24"/>
        </w:rPr>
        <w:t xml:space="preserve">Specialty type: </w:t>
      </w:r>
      <w:r w:rsidRPr="00D457BD">
        <w:rPr>
          <w:rFonts w:ascii="Book Antiqua" w:hAnsi="Book Antiqua"/>
          <w:sz w:val="24"/>
        </w:rPr>
        <w:t>Medicine, Research and Experimental</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b/>
          <w:sz w:val="24"/>
        </w:rPr>
        <w:t xml:space="preserve">Country of origin: </w:t>
      </w:r>
      <w:r w:rsidRPr="00D457BD">
        <w:rPr>
          <w:rFonts w:ascii="Book Antiqua" w:hAnsi="Book Antiqua"/>
          <w:sz w:val="24"/>
        </w:rPr>
        <w:t>China</w:t>
      </w:r>
    </w:p>
    <w:p w:rsidR="00BF5B40" w:rsidRPr="00D457BD" w:rsidRDefault="00BF5B40" w:rsidP="00D457BD">
      <w:pPr>
        <w:shd w:val="clear" w:color="auto" w:fill="FFFFFF"/>
        <w:adjustRightInd w:val="0"/>
        <w:snapToGrid w:val="0"/>
        <w:spacing w:after="0" w:line="360" w:lineRule="auto"/>
        <w:rPr>
          <w:rFonts w:ascii="Book Antiqua" w:hAnsi="Book Antiqua"/>
          <w:b/>
          <w:sz w:val="24"/>
        </w:rPr>
      </w:pPr>
      <w:r w:rsidRPr="00D457BD">
        <w:rPr>
          <w:rFonts w:ascii="Book Antiqua" w:hAnsi="Book Antiqua"/>
          <w:b/>
          <w:sz w:val="24"/>
        </w:rPr>
        <w:t>Peer-review report classification</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 xml:space="preserve">Grade </w:t>
      </w:r>
      <w:proofErr w:type="gramStart"/>
      <w:r w:rsidRPr="00D457BD">
        <w:rPr>
          <w:rFonts w:ascii="Book Antiqua" w:hAnsi="Book Antiqua"/>
          <w:sz w:val="24"/>
        </w:rPr>
        <w:t>A</w:t>
      </w:r>
      <w:proofErr w:type="gramEnd"/>
      <w:r w:rsidRPr="00D457BD">
        <w:rPr>
          <w:rFonts w:ascii="Book Antiqua" w:hAnsi="Book Antiqua"/>
          <w:sz w:val="24"/>
        </w:rPr>
        <w:t xml:space="preserve"> (Excellent): 0</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B (Very good): B</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C (Good): 0</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D (Fair): 0</w:t>
      </w:r>
    </w:p>
    <w:p w:rsidR="00BF5B40" w:rsidRPr="00D457BD" w:rsidRDefault="00BF5B40" w:rsidP="00D457BD">
      <w:pPr>
        <w:shd w:val="clear" w:color="auto" w:fill="FFFFFF"/>
        <w:adjustRightInd w:val="0"/>
        <w:snapToGrid w:val="0"/>
        <w:spacing w:after="0" w:line="360" w:lineRule="auto"/>
        <w:rPr>
          <w:rFonts w:ascii="Book Antiqua" w:hAnsi="Book Antiqua"/>
          <w:sz w:val="24"/>
        </w:rPr>
      </w:pPr>
      <w:r w:rsidRPr="00D457BD">
        <w:rPr>
          <w:rFonts w:ascii="Book Antiqua" w:hAnsi="Book Antiqua"/>
          <w:sz w:val="24"/>
        </w:rPr>
        <w:t>Grade E (Poor): 0</w:t>
      </w: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sz w:val="24"/>
        </w:rPr>
      </w:pPr>
    </w:p>
    <w:p w:rsidR="00BC11BD" w:rsidRPr="00D457BD" w:rsidRDefault="00BC11BD" w:rsidP="00D457BD">
      <w:pPr>
        <w:shd w:val="clear" w:color="auto" w:fill="FFFFFF"/>
        <w:adjustRightInd w:val="0"/>
        <w:snapToGrid w:val="0"/>
        <w:spacing w:after="0" w:line="360" w:lineRule="auto"/>
        <w:rPr>
          <w:rFonts w:ascii="Book Antiqua" w:hAnsi="Book Antiqua"/>
          <w:b/>
          <w:sz w:val="24"/>
        </w:rPr>
      </w:pPr>
      <w:r w:rsidRPr="00D457BD">
        <w:rPr>
          <w:rFonts w:ascii="Book Antiqua" w:hAnsi="Book Antiqua"/>
          <w:b/>
          <w:sz w:val="24"/>
        </w:rPr>
        <w:lastRenderedPageBreak/>
        <w:t xml:space="preserve">Table 1 Baseline characteristics and prognoses of patients with </w:t>
      </w:r>
      <w:r w:rsidR="009A2F59" w:rsidRPr="00D457BD">
        <w:rPr>
          <w:rFonts w:ascii="Book Antiqua" w:hAnsi="Book Antiqua" w:cs="Microsoft New Tai Lue"/>
          <w:b/>
          <w:sz w:val="24"/>
        </w:rPr>
        <w:t xml:space="preserve">rhabdomyolysis </w:t>
      </w:r>
      <w:r w:rsidRPr="00D457BD">
        <w:rPr>
          <w:rFonts w:ascii="Book Antiqua" w:hAnsi="Book Antiqua"/>
          <w:b/>
          <w:sz w:val="24"/>
        </w:rPr>
        <w:t>induced by community-acquired pneumonia</w:t>
      </w:r>
    </w:p>
    <w:bookmarkEnd w:id="25"/>
    <w:p w:rsidR="00BF5B40" w:rsidRPr="00D457BD" w:rsidRDefault="00BF5B40" w:rsidP="00D457BD">
      <w:pPr>
        <w:adjustRightInd w:val="0"/>
        <w:snapToGrid w:val="0"/>
        <w:spacing w:after="0" w:line="360" w:lineRule="auto"/>
        <w:rPr>
          <w:rFonts w:ascii="Book Antiqua" w:hAnsi="Book Antiqua"/>
          <w:sz w:val="24"/>
        </w:rPr>
        <w:sectPr w:rsidR="00BF5B40" w:rsidRPr="00D457BD">
          <w:pgSz w:w="11906" w:h="16838"/>
          <w:pgMar w:top="1440" w:right="1800" w:bottom="1440" w:left="1800" w:header="851" w:footer="992" w:gutter="0"/>
          <w:cols w:space="425"/>
          <w:docGrid w:type="lines" w:linePitch="312"/>
        </w:sectPr>
      </w:pPr>
    </w:p>
    <w:p w:rsidR="00BF5B40" w:rsidRPr="00D457BD" w:rsidRDefault="00BF5B40" w:rsidP="00D457BD">
      <w:pPr>
        <w:adjustRightInd w:val="0"/>
        <w:snapToGrid w:val="0"/>
        <w:spacing w:after="0" w:line="360" w:lineRule="auto"/>
        <w:ind w:rightChars="-888" w:right="-1865"/>
        <w:rPr>
          <w:rFonts w:ascii="Book Antiqua" w:hAnsi="Book Antiqua"/>
          <w:b/>
          <w:bCs/>
          <w:sz w:val="24"/>
        </w:rPr>
      </w:pPr>
    </w:p>
    <w:tbl>
      <w:tblPr>
        <w:tblpPr w:leftFromText="180" w:rightFromText="180" w:vertAnchor="page" w:horzAnchor="margin" w:tblpY="2555"/>
        <w:tblOverlap w:val="never"/>
        <w:tblW w:w="13149" w:type="dxa"/>
        <w:tblBorders>
          <w:top w:val="single" w:sz="4" w:space="0" w:color="auto"/>
          <w:bottom w:val="single" w:sz="4" w:space="0" w:color="auto"/>
        </w:tblBorders>
        <w:tblLayout w:type="fixed"/>
        <w:tblLook w:val="04A0" w:firstRow="1" w:lastRow="0" w:firstColumn="1" w:lastColumn="0" w:noHBand="0" w:noVBand="1"/>
      </w:tblPr>
      <w:tblGrid>
        <w:gridCol w:w="817"/>
        <w:gridCol w:w="851"/>
        <w:gridCol w:w="1134"/>
        <w:gridCol w:w="1417"/>
        <w:gridCol w:w="851"/>
        <w:gridCol w:w="1559"/>
        <w:gridCol w:w="2410"/>
        <w:gridCol w:w="708"/>
        <w:gridCol w:w="1276"/>
        <w:gridCol w:w="1276"/>
        <w:gridCol w:w="850"/>
      </w:tblGrid>
      <w:tr w:rsidR="00BF5B40" w:rsidRPr="00D457BD" w:rsidTr="00BF5B40">
        <w:tc>
          <w:tcPr>
            <w:tcW w:w="817"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Case</w:t>
            </w:r>
          </w:p>
        </w:tc>
        <w:tc>
          <w:tcPr>
            <w:tcW w:w="851" w:type="dxa"/>
            <w:tcBorders>
              <w:top w:val="single" w:sz="4" w:space="0" w:color="auto"/>
              <w:bottom w:val="single" w:sz="4" w:space="0" w:color="auto"/>
            </w:tcBorders>
            <w:vAlign w:val="center"/>
          </w:tcPr>
          <w:p w:rsidR="00E47FEA"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Age</w:t>
            </w:r>
          </w:p>
          <w:p w:rsidR="00BF5B40" w:rsidRPr="00D457BD" w:rsidRDefault="00E47FEA"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w:t>
            </w:r>
            <w:proofErr w:type="spellStart"/>
            <w:r w:rsidRPr="00D457BD">
              <w:rPr>
                <w:rFonts w:ascii="Book Antiqua" w:hAnsi="Book Antiqua"/>
                <w:b/>
                <w:bCs/>
                <w:sz w:val="24"/>
              </w:rPr>
              <w:t>yr</w:t>
            </w:r>
            <w:proofErr w:type="spellEnd"/>
            <w:r w:rsidRPr="00D457BD">
              <w:rPr>
                <w:rFonts w:ascii="Book Antiqua" w:hAnsi="Book Antiqua"/>
                <w:b/>
                <w:bCs/>
                <w:sz w:val="24"/>
              </w:rPr>
              <w:t>)</w:t>
            </w:r>
          </w:p>
        </w:tc>
        <w:tc>
          <w:tcPr>
            <w:tcW w:w="1134"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Sex</w:t>
            </w:r>
          </w:p>
        </w:tc>
        <w:tc>
          <w:tcPr>
            <w:tcW w:w="1417"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Diagnosis</w:t>
            </w:r>
          </w:p>
        </w:tc>
        <w:tc>
          <w:tcPr>
            <w:tcW w:w="851"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BMI</w:t>
            </w:r>
          </w:p>
        </w:tc>
        <w:tc>
          <w:tcPr>
            <w:tcW w:w="1559"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Maximum temperature (°C)</w:t>
            </w:r>
          </w:p>
        </w:tc>
        <w:tc>
          <w:tcPr>
            <w:tcW w:w="2410"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Symptoms</w:t>
            </w:r>
          </w:p>
        </w:tc>
        <w:tc>
          <w:tcPr>
            <w:tcW w:w="708"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AKI</w:t>
            </w:r>
          </w:p>
        </w:tc>
        <w:tc>
          <w:tcPr>
            <w:tcW w:w="1276" w:type="dxa"/>
            <w:tcBorders>
              <w:top w:val="single" w:sz="4" w:space="0" w:color="auto"/>
              <w:bottom w:val="single" w:sz="4" w:space="0" w:color="auto"/>
            </w:tcBorders>
            <w:vAlign w:val="center"/>
          </w:tcPr>
          <w:p w:rsidR="00E47FEA"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 xml:space="preserve">Hospital </w:t>
            </w:r>
          </w:p>
          <w:p w:rsidR="00BF5B40" w:rsidRPr="00D457BD" w:rsidRDefault="00E47FEA"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stay (d)</w:t>
            </w:r>
          </w:p>
        </w:tc>
        <w:tc>
          <w:tcPr>
            <w:tcW w:w="1276"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Outcome</w:t>
            </w:r>
          </w:p>
        </w:tc>
        <w:tc>
          <w:tcPr>
            <w:tcW w:w="850"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b/>
                <w:bCs/>
                <w:sz w:val="24"/>
              </w:rPr>
            </w:pPr>
            <w:r w:rsidRPr="00D457BD">
              <w:rPr>
                <w:rFonts w:ascii="Book Antiqua" w:hAnsi="Book Antiqua"/>
                <w:b/>
                <w:bCs/>
                <w:sz w:val="24"/>
              </w:rPr>
              <w:t>PSI</w:t>
            </w:r>
          </w:p>
        </w:tc>
      </w:tr>
      <w:tr w:rsidR="00BF5B40" w:rsidRPr="00D457BD" w:rsidTr="00BF5B40">
        <w:trPr>
          <w:trHeight w:val="322"/>
        </w:trPr>
        <w:tc>
          <w:tcPr>
            <w:tcW w:w="817"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52</w:t>
            </w:r>
          </w:p>
        </w:tc>
        <w:tc>
          <w:tcPr>
            <w:tcW w:w="1134"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24.5</w:t>
            </w:r>
          </w:p>
        </w:tc>
        <w:tc>
          <w:tcPr>
            <w:tcW w:w="1559"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41.0</w:t>
            </w:r>
          </w:p>
        </w:tc>
        <w:tc>
          <w:tcPr>
            <w:tcW w:w="2410"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Tiredness, myalgia sometimes</w:t>
            </w:r>
          </w:p>
        </w:tc>
        <w:tc>
          <w:tcPr>
            <w:tcW w:w="708"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w:t>
            </w:r>
          </w:p>
        </w:tc>
        <w:tc>
          <w:tcPr>
            <w:tcW w:w="1276"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67</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65</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20.3</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39.3</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 xml:space="preserve">Soy urine </w:t>
            </w:r>
            <w:proofErr w:type="spellStart"/>
            <w:r w:rsidRPr="00D457BD">
              <w:rPr>
                <w:rFonts w:ascii="Book Antiqua" w:hAnsi="Book Antiqua"/>
                <w:sz w:val="24"/>
              </w:rPr>
              <w:t>Hypourocrinia</w:t>
            </w:r>
            <w:proofErr w:type="spellEnd"/>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25</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105</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56</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21.7</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39.4</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proofErr w:type="spellStart"/>
            <w:r w:rsidRPr="00D457BD">
              <w:rPr>
                <w:rFonts w:ascii="Book Antiqua" w:hAnsi="Book Antiqua"/>
                <w:sz w:val="24"/>
              </w:rPr>
              <w:t>Hypourocrinia</w:t>
            </w:r>
            <w:proofErr w:type="spellEnd"/>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14</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66</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22</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27.8</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40.0</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Tired</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37</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5</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32</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33.9</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40.6</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Myalgia, tiredness</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23</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67</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6</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72</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20.3</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39.7</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None</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Died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112</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86</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19.5</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38.3</w:t>
            </w:r>
          </w:p>
        </w:tc>
        <w:tc>
          <w:tcPr>
            <w:tcW w:w="241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proofErr w:type="spellStart"/>
            <w:r w:rsidRPr="00D457BD">
              <w:rPr>
                <w:rFonts w:ascii="Book Antiqua" w:hAnsi="Book Antiqua"/>
                <w:sz w:val="24"/>
              </w:rPr>
              <w:t>Hypourocrinia</w:t>
            </w:r>
            <w:proofErr w:type="spellEnd"/>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18</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86</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84</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40.7</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None</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44</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99</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9</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76</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40.5</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None</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18</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Died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161</w:t>
            </w:r>
          </w:p>
        </w:tc>
      </w:tr>
      <w:tr w:rsidR="00BF5B40" w:rsidRPr="00D457BD" w:rsidTr="00BF5B40">
        <w:trPr>
          <w:trHeight w:val="390"/>
        </w:trPr>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10</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81</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21.5</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38.9</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Myalgia, tiredness</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No</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131</w:t>
            </w:r>
          </w:p>
        </w:tc>
      </w:tr>
      <w:tr w:rsidR="00BF5B40" w:rsidRPr="00D457BD" w:rsidTr="00BF5B40">
        <w:tc>
          <w:tcPr>
            <w:tcW w:w="817"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11</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48</w:t>
            </w:r>
          </w:p>
        </w:tc>
        <w:tc>
          <w:tcPr>
            <w:tcW w:w="1134"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Male</w:t>
            </w:r>
          </w:p>
        </w:tc>
        <w:tc>
          <w:tcPr>
            <w:tcW w:w="1417"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CAP</w:t>
            </w:r>
          </w:p>
        </w:tc>
        <w:tc>
          <w:tcPr>
            <w:tcW w:w="851"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21.2</w:t>
            </w:r>
          </w:p>
        </w:tc>
        <w:tc>
          <w:tcPr>
            <w:tcW w:w="1559"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37.3</w:t>
            </w:r>
          </w:p>
        </w:tc>
        <w:tc>
          <w:tcPr>
            <w:tcW w:w="2410" w:type="dxa"/>
            <w:shd w:val="clear" w:color="auto" w:fill="auto"/>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Soy urine, myalgia</w:t>
            </w:r>
          </w:p>
        </w:tc>
        <w:tc>
          <w:tcPr>
            <w:tcW w:w="708"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Yes</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8</w:t>
            </w:r>
          </w:p>
        </w:tc>
        <w:tc>
          <w:tcPr>
            <w:tcW w:w="1276"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Cured</w:t>
            </w:r>
          </w:p>
        </w:tc>
        <w:tc>
          <w:tcPr>
            <w:tcW w:w="850" w:type="dxa"/>
            <w:vAlign w:val="center"/>
          </w:tcPr>
          <w:p w:rsidR="00BF5B40" w:rsidRPr="00D457BD" w:rsidRDefault="00BF5B40" w:rsidP="00D457BD">
            <w:pPr>
              <w:adjustRightInd w:val="0"/>
              <w:snapToGrid w:val="0"/>
              <w:spacing w:after="0" w:line="360" w:lineRule="auto"/>
              <w:ind w:rightChars="-888" w:right="-1865"/>
              <w:rPr>
                <w:rFonts w:ascii="Book Antiqua" w:hAnsi="Book Antiqua"/>
                <w:sz w:val="24"/>
              </w:rPr>
            </w:pPr>
            <w:r w:rsidRPr="00D457BD">
              <w:rPr>
                <w:rFonts w:ascii="Book Antiqua" w:hAnsi="Book Antiqua"/>
                <w:sz w:val="24"/>
              </w:rPr>
              <w:t>48</w:t>
            </w:r>
          </w:p>
        </w:tc>
      </w:tr>
    </w:tbl>
    <w:p w:rsidR="00BC11BD" w:rsidRPr="00F161D6" w:rsidRDefault="00BF5B40" w:rsidP="00F161D6">
      <w:pPr>
        <w:widowControl/>
        <w:adjustRightInd w:val="0"/>
        <w:snapToGrid w:val="0"/>
        <w:spacing w:after="0" w:line="360" w:lineRule="auto"/>
        <w:ind w:rightChars="-888" w:right="-1865"/>
        <w:rPr>
          <w:rFonts w:ascii="Book Antiqua" w:hAnsi="Book Antiqua"/>
          <w:bCs/>
          <w:sz w:val="24"/>
        </w:rPr>
      </w:pPr>
      <w:r w:rsidRPr="00D457BD">
        <w:rPr>
          <w:rFonts w:ascii="Book Antiqua" w:hAnsi="Book Antiqua"/>
          <w:sz w:val="24"/>
        </w:rPr>
        <w:t>AKI: Acute kidney injury; BMI: Body mass index; CAP: Community-acquired pneumonia; SCAP</w:t>
      </w:r>
      <w:r w:rsidRPr="00D457BD">
        <w:rPr>
          <w:rFonts w:ascii="Book Antiqua" w:hAnsi="Book Antiqua"/>
          <w:sz w:val="24"/>
        </w:rPr>
        <w:t>：</w:t>
      </w:r>
      <w:r w:rsidRPr="00D457BD">
        <w:rPr>
          <w:rFonts w:ascii="Book Antiqua" w:hAnsi="Book Antiqua"/>
          <w:sz w:val="24"/>
        </w:rPr>
        <w:t>Sever</w:t>
      </w:r>
      <w:r w:rsidR="009A2F59" w:rsidRPr="00D457BD">
        <w:rPr>
          <w:rFonts w:ascii="Book Antiqua" w:hAnsi="Book Antiqua"/>
          <w:sz w:val="24"/>
        </w:rPr>
        <w:t xml:space="preserve">e community-acquired pneumonia; </w:t>
      </w:r>
      <w:r w:rsidRPr="00D457BD">
        <w:rPr>
          <w:rFonts w:ascii="Book Antiqua" w:hAnsi="Book Antiqua"/>
          <w:sz w:val="24"/>
        </w:rPr>
        <w:t>PSI: Pneumonia severity index.</w:t>
      </w:r>
      <w:r w:rsidRPr="00D457BD">
        <w:rPr>
          <w:rFonts w:ascii="Book Antiqua" w:hAnsi="Book Antiqua"/>
          <w:b/>
          <w:bCs/>
          <w:sz w:val="24"/>
        </w:rPr>
        <w:br w:type="page"/>
      </w:r>
      <w:r w:rsidR="00BC11BD" w:rsidRPr="00D457BD">
        <w:rPr>
          <w:rFonts w:ascii="Book Antiqua" w:hAnsi="Book Antiqua"/>
          <w:b/>
          <w:bCs/>
          <w:sz w:val="24"/>
        </w:rPr>
        <w:lastRenderedPageBreak/>
        <w:t>Table 2 Comparison of baseline characteristics and prognos</w:t>
      </w:r>
      <w:r w:rsidR="007C7E9D" w:rsidRPr="00D457BD">
        <w:rPr>
          <w:rFonts w:ascii="Book Antiqua" w:hAnsi="Book Antiqua"/>
          <w:b/>
          <w:bCs/>
          <w:sz w:val="24"/>
        </w:rPr>
        <w:t>i</w:t>
      </w:r>
      <w:r w:rsidR="00BC11BD" w:rsidRPr="00D457BD">
        <w:rPr>
          <w:rFonts w:ascii="Book Antiqua" w:hAnsi="Book Antiqua"/>
          <w:b/>
          <w:bCs/>
          <w:sz w:val="24"/>
        </w:rPr>
        <w:t>s in patients with rhabdomyolysis induced by</w:t>
      </w:r>
      <w:r w:rsidR="009A2F59" w:rsidRPr="00D457BD">
        <w:rPr>
          <w:rFonts w:ascii="Book Antiqua" w:hAnsi="Book Antiqua"/>
          <w:b/>
          <w:bCs/>
          <w:sz w:val="24"/>
        </w:rPr>
        <w:t xml:space="preserve"> </w:t>
      </w:r>
      <w:r w:rsidR="00BC11BD" w:rsidRPr="00D457BD">
        <w:rPr>
          <w:rFonts w:ascii="Book Antiqua" w:hAnsi="Book Antiqua"/>
          <w:b/>
          <w:bCs/>
          <w:sz w:val="24"/>
        </w:rPr>
        <w:t xml:space="preserve">community-acquired pneumonia and by exercise </w:t>
      </w:r>
    </w:p>
    <w:tbl>
      <w:tblPr>
        <w:tblW w:w="12736" w:type="dxa"/>
        <w:jc w:val="center"/>
        <w:tblBorders>
          <w:top w:val="single" w:sz="4" w:space="0" w:color="auto"/>
          <w:bottom w:val="single" w:sz="4" w:space="0" w:color="auto"/>
        </w:tblBorders>
        <w:tblLayout w:type="fixed"/>
        <w:tblLook w:val="04A0" w:firstRow="1" w:lastRow="0" w:firstColumn="1" w:lastColumn="0" w:noHBand="0" w:noVBand="1"/>
      </w:tblPr>
      <w:tblGrid>
        <w:gridCol w:w="1516"/>
        <w:gridCol w:w="1701"/>
        <w:gridCol w:w="1275"/>
        <w:gridCol w:w="1560"/>
        <w:gridCol w:w="2126"/>
        <w:gridCol w:w="1559"/>
        <w:gridCol w:w="1723"/>
        <w:gridCol w:w="1276"/>
      </w:tblGrid>
      <w:tr w:rsidR="00BC11BD" w:rsidRPr="00D457BD" w:rsidTr="009A2F59">
        <w:trPr>
          <w:jc w:val="center"/>
        </w:trPr>
        <w:tc>
          <w:tcPr>
            <w:tcW w:w="1516"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p>
        </w:tc>
        <w:tc>
          <w:tcPr>
            <w:tcW w:w="1701"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Age</w:t>
            </w:r>
            <w:r w:rsidR="00E47FEA" w:rsidRPr="00D457BD">
              <w:rPr>
                <w:rFonts w:ascii="Book Antiqua" w:hAnsi="Book Antiqua"/>
                <w:b/>
                <w:bCs/>
                <w:sz w:val="24"/>
              </w:rPr>
              <w:t xml:space="preserve"> (</w:t>
            </w:r>
            <w:proofErr w:type="spellStart"/>
            <w:r w:rsidR="00E47FEA" w:rsidRPr="00D457BD">
              <w:rPr>
                <w:rFonts w:ascii="Book Antiqua" w:hAnsi="Book Antiqua"/>
                <w:b/>
                <w:bCs/>
                <w:sz w:val="24"/>
              </w:rPr>
              <w:t>yr</w:t>
            </w:r>
            <w:proofErr w:type="spellEnd"/>
            <w:r w:rsidR="00E47FEA" w:rsidRPr="00D457BD">
              <w:rPr>
                <w:rFonts w:ascii="Book Antiqua" w:hAnsi="Book Antiqua"/>
                <w:b/>
                <w:bCs/>
                <w:sz w:val="24"/>
              </w:rPr>
              <w:t>)</w:t>
            </w:r>
          </w:p>
        </w:tc>
        <w:tc>
          <w:tcPr>
            <w:tcW w:w="1275"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Sex</w:t>
            </w:r>
          </w:p>
        </w:tc>
        <w:tc>
          <w:tcPr>
            <w:tcW w:w="1560"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BMI</w:t>
            </w:r>
          </w:p>
        </w:tc>
        <w:tc>
          <w:tcPr>
            <w:tcW w:w="2126"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Maximum temperature (°C)</w:t>
            </w:r>
          </w:p>
        </w:tc>
        <w:tc>
          <w:tcPr>
            <w:tcW w:w="1559"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AKI</w:t>
            </w:r>
          </w:p>
        </w:tc>
        <w:tc>
          <w:tcPr>
            <w:tcW w:w="1723"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 xml:space="preserve">Hospital </w:t>
            </w:r>
            <w:r w:rsidR="00E47FEA" w:rsidRPr="00D457BD">
              <w:rPr>
                <w:rFonts w:ascii="Book Antiqua" w:hAnsi="Book Antiqua"/>
                <w:b/>
                <w:bCs/>
                <w:sz w:val="24"/>
              </w:rPr>
              <w:t>stay (d)</w:t>
            </w:r>
          </w:p>
        </w:tc>
        <w:tc>
          <w:tcPr>
            <w:tcW w:w="1276" w:type="dxa"/>
            <w:tcBorders>
              <w:top w:val="single" w:sz="4" w:space="0" w:color="auto"/>
              <w:bottom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b/>
                <w:bCs/>
                <w:sz w:val="24"/>
              </w:rPr>
            </w:pPr>
            <w:r w:rsidRPr="00D457BD">
              <w:rPr>
                <w:rFonts w:ascii="Book Antiqua" w:hAnsi="Book Antiqua"/>
                <w:b/>
                <w:bCs/>
                <w:sz w:val="24"/>
              </w:rPr>
              <w:t>Outcome</w:t>
            </w:r>
          </w:p>
        </w:tc>
      </w:tr>
      <w:tr w:rsidR="00BC11BD" w:rsidRPr="00D457BD" w:rsidTr="009A2F59">
        <w:trPr>
          <w:trHeight w:val="322"/>
          <w:jc w:val="center"/>
        </w:trPr>
        <w:tc>
          <w:tcPr>
            <w:tcW w:w="1516"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CAP</w:t>
            </w:r>
            <w:r w:rsidR="009A2F59" w:rsidRPr="00D457BD">
              <w:rPr>
                <w:rFonts w:ascii="Book Antiqua" w:hAnsi="Book Antiqua"/>
                <w:sz w:val="24"/>
              </w:rPr>
              <w:t xml:space="preserve"> </w:t>
            </w:r>
            <w:r w:rsidR="009A2F59" w:rsidRPr="00D457BD">
              <w:rPr>
                <w:rFonts w:ascii="Book Antiqua" w:hAnsi="Book Antiqua"/>
                <w:i/>
                <w:iCs/>
                <w:sz w:val="24"/>
              </w:rPr>
              <w:t>(</w:t>
            </w:r>
            <w:r w:rsidRPr="00D457BD">
              <w:rPr>
                <w:rFonts w:ascii="Book Antiqua" w:hAnsi="Book Antiqua"/>
                <w:i/>
                <w:iCs/>
                <w:sz w:val="24"/>
              </w:rPr>
              <w:t>n</w:t>
            </w:r>
            <w:r w:rsidRPr="00D457BD">
              <w:rPr>
                <w:rFonts w:ascii="Book Antiqua" w:hAnsi="Book Antiqua"/>
                <w:sz w:val="24"/>
              </w:rPr>
              <w:t xml:space="preserve"> = 11</w:t>
            </w:r>
            <w:r w:rsidR="009A2F59" w:rsidRPr="00D457BD">
              <w:rPr>
                <w:rFonts w:ascii="Book Antiqua" w:hAnsi="Book Antiqua"/>
                <w:sz w:val="24"/>
              </w:rPr>
              <w:t>)</w:t>
            </w:r>
          </w:p>
        </w:tc>
        <w:tc>
          <w:tcPr>
            <w:tcW w:w="1701"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61.27 ± 21.34</w:t>
            </w:r>
          </w:p>
        </w:tc>
        <w:tc>
          <w:tcPr>
            <w:tcW w:w="1275"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Male 11 Female 0</w:t>
            </w:r>
          </w:p>
        </w:tc>
        <w:tc>
          <w:tcPr>
            <w:tcW w:w="1560"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23.41 ± 6.70</w:t>
            </w:r>
          </w:p>
        </w:tc>
        <w:tc>
          <w:tcPr>
            <w:tcW w:w="2126"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39.7 (38.9,40.6)</w:t>
            </w:r>
          </w:p>
        </w:tc>
        <w:tc>
          <w:tcPr>
            <w:tcW w:w="1559"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7 (63.63%)</w:t>
            </w:r>
          </w:p>
        </w:tc>
        <w:tc>
          <w:tcPr>
            <w:tcW w:w="1723"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16.55 ± 11.34</w:t>
            </w:r>
          </w:p>
        </w:tc>
        <w:tc>
          <w:tcPr>
            <w:tcW w:w="1276" w:type="dxa"/>
            <w:tcBorders>
              <w:top w:val="single" w:sz="4" w:space="0" w:color="auto"/>
            </w:tcBorders>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Cured 9 Died 2</w:t>
            </w:r>
          </w:p>
        </w:tc>
      </w:tr>
      <w:tr w:rsidR="00BC11BD" w:rsidRPr="00D457BD" w:rsidTr="009A2F59">
        <w:trPr>
          <w:jc w:val="center"/>
        </w:trPr>
        <w:tc>
          <w:tcPr>
            <w:tcW w:w="1516" w:type="dxa"/>
            <w:vAlign w:val="center"/>
          </w:tcPr>
          <w:p w:rsidR="00BC11BD" w:rsidRPr="00D457BD" w:rsidRDefault="00BC11BD" w:rsidP="00D457BD">
            <w:pPr>
              <w:adjustRightInd w:val="0"/>
              <w:snapToGrid w:val="0"/>
              <w:spacing w:after="0" w:line="360" w:lineRule="auto"/>
              <w:ind w:leftChars="202" w:left="424"/>
              <w:rPr>
                <w:rFonts w:ascii="Book Antiqua" w:hAnsi="Book Antiqua"/>
                <w:sz w:val="24"/>
              </w:rPr>
            </w:pPr>
            <w:r w:rsidRPr="00D457BD">
              <w:rPr>
                <w:rFonts w:ascii="Book Antiqua" w:hAnsi="Book Antiqua"/>
                <w:sz w:val="24"/>
              </w:rPr>
              <w:t>Exercise</w:t>
            </w:r>
            <w:r w:rsidR="009A2F59" w:rsidRPr="00D457BD">
              <w:rPr>
                <w:rFonts w:ascii="Book Antiqua" w:hAnsi="Book Antiqua"/>
                <w:i/>
                <w:iCs/>
                <w:sz w:val="24"/>
              </w:rPr>
              <w:t>(</w:t>
            </w:r>
            <w:r w:rsidRPr="00D457BD">
              <w:rPr>
                <w:rFonts w:ascii="Book Antiqua" w:hAnsi="Book Antiqua"/>
                <w:i/>
                <w:iCs/>
                <w:sz w:val="24"/>
              </w:rPr>
              <w:t>n</w:t>
            </w:r>
            <w:r w:rsidRPr="00D457BD">
              <w:rPr>
                <w:rFonts w:ascii="Book Antiqua" w:hAnsi="Book Antiqua"/>
                <w:sz w:val="24"/>
              </w:rPr>
              <w:t xml:space="preserve"> = 48</w:t>
            </w:r>
            <w:r w:rsidR="009A2F59" w:rsidRPr="00D457BD">
              <w:rPr>
                <w:rFonts w:ascii="Book Antiqua" w:hAnsi="Book Antiqua"/>
                <w:sz w:val="24"/>
              </w:rPr>
              <w:t>)</w:t>
            </w:r>
          </w:p>
        </w:tc>
        <w:tc>
          <w:tcPr>
            <w:tcW w:w="1701"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23.29 ± 8.06</w:t>
            </w:r>
          </w:p>
        </w:tc>
        <w:tc>
          <w:tcPr>
            <w:tcW w:w="1275"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Male 43 Female 5</w:t>
            </w:r>
          </w:p>
        </w:tc>
        <w:tc>
          <w:tcPr>
            <w:tcW w:w="1560"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25.02 ± 4.15</w:t>
            </w:r>
          </w:p>
        </w:tc>
        <w:tc>
          <w:tcPr>
            <w:tcW w:w="212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36.9</w:t>
            </w:r>
          </w:p>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(36.8, 37.0)</w:t>
            </w:r>
          </w:p>
        </w:tc>
        <w:tc>
          <w:tcPr>
            <w:tcW w:w="1559"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8 (16.67%)</w:t>
            </w:r>
          </w:p>
        </w:tc>
        <w:tc>
          <w:tcPr>
            <w:tcW w:w="1723"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9.83 ± 3.83</w:t>
            </w:r>
          </w:p>
        </w:tc>
        <w:tc>
          <w:tcPr>
            <w:tcW w:w="127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Cured 48 Died 0</w:t>
            </w:r>
          </w:p>
        </w:tc>
      </w:tr>
      <w:tr w:rsidR="00BC11BD" w:rsidRPr="00D457BD" w:rsidTr="009A2F59">
        <w:trPr>
          <w:jc w:val="center"/>
        </w:trPr>
        <w:tc>
          <w:tcPr>
            <w:tcW w:w="151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i/>
                <w:iCs/>
                <w:sz w:val="24"/>
              </w:rPr>
            </w:pPr>
            <w:r w:rsidRPr="00D457BD">
              <w:rPr>
                <w:rFonts w:ascii="Book Antiqua" w:hAnsi="Book Antiqua"/>
                <w:i/>
                <w:iCs/>
                <w:sz w:val="24"/>
              </w:rPr>
              <w:t>F/Z/X</w:t>
            </w:r>
            <w:r w:rsidRPr="00D457BD">
              <w:rPr>
                <w:rFonts w:ascii="Book Antiqua" w:hAnsi="Book Antiqua"/>
                <w:i/>
                <w:iCs/>
                <w:sz w:val="24"/>
                <w:vertAlign w:val="superscript"/>
              </w:rPr>
              <w:t>2</w:t>
            </w:r>
          </w:p>
        </w:tc>
        <w:tc>
          <w:tcPr>
            <w:tcW w:w="1701"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27.38</w:t>
            </w:r>
          </w:p>
        </w:tc>
        <w:tc>
          <w:tcPr>
            <w:tcW w:w="1275"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1.25</w:t>
            </w:r>
          </w:p>
        </w:tc>
        <w:tc>
          <w:tcPr>
            <w:tcW w:w="1560"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0.15</w:t>
            </w:r>
          </w:p>
        </w:tc>
        <w:tc>
          <w:tcPr>
            <w:tcW w:w="212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-5.03</w:t>
            </w:r>
          </w:p>
        </w:tc>
        <w:tc>
          <w:tcPr>
            <w:tcW w:w="1559"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10.41</w:t>
            </w:r>
          </w:p>
        </w:tc>
        <w:tc>
          <w:tcPr>
            <w:tcW w:w="1723"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13.96</w:t>
            </w:r>
          </w:p>
        </w:tc>
        <w:tc>
          <w:tcPr>
            <w:tcW w:w="127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9.03</w:t>
            </w:r>
          </w:p>
        </w:tc>
      </w:tr>
      <w:tr w:rsidR="00BC11BD" w:rsidRPr="00D457BD" w:rsidTr="009A2F59">
        <w:trPr>
          <w:jc w:val="center"/>
        </w:trPr>
        <w:tc>
          <w:tcPr>
            <w:tcW w:w="151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i/>
                <w:iCs/>
                <w:sz w:val="24"/>
              </w:rPr>
            </w:pPr>
            <w:r w:rsidRPr="00D457BD">
              <w:rPr>
                <w:rFonts w:ascii="Book Antiqua" w:hAnsi="Book Antiqua"/>
                <w:i/>
                <w:iCs/>
                <w:sz w:val="24"/>
              </w:rPr>
              <w:t>P</w:t>
            </w:r>
          </w:p>
        </w:tc>
        <w:tc>
          <w:tcPr>
            <w:tcW w:w="1701"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c>
          <w:tcPr>
            <w:tcW w:w="1275"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&gt; 0.05</w:t>
            </w:r>
          </w:p>
        </w:tc>
        <w:tc>
          <w:tcPr>
            <w:tcW w:w="1560"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&gt; 0.05</w:t>
            </w:r>
          </w:p>
        </w:tc>
        <w:tc>
          <w:tcPr>
            <w:tcW w:w="212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&gt; 0.05</w:t>
            </w:r>
          </w:p>
        </w:tc>
        <w:tc>
          <w:tcPr>
            <w:tcW w:w="1559"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c>
          <w:tcPr>
            <w:tcW w:w="1723"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c>
          <w:tcPr>
            <w:tcW w:w="1276" w:type="dxa"/>
            <w:vAlign w:val="center"/>
          </w:tcPr>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&lt; 0.05</w:t>
            </w:r>
          </w:p>
        </w:tc>
      </w:tr>
    </w:tbl>
    <w:p w:rsidR="00BC11BD" w:rsidRPr="00D457BD" w:rsidRDefault="00BC11BD" w:rsidP="00D457BD">
      <w:pPr>
        <w:adjustRightInd w:val="0"/>
        <w:snapToGrid w:val="0"/>
        <w:spacing w:after="0" w:line="360" w:lineRule="auto"/>
        <w:ind w:leftChars="202" w:left="424" w:firstLine="2"/>
        <w:rPr>
          <w:rFonts w:ascii="Book Antiqua" w:hAnsi="Book Antiqua"/>
          <w:sz w:val="24"/>
        </w:rPr>
      </w:pPr>
      <w:r w:rsidRPr="00D457BD">
        <w:rPr>
          <w:rFonts w:ascii="Book Antiqua" w:hAnsi="Book Antiqua"/>
          <w:sz w:val="24"/>
        </w:rPr>
        <w:t>AKI: Acute kidney injury; BMI: Body mass index; CAP: Community-acquired pneumonia.</w:t>
      </w:r>
    </w:p>
    <w:p w:rsidR="00BC11BD" w:rsidRPr="00D457BD" w:rsidRDefault="00BC11BD" w:rsidP="00D457BD">
      <w:pPr>
        <w:adjustRightInd w:val="0"/>
        <w:snapToGrid w:val="0"/>
        <w:spacing w:after="0" w:line="360" w:lineRule="auto"/>
        <w:ind w:leftChars="202" w:left="424" w:firstLine="2"/>
        <w:rPr>
          <w:rFonts w:ascii="Book Antiqua" w:hAnsi="Book Antiqua"/>
          <w:b/>
          <w:bCs/>
          <w:sz w:val="24"/>
        </w:rPr>
      </w:pPr>
    </w:p>
    <w:p w:rsidR="00BC11BD" w:rsidRPr="00D457BD" w:rsidRDefault="00BC11BD" w:rsidP="00D457BD">
      <w:pPr>
        <w:adjustRightInd w:val="0"/>
        <w:snapToGrid w:val="0"/>
        <w:spacing w:after="0" w:line="360" w:lineRule="auto"/>
        <w:rPr>
          <w:rFonts w:ascii="Book Antiqua" w:hAnsi="Book Antiqua"/>
          <w:b/>
          <w:bCs/>
          <w:sz w:val="24"/>
        </w:rPr>
      </w:pPr>
    </w:p>
    <w:p w:rsidR="00BF5B40" w:rsidRPr="00D457BD" w:rsidRDefault="00BF5B40" w:rsidP="00D457BD">
      <w:pPr>
        <w:widowControl/>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lastRenderedPageBreak/>
        <w:t xml:space="preserve">Table 3 Test parameters of patients with rhabdomyolysis induced by community-acquired pneumonia </w:t>
      </w:r>
    </w:p>
    <w:tbl>
      <w:tblPr>
        <w:tblpPr w:leftFromText="180" w:rightFromText="180" w:vertAnchor="text" w:horzAnchor="page" w:tblpX="867" w:tblpY="558"/>
        <w:tblOverlap w:val="never"/>
        <w:tblW w:w="12866" w:type="dxa"/>
        <w:tblBorders>
          <w:top w:val="single" w:sz="4" w:space="0" w:color="auto"/>
          <w:bottom w:val="single" w:sz="4" w:space="0" w:color="auto"/>
        </w:tblBorders>
        <w:tblLayout w:type="fixed"/>
        <w:tblLook w:val="04A0" w:firstRow="1" w:lastRow="0" w:firstColumn="1" w:lastColumn="0" w:noHBand="0" w:noVBand="1"/>
      </w:tblPr>
      <w:tblGrid>
        <w:gridCol w:w="2694"/>
        <w:gridCol w:w="958"/>
        <w:gridCol w:w="851"/>
        <w:gridCol w:w="850"/>
        <w:gridCol w:w="992"/>
        <w:gridCol w:w="851"/>
        <w:gridCol w:w="850"/>
        <w:gridCol w:w="993"/>
        <w:gridCol w:w="850"/>
        <w:gridCol w:w="851"/>
        <w:gridCol w:w="1134"/>
        <w:gridCol w:w="992"/>
      </w:tblGrid>
      <w:tr w:rsidR="00BF5B40" w:rsidRPr="00D457BD" w:rsidTr="00BF5B40">
        <w:trPr>
          <w:trHeight w:val="624"/>
        </w:trPr>
        <w:tc>
          <w:tcPr>
            <w:tcW w:w="2694"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Parameters</w:t>
            </w:r>
          </w:p>
        </w:tc>
        <w:tc>
          <w:tcPr>
            <w:tcW w:w="958"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ind w:firstLineChars="49" w:firstLine="118"/>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1</w:t>
            </w:r>
          </w:p>
        </w:tc>
        <w:tc>
          <w:tcPr>
            <w:tcW w:w="851"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2</w:t>
            </w:r>
          </w:p>
        </w:tc>
        <w:tc>
          <w:tcPr>
            <w:tcW w:w="850"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3</w:t>
            </w:r>
          </w:p>
        </w:tc>
        <w:tc>
          <w:tcPr>
            <w:tcW w:w="992"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4</w:t>
            </w:r>
          </w:p>
        </w:tc>
        <w:tc>
          <w:tcPr>
            <w:tcW w:w="851"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5</w:t>
            </w:r>
          </w:p>
        </w:tc>
        <w:tc>
          <w:tcPr>
            <w:tcW w:w="850"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6</w:t>
            </w:r>
          </w:p>
        </w:tc>
        <w:tc>
          <w:tcPr>
            <w:tcW w:w="993"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7</w:t>
            </w:r>
          </w:p>
        </w:tc>
        <w:tc>
          <w:tcPr>
            <w:tcW w:w="850"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8</w:t>
            </w:r>
          </w:p>
        </w:tc>
        <w:tc>
          <w:tcPr>
            <w:tcW w:w="851"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9</w:t>
            </w:r>
          </w:p>
        </w:tc>
        <w:tc>
          <w:tcPr>
            <w:tcW w:w="1134"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10</w:t>
            </w:r>
          </w:p>
        </w:tc>
        <w:tc>
          <w:tcPr>
            <w:tcW w:w="992"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bCs/>
                <w:sz w:val="24"/>
              </w:rPr>
            </w:pPr>
            <w:r w:rsidRPr="00D457BD">
              <w:rPr>
                <w:rFonts w:ascii="Book Antiqua" w:hAnsi="Book Antiqua"/>
                <w:b/>
                <w:bCs/>
                <w:sz w:val="24"/>
              </w:rPr>
              <w:t xml:space="preserve">Case </w:t>
            </w:r>
            <w:r w:rsidR="00BF5B40" w:rsidRPr="00D457BD">
              <w:rPr>
                <w:rFonts w:ascii="Book Antiqua" w:hAnsi="Book Antiqua"/>
                <w:b/>
                <w:bCs/>
                <w:sz w:val="24"/>
              </w:rPr>
              <w:t>11</w:t>
            </w:r>
          </w:p>
        </w:tc>
      </w:tr>
      <w:tr w:rsidR="00BF5B40" w:rsidRPr="00D457BD" w:rsidTr="00BF5B40">
        <w:trPr>
          <w:trHeight w:val="624"/>
        </w:trPr>
        <w:tc>
          <w:tcPr>
            <w:tcW w:w="2694"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WBC (3.9-9.7 × 10</w:t>
            </w:r>
            <w:r w:rsidRPr="00D457BD">
              <w:rPr>
                <w:rFonts w:ascii="Book Antiqua" w:hAnsi="Book Antiqua"/>
                <w:sz w:val="24"/>
                <w:vertAlign w:val="superscript"/>
              </w:rPr>
              <w:t>9</w:t>
            </w:r>
            <w:r w:rsidRPr="00D457BD">
              <w:rPr>
                <w:rFonts w:ascii="Book Antiqua" w:hAnsi="Book Antiqua"/>
                <w:sz w:val="24"/>
              </w:rPr>
              <w:t>/L)</w:t>
            </w:r>
          </w:p>
        </w:tc>
        <w:tc>
          <w:tcPr>
            <w:tcW w:w="958"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7.2</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9.2</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14.2</w:t>
            </w:r>
          </w:p>
        </w:tc>
        <w:tc>
          <w:tcPr>
            <w:tcW w:w="992"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3.9</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6.1</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16.1</w:t>
            </w:r>
          </w:p>
        </w:tc>
        <w:tc>
          <w:tcPr>
            <w:tcW w:w="993"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11.4</w:t>
            </w:r>
          </w:p>
        </w:tc>
        <w:tc>
          <w:tcPr>
            <w:tcW w:w="850"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11.0</w:t>
            </w:r>
          </w:p>
        </w:tc>
        <w:tc>
          <w:tcPr>
            <w:tcW w:w="85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9.38</w:t>
            </w:r>
          </w:p>
        </w:tc>
        <w:tc>
          <w:tcPr>
            <w:tcW w:w="1134"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7.6</w:t>
            </w:r>
          </w:p>
        </w:tc>
        <w:tc>
          <w:tcPr>
            <w:tcW w:w="992"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12.0</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CRP (0-8 mg/L)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121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311</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20.6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20.8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340</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277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37.1</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5.4</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PCT (&lt; 0.05 ng/mL)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0.285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11.49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8.82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0.26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4.72</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0.235</w:t>
            </w:r>
          </w:p>
        </w:tc>
        <w:tc>
          <w:tcPr>
            <w:tcW w:w="850"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0.418</w:t>
            </w:r>
          </w:p>
        </w:tc>
        <w:tc>
          <w:tcPr>
            <w:tcW w:w="851"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0.17</w:t>
            </w:r>
          </w:p>
        </w:tc>
        <w:tc>
          <w:tcPr>
            <w:tcW w:w="1134"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0.182</w:t>
            </w:r>
          </w:p>
        </w:tc>
        <w:tc>
          <w:tcPr>
            <w:tcW w:w="992" w:type="dxa"/>
            <w:shd w:val="clear" w:color="auto" w:fill="auto"/>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0.071</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pH (7.35-7.45)</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7.420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7.480</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7.446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7.405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7.456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7.460</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7.467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7.450</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7.423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7.450</w:t>
            </w:r>
          </w:p>
        </w:tc>
      </w:tr>
      <w:tr w:rsidR="00BF5B40" w:rsidRPr="00D457BD" w:rsidTr="00BF5B40">
        <w:trPr>
          <w:trHeight w:val="624"/>
        </w:trPr>
        <w:tc>
          <w:tcPr>
            <w:tcW w:w="2694"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PaCO</w:t>
            </w:r>
            <w:r w:rsidRPr="00D457BD">
              <w:rPr>
                <w:rFonts w:ascii="Book Antiqua" w:hAnsi="Book Antiqua"/>
                <w:sz w:val="24"/>
                <w:vertAlign w:val="subscript"/>
              </w:rPr>
              <w:t xml:space="preserve">2 </w:t>
            </w:r>
            <w:r w:rsidRPr="00D457BD">
              <w:rPr>
                <w:rFonts w:ascii="Book Antiqua" w:hAnsi="Book Antiqua"/>
                <w:sz w:val="24"/>
              </w:rPr>
              <w:t>(35-45 mmHg)</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34.8</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30.1</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35.9</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40</w:t>
            </w:r>
          </w:p>
        </w:tc>
      </w:tr>
      <w:tr w:rsidR="00BF5B40" w:rsidRPr="00D457BD" w:rsidTr="00BF5B40">
        <w:trPr>
          <w:trHeight w:val="624"/>
        </w:trPr>
        <w:tc>
          <w:tcPr>
            <w:tcW w:w="2694"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PaO</w:t>
            </w:r>
            <w:r w:rsidRPr="00D457BD">
              <w:rPr>
                <w:rFonts w:ascii="Book Antiqua" w:hAnsi="Book Antiqua"/>
                <w:sz w:val="24"/>
                <w:vertAlign w:val="subscript"/>
              </w:rPr>
              <w:t>2</w:t>
            </w:r>
            <w:r w:rsidRPr="00D457BD">
              <w:rPr>
                <w:rFonts w:ascii="Book Antiqua" w:hAnsi="Book Antiqua"/>
                <w:sz w:val="24"/>
              </w:rPr>
              <w:t xml:space="preserve"> (80-100 mmHg)</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86.7</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84.2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57.5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51.9</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62.5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68</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64.6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76</w:t>
            </w:r>
          </w:p>
        </w:tc>
      </w:tr>
      <w:tr w:rsidR="00BF5B40" w:rsidRPr="00D457BD" w:rsidTr="00BF5B40">
        <w:trPr>
          <w:trHeight w:val="624"/>
        </w:trPr>
        <w:tc>
          <w:tcPr>
            <w:tcW w:w="2694"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HCO3-(AB) (22-27 </w:t>
            </w:r>
            <w:proofErr w:type="spellStart"/>
            <w:r w:rsidRPr="00D457BD">
              <w:rPr>
                <w:rFonts w:ascii="Book Antiqua" w:hAnsi="Book Antiqua"/>
                <w:sz w:val="24"/>
              </w:rPr>
              <w:t>mmol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24.2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23.1</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24.8</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22.9</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22.9</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20.9</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23.0</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27.8</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CKmax</w:t>
            </w:r>
            <w:proofErr w:type="spellEnd"/>
            <w:r w:rsidRPr="00D457BD">
              <w:rPr>
                <w:rFonts w:ascii="Book Antiqua" w:hAnsi="Book Antiqua"/>
                <w:sz w:val="24"/>
              </w:rPr>
              <w:t xml:space="preserve"> (29-200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11470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10486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6275.6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2489.3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14090.4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1007.3</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1301.8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1651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16000</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1888.6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81402</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Mbmax</w:t>
            </w:r>
            <w:proofErr w:type="spellEnd"/>
            <w:r w:rsidRPr="00D457BD">
              <w:rPr>
                <w:rFonts w:ascii="Book Antiqua" w:hAnsi="Book Antiqua"/>
                <w:sz w:val="24"/>
              </w:rPr>
              <w:t xml:space="preserve"> (0-105.7 </w:t>
            </w:r>
            <w:proofErr w:type="spellStart"/>
            <w:r w:rsidR="006944C0" w:rsidRPr="00D457BD">
              <w:rPr>
                <w:rFonts w:ascii="Book Antiqua" w:hAnsi="Book Antiqua"/>
                <w:sz w:val="24"/>
              </w:rPr>
              <w:t>μ</w:t>
            </w:r>
            <w:r w:rsidRPr="00D457BD">
              <w:rPr>
                <w:rFonts w:ascii="Book Antiqua" w:hAnsi="Book Antiqua"/>
                <w:sz w:val="24"/>
              </w:rPr>
              <w:t>g</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975.5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1176.</w:t>
            </w:r>
            <w:r w:rsidRPr="00D457BD">
              <w:rPr>
                <w:rFonts w:ascii="Book Antiqua" w:hAnsi="Book Antiqua"/>
                <w:sz w:val="24"/>
              </w:rPr>
              <w:lastRenderedPageBreak/>
              <w:t>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1021.</w:t>
            </w:r>
            <w:r w:rsidRPr="00D457BD">
              <w:rPr>
                <w:rFonts w:ascii="Book Antiqua" w:hAnsi="Book Antiqua"/>
                <w:sz w:val="24"/>
              </w:rPr>
              <w:lastRenderedPageBreak/>
              <w:t>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314.6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3277.</w:t>
            </w:r>
            <w:r w:rsidRPr="00D457BD">
              <w:rPr>
                <w:rFonts w:ascii="Book Antiqua" w:hAnsi="Book Antiqua"/>
                <w:sz w:val="24"/>
              </w:rPr>
              <w:lastRenderedPageBreak/>
              <w:t>3</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243.3</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456.4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3804</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564.2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3804</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Peak days</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SCr</w:t>
            </w:r>
            <w:proofErr w:type="spellEnd"/>
            <w:r w:rsidRPr="00D457BD">
              <w:rPr>
                <w:rFonts w:ascii="Book Antiqua" w:hAnsi="Book Antiqua"/>
                <w:sz w:val="24"/>
              </w:rPr>
              <w:t xml:space="preserve"> (45-84 </w:t>
            </w:r>
            <w:proofErr w:type="spellStart"/>
            <w:r w:rsidR="006944C0" w:rsidRPr="00D457BD">
              <w:rPr>
                <w:rFonts w:ascii="Book Antiqua" w:hAnsi="Book Antiqua"/>
                <w:sz w:val="24"/>
              </w:rPr>
              <w:t>μ</w:t>
            </w:r>
            <w:r w:rsidRPr="00D457BD">
              <w:rPr>
                <w:rFonts w:ascii="Book Antiqua" w:hAnsi="Book Antiqua"/>
                <w:sz w:val="24"/>
              </w:rPr>
              <w:t>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159.6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268.9</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111.3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105.8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93.7</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61.9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129.2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130.7</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102.6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53</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BUN (2.5-7.2 </w:t>
            </w:r>
            <w:proofErr w:type="spellStart"/>
            <w:r w:rsidRPr="00D457BD">
              <w:rPr>
                <w:rFonts w:ascii="Book Antiqua" w:hAnsi="Book Antiqua"/>
                <w:sz w:val="24"/>
              </w:rPr>
              <w:t>mmol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3.31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13.02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14.34</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4.85</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8.12</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7.86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10.55</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18.69</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11.12</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6.44</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K+ (3.5-5.5 </w:t>
            </w:r>
            <w:proofErr w:type="spellStart"/>
            <w:r w:rsidRPr="00D457BD">
              <w:rPr>
                <w:rFonts w:ascii="Book Antiqua" w:hAnsi="Book Antiqua"/>
                <w:sz w:val="24"/>
              </w:rPr>
              <w:t>mmol</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3.09</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4.02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3.45</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3.63</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3.74</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4.11</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3.81</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4.75</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CTnI</w:t>
            </w:r>
            <w:proofErr w:type="spellEnd"/>
            <w:r w:rsidRPr="00D457BD">
              <w:rPr>
                <w:rFonts w:ascii="Book Antiqua" w:hAnsi="Book Antiqua"/>
                <w:sz w:val="24"/>
              </w:rPr>
              <w:t xml:space="preserve"> (0-0.04 </w:t>
            </w:r>
            <w:proofErr w:type="spellStart"/>
            <w:r w:rsidR="006944C0" w:rsidRPr="00D457BD">
              <w:rPr>
                <w:rFonts w:ascii="Book Antiqua" w:hAnsi="Book Antiqua"/>
                <w:sz w:val="24"/>
              </w:rPr>
              <w:t>μ</w:t>
            </w:r>
            <w:r w:rsidRPr="00D457BD">
              <w:rPr>
                <w:rFonts w:ascii="Book Antiqua" w:hAnsi="Book Antiqua"/>
                <w:sz w:val="24"/>
              </w:rPr>
              <w:t>g</w:t>
            </w:r>
            <w:proofErr w:type="spellEnd"/>
            <w:r w:rsidRPr="00D457BD">
              <w:rPr>
                <w:rFonts w:ascii="Book Antiqua" w:hAnsi="Book Antiqua"/>
                <w:sz w:val="24"/>
              </w:rPr>
              <w:t>/L)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0.36</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0.01</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0.07</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0.07</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1.562</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0.00</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AST (5-34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3939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211</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59</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132</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1586.7</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ALT (0-40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748</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134</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53</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22</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50</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989.8</w:t>
            </w:r>
          </w:p>
        </w:tc>
      </w:tr>
      <w:tr w:rsidR="00BF5B40" w:rsidRPr="00D457BD" w:rsidTr="00BF5B40">
        <w:trPr>
          <w:trHeight w:val="624"/>
        </w:trPr>
        <w:tc>
          <w:tcPr>
            <w:tcW w:w="269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LDH (125-243 U/L)</w:t>
            </w:r>
          </w:p>
        </w:tc>
        <w:tc>
          <w:tcPr>
            <w:tcW w:w="95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1072</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1519</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373</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460</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1711</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368</w:t>
            </w:r>
          </w:p>
        </w:tc>
        <w:tc>
          <w:tcPr>
            <w:tcW w:w="993"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233</w:t>
            </w:r>
          </w:p>
        </w:tc>
        <w:tc>
          <w:tcPr>
            <w:tcW w:w="850"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437</w:t>
            </w:r>
          </w:p>
        </w:tc>
        <w:tc>
          <w:tcPr>
            <w:tcW w:w="85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2625</w:t>
            </w:r>
          </w:p>
        </w:tc>
        <w:tc>
          <w:tcPr>
            <w:tcW w:w="1134"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326</w:t>
            </w:r>
          </w:p>
        </w:tc>
        <w:tc>
          <w:tcPr>
            <w:tcW w:w="99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834</w:t>
            </w:r>
          </w:p>
        </w:tc>
      </w:tr>
    </w:tbl>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p>
    <w:p w:rsidR="009A2F59" w:rsidRPr="00D457BD" w:rsidRDefault="009A2F59" w:rsidP="00D457BD">
      <w:pPr>
        <w:adjustRightInd w:val="0"/>
        <w:snapToGrid w:val="0"/>
        <w:spacing w:after="0" w:line="360" w:lineRule="auto"/>
        <w:rPr>
          <w:rFonts w:ascii="Book Antiqua" w:hAnsi="Book Antiqua"/>
          <w:sz w:val="24"/>
        </w:rPr>
      </w:pPr>
    </w:p>
    <w:p w:rsidR="009A2F59" w:rsidRPr="00D457BD" w:rsidRDefault="009A2F59"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sz w:val="24"/>
        </w:rPr>
        <w:t xml:space="preserve">ALT: Alanine aminotransferase; AST: Aspartate transaminase; BUN: Blood urea nitrogen; CK: </w:t>
      </w:r>
      <w:proofErr w:type="spellStart"/>
      <w:r w:rsidRPr="00D457BD">
        <w:rPr>
          <w:rFonts w:ascii="Book Antiqua" w:hAnsi="Book Antiqua"/>
          <w:sz w:val="24"/>
        </w:rPr>
        <w:t>Creatine</w:t>
      </w:r>
      <w:proofErr w:type="spellEnd"/>
      <w:r w:rsidRPr="00D457BD">
        <w:rPr>
          <w:rFonts w:ascii="Book Antiqua" w:hAnsi="Book Antiqua"/>
          <w:sz w:val="24"/>
        </w:rPr>
        <w:t xml:space="preserve"> kinase; CRP: C-reactive protein; </w:t>
      </w:r>
      <w:proofErr w:type="spellStart"/>
      <w:r w:rsidRPr="00D457BD">
        <w:rPr>
          <w:rFonts w:ascii="Book Antiqua" w:hAnsi="Book Antiqua"/>
          <w:sz w:val="24"/>
        </w:rPr>
        <w:t>CTnI</w:t>
      </w:r>
      <w:proofErr w:type="spellEnd"/>
      <w:r w:rsidRPr="00D457BD">
        <w:rPr>
          <w:rFonts w:ascii="Book Antiqua" w:hAnsi="Book Antiqua"/>
          <w:sz w:val="24"/>
        </w:rPr>
        <w:t>: Cardiac troponin I; HCO3: bicarbonate; LDH: Lactate dehydrogenase; Mb: Myoglobin; PaCO</w:t>
      </w:r>
      <w:r w:rsidRPr="00D457BD">
        <w:rPr>
          <w:rFonts w:ascii="Book Antiqua" w:hAnsi="Book Antiqua"/>
          <w:sz w:val="24"/>
          <w:vertAlign w:val="subscript"/>
        </w:rPr>
        <w:t>2</w:t>
      </w:r>
      <w:r w:rsidRPr="00D457BD">
        <w:rPr>
          <w:rFonts w:ascii="Book Antiqua" w:hAnsi="Book Antiqua"/>
          <w:sz w:val="24"/>
        </w:rPr>
        <w:t>: Partial pressure of carbon dioxide; PaO</w:t>
      </w:r>
      <w:r w:rsidRPr="00D457BD">
        <w:rPr>
          <w:rFonts w:ascii="Book Antiqua" w:hAnsi="Book Antiqua"/>
          <w:sz w:val="24"/>
          <w:vertAlign w:val="subscript"/>
        </w:rPr>
        <w:t>2</w:t>
      </w:r>
      <w:r w:rsidRPr="00D457BD">
        <w:rPr>
          <w:rFonts w:ascii="Book Antiqua" w:hAnsi="Book Antiqua"/>
          <w:sz w:val="24"/>
        </w:rPr>
        <w:t xml:space="preserve">: partial pressure of oxygen; PCT: </w:t>
      </w:r>
      <w:proofErr w:type="spellStart"/>
      <w:r w:rsidRPr="00D457BD">
        <w:rPr>
          <w:rFonts w:ascii="Book Antiqua" w:hAnsi="Book Antiqua"/>
          <w:sz w:val="24"/>
        </w:rPr>
        <w:t>Procalcitonin</w:t>
      </w:r>
      <w:proofErr w:type="spellEnd"/>
      <w:r w:rsidRPr="00D457BD">
        <w:rPr>
          <w:rFonts w:ascii="Book Antiqua" w:hAnsi="Book Antiqua"/>
          <w:sz w:val="24"/>
        </w:rPr>
        <w:t xml:space="preserve">; </w:t>
      </w:r>
      <w:proofErr w:type="spellStart"/>
      <w:r w:rsidRPr="00D457BD">
        <w:rPr>
          <w:rFonts w:ascii="Book Antiqua" w:hAnsi="Book Antiqua"/>
          <w:sz w:val="24"/>
        </w:rPr>
        <w:t>SCr</w:t>
      </w:r>
      <w:proofErr w:type="spellEnd"/>
      <w:r w:rsidRPr="00D457BD">
        <w:rPr>
          <w:rFonts w:ascii="Book Antiqua" w:hAnsi="Book Antiqua"/>
          <w:sz w:val="24"/>
        </w:rPr>
        <w:t>: Serum creatinine</w:t>
      </w:r>
      <w:r w:rsidR="009A2F59" w:rsidRPr="00D457BD">
        <w:rPr>
          <w:rFonts w:ascii="Book Antiqua" w:hAnsi="Book Antiqua"/>
          <w:sz w:val="24"/>
        </w:rPr>
        <w:t xml:space="preserve">; </w:t>
      </w:r>
      <w:r w:rsidRPr="00D457BD">
        <w:rPr>
          <w:rFonts w:ascii="Book Antiqua" w:hAnsi="Book Antiqua"/>
          <w:sz w:val="24"/>
        </w:rPr>
        <w:t>WBC: White blood cell</w:t>
      </w:r>
      <w:r w:rsidRPr="00D457BD">
        <w:rPr>
          <w:rFonts w:ascii="Book Antiqua" w:hAnsi="Book Antiqua"/>
          <w:bCs/>
          <w:sz w:val="24"/>
        </w:rPr>
        <w:t>.</w:t>
      </w:r>
    </w:p>
    <w:p w:rsidR="00BF5B40" w:rsidRPr="00D457BD" w:rsidRDefault="00BF5B40" w:rsidP="00D457BD">
      <w:pPr>
        <w:widowControl/>
        <w:adjustRightInd w:val="0"/>
        <w:snapToGrid w:val="0"/>
        <w:spacing w:after="0" w:line="360" w:lineRule="auto"/>
        <w:rPr>
          <w:rFonts w:ascii="Book Antiqua" w:hAnsi="Book Antiqua"/>
          <w:b/>
          <w:bCs/>
          <w:sz w:val="24"/>
        </w:rPr>
      </w:pPr>
    </w:p>
    <w:p w:rsidR="00BC11BD" w:rsidRPr="00D457BD" w:rsidRDefault="00BC11BD"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lastRenderedPageBreak/>
        <w:t xml:space="preserve">Table 4 Comparison of test parameters in patients with rhabdomyolysis induced by community-acquired pneumonia and by exercise </w:t>
      </w:r>
    </w:p>
    <w:tbl>
      <w:tblPr>
        <w:tblpPr w:leftFromText="180" w:rightFromText="180" w:vertAnchor="text" w:horzAnchor="page" w:tblpX="1431" w:tblpY="491"/>
        <w:tblOverlap w:val="never"/>
        <w:tblW w:w="12582" w:type="dxa"/>
        <w:tblBorders>
          <w:top w:val="single" w:sz="4" w:space="0" w:color="auto"/>
          <w:bottom w:val="single" w:sz="4" w:space="0" w:color="auto"/>
        </w:tblBorders>
        <w:tblLayout w:type="fixed"/>
        <w:tblLook w:val="04A0" w:firstRow="1" w:lastRow="0" w:firstColumn="1" w:lastColumn="0" w:noHBand="0" w:noVBand="1"/>
      </w:tblPr>
      <w:tblGrid>
        <w:gridCol w:w="2956"/>
        <w:gridCol w:w="2681"/>
        <w:gridCol w:w="3685"/>
        <w:gridCol w:w="1418"/>
        <w:gridCol w:w="1842"/>
      </w:tblGrid>
      <w:tr w:rsidR="00BF5B40" w:rsidRPr="00D457BD" w:rsidTr="00BF5B40">
        <w:tc>
          <w:tcPr>
            <w:tcW w:w="2956" w:type="dxa"/>
            <w:tcBorders>
              <w:top w:val="single" w:sz="4" w:space="0" w:color="auto"/>
              <w:bottom w:val="single" w:sz="4" w:space="0" w:color="auto"/>
            </w:tcBorders>
            <w:vAlign w:val="center"/>
          </w:tcPr>
          <w:p w:rsidR="00BF5B40" w:rsidRPr="00D457BD" w:rsidRDefault="006944C0" w:rsidP="00D457BD">
            <w:pPr>
              <w:adjustRightInd w:val="0"/>
              <w:snapToGrid w:val="0"/>
              <w:spacing w:after="0" w:line="360" w:lineRule="auto"/>
              <w:rPr>
                <w:rFonts w:ascii="Book Antiqua" w:hAnsi="Book Antiqua"/>
                <w:b/>
                <w:sz w:val="24"/>
              </w:rPr>
            </w:pPr>
            <w:r w:rsidRPr="00D457BD">
              <w:rPr>
                <w:rFonts w:ascii="Book Antiqua" w:hAnsi="Book Antiqua"/>
                <w:b/>
                <w:sz w:val="24"/>
              </w:rPr>
              <w:t>Parameters</w:t>
            </w:r>
          </w:p>
        </w:tc>
        <w:tc>
          <w:tcPr>
            <w:tcW w:w="2681"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t>CAP (</w:t>
            </w:r>
            <w:r w:rsidRPr="00D457BD">
              <w:rPr>
                <w:rFonts w:ascii="Book Antiqua" w:hAnsi="Book Antiqua"/>
                <w:b/>
                <w:bCs/>
                <w:i/>
                <w:iCs/>
                <w:sz w:val="24"/>
              </w:rPr>
              <w:t>n</w:t>
            </w:r>
            <w:r w:rsidRPr="00D457BD">
              <w:rPr>
                <w:rFonts w:ascii="Book Antiqua" w:hAnsi="Book Antiqua"/>
                <w:b/>
                <w:bCs/>
                <w:sz w:val="24"/>
              </w:rPr>
              <w:t xml:space="preserve"> = 11)</w:t>
            </w:r>
          </w:p>
        </w:tc>
        <w:tc>
          <w:tcPr>
            <w:tcW w:w="3685"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sz w:val="24"/>
              </w:rPr>
            </w:pPr>
            <w:r w:rsidRPr="00D457BD">
              <w:rPr>
                <w:rFonts w:ascii="Book Antiqua" w:hAnsi="Book Antiqua"/>
                <w:b/>
                <w:bCs/>
                <w:sz w:val="24"/>
              </w:rPr>
              <w:t>Exercise (</w:t>
            </w:r>
            <w:r w:rsidRPr="00D457BD">
              <w:rPr>
                <w:rFonts w:ascii="Book Antiqua" w:hAnsi="Book Antiqua"/>
                <w:b/>
                <w:bCs/>
                <w:i/>
                <w:iCs/>
                <w:sz w:val="24"/>
              </w:rPr>
              <w:t>n</w:t>
            </w:r>
            <w:r w:rsidRPr="00D457BD">
              <w:rPr>
                <w:rFonts w:ascii="Book Antiqua" w:hAnsi="Book Antiqua"/>
                <w:b/>
                <w:bCs/>
                <w:sz w:val="24"/>
              </w:rPr>
              <w:t xml:space="preserve"> = 48)</w:t>
            </w:r>
          </w:p>
        </w:tc>
        <w:tc>
          <w:tcPr>
            <w:tcW w:w="1418"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i/>
                <w:iCs/>
                <w:sz w:val="24"/>
              </w:rPr>
            </w:pPr>
            <w:r w:rsidRPr="00D457BD">
              <w:rPr>
                <w:rFonts w:ascii="Book Antiqua" w:hAnsi="Book Antiqua"/>
                <w:b/>
                <w:bCs/>
                <w:i/>
                <w:iCs/>
                <w:sz w:val="24"/>
              </w:rPr>
              <w:t>F/Z/X</w:t>
            </w:r>
            <w:r w:rsidRPr="00D457BD">
              <w:rPr>
                <w:rFonts w:ascii="Book Antiqua" w:hAnsi="Book Antiqua"/>
                <w:b/>
                <w:bCs/>
                <w:i/>
                <w:iCs/>
                <w:sz w:val="24"/>
                <w:vertAlign w:val="superscript"/>
              </w:rPr>
              <w:t>2</w:t>
            </w:r>
          </w:p>
        </w:tc>
        <w:tc>
          <w:tcPr>
            <w:tcW w:w="1842" w:type="dxa"/>
            <w:tcBorders>
              <w:top w:val="single" w:sz="4" w:space="0" w:color="auto"/>
              <w:bottom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b/>
                <w:bCs/>
                <w:i/>
                <w:iCs/>
                <w:sz w:val="24"/>
              </w:rPr>
            </w:pPr>
            <w:r w:rsidRPr="00D457BD">
              <w:rPr>
                <w:rFonts w:ascii="Book Antiqua" w:hAnsi="Book Antiqua"/>
                <w:b/>
                <w:bCs/>
                <w:i/>
                <w:iCs/>
                <w:sz w:val="24"/>
              </w:rPr>
              <w:t>P</w:t>
            </w:r>
            <w:r w:rsidR="009A2F59" w:rsidRPr="00D457BD">
              <w:rPr>
                <w:rFonts w:ascii="Book Antiqua" w:hAnsi="Book Antiqua"/>
                <w:b/>
                <w:bCs/>
                <w:i/>
                <w:iCs/>
                <w:sz w:val="24"/>
              </w:rPr>
              <w:t xml:space="preserve"> </w:t>
            </w:r>
            <w:r w:rsidR="009A2F59" w:rsidRPr="00D457BD">
              <w:rPr>
                <w:rFonts w:ascii="Book Antiqua" w:hAnsi="Book Antiqua"/>
                <w:b/>
                <w:bCs/>
                <w:iCs/>
                <w:sz w:val="24"/>
              </w:rPr>
              <w:t>value</w:t>
            </w:r>
          </w:p>
        </w:tc>
      </w:tr>
      <w:tr w:rsidR="00BF5B40" w:rsidRPr="00D457BD" w:rsidTr="00BF5B40">
        <w:trPr>
          <w:trHeight w:val="624"/>
        </w:trPr>
        <w:tc>
          <w:tcPr>
            <w:tcW w:w="2956"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WBC (3.9-9.7 × 10</w:t>
            </w:r>
            <w:r w:rsidRPr="00D457BD">
              <w:rPr>
                <w:rFonts w:ascii="Book Antiqua" w:hAnsi="Book Antiqua"/>
                <w:sz w:val="24"/>
                <w:vertAlign w:val="superscript"/>
              </w:rPr>
              <w:t>9</w:t>
            </w:r>
            <w:r w:rsidRPr="00D457BD">
              <w:rPr>
                <w:rFonts w:ascii="Book Antiqua" w:hAnsi="Book Antiqua"/>
                <w:sz w:val="24"/>
              </w:rPr>
              <w:t>/L)</w:t>
            </w:r>
          </w:p>
        </w:tc>
        <w:tc>
          <w:tcPr>
            <w:tcW w:w="2681"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9.83 ± 3.59</w:t>
            </w:r>
          </w:p>
        </w:tc>
        <w:tc>
          <w:tcPr>
            <w:tcW w:w="3685"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8.97 ± 2.89</w:t>
            </w:r>
          </w:p>
        </w:tc>
        <w:tc>
          <w:tcPr>
            <w:tcW w:w="1418"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1.40</w:t>
            </w:r>
          </w:p>
        </w:tc>
        <w:tc>
          <w:tcPr>
            <w:tcW w:w="1842" w:type="dxa"/>
            <w:tcBorders>
              <w:top w:val="single" w:sz="4" w:space="0" w:color="auto"/>
            </w:tcBorders>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&gt;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CRP (0-8 mg/L)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153.90 ± 132.93</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7.90 ± 5.60</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157.79</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pH (7.35-7.45)</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7.44 ± 0.03</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7.39 ± 0.04</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1.34</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Oxygenation index (mmHg)</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304.60 ± 76.89</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436.64 ± 38.84</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3.72</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vertAlign w:val="subscript"/>
              </w:rPr>
            </w:pPr>
            <w:proofErr w:type="spellStart"/>
            <w:r w:rsidRPr="00D457BD">
              <w:rPr>
                <w:rFonts w:ascii="Book Antiqua" w:hAnsi="Book Antiqua"/>
                <w:sz w:val="24"/>
              </w:rPr>
              <w:t>CK</w:t>
            </w:r>
            <w:r w:rsidRPr="00D457BD">
              <w:rPr>
                <w:rFonts w:ascii="Book Antiqua" w:hAnsi="Book Antiqua"/>
                <w:sz w:val="24"/>
                <w:vertAlign w:val="subscript"/>
              </w:rPr>
              <w:t>max</w:t>
            </w:r>
            <w:proofErr w:type="spellEnd"/>
            <w:r w:rsidRPr="00D457BD">
              <w:rPr>
                <w:rFonts w:ascii="Book Antiqua" w:hAnsi="Book Antiqua"/>
                <w:sz w:val="24"/>
                <w:vertAlign w:val="subscript"/>
              </w:rPr>
              <w:t xml:space="preserve"> </w:t>
            </w:r>
            <w:r w:rsidRPr="00D457BD">
              <w:rPr>
                <w:rFonts w:ascii="Book Antiqua" w:hAnsi="Book Antiqua"/>
                <w:sz w:val="24"/>
              </w:rPr>
              <w:t>(29-200 U/L)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6275.60</w:t>
            </w:r>
          </w:p>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(1651.00, 14090.40)</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60300.00 (16240.75, 89531.75)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-4.29</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vertAlign w:val="subscript"/>
              </w:rPr>
            </w:pPr>
            <w:proofErr w:type="spellStart"/>
            <w:r w:rsidRPr="00D457BD">
              <w:rPr>
                <w:rFonts w:ascii="Book Antiqua" w:hAnsi="Book Antiqua"/>
                <w:sz w:val="24"/>
              </w:rPr>
              <w:t>Mb</w:t>
            </w:r>
            <w:r w:rsidRPr="00D457BD">
              <w:rPr>
                <w:rFonts w:ascii="Book Antiqua" w:hAnsi="Book Antiqua"/>
                <w:sz w:val="24"/>
                <w:vertAlign w:val="subscript"/>
              </w:rPr>
              <w:t>max</w:t>
            </w:r>
            <w:proofErr w:type="spellEnd"/>
            <w:r w:rsidRPr="00D457BD">
              <w:rPr>
                <w:rFonts w:ascii="Book Antiqua" w:hAnsi="Book Antiqua"/>
                <w:sz w:val="24"/>
                <w:vertAlign w:val="subscript"/>
              </w:rPr>
              <w:t xml:space="preserve"> </w:t>
            </w:r>
            <w:r w:rsidRPr="00D457BD">
              <w:rPr>
                <w:rFonts w:ascii="Book Antiqua" w:hAnsi="Book Antiqua"/>
                <w:sz w:val="24"/>
              </w:rPr>
              <w:t xml:space="preserve">(0-105.7 </w:t>
            </w:r>
            <w:proofErr w:type="spellStart"/>
            <w:r w:rsidR="006944C0" w:rsidRPr="00D457BD">
              <w:rPr>
                <w:rFonts w:ascii="Book Antiqua" w:hAnsi="Book Antiqua"/>
                <w:sz w:val="24"/>
              </w:rPr>
              <w:t>μ</w:t>
            </w:r>
            <w:r w:rsidRPr="00D457BD">
              <w:rPr>
                <w:rFonts w:ascii="Book Antiqua" w:hAnsi="Book Antiqua"/>
                <w:sz w:val="24"/>
              </w:rPr>
              <w:t>g</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998.55 (420.95, 3408.98)</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3809.30 (2643.65, 3934.25)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-3.01</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Peak days</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 (5, 7)</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 (3, 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-3.83</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proofErr w:type="spellStart"/>
            <w:r w:rsidRPr="00D457BD">
              <w:rPr>
                <w:rFonts w:ascii="Book Antiqua" w:hAnsi="Book Antiqua"/>
                <w:sz w:val="24"/>
              </w:rPr>
              <w:t>SCr</w:t>
            </w:r>
            <w:proofErr w:type="spellEnd"/>
            <w:r w:rsidRPr="00D457BD">
              <w:rPr>
                <w:rFonts w:ascii="Book Antiqua" w:hAnsi="Book Antiqua"/>
                <w:sz w:val="24"/>
              </w:rPr>
              <w:t xml:space="preserve"> (45-84 </w:t>
            </w:r>
            <w:proofErr w:type="spellStart"/>
            <w:r w:rsidR="006944C0" w:rsidRPr="00D457BD">
              <w:rPr>
                <w:rFonts w:ascii="Book Antiqua" w:hAnsi="Book Antiqua"/>
                <w:sz w:val="24"/>
              </w:rPr>
              <w:t>μ</w:t>
            </w:r>
            <w:r w:rsidRPr="00D457BD">
              <w:rPr>
                <w:rFonts w:ascii="Book Antiqua" w:hAnsi="Book Antiqua"/>
                <w:sz w:val="24"/>
              </w:rPr>
              <w:t>mol</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105.80 (73.00, 130.70)</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68.10 (62.25, 80.07)</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-2.66</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 xml:space="preserve">BUN (2.5-7.2 </w:t>
            </w:r>
            <w:proofErr w:type="spellStart"/>
            <w:r w:rsidRPr="00D457BD">
              <w:rPr>
                <w:rFonts w:ascii="Book Antiqua" w:hAnsi="Book Antiqua"/>
                <w:sz w:val="24"/>
              </w:rPr>
              <w:t>mmol</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8.12 (5.16, 13.02)</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4.06 (3.31, 4.76)</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-3.76</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lastRenderedPageBreak/>
              <w:t xml:space="preserve">K+ (3.5-5.5 </w:t>
            </w:r>
            <w:proofErr w:type="spellStart"/>
            <w:r w:rsidRPr="00D457BD">
              <w:rPr>
                <w:rFonts w:ascii="Book Antiqua" w:hAnsi="Book Antiqua"/>
                <w:sz w:val="24"/>
              </w:rPr>
              <w:t>mmol</w:t>
            </w:r>
            <w:proofErr w:type="spellEnd"/>
            <w:r w:rsidRPr="00D457BD">
              <w:rPr>
                <w:rFonts w:ascii="Book Antiqua" w:hAnsi="Book Antiqua"/>
                <w:sz w:val="24"/>
              </w:rPr>
              <w:t>/L)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3.70 ± 0.49</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4.12 ± 0.32</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1.57</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AST (5-34 U/L)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98 (59, 819)</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1360 (909.5, 1819.15)</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-3.10</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ALT (0-40 U/L)</w:t>
            </w:r>
          </w:p>
        </w:tc>
        <w:tc>
          <w:tcPr>
            <w:tcW w:w="2681"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53 (22, 134)</w:t>
            </w:r>
          </w:p>
        </w:tc>
        <w:tc>
          <w:tcPr>
            <w:tcW w:w="3685"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354 (246, 444)</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-3.03</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r w:rsidR="00BF5B40" w:rsidRPr="00D457BD" w:rsidTr="00BF5B40">
        <w:trPr>
          <w:trHeight w:val="624"/>
        </w:trPr>
        <w:tc>
          <w:tcPr>
            <w:tcW w:w="2956"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LDH (125-243 U/L)</w:t>
            </w:r>
          </w:p>
        </w:tc>
        <w:tc>
          <w:tcPr>
            <w:tcW w:w="2681"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460 (368, 1519)</w:t>
            </w:r>
          </w:p>
        </w:tc>
        <w:tc>
          <w:tcPr>
            <w:tcW w:w="3685" w:type="dxa"/>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2177 (1069.5, 3130)</w:t>
            </w:r>
          </w:p>
        </w:tc>
        <w:tc>
          <w:tcPr>
            <w:tcW w:w="1418"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-3.15</w:t>
            </w:r>
          </w:p>
        </w:tc>
        <w:tc>
          <w:tcPr>
            <w:tcW w:w="1842" w:type="dxa"/>
            <w:vAlign w:val="center"/>
          </w:tcPr>
          <w:p w:rsidR="00BF5B40" w:rsidRPr="00D457BD" w:rsidRDefault="00BF5B40" w:rsidP="00D457BD">
            <w:pPr>
              <w:adjustRightInd w:val="0"/>
              <w:snapToGrid w:val="0"/>
              <w:spacing w:after="0" w:line="360" w:lineRule="auto"/>
              <w:rPr>
                <w:rFonts w:ascii="Book Antiqua" w:hAnsi="Book Antiqua"/>
                <w:sz w:val="24"/>
              </w:rPr>
            </w:pPr>
            <w:r w:rsidRPr="00D457BD">
              <w:rPr>
                <w:rFonts w:ascii="Book Antiqua" w:hAnsi="Book Antiqua"/>
                <w:sz w:val="24"/>
              </w:rPr>
              <w:t>&lt; 0.05</w:t>
            </w:r>
          </w:p>
        </w:tc>
      </w:tr>
    </w:tbl>
    <w:p w:rsidR="00BF5B40" w:rsidRPr="00D457BD" w:rsidRDefault="00BF5B40" w:rsidP="00D457BD">
      <w:pPr>
        <w:adjustRightInd w:val="0"/>
        <w:snapToGrid w:val="0"/>
        <w:spacing w:after="0" w:line="360" w:lineRule="auto"/>
        <w:rPr>
          <w:rFonts w:ascii="Book Antiqua" w:hAnsi="Book Antiqua"/>
          <w:b/>
          <w:bCs/>
          <w:sz w:val="24"/>
        </w:rPr>
      </w:pP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sz w:val="24"/>
        </w:rPr>
      </w:pPr>
    </w:p>
    <w:p w:rsidR="009A2F59" w:rsidRPr="00D457BD" w:rsidRDefault="009A2F59" w:rsidP="00D457BD">
      <w:pPr>
        <w:adjustRightInd w:val="0"/>
        <w:snapToGrid w:val="0"/>
        <w:spacing w:after="0" w:line="360" w:lineRule="auto"/>
        <w:rPr>
          <w:rFonts w:ascii="Book Antiqua" w:hAnsi="Book Antiqua"/>
          <w:sz w:val="24"/>
        </w:rPr>
      </w:pPr>
    </w:p>
    <w:p w:rsidR="009A2F59" w:rsidRPr="00D457BD" w:rsidRDefault="009A2F59"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rPr>
          <w:rFonts w:ascii="Book Antiqua" w:hAnsi="Book Antiqua"/>
          <w:b/>
          <w:bCs/>
          <w:sz w:val="24"/>
        </w:rPr>
      </w:pPr>
      <w:bookmarkStart w:id="26" w:name="_GoBack"/>
      <w:bookmarkEnd w:id="26"/>
      <w:r w:rsidRPr="00D457BD">
        <w:rPr>
          <w:rFonts w:ascii="Book Antiqua" w:hAnsi="Book Antiqua"/>
          <w:sz w:val="24"/>
        </w:rPr>
        <w:t xml:space="preserve">ALT: Alanine aminotransferase; AST: Aspartate transaminase; BUN: Blood urea nitrogen; CK: </w:t>
      </w:r>
      <w:proofErr w:type="spellStart"/>
      <w:r w:rsidRPr="00D457BD">
        <w:rPr>
          <w:rFonts w:ascii="Book Antiqua" w:hAnsi="Book Antiqua"/>
          <w:sz w:val="24"/>
        </w:rPr>
        <w:t>Creatine</w:t>
      </w:r>
      <w:proofErr w:type="spellEnd"/>
      <w:r w:rsidRPr="00D457BD">
        <w:rPr>
          <w:rFonts w:ascii="Book Antiqua" w:hAnsi="Book Antiqua"/>
          <w:sz w:val="24"/>
        </w:rPr>
        <w:t xml:space="preserve"> kinase; CRP: C-reactive protein; </w:t>
      </w:r>
      <w:proofErr w:type="spellStart"/>
      <w:r w:rsidRPr="00D457BD">
        <w:rPr>
          <w:rFonts w:ascii="Book Antiqua" w:hAnsi="Book Antiqua"/>
          <w:sz w:val="24"/>
        </w:rPr>
        <w:t>CTnI</w:t>
      </w:r>
      <w:proofErr w:type="spellEnd"/>
      <w:r w:rsidRPr="00D457BD">
        <w:rPr>
          <w:rFonts w:ascii="Book Antiqua" w:hAnsi="Book Antiqua"/>
          <w:sz w:val="24"/>
        </w:rPr>
        <w:t>: Cardiac troponin I; HCO3: bicarbonate; LDH: Lactate dehydrogenase; Mb: Myoglobin; PaCO</w:t>
      </w:r>
      <w:r w:rsidRPr="00D457BD">
        <w:rPr>
          <w:rFonts w:ascii="Book Antiqua" w:hAnsi="Book Antiqua"/>
          <w:sz w:val="24"/>
          <w:vertAlign w:val="subscript"/>
        </w:rPr>
        <w:t>2</w:t>
      </w:r>
      <w:r w:rsidRPr="00D457BD">
        <w:rPr>
          <w:rFonts w:ascii="Book Antiqua" w:hAnsi="Book Antiqua"/>
          <w:sz w:val="24"/>
        </w:rPr>
        <w:t>: Partial pressure of carbon dioxide; PaO</w:t>
      </w:r>
      <w:r w:rsidRPr="00D457BD">
        <w:rPr>
          <w:rFonts w:ascii="Book Antiqua" w:hAnsi="Book Antiqua"/>
          <w:sz w:val="24"/>
          <w:vertAlign w:val="subscript"/>
        </w:rPr>
        <w:t>2</w:t>
      </w:r>
      <w:r w:rsidRPr="00D457BD">
        <w:rPr>
          <w:rFonts w:ascii="Book Antiqua" w:hAnsi="Book Antiqua"/>
          <w:sz w:val="24"/>
        </w:rPr>
        <w:t xml:space="preserve">: partial pressure of oxygen; PCT: </w:t>
      </w:r>
      <w:proofErr w:type="spellStart"/>
      <w:r w:rsidRPr="00D457BD">
        <w:rPr>
          <w:rFonts w:ascii="Book Antiqua" w:hAnsi="Book Antiqua"/>
          <w:sz w:val="24"/>
        </w:rPr>
        <w:t>Procalcitonin</w:t>
      </w:r>
      <w:proofErr w:type="spellEnd"/>
      <w:r w:rsidRPr="00D457BD">
        <w:rPr>
          <w:rFonts w:ascii="Book Antiqua" w:hAnsi="Book Antiqua"/>
          <w:sz w:val="24"/>
        </w:rPr>
        <w:t xml:space="preserve">; </w:t>
      </w:r>
      <w:proofErr w:type="spellStart"/>
      <w:r w:rsidRPr="00D457BD">
        <w:rPr>
          <w:rFonts w:ascii="Book Antiqua" w:hAnsi="Book Antiqua"/>
          <w:sz w:val="24"/>
        </w:rPr>
        <w:t>SCr</w:t>
      </w:r>
      <w:proofErr w:type="spellEnd"/>
      <w:r w:rsidRPr="00D457BD">
        <w:rPr>
          <w:rFonts w:ascii="Book Antiqua" w:hAnsi="Book Antiqua"/>
          <w:sz w:val="24"/>
        </w:rPr>
        <w:t>: Serum creatinine</w:t>
      </w:r>
      <w:r w:rsidR="009A2F59" w:rsidRPr="00D457BD">
        <w:rPr>
          <w:rFonts w:ascii="Book Antiqua" w:hAnsi="Book Antiqua"/>
          <w:sz w:val="24"/>
        </w:rPr>
        <w:t xml:space="preserve">; </w:t>
      </w:r>
      <w:r w:rsidRPr="00D457BD">
        <w:rPr>
          <w:rFonts w:ascii="Book Antiqua" w:hAnsi="Book Antiqua"/>
          <w:sz w:val="24"/>
        </w:rPr>
        <w:t>WBC: White blood cell</w:t>
      </w:r>
      <w:r w:rsidRPr="00D457BD">
        <w:rPr>
          <w:rFonts w:ascii="Book Antiqua" w:hAnsi="Book Antiqua"/>
          <w:bCs/>
          <w:sz w:val="24"/>
        </w:rPr>
        <w:t>.</w:t>
      </w:r>
    </w:p>
    <w:p w:rsidR="00BF5B40" w:rsidRPr="00D457BD" w:rsidRDefault="00BF5B40" w:rsidP="00D457BD">
      <w:pPr>
        <w:adjustRightInd w:val="0"/>
        <w:snapToGrid w:val="0"/>
        <w:spacing w:after="0" w:line="360" w:lineRule="auto"/>
        <w:rPr>
          <w:rFonts w:ascii="Book Antiqua" w:hAnsi="Book Antiqua"/>
          <w:sz w:val="24"/>
        </w:rPr>
      </w:pPr>
    </w:p>
    <w:p w:rsidR="00BF5B40" w:rsidRPr="00D457BD" w:rsidRDefault="00BF5B40" w:rsidP="00D457BD">
      <w:pPr>
        <w:adjustRightInd w:val="0"/>
        <w:snapToGrid w:val="0"/>
        <w:spacing w:after="0" w:line="360" w:lineRule="auto"/>
        <w:ind w:leftChars="202" w:left="424" w:rightChars="394" w:right="827" w:firstLine="2"/>
        <w:rPr>
          <w:rFonts w:ascii="Book Antiqua" w:hAnsi="Book Antiqua" w:cs="Microsoft New Tai Lue"/>
          <w:sz w:val="24"/>
        </w:rPr>
      </w:pPr>
    </w:p>
    <w:p w:rsidR="003C4A24" w:rsidRPr="00D457BD" w:rsidRDefault="003C4A24" w:rsidP="00D457BD">
      <w:pPr>
        <w:adjustRightInd w:val="0"/>
        <w:snapToGrid w:val="0"/>
        <w:spacing w:after="0" w:line="360" w:lineRule="auto"/>
        <w:ind w:leftChars="202" w:left="424" w:rightChars="394" w:right="827" w:firstLine="2"/>
        <w:rPr>
          <w:rFonts w:ascii="Book Antiqua" w:hAnsi="Book Antiqua"/>
          <w:sz w:val="24"/>
        </w:rPr>
      </w:pPr>
    </w:p>
    <w:sectPr w:rsidR="003C4A24" w:rsidRPr="00D457BD" w:rsidSect="00D457BD">
      <w:pgSz w:w="16838" w:h="11906" w:orient="landscape"/>
      <w:pgMar w:top="1803" w:right="2237" w:bottom="1803" w:left="1440" w:header="851" w:footer="992" w:gutter="0"/>
      <w:cols w:space="0"/>
      <w:docGrid w:type="line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3E4610" w15:done="0"/>
  <w15:commentEx w15:paraId="0D3108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AC" w:rsidRDefault="00E578AC" w:rsidP="000060FD">
      <w:pPr>
        <w:spacing w:after="0" w:line="240" w:lineRule="auto"/>
      </w:pPr>
      <w:r>
        <w:separator/>
      </w:r>
    </w:p>
  </w:endnote>
  <w:endnote w:type="continuationSeparator" w:id="0">
    <w:p w:rsidR="00E578AC" w:rsidRDefault="00E578AC" w:rsidP="0000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Garamond">
    <w:altName w:val="PMingLiU-ExtB"/>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AC" w:rsidRDefault="00E578AC" w:rsidP="000060FD">
      <w:pPr>
        <w:spacing w:after="0" w:line="240" w:lineRule="auto"/>
      </w:pPr>
      <w:r>
        <w:separator/>
      </w:r>
    </w:p>
  </w:footnote>
  <w:footnote w:type="continuationSeparator" w:id="0">
    <w:p w:rsidR="00E578AC" w:rsidRDefault="00E578AC" w:rsidP="000060FD">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5566job">
    <w15:presenceInfo w15:providerId="WPS Office" w15:userId="2094286739"/>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_review_method" w:val="Cluster"/>
  </w:docVars>
  <w:rsids>
    <w:rsidRoot w:val="00172A27"/>
    <w:rsid w:val="000060FD"/>
    <w:rsid w:val="0001787B"/>
    <w:rsid w:val="00030057"/>
    <w:rsid w:val="00031F21"/>
    <w:rsid w:val="00032BCD"/>
    <w:rsid w:val="0003494C"/>
    <w:rsid w:val="000359CD"/>
    <w:rsid w:val="0005374C"/>
    <w:rsid w:val="00062C0D"/>
    <w:rsid w:val="00066C1C"/>
    <w:rsid w:val="00073CF4"/>
    <w:rsid w:val="00075DD8"/>
    <w:rsid w:val="00090B49"/>
    <w:rsid w:val="000C68FC"/>
    <w:rsid w:val="000D3884"/>
    <w:rsid w:val="000E4C2C"/>
    <w:rsid w:val="000E5A6E"/>
    <w:rsid w:val="000F6C14"/>
    <w:rsid w:val="00107F11"/>
    <w:rsid w:val="00112F11"/>
    <w:rsid w:val="0011429A"/>
    <w:rsid w:val="001220FB"/>
    <w:rsid w:val="00126284"/>
    <w:rsid w:val="001305D4"/>
    <w:rsid w:val="0014559A"/>
    <w:rsid w:val="00153400"/>
    <w:rsid w:val="00160184"/>
    <w:rsid w:val="00161E48"/>
    <w:rsid w:val="00162251"/>
    <w:rsid w:val="001659B6"/>
    <w:rsid w:val="00172A27"/>
    <w:rsid w:val="00181FEB"/>
    <w:rsid w:val="001858C8"/>
    <w:rsid w:val="0018609E"/>
    <w:rsid w:val="00187AD3"/>
    <w:rsid w:val="00194266"/>
    <w:rsid w:val="00195B53"/>
    <w:rsid w:val="001A64B6"/>
    <w:rsid w:val="001B0522"/>
    <w:rsid w:val="001B0FAD"/>
    <w:rsid w:val="001B7468"/>
    <w:rsid w:val="001C7C2C"/>
    <w:rsid w:val="001D3BD4"/>
    <w:rsid w:val="001E02DB"/>
    <w:rsid w:val="001E3098"/>
    <w:rsid w:val="001E3FD2"/>
    <w:rsid w:val="001F3121"/>
    <w:rsid w:val="001F4D13"/>
    <w:rsid w:val="00203623"/>
    <w:rsid w:val="002153BD"/>
    <w:rsid w:val="002164B3"/>
    <w:rsid w:val="002202AB"/>
    <w:rsid w:val="00234150"/>
    <w:rsid w:val="00236065"/>
    <w:rsid w:val="00236A0A"/>
    <w:rsid w:val="00242412"/>
    <w:rsid w:val="0024263D"/>
    <w:rsid w:val="00244C33"/>
    <w:rsid w:val="00246D64"/>
    <w:rsid w:val="002504D2"/>
    <w:rsid w:val="00251EED"/>
    <w:rsid w:val="0025558E"/>
    <w:rsid w:val="0025704B"/>
    <w:rsid w:val="00270ACD"/>
    <w:rsid w:val="00274590"/>
    <w:rsid w:val="002813B6"/>
    <w:rsid w:val="002816CD"/>
    <w:rsid w:val="002856A5"/>
    <w:rsid w:val="00290C6C"/>
    <w:rsid w:val="0029369D"/>
    <w:rsid w:val="002968F8"/>
    <w:rsid w:val="002A2510"/>
    <w:rsid w:val="002B2D8A"/>
    <w:rsid w:val="002B6D84"/>
    <w:rsid w:val="002D2330"/>
    <w:rsid w:val="002E3ED2"/>
    <w:rsid w:val="002F6418"/>
    <w:rsid w:val="002F682B"/>
    <w:rsid w:val="00300E35"/>
    <w:rsid w:val="00301CF7"/>
    <w:rsid w:val="00323E12"/>
    <w:rsid w:val="003335CE"/>
    <w:rsid w:val="003432DF"/>
    <w:rsid w:val="00350343"/>
    <w:rsid w:val="003514A4"/>
    <w:rsid w:val="003554AB"/>
    <w:rsid w:val="00360525"/>
    <w:rsid w:val="003615B1"/>
    <w:rsid w:val="0036442A"/>
    <w:rsid w:val="00367BE8"/>
    <w:rsid w:val="003714A0"/>
    <w:rsid w:val="00372BF0"/>
    <w:rsid w:val="003975F8"/>
    <w:rsid w:val="003B1791"/>
    <w:rsid w:val="003B4798"/>
    <w:rsid w:val="003C3F7E"/>
    <w:rsid w:val="003C4A24"/>
    <w:rsid w:val="003D0109"/>
    <w:rsid w:val="003D1D5F"/>
    <w:rsid w:val="003D423D"/>
    <w:rsid w:val="003D52C8"/>
    <w:rsid w:val="003D61AE"/>
    <w:rsid w:val="003D75D8"/>
    <w:rsid w:val="003E00FC"/>
    <w:rsid w:val="003E1206"/>
    <w:rsid w:val="003E3651"/>
    <w:rsid w:val="003F1512"/>
    <w:rsid w:val="003F2944"/>
    <w:rsid w:val="003F7854"/>
    <w:rsid w:val="004111FC"/>
    <w:rsid w:val="00417945"/>
    <w:rsid w:val="00417B02"/>
    <w:rsid w:val="00422E60"/>
    <w:rsid w:val="00424435"/>
    <w:rsid w:val="00430B67"/>
    <w:rsid w:val="00435B93"/>
    <w:rsid w:val="00435E2E"/>
    <w:rsid w:val="00441429"/>
    <w:rsid w:val="00443E01"/>
    <w:rsid w:val="004440C5"/>
    <w:rsid w:val="00446085"/>
    <w:rsid w:val="00446EAC"/>
    <w:rsid w:val="00452188"/>
    <w:rsid w:val="0047607A"/>
    <w:rsid w:val="00484FAB"/>
    <w:rsid w:val="0049584F"/>
    <w:rsid w:val="00495A2E"/>
    <w:rsid w:val="00496433"/>
    <w:rsid w:val="004970BB"/>
    <w:rsid w:val="0049724D"/>
    <w:rsid w:val="004D1DD0"/>
    <w:rsid w:val="004D42B3"/>
    <w:rsid w:val="004E6D79"/>
    <w:rsid w:val="004F1410"/>
    <w:rsid w:val="004F2208"/>
    <w:rsid w:val="004F344D"/>
    <w:rsid w:val="00501361"/>
    <w:rsid w:val="00503323"/>
    <w:rsid w:val="00506A8D"/>
    <w:rsid w:val="005123EE"/>
    <w:rsid w:val="005152DF"/>
    <w:rsid w:val="00520E49"/>
    <w:rsid w:val="00535037"/>
    <w:rsid w:val="005425ED"/>
    <w:rsid w:val="005438D8"/>
    <w:rsid w:val="005446BD"/>
    <w:rsid w:val="005472FD"/>
    <w:rsid w:val="00564723"/>
    <w:rsid w:val="0056576E"/>
    <w:rsid w:val="005716DC"/>
    <w:rsid w:val="0057535E"/>
    <w:rsid w:val="00576262"/>
    <w:rsid w:val="00583280"/>
    <w:rsid w:val="00594381"/>
    <w:rsid w:val="005A15E5"/>
    <w:rsid w:val="005A5632"/>
    <w:rsid w:val="005A62C2"/>
    <w:rsid w:val="005A795A"/>
    <w:rsid w:val="005C2423"/>
    <w:rsid w:val="005C516C"/>
    <w:rsid w:val="005C6F8E"/>
    <w:rsid w:val="005D7B9E"/>
    <w:rsid w:val="005E5209"/>
    <w:rsid w:val="005F324B"/>
    <w:rsid w:val="005F4C1C"/>
    <w:rsid w:val="006029B6"/>
    <w:rsid w:val="006070C2"/>
    <w:rsid w:val="00623E78"/>
    <w:rsid w:val="00625810"/>
    <w:rsid w:val="00642C4A"/>
    <w:rsid w:val="00645A02"/>
    <w:rsid w:val="00650CC4"/>
    <w:rsid w:val="00657A6E"/>
    <w:rsid w:val="00662EDA"/>
    <w:rsid w:val="0066711D"/>
    <w:rsid w:val="0066798B"/>
    <w:rsid w:val="006764E0"/>
    <w:rsid w:val="00677CC1"/>
    <w:rsid w:val="00680E63"/>
    <w:rsid w:val="00681F4A"/>
    <w:rsid w:val="00685CF0"/>
    <w:rsid w:val="00686013"/>
    <w:rsid w:val="006944C0"/>
    <w:rsid w:val="00694513"/>
    <w:rsid w:val="006A071B"/>
    <w:rsid w:val="006A515E"/>
    <w:rsid w:val="006B75CB"/>
    <w:rsid w:val="006B7687"/>
    <w:rsid w:val="006C0574"/>
    <w:rsid w:val="006D0BEC"/>
    <w:rsid w:val="006E0F35"/>
    <w:rsid w:val="006E7DD1"/>
    <w:rsid w:val="006E7F5C"/>
    <w:rsid w:val="006F2D76"/>
    <w:rsid w:val="006F416C"/>
    <w:rsid w:val="00711B70"/>
    <w:rsid w:val="00712C95"/>
    <w:rsid w:val="007141D8"/>
    <w:rsid w:val="0071504A"/>
    <w:rsid w:val="0073415F"/>
    <w:rsid w:val="0074166A"/>
    <w:rsid w:val="007421E1"/>
    <w:rsid w:val="007472BC"/>
    <w:rsid w:val="00750E1E"/>
    <w:rsid w:val="00753236"/>
    <w:rsid w:val="007573FB"/>
    <w:rsid w:val="00757C32"/>
    <w:rsid w:val="007848DA"/>
    <w:rsid w:val="0079339E"/>
    <w:rsid w:val="007979C5"/>
    <w:rsid w:val="007A0305"/>
    <w:rsid w:val="007A5CBB"/>
    <w:rsid w:val="007C2451"/>
    <w:rsid w:val="007C2853"/>
    <w:rsid w:val="007C61FD"/>
    <w:rsid w:val="007C7E9D"/>
    <w:rsid w:val="007D212B"/>
    <w:rsid w:val="007D409C"/>
    <w:rsid w:val="007D7CA9"/>
    <w:rsid w:val="007E4D6C"/>
    <w:rsid w:val="007E5D29"/>
    <w:rsid w:val="007E7B34"/>
    <w:rsid w:val="007F1FBA"/>
    <w:rsid w:val="007F294D"/>
    <w:rsid w:val="007F6662"/>
    <w:rsid w:val="007F695F"/>
    <w:rsid w:val="00804CDE"/>
    <w:rsid w:val="00807FDB"/>
    <w:rsid w:val="008151FB"/>
    <w:rsid w:val="00830E2A"/>
    <w:rsid w:val="00832D64"/>
    <w:rsid w:val="00835E11"/>
    <w:rsid w:val="00843B26"/>
    <w:rsid w:val="00843E9A"/>
    <w:rsid w:val="008446BA"/>
    <w:rsid w:val="00845567"/>
    <w:rsid w:val="008520A5"/>
    <w:rsid w:val="00872947"/>
    <w:rsid w:val="00884E7D"/>
    <w:rsid w:val="008936E5"/>
    <w:rsid w:val="00896386"/>
    <w:rsid w:val="008B10C6"/>
    <w:rsid w:val="008B4119"/>
    <w:rsid w:val="008B5CED"/>
    <w:rsid w:val="008C03EC"/>
    <w:rsid w:val="008C106B"/>
    <w:rsid w:val="008C3714"/>
    <w:rsid w:val="008C4020"/>
    <w:rsid w:val="008C531D"/>
    <w:rsid w:val="008D1C24"/>
    <w:rsid w:val="008D2F1C"/>
    <w:rsid w:val="008D30D0"/>
    <w:rsid w:val="008D56D5"/>
    <w:rsid w:val="008E0A94"/>
    <w:rsid w:val="008E20F2"/>
    <w:rsid w:val="008F1CC0"/>
    <w:rsid w:val="008F5D1D"/>
    <w:rsid w:val="00905201"/>
    <w:rsid w:val="00905AEB"/>
    <w:rsid w:val="00911AA3"/>
    <w:rsid w:val="009132E2"/>
    <w:rsid w:val="00913A7A"/>
    <w:rsid w:val="00922430"/>
    <w:rsid w:val="00932D69"/>
    <w:rsid w:val="00942340"/>
    <w:rsid w:val="009438F6"/>
    <w:rsid w:val="0094566D"/>
    <w:rsid w:val="009507DA"/>
    <w:rsid w:val="00953F22"/>
    <w:rsid w:val="009576D7"/>
    <w:rsid w:val="00964551"/>
    <w:rsid w:val="00966340"/>
    <w:rsid w:val="00974665"/>
    <w:rsid w:val="00980EE9"/>
    <w:rsid w:val="009860BA"/>
    <w:rsid w:val="00986C31"/>
    <w:rsid w:val="00986CCF"/>
    <w:rsid w:val="00990290"/>
    <w:rsid w:val="009A0667"/>
    <w:rsid w:val="009A2F59"/>
    <w:rsid w:val="009A55B9"/>
    <w:rsid w:val="009B363E"/>
    <w:rsid w:val="009B5501"/>
    <w:rsid w:val="009B5CCF"/>
    <w:rsid w:val="009C299D"/>
    <w:rsid w:val="009E1BF3"/>
    <w:rsid w:val="009E4779"/>
    <w:rsid w:val="009F0E42"/>
    <w:rsid w:val="009F39BF"/>
    <w:rsid w:val="009F6E73"/>
    <w:rsid w:val="00A01A80"/>
    <w:rsid w:val="00A029DA"/>
    <w:rsid w:val="00A10E1A"/>
    <w:rsid w:val="00A30511"/>
    <w:rsid w:val="00A322DF"/>
    <w:rsid w:val="00A412DC"/>
    <w:rsid w:val="00A41BC5"/>
    <w:rsid w:val="00A45519"/>
    <w:rsid w:val="00A5029B"/>
    <w:rsid w:val="00A543CF"/>
    <w:rsid w:val="00A54C5F"/>
    <w:rsid w:val="00A55C4F"/>
    <w:rsid w:val="00A57561"/>
    <w:rsid w:val="00A61F14"/>
    <w:rsid w:val="00A7260C"/>
    <w:rsid w:val="00A7309C"/>
    <w:rsid w:val="00A75194"/>
    <w:rsid w:val="00A7522D"/>
    <w:rsid w:val="00A97AED"/>
    <w:rsid w:val="00AA207E"/>
    <w:rsid w:val="00AB4B2C"/>
    <w:rsid w:val="00AB594F"/>
    <w:rsid w:val="00AB66AE"/>
    <w:rsid w:val="00AC0DC8"/>
    <w:rsid w:val="00AD1A6F"/>
    <w:rsid w:val="00AD3956"/>
    <w:rsid w:val="00AE1F2B"/>
    <w:rsid w:val="00AE3C6A"/>
    <w:rsid w:val="00AF0727"/>
    <w:rsid w:val="00B02A49"/>
    <w:rsid w:val="00B12925"/>
    <w:rsid w:val="00B12DAE"/>
    <w:rsid w:val="00B13551"/>
    <w:rsid w:val="00B17556"/>
    <w:rsid w:val="00B22B24"/>
    <w:rsid w:val="00B25F3F"/>
    <w:rsid w:val="00B40268"/>
    <w:rsid w:val="00B409DD"/>
    <w:rsid w:val="00B430C2"/>
    <w:rsid w:val="00B656E6"/>
    <w:rsid w:val="00B660AE"/>
    <w:rsid w:val="00B707D2"/>
    <w:rsid w:val="00B73267"/>
    <w:rsid w:val="00B73363"/>
    <w:rsid w:val="00B76084"/>
    <w:rsid w:val="00B82428"/>
    <w:rsid w:val="00B92032"/>
    <w:rsid w:val="00BA0C10"/>
    <w:rsid w:val="00BA4594"/>
    <w:rsid w:val="00BA46B9"/>
    <w:rsid w:val="00BA6BDD"/>
    <w:rsid w:val="00BC110D"/>
    <w:rsid w:val="00BC11BD"/>
    <w:rsid w:val="00BC23DB"/>
    <w:rsid w:val="00BC6D58"/>
    <w:rsid w:val="00BD429D"/>
    <w:rsid w:val="00BD6E7C"/>
    <w:rsid w:val="00BE492C"/>
    <w:rsid w:val="00BE58CA"/>
    <w:rsid w:val="00BE5B94"/>
    <w:rsid w:val="00BE7C91"/>
    <w:rsid w:val="00BF5B40"/>
    <w:rsid w:val="00C01E72"/>
    <w:rsid w:val="00C0488E"/>
    <w:rsid w:val="00C05008"/>
    <w:rsid w:val="00C054B4"/>
    <w:rsid w:val="00C12394"/>
    <w:rsid w:val="00C157FB"/>
    <w:rsid w:val="00C242E1"/>
    <w:rsid w:val="00C30C36"/>
    <w:rsid w:val="00C3252E"/>
    <w:rsid w:val="00C340AA"/>
    <w:rsid w:val="00C3618E"/>
    <w:rsid w:val="00C36407"/>
    <w:rsid w:val="00C364E7"/>
    <w:rsid w:val="00C44A45"/>
    <w:rsid w:val="00C61323"/>
    <w:rsid w:val="00C657FF"/>
    <w:rsid w:val="00C65811"/>
    <w:rsid w:val="00C71E8B"/>
    <w:rsid w:val="00C73FB5"/>
    <w:rsid w:val="00C81833"/>
    <w:rsid w:val="00C83C1F"/>
    <w:rsid w:val="00CA4236"/>
    <w:rsid w:val="00CA5F54"/>
    <w:rsid w:val="00CB0AD4"/>
    <w:rsid w:val="00CB21AB"/>
    <w:rsid w:val="00CB2460"/>
    <w:rsid w:val="00CB2F57"/>
    <w:rsid w:val="00CB463A"/>
    <w:rsid w:val="00CB4740"/>
    <w:rsid w:val="00CC4F1D"/>
    <w:rsid w:val="00CD6EF6"/>
    <w:rsid w:val="00CE16EC"/>
    <w:rsid w:val="00CE2176"/>
    <w:rsid w:val="00CE6A67"/>
    <w:rsid w:val="00CF1658"/>
    <w:rsid w:val="00CF3182"/>
    <w:rsid w:val="00D00F0C"/>
    <w:rsid w:val="00D2208C"/>
    <w:rsid w:val="00D22D5C"/>
    <w:rsid w:val="00D279CF"/>
    <w:rsid w:val="00D3054A"/>
    <w:rsid w:val="00D3230E"/>
    <w:rsid w:val="00D42242"/>
    <w:rsid w:val="00D44B40"/>
    <w:rsid w:val="00D457BD"/>
    <w:rsid w:val="00D50AFF"/>
    <w:rsid w:val="00D54C67"/>
    <w:rsid w:val="00D61563"/>
    <w:rsid w:val="00D65EDE"/>
    <w:rsid w:val="00D6702B"/>
    <w:rsid w:val="00D7077B"/>
    <w:rsid w:val="00D72B2D"/>
    <w:rsid w:val="00D732E3"/>
    <w:rsid w:val="00D73F9E"/>
    <w:rsid w:val="00D77CDF"/>
    <w:rsid w:val="00D84666"/>
    <w:rsid w:val="00D85C95"/>
    <w:rsid w:val="00D906ED"/>
    <w:rsid w:val="00D93772"/>
    <w:rsid w:val="00D94D09"/>
    <w:rsid w:val="00DA3FF1"/>
    <w:rsid w:val="00DA5C22"/>
    <w:rsid w:val="00DD124E"/>
    <w:rsid w:val="00DD3D3C"/>
    <w:rsid w:val="00DD6BB7"/>
    <w:rsid w:val="00DE3D21"/>
    <w:rsid w:val="00DF7AAA"/>
    <w:rsid w:val="00E021D2"/>
    <w:rsid w:val="00E024A3"/>
    <w:rsid w:val="00E0540C"/>
    <w:rsid w:val="00E11A49"/>
    <w:rsid w:val="00E13B21"/>
    <w:rsid w:val="00E17760"/>
    <w:rsid w:val="00E17D83"/>
    <w:rsid w:val="00E20A49"/>
    <w:rsid w:val="00E21CE3"/>
    <w:rsid w:val="00E23209"/>
    <w:rsid w:val="00E2703F"/>
    <w:rsid w:val="00E326A7"/>
    <w:rsid w:val="00E35BE4"/>
    <w:rsid w:val="00E47FEA"/>
    <w:rsid w:val="00E53071"/>
    <w:rsid w:val="00E578AC"/>
    <w:rsid w:val="00E617D9"/>
    <w:rsid w:val="00E652D4"/>
    <w:rsid w:val="00E66D1B"/>
    <w:rsid w:val="00E77103"/>
    <w:rsid w:val="00E90D76"/>
    <w:rsid w:val="00E923EC"/>
    <w:rsid w:val="00E97572"/>
    <w:rsid w:val="00EA0532"/>
    <w:rsid w:val="00EC4F9B"/>
    <w:rsid w:val="00EC6EF1"/>
    <w:rsid w:val="00ED0CD3"/>
    <w:rsid w:val="00EE1181"/>
    <w:rsid w:val="00EE3881"/>
    <w:rsid w:val="00EE60A4"/>
    <w:rsid w:val="00EE6E1D"/>
    <w:rsid w:val="00EF5318"/>
    <w:rsid w:val="00EF7BBF"/>
    <w:rsid w:val="00F02D4E"/>
    <w:rsid w:val="00F031EA"/>
    <w:rsid w:val="00F04B41"/>
    <w:rsid w:val="00F06C99"/>
    <w:rsid w:val="00F133E5"/>
    <w:rsid w:val="00F1615F"/>
    <w:rsid w:val="00F161D6"/>
    <w:rsid w:val="00F20BEB"/>
    <w:rsid w:val="00F32CEC"/>
    <w:rsid w:val="00F375BF"/>
    <w:rsid w:val="00F40081"/>
    <w:rsid w:val="00F52E06"/>
    <w:rsid w:val="00F61325"/>
    <w:rsid w:val="00F625B8"/>
    <w:rsid w:val="00F66A49"/>
    <w:rsid w:val="00F73127"/>
    <w:rsid w:val="00F74439"/>
    <w:rsid w:val="00F81AA0"/>
    <w:rsid w:val="00F82B9F"/>
    <w:rsid w:val="00F87B6D"/>
    <w:rsid w:val="00F95C80"/>
    <w:rsid w:val="00F967D9"/>
    <w:rsid w:val="00F97A51"/>
    <w:rsid w:val="00FA26C5"/>
    <w:rsid w:val="00FA3B48"/>
    <w:rsid w:val="00FA62F0"/>
    <w:rsid w:val="00FB251B"/>
    <w:rsid w:val="00FB2EEF"/>
    <w:rsid w:val="00FC1E4F"/>
    <w:rsid w:val="00FC2682"/>
    <w:rsid w:val="00FC4E5C"/>
    <w:rsid w:val="00FC4E8F"/>
    <w:rsid w:val="00FC75F1"/>
    <w:rsid w:val="00FC7BC8"/>
    <w:rsid w:val="00FD3F6A"/>
    <w:rsid w:val="00FD631B"/>
    <w:rsid w:val="00FE7AFD"/>
    <w:rsid w:val="00FF3DF7"/>
    <w:rsid w:val="0C32548D"/>
    <w:rsid w:val="0FC56B2D"/>
    <w:rsid w:val="12E75845"/>
    <w:rsid w:val="16996AD4"/>
    <w:rsid w:val="20DC77BA"/>
    <w:rsid w:val="30C56D74"/>
    <w:rsid w:val="33AE24EF"/>
    <w:rsid w:val="3C617873"/>
    <w:rsid w:val="4FF73CE3"/>
    <w:rsid w:val="50940646"/>
    <w:rsid w:val="524E0B23"/>
    <w:rsid w:val="55B76061"/>
    <w:rsid w:val="5FAF49F5"/>
    <w:rsid w:val="667334CF"/>
    <w:rsid w:val="7C89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pPr>
      <w:spacing w:after="0" w:line="240" w:lineRule="auto"/>
    </w:pP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tabs>
        <w:tab w:val="center" w:pos="4680"/>
        <w:tab w:val="right" w:pos="9360"/>
      </w:tabs>
      <w:spacing w:after="0" w:line="240" w:lineRule="auto"/>
    </w:pPr>
  </w:style>
  <w:style w:type="paragraph" w:styleId="a7">
    <w:name w:val="Normal (Web)"/>
    <w:basedOn w:val="a"/>
    <w:qFormat/>
    <w:pPr>
      <w:spacing w:beforeAutospacing="1" w:after="0" w:afterAutospacing="1"/>
      <w:jc w:val="left"/>
    </w:pPr>
    <w:rPr>
      <w:kern w:val="0"/>
      <w:sz w:val="24"/>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uiPriority w:val="99"/>
    <w:qFormat/>
    <w:rPr>
      <w:sz w:val="16"/>
      <w:szCs w:val="16"/>
    </w:rPr>
  </w:style>
  <w:style w:type="paragraph" w:customStyle="1" w:styleId="1">
    <w:name w:val="正文1"/>
    <w:uiPriority w:val="99"/>
    <w:qFormat/>
    <w:rPr>
      <w:rFonts w:ascii="Arial" w:hAnsi="Arial" w:cs="Arial"/>
      <w:color w:val="000000"/>
      <w:sz w:val="22"/>
      <w:lang w:val="pl-PL" w:eastAsia="pl-PL"/>
    </w:rPr>
  </w:style>
  <w:style w:type="paragraph" w:customStyle="1" w:styleId="Default">
    <w:name w:val="Default"/>
    <w:uiPriority w:val="99"/>
    <w:unhideWhenUsed/>
    <w:qFormat/>
    <w:pPr>
      <w:widowControl w:val="0"/>
      <w:autoSpaceDE w:val="0"/>
      <w:autoSpaceDN w:val="0"/>
      <w:adjustRightInd w:val="0"/>
    </w:pPr>
    <w:rPr>
      <w:rFonts w:ascii="Book Antiqua" w:eastAsia="Book Antiqua" w:hAnsi="Book Antiqua"/>
      <w:color w:val="000000"/>
      <w:sz w:val="24"/>
      <w:lang w:val="en-US" w:eastAsia="zh-CN"/>
    </w:rPr>
  </w:style>
  <w:style w:type="character" w:customStyle="1" w:styleId="Char">
    <w:name w:val="批注文字 Char"/>
    <w:basedOn w:val="a0"/>
    <w:link w:val="a3"/>
    <w:qFormat/>
    <w:rPr>
      <w:rFonts w:ascii="Calibri" w:hAnsi="Calibri"/>
      <w:kern w:val="2"/>
      <w:sz w:val="21"/>
      <w:szCs w:val="24"/>
    </w:rPr>
  </w:style>
  <w:style w:type="character" w:customStyle="1" w:styleId="Char1">
    <w:name w:val="批注主题 Char"/>
    <w:basedOn w:val="Char"/>
    <w:link w:val="a8"/>
    <w:qFormat/>
    <w:rPr>
      <w:rFonts w:ascii="Calibri" w:hAnsi="Calibri"/>
      <w:b/>
      <w:bCs/>
      <w:kern w:val="2"/>
      <w:sz w:val="21"/>
      <w:szCs w:val="24"/>
    </w:rPr>
  </w:style>
  <w:style w:type="character" w:customStyle="1" w:styleId="Char0">
    <w:name w:val="批注框文本 Char"/>
    <w:basedOn w:val="a0"/>
    <w:link w:val="a4"/>
    <w:qFormat/>
    <w:rPr>
      <w:rFonts w:ascii="Calibri" w:hAnsi="Calibri"/>
      <w:kern w:val="2"/>
      <w:sz w:val="18"/>
      <w:szCs w:val="18"/>
    </w:rPr>
  </w:style>
  <w:style w:type="character" w:customStyle="1" w:styleId="10">
    <w:name w:val="批注文字 字符1"/>
    <w:basedOn w:val="a0"/>
    <w:uiPriority w:val="99"/>
    <w:qFormat/>
    <w:rPr>
      <w:rFonts w:eastAsiaTheme="minorEastAsia"/>
      <w:kern w:val="2"/>
      <w:sz w:val="21"/>
    </w:rPr>
  </w:style>
  <w:style w:type="paragraph" w:styleId="ac">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Calibri"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pPr>
      <w:spacing w:after="0" w:line="240" w:lineRule="auto"/>
    </w:pP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tabs>
        <w:tab w:val="center" w:pos="4680"/>
        <w:tab w:val="right" w:pos="9360"/>
      </w:tabs>
      <w:spacing w:after="0" w:line="240" w:lineRule="auto"/>
    </w:pPr>
  </w:style>
  <w:style w:type="paragraph" w:styleId="a7">
    <w:name w:val="Normal (Web)"/>
    <w:basedOn w:val="a"/>
    <w:qFormat/>
    <w:pPr>
      <w:spacing w:beforeAutospacing="1" w:after="0" w:afterAutospacing="1"/>
      <w:jc w:val="left"/>
    </w:pPr>
    <w:rPr>
      <w:kern w:val="0"/>
      <w:sz w:val="24"/>
    </w:rPr>
  </w:style>
  <w:style w:type="paragraph" w:styleId="a8">
    <w:name w:val="annotation subject"/>
    <w:basedOn w:val="a3"/>
    <w:next w:val="a3"/>
    <w:link w:val="Char1"/>
    <w:qFormat/>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qFormat/>
    <w:rPr>
      <w:color w:val="0000FF"/>
      <w:u w:val="single"/>
    </w:rPr>
  </w:style>
  <w:style w:type="character" w:styleId="ab">
    <w:name w:val="annotation reference"/>
    <w:basedOn w:val="a0"/>
    <w:uiPriority w:val="99"/>
    <w:qFormat/>
    <w:rPr>
      <w:sz w:val="16"/>
      <w:szCs w:val="16"/>
    </w:rPr>
  </w:style>
  <w:style w:type="paragraph" w:customStyle="1" w:styleId="1">
    <w:name w:val="正文1"/>
    <w:uiPriority w:val="99"/>
    <w:qFormat/>
    <w:rPr>
      <w:rFonts w:ascii="Arial" w:hAnsi="Arial" w:cs="Arial"/>
      <w:color w:val="000000"/>
      <w:sz w:val="22"/>
      <w:lang w:val="pl-PL" w:eastAsia="pl-PL"/>
    </w:rPr>
  </w:style>
  <w:style w:type="paragraph" w:customStyle="1" w:styleId="Default">
    <w:name w:val="Default"/>
    <w:uiPriority w:val="99"/>
    <w:unhideWhenUsed/>
    <w:qFormat/>
    <w:pPr>
      <w:widowControl w:val="0"/>
      <w:autoSpaceDE w:val="0"/>
      <w:autoSpaceDN w:val="0"/>
      <w:adjustRightInd w:val="0"/>
    </w:pPr>
    <w:rPr>
      <w:rFonts w:ascii="Book Antiqua" w:eastAsia="Book Antiqua" w:hAnsi="Book Antiqua"/>
      <w:color w:val="000000"/>
      <w:sz w:val="24"/>
      <w:lang w:val="en-US" w:eastAsia="zh-CN"/>
    </w:rPr>
  </w:style>
  <w:style w:type="character" w:customStyle="1" w:styleId="Char">
    <w:name w:val="批注文字 Char"/>
    <w:basedOn w:val="a0"/>
    <w:link w:val="a3"/>
    <w:qFormat/>
    <w:rPr>
      <w:rFonts w:ascii="Calibri" w:hAnsi="Calibri"/>
      <w:kern w:val="2"/>
      <w:sz w:val="21"/>
      <w:szCs w:val="24"/>
    </w:rPr>
  </w:style>
  <w:style w:type="character" w:customStyle="1" w:styleId="Char1">
    <w:name w:val="批注主题 Char"/>
    <w:basedOn w:val="Char"/>
    <w:link w:val="a8"/>
    <w:qFormat/>
    <w:rPr>
      <w:rFonts w:ascii="Calibri" w:hAnsi="Calibri"/>
      <w:b/>
      <w:bCs/>
      <w:kern w:val="2"/>
      <w:sz w:val="21"/>
      <w:szCs w:val="24"/>
    </w:rPr>
  </w:style>
  <w:style w:type="character" w:customStyle="1" w:styleId="Char0">
    <w:name w:val="批注框文本 Char"/>
    <w:basedOn w:val="a0"/>
    <w:link w:val="a4"/>
    <w:qFormat/>
    <w:rPr>
      <w:rFonts w:ascii="Calibri" w:hAnsi="Calibri"/>
      <w:kern w:val="2"/>
      <w:sz w:val="18"/>
      <w:szCs w:val="18"/>
    </w:rPr>
  </w:style>
  <w:style w:type="character" w:customStyle="1" w:styleId="10">
    <w:name w:val="批注文字 字符1"/>
    <w:basedOn w:val="a0"/>
    <w:uiPriority w:val="99"/>
    <w:qFormat/>
    <w:rPr>
      <w:rFonts w:eastAsiaTheme="minorEastAsia"/>
      <w:kern w:val="2"/>
      <w:sz w:val="21"/>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hengr@sj-hospital.org"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F2F17-246C-4754-9FC0-8529EEE1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9815</Words>
  <Characters>55949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5566job</dc:creator>
  <cp:lastModifiedBy>Jin-Lei Wang</cp:lastModifiedBy>
  <cp:revision>23</cp:revision>
  <dcterms:created xsi:type="dcterms:W3CDTF">2019-11-26T02:45:00Z</dcterms:created>
  <dcterms:modified xsi:type="dcterms:W3CDTF">2019-12-03T00:51:00Z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