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3FB7" w14:textId="4EA29E8F" w:rsidR="00787B50" w:rsidRPr="0098771E" w:rsidRDefault="00787B50" w:rsidP="0098771E">
      <w:pPr>
        <w:adjustRightInd w:val="0"/>
        <w:snapToGrid w:val="0"/>
        <w:spacing w:after="0" w:line="360" w:lineRule="auto"/>
        <w:jc w:val="both"/>
        <w:rPr>
          <w:rFonts w:ascii="Book Antiqua" w:hAnsi="Book Antiqua"/>
          <w:b/>
          <w:i/>
          <w:color w:val="000000"/>
          <w:sz w:val="24"/>
          <w:szCs w:val="24"/>
        </w:rPr>
      </w:pPr>
      <w:r w:rsidRPr="0098771E">
        <w:rPr>
          <w:rFonts w:ascii="Book Antiqua" w:hAnsi="Book Antiqua"/>
          <w:b/>
          <w:color w:val="000000"/>
          <w:sz w:val="24"/>
          <w:szCs w:val="24"/>
        </w:rPr>
        <w:t xml:space="preserve">Name of Journal: </w:t>
      </w:r>
      <w:r w:rsidRPr="0098771E">
        <w:rPr>
          <w:rFonts w:ascii="Book Antiqua" w:hAnsi="Book Antiqua"/>
          <w:i/>
          <w:color w:val="000000"/>
          <w:sz w:val="24"/>
          <w:szCs w:val="24"/>
        </w:rPr>
        <w:t>World Journal of Gastroenterology</w:t>
      </w:r>
    </w:p>
    <w:p w14:paraId="1A6D1E3C" w14:textId="1A94E684" w:rsidR="00787B50" w:rsidRPr="0098771E" w:rsidRDefault="00787B50" w:rsidP="0098771E">
      <w:pPr>
        <w:adjustRightInd w:val="0"/>
        <w:snapToGrid w:val="0"/>
        <w:spacing w:after="0" w:line="360" w:lineRule="auto"/>
        <w:jc w:val="both"/>
        <w:rPr>
          <w:rFonts w:ascii="Book Antiqua" w:hAnsi="Book Antiqua"/>
          <w:b/>
          <w:color w:val="000000"/>
          <w:sz w:val="24"/>
          <w:szCs w:val="24"/>
          <w:lang w:eastAsia="zh-CN"/>
        </w:rPr>
      </w:pPr>
      <w:r w:rsidRPr="0098771E">
        <w:rPr>
          <w:rFonts w:ascii="Book Antiqua" w:hAnsi="Book Antiqua"/>
          <w:b/>
          <w:color w:val="000000"/>
          <w:sz w:val="24"/>
          <w:szCs w:val="24"/>
        </w:rPr>
        <w:t xml:space="preserve">Manuscript NO: </w:t>
      </w:r>
      <w:r w:rsidRPr="0098771E">
        <w:rPr>
          <w:rFonts w:ascii="Book Antiqua" w:hAnsi="Book Antiqua"/>
          <w:color w:val="000000"/>
          <w:sz w:val="24"/>
          <w:szCs w:val="24"/>
          <w:lang w:eastAsia="zh-CN"/>
        </w:rPr>
        <w:t>51535</w:t>
      </w:r>
    </w:p>
    <w:p w14:paraId="672D9399" w14:textId="77777777" w:rsidR="00787B50" w:rsidRPr="0098771E" w:rsidRDefault="00787B50" w:rsidP="0098771E">
      <w:pPr>
        <w:adjustRightInd w:val="0"/>
        <w:snapToGrid w:val="0"/>
        <w:spacing w:after="0" w:line="360" w:lineRule="auto"/>
        <w:jc w:val="both"/>
        <w:rPr>
          <w:rFonts w:ascii="Book Antiqua" w:hAnsi="Book Antiqua"/>
          <w:b/>
          <w:color w:val="000000"/>
          <w:sz w:val="24"/>
          <w:szCs w:val="24"/>
        </w:rPr>
      </w:pPr>
      <w:bookmarkStart w:id="0" w:name="OLE_LINK3"/>
      <w:bookmarkStart w:id="1" w:name="OLE_LINK4"/>
      <w:r w:rsidRPr="0098771E">
        <w:rPr>
          <w:rFonts w:ascii="Book Antiqua" w:hAnsi="Book Antiqua"/>
          <w:b/>
          <w:color w:val="000000"/>
          <w:sz w:val="24"/>
          <w:szCs w:val="24"/>
          <w:shd w:val="clear" w:color="auto" w:fill="FFFFFF"/>
        </w:rPr>
        <w:t>Manuscript Type</w:t>
      </w:r>
      <w:bookmarkEnd w:id="0"/>
      <w:bookmarkEnd w:id="1"/>
      <w:r w:rsidRPr="0098771E">
        <w:rPr>
          <w:rFonts w:ascii="Book Antiqua" w:hAnsi="Book Antiqua"/>
          <w:b/>
          <w:color w:val="000000"/>
          <w:sz w:val="24"/>
          <w:szCs w:val="24"/>
        </w:rPr>
        <w:t xml:space="preserve">: </w:t>
      </w:r>
      <w:r w:rsidRPr="0098771E">
        <w:rPr>
          <w:rFonts w:ascii="Book Antiqua" w:hAnsi="Book Antiqua"/>
          <w:color w:val="000000"/>
          <w:sz w:val="24"/>
          <w:szCs w:val="24"/>
        </w:rPr>
        <w:t>REVIEW</w:t>
      </w:r>
    </w:p>
    <w:p w14:paraId="07BFA5DA" w14:textId="77777777" w:rsidR="001148EC" w:rsidRPr="0098771E" w:rsidRDefault="001148EC"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p>
    <w:p w14:paraId="58279278" w14:textId="77777777" w:rsidR="00787B50" w:rsidRPr="0098771E" w:rsidRDefault="00B97751"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r w:rsidRPr="0098771E">
        <w:rPr>
          <w:rFonts w:ascii="Book Antiqua" w:hAnsi="Book Antiqua" w:cs="Tahoma"/>
          <w:b/>
          <w:color w:val="000000" w:themeColor="text1"/>
          <w:sz w:val="24"/>
          <w:szCs w:val="24"/>
          <w:shd w:val="clear" w:color="auto" w:fill="FFFFFF"/>
        </w:rPr>
        <w:t>The</w:t>
      </w:r>
      <w:r w:rsidR="001148EC" w:rsidRPr="0098771E">
        <w:rPr>
          <w:rFonts w:ascii="Book Antiqua" w:hAnsi="Book Antiqua" w:cs="Tahoma"/>
          <w:b/>
          <w:color w:val="000000" w:themeColor="text1"/>
          <w:sz w:val="24"/>
          <w:szCs w:val="24"/>
          <w:shd w:val="clear" w:color="auto" w:fill="FFFFFF"/>
        </w:rPr>
        <w:t>rapies to modulate gut microbiota</w:t>
      </w:r>
      <w:r w:rsidR="00787B50" w:rsidRPr="0098771E">
        <w:rPr>
          <w:rFonts w:ascii="Book Antiqua" w:hAnsi="Book Antiqua" w:cs="Tahoma"/>
          <w:b/>
          <w:color w:val="000000" w:themeColor="text1"/>
          <w:sz w:val="24"/>
          <w:szCs w:val="24"/>
          <w:shd w:val="clear" w:color="auto" w:fill="FFFFFF"/>
          <w:lang w:eastAsia="zh-CN"/>
        </w:rPr>
        <w:t xml:space="preserve">: </w:t>
      </w:r>
      <w:r w:rsidR="00787B50" w:rsidRPr="0098771E">
        <w:rPr>
          <w:rFonts w:ascii="Book Antiqua" w:hAnsi="Book Antiqua" w:cs="Tahoma"/>
          <w:b/>
          <w:color w:val="000000" w:themeColor="text1"/>
          <w:sz w:val="24"/>
          <w:szCs w:val="24"/>
          <w:shd w:val="clear" w:color="auto" w:fill="FFFFFF"/>
        </w:rPr>
        <w:t>Past</w:t>
      </w:r>
      <w:r w:rsidR="00A05B7E" w:rsidRPr="0098771E">
        <w:rPr>
          <w:rFonts w:ascii="Book Antiqua" w:hAnsi="Book Antiqua" w:cs="Tahoma"/>
          <w:b/>
          <w:color w:val="000000" w:themeColor="text1"/>
          <w:sz w:val="24"/>
          <w:szCs w:val="24"/>
          <w:shd w:val="clear" w:color="auto" w:fill="FFFFFF"/>
        </w:rPr>
        <w:t>, present and future</w:t>
      </w:r>
    </w:p>
    <w:p w14:paraId="393781C1" w14:textId="77777777" w:rsidR="00ED10EB" w:rsidRPr="0098771E" w:rsidRDefault="00ED10EB"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700FBE5A" w14:textId="6DF684ED" w:rsidR="00D77B36" w:rsidRDefault="00D77B3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Gupta</w:t>
      </w:r>
      <w:r>
        <w:rPr>
          <w:rFonts w:ascii="Book Antiqua" w:hAnsi="Book Antiqua" w:cs="Tahoma" w:hint="eastAsia"/>
          <w:color w:val="000000" w:themeColor="text1"/>
          <w:sz w:val="24"/>
          <w:szCs w:val="24"/>
          <w:shd w:val="clear" w:color="auto" w:fill="FFFFFF"/>
          <w:lang w:eastAsia="zh-CN"/>
        </w:rPr>
        <w:t xml:space="preserve"> A </w:t>
      </w:r>
      <w:r w:rsidRPr="00D77B36">
        <w:rPr>
          <w:rFonts w:ascii="Book Antiqua" w:hAnsi="Book Antiqua" w:cs="Tahoma" w:hint="eastAsia"/>
          <w:i/>
          <w:color w:val="000000" w:themeColor="text1"/>
          <w:sz w:val="24"/>
          <w:szCs w:val="24"/>
          <w:shd w:val="clear" w:color="auto" w:fill="FFFFFF"/>
          <w:lang w:eastAsia="zh-CN"/>
        </w:rPr>
        <w:t>et al</w:t>
      </w:r>
      <w:r>
        <w:rPr>
          <w:rFonts w:ascii="Book Antiqua" w:hAnsi="Book Antiqua" w:cs="Tahoma" w:hint="eastAsia"/>
          <w:color w:val="000000" w:themeColor="text1"/>
          <w:sz w:val="24"/>
          <w:szCs w:val="24"/>
          <w:shd w:val="clear" w:color="auto" w:fill="FFFFFF"/>
          <w:lang w:eastAsia="zh-CN"/>
        </w:rPr>
        <w:t xml:space="preserve">. </w:t>
      </w:r>
      <w:r w:rsidRPr="00D77B36">
        <w:rPr>
          <w:rFonts w:ascii="Book Antiqua" w:hAnsi="Book Antiqua" w:cs="Tahoma"/>
          <w:color w:val="000000" w:themeColor="text1"/>
          <w:sz w:val="24"/>
          <w:szCs w:val="24"/>
          <w:shd w:val="clear" w:color="auto" w:fill="FFFFFF"/>
          <w:lang w:eastAsia="zh-CN"/>
        </w:rPr>
        <w:t>Microbial replacement therapies</w:t>
      </w:r>
    </w:p>
    <w:p w14:paraId="7AF08548" w14:textId="77777777" w:rsidR="00D77B36" w:rsidRDefault="00D77B3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684CBC93" w14:textId="39B1BA04" w:rsidR="00A05B7E" w:rsidRPr="0098771E" w:rsidRDefault="00A05B7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roofErr w:type="spellStart"/>
      <w:r w:rsidRPr="0098771E">
        <w:rPr>
          <w:rFonts w:ascii="Book Antiqua" w:hAnsi="Book Antiqua" w:cs="Tahoma"/>
          <w:color w:val="000000" w:themeColor="text1"/>
          <w:sz w:val="24"/>
          <w:szCs w:val="24"/>
          <w:shd w:val="clear" w:color="auto" w:fill="FFFFFF"/>
        </w:rPr>
        <w:t>Akshita</w:t>
      </w:r>
      <w:proofErr w:type="spellEnd"/>
      <w:r w:rsidRPr="0098771E">
        <w:rPr>
          <w:rFonts w:ascii="Book Antiqua" w:hAnsi="Book Antiqua" w:cs="Tahoma"/>
          <w:color w:val="000000" w:themeColor="text1"/>
          <w:sz w:val="24"/>
          <w:szCs w:val="24"/>
          <w:shd w:val="clear" w:color="auto" w:fill="FFFFFF"/>
        </w:rPr>
        <w:t xml:space="preserve"> Gupta,</w:t>
      </w:r>
      <w:r w:rsidR="001F3C36"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Srishti </w:t>
      </w:r>
      <w:proofErr w:type="spellStart"/>
      <w:r w:rsidRPr="0098771E">
        <w:rPr>
          <w:rFonts w:ascii="Book Antiqua" w:hAnsi="Book Antiqua" w:cs="Tahoma"/>
          <w:color w:val="000000" w:themeColor="text1"/>
          <w:sz w:val="24"/>
          <w:szCs w:val="24"/>
          <w:shd w:val="clear" w:color="auto" w:fill="FFFFFF"/>
        </w:rPr>
        <w:t>Saha</w:t>
      </w:r>
      <w:proofErr w:type="spellEnd"/>
      <w:r w:rsidR="001F3C36"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Sahil Khanna</w:t>
      </w:r>
    </w:p>
    <w:p w14:paraId="21798E33" w14:textId="77777777" w:rsidR="00ED10EB" w:rsidRPr="0098771E" w:rsidRDefault="00ED10EB"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0EFD513E" w14:textId="715760C2"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roofErr w:type="spellStart"/>
      <w:r w:rsidRPr="0098771E">
        <w:rPr>
          <w:rFonts w:ascii="Book Antiqua" w:hAnsi="Book Antiqua" w:cs="Tahoma"/>
          <w:b/>
          <w:color w:val="000000" w:themeColor="text1"/>
          <w:sz w:val="24"/>
          <w:szCs w:val="24"/>
          <w:shd w:val="clear" w:color="auto" w:fill="FFFFFF"/>
        </w:rPr>
        <w:t>Akshita</w:t>
      </w:r>
      <w:proofErr w:type="spellEnd"/>
      <w:r w:rsidRPr="0098771E">
        <w:rPr>
          <w:rFonts w:ascii="Book Antiqua" w:hAnsi="Book Antiqua" w:cs="Tahoma"/>
          <w:b/>
          <w:color w:val="000000" w:themeColor="text1"/>
          <w:sz w:val="24"/>
          <w:szCs w:val="24"/>
          <w:shd w:val="clear" w:color="auto" w:fill="FFFFFF"/>
        </w:rPr>
        <w:t xml:space="preserve"> Gupta,</w:t>
      </w:r>
      <w:r w:rsidRPr="0098771E">
        <w:rPr>
          <w:rFonts w:ascii="Book Antiqua" w:hAnsi="Book Antiqua" w:cs="Tahoma"/>
          <w:color w:val="000000" w:themeColor="text1"/>
          <w:sz w:val="24"/>
          <w:szCs w:val="24"/>
          <w:shd w:val="clear" w:color="auto" w:fill="FFFFFF"/>
        </w:rPr>
        <w:t xml:space="preserve"> </w:t>
      </w:r>
      <w:r w:rsidRPr="0098771E">
        <w:rPr>
          <w:rFonts w:ascii="Book Antiqua" w:hAnsi="Book Antiqua"/>
          <w:sz w:val="24"/>
          <w:szCs w:val="24"/>
        </w:rPr>
        <w:t>Department of Medicine,</w:t>
      </w:r>
      <w:r w:rsidRPr="0098771E">
        <w:rPr>
          <w:rFonts w:ascii="Book Antiqua" w:hAnsi="Book Antiqua"/>
          <w:sz w:val="24"/>
          <w:szCs w:val="24"/>
          <w:lang w:eastAsia="zh-CN"/>
        </w:rPr>
        <w:t xml:space="preserve"> </w:t>
      </w:r>
      <w:r w:rsidR="001F3C36" w:rsidRPr="0098771E">
        <w:rPr>
          <w:rFonts w:ascii="Book Antiqua" w:hAnsi="Book Antiqua" w:cs="Tahoma"/>
          <w:color w:val="000000" w:themeColor="text1"/>
          <w:sz w:val="24"/>
          <w:szCs w:val="24"/>
          <w:shd w:val="clear" w:color="auto" w:fill="FFFFFF"/>
        </w:rPr>
        <w:t>All India Institute of Medical Sciences, New Delhi</w:t>
      </w:r>
      <w:r w:rsidRPr="0098771E">
        <w:rPr>
          <w:rFonts w:ascii="Book Antiqua" w:hAnsi="Book Antiqua"/>
          <w:sz w:val="24"/>
          <w:szCs w:val="24"/>
        </w:rPr>
        <w:t xml:space="preserve"> 110029</w:t>
      </w:r>
      <w:r w:rsidR="00C30A0B" w:rsidRPr="0098771E">
        <w:rPr>
          <w:rFonts w:ascii="Book Antiqua" w:hAnsi="Book Antiqua" w:cs="Tahoma"/>
          <w:color w:val="000000" w:themeColor="text1"/>
          <w:sz w:val="24"/>
          <w:szCs w:val="24"/>
          <w:shd w:val="clear" w:color="auto" w:fill="FFFFFF"/>
        </w:rPr>
        <w:t>, India</w:t>
      </w:r>
    </w:p>
    <w:p w14:paraId="6E9DAE9A"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62EB4AB0" w14:textId="047F6FFC" w:rsidR="00A05B7E"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b/>
          <w:color w:val="000000" w:themeColor="text1"/>
          <w:sz w:val="24"/>
          <w:szCs w:val="24"/>
          <w:shd w:val="clear" w:color="auto" w:fill="FFFFFF"/>
        </w:rPr>
        <w:t xml:space="preserve">Srishti </w:t>
      </w:r>
      <w:proofErr w:type="spellStart"/>
      <w:r w:rsidRPr="0098771E">
        <w:rPr>
          <w:rFonts w:ascii="Book Antiqua" w:hAnsi="Book Antiqua" w:cs="Tahoma"/>
          <w:b/>
          <w:color w:val="000000" w:themeColor="text1"/>
          <w:sz w:val="24"/>
          <w:szCs w:val="24"/>
          <w:shd w:val="clear" w:color="auto" w:fill="FFFFFF"/>
        </w:rPr>
        <w:t>Saha</w:t>
      </w:r>
      <w:proofErr w:type="spellEnd"/>
      <w:r w:rsidRPr="0098771E">
        <w:rPr>
          <w:rFonts w:ascii="Book Antiqua" w:hAnsi="Book Antiqua" w:cs="Tahoma"/>
          <w:b/>
          <w:color w:val="000000" w:themeColor="text1"/>
          <w:sz w:val="24"/>
          <w:szCs w:val="24"/>
          <w:shd w:val="clear" w:color="auto" w:fill="FFFFFF"/>
        </w:rPr>
        <w:t>, Sahil Khanna</w:t>
      </w:r>
      <w:r w:rsidRPr="0098771E">
        <w:rPr>
          <w:rFonts w:ascii="Book Antiqua" w:hAnsi="Book Antiqua" w:cs="Tahoma"/>
          <w:b/>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00A05B7E" w:rsidRPr="0098771E">
        <w:rPr>
          <w:rFonts w:ascii="Book Antiqua" w:hAnsi="Book Antiqua" w:cs="Tahoma"/>
          <w:color w:val="000000" w:themeColor="text1"/>
          <w:sz w:val="24"/>
          <w:szCs w:val="24"/>
          <w:shd w:val="clear" w:color="auto" w:fill="FFFFFF"/>
        </w:rPr>
        <w:t>Division of Gastroenterology and Hepatology, Mayo Clinic, Rochester, MN</w:t>
      </w:r>
      <w:r w:rsidRPr="0098771E">
        <w:rPr>
          <w:rFonts w:ascii="Book Antiqua" w:hAnsi="Book Antiqua"/>
          <w:sz w:val="24"/>
          <w:szCs w:val="24"/>
        </w:rPr>
        <w:t xml:space="preserve"> 55905</w:t>
      </w:r>
      <w:r w:rsidRPr="0098771E">
        <w:rPr>
          <w:rFonts w:ascii="Book Antiqua" w:hAnsi="Book Antiqua" w:cs="Tahoma"/>
          <w:color w:val="000000" w:themeColor="text1"/>
          <w:sz w:val="24"/>
          <w:szCs w:val="24"/>
          <w:shd w:val="clear" w:color="auto" w:fill="FFFFFF"/>
        </w:rPr>
        <w:t>, U</w:t>
      </w:r>
      <w:r w:rsidRPr="0098771E">
        <w:rPr>
          <w:rFonts w:ascii="Book Antiqua" w:hAnsi="Book Antiqua" w:cs="Tahoma"/>
          <w:color w:val="000000" w:themeColor="text1"/>
          <w:sz w:val="24"/>
          <w:szCs w:val="24"/>
          <w:shd w:val="clear" w:color="auto" w:fill="FFFFFF"/>
          <w:lang w:eastAsia="zh-CN"/>
        </w:rPr>
        <w:t>nited States</w:t>
      </w:r>
    </w:p>
    <w:p w14:paraId="3B249AA5"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F510023" w14:textId="3BF30C5C" w:rsidR="00ED10EB" w:rsidRPr="0098771E" w:rsidRDefault="003B3A55"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b/>
          <w:sz w:val="24"/>
          <w:szCs w:val="24"/>
        </w:rPr>
        <w:t>Author contributions:</w:t>
      </w:r>
      <w:r w:rsidR="007E5874" w:rsidRPr="0098771E">
        <w:rPr>
          <w:rFonts w:ascii="Book Antiqua" w:hAnsi="Book Antiqua"/>
          <w:b/>
          <w:sz w:val="24"/>
          <w:szCs w:val="24"/>
          <w:lang w:eastAsia="zh-CN"/>
        </w:rPr>
        <w:t xml:space="preserve"> </w:t>
      </w:r>
      <w:r w:rsidR="005E0430" w:rsidRPr="0098771E">
        <w:rPr>
          <w:rFonts w:ascii="Book Antiqua" w:hAnsi="Book Antiqua" w:cs="Tahoma"/>
          <w:color w:val="000000" w:themeColor="text1"/>
          <w:sz w:val="24"/>
          <w:szCs w:val="24"/>
          <w:shd w:val="clear" w:color="auto" w:fill="FFFFFF"/>
        </w:rPr>
        <w:t>Gupta</w:t>
      </w:r>
      <w:r w:rsidR="005E0430" w:rsidRPr="0098771E">
        <w:rPr>
          <w:rFonts w:ascii="Book Antiqua" w:hAnsi="Book Antiqua" w:cs="Tahoma"/>
          <w:color w:val="000000" w:themeColor="text1"/>
          <w:sz w:val="24"/>
          <w:szCs w:val="24"/>
          <w:shd w:val="clear" w:color="auto" w:fill="FFFFFF"/>
          <w:lang w:eastAsia="zh-CN"/>
        </w:rPr>
        <w:t xml:space="preserve"> A, </w:t>
      </w:r>
      <w:proofErr w:type="spellStart"/>
      <w:r w:rsidR="005E0430" w:rsidRPr="0098771E">
        <w:rPr>
          <w:rFonts w:ascii="Book Antiqua" w:hAnsi="Book Antiqua" w:cs="Tahoma"/>
          <w:color w:val="000000" w:themeColor="text1"/>
          <w:sz w:val="24"/>
          <w:szCs w:val="24"/>
          <w:shd w:val="clear" w:color="auto" w:fill="FFFFFF"/>
        </w:rPr>
        <w:t>Saha</w:t>
      </w:r>
      <w:proofErr w:type="spellEnd"/>
      <w:r w:rsidR="005E0430" w:rsidRPr="0098771E">
        <w:rPr>
          <w:rFonts w:ascii="Book Antiqua" w:hAnsi="Book Antiqua" w:cs="Tahoma"/>
          <w:color w:val="000000" w:themeColor="text1"/>
          <w:sz w:val="24"/>
          <w:szCs w:val="24"/>
          <w:shd w:val="clear" w:color="auto" w:fill="FFFFFF"/>
          <w:lang w:eastAsia="zh-CN"/>
        </w:rPr>
        <w:t xml:space="preserve"> S and </w:t>
      </w:r>
      <w:r w:rsidR="005E0430" w:rsidRPr="0098771E">
        <w:rPr>
          <w:rFonts w:ascii="Book Antiqua" w:hAnsi="Book Antiqua" w:cs="Tahoma"/>
          <w:color w:val="000000" w:themeColor="text1"/>
          <w:sz w:val="24"/>
          <w:szCs w:val="24"/>
          <w:shd w:val="clear" w:color="auto" w:fill="FFFFFF"/>
        </w:rPr>
        <w:t>Khanna</w:t>
      </w:r>
      <w:r w:rsidR="005E0430" w:rsidRPr="0098771E">
        <w:rPr>
          <w:rFonts w:ascii="Book Antiqua" w:hAnsi="Book Antiqua" w:cs="Tahoma"/>
          <w:color w:val="000000" w:themeColor="text1"/>
          <w:sz w:val="24"/>
          <w:szCs w:val="24"/>
          <w:shd w:val="clear" w:color="auto" w:fill="FFFFFF"/>
          <w:lang w:eastAsia="zh-CN"/>
        </w:rPr>
        <w:t xml:space="preserve"> S contributed to the writing of the manuscript.</w:t>
      </w:r>
    </w:p>
    <w:p w14:paraId="7BA9C62D" w14:textId="77777777" w:rsidR="003B3A55" w:rsidRPr="0098771E" w:rsidRDefault="003B3A55"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A4055E3" w14:textId="36FEB637" w:rsidR="000F7EC5" w:rsidRPr="0098771E" w:rsidRDefault="005E043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b/>
          <w:sz w:val="24"/>
          <w:szCs w:val="24"/>
        </w:rPr>
        <w:t>Corresponding author:</w:t>
      </w:r>
      <w:r w:rsidRPr="0098771E">
        <w:rPr>
          <w:rFonts w:ascii="Book Antiqua" w:hAnsi="Book Antiqua"/>
          <w:b/>
          <w:sz w:val="24"/>
          <w:szCs w:val="24"/>
          <w:lang w:eastAsia="zh-CN"/>
        </w:rPr>
        <w:t xml:space="preserve"> </w:t>
      </w:r>
      <w:r w:rsidR="000F7EC5" w:rsidRPr="0098771E">
        <w:rPr>
          <w:rFonts w:ascii="Book Antiqua" w:hAnsi="Book Antiqua" w:cs="Tahoma"/>
          <w:b/>
          <w:color w:val="000000" w:themeColor="text1"/>
          <w:sz w:val="24"/>
          <w:szCs w:val="24"/>
          <w:shd w:val="clear" w:color="auto" w:fill="FFFFFF"/>
        </w:rPr>
        <w:t xml:space="preserve">Sahil Khanna, MBBS, </w:t>
      </w:r>
      <w:r w:rsidRPr="0098771E">
        <w:rPr>
          <w:rFonts w:ascii="Book Antiqua" w:hAnsi="Book Antiqua" w:cs="Tahoma"/>
          <w:b/>
          <w:color w:val="000000" w:themeColor="text1"/>
          <w:sz w:val="24"/>
          <w:szCs w:val="24"/>
          <w:shd w:val="clear" w:color="auto" w:fill="FFFFFF"/>
        </w:rPr>
        <w:t>MSc, Assistant Professor,</w:t>
      </w:r>
      <w:r w:rsidRPr="0098771E">
        <w:rPr>
          <w:rFonts w:ascii="Book Antiqua" w:hAnsi="Book Antiqua" w:cs="Tahoma"/>
          <w:color w:val="000000" w:themeColor="text1"/>
          <w:sz w:val="24"/>
          <w:szCs w:val="24"/>
          <w:shd w:val="clear" w:color="auto" w:fill="FFFFFF"/>
          <w:lang w:eastAsia="zh-CN"/>
        </w:rPr>
        <w:t xml:space="preserve"> </w:t>
      </w:r>
      <w:r w:rsidR="000F7EC5" w:rsidRPr="0098771E">
        <w:rPr>
          <w:rFonts w:ascii="Book Antiqua" w:hAnsi="Book Antiqua" w:cs="Tahoma"/>
          <w:color w:val="000000" w:themeColor="text1"/>
          <w:sz w:val="24"/>
          <w:szCs w:val="24"/>
          <w:shd w:val="clear" w:color="auto" w:fill="FFFFFF"/>
        </w:rPr>
        <w:t>Division of Gastroenterology and Hepatology, Mayo Clinic, 200 First St SW, Rochester, MN 55905</w:t>
      </w:r>
      <w:r w:rsidRPr="0098771E">
        <w:rPr>
          <w:rFonts w:ascii="Book Antiqua" w:hAnsi="Book Antiqua" w:cs="Tahoma"/>
          <w:color w:val="000000" w:themeColor="text1"/>
          <w:sz w:val="24"/>
          <w:szCs w:val="24"/>
          <w:shd w:val="clear" w:color="auto" w:fill="FFFFFF"/>
          <w:lang w:eastAsia="zh-CN"/>
        </w:rPr>
        <w:t xml:space="preserve">, United States. </w:t>
      </w:r>
      <w:r w:rsidRPr="00011644">
        <w:rPr>
          <w:rFonts w:ascii="Book Antiqua" w:hAnsi="Book Antiqua" w:cs="Tahoma"/>
          <w:sz w:val="24"/>
          <w:szCs w:val="24"/>
          <w:shd w:val="clear" w:color="auto" w:fill="FFFFFF"/>
        </w:rPr>
        <w:t>khanna.sahil@mayo.edu</w:t>
      </w:r>
      <w:r w:rsidRPr="0098771E">
        <w:rPr>
          <w:rFonts w:ascii="Book Antiqua" w:hAnsi="Book Antiqua" w:cs="Tahoma"/>
          <w:color w:val="000000" w:themeColor="text1"/>
          <w:sz w:val="24"/>
          <w:szCs w:val="24"/>
          <w:shd w:val="clear" w:color="auto" w:fill="FFFFFF"/>
          <w:lang w:eastAsia="zh-CN"/>
        </w:rPr>
        <w:t xml:space="preserve"> </w:t>
      </w:r>
    </w:p>
    <w:p w14:paraId="1C9F8503" w14:textId="77777777" w:rsidR="004D65A1" w:rsidRPr="0098771E" w:rsidRDefault="004D65A1"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49B6036" w14:textId="14723987" w:rsidR="005E0430" w:rsidRPr="0098771E" w:rsidRDefault="005E0430" w:rsidP="0098771E">
      <w:pPr>
        <w:adjustRightInd w:val="0"/>
        <w:snapToGrid w:val="0"/>
        <w:spacing w:after="0" w:line="360" w:lineRule="auto"/>
        <w:jc w:val="both"/>
        <w:rPr>
          <w:rFonts w:ascii="Book Antiqua" w:hAnsi="Book Antiqua"/>
          <w:b/>
          <w:sz w:val="24"/>
          <w:szCs w:val="24"/>
          <w:lang w:eastAsia="zh-CN"/>
        </w:rPr>
      </w:pPr>
      <w:r w:rsidRPr="0098771E">
        <w:rPr>
          <w:rFonts w:ascii="Book Antiqua" w:hAnsi="Book Antiqua"/>
          <w:b/>
          <w:sz w:val="24"/>
          <w:szCs w:val="24"/>
        </w:rPr>
        <w:t>Received:</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September 20, 2019</w:t>
      </w:r>
    </w:p>
    <w:p w14:paraId="17C6D61B" w14:textId="0160460D" w:rsidR="005E0430" w:rsidRPr="0098771E" w:rsidRDefault="005E0430"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 xml:space="preserve">Revised: </w:t>
      </w:r>
      <w:r w:rsidR="00523652" w:rsidRPr="0098771E">
        <w:rPr>
          <w:rFonts w:ascii="Book Antiqua" w:eastAsia="宋体" w:hAnsi="Book Antiqua"/>
          <w:sz w:val="24"/>
          <w:szCs w:val="24"/>
          <w:lang w:eastAsia="zh-CN"/>
        </w:rPr>
        <w:t>February</w:t>
      </w:r>
      <w:r w:rsidRPr="0098771E">
        <w:rPr>
          <w:rFonts w:ascii="Book Antiqua" w:eastAsia="宋体" w:hAnsi="Book Antiqua"/>
          <w:sz w:val="24"/>
          <w:szCs w:val="24"/>
          <w:lang w:eastAsia="zh-CN"/>
        </w:rPr>
        <w:t xml:space="preserve"> </w:t>
      </w:r>
      <w:r w:rsidR="00523652" w:rsidRPr="0098771E">
        <w:rPr>
          <w:rFonts w:ascii="Book Antiqua" w:eastAsia="宋体" w:hAnsi="Book Antiqua"/>
          <w:sz w:val="24"/>
          <w:szCs w:val="24"/>
          <w:lang w:eastAsia="zh-CN"/>
        </w:rPr>
        <w:t>3</w:t>
      </w:r>
      <w:r w:rsidRPr="0098771E">
        <w:rPr>
          <w:rFonts w:ascii="Book Antiqua" w:eastAsia="宋体" w:hAnsi="Book Antiqua"/>
          <w:sz w:val="24"/>
          <w:szCs w:val="24"/>
          <w:lang w:eastAsia="zh-CN"/>
        </w:rPr>
        <w:t xml:space="preserve">, </w:t>
      </w:r>
      <w:r w:rsidR="00523652" w:rsidRPr="0098771E">
        <w:rPr>
          <w:rFonts w:ascii="Book Antiqua" w:eastAsia="宋体" w:hAnsi="Book Antiqua"/>
          <w:sz w:val="24"/>
          <w:szCs w:val="24"/>
          <w:lang w:eastAsia="zh-CN"/>
        </w:rPr>
        <w:t>2020</w:t>
      </w:r>
    </w:p>
    <w:p w14:paraId="42107F28" w14:textId="76BCFB64" w:rsidR="005E0430" w:rsidRPr="0098771E" w:rsidRDefault="005E0430" w:rsidP="0098771E">
      <w:pPr>
        <w:adjustRightInd w:val="0"/>
        <w:snapToGrid w:val="0"/>
        <w:spacing w:after="0" w:line="360" w:lineRule="auto"/>
        <w:jc w:val="both"/>
        <w:rPr>
          <w:rFonts w:ascii="Book Antiqua" w:hAnsi="Book Antiqua"/>
          <w:color w:val="000000"/>
          <w:sz w:val="24"/>
          <w:szCs w:val="24"/>
        </w:rPr>
      </w:pPr>
      <w:r w:rsidRPr="0098771E">
        <w:rPr>
          <w:rFonts w:ascii="Book Antiqua" w:hAnsi="Book Antiqua"/>
          <w:b/>
          <w:sz w:val="24"/>
          <w:szCs w:val="24"/>
        </w:rPr>
        <w:t>Accepted:</w:t>
      </w:r>
      <w:bookmarkStart w:id="2" w:name="OLE_LINK98"/>
      <w:bookmarkStart w:id="3" w:name="OLE_LINK99"/>
      <w:bookmarkStart w:id="4" w:name="OLE_LINK104"/>
      <w:bookmarkStart w:id="5" w:name="OLE_LINK110"/>
      <w:bookmarkStart w:id="6" w:name="OLE_LINK111"/>
      <w:bookmarkStart w:id="7" w:name="OLE_LINK115"/>
      <w:bookmarkStart w:id="8" w:name="OLE_LINK116"/>
      <w:r w:rsidRPr="0098771E">
        <w:rPr>
          <w:rFonts w:ascii="Book Antiqua" w:hAnsi="Book Antiqua"/>
          <w:color w:val="000000"/>
          <w:sz w:val="24"/>
          <w:szCs w:val="24"/>
        </w:rPr>
        <w:t xml:space="preserve"> </w:t>
      </w:r>
      <w:bookmarkEnd w:id="2"/>
      <w:bookmarkEnd w:id="3"/>
      <w:bookmarkEnd w:id="4"/>
      <w:bookmarkEnd w:id="5"/>
      <w:bookmarkEnd w:id="6"/>
      <w:bookmarkEnd w:id="7"/>
      <w:bookmarkEnd w:id="8"/>
      <w:r w:rsidR="00ED38AB" w:rsidRPr="00ED38AB">
        <w:rPr>
          <w:rFonts w:ascii="Book Antiqua" w:hAnsi="Book Antiqua"/>
          <w:color w:val="000000"/>
          <w:sz w:val="24"/>
          <w:szCs w:val="24"/>
        </w:rPr>
        <w:t>February 15, 2020</w:t>
      </w:r>
    </w:p>
    <w:p w14:paraId="0DEB07F6" w14:textId="77777777" w:rsidR="005E0430" w:rsidRPr="0098771E" w:rsidRDefault="005E0430" w:rsidP="0098771E">
      <w:pPr>
        <w:adjustRightInd w:val="0"/>
        <w:snapToGrid w:val="0"/>
        <w:spacing w:after="0" w:line="360" w:lineRule="auto"/>
        <w:jc w:val="both"/>
        <w:rPr>
          <w:rFonts w:ascii="Book Antiqua" w:hAnsi="Book Antiqua"/>
          <w:b/>
          <w:sz w:val="24"/>
          <w:szCs w:val="24"/>
        </w:rPr>
      </w:pPr>
      <w:r w:rsidRPr="0098771E">
        <w:rPr>
          <w:rFonts w:ascii="Book Antiqua" w:hAnsi="Book Antiqua"/>
          <w:b/>
          <w:sz w:val="24"/>
          <w:szCs w:val="24"/>
        </w:rPr>
        <w:t xml:space="preserve">Published online: </w:t>
      </w:r>
    </w:p>
    <w:p w14:paraId="53A560B6" w14:textId="77777777" w:rsidR="005E0430" w:rsidRPr="0098771E" w:rsidRDefault="005E043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br w:type="page"/>
      </w:r>
    </w:p>
    <w:p w14:paraId="5F832B02" w14:textId="1810B2BB" w:rsidR="00A05B7E" w:rsidRPr="0098771E" w:rsidRDefault="00A05B7E" w:rsidP="0098771E">
      <w:pPr>
        <w:adjustRightInd w:val="0"/>
        <w:snapToGrid w:val="0"/>
        <w:spacing w:after="0" w:line="360" w:lineRule="auto"/>
        <w:jc w:val="both"/>
        <w:rPr>
          <w:rFonts w:ascii="Book Antiqua" w:hAnsi="Book Antiqua" w:cs="Times New Roman"/>
          <w:b/>
          <w:color w:val="000000" w:themeColor="text1"/>
          <w:sz w:val="24"/>
          <w:szCs w:val="24"/>
        </w:rPr>
      </w:pPr>
      <w:r w:rsidRPr="0098771E">
        <w:rPr>
          <w:rFonts w:ascii="Book Antiqua" w:hAnsi="Book Antiqua" w:cs="Times New Roman"/>
          <w:b/>
          <w:color w:val="000000" w:themeColor="text1"/>
          <w:sz w:val="24"/>
          <w:szCs w:val="24"/>
        </w:rPr>
        <w:lastRenderedPageBreak/>
        <w:t>Abstract</w:t>
      </w:r>
    </w:p>
    <w:p w14:paraId="4615D4C7" w14:textId="20838169" w:rsidR="00A05B7E" w:rsidRPr="0098771E" w:rsidRDefault="000F1C9B" w:rsidP="0098771E">
      <w:pPr>
        <w:adjustRightInd w:val="0"/>
        <w:snapToGrid w:val="0"/>
        <w:spacing w:after="0" w:line="360" w:lineRule="auto"/>
        <w:jc w:val="both"/>
        <w:rPr>
          <w:rFonts w:ascii="Book Antiqua" w:hAnsi="Book Antiqua" w:cs="Times New Roman"/>
          <w:color w:val="000000" w:themeColor="text1"/>
          <w:sz w:val="24"/>
          <w:szCs w:val="24"/>
        </w:rPr>
      </w:pPr>
      <w:r w:rsidRPr="0098771E">
        <w:rPr>
          <w:rFonts w:ascii="Book Antiqua" w:hAnsi="Book Antiqua" w:cs="Tahoma"/>
          <w:color w:val="000000" w:themeColor="text1"/>
          <w:sz w:val="24"/>
          <w:szCs w:val="24"/>
          <w:shd w:val="clear" w:color="auto" w:fill="FFFFFF"/>
        </w:rPr>
        <w:t xml:space="preserve">The human gut </w:t>
      </w:r>
      <w:r w:rsidR="00C53E75" w:rsidRPr="0098771E">
        <w:rPr>
          <w:rFonts w:ascii="Book Antiqua" w:hAnsi="Book Antiqua" w:cs="Tahoma"/>
          <w:color w:val="000000" w:themeColor="text1"/>
          <w:sz w:val="24"/>
          <w:szCs w:val="24"/>
          <w:shd w:val="clear" w:color="auto" w:fill="FFFFFF"/>
        </w:rPr>
        <w:t xml:space="preserve">microbiota </w:t>
      </w:r>
      <w:r w:rsidRPr="0098771E">
        <w:rPr>
          <w:rFonts w:ascii="Book Antiqua" w:hAnsi="Book Antiqua" w:cs="Tahoma"/>
          <w:color w:val="000000" w:themeColor="text1"/>
          <w:sz w:val="24"/>
          <w:szCs w:val="24"/>
          <w:shd w:val="clear" w:color="auto" w:fill="FFFFFF"/>
        </w:rPr>
        <w:t>comprise</w:t>
      </w:r>
      <w:r w:rsidR="0085408A" w:rsidRPr="0098771E">
        <w:rPr>
          <w:rFonts w:ascii="Book Antiqua" w:hAnsi="Book Antiqua" w:cs="Tahoma"/>
          <w:color w:val="000000" w:themeColor="text1"/>
          <w:sz w:val="24"/>
          <w:szCs w:val="24"/>
          <w:shd w:val="clear" w:color="auto" w:fill="FFFFFF"/>
        </w:rPr>
        <w:t>s</w:t>
      </w:r>
      <w:r w:rsidRPr="0098771E">
        <w:rPr>
          <w:rFonts w:ascii="Book Antiqua" w:hAnsi="Book Antiqua" w:cs="Tahoma"/>
          <w:color w:val="000000" w:themeColor="text1"/>
          <w:sz w:val="24"/>
          <w:szCs w:val="24"/>
          <w:shd w:val="clear" w:color="auto" w:fill="FFFFFF"/>
        </w:rPr>
        <w:t xml:space="preserve"> of a complex and diverse array of microorganisms, and over the years the interaction between human diseases and the gut microbiota</w:t>
      </w:r>
      <w:r w:rsidR="00520C52" w:rsidRPr="0098771E">
        <w:rPr>
          <w:rFonts w:ascii="Book Antiqua" w:hAnsi="Book Antiqua" w:cs="Tahoma"/>
          <w:color w:val="000000" w:themeColor="text1"/>
          <w:sz w:val="24"/>
          <w:szCs w:val="24"/>
          <w:shd w:val="clear" w:color="auto" w:fill="FFFFFF"/>
        </w:rPr>
        <w:t xml:space="preserve"> has become a subject of growing interest</w:t>
      </w:r>
      <w:r w:rsidRPr="0098771E">
        <w:rPr>
          <w:rFonts w:ascii="Book Antiqua" w:hAnsi="Book Antiqua" w:cs="Tahoma"/>
          <w:color w:val="000000" w:themeColor="text1"/>
          <w:sz w:val="24"/>
          <w:szCs w:val="24"/>
          <w:shd w:val="clear" w:color="auto" w:fill="FFFFFF"/>
        </w:rPr>
        <w:t xml:space="preserve">. Disturbed microbial milieu in the gastrointestinal tract is central to the pathogenesis of several diseases including antibiotic-associated diarrhea and </w:t>
      </w:r>
      <w:proofErr w:type="spellStart"/>
      <w:r w:rsidRPr="0098771E">
        <w:rPr>
          <w:rFonts w:ascii="Book Antiqua" w:hAnsi="Book Antiqua" w:cs="Tahoma"/>
          <w:i/>
          <w:color w:val="000000" w:themeColor="text1"/>
          <w:sz w:val="24"/>
          <w:szCs w:val="24"/>
          <w:shd w:val="clear" w:color="auto" w:fill="FFFFFF"/>
        </w:rPr>
        <w:t>Clostridi</w:t>
      </w:r>
      <w:r w:rsidR="002008FF" w:rsidRPr="0098771E">
        <w:rPr>
          <w:rFonts w:ascii="Book Antiqua" w:hAnsi="Book Antiqua" w:cs="Tahoma"/>
          <w:i/>
          <w:color w:val="000000" w:themeColor="text1"/>
          <w:sz w:val="24"/>
          <w:szCs w:val="24"/>
          <w:shd w:val="clear" w:color="auto" w:fill="FFFFFF"/>
        </w:rPr>
        <w:t>oides</w:t>
      </w:r>
      <w:proofErr w:type="spellEnd"/>
      <w:r w:rsidRPr="0098771E">
        <w:rPr>
          <w:rFonts w:ascii="Book Antiqua" w:hAnsi="Book Antiqua" w:cs="Tahoma"/>
          <w:i/>
          <w:color w:val="000000" w:themeColor="text1"/>
          <w:sz w:val="24"/>
          <w:szCs w:val="24"/>
          <w:shd w:val="clear" w:color="auto" w:fill="FFFFFF"/>
        </w:rPr>
        <w:t xml:space="preserve"> difficile</w:t>
      </w:r>
      <w:r w:rsidRPr="0098771E">
        <w:rPr>
          <w:rFonts w:ascii="Book Antiqua" w:hAnsi="Book Antiqua" w:cs="Tahoma"/>
          <w:color w:val="000000" w:themeColor="text1"/>
          <w:sz w:val="24"/>
          <w:szCs w:val="24"/>
          <w:shd w:val="clear" w:color="auto" w:fill="FFFFFF"/>
        </w:rPr>
        <w:t xml:space="preserve"> infection</w:t>
      </w:r>
      <w:r w:rsidR="00520C52" w:rsidRPr="0098771E">
        <w:rPr>
          <w:rFonts w:ascii="Book Antiqua" w:hAnsi="Book Antiqua" w:cs="Tahoma"/>
          <w:color w:val="000000" w:themeColor="text1"/>
          <w:sz w:val="24"/>
          <w:szCs w:val="24"/>
          <w:shd w:val="clear" w:color="auto" w:fill="FFFFFF"/>
        </w:rPr>
        <w:t xml:space="preserve"> (CDI)</w:t>
      </w:r>
      <w:r w:rsidRPr="0098771E">
        <w:rPr>
          <w:rFonts w:ascii="Book Antiqua" w:hAnsi="Book Antiqua" w:cs="Tahoma"/>
          <w:color w:val="000000" w:themeColor="text1"/>
          <w:sz w:val="24"/>
          <w:szCs w:val="24"/>
          <w:shd w:val="clear" w:color="auto" w:fill="FFFFFF"/>
        </w:rPr>
        <w:t xml:space="preserve">. Manipulation of this microbial </w:t>
      </w:r>
      <w:r w:rsidR="009A683E" w:rsidRPr="0098771E">
        <w:rPr>
          <w:rFonts w:ascii="Book Antiqua" w:hAnsi="Book Antiqua" w:cs="Tahoma"/>
          <w:color w:val="000000" w:themeColor="text1"/>
          <w:sz w:val="24"/>
          <w:szCs w:val="24"/>
          <w:shd w:val="clear" w:color="auto" w:fill="FFFFFF"/>
        </w:rPr>
        <w:t xml:space="preserve">milieu </w:t>
      </w:r>
      <w:r w:rsidRPr="0098771E">
        <w:rPr>
          <w:rFonts w:ascii="Book Antiqua" w:hAnsi="Book Antiqua" w:cs="Tahoma"/>
          <w:color w:val="000000" w:themeColor="text1"/>
          <w:sz w:val="24"/>
          <w:szCs w:val="24"/>
          <w:shd w:val="clear" w:color="auto" w:fill="FFFFFF"/>
        </w:rPr>
        <w:t xml:space="preserve">to restore balance by microbial replacement therapies has proven to be a safe and effective treatment </w:t>
      </w:r>
      <w:r w:rsidR="009A683E" w:rsidRPr="0098771E">
        <w:rPr>
          <w:rFonts w:ascii="Book Antiqua" w:hAnsi="Book Antiqua" w:cs="Tahoma"/>
          <w:color w:val="000000" w:themeColor="text1"/>
          <w:sz w:val="24"/>
          <w:szCs w:val="24"/>
          <w:shd w:val="clear" w:color="auto" w:fill="FFFFFF"/>
        </w:rPr>
        <w:t xml:space="preserve">for </w:t>
      </w:r>
      <w:r w:rsidRPr="0098771E">
        <w:rPr>
          <w:rFonts w:ascii="Book Antiqua" w:hAnsi="Book Antiqua" w:cs="Tahoma"/>
          <w:color w:val="000000" w:themeColor="text1"/>
          <w:sz w:val="24"/>
          <w:szCs w:val="24"/>
          <w:shd w:val="clear" w:color="auto" w:fill="FFFFFF"/>
        </w:rPr>
        <w:t>recurrent C</w:t>
      </w:r>
      <w:r w:rsidR="00520C52" w:rsidRPr="0098771E">
        <w:rPr>
          <w:rFonts w:ascii="Book Antiqua" w:hAnsi="Book Antiqua" w:cs="Tahoma"/>
          <w:color w:val="000000" w:themeColor="text1"/>
          <w:sz w:val="24"/>
          <w:szCs w:val="24"/>
          <w:shd w:val="clear" w:color="auto" w:fill="FFFFFF"/>
        </w:rPr>
        <w:t>DI</w:t>
      </w:r>
      <w:r w:rsidRPr="0098771E">
        <w:rPr>
          <w:rFonts w:ascii="Book Antiqua" w:hAnsi="Book Antiqua" w:cs="Tahoma"/>
          <w:color w:val="000000" w:themeColor="text1"/>
          <w:sz w:val="24"/>
          <w:szCs w:val="24"/>
          <w:shd w:val="clear" w:color="auto" w:fill="FFFFFF"/>
        </w:rPr>
        <w:t>. There is considerable heterogeneity in various aspects of stool processing and administration for fecal microbi</w:t>
      </w:r>
      <w:r w:rsidR="00910515" w:rsidRPr="0098771E">
        <w:rPr>
          <w:rFonts w:ascii="Book Antiqua" w:hAnsi="Book Antiqua" w:cs="Tahoma"/>
          <w:color w:val="000000" w:themeColor="text1"/>
          <w:sz w:val="24"/>
          <w:szCs w:val="24"/>
          <w:shd w:val="clear" w:color="auto" w:fill="FFFFFF"/>
        </w:rPr>
        <w:t>ota</w:t>
      </w:r>
      <w:r w:rsidRPr="0098771E">
        <w:rPr>
          <w:rFonts w:ascii="Book Antiqua" w:hAnsi="Book Antiqua" w:cs="Tahoma"/>
          <w:color w:val="000000" w:themeColor="text1"/>
          <w:sz w:val="24"/>
          <w:szCs w:val="24"/>
          <w:shd w:val="clear" w:color="auto" w:fill="FFFFFF"/>
        </w:rPr>
        <w:t xml:space="preserve"> transplantation </w:t>
      </w:r>
      <w:r w:rsidR="009A683E" w:rsidRPr="0098771E">
        <w:rPr>
          <w:rFonts w:ascii="Book Antiqua" w:hAnsi="Book Antiqua" w:cs="Tahoma"/>
          <w:color w:val="000000" w:themeColor="text1"/>
          <w:sz w:val="24"/>
          <w:szCs w:val="24"/>
          <w:shd w:val="clear" w:color="auto" w:fill="FFFFFF"/>
        </w:rPr>
        <w:t xml:space="preserve">(FMT) </w:t>
      </w:r>
      <w:r w:rsidRPr="0098771E">
        <w:rPr>
          <w:rFonts w:ascii="Book Antiqua" w:hAnsi="Book Antiqua" w:cs="Tahoma"/>
          <w:color w:val="000000" w:themeColor="text1"/>
          <w:sz w:val="24"/>
          <w:szCs w:val="24"/>
          <w:shd w:val="clear" w:color="auto" w:fill="FFFFFF"/>
        </w:rPr>
        <w:t xml:space="preserve">across different centers globally, and standardized microbiota replacement therapies offer an attractive alternative. The adverse effects associated with </w:t>
      </w:r>
      <w:r w:rsidR="009A683E"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are usually mild</w:t>
      </w:r>
      <w:r w:rsidR="009A683E"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w:t>
      </w:r>
      <w:r w:rsidR="009A683E" w:rsidRPr="0098771E">
        <w:rPr>
          <w:rFonts w:ascii="Book Antiqua" w:hAnsi="Book Antiqua" w:cs="Tahoma"/>
          <w:color w:val="000000" w:themeColor="text1"/>
          <w:sz w:val="24"/>
          <w:szCs w:val="24"/>
          <w:shd w:val="clear" w:color="auto" w:fill="FFFFFF"/>
        </w:rPr>
        <w:t>H</w:t>
      </w:r>
      <w:r w:rsidRPr="0098771E">
        <w:rPr>
          <w:rFonts w:ascii="Book Antiqua" w:hAnsi="Book Antiqua" w:cs="Tahoma"/>
          <w:color w:val="000000" w:themeColor="text1"/>
          <w:sz w:val="24"/>
          <w:szCs w:val="24"/>
          <w:shd w:val="clear" w:color="auto" w:fill="FFFFFF"/>
        </w:rPr>
        <w:t>owever</w:t>
      </w:r>
      <w:r w:rsidR="009A683E"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there is paucity of data on long term safety </w:t>
      </w:r>
      <w:r w:rsidR="009A683E" w:rsidRPr="0098771E">
        <w:rPr>
          <w:rFonts w:ascii="Book Antiqua" w:hAnsi="Book Antiqua" w:cs="Tahoma"/>
          <w:color w:val="000000" w:themeColor="text1"/>
          <w:sz w:val="24"/>
          <w:szCs w:val="24"/>
          <w:shd w:val="clear" w:color="auto" w:fill="FFFFFF"/>
        </w:rPr>
        <w:t xml:space="preserve">of FMT </w:t>
      </w:r>
      <w:r w:rsidRPr="0098771E">
        <w:rPr>
          <w:rFonts w:ascii="Book Antiqua" w:hAnsi="Book Antiqua" w:cs="Tahoma"/>
          <w:color w:val="000000" w:themeColor="text1"/>
          <w:sz w:val="24"/>
          <w:szCs w:val="24"/>
          <w:shd w:val="clear" w:color="auto" w:fill="FFFFFF"/>
        </w:rPr>
        <w:t xml:space="preserve">and there is a need for further studies in this regard. With our increasing understanding of the host-microbiome interaction, there is immense potential for microbial replacement therapies to emerge as </w:t>
      </w:r>
      <w:r w:rsidR="009A683E" w:rsidRPr="0098771E">
        <w:rPr>
          <w:rFonts w:ascii="Book Antiqua" w:hAnsi="Book Antiqua" w:cs="Tahoma"/>
          <w:color w:val="000000" w:themeColor="text1"/>
          <w:sz w:val="24"/>
          <w:szCs w:val="24"/>
          <w:shd w:val="clear" w:color="auto" w:fill="FFFFFF"/>
        </w:rPr>
        <w:t>a treatment option for several diseases</w:t>
      </w:r>
      <w:r w:rsidRPr="0098771E">
        <w:rPr>
          <w:rFonts w:ascii="Book Antiqua" w:hAnsi="Book Antiqua" w:cs="Tahoma"/>
          <w:color w:val="000000" w:themeColor="text1"/>
          <w:sz w:val="24"/>
          <w:szCs w:val="24"/>
          <w:shd w:val="clear" w:color="auto" w:fill="FFFFFF"/>
        </w:rPr>
        <w:t>.</w:t>
      </w:r>
      <w:r w:rsidR="00910515" w:rsidRPr="0098771E">
        <w:rPr>
          <w:rFonts w:ascii="Book Antiqua" w:hAnsi="Book Antiqua" w:cs="Tahoma"/>
          <w:color w:val="000000" w:themeColor="text1"/>
          <w:sz w:val="24"/>
          <w:szCs w:val="24"/>
          <w:shd w:val="clear" w:color="auto" w:fill="FFFFFF"/>
        </w:rPr>
        <w:t xml:space="preserve"> The role of microbiota replacement therapies in disease</w:t>
      </w:r>
      <w:r w:rsidR="009A683E" w:rsidRPr="0098771E">
        <w:rPr>
          <w:rFonts w:ascii="Book Antiqua" w:hAnsi="Book Antiqua" w:cs="Tahoma"/>
          <w:color w:val="000000" w:themeColor="text1"/>
          <w:sz w:val="24"/>
          <w:szCs w:val="24"/>
          <w:shd w:val="clear" w:color="auto" w:fill="FFFFFF"/>
        </w:rPr>
        <w:t>s</w:t>
      </w:r>
      <w:r w:rsidR="00910515" w:rsidRPr="0098771E">
        <w:rPr>
          <w:rFonts w:ascii="Book Antiqua" w:hAnsi="Book Antiqua" w:cs="Tahoma"/>
          <w:color w:val="000000" w:themeColor="text1"/>
          <w:sz w:val="24"/>
          <w:szCs w:val="24"/>
          <w:shd w:val="clear" w:color="auto" w:fill="FFFFFF"/>
        </w:rPr>
        <w:t xml:space="preserve"> other than C</w:t>
      </w:r>
      <w:r w:rsidR="00520C52" w:rsidRPr="0098771E">
        <w:rPr>
          <w:rFonts w:ascii="Book Antiqua" w:hAnsi="Book Antiqua" w:cs="Tahoma"/>
          <w:color w:val="000000" w:themeColor="text1"/>
          <w:sz w:val="24"/>
          <w:szCs w:val="24"/>
          <w:shd w:val="clear" w:color="auto" w:fill="FFFFFF"/>
        </w:rPr>
        <w:t>DI</w:t>
      </w:r>
      <w:r w:rsidR="00910515" w:rsidRPr="0098771E">
        <w:rPr>
          <w:rFonts w:ascii="Book Antiqua" w:hAnsi="Book Antiqua" w:cs="Tahoma"/>
          <w:color w:val="000000" w:themeColor="text1"/>
          <w:sz w:val="24"/>
          <w:szCs w:val="24"/>
          <w:shd w:val="clear" w:color="auto" w:fill="FFFFFF"/>
        </w:rPr>
        <w:t xml:space="preserve"> is being extensively studied in ongoing clinical trials and it may </w:t>
      </w:r>
      <w:r w:rsidR="009A683E" w:rsidRPr="0098771E">
        <w:rPr>
          <w:rFonts w:ascii="Book Antiqua" w:hAnsi="Book Antiqua" w:cs="Tahoma"/>
          <w:color w:val="000000" w:themeColor="text1"/>
          <w:sz w:val="24"/>
          <w:szCs w:val="24"/>
          <w:shd w:val="clear" w:color="auto" w:fill="FFFFFF"/>
        </w:rPr>
        <w:t>be</w:t>
      </w:r>
      <w:r w:rsidR="00910515" w:rsidRPr="0098771E">
        <w:rPr>
          <w:rFonts w:ascii="Book Antiqua" w:hAnsi="Book Antiqua" w:cs="Tahoma"/>
          <w:color w:val="000000" w:themeColor="text1"/>
          <w:sz w:val="24"/>
          <w:szCs w:val="24"/>
          <w:shd w:val="clear" w:color="auto" w:fill="FFFFFF"/>
        </w:rPr>
        <w:t xml:space="preserve"> a potential treatment option for inflammatory bowel disease, irritable bowel syndrome, obesity, multidrug resistant </w:t>
      </w:r>
      <w:r w:rsidR="009A683E" w:rsidRPr="0098771E">
        <w:rPr>
          <w:rFonts w:ascii="Book Antiqua" w:hAnsi="Book Antiqua" w:cs="Tahoma"/>
          <w:color w:val="000000" w:themeColor="text1"/>
          <w:sz w:val="24"/>
          <w:szCs w:val="24"/>
          <w:shd w:val="clear" w:color="auto" w:fill="FFFFFF"/>
        </w:rPr>
        <w:t>infections</w:t>
      </w:r>
      <w:r w:rsidR="00910515" w:rsidRPr="0098771E">
        <w:rPr>
          <w:rFonts w:ascii="Book Antiqua" w:hAnsi="Book Antiqua" w:cs="Tahoma"/>
          <w:color w:val="000000" w:themeColor="text1"/>
          <w:sz w:val="24"/>
          <w:szCs w:val="24"/>
          <w:shd w:val="clear" w:color="auto" w:fill="FFFFFF"/>
        </w:rPr>
        <w:t>, and neuropsychiatric illnesses. Fecal microbiota transplantation for</w:t>
      </w:r>
      <w:r w:rsidR="00130A66" w:rsidRPr="0098771E">
        <w:rPr>
          <w:rFonts w:ascii="Book Antiqua" w:hAnsi="Book Antiqua" w:cs="Tahoma"/>
          <w:color w:val="000000" w:themeColor="text1"/>
          <w:sz w:val="24"/>
          <w:szCs w:val="24"/>
          <w:shd w:val="clear" w:color="auto" w:fill="FFFFFF"/>
        </w:rPr>
        <w:t xml:space="preserve"> non-CDI disease states</w:t>
      </w:r>
      <w:r w:rsidR="00910515" w:rsidRPr="0098771E">
        <w:rPr>
          <w:rFonts w:ascii="Book Antiqua" w:hAnsi="Book Antiqua" w:cs="Tahoma"/>
          <w:color w:val="000000" w:themeColor="text1"/>
          <w:sz w:val="24"/>
          <w:szCs w:val="24"/>
          <w:shd w:val="clear" w:color="auto" w:fill="FFFFFF"/>
        </w:rPr>
        <w:t xml:space="preserve"> should </w:t>
      </w:r>
      <w:r w:rsidR="00130A66" w:rsidRPr="0098771E">
        <w:rPr>
          <w:rFonts w:ascii="Book Antiqua" w:hAnsi="Book Antiqua" w:cs="Tahoma"/>
          <w:color w:val="000000" w:themeColor="text1"/>
          <w:sz w:val="24"/>
          <w:szCs w:val="24"/>
          <w:shd w:val="clear" w:color="auto" w:fill="FFFFFF"/>
        </w:rPr>
        <w:t xml:space="preserve">currently be limited </w:t>
      </w:r>
      <w:r w:rsidR="00910515" w:rsidRPr="0098771E">
        <w:rPr>
          <w:rFonts w:ascii="Book Antiqua" w:hAnsi="Book Antiqua" w:cs="Tahoma"/>
          <w:color w:val="000000" w:themeColor="text1"/>
          <w:sz w:val="24"/>
          <w:szCs w:val="24"/>
          <w:shd w:val="clear" w:color="auto" w:fill="FFFFFF"/>
        </w:rPr>
        <w:t xml:space="preserve">only </w:t>
      </w:r>
      <w:r w:rsidR="00130A66" w:rsidRPr="0098771E">
        <w:rPr>
          <w:rFonts w:ascii="Book Antiqua" w:hAnsi="Book Antiqua" w:cs="Tahoma"/>
          <w:color w:val="000000" w:themeColor="text1"/>
          <w:sz w:val="24"/>
          <w:szCs w:val="24"/>
          <w:shd w:val="clear" w:color="auto" w:fill="FFFFFF"/>
        </w:rPr>
        <w:t>to</w:t>
      </w:r>
      <w:r w:rsidR="00910515" w:rsidRPr="0098771E">
        <w:rPr>
          <w:rFonts w:ascii="Book Antiqua" w:hAnsi="Book Antiqua" w:cs="Tahoma"/>
          <w:color w:val="000000" w:themeColor="text1"/>
          <w:sz w:val="24"/>
          <w:szCs w:val="24"/>
          <w:shd w:val="clear" w:color="auto" w:fill="FFFFFF"/>
        </w:rPr>
        <w:t xml:space="preserve"> research settings.</w:t>
      </w:r>
    </w:p>
    <w:p w14:paraId="4E90A318" w14:textId="77777777" w:rsidR="00A05B7E" w:rsidRPr="0098771E" w:rsidRDefault="00A05B7E"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7FA5BCA2" w14:textId="10501340" w:rsidR="00991E1C" w:rsidRPr="0098771E" w:rsidRDefault="00991E1C" w:rsidP="0098771E">
      <w:pPr>
        <w:adjustRightInd w:val="0"/>
        <w:snapToGrid w:val="0"/>
        <w:spacing w:after="0" w:line="360" w:lineRule="auto"/>
        <w:jc w:val="both"/>
        <w:rPr>
          <w:rFonts w:ascii="Book Antiqua" w:hAnsi="Book Antiqua" w:cs="Times New Roman"/>
          <w:color w:val="000000" w:themeColor="text1"/>
          <w:sz w:val="24"/>
          <w:szCs w:val="24"/>
          <w:lang w:eastAsia="zh-CN"/>
        </w:rPr>
      </w:pPr>
      <w:r w:rsidRPr="0098771E">
        <w:rPr>
          <w:rFonts w:ascii="Book Antiqua" w:hAnsi="Book Antiqua" w:cs="Times New Roman"/>
          <w:b/>
          <w:color w:val="000000" w:themeColor="text1"/>
          <w:sz w:val="24"/>
          <w:szCs w:val="24"/>
        </w:rPr>
        <w:t>Key</w:t>
      </w:r>
      <w:r w:rsidR="005E0430" w:rsidRPr="0098771E">
        <w:rPr>
          <w:rFonts w:ascii="Book Antiqua" w:hAnsi="Book Antiqua" w:cs="Times New Roman"/>
          <w:b/>
          <w:color w:val="000000" w:themeColor="text1"/>
          <w:sz w:val="24"/>
          <w:szCs w:val="24"/>
          <w:lang w:eastAsia="zh-CN"/>
        </w:rPr>
        <w:t xml:space="preserve"> </w:t>
      </w:r>
      <w:r w:rsidRPr="0098771E">
        <w:rPr>
          <w:rFonts w:ascii="Book Antiqua" w:hAnsi="Book Antiqua" w:cs="Times New Roman"/>
          <w:b/>
          <w:color w:val="000000" w:themeColor="text1"/>
          <w:sz w:val="24"/>
          <w:szCs w:val="24"/>
        </w:rPr>
        <w:t>words</w:t>
      </w:r>
      <w:r w:rsidRPr="0098771E">
        <w:rPr>
          <w:rFonts w:ascii="Book Antiqua" w:hAnsi="Book Antiqua" w:cs="Times New Roman"/>
          <w:color w:val="000000" w:themeColor="text1"/>
          <w:sz w:val="24"/>
          <w:szCs w:val="24"/>
        </w:rPr>
        <w:t xml:space="preserve">: Fecal microbiota transplantation; Microbial replacement therapies; </w:t>
      </w:r>
      <w:proofErr w:type="spellStart"/>
      <w:r w:rsidRPr="0098771E">
        <w:rPr>
          <w:rFonts w:ascii="Book Antiqua" w:hAnsi="Book Antiqua" w:cs="Times New Roman"/>
          <w:i/>
          <w:color w:val="000000" w:themeColor="text1"/>
          <w:sz w:val="24"/>
          <w:szCs w:val="24"/>
        </w:rPr>
        <w:t>Clostridioides</w:t>
      </w:r>
      <w:proofErr w:type="spellEnd"/>
      <w:r w:rsidRPr="0098771E">
        <w:rPr>
          <w:rFonts w:ascii="Book Antiqua" w:hAnsi="Book Antiqua" w:cs="Times New Roman"/>
          <w:i/>
          <w:color w:val="000000" w:themeColor="text1"/>
          <w:sz w:val="24"/>
          <w:szCs w:val="24"/>
        </w:rPr>
        <w:t xml:space="preserve"> difficile</w:t>
      </w:r>
      <w:r w:rsidRPr="0098771E">
        <w:rPr>
          <w:rFonts w:ascii="Book Antiqua" w:hAnsi="Book Antiqua" w:cs="Times New Roman"/>
          <w:color w:val="000000" w:themeColor="text1"/>
          <w:sz w:val="24"/>
          <w:szCs w:val="24"/>
        </w:rPr>
        <w:t xml:space="preserve"> infection; Microbiome; Microbiota</w:t>
      </w:r>
      <w:r w:rsidR="00504172">
        <w:rPr>
          <w:rFonts w:ascii="Book Antiqua" w:hAnsi="Book Antiqua" w:cs="Times New Roman" w:hint="eastAsia"/>
          <w:color w:val="000000" w:themeColor="text1"/>
          <w:sz w:val="24"/>
          <w:szCs w:val="24"/>
          <w:lang w:eastAsia="zh-CN"/>
        </w:rPr>
        <w:t xml:space="preserve">; </w:t>
      </w:r>
      <w:r w:rsidR="00504172" w:rsidRPr="00504172">
        <w:rPr>
          <w:rFonts w:ascii="Book Antiqua" w:hAnsi="Book Antiqua" w:cs="Times New Roman"/>
          <w:color w:val="000000" w:themeColor="text1"/>
          <w:sz w:val="24"/>
          <w:szCs w:val="24"/>
          <w:lang w:eastAsia="zh-CN"/>
        </w:rPr>
        <w:t>Inflammatory bowel disease</w:t>
      </w:r>
    </w:p>
    <w:p w14:paraId="53ED91F1" w14:textId="77777777" w:rsidR="00991E1C" w:rsidRPr="0098771E" w:rsidRDefault="00991E1C" w:rsidP="0098771E">
      <w:pPr>
        <w:adjustRightInd w:val="0"/>
        <w:snapToGrid w:val="0"/>
        <w:spacing w:after="0" w:line="360" w:lineRule="auto"/>
        <w:jc w:val="both"/>
        <w:rPr>
          <w:rFonts w:ascii="Book Antiqua" w:hAnsi="Book Antiqua" w:cs="Times New Roman"/>
          <w:color w:val="000000" w:themeColor="text1"/>
          <w:sz w:val="24"/>
          <w:szCs w:val="24"/>
        </w:rPr>
      </w:pPr>
    </w:p>
    <w:p w14:paraId="3A6107F1" w14:textId="1981B5CC" w:rsidR="005E0430" w:rsidRPr="0098771E" w:rsidRDefault="005E043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Gupta</w:t>
      </w:r>
      <w:r w:rsidRPr="0098771E">
        <w:rPr>
          <w:rFonts w:ascii="Book Antiqua" w:hAnsi="Book Antiqua" w:cs="Tahoma"/>
          <w:color w:val="000000" w:themeColor="text1"/>
          <w:sz w:val="24"/>
          <w:szCs w:val="24"/>
          <w:shd w:val="clear" w:color="auto" w:fill="FFFFFF"/>
          <w:lang w:eastAsia="zh-CN"/>
        </w:rPr>
        <w:t xml:space="preserve"> A</w:t>
      </w:r>
      <w:r w:rsidRPr="0098771E">
        <w:rPr>
          <w:rFonts w:ascii="Book Antiqua" w:hAnsi="Book Antiqua" w:cs="Tahoma"/>
          <w:color w:val="000000" w:themeColor="text1"/>
          <w:sz w:val="24"/>
          <w:szCs w:val="24"/>
          <w:shd w:val="clear" w:color="auto" w:fill="FFFFFF"/>
        </w:rPr>
        <w:t xml:space="preserve">, </w:t>
      </w:r>
      <w:proofErr w:type="spellStart"/>
      <w:r w:rsidRPr="0098771E">
        <w:rPr>
          <w:rFonts w:ascii="Book Antiqua" w:hAnsi="Book Antiqua" w:cs="Tahoma"/>
          <w:color w:val="000000" w:themeColor="text1"/>
          <w:sz w:val="24"/>
          <w:szCs w:val="24"/>
          <w:shd w:val="clear" w:color="auto" w:fill="FFFFFF"/>
        </w:rPr>
        <w:t>Saha</w:t>
      </w:r>
      <w:proofErr w:type="spellEnd"/>
      <w:r w:rsidRPr="0098771E">
        <w:rPr>
          <w:rFonts w:ascii="Book Antiqua" w:hAnsi="Book Antiqua" w:cs="Tahoma"/>
          <w:color w:val="000000" w:themeColor="text1"/>
          <w:sz w:val="24"/>
          <w:szCs w:val="24"/>
          <w:shd w:val="clear" w:color="auto" w:fill="FFFFFF"/>
          <w:lang w:eastAsia="zh-CN"/>
        </w:rPr>
        <w:t xml:space="preserve"> S</w:t>
      </w:r>
      <w:r w:rsidRPr="0098771E">
        <w:rPr>
          <w:rFonts w:ascii="Book Antiqua" w:hAnsi="Book Antiqua" w:cs="Tahoma"/>
          <w:color w:val="000000" w:themeColor="text1"/>
          <w:sz w:val="24"/>
          <w:szCs w:val="24"/>
          <w:shd w:val="clear" w:color="auto" w:fill="FFFFFF"/>
        </w:rPr>
        <w:t>, Khanna</w:t>
      </w:r>
      <w:r w:rsidRPr="0098771E">
        <w:rPr>
          <w:rFonts w:ascii="Book Antiqua" w:hAnsi="Book Antiqua" w:cs="Tahoma"/>
          <w:color w:val="000000" w:themeColor="text1"/>
          <w:sz w:val="24"/>
          <w:szCs w:val="24"/>
          <w:shd w:val="clear" w:color="auto" w:fill="FFFFFF"/>
          <w:lang w:eastAsia="zh-CN"/>
        </w:rPr>
        <w:t xml:space="preserve"> S. </w:t>
      </w:r>
      <w:r w:rsidRPr="0098771E">
        <w:rPr>
          <w:rFonts w:ascii="Book Antiqua" w:hAnsi="Book Antiqua" w:cs="Tahoma"/>
          <w:color w:val="000000" w:themeColor="text1"/>
          <w:sz w:val="24"/>
          <w:szCs w:val="24"/>
          <w:shd w:val="clear" w:color="auto" w:fill="FFFFFF"/>
        </w:rPr>
        <w:t>Therapies to modulate gut microbiota</w:t>
      </w:r>
      <w:r w:rsidRPr="0098771E">
        <w:rPr>
          <w:rFonts w:ascii="Book Antiqua" w:hAnsi="Book Antiqua" w:cs="Tahoma"/>
          <w:color w:val="000000" w:themeColor="text1"/>
          <w:sz w:val="24"/>
          <w:szCs w:val="24"/>
          <w:shd w:val="clear" w:color="auto" w:fill="FFFFFF"/>
          <w:lang w:eastAsia="zh-CN"/>
        </w:rPr>
        <w:t xml:space="preserve">: </w:t>
      </w:r>
      <w:r w:rsidRPr="0098771E">
        <w:rPr>
          <w:rFonts w:ascii="Book Antiqua" w:hAnsi="Book Antiqua" w:cs="Tahoma"/>
          <w:color w:val="000000" w:themeColor="text1"/>
          <w:sz w:val="24"/>
          <w:szCs w:val="24"/>
          <w:shd w:val="clear" w:color="auto" w:fill="FFFFFF"/>
        </w:rPr>
        <w:t>Past, present and future</w:t>
      </w:r>
      <w:r w:rsidRPr="0098771E">
        <w:rPr>
          <w:rFonts w:ascii="Book Antiqua" w:hAnsi="Book Antiqua" w:cs="Tahoma"/>
          <w:color w:val="000000" w:themeColor="text1"/>
          <w:sz w:val="24"/>
          <w:szCs w:val="24"/>
          <w:shd w:val="clear" w:color="auto" w:fill="FFFFFF"/>
          <w:lang w:eastAsia="zh-CN"/>
        </w:rPr>
        <w:t>.</w:t>
      </w:r>
      <w:r w:rsidR="001C0789" w:rsidRPr="0098771E">
        <w:rPr>
          <w:rFonts w:ascii="Book Antiqua" w:eastAsia="宋体" w:hAnsi="Book Antiqua" w:cs="Times New Roman"/>
          <w:sz w:val="24"/>
          <w:szCs w:val="24"/>
        </w:rPr>
        <w:t xml:space="preserve"> </w:t>
      </w:r>
      <w:r w:rsidR="001C0789" w:rsidRPr="0098771E">
        <w:rPr>
          <w:rFonts w:ascii="Book Antiqua" w:eastAsia="宋体" w:hAnsi="Book Antiqua" w:cs="Times New Roman"/>
          <w:i/>
          <w:sz w:val="24"/>
          <w:szCs w:val="24"/>
        </w:rPr>
        <w:t>World J Gastroenterol</w:t>
      </w:r>
      <w:r w:rsidR="001C0789" w:rsidRPr="0098771E">
        <w:rPr>
          <w:rFonts w:ascii="Book Antiqua" w:eastAsia="宋体" w:hAnsi="Book Antiqua" w:cs="Times New Roman"/>
          <w:sz w:val="24"/>
          <w:szCs w:val="24"/>
          <w:lang w:eastAsia="zh-CN"/>
        </w:rPr>
        <w:t xml:space="preserve"> 2020; In press</w:t>
      </w:r>
      <w:bookmarkStart w:id="9" w:name="_GoBack"/>
      <w:bookmarkEnd w:id="9"/>
    </w:p>
    <w:p w14:paraId="377A792D" w14:textId="77777777" w:rsidR="005E0430" w:rsidRPr="0098771E" w:rsidRDefault="005E0430" w:rsidP="0098771E">
      <w:pPr>
        <w:adjustRightInd w:val="0"/>
        <w:snapToGrid w:val="0"/>
        <w:spacing w:after="0" w:line="360" w:lineRule="auto"/>
        <w:jc w:val="both"/>
        <w:rPr>
          <w:rFonts w:ascii="Book Antiqua" w:hAnsi="Book Antiqua" w:cs="Times New Roman"/>
          <w:b/>
          <w:color w:val="000000" w:themeColor="text1"/>
          <w:sz w:val="24"/>
          <w:szCs w:val="24"/>
          <w:lang w:eastAsia="zh-CN"/>
        </w:rPr>
      </w:pPr>
    </w:p>
    <w:p w14:paraId="1DCDB087" w14:textId="557E5F7A" w:rsidR="001C21EB" w:rsidRPr="0098771E" w:rsidRDefault="00991E1C"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imes New Roman"/>
          <w:b/>
          <w:color w:val="000000" w:themeColor="text1"/>
          <w:sz w:val="24"/>
          <w:szCs w:val="24"/>
        </w:rPr>
        <w:t>Core tip</w:t>
      </w:r>
      <w:r w:rsidRPr="0098771E">
        <w:rPr>
          <w:rFonts w:ascii="Book Antiqua" w:hAnsi="Book Antiqua" w:cs="Times New Roman"/>
          <w:color w:val="000000" w:themeColor="text1"/>
          <w:sz w:val="24"/>
          <w:szCs w:val="24"/>
        </w:rPr>
        <w:t xml:space="preserve">: The human gut microbiota comprises of a diverse array of microorganisms responsible for the maintenance of health. Disruption of this microbial milieu has been </w:t>
      </w:r>
      <w:r w:rsidRPr="0098771E">
        <w:rPr>
          <w:rFonts w:ascii="Book Antiqua" w:hAnsi="Book Antiqua" w:cs="Times New Roman"/>
          <w:color w:val="000000" w:themeColor="text1"/>
          <w:sz w:val="24"/>
          <w:szCs w:val="24"/>
        </w:rPr>
        <w:lastRenderedPageBreak/>
        <w:t xml:space="preserve">implicated in various disorders. These include, but are not limited to, diseases such as </w:t>
      </w:r>
      <w:proofErr w:type="spellStart"/>
      <w:r w:rsidRPr="0098771E">
        <w:rPr>
          <w:rFonts w:ascii="Book Antiqua" w:hAnsi="Book Antiqua" w:cs="Tahoma"/>
          <w:i/>
          <w:color w:val="000000" w:themeColor="text1"/>
          <w:sz w:val="24"/>
          <w:szCs w:val="24"/>
          <w:shd w:val="clear" w:color="auto" w:fill="FFFFFF"/>
        </w:rPr>
        <w:t>Clostridioides</w:t>
      </w:r>
      <w:proofErr w:type="spellEnd"/>
      <w:r w:rsidRPr="0098771E">
        <w:rPr>
          <w:rFonts w:ascii="Book Antiqua" w:hAnsi="Book Antiqua" w:cs="Tahoma"/>
          <w:i/>
          <w:color w:val="000000" w:themeColor="text1"/>
          <w:sz w:val="24"/>
          <w:szCs w:val="24"/>
          <w:shd w:val="clear" w:color="auto" w:fill="FFFFFF"/>
        </w:rPr>
        <w:t xml:space="preserve"> difficile</w:t>
      </w:r>
      <w:r w:rsidRPr="0098771E">
        <w:rPr>
          <w:rFonts w:ascii="Book Antiqua" w:hAnsi="Book Antiqua" w:cs="Tahoma"/>
          <w:color w:val="000000" w:themeColor="text1"/>
          <w:sz w:val="24"/>
          <w:szCs w:val="24"/>
          <w:shd w:val="clear" w:color="auto" w:fill="FFFFFF"/>
        </w:rPr>
        <w:t xml:space="preserve"> infection</w:t>
      </w:r>
      <w:r w:rsidRPr="0098771E">
        <w:rPr>
          <w:rFonts w:ascii="Book Antiqua" w:hAnsi="Book Antiqua" w:cs="Times New Roman"/>
          <w:color w:val="000000" w:themeColor="text1"/>
          <w:sz w:val="24"/>
          <w:szCs w:val="24"/>
        </w:rPr>
        <w:t xml:space="preserve"> and inflammatory bowel disease. Microbial replacement therapy or fecal microbiota transplantation is highly effective for treating recurrent </w:t>
      </w:r>
      <w:proofErr w:type="spellStart"/>
      <w:r w:rsidR="00133934" w:rsidRPr="0098771E">
        <w:rPr>
          <w:rFonts w:ascii="Book Antiqua" w:hAnsi="Book Antiqua" w:cs="Tahoma"/>
          <w:i/>
          <w:color w:val="000000" w:themeColor="text1"/>
          <w:sz w:val="24"/>
          <w:szCs w:val="24"/>
          <w:shd w:val="clear" w:color="auto" w:fill="FFFFFF"/>
        </w:rPr>
        <w:t>Clostridioides</w:t>
      </w:r>
      <w:proofErr w:type="spellEnd"/>
      <w:r w:rsidR="00133934" w:rsidRPr="0098771E">
        <w:rPr>
          <w:rFonts w:ascii="Book Antiqua" w:hAnsi="Book Antiqua" w:cs="Tahoma"/>
          <w:i/>
          <w:color w:val="000000" w:themeColor="text1"/>
          <w:sz w:val="24"/>
          <w:szCs w:val="24"/>
          <w:shd w:val="clear" w:color="auto" w:fill="FFFFFF"/>
        </w:rPr>
        <w:t xml:space="preserve"> difficile</w:t>
      </w:r>
      <w:r w:rsidR="00133934" w:rsidRPr="0098771E">
        <w:rPr>
          <w:rFonts w:ascii="Book Antiqua" w:hAnsi="Book Antiqua" w:cs="Tahoma"/>
          <w:color w:val="000000" w:themeColor="text1"/>
          <w:sz w:val="24"/>
          <w:szCs w:val="24"/>
          <w:shd w:val="clear" w:color="auto" w:fill="FFFFFF"/>
        </w:rPr>
        <w:t xml:space="preserve"> infection</w:t>
      </w:r>
      <w:r w:rsidRPr="0098771E">
        <w:rPr>
          <w:rFonts w:ascii="Book Antiqua" w:hAnsi="Book Antiqua" w:cs="Tahoma"/>
          <w:color w:val="000000" w:themeColor="text1"/>
          <w:sz w:val="24"/>
          <w:szCs w:val="24"/>
          <w:shd w:val="clear" w:color="auto" w:fill="FFFFFF"/>
        </w:rPr>
        <w:t>. Its role in other gastrointestinal and non-gastrointestinal disorders is under investigation. This review summarizes the current indications and evidence for the use of such therapies, and briefly touches upon potential therapeutic</w:t>
      </w:r>
      <w:r w:rsidR="00133934" w:rsidRPr="0098771E">
        <w:rPr>
          <w:rFonts w:ascii="Book Antiqua" w:hAnsi="Book Antiqua" w:cs="Tahoma"/>
          <w:color w:val="000000" w:themeColor="text1"/>
          <w:sz w:val="24"/>
          <w:szCs w:val="24"/>
          <w:shd w:val="clear" w:color="auto" w:fill="FFFFFF"/>
        </w:rPr>
        <w:t xml:space="preserve"> applications in the future.</w:t>
      </w:r>
    </w:p>
    <w:p w14:paraId="6C21BE55" w14:textId="77777777" w:rsidR="00133934" w:rsidRPr="0098771E" w:rsidRDefault="00133934"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p>
    <w:p w14:paraId="56307A54" w14:textId="77777777" w:rsidR="00133934" w:rsidRPr="0098771E" w:rsidRDefault="00133934"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b/>
          <w:color w:val="000000" w:themeColor="text1"/>
          <w:sz w:val="24"/>
          <w:szCs w:val="24"/>
          <w:shd w:val="clear" w:color="auto" w:fill="FFFFFF"/>
        </w:rPr>
        <w:br w:type="page"/>
      </w:r>
    </w:p>
    <w:p w14:paraId="76F9F897" w14:textId="658FBC1C" w:rsidR="004B1E39" w:rsidRPr="0098771E" w:rsidRDefault="004B1E39"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lastRenderedPageBreak/>
        <w:t>INTRODUCTION</w:t>
      </w:r>
    </w:p>
    <w:p w14:paraId="41BFC8FE" w14:textId="284B301C" w:rsidR="00B94CED" w:rsidRPr="0098771E" w:rsidRDefault="00A8008C"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Over the past decade the in</w:t>
      </w:r>
      <w:r w:rsidR="00F31F7F" w:rsidRPr="0098771E">
        <w:rPr>
          <w:rFonts w:ascii="Book Antiqua" w:hAnsi="Book Antiqua" w:cs="Tahoma"/>
          <w:color w:val="000000" w:themeColor="text1"/>
          <w:sz w:val="24"/>
          <w:szCs w:val="24"/>
          <w:shd w:val="clear" w:color="auto" w:fill="FFFFFF"/>
        </w:rPr>
        <w:t>teraction between human health and the</w:t>
      </w:r>
      <w:r w:rsidR="00E81F87" w:rsidRPr="0098771E">
        <w:rPr>
          <w:rFonts w:ascii="Book Antiqua" w:hAnsi="Book Antiqua" w:cs="Tahoma"/>
          <w:color w:val="000000" w:themeColor="text1"/>
          <w:sz w:val="24"/>
          <w:szCs w:val="24"/>
          <w:shd w:val="clear" w:color="auto" w:fill="FFFFFF"/>
        </w:rPr>
        <w:t xml:space="preserve"> </w:t>
      </w:r>
      <w:r w:rsidR="00F31F7F" w:rsidRPr="0098771E">
        <w:rPr>
          <w:rFonts w:ascii="Book Antiqua" w:hAnsi="Book Antiqua" w:cs="Tahoma"/>
          <w:color w:val="000000" w:themeColor="text1"/>
          <w:sz w:val="24"/>
          <w:szCs w:val="24"/>
          <w:shd w:val="clear" w:color="auto" w:fill="FFFFFF"/>
        </w:rPr>
        <w:t>microbiome</w:t>
      </w:r>
      <w:r w:rsidR="00130A66" w:rsidRPr="0098771E">
        <w:rPr>
          <w:rFonts w:ascii="Book Antiqua" w:hAnsi="Book Antiqua" w:cs="Tahoma"/>
          <w:color w:val="000000" w:themeColor="text1"/>
          <w:sz w:val="24"/>
          <w:szCs w:val="24"/>
          <w:shd w:val="clear" w:color="auto" w:fill="FFFFFF"/>
        </w:rPr>
        <w:t xml:space="preserve"> has become a subject of growing interest</w:t>
      </w:r>
      <w:r w:rsidR="00F31F7F" w:rsidRPr="0098771E">
        <w:rPr>
          <w:rFonts w:ascii="Book Antiqua" w:hAnsi="Book Antiqua" w:cs="Tahoma"/>
          <w:color w:val="000000" w:themeColor="text1"/>
          <w:sz w:val="24"/>
          <w:szCs w:val="24"/>
          <w:shd w:val="clear" w:color="auto" w:fill="FFFFFF"/>
        </w:rPr>
        <w:t>. The human microbio</w:t>
      </w:r>
      <w:r w:rsidR="000A4642" w:rsidRPr="0098771E">
        <w:rPr>
          <w:rFonts w:ascii="Book Antiqua" w:hAnsi="Book Antiqua" w:cs="Tahoma"/>
          <w:color w:val="000000" w:themeColor="text1"/>
          <w:sz w:val="24"/>
          <w:szCs w:val="24"/>
          <w:shd w:val="clear" w:color="auto" w:fill="FFFFFF"/>
        </w:rPr>
        <w:t>me</w:t>
      </w:r>
      <w:r w:rsidR="00F31F7F" w:rsidRPr="0098771E">
        <w:rPr>
          <w:rFonts w:ascii="Book Antiqua" w:hAnsi="Book Antiqua" w:cs="Tahoma"/>
          <w:color w:val="000000" w:themeColor="text1"/>
          <w:sz w:val="24"/>
          <w:szCs w:val="24"/>
          <w:shd w:val="clear" w:color="auto" w:fill="FFFFFF"/>
        </w:rPr>
        <w:t xml:space="preserve"> refers to the total number of microorganisms and their associated genetic material comprised within the body,</w:t>
      </w:r>
      <w:r w:rsidR="00587A18" w:rsidRPr="0098771E">
        <w:rPr>
          <w:rFonts w:ascii="Book Antiqua" w:hAnsi="Book Antiqua" w:cs="Tahoma"/>
          <w:color w:val="000000" w:themeColor="text1"/>
          <w:sz w:val="24"/>
          <w:szCs w:val="24"/>
          <w:shd w:val="clear" w:color="auto" w:fill="FFFFFF"/>
        </w:rPr>
        <w:t xml:space="preserve"> </w:t>
      </w:r>
      <w:r w:rsidR="00B94CED" w:rsidRPr="0098771E">
        <w:rPr>
          <w:rFonts w:ascii="Book Antiqua" w:hAnsi="Book Antiqua" w:cs="Tahoma"/>
          <w:color w:val="000000" w:themeColor="text1"/>
          <w:sz w:val="24"/>
          <w:szCs w:val="24"/>
          <w:shd w:val="clear" w:color="auto" w:fill="FFFFFF"/>
        </w:rPr>
        <w:t xml:space="preserve">whereas the term microbiota is defined as the entire population of microorganisms (bacteria, virus, fungi) in a given </w:t>
      </w:r>
      <w:proofErr w:type="gramStart"/>
      <w:r w:rsidR="00B94CED" w:rsidRPr="0098771E">
        <w:rPr>
          <w:rFonts w:ascii="Book Antiqua" w:hAnsi="Book Antiqua" w:cs="Tahoma"/>
          <w:color w:val="000000" w:themeColor="text1"/>
          <w:sz w:val="24"/>
          <w:szCs w:val="24"/>
          <w:shd w:val="clear" w:color="auto" w:fill="FFFFFF"/>
        </w:rPr>
        <w:t>environment</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1]</w:t>
      </w:r>
      <w:r w:rsidR="008263B3" w:rsidRPr="0098771E">
        <w:rPr>
          <w:rFonts w:ascii="Book Antiqua" w:hAnsi="Book Antiqua" w:cs="Tahoma"/>
          <w:color w:val="000000" w:themeColor="text1"/>
          <w:sz w:val="24"/>
          <w:szCs w:val="24"/>
          <w:shd w:val="clear" w:color="auto" w:fill="FFFFFF"/>
        </w:rPr>
        <w:t xml:space="preserve">. </w:t>
      </w:r>
      <w:r w:rsidR="00B94CED" w:rsidRPr="0098771E">
        <w:rPr>
          <w:rFonts w:ascii="Book Antiqua" w:hAnsi="Book Antiqua" w:cs="Tahoma"/>
          <w:color w:val="000000" w:themeColor="text1"/>
          <w:sz w:val="24"/>
          <w:szCs w:val="24"/>
          <w:shd w:val="clear" w:color="auto" w:fill="FFFFFF"/>
        </w:rPr>
        <w:t>The human microbiome has co</w:t>
      </w:r>
      <w:r w:rsidR="00512544" w:rsidRPr="0098771E">
        <w:rPr>
          <w:rFonts w:ascii="Book Antiqua" w:hAnsi="Book Antiqua" w:cs="Tahoma"/>
          <w:color w:val="000000" w:themeColor="text1"/>
          <w:sz w:val="24"/>
          <w:szCs w:val="24"/>
          <w:shd w:val="clear" w:color="auto" w:fill="FFFFFF"/>
        </w:rPr>
        <w:t>-</w:t>
      </w:r>
      <w:r w:rsidR="00B94CED" w:rsidRPr="0098771E">
        <w:rPr>
          <w:rFonts w:ascii="Book Antiqua" w:hAnsi="Book Antiqua" w:cs="Tahoma"/>
          <w:color w:val="000000" w:themeColor="text1"/>
          <w:sz w:val="24"/>
          <w:szCs w:val="24"/>
          <w:shd w:val="clear" w:color="auto" w:fill="FFFFFF"/>
        </w:rPr>
        <w:t xml:space="preserve">evolved with humans throughout the millennia, with the development of specific communities of microbes occupying specific anatomical niches within the human </w:t>
      </w:r>
      <w:proofErr w:type="gramStart"/>
      <w:r w:rsidR="00B94CED" w:rsidRPr="0098771E">
        <w:rPr>
          <w:rFonts w:ascii="Book Antiqua" w:hAnsi="Book Antiqua" w:cs="Tahoma"/>
          <w:color w:val="000000" w:themeColor="text1"/>
          <w:sz w:val="24"/>
          <w:szCs w:val="24"/>
          <w:shd w:val="clear" w:color="auto" w:fill="FFFFFF"/>
        </w:rPr>
        <w:t>body</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2]</w:t>
      </w:r>
      <w:r w:rsidR="008263B3" w:rsidRPr="0098771E">
        <w:rPr>
          <w:rFonts w:ascii="Book Antiqua" w:hAnsi="Book Antiqua" w:cs="Tahoma"/>
          <w:color w:val="000000" w:themeColor="text1"/>
          <w:sz w:val="24"/>
          <w:szCs w:val="24"/>
          <w:shd w:val="clear" w:color="auto" w:fill="FFFFFF"/>
        </w:rPr>
        <w:t>.</w:t>
      </w:r>
      <w:r w:rsidR="00B94CED" w:rsidRPr="0098771E">
        <w:rPr>
          <w:rFonts w:ascii="Book Antiqua" w:hAnsi="Book Antiqua" w:cs="Tahoma"/>
          <w:color w:val="000000" w:themeColor="text1"/>
          <w:sz w:val="24"/>
          <w:szCs w:val="24"/>
          <w:shd w:val="clear" w:color="auto" w:fill="FFFFFF"/>
        </w:rPr>
        <w:t xml:space="preserve"> </w:t>
      </w:r>
    </w:p>
    <w:p w14:paraId="7EF31733" w14:textId="77777777" w:rsidR="00B94CED" w:rsidRPr="0098771E" w:rsidRDefault="00B94CED"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p>
    <w:p w14:paraId="391ACB4B" w14:textId="1CD1C188" w:rsidR="001148EC" w:rsidRPr="0098771E" w:rsidRDefault="009D7C6B" w:rsidP="0098771E">
      <w:pPr>
        <w:autoSpaceDE w:val="0"/>
        <w:autoSpaceDN w:val="0"/>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GUT MICROBIOTA</w:t>
      </w:r>
    </w:p>
    <w:p w14:paraId="6EC2B8FB" w14:textId="06238C68" w:rsidR="00237E11" w:rsidRPr="0098771E" w:rsidRDefault="00257BAB" w:rsidP="0098771E">
      <w:pPr>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T</w:t>
      </w:r>
      <w:r w:rsidR="00AE2948" w:rsidRPr="0098771E">
        <w:rPr>
          <w:rFonts w:ascii="Book Antiqua" w:hAnsi="Book Antiqua" w:cs="Tahoma"/>
          <w:color w:val="000000" w:themeColor="text1"/>
          <w:sz w:val="24"/>
          <w:szCs w:val="24"/>
          <w:shd w:val="clear" w:color="auto" w:fill="FFFFFF"/>
        </w:rPr>
        <w:t xml:space="preserve">he human body </w:t>
      </w:r>
      <w:proofErr w:type="spellStart"/>
      <w:r w:rsidR="00AE2948" w:rsidRPr="0098771E">
        <w:rPr>
          <w:rFonts w:ascii="Book Antiqua" w:hAnsi="Book Antiqua" w:cs="Tahoma"/>
          <w:color w:val="000000" w:themeColor="text1"/>
          <w:sz w:val="24"/>
          <w:szCs w:val="24"/>
          <w:shd w:val="clear" w:color="auto" w:fill="FFFFFF"/>
        </w:rPr>
        <w:t>harbours</w:t>
      </w:r>
      <w:proofErr w:type="spellEnd"/>
      <w:r w:rsidR="00AE2948" w:rsidRPr="0098771E">
        <w:rPr>
          <w:rFonts w:ascii="Book Antiqua" w:hAnsi="Book Antiqua" w:cs="Tahoma"/>
          <w:color w:val="000000" w:themeColor="text1"/>
          <w:sz w:val="24"/>
          <w:szCs w:val="24"/>
          <w:shd w:val="clear" w:color="auto" w:fill="FFFFFF"/>
        </w:rPr>
        <w:t xml:space="preserve"> about 100 trillion microorganisms, which </w:t>
      </w:r>
      <w:r w:rsidRPr="0098771E">
        <w:rPr>
          <w:rFonts w:ascii="Book Antiqua" w:hAnsi="Book Antiqua" w:cs="Tahoma"/>
          <w:color w:val="000000" w:themeColor="text1"/>
          <w:sz w:val="24"/>
          <w:szCs w:val="24"/>
          <w:shd w:val="clear" w:color="auto" w:fill="FFFFFF"/>
        </w:rPr>
        <w:t>makes the number of microbial cells</w:t>
      </w:r>
      <w:r w:rsidR="00AE2948" w:rsidRPr="0098771E">
        <w:rPr>
          <w:rFonts w:ascii="Book Antiqua" w:hAnsi="Book Antiqua" w:cs="Tahoma"/>
          <w:color w:val="000000" w:themeColor="text1"/>
          <w:sz w:val="24"/>
          <w:szCs w:val="24"/>
          <w:shd w:val="clear" w:color="auto" w:fill="FFFFFF"/>
        </w:rPr>
        <w:t xml:space="preserve"> almost similar to the total number of human cells and 10-fold more than </w:t>
      </w:r>
      <w:r w:rsidRPr="0098771E">
        <w:rPr>
          <w:rFonts w:ascii="Book Antiqua" w:hAnsi="Book Antiqua" w:cs="Tahoma"/>
          <w:color w:val="000000" w:themeColor="text1"/>
          <w:sz w:val="24"/>
          <w:szCs w:val="24"/>
          <w:shd w:val="clear" w:color="auto" w:fill="FFFFFF"/>
        </w:rPr>
        <w:t xml:space="preserve">the </w:t>
      </w:r>
      <w:r w:rsidR="00AE2948" w:rsidRPr="0098771E">
        <w:rPr>
          <w:rFonts w:ascii="Book Antiqua" w:hAnsi="Book Antiqua" w:cs="Tahoma"/>
          <w:color w:val="000000" w:themeColor="text1"/>
          <w:sz w:val="24"/>
          <w:szCs w:val="24"/>
          <w:shd w:val="clear" w:color="auto" w:fill="FFFFFF"/>
        </w:rPr>
        <w:t xml:space="preserve">number of nucleated human </w:t>
      </w:r>
      <w:proofErr w:type="gramStart"/>
      <w:r w:rsidR="00AE2948" w:rsidRPr="0098771E">
        <w:rPr>
          <w:rFonts w:ascii="Book Antiqua" w:hAnsi="Book Antiqua" w:cs="Tahoma"/>
          <w:color w:val="000000" w:themeColor="text1"/>
          <w:sz w:val="24"/>
          <w:szCs w:val="24"/>
          <w:shd w:val="clear" w:color="auto" w:fill="FFFFFF"/>
        </w:rPr>
        <w:t>cells</w:t>
      </w:r>
      <w:r w:rsidR="008263B3" w:rsidRPr="0098771E">
        <w:rPr>
          <w:rFonts w:ascii="Book Antiqua" w:hAnsi="Book Antiqua" w:cs="Tahoma"/>
          <w:color w:val="000000" w:themeColor="text1"/>
          <w:sz w:val="24"/>
          <w:szCs w:val="24"/>
          <w:shd w:val="clear" w:color="auto" w:fill="FFFFFF"/>
          <w:vertAlign w:val="superscript"/>
        </w:rPr>
        <w:t>[</w:t>
      </w:r>
      <w:proofErr w:type="gramEnd"/>
      <w:r w:rsidRPr="0098771E">
        <w:rPr>
          <w:rFonts w:ascii="Book Antiqua" w:hAnsi="Book Antiqua" w:cs="Tahoma"/>
          <w:color w:val="000000" w:themeColor="text1"/>
          <w:sz w:val="24"/>
          <w:szCs w:val="24"/>
          <w:shd w:val="clear" w:color="auto" w:fill="FFFFFF"/>
          <w:vertAlign w:val="superscript"/>
        </w:rPr>
        <w:t>3</w:t>
      </w:r>
      <w:r w:rsidR="00133934" w:rsidRPr="0098771E">
        <w:rPr>
          <w:rFonts w:ascii="Book Antiqua" w:hAnsi="Book Antiqua" w:cs="Tahoma"/>
          <w:color w:val="000000" w:themeColor="text1"/>
          <w:sz w:val="24"/>
          <w:szCs w:val="24"/>
          <w:shd w:val="clear" w:color="auto" w:fill="FFFFFF"/>
          <w:vertAlign w:val="superscript"/>
          <w:lang w:eastAsia="zh-CN"/>
        </w:rPr>
        <w:t>-</w:t>
      </w:r>
      <w:r w:rsidR="008263B3" w:rsidRPr="0098771E">
        <w:rPr>
          <w:rFonts w:ascii="Book Antiqua" w:hAnsi="Book Antiqua" w:cs="Tahoma"/>
          <w:color w:val="000000" w:themeColor="text1"/>
          <w:sz w:val="24"/>
          <w:szCs w:val="24"/>
          <w:shd w:val="clear" w:color="auto" w:fill="FFFFFF"/>
          <w:vertAlign w:val="superscript"/>
        </w:rPr>
        <w:t>5]</w:t>
      </w:r>
      <w:r w:rsidR="008263B3"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The majority of these reside in the human gastrointestinal tract which is colonized by anywhere</w:t>
      </w:r>
      <w:r w:rsidR="006C665D" w:rsidRPr="0098771E">
        <w:rPr>
          <w:rFonts w:ascii="Book Antiqua" w:hAnsi="Book Antiqua" w:cs="Tahoma"/>
          <w:color w:val="000000" w:themeColor="text1"/>
          <w:sz w:val="24"/>
          <w:szCs w:val="24"/>
          <w:shd w:val="clear" w:color="auto" w:fill="FFFFFF"/>
        </w:rPr>
        <w:t xml:space="preserve"> between 500 and 2</w:t>
      </w:r>
      <w:r w:rsidRPr="0098771E">
        <w:rPr>
          <w:rFonts w:ascii="Book Antiqua" w:hAnsi="Book Antiqua" w:cs="Tahoma"/>
          <w:color w:val="000000" w:themeColor="text1"/>
          <w:sz w:val="24"/>
          <w:szCs w:val="24"/>
          <w:shd w:val="clear" w:color="auto" w:fill="FFFFFF"/>
        </w:rPr>
        <w:t xml:space="preserve">000 microbial species in its healthy state, thus forming a rich and diverse </w:t>
      </w:r>
      <w:proofErr w:type="gramStart"/>
      <w:r w:rsidRPr="0098771E">
        <w:rPr>
          <w:rFonts w:ascii="Book Antiqua" w:hAnsi="Book Antiqua" w:cs="Tahoma"/>
          <w:color w:val="000000" w:themeColor="text1"/>
          <w:sz w:val="24"/>
          <w:szCs w:val="24"/>
          <w:shd w:val="clear" w:color="auto" w:fill="FFFFFF"/>
        </w:rPr>
        <w:t>microbiome</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6]</w:t>
      </w:r>
      <w:r w:rsidR="008263B3" w:rsidRPr="0098771E">
        <w:rPr>
          <w:rFonts w:ascii="Book Antiqua" w:hAnsi="Book Antiqua" w:cs="Tahoma"/>
          <w:color w:val="000000" w:themeColor="text1"/>
          <w:sz w:val="24"/>
          <w:szCs w:val="24"/>
          <w:shd w:val="clear" w:color="auto" w:fill="FFFFFF"/>
        </w:rPr>
        <w:t xml:space="preserve">. </w:t>
      </w:r>
      <w:r w:rsidR="00F31F7F" w:rsidRPr="0098771E">
        <w:rPr>
          <w:rFonts w:ascii="Book Antiqua" w:hAnsi="Book Antiqua" w:cs="Tahoma"/>
          <w:color w:val="000000" w:themeColor="text1"/>
          <w:sz w:val="24"/>
          <w:szCs w:val="24"/>
          <w:shd w:val="clear" w:color="auto" w:fill="FFFFFF"/>
        </w:rPr>
        <w:t xml:space="preserve">Among these, the four most common bacteria belong to the phyla </w:t>
      </w:r>
      <w:r w:rsidR="00F31F7F" w:rsidRPr="0098771E">
        <w:rPr>
          <w:rFonts w:ascii="Book Antiqua" w:hAnsi="Book Antiqua" w:cs="Tahoma"/>
          <w:i/>
          <w:color w:val="000000" w:themeColor="text1"/>
          <w:sz w:val="24"/>
          <w:szCs w:val="24"/>
          <w:shd w:val="clear" w:color="auto" w:fill="FFFFFF"/>
        </w:rPr>
        <w:t>Firmicu</w:t>
      </w:r>
      <w:r w:rsidR="00417737" w:rsidRPr="0098771E">
        <w:rPr>
          <w:rFonts w:ascii="Book Antiqua" w:hAnsi="Book Antiqua" w:cs="Tahoma"/>
          <w:i/>
          <w:color w:val="000000" w:themeColor="text1"/>
          <w:sz w:val="24"/>
          <w:szCs w:val="24"/>
          <w:shd w:val="clear" w:color="auto" w:fill="FFFFFF"/>
        </w:rPr>
        <w:t>tes, Bacteroidetes, Actinobacteria</w:t>
      </w:r>
      <w:r w:rsidR="00417737" w:rsidRPr="0098771E">
        <w:rPr>
          <w:rFonts w:ascii="Book Antiqua" w:hAnsi="Book Antiqua" w:cs="Tahoma"/>
          <w:color w:val="000000" w:themeColor="text1"/>
          <w:sz w:val="24"/>
          <w:szCs w:val="24"/>
          <w:shd w:val="clear" w:color="auto" w:fill="FFFFFF"/>
        </w:rPr>
        <w:t xml:space="preserve"> and </w:t>
      </w:r>
      <w:proofErr w:type="gramStart"/>
      <w:r w:rsidR="00417737" w:rsidRPr="0098771E">
        <w:rPr>
          <w:rFonts w:ascii="Book Antiqua" w:hAnsi="Book Antiqua" w:cs="Tahoma"/>
          <w:i/>
          <w:color w:val="000000" w:themeColor="text1"/>
          <w:sz w:val="24"/>
          <w:szCs w:val="24"/>
          <w:shd w:val="clear" w:color="auto" w:fill="FFFFFF"/>
        </w:rPr>
        <w:t>Proteobacteria</w:t>
      </w:r>
      <w:r w:rsidR="009B1516" w:rsidRPr="0098771E">
        <w:rPr>
          <w:rFonts w:ascii="Book Antiqua" w:hAnsi="Book Antiqua"/>
          <w:color w:val="000000" w:themeColor="text1"/>
          <w:sz w:val="24"/>
          <w:szCs w:val="24"/>
          <w:vertAlign w:val="superscript"/>
        </w:rPr>
        <w:t>[</w:t>
      </w:r>
      <w:proofErr w:type="gramEnd"/>
      <w:r w:rsidR="009B1516" w:rsidRPr="0098771E">
        <w:rPr>
          <w:rFonts w:ascii="Book Antiqua" w:hAnsi="Book Antiqua"/>
          <w:color w:val="000000" w:themeColor="text1"/>
          <w:sz w:val="24"/>
          <w:szCs w:val="24"/>
          <w:vertAlign w:val="superscript"/>
        </w:rPr>
        <w:t>7</w:t>
      </w:r>
      <w:r w:rsidR="0068354F" w:rsidRPr="0098771E">
        <w:rPr>
          <w:rFonts w:ascii="Book Antiqua" w:hAnsi="Book Antiqua"/>
          <w:color w:val="000000" w:themeColor="text1"/>
          <w:sz w:val="24"/>
          <w:szCs w:val="24"/>
          <w:vertAlign w:val="superscript"/>
        </w:rPr>
        <w:t>]</w:t>
      </w:r>
      <w:r w:rsidR="007250A3" w:rsidRPr="0098771E">
        <w:rPr>
          <w:rFonts w:ascii="Book Antiqua" w:hAnsi="Book Antiqua" w:cs="Tahoma"/>
          <w:color w:val="000000" w:themeColor="text1"/>
          <w:sz w:val="24"/>
          <w:szCs w:val="24"/>
          <w:shd w:val="clear" w:color="auto" w:fill="FFFFFF"/>
        </w:rPr>
        <w:t>.</w:t>
      </w:r>
      <w:r w:rsidR="00417737" w:rsidRPr="0098771E">
        <w:rPr>
          <w:rFonts w:ascii="Book Antiqua" w:hAnsi="Book Antiqua" w:cs="Tahoma"/>
          <w:color w:val="000000" w:themeColor="text1"/>
          <w:sz w:val="24"/>
          <w:szCs w:val="24"/>
          <w:shd w:val="clear" w:color="auto" w:fill="FFFFFF"/>
        </w:rPr>
        <w:t xml:space="preserve"> </w:t>
      </w:r>
      <w:r w:rsidR="00743809" w:rsidRPr="0098771E">
        <w:rPr>
          <w:rFonts w:ascii="Book Antiqua" w:hAnsi="Book Antiqua" w:cs="Tahoma"/>
          <w:color w:val="000000" w:themeColor="text1"/>
          <w:sz w:val="24"/>
          <w:szCs w:val="24"/>
          <w:shd w:val="clear" w:color="auto" w:fill="FFFFFF"/>
        </w:rPr>
        <w:t>I</w:t>
      </w:r>
      <w:r w:rsidR="00417737" w:rsidRPr="0098771E">
        <w:rPr>
          <w:rFonts w:ascii="Book Antiqua" w:hAnsi="Book Antiqua" w:cs="Tahoma"/>
          <w:color w:val="000000" w:themeColor="text1"/>
          <w:sz w:val="24"/>
          <w:szCs w:val="24"/>
          <w:shd w:val="clear" w:color="auto" w:fill="FFFFFF"/>
        </w:rPr>
        <w:t xml:space="preserve">t is now well known that commensal microbiota are essential in </w:t>
      </w:r>
      <w:r w:rsidR="007554CA" w:rsidRPr="0098771E">
        <w:rPr>
          <w:rFonts w:ascii="Book Antiqua" w:hAnsi="Book Antiqua" w:cs="Tahoma"/>
          <w:color w:val="000000" w:themeColor="text1"/>
          <w:sz w:val="24"/>
          <w:szCs w:val="24"/>
          <w:shd w:val="clear" w:color="auto" w:fill="FFFFFF"/>
        </w:rPr>
        <w:t xml:space="preserve">maintaining homeostasis </w:t>
      </w:r>
      <w:r w:rsidR="007554CA" w:rsidRPr="0098771E">
        <w:rPr>
          <w:rFonts w:ascii="Book Antiqua" w:hAnsi="Book Antiqua" w:cs="Tahoma"/>
          <w:i/>
          <w:color w:val="000000" w:themeColor="text1"/>
          <w:sz w:val="24"/>
          <w:szCs w:val="24"/>
          <w:shd w:val="clear" w:color="auto" w:fill="FFFFFF"/>
        </w:rPr>
        <w:t>via</w:t>
      </w:r>
      <w:r w:rsidR="007554CA" w:rsidRPr="0098771E">
        <w:rPr>
          <w:rFonts w:ascii="Book Antiqua" w:hAnsi="Book Antiqua" w:cs="Tahoma"/>
          <w:color w:val="000000" w:themeColor="text1"/>
          <w:sz w:val="24"/>
          <w:szCs w:val="24"/>
          <w:shd w:val="clear" w:color="auto" w:fill="FFFFFF"/>
        </w:rPr>
        <w:t xml:space="preserve"> production of</w:t>
      </w:r>
      <w:r w:rsidR="0060429C" w:rsidRPr="0098771E">
        <w:rPr>
          <w:rFonts w:ascii="Book Antiqua" w:hAnsi="Book Antiqua" w:cs="Tahoma"/>
          <w:color w:val="000000" w:themeColor="text1"/>
          <w:sz w:val="24"/>
          <w:szCs w:val="24"/>
          <w:shd w:val="clear" w:color="auto" w:fill="FFFFFF"/>
        </w:rPr>
        <w:t xml:space="preserve"> </w:t>
      </w:r>
      <w:r w:rsidR="007554CA" w:rsidRPr="0098771E">
        <w:rPr>
          <w:rFonts w:ascii="Book Antiqua" w:hAnsi="Book Antiqua" w:cs="Tahoma"/>
          <w:color w:val="000000" w:themeColor="text1"/>
          <w:sz w:val="24"/>
          <w:szCs w:val="24"/>
          <w:shd w:val="clear" w:color="auto" w:fill="FFFFFF"/>
        </w:rPr>
        <w:t>metabolites that regulate immune responses</w:t>
      </w:r>
      <w:r w:rsidR="00C404BB" w:rsidRPr="0098771E">
        <w:rPr>
          <w:rFonts w:ascii="Book Antiqua" w:hAnsi="Book Antiqua" w:cs="Tahoma"/>
          <w:color w:val="000000" w:themeColor="text1"/>
          <w:sz w:val="24"/>
          <w:szCs w:val="24"/>
          <w:shd w:val="clear" w:color="auto" w:fill="FFFFFF"/>
        </w:rPr>
        <w:t>,</w:t>
      </w:r>
      <w:r w:rsidR="007554CA" w:rsidRPr="0098771E">
        <w:rPr>
          <w:rFonts w:ascii="Book Antiqua" w:hAnsi="Book Antiqua" w:cs="Tahoma"/>
          <w:color w:val="000000" w:themeColor="text1"/>
          <w:sz w:val="24"/>
          <w:szCs w:val="24"/>
          <w:shd w:val="clear" w:color="auto" w:fill="FFFFFF"/>
        </w:rPr>
        <w:t xml:space="preserve"> </w:t>
      </w:r>
      <w:r w:rsidR="00417737" w:rsidRPr="0098771E">
        <w:rPr>
          <w:rFonts w:ascii="Book Antiqua" w:hAnsi="Book Antiqua" w:cs="Tahoma"/>
          <w:color w:val="000000" w:themeColor="text1"/>
          <w:sz w:val="24"/>
          <w:szCs w:val="24"/>
          <w:shd w:val="clear" w:color="auto" w:fill="FFFFFF"/>
        </w:rPr>
        <w:t xml:space="preserve">mucosal barrier function, </w:t>
      </w:r>
      <w:r w:rsidR="007554CA" w:rsidRPr="0098771E">
        <w:rPr>
          <w:rFonts w:ascii="Book Antiqua" w:hAnsi="Book Antiqua" w:cs="Tahoma"/>
          <w:color w:val="000000" w:themeColor="text1"/>
          <w:sz w:val="24"/>
          <w:szCs w:val="24"/>
          <w:shd w:val="clear" w:color="auto" w:fill="FFFFFF"/>
        </w:rPr>
        <w:t>suppress</w:t>
      </w:r>
      <w:r w:rsidR="00C404BB" w:rsidRPr="0098771E">
        <w:rPr>
          <w:rFonts w:ascii="Book Antiqua" w:hAnsi="Book Antiqua" w:cs="Tahoma"/>
          <w:color w:val="000000" w:themeColor="text1"/>
          <w:sz w:val="24"/>
          <w:szCs w:val="24"/>
          <w:shd w:val="clear" w:color="auto" w:fill="FFFFFF"/>
        </w:rPr>
        <w:t>ion of</w:t>
      </w:r>
      <w:r w:rsidR="00417737" w:rsidRPr="0098771E">
        <w:rPr>
          <w:rFonts w:ascii="Book Antiqua" w:hAnsi="Book Antiqua" w:cs="Tahoma"/>
          <w:color w:val="000000" w:themeColor="text1"/>
          <w:sz w:val="24"/>
          <w:szCs w:val="24"/>
          <w:shd w:val="clear" w:color="auto" w:fill="FFFFFF"/>
        </w:rPr>
        <w:t xml:space="preserve"> pathogen overgrowth</w:t>
      </w:r>
      <w:r w:rsidR="00C404BB" w:rsidRPr="0098771E">
        <w:rPr>
          <w:rFonts w:ascii="Book Antiqua" w:hAnsi="Book Antiqua" w:cs="Tahoma"/>
          <w:color w:val="000000" w:themeColor="text1"/>
          <w:sz w:val="24"/>
          <w:szCs w:val="24"/>
          <w:shd w:val="clear" w:color="auto" w:fill="FFFFFF"/>
        </w:rPr>
        <w:t>,</w:t>
      </w:r>
      <w:r w:rsidR="00417737" w:rsidRPr="0098771E">
        <w:rPr>
          <w:rFonts w:ascii="Book Antiqua" w:hAnsi="Book Antiqua" w:cs="Tahoma"/>
          <w:color w:val="000000" w:themeColor="text1"/>
          <w:sz w:val="24"/>
          <w:szCs w:val="24"/>
          <w:shd w:val="clear" w:color="auto" w:fill="FFFFFF"/>
        </w:rPr>
        <w:t xml:space="preserve"> vitamin and energy source generation</w:t>
      </w:r>
      <w:r w:rsidR="00BB42AD" w:rsidRPr="0098771E">
        <w:rPr>
          <w:rFonts w:ascii="Book Antiqua" w:hAnsi="Book Antiqua"/>
          <w:color w:val="000000" w:themeColor="text1"/>
          <w:sz w:val="24"/>
          <w:szCs w:val="24"/>
          <w:vertAlign w:val="superscript"/>
        </w:rPr>
        <w:fldChar w:fldCharType="begin"/>
      </w:r>
      <w:r w:rsidR="00635338" w:rsidRPr="0098771E">
        <w:rPr>
          <w:rFonts w:ascii="Book Antiqua" w:hAnsi="Book Antiqua"/>
          <w:color w:val="000000" w:themeColor="text1"/>
          <w:sz w:val="24"/>
          <w:szCs w:val="24"/>
          <w:vertAlign w:val="superscript"/>
        </w:rPr>
        <w:instrText xml:space="preserve"> ADDIN ZOTERO_ITEM CSL_CITATION {"citationID":"W9J4b09E","properties":{"formattedCitation":"(2,3)","plainCitation":"(2,3)","noteIndex":0},"citationItems":[{"id":20,"uris":["http://zotero.org/users/local/KCs8GnSf/items/IJK36KY3"],"uri":["http://zotero.org/users/local/KCs8GnSf/items/IJK36KY3"],"itemData":{"id":20,"type":"article-journal","title":"Defining a healthy human gut microbiome: current concepts, future directions, and clinical applications","container-title":"Cell Host Microbe","page":"611-22","volume":"12","issue":"5","author":[{"family":"Backhed F, Fraser CM, Ringel Y, et al","given":""}],"issued":{"date-parts":[["2012",11,15]]}}},{"id":21,"uris":["http://zotero.org/users/local/KCs8GnSf/items/Z4534Z9W"],"uri":["http://zotero.org/users/local/KCs8GnSf/items/Z4534Z9W"],"itemData":{"id":21,"type":"article-journal","title":"The role of gut microbiota (commensal bacteria) and the mucosal barrier in the pathogenesis of inflammatory and autoimmune diseases and cancer: contribution of germ-free and gnotobiotic animal models of human diseases.","container-title":"Cell. Mol. Immunol.","page":"110-20","volume":"8","issue":"2","author":[{"family":"Tlaskalova-Hogenova, H. et al","given":""}],"issued":{"date-parts":[["2011",3]]}}}],"schema":"https://github.com/citation-style-language/schema/raw/master/csl-citation.json"} </w:instrText>
      </w:r>
      <w:r w:rsidR="00BB42AD" w:rsidRPr="0098771E">
        <w:rPr>
          <w:rFonts w:ascii="Book Antiqua" w:hAnsi="Book Antiqua"/>
          <w:color w:val="000000" w:themeColor="text1"/>
          <w:sz w:val="24"/>
          <w:szCs w:val="24"/>
          <w:vertAlign w:val="superscript"/>
        </w:rPr>
        <w:fldChar w:fldCharType="separate"/>
      </w:r>
      <w:r w:rsidR="0068354F" w:rsidRPr="0098771E">
        <w:rPr>
          <w:rFonts w:ascii="Book Antiqua" w:hAnsi="Book Antiqua"/>
          <w:color w:val="000000" w:themeColor="text1"/>
          <w:sz w:val="24"/>
          <w:szCs w:val="24"/>
          <w:vertAlign w:val="superscript"/>
        </w:rPr>
        <w:t>[</w:t>
      </w:r>
      <w:r w:rsidR="00635338" w:rsidRPr="0098771E">
        <w:rPr>
          <w:rFonts w:ascii="Book Antiqua" w:hAnsi="Book Antiqua"/>
          <w:color w:val="000000" w:themeColor="text1"/>
          <w:sz w:val="24"/>
          <w:szCs w:val="24"/>
          <w:vertAlign w:val="superscript"/>
        </w:rPr>
        <w:t>3</w:t>
      </w:r>
      <w:r w:rsidR="00BB42AD" w:rsidRPr="0098771E">
        <w:rPr>
          <w:rFonts w:ascii="Book Antiqua" w:hAnsi="Book Antiqua"/>
          <w:color w:val="000000" w:themeColor="text1"/>
          <w:sz w:val="24"/>
          <w:szCs w:val="24"/>
          <w:vertAlign w:val="superscript"/>
        </w:rPr>
        <w:fldChar w:fldCharType="end"/>
      </w:r>
      <w:r w:rsidR="008263B3" w:rsidRPr="0098771E">
        <w:rPr>
          <w:rFonts w:ascii="Book Antiqua" w:hAnsi="Book Antiqua"/>
          <w:color w:val="000000" w:themeColor="text1"/>
          <w:sz w:val="24"/>
          <w:szCs w:val="24"/>
          <w:vertAlign w:val="superscript"/>
        </w:rPr>
        <w:t>,8</w:t>
      </w:r>
      <w:r w:rsidR="0068354F" w:rsidRPr="0098771E">
        <w:rPr>
          <w:rFonts w:ascii="Book Antiqua" w:hAnsi="Book Antiqua"/>
          <w:color w:val="000000" w:themeColor="text1"/>
          <w:sz w:val="24"/>
          <w:szCs w:val="24"/>
          <w:vertAlign w:val="superscript"/>
        </w:rPr>
        <w:t>]</w:t>
      </w:r>
      <w:r w:rsidR="00417737" w:rsidRPr="0098771E">
        <w:rPr>
          <w:rFonts w:ascii="Book Antiqua" w:hAnsi="Book Antiqua" w:cs="Tahoma"/>
          <w:color w:val="000000" w:themeColor="text1"/>
          <w:sz w:val="24"/>
          <w:szCs w:val="24"/>
          <w:shd w:val="clear" w:color="auto" w:fill="FFFFFF"/>
        </w:rPr>
        <w:t>.</w:t>
      </w:r>
      <w:r w:rsidR="000C64BB" w:rsidRPr="0098771E">
        <w:rPr>
          <w:rFonts w:ascii="Book Antiqua" w:hAnsi="Book Antiqua" w:cs="Tahoma"/>
          <w:color w:val="000000" w:themeColor="text1"/>
          <w:sz w:val="24"/>
          <w:szCs w:val="24"/>
          <w:shd w:val="clear" w:color="auto" w:fill="FFFFFF"/>
        </w:rPr>
        <w:t xml:space="preserve"> </w:t>
      </w:r>
      <w:r w:rsidR="000C64BB" w:rsidRPr="0098771E">
        <w:rPr>
          <w:rFonts w:ascii="Book Antiqua" w:hAnsi="Book Antiqua" w:cs="AdvOT561cdbbe"/>
          <w:color w:val="000000" w:themeColor="text1"/>
          <w:sz w:val="24"/>
          <w:szCs w:val="24"/>
        </w:rPr>
        <w:t>The density of bacteria exponentially increases from the proximal to the distal gastrointestinal tract, reaching its peak in the colon.</w:t>
      </w:r>
      <w:r w:rsidR="000C64BB" w:rsidRPr="0098771E">
        <w:rPr>
          <w:rFonts w:ascii="Book Antiqua" w:hAnsi="Book Antiqua"/>
          <w:color w:val="000000" w:themeColor="text1"/>
          <w:sz w:val="24"/>
          <w:szCs w:val="24"/>
        </w:rPr>
        <w:t xml:space="preserve"> </w:t>
      </w:r>
      <w:r w:rsidR="000C64BB" w:rsidRPr="0098771E">
        <w:rPr>
          <w:rFonts w:ascii="Book Antiqua" w:hAnsi="Book Antiqua" w:cs="Tahoma"/>
          <w:color w:val="000000" w:themeColor="text1"/>
          <w:sz w:val="24"/>
          <w:szCs w:val="24"/>
          <w:shd w:val="clear" w:color="auto" w:fill="FFFFFF"/>
        </w:rPr>
        <w:t xml:space="preserve">Furthermore, the microbiome evolves - with time, and in response to host as well as environmental </w:t>
      </w:r>
      <w:proofErr w:type="gramStart"/>
      <w:r w:rsidR="000C64BB" w:rsidRPr="0098771E">
        <w:rPr>
          <w:rFonts w:ascii="Book Antiqua" w:hAnsi="Book Antiqua" w:cs="Tahoma"/>
          <w:color w:val="000000" w:themeColor="text1"/>
          <w:sz w:val="24"/>
          <w:szCs w:val="24"/>
          <w:shd w:val="clear" w:color="auto" w:fill="FFFFFF"/>
        </w:rPr>
        <w:t>factors</w:t>
      </w:r>
      <w:r w:rsidR="008263B3"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9]</w:t>
      </w:r>
      <w:r w:rsidR="008263B3" w:rsidRPr="0098771E">
        <w:rPr>
          <w:rFonts w:ascii="Book Antiqua" w:hAnsi="Book Antiqua" w:cs="Tahoma"/>
          <w:color w:val="000000" w:themeColor="text1"/>
          <w:sz w:val="24"/>
          <w:szCs w:val="24"/>
          <w:shd w:val="clear" w:color="auto" w:fill="FFFFFF"/>
        </w:rPr>
        <w:t>.</w:t>
      </w:r>
      <w:r w:rsidR="000C64BB" w:rsidRPr="0098771E">
        <w:rPr>
          <w:rFonts w:ascii="Book Antiqua" w:hAnsi="Book Antiqua" w:cs="Tahoma"/>
          <w:color w:val="000000" w:themeColor="text1"/>
          <w:sz w:val="24"/>
          <w:szCs w:val="24"/>
          <w:shd w:val="clear" w:color="auto" w:fill="FFFFFF"/>
        </w:rPr>
        <w:t xml:space="preserve"> </w:t>
      </w:r>
      <w:r w:rsidR="000C64BB" w:rsidRPr="0098771E">
        <w:rPr>
          <w:rFonts w:ascii="Book Antiqua" w:hAnsi="Book Antiqua" w:cs="AdvOT561cdbbe"/>
          <w:color w:val="000000" w:themeColor="text1"/>
          <w:sz w:val="24"/>
          <w:szCs w:val="24"/>
        </w:rPr>
        <w:t>The composition and diversity of microbiota within speci</w:t>
      </w:r>
      <w:r w:rsidR="000C64BB" w:rsidRPr="0098771E">
        <w:rPr>
          <w:rFonts w:ascii="Book Antiqua" w:hAnsi="Book Antiqua" w:cs="AdvOT561cdbbe+fb"/>
          <w:color w:val="000000" w:themeColor="text1"/>
          <w:sz w:val="24"/>
          <w:szCs w:val="24"/>
        </w:rPr>
        <w:t>fi</w:t>
      </w:r>
      <w:r w:rsidR="000C64BB" w:rsidRPr="0098771E">
        <w:rPr>
          <w:rFonts w:ascii="Book Antiqua" w:hAnsi="Book Antiqua" w:cs="AdvOT561cdbbe"/>
          <w:color w:val="000000" w:themeColor="text1"/>
          <w:sz w:val="24"/>
          <w:szCs w:val="24"/>
        </w:rPr>
        <w:t>c a</w:t>
      </w:r>
      <w:r w:rsidR="006C665D" w:rsidRPr="0098771E">
        <w:rPr>
          <w:rFonts w:ascii="Book Antiqua" w:hAnsi="Book Antiqua" w:cs="AdvOT561cdbbe"/>
          <w:color w:val="000000" w:themeColor="text1"/>
          <w:sz w:val="24"/>
          <w:szCs w:val="24"/>
        </w:rPr>
        <w:t xml:space="preserve">natomical locations </w:t>
      </w:r>
      <w:r w:rsidR="000C64BB" w:rsidRPr="0098771E">
        <w:rPr>
          <w:rFonts w:ascii="Book Antiqua" w:hAnsi="Book Antiqua" w:cs="AdvOT561cdbbe"/>
          <w:color w:val="000000" w:themeColor="text1"/>
          <w:sz w:val="24"/>
          <w:szCs w:val="24"/>
        </w:rPr>
        <w:t>differ</w:t>
      </w:r>
      <w:r w:rsidR="006C665D" w:rsidRPr="0098771E">
        <w:rPr>
          <w:rFonts w:ascii="Book Antiqua" w:hAnsi="Book Antiqua" w:cs="AdvOT561cdbbe"/>
          <w:color w:val="000000" w:themeColor="text1"/>
          <w:sz w:val="24"/>
          <w:szCs w:val="24"/>
        </w:rPr>
        <w:t>s</w:t>
      </w:r>
      <w:r w:rsidR="000C64BB" w:rsidRPr="0098771E">
        <w:rPr>
          <w:rFonts w:ascii="Book Antiqua" w:hAnsi="Book Antiqua" w:cs="AdvOT561cdbbe"/>
          <w:color w:val="000000" w:themeColor="text1"/>
          <w:sz w:val="24"/>
          <w:szCs w:val="24"/>
        </w:rPr>
        <w:t xml:space="preserve"> among people</w:t>
      </w:r>
      <w:r w:rsidR="006C665D" w:rsidRPr="0098771E">
        <w:rPr>
          <w:rFonts w:ascii="Book Antiqua" w:hAnsi="Book Antiqua" w:cs="AdvOT561cdbbe"/>
          <w:color w:val="000000" w:themeColor="text1"/>
          <w:sz w:val="24"/>
          <w:szCs w:val="24"/>
        </w:rPr>
        <w:t xml:space="preserve"> due to variations </w:t>
      </w:r>
      <w:r w:rsidR="000C64BB" w:rsidRPr="0098771E">
        <w:rPr>
          <w:rFonts w:ascii="Book Antiqua" w:hAnsi="Book Antiqua" w:cs="AdvOT561cdbbe"/>
          <w:color w:val="000000" w:themeColor="text1"/>
          <w:sz w:val="24"/>
          <w:szCs w:val="24"/>
        </w:rPr>
        <w:t xml:space="preserve">in hygiene, social behaviors, and genetics as well as in </w:t>
      </w:r>
      <w:proofErr w:type="gramStart"/>
      <w:r w:rsidR="000C64BB" w:rsidRPr="0098771E">
        <w:rPr>
          <w:rFonts w:ascii="Book Antiqua" w:hAnsi="Book Antiqua" w:cs="AdvOT561cdbbe"/>
          <w:color w:val="000000" w:themeColor="text1"/>
          <w:sz w:val="24"/>
          <w:szCs w:val="24"/>
        </w:rPr>
        <w:t>diet</w:t>
      </w:r>
      <w:r w:rsidR="008263B3" w:rsidRPr="0098771E">
        <w:rPr>
          <w:rFonts w:ascii="Book Antiqua" w:hAnsi="Book Antiqua" w:cs="AdvOT561cdbbe"/>
          <w:color w:val="000000" w:themeColor="text1"/>
          <w:sz w:val="24"/>
          <w:szCs w:val="24"/>
          <w:vertAlign w:val="superscript"/>
        </w:rPr>
        <w:t>[</w:t>
      </w:r>
      <w:proofErr w:type="gramEnd"/>
      <w:r w:rsidR="008263B3" w:rsidRPr="0098771E">
        <w:rPr>
          <w:rFonts w:ascii="Book Antiqua" w:hAnsi="Book Antiqua" w:cs="AdvOT561cdbbe"/>
          <w:color w:val="000000" w:themeColor="text1"/>
          <w:sz w:val="24"/>
          <w:szCs w:val="24"/>
          <w:vertAlign w:val="superscript"/>
        </w:rPr>
        <w:t>10,11]</w:t>
      </w:r>
      <w:r w:rsidR="008263B3" w:rsidRPr="0098771E">
        <w:rPr>
          <w:rFonts w:ascii="Book Antiqua" w:hAnsi="Book Antiqua" w:cs="AdvOT561cdbbe"/>
          <w:color w:val="000000" w:themeColor="text1"/>
          <w:sz w:val="24"/>
          <w:szCs w:val="24"/>
        </w:rPr>
        <w:t xml:space="preserve">. </w:t>
      </w:r>
      <w:r w:rsidR="000C64BB" w:rsidRPr="0098771E">
        <w:rPr>
          <w:rFonts w:ascii="Book Antiqua" w:hAnsi="Book Antiqua" w:cs="AdvOT561cdbbe"/>
          <w:color w:val="000000" w:themeColor="text1"/>
          <w:sz w:val="24"/>
          <w:szCs w:val="24"/>
        </w:rPr>
        <w:t xml:space="preserve">Colonization </w:t>
      </w:r>
      <w:r w:rsidR="006C665D" w:rsidRPr="0098771E">
        <w:rPr>
          <w:rFonts w:ascii="Book Antiqua" w:hAnsi="Book Antiqua" w:cs="AdvOT561cdbbe"/>
          <w:color w:val="000000" w:themeColor="text1"/>
          <w:sz w:val="24"/>
          <w:szCs w:val="24"/>
        </w:rPr>
        <w:t xml:space="preserve">with normal commensal organisms </w:t>
      </w:r>
      <w:r w:rsidR="000C64BB" w:rsidRPr="0098771E">
        <w:rPr>
          <w:rFonts w:ascii="Book Antiqua" w:hAnsi="Book Antiqua" w:cs="AdvOT561cdbbe"/>
          <w:color w:val="000000" w:themeColor="text1"/>
          <w:sz w:val="24"/>
          <w:szCs w:val="24"/>
        </w:rPr>
        <w:t>begins shortly after birth</w:t>
      </w:r>
      <w:r w:rsidR="006C665D" w:rsidRPr="0098771E">
        <w:rPr>
          <w:rFonts w:ascii="Book Antiqua" w:hAnsi="Book Antiqua" w:cs="AdvOT561cdbbe"/>
          <w:color w:val="000000" w:themeColor="text1"/>
          <w:sz w:val="24"/>
          <w:szCs w:val="24"/>
        </w:rPr>
        <w:t xml:space="preserve">, </w:t>
      </w:r>
      <w:r w:rsidR="000C64BB" w:rsidRPr="0098771E">
        <w:rPr>
          <w:rFonts w:ascii="Book Antiqua" w:hAnsi="Book Antiqua" w:cs="AdvOT561cdbbe"/>
          <w:color w:val="000000" w:themeColor="text1"/>
          <w:sz w:val="24"/>
          <w:szCs w:val="24"/>
        </w:rPr>
        <w:t xml:space="preserve">and the introduction and reintroduction of </w:t>
      </w:r>
      <w:r w:rsidR="000C64BB" w:rsidRPr="0098771E">
        <w:rPr>
          <w:rFonts w:ascii="Book Antiqua" w:hAnsi="Book Antiqua" w:cs="AdvOT561cdbbe+fb"/>
          <w:color w:val="000000" w:themeColor="text1"/>
          <w:sz w:val="24"/>
          <w:szCs w:val="24"/>
        </w:rPr>
        <w:t>fl</w:t>
      </w:r>
      <w:r w:rsidR="006C665D" w:rsidRPr="0098771E">
        <w:rPr>
          <w:rFonts w:ascii="Book Antiqua" w:hAnsi="Book Antiqua" w:cs="AdvOT561cdbbe"/>
          <w:color w:val="000000" w:themeColor="text1"/>
          <w:sz w:val="24"/>
          <w:szCs w:val="24"/>
        </w:rPr>
        <w:t xml:space="preserve">ora </w:t>
      </w:r>
      <w:r w:rsidR="000C64BB" w:rsidRPr="0098771E">
        <w:rPr>
          <w:rFonts w:ascii="Book Antiqua" w:hAnsi="Book Antiqua" w:cs="AdvOT561cdbbe"/>
          <w:color w:val="000000" w:themeColor="text1"/>
          <w:sz w:val="24"/>
          <w:szCs w:val="24"/>
        </w:rPr>
        <w:t>continues throughout lif</w:t>
      </w:r>
      <w:r w:rsidR="006C665D" w:rsidRPr="0098771E">
        <w:rPr>
          <w:rFonts w:ascii="Book Antiqua" w:hAnsi="Book Antiqua" w:cs="AdvOT561cdbbe"/>
          <w:color w:val="000000" w:themeColor="text1"/>
          <w:sz w:val="24"/>
          <w:szCs w:val="24"/>
        </w:rPr>
        <w:t xml:space="preserve">e from our routine interactions </w:t>
      </w:r>
      <w:r w:rsidR="000C64BB" w:rsidRPr="0098771E">
        <w:rPr>
          <w:rFonts w:ascii="Book Antiqua" w:hAnsi="Book Antiqua" w:cs="AdvOT561cdbbe"/>
          <w:color w:val="000000" w:themeColor="text1"/>
          <w:sz w:val="24"/>
          <w:szCs w:val="24"/>
        </w:rPr>
        <w:t>with each other.</w:t>
      </w:r>
      <w:r w:rsidR="0060429C" w:rsidRPr="0098771E">
        <w:rPr>
          <w:rFonts w:ascii="Book Antiqua" w:hAnsi="Book Antiqua" w:cs="Tahoma"/>
          <w:color w:val="000000" w:themeColor="text1"/>
          <w:sz w:val="24"/>
          <w:szCs w:val="24"/>
          <w:shd w:val="clear" w:color="auto" w:fill="FFFFFF"/>
        </w:rPr>
        <w:t xml:space="preserve"> However, </w:t>
      </w:r>
      <w:r w:rsidR="00FC0447" w:rsidRPr="0098771E">
        <w:rPr>
          <w:rFonts w:ascii="Book Antiqua" w:hAnsi="Book Antiqua" w:cs="Tahoma"/>
          <w:color w:val="000000" w:themeColor="text1"/>
          <w:sz w:val="24"/>
          <w:szCs w:val="24"/>
          <w:shd w:val="clear" w:color="auto" w:fill="FFFFFF"/>
        </w:rPr>
        <w:t>whe</w:t>
      </w:r>
      <w:r w:rsidR="0060429C" w:rsidRPr="0098771E">
        <w:rPr>
          <w:rFonts w:ascii="Book Antiqua" w:hAnsi="Book Antiqua" w:cs="Tahoma"/>
          <w:color w:val="000000" w:themeColor="text1"/>
          <w:sz w:val="24"/>
          <w:szCs w:val="24"/>
          <w:shd w:val="clear" w:color="auto" w:fill="FFFFFF"/>
        </w:rPr>
        <w:t xml:space="preserve">n imbalance occurs in this microbial ecosystem, it can contribute to a multitude of </w:t>
      </w:r>
      <w:r w:rsidR="0060429C" w:rsidRPr="0098771E">
        <w:rPr>
          <w:rFonts w:ascii="Book Antiqua" w:hAnsi="Book Antiqua" w:cs="Tahoma"/>
          <w:color w:val="000000" w:themeColor="text1"/>
          <w:sz w:val="24"/>
          <w:szCs w:val="24"/>
          <w:shd w:val="clear" w:color="auto" w:fill="FFFFFF"/>
        </w:rPr>
        <w:lastRenderedPageBreak/>
        <w:t xml:space="preserve">disorders. </w:t>
      </w:r>
      <w:r w:rsidR="00C404BB" w:rsidRPr="0098771E">
        <w:rPr>
          <w:rFonts w:ascii="Book Antiqua" w:hAnsi="Book Antiqua" w:cs="Tahoma"/>
          <w:color w:val="000000" w:themeColor="text1"/>
          <w:sz w:val="24"/>
          <w:szCs w:val="24"/>
          <w:shd w:val="clear" w:color="auto" w:fill="FFFFFF"/>
        </w:rPr>
        <w:t xml:space="preserve">This disturbed </w:t>
      </w:r>
      <w:r w:rsidR="00E55C04" w:rsidRPr="0098771E">
        <w:rPr>
          <w:rFonts w:ascii="Book Antiqua" w:hAnsi="Book Antiqua" w:cs="Tahoma"/>
          <w:color w:val="000000" w:themeColor="text1"/>
          <w:sz w:val="24"/>
          <w:szCs w:val="24"/>
          <w:shd w:val="clear" w:color="auto" w:fill="FFFFFF"/>
        </w:rPr>
        <w:t>microbial milieu</w:t>
      </w:r>
      <w:r w:rsidR="00C404BB" w:rsidRPr="0098771E">
        <w:rPr>
          <w:rFonts w:ascii="Book Antiqua" w:hAnsi="Book Antiqua" w:cs="Tahoma"/>
          <w:color w:val="000000" w:themeColor="text1"/>
          <w:sz w:val="24"/>
          <w:szCs w:val="24"/>
          <w:shd w:val="clear" w:color="auto" w:fill="FFFFFF"/>
        </w:rPr>
        <w:t xml:space="preserve"> is termed </w:t>
      </w:r>
      <w:r w:rsidR="00011644">
        <w:rPr>
          <w:rFonts w:ascii="Book Antiqua" w:hAnsi="Book Antiqua" w:cs="Tahoma"/>
          <w:color w:val="000000" w:themeColor="text1"/>
          <w:sz w:val="24"/>
          <w:szCs w:val="24"/>
          <w:shd w:val="clear" w:color="auto" w:fill="FFFFFF"/>
          <w:lang w:eastAsia="zh-CN"/>
        </w:rPr>
        <w:t>“</w:t>
      </w:r>
      <w:r w:rsidR="00C404BB" w:rsidRPr="0098771E">
        <w:rPr>
          <w:rFonts w:ascii="Book Antiqua" w:hAnsi="Book Antiqua" w:cs="Tahoma"/>
          <w:color w:val="000000" w:themeColor="text1"/>
          <w:sz w:val="24"/>
          <w:szCs w:val="24"/>
          <w:shd w:val="clear" w:color="auto" w:fill="FFFFFF"/>
        </w:rPr>
        <w:t>dysbiosis</w:t>
      </w:r>
      <w:r w:rsidR="00011644">
        <w:rPr>
          <w:rFonts w:ascii="Book Antiqua" w:hAnsi="Book Antiqua" w:cs="Tahoma"/>
          <w:color w:val="000000" w:themeColor="text1"/>
          <w:sz w:val="24"/>
          <w:szCs w:val="24"/>
          <w:shd w:val="clear" w:color="auto" w:fill="FFFFFF"/>
          <w:lang w:eastAsia="zh-CN"/>
        </w:rPr>
        <w:t>”</w:t>
      </w:r>
      <w:r w:rsidR="00C404BB" w:rsidRPr="0098771E">
        <w:rPr>
          <w:rFonts w:ascii="Book Antiqua" w:hAnsi="Book Antiqua" w:cs="Tahoma"/>
          <w:color w:val="000000" w:themeColor="text1"/>
          <w:sz w:val="24"/>
          <w:szCs w:val="24"/>
          <w:shd w:val="clear" w:color="auto" w:fill="FFFFFF"/>
        </w:rPr>
        <w:t xml:space="preserve">. </w:t>
      </w:r>
      <w:proofErr w:type="spellStart"/>
      <w:r w:rsidR="00C404BB" w:rsidRPr="0098771E">
        <w:rPr>
          <w:rFonts w:ascii="Book Antiqua" w:hAnsi="Book Antiqua" w:cs="Tahoma"/>
          <w:color w:val="000000" w:themeColor="text1"/>
          <w:sz w:val="24"/>
          <w:szCs w:val="24"/>
          <w:shd w:val="clear" w:color="auto" w:fill="FFFFFF"/>
        </w:rPr>
        <w:t>D</w:t>
      </w:r>
      <w:r w:rsidR="0060429C" w:rsidRPr="0098771E">
        <w:rPr>
          <w:rFonts w:ascii="Book Antiqua" w:hAnsi="Book Antiqua" w:cs="Tahoma"/>
          <w:color w:val="000000" w:themeColor="text1"/>
          <w:sz w:val="24"/>
          <w:szCs w:val="24"/>
          <w:shd w:val="clear" w:color="auto" w:fill="FFFFFF"/>
        </w:rPr>
        <w:t>ysbiotic</w:t>
      </w:r>
      <w:proofErr w:type="spellEnd"/>
      <w:r w:rsidR="0060429C" w:rsidRPr="0098771E">
        <w:rPr>
          <w:rFonts w:ascii="Book Antiqua" w:hAnsi="Book Antiqua" w:cs="Tahoma"/>
          <w:color w:val="000000" w:themeColor="text1"/>
          <w:sz w:val="24"/>
          <w:szCs w:val="24"/>
          <w:shd w:val="clear" w:color="auto" w:fill="FFFFFF"/>
        </w:rPr>
        <w:t xml:space="preserve"> microbiota is associate</w:t>
      </w:r>
      <w:r w:rsidR="00EE3BDB" w:rsidRPr="0098771E">
        <w:rPr>
          <w:rFonts w:ascii="Book Antiqua" w:hAnsi="Book Antiqua" w:cs="Tahoma"/>
          <w:color w:val="000000" w:themeColor="text1"/>
          <w:sz w:val="24"/>
          <w:szCs w:val="24"/>
          <w:shd w:val="clear" w:color="auto" w:fill="FFFFFF"/>
        </w:rPr>
        <w:t>d</w:t>
      </w:r>
      <w:r w:rsidR="0060429C" w:rsidRPr="0098771E">
        <w:rPr>
          <w:rFonts w:ascii="Book Antiqua" w:hAnsi="Book Antiqua" w:cs="Tahoma"/>
          <w:color w:val="000000" w:themeColor="text1"/>
          <w:sz w:val="24"/>
          <w:szCs w:val="24"/>
          <w:shd w:val="clear" w:color="auto" w:fill="FFFFFF"/>
        </w:rPr>
        <w:t xml:space="preserve"> with antibiotic</w:t>
      </w:r>
      <w:r w:rsidR="00EE3BDB" w:rsidRPr="0098771E">
        <w:rPr>
          <w:rFonts w:ascii="Book Antiqua" w:hAnsi="Book Antiqua" w:cs="Tahoma"/>
          <w:color w:val="000000" w:themeColor="text1"/>
          <w:sz w:val="24"/>
          <w:szCs w:val="24"/>
          <w:shd w:val="clear" w:color="auto" w:fill="FFFFFF"/>
        </w:rPr>
        <w:t xml:space="preserve">-associated diarrhea, </w:t>
      </w:r>
      <w:proofErr w:type="spellStart"/>
      <w:r w:rsidR="00EE3BDB" w:rsidRPr="0098771E">
        <w:rPr>
          <w:rFonts w:ascii="Book Antiqua" w:hAnsi="Book Antiqua" w:cs="Tahoma"/>
          <w:i/>
          <w:color w:val="000000" w:themeColor="text1"/>
          <w:sz w:val="24"/>
          <w:szCs w:val="24"/>
          <w:shd w:val="clear" w:color="auto" w:fill="FFFFFF"/>
        </w:rPr>
        <w:t>Clostridi</w:t>
      </w:r>
      <w:r w:rsidR="00C404BB" w:rsidRPr="0098771E">
        <w:rPr>
          <w:rFonts w:ascii="Book Antiqua" w:hAnsi="Book Antiqua" w:cs="Tahoma"/>
          <w:i/>
          <w:color w:val="000000" w:themeColor="text1"/>
          <w:sz w:val="24"/>
          <w:szCs w:val="24"/>
          <w:shd w:val="clear" w:color="auto" w:fill="FFFFFF"/>
        </w:rPr>
        <w:t>oides</w:t>
      </w:r>
      <w:proofErr w:type="spellEnd"/>
      <w:r w:rsidR="00EE3BDB" w:rsidRPr="0098771E">
        <w:rPr>
          <w:rFonts w:ascii="Book Antiqua" w:hAnsi="Book Antiqua" w:cs="Tahoma"/>
          <w:i/>
          <w:color w:val="000000" w:themeColor="text1"/>
          <w:sz w:val="24"/>
          <w:szCs w:val="24"/>
          <w:shd w:val="clear" w:color="auto" w:fill="FFFFFF"/>
        </w:rPr>
        <w:t xml:space="preserve"> difficile</w:t>
      </w:r>
      <w:r w:rsidR="00EE3BDB" w:rsidRPr="0098771E">
        <w:rPr>
          <w:rFonts w:ascii="Book Antiqua" w:hAnsi="Book Antiqua" w:cs="Tahoma"/>
          <w:color w:val="000000" w:themeColor="text1"/>
          <w:sz w:val="24"/>
          <w:szCs w:val="24"/>
          <w:shd w:val="clear" w:color="auto" w:fill="FFFFFF"/>
        </w:rPr>
        <w:t xml:space="preserve"> infection (CDI), inflammatory bowel disease (IBD), </w:t>
      </w:r>
      <w:r w:rsidR="00053D74" w:rsidRPr="0098771E">
        <w:rPr>
          <w:rFonts w:ascii="Book Antiqua" w:hAnsi="Book Antiqua" w:cs="Tahoma"/>
          <w:color w:val="000000" w:themeColor="text1"/>
          <w:sz w:val="24"/>
          <w:szCs w:val="24"/>
          <w:shd w:val="clear" w:color="auto" w:fill="FFFFFF"/>
        </w:rPr>
        <w:t xml:space="preserve">irritable bowel syndrome (IBS), </w:t>
      </w:r>
      <w:r w:rsidR="00130A66" w:rsidRPr="0098771E">
        <w:rPr>
          <w:rFonts w:ascii="Book Antiqua" w:hAnsi="Book Antiqua" w:cs="Tahoma"/>
          <w:color w:val="000000" w:themeColor="text1"/>
          <w:sz w:val="24"/>
          <w:szCs w:val="24"/>
          <w:shd w:val="clear" w:color="auto" w:fill="FFFFFF"/>
        </w:rPr>
        <w:t xml:space="preserve">multidrug-resistant infections, </w:t>
      </w:r>
      <w:r w:rsidR="00EE3BDB" w:rsidRPr="0098771E">
        <w:rPr>
          <w:rFonts w:ascii="Book Antiqua" w:hAnsi="Book Antiqua" w:cs="Tahoma"/>
          <w:color w:val="000000" w:themeColor="text1"/>
          <w:sz w:val="24"/>
          <w:szCs w:val="24"/>
          <w:shd w:val="clear" w:color="auto" w:fill="FFFFFF"/>
        </w:rPr>
        <w:t xml:space="preserve">obesity, metabolic syndrome, non-alcoholic fatty liver disease, </w:t>
      </w:r>
      <w:r w:rsidR="00130A66" w:rsidRPr="0098771E">
        <w:rPr>
          <w:rFonts w:ascii="Book Antiqua" w:hAnsi="Book Antiqua" w:cs="Tahoma"/>
          <w:color w:val="000000" w:themeColor="text1"/>
          <w:sz w:val="24"/>
          <w:szCs w:val="24"/>
          <w:shd w:val="clear" w:color="auto" w:fill="FFFFFF"/>
        </w:rPr>
        <w:t xml:space="preserve">neuropsychiatric diseases, </w:t>
      </w:r>
      <w:r w:rsidR="00EE3BDB" w:rsidRPr="0098771E">
        <w:rPr>
          <w:rFonts w:ascii="Book Antiqua" w:hAnsi="Book Antiqua" w:cs="Tahoma"/>
          <w:color w:val="000000" w:themeColor="text1"/>
          <w:sz w:val="24"/>
          <w:szCs w:val="24"/>
          <w:shd w:val="clear" w:color="auto" w:fill="FFFFFF"/>
        </w:rPr>
        <w:t>diabetes mellitus</w:t>
      </w:r>
      <w:r w:rsidR="00962470" w:rsidRPr="0098771E">
        <w:rPr>
          <w:rFonts w:ascii="Book Antiqua" w:hAnsi="Book Antiqua" w:cs="Tahoma"/>
          <w:color w:val="000000" w:themeColor="text1"/>
          <w:sz w:val="24"/>
          <w:szCs w:val="24"/>
          <w:shd w:val="clear" w:color="auto" w:fill="FFFFFF"/>
        </w:rPr>
        <w:t xml:space="preserve"> </w:t>
      </w:r>
      <w:r w:rsidR="00EE3BDB" w:rsidRPr="0098771E">
        <w:rPr>
          <w:rFonts w:ascii="Book Antiqua" w:hAnsi="Book Antiqua" w:cs="Tahoma"/>
          <w:color w:val="000000" w:themeColor="text1"/>
          <w:sz w:val="24"/>
          <w:szCs w:val="24"/>
          <w:shd w:val="clear" w:color="auto" w:fill="FFFFFF"/>
        </w:rPr>
        <w:t>and systemic autoimmune diseases</w:t>
      </w:r>
      <w:r w:rsidR="00FC0447" w:rsidRPr="0098771E">
        <w:rPr>
          <w:rFonts w:ascii="Book Antiqua" w:hAnsi="Book Antiqua" w:cs="Tahoma"/>
          <w:color w:val="000000" w:themeColor="text1"/>
          <w:sz w:val="24"/>
          <w:szCs w:val="24"/>
          <w:shd w:val="clear" w:color="auto" w:fill="FFFFFF"/>
        </w:rPr>
        <w:t xml:space="preserve">, amongst </w:t>
      </w:r>
      <w:proofErr w:type="gramStart"/>
      <w:r w:rsidR="00FC0447" w:rsidRPr="0098771E">
        <w:rPr>
          <w:rFonts w:ascii="Book Antiqua" w:hAnsi="Book Antiqua" w:cs="Tahoma"/>
          <w:color w:val="000000" w:themeColor="text1"/>
          <w:sz w:val="24"/>
          <w:szCs w:val="24"/>
          <w:shd w:val="clear" w:color="auto" w:fill="FFFFFF"/>
        </w:rPr>
        <w:t>others</w:t>
      </w:r>
      <w:r w:rsidR="0068354F" w:rsidRPr="0098771E">
        <w:rPr>
          <w:rFonts w:ascii="Book Antiqua" w:hAnsi="Book Antiqua" w:cs="Tahoma"/>
          <w:color w:val="000000" w:themeColor="text1"/>
          <w:sz w:val="24"/>
          <w:szCs w:val="24"/>
          <w:shd w:val="clear" w:color="auto" w:fill="FFFFFF"/>
          <w:vertAlign w:val="superscript"/>
        </w:rPr>
        <w:t>[</w:t>
      </w:r>
      <w:proofErr w:type="gramEnd"/>
      <w:r w:rsidR="008263B3" w:rsidRPr="0098771E">
        <w:rPr>
          <w:rFonts w:ascii="Book Antiqua" w:hAnsi="Book Antiqua" w:cs="Tahoma"/>
          <w:color w:val="000000" w:themeColor="text1"/>
          <w:sz w:val="24"/>
          <w:szCs w:val="24"/>
          <w:shd w:val="clear" w:color="auto" w:fill="FFFFFF"/>
          <w:vertAlign w:val="superscript"/>
        </w:rPr>
        <w:t>12-14</w:t>
      </w:r>
      <w:r w:rsidR="0068354F" w:rsidRPr="0098771E">
        <w:rPr>
          <w:rFonts w:ascii="Book Antiqua" w:hAnsi="Book Antiqua"/>
          <w:color w:val="000000" w:themeColor="text1"/>
          <w:sz w:val="24"/>
          <w:szCs w:val="24"/>
          <w:vertAlign w:val="superscript"/>
        </w:rPr>
        <w:t>]</w:t>
      </w:r>
      <w:r w:rsidR="00EE3BDB" w:rsidRPr="0098771E">
        <w:rPr>
          <w:rFonts w:ascii="Book Antiqua" w:hAnsi="Book Antiqua" w:cs="Tahoma"/>
          <w:color w:val="000000" w:themeColor="text1"/>
          <w:sz w:val="24"/>
          <w:szCs w:val="24"/>
          <w:shd w:val="clear" w:color="auto" w:fill="FFFFFF"/>
        </w:rPr>
        <w:t>. Con</w:t>
      </w:r>
      <w:r w:rsidR="00FC0447" w:rsidRPr="0098771E">
        <w:rPr>
          <w:rFonts w:ascii="Book Antiqua" w:hAnsi="Book Antiqua" w:cs="Tahoma"/>
          <w:color w:val="000000" w:themeColor="text1"/>
          <w:sz w:val="24"/>
          <w:szCs w:val="24"/>
          <w:shd w:val="clear" w:color="auto" w:fill="FFFFFF"/>
        </w:rPr>
        <w:t>ceivably</w:t>
      </w:r>
      <w:r w:rsidR="00EE3BDB" w:rsidRPr="0098771E">
        <w:rPr>
          <w:rFonts w:ascii="Book Antiqua" w:hAnsi="Book Antiqua" w:cs="Tahoma"/>
          <w:color w:val="000000" w:themeColor="text1"/>
          <w:sz w:val="24"/>
          <w:szCs w:val="24"/>
          <w:shd w:val="clear" w:color="auto" w:fill="FFFFFF"/>
        </w:rPr>
        <w:t>, restoration of the gastrointe</w:t>
      </w:r>
      <w:r w:rsidR="00A57B6A" w:rsidRPr="0098771E">
        <w:rPr>
          <w:rFonts w:ascii="Book Antiqua" w:hAnsi="Book Antiqua" w:cs="Tahoma"/>
          <w:color w:val="000000" w:themeColor="text1"/>
          <w:sz w:val="24"/>
          <w:szCs w:val="24"/>
          <w:shd w:val="clear" w:color="auto" w:fill="FFFFFF"/>
        </w:rPr>
        <w:t xml:space="preserve">stinal microbial composition </w:t>
      </w:r>
      <w:r w:rsidR="00FC0447" w:rsidRPr="0098771E">
        <w:rPr>
          <w:rFonts w:ascii="Book Antiqua" w:hAnsi="Book Antiqua" w:cs="Tahoma"/>
          <w:color w:val="000000" w:themeColor="text1"/>
          <w:sz w:val="24"/>
          <w:szCs w:val="24"/>
          <w:shd w:val="clear" w:color="auto" w:fill="FFFFFF"/>
        </w:rPr>
        <w:t>c</w:t>
      </w:r>
      <w:r w:rsidR="00A57B6A" w:rsidRPr="0098771E">
        <w:rPr>
          <w:rFonts w:ascii="Book Antiqua" w:hAnsi="Book Antiqua" w:cs="Tahoma"/>
          <w:color w:val="000000" w:themeColor="text1"/>
          <w:sz w:val="24"/>
          <w:szCs w:val="24"/>
          <w:shd w:val="clear" w:color="auto" w:fill="FFFFFF"/>
        </w:rPr>
        <w:t>ould</w:t>
      </w:r>
      <w:r w:rsidR="00EE3BDB" w:rsidRPr="0098771E">
        <w:rPr>
          <w:rFonts w:ascii="Book Antiqua" w:hAnsi="Book Antiqua" w:cs="Tahoma"/>
          <w:color w:val="000000" w:themeColor="text1"/>
          <w:sz w:val="24"/>
          <w:szCs w:val="24"/>
          <w:shd w:val="clear" w:color="auto" w:fill="FFFFFF"/>
        </w:rPr>
        <w:t xml:space="preserve"> </w:t>
      </w:r>
      <w:r w:rsidR="00A57B6A" w:rsidRPr="0098771E">
        <w:rPr>
          <w:rFonts w:ascii="Book Antiqua" w:hAnsi="Book Antiqua" w:cs="Tahoma"/>
          <w:color w:val="000000" w:themeColor="text1"/>
          <w:sz w:val="24"/>
          <w:szCs w:val="24"/>
          <w:shd w:val="clear" w:color="auto" w:fill="FFFFFF"/>
        </w:rPr>
        <w:t>be useful in managing</w:t>
      </w:r>
      <w:r w:rsidR="00FC0447" w:rsidRPr="0098771E">
        <w:rPr>
          <w:rFonts w:ascii="Book Antiqua" w:hAnsi="Book Antiqua" w:cs="Tahoma"/>
          <w:color w:val="000000" w:themeColor="text1"/>
          <w:sz w:val="24"/>
          <w:szCs w:val="24"/>
          <w:shd w:val="clear" w:color="auto" w:fill="FFFFFF"/>
        </w:rPr>
        <w:t xml:space="preserve"> these</w:t>
      </w:r>
      <w:r w:rsidR="00A57B6A" w:rsidRPr="0098771E">
        <w:rPr>
          <w:rFonts w:ascii="Book Antiqua" w:hAnsi="Book Antiqua" w:cs="Tahoma"/>
          <w:color w:val="000000" w:themeColor="text1"/>
          <w:sz w:val="24"/>
          <w:szCs w:val="24"/>
          <w:shd w:val="clear" w:color="auto" w:fill="FFFFFF"/>
        </w:rPr>
        <w:t xml:space="preserve"> conditions. </w:t>
      </w:r>
    </w:p>
    <w:p w14:paraId="6626D310" w14:textId="77777777" w:rsidR="001148EC" w:rsidRPr="0098771E" w:rsidRDefault="001148EC" w:rsidP="0098771E">
      <w:pPr>
        <w:autoSpaceDE w:val="0"/>
        <w:autoSpaceDN w:val="0"/>
        <w:adjustRightInd w:val="0"/>
        <w:snapToGrid w:val="0"/>
        <w:spacing w:after="0" w:line="360" w:lineRule="auto"/>
        <w:jc w:val="both"/>
        <w:rPr>
          <w:rFonts w:ascii="Book Antiqua" w:hAnsi="Book Antiqua"/>
          <w:color w:val="000000" w:themeColor="text1"/>
          <w:sz w:val="24"/>
          <w:szCs w:val="24"/>
        </w:rPr>
      </w:pPr>
    </w:p>
    <w:p w14:paraId="3F3F6667" w14:textId="3532079A" w:rsidR="004B1E39" w:rsidRPr="0098771E" w:rsidRDefault="00A57B6A"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MICROBIAL REPLACEMENT THERAPIES</w:t>
      </w:r>
    </w:p>
    <w:p w14:paraId="272B16D0" w14:textId="7CD0328D" w:rsidR="00C4144E" w:rsidRPr="0098771E" w:rsidRDefault="00A57B6A"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Microbial replacement therapy or fecal microbial transplantation (FMT) refers to the</w:t>
      </w:r>
      <w:r w:rsidR="00130A66" w:rsidRPr="0098771E">
        <w:rPr>
          <w:rFonts w:ascii="Book Antiqua" w:hAnsi="Book Antiqua" w:cs="Tahoma"/>
          <w:color w:val="000000" w:themeColor="text1"/>
          <w:sz w:val="24"/>
          <w:szCs w:val="24"/>
          <w:shd w:val="clear" w:color="auto" w:fill="FFFFFF"/>
        </w:rPr>
        <w:t xml:space="preserve"> process of transferring</w:t>
      </w:r>
      <w:r w:rsidRPr="0098771E">
        <w:rPr>
          <w:rFonts w:ascii="Book Antiqua" w:hAnsi="Book Antiqua" w:cs="Tahoma"/>
          <w:color w:val="000000" w:themeColor="text1"/>
          <w:sz w:val="24"/>
          <w:szCs w:val="24"/>
          <w:shd w:val="clear" w:color="auto" w:fill="FFFFFF"/>
        </w:rPr>
        <w:t xml:space="preserve"> gut microbiota from a healthy</w:t>
      </w:r>
      <w:r w:rsidR="00130A66" w:rsidRPr="0098771E">
        <w:rPr>
          <w:rFonts w:ascii="Book Antiqua" w:hAnsi="Book Antiqua" w:cs="Tahoma"/>
          <w:color w:val="000000" w:themeColor="text1"/>
          <w:sz w:val="24"/>
          <w:szCs w:val="24"/>
          <w:shd w:val="clear" w:color="auto" w:fill="FFFFFF"/>
        </w:rPr>
        <w:t xml:space="preserve"> individual</w:t>
      </w:r>
      <w:r w:rsidRPr="0098771E">
        <w:rPr>
          <w:rFonts w:ascii="Book Antiqua" w:hAnsi="Book Antiqua" w:cs="Tahoma"/>
          <w:color w:val="000000" w:themeColor="text1"/>
          <w:sz w:val="24"/>
          <w:szCs w:val="24"/>
          <w:shd w:val="clear" w:color="auto" w:fill="FFFFFF"/>
        </w:rPr>
        <w:t xml:space="preserve"> to </w:t>
      </w:r>
      <w:r w:rsidR="00130A66" w:rsidRPr="0098771E">
        <w:rPr>
          <w:rFonts w:ascii="Book Antiqua" w:hAnsi="Book Antiqua" w:cs="Tahoma"/>
          <w:color w:val="000000" w:themeColor="text1"/>
          <w:sz w:val="24"/>
          <w:szCs w:val="24"/>
          <w:shd w:val="clear" w:color="auto" w:fill="FFFFFF"/>
        </w:rPr>
        <w:t>one</w:t>
      </w:r>
      <w:r w:rsidRPr="0098771E">
        <w:rPr>
          <w:rFonts w:ascii="Book Antiqua" w:hAnsi="Book Antiqua" w:cs="Tahoma"/>
          <w:color w:val="000000" w:themeColor="text1"/>
          <w:sz w:val="24"/>
          <w:szCs w:val="24"/>
          <w:shd w:val="clear" w:color="auto" w:fill="FFFFFF"/>
        </w:rPr>
        <w:t xml:space="preserve"> harboring a </w:t>
      </w:r>
      <w:proofErr w:type="spellStart"/>
      <w:r w:rsidRPr="0098771E">
        <w:rPr>
          <w:rFonts w:ascii="Book Antiqua" w:hAnsi="Book Antiqua" w:cs="Tahoma"/>
          <w:color w:val="000000" w:themeColor="text1"/>
          <w:sz w:val="24"/>
          <w:szCs w:val="24"/>
          <w:shd w:val="clear" w:color="auto" w:fill="FFFFFF"/>
        </w:rPr>
        <w:t>dysbiotic</w:t>
      </w:r>
      <w:proofErr w:type="spellEnd"/>
      <w:r w:rsidRPr="0098771E">
        <w:rPr>
          <w:rFonts w:ascii="Book Antiqua" w:hAnsi="Book Antiqua" w:cs="Tahoma"/>
          <w:color w:val="000000" w:themeColor="text1"/>
          <w:sz w:val="24"/>
          <w:szCs w:val="24"/>
          <w:shd w:val="clear" w:color="auto" w:fill="FFFFFF"/>
        </w:rPr>
        <w:t xml:space="preserve"> microbiome</w:t>
      </w:r>
      <w:r w:rsidR="00ED74D0" w:rsidRPr="0098771E">
        <w:rPr>
          <w:rFonts w:ascii="Book Antiqua" w:hAnsi="Book Antiqua" w:cs="Tahoma"/>
          <w:color w:val="000000" w:themeColor="text1"/>
          <w:sz w:val="24"/>
          <w:szCs w:val="24"/>
          <w:shd w:val="clear" w:color="auto" w:fill="FFFFFF"/>
        </w:rPr>
        <w:t xml:space="preserve">, with the </w:t>
      </w:r>
      <w:r w:rsidR="00130A66" w:rsidRPr="0098771E">
        <w:rPr>
          <w:rFonts w:ascii="Book Antiqua" w:hAnsi="Book Antiqua" w:cs="Tahoma"/>
          <w:color w:val="000000" w:themeColor="text1"/>
          <w:sz w:val="24"/>
          <w:szCs w:val="24"/>
          <w:shd w:val="clear" w:color="auto" w:fill="FFFFFF"/>
        </w:rPr>
        <w:t>aim</w:t>
      </w:r>
      <w:r w:rsidR="00ED74D0" w:rsidRPr="0098771E">
        <w:rPr>
          <w:rFonts w:ascii="Book Antiqua" w:hAnsi="Book Antiqua" w:cs="Tahoma"/>
          <w:color w:val="000000" w:themeColor="text1"/>
          <w:sz w:val="24"/>
          <w:szCs w:val="24"/>
          <w:shd w:val="clear" w:color="auto" w:fill="FFFFFF"/>
        </w:rPr>
        <w:t xml:space="preserve"> of restoring </w:t>
      </w:r>
      <w:proofErr w:type="spellStart"/>
      <w:proofErr w:type="gramStart"/>
      <w:r w:rsidR="00ED74D0" w:rsidRPr="0098771E">
        <w:rPr>
          <w:rFonts w:ascii="Book Antiqua" w:hAnsi="Book Antiqua" w:cs="Tahoma"/>
          <w:color w:val="000000" w:themeColor="text1"/>
          <w:sz w:val="24"/>
          <w:szCs w:val="24"/>
          <w:shd w:val="clear" w:color="auto" w:fill="FFFFFF"/>
        </w:rPr>
        <w:t>eubiosis</w:t>
      </w:r>
      <w:proofErr w:type="spellEnd"/>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15,16]</w:t>
      </w:r>
      <w:r w:rsidR="001C21EB" w:rsidRPr="0098771E">
        <w:rPr>
          <w:rFonts w:ascii="Book Antiqua" w:hAnsi="Book Antiqua" w:cs="Tahoma"/>
          <w:color w:val="000000" w:themeColor="text1"/>
          <w:sz w:val="24"/>
          <w:szCs w:val="24"/>
          <w:shd w:val="clear" w:color="auto" w:fill="FFFFFF"/>
        </w:rPr>
        <w:t xml:space="preserve">. </w:t>
      </w:r>
      <w:r w:rsidR="008267CA" w:rsidRPr="0098771E">
        <w:rPr>
          <w:rFonts w:ascii="Book Antiqua" w:hAnsi="Book Antiqua" w:cs="Tahoma"/>
          <w:color w:val="000000" w:themeColor="text1"/>
          <w:sz w:val="24"/>
          <w:szCs w:val="24"/>
          <w:shd w:val="clear" w:color="auto" w:fill="FFFFFF"/>
        </w:rPr>
        <w:t xml:space="preserve">It is based on the rationale that manipulation of the microbiome could prove potentially therapeutic for disease states with an altered microbial composition. </w:t>
      </w:r>
      <w:r w:rsidR="00BA7B90" w:rsidRPr="0098771E">
        <w:rPr>
          <w:rFonts w:ascii="Book Antiqua" w:hAnsi="Book Antiqua" w:cs="Tahoma"/>
          <w:color w:val="000000" w:themeColor="text1"/>
          <w:sz w:val="24"/>
          <w:szCs w:val="24"/>
          <w:shd w:val="clear" w:color="auto" w:fill="FFFFFF"/>
        </w:rPr>
        <w:t>P</w:t>
      </w:r>
      <w:r w:rsidR="004B1E39" w:rsidRPr="0098771E">
        <w:rPr>
          <w:rFonts w:ascii="Book Antiqua" w:hAnsi="Book Antiqua" w:cs="Tahoma"/>
          <w:color w:val="000000" w:themeColor="text1"/>
          <w:sz w:val="24"/>
          <w:szCs w:val="24"/>
          <w:shd w:val="clear" w:color="auto" w:fill="FFFFFF"/>
        </w:rPr>
        <w:t xml:space="preserve">robiotics have been used to treat conditions </w:t>
      </w:r>
      <w:r w:rsidR="001C21EB" w:rsidRPr="0098771E">
        <w:rPr>
          <w:rFonts w:ascii="Book Antiqua" w:hAnsi="Book Antiqua" w:cs="Tahoma"/>
          <w:color w:val="000000" w:themeColor="text1"/>
          <w:sz w:val="24"/>
          <w:szCs w:val="24"/>
          <w:shd w:val="clear" w:color="auto" w:fill="FFFFFF"/>
        </w:rPr>
        <w:t xml:space="preserve">associated </w:t>
      </w:r>
      <w:r w:rsidR="004B1E39" w:rsidRPr="0098771E">
        <w:rPr>
          <w:rFonts w:ascii="Book Antiqua" w:hAnsi="Book Antiqua" w:cs="Tahoma"/>
          <w:color w:val="000000" w:themeColor="text1"/>
          <w:sz w:val="24"/>
          <w:szCs w:val="24"/>
          <w:shd w:val="clear" w:color="auto" w:fill="FFFFFF"/>
        </w:rPr>
        <w:t xml:space="preserve">with a disrupted microbiome, but have shown limited efficacy. A plausible explanation for this could be a difference in the diversity of the organisms in the probiotics </w:t>
      </w:r>
      <w:r w:rsidR="00BA7B90" w:rsidRPr="0098771E">
        <w:rPr>
          <w:rFonts w:ascii="Book Antiqua" w:hAnsi="Book Antiqua" w:cs="Tahoma"/>
          <w:color w:val="000000" w:themeColor="text1"/>
          <w:sz w:val="24"/>
          <w:szCs w:val="24"/>
          <w:shd w:val="clear" w:color="auto" w:fill="FFFFFF"/>
        </w:rPr>
        <w:t>compared to</w:t>
      </w:r>
      <w:r w:rsidR="004B1E39" w:rsidRPr="0098771E">
        <w:rPr>
          <w:rFonts w:ascii="Book Antiqua" w:hAnsi="Book Antiqua" w:cs="Tahoma"/>
          <w:color w:val="000000" w:themeColor="text1"/>
          <w:sz w:val="24"/>
          <w:szCs w:val="24"/>
          <w:shd w:val="clear" w:color="auto" w:fill="FFFFFF"/>
        </w:rPr>
        <w:t xml:space="preserve"> </w:t>
      </w:r>
      <w:r w:rsidR="00BA7B90" w:rsidRPr="0098771E">
        <w:rPr>
          <w:rFonts w:ascii="Book Antiqua" w:hAnsi="Book Antiqua" w:cs="Tahoma"/>
          <w:color w:val="000000" w:themeColor="text1"/>
          <w:sz w:val="24"/>
          <w:szCs w:val="24"/>
          <w:shd w:val="clear" w:color="auto" w:fill="FFFFFF"/>
        </w:rPr>
        <w:t>microbes</w:t>
      </w:r>
      <w:r w:rsidR="004B1E39" w:rsidRPr="0098771E">
        <w:rPr>
          <w:rFonts w:ascii="Book Antiqua" w:hAnsi="Book Antiqua" w:cs="Tahoma"/>
          <w:color w:val="000000" w:themeColor="text1"/>
          <w:sz w:val="24"/>
          <w:szCs w:val="24"/>
          <w:shd w:val="clear" w:color="auto" w:fill="FFFFFF"/>
        </w:rPr>
        <w:t xml:space="preserve"> in the healthy human gut. Thus, FMT with representation of the entire naturally occurring gut microbio</w:t>
      </w:r>
      <w:r w:rsidR="00E55C04" w:rsidRPr="0098771E">
        <w:rPr>
          <w:rFonts w:ascii="Book Antiqua" w:hAnsi="Book Antiqua" w:cs="Tahoma"/>
          <w:color w:val="000000" w:themeColor="text1"/>
          <w:sz w:val="24"/>
          <w:szCs w:val="24"/>
          <w:shd w:val="clear" w:color="auto" w:fill="FFFFFF"/>
        </w:rPr>
        <w:t>ta</w:t>
      </w:r>
      <w:r w:rsidR="004B1E39" w:rsidRPr="0098771E">
        <w:rPr>
          <w:rFonts w:ascii="Book Antiqua" w:hAnsi="Book Antiqua" w:cs="Tahoma"/>
          <w:color w:val="000000" w:themeColor="text1"/>
          <w:sz w:val="24"/>
          <w:szCs w:val="24"/>
          <w:shd w:val="clear" w:color="auto" w:fill="FFFFFF"/>
        </w:rPr>
        <w:t xml:space="preserve">, </w:t>
      </w:r>
      <w:r w:rsidR="00E55C04" w:rsidRPr="0098771E">
        <w:rPr>
          <w:rFonts w:ascii="Book Antiqua" w:hAnsi="Book Antiqua" w:cs="Tahoma"/>
          <w:color w:val="000000" w:themeColor="text1"/>
          <w:sz w:val="24"/>
          <w:szCs w:val="24"/>
          <w:shd w:val="clear" w:color="auto" w:fill="FFFFFF"/>
        </w:rPr>
        <w:t xml:space="preserve">represents a potentially superior alternative to probiotics. It has </w:t>
      </w:r>
      <w:r w:rsidR="004B1E39" w:rsidRPr="0098771E">
        <w:rPr>
          <w:rFonts w:ascii="Book Antiqua" w:hAnsi="Book Antiqua" w:cs="Tahoma"/>
          <w:color w:val="000000" w:themeColor="text1"/>
          <w:sz w:val="24"/>
          <w:szCs w:val="24"/>
          <w:shd w:val="clear" w:color="auto" w:fill="FFFFFF"/>
        </w:rPr>
        <w:t>rapidly emerg</w:t>
      </w:r>
      <w:r w:rsidR="00E55C04" w:rsidRPr="0098771E">
        <w:rPr>
          <w:rFonts w:ascii="Book Antiqua" w:hAnsi="Book Antiqua" w:cs="Tahoma"/>
          <w:color w:val="000000" w:themeColor="text1"/>
          <w:sz w:val="24"/>
          <w:szCs w:val="24"/>
          <w:shd w:val="clear" w:color="auto" w:fill="FFFFFF"/>
        </w:rPr>
        <w:t>ed as a</w:t>
      </w:r>
      <w:r w:rsidR="004B1E39" w:rsidRPr="0098771E">
        <w:rPr>
          <w:rFonts w:ascii="Book Antiqua" w:hAnsi="Book Antiqua" w:cs="Tahoma"/>
          <w:color w:val="000000" w:themeColor="text1"/>
          <w:sz w:val="24"/>
          <w:szCs w:val="24"/>
          <w:shd w:val="clear" w:color="auto" w:fill="FFFFFF"/>
        </w:rPr>
        <w:t xml:space="preserve"> treatment option </w:t>
      </w:r>
      <w:r w:rsidR="00E55C04" w:rsidRPr="0098771E">
        <w:rPr>
          <w:rFonts w:ascii="Book Antiqua" w:hAnsi="Book Antiqua" w:cs="Tahoma"/>
          <w:color w:val="000000" w:themeColor="text1"/>
          <w:sz w:val="24"/>
          <w:szCs w:val="24"/>
          <w:shd w:val="clear" w:color="auto" w:fill="FFFFFF"/>
        </w:rPr>
        <w:t>for</w:t>
      </w:r>
      <w:r w:rsidR="004B1E39" w:rsidRPr="0098771E">
        <w:rPr>
          <w:rFonts w:ascii="Book Antiqua" w:hAnsi="Book Antiqua" w:cs="Tahoma"/>
          <w:color w:val="000000" w:themeColor="text1"/>
          <w:sz w:val="24"/>
          <w:szCs w:val="24"/>
          <w:shd w:val="clear" w:color="auto" w:fill="FFFFFF"/>
        </w:rPr>
        <w:t xml:space="preserve"> recurrent CDI.</w:t>
      </w:r>
    </w:p>
    <w:p w14:paraId="5AE15EBD"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p>
    <w:p w14:paraId="352EF458" w14:textId="349362E2" w:rsidR="004B1E39" w:rsidRPr="0098771E" w:rsidRDefault="001C21EB"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THE PAST</w:t>
      </w:r>
    </w:p>
    <w:p w14:paraId="245E24EE" w14:textId="42F4E078" w:rsidR="00D4384C" w:rsidRPr="0098771E" w:rsidRDefault="008515FD"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FMT was first described in the 4</w:t>
      </w:r>
      <w:r w:rsidRPr="0098771E">
        <w:rPr>
          <w:rFonts w:ascii="Book Antiqua" w:hAnsi="Book Antiqua" w:cs="Tahoma"/>
          <w:color w:val="000000" w:themeColor="text1"/>
          <w:sz w:val="24"/>
          <w:szCs w:val="24"/>
          <w:shd w:val="clear" w:color="auto" w:fill="FFFFFF"/>
          <w:vertAlign w:val="superscript"/>
        </w:rPr>
        <w:t>th</w:t>
      </w:r>
      <w:r w:rsidRPr="0098771E">
        <w:rPr>
          <w:rFonts w:ascii="Book Antiqua" w:hAnsi="Book Antiqua" w:cs="Tahoma"/>
          <w:color w:val="000000" w:themeColor="text1"/>
          <w:sz w:val="24"/>
          <w:szCs w:val="24"/>
          <w:shd w:val="clear" w:color="auto" w:fill="FFFFFF"/>
        </w:rPr>
        <w:t xml:space="preserve"> century in China by Ge Hong, where a doctor administered human fecal suspension by mouth for food poisoning or severe </w:t>
      </w:r>
      <w:proofErr w:type="gramStart"/>
      <w:r w:rsidRPr="0098771E">
        <w:rPr>
          <w:rFonts w:ascii="Book Antiqua" w:hAnsi="Book Antiqua" w:cs="Tahoma"/>
          <w:color w:val="000000" w:themeColor="text1"/>
          <w:sz w:val="24"/>
          <w:szCs w:val="24"/>
          <w:shd w:val="clear" w:color="auto" w:fill="FFFFFF"/>
        </w:rPr>
        <w:t>diarrhea</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17]</w:t>
      </w:r>
      <w:r w:rsidRPr="0098771E">
        <w:rPr>
          <w:rFonts w:ascii="Book Antiqua" w:hAnsi="Book Antiqua" w:cs="Tahoma"/>
          <w:color w:val="000000" w:themeColor="text1"/>
          <w:sz w:val="24"/>
          <w:szCs w:val="24"/>
          <w:shd w:val="clear" w:color="auto" w:fill="FFFFFF"/>
        </w:rPr>
        <w:t xml:space="preserve">. Li </w:t>
      </w:r>
      <w:proofErr w:type="spellStart"/>
      <w:r w:rsidRPr="0098771E">
        <w:rPr>
          <w:rFonts w:ascii="Book Antiqua" w:hAnsi="Book Antiqua" w:cs="Tahoma"/>
          <w:color w:val="000000" w:themeColor="text1"/>
          <w:sz w:val="24"/>
          <w:szCs w:val="24"/>
          <w:shd w:val="clear" w:color="auto" w:fill="FFFFFF"/>
        </w:rPr>
        <w:t>Shizhen</w:t>
      </w:r>
      <w:proofErr w:type="spellEnd"/>
      <w:r w:rsidRPr="0098771E">
        <w:rPr>
          <w:rFonts w:ascii="Book Antiqua" w:hAnsi="Book Antiqua" w:cs="Tahoma"/>
          <w:color w:val="000000" w:themeColor="text1"/>
          <w:sz w:val="24"/>
          <w:szCs w:val="24"/>
          <w:shd w:val="clear" w:color="auto" w:fill="FFFFFF"/>
        </w:rPr>
        <w:t xml:space="preserve"> described use of oral fresh or fermented fecal preparations for treating various gastrointestinal conditions like diarrhea, vomiting and constipation, in the 16</w:t>
      </w:r>
      <w:r w:rsidRPr="0098771E">
        <w:rPr>
          <w:rFonts w:ascii="Book Antiqua" w:hAnsi="Book Antiqua" w:cs="Tahoma"/>
          <w:color w:val="000000" w:themeColor="text1"/>
          <w:sz w:val="24"/>
          <w:szCs w:val="24"/>
          <w:shd w:val="clear" w:color="auto" w:fill="FFFFFF"/>
          <w:vertAlign w:val="superscript"/>
        </w:rPr>
        <w:t>th</w:t>
      </w:r>
      <w:r w:rsidRPr="0098771E">
        <w:rPr>
          <w:rFonts w:ascii="Book Antiqua" w:hAnsi="Book Antiqua" w:cs="Tahoma"/>
          <w:color w:val="000000" w:themeColor="text1"/>
          <w:sz w:val="24"/>
          <w:szCs w:val="24"/>
          <w:shd w:val="clear" w:color="auto" w:fill="FFFFFF"/>
        </w:rPr>
        <w:t xml:space="preserve"> century Ming </w:t>
      </w:r>
      <w:proofErr w:type="gramStart"/>
      <w:r w:rsidRPr="0098771E">
        <w:rPr>
          <w:rFonts w:ascii="Book Antiqua" w:hAnsi="Book Antiqua" w:cs="Tahoma"/>
          <w:color w:val="000000" w:themeColor="text1"/>
          <w:sz w:val="24"/>
          <w:szCs w:val="24"/>
          <w:shd w:val="clear" w:color="auto" w:fill="FFFFFF"/>
        </w:rPr>
        <w:t>dynasty</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17]</w:t>
      </w:r>
      <w:r w:rsidRPr="0098771E">
        <w:rPr>
          <w:rFonts w:ascii="Book Antiqua" w:hAnsi="Book Antiqua" w:cs="Tahoma"/>
          <w:color w:val="000000" w:themeColor="text1"/>
          <w:sz w:val="24"/>
          <w:szCs w:val="24"/>
          <w:shd w:val="clear" w:color="auto" w:fill="FFFFFF"/>
        </w:rPr>
        <w:t>.</w:t>
      </w:r>
      <w:r w:rsidR="00291487" w:rsidRPr="0098771E">
        <w:rPr>
          <w:rFonts w:ascii="Book Antiqua" w:hAnsi="Book Antiqua" w:cs="Tahoma"/>
          <w:color w:val="000000" w:themeColor="text1"/>
          <w:sz w:val="24"/>
          <w:szCs w:val="24"/>
          <w:shd w:val="clear" w:color="auto" w:fill="FFFFFF"/>
        </w:rPr>
        <w:t xml:space="preserve"> In the 17</w:t>
      </w:r>
      <w:r w:rsidR="00291487" w:rsidRPr="0098771E">
        <w:rPr>
          <w:rFonts w:ascii="Book Antiqua" w:hAnsi="Book Antiqua" w:cs="Tahoma"/>
          <w:color w:val="000000" w:themeColor="text1"/>
          <w:sz w:val="24"/>
          <w:szCs w:val="24"/>
          <w:shd w:val="clear" w:color="auto" w:fill="FFFFFF"/>
          <w:vertAlign w:val="superscript"/>
        </w:rPr>
        <w:t>th</w:t>
      </w:r>
      <w:r w:rsidR="00291487" w:rsidRPr="0098771E">
        <w:rPr>
          <w:rFonts w:ascii="Book Antiqua" w:hAnsi="Book Antiqua" w:cs="Tahoma"/>
          <w:color w:val="000000" w:themeColor="text1"/>
          <w:sz w:val="24"/>
          <w:szCs w:val="24"/>
          <w:shd w:val="clear" w:color="auto" w:fill="FFFFFF"/>
        </w:rPr>
        <w:t xml:space="preserve"> century, an anatomist, </w:t>
      </w:r>
      <w:proofErr w:type="spellStart"/>
      <w:r w:rsidR="00291487" w:rsidRPr="0098771E">
        <w:rPr>
          <w:rFonts w:ascii="Book Antiqua" w:hAnsi="Book Antiqua" w:cs="Tahoma"/>
          <w:color w:val="000000" w:themeColor="text1"/>
          <w:sz w:val="24"/>
          <w:szCs w:val="24"/>
          <w:shd w:val="clear" w:color="auto" w:fill="FFFFFF"/>
        </w:rPr>
        <w:t>Fabricius</w:t>
      </w:r>
      <w:proofErr w:type="spellEnd"/>
      <w:r w:rsidR="00291487" w:rsidRPr="0098771E">
        <w:rPr>
          <w:rFonts w:ascii="Book Antiqua" w:hAnsi="Book Antiqua" w:cs="Tahoma"/>
          <w:color w:val="000000" w:themeColor="text1"/>
          <w:sz w:val="24"/>
          <w:szCs w:val="24"/>
          <w:shd w:val="clear" w:color="auto" w:fill="FFFFFF"/>
        </w:rPr>
        <w:t xml:space="preserve"> </w:t>
      </w:r>
      <w:proofErr w:type="spellStart"/>
      <w:r w:rsidR="00291487" w:rsidRPr="0098771E">
        <w:rPr>
          <w:rFonts w:ascii="Book Antiqua" w:hAnsi="Book Antiqua" w:cs="Tahoma"/>
          <w:color w:val="000000" w:themeColor="text1"/>
          <w:sz w:val="24"/>
          <w:szCs w:val="24"/>
          <w:shd w:val="clear" w:color="auto" w:fill="FFFFFF"/>
        </w:rPr>
        <w:t>Aquapendente</w:t>
      </w:r>
      <w:proofErr w:type="spellEnd"/>
      <w:r w:rsidR="00291487" w:rsidRPr="0098771E">
        <w:rPr>
          <w:rFonts w:ascii="Book Antiqua" w:hAnsi="Book Antiqua" w:cs="Tahoma"/>
          <w:color w:val="000000" w:themeColor="text1"/>
          <w:sz w:val="24"/>
          <w:szCs w:val="24"/>
          <w:shd w:val="clear" w:color="auto" w:fill="FFFFFF"/>
        </w:rPr>
        <w:t xml:space="preserve">, used FMT in veterinary </w:t>
      </w:r>
      <w:proofErr w:type="gramStart"/>
      <w:r w:rsidR="00291487" w:rsidRPr="0098771E">
        <w:rPr>
          <w:rFonts w:ascii="Book Antiqua" w:hAnsi="Book Antiqua" w:cs="Tahoma"/>
          <w:color w:val="000000" w:themeColor="text1"/>
          <w:sz w:val="24"/>
          <w:szCs w:val="24"/>
          <w:shd w:val="clear" w:color="auto" w:fill="FFFFFF"/>
        </w:rPr>
        <w:t>medicine</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18]</w:t>
      </w:r>
      <w:r w:rsidR="00291487" w:rsidRPr="0098771E">
        <w:rPr>
          <w:rFonts w:ascii="Book Antiqua" w:hAnsi="Book Antiqua" w:cs="Tahoma"/>
          <w:color w:val="000000" w:themeColor="text1"/>
          <w:sz w:val="24"/>
          <w:szCs w:val="24"/>
          <w:shd w:val="clear" w:color="auto" w:fill="FFFFFF"/>
        </w:rPr>
        <w:t>.</w:t>
      </w:r>
      <w:r w:rsidR="00502FE7" w:rsidRPr="0098771E">
        <w:rPr>
          <w:rFonts w:ascii="Book Antiqua" w:hAnsi="Book Antiqua" w:cs="Tahoma"/>
          <w:color w:val="000000" w:themeColor="text1"/>
          <w:sz w:val="24"/>
          <w:szCs w:val="24"/>
          <w:shd w:val="clear" w:color="auto" w:fill="FFFFFF"/>
        </w:rPr>
        <w:t xml:space="preserve"> </w:t>
      </w:r>
      <w:proofErr w:type="spellStart"/>
      <w:r w:rsidR="00502FE7" w:rsidRPr="0098771E">
        <w:rPr>
          <w:rFonts w:ascii="Book Antiqua" w:hAnsi="Book Antiqua" w:cs="Tahoma"/>
          <w:color w:val="000000" w:themeColor="text1"/>
          <w:sz w:val="24"/>
          <w:szCs w:val="24"/>
          <w:shd w:val="clear" w:color="auto" w:fill="FFFFFF"/>
        </w:rPr>
        <w:t>Eiseman</w:t>
      </w:r>
      <w:proofErr w:type="spellEnd"/>
      <w:r w:rsidR="009116EC" w:rsidRPr="0098771E">
        <w:rPr>
          <w:rFonts w:ascii="Book Antiqua" w:hAnsi="Book Antiqua" w:cs="Tahoma"/>
          <w:color w:val="000000" w:themeColor="text1"/>
          <w:sz w:val="24"/>
          <w:szCs w:val="24"/>
          <w:shd w:val="clear" w:color="auto" w:fill="FFFFFF"/>
          <w:lang w:eastAsia="zh-CN"/>
        </w:rPr>
        <w:t xml:space="preserve"> </w:t>
      </w:r>
      <w:r w:rsidR="009116EC" w:rsidRPr="0098771E">
        <w:rPr>
          <w:rFonts w:ascii="Book Antiqua" w:hAnsi="Book Antiqua" w:cs="Tahoma"/>
          <w:i/>
          <w:color w:val="000000" w:themeColor="text1"/>
          <w:sz w:val="24"/>
          <w:szCs w:val="24"/>
          <w:shd w:val="clear" w:color="auto" w:fill="FFFFFF"/>
          <w:lang w:eastAsia="zh-CN"/>
        </w:rPr>
        <w:t xml:space="preserve">et </w:t>
      </w:r>
      <w:proofErr w:type="gramStart"/>
      <w:r w:rsidR="009116EC" w:rsidRPr="0098771E">
        <w:rPr>
          <w:rFonts w:ascii="Book Antiqua" w:hAnsi="Book Antiqua" w:cs="Tahoma"/>
          <w:i/>
          <w:color w:val="000000" w:themeColor="text1"/>
          <w:sz w:val="24"/>
          <w:szCs w:val="24"/>
          <w:shd w:val="clear" w:color="auto" w:fill="FFFFFF"/>
          <w:lang w:eastAsia="zh-CN"/>
        </w:rPr>
        <w:t>al</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19]</w:t>
      </w:r>
      <w:r w:rsidR="00502FE7" w:rsidRPr="0098771E">
        <w:rPr>
          <w:rFonts w:ascii="Book Antiqua" w:hAnsi="Book Antiqua" w:cs="Tahoma"/>
          <w:color w:val="000000" w:themeColor="text1"/>
          <w:sz w:val="24"/>
          <w:szCs w:val="24"/>
          <w:shd w:val="clear" w:color="auto" w:fill="FFFFFF"/>
        </w:rPr>
        <w:t xml:space="preserve">, in 1958, described the use of FMT in modern medicine by successfully treating four patients with </w:t>
      </w:r>
      <w:r w:rsidR="00502FE7" w:rsidRPr="0098771E">
        <w:rPr>
          <w:rFonts w:ascii="Book Antiqua" w:hAnsi="Book Antiqua" w:cs="Tahoma"/>
          <w:color w:val="000000" w:themeColor="text1"/>
          <w:sz w:val="24"/>
          <w:szCs w:val="24"/>
          <w:shd w:val="clear" w:color="auto" w:fill="FFFFFF"/>
        </w:rPr>
        <w:lastRenderedPageBreak/>
        <w:t xml:space="preserve">pseudomembranous colitis from </w:t>
      </w:r>
      <w:r w:rsidR="00502FE7" w:rsidRPr="0098771E">
        <w:rPr>
          <w:rFonts w:ascii="Book Antiqua" w:hAnsi="Book Antiqua" w:cs="Tahoma"/>
          <w:i/>
          <w:color w:val="000000" w:themeColor="text1"/>
          <w:sz w:val="24"/>
          <w:szCs w:val="24"/>
          <w:shd w:val="clear" w:color="auto" w:fill="FFFFFF"/>
        </w:rPr>
        <w:t>Micrococcus pyogenes</w:t>
      </w:r>
      <w:r w:rsidR="00502FE7" w:rsidRPr="0098771E">
        <w:rPr>
          <w:rFonts w:ascii="Book Antiqua" w:hAnsi="Book Antiqua" w:cs="Tahoma"/>
          <w:color w:val="000000" w:themeColor="text1"/>
          <w:sz w:val="24"/>
          <w:szCs w:val="24"/>
          <w:shd w:val="clear" w:color="auto" w:fill="FFFFFF"/>
        </w:rPr>
        <w:t xml:space="preserve"> by giving them fecal enemas. </w:t>
      </w:r>
      <w:r w:rsidR="00C541C8" w:rsidRPr="0098771E">
        <w:rPr>
          <w:rFonts w:ascii="Book Antiqua" w:hAnsi="Book Antiqua" w:cs="Tahoma"/>
          <w:color w:val="000000" w:themeColor="text1"/>
          <w:sz w:val="24"/>
          <w:szCs w:val="24"/>
          <w:shd w:val="clear" w:color="auto" w:fill="FFFFFF"/>
        </w:rPr>
        <w:t xml:space="preserve">Initially, </w:t>
      </w:r>
      <w:r w:rsidR="00260D0A" w:rsidRPr="0098771E">
        <w:rPr>
          <w:rFonts w:ascii="Book Antiqua" w:hAnsi="Book Antiqua" w:cs="Tahoma"/>
          <w:color w:val="000000" w:themeColor="text1"/>
          <w:sz w:val="24"/>
          <w:szCs w:val="24"/>
          <w:shd w:val="clear" w:color="auto" w:fill="FFFFFF"/>
        </w:rPr>
        <w:t xml:space="preserve">FMT was first used to </w:t>
      </w:r>
      <w:r w:rsidR="00C541C8" w:rsidRPr="0098771E">
        <w:rPr>
          <w:rFonts w:ascii="Book Antiqua" w:hAnsi="Book Antiqua" w:cs="Tahoma"/>
          <w:color w:val="000000" w:themeColor="text1"/>
          <w:sz w:val="24"/>
          <w:szCs w:val="24"/>
          <w:shd w:val="clear" w:color="auto" w:fill="FFFFFF"/>
        </w:rPr>
        <w:t>successful</w:t>
      </w:r>
      <w:r w:rsidR="00260D0A" w:rsidRPr="0098771E">
        <w:rPr>
          <w:rFonts w:ascii="Book Antiqua" w:hAnsi="Book Antiqua" w:cs="Tahoma"/>
          <w:color w:val="000000" w:themeColor="text1"/>
          <w:sz w:val="24"/>
          <w:szCs w:val="24"/>
          <w:shd w:val="clear" w:color="auto" w:fill="FFFFFF"/>
        </w:rPr>
        <w:t>ly</w:t>
      </w:r>
      <w:r w:rsidR="00C541C8" w:rsidRPr="0098771E">
        <w:rPr>
          <w:rFonts w:ascii="Book Antiqua" w:hAnsi="Book Antiqua" w:cs="Tahoma"/>
          <w:color w:val="000000" w:themeColor="text1"/>
          <w:sz w:val="24"/>
          <w:szCs w:val="24"/>
          <w:shd w:val="clear" w:color="auto" w:fill="FFFFFF"/>
        </w:rPr>
        <w:t xml:space="preserve"> treat CDI in 1983 by retention </w:t>
      </w:r>
      <w:proofErr w:type="gramStart"/>
      <w:r w:rsidR="00C541C8" w:rsidRPr="0098771E">
        <w:rPr>
          <w:rFonts w:ascii="Book Antiqua" w:hAnsi="Book Antiqua" w:cs="Tahoma"/>
          <w:color w:val="000000" w:themeColor="text1"/>
          <w:sz w:val="24"/>
          <w:szCs w:val="24"/>
          <w:shd w:val="clear" w:color="auto" w:fill="FFFFFF"/>
        </w:rPr>
        <w:t>enema</w:t>
      </w:r>
      <w:r w:rsidR="001C21EB" w:rsidRPr="0098771E">
        <w:rPr>
          <w:rFonts w:ascii="Book Antiqua" w:hAnsi="Book Antiqua" w:cs="Tahoma"/>
          <w:color w:val="000000" w:themeColor="text1"/>
          <w:sz w:val="24"/>
          <w:szCs w:val="24"/>
          <w:shd w:val="clear" w:color="auto" w:fill="FFFFFF"/>
        </w:rPr>
        <w:t>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20]</w:t>
      </w:r>
      <w:r w:rsidR="00C541C8" w:rsidRPr="0098771E">
        <w:rPr>
          <w:rFonts w:ascii="Book Antiqua" w:hAnsi="Book Antiqua" w:cs="Tahoma"/>
          <w:color w:val="000000" w:themeColor="text1"/>
          <w:sz w:val="24"/>
          <w:szCs w:val="24"/>
          <w:shd w:val="clear" w:color="auto" w:fill="FFFFFF"/>
        </w:rPr>
        <w:t xml:space="preserve">. This remained the most common technique till the 1990s when newer methods of administration emerged, like infusion </w:t>
      </w:r>
      <w:r w:rsidR="00C541C8" w:rsidRPr="0098771E">
        <w:rPr>
          <w:rFonts w:ascii="Book Antiqua" w:hAnsi="Book Antiqua" w:cs="Tahoma"/>
          <w:i/>
          <w:color w:val="000000" w:themeColor="text1"/>
          <w:sz w:val="24"/>
          <w:szCs w:val="24"/>
          <w:shd w:val="clear" w:color="auto" w:fill="FFFFFF"/>
        </w:rPr>
        <w:t>via</w:t>
      </w:r>
      <w:r w:rsidR="00C541C8" w:rsidRPr="0098771E">
        <w:rPr>
          <w:rFonts w:ascii="Book Antiqua" w:hAnsi="Book Antiqua" w:cs="Tahoma"/>
          <w:color w:val="000000" w:themeColor="text1"/>
          <w:sz w:val="24"/>
          <w:szCs w:val="24"/>
          <w:shd w:val="clear" w:color="auto" w:fill="FFFFFF"/>
        </w:rPr>
        <w:t xml:space="preserve"> nasogastric tube, upper endoscopic and </w:t>
      </w:r>
      <w:proofErr w:type="spellStart"/>
      <w:r w:rsidR="00C541C8" w:rsidRPr="0098771E">
        <w:rPr>
          <w:rFonts w:ascii="Book Antiqua" w:hAnsi="Book Antiqua" w:cs="Tahoma"/>
          <w:color w:val="000000" w:themeColor="text1"/>
          <w:sz w:val="24"/>
          <w:szCs w:val="24"/>
          <w:shd w:val="clear" w:color="auto" w:fill="FFFFFF"/>
        </w:rPr>
        <w:t>colonoscopic</w:t>
      </w:r>
      <w:proofErr w:type="spellEnd"/>
      <w:r w:rsidR="00C541C8" w:rsidRPr="0098771E">
        <w:rPr>
          <w:rFonts w:ascii="Book Antiqua" w:hAnsi="Book Antiqua" w:cs="Tahoma"/>
          <w:color w:val="000000" w:themeColor="text1"/>
          <w:sz w:val="24"/>
          <w:szCs w:val="24"/>
          <w:shd w:val="clear" w:color="auto" w:fill="FFFFFF"/>
        </w:rPr>
        <w:t xml:space="preserve"> techniques, as well as self-administered </w:t>
      </w:r>
      <w:proofErr w:type="gramStart"/>
      <w:r w:rsidR="00C541C8" w:rsidRPr="0098771E">
        <w:rPr>
          <w:rFonts w:ascii="Book Antiqua" w:hAnsi="Book Antiqua" w:cs="Tahoma"/>
          <w:color w:val="000000" w:themeColor="text1"/>
          <w:sz w:val="24"/>
          <w:szCs w:val="24"/>
          <w:shd w:val="clear" w:color="auto" w:fill="FFFFFF"/>
        </w:rPr>
        <w:t>enemas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21]</w:t>
      </w:r>
      <w:r w:rsidR="00C541C8" w:rsidRPr="0098771E">
        <w:rPr>
          <w:rFonts w:ascii="Book Antiqua" w:hAnsi="Book Antiqua" w:cs="Tahoma"/>
          <w:color w:val="000000" w:themeColor="text1"/>
          <w:sz w:val="24"/>
          <w:szCs w:val="24"/>
          <w:shd w:val="clear" w:color="auto" w:fill="FFFFFF"/>
        </w:rPr>
        <w:t>.</w:t>
      </w:r>
      <w:r w:rsidR="001668DD" w:rsidRPr="0098771E">
        <w:rPr>
          <w:rFonts w:ascii="Book Antiqua" w:hAnsi="Book Antiqua" w:cs="Tahoma"/>
          <w:color w:val="000000" w:themeColor="text1"/>
          <w:sz w:val="24"/>
          <w:szCs w:val="24"/>
          <w:shd w:val="clear" w:color="auto" w:fill="FFFFFF"/>
        </w:rPr>
        <w:t xml:space="preserve"> </w:t>
      </w:r>
    </w:p>
    <w:p w14:paraId="12FC5559"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p>
    <w:p w14:paraId="46E7C7AB" w14:textId="77777777" w:rsidR="001C21EB" w:rsidRPr="0098771E" w:rsidRDefault="001C21EB"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THE PRESENT</w:t>
      </w:r>
    </w:p>
    <w:p w14:paraId="44E3BB85" w14:textId="4212B17E" w:rsidR="007A6F37" w:rsidRPr="0098771E" w:rsidRDefault="007A6F37"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FMT </w:t>
      </w:r>
      <w:r w:rsidR="004B5ABA" w:rsidRPr="0098771E">
        <w:rPr>
          <w:rFonts w:ascii="Book Antiqua" w:hAnsi="Book Antiqua" w:cs="Tahoma"/>
          <w:color w:val="000000" w:themeColor="text1"/>
          <w:sz w:val="24"/>
          <w:szCs w:val="24"/>
          <w:shd w:val="clear" w:color="auto" w:fill="FFFFFF"/>
        </w:rPr>
        <w:t>i</w:t>
      </w:r>
      <w:r w:rsidRPr="0098771E">
        <w:rPr>
          <w:rFonts w:ascii="Book Antiqua" w:hAnsi="Book Antiqua" w:cs="Tahoma"/>
          <w:color w:val="000000" w:themeColor="text1"/>
          <w:sz w:val="24"/>
          <w:szCs w:val="24"/>
          <w:shd w:val="clear" w:color="auto" w:fill="FFFFFF"/>
        </w:rPr>
        <w:t xml:space="preserve">s </w:t>
      </w:r>
      <w:r w:rsidR="00260D0A" w:rsidRPr="0098771E">
        <w:rPr>
          <w:rFonts w:ascii="Book Antiqua" w:hAnsi="Book Antiqua" w:cs="Tahoma"/>
          <w:color w:val="000000" w:themeColor="text1"/>
          <w:sz w:val="24"/>
          <w:szCs w:val="24"/>
          <w:shd w:val="clear" w:color="auto" w:fill="FFFFFF"/>
        </w:rPr>
        <w:t xml:space="preserve">being increasingly used to </w:t>
      </w:r>
      <w:r w:rsidRPr="0098771E">
        <w:rPr>
          <w:rFonts w:ascii="Book Antiqua" w:hAnsi="Book Antiqua" w:cs="Tahoma"/>
          <w:color w:val="000000" w:themeColor="text1"/>
          <w:sz w:val="24"/>
          <w:szCs w:val="24"/>
          <w:shd w:val="clear" w:color="auto" w:fill="FFFFFF"/>
        </w:rPr>
        <w:t>safe</w:t>
      </w:r>
      <w:r w:rsidR="00260D0A" w:rsidRPr="0098771E">
        <w:rPr>
          <w:rFonts w:ascii="Book Antiqua" w:hAnsi="Book Antiqua" w:cs="Tahoma"/>
          <w:color w:val="000000" w:themeColor="text1"/>
          <w:sz w:val="24"/>
          <w:szCs w:val="24"/>
          <w:shd w:val="clear" w:color="auto" w:fill="FFFFFF"/>
        </w:rPr>
        <w:t>ly</w:t>
      </w:r>
      <w:r w:rsidRPr="0098771E">
        <w:rPr>
          <w:rFonts w:ascii="Book Antiqua" w:hAnsi="Book Antiqua" w:cs="Tahoma"/>
          <w:color w:val="000000" w:themeColor="text1"/>
          <w:sz w:val="24"/>
          <w:szCs w:val="24"/>
          <w:shd w:val="clear" w:color="auto" w:fill="FFFFFF"/>
        </w:rPr>
        <w:t xml:space="preserve"> and effective</w:t>
      </w:r>
      <w:r w:rsidR="00260D0A" w:rsidRPr="0098771E">
        <w:rPr>
          <w:rFonts w:ascii="Book Antiqua" w:hAnsi="Book Antiqua" w:cs="Tahoma"/>
          <w:color w:val="000000" w:themeColor="text1"/>
          <w:sz w:val="24"/>
          <w:szCs w:val="24"/>
          <w:shd w:val="clear" w:color="auto" w:fill="FFFFFF"/>
        </w:rPr>
        <w:t>ly</w:t>
      </w:r>
      <w:r w:rsidRPr="0098771E">
        <w:rPr>
          <w:rFonts w:ascii="Book Antiqua" w:hAnsi="Book Antiqua" w:cs="Tahoma"/>
          <w:color w:val="000000" w:themeColor="text1"/>
          <w:sz w:val="24"/>
          <w:szCs w:val="24"/>
          <w:shd w:val="clear" w:color="auto" w:fill="FFFFFF"/>
        </w:rPr>
        <w:t xml:space="preserve"> treat</w:t>
      </w:r>
      <w:r w:rsidR="00260D0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recurrent, and</w:t>
      </w:r>
      <w:r w:rsidR="00E754F8" w:rsidRPr="0098771E">
        <w:rPr>
          <w:rFonts w:ascii="Book Antiqua" w:hAnsi="Book Antiqua" w:cs="Tahoma"/>
          <w:color w:val="000000" w:themeColor="text1"/>
          <w:sz w:val="24"/>
          <w:szCs w:val="24"/>
          <w:shd w:val="clear" w:color="auto" w:fill="FFFFFF"/>
        </w:rPr>
        <w:t xml:space="preserve"> maybe</w:t>
      </w:r>
      <w:r w:rsidR="00962470"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refractory, CDI</w:t>
      </w:r>
      <w:r w:rsidR="00E754F8" w:rsidRPr="0098771E">
        <w:rPr>
          <w:rFonts w:ascii="Book Antiqua" w:hAnsi="Book Antiqua" w:cs="Tahoma"/>
          <w:color w:val="000000" w:themeColor="text1"/>
          <w:sz w:val="24"/>
          <w:szCs w:val="24"/>
          <w:shd w:val="clear" w:color="auto" w:fill="FFFFFF"/>
        </w:rPr>
        <w:t>. It restores the diversity of the gut microbiota and has achieved cure rates of over 85</w:t>
      </w:r>
      <w:proofErr w:type="gramStart"/>
      <w:r w:rsidR="00E754F8" w:rsidRPr="0098771E">
        <w:rPr>
          <w:rFonts w:ascii="Book Antiqua" w:hAnsi="Book Antiqua" w:cs="Tahoma"/>
          <w:color w:val="000000" w:themeColor="text1"/>
          <w:sz w:val="24"/>
          <w:szCs w:val="24"/>
          <w:shd w:val="clear" w:color="auto" w:fill="FFFFFF"/>
        </w:rPr>
        <w:t>%</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22-24]</w:t>
      </w:r>
      <w:r w:rsidRPr="0098771E">
        <w:rPr>
          <w:rFonts w:ascii="Book Antiqua" w:hAnsi="Book Antiqua" w:cs="Tahoma"/>
          <w:color w:val="000000" w:themeColor="text1"/>
          <w:sz w:val="24"/>
          <w:szCs w:val="24"/>
          <w:shd w:val="clear" w:color="auto" w:fill="FFFFFF"/>
        </w:rPr>
        <w:t>. Its potential role in disease states other than CDI is also being studied extensively in ongoing clinical trials.</w:t>
      </w:r>
    </w:p>
    <w:p w14:paraId="75630541"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04704C25"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Indications</w:t>
      </w:r>
    </w:p>
    <w:p w14:paraId="6325D047" w14:textId="1CCE2C61"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 xml:space="preserve">Fecal microbiota transplantation is </w:t>
      </w:r>
      <w:r w:rsidR="00E754F8" w:rsidRPr="0098771E">
        <w:rPr>
          <w:rFonts w:ascii="Book Antiqua" w:hAnsi="Book Antiqua" w:cs="Tahoma"/>
          <w:color w:val="000000" w:themeColor="text1"/>
          <w:sz w:val="24"/>
          <w:szCs w:val="24"/>
          <w:shd w:val="clear" w:color="auto" w:fill="FFFFFF"/>
        </w:rPr>
        <w:t xml:space="preserve">gradually surfacing as </w:t>
      </w:r>
      <w:r w:rsidRPr="0098771E">
        <w:rPr>
          <w:rFonts w:ascii="Book Antiqua" w:hAnsi="Book Antiqua" w:cs="Tahoma"/>
          <w:color w:val="000000" w:themeColor="text1"/>
          <w:sz w:val="24"/>
          <w:szCs w:val="24"/>
          <w:shd w:val="clear" w:color="auto" w:fill="FFFFFF"/>
        </w:rPr>
        <w:t xml:space="preserve">a </w:t>
      </w:r>
      <w:r w:rsidR="00E754F8" w:rsidRPr="0098771E">
        <w:rPr>
          <w:rFonts w:ascii="Book Antiqua" w:hAnsi="Book Antiqua" w:cs="Tahoma"/>
          <w:color w:val="000000" w:themeColor="text1"/>
          <w:sz w:val="24"/>
          <w:szCs w:val="24"/>
          <w:shd w:val="clear" w:color="auto" w:fill="FFFFFF"/>
        </w:rPr>
        <w:t>novel treatment modality</w:t>
      </w:r>
      <w:r w:rsidRPr="0098771E">
        <w:rPr>
          <w:rFonts w:ascii="Book Antiqua" w:hAnsi="Book Antiqua" w:cs="Tahoma"/>
          <w:color w:val="000000" w:themeColor="text1"/>
          <w:sz w:val="24"/>
          <w:szCs w:val="24"/>
          <w:shd w:val="clear" w:color="auto" w:fill="FFFFFF"/>
        </w:rPr>
        <w:t xml:space="preserve"> for </w:t>
      </w:r>
      <w:r w:rsidR="00E754F8" w:rsidRPr="0098771E">
        <w:rPr>
          <w:rFonts w:ascii="Book Antiqua" w:hAnsi="Book Antiqua" w:cs="Tahoma"/>
          <w:color w:val="000000" w:themeColor="text1"/>
          <w:sz w:val="24"/>
          <w:szCs w:val="24"/>
          <w:shd w:val="clear" w:color="auto" w:fill="FFFFFF"/>
        </w:rPr>
        <w:t xml:space="preserve">several </w:t>
      </w:r>
      <w:r w:rsidRPr="0098771E">
        <w:rPr>
          <w:rFonts w:ascii="Book Antiqua" w:hAnsi="Book Antiqua" w:cs="Tahoma"/>
          <w:color w:val="000000" w:themeColor="text1"/>
          <w:sz w:val="24"/>
          <w:szCs w:val="24"/>
          <w:shd w:val="clear" w:color="auto" w:fill="FFFFFF"/>
        </w:rPr>
        <w:t>disease</w:t>
      </w:r>
      <w:r w:rsidR="00E754F8" w:rsidRPr="0098771E">
        <w:rPr>
          <w:rFonts w:ascii="Book Antiqua" w:hAnsi="Book Antiqua" w:cs="Tahoma"/>
          <w:color w:val="000000" w:themeColor="text1"/>
          <w:sz w:val="24"/>
          <w:szCs w:val="24"/>
          <w:shd w:val="clear" w:color="auto" w:fill="FFFFFF"/>
        </w:rPr>
        <w:t xml:space="preserve"> states</w:t>
      </w:r>
      <w:r w:rsidR="006A658D" w:rsidRPr="0098771E">
        <w:rPr>
          <w:rFonts w:ascii="Book Antiqua" w:hAnsi="Book Antiqua" w:cs="Tahoma"/>
          <w:color w:val="000000" w:themeColor="text1"/>
          <w:sz w:val="24"/>
          <w:szCs w:val="24"/>
          <w:shd w:val="clear" w:color="auto" w:fill="FFFFFF"/>
        </w:rPr>
        <w:t xml:space="preserve"> with an </w:t>
      </w:r>
      <w:r w:rsidRPr="0098771E">
        <w:rPr>
          <w:rFonts w:ascii="Book Antiqua" w:hAnsi="Book Antiqua" w:cs="Tahoma"/>
          <w:color w:val="000000" w:themeColor="text1"/>
          <w:sz w:val="24"/>
          <w:szCs w:val="24"/>
          <w:shd w:val="clear" w:color="auto" w:fill="FFFFFF"/>
        </w:rPr>
        <w:t>alter</w:t>
      </w:r>
      <w:r w:rsidR="006A658D" w:rsidRPr="0098771E">
        <w:rPr>
          <w:rFonts w:ascii="Book Antiqua" w:hAnsi="Book Antiqua" w:cs="Tahoma"/>
          <w:color w:val="000000" w:themeColor="text1"/>
          <w:sz w:val="24"/>
          <w:szCs w:val="24"/>
          <w:shd w:val="clear" w:color="auto" w:fill="FFFFFF"/>
        </w:rPr>
        <w:t>ation in their gut</w:t>
      </w:r>
      <w:r w:rsidRPr="0098771E">
        <w:rPr>
          <w:rFonts w:ascii="Book Antiqua" w:hAnsi="Book Antiqua" w:cs="Tahoma"/>
          <w:color w:val="000000" w:themeColor="text1"/>
          <w:sz w:val="24"/>
          <w:szCs w:val="24"/>
          <w:shd w:val="clear" w:color="auto" w:fill="FFFFFF"/>
        </w:rPr>
        <w:t xml:space="preserve"> microbial compositions including, but not limited to CDI, IBD, IBS, non-alcohol fatty liver disease, obesity, neuropsychiatric illnesses, multidrug resistant organisms</w:t>
      </w:r>
      <w:r w:rsidR="009116EC"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i/>
          <w:color w:val="000000" w:themeColor="text1"/>
          <w:sz w:val="24"/>
          <w:szCs w:val="24"/>
          <w:shd w:val="clear" w:color="auto" w:fill="FFFFFF"/>
        </w:rPr>
        <w:t>etc</w:t>
      </w:r>
      <w:r w:rsidR="00011644">
        <w:rPr>
          <w:rFonts w:ascii="Book Antiqua" w:hAnsi="Book Antiqua" w:cs="Tahoma" w:hint="eastAsia"/>
          <w:i/>
          <w:color w:val="000000" w:themeColor="text1"/>
          <w:sz w:val="24"/>
          <w:szCs w:val="24"/>
          <w:shd w:val="clear" w:color="auto" w:fill="FFFFFF"/>
          <w:lang w:eastAsia="zh-CN"/>
        </w:rPr>
        <w:t>.</w:t>
      </w:r>
      <w:r w:rsidR="00F44E05" w:rsidRPr="0098771E">
        <w:rPr>
          <w:rFonts w:ascii="Book Antiqua" w:hAnsi="Book Antiqua" w:cs="Tahoma"/>
          <w:color w:val="000000" w:themeColor="text1"/>
          <w:sz w:val="24"/>
          <w:szCs w:val="24"/>
          <w:shd w:val="clear" w:color="auto" w:fill="FFFFFF"/>
          <w:vertAlign w:val="superscript"/>
          <w:lang w:eastAsia="zh-CN"/>
        </w:rPr>
        <w:t>[25-27]</w:t>
      </w:r>
      <w:r w:rsidRPr="0098771E">
        <w:rPr>
          <w:rFonts w:ascii="Book Antiqua" w:hAnsi="Book Antiqua" w:cs="Tahoma"/>
          <w:color w:val="000000" w:themeColor="text1"/>
          <w:sz w:val="24"/>
          <w:szCs w:val="24"/>
          <w:shd w:val="clear" w:color="auto" w:fill="FFFFFF"/>
        </w:rPr>
        <w:t>. However, microbial replacement therapies are currently only considered for treatment of CDI in clinical practice, while data regarding other diseases is still insufficient and should be used only in research settings.</w:t>
      </w:r>
    </w:p>
    <w:p w14:paraId="43956E77" w14:textId="77777777" w:rsidR="009116EC" w:rsidRPr="0098771E" w:rsidRDefault="009116EC"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CB40D68" w14:textId="0053BE7C" w:rsidR="00AC2DEB" w:rsidRPr="0098771E" w:rsidRDefault="009116EC" w:rsidP="0098771E">
      <w:pPr>
        <w:adjustRightInd w:val="0"/>
        <w:snapToGrid w:val="0"/>
        <w:spacing w:after="0" w:line="360" w:lineRule="auto"/>
        <w:jc w:val="both"/>
        <w:rPr>
          <w:rFonts w:ascii="Book Antiqua" w:hAnsi="Book Antiqua" w:cs="Tahoma"/>
          <w:b/>
          <w:i/>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lang w:eastAsia="zh-CN"/>
        </w:rPr>
        <w:t>CDI</w:t>
      </w:r>
    </w:p>
    <w:p w14:paraId="627331E9" w14:textId="16E4CEC2"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CDI is the </w:t>
      </w:r>
      <w:r w:rsidR="006A658D" w:rsidRPr="0098771E">
        <w:rPr>
          <w:rFonts w:ascii="Book Antiqua" w:hAnsi="Book Antiqua" w:cs="Tahoma"/>
          <w:color w:val="000000" w:themeColor="text1"/>
          <w:sz w:val="24"/>
          <w:szCs w:val="24"/>
          <w:shd w:val="clear" w:color="auto" w:fill="FFFFFF"/>
        </w:rPr>
        <w:t xml:space="preserve">leading </w:t>
      </w:r>
      <w:r w:rsidRPr="0098771E">
        <w:rPr>
          <w:rFonts w:ascii="Book Antiqua" w:hAnsi="Book Antiqua" w:cs="Tahoma"/>
          <w:color w:val="000000" w:themeColor="text1"/>
          <w:sz w:val="24"/>
          <w:szCs w:val="24"/>
          <w:shd w:val="clear" w:color="auto" w:fill="FFFFFF"/>
        </w:rPr>
        <w:t>cause</w:t>
      </w:r>
      <w:r w:rsidR="006A658D"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of nosocomial diarrhea and its incidence is on the rise in the community as well in the past few decades. Commonly associated risk factors are antibiotic exposure, hospitalization, gastric acid suppressing medications and comorbidities such as immunocompromised </w:t>
      </w:r>
      <w:proofErr w:type="gramStart"/>
      <w:r w:rsidRPr="0098771E">
        <w:rPr>
          <w:rFonts w:ascii="Book Antiqua" w:hAnsi="Book Antiqua" w:cs="Tahoma"/>
          <w:color w:val="000000" w:themeColor="text1"/>
          <w:sz w:val="24"/>
          <w:szCs w:val="24"/>
          <w:shd w:val="clear" w:color="auto" w:fill="FFFFFF"/>
        </w:rPr>
        <w:t>states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28-30]</w:t>
      </w:r>
      <w:r w:rsidRPr="0098771E">
        <w:rPr>
          <w:rFonts w:ascii="Book Antiqua" w:hAnsi="Book Antiqua" w:cs="Tahoma"/>
          <w:color w:val="000000" w:themeColor="text1"/>
          <w:sz w:val="24"/>
          <w:szCs w:val="24"/>
          <w:shd w:val="clear" w:color="auto" w:fill="FFFFFF"/>
        </w:rPr>
        <w:t xml:space="preserve">. </w:t>
      </w:r>
      <w:r w:rsidR="006A658D" w:rsidRPr="0098771E">
        <w:rPr>
          <w:rFonts w:ascii="Book Antiqua" w:hAnsi="Book Antiqua" w:cs="Tahoma"/>
          <w:color w:val="000000" w:themeColor="text1"/>
          <w:sz w:val="24"/>
          <w:szCs w:val="24"/>
          <w:shd w:val="clear" w:color="auto" w:fill="FFFFFF"/>
        </w:rPr>
        <w:t xml:space="preserve">Since the </w:t>
      </w:r>
      <w:r w:rsidRPr="0098771E">
        <w:rPr>
          <w:rFonts w:ascii="Book Antiqua" w:hAnsi="Book Antiqua" w:cs="Tahoma"/>
          <w:color w:val="000000" w:themeColor="text1"/>
          <w:sz w:val="24"/>
          <w:szCs w:val="24"/>
          <w:shd w:val="clear" w:color="auto" w:fill="FFFFFF"/>
        </w:rPr>
        <w:t>pathophysiology of CDI</w:t>
      </w:r>
      <w:r w:rsidR="006A658D" w:rsidRPr="0098771E">
        <w:rPr>
          <w:rFonts w:ascii="Book Antiqua" w:hAnsi="Book Antiqua" w:cs="Tahoma"/>
          <w:color w:val="000000" w:themeColor="text1"/>
          <w:sz w:val="24"/>
          <w:szCs w:val="24"/>
          <w:shd w:val="clear" w:color="auto" w:fill="FFFFFF"/>
        </w:rPr>
        <w:t xml:space="preserve"> mainly revolves around changes in the gut microbiome</w:t>
      </w:r>
      <w:r w:rsidRPr="0098771E">
        <w:rPr>
          <w:rFonts w:ascii="Book Antiqua" w:hAnsi="Book Antiqua" w:cs="Tahoma"/>
          <w:color w:val="000000" w:themeColor="text1"/>
          <w:sz w:val="24"/>
          <w:szCs w:val="24"/>
          <w:shd w:val="clear" w:color="auto" w:fill="FFFFFF"/>
        </w:rPr>
        <w:t xml:space="preserve">, hence FMT, by restoring the normal diversity and composition of the microbiota can conceivably prevent further </w:t>
      </w:r>
      <w:proofErr w:type="gramStart"/>
      <w:r w:rsidRPr="0098771E">
        <w:rPr>
          <w:rFonts w:ascii="Book Antiqua" w:hAnsi="Book Antiqua" w:cs="Tahoma"/>
          <w:color w:val="000000" w:themeColor="text1"/>
          <w:sz w:val="24"/>
          <w:szCs w:val="24"/>
          <w:shd w:val="clear" w:color="auto" w:fill="FFFFFF"/>
        </w:rPr>
        <w:t>infection</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23]</w:t>
      </w:r>
      <w:r w:rsidR="00926D76" w:rsidRPr="0098771E">
        <w:rPr>
          <w:rFonts w:ascii="Book Antiqua" w:hAnsi="Book Antiqua" w:cs="Tahoma"/>
          <w:color w:val="000000" w:themeColor="text1"/>
          <w:sz w:val="24"/>
          <w:szCs w:val="24"/>
          <w:shd w:val="clear" w:color="auto" w:fill="FFFFFF"/>
        </w:rPr>
        <w:t xml:space="preserve">. </w:t>
      </w:r>
      <w:r w:rsidR="006A658D" w:rsidRPr="0098771E">
        <w:rPr>
          <w:rFonts w:ascii="Book Antiqua" w:hAnsi="Book Antiqua" w:cs="Tahoma"/>
          <w:color w:val="000000" w:themeColor="text1"/>
          <w:sz w:val="24"/>
          <w:szCs w:val="24"/>
          <w:shd w:val="clear" w:color="auto" w:fill="FFFFFF"/>
        </w:rPr>
        <w:t xml:space="preserve">There is some evidence to suggest that even host secretions or microbial </w:t>
      </w:r>
      <w:r w:rsidR="006A658D" w:rsidRPr="0098771E">
        <w:rPr>
          <w:rFonts w:ascii="Book Antiqua" w:hAnsi="Book Antiqua" w:cs="Tahoma"/>
          <w:color w:val="000000" w:themeColor="text1"/>
          <w:sz w:val="24"/>
          <w:szCs w:val="24"/>
          <w:shd w:val="clear" w:color="auto" w:fill="FFFFFF"/>
        </w:rPr>
        <w:lastRenderedPageBreak/>
        <w:t>metabolites alone, rather than the bacteria itself</w:t>
      </w:r>
      <w:r w:rsidR="006679AA" w:rsidRPr="0098771E">
        <w:rPr>
          <w:rFonts w:ascii="Book Antiqua" w:hAnsi="Book Antiqua" w:cs="Tahoma"/>
          <w:color w:val="000000" w:themeColor="text1"/>
          <w:sz w:val="24"/>
          <w:szCs w:val="24"/>
          <w:shd w:val="clear" w:color="auto" w:fill="FFFFFF"/>
        </w:rPr>
        <w:t xml:space="preserve"> may be sufficient for treatment, as was seen when sterile stool filtrates transferred to recipients resulted in improvement of symptoms in five CDI patients</w:t>
      </w:r>
      <w:r w:rsidR="00F44E05" w:rsidRPr="0098771E">
        <w:rPr>
          <w:rFonts w:ascii="Book Antiqua" w:hAnsi="Book Antiqua" w:cs="Tahoma"/>
          <w:color w:val="000000" w:themeColor="text1"/>
          <w:sz w:val="24"/>
          <w:szCs w:val="24"/>
          <w:shd w:val="clear" w:color="auto" w:fill="FFFFFF"/>
          <w:vertAlign w:val="superscript"/>
          <w:lang w:eastAsia="zh-CN"/>
        </w:rPr>
        <w:t>[31]</w:t>
      </w:r>
      <w:r w:rsidRPr="0098771E">
        <w:rPr>
          <w:rFonts w:ascii="Book Antiqua" w:hAnsi="Book Antiqua" w:cs="Tahoma"/>
          <w:color w:val="000000" w:themeColor="text1"/>
          <w:sz w:val="24"/>
          <w:szCs w:val="24"/>
          <w:shd w:val="clear" w:color="auto" w:fill="FFFFFF"/>
        </w:rPr>
        <w:t>.</w:t>
      </w:r>
    </w:p>
    <w:p w14:paraId="784E9D65" w14:textId="64D9D9AB"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Oral antibiotics </w:t>
      </w:r>
      <w:r w:rsidR="006679AA" w:rsidRPr="0098771E">
        <w:rPr>
          <w:rFonts w:ascii="Book Antiqua" w:hAnsi="Book Antiqua" w:cs="Tahoma"/>
          <w:color w:val="000000" w:themeColor="text1"/>
          <w:sz w:val="24"/>
          <w:szCs w:val="24"/>
          <w:shd w:val="clear" w:color="auto" w:fill="FFFFFF"/>
        </w:rPr>
        <w:t xml:space="preserve">are efficacious in over </w:t>
      </w:r>
      <w:r w:rsidRPr="0098771E">
        <w:rPr>
          <w:rFonts w:ascii="Book Antiqua" w:hAnsi="Book Antiqua" w:cs="Tahoma"/>
          <w:color w:val="000000" w:themeColor="text1"/>
          <w:sz w:val="24"/>
          <w:szCs w:val="24"/>
          <w:shd w:val="clear" w:color="auto" w:fill="FFFFFF"/>
        </w:rPr>
        <w:t xml:space="preserve">85% patients with </w:t>
      </w:r>
      <w:r w:rsidR="006679AA" w:rsidRPr="0098771E">
        <w:rPr>
          <w:rFonts w:ascii="Book Antiqua" w:hAnsi="Book Antiqua" w:cs="Tahoma"/>
          <w:color w:val="000000" w:themeColor="text1"/>
          <w:sz w:val="24"/>
          <w:szCs w:val="24"/>
          <w:shd w:val="clear" w:color="auto" w:fill="FFFFFF"/>
        </w:rPr>
        <w:t>m</w:t>
      </w:r>
      <w:r w:rsidRPr="0098771E">
        <w:rPr>
          <w:rFonts w:ascii="Book Antiqua" w:hAnsi="Book Antiqua" w:cs="Tahoma"/>
          <w:color w:val="000000" w:themeColor="text1"/>
          <w:sz w:val="24"/>
          <w:szCs w:val="24"/>
          <w:shd w:val="clear" w:color="auto" w:fill="FFFFFF"/>
        </w:rPr>
        <w:t xml:space="preserve">ild-moderate </w:t>
      </w:r>
      <w:proofErr w:type="gramStart"/>
      <w:r w:rsidRPr="0098771E">
        <w:rPr>
          <w:rFonts w:ascii="Book Antiqua" w:hAnsi="Book Antiqua" w:cs="Tahoma"/>
          <w:color w:val="000000" w:themeColor="text1"/>
          <w:sz w:val="24"/>
          <w:szCs w:val="24"/>
          <w:shd w:val="clear" w:color="auto" w:fill="FFFFFF"/>
        </w:rPr>
        <w:t>CDI,</w:t>
      </w:r>
      <w:proofErr w:type="gramEnd"/>
      <w:r w:rsidRPr="0098771E">
        <w:rPr>
          <w:rFonts w:ascii="Book Antiqua" w:hAnsi="Book Antiqua" w:cs="Tahoma"/>
          <w:color w:val="000000" w:themeColor="text1"/>
          <w:sz w:val="24"/>
          <w:szCs w:val="24"/>
          <w:shd w:val="clear" w:color="auto" w:fill="FFFFFF"/>
        </w:rPr>
        <w:t xml:space="preserve"> however the recurrence</w:t>
      </w:r>
      <w:r w:rsidR="006679AA" w:rsidRPr="0098771E">
        <w:rPr>
          <w:rFonts w:ascii="Book Antiqua" w:hAnsi="Book Antiqua" w:cs="Tahoma"/>
          <w:color w:val="000000" w:themeColor="text1"/>
          <w:sz w:val="24"/>
          <w:szCs w:val="24"/>
          <w:shd w:val="clear" w:color="auto" w:fill="FFFFFF"/>
        </w:rPr>
        <w:t xml:space="preserve"> risk</w:t>
      </w:r>
      <w:r w:rsidRPr="0098771E">
        <w:rPr>
          <w:rFonts w:ascii="Book Antiqua" w:hAnsi="Book Antiqua" w:cs="Tahoma"/>
          <w:color w:val="000000" w:themeColor="text1"/>
          <w:sz w:val="24"/>
          <w:szCs w:val="24"/>
          <w:shd w:val="clear" w:color="auto" w:fill="FFFFFF"/>
        </w:rPr>
        <w:t xml:space="preserve"> is 25% (up to 60% with subsequent recurrences)</w:t>
      </w:r>
      <w:r w:rsidR="00F44E05" w:rsidRPr="0098771E">
        <w:rPr>
          <w:rFonts w:ascii="Book Antiqua" w:hAnsi="Book Antiqua" w:cs="Tahoma"/>
          <w:color w:val="000000" w:themeColor="text1"/>
          <w:sz w:val="24"/>
          <w:szCs w:val="24"/>
          <w:shd w:val="clear" w:color="auto" w:fill="FFFFFF"/>
          <w:vertAlign w:val="superscript"/>
          <w:lang w:eastAsia="zh-CN"/>
        </w:rPr>
        <w:t xml:space="preserve"> [32,33]</w:t>
      </w:r>
      <w:r w:rsidRPr="0098771E">
        <w:rPr>
          <w:rFonts w:ascii="Book Antiqua" w:hAnsi="Book Antiqua" w:cs="Tahoma"/>
          <w:color w:val="000000" w:themeColor="text1"/>
          <w:sz w:val="24"/>
          <w:szCs w:val="24"/>
          <w:shd w:val="clear" w:color="auto" w:fill="FFFFFF"/>
        </w:rPr>
        <w:t xml:space="preserve">. FMT </w:t>
      </w:r>
      <w:r w:rsidR="003316D2" w:rsidRPr="0098771E">
        <w:rPr>
          <w:rFonts w:ascii="Book Antiqua" w:hAnsi="Book Antiqua" w:cs="Tahoma"/>
          <w:color w:val="000000" w:themeColor="text1"/>
          <w:sz w:val="24"/>
          <w:szCs w:val="24"/>
          <w:shd w:val="clear" w:color="auto" w:fill="FFFFFF"/>
        </w:rPr>
        <w:t>is proving to be</w:t>
      </w:r>
      <w:r w:rsidRPr="0098771E">
        <w:rPr>
          <w:rFonts w:ascii="Book Antiqua" w:hAnsi="Book Antiqua" w:cs="Tahoma"/>
          <w:color w:val="000000" w:themeColor="text1"/>
          <w:sz w:val="24"/>
          <w:szCs w:val="24"/>
          <w:shd w:val="clear" w:color="auto" w:fill="FFFFFF"/>
        </w:rPr>
        <w:t xml:space="preserve"> a novel and </w:t>
      </w:r>
      <w:r w:rsidR="003316D2" w:rsidRPr="0098771E">
        <w:rPr>
          <w:rFonts w:ascii="Book Antiqua" w:hAnsi="Book Antiqua" w:cs="Tahoma"/>
          <w:color w:val="000000" w:themeColor="text1"/>
          <w:sz w:val="24"/>
          <w:szCs w:val="24"/>
          <w:shd w:val="clear" w:color="auto" w:fill="FFFFFF"/>
        </w:rPr>
        <w:t>successful</w:t>
      </w:r>
      <w:r w:rsidRPr="0098771E">
        <w:rPr>
          <w:rFonts w:ascii="Book Antiqua" w:hAnsi="Book Antiqua" w:cs="Tahoma"/>
          <w:color w:val="000000" w:themeColor="text1"/>
          <w:sz w:val="24"/>
          <w:szCs w:val="24"/>
          <w:shd w:val="clear" w:color="auto" w:fill="FFFFFF"/>
        </w:rPr>
        <w:t xml:space="preserve"> technique in treating CDI with numerous clinical trials</w:t>
      </w:r>
      <w:r w:rsidR="003316D2" w:rsidRPr="0098771E">
        <w:rPr>
          <w:rFonts w:ascii="Book Antiqua" w:hAnsi="Book Antiqua" w:cs="Tahoma"/>
          <w:color w:val="000000" w:themeColor="text1"/>
          <w:sz w:val="24"/>
          <w:szCs w:val="24"/>
          <w:shd w:val="clear" w:color="auto" w:fill="FFFFFF"/>
        </w:rPr>
        <w:t xml:space="preserve"> having shown more than 85% </w:t>
      </w:r>
      <w:proofErr w:type="gramStart"/>
      <w:r w:rsidR="003316D2" w:rsidRPr="0098771E">
        <w:rPr>
          <w:rFonts w:ascii="Book Antiqua" w:hAnsi="Book Antiqua" w:cs="Tahoma"/>
          <w:color w:val="000000" w:themeColor="text1"/>
          <w:sz w:val="24"/>
          <w:szCs w:val="24"/>
          <w:shd w:val="clear" w:color="auto" w:fill="FFFFFF"/>
        </w:rPr>
        <w:t>cures</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34,35]</w:t>
      </w:r>
      <w:r w:rsidRPr="0098771E">
        <w:rPr>
          <w:rFonts w:ascii="Book Antiqua" w:hAnsi="Book Antiqua" w:cs="Tahoma"/>
          <w:color w:val="000000" w:themeColor="text1"/>
          <w:sz w:val="24"/>
          <w:szCs w:val="24"/>
          <w:shd w:val="clear" w:color="auto" w:fill="FFFFFF"/>
        </w:rPr>
        <w:t xml:space="preserve">. </w:t>
      </w:r>
      <w:r w:rsidR="003316D2" w:rsidRPr="0098771E">
        <w:rPr>
          <w:rFonts w:ascii="Book Antiqua" w:hAnsi="Book Antiqua" w:cs="Tahoma"/>
          <w:color w:val="000000" w:themeColor="text1"/>
          <w:sz w:val="24"/>
          <w:szCs w:val="24"/>
          <w:shd w:val="clear" w:color="auto" w:fill="FFFFFF"/>
        </w:rPr>
        <w:t xml:space="preserve">With regard to </w:t>
      </w:r>
      <w:r w:rsidRPr="0098771E">
        <w:rPr>
          <w:rFonts w:ascii="Book Antiqua" w:hAnsi="Book Antiqua" w:cs="Tahoma"/>
          <w:color w:val="000000" w:themeColor="text1"/>
          <w:sz w:val="24"/>
          <w:szCs w:val="24"/>
          <w:shd w:val="clear" w:color="auto" w:fill="FFFFFF"/>
        </w:rPr>
        <w:t>CDI</w:t>
      </w:r>
      <w:r w:rsidR="003316D2" w:rsidRPr="0098771E">
        <w:rPr>
          <w:rFonts w:ascii="Book Antiqua" w:hAnsi="Book Antiqua" w:cs="Tahoma"/>
          <w:color w:val="000000" w:themeColor="text1"/>
          <w:sz w:val="24"/>
          <w:szCs w:val="24"/>
          <w:shd w:val="clear" w:color="auto" w:fill="FFFFFF"/>
        </w:rPr>
        <w:t>, FMT is indicated for preventing</w:t>
      </w:r>
      <w:r w:rsidRPr="0098771E">
        <w:rPr>
          <w:rFonts w:ascii="Book Antiqua" w:hAnsi="Book Antiqua" w:cs="Tahoma"/>
          <w:color w:val="000000" w:themeColor="text1"/>
          <w:sz w:val="24"/>
          <w:szCs w:val="24"/>
          <w:shd w:val="clear" w:color="auto" w:fill="FFFFFF"/>
        </w:rPr>
        <w:t xml:space="preserve"> recurrence</w:t>
      </w:r>
      <w:r w:rsidR="003316D2" w:rsidRPr="0098771E">
        <w:rPr>
          <w:rFonts w:ascii="Book Antiqua" w:hAnsi="Book Antiqua" w:cs="Tahoma"/>
          <w:color w:val="000000" w:themeColor="text1"/>
          <w:sz w:val="24"/>
          <w:szCs w:val="24"/>
          <w:shd w:val="clear" w:color="auto" w:fill="FFFFFF"/>
        </w:rPr>
        <w:t>s</w:t>
      </w:r>
      <w:r w:rsidRPr="0098771E">
        <w:rPr>
          <w:rFonts w:ascii="Book Antiqua" w:hAnsi="Book Antiqua" w:cs="Tahoma"/>
          <w:color w:val="000000" w:themeColor="text1"/>
          <w:sz w:val="24"/>
          <w:szCs w:val="24"/>
          <w:shd w:val="clear" w:color="auto" w:fill="FFFFFF"/>
        </w:rPr>
        <w:t>, treat</w:t>
      </w:r>
      <w:r w:rsidR="003316D2" w:rsidRPr="0098771E">
        <w:rPr>
          <w:rFonts w:ascii="Book Antiqua" w:hAnsi="Book Antiqua" w:cs="Tahoma"/>
          <w:color w:val="000000" w:themeColor="text1"/>
          <w:sz w:val="24"/>
          <w:szCs w:val="24"/>
          <w:shd w:val="clear" w:color="auto" w:fill="FFFFFF"/>
        </w:rPr>
        <w:t>ing</w:t>
      </w:r>
      <w:r w:rsidRPr="0098771E">
        <w:rPr>
          <w:rFonts w:ascii="Book Antiqua" w:hAnsi="Book Antiqua" w:cs="Tahoma"/>
          <w:color w:val="000000" w:themeColor="text1"/>
          <w:sz w:val="24"/>
          <w:szCs w:val="24"/>
          <w:shd w:val="clear" w:color="auto" w:fill="FFFFFF"/>
        </w:rPr>
        <w:t xml:space="preserve"> refractory </w:t>
      </w:r>
      <w:r w:rsidR="003316D2" w:rsidRPr="0098771E">
        <w:rPr>
          <w:rFonts w:ascii="Book Antiqua" w:hAnsi="Book Antiqua" w:cs="Tahoma"/>
          <w:color w:val="000000" w:themeColor="text1"/>
          <w:sz w:val="24"/>
          <w:szCs w:val="24"/>
          <w:shd w:val="clear" w:color="auto" w:fill="FFFFFF"/>
        </w:rPr>
        <w:t>cases</w:t>
      </w:r>
      <w:r w:rsidR="00962470"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and po</w:t>
      </w:r>
      <w:r w:rsidR="003316D2" w:rsidRPr="0098771E">
        <w:rPr>
          <w:rFonts w:ascii="Book Antiqua" w:hAnsi="Book Antiqua" w:cs="Tahoma"/>
          <w:color w:val="000000" w:themeColor="text1"/>
          <w:sz w:val="24"/>
          <w:szCs w:val="24"/>
          <w:shd w:val="clear" w:color="auto" w:fill="FFFFFF"/>
        </w:rPr>
        <w:t>ssibly for</w:t>
      </w:r>
      <w:r w:rsidRPr="0098771E">
        <w:rPr>
          <w:rFonts w:ascii="Book Antiqua" w:hAnsi="Book Antiqua" w:cs="Tahoma"/>
          <w:color w:val="000000" w:themeColor="text1"/>
          <w:sz w:val="24"/>
          <w:szCs w:val="24"/>
          <w:shd w:val="clear" w:color="auto" w:fill="FFFFFF"/>
        </w:rPr>
        <w:t xml:space="preserve"> primary CDI</w:t>
      </w:r>
      <w:r w:rsidR="003316D2" w:rsidRPr="0098771E">
        <w:rPr>
          <w:rFonts w:ascii="Book Antiqua" w:hAnsi="Book Antiqua" w:cs="Tahoma"/>
          <w:color w:val="000000" w:themeColor="text1"/>
          <w:sz w:val="24"/>
          <w:szCs w:val="24"/>
          <w:shd w:val="clear" w:color="auto" w:fill="FFFFFF"/>
        </w:rPr>
        <w:t xml:space="preserve"> as </w:t>
      </w:r>
      <w:proofErr w:type="gramStart"/>
      <w:r w:rsidR="003316D2" w:rsidRPr="0098771E">
        <w:rPr>
          <w:rFonts w:ascii="Book Antiqua" w:hAnsi="Book Antiqua" w:cs="Tahoma"/>
          <w:color w:val="000000" w:themeColor="text1"/>
          <w:sz w:val="24"/>
          <w:szCs w:val="24"/>
          <w:shd w:val="clear" w:color="auto" w:fill="FFFFFF"/>
        </w:rPr>
        <w:t>well</w:t>
      </w:r>
      <w:r w:rsidR="00F44E05" w:rsidRPr="0098771E">
        <w:rPr>
          <w:rFonts w:ascii="Book Antiqua" w:hAnsi="Book Antiqua" w:cs="Tahoma"/>
          <w:color w:val="000000" w:themeColor="text1"/>
          <w:sz w:val="24"/>
          <w:szCs w:val="24"/>
          <w:shd w:val="clear" w:color="auto" w:fill="FFFFFF"/>
          <w:vertAlign w:val="superscript"/>
          <w:lang w:eastAsia="zh-CN"/>
        </w:rPr>
        <w:t>[</w:t>
      </w:r>
      <w:proofErr w:type="gramEnd"/>
      <w:r w:rsidR="00F44E05" w:rsidRPr="0098771E">
        <w:rPr>
          <w:rFonts w:ascii="Book Antiqua" w:hAnsi="Book Antiqua" w:cs="Tahoma"/>
          <w:color w:val="000000" w:themeColor="text1"/>
          <w:sz w:val="24"/>
          <w:szCs w:val="24"/>
          <w:shd w:val="clear" w:color="auto" w:fill="FFFFFF"/>
          <w:vertAlign w:val="superscript"/>
          <w:lang w:eastAsia="zh-CN"/>
        </w:rPr>
        <w:t>36]</w:t>
      </w:r>
      <w:r w:rsidRPr="0098771E">
        <w:rPr>
          <w:rFonts w:ascii="Book Antiqua" w:hAnsi="Book Antiqua" w:cs="Tahoma"/>
          <w:color w:val="000000" w:themeColor="text1"/>
          <w:sz w:val="24"/>
          <w:szCs w:val="24"/>
          <w:shd w:val="clear" w:color="auto" w:fill="FFFFFF"/>
        </w:rPr>
        <w:t>.</w:t>
      </w:r>
    </w:p>
    <w:p w14:paraId="7AF91F27" w14:textId="05CD8FCB"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In the first open-label randomized controlled trial, performed by van </w:t>
      </w:r>
      <w:proofErr w:type="spellStart"/>
      <w:r w:rsidRPr="0098771E">
        <w:rPr>
          <w:rFonts w:ascii="Book Antiqua" w:hAnsi="Book Antiqua" w:cs="Tahoma"/>
          <w:color w:val="000000" w:themeColor="text1"/>
          <w:sz w:val="24"/>
          <w:szCs w:val="24"/>
          <w:shd w:val="clear" w:color="auto" w:fill="FFFFFF"/>
        </w:rPr>
        <w:t>Nood</w:t>
      </w:r>
      <w:proofErr w:type="spellEnd"/>
      <w:r w:rsidR="000F0D8B" w:rsidRPr="0098771E">
        <w:rPr>
          <w:rFonts w:ascii="Book Antiqua" w:hAnsi="Book Antiqua" w:cs="Tahoma"/>
          <w:color w:val="000000" w:themeColor="text1"/>
          <w:sz w:val="24"/>
          <w:szCs w:val="24"/>
          <w:shd w:val="clear" w:color="auto" w:fill="FFFFFF"/>
          <w:lang w:eastAsia="zh-CN"/>
        </w:rPr>
        <w:t xml:space="preserve"> </w:t>
      </w:r>
      <w:r w:rsidR="000F0D8B" w:rsidRPr="0098771E">
        <w:rPr>
          <w:rFonts w:ascii="Book Antiqua" w:hAnsi="Book Antiqua" w:cs="Tahoma"/>
          <w:i/>
          <w:color w:val="000000" w:themeColor="text1"/>
          <w:sz w:val="24"/>
          <w:szCs w:val="24"/>
          <w:shd w:val="clear" w:color="auto" w:fill="FFFFFF"/>
          <w:lang w:eastAsia="zh-CN"/>
        </w:rPr>
        <w:t xml:space="preserve">et </w:t>
      </w:r>
      <w:proofErr w:type="gramStart"/>
      <w:r w:rsidR="000F0D8B" w:rsidRPr="0098771E">
        <w:rPr>
          <w:rFonts w:ascii="Book Antiqua" w:hAnsi="Book Antiqua" w:cs="Tahoma"/>
          <w:i/>
          <w:color w:val="000000" w:themeColor="text1"/>
          <w:sz w:val="24"/>
          <w:szCs w:val="24"/>
          <w:shd w:val="clear" w:color="auto" w:fill="FFFFFF"/>
          <w:lang w:eastAsia="zh-CN"/>
        </w:rPr>
        <w:t>al</w:t>
      </w:r>
      <w:r w:rsidR="000F0D8B" w:rsidRPr="0098771E">
        <w:rPr>
          <w:rFonts w:ascii="Book Antiqua" w:hAnsi="Book Antiqua" w:cs="Tahoma"/>
          <w:color w:val="000000" w:themeColor="text1"/>
          <w:sz w:val="24"/>
          <w:szCs w:val="24"/>
          <w:shd w:val="clear" w:color="auto" w:fill="FFFFFF"/>
          <w:vertAlign w:val="superscript"/>
          <w:lang w:eastAsia="zh-CN"/>
        </w:rPr>
        <w:t>[</w:t>
      </w:r>
      <w:proofErr w:type="gramEnd"/>
      <w:r w:rsidR="000F0D8B" w:rsidRPr="0098771E">
        <w:rPr>
          <w:rFonts w:ascii="Book Antiqua" w:hAnsi="Book Antiqua" w:cs="Tahoma"/>
          <w:color w:val="000000" w:themeColor="text1"/>
          <w:sz w:val="24"/>
          <w:szCs w:val="24"/>
          <w:shd w:val="clear" w:color="auto" w:fill="FFFFFF"/>
          <w:vertAlign w:val="superscript"/>
          <w:lang w:eastAsia="zh-CN"/>
        </w:rPr>
        <w:t>37]</w:t>
      </w:r>
      <w:r w:rsidRPr="0098771E">
        <w:rPr>
          <w:rFonts w:ascii="Book Antiqua" w:hAnsi="Book Antiqua" w:cs="Tahoma"/>
          <w:color w:val="000000" w:themeColor="text1"/>
          <w:sz w:val="24"/>
          <w:szCs w:val="24"/>
          <w:shd w:val="clear" w:color="auto" w:fill="FFFFFF"/>
        </w:rPr>
        <w:t xml:space="preserve">, FMT was administered </w:t>
      </w:r>
      <w:r w:rsidRPr="0098771E">
        <w:rPr>
          <w:rFonts w:ascii="Book Antiqua" w:hAnsi="Book Antiqua" w:cs="Tahoma"/>
          <w:i/>
          <w:color w:val="000000" w:themeColor="text1"/>
          <w:sz w:val="24"/>
          <w:szCs w:val="24"/>
          <w:shd w:val="clear" w:color="auto" w:fill="FFFFFF"/>
        </w:rPr>
        <w:t>via</w:t>
      </w:r>
      <w:r w:rsidRPr="0098771E">
        <w:rPr>
          <w:rFonts w:ascii="Book Antiqua" w:hAnsi="Book Antiqua" w:cs="Tahoma"/>
          <w:color w:val="000000" w:themeColor="text1"/>
          <w:sz w:val="24"/>
          <w:szCs w:val="24"/>
          <w:shd w:val="clear" w:color="auto" w:fill="FFFFFF"/>
        </w:rPr>
        <w:t xml:space="preserve"> nasoduodenal route for recurrent CDI which showed an 81% cure rate for patients who received FMT compared to only 31% resolution in patients treated with vancomycin alone. </w:t>
      </w:r>
      <w:r w:rsidR="00C33B3C" w:rsidRPr="0098771E">
        <w:rPr>
          <w:rFonts w:ascii="Book Antiqua" w:hAnsi="Book Antiqua" w:cs="Tahoma"/>
          <w:color w:val="000000" w:themeColor="text1"/>
          <w:sz w:val="24"/>
          <w:szCs w:val="24"/>
          <w:shd w:val="clear" w:color="auto" w:fill="FFFFFF"/>
        </w:rPr>
        <w:t>Higher cure rates of 92% were seen in patients with recurrent CDI who were given vancomycin combined with FMT (</w:t>
      </w:r>
      <w:r w:rsidR="00C33B3C" w:rsidRPr="0098771E">
        <w:rPr>
          <w:rFonts w:ascii="Book Antiqua" w:hAnsi="Book Antiqua" w:cs="Tahoma"/>
          <w:i/>
          <w:color w:val="000000" w:themeColor="text1"/>
          <w:sz w:val="24"/>
          <w:szCs w:val="24"/>
          <w:shd w:val="clear" w:color="auto" w:fill="FFFFFF"/>
        </w:rPr>
        <w:t>via</w:t>
      </w:r>
      <w:r w:rsidR="00C33B3C" w:rsidRPr="0098771E">
        <w:rPr>
          <w:rFonts w:ascii="Book Antiqua" w:hAnsi="Book Antiqua" w:cs="Tahoma"/>
          <w:color w:val="000000" w:themeColor="text1"/>
          <w:sz w:val="24"/>
          <w:szCs w:val="24"/>
          <w:shd w:val="clear" w:color="auto" w:fill="FFFFFF"/>
        </w:rPr>
        <w:t xml:space="preserve"> colonoscopy/</w:t>
      </w:r>
      <w:proofErr w:type="spellStart"/>
      <w:r w:rsidR="00C33B3C" w:rsidRPr="0098771E">
        <w:rPr>
          <w:rFonts w:ascii="Book Antiqua" w:hAnsi="Book Antiqua" w:cs="Tahoma"/>
          <w:color w:val="000000" w:themeColor="text1"/>
          <w:sz w:val="24"/>
          <w:szCs w:val="24"/>
          <w:shd w:val="clear" w:color="auto" w:fill="FFFFFF"/>
        </w:rPr>
        <w:t>nasojejunal</w:t>
      </w:r>
      <w:proofErr w:type="spellEnd"/>
      <w:r w:rsidR="00C33B3C" w:rsidRPr="0098771E">
        <w:rPr>
          <w:rFonts w:ascii="Book Antiqua" w:hAnsi="Book Antiqua" w:cs="Tahoma"/>
          <w:color w:val="000000" w:themeColor="text1"/>
          <w:sz w:val="24"/>
          <w:szCs w:val="24"/>
          <w:shd w:val="clear" w:color="auto" w:fill="FFFFFF"/>
        </w:rPr>
        <w:t xml:space="preserve"> tube) than those who received fidaxomicin or vancomycin only, in a randomized controlled </w:t>
      </w:r>
      <w:proofErr w:type="gramStart"/>
      <w:r w:rsidR="00C33B3C" w:rsidRPr="0098771E">
        <w:rPr>
          <w:rFonts w:ascii="Book Antiqua" w:hAnsi="Book Antiqua" w:cs="Tahoma"/>
          <w:color w:val="000000" w:themeColor="text1"/>
          <w:sz w:val="24"/>
          <w:szCs w:val="24"/>
          <w:shd w:val="clear" w:color="auto" w:fill="FFFFFF"/>
        </w:rPr>
        <w:t>trial</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38]</w:t>
      </w:r>
      <w:r w:rsidRPr="0098771E">
        <w:rPr>
          <w:rFonts w:ascii="Book Antiqua" w:hAnsi="Book Antiqua" w:cs="Tahoma"/>
          <w:color w:val="000000" w:themeColor="text1"/>
          <w:sz w:val="24"/>
          <w:szCs w:val="24"/>
          <w:shd w:val="clear" w:color="auto" w:fill="FFFFFF"/>
        </w:rPr>
        <w:t xml:space="preserve">. However, </w:t>
      </w:r>
      <w:r w:rsidR="00C07B8B" w:rsidRPr="0098771E">
        <w:rPr>
          <w:rFonts w:ascii="Book Antiqua" w:hAnsi="Book Antiqua" w:cs="Tahoma"/>
          <w:color w:val="000000" w:themeColor="text1"/>
          <w:sz w:val="24"/>
          <w:szCs w:val="24"/>
          <w:shd w:val="clear" w:color="auto" w:fill="FFFFFF"/>
        </w:rPr>
        <w:t xml:space="preserve">the overall cure rate was slightly lower (76.1%) in </w:t>
      </w:r>
      <w:r w:rsidRPr="0098771E">
        <w:rPr>
          <w:rFonts w:ascii="Book Antiqua" w:hAnsi="Book Antiqua" w:cs="Tahoma"/>
          <w:color w:val="000000" w:themeColor="text1"/>
          <w:sz w:val="24"/>
          <w:szCs w:val="24"/>
          <w:shd w:val="clear" w:color="auto" w:fill="FFFFFF"/>
        </w:rPr>
        <w:t>a systematic-review and meta-analysis of 13 clinical trials</w:t>
      </w:r>
      <w:r w:rsidR="00C07B8B" w:rsidRPr="0098771E">
        <w:rPr>
          <w:rFonts w:ascii="Book Antiqua" w:hAnsi="Book Antiqua" w:cs="Tahoma"/>
          <w:color w:val="000000" w:themeColor="text1"/>
          <w:sz w:val="24"/>
          <w:szCs w:val="24"/>
          <w:shd w:val="clear" w:color="auto" w:fill="FFFFFF"/>
        </w:rPr>
        <w:t xml:space="preserve">- with </w:t>
      </w:r>
      <w:r w:rsidRPr="0098771E">
        <w:rPr>
          <w:rFonts w:ascii="Book Antiqua" w:hAnsi="Book Antiqua" w:cs="Tahoma"/>
          <w:color w:val="000000" w:themeColor="text1"/>
          <w:sz w:val="24"/>
          <w:szCs w:val="24"/>
          <w:shd w:val="clear" w:color="auto" w:fill="FFFFFF"/>
        </w:rPr>
        <w:t>randomized trials</w:t>
      </w:r>
      <w:r w:rsidR="00C07B8B" w:rsidRPr="0098771E">
        <w:rPr>
          <w:rFonts w:ascii="Book Antiqua" w:hAnsi="Book Antiqua" w:cs="Tahoma"/>
          <w:color w:val="000000" w:themeColor="text1"/>
          <w:sz w:val="24"/>
          <w:szCs w:val="24"/>
          <w:shd w:val="clear" w:color="auto" w:fill="FFFFFF"/>
        </w:rPr>
        <w:t xml:space="preserve"> demonstrating lower rates</w:t>
      </w:r>
      <w:r w:rsidRPr="0098771E">
        <w:rPr>
          <w:rFonts w:ascii="Book Antiqua" w:hAnsi="Book Antiqua" w:cs="Tahoma"/>
          <w:color w:val="000000" w:themeColor="text1"/>
          <w:sz w:val="24"/>
          <w:szCs w:val="24"/>
          <w:shd w:val="clear" w:color="auto" w:fill="FFFFFF"/>
        </w:rPr>
        <w:t xml:space="preserve"> (67.7%) than open-label studies (82.7</w:t>
      </w:r>
      <w:proofErr w:type="gramStart"/>
      <w:r w:rsidRPr="0098771E">
        <w:rPr>
          <w:rFonts w:ascii="Book Antiqua" w:hAnsi="Book Antiqua" w:cs="Tahoma"/>
          <w:color w:val="000000" w:themeColor="text1"/>
          <w:sz w:val="24"/>
          <w:szCs w:val="24"/>
          <w:shd w:val="clear" w:color="auto" w:fill="FFFFFF"/>
        </w:rPr>
        <w:t>%)</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34]</w:t>
      </w:r>
      <w:r w:rsidRPr="0098771E">
        <w:rPr>
          <w:rFonts w:ascii="Book Antiqua" w:hAnsi="Book Antiqua" w:cs="Tahoma"/>
          <w:color w:val="000000" w:themeColor="text1"/>
          <w:sz w:val="24"/>
          <w:szCs w:val="24"/>
          <w:shd w:val="clear" w:color="auto" w:fill="FFFFFF"/>
        </w:rPr>
        <w:t>.</w:t>
      </w:r>
    </w:p>
    <w:p w14:paraId="422D17EC" w14:textId="5A3210C2"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Some studies have shown promising results of FMT in treating refractory CDI. </w:t>
      </w:r>
      <w:r w:rsidR="00C60C3F" w:rsidRPr="0098771E">
        <w:rPr>
          <w:rFonts w:ascii="Book Antiqua" w:hAnsi="Book Antiqua" w:cs="Tahoma"/>
          <w:color w:val="000000" w:themeColor="text1"/>
          <w:sz w:val="24"/>
          <w:szCs w:val="24"/>
          <w:shd w:val="clear" w:color="auto" w:fill="FFFFFF"/>
        </w:rPr>
        <w:t xml:space="preserve">In one such study, 91% of CDI patients </w:t>
      </w:r>
      <w:r w:rsidRPr="0098771E">
        <w:rPr>
          <w:rFonts w:ascii="Book Antiqua" w:hAnsi="Book Antiqua" w:cs="Tahoma"/>
          <w:color w:val="000000" w:themeColor="text1"/>
          <w:sz w:val="24"/>
          <w:szCs w:val="24"/>
          <w:shd w:val="clear" w:color="auto" w:fill="FFFFFF"/>
        </w:rPr>
        <w:t xml:space="preserve">who were refractory to antibiotics, </w:t>
      </w:r>
      <w:r w:rsidR="00C60C3F" w:rsidRPr="0098771E">
        <w:rPr>
          <w:rFonts w:ascii="Book Antiqua" w:hAnsi="Book Antiqua" w:cs="Tahoma"/>
          <w:color w:val="000000" w:themeColor="text1"/>
          <w:sz w:val="24"/>
          <w:szCs w:val="24"/>
          <w:shd w:val="clear" w:color="auto" w:fill="FFFFFF"/>
        </w:rPr>
        <w:t xml:space="preserve">showed a positive response to </w:t>
      </w:r>
      <w:r w:rsidRPr="0098771E">
        <w:rPr>
          <w:rFonts w:ascii="Book Antiqua" w:hAnsi="Book Antiqua" w:cs="Tahoma"/>
          <w:color w:val="000000" w:themeColor="text1"/>
          <w:sz w:val="24"/>
          <w:szCs w:val="24"/>
          <w:shd w:val="clear" w:color="auto" w:fill="FFFFFF"/>
        </w:rPr>
        <w:t>FMT</w:t>
      </w:r>
      <w:r w:rsidR="00C60C3F" w:rsidRPr="0098771E">
        <w:rPr>
          <w:rFonts w:ascii="Book Antiqua" w:hAnsi="Book Antiqua" w:cs="Tahoma"/>
          <w:color w:val="000000" w:themeColor="text1"/>
          <w:sz w:val="24"/>
          <w:szCs w:val="24"/>
          <w:shd w:val="clear" w:color="auto" w:fill="FFFFFF"/>
        </w:rPr>
        <w:t>, the rate being</w:t>
      </w:r>
      <w:r w:rsidRPr="0098771E">
        <w:rPr>
          <w:rFonts w:ascii="Book Antiqua" w:hAnsi="Book Antiqua" w:cs="Tahoma"/>
          <w:color w:val="000000" w:themeColor="text1"/>
          <w:sz w:val="24"/>
          <w:szCs w:val="24"/>
          <w:shd w:val="clear" w:color="auto" w:fill="FFFFFF"/>
        </w:rPr>
        <w:t xml:space="preserve">100% for severe CDI and 87% for severe-complicated </w:t>
      </w:r>
      <w:proofErr w:type="gramStart"/>
      <w:r w:rsidRPr="0098771E">
        <w:rPr>
          <w:rFonts w:ascii="Book Antiqua" w:hAnsi="Book Antiqua" w:cs="Tahoma"/>
          <w:color w:val="000000" w:themeColor="text1"/>
          <w:sz w:val="24"/>
          <w:szCs w:val="24"/>
          <w:shd w:val="clear" w:color="auto" w:fill="FFFFFF"/>
        </w:rPr>
        <w:t>CDI</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39]</w:t>
      </w:r>
      <w:r w:rsidRPr="0098771E">
        <w:rPr>
          <w:rFonts w:ascii="Book Antiqua" w:hAnsi="Book Antiqua" w:cs="Tahoma"/>
          <w:color w:val="000000" w:themeColor="text1"/>
          <w:sz w:val="24"/>
          <w:szCs w:val="24"/>
          <w:shd w:val="clear" w:color="auto" w:fill="FFFFFF"/>
        </w:rPr>
        <w:t xml:space="preserve">. Another study showed a cure rate of 75% with single FMT infusion and 100% with multiple FMT infusions for severe CDI refractory to </w:t>
      </w:r>
      <w:proofErr w:type="gramStart"/>
      <w:r w:rsidRPr="0098771E">
        <w:rPr>
          <w:rFonts w:ascii="Book Antiqua" w:hAnsi="Book Antiqua" w:cs="Tahoma"/>
          <w:color w:val="000000" w:themeColor="text1"/>
          <w:sz w:val="24"/>
          <w:szCs w:val="24"/>
          <w:shd w:val="clear" w:color="auto" w:fill="FFFFFF"/>
        </w:rPr>
        <w:t>antibiotics</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40]</w:t>
      </w:r>
      <w:r w:rsidRPr="0098771E">
        <w:rPr>
          <w:rFonts w:ascii="Book Antiqua" w:hAnsi="Book Antiqua" w:cs="Tahoma"/>
          <w:color w:val="000000" w:themeColor="text1"/>
          <w:sz w:val="24"/>
          <w:szCs w:val="24"/>
          <w:shd w:val="clear" w:color="auto" w:fill="FFFFFF"/>
        </w:rPr>
        <w:t>.</w:t>
      </w:r>
    </w:p>
    <w:p w14:paraId="56FBA335" w14:textId="019E53D5" w:rsidR="00AC2DEB" w:rsidRPr="0098771E" w:rsidRDefault="00AC2DEB"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One small </w:t>
      </w:r>
      <w:r w:rsidR="00C324BC" w:rsidRPr="0098771E">
        <w:rPr>
          <w:rFonts w:ascii="Book Antiqua" w:hAnsi="Book Antiqua" w:cs="Tahoma"/>
          <w:color w:val="000000" w:themeColor="text1"/>
          <w:sz w:val="24"/>
          <w:szCs w:val="24"/>
          <w:shd w:val="clear" w:color="auto" w:fill="FFFFFF"/>
        </w:rPr>
        <w:t>randomized clinical trial (</w:t>
      </w:r>
      <w:r w:rsidRPr="0098771E">
        <w:rPr>
          <w:rFonts w:ascii="Book Antiqua" w:hAnsi="Book Antiqua" w:cs="Tahoma"/>
          <w:color w:val="000000" w:themeColor="text1"/>
          <w:sz w:val="24"/>
          <w:szCs w:val="24"/>
          <w:shd w:val="clear" w:color="auto" w:fill="FFFFFF"/>
        </w:rPr>
        <w:t>RCT</w:t>
      </w:r>
      <w:r w:rsidR="00C324BC"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compared the efficacy of FMT in treating 20 patients with acute primary CDI, against </w:t>
      </w:r>
      <w:proofErr w:type="gramStart"/>
      <w:r w:rsidRPr="0098771E">
        <w:rPr>
          <w:rFonts w:ascii="Book Antiqua" w:hAnsi="Book Antiqua" w:cs="Tahoma"/>
          <w:color w:val="000000" w:themeColor="text1"/>
          <w:sz w:val="24"/>
          <w:szCs w:val="24"/>
          <w:shd w:val="clear" w:color="auto" w:fill="FFFFFF"/>
        </w:rPr>
        <w:t>metronidazole</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36]</w:t>
      </w:r>
      <w:r w:rsidRPr="0098771E">
        <w:rPr>
          <w:rFonts w:ascii="Book Antiqua" w:hAnsi="Book Antiqua" w:cs="Tahoma"/>
          <w:color w:val="000000" w:themeColor="text1"/>
          <w:sz w:val="24"/>
          <w:szCs w:val="24"/>
          <w:shd w:val="clear" w:color="auto" w:fill="FFFFFF"/>
        </w:rPr>
        <w:t xml:space="preserve">. The rates of sustained primary full response with no recurrence at day 70 were similar </w:t>
      </w:r>
      <w:r w:rsidR="00B913CC" w:rsidRPr="0098771E">
        <w:rPr>
          <w:rFonts w:ascii="Book Antiqua" w:hAnsi="Book Antiqua" w:cs="Tahoma"/>
          <w:color w:val="000000" w:themeColor="text1"/>
          <w:sz w:val="24"/>
          <w:szCs w:val="24"/>
          <w:shd w:val="clear" w:color="auto" w:fill="FFFFFF"/>
        </w:rPr>
        <w:t>between them. This suggests a possible role of FMT as a</w:t>
      </w:r>
      <w:r w:rsidRPr="0098771E">
        <w:rPr>
          <w:rFonts w:ascii="Book Antiqua" w:hAnsi="Book Antiqua" w:cs="Tahoma"/>
          <w:color w:val="000000" w:themeColor="text1"/>
          <w:sz w:val="24"/>
          <w:szCs w:val="24"/>
          <w:shd w:val="clear" w:color="auto" w:fill="FFFFFF"/>
        </w:rPr>
        <w:t xml:space="preserve"> therapeutic </w:t>
      </w:r>
      <w:r w:rsidR="00B913CC" w:rsidRPr="0098771E">
        <w:rPr>
          <w:rFonts w:ascii="Book Antiqua" w:hAnsi="Book Antiqua" w:cs="Tahoma"/>
          <w:color w:val="000000" w:themeColor="text1"/>
          <w:sz w:val="24"/>
          <w:szCs w:val="24"/>
          <w:shd w:val="clear" w:color="auto" w:fill="FFFFFF"/>
        </w:rPr>
        <w:t xml:space="preserve">modality for managing </w:t>
      </w:r>
      <w:r w:rsidRPr="0098771E">
        <w:rPr>
          <w:rFonts w:ascii="Book Antiqua" w:hAnsi="Book Antiqua" w:cs="Tahoma"/>
          <w:color w:val="000000" w:themeColor="text1"/>
          <w:sz w:val="24"/>
          <w:szCs w:val="24"/>
          <w:shd w:val="clear" w:color="auto" w:fill="FFFFFF"/>
        </w:rPr>
        <w:t xml:space="preserve">the first episode of CDI. </w:t>
      </w:r>
      <w:r w:rsidR="00B913CC" w:rsidRPr="0098771E">
        <w:rPr>
          <w:rFonts w:ascii="Book Antiqua" w:hAnsi="Book Antiqua" w:cs="Tahoma"/>
          <w:color w:val="000000" w:themeColor="text1"/>
          <w:sz w:val="24"/>
          <w:szCs w:val="24"/>
          <w:shd w:val="clear" w:color="auto" w:fill="FFFFFF"/>
        </w:rPr>
        <w:t xml:space="preserve">This being said, the fact that only metronidazole was studied here, must be </w:t>
      </w:r>
      <w:r w:rsidR="00B913CC" w:rsidRPr="0098771E">
        <w:rPr>
          <w:rFonts w:ascii="Book Antiqua" w:hAnsi="Book Antiqua" w:cs="Tahoma"/>
          <w:color w:val="000000" w:themeColor="text1"/>
          <w:sz w:val="24"/>
          <w:szCs w:val="24"/>
          <w:shd w:val="clear" w:color="auto" w:fill="FFFFFF"/>
        </w:rPr>
        <w:lastRenderedPageBreak/>
        <w:t xml:space="preserve">taken into consideration, as it is now </w:t>
      </w:r>
      <w:r w:rsidRPr="0098771E">
        <w:rPr>
          <w:rFonts w:ascii="Book Antiqua" w:hAnsi="Book Antiqua" w:cs="Tahoma"/>
          <w:color w:val="000000" w:themeColor="text1"/>
          <w:sz w:val="24"/>
          <w:szCs w:val="24"/>
          <w:shd w:val="clear" w:color="auto" w:fill="FFFFFF"/>
        </w:rPr>
        <w:t>proven to be less effective than other first-line treatment options.</w:t>
      </w:r>
    </w:p>
    <w:p w14:paraId="72CD8B37"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15385572" w14:textId="5FC7E741" w:rsidR="00AC2DEB" w:rsidRPr="0098771E" w:rsidRDefault="00926D76"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SCREENING AND SELECTION OF DONOR AND RECIPIENT</w:t>
      </w:r>
    </w:p>
    <w:p w14:paraId="2D32B342"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Donor</w:t>
      </w:r>
    </w:p>
    <w:p w14:paraId="0D13B156" w14:textId="6EEC3FEF" w:rsidR="00AC2DEB" w:rsidRPr="0098771E" w:rsidRDefault="00AC2DEB"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 xml:space="preserve">Careful screening and selection of the donor is a crucial step in FMT. However, the current evidence-based guidelines are not well established and raise uncertainty in terms of: whether the donor should be related to recipient </w:t>
      </w:r>
      <w:r w:rsidRPr="0098771E">
        <w:rPr>
          <w:rFonts w:ascii="Book Antiqua" w:hAnsi="Book Antiqua" w:cs="Tahoma"/>
          <w:i/>
          <w:color w:val="000000" w:themeColor="text1"/>
          <w:sz w:val="24"/>
          <w:szCs w:val="24"/>
          <w:shd w:val="clear" w:color="auto" w:fill="FFFFFF"/>
        </w:rPr>
        <w:t>vs</w:t>
      </w:r>
      <w:r w:rsidRPr="0098771E">
        <w:rPr>
          <w:rFonts w:ascii="Book Antiqua" w:hAnsi="Book Antiqua" w:cs="Tahoma"/>
          <w:color w:val="000000" w:themeColor="text1"/>
          <w:sz w:val="24"/>
          <w:szCs w:val="24"/>
          <w:shd w:val="clear" w:color="auto" w:fill="FFFFFF"/>
        </w:rPr>
        <w:t xml:space="preserve"> household contact </w:t>
      </w:r>
      <w:r w:rsidRPr="0098771E">
        <w:rPr>
          <w:rFonts w:ascii="Book Antiqua" w:hAnsi="Book Antiqua" w:cs="Tahoma"/>
          <w:i/>
          <w:color w:val="000000" w:themeColor="text1"/>
          <w:sz w:val="24"/>
          <w:szCs w:val="24"/>
          <w:shd w:val="clear" w:color="auto" w:fill="FFFFFF"/>
        </w:rPr>
        <w:t>vs</w:t>
      </w:r>
      <w:r w:rsidRPr="0098771E">
        <w:rPr>
          <w:rFonts w:ascii="Book Antiqua" w:hAnsi="Book Antiqua" w:cs="Tahoma"/>
          <w:color w:val="000000" w:themeColor="text1"/>
          <w:sz w:val="24"/>
          <w:szCs w:val="24"/>
          <w:shd w:val="clear" w:color="auto" w:fill="FFFFFF"/>
        </w:rPr>
        <w:t xml:space="preserve"> standard donor, frequency of screening of donors, and criteria for standard </w:t>
      </w:r>
      <w:proofErr w:type="gramStart"/>
      <w:r w:rsidRPr="0098771E">
        <w:rPr>
          <w:rFonts w:ascii="Book Antiqua" w:hAnsi="Book Antiqua" w:cs="Tahoma"/>
          <w:color w:val="000000" w:themeColor="text1"/>
          <w:sz w:val="24"/>
          <w:szCs w:val="24"/>
          <w:shd w:val="clear" w:color="auto" w:fill="FFFFFF"/>
        </w:rPr>
        <w:t>screening</w:t>
      </w:r>
      <w:r w:rsidR="00D814A8" w:rsidRPr="0098771E">
        <w:rPr>
          <w:rFonts w:ascii="Book Antiqua" w:hAnsi="Book Antiqua" w:cs="Tahoma"/>
          <w:color w:val="000000" w:themeColor="text1"/>
          <w:sz w:val="24"/>
          <w:szCs w:val="24"/>
          <w:shd w:val="clear" w:color="auto" w:fill="FFFFFF"/>
          <w:vertAlign w:val="superscript"/>
          <w:lang w:eastAsia="zh-CN"/>
        </w:rPr>
        <w:t>[</w:t>
      </w:r>
      <w:proofErr w:type="gramEnd"/>
      <w:r w:rsidR="00D814A8" w:rsidRPr="0098771E">
        <w:rPr>
          <w:rFonts w:ascii="Book Antiqua" w:hAnsi="Book Antiqua" w:cs="Tahoma"/>
          <w:color w:val="000000" w:themeColor="text1"/>
          <w:sz w:val="24"/>
          <w:szCs w:val="24"/>
          <w:shd w:val="clear" w:color="auto" w:fill="FFFFFF"/>
          <w:vertAlign w:val="superscript"/>
          <w:lang w:eastAsia="zh-CN"/>
        </w:rPr>
        <w:t>41]</w:t>
      </w:r>
      <w:r w:rsidRPr="0098771E">
        <w:rPr>
          <w:rFonts w:ascii="Book Antiqua" w:hAnsi="Book Antiqua" w:cs="Tahoma"/>
          <w:color w:val="000000" w:themeColor="text1"/>
          <w:sz w:val="24"/>
          <w:szCs w:val="24"/>
          <w:shd w:val="clear" w:color="auto" w:fill="FFFFFF"/>
        </w:rPr>
        <w:t>. A systematic review showed a higher rate of resolution of CDI in FMT done with related donors (93.3% of studies) than with unrelated donors (84% of studies)</w:t>
      </w:r>
      <w:r w:rsidR="008B3D91" w:rsidRPr="0098771E">
        <w:rPr>
          <w:rFonts w:ascii="Book Antiqua" w:hAnsi="Book Antiqua" w:cs="Tahoma"/>
          <w:color w:val="000000" w:themeColor="text1"/>
          <w:sz w:val="24"/>
          <w:szCs w:val="24"/>
          <w:shd w:val="clear" w:color="auto" w:fill="FFFFFF"/>
          <w:vertAlign w:val="superscript"/>
          <w:lang w:eastAsia="zh-CN"/>
        </w:rPr>
        <w:t>[42]</w:t>
      </w:r>
      <w:r w:rsidRPr="0098771E">
        <w:rPr>
          <w:rFonts w:ascii="Book Antiqua" w:hAnsi="Book Antiqua" w:cs="Tahoma"/>
          <w:color w:val="000000" w:themeColor="text1"/>
          <w:sz w:val="24"/>
          <w:szCs w:val="24"/>
          <w:shd w:val="clear" w:color="auto" w:fill="FFFFFF"/>
        </w:rPr>
        <w:t>, while another study conducted to assess donor type found no difference in clinical outcome when the donor was patient-selected versus anonymous</w:t>
      </w:r>
      <w:r w:rsidR="008B3D91" w:rsidRPr="0098771E">
        <w:rPr>
          <w:rFonts w:ascii="Book Antiqua" w:hAnsi="Book Antiqua" w:cs="Tahoma"/>
          <w:color w:val="000000" w:themeColor="text1"/>
          <w:sz w:val="24"/>
          <w:szCs w:val="24"/>
          <w:shd w:val="clear" w:color="auto" w:fill="FFFFFF"/>
          <w:vertAlign w:val="superscript"/>
          <w:lang w:eastAsia="zh-CN"/>
        </w:rPr>
        <w:t>[22]</w:t>
      </w:r>
      <w:r w:rsidRPr="0098771E">
        <w:rPr>
          <w:rFonts w:ascii="Book Antiqua" w:hAnsi="Book Antiqua" w:cs="Tahoma"/>
          <w:color w:val="000000" w:themeColor="text1"/>
          <w:sz w:val="24"/>
          <w:szCs w:val="24"/>
          <w:shd w:val="clear" w:color="auto" w:fill="FFFFFF"/>
        </w:rPr>
        <w:t xml:space="preserve">. In order to </w:t>
      </w:r>
      <w:r w:rsidR="00053D74" w:rsidRPr="0098771E">
        <w:rPr>
          <w:rFonts w:ascii="Book Antiqua" w:hAnsi="Book Antiqua" w:cs="Tahoma"/>
          <w:color w:val="000000" w:themeColor="text1"/>
          <w:sz w:val="24"/>
          <w:szCs w:val="24"/>
          <w:shd w:val="clear" w:color="auto" w:fill="FFFFFF"/>
        </w:rPr>
        <w:t>decrease</w:t>
      </w:r>
      <w:r w:rsidRPr="0098771E">
        <w:rPr>
          <w:rFonts w:ascii="Book Antiqua" w:hAnsi="Book Antiqua" w:cs="Tahoma"/>
          <w:color w:val="000000" w:themeColor="text1"/>
          <w:sz w:val="24"/>
          <w:szCs w:val="24"/>
          <w:shd w:val="clear" w:color="auto" w:fill="FFFFFF"/>
        </w:rPr>
        <w:t xml:space="preserve"> the risk of </w:t>
      </w:r>
      <w:r w:rsidR="00053D74" w:rsidRPr="0098771E">
        <w:rPr>
          <w:rFonts w:ascii="Book Antiqua" w:hAnsi="Book Antiqua" w:cs="Tahoma"/>
          <w:color w:val="000000" w:themeColor="text1"/>
          <w:sz w:val="24"/>
          <w:szCs w:val="24"/>
          <w:shd w:val="clear" w:color="auto" w:fill="FFFFFF"/>
        </w:rPr>
        <w:t>transmitting the</w:t>
      </w:r>
      <w:r w:rsidRPr="0098771E">
        <w:rPr>
          <w:rFonts w:ascii="Book Antiqua" w:hAnsi="Book Antiqua" w:cs="Tahoma"/>
          <w:color w:val="000000" w:themeColor="text1"/>
          <w:sz w:val="24"/>
          <w:szCs w:val="24"/>
          <w:shd w:val="clear" w:color="auto" w:fill="FFFFFF"/>
        </w:rPr>
        <w:t xml:space="preserve"> disease from donor to the recipient, and the risk of adverse events from the stool transfer, donor screening protocols have outlined exclusion criteria and testing for the donors</w:t>
      </w:r>
      <w:r w:rsidR="009A3223" w:rsidRPr="0098771E">
        <w:rPr>
          <w:rFonts w:ascii="Book Antiqua" w:hAnsi="Book Antiqua" w:cs="Tahoma"/>
          <w:color w:val="000000" w:themeColor="text1"/>
          <w:sz w:val="24"/>
          <w:szCs w:val="24"/>
          <w:shd w:val="clear" w:color="auto" w:fill="FFFFFF"/>
        </w:rPr>
        <w:t xml:space="preserve"> (Table 1)</w:t>
      </w:r>
      <w:r w:rsidRPr="0098771E">
        <w:rPr>
          <w:rFonts w:ascii="Book Antiqua" w:hAnsi="Book Antiqua" w:cs="Tahoma"/>
          <w:color w:val="000000" w:themeColor="text1"/>
          <w:sz w:val="24"/>
          <w:szCs w:val="24"/>
          <w:shd w:val="clear" w:color="auto" w:fill="FFFFFF"/>
        </w:rPr>
        <w:t xml:space="preserve">. A complete medical and social history is completed, including active infection, significant </w:t>
      </w:r>
      <w:r w:rsidR="00C324BC" w:rsidRPr="0098771E">
        <w:rPr>
          <w:rFonts w:ascii="Book Antiqua" w:hAnsi="Book Antiqua" w:cs="Tahoma"/>
          <w:color w:val="000000" w:themeColor="text1"/>
          <w:sz w:val="24"/>
          <w:szCs w:val="24"/>
          <w:shd w:val="clear" w:color="auto" w:fill="FFFFFF"/>
        </w:rPr>
        <w:t>gastrointestinal</w:t>
      </w:r>
      <w:r w:rsidR="00FA0177" w:rsidRPr="0098771E">
        <w:rPr>
          <w:rFonts w:ascii="Book Antiqua" w:hAnsi="Book Antiqua" w:cs="Tahoma"/>
          <w:color w:val="000000" w:themeColor="text1"/>
          <w:sz w:val="24"/>
          <w:szCs w:val="24"/>
          <w:shd w:val="clear" w:color="auto" w:fill="FFFFFF"/>
        </w:rPr>
        <w:t xml:space="preserve"> (GI)</w:t>
      </w:r>
      <w:r w:rsidR="00C324BC"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illnesses </w:t>
      </w:r>
      <w:r w:rsidR="00926D76"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IBD, IBS, chronic diarrhea/constipation</w:t>
      </w:r>
      <w:r w:rsidR="00926D76" w:rsidRPr="0098771E">
        <w:rPr>
          <w:rFonts w:ascii="Book Antiqua" w:hAnsi="Book Antiqua" w:cs="Tahoma"/>
          <w:color w:val="000000" w:themeColor="text1"/>
          <w:sz w:val="24"/>
          <w:szCs w:val="24"/>
          <w:shd w:val="clear" w:color="auto" w:fill="FFFFFF"/>
          <w:lang w:eastAsia="zh-CN"/>
        </w:rPr>
        <w:t>)</w:t>
      </w:r>
      <w:r w:rsidRPr="0098771E">
        <w:rPr>
          <w:rFonts w:ascii="Book Antiqua" w:hAnsi="Book Antiqua" w:cs="Tahoma"/>
          <w:color w:val="000000" w:themeColor="text1"/>
          <w:sz w:val="24"/>
          <w:szCs w:val="24"/>
          <w:shd w:val="clear" w:color="auto" w:fill="FFFFFF"/>
        </w:rPr>
        <w:t xml:space="preserve">, </w:t>
      </w:r>
      <w:r w:rsidR="00053D74" w:rsidRPr="0098771E">
        <w:rPr>
          <w:rFonts w:ascii="Book Antiqua" w:hAnsi="Book Antiqua" w:cs="Tahoma"/>
          <w:color w:val="000000" w:themeColor="text1"/>
          <w:sz w:val="24"/>
          <w:szCs w:val="24"/>
          <w:shd w:val="clear" w:color="auto" w:fill="FFFFFF"/>
        </w:rPr>
        <w:t xml:space="preserve">history of </w:t>
      </w:r>
      <w:r w:rsidRPr="0098771E">
        <w:rPr>
          <w:rFonts w:ascii="Book Antiqua" w:hAnsi="Book Antiqua" w:cs="Tahoma"/>
          <w:color w:val="000000" w:themeColor="text1"/>
          <w:sz w:val="24"/>
          <w:szCs w:val="24"/>
          <w:shd w:val="clear" w:color="auto" w:fill="FFFFFF"/>
        </w:rPr>
        <w:t>autoimmune</w:t>
      </w:r>
      <w:r w:rsidR="00053D74" w:rsidRPr="0098771E">
        <w:rPr>
          <w:rFonts w:ascii="Book Antiqua" w:hAnsi="Book Antiqua" w:cs="Tahoma"/>
          <w:color w:val="000000" w:themeColor="text1"/>
          <w:sz w:val="24"/>
          <w:szCs w:val="24"/>
          <w:shd w:val="clear" w:color="auto" w:fill="FFFFFF"/>
        </w:rPr>
        <w:t xml:space="preserve"> illnesses,</w:t>
      </w:r>
      <w:r w:rsidRPr="0098771E">
        <w:rPr>
          <w:rFonts w:ascii="Book Antiqua" w:hAnsi="Book Antiqua" w:cs="Tahoma"/>
          <w:color w:val="000000" w:themeColor="text1"/>
          <w:sz w:val="24"/>
          <w:szCs w:val="24"/>
          <w:shd w:val="clear" w:color="auto" w:fill="FFFFFF"/>
        </w:rPr>
        <w:t xml:space="preserve"> allergy history, recent antibiotic use and hospitalization, recent travel, obesity, metabolic syndrome, anxiety, depression as well as detailed social risk assessment. This is done to identify </w:t>
      </w:r>
      <w:r w:rsidR="00053D74" w:rsidRPr="0098771E">
        <w:rPr>
          <w:rFonts w:ascii="Book Antiqua" w:hAnsi="Book Antiqua" w:cs="Tahoma"/>
          <w:color w:val="000000" w:themeColor="text1"/>
          <w:sz w:val="24"/>
          <w:szCs w:val="24"/>
          <w:shd w:val="clear" w:color="auto" w:fill="FFFFFF"/>
        </w:rPr>
        <w:t>any</w:t>
      </w:r>
      <w:r w:rsidRPr="0098771E">
        <w:rPr>
          <w:rFonts w:ascii="Book Antiqua" w:hAnsi="Book Antiqua" w:cs="Tahoma"/>
          <w:color w:val="000000" w:themeColor="text1"/>
          <w:sz w:val="24"/>
          <w:szCs w:val="24"/>
          <w:shd w:val="clear" w:color="auto" w:fill="FFFFFF"/>
        </w:rPr>
        <w:t xml:space="preserve"> risk factors </w:t>
      </w:r>
      <w:r w:rsidR="00053D74" w:rsidRPr="0098771E">
        <w:rPr>
          <w:rFonts w:ascii="Book Antiqua" w:hAnsi="Book Antiqua" w:cs="Tahoma"/>
          <w:color w:val="000000" w:themeColor="text1"/>
          <w:sz w:val="24"/>
          <w:szCs w:val="24"/>
          <w:shd w:val="clear" w:color="auto" w:fill="FFFFFF"/>
        </w:rPr>
        <w:t>associated with conditions which have a disrupted</w:t>
      </w:r>
      <w:r w:rsidRPr="0098771E">
        <w:rPr>
          <w:rFonts w:ascii="Book Antiqua" w:hAnsi="Book Antiqua" w:cs="Tahoma"/>
          <w:color w:val="000000" w:themeColor="text1"/>
          <w:sz w:val="24"/>
          <w:szCs w:val="24"/>
          <w:shd w:val="clear" w:color="auto" w:fill="FFFFFF"/>
        </w:rPr>
        <w:t xml:space="preserve"> microbiome. Subsequently, stool and blood testing for bacteria, viruses and parasites is done among the potential </w:t>
      </w:r>
      <w:proofErr w:type="gramStart"/>
      <w:r w:rsidRPr="0098771E">
        <w:rPr>
          <w:rFonts w:ascii="Book Antiqua" w:hAnsi="Book Antiqua" w:cs="Tahoma"/>
          <w:color w:val="000000" w:themeColor="text1"/>
          <w:sz w:val="24"/>
          <w:szCs w:val="24"/>
          <w:shd w:val="clear" w:color="auto" w:fill="FFFFFF"/>
        </w:rPr>
        <w:t>donors</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With the rapidly growing significance of FMT as a therapeutic method, it would be beneficial to standardize the protocols for donor selection, recruitment and screening in the long run.</w:t>
      </w:r>
    </w:p>
    <w:p w14:paraId="0C61F470" w14:textId="77777777" w:rsidR="00926D76" w:rsidRPr="0098771E" w:rsidRDefault="00926D7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4786F939" w14:textId="77777777" w:rsidR="00AC2DEB" w:rsidRPr="0098771E" w:rsidRDefault="00AC2DEB"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Recipient</w:t>
      </w:r>
    </w:p>
    <w:p w14:paraId="76F3DCF3" w14:textId="4BE6A621" w:rsidR="00AC2DEB" w:rsidRPr="0098771E" w:rsidRDefault="00AC2DEB"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Currently, FMT is recommended for recurrent CDI with its use for other disease states still under </w:t>
      </w:r>
      <w:proofErr w:type="gramStart"/>
      <w:r w:rsidRPr="0098771E">
        <w:rPr>
          <w:rFonts w:ascii="Book Antiqua" w:hAnsi="Book Antiqua" w:cs="Tahoma"/>
          <w:color w:val="000000" w:themeColor="text1"/>
          <w:sz w:val="24"/>
          <w:szCs w:val="24"/>
          <w:shd w:val="clear" w:color="auto" w:fill="FFFFFF"/>
        </w:rPr>
        <w:t>investigation</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44]</w:t>
      </w:r>
      <w:r w:rsidRPr="0098771E">
        <w:rPr>
          <w:rFonts w:ascii="Book Antiqua" w:hAnsi="Book Antiqua" w:cs="Tahoma"/>
          <w:color w:val="000000" w:themeColor="text1"/>
          <w:sz w:val="24"/>
          <w:szCs w:val="24"/>
          <w:shd w:val="clear" w:color="auto" w:fill="FFFFFF"/>
        </w:rPr>
        <w:t xml:space="preserve">. </w:t>
      </w:r>
      <w:r w:rsidR="00F21983" w:rsidRPr="0098771E">
        <w:rPr>
          <w:rFonts w:ascii="Book Antiqua" w:hAnsi="Book Antiqua" w:cs="Tahoma"/>
          <w:color w:val="000000" w:themeColor="text1"/>
          <w:sz w:val="24"/>
          <w:szCs w:val="24"/>
          <w:shd w:val="clear" w:color="auto" w:fill="FFFFFF"/>
        </w:rPr>
        <w:t>Potential microbiota transplant r</w:t>
      </w:r>
      <w:r w:rsidRPr="0098771E">
        <w:rPr>
          <w:rFonts w:ascii="Book Antiqua" w:hAnsi="Book Antiqua" w:cs="Tahoma"/>
          <w:color w:val="000000" w:themeColor="text1"/>
          <w:sz w:val="24"/>
          <w:szCs w:val="24"/>
          <w:shd w:val="clear" w:color="auto" w:fill="FFFFFF"/>
        </w:rPr>
        <w:t xml:space="preserve">ecipients </w:t>
      </w:r>
      <w:r w:rsidR="00F21983" w:rsidRPr="0098771E">
        <w:rPr>
          <w:rFonts w:ascii="Book Antiqua" w:hAnsi="Book Antiqua" w:cs="Tahoma"/>
          <w:color w:val="000000" w:themeColor="text1"/>
          <w:sz w:val="24"/>
          <w:szCs w:val="24"/>
          <w:shd w:val="clear" w:color="auto" w:fill="FFFFFF"/>
        </w:rPr>
        <w:t xml:space="preserve">include </w:t>
      </w:r>
      <w:r w:rsidRPr="0098771E">
        <w:rPr>
          <w:rFonts w:ascii="Book Antiqua" w:hAnsi="Book Antiqua" w:cs="Tahoma"/>
          <w:color w:val="000000" w:themeColor="text1"/>
          <w:sz w:val="24"/>
          <w:szCs w:val="24"/>
          <w:shd w:val="clear" w:color="auto" w:fill="FFFFFF"/>
        </w:rPr>
        <w:t>those</w:t>
      </w:r>
      <w:r w:rsidR="00F21983" w:rsidRPr="0098771E">
        <w:rPr>
          <w:rFonts w:ascii="Book Antiqua" w:hAnsi="Book Antiqua" w:cs="Tahoma"/>
          <w:color w:val="000000" w:themeColor="text1"/>
          <w:sz w:val="24"/>
          <w:szCs w:val="24"/>
          <w:shd w:val="clear" w:color="auto" w:fill="FFFFFF"/>
        </w:rPr>
        <w:t xml:space="preserve"> with</w:t>
      </w:r>
      <w:r w:rsidRPr="0098771E">
        <w:rPr>
          <w:rFonts w:ascii="Book Antiqua" w:hAnsi="Book Antiqua" w:cs="Tahoma"/>
          <w:color w:val="000000" w:themeColor="text1"/>
          <w:sz w:val="24"/>
          <w:szCs w:val="24"/>
          <w:shd w:val="clear" w:color="auto" w:fill="FFFFFF"/>
        </w:rPr>
        <w:t xml:space="preserve"> </w:t>
      </w:r>
      <w:r w:rsidR="00F21983" w:rsidRPr="0098771E">
        <w:rPr>
          <w:rFonts w:ascii="Book Antiqua" w:hAnsi="Book Antiqua" w:cs="Tahoma"/>
          <w:color w:val="000000" w:themeColor="text1"/>
          <w:sz w:val="24"/>
          <w:szCs w:val="24"/>
          <w:shd w:val="clear" w:color="auto" w:fill="FFFFFF"/>
        </w:rPr>
        <w:lastRenderedPageBreak/>
        <w:t>≥</w:t>
      </w:r>
      <w:r w:rsidR="00926D76" w:rsidRPr="0098771E">
        <w:rPr>
          <w:rFonts w:ascii="Book Antiqua" w:hAnsi="Book Antiqua" w:cs="Tahoma"/>
          <w:color w:val="000000" w:themeColor="text1"/>
          <w:sz w:val="24"/>
          <w:szCs w:val="24"/>
          <w:shd w:val="clear" w:color="auto" w:fill="FFFFFF"/>
          <w:lang w:eastAsia="zh-CN"/>
        </w:rPr>
        <w:t xml:space="preserve"> </w:t>
      </w:r>
      <w:r w:rsidR="00F21983" w:rsidRPr="0098771E">
        <w:rPr>
          <w:rFonts w:ascii="Book Antiqua" w:hAnsi="Book Antiqua" w:cs="Tahoma"/>
          <w:color w:val="000000" w:themeColor="text1"/>
          <w:sz w:val="24"/>
          <w:szCs w:val="24"/>
          <w:shd w:val="clear" w:color="auto" w:fill="FFFFFF"/>
        </w:rPr>
        <w:t xml:space="preserve">3 </w:t>
      </w:r>
      <w:r w:rsidRPr="0098771E">
        <w:rPr>
          <w:rFonts w:ascii="Book Antiqua" w:hAnsi="Book Antiqua" w:cs="Tahoma"/>
          <w:color w:val="000000" w:themeColor="text1"/>
          <w:sz w:val="24"/>
          <w:szCs w:val="24"/>
          <w:shd w:val="clear" w:color="auto" w:fill="FFFFFF"/>
        </w:rPr>
        <w:t xml:space="preserve">CDI </w:t>
      </w:r>
      <w:r w:rsidR="00F21983" w:rsidRPr="0098771E">
        <w:rPr>
          <w:rFonts w:ascii="Book Antiqua" w:hAnsi="Book Antiqua" w:cs="Tahoma"/>
          <w:color w:val="000000" w:themeColor="text1"/>
          <w:sz w:val="24"/>
          <w:szCs w:val="24"/>
          <w:shd w:val="clear" w:color="auto" w:fill="FFFFFF"/>
        </w:rPr>
        <w:t xml:space="preserve">episodes, having </w:t>
      </w:r>
      <w:r w:rsidRPr="0098771E">
        <w:rPr>
          <w:rFonts w:ascii="Book Antiqua" w:hAnsi="Book Antiqua" w:cs="Tahoma"/>
          <w:color w:val="000000" w:themeColor="text1"/>
          <w:sz w:val="24"/>
          <w:szCs w:val="24"/>
          <w:shd w:val="clear" w:color="auto" w:fill="FFFFFF"/>
        </w:rPr>
        <w:t xml:space="preserve">a positive C. difficile stool assay and </w:t>
      </w:r>
      <w:r w:rsidR="00F21983" w:rsidRPr="0098771E">
        <w:rPr>
          <w:rFonts w:ascii="Book Antiqua" w:hAnsi="Book Antiqua" w:cs="Tahoma"/>
          <w:color w:val="000000" w:themeColor="text1"/>
          <w:sz w:val="24"/>
          <w:szCs w:val="24"/>
          <w:shd w:val="clear" w:color="auto" w:fill="FFFFFF"/>
        </w:rPr>
        <w:t xml:space="preserve">failed prior </w:t>
      </w:r>
      <w:r w:rsidRPr="0098771E">
        <w:rPr>
          <w:rFonts w:ascii="Book Antiqua" w:hAnsi="Book Antiqua" w:cs="Tahoma"/>
          <w:color w:val="000000" w:themeColor="text1"/>
          <w:sz w:val="24"/>
          <w:szCs w:val="24"/>
          <w:shd w:val="clear" w:color="auto" w:fill="FFFFFF"/>
        </w:rPr>
        <w:t xml:space="preserve">first-line </w:t>
      </w:r>
      <w:r w:rsidR="00F21983" w:rsidRPr="0098771E">
        <w:rPr>
          <w:rFonts w:ascii="Book Antiqua" w:hAnsi="Book Antiqua" w:cs="Tahoma"/>
          <w:color w:val="000000" w:themeColor="text1"/>
          <w:sz w:val="24"/>
          <w:szCs w:val="24"/>
          <w:shd w:val="clear" w:color="auto" w:fill="FFFFFF"/>
        </w:rPr>
        <w:t>treatments</w:t>
      </w:r>
      <w:r w:rsidRPr="0098771E">
        <w:rPr>
          <w:rFonts w:ascii="Book Antiqua" w:hAnsi="Book Antiqua" w:cs="Tahoma"/>
          <w:color w:val="000000" w:themeColor="text1"/>
          <w:sz w:val="24"/>
          <w:szCs w:val="24"/>
          <w:shd w:val="clear" w:color="auto" w:fill="FFFFFF"/>
        </w:rPr>
        <w:t xml:space="preserve"> (vancomycin, metronidazole, or fidaxomicin). </w:t>
      </w:r>
      <w:r w:rsidR="00F21983" w:rsidRPr="0098771E">
        <w:rPr>
          <w:rFonts w:ascii="Book Antiqua" w:hAnsi="Book Antiqua" w:cs="Tahoma"/>
          <w:color w:val="000000" w:themeColor="text1"/>
          <w:sz w:val="24"/>
          <w:szCs w:val="24"/>
          <w:shd w:val="clear" w:color="auto" w:fill="FFFFFF"/>
        </w:rPr>
        <w:t>Sometimes, if CDI</w:t>
      </w:r>
      <w:r w:rsidRPr="0098771E">
        <w:rPr>
          <w:rFonts w:ascii="Book Antiqua" w:hAnsi="Book Antiqua" w:cs="Tahoma"/>
          <w:color w:val="000000" w:themeColor="text1"/>
          <w:sz w:val="24"/>
          <w:szCs w:val="24"/>
          <w:shd w:val="clear" w:color="auto" w:fill="FFFFFF"/>
        </w:rPr>
        <w:t xml:space="preserve"> patients</w:t>
      </w:r>
      <w:r w:rsidR="00F21983" w:rsidRPr="0098771E">
        <w:rPr>
          <w:rFonts w:ascii="Book Antiqua" w:hAnsi="Book Antiqua" w:cs="Tahoma"/>
          <w:color w:val="000000" w:themeColor="text1"/>
          <w:sz w:val="24"/>
          <w:szCs w:val="24"/>
          <w:shd w:val="clear" w:color="auto" w:fill="FFFFFF"/>
        </w:rPr>
        <w:t xml:space="preserve"> having </w:t>
      </w:r>
      <w:r w:rsidRPr="0098771E">
        <w:rPr>
          <w:rFonts w:ascii="Book Antiqua" w:hAnsi="Book Antiqua" w:cs="Tahoma"/>
          <w:color w:val="000000" w:themeColor="text1"/>
          <w:sz w:val="24"/>
          <w:szCs w:val="24"/>
          <w:shd w:val="clear" w:color="auto" w:fill="FFFFFF"/>
        </w:rPr>
        <w:t xml:space="preserve">refractory </w:t>
      </w:r>
      <w:r w:rsidR="00F21983" w:rsidRPr="0098771E">
        <w:rPr>
          <w:rFonts w:ascii="Book Antiqua" w:hAnsi="Book Antiqua" w:cs="Tahoma"/>
          <w:color w:val="000000" w:themeColor="text1"/>
          <w:sz w:val="24"/>
          <w:szCs w:val="24"/>
          <w:shd w:val="clear" w:color="auto" w:fill="FFFFFF"/>
        </w:rPr>
        <w:t xml:space="preserve">disease, </w:t>
      </w:r>
      <w:r w:rsidRPr="0098771E">
        <w:rPr>
          <w:rFonts w:ascii="Book Antiqua" w:hAnsi="Book Antiqua" w:cs="Tahoma"/>
          <w:color w:val="000000" w:themeColor="text1"/>
          <w:sz w:val="24"/>
          <w:szCs w:val="24"/>
          <w:shd w:val="clear" w:color="auto" w:fill="FFFFFF"/>
        </w:rPr>
        <w:t xml:space="preserve">moderate to severe </w:t>
      </w:r>
      <w:r w:rsidR="008B3D91" w:rsidRPr="0098771E">
        <w:rPr>
          <w:rFonts w:ascii="Book Antiqua" w:hAnsi="Book Antiqua" w:cs="Tahoma"/>
          <w:color w:val="000000" w:themeColor="text1"/>
          <w:sz w:val="24"/>
          <w:szCs w:val="24"/>
          <w:shd w:val="clear" w:color="auto" w:fill="FFFFFF"/>
        </w:rPr>
        <w:t>in intensity</w:t>
      </w:r>
      <w:r w:rsidRPr="0098771E">
        <w:rPr>
          <w:rFonts w:ascii="Book Antiqua" w:hAnsi="Book Antiqua" w:cs="Tahoma"/>
          <w:color w:val="000000" w:themeColor="text1"/>
          <w:sz w:val="24"/>
          <w:szCs w:val="24"/>
          <w:shd w:val="clear" w:color="auto" w:fill="FFFFFF"/>
        </w:rPr>
        <w:t>, fail</w:t>
      </w:r>
      <w:r w:rsidR="00F21983" w:rsidRPr="0098771E">
        <w:rPr>
          <w:rFonts w:ascii="Book Antiqua" w:hAnsi="Book Antiqua" w:cs="Tahoma"/>
          <w:color w:val="000000" w:themeColor="text1"/>
          <w:sz w:val="24"/>
          <w:szCs w:val="24"/>
          <w:shd w:val="clear" w:color="auto" w:fill="FFFFFF"/>
        </w:rPr>
        <w:t xml:space="preserve"> one week of oral</w:t>
      </w:r>
      <w:r w:rsidRPr="0098771E">
        <w:rPr>
          <w:rFonts w:ascii="Book Antiqua" w:hAnsi="Book Antiqua" w:cs="Tahoma"/>
          <w:color w:val="000000" w:themeColor="text1"/>
          <w:sz w:val="24"/>
          <w:szCs w:val="24"/>
          <w:shd w:val="clear" w:color="auto" w:fill="FFFFFF"/>
        </w:rPr>
        <w:t xml:space="preserve"> vancomycin, </w:t>
      </w:r>
      <w:r w:rsidR="00F21983" w:rsidRPr="0098771E">
        <w:rPr>
          <w:rFonts w:ascii="Book Antiqua" w:hAnsi="Book Antiqua" w:cs="Tahoma"/>
          <w:color w:val="000000" w:themeColor="text1"/>
          <w:sz w:val="24"/>
          <w:szCs w:val="24"/>
          <w:shd w:val="clear" w:color="auto" w:fill="FFFFFF"/>
        </w:rPr>
        <w:t>they may</w:t>
      </w:r>
      <w:r w:rsidRPr="0098771E">
        <w:rPr>
          <w:rFonts w:ascii="Book Antiqua" w:hAnsi="Book Antiqua" w:cs="Tahoma"/>
          <w:color w:val="000000" w:themeColor="text1"/>
          <w:sz w:val="24"/>
          <w:szCs w:val="24"/>
          <w:shd w:val="clear" w:color="auto" w:fill="FFFFFF"/>
        </w:rPr>
        <w:t xml:space="preserve"> be considered </w:t>
      </w:r>
      <w:r w:rsidR="00F21983" w:rsidRPr="0098771E">
        <w:rPr>
          <w:rFonts w:ascii="Book Antiqua" w:hAnsi="Book Antiqua" w:cs="Tahoma"/>
          <w:color w:val="000000" w:themeColor="text1"/>
          <w:sz w:val="24"/>
          <w:szCs w:val="24"/>
          <w:shd w:val="clear" w:color="auto" w:fill="FFFFFF"/>
        </w:rPr>
        <w:t>to receive</w:t>
      </w:r>
      <w:r w:rsidRPr="0098771E">
        <w:rPr>
          <w:rFonts w:ascii="Book Antiqua" w:hAnsi="Book Antiqua" w:cs="Tahoma"/>
          <w:color w:val="000000" w:themeColor="text1"/>
          <w:sz w:val="24"/>
          <w:szCs w:val="24"/>
          <w:shd w:val="clear" w:color="auto" w:fill="FFFFFF"/>
        </w:rPr>
        <w:t xml:space="preserve"> </w:t>
      </w:r>
      <w:proofErr w:type="gramStart"/>
      <w:r w:rsidRPr="0098771E">
        <w:rPr>
          <w:rFonts w:ascii="Book Antiqua" w:hAnsi="Book Antiqua" w:cs="Tahoma"/>
          <w:color w:val="000000" w:themeColor="text1"/>
          <w:sz w:val="24"/>
          <w:szCs w:val="24"/>
          <w:shd w:val="clear" w:color="auto" w:fill="FFFFFF"/>
        </w:rPr>
        <w:t>FMT</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xml:space="preserve">. </w:t>
      </w:r>
      <w:r w:rsidR="00497E48" w:rsidRPr="0098771E">
        <w:rPr>
          <w:rFonts w:ascii="Book Antiqua" w:hAnsi="Book Antiqua" w:cs="Tahoma"/>
          <w:color w:val="000000" w:themeColor="text1"/>
          <w:sz w:val="24"/>
          <w:szCs w:val="24"/>
          <w:shd w:val="clear" w:color="auto" w:fill="FFFFFF"/>
        </w:rPr>
        <w:t>A pre-requisite is the r</w:t>
      </w:r>
      <w:r w:rsidRPr="0098771E">
        <w:rPr>
          <w:rFonts w:ascii="Book Antiqua" w:hAnsi="Book Antiqua" w:cs="Tahoma"/>
          <w:color w:val="000000" w:themeColor="text1"/>
          <w:sz w:val="24"/>
          <w:szCs w:val="24"/>
          <w:shd w:val="clear" w:color="auto" w:fill="FFFFFF"/>
        </w:rPr>
        <w:t>ecipient</w:t>
      </w:r>
      <w:r w:rsidR="00497E48"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s</w:t>
      </w:r>
      <w:r w:rsidR="00497E48" w:rsidRPr="0098771E">
        <w:rPr>
          <w:rFonts w:ascii="Book Antiqua" w:hAnsi="Book Antiqua" w:cs="Tahoma"/>
          <w:color w:val="000000" w:themeColor="text1"/>
          <w:sz w:val="24"/>
          <w:szCs w:val="24"/>
          <w:shd w:val="clear" w:color="auto" w:fill="FFFFFF"/>
        </w:rPr>
        <w:t xml:space="preserve"> ability to</w:t>
      </w:r>
      <w:r w:rsidRPr="0098771E">
        <w:rPr>
          <w:rFonts w:ascii="Book Antiqua" w:hAnsi="Book Antiqua" w:cs="Tahoma"/>
          <w:color w:val="000000" w:themeColor="text1"/>
          <w:sz w:val="24"/>
          <w:szCs w:val="24"/>
          <w:shd w:val="clear" w:color="auto" w:fill="FFFFFF"/>
        </w:rPr>
        <w:t xml:space="preserve"> </w:t>
      </w:r>
      <w:r w:rsidR="00497E48" w:rsidRPr="0098771E">
        <w:rPr>
          <w:rFonts w:ascii="Book Antiqua" w:hAnsi="Book Antiqua" w:cs="Tahoma"/>
          <w:color w:val="000000" w:themeColor="text1"/>
          <w:sz w:val="24"/>
          <w:szCs w:val="24"/>
          <w:shd w:val="clear" w:color="auto" w:fill="FFFFFF"/>
        </w:rPr>
        <w:t xml:space="preserve">give </w:t>
      </w:r>
      <w:r w:rsidRPr="0098771E">
        <w:rPr>
          <w:rFonts w:ascii="Book Antiqua" w:hAnsi="Book Antiqua" w:cs="Tahoma"/>
          <w:color w:val="000000" w:themeColor="text1"/>
          <w:sz w:val="24"/>
          <w:szCs w:val="24"/>
          <w:shd w:val="clear" w:color="auto" w:fill="FFFFFF"/>
        </w:rPr>
        <w:t xml:space="preserve">consent </w:t>
      </w:r>
      <w:r w:rsidR="00497E48" w:rsidRPr="0098771E">
        <w:rPr>
          <w:rFonts w:ascii="Book Antiqua" w:hAnsi="Book Antiqua" w:cs="Tahoma"/>
          <w:color w:val="000000" w:themeColor="text1"/>
          <w:sz w:val="24"/>
          <w:szCs w:val="24"/>
          <w:shd w:val="clear" w:color="auto" w:fill="FFFFFF"/>
        </w:rPr>
        <w:t xml:space="preserve">for upper and lower GI </w:t>
      </w:r>
      <w:r w:rsidRPr="0098771E">
        <w:rPr>
          <w:rFonts w:ascii="Book Antiqua" w:hAnsi="Book Antiqua" w:cs="Tahoma"/>
          <w:color w:val="000000" w:themeColor="text1"/>
          <w:sz w:val="24"/>
          <w:szCs w:val="24"/>
          <w:shd w:val="clear" w:color="auto" w:fill="FFFFFF"/>
        </w:rPr>
        <w:t>endoscopy</w:t>
      </w:r>
      <w:r w:rsidR="00497E48" w:rsidRPr="0098771E">
        <w:rPr>
          <w:rFonts w:ascii="Book Antiqua" w:hAnsi="Book Antiqua" w:cs="Tahoma"/>
          <w:color w:val="000000" w:themeColor="text1"/>
          <w:sz w:val="24"/>
          <w:szCs w:val="24"/>
          <w:shd w:val="clear" w:color="auto" w:fill="FFFFFF"/>
        </w:rPr>
        <w:t>, undergo the procedure safely</w:t>
      </w:r>
      <w:r w:rsidRPr="0098771E">
        <w:rPr>
          <w:rFonts w:ascii="Book Antiqua" w:hAnsi="Book Antiqua" w:cs="Tahoma"/>
          <w:color w:val="000000" w:themeColor="text1"/>
          <w:sz w:val="24"/>
          <w:szCs w:val="24"/>
          <w:shd w:val="clear" w:color="auto" w:fill="FFFFFF"/>
        </w:rPr>
        <w:t xml:space="preserve"> and </w:t>
      </w:r>
      <w:r w:rsidR="00497E48" w:rsidRPr="0098771E">
        <w:rPr>
          <w:rFonts w:ascii="Book Antiqua" w:hAnsi="Book Antiqua" w:cs="Tahoma"/>
          <w:color w:val="000000" w:themeColor="text1"/>
          <w:sz w:val="24"/>
          <w:szCs w:val="24"/>
          <w:shd w:val="clear" w:color="auto" w:fill="FFFFFF"/>
        </w:rPr>
        <w:t xml:space="preserve">ability to </w:t>
      </w:r>
      <w:r w:rsidRPr="0098771E">
        <w:rPr>
          <w:rFonts w:ascii="Book Antiqua" w:hAnsi="Book Antiqua" w:cs="Tahoma"/>
          <w:color w:val="000000" w:themeColor="text1"/>
          <w:sz w:val="24"/>
          <w:szCs w:val="24"/>
          <w:shd w:val="clear" w:color="auto" w:fill="FFFFFF"/>
        </w:rPr>
        <w:t xml:space="preserve">stop concomitant antibiotics </w:t>
      </w:r>
      <w:r w:rsidR="00497E48" w:rsidRPr="0098771E">
        <w:rPr>
          <w:rFonts w:ascii="Book Antiqua" w:hAnsi="Book Antiqua" w:cs="Tahoma"/>
          <w:color w:val="000000" w:themeColor="text1"/>
          <w:sz w:val="24"/>
          <w:szCs w:val="24"/>
          <w:shd w:val="clear" w:color="auto" w:fill="FFFFFF"/>
        </w:rPr>
        <w:t xml:space="preserve">as well as </w:t>
      </w:r>
      <w:r w:rsidRPr="0098771E">
        <w:rPr>
          <w:rFonts w:ascii="Book Antiqua" w:hAnsi="Book Antiqua" w:cs="Tahoma"/>
          <w:color w:val="000000" w:themeColor="text1"/>
          <w:sz w:val="24"/>
          <w:szCs w:val="24"/>
          <w:shd w:val="clear" w:color="auto" w:fill="FFFFFF"/>
        </w:rPr>
        <w:t>gastric acid suppress</w:t>
      </w:r>
      <w:r w:rsidR="00497E48" w:rsidRPr="0098771E">
        <w:rPr>
          <w:rFonts w:ascii="Book Antiqua" w:hAnsi="Book Antiqua" w:cs="Tahoma"/>
          <w:color w:val="000000" w:themeColor="text1"/>
          <w:sz w:val="24"/>
          <w:szCs w:val="24"/>
          <w:shd w:val="clear" w:color="auto" w:fill="FFFFFF"/>
        </w:rPr>
        <w:t>ants</w:t>
      </w:r>
      <w:r w:rsidRPr="0098771E">
        <w:rPr>
          <w:rFonts w:ascii="Book Antiqua" w:hAnsi="Book Antiqua" w:cs="Tahoma"/>
          <w:color w:val="000000" w:themeColor="text1"/>
          <w:sz w:val="24"/>
          <w:szCs w:val="24"/>
          <w:shd w:val="clear" w:color="auto" w:fill="FFFFFF"/>
        </w:rPr>
        <w:t xml:space="preserve">. Although guidelines are not well established, it is recommended that recipients should be screened for infectious blood-borne diseases like viral hepatitis and human immunodeficiency </w:t>
      </w:r>
      <w:proofErr w:type="gramStart"/>
      <w:r w:rsidRPr="0098771E">
        <w:rPr>
          <w:rFonts w:ascii="Book Antiqua" w:hAnsi="Book Antiqua" w:cs="Tahoma"/>
          <w:color w:val="000000" w:themeColor="text1"/>
          <w:sz w:val="24"/>
          <w:szCs w:val="24"/>
          <w:shd w:val="clear" w:color="auto" w:fill="FFFFFF"/>
        </w:rPr>
        <w:t>virus</w:t>
      </w:r>
      <w:r w:rsidR="008B3D91" w:rsidRPr="0098771E">
        <w:rPr>
          <w:rFonts w:ascii="Book Antiqua" w:hAnsi="Book Antiqua" w:cs="Tahoma"/>
          <w:color w:val="000000" w:themeColor="text1"/>
          <w:sz w:val="24"/>
          <w:szCs w:val="24"/>
          <w:shd w:val="clear" w:color="auto" w:fill="FFFFFF"/>
          <w:vertAlign w:val="superscript"/>
          <w:lang w:eastAsia="zh-CN"/>
        </w:rPr>
        <w:t>[</w:t>
      </w:r>
      <w:proofErr w:type="gramEnd"/>
      <w:r w:rsidR="008B3D91" w:rsidRPr="0098771E">
        <w:rPr>
          <w:rFonts w:ascii="Book Antiqua" w:hAnsi="Book Antiqua" w:cs="Tahoma"/>
          <w:color w:val="000000" w:themeColor="text1"/>
          <w:sz w:val="24"/>
          <w:szCs w:val="24"/>
          <w:shd w:val="clear" w:color="auto" w:fill="FFFFFF"/>
          <w:vertAlign w:val="superscript"/>
          <w:lang w:eastAsia="zh-CN"/>
        </w:rPr>
        <w:t>43]</w:t>
      </w:r>
      <w:r w:rsidRPr="0098771E">
        <w:rPr>
          <w:rFonts w:ascii="Book Antiqua" w:hAnsi="Book Antiqua" w:cs="Tahoma"/>
          <w:color w:val="000000" w:themeColor="text1"/>
          <w:sz w:val="24"/>
          <w:szCs w:val="24"/>
          <w:shd w:val="clear" w:color="auto" w:fill="FFFFFF"/>
        </w:rPr>
        <w:t xml:space="preserve">. In addition to this, one may consider screening the recipients in vulnerable populations such as immunocompromised patients to carefully balance the risks and benefits of FMT in them. </w:t>
      </w:r>
    </w:p>
    <w:p w14:paraId="5262BFE1"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6F9DB355" w14:textId="2AB31DCE" w:rsidR="00E01CB3" w:rsidRPr="0098771E" w:rsidRDefault="00926D76"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METHODS OF MICROBIAL REPLACEMENT THERAPY</w:t>
      </w:r>
    </w:p>
    <w:p w14:paraId="00E163FF" w14:textId="366E4AAF" w:rsidR="00097B09" w:rsidRPr="0098771E" w:rsidRDefault="00E55C04"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FMT </w:t>
      </w:r>
      <w:r w:rsidR="0092762A" w:rsidRPr="0098771E">
        <w:rPr>
          <w:rFonts w:ascii="Book Antiqua" w:hAnsi="Book Antiqua" w:cs="Tahoma"/>
          <w:color w:val="000000" w:themeColor="text1"/>
          <w:sz w:val="24"/>
          <w:szCs w:val="24"/>
          <w:shd w:val="clear" w:color="auto" w:fill="FFFFFF"/>
        </w:rPr>
        <w:t xml:space="preserve">can be </w:t>
      </w:r>
      <w:r w:rsidRPr="0098771E">
        <w:rPr>
          <w:rFonts w:ascii="Book Antiqua" w:hAnsi="Book Antiqua" w:cs="Tahoma"/>
          <w:color w:val="000000" w:themeColor="text1"/>
          <w:sz w:val="24"/>
          <w:szCs w:val="24"/>
          <w:shd w:val="clear" w:color="auto" w:fill="FFFFFF"/>
        </w:rPr>
        <w:t xml:space="preserve">done </w:t>
      </w:r>
      <w:r w:rsidR="0092762A" w:rsidRPr="0098771E">
        <w:rPr>
          <w:rFonts w:ascii="Book Antiqua" w:hAnsi="Book Antiqua" w:cs="Tahoma"/>
          <w:i/>
          <w:color w:val="000000" w:themeColor="text1"/>
          <w:sz w:val="24"/>
          <w:szCs w:val="24"/>
          <w:shd w:val="clear" w:color="auto" w:fill="FFFFFF"/>
        </w:rPr>
        <w:t>via</w:t>
      </w:r>
      <w:r w:rsidR="0092762A" w:rsidRPr="0098771E">
        <w:rPr>
          <w:rFonts w:ascii="Book Antiqua" w:hAnsi="Book Antiqua" w:cs="Tahoma"/>
          <w:color w:val="000000" w:themeColor="text1"/>
          <w:sz w:val="24"/>
          <w:szCs w:val="24"/>
          <w:shd w:val="clear" w:color="auto" w:fill="FFFFFF"/>
        </w:rPr>
        <w:t xml:space="preserve"> several routes – oral, nasogastric, </w:t>
      </w:r>
      <w:proofErr w:type="spellStart"/>
      <w:r w:rsidR="0092762A" w:rsidRPr="0098771E">
        <w:rPr>
          <w:rFonts w:ascii="Book Antiqua" w:hAnsi="Book Antiqua" w:cs="Tahoma"/>
          <w:color w:val="000000" w:themeColor="text1"/>
          <w:sz w:val="24"/>
          <w:szCs w:val="24"/>
          <w:shd w:val="clear" w:color="auto" w:fill="FFFFFF"/>
        </w:rPr>
        <w:t>nasojejunal</w:t>
      </w:r>
      <w:proofErr w:type="spellEnd"/>
      <w:r w:rsidR="0092762A" w:rsidRPr="0098771E">
        <w:rPr>
          <w:rFonts w:ascii="Book Antiqua" w:hAnsi="Book Antiqua" w:cs="Tahoma"/>
          <w:color w:val="000000" w:themeColor="text1"/>
          <w:sz w:val="24"/>
          <w:szCs w:val="24"/>
          <w:shd w:val="clear" w:color="auto" w:fill="FFFFFF"/>
        </w:rPr>
        <w:t xml:space="preserve">, enema, colonoscopy or capsules, each having its own benefits and risks, with inconsistent reporting of use of specific </w:t>
      </w:r>
      <w:proofErr w:type="gramStart"/>
      <w:r w:rsidR="0092762A" w:rsidRPr="0098771E">
        <w:rPr>
          <w:rFonts w:ascii="Book Antiqua" w:hAnsi="Book Antiqua" w:cs="Tahoma"/>
          <w:color w:val="000000" w:themeColor="text1"/>
          <w:sz w:val="24"/>
          <w:szCs w:val="24"/>
          <w:shd w:val="clear" w:color="auto" w:fill="FFFFFF"/>
        </w:rPr>
        <w:t>methods</w:t>
      </w:r>
      <w:r w:rsidR="00A73689" w:rsidRPr="0098771E">
        <w:rPr>
          <w:rFonts w:ascii="Book Antiqua" w:hAnsi="Book Antiqua" w:cs="Tahoma"/>
          <w:color w:val="000000" w:themeColor="text1"/>
          <w:sz w:val="24"/>
          <w:szCs w:val="24"/>
          <w:shd w:val="clear" w:color="auto" w:fill="FFFFFF"/>
          <w:vertAlign w:val="superscript"/>
          <w:lang w:eastAsia="zh-CN"/>
        </w:rPr>
        <w:t>[</w:t>
      </w:r>
      <w:proofErr w:type="gramEnd"/>
      <w:r w:rsidR="00A73689" w:rsidRPr="0098771E">
        <w:rPr>
          <w:rFonts w:ascii="Book Antiqua" w:hAnsi="Book Antiqua" w:cs="Tahoma"/>
          <w:color w:val="000000" w:themeColor="text1"/>
          <w:sz w:val="24"/>
          <w:szCs w:val="24"/>
          <w:shd w:val="clear" w:color="auto" w:fill="FFFFFF"/>
          <w:vertAlign w:val="superscript"/>
          <w:lang w:eastAsia="zh-CN"/>
        </w:rPr>
        <w:t>45</w:t>
      </w:r>
      <w:r w:rsidR="00960900" w:rsidRPr="0098771E">
        <w:rPr>
          <w:rFonts w:ascii="Book Antiqua" w:hAnsi="Book Antiqua"/>
          <w:color w:val="000000" w:themeColor="text1"/>
          <w:sz w:val="24"/>
          <w:szCs w:val="24"/>
          <w:vertAlign w:val="superscript"/>
        </w:rPr>
        <w:t>]</w:t>
      </w:r>
      <w:r w:rsidR="0092762A" w:rsidRPr="0098771E">
        <w:rPr>
          <w:rFonts w:ascii="Book Antiqua" w:hAnsi="Book Antiqua" w:cs="Tahoma"/>
          <w:color w:val="000000" w:themeColor="text1"/>
          <w:sz w:val="24"/>
          <w:szCs w:val="24"/>
          <w:shd w:val="clear" w:color="auto" w:fill="FFFFFF"/>
        </w:rPr>
        <w:t xml:space="preserve">. Despite the widespread use of FMT as an effective therapeutic option, there is a concern about the lack of standardization of the process. </w:t>
      </w:r>
      <w:r w:rsidR="00A45194" w:rsidRPr="0098771E">
        <w:rPr>
          <w:rFonts w:ascii="Book Antiqua" w:hAnsi="Book Antiqua" w:cs="Tahoma"/>
          <w:color w:val="000000" w:themeColor="text1"/>
          <w:sz w:val="24"/>
          <w:szCs w:val="24"/>
          <w:shd w:val="clear" w:color="auto" w:fill="FFFFFF"/>
        </w:rPr>
        <w:t>There is heterogeneity at every stage: screening</w:t>
      </w:r>
      <w:r w:rsidR="002A43A8" w:rsidRPr="0098771E">
        <w:rPr>
          <w:rFonts w:ascii="Book Antiqua" w:hAnsi="Book Antiqua" w:cs="Tahoma"/>
          <w:color w:val="000000" w:themeColor="text1"/>
          <w:sz w:val="24"/>
          <w:szCs w:val="24"/>
          <w:shd w:val="clear" w:color="auto" w:fill="FFFFFF"/>
        </w:rPr>
        <w:t xml:space="preserve"> of the donor</w:t>
      </w:r>
      <w:r w:rsidR="00A45194" w:rsidRPr="0098771E">
        <w:rPr>
          <w:rFonts w:ascii="Book Antiqua" w:hAnsi="Book Antiqua" w:cs="Tahoma"/>
          <w:color w:val="000000" w:themeColor="text1"/>
          <w:sz w:val="24"/>
          <w:szCs w:val="24"/>
          <w:shd w:val="clear" w:color="auto" w:fill="FFFFFF"/>
        </w:rPr>
        <w:t>, type</w:t>
      </w:r>
      <w:r w:rsidR="002A43A8" w:rsidRPr="0098771E">
        <w:rPr>
          <w:rFonts w:ascii="Book Antiqua" w:hAnsi="Book Antiqua" w:cs="Tahoma"/>
          <w:color w:val="000000" w:themeColor="text1"/>
          <w:sz w:val="24"/>
          <w:szCs w:val="24"/>
          <w:shd w:val="clear" w:color="auto" w:fill="FFFFFF"/>
        </w:rPr>
        <w:t xml:space="preserve"> of donor</w:t>
      </w:r>
      <w:r w:rsidR="00A45194" w:rsidRPr="0098771E">
        <w:rPr>
          <w:rFonts w:ascii="Book Antiqua" w:hAnsi="Book Antiqua" w:cs="Tahoma"/>
          <w:color w:val="000000" w:themeColor="text1"/>
          <w:sz w:val="24"/>
          <w:szCs w:val="24"/>
          <w:shd w:val="clear" w:color="auto" w:fill="FFFFFF"/>
        </w:rPr>
        <w:t xml:space="preserve"> (related</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unrelated</w:t>
      </w:r>
      <w:r w:rsidR="002A43A8" w:rsidRPr="0098771E">
        <w:rPr>
          <w:rFonts w:ascii="Book Antiqua" w:hAnsi="Book Antiqua" w:cs="Tahoma"/>
          <w:color w:val="000000" w:themeColor="text1"/>
          <w:sz w:val="24"/>
          <w:szCs w:val="24"/>
          <w:shd w:val="clear" w:color="auto" w:fill="FFFFFF"/>
        </w:rPr>
        <w:t>)</w:t>
      </w:r>
      <w:r w:rsidR="00A45194" w:rsidRPr="0098771E">
        <w:rPr>
          <w:rFonts w:ascii="Book Antiqua" w:hAnsi="Book Antiqua" w:cs="Tahoma"/>
          <w:color w:val="000000" w:themeColor="text1"/>
          <w:sz w:val="24"/>
          <w:szCs w:val="24"/>
          <w:shd w:val="clear" w:color="auto" w:fill="FFFFFF"/>
        </w:rPr>
        <w:t>, single</w:t>
      </w:r>
      <w:r w:rsidR="002A43A8" w:rsidRPr="0098771E">
        <w:rPr>
          <w:rFonts w:ascii="Book Antiqua" w:hAnsi="Book Antiqua" w:cs="Tahoma"/>
          <w:color w:val="000000" w:themeColor="text1"/>
          <w:sz w:val="24"/>
          <w:szCs w:val="24"/>
          <w:shd w:val="clear" w:color="auto" w:fill="FFFFFF"/>
        </w:rPr>
        <w:t xml:space="preserve"> stool </w:t>
      </w:r>
      <w:r w:rsidR="008429B8" w:rsidRPr="0098771E">
        <w:rPr>
          <w:rFonts w:ascii="Book Antiqua" w:hAnsi="Book Antiqua" w:cs="Tahoma"/>
          <w:color w:val="000000" w:themeColor="text1"/>
          <w:sz w:val="24"/>
          <w:szCs w:val="24"/>
          <w:shd w:val="clear" w:color="auto" w:fill="FFFFFF"/>
        </w:rPr>
        <w:t xml:space="preserve">sample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pooled</w:t>
      </w:r>
      <w:r w:rsidR="002A43A8" w:rsidRPr="0098771E">
        <w:rPr>
          <w:rFonts w:ascii="Book Antiqua" w:hAnsi="Book Antiqua" w:cs="Tahoma"/>
          <w:color w:val="000000" w:themeColor="text1"/>
          <w:sz w:val="24"/>
          <w:szCs w:val="24"/>
          <w:shd w:val="clear" w:color="auto" w:fill="FFFFFF"/>
        </w:rPr>
        <w:t xml:space="preserve"> stool</w:t>
      </w:r>
      <w:r w:rsidR="00A45194" w:rsidRPr="0098771E">
        <w:rPr>
          <w:rFonts w:ascii="Book Antiqua" w:hAnsi="Book Antiqua" w:cs="Tahoma"/>
          <w:color w:val="000000" w:themeColor="text1"/>
          <w:sz w:val="24"/>
          <w:szCs w:val="24"/>
          <w:shd w:val="clear" w:color="auto" w:fill="FFFFFF"/>
        </w:rPr>
        <w:t>, site-specific donors</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stool banks, processing</w:t>
      </w:r>
      <w:r w:rsidR="002A43A8" w:rsidRPr="0098771E">
        <w:rPr>
          <w:rFonts w:ascii="Book Antiqua" w:hAnsi="Book Antiqua" w:cs="Tahoma"/>
          <w:color w:val="000000" w:themeColor="text1"/>
          <w:sz w:val="24"/>
          <w:szCs w:val="24"/>
          <w:shd w:val="clear" w:color="auto" w:fill="FFFFFF"/>
        </w:rPr>
        <w:t xml:space="preserve"> of stool as well as</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its quantity</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 xml:space="preserve">to be </w:t>
      </w:r>
      <w:r w:rsidR="00A45194" w:rsidRPr="0098771E">
        <w:rPr>
          <w:rFonts w:ascii="Book Antiqua" w:hAnsi="Book Antiqua" w:cs="Tahoma"/>
          <w:color w:val="000000" w:themeColor="text1"/>
          <w:sz w:val="24"/>
          <w:szCs w:val="24"/>
          <w:shd w:val="clear" w:color="auto" w:fill="FFFFFF"/>
        </w:rPr>
        <w:t>infused,</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whole stool</w:t>
      </w:r>
      <w:r w:rsidR="002A43A8" w:rsidRPr="0098771E">
        <w:rPr>
          <w:rFonts w:ascii="Book Antiqua" w:hAnsi="Book Antiqua" w:cs="Tahoma"/>
          <w:color w:val="000000" w:themeColor="text1"/>
          <w:sz w:val="24"/>
          <w:szCs w:val="24"/>
          <w:shd w:val="clear" w:color="auto" w:fill="FFFFFF"/>
        </w:rPr>
        <w:t xml:space="preserve"> </w:t>
      </w:r>
      <w:r w:rsidR="00926D76" w:rsidRPr="0098771E">
        <w:rPr>
          <w:rFonts w:ascii="Book Antiqua" w:hAnsi="Book Antiqua" w:cs="Tahoma"/>
          <w:i/>
          <w:color w:val="000000" w:themeColor="text1"/>
          <w:sz w:val="24"/>
          <w:szCs w:val="24"/>
          <w:shd w:val="clear" w:color="auto" w:fill="FFFFFF"/>
        </w:rPr>
        <w:t>vs</w:t>
      </w:r>
      <w:r w:rsidR="00926D76"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enriched</w:t>
      </w:r>
      <w:r w:rsidR="002A43A8" w:rsidRPr="0098771E">
        <w:rPr>
          <w:rFonts w:ascii="Book Antiqua" w:hAnsi="Book Antiqua" w:cs="Tahoma"/>
          <w:color w:val="000000" w:themeColor="text1"/>
          <w:sz w:val="24"/>
          <w:szCs w:val="24"/>
          <w:shd w:val="clear" w:color="auto" w:fill="FFFFFF"/>
        </w:rPr>
        <w:t xml:space="preserve"> sample</w:t>
      </w:r>
      <w:r w:rsidR="00A45194" w:rsidRPr="0098771E">
        <w:rPr>
          <w:rFonts w:ascii="Book Antiqua" w:hAnsi="Book Antiqua" w:cs="Tahoma"/>
          <w:color w:val="000000" w:themeColor="text1"/>
          <w:sz w:val="24"/>
          <w:szCs w:val="24"/>
          <w:shd w:val="clear" w:color="auto" w:fill="FFFFFF"/>
        </w:rPr>
        <w:t>, fresh</w:t>
      </w:r>
      <w:r w:rsidR="002A43A8" w:rsidRPr="0098771E">
        <w:rPr>
          <w:rFonts w:ascii="Book Antiqua" w:hAnsi="Book Antiqua" w:cs="Tahoma"/>
          <w:color w:val="000000" w:themeColor="text1"/>
          <w:sz w:val="24"/>
          <w:szCs w:val="24"/>
          <w:shd w:val="clear" w:color="auto" w:fill="FFFFFF"/>
        </w:rPr>
        <w:t xml:space="preserve"> </w:t>
      </w:r>
      <w:r w:rsidR="00926D76"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frozen</w:t>
      </w:r>
      <w:r w:rsidR="002A43A8"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i/>
          <w:color w:val="000000" w:themeColor="text1"/>
          <w:sz w:val="24"/>
          <w:szCs w:val="24"/>
          <w:shd w:val="clear" w:color="auto" w:fill="FFFFFF"/>
        </w:rPr>
        <w:t>vs</w:t>
      </w:r>
      <w:r w:rsidR="002A43A8" w:rsidRPr="0098771E">
        <w:rPr>
          <w:rFonts w:ascii="Book Antiqua" w:hAnsi="Book Antiqua" w:cs="Tahoma"/>
          <w:color w:val="000000" w:themeColor="text1"/>
          <w:sz w:val="24"/>
          <w:szCs w:val="24"/>
          <w:shd w:val="clear" w:color="auto" w:fill="FFFFFF"/>
        </w:rPr>
        <w:t xml:space="preserve"> </w:t>
      </w:r>
      <w:r w:rsidR="00A45194" w:rsidRPr="0098771E">
        <w:rPr>
          <w:rFonts w:ascii="Book Antiqua" w:hAnsi="Book Antiqua" w:cs="Tahoma"/>
          <w:color w:val="000000" w:themeColor="text1"/>
          <w:sz w:val="24"/>
          <w:szCs w:val="24"/>
          <w:shd w:val="clear" w:color="auto" w:fill="FFFFFF"/>
        </w:rPr>
        <w:t>lyophilized</w:t>
      </w:r>
      <w:r w:rsidR="002A43A8" w:rsidRPr="0098771E">
        <w:rPr>
          <w:rFonts w:ascii="Book Antiqua" w:hAnsi="Book Antiqua" w:cs="Tahoma"/>
          <w:color w:val="000000" w:themeColor="text1"/>
          <w:sz w:val="24"/>
          <w:szCs w:val="24"/>
          <w:shd w:val="clear" w:color="auto" w:fill="FFFFFF"/>
        </w:rPr>
        <w:t xml:space="preserve"> stool</w:t>
      </w:r>
      <w:r w:rsidR="00A45194" w:rsidRPr="0098771E">
        <w:rPr>
          <w:rFonts w:ascii="Book Antiqua" w:hAnsi="Book Antiqua" w:cs="Tahoma"/>
          <w:color w:val="000000" w:themeColor="text1"/>
          <w:sz w:val="24"/>
          <w:szCs w:val="24"/>
          <w:shd w:val="clear" w:color="auto" w:fill="FFFFFF"/>
        </w:rPr>
        <w:t xml:space="preserve">), </w:t>
      </w:r>
      <w:r w:rsidR="002A43A8" w:rsidRPr="0098771E">
        <w:rPr>
          <w:rFonts w:ascii="Book Antiqua" w:hAnsi="Book Antiqua" w:cs="Tahoma"/>
          <w:color w:val="000000" w:themeColor="text1"/>
          <w:sz w:val="24"/>
          <w:szCs w:val="24"/>
          <w:shd w:val="clear" w:color="auto" w:fill="FFFFFF"/>
        </w:rPr>
        <w:t xml:space="preserve">number of </w:t>
      </w:r>
      <w:r w:rsidR="00A45194" w:rsidRPr="0098771E">
        <w:rPr>
          <w:rFonts w:ascii="Book Antiqua" w:hAnsi="Book Antiqua" w:cs="Tahoma"/>
          <w:color w:val="000000" w:themeColor="text1"/>
          <w:sz w:val="24"/>
          <w:szCs w:val="24"/>
          <w:shd w:val="clear" w:color="auto" w:fill="FFFFFF"/>
        </w:rPr>
        <w:t>dose</w:t>
      </w:r>
      <w:r w:rsidR="002A43A8" w:rsidRPr="0098771E">
        <w:rPr>
          <w:rFonts w:ascii="Book Antiqua" w:hAnsi="Book Antiqua" w:cs="Tahoma"/>
          <w:color w:val="000000" w:themeColor="text1"/>
          <w:sz w:val="24"/>
          <w:szCs w:val="24"/>
          <w:shd w:val="clear" w:color="auto" w:fill="FFFFFF"/>
        </w:rPr>
        <w:t>s of FMT</w:t>
      </w:r>
      <w:r w:rsidR="00A45194" w:rsidRPr="0098771E">
        <w:rPr>
          <w:rFonts w:ascii="Book Antiqua" w:hAnsi="Book Antiqua" w:cs="Tahoma"/>
          <w:color w:val="000000" w:themeColor="text1"/>
          <w:sz w:val="24"/>
          <w:szCs w:val="24"/>
          <w:shd w:val="clear" w:color="auto" w:fill="FFFFFF"/>
        </w:rPr>
        <w:t xml:space="preserve"> and </w:t>
      </w:r>
      <w:r w:rsidR="002A43A8" w:rsidRPr="0098771E">
        <w:rPr>
          <w:rFonts w:ascii="Book Antiqua" w:hAnsi="Book Antiqua" w:cs="Tahoma"/>
          <w:color w:val="000000" w:themeColor="text1"/>
          <w:sz w:val="24"/>
          <w:szCs w:val="24"/>
          <w:shd w:val="clear" w:color="auto" w:fill="FFFFFF"/>
        </w:rPr>
        <w:t>method</w:t>
      </w:r>
      <w:r w:rsidR="00A45194" w:rsidRPr="0098771E">
        <w:rPr>
          <w:rFonts w:ascii="Book Antiqua" w:hAnsi="Book Antiqua" w:cs="Tahoma"/>
          <w:color w:val="000000" w:themeColor="text1"/>
          <w:sz w:val="24"/>
          <w:szCs w:val="24"/>
          <w:shd w:val="clear" w:color="auto" w:fill="FFFFFF"/>
        </w:rPr>
        <w:t xml:space="preserve"> of administration</w:t>
      </w:r>
      <w:r w:rsidR="00F73BDD" w:rsidRPr="0098771E">
        <w:rPr>
          <w:rFonts w:ascii="Book Antiqua" w:hAnsi="Book Antiqua" w:cs="Tahoma"/>
          <w:color w:val="000000" w:themeColor="text1"/>
          <w:sz w:val="24"/>
          <w:szCs w:val="24"/>
          <w:shd w:val="clear" w:color="auto" w:fill="FFFFFF"/>
          <w:vertAlign w:val="superscript"/>
          <w:lang w:eastAsia="zh-CN"/>
        </w:rPr>
        <w:t>[45]</w:t>
      </w:r>
      <w:r w:rsidR="00A45194" w:rsidRPr="0098771E">
        <w:rPr>
          <w:rFonts w:ascii="Book Antiqua" w:hAnsi="Book Antiqua" w:cs="Tahoma"/>
          <w:color w:val="000000" w:themeColor="text1"/>
          <w:sz w:val="24"/>
          <w:szCs w:val="24"/>
          <w:shd w:val="clear" w:color="auto" w:fill="FFFFFF"/>
        </w:rPr>
        <w:t xml:space="preserve">. Ongoing research in this area has led to emergence of new data in terms of efficacy - lyophilized stool is inferior </w:t>
      </w:r>
      <w:r w:rsidR="00596CBC" w:rsidRPr="0098771E">
        <w:rPr>
          <w:rFonts w:ascii="Book Antiqua" w:hAnsi="Book Antiqua" w:cs="Tahoma"/>
          <w:color w:val="000000" w:themeColor="text1"/>
          <w:sz w:val="24"/>
          <w:szCs w:val="24"/>
          <w:shd w:val="clear" w:color="auto" w:fill="FFFFFF"/>
        </w:rPr>
        <w:t>to fresh and frozen stool, which are both equivalent</w:t>
      </w:r>
      <w:r w:rsidR="00F73BDD" w:rsidRPr="0098771E">
        <w:rPr>
          <w:rFonts w:ascii="Book Antiqua" w:hAnsi="Book Antiqua" w:cs="Tahoma"/>
          <w:color w:val="000000" w:themeColor="text1"/>
          <w:sz w:val="24"/>
          <w:szCs w:val="24"/>
          <w:shd w:val="clear" w:color="auto" w:fill="FFFFFF"/>
          <w:vertAlign w:val="superscript"/>
          <w:lang w:eastAsia="zh-CN"/>
        </w:rPr>
        <w:t>[34,46,47]</w:t>
      </w:r>
      <w:r w:rsidR="00A45194" w:rsidRPr="0098771E">
        <w:rPr>
          <w:rFonts w:ascii="Book Antiqua" w:hAnsi="Book Antiqua" w:cs="Tahoma"/>
          <w:color w:val="000000" w:themeColor="text1"/>
          <w:sz w:val="24"/>
          <w:szCs w:val="24"/>
          <w:shd w:val="clear" w:color="auto" w:fill="FFFFFF"/>
        </w:rPr>
        <w:t xml:space="preserve">; </w:t>
      </w:r>
      <w:r w:rsidR="005043F9" w:rsidRPr="0098771E">
        <w:rPr>
          <w:rFonts w:ascii="Book Antiqua" w:hAnsi="Book Antiqua" w:cs="Tahoma"/>
          <w:color w:val="000000" w:themeColor="text1"/>
          <w:sz w:val="24"/>
          <w:szCs w:val="24"/>
          <w:shd w:val="clear" w:color="auto" w:fill="FFFFFF"/>
        </w:rPr>
        <w:t xml:space="preserve">lower GI </w:t>
      </w:r>
      <w:r w:rsidR="00596CBC" w:rsidRPr="0098771E">
        <w:rPr>
          <w:rFonts w:ascii="Book Antiqua" w:hAnsi="Book Antiqua" w:cs="Tahoma"/>
          <w:color w:val="000000" w:themeColor="text1"/>
          <w:sz w:val="24"/>
          <w:szCs w:val="24"/>
          <w:shd w:val="clear" w:color="auto" w:fill="FFFFFF"/>
        </w:rPr>
        <w:t>routes are more efficacious than</w:t>
      </w:r>
      <w:r w:rsidR="00A45194" w:rsidRPr="0098771E">
        <w:rPr>
          <w:rFonts w:ascii="Book Antiqua" w:hAnsi="Book Antiqua" w:cs="Tahoma"/>
          <w:color w:val="000000" w:themeColor="text1"/>
          <w:sz w:val="24"/>
          <w:szCs w:val="24"/>
          <w:shd w:val="clear" w:color="auto" w:fill="FFFFFF"/>
        </w:rPr>
        <w:t xml:space="preserve"> upper GI routes (95% and </w:t>
      </w:r>
      <w:r w:rsidR="00596CBC" w:rsidRPr="0098771E">
        <w:rPr>
          <w:rFonts w:ascii="Book Antiqua" w:hAnsi="Book Antiqua" w:cs="Tahoma"/>
          <w:color w:val="000000" w:themeColor="text1"/>
          <w:sz w:val="24"/>
          <w:szCs w:val="24"/>
          <w:shd w:val="clear" w:color="auto" w:fill="FFFFFF"/>
        </w:rPr>
        <w:t>88% respectively), while</w:t>
      </w:r>
      <w:r w:rsidR="00A45194" w:rsidRPr="0098771E">
        <w:rPr>
          <w:rFonts w:ascii="Book Antiqua" w:hAnsi="Book Antiqua" w:cs="Tahoma"/>
          <w:color w:val="000000" w:themeColor="text1"/>
          <w:sz w:val="24"/>
          <w:szCs w:val="24"/>
          <w:shd w:val="clear" w:color="auto" w:fill="FFFFFF"/>
        </w:rPr>
        <w:t xml:space="preserve"> </w:t>
      </w:r>
      <w:r w:rsidR="00674B5B" w:rsidRPr="0098771E">
        <w:rPr>
          <w:rFonts w:ascii="Book Antiqua" w:hAnsi="Book Antiqua" w:cs="Tahoma"/>
          <w:color w:val="000000" w:themeColor="text1"/>
          <w:sz w:val="24"/>
          <w:szCs w:val="24"/>
          <w:shd w:val="clear" w:color="auto" w:fill="FFFFFF"/>
        </w:rPr>
        <w:t xml:space="preserve">colonoscopy is better than </w:t>
      </w:r>
      <w:r w:rsidR="00097B09" w:rsidRPr="0098771E">
        <w:rPr>
          <w:rFonts w:ascii="Book Antiqua" w:hAnsi="Book Antiqua" w:cs="Tahoma"/>
          <w:color w:val="000000" w:themeColor="text1"/>
          <w:sz w:val="24"/>
          <w:szCs w:val="24"/>
          <w:shd w:val="clear" w:color="auto" w:fill="FFFFFF"/>
        </w:rPr>
        <w:t xml:space="preserve">one-time </w:t>
      </w:r>
      <w:r w:rsidR="00A45194" w:rsidRPr="0098771E">
        <w:rPr>
          <w:rFonts w:ascii="Book Antiqua" w:hAnsi="Book Antiqua" w:cs="Tahoma"/>
          <w:color w:val="000000" w:themeColor="text1"/>
          <w:sz w:val="24"/>
          <w:szCs w:val="24"/>
          <w:shd w:val="clear" w:color="auto" w:fill="FFFFFF"/>
        </w:rPr>
        <w:t>enema (</w:t>
      </w:r>
      <w:r w:rsidR="00674B5B" w:rsidRPr="0098771E">
        <w:rPr>
          <w:rFonts w:ascii="Book Antiqua" w:hAnsi="Book Antiqua" w:cs="Tahoma"/>
          <w:color w:val="000000" w:themeColor="text1"/>
          <w:sz w:val="24"/>
          <w:szCs w:val="24"/>
          <w:shd w:val="clear" w:color="auto" w:fill="FFFFFF"/>
        </w:rPr>
        <w:t>87%</w:t>
      </w:r>
      <w:r w:rsidR="00A45194" w:rsidRPr="0098771E">
        <w:rPr>
          <w:rFonts w:ascii="Book Antiqua" w:hAnsi="Book Antiqua" w:cs="Tahoma"/>
          <w:color w:val="000000" w:themeColor="text1"/>
          <w:sz w:val="24"/>
          <w:szCs w:val="24"/>
          <w:shd w:val="clear" w:color="auto" w:fill="FFFFFF"/>
        </w:rPr>
        <w:t xml:space="preserve"> and </w:t>
      </w:r>
      <w:r w:rsidR="00674B5B" w:rsidRPr="0098771E">
        <w:rPr>
          <w:rFonts w:ascii="Book Antiqua" w:hAnsi="Book Antiqua" w:cs="Tahoma"/>
          <w:color w:val="000000" w:themeColor="text1"/>
          <w:sz w:val="24"/>
          <w:szCs w:val="24"/>
          <w:shd w:val="clear" w:color="auto" w:fill="FFFFFF"/>
        </w:rPr>
        <w:t>66</w:t>
      </w:r>
      <w:r w:rsidR="00A45194" w:rsidRPr="0098771E">
        <w:rPr>
          <w:rFonts w:ascii="Book Antiqua" w:hAnsi="Book Antiqua" w:cs="Tahoma"/>
          <w:color w:val="000000" w:themeColor="text1"/>
          <w:sz w:val="24"/>
          <w:szCs w:val="24"/>
          <w:shd w:val="clear" w:color="auto" w:fill="FFFFFF"/>
        </w:rPr>
        <w:t>% respectively)</w:t>
      </w:r>
      <w:r w:rsidR="00F73BDD" w:rsidRPr="0098771E">
        <w:rPr>
          <w:rFonts w:ascii="Book Antiqua" w:hAnsi="Book Antiqua" w:cs="Tahoma"/>
          <w:color w:val="000000" w:themeColor="text1"/>
          <w:sz w:val="24"/>
          <w:szCs w:val="24"/>
          <w:shd w:val="clear" w:color="auto" w:fill="FFFFFF"/>
          <w:vertAlign w:val="superscript"/>
          <w:lang w:eastAsia="zh-CN"/>
        </w:rPr>
        <w:t>[34,35,48,49]</w:t>
      </w:r>
      <w:r w:rsidR="00B96485"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In view of this wide variability, standardized microbiota replacement therapies</w:t>
      </w:r>
      <w:r w:rsidR="00674B5B" w:rsidRPr="0098771E">
        <w:rPr>
          <w:rFonts w:ascii="Book Antiqua" w:hAnsi="Book Antiqua" w:cs="Tahoma"/>
          <w:color w:val="000000" w:themeColor="text1"/>
          <w:sz w:val="24"/>
          <w:szCs w:val="24"/>
          <w:shd w:val="clear" w:color="auto" w:fill="FFFFFF"/>
        </w:rPr>
        <w:t xml:space="preserve"> are opening up a promising new avenue</w:t>
      </w:r>
      <w:r w:rsidR="00DF27AD" w:rsidRPr="0098771E">
        <w:rPr>
          <w:rFonts w:ascii="Book Antiqua" w:hAnsi="Book Antiqua" w:cs="Tahoma"/>
          <w:color w:val="000000" w:themeColor="text1"/>
          <w:sz w:val="24"/>
          <w:szCs w:val="24"/>
          <w:shd w:val="clear" w:color="auto" w:fill="FFFFFF"/>
        </w:rPr>
        <w:t>, which</w:t>
      </w:r>
      <w:r w:rsidR="00674B5B" w:rsidRPr="0098771E">
        <w:rPr>
          <w:rFonts w:ascii="Book Antiqua" w:hAnsi="Book Antiqua" w:cs="Tahoma"/>
          <w:color w:val="000000" w:themeColor="text1"/>
          <w:sz w:val="24"/>
          <w:szCs w:val="24"/>
          <w:shd w:val="clear" w:color="auto" w:fill="FFFFFF"/>
        </w:rPr>
        <w:t xml:space="preserve"> is</w:t>
      </w:r>
      <w:r w:rsidR="00DF27AD" w:rsidRPr="0098771E">
        <w:rPr>
          <w:rFonts w:ascii="Book Antiqua" w:hAnsi="Book Antiqua" w:cs="Tahoma"/>
          <w:color w:val="000000" w:themeColor="text1"/>
          <w:sz w:val="24"/>
          <w:szCs w:val="24"/>
          <w:shd w:val="clear" w:color="auto" w:fill="FFFFFF"/>
        </w:rPr>
        <w:t xml:space="preserve"> superior </w:t>
      </w:r>
      <w:r w:rsidR="00674B5B" w:rsidRPr="0098771E">
        <w:rPr>
          <w:rFonts w:ascii="Book Antiqua" w:hAnsi="Book Antiqua" w:cs="Tahoma"/>
          <w:color w:val="000000" w:themeColor="text1"/>
          <w:sz w:val="24"/>
          <w:szCs w:val="24"/>
          <w:shd w:val="clear" w:color="auto" w:fill="FFFFFF"/>
        </w:rPr>
        <w:t>with regard to decreased invasiveness and more regulation of the procedure.</w:t>
      </w:r>
      <w:r w:rsidR="00334133" w:rsidRPr="0098771E">
        <w:rPr>
          <w:rFonts w:ascii="Book Antiqua" w:hAnsi="Book Antiqua" w:cs="Tahoma"/>
          <w:color w:val="000000" w:themeColor="text1"/>
          <w:sz w:val="24"/>
          <w:szCs w:val="24"/>
          <w:shd w:val="clear" w:color="auto" w:fill="FFFFFF"/>
        </w:rPr>
        <w:t xml:space="preserve"> </w:t>
      </w:r>
    </w:p>
    <w:p w14:paraId="0FF5B1CD" w14:textId="4ED43BD9" w:rsidR="001C21EB" w:rsidRPr="0098771E" w:rsidRDefault="0033413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lastRenderedPageBreak/>
        <w:t>The cost and logistics of setting up an infrastructure often limits availability of FMT. Standardized microbiota replacement therapies are an attractive alternative, potentially reducing the heterogeneity of product processing and administration as described above. A standardized product would potentially be widely available, without constraints related to infrastructure, logistics and economic considerations.</w:t>
      </w:r>
    </w:p>
    <w:p w14:paraId="4050FAA5" w14:textId="7D393AE5" w:rsidR="0022065C" w:rsidRPr="0098771E" w:rsidRDefault="0033413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Several such products are currently undergoing clinical trials:</w:t>
      </w:r>
      <w:r w:rsidR="004C6417" w:rsidRPr="0098771E">
        <w:rPr>
          <w:rFonts w:ascii="Book Antiqua" w:hAnsi="Book Antiqua" w:cs="Tahoma"/>
          <w:color w:val="000000" w:themeColor="text1"/>
          <w:sz w:val="24"/>
          <w:szCs w:val="24"/>
          <w:shd w:val="clear" w:color="auto" w:fill="FFFFFF"/>
          <w:lang w:eastAsia="zh-CN"/>
        </w:rPr>
        <w:t xml:space="preserve"> (1) </w:t>
      </w:r>
      <w:r w:rsidR="00DF27AD" w:rsidRPr="0098771E">
        <w:rPr>
          <w:rFonts w:ascii="Book Antiqua" w:hAnsi="Book Antiqua" w:cs="Tahoma"/>
          <w:color w:val="000000" w:themeColor="text1"/>
          <w:sz w:val="24"/>
          <w:szCs w:val="24"/>
          <w:shd w:val="clear" w:color="auto" w:fill="FFFFFF"/>
        </w:rPr>
        <w:t>Enema-based microbiota replacement</w:t>
      </w:r>
      <w:r w:rsidR="004C6417" w:rsidRPr="0098771E">
        <w:rPr>
          <w:rFonts w:ascii="Book Antiqua" w:hAnsi="Book Antiqua" w:cs="Tahoma"/>
          <w:color w:val="000000" w:themeColor="text1"/>
          <w:sz w:val="24"/>
          <w:szCs w:val="24"/>
          <w:shd w:val="clear" w:color="auto" w:fill="FFFFFF"/>
          <w:lang w:eastAsia="zh-CN"/>
        </w:rPr>
        <w:t xml:space="preserve">. </w:t>
      </w:r>
      <w:r w:rsidR="00D84F3B" w:rsidRPr="0098771E">
        <w:rPr>
          <w:rFonts w:ascii="Book Antiqua" w:hAnsi="Book Antiqua" w:cs="Tahoma"/>
          <w:color w:val="000000" w:themeColor="text1"/>
          <w:sz w:val="24"/>
          <w:szCs w:val="24"/>
          <w:shd w:val="clear" w:color="auto" w:fill="FFFFFF"/>
        </w:rPr>
        <w:t>RBX2660, a</w:t>
      </w:r>
      <w:r w:rsidR="00DF27AD" w:rsidRPr="0098771E">
        <w:rPr>
          <w:rFonts w:ascii="Book Antiqua" w:hAnsi="Book Antiqua" w:cs="Tahoma"/>
          <w:color w:val="000000" w:themeColor="text1"/>
          <w:sz w:val="24"/>
          <w:szCs w:val="24"/>
          <w:shd w:val="clear" w:color="auto" w:fill="FFFFFF"/>
        </w:rPr>
        <w:t xml:space="preserve"> standardized stool-derived microbiota-based suspension</w:t>
      </w:r>
      <w:r w:rsidR="00D84F3B" w:rsidRPr="0098771E">
        <w:rPr>
          <w:rFonts w:ascii="Book Antiqua" w:hAnsi="Book Antiqua" w:cs="Tahoma"/>
          <w:color w:val="000000" w:themeColor="text1"/>
          <w:sz w:val="24"/>
          <w:szCs w:val="24"/>
          <w:shd w:val="clear" w:color="auto" w:fill="FFFFFF"/>
        </w:rPr>
        <w:t xml:space="preserve"> (kept frozen, thawed before use and administered as an enema)</w:t>
      </w:r>
      <w:r w:rsidR="00DF27AD" w:rsidRPr="0098771E">
        <w:rPr>
          <w:rFonts w:ascii="Book Antiqua" w:hAnsi="Book Antiqua" w:cs="Tahoma"/>
          <w:color w:val="000000" w:themeColor="text1"/>
          <w:sz w:val="24"/>
          <w:szCs w:val="24"/>
          <w:shd w:val="clear" w:color="auto" w:fill="FFFFFF"/>
        </w:rPr>
        <w:t xml:space="preserve"> is being studied in clinical trials. </w:t>
      </w:r>
      <w:r w:rsidR="008429B8" w:rsidRPr="0098771E">
        <w:rPr>
          <w:rFonts w:ascii="Book Antiqua" w:hAnsi="Book Antiqua" w:cs="Tahoma"/>
          <w:color w:val="000000" w:themeColor="text1"/>
          <w:sz w:val="24"/>
          <w:szCs w:val="24"/>
          <w:shd w:val="clear" w:color="auto" w:fill="FFFFFF"/>
        </w:rPr>
        <w:t xml:space="preserve">It underwent an open-label </w:t>
      </w:r>
      <w:r w:rsidR="00DF27AD" w:rsidRPr="0098771E">
        <w:rPr>
          <w:rFonts w:ascii="Book Antiqua" w:hAnsi="Book Antiqua" w:cs="Tahoma"/>
          <w:color w:val="000000" w:themeColor="text1"/>
          <w:sz w:val="24"/>
          <w:szCs w:val="24"/>
          <w:shd w:val="clear" w:color="auto" w:fill="FFFFFF"/>
        </w:rPr>
        <w:t xml:space="preserve">phase I </w:t>
      </w:r>
      <w:r w:rsidR="008429B8" w:rsidRPr="0098771E">
        <w:rPr>
          <w:rFonts w:ascii="Book Antiqua" w:hAnsi="Book Antiqua" w:cs="Tahoma"/>
          <w:color w:val="000000" w:themeColor="text1"/>
          <w:sz w:val="24"/>
          <w:szCs w:val="24"/>
          <w:shd w:val="clear" w:color="auto" w:fill="FFFFFF"/>
        </w:rPr>
        <w:t>trial which demonstrated safety and 87.1% efficacy.</w:t>
      </w:r>
      <w:r w:rsidR="00DF27AD" w:rsidRPr="0098771E">
        <w:rPr>
          <w:rFonts w:ascii="Book Antiqua" w:hAnsi="Book Antiqua" w:cs="Tahoma"/>
          <w:color w:val="000000" w:themeColor="text1"/>
          <w:sz w:val="24"/>
          <w:szCs w:val="24"/>
          <w:shd w:val="clear" w:color="auto" w:fill="FFFFFF"/>
        </w:rPr>
        <w:t xml:space="preserve"> </w:t>
      </w:r>
      <w:r w:rsidR="008429B8" w:rsidRPr="0098771E">
        <w:rPr>
          <w:rFonts w:ascii="Book Antiqua" w:hAnsi="Book Antiqua" w:cs="Tahoma"/>
          <w:color w:val="000000" w:themeColor="text1"/>
          <w:sz w:val="24"/>
          <w:szCs w:val="24"/>
          <w:shd w:val="clear" w:color="auto" w:fill="FFFFFF"/>
        </w:rPr>
        <w:t xml:space="preserve">When given to recurrent CDI patients </w:t>
      </w:r>
      <w:r w:rsidR="008429B8" w:rsidRPr="0098771E">
        <w:rPr>
          <w:rFonts w:ascii="Book Antiqua" w:hAnsi="Book Antiqua" w:cs="Tahoma"/>
          <w:i/>
          <w:color w:val="000000" w:themeColor="text1"/>
          <w:sz w:val="24"/>
          <w:szCs w:val="24"/>
          <w:shd w:val="clear" w:color="auto" w:fill="FFFFFF"/>
        </w:rPr>
        <w:t>via</w:t>
      </w:r>
      <w:r w:rsidR="008429B8" w:rsidRPr="0098771E">
        <w:rPr>
          <w:rFonts w:ascii="Book Antiqua" w:hAnsi="Book Antiqua" w:cs="Tahoma"/>
          <w:color w:val="000000" w:themeColor="text1"/>
          <w:sz w:val="24"/>
          <w:szCs w:val="24"/>
          <w:shd w:val="clear" w:color="auto" w:fill="FFFFFF"/>
        </w:rPr>
        <w:t xml:space="preserve"> enema, </w:t>
      </w:r>
      <w:r w:rsidR="00DF27AD" w:rsidRPr="0098771E">
        <w:rPr>
          <w:rFonts w:ascii="Book Antiqua" w:hAnsi="Book Antiqua" w:cs="Tahoma"/>
          <w:color w:val="000000" w:themeColor="text1"/>
          <w:sz w:val="24"/>
          <w:szCs w:val="24"/>
          <w:shd w:val="clear" w:color="auto" w:fill="FFFFFF"/>
        </w:rPr>
        <w:t xml:space="preserve">a single dose of RBX2660 </w:t>
      </w:r>
      <w:r w:rsidR="00F73BDD" w:rsidRPr="0098771E">
        <w:rPr>
          <w:rFonts w:ascii="Book Antiqua" w:hAnsi="Book Antiqua" w:cs="Tahoma"/>
          <w:color w:val="000000" w:themeColor="text1"/>
          <w:sz w:val="24"/>
          <w:szCs w:val="24"/>
          <w:shd w:val="clear" w:color="auto" w:fill="FFFFFF"/>
        </w:rPr>
        <w:t>showed</w:t>
      </w:r>
      <w:r w:rsidR="00DF27AD" w:rsidRPr="0098771E">
        <w:rPr>
          <w:rFonts w:ascii="Book Antiqua" w:hAnsi="Book Antiqua" w:cs="Tahoma"/>
          <w:color w:val="000000" w:themeColor="text1"/>
          <w:sz w:val="24"/>
          <w:szCs w:val="24"/>
          <w:shd w:val="clear" w:color="auto" w:fill="FFFFFF"/>
        </w:rPr>
        <w:t xml:space="preserve"> superior</w:t>
      </w:r>
      <w:r w:rsidR="008429B8" w:rsidRPr="0098771E">
        <w:rPr>
          <w:rFonts w:ascii="Book Antiqua" w:hAnsi="Book Antiqua" w:cs="Tahoma"/>
          <w:color w:val="000000" w:themeColor="text1"/>
          <w:sz w:val="24"/>
          <w:szCs w:val="24"/>
          <w:shd w:val="clear" w:color="auto" w:fill="FFFFFF"/>
        </w:rPr>
        <w:t>ity</w:t>
      </w:r>
      <w:r w:rsidR="00DF27AD" w:rsidRPr="0098771E">
        <w:rPr>
          <w:rFonts w:ascii="Book Antiqua" w:hAnsi="Book Antiqua" w:cs="Tahoma"/>
          <w:color w:val="000000" w:themeColor="text1"/>
          <w:sz w:val="24"/>
          <w:szCs w:val="24"/>
          <w:shd w:val="clear" w:color="auto" w:fill="FFFFFF"/>
        </w:rPr>
        <w:t xml:space="preserve"> to placebo </w:t>
      </w:r>
      <w:r w:rsidR="008429B8" w:rsidRPr="0098771E">
        <w:rPr>
          <w:rFonts w:ascii="Book Antiqua" w:hAnsi="Book Antiqua" w:cs="Tahoma"/>
          <w:color w:val="000000" w:themeColor="text1"/>
          <w:sz w:val="24"/>
          <w:szCs w:val="24"/>
          <w:shd w:val="clear" w:color="auto" w:fill="FFFFFF"/>
        </w:rPr>
        <w:t xml:space="preserve">with efficacy of </w:t>
      </w:r>
      <w:r w:rsidR="00DF27AD" w:rsidRPr="0098771E">
        <w:rPr>
          <w:rFonts w:ascii="Book Antiqua" w:hAnsi="Book Antiqua" w:cs="Tahoma"/>
          <w:color w:val="000000" w:themeColor="text1"/>
          <w:sz w:val="24"/>
          <w:szCs w:val="24"/>
          <w:shd w:val="clear" w:color="auto" w:fill="FFFFFF"/>
        </w:rPr>
        <w:t xml:space="preserve">67% </w:t>
      </w:r>
      <w:r w:rsidR="008429B8" w:rsidRPr="0098771E">
        <w:rPr>
          <w:rFonts w:ascii="Book Antiqua" w:hAnsi="Book Antiqua" w:cs="Tahoma"/>
          <w:color w:val="000000" w:themeColor="text1"/>
          <w:sz w:val="24"/>
          <w:szCs w:val="24"/>
          <w:shd w:val="clear" w:color="auto" w:fill="FFFFFF"/>
        </w:rPr>
        <w:t xml:space="preserve">compared to </w:t>
      </w:r>
      <w:r w:rsidR="00DF27AD" w:rsidRPr="0098771E">
        <w:rPr>
          <w:rFonts w:ascii="Book Antiqua" w:hAnsi="Book Antiqua" w:cs="Tahoma"/>
          <w:color w:val="000000" w:themeColor="text1"/>
          <w:sz w:val="24"/>
          <w:szCs w:val="24"/>
          <w:shd w:val="clear" w:color="auto" w:fill="FFFFFF"/>
        </w:rPr>
        <w:t>46%</w:t>
      </w:r>
      <w:r w:rsidR="008429B8" w:rsidRPr="0098771E">
        <w:rPr>
          <w:rFonts w:ascii="Book Antiqua" w:hAnsi="Book Antiqua" w:cs="Tahoma"/>
          <w:color w:val="000000" w:themeColor="text1"/>
          <w:sz w:val="24"/>
          <w:szCs w:val="24"/>
          <w:shd w:val="clear" w:color="auto" w:fill="FFFFFF"/>
        </w:rPr>
        <w:t xml:space="preserve">, in the phase II </w:t>
      </w:r>
      <w:proofErr w:type="gramStart"/>
      <w:r w:rsidR="008429B8" w:rsidRPr="0098771E">
        <w:rPr>
          <w:rFonts w:ascii="Book Antiqua" w:hAnsi="Book Antiqua" w:cs="Tahoma"/>
          <w:color w:val="000000" w:themeColor="text1"/>
          <w:sz w:val="24"/>
          <w:szCs w:val="24"/>
          <w:shd w:val="clear" w:color="auto" w:fill="FFFFFF"/>
        </w:rPr>
        <w:t>study</w:t>
      </w:r>
      <w:r w:rsidR="00F73BDD" w:rsidRPr="0098771E">
        <w:rPr>
          <w:rFonts w:ascii="Book Antiqua" w:hAnsi="Book Antiqua" w:cs="Tahoma"/>
          <w:color w:val="000000" w:themeColor="text1"/>
          <w:sz w:val="24"/>
          <w:szCs w:val="24"/>
          <w:shd w:val="clear" w:color="auto" w:fill="FFFFFF"/>
          <w:vertAlign w:val="superscript"/>
          <w:lang w:eastAsia="zh-CN"/>
        </w:rPr>
        <w:t>[</w:t>
      </w:r>
      <w:proofErr w:type="gramEnd"/>
      <w:r w:rsidR="00F73BDD" w:rsidRPr="0098771E">
        <w:rPr>
          <w:rFonts w:ascii="Book Antiqua" w:hAnsi="Book Antiqua" w:cs="Tahoma"/>
          <w:color w:val="000000" w:themeColor="text1"/>
          <w:sz w:val="24"/>
          <w:szCs w:val="24"/>
          <w:shd w:val="clear" w:color="auto" w:fill="FFFFFF"/>
          <w:vertAlign w:val="superscript"/>
          <w:lang w:eastAsia="zh-CN"/>
        </w:rPr>
        <w:t>50,51]</w:t>
      </w:r>
      <w:r w:rsidR="00DF27AD" w:rsidRPr="0098771E">
        <w:rPr>
          <w:rFonts w:ascii="Book Antiqua" w:hAnsi="Book Antiqua" w:cs="Tahoma"/>
          <w:color w:val="000000" w:themeColor="text1"/>
          <w:sz w:val="24"/>
          <w:szCs w:val="24"/>
          <w:shd w:val="clear" w:color="auto" w:fill="FFFFFF"/>
        </w:rPr>
        <w:t>.</w:t>
      </w:r>
      <w:r w:rsidR="00E5083E" w:rsidRPr="0098771E">
        <w:rPr>
          <w:rFonts w:ascii="Book Antiqua" w:hAnsi="Book Antiqua" w:cs="Tahoma"/>
          <w:color w:val="000000" w:themeColor="text1"/>
          <w:sz w:val="24"/>
          <w:szCs w:val="24"/>
          <w:shd w:val="clear" w:color="auto" w:fill="FFFFFF"/>
        </w:rPr>
        <w:t xml:space="preserve"> </w:t>
      </w:r>
      <w:r w:rsidR="006D671C" w:rsidRPr="0098771E">
        <w:rPr>
          <w:rFonts w:ascii="Book Antiqua" w:hAnsi="Book Antiqua" w:cs="Tahoma"/>
          <w:color w:val="000000" w:themeColor="text1"/>
          <w:sz w:val="24"/>
          <w:szCs w:val="24"/>
          <w:shd w:val="clear" w:color="auto" w:fill="FFFFFF"/>
        </w:rPr>
        <w:t>FMT administered by such e</w:t>
      </w:r>
      <w:r w:rsidR="00DF27AD" w:rsidRPr="0098771E">
        <w:rPr>
          <w:rFonts w:ascii="Book Antiqua" w:hAnsi="Book Antiqua" w:cs="Tahoma"/>
          <w:color w:val="000000" w:themeColor="text1"/>
          <w:sz w:val="24"/>
          <w:szCs w:val="24"/>
          <w:shd w:val="clear" w:color="auto" w:fill="FFFFFF"/>
        </w:rPr>
        <w:t xml:space="preserve">nema-based </w:t>
      </w:r>
      <w:r w:rsidR="006D671C" w:rsidRPr="0098771E">
        <w:rPr>
          <w:rFonts w:ascii="Book Antiqua" w:hAnsi="Book Antiqua" w:cs="Tahoma"/>
          <w:color w:val="000000" w:themeColor="text1"/>
          <w:sz w:val="24"/>
          <w:szCs w:val="24"/>
          <w:shd w:val="clear" w:color="auto" w:fill="FFFFFF"/>
        </w:rPr>
        <w:t>methods is safe overall –</w:t>
      </w:r>
      <w:r w:rsidR="00E5083E" w:rsidRPr="0098771E">
        <w:rPr>
          <w:rFonts w:ascii="Book Antiqua" w:hAnsi="Book Antiqua" w:cs="Tahoma"/>
          <w:color w:val="000000" w:themeColor="text1"/>
          <w:sz w:val="24"/>
          <w:szCs w:val="24"/>
          <w:shd w:val="clear" w:color="auto" w:fill="FFFFFF"/>
        </w:rPr>
        <w:t xml:space="preserve"> </w:t>
      </w:r>
      <w:r w:rsidR="006D671C" w:rsidRPr="0098771E">
        <w:rPr>
          <w:rFonts w:ascii="Book Antiqua" w:hAnsi="Book Antiqua" w:cs="Tahoma"/>
          <w:color w:val="000000" w:themeColor="text1"/>
          <w:sz w:val="24"/>
          <w:szCs w:val="24"/>
          <w:shd w:val="clear" w:color="auto" w:fill="FFFFFF"/>
        </w:rPr>
        <w:t xml:space="preserve">with minimal </w:t>
      </w:r>
      <w:r w:rsidR="00DF27AD" w:rsidRPr="0098771E">
        <w:rPr>
          <w:rFonts w:ascii="Book Antiqua" w:hAnsi="Book Antiqua" w:cs="Tahoma"/>
          <w:color w:val="000000" w:themeColor="text1"/>
          <w:sz w:val="24"/>
          <w:szCs w:val="24"/>
          <w:shd w:val="clear" w:color="auto" w:fill="FFFFFF"/>
        </w:rPr>
        <w:t xml:space="preserve">transient </w:t>
      </w:r>
      <w:r w:rsidR="006D671C" w:rsidRPr="0098771E">
        <w:rPr>
          <w:rFonts w:ascii="Book Antiqua" w:hAnsi="Book Antiqua" w:cs="Tahoma"/>
          <w:color w:val="000000" w:themeColor="text1"/>
          <w:sz w:val="24"/>
          <w:szCs w:val="24"/>
          <w:shd w:val="clear" w:color="auto" w:fill="FFFFFF"/>
        </w:rPr>
        <w:t xml:space="preserve">gastrointestinal adverse events and </w:t>
      </w:r>
      <w:r w:rsidR="00E5083E" w:rsidRPr="0098771E">
        <w:rPr>
          <w:rFonts w:ascii="Book Antiqua" w:hAnsi="Book Antiqua" w:cs="Tahoma"/>
          <w:color w:val="000000" w:themeColor="text1"/>
          <w:sz w:val="24"/>
          <w:szCs w:val="24"/>
          <w:shd w:val="clear" w:color="auto" w:fill="FFFFFF"/>
        </w:rPr>
        <w:t>no concerns for</w:t>
      </w:r>
      <w:r w:rsidR="00DF27AD" w:rsidRPr="0098771E">
        <w:rPr>
          <w:rFonts w:ascii="Book Antiqua" w:hAnsi="Book Antiqua" w:cs="Tahoma"/>
          <w:color w:val="000000" w:themeColor="text1"/>
          <w:sz w:val="24"/>
          <w:szCs w:val="24"/>
          <w:shd w:val="clear" w:color="auto" w:fill="FFFFFF"/>
        </w:rPr>
        <w:t xml:space="preserve"> serious advers</w:t>
      </w:r>
      <w:r w:rsidR="00E5083E" w:rsidRPr="0098771E">
        <w:rPr>
          <w:rFonts w:ascii="Book Antiqua" w:hAnsi="Book Antiqua" w:cs="Tahoma"/>
          <w:color w:val="000000" w:themeColor="text1"/>
          <w:sz w:val="24"/>
          <w:szCs w:val="24"/>
          <w:shd w:val="clear" w:color="auto" w:fill="FFFFFF"/>
        </w:rPr>
        <w:t xml:space="preserve">e </w:t>
      </w:r>
      <w:proofErr w:type="gramStart"/>
      <w:r w:rsidR="00E5083E" w:rsidRPr="0098771E">
        <w:rPr>
          <w:rFonts w:ascii="Book Antiqua" w:hAnsi="Book Antiqua" w:cs="Tahoma"/>
          <w:color w:val="000000" w:themeColor="text1"/>
          <w:sz w:val="24"/>
          <w:szCs w:val="24"/>
          <w:shd w:val="clear" w:color="auto" w:fill="FFFFFF"/>
        </w:rPr>
        <w:t>events</w:t>
      </w:r>
      <w:r w:rsidR="00F73BDD" w:rsidRPr="0098771E">
        <w:rPr>
          <w:rFonts w:ascii="Book Antiqua" w:hAnsi="Book Antiqua" w:cs="Tahoma"/>
          <w:color w:val="000000" w:themeColor="text1"/>
          <w:sz w:val="24"/>
          <w:szCs w:val="24"/>
          <w:shd w:val="clear" w:color="auto" w:fill="FFFFFF"/>
          <w:vertAlign w:val="superscript"/>
          <w:lang w:eastAsia="zh-CN"/>
        </w:rPr>
        <w:t>[</w:t>
      </w:r>
      <w:proofErr w:type="gramEnd"/>
      <w:r w:rsidR="00F73BDD" w:rsidRPr="0098771E">
        <w:rPr>
          <w:rFonts w:ascii="Book Antiqua" w:hAnsi="Book Antiqua" w:cs="Tahoma"/>
          <w:color w:val="000000" w:themeColor="text1"/>
          <w:sz w:val="24"/>
          <w:szCs w:val="24"/>
          <w:shd w:val="clear" w:color="auto" w:fill="FFFFFF"/>
          <w:vertAlign w:val="superscript"/>
          <w:lang w:eastAsia="zh-CN"/>
        </w:rPr>
        <w:t>50,51]</w:t>
      </w:r>
      <w:r w:rsidR="00DF27AD" w:rsidRPr="0098771E">
        <w:rPr>
          <w:rFonts w:ascii="Book Antiqua" w:hAnsi="Book Antiqua" w:cs="Tahoma"/>
          <w:color w:val="000000" w:themeColor="text1"/>
          <w:sz w:val="24"/>
          <w:szCs w:val="24"/>
          <w:shd w:val="clear" w:color="auto" w:fill="FFFFFF"/>
        </w:rPr>
        <w:t xml:space="preserve">. RBX2660 </w:t>
      </w:r>
      <w:r w:rsidR="00E5083E" w:rsidRPr="0098771E">
        <w:rPr>
          <w:rFonts w:ascii="Book Antiqua" w:hAnsi="Book Antiqua" w:cs="Tahoma"/>
          <w:color w:val="000000" w:themeColor="text1"/>
          <w:sz w:val="24"/>
          <w:szCs w:val="24"/>
          <w:shd w:val="clear" w:color="auto" w:fill="FFFFFF"/>
        </w:rPr>
        <w:t>is currently undergoing Phase III trials</w:t>
      </w:r>
      <w:r w:rsidR="004C6417" w:rsidRPr="0098771E">
        <w:rPr>
          <w:rFonts w:ascii="Book Antiqua" w:hAnsi="Book Antiqua" w:cs="Tahoma"/>
          <w:color w:val="000000" w:themeColor="text1"/>
          <w:sz w:val="24"/>
          <w:szCs w:val="24"/>
          <w:shd w:val="clear" w:color="auto" w:fill="FFFFFF"/>
          <w:lang w:eastAsia="zh-CN"/>
        </w:rPr>
        <w:t xml:space="preserve">; and (2) </w:t>
      </w:r>
      <w:r w:rsidR="00DF27AD" w:rsidRPr="0098771E">
        <w:rPr>
          <w:rFonts w:ascii="Book Antiqua" w:hAnsi="Book Antiqua" w:cs="Tahoma"/>
          <w:color w:val="000000" w:themeColor="text1"/>
          <w:sz w:val="24"/>
          <w:szCs w:val="24"/>
          <w:shd w:val="clear" w:color="auto" w:fill="FFFFFF"/>
        </w:rPr>
        <w:t>Capsule-based microbiota replacement</w:t>
      </w:r>
      <w:r w:rsidR="004C6417" w:rsidRPr="0098771E">
        <w:rPr>
          <w:rFonts w:ascii="Book Antiqua" w:hAnsi="Book Antiqua" w:cs="Tahoma"/>
          <w:color w:val="000000" w:themeColor="text1"/>
          <w:sz w:val="24"/>
          <w:szCs w:val="24"/>
          <w:shd w:val="clear" w:color="auto" w:fill="FFFFFF"/>
          <w:lang w:eastAsia="zh-CN"/>
        </w:rPr>
        <w:t xml:space="preserve">. </w:t>
      </w:r>
      <w:r w:rsidR="00DF27AD" w:rsidRPr="0098771E">
        <w:rPr>
          <w:rFonts w:ascii="Book Antiqua" w:hAnsi="Book Antiqua" w:cs="Tahoma"/>
          <w:color w:val="000000" w:themeColor="text1"/>
          <w:sz w:val="24"/>
          <w:szCs w:val="24"/>
          <w:shd w:val="clear" w:color="auto" w:fill="FFFFFF"/>
        </w:rPr>
        <w:t>Capsule-b</w:t>
      </w:r>
      <w:r w:rsidR="0002636F" w:rsidRPr="0098771E">
        <w:rPr>
          <w:rFonts w:ascii="Book Antiqua" w:hAnsi="Book Antiqua" w:cs="Tahoma"/>
          <w:color w:val="000000" w:themeColor="text1"/>
          <w:sz w:val="24"/>
          <w:szCs w:val="24"/>
          <w:shd w:val="clear" w:color="auto" w:fill="FFFFFF"/>
        </w:rPr>
        <w:t xml:space="preserve">ased </w:t>
      </w:r>
      <w:r w:rsidRPr="0098771E">
        <w:rPr>
          <w:rFonts w:ascii="Book Antiqua" w:hAnsi="Book Antiqua" w:cs="Tahoma"/>
          <w:color w:val="000000" w:themeColor="text1"/>
          <w:sz w:val="24"/>
          <w:szCs w:val="24"/>
          <w:shd w:val="clear" w:color="auto" w:fill="FFFFFF"/>
        </w:rPr>
        <w:t xml:space="preserve">products </w:t>
      </w:r>
      <w:r w:rsidR="0002636F" w:rsidRPr="0098771E">
        <w:rPr>
          <w:rFonts w:ascii="Book Antiqua" w:hAnsi="Book Antiqua" w:cs="Tahoma"/>
          <w:color w:val="000000" w:themeColor="text1"/>
          <w:sz w:val="24"/>
          <w:szCs w:val="24"/>
          <w:shd w:val="clear" w:color="auto" w:fill="FFFFFF"/>
        </w:rPr>
        <w:t>are</w:t>
      </w:r>
      <w:r w:rsidR="009713AD" w:rsidRPr="0098771E">
        <w:rPr>
          <w:rFonts w:ascii="Book Antiqua" w:hAnsi="Book Antiqua" w:cs="Tahoma"/>
          <w:color w:val="000000" w:themeColor="text1"/>
          <w:sz w:val="24"/>
          <w:szCs w:val="24"/>
          <w:shd w:val="clear" w:color="auto" w:fill="FFFFFF"/>
        </w:rPr>
        <w:t xml:space="preserve"> forms of </w:t>
      </w:r>
      <w:r w:rsidR="00DF27AD" w:rsidRPr="0098771E">
        <w:rPr>
          <w:rFonts w:ascii="Book Antiqua" w:hAnsi="Book Antiqua" w:cs="Tahoma"/>
          <w:color w:val="000000" w:themeColor="text1"/>
          <w:sz w:val="24"/>
          <w:szCs w:val="24"/>
          <w:shd w:val="clear" w:color="auto" w:fill="FFFFFF"/>
        </w:rPr>
        <w:t xml:space="preserve">oral </w:t>
      </w:r>
      <w:r w:rsidR="009713AD"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w:t>
      </w:r>
      <w:r w:rsidR="0002636F" w:rsidRPr="0098771E">
        <w:rPr>
          <w:rFonts w:ascii="Book Antiqua" w:hAnsi="Book Antiqua" w:cs="Tahoma"/>
          <w:color w:val="000000" w:themeColor="text1"/>
          <w:sz w:val="24"/>
          <w:szCs w:val="24"/>
          <w:shd w:val="clear" w:color="auto" w:fill="FFFFFF"/>
        </w:rPr>
        <w:t xml:space="preserve">that are rapidly gaining popularity </w:t>
      </w:r>
      <w:r w:rsidR="009713AD" w:rsidRPr="0098771E">
        <w:rPr>
          <w:rFonts w:ascii="Book Antiqua" w:hAnsi="Book Antiqua" w:cs="Tahoma"/>
          <w:color w:val="000000" w:themeColor="text1"/>
          <w:sz w:val="24"/>
          <w:szCs w:val="24"/>
          <w:shd w:val="clear" w:color="auto" w:fill="FFFFFF"/>
        </w:rPr>
        <w:t>because they are less expensive, have</w:t>
      </w:r>
      <w:r w:rsidR="00DF27AD" w:rsidRPr="0098771E">
        <w:rPr>
          <w:rFonts w:ascii="Book Antiqua" w:hAnsi="Book Antiqua" w:cs="Tahoma"/>
          <w:color w:val="000000" w:themeColor="text1"/>
          <w:sz w:val="24"/>
          <w:szCs w:val="24"/>
          <w:shd w:val="clear" w:color="auto" w:fill="FFFFFF"/>
        </w:rPr>
        <w:t xml:space="preserve"> fewer adverse events, and</w:t>
      </w:r>
      <w:r w:rsidR="009713AD" w:rsidRPr="0098771E">
        <w:rPr>
          <w:rFonts w:ascii="Book Antiqua" w:hAnsi="Book Antiqua" w:cs="Tahoma"/>
          <w:color w:val="000000" w:themeColor="text1"/>
          <w:sz w:val="24"/>
          <w:szCs w:val="24"/>
          <w:shd w:val="clear" w:color="auto" w:fill="FFFFFF"/>
        </w:rPr>
        <w:t xml:space="preserve"> are</w:t>
      </w:r>
      <w:r w:rsidR="00DF27AD" w:rsidRPr="0098771E">
        <w:rPr>
          <w:rFonts w:ascii="Book Antiqua" w:hAnsi="Book Antiqua" w:cs="Tahoma"/>
          <w:color w:val="000000" w:themeColor="text1"/>
          <w:sz w:val="24"/>
          <w:szCs w:val="24"/>
          <w:shd w:val="clear" w:color="auto" w:fill="FFFFFF"/>
        </w:rPr>
        <w:t xml:space="preserve"> eas</w:t>
      </w:r>
      <w:r w:rsidR="009713AD" w:rsidRPr="0098771E">
        <w:rPr>
          <w:rFonts w:ascii="Book Antiqua" w:hAnsi="Book Antiqua" w:cs="Tahoma"/>
          <w:color w:val="000000" w:themeColor="text1"/>
          <w:sz w:val="24"/>
          <w:szCs w:val="24"/>
          <w:shd w:val="clear" w:color="auto" w:fill="FFFFFF"/>
        </w:rPr>
        <w:t>i</w:t>
      </w:r>
      <w:r w:rsidR="00DF27AD" w:rsidRPr="0098771E">
        <w:rPr>
          <w:rFonts w:ascii="Book Antiqua" w:hAnsi="Book Antiqua" w:cs="Tahoma"/>
          <w:color w:val="000000" w:themeColor="text1"/>
          <w:sz w:val="24"/>
          <w:szCs w:val="24"/>
          <w:shd w:val="clear" w:color="auto" w:fill="FFFFFF"/>
        </w:rPr>
        <w:t>e</w:t>
      </w:r>
      <w:r w:rsidR="009713AD" w:rsidRPr="0098771E">
        <w:rPr>
          <w:rFonts w:ascii="Book Antiqua" w:hAnsi="Book Antiqua" w:cs="Tahoma"/>
          <w:color w:val="000000" w:themeColor="text1"/>
          <w:sz w:val="24"/>
          <w:szCs w:val="24"/>
          <w:shd w:val="clear" w:color="auto" w:fill="FFFFFF"/>
        </w:rPr>
        <w:t>r to</w:t>
      </w:r>
      <w:r w:rsidR="00DF27AD" w:rsidRPr="0098771E">
        <w:rPr>
          <w:rFonts w:ascii="Book Antiqua" w:hAnsi="Book Antiqua" w:cs="Tahoma"/>
          <w:color w:val="000000" w:themeColor="text1"/>
          <w:sz w:val="24"/>
          <w:szCs w:val="24"/>
          <w:shd w:val="clear" w:color="auto" w:fill="FFFFFF"/>
        </w:rPr>
        <w:t xml:space="preserve"> adminis</w:t>
      </w:r>
      <w:r w:rsidR="009713AD" w:rsidRPr="0098771E">
        <w:rPr>
          <w:rFonts w:ascii="Book Antiqua" w:hAnsi="Book Antiqua" w:cs="Tahoma"/>
          <w:color w:val="000000" w:themeColor="text1"/>
          <w:sz w:val="24"/>
          <w:szCs w:val="24"/>
          <w:shd w:val="clear" w:color="auto" w:fill="FFFFFF"/>
        </w:rPr>
        <w:t xml:space="preserve">ter than microbiota replacement </w:t>
      </w:r>
      <w:r w:rsidR="009713AD" w:rsidRPr="0098771E">
        <w:rPr>
          <w:rFonts w:ascii="Book Antiqua" w:hAnsi="Book Antiqua" w:cs="Tahoma"/>
          <w:i/>
          <w:color w:val="000000" w:themeColor="text1"/>
          <w:sz w:val="24"/>
          <w:szCs w:val="24"/>
          <w:shd w:val="clear" w:color="auto" w:fill="FFFFFF"/>
        </w:rPr>
        <w:t>via</w:t>
      </w:r>
      <w:r w:rsidR="009713AD" w:rsidRPr="0098771E">
        <w:rPr>
          <w:rFonts w:ascii="Book Antiqua" w:hAnsi="Book Antiqua" w:cs="Tahoma"/>
          <w:color w:val="000000" w:themeColor="text1"/>
          <w:sz w:val="24"/>
          <w:szCs w:val="24"/>
          <w:shd w:val="clear" w:color="auto" w:fill="FFFFFF"/>
        </w:rPr>
        <w:t xml:space="preserve"> endoscopy</w:t>
      </w:r>
      <w:r w:rsidR="00DF27AD"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 xml:space="preserve">An RCT showed oral capsules to be equally efficacious, but with a more favorable safety profile when compared to </w:t>
      </w:r>
      <w:proofErr w:type="gramStart"/>
      <w:r w:rsidR="00EC68BE" w:rsidRPr="0098771E">
        <w:rPr>
          <w:rFonts w:ascii="Book Antiqua" w:hAnsi="Book Antiqua" w:cs="Tahoma"/>
          <w:color w:val="000000" w:themeColor="text1"/>
          <w:sz w:val="24"/>
          <w:szCs w:val="24"/>
          <w:shd w:val="clear" w:color="auto" w:fill="FFFFFF"/>
        </w:rPr>
        <w:t>colonoscopy</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52]</w:t>
      </w:r>
      <w:r w:rsidR="00EC68BE"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With a treatment response rate of </w:t>
      </w:r>
      <w:r w:rsidR="00DF27AD" w:rsidRPr="0098771E">
        <w:rPr>
          <w:rFonts w:ascii="Book Antiqua" w:hAnsi="Book Antiqua" w:cs="Tahoma"/>
          <w:color w:val="000000" w:themeColor="text1"/>
          <w:sz w:val="24"/>
          <w:szCs w:val="24"/>
          <w:shd w:val="clear" w:color="auto" w:fill="FFFFFF"/>
        </w:rPr>
        <w:t xml:space="preserve">82% </w:t>
      </w:r>
      <w:r w:rsidR="00AA3ADA" w:rsidRPr="0098771E">
        <w:rPr>
          <w:rFonts w:ascii="Book Antiqua" w:hAnsi="Book Antiqua" w:cs="Tahoma"/>
          <w:color w:val="000000" w:themeColor="text1"/>
          <w:sz w:val="24"/>
          <w:szCs w:val="24"/>
          <w:shd w:val="clear" w:color="auto" w:fill="FFFFFF"/>
        </w:rPr>
        <w:t xml:space="preserve">in CDI patients </w:t>
      </w:r>
      <w:r w:rsidR="00DF27AD" w:rsidRPr="0098771E">
        <w:rPr>
          <w:rFonts w:ascii="Book Antiqua" w:hAnsi="Book Antiqua" w:cs="Tahoma"/>
          <w:color w:val="000000" w:themeColor="text1"/>
          <w:sz w:val="24"/>
          <w:szCs w:val="24"/>
          <w:shd w:val="clear" w:color="auto" w:fill="FFFFFF"/>
        </w:rPr>
        <w:t>after a single treatment,</w:t>
      </w:r>
      <w:r w:rsidR="00AA3ADA" w:rsidRPr="0098771E">
        <w:rPr>
          <w:rFonts w:ascii="Book Antiqua" w:hAnsi="Book Antiqua" w:cs="Tahoma"/>
          <w:color w:val="000000" w:themeColor="text1"/>
          <w:sz w:val="24"/>
          <w:szCs w:val="24"/>
          <w:shd w:val="clear" w:color="auto" w:fill="FFFFFF"/>
        </w:rPr>
        <w:t xml:space="preserve"> and</w:t>
      </w:r>
      <w:r w:rsidR="00DF27AD"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its subsequent </w:t>
      </w:r>
      <w:r w:rsidR="00DF27AD" w:rsidRPr="0098771E">
        <w:rPr>
          <w:rFonts w:ascii="Book Antiqua" w:hAnsi="Book Antiqua" w:cs="Tahoma"/>
          <w:color w:val="000000" w:themeColor="text1"/>
          <w:sz w:val="24"/>
          <w:szCs w:val="24"/>
          <w:shd w:val="clear" w:color="auto" w:fill="FFFFFF"/>
        </w:rPr>
        <w:t>ris</w:t>
      </w:r>
      <w:r w:rsidR="00AA3ADA" w:rsidRPr="0098771E">
        <w:rPr>
          <w:rFonts w:ascii="Book Antiqua" w:hAnsi="Book Antiqua" w:cs="Tahoma"/>
          <w:color w:val="000000" w:themeColor="text1"/>
          <w:sz w:val="24"/>
          <w:szCs w:val="24"/>
          <w:shd w:val="clear" w:color="auto" w:fill="FFFFFF"/>
        </w:rPr>
        <w:t xml:space="preserve">e to </w:t>
      </w:r>
      <w:r w:rsidR="007E5874" w:rsidRPr="0098771E">
        <w:rPr>
          <w:rFonts w:ascii="Book Antiqua" w:hAnsi="Book Antiqua" w:cs="Tahoma"/>
          <w:color w:val="000000" w:themeColor="text1"/>
          <w:sz w:val="24"/>
          <w:szCs w:val="24"/>
          <w:shd w:val="clear" w:color="auto" w:fill="FFFFFF"/>
        </w:rPr>
        <w:t xml:space="preserve">91% </w:t>
      </w:r>
      <w:r w:rsidR="00DF27AD" w:rsidRPr="0098771E">
        <w:rPr>
          <w:rFonts w:ascii="Book Antiqua" w:hAnsi="Book Antiqua" w:cs="Tahoma"/>
          <w:color w:val="000000" w:themeColor="text1"/>
          <w:sz w:val="24"/>
          <w:szCs w:val="24"/>
          <w:shd w:val="clear" w:color="auto" w:fill="FFFFFF"/>
        </w:rPr>
        <w:t>with two treatments</w:t>
      </w:r>
      <w:r w:rsidR="00AA3ADA" w:rsidRPr="0098771E">
        <w:rPr>
          <w:rFonts w:ascii="Book Antiqua" w:hAnsi="Book Antiqua" w:cs="Tahoma"/>
          <w:color w:val="000000" w:themeColor="text1"/>
          <w:sz w:val="24"/>
          <w:szCs w:val="24"/>
          <w:shd w:val="clear" w:color="auto" w:fill="FFFFFF"/>
        </w:rPr>
        <w:t>,</w:t>
      </w:r>
      <w:r w:rsidR="00DF27AD" w:rsidRPr="0098771E">
        <w:rPr>
          <w:rFonts w:ascii="Book Antiqua" w:hAnsi="Book Antiqua" w:cs="Tahoma"/>
          <w:color w:val="000000" w:themeColor="text1"/>
          <w:sz w:val="24"/>
          <w:szCs w:val="24"/>
          <w:shd w:val="clear" w:color="auto" w:fill="FFFFFF"/>
        </w:rPr>
        <w:t xml:space="preserve"> </w:t>
      </w:r>
      <w:r w:rsidR="00AA3ADA" w:rsidRPr="0098771E">
        <w:rPr>
          <w:rFonts w:ascii="Book Antiqua" w:hAnsi="Book Antiqua" w:cs="Tahoma"/>
          <w:color w:val="000000" w:themeColor="text1"/>
          <w:sz w:val="24"/>
          <w:szCs w:val="24"/>
          <w:shd w:val="clear" w:color="auto" w:fill="FFFFFF"/>
        </w:rPr>
        <w:t xml:space="preserve">oral capsules have demonstrated efficacy in 180 patients in an open label </w:t>
      </w:r>
      <w:proofErr w:type="gramStart"/>
      <w:r w:rsidR="00AA3ADA" w:rsidRPr="0098771E">
        <w:rPr>
          <w:rFonts w:ascii="Book Antiqua" w:hAnsi="Book Antiqua" w:cs="Tahoma"/>
          <w:color w:val="000000" w:themeColor="text1"/>
          <w:sz w:val="24"/>
          <w:szCs w:val="24"/>
          <w:shd w:val="clear" w:color="auto" w:fill="FFFFFF"/>
        </w:rPr>
        <w:t>study</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53]</w:t>
      </w:r>
      <w:r w:rsidR="00DF27AD" w:rsidRPr="0098771E">
        <w:rPr>
          <w:rFonts w:ascii="Book Antiqua" w:hAnsi="Book Antiqua" w:cs="Tahoma"/>
          <w:color w:val="000000" w:themeColor="text1"/>
          <w:sz w:val="24"/>
          <w:szCs w:val="24"/>
          <w:shd w:val="clear" w:color="auto" w:fill="FFFFFF"/>
        </w:rPr>
        <w:t xml:space="preserve">. </w:t>
      </w:r>
      <w:r w:rsidR="0002636F" w:rsidRPr="0098771E">
        <w:rPr>
          <w:rFonts w:ascii="Book Antiqua" w:hAnsi="Book Antiqua" w:cs="Tahoma"/>
          <w:color w:val="000000" w:themeColor="text1"/>
          <w:sz w:val="24"/>
          <w:szCs w:val="24"/>
          <w:shd w:val="clear" w:color="auto" w:fill="FFFFFF"/>
        </w:rPr>
        <w:t xml:space="preserve">Several such novel therapeutics are in the pipeline. SER-109, a </w:t>
      </w:r>
      <w:r w:rsidR="00DF27AD" w:rsidRPr="0098771E">
        <w:rPr>
          <w:rFonts w:ascii="Book Antiqua" w:hAnsi="Book Antiqua" w:cs="Tahoma"/>
          <w:color w:val="000000" w:themeColor="text1"/>
          <w:sz w:val="24"/>
          <w:szCs w:val="24"/>
          <w:shd w:val="clear" w:color="auto" w:fill="FFFFFF"/>
        </w:rPr>
        <w:t>frozen oral capsule</w:t>
      </w:r>
      <w:r w:rsidR="0002636F" w:rsidRPr="0098771E">
        <w:rPr>
          <w:rFonts w:ascii="Book Antiqua" w:hAnsi="Book Antiqua" w:cs="Tahoma"/>
          <w:color w:val="000000" w:themeColor="text1"/>
          <w:sz w:val="24"/>
          <w:szCs w:val="24"/>
          <w:shd w:val="clear" w:color="auto" w:fill="FFFFFF"/>
        </w:rPr>
        <w:t xml:space="preserve">, contains 50 species of </w:t>
      </w:r>
      <w:r w:rsidR="0002636F" w:rsidRPr="0098771E">
        <w:rPr>
          <w:rFonts w:ascii="Book Antiqua" w:hAnsi="Book Antiqua" w:cs="Tahoma"/>
          <w:i/>
          <w:color w:val="000000" w:themeColor="text1"/>
          <w:sz w:val="24"/>
          <w:szCs w:val="24"/>
          <w:shd w:val="clear" w:color="auto" w:fill="FFFFFF"/>
        </w:rPr>
        <w:t>Firmicutes</w:t>
      </w:r>
      <w:r w:rsidR="00DF27AD" w:rsidRPr="0098771E">
        <w:rPr>
          <w:rFonts w:ascii="Book Antiqua" w:hAnsi="Book Antiqua" w:cs="Tahoma"/>
          <w:color w:val="000000" w:themeColor="text1"/>
          <w:sz w:val="24"/>
          <w:szCs w:val="24"/>
          <w:shd w:val="clear" w:color="auto" w:fill="FFFFFF"/>
        </w:rPr>
        <w:t xml:space="preserve"> spores </w:t>
      </w:r>
      <w:r w:rsidR="0002636F" w:rsidRPr="0098771E">
        <w:rPr>
          <w:rFonts w:ascii="Book Antiqua" w:hAnsi="Book Antiqua" w:cs="Tahoma"/>
          <w:color w:val="000000" w:themeColor="text1"/>
          <w:sz w:val="24"/>
          <w:szCs w:val="24"/>
          <w:shd w:val="clear" w:color="auto" w:fill="FFFFFF"/>
        </w:rPr>
        <w:t xml:space="preserve">derived </w:t>
      </w:r>
      <w:r w:rsidR="00DF27AD" w:rsidRPr="0098771E">
        <w:rPr>
          <w:rFonts w:ascii="Book Antiqua" w:hAnsi="Book Antiqua" w:cs="Tahoma"/>
          <w:color w:val="000000" w:themeColor="text1"/>
          <w:sz w:val="24"/>
          <w:szCs w:val="24"/>
          <w:shd w:val="clear" w:color="auto" w:fill="FFFFFF"/>
        </w:rPr>
        <w:t xml:space="preserve">from </w:t>
      </w:r>
      <w:r w:rsidR="0002636F" w:rsidRPr="0098771E">
        <w:rPr>
          <w:rFonts w:ascii="Book Antiqua" w:hAnsi="Book Antiqua" w:cs="Tahoma"/>
          <w:color w:val="000000" w:themeColor="text1"/>
          <w:sz w:val="24"/>
          <w:szCs w:val="24"/>
          <w:shd w:val="clear" w:color="auto" w:fill="FFFFFF"/>
        </w:rPr>
        <w:t xml:space="preserve">purified and enriched human </w:t>
      </w:r>
      <w:r w:rsidR="00DF27AD" w:rsidRPr="0098771E">
        <w:rPr>
          <w:rFonts w:ascii="Book Antiqua" w:hAnsi="Book Antiqua" w:cs="Tahoma"/>
          <w:color w:val="000000" w:themeColor="text1"/>
          <w:sz w:val="24"/>
          <w:szCs w:val="24"/>
          <w:shd w:val="clear" w:color="auto" w:fill="FFFFFF"/>
        </w:rPr>
        <w:t>stool</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 xml:space="preserve">specimens from healthy donors. </w:t>
      </w:r>
      <w:r w:rsidR="00796D3E" w:rsidRPr="0098771E">
        <w:rPr>
          <w:rFonts w:ascii="Book Antiqua" w:hAnsi="Book Antiqua" w:cs="Tahoma"/>
          <w:color w:val="000000" w:themeColor="text1"/>
          <w:sz w:val="24"/>
          <w:szCs w:val="24"/>
          <w:shd w:val="clear" w:color="auto" w:fill="FFFFFF"/>
        </w:rPr>
        <w:t xml:space="preserve">Although its </w:t>
      </w:r>
      <w:r w:rsidR="00DF27AD" w:rsidRPr="0098771E">
        <w:rPr>
          <w:rFonts w:ascii="Book Antiqua" w:hAnsi="Book Antiqua" w:cs="Tahoma"/>
          <w:color w:val="000000" w:themeColor="text1"/>
          <w:sz w:val="24"/>
          <w:szCs w:val="24"/>
          <w:shd w:val="clear" w:color="auto" w:fill="FFFFFF"/>
        </w:rPr>
        <w:t xml:space="preserve">phase I </w:t>
      </w:r>
      <w:r w:rsidR="00796D3E" w:rsidRPr="0098771E">
        <w:rPr>
          <w:rFonts w:ascii="Book Antiqua" w:hAnsi="Book Antiqua" w:cs="Tahoma"/>
          <w:color w:val="000000" w:themeColor="text1"/>
          <w:sz w:val="24"/>
          <w:szCs w:val="24"/>
          <w:shd w:val="clear" w:color="auto" w:fill="FFFFFF"/>
        </w:rPr>
        <w:t xml:space="preserve">trial showed some positive </w:t>
      </w:r>
      <w:proofErr w:type="gramStart"/>
      <w:r w:rsidR="00796D3E" w:rsidRPr="0098771E">
        <w:rPr>
          <w:rFonts w:ascii="Book Antiqua" w:hAnsi="Book Antiqua" w:cs="Tahoma"/>
          <w:color w:val="000000" w:themeColor="text1"/>
          <w:sz w:val="24"/>
          <w:szCs w:val="24"/>
          <w:shd w:val="clear" w:color="auto" w:fill="FFFFFF"/>
        </w:rPr>
        <w:t>outcomes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54]</w:t>
      </w:r>
      <w:r w:rsidR="00796D3E" w:rsidRPr="0098771E">
        <w:rPr>
          <w:rFonts w:ascii="Book Antiqua" w:hAnsi="Book Antiqua" w:cs="Tahoma"/>
          <w:color w:val="000000" w:themeColor="text1"/>
          <w:sz w:val="24"/>
          <w:szCs w:val="24"/>
          <w:shd w:val="clear" w:color="auto" w:fill="FFFFFF"/>
        </w:rPr>
        <w:t xml:space="preserve">, SER-109 failed to demonstrate superiority to placebo in treating recurrent CDI in </w:t>
      </w:r>
      <w:r w:rsidR="00DF27AD" w:rsidRPr="0098771E">
        <w:rPr>
          <w:rFonts w:ascii="Book Antiqua" w:hAnsi="Book Antiqua" w:cs="Tahoma"/>
          <w:color w:val="000000" w:themeColor="text1"/>
          <w:sz w:val="24"/>
          <w:szCs w:val="24"/>
          <w:shd w:val="clear" w:color="auto" w:fill="FFFFFF"/>
        </w:rPr>
        <w:t>a phase II</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 xml:space="preserve">randomized double-blinded </w:t>
      </w:r>
      <w:r w:rsidR="00796D3E" w:rsidRPr="0098771E">
        <w:rPr>
          <w:rFonts w:ascii="Book Antiqua" w:hAnsi="Book Antiqua" w:cs="Tahoma"/>
          <w:color w:val="000000" w:themeColor="text1"/>
          <w:sz w:val="24"/>
          <w:szCs w:val="24"/>
          <w:shd w:val="clear" w:color="auto" w:fill="FFFFFF"/>
        </w:rPr>
        <w:t>study.</w:t>
      </w:r>
      <w:r w:rsidR="0002636F" w:rsidRPr="0098771E">
        <w:rPr>
          <w:rFonts w:ascii="Book Antiqua" w:hAnsi="Book Antiqua" w:cs="Tahoma"/>
          <w:color w:val="000000" w:themeColor="text1"/>
          <w:sz w:val="24"/>
          <w:szCs w:val="24"/>
          <w:shd w:val="clear" w:color="auto" w:fill="FFFFFF"/>
        </w:rPr>
        <w:t xml:space="preserve"> Phase III trials for SER-109 are </w:t>
      </w:r>
      <w:r w:rsidR="00796D3E" w:rsidRPr="0098771E">
        <w:rPr>
          <w:rFonts w:ascii="Book Antiqua" w:hAnsi="Book Antiqua" w:cs="Tahoma"/>
          <w:color w:val="000000" w:themeColor="text1"/>
          <w:sz w:val="24"/>
          <w:szCs w:val="24"/>
          <w:shd w:val="clear" w:color="auto" w:fill="FFFFFF"/>
        </w:rPr>
        <w:t>in progress</w:t>
      </w:r>
      <w:r w:rsidR="0002636F" w:rsidRPr="0098771E">
        <w:rPr>
          <w:rFonts w:ascii="Book Antiqua" w:hAnsi="Book Antiqua" w:cs="Tahoma"/>
          <w:color w:val="000000" w:themeColor="text1"/>
          <w:sz w:val="24"/>
          <w:szCs w:val="24"/>
          <w:shd w:val="clear" w:color="auto" w:fill="FFFFFF"/>
        </w:rPr>
        <w:t xml:space="preserve"> (Clinicaltrials</w:t>
      </w:r>
      <w:r w:rsidR="0022065C" w:rsidRPr="0098771E">
        <w:rPr>
          <w:rFonts w:ascii="Book Antiqua" w:hAnsi="Book Antiqua" w:cs="Tahoma"/>
          <w:color w:val="000000" w:themeColor="text1"/>
          <w:sz w:val="24"/>
          <w:szCs w:val="24"/>
          <w:shd w:val="clear" w:color="auto" w:fill="FFFFFF"/>
        </w:rPr>
        <w:t>.gov: NCT03183128).</w:t>
      </w:r>
      <w:r w:rsidR="00DF27AD"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 xml:space="preserve">RBX7455 is </w:t>
      </w:r>
      <w:r w:rsidR="00DF27AD" w:rsidRPr="0098771E">
        <w:rPr>
          <w:rFonts w:ascii="Book Antiqua" w:hAnsi="Book Antiqua" w:cs="Tahoma"/>
          <w:color w:val="000000" w:themeColor="text1"/>
          <w:sz w:val="24"/>
          <w:szCs w:val="24"/>
          <w:shd w:val="clear" w:color="auto" w:fill="FFFFFF"/>
        </w:rPr>
        <w:t>a</w:t>
      </w:r>
      <w:r w:rsidR="00584A1A" w:rsidRPr="0098771E">
        <w:rPr>
          <w:rFonts w:ascii="Book Antiqua" w:hAnsi="Book Antiqua" w:cs="Tahoma"/>
          <w:color w:val="000000" w:themeColor="text1"/>
          <w:sz w:val="24"/>
          <w:szCs w:val="24"/>
          <w:shd w:val="clear" w:color="auto" w:fill="FFFFFF"/>
        </w:rPr>
        <w:t xml:space="preserve"> lyophilized </w:t>
      </w:r>
      <w:r w:rsidR="00796D3E" w:rsidRPr="0098771E">
        <w:rPr>
          <w:rFonts w:ascii="Book Antiqua" w:hAnsi="Book Antiqua" w:cs="Tahoma"/>
          <w:color w:val="000000" w:themeColor="text1"/>
          <w:sz w:val="24"/>
          <w:szCs w:val="24"/>
          <w:shd w:val="clear" w:color="auto" w:fill="FFFFFF"/>
        </w:rPr>
        <w:t>oral capsule that is derived from stool, is</w:t>
      </w:r>
      <w:r w:rsidR="00DF27AD" w:rsidRPr="0098771E">
        <w:rPr>
          <w:rFonts w:ascii="Book Antiqua" w:hAnsi="Book Antiqua" w:cs="Tahoma"/>
          <w:color w:val="000000" w:themeColor="text1"/>
          <w:sz w:val="24"/>
          <w:szCs w:val="24"/>
          <w:shd w:val="clear" w:color="auto" w:fill="FFFFFF"/>
        </w:rPr>
        <w:t xml:space="preserve"> non</w:t>
      </w:r>
      <w:r w:rsidR="0022065C" w:rsidRPr="0098771E">
        <w:rPr>
          <w:rFonts w:ascii="Book Antiqua" w:hAnsi="Book Antiqua" w:cs="Tahoma"/>
          <w:color w:val="000000" w:themeColor="text1"/>
          <w:sz w:val="24"/>
          <w:szCs w:val="24"/>
          <w:shd w:val="clear" w:color="auto" w:fill="FFFFFF"/>
        </w:rPr>
        <w:t>-</w:t>
      </w:r>
      <w:r w:rsidR="00DF27AD" w:rsidRPr="0098771E">
        <w:rPr>
          <w:rFonts w:ascii="Book Antiqua" w:hAnsi="Book Antiqua" w:cs="Tahoma"/>
          <w:color w:val="000000" w:themeColor="text1"/>
          <w:sz w:val="24"/>
          <w:szCs w:val="24"/>
          <w:shd w:val="clear" w:color="auto" w:fill="FFFFFF"/>
        </w:rPr>
        <w:t xml:space="preserve">frozen </w:t>
      </w:r>
      <w:r w:rsidR="00584A1A" w:rsidRPr="0098771E">
        <w:rPr>
          <w:rFonts w:ascii="Book Antiqua" w:hAnsi="Book Antiqua" w:cs="Tahoma"/>
          <w:color w:val="000000" w:themeColor="text1"/>
          <w:sz w:val="24"/>
          <w:szCs w:val="24"/>
          <w:shd w:val="clear" w:color="auto" w:fill="FFFFFF"/>
        </w:rPr>
        <w:t xml:space="preserve">and stable at </w:t>
      </w:r>
      <w:r w:rsidR="00DF27AD" w:rsidRPr="0098771E">
        <w:rPr>
          <w:rFonts w:ascii="Book Antiqua" w:hAnsi="Book Antiqua" w:cs="Tahoma"/>
          <w:color w:val="000000" w:themeColor="text1"/>
          <w:sz w:val="24"/>
          <w:szCs w:val="24"/>
          <w:shd w:val="clear" w:color="auto" w:fill="FFFFFF"/>
        </w:rPr>
        <w:t>room</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temperature</w:t>
      </w:r>
      <w:r w:rsidR="00584A1A" w:rsidRPr="0098771E">
        <w:rPr>
          <w:rFonts w:ascii="Book Antiqua" w:hAnsi="Book Antiqua" w:cs="Tahoma"/>
          <w:color w:val="000000" w:themeColor="text1"/>
          <w:sz w:val="24"/>
          <w:szCs w:val="24"/>
          <w:shd w:val="clear" w:color="auto" w:fill="FFFFFF"/>
        </w:rPr>
        <w:t>, and</w:t>
      </w:r>
      <w:r w:rsidR="00DF27AD"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 xml:space="preserve">is currently being studied by </w:t>
      </w:r>
      <w:proofErr w:type="spellStart"/>
      <w:r w:rsidR="0022065C" w:rsidRPr="0098771E">
        <w:rPr>
          <w:rFonts w:ascii="Book Antiqua" w:hAnsi="Book Antiqua" w:cs="Tahoma"/>
          <w:color w:val="000000" w:themeColor="text1"/>
          <w:sz w:val="24"/>
          <w:szCs w:val="24"/>
          <w:shd w:val="clear" w:color="auto" w:fill="FFFFFF"/>
        </w:rPr>
        <w:t>Rebiotix</w:t>
      </w:r>
      <w:proofErr w:type="spellEnd"/>
      <w:r w:rsidR="0022065C" w:rsidRPr="0098771E">
        <w:rPr>
          <w:rFonts w:ascii="Book Antiqua" w:hAnsi="Book Antiqua" w:cs="Tahoma"/>
          <w:color w:val="000000" w:themeColor="text1"/>
          <w:sz w:val="24"/>
          <w:szCs w:val="24"/>
          <w:shd w:val="clear" w:color="auto" w:fill="FFFFFF"/>
        </w:rPr>
        <w:t>, Inc. in a phase I clinical trial to assess</w:t>
      </w:r>
      <w:r w:rsidR="00D84F3B" w:rsidRPr="0098771E">
        <w:rPr>
          <w:rFonts w:ascii="Book Antiqua" w:hAnsi="Book Antiqua" w:cs="Tahoma"/>
          <w:color w:val="000000" w:themeColor="text1"/>
          <w:sz w:val="24"/>
          <w:szCs w:val="24"/>
          <w:shd w:val="clear" w:color="auto" w:fill="FFFFFF"/>
        </w:rPr>
        <w:t xml:space="preserve"> </w:t>
      </w:r>
      <w:r w:rsidR="00DF27AD" w:rsidRPr="0098771E">
        <w:rPr>
          <w:rFonts w:ascii="Book Antiqua" w:hAnsi="Book Antiqua" w:cs="Tahoma"/>
          <w:color w:val="000000" w:themeColor="text1"/>
          <w:sz w:val="24"/>
          <w:szCs w:val="24"/>
          <w:shd w:val="clear" w:color="auto" w:fill="FFFFFF"/>
        </w:rPr>
        <w:t>safety</w:t>
      </w:r>
      <w:r w:rsidR="009A71FD" w:rsidRPr="0098771E">
        <w:rPr>
          <w:rFonts w:ascii="Book Antiqua" w:hAnsi="Book Antiqua" w:cs="Tahoma"/>
          <w:color w:val="000000" w:themeColor="text1"/>
          <w:sz w:val="24"/>
          <w:szCs w:val="24"/>
          <w:shd w:val="clear" w:color="auto" w:fill="FFFFFF"/>
          <w:vertAlign w:val="superscript"/>
        </w:rPr>
        <w:t xml:space="preserve"> </w:t>
      </w:r>
      <w:r w:rsidR="009A71FD" w:rsidRPr="0098771E">
        <w:rPr>
          <w:rFonts w:ascii="Book Antiqua" w:hAnsi="Book Antiqua" w:cs="Tahoma"/>
          <w:color w:val="000000" w:themeColor="text1"/>
          <w:sz w:val="24"/>
          <w:szCs w:val="24"/>
          <w:shd w:val="clear" w:color="auto" w:fill="FFFFFF"/>
        </w:rPr>
        <w:t xml:space="preserve">(Clinicaltrials.gov: </w:t>
      </w:r>
      <w:r w:rsidR="009A71FD" w:rsidRPr="0098771E">
        <w:rPr>
          <w:rFonts w:ascii="Book Antiqua" w:hAnsi="Book Antiqua" w:cs="Tahoma"/>
          <w:color w:val="000000" w:themeColor="text1"/>
          <w:sz w:val="24"/>
          <w:szCs w:val="24"/>
          <w:shd w:val="clear" w:color="auto" w:fill="FFFFFF"/>
        </w:rPr>
        <w:lastRenderedPageBreak/>
        <w:t>NCT02981316)</w:t>
      </w:r>
      <w:r w:rsidR="00DF27AD" w:rsidRPr="0098771E">
        <w:rPr>
          <w:rFonts w:ascii="Book Antiqua" w:hAnsi="Book Antiqua" w:cs="Tahoma"/>
          <w:color w:val="000000" w:themeColor="text1"/>
          <w:sz w:val="24"/>
          <w:szCs w:val="24"/>
          <w:shd w:val="clear" w:color="auto" w:fill="FFFFFF"/>
        </w:rPr>
        <w:t>.</w:t>
      </w:r>
      <w:r w:rsidR="006D730F" w:rsidRPr="0098771E">
        <w:rPr>
          <w:rFonts w:ascii="Book Antiqua" w:hAnsi="Book Antiqua" w:cs="Tahoma"/>
          <w:color w:val="000000" w:themeColor="text1"/>
          <w:sz w:val="24"/>
          <w:szCs w:val="24"/>
          <w:shd w:val="clear" w:color="auto" w:fill="FFFFFF"/>
        </w:rPr>
        <w:t xml:space="preserve"> </w:t>
      </w:r>
      <w:r w:rsidR="00584A1A" w:rsidRPr="0098771E">
        <w:rPr>
          <w:rFonts w:ascii="Book Antiqua" w:hAnsi="Book Antiqua" w:cs="Tahoma"/>
          <w:color w:val="000000" w:themeColor="text1"/>
          <w:sz w:val="24"/>
          <w:szCs w:val="24"/>
          <w:shd w:val="clear" w:color="auto" w:fill="FFFFFF"/>
        </w:rPr>
        <w:t xml:space="preserve">There are also ongoing phase II placebo-controlled trials for </w:t>
      </w:r>
      <w:r w:rsidR="0022065C" w:rsidRPr="0098771E">
        <w:rPr>
          <w:rFonts w:ascii="Book Antiqua" w:hAnsi="Book Antiqua" w:cs="Tahoma"/>
          <w:color w:val="000000" w:themeColor="text1"/>
          <w:sz w:val="24"/>
          <w:szCs w:val="24"/>
          <w:shd w:val="clear" w:color="auto" w:fill="FFFFFF"/>
        </w:rPr>
        <w:t>CP101 (Finch therapeutics)</w:t>
      </w:r>
      <w:r w:rsidR="00584A1A" w:rsidRPr="0098771E">
        <w:rPr>
          <w:rFonts w:ascii="Book Antiqua" w:hAnsi="Book Antiqua" w:cs="Tahoma"/>
          <w:color w:val="000000" w:themeColor="text1"/>
          <w:sz w:val="24"/>
          <w:szCs w:val="24"/>
          <w:shd w:val="clear" w:color="auto" w:fill="FFFFFF"/>
        </w:rPr>
        <w:t>,</w:t>
      </w:r>
      <w:r w:rsidR="00962470" w:rsidRPr="0098771E">
        <w:rPr>
          <w:rFonts w:ascii="Book Antiqua" w:hAnsi="Book Antiqua" w:cs="Tahoma"/>
          <w:color w:val="000000" w:themeColor="text1"/>
          <w:sz w:val="24"/>
          <w:szCs w:val="24"/>
          <w:shd w:val="clear" w:color="auto" w:fill="FFFFFF"/>
        </w:rPr>
        <w:t xml:space="preserve"> </w:t>
      </w:r>
      <w:r w:rsidR="006D730F" w:rsidRPr="0098771E">
        <w:rPr>
          <w:rFonts w:ascii="Book Antiqua" w:hAnsi="Book Antiqua" w:cs="Tahoma"/>
          <w:color w:val="000000" w:themeColor="text1"/>
          <w:sz w:val="24"/>
          <w:szCs w:val="24"/>
          <w:shd w:val="clear" w:color="auto" w:fill="FFFFFF"/>
        </w:rPr>
        <w:t>an</w:t>
      </w:r>
      <w:r w:rsidR="0022065C" w:rsidRPr="0098771E">
        <w:rPr>
          <w:rFonts w:ascii="Book Antiqua" w:hAnsi="Book Antiqua" w:cs="Tahoma"/>
          <w:color w:val="000000" w:themeColor="text1"/>
          <w:sz w:val="24"/>
          <w:szCs w:val="24"/>
          <w:shd w:val="clear" w:color="auto" w:fill="FFFFFF"/>
        </w:rPr>
        <w:t xml:space="preserve"> oral capsule defined </w:t>
      </w:r>
      <w:r w:rsidR="006D730F" w:rsidRPr="0098771E">
        <w:rPr>
          <w:rFonts w:ascii="Book Antiqua" w:hAnsi="Book Antiqua" w:cs="Tahoma"/>
          <w:color w:val="000000" w:themeColor="text1"/>
          <w:sz w:val="24"/>
          <w:szCs w:val="24"/>
          <w:shd w:val="clear" w:color="auto" w:fill="FFFFFF"/>
        </w:rPr>
        <w:t>as full spectrum microbiota</w:t>
      </w:r>
      <w:r w:rsidR="00584A1A" w:rsidRPr="0098771E">
        <w:rPr>
          <w:rFonts w:ascii="Book Antiqua" w:hAnsi="Book Antiqua" w:cs="Tahoma"/>
          <w:color w:val="000000" w:themeColor="text1"/>
          <w:sz w:val="24"/>
          <w:szCs w:val="24"/>
          <w:shd w:val="clear" w:color="auto" w:fill="FFFFFF"/>
        </w:rPr>
        <w:t xml:space="preserve">. These aim to </w:t>
      </w:r>
      <w:r w:rsidR="00F415B8" w:rsidRPr="0098771E">
        <w:rPr>
          <w:rFonts w:ascii="Book Antiqua" w:hAnsi="Book Antiqua" w:cs="Tahoma"/>
          <w:color w:val="000000" w:themeColor="text1"/>
          <w:sz w:val="24"/>
          <w:szCs w:val="24"/>
          <w:shd w:val="clear" w:color="auto" w:fill="FFFFFF"/>
        </w:rPr>
        <w:t>study</w:t>
      </w:r>
      <w:r w:rsidR="00584A1A"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the</w:t>
      </w:r>
      <w:r w:rsidR="0022065C" w:rsidRPr="0098771E">
        <w:rPr>
          <w:rFonts w:ascii="Book Antiqua" w:hAnsi="Book Antiqua" w:cs="AdvOT863180fb"/>
          <w:color w:val="000000" w:themeColor="text1"/>
          <w:sz w:val="24"/>
          <w:szCs w:val="24"/>
        </w:rPr>
        <w:t xml:space="preserve"> </w:t>
      </w:r>
      <w:r w:rsidR="00584A1A" w:rsidRPr="0098771E">
        <w:rPr>
          <w:rFonts w:ascii="Book Antiqua" w:hAnsi="Book Antiqua" w:cs="AdvOT863180fb"/>
          <w:color w:val="000000" w:themeColor="text1"/>
          <w:sz w:val="24"/>
          <w:szCs w:val="24"/>
        </w:rPr>
        <w:t xml:space="preserve">associated adverse events as well as see what </w:t>
      </w:r>
      <w:r w:rsidR="0022065C" w:rsidRPr="0098771E">
        <w:rPr>
          <w:rFonts w:ascii="Book Antiqua" w:hAnsi="Book Antiqua" w:cs="Tahoma"/>
          <w:color w:val="000000" w:themeColor="text1"/>
          <w:sz w:val="24"/>
          <w:szCs w:val="24"/>
          <w:shd w:val="clear" w:color="auto" w:fill="FFFFFF"/>
        </w:rPr>
        <w:t xml:space="preserve">proportion of </w:t>
      </w:r>
      <w:r w:rsidR="00584A1A" w:rsidRPr="0098771E">
        <w:rPr>
          <w:rFonts w:ascii="Book Antiqua" w:hAnsi="Book Antiqua" w:cs="Tahoma"/>
          <w:color w:val="000000" w:themeColor="text1"/>
          <w:sz w:val="24"/>
          <w:szCs w:val="24"/>
          <w:shd w:val="clear" w:color="auto" w:fill="FFFFFF"/>
        </w:rPr>
        <w:t xml:space="preserve">CDI </w:t>
      </w:r>
      <w:r w:rsidR="0022065C" w:rsidRPr="0098771E">
        <w:rPr>
          <w:rFonts w:ascii="Book Antiqua" w:hAnsi="Book Antiqua" w:cs="Tahoma"/>
          <w:color w:val="000000" w:themeColor="text1"/>
          <w:sz w:val="24"/>
          <w:szCs w:val="24"/>
          <w:shd w:val="clear" w:color="auto" w:fill="FFFFFF"/>
        </w:rPr>
        <w:t xml:space="preserve">patients </w:t>
      </w:r>
      <w:r w:rsidR="00584A1A" w:rsidRPr="0098771E">
        <w:rPr>
          <w:rFonts w:ascii="Book Antiqua" w:hAnsi="Book Antiqua" w:cs="Tahoma"/>
          <w:color w:val="000000" w:themeColor="text1"/>
          <w:sz w:val="24"/>
          <w:szCs w:val="24"/>
          <w:shd w:val="clear" w:color="auto" w:fill="FFFFFF"/>
        </w:rPr>
        <w:t xml:space="preserve">remain </w:t>
      </w:r>
      <w:r w:rsidR="0022065C" w:rsidRPr="0098771E">
        <w:rPr>
          <w:rFonts w:ascii="Book Antiqua" w:hAnsi="Book Antiqua" w:cs="Tahoma"/>
          <w:color w:val="000000" w:themeColor="text1"/>
          <w:sz w:val="24"/>
          <w:szCs w:val="24"/>
          <w:shd w:val="clear" w:color="auto" w:fill="FFFFFF"/>
        </w:rPr>
        <w:t>recurrence</w:t>
      </w:r>
      <w:r w:rsidR="00584A1A" w:rsidRPr="0098771E">
        <w:rPr>
          <w:rFonts w:ascii="Book Antiqua" w:hAnsi="Book Antiqua" w:cs="Tahoma"/>
          <w:color w:val="000000" w:themeColor="text1"/>
          <w:sz w:val="24"/>
          <w:szCs w:val="24"/>
          <w:shd w:val="clear" w:color="auto" w:fill="FFFFFF"/>
        </w:rPr>
        <w:t>-free</w:t>
      </w:r>
      <w:r w:rsidR="0022065C" w:rsidRPr="0098771E">
        <w:rPr>
          <w:rFonts w:ascii="Book Antiqua" w:hAnsi="Book Antiqua" w:cs="Tahoma"/>
          <w:color w:val="000000" w:themeColor="text1"/>
          <w:sz w:val="24"/>
          <w:szCs w:val="24"/>
          <w:shd w:val="clear" w:color="auto" w:fill="FFFFFF"/>
        </w:rPr>
        <w:t xml:space="preserve"> at 8 and 24 </w:t>
      </w:r>
      <w:proofErr w:type="spellStart"/>
      <w:r w:rsidR="004C6417" w:rsidRPr="0098771E">
        <w:rPr>
          <w:rFonts w:ascii="Book Antiqua" w:hAnsi="Book Antiqua" w:cs="Tahoma"/>
          <w:color w:val="000000" w:themeColor="text1"/>
          <w:sz w:val="24"/>
          <w:szCs w:val="24"/>
          <w:shd w:val="clear" w:color="auto" w:fill="FFFFFF"/>
          <w:lang w:eastAsia="zh-CN"/>
        </w:rPr>
        <w:t>wk</w:t>
      </w:r>
      <w:proofErr w:type="spellEnd"/>
      <w:r w:rsidR="006D730F" w:rsidRPr="0098771E">
        <w:rPr>
          <w:rFonts w:ascii="Book Antiqua" w:hAnsi="Book Antiqua" w:cs="Tahoma"/>
          <w:color w:val="000000" w:themeColor="text1"/>
          <w:sz w:val="24"/>
          <w:szCs w:val="24"/>
          <w:shd w:val="clear" w:color="auto" w:fill="FFFFFF"/>
        </w:rPr>
        <w:t xml:space="preserve"> </w:t>
      </w:r>
      <w:r w:rsidR="0022065C" w:rsidRPr="0098771E">
        <w:rPr>
          <w:rFonts w:ascii="Book Antiqua" w:hAnsi="Book Antiqua" w:cs="Tahoma"/>
          <w:color w:val="000000" w:themeColor="text1"/>
          <w:sz w:val="24"/>
          <w:szCs w:val="24"/>
          <w:shd w:val="clear" w:color="auto" w:fill="FFFFFF"/>
        </w:rPr>
        <w:t>(Clinicaltrials.gov: NCT03110133).</w:t>
      </w:r>
    </w:p>
    <w:p w14:paraId="3168012B"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7DAC5B83" w14:textId="5872523A" w:rsidR="0006706F" w:rsidRPr="0098771E" w:rsidRDefault="00DE3CC0"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SAFETY AND ADVERSE EVENTS</w:t>
      </w:r>
    </w:p>
    <w:p w14:paraId="3F473ACD" w14:textId="40E6A26D" w:rsidR="00826CEE" w:rsidRPr="0098771E" w:rsidRDefault="003C7BA8" w:rsidP="0098771E">
      <w:pPr>
        <w:widowControl w:val="0"/>
        <w:autoSpaceDE w:val="0"/>
        <w:autoSpaceDN w:val="0"/>
        <w:adjustRightInd w:val="0"/>
        <w:snapToGrid w:val="0"/>
        <w:spacing w:after="0" w:line="360" w:lineRule="auto"/>
        <w:jc w:val="both"/>
        <w:rPr>
          <w:rFonts w:ascii="Book Antiqua" w:hAnsi="Book Antiqua" w:cs="Tahoma"/>
          <w:b/>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Based on </w:t>
      </w:r>
      <w:r w:rsidR="005D5EEB" w:rsidRPr="0098771E">
        <w:rPr>
          <w:rFonts w:ascii="Book Antiqua" w:hAnsi="Book Antiqua" w:cs="Tahoma"/>
          <w:color w:val="000000" w:themeColor="text1"/>
          <w:sz w:val="24"/>
          <w:szCs w:val="24"/>
          <w:shd w:val="clear" w:color="auto" w:fill="FFFFFF"/>
        </w:rPr>
        <w:t>current</w:t>
      </w:r>
      <w:r w:rsidRPr="0098771E">
        <w:rPr>
          <w:rFonts w:ascii="Book Antiqua" w:hAnsi="Book Antiqua" w:cs="Tahoma"/>
          <w:color w:val="000000" w:themeColor="text1"/>
          <w:sz w:val="24"/>
          <w:szCs w:val="24"/>
          <w:shd w:val="clear" w:color="auto" w:fill="FFFFFF"/>
        </w:rPr>
        <w:t xml:space="preserve"> evidence, </w:t>
      </w:r>
      <w:r w:rsidR="005D5EEB" w:rsidRPr="0098771E">
        <w:rPr>
          <w:rFonts w:ascii="Book Antiqua" w:hAnsi="Book Antiqua" w:cs="Tahoma"/>
          <w:color w:val="000000" w:themeColor="text1"/>
          <w:sz w:val="24"/>
          <w:szCs w:val="24"/>
          <w:shd w:val="clear" w:color="auto" w:fill="FFFFFF"/>
        </w:rPr>
        <w:t>microbiota replacement</w:t>
      </w:r>
      <w:r w:rsidRPr="0098771E">
        <w:rPr>
          <w:rFonts w:ascii="Book Antiqua" w:hAnsi="Book Antiqua" w:cs="Tahoma"/>
          <w:color w:val="000000" w:themeColor="text1"/>
          <w:sz w:val="24"/>
          <w:szCs w:val="24"/>
          <w:shd w:val="clear" w:color="auto" w:fill="FFFFFF"/>
        </w:rPr>
        <w:t xml:space="preserve"> is overall a safe therapy; </w:t>
      </w:r>
      <w:r w:rsidR="005D5EEB" w:rsidRPr="0098771E">
        <w:rPr>
          <w:rFonts w:ascii="Book Antiqua" w:hAnsi="Book Antiqua" w:cs="Tahoma"/>
          <w:color w:val="000000" w:themeColor="text1"/>
          <w:sz w:val="24"/>
          <w:szCs w:val="24"/>
          <w:shd w:val="clear" w:color="auto" w:fill="FFFFFF"/>
        </w:rPr>
        <w:t xml:space="preserve">with most </w:t>
      </w:r>
      <w:r w:rsidRPr="0098771E">
        <w:rPr>
          <w:rFonts w:ascii="Book Antiqua" w:hAnsi="Book Antiqua" w:cs="Tahoma"/>
          <w:color w:val="000000" w:themeColor="text1"/>
          <w:sz w:val="24"/>
          <w:szCs w:val="24"/>
          <w:shd w:val="clear" w:color="auto" w:fill="FFFFFF"/>
        </w:rPr>
        <w:t>adverse events</w:t>
      </w:r>
      <w:r w:rsidR="005D5EEB" w:rsidRPr="0098771E">
        <w:rPr>
          <w:rFonts w:ascii="Book Antiqua" w:hAnsi="Book Antiqua" w:cs="Tahoma"/>
          <w:color w:val="000000" w:themeColor="text1"/>
          <w:sz w:val="24"/>
          <w:szCs w:val="24"/>
          <w:shd w:val="clear" w:color="auto" w:fill="FFFFFF"/>
        </w:rPr>
        <w:t xml:space="preserve"> (AEs)</w:t>
      </w:r>
      <w:r w:rsidRPr="0098771E">
        <w:rPr>
          <w:rFonts w:ascii="Book Antiqua" w:hAnsi="Book Antiqua" w:cs="Tahoma"/>
          <w:color w:val="000000" w:themeColor="text1"/>
          <w:sz w:val="24"/>
          <w:szCs w:val="24"/>
          <w:shd w:val="clear" w:color="auto" w:fill="FFFFFF"/>
        </w:rPr>
        <w:t xml:space="preserve"> </w:t>
      </w:r>
      <w:r w:rsidR="005D5EEB" w:rsidRPr="0098771E">
        <w:rPr>
          <w:rFonts w:ascii="Book Antiqua" w:hAnsi="Book Antiqua" w:cs="Tahoma"/>
          <w:color w:val="000000" w:themeColor="text1"/>
          <w:sz w:val="24"/>
          <w:szCs w:val="24"/>
          <w:shd w:val="clear" w:color="auto" w:fill="FFFFFF"/>
        </w:rPr>
        <w:t>being</w:t>
      </w:r>
      <w:r w:rsidRPr="0098771E">
        <w:rPr>
          <w:rFonts w:ascii="Book Antiqua" w:hAnsi="Book Antiqua" w:cs="Tahoma"/>
          <w:color w:val="000000" w:themeColor="text1"/>
          <w:sz w:val="24"/>
          <w:szCs w:val="24"/>
          <w:shd w:val="clear" w:color="auto" w:fill="FFFFFF"/>
        </w:rPr>
        <w:t xml:space="preserve"> minor, </w:t>
      </w:r>
      <w:r w:rsidR="005D5EEB" w:rsidRPr="0098771E">
        <w:rPr>
          <w:rFonts w:ascii="Book Antiqua" w:hAnsi="Book Antiqua" w:cs="Tahoma"/>
          <w:color w:val="000000" w:themeColor="text1"/>
          <w:sz w:val="24"/>
          <w:szCs w:val="24"/>
          <w:shd w:val="clear" w:color="auto" w:fill="FFFFFF"/>
        </w:rPr>
        <w:t xml:space="preserve">rarely associated with </w:t>
      </w:r>
      <w:r w:rsidRPr="0098771E">
        <w:rPr>
          <w:rFonts w:ascii="Book Antiqua" w:hAnsi="Book Antiqua" w:cs="Tahoma"/>
          <w:color w:val="000000" w:themeColor="text1"/>
          <w:sz w:val="24"/>
          <w:szCs w:val="24"/>
          <w:shd w:val="clear" w:color="auto" w:fill="FFFFFF"/>
        </w:rPr>
        <w:t xml:space="preserve">serious </w:t>
      </w:r>
      <w:proofErr w:type="gramStart"/>
      <w:r w:rsidR="005D5EEB" w:rsidRPr="0098771E">
        <w:rPr>
          <w:rFonts w:ascii="Book Antiqua" w:hAnsi="Book Antiqua" w:cs="Tahoma"/>
          <w:color w:val="000000" w:themeColor="text1"/>
          <w:sz w:val="24"/>
          <w:szCs w:val="24"/>
          <w:shd w:val="clear" w:color="auto" w:fill="FFFFFF"/>
        </w:rPr>
        <w:t>AEs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18,55,56]</w:t>
      </w:r>
      <w:r w:rsidRPr="0098771E">
        <w:rPr>
          <w:rFonts w:ascii="Book Antiqua" w:hAnsi="Book Antiqua" w:cs="Tahoma"/>
          <w:color w:val="000000" w:themeColor="text1"/>
          <w:sz w:val="24"/>
          <w:szCs w:val="24"/>
          <w:shd w:val="clear" w:color="auto" w:fill="FFFFFF"/>
        </w:rPr>
        <w:t xml:space="preserve">. A study reported </w:t>
      </w:r>
      <w:r w:rsidR="005D5EEB" w:rsidRPr="0098771E">
        <w:rPr>
          <w:rFonts w:ascii="Book Antiqua" w:hAnsi="Book Antiqua" w:cs="Tahoma"/>
          <w:color w:val="000000" w:themeColor="text1"/>
          <w:sz w:val="24"/>
          <w:szCs w:val="24"/>
          <w:shd w:val="clear" w:color="auto" w:fill="FFFFFF"/>
        </w:rPr>
        <w:t xml:space="preserve">that FMT administered </w:t>
      </w:r>
      <w:r w:rsidR="005D5EEB" w:rsidRPr="0098771E">
        <w:rPr>
          <w:rFonts w:ascii="Book Antiqua" w:hAnsi="Book Antiqua" w:cs="Tahoma"/>
          <w:i/>
          <w:color w:val="000000" w:themeColor="text1"/>
          <w:sz w:val="24"/>
          <w:szCs w:val="24"/>
          <w:shd w:val="clear" w:color="auto" w:fill="FFFFFF"/>
        </w:rPr>
        <w:t>via</w:t>
      </w:r>
      <w:r w:rsidRPr="0098771E">
        <w:rPr>
          <w:rFonts w:ascii="Book Antiqua" w:hAnsi="Book Antiqua" w:cs="Tahoma"/>
          <w:color w:val="000000" w:themeColor="text1"/>
          <w:sz w:val="24"/>
          <w:szCs w:val="24"/>
          <w:shd w:val="clear" w:color="auto" w:fill="FFFFFF"/>
        </w:rPr>
        <w:t xml:space="preserve"> upper GI route</w:t>
      </w:r>
      <w:r w:rsidR="005D5EEB" w:rsidRPr="0098771E">
        <w:rPr>
          <w:rFonts w:ascii="Book Antiqua" w:hAnsi="Book Antiqua" w:cs="Tahoma"/>
          <w:color w:val="000000" w:themeColor="text1"/>
          <w:sz w:val="24"/>
          <w:szCs w:val="24"/>
          <w:shd w:val="clear" w:color="auto" w:fill="FFFFFF"/>
        </w:rPr>
        <w:t xml:space="preserve"> had a higher frequency of minor AEs (43.6% </w:t>
      </w:r>
      <w:r w:rsidR="005D5EEB" w:rsidRPr="0098771E">
        <w:rPr>
          <w:rFonts w:ascii="Book Antiqua" w:hAnsi="Book Antiqua" w:cs="Tahoma"/>
          <w:i/>
          <w:color w:val="000000" w:themeColor="text1"/>
          <w:sz w:val="24"/>
          <w:szCs w:val="24"/>
          <w:shd w:val="clear" w:color="auto" w:fill="FFFFFF"/>
        </w:rPr>
        <w:t>vs</w:t>
      </w:r>
      <w:r w:rsidR="005D5EEB" w:rsidRPr="0098771E">
        <w:rPr>
          <w:rFonts w:ascii="Book Antiqua" w:hAnsi="Book Antiqua" w:cs="Tahoma"/>
          <w:color w:val="000000" w:themeColor="text1"/>
          <w:sz w:val="24"/>
          <w:szCs w:val="24"/>
          <w:shd w:val="clear" w:color="auto" w:fill="FFFFFF"/>
        </w:rPr>
        <w:t xml:space="preserve"> 17.7%)</w:t>
      </w:r>
      <w:r w:rsidRPr="0098771E">
        <w:rPr>
          <w:rFonts w:ascii="Book Antiqua" w:hAnsi="Book Antiqua" w:cs="Tahoma"/>
          <w:color w:val="000000" w:themeColor="text1"/>
          <w:sz w:val="24"/>
          <w:szCs w:val="24"/>
          <w:shd w:val="clear" w:color="auto" w:fill="FFFFFF"/>
        </w:rPr>
        <w:t xml:space="preserve"> as compared to lower GI route where serious AEs) </w:t>
      </w:r>
      <w:r w:rsidR="005D5EEB" w:rsidRPr="0098771E">
        <w:rPr>
          <w:rFonts w:ascii="Book Antiqua" w:hAnsi="Book Antiqua" w:cs="Tahoma"/>
          <w:color w:val="000000" w:themeColor="text1"/>
          <w:sz w:val="24"/>
          <w:szCs w:val="24"/>
          <w:shd w:val="clear" w:color="auto" w:fill="FFFFFF"/>
        </w:rPr>
        <w:t xml:space="preserve">occurred three times </w:t>
      </w:r>
      <w:r w:rsidRPr="0098771E">
        <w:rPr>
          <w:rFonts w:ascii="Book Antiqua" w:hAnsi="Book Antiqua" w:cs="Tahoma"/>
          <w:color w:val="000000" w:themeColor="text1"/>
          <w:sz w:val="24"/>
          <w:szCs w:val="24"/>
          <w:shd w:val="clear" w:color="auto" w:fill="FFFFFF"/>
        </w:rPr>
        <w:t>more frequent</w:t>
      </w:r>
      <w:r w:rsidR="005D5EEB" w:rsidRPr="0098771E">
        <w:rPr>
          <w:rFonts w:ascii="Book Antiqua" w:hAnsi="Book Antiqua" w:cs="Tahoma"/>
          <w:color w:val="000000" w:themeColor="text1"/>
          <w:sz w:val="24"/>
          <w:szCs w:val="24"/>
          <w:shd w:val="clear" w:color="auto" w:fill="FFFFFF"/>
        </w:rPr>
        <w:t>ly</w:t>
      </w:r>
      <w:r w:rsidR="00FE3843" w:rsidRPr="0098771E">
        <w:rPr>
          <w:rFonts w:ascii="Book Antiqua" w:hAnsi="Book Antiqua" w:cs="Tahoma"/>
          <w:color w:val="000000" w:themeColor="text1"/>
          <w:sz w:val="24"/>
          <w:szCs w:val="24"/>
          <w:shd w:val="clear" w:color="auto" w:fill="FFFFFF"/>
          <w:vertAlign w:val="superscript"/>
          <w:lang w:eastAsia="zh-CN"/>
        </w:rPr>
        <w:t>[57]</w:t>
      </w:r>
      <w:r w:rsidRPr="0098771E">
        <w:rPr>
          <w:rFonts w:ascii="Book Antiqua" w:hAnsi="Book Antiqua" w:cs="Tahoma"/>
          <w:color w:val="000000" w:themeColor="text1"/>
          <w:sz w:val="24"/>
          <w:szCs w:val="24"/>
          <w:shd w:val="clear" w:color="auto" w:fill="FFFFFF"/>
        </w:rPr>
        <w:t xml:space="preserve">. </w:t>
      </w:r>
      <w:r w:rsidR="005D5EEB" w:rsidRPr="0098771E">
        <w:rPr>
          <w:rFonts w:ascii="Book Antiqua" w:hAnsi="Book Antiqua" w:cs="Tahoma"/>
          <w:color w:val="000000" w:themeColor="text1"/>
          <w:sz w:val="24"/>
          <w:szCs w:val="24"/>
          <w:shd w:val="clear" w:color="auto" w:fill="FFFFFF"/>
        </w:rPr>
        <w:t>A 28.5% incidence rate of FMT associated AEs was reported in a meta-analysis, including 9.2% serious AEs; death (3.5%) and infection (2.5%) were rare.</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Typically, the associated adverse events are mild gastrointestinal symptoms like abdominal discomfort, nausea/vomiting (</w:t>
      </w:r>
      <w:r w:rsidR="00C31DCA" w:rsidRPr="0098771E">
        <w:rPr>
          <w:rFonts w:ascii="Book Antiqua" w:hAnsi="Book Antiqua" w:cs="Tahoma"/>
          <w:color w:val="000000" w:themeColor="text1"/>
          <w:sz w:val="24"/>
          <w:szCs w:val="24"/>
          <w:shd w:val="clear" w:color="auto" w:fill="FFFFFF"/>
        </w:rPr>
        <w:t xml:space="preserve">especially if FMT is administered </w:t>
      </w:r>
      <w:r w:rsidR="00EC68BE" w:rsidRPr="0098771E">
        <w:rPr>
          <w:rFonts w:ascii="Book Antiqua" w:hAnsi="Book Antiqua" w:cs="Tahoma"/>
          <w:color w:val="000000" w:themeColor="text1"/>
          <w:sz w:val="24"/>
          <w:szCs w:val="24"/>
          <w:shd w:val="clear" w:color="auto" w:fill="FFFFFF"/>
        </w:rPr>
        <w:t>oral</w:t>
      </w:r>
      <w:r w:rsidR="00C31DCA" w:rsidRPr="0098771E">
        <w:rPr>
          <w:rFonts w:ascii="Book Antiqua" w:hAnsi="Book Antiqua" w:cs="Tahoma"/>
          <w:color w:val="000000" w:themeColor="text1"/>
          <w:sz w:val="24"/>
          <w:szCs w:val="24"/>
          <w:shd w:val="clear" w:color="auto" w:fill="FFFFFF"/>
        </w:rPr>
        <w:t>ly</w:t>
      </w:r>
      <w:r w:rsidR="00EC68BE" w:rsidRPr="0098771E">
        <w:rPr>
          <w:rFonts w:ascii="Book Antiqua" w:hAnsi="Book Antiqua" w:cs="Tahoma"/>
          <w:color w:val="000000" w:themeColor="text1"/>
          <w:sz w:val="24"/>
          <w:szCs w:val="24"/>
          <w:shd w:val="clear" w:color="auto" w:fill="FFFFFF"/>
        </w:rPr>
        <w:t xml:space="preserve">), flatulence, or bloating. </w:t>
      </w:r>
      <w:r w:rsidR="00C31DCA" w:rsidRPr="0098771E">
        <w:rPr>
          <w:rFonts w:ascii="Book Antiqua" w:hAnsi="Book Antiqua" w:cs="Tahoma"/>
          <w:color w:val="000000" w:themeColor="text1"/>
          <w:sz w:val="24"/>
          <w:szCs w:val="24"/>
          <w:shd w:val="clear" w:color="auto" w:fill="FFFFFF"/>
        </w:rPr>
        <w:t>Endoscopy and sedation often account for t</w:t>
      </w:r>
      <w:r w:rsidR="00BA16C5" w:rsidRPr="0098771E">
        <w:rPr>
          <w:rFonts w:ascii="Book Antiqua" w:hAnsi="Book Antiqua" w:cs="Tahoma"/>
          <w:color w:val="000000" w:themeColor="text1"/>
          <w:sz w:val="24"/>
          <w:szCs w:val="24"/>
          <w:shd w:val="clear" w:color="auto" w:fill="FFFFFF"/>
        </w:rPr>
        <w:t>he serious complications (</w:t>
      </w:r>
      <w:r w:rsidR="00BA16C5" w:rsidRPr="0098771E">
        <w:rPr>
          <w:rFonts w:ascii="Book Antiqua" w:hAnsi="Book Antiqua" w:cs="Tahoma"/>
          <w:i/>
          <w:color w:val="000000" w:themeColor="text1"/>
          <w:sz w:val="24"/>
          <w:szCs w:val="24"/>
          <w:shd w:val="clear" w:color="auto" w:fill="FFFFFF"/>
        </w:rPr>
        <w:t>e</w:t>
      </w:r>
      <w:r w:rsidR="00DE3CC0" w:rsidRPr="0098771E">
        <w:rPr>
          <w:rFonts w:ascii="Book Antiqua" w:hAnsi="Book Antiqua" w:cs="Tahoma"/>
          <w:i/>
          <w:color w:val="000000" w:themeColor="text1"/>
          <w:sz w:val="24"/>
          <w:szCs w:val="24"/>
          <w:shd w:val="clear" w:color="auto" w:fill="FFFFFF"/>
          <w:lang w:eastAsia="zh-CN"/>
        </w:rPr>
        <w:t>.</w:t>
      </w:r>
      <w:r w:rsidR="00BA16C5" w:rsidRPr="0098771E">
        <w:rPr>
          <w:rFonts w:ascii="Book Antiqua" w:hAnsi="Book Antiqua" w:cs="Tahoma"/>
          <w:i/>
          <w:color w:val="000000" w:themeColor="text1"/>
          <w:sz w:val="24"/>
          <w:szCs w:val="24"/>
          <w:shd w:val="clear" w:color="auto" w:fill="FFFFFF"/>
        </w:rPr>
        <w:t>g.</w:t>
      </w:r>
      <w:r w:rsidR="00DE3CC0" w:rsidRPr="0098771E">
        <w:rPr>
          <w:rFonts w:ascii="Book Antiqua" w:hAnsi="Book Antiqua" w:cs="Tahoma"/>
          <w:color w:val="000000" w:themeColor="text1"/>
          <w:sz w:val="24"/>
          <w:szCs w:val="24"/>
          <w:shd w:val="clear" w:color="auto" w:fill="FFFFFF"/>
          <w:lang w:eastAsia="zh-CN"/>
        </w:rPr>
        <w:t>,</w:t>
      </w:r>
      <w:r w:rsidR="00BA16C5" w:rsidRPr="0098771E">
        <w:rPr>
          <w:rFonts w:ascii="Book Antiqua" w:hAnsi="Book Antiqua" w:cs="Tahoma"/>
          <w:color w:val="000000" w:themeColor="text1"/>
          <w:sz w:val="24"/>
          <w:szCs w:val="24"/>
          <w:shd w:val="clear" w:color="auto" w:fill="FFFFFF"/>
        </w:rPr>
        <w:t xml:space="preserve"> bleeding, perforation</w:t>
      </w:r>
      <w:r w:rsidR="00C31DCA" w:rsidRPr="0098771E">
        <w:rPr>
          <w:rFonts w:ascii="Book Antiqua" w:hAnsi="Book Antiqua" w:cs="Tahoma"/>
          <w:color w:val="000000" w:themeColor="text1"/>
          <w:sz w:val="24"/>
          <w:szCs w:val="24"/>
          <w:shd w:val="clear" w:color="auto" w:fill="FFFFFF"/>
        </w:rPr>
        <w:t xml:space="preserve">, </w:t>
      </w:r>
      <w:r w:rsidR="00BA16C5" w:rsidRPr="0098771E">
        <w:rPr>
          <w:rFonts w:ascii="Book Antiqua" w:hAnsi="Book Antiqua" w:cs="Tahoma"/>
          <w:color w:val="000000" w:themeColor="text1"/>
          <w:sz w:val="24"/>
          <w:szCs w:val="24"/>
          <w:shd w:val="clear" w:color="auto" w:fill="FFFFFF"/>
        </w:rPr>
        <w:t>aspiration</w:t>
      </w:r>
      <w:r w:rsidR="00C31DCA" w:rsidRPr="0098771E">
        <w:rPr>
          <w:rFonts w:ascii="Book Antiqua" w:hAnsi="Book Antiqua" w:cs="Tahoma"/>
          <w:color w:val="000000" w:themeColor="text1"/>
          <w:sz w:val="24"/>
          <w:szCs w:val="24"/>
          <w:shd w:val="clear" w:color="auto" w:fill="FFFFFF"/>
        </w:rPr>
        <w:t xml:space="preserve"> </w:t>
      </w:r>
      <w:r w:rsidR="00C31DCA" w:rsidRPr="0098771E">
        <w:rPr>
          <w:rFonts w:ascii="Book Antiqua" w:hAnsi="Book Antiqua" w:cs="Tahoma"/>
          <w:i/>
          <w:color w:val="000000" w:themeColor="text1"/>
          <w:sz w:val="24"/>
          <w:szCs w:val="24"/>
          <w:shd w:val="clear" w:color="auto" w:fill="FFFFFF"/>
        </w:rPr>
        <w:t>etc</w:t>
      </w:r>
      <w:r w:rsidR="00C31DCA" w:rsidRPr="0098771E">
        <w:rPr>
          <w:rFonts w:ascii="Book Antiqua" w:hAnsi="Book Antiqua" w:cs="Tahoma"/>
          <w:color w:val="000000" w:themeColor="text1"/>
          <w:sz w:val="24"/>
          <w:szCs w:val="24"/>
          <w:shd w:val="clear" w:color="auto" w:fill="FFFFFF"/>
        </w:rPr>
        <w:t>.</w:t>
      </w:r>
      <w:r w:rsidR="00BA16C5" w:rsidRPr="0098771E">
        <w:rPr>
          <w:rFonts w:ascii="Book Antiqua" w:hAnsi="Book Antiqua" w:cs="Tahoma"/>
          <w:color w:val="000000" w:themeColor="text1"/>
          <w:sz w:val="24"/>
          <w:szCs w:val="24"/>
          <w:shd w:val="clear" w:color="auto" w:fill="FFFFFF"/>
        </w:rPr>
        <w:t xml:space="preserve">). Although </w:t>
      </w:r>
      <w:r w:rsidR="00C31DCA" w:rsidRPr="0098771E">
        <w:rPr>
          <w:rFonts w:ascii="Book Antiqua" w:hAnsi="Book Antiqua" w:cs="Tahoma"/>
          <w:color w:val="000000" w:themeColor="text1"/>
          <w:sz w:val="24"/>
          <w:szCs w:val="24"/>
          <w:shd w:val="clear" w:color="auto" w:fill="FFFFFF"/>
        </w:rPr>
        <w:t xml:space="preserve">some </w:t>
      </w:r>
      <w:r w:rsidR="00EC68BE" w:rsidRPr="0098771E">
        <w:rPr>
          <w:rFonts w:ascii="Book Antiqua" w:hAnsi="Book Antiqua" w:cs="Tahoma"/>
          <w:color w:val="000000" w:themeColor="text1"/>
          <w:sz w:val="24"/>
          <w:szCs w:val="24"/>
          <w:shd w:val="clear" w:color="auto" w:fill="FFFFFF"/>
        </w:rPr>
        <w:t>individual re</w:t>
      </w:r>
      <w:r w:rsidR="00BA16C5" w:rsidRPr="0098771E">
        <w:rPr>
          <w:rFonts w:ascii="Book Antiqua" w:hAnsi="Book Antiqua" w:cs="Tahoma"/>
          <w:color w:val="000000" w:themeColor="text1"/>
          <w:sz w:val="24"/>
          <w:szCs w:val="24"/>
          <w:shd w:val="clear" w:color="auto" w:fill="FFFFFF"/>
        </w:rPr>
        <w:t xml:space="preserve">ports of peripheral neuropathy, </w:t>
      </w:r>
      <w:r w:rsidR="00EC68BE" w:rsidRPr="0098771E">
        <w:rPr>
          <w:rFonts w:ascii="Book Antiqua" w:hAnsi="Book Antiqua" w:cs="Tahoma"/>
          <w:color w:val="000000" w:themeColor="text1"/>
          <w:sz w:val="24"/>
          <w:szCs w:val="24"/>
          <w:shd w:val="clear" w:color="auto" w:fill="FFFFFF"/>
        </w:rPr>
        <w:t>Sjogren syndrome, microscopic</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colitis, contact dermatitis, rheumatoid arthritis, and ulcerative colitis flare after FMT</w:t>
      </w:r>
      <w:r w:rsidR="00C31DCA" w:rsidRPr="0098771E">
        <w:rPr>
          <w:rFonts w:ascii="Book Antiqua" w:hAnsi="Book Antiqua" w:cs="Tahoma"/>
          <w:color w:val="000000" w:themeColor="text1"/>
          <w:sz w:val="24"/>
          <w:szCs w:val="24"/>
          <w:shd w:val="clear" w:color="auto" w:fill="FFFFFF"/>
        </w:rPr>
        <w:t xml:space="preserve"> do exist</w:t>
      </w:r>
      <w:r w:rsidR="00BA16C5" w:rsidRPr="0098771E">
        <w:rPr>
          <w:rFonts w:ascii="Book Antiqua" w:hAnsi="Book Antiqua" w:cs="Tahoma"/>
          <w:color w:val="000000" w:themeColor="text1"/>
          <w:sz w:val="24"/>
          <w:szCs w:val="24"/>
          <w:shd w:val="clear" w:color="auto" w:fill="FFFFFF"/>
        </w:rPr>
        <w:t>, but there is no proven causation</w:t>
      </w:r>
      <w:r w:rsidR="00FE3843" w:rsidRPr="0098771E">
        <w:rPr>
          <w:rFonts w:ascii="Book Antiqua" w:hAnsi="Book Antiqua" w:cs="Tahoma"/>
          <w:color w:val="000000" w:themeColor="text1"/>
          <w:sz w:val="24"/>
          <w:szCs w:val="24"/>
          <w:shd w:val="clear" w:color="auto" w:fill="FFFFFF"/>
          <w:vertAlign w:val="superscript"/>
          <w:lang w:eastAsia="zh-CN"/>
        </w:rPr>
        <w:t>[58-60]</w:t>
      </w:r>
      <w:r w:rsidR="00EC68BE" w:rsidRPr="0098771E">
        <w:rPr>
          <w:rFonts w:ascii="Book Antiqua" w:hAnsi="Book Antiqua" w:cs="Tahoma"/>
          <w:color w:val="000000" w:themeColor="text1"/>
          <w:sz w:val="24"/>
          <w:szCs w:val="24"/>
          <w:shd w:val="clear" w:color="auto" w:fill="FFFFFF"/>
        </w:rPr>
        <w:t xml:space="preserve"> </w:t>
      </w:r>
      <w:r w:rsidR="006544AA" w:rsidRPr="0098771E">
        <w:rPr>
          <w:rFonts w:ascii="Book Antiqua" w:hAnsi="Book Antiqua" w:cs="Tahoma"/>
          <w:color w:val="000000" w:themeColor="text1"/>
          <w:sz w:val="24"/>
          <w:szCs w:val="24"/>
          <w:shd w:val="clear" w:color="auto" w:fill="FFFFFF"/>
        </w:rPr>
        <w:t xml:space="preserve">Recently, the </w:t>
      </w:r>
      <w:r w:rsidR="00F24656" w:rsidRPr="0098771E">
        <w:rPr>
          <w:rFonts w:ascii="Book Antiqua" w:hAnsi="Book Antiqua" w:cs="Tahoma"/>
          <w:color w:val="000000" w:themeColor="text1"/>
          <w:sz w:val="24"/>
          <w:szCs w:val="24"/>
          <w:shd w:val="clear" w:color="auto" w:fill="FFFFFF"/>
        </w:rPr>
        <w:t xml:space="preserve">Food and Drug Administration </w:t>
      </w:r>
      <w:r w:rsidR="006544AA" w:rsidRPr="0098771E">
        <w:rPr>
          <w:rFonts w:ascii="Book Antiqua" w:hAnsi="Book Antiqua" w:cs="Tahoma"/>
          <w:color w:val="000000" w:themeColor="text1"/>
          <w:sz w:val="24"/>
          <w:szCs w:val="24"/>
          <w:shd w:val="clear" w:color="auto" w:fill="FFFFFF"/>
        </w:rPr>
        <w:t xml:space="preserve">reported </w:t>
      </w:r>
      <w:r w:rsidR="00333CB0" w:rsidRPr="0098771E">
        <w:rPr>
          <w:rFonts w:ascii="Book Antiqua" w:hAnsi="Book Antiqua" w:cs="Tahoma"/>
          <w:color w:val="000000" w:themeColor="text1"/>
          <w:sz w:val="24"/>
          <w:szCs w:val="24"/>
          <w:shd w:val="clear" w:color="auto" w:fill="FFFFFF"/>
        </w:rPr>
        <w:t xml:space="preserve">development of </w:t>
      </w:r>
      <w:r w:rsidR="00333CB0" w:rsidRPr="0098771E">
        <w:rPr>
          <w:rFonts w:ascii="Book Antiqua" w:eastAsia="Times New Roman" w:hAnsi="Book Antiqua" w:cs="Times New Roman"/>
          <w:color w:val="000000" w:themeColor="text1"/>
          <w:sz w:val="24"/>
          <w:szCs w:val="24"/>
        </w:rPr>
        <w:t>invasive infections caused by e</w:t>
      </w:r>
      <w:r w:rsidR="00DE3CC0" w:rsidRPr="0098771E">
        <w:rPr>
          <w:rFonts w:ascii="Book Antiqua" w:eastAsia="Times New Roman" w:hAnsi="Book Antiqua" w:cs="Times New Roman"/>
          <w:color w:val="000000" w:themeColor="text1"/>
          <w:sz w:val="24"/>
          <w:szCs w:val="24"/>
        </w:rPr>
        <w:t>xtended-spectrum beta-lactamase</w:t>
      </w:r>
      <w:r w:rsidR="00333CB0" w:rsidRPr="0098771E">
        <w:rPr>
          <w:rFonts w:ascii="Book Antiqua" w:eastAsia="Times New Roman" w:hAnsi="Book Antiqua" w:cs="Times New Roman"/>
          <w:color w:val="000000" w:themeColor="text1"/>
          <w:sz w:val="24"/>
          <w:szCs w:val="24"/>
        </w:rPr>
        <w:t>-producing </w:t>
      </w:r>
      <w:r w:rsidR="00333CB0" w:rsidRPr="0098771E">
        <w:rPr>
          <w:rFonts w:ascii="Book Antiqua" w:eastAsia="Times New Roman" w:hAnsi="Book Antiqua" w:cs="Times New Roman"/>
          <w:i/>
          <w:iCs/>
          <w:color w:val="000000" w:themeColor="text1"/>
          <w:sz w:val="24"/>
          <w:szCs w:val="24"/>
        </w:rPr>
        <w:t xml:space="preserve">Escherichia coli </w:t>
      </w:r>
      <w:r w:rsidR="00333CB0" w:rsidRPr="0098771E">
        <w:rPr>
          <w:rFonts w:ascii="Book Antiqua" w:hAnsi="Book Antiqua"/>
          <w:color w:val="000000" w:themeColor="text1"/>
          <w:sz w:val="24"/>
          <w:szCs w:val="24"/>
        </w:rPr>
        <w:t xml:space="preserve">in two immunocompromised adults who received investigational FMT, resulting in the death of one individual. </w:t>
      </w:r>
      <w:r w:rsidR="00333CB0" w:rsidRPr="0098771E">
        <w:rPr>
          <w:rFonts w:ascii="Book Antiqua" w:eastAsia="Times New Roman" w:hAnsi="Book Antiqua" w:cs="Times New Roman"/>
          <w:color w:val="000000" w:themeColor="text1"/>
          <w:sz w:val="24"/>
          <w:szCs w:val="24"/>
        </w:rPr>
        <w:t xml:space="preserve">The donor stool </w:t>
      </w:r>
      <w:r w:rsidR="00C31DCA" w:rsidRPr="0098771E">
        <w:rPr>
          <w:rFonts w:ascii="Book Antiqua" w:eastAsia="Times New Roman" w:hAnsi="Book Antiqua" w:cs="Times New Roman"/>
          <w:color w:val="000000" w:themeColor="text1"/>
          <w:sz w:val="24"/>
          <w:szCs w:val="24"/>
        </w:rPr>
        <w:t>that was administered to</w:t>
      </w:r>
      <w:r w:rsidR="00333CB0" w:rsidRPr="0098771E">
        <w:rPr>
          <w:rFonts w:ascii="Book Antiqua" w:eastAsia="Times New Roman" w:hAnsi="Book Antiqua" w:cs="Times New Roman"/>
          <w:color w:val="000000" w:themeColor="text1"/>
          <w:sz w:val="24"/>
          <w:szCs w:val="24"/>
        </w:rPr>
        <w:t xml:space="preserve"> these </w:t>
      </w:r>
      <w:r w:rsidR="00C31DCA" w:rsidRPr="0098771E">
        <w:rPr>
          <w:rFonts w:ascii="Book Antiqua" w:eastAsia="Times New Roman" w:hAnsi="Book Antiqua" w:cs="Times New Roman"/>
          <w:color w:val="000000" w:themeColor="text1"/>
          <w:sz w:val="24"/>
          <w:szCs w:val="24"/>
        </w:rPr>
        <w:t>2 patients</w:t>
      </w:r>
      <w:r w:rsidR="00333CB0" w:rsidRPr="0098771E">
        <w:rPr>
          <w:rFonts w:ascii="Book Antiqua" w:eastAsia="Times New Roman" w:hAnsi="Book Antiqua" w:cs="Times New Roman"/>
          <w:color w:val="000000" w:themeColor="text1"/>
          <w:sz w:val="24"/>
          <w:szCs w:val="24"/>
        </w:rPr>
        <w:t xml:space="preserve"> </w:t>
      </w:r>
      <w:r w:rsidR="00C31DCA" w:rsidRPr="0098771E">
        <w:rPr>
          <w:rFonts w:ascii="Book Antiqua" w:eastAsia="Times New Roman" w:hAnsi="Book Antiqua" w:cs="Times New Roman"/>
          <w:color w:val="000000" w:themeColor="text1"/>
          <w:sz w:val="24"/>
          <w:szCs w:val="24"/>
        </w:rPr>
        <w:t xml:space="preserve">had </w:t>
      </w:r>
      <w:r w:rsidR="00333CB0" w:rsidRPr="0098771E">
        <w:rPr>
          <w:rFonts w:ascii="Book Antiqua" w:eastAsia="Times New Roman" w:hAnsi="Book Antiqua" w:cs="Times New Roman"/>
          <w:color w:val="000000" w:themeColor="text1"/>
          <w:sz w:val="24"/>
          <w:szCs w:val="24"/>
        </w:rPr>
        <w:t xml:space="preserve">not </w:t>
      </w:r>
      <w:r w:rsidR="00C31DCA" w:rsidRPr="0098771E">
        <w:rPr>
          <w:rFonts w:ascii="Book Antiqua" w:eastAsia="Times New Roman" w:hAnsi="Book Antiqua" w:cs="Times New Roman"/>
          <w:color w:val="000000" w:themeColor="text1"/>
          <w:sz w:val="24"/>
          <w:szCs w:val="24"/>
        </w:rPr>
        <w:t xml:space="preserve">been </w:t>
      </w:r>
      <w:r w:rsidR="00333CB0" w:rsidRPr="0098771E">
        <w:rPr>
          <w:rFonts w:ascii="Book Antiqua" w:eastAsia="Times New Roman" w:hAnsi="Book Antiqua" w:cs="Times New Roman"/>
          <w:color w:val="000000" w:themeColor="text1"/>
          <w:sz w:val="24"/>
          <w:szCs w:val="24"/>
        </w:rPr>
        <w:t xml:space="preserve">tested for </w:t>
      </w:r>
      <w:r w:rsidR="00DE3CC0" w:rsidRPr="0098771E">
        <w:rPr>
          <w:rFonts w:ascii="Book Antiqua" w:eastAsia="Times New Roman" w:hAnsi="Book Antiqua" w:cs="Times New Roman"/>
          <w:color w:val="000000" w:themeColor="text1"/>
          <w:sz w:val="24"/>
          <w:szCs w:val="24"/>
        </w:rPr>
        <w:t>extended-spectrum beta-lactamase</w:t>
      </w:r>
      <w:r w:rsidR="00333CB0" w:rsidRPr="0098771E">
        <w:rPr>
          <w:rFonts w:ascii="Book Antiqua" w:eastAsia="Times New Roman" w:hAnsi="Book Antiqua" w:cs="Times New Roman"/>
          <w:color w:val="000000" w:themeColor="text1"/>
          <w:sz w:val="24"/>
          <w:szCs w:val="24"/>
        </w:rPr>
        <w:t>-producing</w:t>
      </w:r>
      <w:r w:rsidR="00274D3C" w:rsidRPr="0098771E">
        <w:rPr>
          <w:rFonts w:ascii="Book Antiqua" w:eastAsia="Times New Roman" w:hAnsi="Book Antiqua" w:cs="Times New Roman"/>
          <w:color w:val="000000" w:themeColor="text1"/>
          <w:sz w:val="24"/>
          <w:szCs w:val="24"/>
        </w:rPr>
        <w:t xml:space="preserve"> bacteria</w:t>
      </w:r>
      <w:r w:rsidR="00333CB0" w:rsidRPr="0098771E">
        <w:rPr>
          <w:rFonts w:ascii="Book Antiqua" w:eastAsia="Times New Roman" w:hAnsi="Book Antiqua" w:cs="Times New Roman"/>
          <w:color w:val="000000" w:themeColor="text1"/>
          <w:sz w:val="24"/>
          <w:szCs w:val="24"/>
        </w:rPr>
        <w:t xml:space="preserve"> prior to use</w:t>
      </w:r>
      <w:r w:rsidR="00333CB0" w:rsidRPr="0098771E">
        <w:rPr>
          <w:rFonts w:ascii="Book Antiqua" w:hAnsi="Book Antiqua"/>
          <w:color w:val="000000" w:themeColor="text1"/>
          <w:sz w:val="24"/>
          <w:szCs w:val="24"/>
        </w:rPr>
        <w:t xml:space="preserve"> and w</w:t>
      </w:r>
      <w:r w:rsidR="00C31DCA" w:rsidRPr="0098771E">
        <w:rPr>
          <w:rFonts w:ascii="Book Antiqua" w:hAnsi="Book Antiqua"/>
          <w:color w:val="000000" w:themeColor="text1"/>
          <w:sz w:val="24"/>
          <w:szCs w:val="24"/>
        </w:rPr>
        <w:t>as</w:t>
      </w:r>
      <w:r w:rsidR="00333CB0" w:rsidRPr="0098771E">
        <w:rPr>
          <w:rFonts w:ascii="Book Antiqua" w:hAnsi="Book Antiqua"/>
          <w:color w:val="000000" w:themeColor="text1"/>
          <w:sz w:val="24"/>
          <w:szCs w:val="24"/>
        </w:rPr>
        <w:t xml:space="preserve"> later found to be positive.</w:t>
      </w:r>
      <w:r w:rsidR="00333CB0" w:rsidRPr="0098771E">
        <w:rPr>
          <w:rFonts w:ascii="Book Antiqua" w:hAnsi="Book Antiqua" w:cs="Tahoma"/>
          <w:color w:val="000000" w:themeColor="text1"/>
          <w:sz w:val="24"/>
          <w:szCs w:val="24"/>
          <w:shd w:val="clear" w:color="auto" w:fill="FFFFFF"/>
        </w:rPr>
        <w:t xml:space="preserve"> This raises concerns about </w:t>
      </w:r>
      <w:r w:rsidR="00333CB0" w:rsidRPr="0098771E">
        <w:rPr>
          <w:rFonts w:ascii="Book Antiqua" w:hAnsi="Book Antiqua"/>
          <w:color w:val="000000" w:themeColor="text1"/>
          <w:sz w:val="24"/>
          <w:szCs w:val="24"/>
        </w:rPr>
        <w:t xml:space="preserve">the potential risk of serious or life-threatening infections with the use of FMT and highlights the importance of donor screening. </w:t>
      </w:r>
      <w:r w:rsidR="00BA16C5" w:rsidRPr="0098771E">
        <w:rPr>
          <w:rFonts w:ascii="Book Antiqua" w:hAnsi="Book Antiqua" w:cs="Tahoma"/>
          <w:color w:val="000000" w:themeColor="text1"/>
          <w:sz w:val="24"/>
          <w:szCs w:val="24"/>
          <w:shd w:val="clear" w:color="auto" w:fill="FFFFFF"/>
        </w:rPr>
        <w:t xml:space="preserve">Despite the existing widespread literature on the efficacy of FMT, the scarcity of long-term safety data is a major concern. </w:t>
      </w:r>
      <w:r w:rsidR="004E57C6" w:rsidRPr="0098771E">
        <w:rPr>
          <w:rFonts w:ascii="Book Antiqua" w:hAnsi="Book Antiqua" w:cs="Tahoma"/>
          <w:color w:val="000000" w:themeColor="text1"/>
          <w:sz w:val="24"/>
          <w:szCs w:val="24"/>
          <w:shd w:val="clear" w:color="auto" w:fill="FFFFFF"/>
        </w:rPr>
        <w:t>Thus,</w:t>
      </w:r>
      <w:r w:rsidR="00EC68BE" w:rsidRPr="0098771E">
        <w:rPr>
          <w:rFonts w:ascii="Book Antiqua" w:hAnsi="Book Antiqua" w:cs="Tahoma"/>
          <w:color w:val="000000" w:themeColor="text1"/>
          <w:sz w:val="24"/>
          <w:szCs w:val="24"/>
          <w:shd w:val="clear" w:color="auto" w:fill="FFFFFF"/>
        </w:rPr>
        <w:t xml:space="preserve"> a long</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term</w:t>
      </w:r>
      <w:r w:rsidR="00BA16C5" w:rsidRPr="0098771E">
        <w:rPr>
          <w:rFonts w:ascii="Book Antiqua" w:hAnsi="Book Antiqua" w:cs="Tahoma"/>
          <w:color w:val="000000" w:themeColor="text1"/>
          <w:sz w:val="24"/>
          <w:szCs w:val="24"/>
          <w:shd w:val="clear" w:color="auto" w:fill="FFFFFF"/>
        </w:rPr>
        <w:t xml:space="preserve"> </w:t>
      </w:r>
      <w:r w:rsidR="00EC68BE" w:rsidRPr="0098771E">
        <w:rPr>
          <w:rFonts w:ascii="Book Antiqua" w:hAnsi="Book Antiqua" w:cs="Tahoma"/>
          <w:color w:val="000000" w:themeColor="text1"/>
          <w:sz w:val="24"/>
          <w:szCs w:val="24"/>
          <w:shd w:val="clear" w:color="auto" w:fill="FFFFFF"/>
        </w:rPr>
        <w:t>follow</w:t>
      </w:r>
      <w:r w:rsidR="004E57C6" w:rsidRPr="0098771E">
        <w:rPr>
          <w:rFonts w:ascii="Book Antiqua" w:hAnsi="Book Antiqua" w:cs="Tahoma"/>
          <w:color w:val="000000" w:themeColor="text1"/>
          <w:sz w:val="24"/>
          <w:szCs w:val="24"/>
          <w:shd w:val="clear" w:color="auto" w:fill="FFFFFF"/>
        </w:rPr>
        <w:t>-up registry</w:t>
      </w:r>
      <w:r w:rsidR="00274D3C" w:rsidRPr="0098771E">
        <w:rPr>
          <w:rFonts w:ascii="Book Antiqua" w:hAnsi="Book Antiqua" w:cs="Tahoma"/>
          <w:color w:val="000000" w:themeColor="text1"/>
          <w:sz w:val="24"/>
          <w:szCs w:val="24"/>
          <w:shd w:val="clear" w:color="auto" w:fill="FFFFFF"/>
        </w:rPr>
        <w:t xml:space="preserve"> has been set up by the American Gastroenterological Association </w:t>
      </w:r>
      <w:r w:rsidR="004E57C6" w:rsidRPr="0098771E">
        <w:rPr>
          <w:rFonts w:ascii="Book Antiqua" w:hAnsi="Book Antiqua" w:cs="Tahoma"/>
          <w:color w:val="000000" w:themeColor="text1"/>
          <w:sz w:val="24"/>
          <w:szCs w:val="24"/>
          <w:shd w:val="clear" w:color="auto" w:fill="FFFFFF"/>
        </w:rPr>
        <w:t xml:space="preserve">for </w:t>
      </w:r>
      <w:r w:rsidR="00274D3C" w:rsidRPr="0098771E">
        <w:rPr>
          <w:rFonts w:ascii="Book Antiqua" w:hAnsi="Book Antiqua" w:cs="Tahoma"/>
          <w:color w:val="000000" w:themeColor="text1"/>
          <w:sz w:val="24"/>
          <w:szCs w:val="24"/>
          <w:shd w:val="clear" w:color="auto" w:fill="FFFFFF"/>
        </w:rPr>
        <w:t xml:space="preserve">a comprehensive evaluation of the </w:t>
      </w:r>
      <w:r w:rsidR="004E57C6" w:rsidRPr="0098771E">
        <w:rPr>
          <w:rFonts w:ascii="Book Antiqua" w:hAnsi="Book Antiqua" w:cs="Tahoma"/>
          <w:color w:val="000000" w:themeColor="text1"/>
          <w:sz w:val="24"/>
          <w:szCs w:val="24"/>
          <w:shd w:val="clear" w:color="auto" w:fill="FFFFFF"/>
        </w:rPr>
        <w:t xml:space="preserve">adverse events </w:t>
      </w:r>
      <w:r w:rsidR="004E57C6" w:rsidRPr="0098771E">
        <w:rPr>
          <w:rFonts w:ascii="Book Antiqua" w:hAnsi="Book Antiqua" w:cs="Tahoma"/>
          <w:color w:val="000000" w:themeColor="text1"/>
          <w:sz w:val="24"/>
          <w:szCs w:val="24"/>
          <w:shd w:val="clear" w:color="auto" w:fill="FFFFFF"/>
        </w:rPr>
        <w:lastRenderedPageBreak/>
        <w:t>from FMT.</w:t>
      </w:r>
      <w:r w:rsidR="00334133" w:rsidRPr="0098771E">
        <w:rPr>
          <w:rFonts w:ascii="Book Antiqua" w:hAnsi="Book Antiqua" w:cs="Tahoma"/>
          <w:color w:val="000000" w:themeColor="text1"/>
          <w:sz w:val="24"/>
          <w:szCs w:val="24"/>
          <w:shd w:val="clear" w:color="auto" w:fill="FFFFFF"/>
        </w:rPr>
        <w:t xml:space="preserve"> </w:t>
      </w:r>
    </w:p>
    <w:p w14:paraId="7E018DB5"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6A417230" w14:textId="43EC7DFE" w:rsidR="00826CEE" w:rsidRPr="0098771E" w:rsidRDefault="00DE3CC0"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 xml:space="preserve">MICROBIAL REPLACEMENT FOR INDICATIONS OTHER THAN </w:t>
      </w:r>
      <w:r w:rsidRPr="0098771E">
        <w:rPr>
          <w:rFonts w:ascii="Book Antiqua" w:hAnsi="Book Antiqua" w:cs="Tahoma"/>
          <w:b/>
          <w:i/>
          <w:color w:val="000000" w:themeColor="text1"/>
          <w:sz w:val="24"/>
          <w:szCs w:val="24"/>
          <w:u w:val="single"/>
          <w:shd w:val="clear" w:color="auto" w:fill="FFFFFF"/>
        </w:rPr>
        <w:t>C. DIFFICILE</w:t>
      </w:r>
      <w:r w:rsidRPr="0098771E">
        <w:rPr>
          <w:rFonts w:ascii="Book Antiqua" w:hAnsi="Book Antiqua" w:cs="Tahoma"/>
          <w:b/>
          <w:color w:val="000000" w:themeColor="text1"/>
          <w:sz w:val="24"/>
          <w:szCs w:val="24"/>
          <w:u w:val="single"/>
          <w:shd w:val="clear" w:color="auto" w:fill="FFFFFF"/>
        </w:rPr>
        <w:t xml:space="preserve"> </w:t>
      </w:r>
    </w:p>
    <w:p w14:paraId="5C442063" w14:textId="3229B0A6" w:rsidR="00180CF4" w:rsidRPr="0098771E" w:rsidRDefault="00DE3CC0" w:rsidP="0098771E">
      <w:pPr>
        <w:adjustRightInd w:val="0"/>
        <w:snapToGrid w:val="0"/>
        <w:spacing w:after="0" w:line="360" w:lineRule="auto"/>
        <w:jc w:val="both"/>
        <w:rPr>
          <w:rFonts w:ascii="Book Antiqua" w:hAnsi="Book Antiqua" w:cs="Tahoma"/>
          <w:b/>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rPr>
        <w:t>IBD</w:t>
      </w:r>
    </w:p>
    <w:p w14:paraId="3C9B550D" w14:textId="1795528A" w:rsidR="00180CF4" w:rsidRPr="0098771E" w:rsidRDefault="00D31A6E" w:rsidP="0098771E">
      <w:pPr>
        <w:widowControl w:val="0"/>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t>IBD</w:t>
      </w:r>
      <w:r w:rsidRPr="0098771E">
        <w:rPr>
          <w:rFonts w:ascii="Book Antiqua" w:hAnsi="Book Antiqua" w:cs="Tahoma"/>
          <w:color w:val="000000" w:themeColor="text1"/>
          <w:sz w:val="24"/>
          <w:szCs w:val="24"/>
          <w:shd w:val="clear" w:color="auto" w:fill="FFFFFF"/>
        </w:rPr>
        <w:t xml:space="preserve"> </w:t>
      </w:r>
      <w:r w:rsidR="00180CF4" w:rsidRPr="0098771E">
        <w:rPr>
          <w:rFonts w:ascii="Book Antiqua" w:hAnsi="Book Antiqua" w:cs="Tahoma"/>
          <w:color w:val="000000" w:themeColor="text1"/>
          <w:sz w:val="24"/>
          <w:szCs w:val="24"/>
          <w:shd w:val="clear" w:color="auto" w:fill="FFFFFF"/>
        </w:rPr>
        <w:t>is a chronic inflammatory gastrointestinal disorder wherein alteration of the microbio</w:t>
      </w:r>
      <w:r w:rsidR="00903B83" w:rsidRPr="0098771E">
        <w:rPr>
          <w:rFonts w:ascii="Book Antiqua" w:hAnsi="Book Antiqua" w:cs="Tahoma"/>
          <w:color w:val="000000" w:themeColor="text1"/>
          <w:sz w:val="24"/>
          <w:szCs w:val="24"/>
          <w:shd w:val="clear" w:color="auto" w:fill="FFFFFF"/>
        </w:rPr>
        <w:t>ta in the GI tract is central to disease causation.</w:t>
      </w:r>
      <w:r w:rsidR="00180CF4" w:rsidRPr="0098771E">
        <w:rPr>
          <w:rFonts w:ascii="Book Antiqua" w:hAnsi="Book Antiqua" w:cs="Tahoma"/>
          <w:color w:val="000000" w:themeColor="text1"/>
          <w:sz w:val="24"/>
          <w:szCs w:val="24"/>
          <w:shd w:val="clear" w:color="auto" w:fill="FFFFFF"/>
        </w:rPr>
        <w:t xml:space="preserve"> A decrease in the populations of </w:t>
      </w:r>
      <w:r w:rsidR="00180CF4" w:rsidRPr="0098771E">
        <w:rPr>
          <w:rFonts w:ascii="Book Antiqua" w:hAnsi="Book Antiqua" w:cs="Tahoma"/>
          <w:i/>
          <w:color w:val="000000" w:themeColor="text1"/>
          <w:sz w:val="24"/>
          <w:szCs w:val="24"/>
          <w:shd w:val="clear" w:color="auto" w:fill="FFFFFF"/>
        </w:rPr>
        <w:t>Bacteroides</w:t>
      </w:r>
      <w:r w:rsidR="00180CF4" w:rsidRPr="0098771E">
        <w:rPr>
          <w:rFonts w:ascii="Book Antiqua" w:hAnsi="Book Antiqua" w:cs="Tahoma"/>
          <w:color w:val="000000" w:themeColor="text1"/>
          <w:sz w:val="24"/>
          <w:szCs w:val="24"/>
          <w:shd w:val="clear" w:color="auto" w:fill="FFFFFF"/>
        </w:rPr>
        <w:t xml:space="preserve"> and </w:t>
      </w:r>
      <w:r w:rsidR="00180CF4" w:rsidRPr="0098771E">
        <w:rPr>
          <w:rFonts w:ascii="Book Antiqua" w:hAnsi="Book Antiqua" w:cs="Tahoma"/>
          <w:i/>
          <w:color w:val="000000" w:themeColor="text1"/>
          <w:sz w:val="24"/>
          <w:szCs w:val="24"/>
          <w:shd w:val="clear" w:color="auto" w:fill="FFFFFF"/>
        </w:rPr>
        <w:t>Firmicutes</w:t>
      </w:r>
      <w:r w:rsidR="00180CF4" w:rsidRPr="0098771E">
        <w:rPr>
          <w:rFonts w:ascii="Book Antiqua" w:hAnsi="Book Antiqua" w:cs="Tahoma"/>
          <w:color w:val="000000" w:themeColor="text1"/>
          <w:sz w:val="24"/>
          <w:szCs w:val="24"/>
          <w:shd w:val="clear" w:color="auto" w:fill="FFFFFF"/>
        </w:rPr>
        <w:t xml:space="preserve">, and an increase in </w:t>
      </w:r>
      <w:r w:rsidR="00180CF4" w:rsidRPr="0098771E">
        <w:rPr>
          <w:rFonts w:ascii="Book Antiqua" w:hAnsi="Book Antiqua" w:cs="Tahoma"/>
          <w:i/>
          <w:color w:val="000000" w:themeColor="text1"/>
          <w:sz w:val="24"/>
          <w:szCs w:val="24"/>
          <w:shd w:val="clear" w:color="auto" w:fill="FFFFFF"/>
        </w:rPr>
        <w:t>Actinobacteria</w:t>
      </w:r>
      <w:r w:rsidR="00180CF4" w:rsidRPr="0098771E">
        <w:rPr>
          <w:rFonts w:ascii="Book Antiqua" w:hAnsi="Book Antiqua" w:cs="Tahoma"/>
          <w:color w:val="000000" w:themeColor="text1"/>
          <w:sz w:val="24"/>
          <w:szCs w:val="24"/>
          <w:shd w:val="clear" w:color="auto" w:fill="FFFFFF"/>
        </w:rPr>
        <w:t xml:space="preserve"> and </w:t>
      </w:r>
      <w:r w:rsidR="00180CF4" w:rsidRPr="0098771E">
        <w:rPr>
          <w:rFonts w:ascii="Book Antiqua" w:hAnsi="Book Antiqua" w:cs="Tahoma"/>
          <w:i/>
          <w:color w:val="000000" w:themeColor="text1"/>
          <w:sz w:val="24"/>
          <w:szCs w:val="24"/>
          <w:shd w:val="clear" w:color="auto" w:fill="FFFFFF"/>
        </w:rPr>
        <w:t>Enterobacteriaceae</w:t>
      </w:r>
      <w:r w:rsidR="00180CF4" w:rsidRPr="0098771E">
        <w:rPr>
          <w:rFonts w:ascii="Book Antiqua" w:hAnsi="Book Antiqua" w:cs="Tahoma"/>
          <w:color w:val="000000" w:themeColor="text1"/>
          <w:sz w:val="24"/>
          <w:szCs w:val="24"/>
          <w:shd w:val="clear" w:color="auto" w:fill="FFFFFF"/>
        </w:rPr>
        <w:t xml:space="preserve"> </w:t>
      </w:r>
      <w:r w:rsidR="00CF043D" w:rsidRPr="0098771E">
        <w:rPr>
          <w:rFonts w:ascii="Book Antiqua" w:hAnsi="Book Antiqua" w:cs="Tahoma"/>
          <w:color w:val="000000" w:themeColor="text1"/>
          <w:sz w:val="24"/>
          <w:szCs w:val="24"/>
          <w:shd w:val="clear" w:color="auto" w:fill="FFFFFF"/>
        </w:rPr>
        <w:t>contribute</w:t>
      </w:r>
      <w:r w:rsidR="00180CF4" w:rsidRPr="0098771E">
        <w:rPr>
          <w:rFonts w:ascii="Book Antiqua" w:hAnsi="Book Antiqua" w:cs="Tahoma"/>
          <w:color w:val="000000" w:themeColor="text1"/>
          <w:sz w:val="24"/>
          <w:szCs w:val="24"/>
          <w:shd w:val="clear" w:color="auto" w:fill="FFFFFF"/>
        </w:rPr>
        <w:t xml:space="preserve"> towards microbial dysbiosis in </w:t>
      </w:r>
      <w:proofErr w:type="gramStart"/>
      <w:r w:rsidR="00180CF4" w:rsidRPr="0098771E">
        <w:rPr>
          <w:rFonts w:ascii="Book Antiqua" w:hAnsi="Book Antiqua" w:cs="Tahoma"/>
          <w:color w:val="000000" w:themeColor="text1"/>
          <w:sz w:val="24"/>
          <w:szCs w:val="24"/>
          <w:shd w:val="clear" w:color="auto" w:fill="FFFFFF"/>
        </w:rPr>
        <w:t>IBD</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61]</w:t>
      </w:r>
      <w:r w:rsidR="00CF043D" w:rsidRPr="0098771E">
        <w:rPr>
          <w:rFonts w:ascii="Book Antiqua" w:hAnsi="Book Antiqua" w:cs="Tahoma"/>
          <w:color w:val="000000" w:themeColor="text1"/>
          <w:sz w:val="24"/>
          <w:szCs w:val="24"/>
          <w:shd w:val="clear" w:color="auto" w:fill="FFFFFF"/>
        </w:rPr>
        <w:t xml:space="preserve">. </w:t>
      </w:r>
      <w:r w:rsidR="00903B83" w:rsidRPr="0098771E">
        <w:rPr>
          <w:rFonts w:ascii="Book Antiqua" w:hAnsi="Book Antiqua" w:cs="Tahoma"/>
          <w:color w:val="000000" w:themeColor="text1"/>
          <w:sz w:val="24"/>
          <w:szCs w:val="24"/>
          <w:shd w:val="clear" w:color="auto" w:fill="FFFFFF"/>
        </w:rPr>
        <w:t xml:space="preserve">A remission period, although variable in duration, can be induced by FMT </w:t>
      </w:r>
      <w:r w:rsidR="00CF043D" w:rsidRPr="0098771E">
        <w:rPr>
          <w:rFonts w:ascii="Book Antiqua" w:hAnsi="Book Antiqua" w:cs="Tahoma"/>
          <w:color w:val="000000" w:themeColor="text1"/>
          <w:sz w:val="24"/>
          <w:szCs w:val="24"/>
          <w:shd w:val="clear" w:color="auto" w:fill="FFFFFF"/>
        </w:rPr>
        <w:t xml:space="preserve">in patients </w:t>
      </w:r>
      <w:r w:rsidR="00903B83" w:rsidRPr="0098771E">
        <w:rPr>
          <w:rFonts w:ascii="Book Antiqua" w:hAnsi="Book Antiqua" w:cs="Tahoma"/>
          <w:color w:val="000000" w:themeColor="text1"/>
          <w:sz w:val="24"/>
          <w:szCs w:val="24"/>
          <w:shd w:val="clear" w:color="auto" w:fill="FFFFFF"/>
        </w:rPr>
        <w:t xml:space="preserve">after failure of </w:t>
      </w:r>
      <w:r w:rsidR="00CF043D" w:rsidRPr="0098771E">
        <w:rPr>
          <w:rFonts w:ascii="Book Antiqua" w:hAnsi="Book Antiqua" w:cs="Tahoma"/>
          <w:color w:val="000000" w:themeColor="text1"/>
          <w:sz w:val="24"/>
          <w:szCs w:val="24"/>
          <w:shd w:val="clear" w:color="auto" w:fill="FFFFFF"/>
        </w:rPr>
        <w:t>conventional IBD therapies</w:t>
      </w:r>
      <w:r w:rsidR="00903B83" w:rsidRPr="0098771E">
        <w:rPr>
          <w:rFonts w:ascii="Book Antiqua" w:hAnsi="Book Antiqua" w:cs="Tahoma"/>
          <w:color w:val="000000" w:themeColor="text1"/>
          <w:sz w:val="24"/>
          <w:szCs w:val="24"/>
          <w:shd w:val="clear" w:color="auto" w:fill="FFFFFF"/>
        </w:rPr>
        <w:t xml:space="preserve">, as was shown in studies by </w:t>
      </w:r>
      <w:proofErr w:type="spellStart"/>
      <w:r w:rsidR="00903B83" w:rsidRPr="0098771E">
        <w:rPr>
          <w:rFonts w:ascii="Book Antiqua" w:hAnsi="Book Antiqua" w:cs="Tahoma"/>
          <w:color w:val="000000" w:themeColor="text1"/>
          <w:sz w:val="24"/>
          <w:szCs w:val="24"/>
          <w:shd w:val="clear" w:color="auto" w:fill="FFFFFF"/>
        </w:rPr>
        <w:t>Borody</w:t>
      </w:r>
      <w:proofErr w:type="spellEnd"/>
      <w:r w:rsidR="00903B83" w:rsidRPr="0098771E">
        <w:rPr>
          <w:rFonts w:ascii="Book Antiqua" w:hAnsi="Book Antiqua" w:cs="Tahoma"/>
          <w:color w:val="000000" w:themeColor="text1"/>
          <w:sz w:val="24"/>
          <w:szCs w:val="24"/>
          <w:shd w:val="clear" w:color="auto" w:fill="FFFFFF"/>
        </w:rPr>
        <w:t xml:space="preserve"> and </w:t>
      </w:r>
      <w:proofErr w:type="gramStart"/>
      <w:r w:rsidR="00903B83" w:rsidRPr="0098771E">
        <w:rPr>
          <w:rFonts w:ascii="Book Antiqua" w:hAnsi="Book Antiqua" w:cs="Tahoma"/>
          <w:color w:val="000000" w:themeColor="text1"/>
          <w:sz w:val="24"/>
          <w:szCs w:val="24"/>
          <w:shd w:val="clear" w:color="auto" w:fill="FFFFFF"/>
        </w:rPr>
        <w:t>colleagues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62,63]</w:t>
      </w:r>
      <w:r w:rsidR="00CF043D" w:rsidRPr="0098771E">
        <w:rPr>
          <w:rFonts w:ascii="Book Antiqua" w:hAnsi="Book Antiqua" w:cs="Tahoma"/>
          <w:color w:val="000000" w:themeColor="text1"/>
          <w:sz w:val="24"/>
          <w:szCs w:val="24"/>
          <w:shd w:val="clear" w:color="auto" w:fill="FFFFFF"/>
        </w:rPr>
        <w:t>. A systematic review by Coleman and Rubin demonstrated a higher response rate with FMT in CD (60.5%) than in UC (22</w:t>
      </w:r>
      <w:proofErr w:type="gramStart"/>
      <w:r w:rsidR="00CF043D" w:rsidRPr="0098771E">
        <w:rPr>
          <w:rFonts w:ascii="Book Antiqua" w:hAnsi="Book Antiqua" w:cs="Tahoma"/>
          <w:color w:val="000000" w:themeColor="text1"/>
          <w:sz w:val="24"/>
          <w:szCs w:val="24"/>
          <w:shd w:val="clear" w:color="auto" w:fill="FFFFFF"/>
        </w:rPr>
        <w:t>%)</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64]</w:t>
      </w:r>
      <w:r w:rsidR="00CF043D" w:rsidRPr="0098771E">
        <w:rPr>
          <w:rFonts w:ascii="Book Antiqua" w:hAnsi="Book Antiqua" w:cs="Tahoma"/>
          <w:color w:val="000000" w:themeColor="text1"/>
          <w:sz w:val="24"/>
          <w:szCs w:val="24"/>
          <w:shd w:val="clear" w:color="auto" w:fill="FFFFFF"/>
        </w:rPr>
        <w:t xml:space="preserve">. A number of </w:t>
      </w:r>
      <w:r w:rsidR="00B330D2" w:rsidRPr="0098771E">
        <w:rPr>
          <w:rFonts w:ascii="Book Antiqua" w:hAnsi="Book Antiqua" w:cs="Tahoma"/>
          <w:color w:val="000000" w:themeColor="text1"/>
          <w:sz w:val="24"/>
          <w:szCs w:val="24"/>
          <w:shd w:val="clear" w:color="auto" w:fill="FFFFFF"/>
        </w:rPr>
        <w:t>RCTs</w:t>
      </w:r>
      <w:r w:rsidR="00CF043D" w:rsidRPr="0098771E">
        <w:rPr>
          <w:rFonts w:ascii="Book Antiqua" w:hAnsi="Book Antiqua" w:cs="Tahoma"/>
          <w:color w:val="000000" w:themeColor="text1"/>
          <w:sz w:val="24"/>
          <w:szCs w:val="24"/>
          <w:shd w:val="clear" w:color="auto" w:fill="FFFFFF"/>
        </w:rPr>
        <w:t xml:space="preserve"> conducted to evaluate the efficacy of FMT in </w:t>
      </w:r>
      <w:r w:rsidR="00F24656" w:rsidRPr="0098771E">
        <w:rPr>
          <w:rFonts w:ascii="Book Antiqua" w:hAnsi="Book Antiqua" w:cs="Tahoma"/>
          <w:color w:val="000000" w:themeColor="text1"/>
          <w:sz w:val="24"/>
          <w:szCs w:val="24"/>
          <w:shd w:val="clear" w:color="auto" w:fill="FFFFFF"/>
        </w:rPr>
        <w:t>ulcerative colitis</w:t>
      </w:r>
      <w:r w:rsidR="00CF043D" w:rsidRPr="0098771E">
        <w:rPr>
          <w:rFonts w:ascii="Book Antiqua" w:hAnsi="Book Antiqua" w:cs="Tahoma"/>
          <w:color w:val="000000" w:themeColor="text1"/>
          <w:sz w:val="24"/>
          <w:szCs w:val="24"/>
          <w:shd w:val="clear" w:color="auto" w:fill="FFFFFF"/>
        </w:rPr>
        <w:t xml:space="preserve"> alone </w:t>
      </w:r>
      <w:r w:rsidR="00E875B2" w:rsidRPr="0098771E">
        <w:rPr>
          <w:rFonts w:ascii="Book Antiqua" w:hAnsi="Book Antiqua" w:cs="Tahoma"/>
          <w:color w:val="000000" w:themeColor="text1"/>
          <w:sz w:val="24"/>
          <w:szCs w:val="24"/>
          <w:shd w:val="clear" w:color="auto" w:fill="FFFFFF"/>
        </w:rPr>
        <w:t xml:space="preserve">have shown equivocal </w:t>
      </w:r>
      <w:proofErr w:type="gramStart"/>
      <w:r w:rsidR="00E875B2" w:rsidRPr="0098771E">
        <w:rPr>
          <w:rFonts w:ascii="Book Antiqua" w:hAnsi="Book Antiqua" w:cs="Tahoma"/>
          <w:color w:val="000000" w:themeColor="text1"/>
          <w:sz w:val="24"/>
          <w:szCs w:val="24"/>
          <w:shd w:val="clear" w:color="auto" w:fill="FFFFFF"/>
        </w:rPr>
        <w:t>results</w:t>
      </w:r>
      <w:r w:rsidR="00FE3843" w:rsidRPr="0098771E">
        <w:rPr>
          <w:rFonts w:ascii="Book Antiqua" w:hAnsi="Book Antiqua" w:cs="Tahoma"/>
          <w:color w:val="000000" w:themeColor="text1"/>
          <w:sz w:val="24"/>
          <w:szCs w:val="24"/>
          <w:shd w:val="clear" w:color="auto" w:fill="FFFFFF"/>
          <w:vertAlign w:val="superscript"/>
          <w:lang w:eastAsia="zh-CN"/>
        </w:rPr>
        <w:t>[</w:t>
      </w:r>
      <w:proofErr w:type="gramEnd"/>
      <w:r w:rsidR="00FE3843" w:rsidRPr="0098771E">
        <w:rPr>
          <w:rFonts w:ascii="Book Antiqua" w:hAnsi="Book Antiqua" w:cs="Tahoma"/>
          <w:color w:val="000000" w:themeColor="text1"/>
          <w:sz w:val="24"/>
          <w:szCs w:val="24"/>
          <w:shd w:val="clear" w:color="auto" w:fill="FFFFFF"/>
          <w:vertAlign w:val="superscript"/>
          <w:lang w:eastAsia="zh-CN"/>
        </w:rPr>
        <w:t>65-67]</w:t>
      </w:r>
      <w:r w:rsidR="00E875B2" w:rsidRPr="0098771E">
        <w:rPr>
          <w:rFonts w:ascii="Book Antiqua" w:hAnsi="Book Antiqua" w:cs="Tahoma"/>
          <w:color w:val="000000" w:themeColor="text1"/>
          <w:sz w:val="24"/>
          <w:szCs w:val="24"/>
          <w:shd w:val="clear" w:color="auto" w:fill="FFFFFF"/>
        </w:rPr>
        <w:t>. A plausible explanation for the less impressive outcomes of microbial replacement therapies in IBD could be the contribution of others factors towards disease exacerbation like impaired mucosal barrier function, inflammation, genetics and environmental factors</w:t>
      </w:r>
      <w:r w:rsidR="00411F12" w:rsidRPr="0098771E">
        <w:rPr>
          <w:rFonts w:ascii="Book Antiqua" w:hAnsi="Book Antiqua" w:cs="Tahoma"/>
          <w:color w:val="000000" w:themeColor="text1"/>
          <w:sz w:val="24"/>
          <w:szCs w:val="24"/>
          <w:shd w:val="clear" w:color="auto" w:fill="FFFFFF"/>
          <w:vertAlign w:val="superscript"/>
          <w:lang w:eastAsia="zh-CN"/>
        </w:rPr>
        <w:t>[68]</w:t>
      </w:r>
      <w:r w:rsidR="00E875B2" w:rsidRPr="0098771E">
        <w:rPr>
          <w:rFonts w:ascii="Book Antiqua" w:hAnsi="Book Antiqua" w:cs="Tahoma"/>
          <w:color w:val="000000" w:themeColor="text1"/>
          <w:sz w:val="24"/>
          <w:szCs w:val="24"/>
          <w:shd w:val="clear" w:color="auto" w:fill="FFFFFF"/>
        </w:rPr>
        <w:t xml:space="preserve"> Additional, large scale randomized, double-blinded, placebo controlled studies are needed, and the current role of FMT in the treatment of IBD remains unclear.</w:t>
      </w:r>
      <w:r w:rsidR="00327D1B" w:rsidRPr="0098771E">
        <w:rPr>
          <w:rFonts w:ascii="Book Antiqua" w:hAnsi="Book Antiqua" w:cs="Tahoma"/>
          <w:color w:val="000000" w:themeColor="text1"/>
          <w:sz w:val="24"/>
          <w:szCs w:val="24"/>
          <w:shd w:val="clear" w:color="auto" w:fill="FFFFFF"/>
        </w:rPr>
        <w:t xml:space="preserve"> Another concern with FMT is the risk of an IBD flare. Early studies reported up to 25% with flares; however recent data suggest a much lower </w:t>
      </w:r>
      <w:proofErr w:type="gramStart"/>
      <w:r w:rsidR="00327D1B" w:rsidRPr="0098771E">
        <w:rPr>
          <w:rFonts w:ascii="Book Antiqua" w:hAnsi="Book Antiqua" w:cs="Tahoma"/>
          <w:color w:val="000000" w:themeColor="text1"/>
          <w:sz w:val="24"/>
          <w:szCs w:val="24"/>
          <w:shd w:val="clear" w:color="auto" w:fill="FFFFFF"/>
        </w:rPr>
        <w:t>risk</w:t>
      </w:r>
      <w:r w:rsidR="00411F12" w:rsidRPr="0098771E">
        <w:rPr>
          <w:rFonts w:ascii="Book Antiqua" w:hAnsi="Book Antiqua" w:cs="Tahoma"/>
          <w:color w:val="000000" w:themeColor="text1"/>
          <w:sz w:val="24"/>
          <w:szCs w:val="24"/>
          <w:shd w:val="clear" w:color="auto" w:fill="FFFFFF"/>
          <w:vertAlign w:val="superscript"/>
          <w:lang w:eastAsia="zh-CN"/>
        </w:rPr>
        <w:t>[</w:t>
      </w:r>
      <w:proofErr w:type="gramEnd"/>
      <w:r w:rsidR="00411F12" w:rsidRPr="0098771E">
        <w:rPr>
          <w:rFonts w:ascii="Book Antiqua" w:hAnsi="Book Antiqua" w:cs="Tahoma"/>
          <w:color w:val="000000" w:themeColor="text1"/>
          <w:sz w:val="24"/>
          <w:szCs w:val="24"/>
          <w:shd w:val="clear" w:color="auto" w:fill="FFFFFF"/>
          <w:vertAlign w:val="superscript"/>
          <w:lang w:eastAsia="zh-CN"/>
        </w:rPr>
        <w:t>69,70]</w:t>
      </w:r>
      <w:r w:rsidR="00F14BC8" w:rsidRPr="0098771E">
        <w:rPr>
          <w:rFonts w:ascii="Book Antiqua" w:hAnsi="Book Antiqua" w:cs="Tahoma"/>
          <w:color w:val="000000" w:themeColor="text1"/>
          <w:sz w:val="24"/>
          <w:szCs w:val="24"/>
          <w:shd w:val="clear" w:color="auto" w:fill="FFFFFF"/>
        </w:rPr>
        <w:t>.</w:t>
      </w:r>
    </w:p>
    <w:p w14:paraId="413DBFF7" w14:textId="77777777" w:rsidR="00DE3CC0" w:rsidRPr="0098771E" w:rsidRDefault="00DE3CC0" w:rsidP="0098771E">
      <w:pPr>
        <w:widowControl w:val="0"/>
        <w:autoSpaceDE w:val="0"/>
        <w:autoSpaceDN w:val="0"/>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2E1A9A75" w14:textId="3E5AECDD" w:rsidR="00E875B2" w:rsidRPr="0098771E" w:rsidRDefault="00DE3CC0" w:rsidP="0098771E">
      <w:pPr>
        <w:adjustRightInd w:val="0"/>
        <w:snapToGrid w:val="0"/>
        <w:spacing w:after="0" w:line="360" w:lineRule="auto"/>
        <w:jc w:val="both"/>
        <w:rPr>
          <w:rFonts w:ascii="Book Antiqua" w:hAnsi="Book Antiqua" w:cs="Tahoma"/>
          <w:b/>
          <w:i/>
          <w:color w:val="000000" w:themeColor="text1"/>
          <w:sz w:val="24"/>
          <w:szCs w:val="24"/>
          <w:shd w:val="clear" w:color="auto" w:fill="FFFFFF"/>
          <w:lang w:eastAsia="zh-CN"/>
        </w:rPr>
      </w:pPr>
      <w:r w:rsidRPr="0098771E">
        <w:rPr>
          <w:rFonts w:ascii="Book Antiqua" w:hAnsi="Book Antiqua" w:cs="Tahoma"/>
          <w:b/>
          <w:i/>
          <w:color w:val="000000" w:themeColor="text1"/>
          <w:sz w:val="24"/>
          <w:szCs w:val="24"/>
          <w:shd w:val="clear" w:color="auto" w:fill="FFFFFF"/>
        </w:rPr>
        <w:t>IBS</w:t>
      </w:r>
    </w:p>
    <w:p w14:paraId="4DA43FF6" w14:textId="4B9805F1" w:rsidR="00E875B2" w:rsidRPr="0098771E" w:rsidRDefault="00D31A6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lang w:eastAsia="zh-CN"/>
        </w:rPr>
        <w:t>IBS</w:t>
      </w:r>
      <w:r w:rsidR="00611BEE" w:rsidRPr="0098771E">
        <w:rPr>
          <w:rFonts w:ascii="Book Antiqua" w:hAnsi="Book Antiqua" w:cs="Tahoma"/>
          <w:color w:val="000000" w:themeColor="text1"/>
          <w:sz w:val="24"/>
          <w:szCs w:val="24"/>
          <w:shd w:val="clear" w:color="auto" w:fill="FFFFFF"/>
        </w:rPr>
        <w:t xml:space="preserve"> characterized by chronic abdominal pain and altered bowel habits</w:t>
      </w:r>
      <w:r w:rsidR="00327D1B" w:rsidRPr="0098771E">
        <w:rPr>
          <w:rFonts w:ascii="Book Antiqua" w:hAnsi="Book Antiqua" w:cs="Tahoma"/>
          <w:color w:val="000000" w:themeColor="text1"/>
          <w:sz w:val="24"/>
          <w:szCs w:val="24"/>
          <w:shd w:val="clear" w:color="auto" w:fill="FFFFFF"/>
        </w:rPr>
        <w:t>.</w:t>
      </w:r>
      <w:r w:rsidR="00611BEE" w:rsidRPr="0098771E">
        <w:rPr>
          <w:rFonts w:ascii="Book Antiqua" w:hAnsi="Book Antiqua" w:cs="Tahoma"/>
          <w:color w:val="000000" w:themeColor="text1"/>
          <w:sz w:val="24"/>
          <w:szCs w:val="24"/>
          <w:shd w:val="clear" w:color="auto" w:fill="FFFFFF"/>
        </w:rPr>
        <w:t xml:space="preserve"> </w:t>
      </w:r>
      <w:r w:rsidR="00327D1B" w:rsidRPr="0098771E">
        <w:rPr>
          <w:rFonts w:ascii="Book Antiqua" w:hAnsi="Book Antiqua" w:cs="Tahoma"/>
          <w:color w:val="000000" w:themeColor="text1"/>
          <w:sz w:val="24"/>
          <w:szCs w:val="24"/>
          <w:shd w:val="clear" w:color="auto" w:fill="FFFFFF"/>
        </w:rPr>
        <w:t xml:space="preserve">It </w:t>
      </w:r>
      <w:r w:rsidR="00611BEE" w:rsidRPr="0098771E">
        <w:rPr>
          <w:rFonts w:ascii="Book Antiqua" w:hAnsi="Book Antiqua" w:cs="Tahoma"/>
          <w:color w:val="000000" w:themeColor="text1"/>
          <w:sz w:val="24"/>
          <w:szCs w:val="24"/>
          <w:shd w:val="clear" w:color="auto" w:fill="FFFFFF"/>
        </w:rPr>
        <w:t xml:space="preserve">is postulated </w:t>
      </w:r>
      <w:r w:rsidR="00327D1B" w:rsidRPr="0098771E">
        <w:rPr>
          <w:rFonts w:ascii="Book Antiqua" w:hAnsi="Book Antiqua" w:cs="Tahoma"/>
          <w:color w:val="000000" w:themeColor="text1"/>
          <w:sz w:val="24"/>
          <w:szCs w:val="24"/>
          <w:shd w:val="clear" w:color="auto" w:fill="FFFFFF"/>
        </w:rPr>
        <w:t xml:space="preserve">that </w:t>
      </w:r>
      <w:r w:rsidR="00611BEE" w:rsidRPr="0098771E">
        <w:rPr>
          <w:rFonts w:ascii="Book Antiqua" w:hAnsi="Book Antiqua" w:cs="Tahoma"/>
          <w:color w:val="000000" w:themeColor="text1"/>
          <w:sz w:val="24"/>
          <w:szCs w:val="24"/>
          <w:shd w:val="clear" w:color="auto" w:fill="FFFFFF"/>
        </w:rPr>
        <w:t xml:space="preserve">altered gut microbiome </w:t>
      </w:r>
      <w:r w:rsidR="00327D1B" w:rsidRPr="0098771E">
        <w:rPr>
          <w:rFonts w:ascii="Book Antiqua" w:hAnsi="Book Antiqua" w:cs="Tahoma"/>
          <w:color w:val="000000" w:themeColor="text1"/>
          <w:sz w:val="24"/>
          <w:szCs w:val="24"/>
          <w:shd w:val="clear" w:color="auto" w:fill="FFFFFF"/>
        </w:rPr>
        <w:t>may contribute to the</w:t>
      </w:r>
      <w:r w:rsidR="00935E39" w:rsidRPr="0098771E">
        <w:rPr>
          <w:rFonts w:ascii="Book Antiqua" w:hAnsi="Book Antiqua" w:cs="Tahoma"/>
          <w:color w:val="000000" w:themeColor="text1"/>
          <w:sz w:val="24"/>
          <w:szCs w:val="24"/>
          <w:shd w:val="clear" w:color="auto" w:fill="FFFFFF"/>
        </w:rPr>
        <w:t xml:space="preserve"> </w:t>
      </w:r>
      <w:r w:rsidR="00611BEE" w:rsidRPr="0098771E">
        <w:rPr>
          <w:rFonts w:ascii="Book Antiqua" w:hAnsi="Book Antiqua" w:cs="Tahoma"/>
          <w:color w:val="000000" w:themeColor="text1"/>
          <w:sz w:val="24"/>
          <w:szCs w:val="24"/>
          <w:shd w:val="clear" w:color="auto" w:fill="FFFFFF"/>
        </w:rPr>
        <w:t>development as well as exacerbation</w:t>
      </w:r>
      <w:r w:rsidR="00327D1B" w:rsidRPr="0098771E">
        <w:rPr>
          <w:rFonts w:ascii="Book Antiqua" w:hAnsi="Book Antiqua" w:cs="Tahoma"/>
          <w:color w:val="000000" w:themeColor="text1"/>
          <w:sz w:val="24"/>
          <w:szCs w:val="24"/>
          <w:shd w:val="clear" w:color="auto" w:fill="FFFFFF"/>
        </w:rPr>
        <w:t xml:space="preserve"> of </w:t>
      </w:r>
      <w:proofErr w:type="gramStart"/>
      <w:r w:rsidR="00327D1B" w:rsidRPr="0098771E">
        <w:rPr>
          <w:rFonts w:ascii="Book Antiqua" w:hAnsi="Book Antiqua" w:cs="Tahoma"/>
          <w:color w:val="000000" w:themeColor="text1"/>
          <w:sz w:val="24"/>
          <w:szCs w:val="24"/>
          <w:shd w:val="clear" w:color="auto" w:fill="FFFFFF"/>
        </w:rPr>
        <w:t>IBS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71]</w:t>
      </w:r>
      <w:r w:rsidR="00327D1B" w:rsidRPr="0098771E">
        <w:rPr>
          <w:rFonts w:ascii="Book Antiqua" w:hAnsi="Book Antiqua" w:cs="Tahoma"/>
          <w:color w:val="000000" w:themeColor="text1"/>
          <w:sz w:val="24"/>
          <w:szCs w:val="24"/>
          <w:shd w:val="clear" w:color="auto" w:fill="FFFFFF"/>
        </w:rPr>
        <w:t>.</w:t>
      </w:r>
      <w:r w:rsidR="00611BEE" w:rsidRPr="0098771E">
        <w:rPr>
          <w:rFonts w:ascii="Book Antiqua" w:hAnsi="Book Antiqua" w:cs="Tahoma"/>
          <w:color w:val="000000" w:themeColor="text1"/>
          <w:sz w:val="24"/>
          <w:szCs w:val="24"/>
          <w:shd w:val="clear" w:color="auto" w:fill="FFFFFF"/>
        </w:rPr>
        <w:t xml:space="preserve"> </w:t>
      </w:r>
      <w:r w:rsidR="00327D1B" w:rsidRPr="0098771E">
        <w:rPr>
          <w:rFonts w:ascii="Book Antiqua" w:hAnsi="Book Antiqua" w:cs="Tahoma"/>
          <w:color w:val="000000" w:themeColor="text1"/>
          <w:sz w:val="24"/>
          <w:szCs w:val="24"/>
          <w:shd w:val="clear" w:color="auto" w:fill="FFFFFF"/>
        </w:rPr>
        <w:t xml:space="preserve">Studies have shown </w:t>
      </w:r>
      <w:r w:rsidR="00611BEE" w:rsidRPr="0098771E">
        <w:rPr>
          <w:rFonts w:ascii="Book Antiqua" w:hAnsi="Book Antiqua" w:cs="Tahoma"/>
          <w:color w:val="000000" w:themeColor="text1"/>
          <w:sz w:val="24"/>
          <w:szCs w:val="24"/>
          <w:shd w:val="clear" w:color="auto" w:fill="FFFFFF"/>
        </w:rPr>
        <w:t xml:space="preserve">decrease in the microbial diversity in the gut of patients with IBS compared to the normal </w:t>
      </w:r>
      <w:proofErr w:type="gramStart"/>
      <w:r w:rsidR="00611BEE" w:rsidRPr="0098771E">
        <w:rPr>
          <w:rFonts w:ascii="Book Antiqua" w:hAnsi="Book Antiqua" w:cs="Tahoma"/>
          <w:color w:val="000000" w:themeColor="text1"/>
          <w:sz w:val="24"/>
          <w:szCs w:val="24"/>
          <w:shd w:val="clear" w:color="auto" w:fill="FFFFFF"/>
        </w:rPr>
        <w:t>gut</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72]</w:t>
      </w:r>
      <w:r w:rsidR="00611BEE" w:rsidRPr="0098771E">
        <w:rPr>
          <w:rFonts w:ascii="Book Antiqua" w:hAnsi="Book Antiqua" w:cs="Tahoma"/>
          <w:color w:val="000000" w:themeColor="text1"/>
          <w:sz w:val="24"/>
          <w:szCs w:val="24"/>
          <w:shd w:val="clear" w:color="auto" w:fill="FFFFFF"/>
        </w:rPr>
        <w:t xml:space="preserve">. One study with 55 patients showed complete resolution of symptoms in 36% patients of IBS </w:t>
      </w:r>
      <w:r w:rsidR="00327D1B" w:rsidRPr="0098771E">
        <w:rPr>
          <w:rFonts w:ascii="Book Antiqua" w:hAnsi="Book Antiqua" w:cs="Tahoma"/>
          <w:color w:val="000000" w:themeColor="text1"/>
          <w:sz w:val="24"/>
          <w:szCs w:val="24"/>
          <w:shd w:val="clear" w:color="auto" w:fill="FFFFFF"/>
        </w:rPr>
        <w:t xml:space="preserve">undergoing </w:t>
      </w:r>
      <w:proofErr w:type="gramStart"/>
      <w:r w:rsidR="00611BEE" w:rsidRPr="0098771E">
        <w:rPr>
          <w:rFonts w:ascii="Book Antiqua" w:hAnsi="Book Antiqua" w:cs="Tahoma"/>
          <w:color w:val="000000" w:themeColor="text1"/>
          <w:sz w:val="24"/>
          <w:szCs w:val="24"/>
          <w:shd w:val="clear" w:color="auto" w:fill="FFFFFF"/>
        </w:rPr>
        <w:t>FMT</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62]</w:t>
      </w:r>
      <w:r w:rsidR="00635338" w:rsidRPr="0098771E">
        <w:rPr>
          <w:rFonts w:ascii="Book Antiqua" w:hAnsi="Book Antiqua" w:cs="Tahoma"/>
          <w:color w:val="000000" w:themeColor="text1"/>
          <w:sz w:val="24"/>
          <w:szCs w:val="24"/>
          <w:shd w:val="clear" w:color="auto" w:fill="FFFFFF"/>
        </w:rPr>
        <w:t xml:space="preserve"> </w:t>
      </w:r>
      <w:r w:rsidR="00611BEE" w:rsidRPr="0098771E">
        <w:rPr>
          <w:rFonts w:ascii="Book Antiqua" w:hAnsi="Book Antiqua" w:cs="Tahoma"/>
          <w:color w:val="000000" w:themeColor="text1"/>
          <w:sz w:val="24"/>
          <w:szCs w:val="24"/>
          <w:shd w:val="clear" w:color="auto" w:fill="FFFFFF"/>
        </w:rPr>
        <w:t xml:space="preserve">while another small uncontrolled study of 13 patients demonstrated symptomatic improvement in 70% </w:t>
      </w:r>
      <w:r w:rsidR="00611BEE" w:rsidRPr="0098771E">
        <w:rPr>
          <w:rFonts w:ascii="Book Antiqua" w:hAnsi="Book Antiqua" w:cs="Tahoma"/>
          <w:color w:val="000000" w:themeColor="text1"/>
          <w:sz w:val="24"/>
          <w:szCs w:val="24"/>
          <w:shd w:val="clear" w:color="auto" w:fill="FFFFFF"/>
        </w:rPr>
        <w:lastRenderedPageBreak/>
        <w:t>patients</w:t>
      </w:r>
      <w:r w:rsidR="00C23C3F" w:rsidRPr="0098771E">
        <w:rPr>
          <w:rFonts w:ascii="Book Antiqua" w:hAnsi="Book Antiqua" w:cs="Tahoma"/>
          <w:color w:val="000000" w:themeColor="text1"/>
          <w:sz w:val="24"/>
          <w:szCs w:val="24"/>
          <w:shd w:val="clear" w:color="auto" w:fill="FFFFFF"/>
          <w:vertAlign w:val="superscript"/>
          <w:lang w:eastAsia="zh-CN"/>
        </w:rPr>
        <w:t>[73]</w:t>
      </w:r>
      <w:r w:rsidR="00611BEE" w:rsidRPr="0098771E">
        <w:rPr>
          <w:rFonts w:ascii="Book Antiqua" w:hAnsi="Book Antiqua" w:cs="Tahoma"/>
          <w:color w:val="000000" w:themeColor="text1"/>
          <w:sz w:val="24"/>
          <w:szCs w:val="24"/>
          <w:shd w:val="clear" w:color="auto" w:fill="FFFFFF"/>
        </w:rPr>
        <w:t>. However, data on efficacy of FMT in IBS is still inconsistent and larger RCTs are required to before such therapy can be used in clinical practice.</w:t>
      </w:r>
    </w:p>
    <w:p w14:paraId="6FE7F7CE" w14:textId="77777777" w:rsidR="00406F70" w:rsidRPr="0098771E" w:rsidRDefault="00406F7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3136A8D2" w14:textId="0A9964F0" w:rsidR="00312CF1" w:rsidRPr="0098771E" w:rsidRDefault="00826CEE" w:rsidP="0098771E">
      <w:pPr>
        <w:adjustRightInd w:val="0"/>
        <w:snapToGrid w:val="0"/>
        <w:spacing w:after="0" w:line="360" w:lineRule="auto"/>
        <w:jc w:val="both"/>
        <w:rPr>
          <w:rFonts w:ascii="Book Antiqua" w:hAnsi="Book Antiqua" w:cs="Tahoma"/>
          <w:b/>
          <w:i/>
          <w:color w:val="000000" w:themeColor="text1"/>
          <w:sz w:val="24"/>
          <w:szCs w:val="24"/>
          <w:shd w:val="clear" w:color="auto" w:fill="FFFFFF"/>
        </w:rPr>
      </w:pPr>
      <w:r w:rsidRPr="0098771E">
        <w:rPr>
          <w:rFonts w:ascii="Book Antiqua" w:hAnsi="Book Antiqua" w:cs="Tahoma"/>
          <w:b/>
          <w:i/>
          <w:color w:val="000000" w:themeColor="text1"/>
          <w:sz w:val="24"/>
          <w:szCs w:val="24"/>
          <w:shd w:val="clear" w:color="auto" w:fill="FFFFFF"/>
        </w:rPr>
        <w:t>Metabolic diseases</w:t>
      </w:r>
    </w:p>
    <w:p w14:paraId="18F73BB6" w14:textId="7B519490" w:rsidR="00FD6E37" w:rsidRPr="0098771E" w:rsidRDefault="00FD6E37"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An area of increasing interest is the role of FMT in obesity and metabolic syndrome. </w:t>
      </w:r>
      <w:r w:rsidR="00B330D2" w:rsidRPr="0098771E">
        <w:rPr>
          <w:rFonts w:ascii="Book Antiqua" w:hAnsi="Book Antiqua" w:cs="Tahoma"/>
          <w:color w:val="000000" w:themeColor="text1"/>
          <w:sz w:val="24"/>
          <w:szCs w:val="24"/>
          <w:shd w:val="clear" w:color="auto" w:fill="FFFFFF"/>
        </w:rPr>
        <w:t>A</w:t>
      </w:r>
      <w:r w:rsidRPr="0098771E">
        <w:rPr>
          <w:rFonts w:ascii="Book Antiqua" w:hAnsi="Book Antiqua" w:cs="Tahoma"/>
          <w:color w:val="000000" w:themeColor="text1"/>
          <w:sz w:val="24"/>
          <w:szCs w:val="24"/>
          <w:shd w:val="clear" w:color="auto" w:fill="FFFFFF"/>
        </w:rPr>
        <w:t>nimal a</w:t>
      </w:r>
      <w:r w:rsidR="00B330D2" w:rsidRPr="0098771E">
        <w:rPr>
          <w:rFonts w:ascii="Book Antiqua" w:hAnsi="Book Antiqua" w:cs="Tahoma"/>
          <w:color w:val="000000" w:themeColor="text1"/>
          <w:sz w:val="24"/>
          <w:szCs w:val="24"/>
          <w:shd w:val="clear" w:color="auto" w:fill="FFFFFF"/>
        </w:rPr>
        <w:t>s well as</w:t>
      </w:r>
      <w:r w:rsidRPr="0098771E">
        <w:rPr>
          <w:rFonts w:ascii="Book Antiqua" w:hAnsi="Book Antiqua" w:cs="Tahoma"/>
          <w:color w:val="000000" w:themeColor="text1"/>
          <w:sz w:val="24"/>
          <w:szCs w:val="24"/>
          <w:shd w:val="clear" w:color="auto" w:fill="FFFFFF"/>
        </w:rPr>
        <w:t xml:space="preserve"> human studies have suggested </w:t>
      </w:r>
      <w:r w:rsidR="00B330D2" w:rsidRPr="0098771E">
        <w:rPr>
          <w:rFonts w:ascii="Book Antiqua" w:hAnsi="Book Antiqua" w:cs="Tahoma"/>
          <w:color w:val="000000" w:themeColor="text1"/>
          <w:sz w:val="24"/>
          <w:szCs w:val="24"/>
          <w:shd w:val="clear" w:color="auto" w:fill="FFFFFF"/>
        </w:rPr>
        <w:t xml:space="preserve">that </w:t>
      </w:r>
      <w:r w:rsidRPr="0098771E">
        <w:rPr>
          <w:rFonts w:ascii="Book Antiqua" w:hAnsi="Book Antiqua" w:cs="Tahoma"/>
          <w:color w:val="000000" w:themeColor="text1"/>
          <w:sz w:val="24"/>
          <w:szCs w:val="24"/>
          <w:shd w:val="clear" w:color="auto" w:fill="FFFFFF"/>
        </w:rPr>
        <w:t>gut microbiome</w:t>
      </w:r>
      <w:r w:rsidR="00B330D2" w:rsidRPr="0098771E">
        <w:rPr>
          <w:rFonts w:ascii="Book Antiqua" w:hAnsi="Book Antiqua" w:cs="Tahoma"/>
          <w:color w:val="000000" w:themeColor="text1"/>
          <w:sz w:val="24"/>
          <w:szCs w:val="24"/>
          <w:shd w:val="clear" w:color="auto" w:fill="FFFFFF"/>
        </w:rPr>
        <w:t xml:space="preserve"> plays a role</w:t>
      </w:r>
      <w:r w:rsidRPr="0098771E">
        <w:rPr>
          <w:rFonts w:ascii="Book Antiqua" w:hAnsi="Book Antiqua" w:cs="Tahoma"/>
          <w:color w:val="000000" w:themeColor="text1"/>
          <w:sz w:val="24"/>
          <w:szCs w:val="24"/>
          <w:shd w:val="clear" w:color="auto" w:fill="FFFFFF"/>
        </w:rPr>
        <w:t xml:space="preserve"> in regulating energy </w:t>
      </w:r>
      <w:proofErr w:type="gramStart"/>
      <w:r w:rsidRPr="0098771E">
        <w:rPr>
          <w:rFonts w:ascii="Book Antiqua" w:hAnsi="Book Antiqua" w:cs="Tahoma"/>
          <w:color w:val="000000" w:themeColor="text1"/>
          <w:sz w:val="24"/>
          <w:szCs w:val="24"/>
          <w:shd w:val="clear" w:color="auto" w:fill="FFFFFF"/>
        </w:rPr>
        <w:t>homeostasis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74]</w:t>
      </w:r>
      <w:r w:rsidRPr="0098771E">
        <w:rPr>
          <w:rFonts w:ascii="Book Antiqua" w:hAnsi="Book Antiqua" w:cs="Tahoma"/>
          <w:color w:val="000000" w:themeColor="text1"/>
          <w:sz w:val="24"/>
          <w:szCs w:val="24"/>
          <w:shd w:val="clear" w:color="auto" w:fill="FFFFFF"/>
        </w:rPr>
        <w:t xml:space="preserve">. </w:t>
      </w:r>
      <w:r w:rsidR="00B330D2" w:rsidRPr="0098771E">
        <w:rPr>
          <w:rFonts w:ascii="Book Antiqua" w:hAnsi="Book Antiqua" w:cs="Tahoma"/>
          <w:color w:val="000000" w:themeColor="text1"/>
          <w:sz w:val="24"/>
          <w:szCs w:val="24"/>
          <w:shd w:val="clear" w:color="auto" w:fill="FFFFFF"/>
        </w:rPr>
        <w:t>This was evident in</w:t>
      </w:r>
      <w:r w:rsidR="00E4708B" w:rsidRPr="0098771E">
        <w:rPr>
          <w:rFonts w:ascii="Book Antiqua" w:hAnsi="Book Antiqua" w:cs="Tahoma"/>
          <w:color w:val="000000" w:themeColor="text1"/>
          <w:sz w:val="24"/>
          <w:szCs w:val="24"/>
          <w:shd w:val="clear" w:color="auto" w:fill="FFFFFF"/>
        </w:rPr>
        <w:t xml:space="preserve"> several studies on mice – outcomes of weight gain and increased insulin resistance despite reduced intake were seen in germ free mice who received stool from conventionally raised </w:t>
      </w:r>
      <w:proofErr w:type="gramStart"/>
      <w:r w:rsidR="00E4708B" w:rsidRPr="0098771E">
        <w:rPr>
          <w:rFonts w:ascii="Book Antiqua" w:hAnsi="Book Antiqua" w:cs="Tahoma"/>
          <w:color w:val="000000" w:themeColor="text1"/>
          <w:sz w:val="24"/>
          <w:szCs w:val="24"/>
          <w:shd w:val="clear" w:color="auto" w:fill="FFFFFF"/>
        </w:rPr>
        <w:t>mice</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75]</w:t>
      </w:r>
      <w:r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FMT</w:t>
      </w:r>
      <w:r w:rsidRPr="0098771E">
        <w:rPr>
          <w:rFonts w:ascii="Book Antiqua" w:hAnsi="Book Antiqua" w:cs="Tahoma"/>
          <w:color w:val="000000" w:themeColor="text1"/>
          <w:sz w:val="24"/>
          <w:szCs w:val="24"/>
          <w:shd w:val="clear" w:color="auto" w:fill="FFFFFF"/>
        </w:rPr>
        <w:t xml:space="preserve"> from obese donor m</w:t>
      </w:r>
      <w:r w:rsidR="00E4708B" w:rsidRPr="0098771E">
        <w:rPr>
          <w:rFonts w:ascii="Book Antiqua" w:hAnsi="Book Antiqua" w:cs="Tahoma"/>
          <w:color w:val="000000" w:themeColor="text1"/>
          <w:sz w:val="24"/>
          <w:szCs w:val="24"/>
          <w:shd w:val="clear" w:color="auto" w:fill="FFFFFF"/>
        </w:rPr>
        <w:t>ice resulted in more</w:t>
      </w:r>
      <w:r w:rsidRPr="0098771E">
        <w:rPr>
          <w:rFonts w:ascii="Book Antiqua" w:hAnsi="Book Antiqua" w:cs="Tahoma"/>
          <w:color w:val="000000" w:themeColor="text1"/>
          <w:sz w:val="24"/>
          <w:szCs w:val="24"/>
          <w:shd w:val="clear" w:color="auto" w:fill="FFFFFF"/>
        </w:rPr>
        <w:t xml:space="preserve"> weight gain </w:t>
      </w:r>
      <w:r w:rsidR="00E4708B" w:rsidRPr="0098771E">
        <w:rPr>
          <w:rFonts w:ascii="Book Antiqua" w:hAnsi="Book Antiqua" w:cs="Tahoma"/>
          <w:color w:val="000000" w:themeColor="text1"/>
          <w:sz w:val="24"/>
          <w:szCs w:val="24"/>
          <w:shd w:val="clear" w:color="auto" w:fill="FFFFFF"/>
        </w:rPr>
        <w:t xml:space="preserve">than </w:t>
      </w:r>
      <w:r w:rsidRPr="0098771E">
        <w:rPr>
          <w:rFonts w:ascii="Book Antiqua" w:hAnsi="Book Antiqua" w:cs="Tahoma"/>
          <w:color w:val="000000" w:themeColor="text1"/>
          <w:sz w:val="24"/>
          <w:szCs w:val="24"/>
          <w:shd w:val="clear" w:color="auto" w:fill="FFFFFF"/>
        </w:rPr>
        <w:t>from lean donor</w:t>
      </w:r>
      <w:r w:rsidR="00E4708B" w:rsidRPr="0098771E">
        <w:rPr>
          <w:rFonts w:ascii="Book Antiqua" w:hAnsi="Book Antiqua" w:cs="Tahoma"/>
          <w:color w:val="000000" w:themeColor="text1"/>
          <w:sz w:val="24"/>
          <w:szCs w:val="24"/>
          <w:shd w:val="clear" w:color="auto" w:fill="FFFFFF"/>
        </w:rPr>
        <w:t xml:space="preserve">s in germ-free mouse models in another </w:t>
      </w:r>
      <w:proofErr w:type="gramStart"/>
      <w:r w:rsidR="00E4708B" w:rsidRPr="0098771E">
        <w:rPr>
          <w:rFonts w:ascii="Book Antiqua" w:hAnsi="Book Antiqua" w:cs="Tahoma"/>
          <w:color w:val="000000" w:themeColor="text1"/>
          <w:sz w:val="24"/>
          <w:szCs w:val="24"/>
          <w:shd w:val="clear" w:color="auto" w:fill="FFFFFF"/>
        </w:rPr>
        <w:t>study</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76]</w:t>
      </w:r>
      <w:r w:rsidRPr="0098771E">
        <w:rPr>
          <w:rFonts w:ascii="Book Antiqua" w:hAnsi="Book Antiqua" w:cs="Tahoma"/>
          <w:color w:val="000000" w:themeColor="text1"/>
          <w:sz w:val="24"/>
          <w:szCs w:val="24"/>
          <w:shd w:val="clear" w:color="auto" w:fill="FFFFFF"/>
        </w:rPr>
        <w:t>.</w:t>
      </w:r>
      <w:r w:rsidR="00C0408A"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One</w:t>
      </w:r>
      <w:r w:rsidRPr="0098771E">
        <w:rPr>
          <w:rFonts w:ascii="Book Antiqua" w:hAnsi="Book Antiqua" w:cs="Tahoma"/>
          <w:color w:val="000000" w:themeColor="text1"/>
          <w:sz w:val="24"/>
          <w:szCs w:val="24"/>
          <w:shd w:val="clear" w:color="auto" w:fill="FFFFFF"/>
        </w:rPr>
        <w:t xml:space="preserve"> study demonstrated a transient increase in peripheral insulin sensitivity in obese patients who received FMT from lean unaffected donors, with an increase in butyrate-producing </w:t>
      </w:r>
      <w:proofErr w:type="gramStart"/>
      <w:r w:rsidRPr="0098771E">
        <w:rPr>
          <w:rFonts w:ascii="Book Antiqua" w:hAnsi="Book Antiqua" w:cs="Tahoma"/>
          <w:color w:val="000000" w:themeColor="text1"/>
          <w:sz w:val="24"/>
          <w:szCs w:val="24"/>
          <w:shd w:val="clear" w:color="auto" w:fill="FFFFFF"/>
        </w:rPr>
        <w:t>bacteria</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77]</w:t>
      </w:r>
      <w:r w:rsidR="00C0408A" w:rsidRPr="0098771E">
        <w:rPr>
          <w:rFonts w:ascii="Book Antiqua" w:hAnsi="Book Antiqua" w:cs="Tahoma"/>
          <w:color w:val="000000" w:themeColor="text1"/>
          <w:sz w:val="24"/>
          <w:szCs w:val="24"/>
          <w:shd w:val="clear" w:color="auto" w:fill="FFFFFF"/>
        </w:rPr>
        <w:t>.</w:t>
      </w:r>
    </w:p>
    <w:p w14:paraId="25DA93F1" w14:textId="469B6E89" w:rsidR="00406F70" w:rsidRPr="0098771E" w:rsidRDefault="00C0408A" w:rsidP="0098771E">
      <w:pPr>
        <w:widowControl w:val="0"/>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98771E">
        <w:rPr>
          <w:rFonts w:ascii="Book Antiqua" w:hAnsi="Book Antiqua" w:cs="Tahoma"/>
          <w:color w:val="000000" w:themeColor="text1"/>
          <w:sz w:val="24"/>
          <w:szCs w:val="24"/>
          <w:shd w:val="clear" w:color="auto" w:fill="FFFFFF"/>
        </w:rPr>
        <w:t xml:space="preserve">There is some evidence of the association between </w:t>
      </w:r>
      <w:proofErr w:type="spellStart"/>
      <w:r w:rsidRPr="0098771E">
        <w:rPr>
          <w:rFonts w:ascii="Book Antiqua" w:hAnsi="Book Antiqua" w:cs="Tahoma"/>
          <w:color w:val="000000" w:themeColor="text1"/>
          <w:sz w:val="24"/>
          <w:szCs w:val="24"/>
          <w:shd w:val="clear" w:color="auto" w:fill="FFFFFF"/>
        </w:rPr>
        <w:t>dysbiotic</w:t>
      </w:r>
      <w:proofErr w:type="spellEnd"/>
      <w:r w:rsidRPr="0098771E">
        <w:rPr>
          <w:rFonts w:ascii="Book Antiqua" w:hAnsi="Book Antiqua" w:cs="Tahoma"/>
          <w:color w:val="000000" w:themeColor="text1"/>
          <w:sz w:val="24"/>
          <w:szCs w:val="24"/>
          <w:shd w:val="clear" w:color="auto" w:fill="FFFFFF"/>
        </w:rPr>
        <w:t xml:space="preserve"> gut microbiome and liver diseases like </w:t>
      </w:r>
      <w:r w:rsidR="009116EC" w:rsidRPr="0098771E">
        <w:rPr>
          <w:rFonts w:ascii="Book Antiqua" w:hAnsi="Book Antiqua" w:cs="Tahoma"/>
          <w:color w:val="000000" w:themeColor="text1"/>
          <w:sz w:val="24"/>
          <w:szCs w:val="24"/>
          <w:shd w:val="clear" w:color="auto" w:fill="FFFFFF"/>
        </w:rPr>
        <w:t>non-alcohol fatty liver disease</w:t>
      </w:r>
      <w:r w:rsidRPr="0098771E">
        <w:rPr>
          <w:rFonts w:ascii="Book Antiqua" w:hAnsi="Book Antiqua" w:cs="Tahoma"/>
          <w:color w:val="000000" w:themeColor="text1"/>
          <w:sz w:val="24"/>
          <w:szCs w:val="24"/>
          <w:shd w:val="clear" w:color="auto" w:fill="FFFFFF"/>
        </w:rPr>
        <w:t xml:space="preserve">, alcoholic liver disease and hepatic encephalopathy. </w:t>
      </w:r>
      <w:r w:rsidR="00C15CFB" w:rsidRPr="0098771E">
        <w:rPr>
          <w:rFonts w:ascii="Book Antiqua" w:hAnsi="Book Antiqua" w:cs="Tahoma"/>
          <w:color w:val="000000" w:themeColor="text1"/>
          <w:sz w:val="24"/>
          <w:szCs w:val="24"/>
          <w:shd w:val="clear" w:color="auto" w:fill="FFFFFF"/>
        </w:rPr>
        <w:t>A s</w:t>
      </w:r>
      <w:r w:rsidRPr="0098771E">
        <w:rPr>
          <w:rFonts w:ascii="Book Antiqua" w:hAnsi="Book Antiqua" w:cs="Tahoma"/>
          <w:color w:val="000000" w:themeColor="text1"/>
          <w:sz w:val="24"/>
          <w:szCs w:val="24"/>
          <w:shd w:val="clear" w:color="auto" w:fill="FFFFFF"/>
        </w:rPr>
        <w:t xml:space="preserve">mall number of animal and human studies have shown mixed results regarding the usefulness of microbial replacement therapies in the management of these </w:t>
      </w:r>
      <w:proofErr w:type="gramStart"/>
      <w:r w:rsidRPr="0098771E">
        <w:rPr>
          <w:rFonts w:ascii="Book Antiqua" w:hAnsi="Book Antiqua" w:cs="Tahoma"/>
          <w:color w:val="000000" w:themeColor="text1"/>
          <w:sz w:val="24"/>
          <w:szCs w:val="24"/>
          <w:shd w:val="clear" w:color="auto" w:fill="FFFFFF"/>
        </w:rPr>
        <w:t>conditions</w:t>
      </w:r>
      <w:r w:rsidR="00C23C3F" w:rsidRPr="0098771E">
        <w:rPr>
          <w:rFonts w:ascii="Book Antiqua" w:hAnsi="Book Antiqua" w:cs="Tahoma"/>
          <w:color w:val="000000" w:themeColor="text1"/>
          <w:sz w:val="24"/>
          <w:szCs w:val="24"/>
          <w:shd w:val="clear" w:color="auto" w:fill="FFFFFF"/>
          <w:vertAlign w:val="superscript"/>
          <w:lang w:eastAsia="zh-CN"/>
        </w:rPr>
        <w:t>[</w:t>
      </w:r>
      <w:proofErr w:type="gramEnd"/>
      <w:r w:rsidR="00C23C3F" w:rsidRPr="0098771E">
        <w:rPr>
          <w:rFonts w:ascii="Book Antiqua" w:hAnsi="Book Antiqua" w:cs="Tahoma"/>
          <w:color w:val="000000" w:themeColor="text1"/>
          <w:sz w:val="24"/>
          <w:szCs w:val="24"/>
          <w:shd w:val="clear" w:color="auto" w:fill="FFFFFF"/>
          <w:vertAlign w:val="superscript"/>
          <w:lang w:eastAsia="zh-CN"/>
        </w:rPr>
        <w:t>78-80]</w:t>
      </w:r>
      <w:r w:rsidR="00C23C3F" w:rsidRPr="0098771E">
        <w:rPr>
          <w:rFonts w:ascii="Book Antiqua" w:hAnsi="Book Antiqua"/>
          <w:color w:val="000000" w:themeColor="text1"/>
          <w:sz w:val="24"/>
          <w:szCs w:val="24"/>
          <w:lang w:eastAsia="zh-CN"/>
        </w:rPr>
        <w:t>.</w:t>
      </w:r>
      <w:r w:rsidR="00406F70" w:rsidRPr="0098771E">
        <w:rPr>
          <w:rFonts w:ascii="Book Antiqua" w:hAnsi="Book Antiqua"/>
          <w:color w:val="000000" w:themeColor="text1"/>
          <w:sz w:val="24"/>
          <w:szCs w:val="24"/>
          <w:lang w:eastAsia="zh-CN"/>
        </w:rPr>
        <w:t xml:space="preserve"> </w:t>
      </w:r>
      <w:r w:rsidR="00406F70" w:rsidRPr="0098771E">
        <w:rPr>
          <w:rFonts w:ascii="Book Antiqua" w:hAnsi="Book Antiqua"/>
          <w:color w:val="000000" w:themeColor="text1"/>
          <w:sz w:val="24"/>
          <w:szCs w:val="24"/>
        </w:rPr>
        <w:t>This calls for additional, large scale, RCTs in this field.</w:t>
      </w:r>
    </w:p>
    <w:p w14:paraId="3E0DCF51" w14:textId="0B5BDA62" w:rsidR="00E346C0" w:rsidRPr="0098771E" w:rsidRDefault="00C0408A" w:rsidP="0098771E">
      <w:pPr>
        <w:adjustRightInd w:val="0"/>
        <w:snapToGrid w:val="0"/>
        <w:spacing w:after="0" w:line="360" w:lineRule="auto"/>
        <w:ind w:firstLineChars="100" w:firstLine="240"/>
        <w:jc w:val="both"/>
        <w:rPr>
          <w:rFonts w:ascii="Book Antiqua" w:hAnsi="Book Antiqua"/>
          <w:color w:val="000000" w:themeColor="text1"/>
          <w:sz w:val="24"/>
          <w:szCs w:val="24"/>
          <w:lang w:eastAsia="zh-CN"/>
        </w:rPr>
      </w:pPr>
      <w:r w:rsidRPr="0098771E">
        <w:rPr>
          <w:rFonts w:ascii="Book Antiqua" w:hAnsi="Book Antiqua" w:cs="Tahoma"/>
          <w:color w:val="000000" w:themeColor="text1"/>
          <w:sz w:val="24"/>
          <w:szCs w:val="24"/>
          <w:shd w:val="clear" w:color="auto" w:fill="FFFFFF"/>
        </w:rPr>
        <w:t>There are several other</w:t>
      </w:r>
      <w:r w:rsidR="00C15CFB" w:rsidRPr="0098771E">
        <w:rPr>
          <w:rFonts w:ascii="Book Antiqua" w:hAnsi="Book Antiqua" w:cs="Tahoma"/>
          <w:color w:val="000000" w:themeColor="text1"/>
          <w:sz w:val="24"/>
          <w:szCs w:val="24"/>
          <w:shd w:val="clear" w:color="auto" w:fill="FFFFFF"/>
        </w:rPr>
        <w:t xml:space="preserve"> conditions under investigation</w:t>
      </w:r>
      <w:r w:rsidRPr="0098771E">
        <w:rPr>
          <w:rFonts w:ascii="Book Antiqua" w:hAnsi="Book Antiqua" w:cs="Tahoma"/>
          <w:color w:val="000000" w:themeColor="text1"/>
          <w:sz w:val="24"/>
          <w:szCs w:val="24"/>
          <w:shd w:val="clear" w:color="auto" w:fill="FFFFFF"/>
        </w:rPr>
        <w:t xml:space="preserve"> where FMT could have a potential role in treatment. </w:t>
      </w:r>
      <w:r w:rsidR="00E4708B" w:rsidRPr="0098771E">
        <w:rPr>
          <w:rFonts w:ascii="Book Antiqua" w:hAnsi="Book Antiqua" w:cs="Tahoma"/>
          <w:color w:val="000000" w:themeColor="text1"/>
          <w:sz w:val="24"/>
          <w:szCs w:val="24"/>
          <w:shd w:val="clear" w:color="auto" w:fill="FFFFFF"/>
        </w:rPr>
        <w:t>In one study</w:t>
      </w:r>
      <w:r w:rsidR="00962470" w:rsidRPr="0098771E">
        <w:rPr>
          <w:rFonts w:ascii="Book Antiqua" w:hAnsi="Book Antiqua" w:cs="Tahoma"/>
          <w:color w:val="000000" w:themeColor="text1"/>
          <w:sz w:val="24"/>
          <w:szCs w:val="24"/>
          <w:shd w:val="clear" w:color="auto" w:fill="FFFFFF"/>
        </w:rPr>
        <w:t xml:space="preserve"> </w:t>
      </w:r>
      <w:r w:rsidR="006B5C76" w:rsidRPr="0098771E">
        <w:rPr>
          <w:rFonts w:ascii="Book Antiqua" w:hAnsi="Book Antiqua" w:cs="Tahoma"/>
          <w:color w:val="000000" w:themeColor="text1"/>
          <w:sz w:val="24"/>
          <w:szCs w:val="24"/>
          <w:shd w:val="clear" w:color="auto" w:fill="FFFFFF"/>
        </w:rPr>
        <w:t xml:space="preserve">FMT </w:t>
      </w:r>
      <w:r w:rsidR="00E4708B" w:rsidRPr="0098771E">
        <w:rPr>
          <w:rFonts w:ascii="Book Antiqua" w:hAnsi="Book Antiqua" w:cs="Tahoma"/>
          <w:color w:val="000000" w:themeColor="text1"/>
          <w:sz w:val="24"/>
          <w:szCs w:val="24"/>
          <w:shd w:val="clear" w:color="auto" w:fill="FFFFFF"/>
        </w:rPr>
        <w:t xml:space="preserve">was successful in </w:t>
      </w:r>
      <w:r w:rsidR="006B5C76" w:rsidRPr="0098771E">
        <w:rPr>
          <w:rFonts w:ascii="Book Antiqua" w:hAnsi="Book Antiqua" w:cs="Tahoma"/>
          <w:color w:val="000000" w:themeColor="text1"/>
          <w:sz w:val="24"/>
          <w:szCs w:val="24"/>
          <w:shd w:val="clear" w:color="auto" w:fill="FFFFFF"/>
        </w:rPr>
        <w:t>eradicat</w:t>
      </w:r>
      <w:r w:rsidR="00E4708B" w:rsidRPr="0098771E">
        <w:rPr>
          <w:rFonts w:ascii="Book Antiqua" w:hAnsi="Book Antiqua" w:cs="Tahoma"/>
          <w:color w:val="000000" w:themeColor="text1"/>
          <w:sz w:val="24"/>
          <w:szCs w:val="24"/>
          <w:shd w:val="clear" w:color="auto" w:fill="FFFFFF"/>
        </w:rPr>
        <w:t>ing</w:t>
      </w:r>
      <w:r w:rsidR="006B5C76" w:rsidRPr="0098771E">
        <w:rPr>
          <w:rFonts w:ascii="Book Antiqua" w:hAnsi="Book Antiqua" w:cs="Tahoma"/>
          <w:color w:val="000000" w:themeColor="text1"/>
          <w:sz w:val="24"/>
          <w:szCs w:val="24"/>
          <w:shd w:val="clear" w:color="auto" w:fill="FFFFFF"/>
        </w:rPr>
        <w:t xml:space="preserve"> v</w:t>
      </w:r>
      <w:r w:rsidR="00406F70" w:rsidRPr="0098771E">
        <w:rPr>
          <w:rFonts w:ascii="Book Antiqua" w:hAnsi="Book Antiqua" w:cs="Tahoma"/>
          <w:color w:val="000000" w:themeColor="text1"/>
          <w:sz w:val="24"/>
          <w:szCs w:val="24"/>
          <w:shd w:val="clear" w:color="auto" w:fill="FFFFFF"/>
        </w:rPr>
        <w:t>ancomycin-resistant enterococci</w:t>
      </w:r>
      <w:r w:rsidR="00406F70" w:rsidRPr="0098771E">
        <w:rPr>
          <w:rFonts w:ascii="Book Antiqua" w:hAnsi="Book Antiqua" w:cs="Tahoma"/>
          <w:color w:val="000000" w:themeColor="text1"/>
          <w:sz w:val="24"/>
          <w:szCs w:val="24"/>
          <w:shd w:val="clear" w:color="auto" w:fill="FFFFFF"/>
          <w:lang w:eastAsia="zh-CN"/>
        </w:rPr>
        <w:t xml:space="preserve"> </w:t>
      </w:r>
      <w:r w:rsidR="00E4708B" w:rsidRPr="0098771E">
        <w:rPr>
          <w:rFonts w:ascii="Book Antiqua" w:hAnsi="Book Antiqua" w:cs="Tahoma"/>
          <w:color w:val="000000" w:themeColor="text1"/>
          <w:sz w:val="24"/>
          <w:szCs w:val="24"/>
          <w:shd w:val="clear" w:color="auto" w:fill="FFFFFF"/>
        </w:rPr>
        <w:t>in almost three-quarters</w:t>
      </w:r>
      <w:r w:rsidR="006B5C76" w:rsidRPr="0098771E">
        <w:rPr>
          <w:rFonts w:ascii="Book Antiqua" w:hAnsi="Book Antiqua" w:cs="Tahoma"/>
          <w:color w:val="000000" w:themeColor="text1"/>
          <w:sz w:val="24"/>
          <w:szCs w:val="24"/>
          <w:shd w:val="clear" w:color="auto" w:fill="FFFFFF"/>
        </w:rPr>
        <w:t xml:space="preserve"> of </w:t>
      </w:r>
      <w:r w:rsidR="00406F70" w:rsidRPr="0098771E">
        <w:rPr>
          <w:rFonts w:ascii="Book Antiqua" w:hAnsi="Book Antiqua" w:cs="Tahoma"/>
          <w:color w:val="000000" w:themeColor="text1"/>
          <w:sz w:val="24"/>
          <w:szCs w:val="24"/>
          <w:shd w:val="clear" w:color="auto" w:fill="FFFFFF"/>
        </w:rPr>
        <w:t>vancomycin-resistant enterococci</w:t>
      </w:r>
      <w:r w:rsidR="006B5C76" w:rsidRPr="0098771E">
        <w:rPr>
          <w:rFonts w:ascii="Book Antiqua" w:hAnsi="Book Antiqua" w:cs="Tahoma"/>
          <w:color w:val="000000" w:themeColor="text1"/>
          <w:sz w:val="24"/>
          <w:szCs w:val="24"/>
          <w:shd w:val="clear" w:color="auto" w:fill="FFFFFF"/>
        </w:rPr>
        <w:t>-positive patients</w:t>
      </w:r>
      <w:r w:rsidR="00E4708B" w:rsidRPr="0098771E">
        <w:rPr>
          <w:rFonts w:ascii="Book Antiqua" w:hAnsi="Book Antiqua" w:cs="Tahoma"/>
          <w:color w:val="000000" w:themeColor="text1"/>
          <w:sz w:val="24"/>
          <w:szCs w:val="24"/>
          <w:shd w:val="clear" w:color="auto" w:fill="FFFFFF"/>
        </w:rPr>
        <w:t xml:space="preserve"> with recurrent </w:t>
      </w:r>
      <w:proofErr w:type="gramStart"/>
      <w:r w:rsidR="00E4708B" w:rsidRPr="0098771E">
        <w:rPr>
          <w:rFonts w:ascii="Book Antiqua" w:hAnsi="Book Antiqua" w:cs="Tahoma"/>
          <w:color w:val="000000" w:themeColor="text1"/>
          <w:sz w:val="24"/>
          <w:szCs w:val="24"/>
          <w:shd w:val="clear" w:color="auto" w:fill="FFFFFF"/>
        </w:rPr>
        <w:t>CDI</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81]</w:t>
      </w:r>
      <w:r w:rsidR="006B5C76" w:rsidRPr="0098771E">
        <w:rPr>
          <w:rFonts w:ascii="Book Antiqua" w:hAnsi="Book Antiqua" w:cs="Tahoma"/>
          <w:color w:val="000000" w:themeColor="text1"/>
          <w:sz w:val="24"/>
          <w:szCs w:val="24"/>
          <w:shd w:val="clear" w:color="auto" w:fill="FFFFFF"/>
        </w:rPr>
        <w:t xml:space="preserve">. </w:t>
      </w:r>
      <w:r w:rsidR="00E4708B" w:rsidRPr="0098771E">
        <w:rPr>
          <w:rFonts w:ascii="Book Antiqua" w:hAnsi="Book Antiqua" w:cs="Tahoma"/>
          <w:color w:val="000000" w:themeColor="text1"/>
          <w:sz w:val="24"/>
          <w:szCs w:val="24"/>
          <w:shd w:val="clear" w:color="auto" w:fill="FFFFFF"/>
        </w:rPr>
        <w:t>S</w:t>
      </w:r>
      <w:r w:rsidR="006B5C76" w:rsidRPr="0098771E">
        <w:rPr>
          <w:rFonts w:ascii="Book Antiqua" w:hAnsi="Book Antiqua" w:cs="Tahoma"/>
          <w:color w:val="000000" w:themeColor="text1"/>
          <w:sz w:val="24"/>
          <w:szCs w:val="24"/>
          <w:shd w:val="clear" w:color="auto" w:fill="FFFFFF"/>
        </w:rPr>
        <w:t>afe</w:t>
      </w:r>
      <w:r w:rsidR="00E4708B" w:rsidRPr="0098771E">
        <w:rPr>
          <w:rFonts w:ascii="Book Antiqua" w:hAnsi="Book Antiqua" w:cs="Tahoma"/>
          <w:color w:val="000000" w:themeColor="text1"/>
          <w:sz w:val="24"/>
          <w:szCs w:val="24"/>
          <w:shd w:val="clear" w:color="auto" w:fill="FFFFFF"/>
        </w:rPr>
        <w:t>ty</w:t>
      </w:r>
      <w:r w:rsidR="006B5C76" w:rsidRPr="0098771E">
        <w:rPr>
          <w:rFonts w:ascii="Book Antiqua" w:hAnsi="Book Antiqua" w:cs="Tahoma"/>
          <w:color w:val="000000" w:themeColor="text1"/>
          <w:sz w:val="24"/>
          <w:szCs w:val="24"/>
          <w:shd w:val="clear" w:color="auto" w:fill="FFFFFF"/>
        </w:rPr>
        <w:t xml:space="preserve"> and eff</w:t>
      </w:r>
      <w:r w:rsidR="00E4708B" w:rsidRPr="0098771E">
        <w:rPr>
          <w:rFonts w:ascii="Book Antiqua" w:hAnsi="Book Antiqua" w:cs="Tahoma"/>
          <w:color w:val="000000" w:themeColor="text1"/>
          <w:sz w:val="24"/>
          <w:szCs w:val="24"/>
          <w:shd w:val="clear" w:color="auto" w:fill="FFFFFF"/>
        </w:rPr>
        <w:t>icacy of FMT</w:t>
      </w:r>
      <w:r w:rsidR="005A1518" w:rsidRPr="0098771E">
        <w:rPr>
          <w:rFonts w:ascii="Book Antiqua" w:hAnsi="Book Antiqua" w:cs="Tahoma"/>
          <w:color w:val="000000" w:themeColor="text1"/>
          <w:sz w:val="24"/>
          <w:szCs w:val="24"/>
          <w:shd w:val="clear" w:color="auto" w:fill="FFFFFF"/>
        </w:rPr>
        <w:t xml:space="preserve"> in </w:t>
      </w:r>
      <w:r w:rsidR="006B5C76" w:rsidRPr="0098771E">
        <w:rPr>
          <w:rFonts w:ascii="Book Antiqua" w:hAnsi="Book Antiqua" w:cs="Tahoma"/>
          <w:color w:val="000000" w:themeColor="text1"/>
          <w:sz w:val="24"/>
          <w:szCs w:val="24"/>
          <w:shd w:val="clear" w:color="auto" w:fill="FFFFFF"/>
        </w:rPr>
        <w:t>eradication of multi-drug resistant organisms from the gastrointestinal tract</w:t>
      </w:r>
      <w:r w:rsidR="005A1518" w:rsidRPr="0098771E">
        <w:rPr>
          <w:rFonts w:ascii="Book Antiqua" w:hAnsi="Book Antiqua" w:cs="Tahoma"/>
          <w:color w:val="000000" w:themeColor="text1"/>
          <w:sz w:val="24"/>
          <w:szCs w:val="24"/>
          <w:shd w:val="clear" w:color="auto" w:fill="FFFFFF"/>
        </w:rPr>
        <w:t xml:space="preserve"> of patients with blood disorders has also been seen in a previous </w:t>
      </w:r>
      <w:proofErr w:type="gramStart"/>
      <w:r w:rsidR="005A1518" w:rsidRPr="0098771E">
        <w:rPr>
          <w:rFonts w:ascii="Book Antiqua" w:hAnsi="Book Antiqua" w:cs="Tahoma"/>
          <w:color w:val="000000" w:themeColor="text1"/>
          <w:sz w:val="24"/>
          <w:szCs w:val="24"/>
          <w:shd w:val="clear" w:color="auto" w:fill="FFFFFF"/>
        </w:rPr>
        <w:t>study</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82]</w:t>
      </w:r>
      <w:r w:rsidR="006B5C76" w:rsidRPr="0098771E">
        <w:rPr>
          <w:rFonts w:ascii="Book Antiqua" w:hAnsi="Book Antiqua" w:cs="Tahoma"/>
          <w:color w:val="000000" w:themeColor="text1"/>
          <w:sz w:val="24"/>
          <w:szCs w:val="24"/>
          <w:shd w:val="clear" w:color="auto" w:fill="FFFFFF"/>
        </w:rPr>
        <w:t>. FMT has been shown to decrease the frequency of rec</w:t>
      </w:r>
      <w:r w:rsidR="00406F70" w:rsidRPr="0098771E">
        <w:rPr>
          <w:rFonts w:ascii="Book Antiqua" w:hAnsi="Book Antiqua" w:cs="Tahoma"/>
          <w:color w:val="000000" w:themeColor="text1"/>
          <w:sz w:val="24"/>
          <w:szCs w:val="24"/>
          <w:shd w:val="clear" w:color="auto" w:fill="FFFFFF"/>
        </w:rPr>
        <w:t>urrent urinary tract infections</w:t>
      </w:r>
      <w:r w:rsidR="006B5C76" w:rsidRPr="0098771E">
        <w:rPr>
          <w:rFonts w:ascii="Book Antiqua" w:hAnsi="Book Antiqua" w:cs="Tahoma"/>
          <w:color w:val="000000" w:themeColor="text1"/>
          <w:sz w:val="24"/>
          <w:szCs w:val="24"/>
          <w:shd w:val="clear" w:color="auto" w:fill="FFFFFF"/>
        </w:rPr>
        <w:t xml:space="preserve"> in patients with CDI and improve the antibiotic resistance patterns in subsequent </w:t>
      </w:r>
      <w:r w:rsidR="00406F70" w:rsidRPr="0098771E">
        <w:rPr>
          <w:rFonts w:ascii="Book Antiqua" w:hAnsi="Book Antiqua" w:cs="Tahoma"/>
          <w:color w:val="000000" w:themeColor="text1"/>
          <w:sz w:val="24"/>
          <w:szCs w:val="24"/>
          <w:shd w:val="clear" w:color="auto" w:fill="FFFFFF"/>
        </w:rPr>
        <w:t xml:space="preserve">urinary tract infections </w:t>
      </w:r>
      <w:r w:rsidR="006B5C76" w:rsidRPr="0098771E">
        <w:rPr>
          <w:rFonts w:ascii="Book Antiqua" w:hAnsi="Book Antiqua" w:cs="Tahoma"/>
          <w:color w:val="000000" w:themeColor="text1"/>
          <w:sz w:val="24"/>
          <w:szCs w:val="24"/>
          <w:shd w:val="clear" w:color="auto" w:fill="FFFFFF"/>
        </w:rPr>
        <w:t xml:space="preserve">causing </w:t>
      </w:r>
      <w:proofErr w:type="gramStart"/>
      <w:r w:rsidR="006B5C76" w:rsidRPr="0098771E">
        <w:rPr>
          <w:rFonts w:ascii="Book Antiqua" w:hAnsi="Book Antiqua" w:cs="Tahoma"/>
          <w:color w:val="000000" w:themeColor="text1"/>
          <w:sz w:val="24"/>
          <w:szCs w:val="24"/>
          <w:shd w:val="clear" w:color="auto" w:fill="FFFFFF"/>
        </w:rPr>
        <w:t>path</w:t>
      </w:r>
      <w:r w:rsidR="004845B2" w:rsidRPr="0098771E">
        <w:rPr>
          <w:rFonts w:ascii="Book Antiqua" w:hAnsi="Book Antiqua" w:cs="Tahoma"/>
          <w:color w:val="000000" w:themeColor="text1"/>
          <w:sz w:val="24"/>
          <w:szCs w:val="24"/>
          <w:shd w:val="clear" w:color="auto" w:fill="FFFFFF"/>
        </w:rPr>
        <w:t>o</w:t>
      </w:r>
      <w:r w:rsidR="006B5C76" w:rsidRPr="0098771E">
        <w:rPr>
          <w:rFonts w:ascii="Book Antiqua" w:hAnsi="Book Antiqua" w:cs="Tahoma"/>
          <w:color w:val="000000" w:themeColor="text1"/>
          <w:sz w:val="24"/>
          <w:szCs w:val="24"/>
          <w:shd w:val="clear" w:color="auto" w:fill="FFFFFF"/>
        </w:rPr>
        <w:t>gens</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83]</w:t>
      </w:r>
      <w:r w:rsidR="006B5C76" w:rsidRPr="0098771E">
        <w:rPr>
          <w:rFonts w:ascii="Book Antiqua" w:hAnsi="Book Antiqua" w:cs="Tahoma"/>
          <w:color w:val="000000" w:themeColor="text1"/>
          <w:sz w:val="24"/>
          <w:szCs w:val="24"/>
          <w:shd w:val="clear" w:color="auto" w:fill="FFFFFF"/>
        </w:rPr>
        <w:t xml:space="preserve">. Other possible, less well studied indications for FMT applications include autism, fibromyalgia, </w:t>
      </w:r>
      <w:r w:rsidR="00DA1265" w:rsidRPr="0098771E">
        <w:rPr>
          <w:rFonts w:ascii="Book Antiqua" w:hAnsi="Book Antiqua" w:cs="Tahoma"/>
          <w:color w:val="000000" w:themeColor="text1"/>
          <w:sz w:val="24"/>
          <w:szCs w:val="24"/>
          <w:shd w:val="clear" w:color="auto" w:fill="FFFFFF"/>
        </w:rPr>
        <w:t xml:space="preserve">myoclonus dystonia, </w:t>
      </w:r>
      <w:r w:rsidR="006B5C76" w:rsidRPr="0098771E">
        <w:rPr>
          <w:rFonts w:ascii="Book Antiqua" w:hAnsi="Book Antiqua" w:cs="Tahoma"/>
          <w:color w:val="000000" w:themeColor="text1"/>
          <w:sz w:val="24"/>
          <w:szCs w:val="24"/>
          <w:shd w:val="clear" w:color="auto" w:fill="FFFFFF"/>
        </w:rPr>
        <w:t xml:space="preserve">multiple sclerosis, Parkinson disease and idiopathic thrombocytopenic </w:t>
      </w:r>
      <w:proofErr w:type="gramStart"/>
      <w:r w:rsidR="006B5C76" w:rsidRPr="0098771E">
        <w:rPr>
          <w:rFonts w:ascii="Book Antiqua" w:hAnsi="Book Antiqua" w:cs="Tahoma"/>
          <w:color w:val="000000" w:themeColor="text1"/>
          <w:sz w:val="24"/>
          <w:szCs w:val="24"/>
          <w:shd w:val="clear" w:color="auto" w:fill="FFFFFF"/>
        </w:rPr>
        <w:t>purpura</w:t>
      </w:r>
      <w:r w:rsidR="00E346C0" w:rsidRPr="0098771E">
        <w:rPr>
          <w:rFonts w:ascii="Book Antiqua" w:hAnsi="Book Antiqua" w:cs="Tahoma"/>
          <w:color w:val="000000" w:themeColor="text1"/>
          <w:sz w:val="24"/>
          <w:szCs w:val="24"/>
          <w:shd w:val="clear" w:color="auto" w:fill="FFFFFF"/>
          <w:vertAlign w:val="superscript"/>
          <w:lang w:eastAsia="zh-CN"/>
        </w:rPr>
        <w:t>[</w:t>
      </w:r>
      <w:proofErr w:type="gramEnd"/>
      <w:r w:rsidR="00E346C0" w:rsidRPr="0098771E">
        <w:rPr>
          <w:rFonts w:ascii="Book Antiqua" w:hAnsi="Book Antiqua" w:cs="Tahoma"/>
          <w:color w:val="000000" w:themeColor="text1"/>
          <w:sz w:val="24"/>
          <w:szCs w:val="24"/>
          <w:shd w:val="clear" w:color="auto" w:fill="FFFFFF"/>
          <w:vertAlign w:val="superscript"/>
          <w:lang w:eastAsia="zh-CN"/>
        </w:rPr>
        <w:t>84-88]</w:t>
      </w:r>
      <w:r w:rsidR="00E346C0" w:rsidRPr="0098771E">
        <w:rPr>
          <w:rFonts w:ascii="Book Antiqua" w:hAnsi="Book Antiqua" w:cs="Tahoma"/>
          <w:color w:val="000000" w:themeColor="text1"/>
          <w:sz w:val="24"/>
          <w:szCs w:val="24"/>
          <w:shd w:val="clear" w:color="auto" w:fill="FFFFFF"/>
          <w:lang w:eastAsia="zh-CN"/>
        </w:rPr>
        <w:t>.</w:t>
      </w:r>
      <w:r w:rsidR="00E346C0" w:rsidRPr="0098771E">
        <w:rPr>
          <w:rFonts w:ascii="Book Antiqua" w:hAnsi="Book Antiqua"/>
          <w:color w:val="000000" w:themeColor="text1"/>
          <w:sz w:val="24"/>
          <w:szCs w:val="24"/>
          <w:lang w:eastAsia="zh-CN"/>
        </w:rPr>
        <w:t xml:space="preserve"> </w:t>
      </w:r>
    </w:p>
    <w:p w14:paraId="73602AE7" w14:textId="75FBC9B9" w:rsidR="00406F70" w:rsidRPr="0098771E" w:rsidRDefault="00406F70" w:rsidP="0098771E">
      <w:pPr>
        <w:adjustRightInd w:val="0"/>
        <w:snapToGrid w:val="0"/>
        <w:spacing w:after="0" w:line="360" w:lineRule="auto"/>
        <w:jc w:val="both"/>
        <w:rPr>
          <w:rFonts w:ascii="Book Antiqua" w:hAnsi="Book Antiqua"/>
          <w:color w:val="000000" w:themeColor="text1"/>
          <w:sz w:val="24"/>
          <w:szCs w:val="24"/>
          <w:lang w:eastAsia="zh-CN"/>
        </w:rPr>
      </w:pPr>
    </w:p>
    <w:p w14:paraId="2B9793EC" w14:textId="4B5AD568" w:rsidR="00C15CFB" w:rsidRPr="0098771E" w:rsidRDefault="00C15CF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b/>
          <w:color w:val="000000" w:themeColor="text1"/>
          <w:sz w:val="24"/>
          <w:szCs w:val="24"/>
          <w:u w:val="single"/>
          <w:shd w:val="clear" w:color="auto" w:fill="FFFFFF"/>
        </w:rPr>
        <w:t>THE FUTURE</w:t>
      </w:r>
    </w:p>
    <w:p w14:paraId="71129AD3" w14:textId="56DE5AE4" w:rsidR="00E95E5B" w:rsidRPr="0098771E" w:rsidRDefault="00E95E5B"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Microbiota replacement therapies are gaining popularity as a treatment option for diseases with an altered gut microbiome. However</w:t>
      </w:r>
      <w:r w:rsidR="00CE230F"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there are </w:t>
      </w:r>
      <w:r w:rsidR="00327D1B" w:rsidRPr="0098771E">
        <w:rPr>
          <w:rFonts w:ascii="Book Antiqua" w:hAnsi="Book Antiqua" w:cs="Tahoma"/>
          <w:color w:val="000000" w:themeColor="text1"/>
          <w:sz w:val="24"/>
          <w:szCs w:val="24"/>
          <w:shd w:val="clear" w:color="auto" w:fill="FFFFFF"/>
        </w:rPr>
        <w:t xml:space="preserve">several </w:t>
      </w:r>
      <w:r w:rsidRPr="0098771E">
        <w:rPr>
          <w:rFonts w:ascii="Book Antiqua" w:hAnsi="Book Antiqua" w:cs="Tahoma"/>
          <w:color w:val="000000" w:themeColor="text1"/>
          <w:sz w:val="24"/>
          <w:szCs w:val="24"/>
          <w:shd w:val="clear" w:color="auto" w:fill="FFFFFF"/>
        </w:rPr>
        <w:t xml:space="preserve">aspects of FMT that need to be further investigated before it can be incorporated as </w:t>
      </w:r>
      <w:r w:rsidR="00327D1B" w:rsidRPr="0098771E">
        <w:rPr>
          <w:rFonts w:ascii="Book Antiqua" w:hAnsi="Book Antiqua" w:cs="Tahoma"/>
          <w:color w:val="000000" w:themeColor="text1"/>
          <w:sz w:val="24"/>
          <w:szCs w:val="24"/>
          <w:shd w:val="clear" w:color="auto" w:fill="FFFFFF"/>
        </w:rPr>
        <w:t xml:space="preserve">the </w:t>
      </w:r>
      <w:r w:rsidR="007E5874" w:rsidRPr="0098771E">
        <w:rPr>
          <w:rFonts w:ascii="Book Antiqua" w:hAnsi="Book Antiqua" w:cs="Tahoma"/>
          <w:color w:val="000000" w:themeColor="text1"/>
          <w:sz w:val="24"/>
          <w:szCs w:val="24"/>
          <w:shd w:val="clear" w:color="auto" w:fill="FFFFFF"/>
        </w:rPr>
        <w:t>standard of care.</w:t>
      </w:r>
      <w:r w:rsidR="007E5874" w:rsidRPr="0098771E">
        <w:rPr>
          <w:rFonts w:ascii="Book Antiqua" w:hAnsi="Book Antiqua" w:cs="Tahoma"/>
          <w:color w:val="000000" w:themeColor="text1"/>
          <w:sz w:val="24"/>
          <w:szCs w:val="24"/>
          <w:shd w:val="clear" w:color="auto" w:fill="FFFFFF"/>
          <w:lang w:eastAsia="zh-CN"/>
        </w:rPr>
        <w:t xml:space="preserve"> </w:t>
      </w:r>
      <w:r w:rsidRPr="0098771E">
        <w:rPr>
          <w:rFonts w:ascii="Book Antiqua" w:hAnsi="Book Antiqua" w:cs="Tahoma"/>
          <w:color w:val="000000" w:themeColor="text1"/>
          <w:sz w:val="24"/>
          <w:szCs w:val="24"/>
          <w:shd w:val="clear" w:color="auto" w:fill="FFFFFF"/>
        </w:rPr>
        <w:t>Currently, FMT for indications</w:t>
      </w:r>
      <w:r w:rsidR="001677C2" w:rsidRPr="0098771E">
        <w:rPr>
          <w:rFonts w:ascii="Book Antiqua" w:hAnsi="Book Antiqua" w:cs="Tahoma"/>
          <w:color w:val="000000" w:themeColor="text1"/>
          <w:sz w:val="24"/>
          <w:szCs w:val="24"/>
          <w:shd w:val="clear" w:color="auto" w:fill="FFFFFF"/>
        </w:rPr>
        <w:t xml:space="preserve"> other than CDI</w:t>
      </w:r>
      <w:r w:rsidRPr="0098771E">
        <w:rPr>
          <w:rFonts w:ascii="Book Antiqua" w:hAnsi="Book Antiqua" w:cs="Tahoma"/>
          <w:color w:val="000000" w:themeColor="text1"/>
          <w:sz w:val="24"/>
          <w:szCs w:val="24"/>
          <w:shd w:val="clear" w:color="auto" w:fill="FFFFFF"/>
        </w:rPr>
        <w:t xml:space="preserve"> should be </w:t>
      </w:r>
      <w:r w:rsidR="001677C2" w:rsidRPr="0098771E">
        <w:rPr>
          <w:rFonts w:ascii="Book Antiqua" w:hAnsi="Book Antiqua" w:cs="Tahoma"/>
          <w:color w:val="000000" w:themeColor="text1"/>
          <w:sz w:val="24"/>
          <w:szCs w:val="24"/>
          <w:shd w:val="clear" w:color="auto" w:fill="FFFFFF"/>
        </w:rPr>
        <w:t>performed</w:t>
      </w:r>
      <w:r w:rsidRPr="0098771E">
        <w:rPr>
          <w:rFonts w:ascii="Book Antiqua" w:hAnsi="Book Antiqua" w:cs="Tahoma"/>
          <w:color w:val="000000" w:themeColor="text1"/>
          <w:sz w:val="24"/>
          <w:szCs w:val="24"/>
          <w:shd w:val="clear" w:color="auto" w:fill="FFFFFF"/>
        </w:rPr>
        <w:t xml:space="preserve"> only </w:t>
      </w:r>
      <w:r w:rsidR="001677C2" w:rsidRPr="0098771E">
        <w:rPr>
          <w:rFonts w:ascii="Book Antiqua" w:hAnsi="Book Antiqua" w:cs="Tahoma"/>
          <w:color w:val="000000" w:themeColor="text1"/>
          <w:sz w:val="24"/>
          <w:szCs w:val="24"/>
          <w:shd w:val="clear" w:color="auto" w:fill="FFFFFF"/>
        </w:rPr>
        <w:t>in</w:t>
      </w:r>
      <w:r w:rsidRPr="0098771E">
        <w:rPr>
          <w:rFonts w:ascii="Book Antiqua" w:hAnsi="Book Antiqua" w:cs="Tahoma"/>
          <w:color w:val="000000" w:themeColor="text1"/>
          <w:sz w:val="24"/>
          <w:szCs w:val="24"/>
          <w:shd w:val="clear" w:color="auto" w:fill="FFFFFF"/>
        </w:rPr>
        <w:t xml:space="preserve"> research settings. </w:t>
      </w:r>
      <w:r w:rsidR="00B203F6" w:rsidRPr="0098771E">
        <w:rPr>
          <w:rFonts w:ascii="Book Antiqua" w:hAnsi="Book Antiqua" w:cs="Tahoma"/>
          <w:color w:val="000000" w:themeColor="text1"/>
          <w:sz w:val="24"/>
          <w:szCs w:val="24"/>
          <w:shd w:val="clear" w:color="auto" w:fill="FFFFFF"/>
        </w:rPr>
        <w:t>Although it is known that</w:t>
      </w:r>
      <w:r w:rsidRPr="0098771E">
        <w:rPr>
          <w:rFonts w:ascii="Book Antiqua" w:hAnsi="Book Antiqua" w:cs="Tahoma"/>
          <w:color w:val="000000" w:themeColor="text1"/>
          <w:sz w:val="24"/>
          <w:szCs w:val="24"/>
          <w:shd w:val="clear" w:color="auto" w:fill="FFFFFF"/>
        </w:rPr>
        <w:t xml:space="preserve"> microbial dysbiosis</w:t>
      </w:r>
      <w:r w:rsidR="00B203F6" w:rsidRPr="0098771E">
        <w:rPr>
          <w:rFonts w:ascii="Book Antiqua" w:hAnsi="Book Antiqua" w:cs="Tahoma"/>
          <w:color w:val="000000" w:themeColor="text1"/>
          <w:sz w:val="24"/>
          <w:szCs w:val="24"/>
          <w:shd w:val="clear" w:color="auto" w:fill="FFFFFF"/>
        </w:rPr>
        <w:t xml:space="preserve"> is associate</w:t>
      </w:r>
      <w:r w:rsidR="00CE230F" w:rsidRPr="0098771E">
        <w:rPr>
          <w:rFonts w:ascii="Book Antiqua" w:hAnsi="Book Antiqua" w:cs="Tahoma"/>
          <w:color w:val="000000" w:themeColor="text1"/>
          <w:sz w:val="24"/>
          <w:szCs w:val="24"/>
          <w:shd w:val="clear" w:color="auto" w:fill="FFFFFF"/>
        </w:rPr>
        <w:t>d</w:t>
      </w:r>
      <w:r w:rsidR="00B203F6" w:rsidRPr="0098771E">
        <w:rPr>
          <w:rFonts w:ascii="Book Antiqua" w:hAnsi="Book Antiqua" w:cs="Tahoma"/>
          <w:color w:val="000000" w:themeColor="text1"/>
          <w:sz w:val="24"/>
          <w:szCs w:val="24"/>
          <w:shd w:val="clear" w:color="auto" w:fill="FFFFFF"/>
        </w:rPr>
        <w:t xml:space="preserve"> with a number of infectious and non-infectious conditions other than CDI, the question is whether it is implicated in causation of disease, or is a result of the underlying disease</w:t>
      </w:r>
      <w:r w:rsidR="00CE230F" w:rsidRPr="0098771E">
        <w:rPr>
          <w:rFonts w:ascii="Book Antiqua" w:hAnsi="Book Antiqua" w:cs="Tahoma"/>
          <w:color w:val="000000" w:themeColor="text1"/>
          <w:sz w:val="24"/>
          <w:szCs w:val="24"/>
          <w:shd w:val="clear" w:color="auto" w:fill="FFFFFF"/>
        </w:rPr>
        <w:t xml:space="preserve"> state</w:t>
      </w:r>
      <w:r w:rsidR="00B203F6" w:rsidRPr="0098771E">
        <w:rPr>
          <w:rFonts w:ascii="Book Antiqua" w:hAnsi="Book Antiqua" w:cs="Tahoma"/>
          <w:color w:val="000000" w:themeColor="text1"/>
          <w:sz w:val="24"/>
          <w:szCs w:val="24"/>
          <w:shd w:val="clear" w:color="auto" w:fill="FFFFFF"/>
        </w:rPr>
        <w:t xml:space="preserve">. </w:t>
      </w:r>
      <w:r w:rsidR="00053531" w:rsidRPr="0098771E">
        <w:rPr>
          <w:rFonts w:ascii="Book Antiqua" w:hAnsi="Book Antiqua" w:cs="Tahoma"/>
          <w:color w:val="000000" w:themeColor="text1"/>
          <w:sz w:val="24"/>
          <w:szCs w:val="24"/>
          <w:shd w:val="clear" w:color="auto" w:fill="FFFFFF"/>
        </w:rPr>
        <w:t>Moreover our understanding of t</w:t>
      </w:r>
      <w:r w:rsidR="00B203F6" w:rsidRPr="0098771E">
        <w:rPr>
          <w:rFonts w:ascii="Book Antiqua" w:hAnsi="Book Antiqua" w:cs="Tahoma"/>
          <w:color w:val="000000" w:themeColor="text1"/>
          <w:sz w:val="24"/>
          <w:szCs w:val="24"/>
          <w:shd w:val="clear" w:color="auto" w:fill="FFFFFF"/>
        </w:rPr>
        <w:t>he exact nature and timing of the perturbation of the gut microbiota i</w:t>
      </w:r>
      <w:r w:rsidR="00053531" w:rsidRPr="0098771E">
        <w:rPr>
          <w:rFonts w:ascii="Book Antiqua" w:hAnsi="Book Antiqua" w:cs="Tahoma"/>
          <w:color w:val="000000" w:themeColor="text1"/>
          <w:sz w:val="24"/>
          <w:szCs w:val="24"/>
          <w:shd w:val="clear" w:color="auto" w:fill="FFFFFF"/>
        </w:rPr>
        <w:t>n such conditions is still limited.</w:t>
      </w:r>
      <w:r w:rsidR="00B203F6" w:rsidRPr="0098771E">
        <w:rPr>
          <w:rFonts w:ascii="Book Antiqua" w:hAnsi="Book Antiqua" w:cs="Tahoma"/>
          <w:color w:val="000000" w:themeColor="text1"/>
          <w:sz w:val="24"/>
          <w:szCs w:val="24"/>
          <w:shd w:val="clear" w:color="auto" w:fill="FFFFFF"/>
        </w:rPr>
        <w:t xml:space="preserve"> When </w:t>
      </w:r>
      <w:r w:rsidR="00CE230F" w:rsidRPr="0098771E">
        <w:rPr>
          <w:rFonts w:ascii="Book Antiqua" w:hAnsi="Book Antiqua" w:cs="Tahoma"/>
          <w:color w:val="000000" w:themeColor="text1"/>
          <w:sz w:val="24"/>
          <w:szCs w:val="24"/>
          <w:shd w:val="clear" w:color="auto" w:fill="FFFFFF"/>
        </w:rPr>
        <w:t xml:space="preserve">microbial dysbiosis is triggered in </w:t>
      </w:r>
      <w:r w:rsidR="00B203F6" w:rsidRPr="0098771E">
        <w:rPr>
          <w:rFonts w:ascii="Book Antiqua" w:hAnsi="Book Antiqua" w:cs="Tahoma"/>
          <w:color w:val="000000" w:themeColor="text1"/>
          <w:sz w:val="24"/>
          <w:szCs w:val="24"/>
          <w:shd w:val="clear" w:color="auto" w:fill="FFFFFF"/>
        </w:rPr>
        <w:t>an individual with predispos</w:t>
      </w:r>
      <w:r w:rsidR="00CE230F" w:rsidRPr="0098771E">
        <w:rPr>
          <w:rFonts w:ascii="Book Antiqua" w:hAnsi="Book Antiqua" w:cs="Tahoma"/>
          <w:color w:val="000000" w:themeColor="text1"/>
          <w:sz w:val="24"/>
          <w:szCs w:val="24"/>
          <w:shd w:val="clear" w:color="auto" w:fill="FFFFFF"/>
        </w:rPr>
        <w:t>ing factors (genetic/environmental), the subsequent host-microbiota interactions that take place are abnormal. These then contribute towards exacerbation of the underlying disease, as is evident in IBD, setting up a vicious cycle. M</w:t>
      </w:r>
      <w:r w:rsidRPr="0098771E">
        <w:rPr>
          <w:rFonts w:ascii="Book Antiqua" w:hAnsi="Book Antiqua" w:cs="Tahoma"/>
          <w:color w:val="000000" w:themeColor="text1"/>
          <w:sz w:val="24"/>
          <w:szCs w:val="24"/>
          <w:shd w:val="clear" w:color="auto" w:fill="FFFFFF"/>
        </w:rPr>
        <w:t>icrobiota restoration therapies remain a major</w:t>
      </w:r>
      <w:r w:rsidR="00CE230F" w:rsidRPr="0098771E">
        <w:rPr>
          <w:rFonts w:ascii="Book Antiqua" w:hAnsi="Book Antiqua" w:cs="Tahoma"/>
          <w:color w:val="000000" w:themeColor="text1"/>
          <w:sz w:val="24"/>
          <w:szCs w:val="24"/>
          <w:shd w:val="clear" w:color="auto" w:fill="FFFFFF"/>
        </w:rPr>
        <w:t xml:space="preserve"> challenge, which need to be explored in-depth for these conditions, in order to control the underlying disease or to regulate the host-microbiota interactions. </w:t>
      </w:r>
      <w:r w:rsidR="00053531" w:rsidRPr="0098771E">
        <w:rPr>
          <w:rFonts w:ascii="Book Antiqua" w:hAnsi="Book Antiqua" w:cs="Tahoma"/>
          <w:color w:val="000000" w:themeColor="text1"/>
          <w:sz w:val="24"/>
          <w:szCs w:val="24"/>
          <w:shd w:val="clear" w:color="auto" w:fill="FFFFFF"/>
        </w:rPr>
        <w:t>Several</w:t>
      </w:r>
      <w:r w:rsidRPr="0098771E">
        <w:rPr>
          <w:rFonts w:ascii="Book Antiqua" w:hAnsi="Book Antiqua" w:cs="Tahoma"/>
          <w:color w:val="000000" w:themeColor="text1"/>
          <w:sz w:val="24"/>
          <w:szCs w:val="24"/>
          <w:shd w:val="clear" w:color="auto" w:fill="FFFFFF"/>
        </w:rPr>
        <w:t xml:space="preserve"> clinical</w:t>
      </w:r>
      <w:r w:rsidR="00314E2A" w:rsidRPr="0098771E">
        <w:rPr>
          <w:rFonts w:ascii="Book Antiqua" w:hAnsi="Book Antiqua" w:cs="Tahoma"/>
          <w:color w:val="000000" w:themeColor="text1"/>
          <w:sz w:val="24"/>
          <w:szCs w:val="24"/>
          <w:shd w:val="clear" w:color="auto" w:fill="FFFFFF"/>
        </w:rPr>
        <w:t xml:space="preserve"> trials </w:t>
      </w:r>
      <w:r w:rsidR="00053531" w:rsidRPr="0098771E">
        <w:rPr>
          <w:rFonts w:ascii="Book Antiqua" w:hAnsi="Book Antiqua" w:cs="Tahoma"/>
          <w:color w:val="000000" w:themeColor="text1"/>
          <w:sz w:val="24"/>
          <w:szCs w:val="24"/>
          <w:shd w:val="clear" w:color="auto" w:fill="FFFFFF"/>
        </w:rPr>
        <w:t>in this field are underway.</w:t>
      </w:r>
      <w:r w:rsidR="00314E2A" w:rsidRPr="0098771E">
        <w:rPr>
          <w:rFonts w:ascii="Book Antiqua" w:hAnsi="Book Antiqua" w:cs="Tahoma"/>
          <w:color w:val="000000" w:themeColor="text1"/>
          <w:sz w:val="24"/>
          <w:szCs w:val="24"/>
          <w:shd w:val="clear" w:color="auto" w:fill="FFFFFF"/>
        </w:rPr>
        <w:t xml:space="preserve"> A major concern that makes the study o</w:t>
      </w:r>
      <w:r w:rsidR="009C3803" w:rsidRPr="0098771E">
        <w:rPr>
          <w:rFonts w:ascii="Book Antiqua" w:hAnsi="Book Antiqua" w:cs="Tahoma"/>
          <w:color w:val="000000" w:themeColor="text1"/>
          <w:sz w:val="24"/>
          <w:szCs w:val="24"/>
          <w:shd w:val="clear" w:color="auto" w:fill="FFFFFF"/>
        </w:rPr>
        <w:t>f</w:t>
      </w:r>
      <w:r w:rsidR="00314E2A" w:rsidRPr="0098771E">
        <w:rPr>
          <w:rFonts w:ascii="Book Antiqua" w:hAnsi="Book Antiqua" w:cs="Tahoma"/>
          <w:color w:val="000000" w:themeColor="text1"/>
          <w:sz w:val="24"/>
          <w:szCs w:val="24"/>
          <w:shd w:val="clear" w:color="auto" w:fill="FFFFFF"/>
        </w:rPr>
        <w:t xml:space="preserve"> FMT in these conditions more complicated is that u</w:t>
      </w:r>
      <w:r w:rsidRPr="0098771E">
        <w:rPr>
          <w:rFonts w:ascii="Book Antiqua" w:hAnsi="Book Antiqua" w:cs="Tahoma"/>
          <w:color w:val="000000" w:themeColor="text1"/>
          <w:sz w:val="24"/>
          <w:szCs w:val="24"/>
          <w:shd w:val="clear" w:color="auto" w:fill="FFFFFF"/>
        </w:rPr>
        <w:t xml:space="preserve">nlike CDI, where </w:t>
      </w:r>
      <w:r w:rsidR="00314E2A" w:rsidRPr="0098771E">
        <w:rPr>
          <w:rFonts w:ascii="Book Antiqua" w:hAnsi="Book Antiqua" w:cs="Tahoma"/>
          <w:color w:val="000000" w:themeColor="text1"/>
          <w:sz w:val="24"/>
          <w:szCs w:val="24"/>
          <w:shd w:val="clear" w:color="auto" w:fill="FFFFFF"/>
        </w:rPr>
        <w:t xml:space="preserve">there </w:t>
      </w:r>
      <w:r w:rsidRPr="0098771E">
        <w:rPr>
          <w:rFonts w:ascii="Book Antiqua" w:hAnsi="Book Antiqua" w:cs="Tahoma"/>
          <w:color w:val="000000" w:themeColor="text1"/>
          <w:sz w:val="24"/>
          <w:szCs w:val="24"/>
          <w:shd w:val="clear" w:color="auto" w:fill="FFFFFF"/>
        </w:rPr>
        <w:t>is no donor or stool preparation</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effect on FMT success rates</w:t>
      </w:r>
      <w:r w:rsidR="00314E2A" w:rsidRPr="0098771E">
        <w:rPr>
          <w:rFonts w:ascii="Book Antiqua" w:hAnsi="Book Antiqua" w:cs="Tahoma"/>
          <w:color w:val="000000" w:themeColor="text1"/>
          <w:sz w:val="24"/>
          <w:szCs w:val="24"/>
          <w:shd w:val="clear" w:color="auto" w:fill="FFFFFF"/>
        </w:rPr>
        <w:t xml:space="preserve">, the </w:t>
      </w:r>
      <w:r w:rsidRPr="0098771E">
        <w:rPr>
          <w:rFonts w:ascii="Book Antiqua" w:hAnsi="Book Antiqua" w:cs="Tahoma"/>
          <w:color w:val="000000" w:themeColor="text1"/>
          <w:sz w:val="24"/>
          <w:szCs w:val="24"/>
          <w:shd w:val="clear" w:color="auto" w:fill="FFFFFF"/>
        </w:rPr>
        <w:t>eff</w:t>
      </w:r>
      <w:r w:rsidR="00CC1B5E" w:rsidRPr="0098771E">
        <w:rPr>
          <w:rFonts w:ascii="Book Antiqua" w:hAnsi="Book Antiqua" w:cs="Tahoma"/>
          <w:color w:val="000000" w:themeColor="text1"/>
          <w:sz w:val="24"/>
          <w:szCs w:val="24"/>
          <w:shd w:val="clear" w:color="auto" w:fill="FFFFFF"/>
        </w:rPr>
        <w:t>e</w:t>
      </w:r>
      <w:r w:rsidRPr="0098771E">
        <w:rPr>
          <w:rFonts w:ascii="Book Antiqua" w:hAnsi="Book Antiqua" w:cs="Tahoma"/>
          <w:color w:val="000000" w:themeColor="text1"/>
          <w:sz w:val="24"/>
          <w:szCs w:val="24"/>
          <w:shd w:val="clear" w:color="auto" w:fill="FFFFFF"/>
        </w:rPr>
        <w:t>c</w:t>
      </w:r>
      <w:r w:rsidR="00CC1B5E" w:rsidRPr="0098771E">
        <w:rPr>
          <w:rFonts w:ascii="Book Antiqua" w:hAnsi="Book Antiqua" w:cs="Tahoma"/>
          <w:color w:val="000000" w:themeColor="text1"/>
          <w:sz w:val="24"/>
          <w:szCs w:val="24"/>
          <w:shd w:val="clear" w:color="auto" w:fill="FFFFFF"/>
        </w:rPr>
        <w:t>tiveness</w:t>
      </w:r>
      <w:r w:rsidRPr="0098771E">
        <w:rPr>
          <w:rFonts w:ascii="Book Antiqua" w:hAnsi="Book Antiqua" w:cs="Tahoma"/>
          <w:color w:val="000000" w:themeColor="text1"/>
          <w:sz w:val="24"/>
          <w:szCs w:val="24"/>
          <w:shd w:val="clear" w:color="auto" w:fill="FFFFFF"/>
        </w:rPr>
        <w:t xml:space="preserve"> and</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possibly</w:t>
      </w:r>
      <w:r w:rsidR="000F403C" w:rsidRPr="0098771E">
        <w:rPr>
          <w:rFonts w:ascii="Book Antiqua" w:hAnsi="Book Antiqua" w:cs="Tahoma"/>
          <w:color w:val="000000" w:themeColor="text1"/>
          <w:sz w:val="24"/>
          <w:szCs w:val="24"/>
          <w:shd w:val="clear" w:color="auto" w:fill="FFFFFF"/>
        </w:rPr>
        <w:t xml:space="preserve"> the </w:t>
      </w:r>
      <w:r w:rsidRPr="0098771E">
        <w:rPr>
          <w:rFonts w:ascii="Book Antiqua" w:hAnsi="Book Antiqua" w:cs="Tahoma"/>
          <w:color w:val="000000" w:themeColor="text1"/>
          <w:sz w:val="24"/>
          <w:szCs w:val="24"/>
          <w:shd w:val="clear" w:color="auto" w:fill="FFFFFF"/>
        </w:rPr>
        <w:t xml:space="preserve">safety of </w:t>
      </w:r>
      <w:r w:rsidR="00CC1B5E" w:rsidRPr="0098771E">
        <w:rPr>
          <w:rFonts w:ascii="Book Antiqua" w:hAnsi="Book Antiqua" w:cs="Tahoma"/>
          <w:color w:val="000000" w:themeColor="text1"/>
          <w:sz w:val="24"/>
          <w:szCs w:val="24"/>
          <w:shd w:val="clear" w:color="auto" w:fill="FFFFFF"/>
        </w:rPr>
        <w:t>microbial replacement</w:t>
      </w:r>
      <w:r w:rsidRPr="0098771E">
        <w:rPr>
          <w:rFonts w:ascii="Book Antiqua" w:hAnsi="Book Antiqua" w:cs="Tahoma"/>
          <w:color w:val="000000" w:themeColor="text1"/>
          <w:sz w:val="24"/>
          <w:szCs w:val="24"/>
          <w:shd w:val="clear" w:color="auto" w:fill="FFFFFF"/>
        </w:rPr>
        <w:t xml:space="preserve"> in </w:t>
      </w:r>
      <w:r w:rsidR="00CC1B5E" w:rsidRPr="0098771E">
        <w:rPr>
          <w:rFonts w:ascii="Book Antiqua" w:hAnsi="Book Antiqua" w:cs="Tahoma"/>
          <w:color w:val="000000" w:themeColor="text1"/>
          <w:sz w:val="24"/>
          <w:szCs w:val="24"/>
          <w:shd w:val="clear" w:color="auto" w:fill="FFFFFF"/>
        </w:rPr>
        <w:t xml:space="preserve">disease states other than </w:t>
      </w:r>
      <w:r w:rsidRPr="0098771E">
        <w:rPr>
          <w:rFonts w:ascii="Book Antiqua" w:hAnsi="Book Antiqua" w:cs="Tahoma"/>
          <w:color w:val="000000" w:themeColor="text1"/>
          <w:sz w:val="24"/>
          <w:szCs w:val="24"/>
          <w:shd w:val="clear" w:color="auto" w:fill="FFFFFF"/>
        </w:rPr>
        <w:t>CDI</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will probably be influenced</w:t>
      </w:r>
      <w:r w:rsidR="000F403C"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by </w:t>
      </w:r>
      <w:r w:rsidR="00CC1B5E" w:rsidRPr="0098771E">
        <w:rPr>
          <w:rFonts w:ascii="Book Antiqua" w:hAnsi="Book Antiqua" w:cs="Tahoma"/>
          <w:color w:val="000000" w:themeColor="text1"/>
          <w:sz w:val="24"/>
          <w:szCs w:val="24"/>
          <w:shd w:val="clear" w:color="auto" w:fill="FFFFFF"/>
        </w:rPr>
        <w:t xml:space="preserve">the type of </w:t>
      </w:r>
      <w:r w:rsidRPr="0098771E">
        <w:rPr>
          <w:rFonts w:ascii="Book Antiqua" w:hAnsi="Book Antiqua" w:cs="Tahoma"/>
          <w:color w:val="000000" w:themeColor="text1"/>
          <w:sz w:val="24"/>
          <w:szCs w:val="24"/>
          <w:shd w:val="clear" w:color="auto" w:fill="FFFFFF"/>
        </w:rPr>
        <w:t>donor , underlying disease</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status, </w:t>
      </w:r>
      <w:r w:rsidR="00CC1B5E" w:rsidRPr="0098771E">
        <w:rPr>
          <w:rFonts w:ascii="Book Antiqua" w:hAnsi="Book Antiqua" w:cs="Tahoma"/>
          <w:color w:val="000000" w:themeColor="text1"/>
          <w:sz w:val="24"/>
          <w:szCs w:val="24"/>
          <w:shd w:val="clear" w:color="auto" w:fill="FFFFFF"/>
        </w:rPr>
        <w:t xml:space="preserve">other </w:t>
      </w:r>
      <w:r w:rsidR="00314E2A" w:rsidRPr="0098771E">
        <w:rPr>
          <w:rFonts w:ascii="Book Antiqua" w:hAnsi="Book Antiqua" w:cs="Tahoma"/>
          <w:color w:val="000000" w:themeColor="text1"/>
          <w:sz w:val="24"/>
          <w:szCs w:val="24"/>
          <w:shd w:val="clear" w:color="auto" w:fill="FFFFFF"/>
        </w:rPr>
        <w:t>treatments</w:t>
      </w:r>
      <w:r w:rsidR="00CC1B5E" w:rsidRPr="0098771E">
        <w:rPr>
          <w:rFonts w:ascii="Book Antiqua" w:hAnsi="Book Antiqua" w:cs="Tahoma"/>
          <w:color w:val="000000" w:themeColor="text1"/>
          <w:sz w:val="24"/>
          <w:szCs w:val="24"/>
          <w:shd w:val="clear" w:color="auto" w:fill="FFFFFF"/>
        </w:rPr>
        <w:t xml:space="preserve"> the patient is receiving</w:t>
      </w:r>
      <w:r w:rsidR="00314E2A" w:rsidRPr="0098771E">
        <w:rPr>
          <w:rFonts w:ascii="Book Antiqua" w:hAnsi="Book Antiqua" w:cs="Tahoma"/>
          <w:color w:val="000000" w:themeColor="text1"/>
          <w:sz w:val="24"/>
          <w:szCs w:val="24"/>
          <w:shd w:val="clear" w:color="auto" w:fill="FFFFFF"/>
        </w:rPr>
        <w:t xml:space="preserve">, </w:t>
      </w:r>
      <w:r w:rsidR="00CC1B5E" w:rsidRPr="0098771E">
        <w:rPr>
          <w:rFonts w:ascii="Book Antiqua" w:hAnsi="Book Antiqua" w:cs="Tahoma"/>
          <w:color w:val="000000" w:themeColor="text1"/>
          <w:sz w:val="24"/>
          <w:szCs w:val="24"/>
          <w:shd w:val="clear" w:color="auto" w:fill="FFFFFF"/>
        </w:rPr>
        <w:t xml:space="preserve">pre-procedure </w:t>
      </w:r>
      <w:r w:rsidRPr="0098771E">
        <w:rPr>
          <w:rFonts w:ascii="Book Antiqua" w:hAnsi="Book Antiqua" w:cs="Tahoma"/>
          <w:color w:val="000000" w:themeColor="text1"/>
          <w:sz w:val="24"/>
          <w:szCs w:val="24"/>
          <w:shd w:val="clear" w:color="auto" w:fill="FFFFFF"/>
        </w:rPr>
        <w:t>bowel</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 xml:space="preserve">preparation and antibiotics, </w:t>
      </w:r>
      <w:r w:rsidR="00CC1B5E" w:rsidRPr="0098771E">
        <w:rPr>
          <w:rFonts w:ascii="Book Antiqua" w:hAnsi="Book Antiqua" w:cs="Tahoma"/>
          <w:color w:val="000000" w:themeColor="text1"/>
          <w:sz w:val="24"/>
          <w:szCs w:val="24"/>
          <w:shd w:val="clear" w:color="auto" w:fill="FFFFFF"/>
        </w:rPr>
        <w:t xml:space="preserve">as well as by how the </w:t>
      </w:r>
      <w:r w:rsidRPr="0098771E">
        <w:rPr>
          <w:rFonts w:ascii="Book Antiqua" w:hAnsi="Book Antiqua" w:cs="Tahoma"/>
          <w:color w:val="000000" w:themeColor="text1"/>
          <w:sz w:val="24"/>
          <w:szCs w:val="24"/>
          <w:shd w:val="clear" w:color="auto" w:fill="FFFFFF"/>
        </w:rPr>
        <w:t xml:space="preserve">stool </w:t>
      </w:r>
      <w:r w:rsidR="00CC1B5E" w:rsidRPr="0098771E">
        <w:rPr>
          <w:rFonts w:ascii="Book Antiqua" w:hAnsi="Book Antiqua" w:cs="Tahoma"/>
          <w:color w:val="000000" w:themeColor="text1"/>
          <w:sz w:val="24"/>
          <w:szCs w:val="24"/>
          <w:shd w:val="clear" w:color="auto" w:fill="FFFFFF"/>
        </w:rPr>
        <w:t xml:space="preserve">is </w:t>
      </w:r>
      <w:r w:rsidRPr="0098771E">
        <w:rPr>
          <w:rFonts w:ascii="Book Antiqua" w:hAnsi="Book Antiqua" w:cs="Tahoma"/>
          <w:color w:val="000000" w:themeColor="text1"/>
          <w:sz w:val="24"/>
          <w:szCs w:val="24"/>
          <w:shd w:val="clear" w:color="auto" w:fill="FFFFFF"/>
        </w:rPr>
        <w:t>process</w:t>
      </w:r>
      <w:r w:rsidR="00CC1B5E" w:rsidRPr="0098771E">
        <w:rPr>
          <w:rFonts w:ascii="Book Antiqua" w:hAnsi="Book Antiqua" w:cs="Tahoma"/>
          <w:color w:val="000000" w:themeColor="text1"/>
          <w:sz w:val="24"/>
          <w:szCs w:val="24"/>
          <w:shd w:val="clear" w:color="auto" w:fill="FFFFFF"/>
        </w:rPr>
        <w:t>ed</w:t>
      </w:r>
      <w:r w:rsidRPr="0098771E">
        <w:rPr>
          <w:rFonts w:ascii="Book Antiqua" w:hAnsi="Book Antiqua" w:cs="Tahoma"/>
          <w:color w:val="000000" w:themeColor="text1"/>
          <w:sz w:val="24"/>
          <w:szCs w:val="24"/>
          <w:shd w:val="clear" w:color="auto" w:fill="FFFFFF"/>
        </w:rPr>
        <w:t xml:space="preserve"> and</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deliver</w:t>
      </w:r>
      <w:r w:rsidR="00CC1B5E" w:rsidRPr="0098771E">
        <w:rPr>
          <w:rFonts w:ascii="Book Antiqua" w:hAnsi="Book Antiqua" w:cs="Tahoma"/>
          <w:color w:val="000000" w:themeColor="text1"/>
          <w:sz w:val="24"/>
          <w:szCs w:val="24"/>
          <w:shd w:val="clear" w:color="auto" w:fill="FFFFFF"/>
        </w:rPr>
        <w:t>ed</w:t>
      </w:r>
      <w:r w:rsidRPr="0098771E">
        <w:rPr>
          <w:rFonts w:ascii="Book Antiqua" w:hAnsi="Book Antiqua" w:cs="Tahoma"/>
          <w:color w:val="000000" w:themeColor="text1"/>
          <w:sz w:val="24"/>
          <w:szCs w:val="24"/>
          <w:shd w:val="clear" w:color="auto" w:fill="FFFFFF"/>
        </w:rPr>
        <w:t xml:space="preserve">. </w:t>
      </w:r>
      <w:r w:rsidR="00314E2A" w:rsidRPr="0098771E">
        <w:rPr>
          <w:rFonts w:ascii="Book Antiqua" w:hAnsi="Book Antiqua" w:cs="Tahoma"/>
          <w:color w:val="000000" w:themeColor="text1"/>
          <w:sz w:val="24"/>
          <w:szCs w:val="24"/>
          <w:shd w:val="clear" w:color="auto" w:fill="FFFFFF"/>
        </w:rPr>
        <w:t>This wa</w:t>
      </w:r>
      <w:r w:rsidR="00E55F53" w:rsidRPr="0098771E">
        <w:rPr>
          <w:rFonts w:ascii="Book Antiqua" w:hAnsi="Book Antiqua" w:cs="Tahoma"/>
          <w:color w:val="000000" w:themeColor="text1"/>
          <w:sz w:val="24"/>
          <w:szCs w:val="24"/>
          <w:shd w:val="clear" w:color="auto" w:fill="FFFFFF"/>
        </w:rPr>
        <w:t>s</w:t>
      </w:r>
      <w:r w:rsidR="00314E2A" w:rsidRPr="0098771E">
        <w:rPr>
          <w:rFonts w:ascii="Book Antiqua" w:hAnsi="Book Antiqua" w:cs="Tahoma"/>
          <w:color w:val="000000" w:themeColor="text1"/>
          <w:sz w:val="24"/>
          <w:szCs w:val="24"/>
          <w:shd w:val="clear" w:color="auto" w:fill="FFFFFF"/>
        </w:rPr>
        <w:t xml:space="preserve"> seen in IBD and hepatic encephalopathy where the success of FMT was influenced by donor </w:t>
      </w:r>
      <w:proofErr w:type="gramStart"/>
      <w:r w:rsidR="00314E2A" w:rsidRPr="0098771E">
        <w:rPr>
          <w:rFonts w:ascii="Book Antiqua" w:hAnsi="Book Antiqua" w:cs="Tahoma"/>
          <w:color w:val="000000" w:themeColor="text1"/>
          <w:sz w:val="24"/>
          <w:szCs w:val="24"/>
          <w:shd w:val="clear" w:color="auto" w:fill="FFFFFF"/>
        </w:rPr>
        <w:t>effect</w:t>
      </w:r>
      <w:r w:rsidR="0052479C" w:rsidRPr="0098771E">
        <w:rPr>
          <w:rFonts w:ascii="Book Antiqua" w:hAnsi="Book Antiqua" w:cs="Tahoma"/>
          <w:color w:val="000000" w:themeColor="text1"/>
          <w:sz w:val="24"/>
          <w:szCs w:val="24"/>
          <w:shd w:val="clear" w:color="auto" w:fill="FFFFFF"/>
          <w:vertAlign w:val="superscript"/>
          <w:lang w:eastAsia="zh-CN"/>
        </w:rPr>
        <w:t>[</w:t>
      </w:r>
      <w:proofErr w:type="gramEnd"/>
      <w:r w:rsidR="0052479C" w:rsidRPr="0098771E">
        <w:rPr>
          <w:rFonts w:ascii="Book Antiqua" w:hAnsi="Book Antiqua" w:cs="Tahoma"/>
          <w:color w:val="000000" w:themeColor="text1"/>
          <w:sz w:val="24"/>
          <w:szCs w:val="24"/>
          <w:shd w:val="clear" w:color="auto" w:fill="FFFFFF"/>
          <w:vertAlign w:val="superscript"/>
          <w:lang w:eastAsia="zh-CN"/>
        </w:rPr>
        <w:t>64,79]</w:t>
      </w:r>
      <w:r w:rsidR="00314E2A" w:rsidRPr="0098771E">
        <w:rPr>
          <w:rFonts w:ascii="Book Antiqua" w:hAnsi="Book Antiqua" w:cs="Tahoma"/>
          <w:color w:val="000000" w:themeColor="text1"/>
          <w:sz w:val="24"/>
          <w:szCs w:val="24"/>
          <w:shd w:val="clear" w:color="auto" w:fill="FFFFFF"/>
        </w:rPr>
        <w:t xml:space="preserve">. Moreover, </w:t>
      </w:r>
      <w:r w:rsidRPr="0098771E">
        <w:rPr>
          <w:rFonts w:ascii="Book Antiqua" w:hAnsi="Book Antiqua" w:cs="Tahoma"/>
          <w:color w:val="000000" w:themeColor="text1"/>
          <w:sz w:val="24"/>
          <w:szCs w:val="24"/>
          <w:shd w:val="clear" w:color="auto" w:fill="FFFFFF"/>
        </w:rPr>
        <w:t xml:space="preserve">there is a need to define </w:t>
      </w:r>
      <w:r w:rsidR="00314E2A" w:rsidRPr="0098771E">
        <w:rPr>
          <w:rFonts w:ascii="Book Antiqua" w:hAnsi="Book Antiqua" w:cs="Tahoma"/>
          <w:color w:val="000000" w:themeColor="text1"/>
          <w:sz w:val="24"/>
          <w:szCs w:val="24"/>
          <w:shd w:val="clear" w:color="auto" w:fill="FFFFFF"/>
        </w:rPr>
        <w:t xml:space="preserve">precise </w:t>
      </w:r>
      <w:r w:rsidRPr="0098771E">
        <w:rPr>
          <w:rFonts w:ascii="Book Antiqua" w:hAnsi="Book Antiqua" w:cs="Tahoma"/>
          <w:color w:val="000000" w:themeColor="text1"/>
          <w:sz w:val="24"/>
          <w:szCs w:val="24"/>
          <w:shd w:val="clear" w:color="auto" w:fill="FFFFFF"/>
        </w:rPr>
        <w:t>endpoints</w:t>
      </w:r>
      <w:r w:rsidR="00314E2A" w:rsidRPr="0098771E">
        <w:rPr>
          <w:rFonts w:ascii="Book Antiqua" w:hAnsi="Book Antiqua" w:cs="Tahoma"/>
          <w:color w:val="000000" w:themeColor="text1"/>
          <w:sz w:val="24"/>
          <w:szCs w:val="24"/>
          <w:shd w:val="clear" w:color="auto" w:fill="FFFFFF"/>
        </w:rPr>
        <w:t xml:space="preserve"> </w:t>
      </w:r>
      <w:r w:rsidRPr="0098771E">
        <w:rPr>
          <w:rFonts w:ascii="Book Antiqua" w:hAnsi="Book Antiqua" w:cs="Tahoma"/>
          <w:color w:val="000000" w:themeColor="text1"/>
          <w:sz w:val="24"/>
          <w:szCs w:val="24"/>
          <w:shd w:val="clear" w:color="auto" w:fill="FFFFFF"/>
        </w:rPr>
        <w:t>and follow up for these therapies for non-CDI indications.</w:t>
      </w:r>
    </w:p>
    <w:p w14:paraId="71CA858A" w14:textId="5C5ED84D" w:rsidR="000A132E" w:rsidRPr="0098771E" w:rsidRDefault="009C3803"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With the ongoing interest in the broader applications of FMT there is a need to define standardized guidelines for donor screening and recruitment. The goal is to minimize safety risks from transfer of stool from potentially healthy donors to patients. </w:t>
      </w:r>
      <w:r w:rsidR="0023248C" w:rsidRPr="0098771E">
        <w:rPr>
          <w:rFonts w:ascii="Book Antiqua" w:hAnsi="Book Antiqua" w:cs="Tahoma"/>
          <w:color w:val="000000" w:themeColor="text1"/>
          <w:sz w:val="24"/>
          <w:szCs w:val="24"/>
          <w:shd w:val="clear" w:color="auto" w:fill="FFFFFF"/>
        </w:rPr>
        <w:t xml:space="preserve">With </w:t>
      </w:r>
      <w:r w:rsidR="0023248C" w:rsidRPr="0098771E">
        <w:rPr>
          <w:rFonts w:ascii="Book Antiqua" w:hAnsi="Book Antiqua" w:cs="Tahoma"/>
          <w:color w:val="000000" w:themeColor="text1"/>
          <w:sz w:val="24"/>
          <w:szCs w:val="24"/>
          <w:shd w:val="clear" w:color="auto" w:fill="FFFFFF"/>
        </w:rPr>
        <w:lastRenderedPageBreak/>
        <w:t xml:space="preserve">regard to </w:t>
      </w:r>
      <w:r w:rsidR="0099341D" w:rsidRPr="0098771E">
        <w:rPr>
          <w:rFonts w:ascii="Book Antiqua" w:hAnsi="Book Antiqua" w:cs="Tahoma"/>
          <w:color w:val="000000" w:themeColor="text1"/>
          <w:sz w:val="24"/>
          <w:szCs w:val="24"/>
          <w:shd w:val="clear" w:color="auto" w:fill="FFFFFF"/>
        </w:rPr>
        <w:t>donor screening for FMT in</w:t>
      </w:r>
      <w:r w:rsidR="00E95E5B" w:rsidRPr="0098771E">
        <w:rPr>
          <w:rFonts w:ascii="Book Antiqua" w:hAnsi="Book Antiqua" w:cs="Tahoma"/>
          <w:color w:val="000000" w:themeColor="text1"/>
          <w:sz w:val="24"/>
          <w:szCs w:val="24"/>
          <w:shd w:val="clear" w:color="auto" w:fill="FFFFFF"/>
        </w:rPr>
        <w:t xml:space="preserve"> non-CDI indications</w:t>
      </w:r>
      <w:r w:rsidR="0023248C" w:rsidRPr="0098771E">
        <w:rPr>
          <w:rFonts w:ascii="Book Antiqua" w:hAnsi="Book Antiqua" w:cs="Tahoma"/>
          <w:color w:val="000000" w:themeColor="text1"/>
          <w:sz w:val="24"/>
          <w:szCs w:val="24"/>
          <w:shd w:val="clear" w:color="auto" w:fill="FFFFFF"/>
        </w:rPr>
        <w:t xml:space="preserve">, areas that should specifically be assessed for </w:t>
      </w:r>
      <w:r w:rsidR="00962470" w:rsidRPr="0098771E">
        <w:rPr>
          <w:rFonts w:ascii="Book Antiqua" w:hAnsi="Book Antiqua" w:cs="Tahoma"/>
          <w:color w:val="000000" w:themeColor="text1"/>
          <w:sz w:val="24"/>
          <w:szCs w:val="24"/>
          <w:shd w:val="clear" w:color="auto" w:fill="FFFFFF"/>
        </w:rPr>
        <w:t xml:space="preserve">include </w:t>
      </w:r>
      <w:r w:rsidR="00E95E5B" w:rsidRPr="0098771E">
        <w:rPr>
          <w:rFonts w:ascii="Book Antiqua" w:hAnsi="Book Antiqua" w:cs="Tahoma"/>
          <w:color w:val="000000" w:themeColor="text1"/>
          <w:sz w:val="24"/>
          <w:szCs w:val="24"/>
          <w:shd w:val="clear" w:color="auto" w:fill="FFFFFF"/>
        </w:rPr>
        <w:t xml:space="preserve">microbial richness, diversity and </w:t>
      </w:r>
      <w:r w:rsidR="000A132E" w:rsidRPr="0098771E">
        <w:rPr>
          <w:rFonts w:ascii="Book Antiqua" w:hAnsi="Book Antiqua" w:cs="Tahoma"/>
          <w:color w:val="000000" w:themeColor="text1"/>
          <w:sz w:val="24"/>
          <w:szCs w:val="24"/>
          <w:shd w:val="clear" w:color="auto" w:fill="FFFFFF"/>
        </w:rPr>
        <w:t xml:space="preserve">metabolite production. </w:t>
      </w:r>
      <w:r w:rsidR="0023248C" w:rsidRPr="0098771E">
        <w:rPr>
          <w:rFonts w:ascii="Book Antiqua" w:hAnsi="Book Antiqua" w:cs="Tahoma"/>
          <w:color w:val="000000" w:themeColor="text1"/>
          <w:sz w:val="24"/>
          <w:szCs w:val="24"/>
          <w:shd w:val="clear" w:color="auto" w:fill="FFFFFF"/>
        </w:rPr>
        <w:t xml:space="preserve">Furthermore, it is essential to understand how related </w:t>
      </w:r>
      <w:r w:rsidR="0023248C" w:rsidRPr="0098771E">
        <w:rPr>
          <w:rFonts w:ascii="Book Antiqua" w:hAnsi="Book Antiqua" w:cs="Tahoma"/>
          <w:i/>
          <w:color w:val="000000" w:themeColor="text1"/>
          <w:sz w:val="24"/>
          <w:szCs w:val="24"/>
          <w:shd w:val="clear" w:color="auto" w:fill="FFFFFF"/>
        </w:rPr>
        <w:t>vs</w:t>
      </w:r>
      <w:r w:rsidR="0023248C" w:rsidRPr="0098771E">
        <w:rPr>
          <w:rFonts w:ascii="Book Antiqua" w:hAnsi="Book Antiqua" w:cs="Tahoma"/>
          <w:color w:val="000000" w:themeColor="text1"/>
          <w:sz w:val="24"/>
          <w:szCs w:val="24"/>
          <w:shd w:val="clear" w:color="auto" w:fill="FFFFFF"/>
        </w:rPr>
        <w:t xml:space="preserve"> unrelated donors affect the outcomes of microbial restoration therapies</w:t>
      </w:r>
      <w:r w:rsidR="00C527E7" w:rsidRPr="0098771E">
        <w:rPr>
          <w:rFonts w:ascii="Book Antiqua" w:hAnsi="Book Antiqua" w:cs="Tahoma"/>
          <w:color w:val="000000" w:themeColor="text1"/>
          <w:sz w:val="24"/>
          <w:szCs w:val="24"/>
          <w:shd w:val="clear" w:color="auto" w:fill="FFFFFF"/>
        </w:rPr>
        <w:t xml:space="preserve"> with more research</w:t>
      </w:r>
      <w:r w:rsidR="0023248C" w:rsidRPr="0098771E">
        <w:rPr>
          <w:rFonts w:ascii="Book Antiqua" w:hAnsi="Book Antiqua" w:cs="Tahoma"/>
          <w:color w:val="000000" w:themeColor="text1"/>
          <w:sz w:val="24"/>
          <w:szCs w:val="24"/>
          <w:shd w:val="clear" w:color="auto" w:fill="FFFFFF"/>
        </w:rPr>
        <w:t xml:space="preserve"> in this field. Maintenance of stool banks, donor compensation and cost of donor screening are other questions that still remain to be answered.</w:t>
      </w:r>
      <w:r w:rsidR="000A132E" w:rsidRPr="0098771E">
        <w:rPr>
          <w:rFonts w:ascii="Book Antiqua" w:hAnsi="Book Antiqua" w:cs="Tahoma"/>
          <w:color w:val="000000" w:themeColor="text1"/>
          <w:sz w:val="24"/>
          <w:szCs w:val="24"/>
          <w:shd w:val="clear" w:color="auto" w:fill="FFFFFF"/>
        </w:rPr>
        <w:t xml:space="preserve"> </w:t>
      </w:r>
      <w:r w:rsidR="0099341D" w:rsidRPr="0098771E">
        <w:rPr>
          <w:rFonts w:ascii="Book Antiqua" w:hAnsi="Book Antiqua" w:cs="Tahoma"/>
          <w:color w:val="000000" w:themeColor="text1"/>
          <w:sz w:val="24"/>
          <w:szCs w:val="24"/>
          <w:shd w:val="clear" w:color="auto" w:fill="FFFFFF"/>
        </w:rPr>
        <w:t>There are several factors that need to be taken into account while considering a r</w:t>
      </w:r>
      <w:r w:rsidR="000A132E" w:rsidRPr="0098771E">
        <w:rPr>
          <w:rFonts w:ascii="Book Antiqua" w:hAnsi="Book Antiqua" w:cs="Tahoma"/>
          <w:color w:val="000000" w:themeColor="text1"/>
          <w:sz w:val="24"/>
          <w:szCs w:val="24"/>
          <w:shd w:val="clear" w:color="auto" w:fill="FFFFFF"/>
        </w:rPr>
        <w:t xml:space="preserve">ecipient </w:t>
      </w:r>
      <w:r w:rsidR="0099341D" w:rsidRPr="0098771E">
        <w:rPr>
          <w:rFonts w:ascii="Book Antiqua" w:hAnsi="Book Antiqua" w:cs="Tahoma"/>
          <w:color w:val="000000" w:themeColor="text1"/>
          <w:sz w:val="24"/>
          <w:szCs w:val="24"/>
          <w:shd w:val="clear" w:color="auto" w:fill="FFFFFF"/>
        </w:rPr>
        <w:t xml:space="preserve">for </w:t>
      </w:r>
      <w:r w:rsidR="000A132E" w:rsidRPr="0098771E">
        <w:rPr>
          <w:rFonts w:ascii="Book Antiqua" w:hAnsi="Book Antiqua" w:cs="Tahoma"/>
          <w:color w:val="000000" w:themeColor="text1"/>
          <w:sz w:val="24"/>
          <w:szCs w:val="24"/>
          <w:shd w:val="clear" w:color="auto" w:fill="FFFFFF"/>
        </w:rPr>
        <w:t>FMT in non-CDI indications</w:t>
      </w:r>
      <w:r w:rsidR="0099341D" w:rsidRPr="0098771E">
        <w:rPr>
          <w:rFonts w:ascii="Book Antiqua" w:hAnsi="Book Antiqua" w:cs="Tahoma"/>
          <w:color w:val="000000" w:themeColor="text1"/>
          <w:sz w:val="24"/>
          <w:szCs w:val="24"/>
          <w:shd w:val="clear" w:color="auto" w:fill="FFFFFF"/>
        </w:rPr>
        <w:t>: pre-procedure disease severity, bowel preparation, administering antibiotics like rifaximin or changing concomitant medicati</w:t>
      </w:r>
      <w:r w:rsidR="007E5874" w:rsidRPr="0098771E">
        <w:rPr>
          <w:rFonts w:ascii="Book Antiqua" w:hAnsi="Book Antiqua" w:cs="Tahoma"/>
          <w:color w:val="000000" w:themeColor="text1"/>
          <w:sz w:val="24"/>
          <w:szCs w:val="24"/>
          <w:shd w:val="clear" w:color="auto" w:fill="FFFFFF"/>
        </w:rPr>
        <w:t xml:space="preserve">ons, as well as the timing and </w:t>
      </w:r>
      <w:r w:rsidR="0099341D" w:rsidRPr="0098771E">
        <w:rPr>
          <w:rFonts w:ascii="Book Antiqua" w:hAnsi="Book Antiqua" w:cs="Tahoma"/>
          <w:color w:val="000000" w:themeColor="text1"/>
          <w:sz w:val="24"/>
          <w:szCs w:val="24"/>
          <w:shd w:val="clear" w:color="auto" w:fill="FFFFFF"/>
        </w:rPr>
        <w:t xml:space="preserve">ultimate goal of treatment (inducing remission </w:t>
      </w:r>
      <w:r w:rsidR="0099341D" w:rsidRPr="0098771E">
        <w:rPr>
          <w:rFonts w:ascii="Book Antiqua" w:hAnsi="Book Antiqua" w:cs="Tahoma"/>
          <w:i/>
          <w:color w:val="000000" w:themeColor="text1"/>
          <w:sz w:val="24"/>
          <w:szCs w:val="24"/>
          <w:shd w:val="clear" w:color="auto" w:fill="FFFFFF"/>
        </w:rPr>
        <w:t>vs</w:t>
      </w:r>
      <w:r w:rsidR="0099341D" w:rsidRPr="0098771E">
        <w:rPr>
          <w:rFonts w:ascii="Book Antiqua" w:hAnsi="Book Antiqua" w:cs="Tahoma"/>
          <w:color w:val="000000" w:themeColor="text1"/>
          <w:sz w:val="24"/>
          <w:szCs w:val="24"/>
          <w:shd w:val="clear" w:color="auto" w:fill="FFFFFF"/>
        </w:rPr>
        <w:t xml:space="preserve"> maintaining it </w:t>
      </w:r>
      <w:r w:rsidR="0099341D" w:rsidRPr="0098771E">
        <w:rPr>
          <w:rFonts w:ascii="Book Antiqua" w:hAnsi="Book Antiqua" w:cs="Tahoma"/>
          <w:i/>
          <w:color w:val="000000" w:themeColor="text1"/>
          <w:sz w:val="24"/>
          <w:szCs w:val="24"/>
          <w:shd w:val="clear" w:color="auto" w:fill="FFFFFF"/>
        </w:rPr>
        <w:t>vs</w:t>
      </w:r>
      <w:r w:rsidR="0099341D" w:rsidRPr="0098771E">
        <w:rPr>
          <w:rFonts w:ascii="Book Antiqua" w:hAnsi="Book Antiqua" w:cs="Tahoma"/>
          <w:color w:val="000000" w:themeColor="text1"/>
          <w:sz w:val="24"/>
          <w:szCs w:val="24"/>
          <w:shd w:val="clear" w:color="auto" w:fill="FFFFFF"/>
        </w:rPr>
        <w:t xml:space="preserve"> preventing flares</w:t>
      </w:r>
      <w:r w:rsidR="00E66E79" w:rsidRPr="0098771E">
        <w:rPr>
          <w:rFonts w:ascii="Book Antiqua" w:hAnsi="Book Antiqua" w:cs="Tahoma"/>
          <w:color w:val="000000" w:themeColor="text1"/>
          <w:sz w:val="24"/>
          <w:szCs w:val="24"/>
          <w:shd w:val="clear" w:color="auto" w:fill="FFFFFF"/>
          <w:lang w:eastAsia="zh-CN"/>
        </w:rPr>
        <w:t>)</w:t>
      </w:r>
      <w:r w:rsidR="0099341D" w:rsidRPr="0098771E">
        <w:rPr>
          <w:rFonts w:ascii="Book Antiqua" w:hAnsi="Book Antiqua" w:cs="Tahoma"/>
          <w:color w:val="000000" w:themeColor="text1"/>
          <w:sz w:val="24"/>
          <w:szCs w:val="24"/>
          <w:shd w:val="clear" w:color="auto" w:fill="FFFFFF"/>
        </w:rPr>
        <w:t>.</w:t>
      </w:r>
      <w:r w:rsidR="000A132E" w:rsidRPr="0098771E">
        <w:rPr>
          <w:rFonts w:ascii="Book Antiqua" w:hAnsi="Book Antiqua" w:cs="Tahoma"/>
          <w:color w:val="000000" w:themeColor="text1"/>
          <w:sz w:val="24"/>
          <w:szCs w:val="24"/>
          <w:shd w:val="clear" w:color="auto" w:fill="FFFFFF"/>
        </w:rPr>
        <w:t xml:space="preserve"> </w:t>
      </w:r>
      <w:r w:rsidR="0099341D" w:rsidRPr="0098771E">
        <w:rPr>
          <w:rFonts w:ascii="Book Antiqua" w:hAnsi="Book Antiqua" w:cs="Tahoma"/>
          <w:color w:val="000000" w:themeColor="text1"/>
          <w:sz w:val="24"/>
          <w:szCs w:val="24"/>
          <w:shd w:val="clear" w:color="auto" w:fill="FFFFFF"/>
        </w:rPr>
        <w:t xml:space="preserve">Further studies are required to elucidate </w:t>
      </w:r>
      <w:r w:rsidR="00C527E7" w:rsidRPr="0098771E">
        <w:rPr>
          <w:rFonts w:ascii="Book Antiqua" w:hAnsi="Book Antiqua" w:cs="Tahoma"/>
          <w:color w:val="000000" w:themeColor="text1"/>
          <w:sz w:val="24"/>
          <w:szCs w:val="24"/>
          <w:shd w:val="clear" w:color="auto" w:fill="FFFFFF"/>
        </w:rPr>
        <w:t>the dosing frequency of FMT and to find out whether microbial restoration has the potential to</w:t>
      </w:r>
      <w:r w:rsidR="0099341D" w:rsidRPr="0098771E">
        <w:rPr>
          <w:rFonts w:ascii="Book Antiqua" w:hAnsi="Book Antiqua" w:cs="Tahoma"/>
          <w:color w:val="000000" w:themeColor="text1"/>
          <w:sz w:val="24"/>
          <w:szCs w:val="24"/>
          <w:shd w:val="clear" w:color="auto" w:fill="FFFFFF"/>
        </w:rPr>
        <w:t xml:space="preserve"> </w:t>
      </w:r>
      <w:r w:rsidR="00C527E7" w:rsidRPr="0098771E">
        <w:rPr>
          <w:rFonts w:ascii="Book Antiqua" w:hAnsi="Book Antiqua" w:cs="Tahoma"/>
          <w:color w:val="000000" w:themeColor="text1"/>
          <w:sz w:val="24"/>
          <w:szCs w:val="24"/>
          <w:shd w:val="clear" w:color="auto" w:fill="FFFFFF"/>
        </w:rPr>
        <w:t>become the stand-alone standard of care or can it be used only as an adjunctive form of treatment for diseases.</w:t>
      </w:r>
    </w:p>
    <w:p w14:paraId="0171E6C3" w14:textId="61D9F6E8" w:rsidR="000A132E" w:rsidRPr="0098771E" w:rsidRDefault="000A132E"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Microbi</w:t>
      </w:r>
      <w:r w:rsidR="00962470" w:rsidRPr="0098771E">
        <w:rPr>
          <w:rFonts w:ascii="Book Antiqua" w:hAnsi="Book Antiqua" w:cs="Tahoma"/>
          <w:color w:val="000000" w:themeColor="text1"/>
          <w:sz w:val="24"/>
          <w:szCs w:val="24"/>
          <w:shd w:val="clear" w:color="auto" w:fill="FFFFFF"/>
        </w:rPr>
        <w:t>ota</w:t>
      </w:r>
      <w:r w:rsidRPr="0098771E">
        <w:rPr>
          <w:rFonts w:ascii="Book Antiqua" w:hAnsi="Book Antiqua" w:cs="Tahoma"/>
          <w:color w:val="000000" w:themeColor="text1"/>
          <w:sz w:val="24"/>
          <w:szCs w:val="24"/>
          <w:shd w:val="clear" w:color="auto" w:fill="FFFFFF"/>
        </w:rPr>
        <w:t xml:space="preserve"> replacement therapies are overall a </w:t>
      </w:r>
      <w:r w:rsidR="00DA670D" w:rsidRPr="0098771E">
        <w:rPr>
          <w:rFonts w:ascii="Book Antiqua" w:hAnsi="Book Antiqua" w:cs="Tahoma"/>
          <w:color w:val="000000" w:themeColor="text1"/>
          <w:sz w:val="24"/>
          <w:szCs w:val="24"/>
          <w:shd w:val="clear" w:color="auto" w:fill="FFFFFF"/>
        </w:rPr>
        <w:t xml:space="preserve">relatively </w:t>
      </w:r>
      <w:r w:rsidRPr="0098771E">
        <w:rPr>
          <w:rFonts w:ascii="Book Antiqua" w:hAnsi="Book Antiqua" w:cs="Tahoma"/>
          <w:color w:val="000000" w:themeColor="text1"/>
          <w:sz w:val="24"/>
          <w:szCs w:val="24"/>
          <w:shd w:val="clear" w:color="auto" w:fill="FFFFFF"/>
        </w:rPr>
        <w:t>safe procedure as has been described previously</w:t>
      </w:r>
      <w:r w:rsidR="00DA670D" w:rsidRPr="0098771E">
        <w:rPr>
          <w:rFonts w:ascii="Book Antiqua" w:hAnsi="Book Antiqua" w:cs="Tahoma"/>
          <w:color w:val="000000" w:themeColor="text1"/>
          <w:sz w:val="24"/>
          <w:szCs w:val="24"/>
          <w:shd w:val="clear" w:color="auto" w:fill="FFFFFF"/>
        </w:rPr>
        <w:t>,</w:t>
      </w:r>
      <w:r w:rsidRPr="0098771E">
        <w:rPr>
          <w:rFonts w:ascii="Book Antiqua" w:hAnsi="Book Antiqua" w:cs="Tahoma"/>
          <w:color w:val="000000" w:themeColor="text1"/>
          <w:sz w:val="24"/>
          <w:szCs w:val="24"/>
          <w:shd w:val="clear" w:color="auto" w:fill="FFFFFF"/>
        </w:rPr>
        <w:t xml:space="preserve"> with few, mild adverse events. However, </w:t>
      </w:r>
      <w:r w:rsidR="00DA670D" w:rsidRPr="0098771E">
        <w:rPr>
          <w:rFonts w:ascii="Book Antiqua" w:hAnsi="Book Antiqua" w:cs="Tahoma"/>
          <w:color w:val="000000" w:themeColor="text1"/>
          <w:sz w:val="24"/>
          <w:szCs w:val="24"/>
          <w:shd w:val="clear" w:color="auto" w:fill="FFFFFF"/>
        </w:rPr>
        <w:t xml:space="preserve">data on the long term outcomes related to changes in the microbiome, and its safety profile in the long run is lacking. A complete evaluation of FMT complications will require ongoing, prospective studies. </w:t>
      </w:r>
    </w:p>
    <w:p w14:paraId="09AE8269" w14:textId="399FE17E" w:rsidR="004251E6" w:rsidRPr="0098771E" w:rsidRDefault="00DA670D" w:rsidP="0098771E">
      <w:pPr>
        <w:adjustRightInd w:val="0"/>
        <w:snapToGrid w:val="0"/>
        <w:spacing w:after="0" w:line="360" w:lineRule="auto"/>
        <w:ind w:firstLineChars="100" w:firstLine="240"/>
        <w:jc w:val="both"/>
        <w:rPr>
          <w:rFonts w:ascii="Book Antiqua" w:hAnsi="Book Antiqua" w:cs="Tahoma"/>
          <w:color w:val="000000" w:themeColor="text1"/>
          <w:sz w:val="24"/>
          <w:szCs w:val="24"/>
          <w:shd w:val="clear" w:color="auto" w:fill="FFFFFF"/>
        </w:rPr>
      </w:pPr>
      <w:r w:rsidRPr="0098771E">
        <w:rPr>
          <w:rFonts w:ascii="Book Antiqua" w:hAnsi="Book Antiqua" w:cs="Tahoma"/>
          <w:color w:val="000000" w:themeColor="text1"/>
          <w:sz w:val="24"/>
          <w:szCs w:val="24"/>
          <w:shd w:val="clear" w:color="auto" w:fill="FFFFFF"/>
        </w:rPr>
        <w:t xml:space="preserve">In the future, there may be a possibility to individualize microbial replacement therapies to patients and conditions, </w:t>
      </w:r>
      <w:r w:rsidR="00E95E5B" w:rsidRPr="0098771E">
        <w:rPr>
          <w:rFonts w:ascii="Book Antiqua" w:hAnsi="Book Antiqua" w:cs="Tahoma"/>
          <w:color w:val="000000" w:themeColor="text1"/>
          <w:sz w:val="24"/>
          <w:szCs w:val="24"/>
          <w:shd w:val="clear" w:color="auto" w:fill="FFFFFF"/>
        </w:rPr>
        <w:t>and there may be opportunities for donor–recipient matching or</w:t>
      </w:r>
      <w:r w:rsidRPr="0098771E">
        <w:rPr>
          <w:rFonts w:ascii="Book Antiqua" w:hAnsi="Book Antiqua" w:cs="Tahoma"/>
          <w:color w:val="000000" w:themeColor="text1"/>
          <w:sz w:val="24"/>
          <w:szCs w:val="24"/>
          <w:shd w:val="clear" w:color="auto" w:fill="FFFFFF"/>
        </w:rPr>
        <w:t xml:space="preserve"> </w:t>
      </w:r>
      <w:r w:rsidR="00E95E5B" w:rsidRPr="0098771E">
        <w:rPr>
          <w:rFonts w:ascii="Book Antiqua" w:hAnsi="Book Antiqua" w:cs="Tahoma"/>
          <w:color w:val="000000" w:themeColor="text1"/>
          <w:sz w:val="24"/>
          <w:szCs w:val="24"/>
          <w:shd w:val="clear" w:color="auto" w:fill="FFFFFF"/>
        </w:rPr>
        <w:t>defi</w:t>
      </w:r>
      <w:r w:rsidRPr="0098771E">
        <w:rPr>
          <w:rFonts w:ascii="Book Antiqua" w:hAnsi="Book Antiqua" w:cs="Tahoma"/>
          <w:color w:val="000000" w:themeColor="text1"/>
          <w:sz w:val="24"/>
          <w:szCs w:val="24"/>
          <w:shd w:val="clear" w:color="auto" w:fill="FFFFFF"/>
        </w:rPr>
        <w:t>ned microbial consortia for FMT.</w:t>
      </w:r>
      <w:r w:rsidR="0030154E" w:rsidRPr="0098771E">
        <w:rPr>
          <w:rFonts w:ascii="Book Antiqua" w:hAnsi="Book Antiqua" w:cs="Tahoma"/>
          <w:color w:val="000000" w:themeColor="text1"/>
          <w:sz w:val="24"/>
          <w:szCs w:val="24"/>
          <w:shd w:val="clear" w:color="auto" w:fill="FFFFFF"/>
        </w:rPr>
        <w:t xml:space="preserve"> With expanding knowledge of host-microbiota interactions, therapies maybe tailor made such that they are based upon the deficits or excess of specific microbial taxa (bacterial, viral or fungal) in patients, which would ultimately be a more effective mode of treatment. There is also a question about the efficacy of using alternatives to donor stools, such as synthetic stool formulations or live bacterial products generated in vitro by fermentation, for administration to patients to prevent or treat specific diseases. These novel therapies are called biotherapeutics. There are several preparations (SER-262, NTCD-M3, VE303) </w:t>
      </w:r>
      <w:r w:rsidR="0030154E" w:rsidRPr="0098771E">
        <w:rPr>
          <w:rFonts w:ascii="Book Antiqua" w:hAnsi="Book Antiqua" w:cs="Tahoma"/>
          <w:color w:val="000000" w:themeColor="text1"/>
          <w:sz w:val="24"/>
          <w:szCs w:val="24"/>
          <w:shd w:val="clear" w:color="auto" w:fill="FFFFFF"/>
        </w:rPr>
        <w:lastRenderedPageBreak/>
        <w:t xml:space="preserve">currently undergoing clinical trials, and have immense potential </w:t>
      </w:r>
      <w:r w:rsidR="007A30DB" w:rsidRPr="0098771E">
        <w:rPr>
          <w:rFonts w:ascii="Book Antiqua" w:hAnsi="Book Antiqua" w:cs="Tahoma"/>
          <w:color w:val="000000" w:themeColor="text1"/>
          <w:sz w:val="24"/>
          <w:szCs w:val="24"/>
          <w:shd w:val="clear" w:color="auto" w:fill="FFFFFF"/>
        </w:rPr>
        <w:t xml:space="preserve">as treatment options in the </w:t>
      </w:r>
      <w:proofErr w:type="gramStart"/>
      <w:r w:rsidR="007A30DB" w:rsidRPr="0098771E">
        <w:rPr>
          <w:rFonts w:ascii="Book Antiqua" w:hAnsi="Book Antiqua" w:cs="Tahoma"/>
          <w:color w:val="000000" w:themeColor="text1"/>
          <w:sz w:val="24"/>
          <w:szCs w:val="24"/>
          <w:shd w:val="clear" w:color="auto" w:fill="FFFFFF"/>
        </w:rPr>
        <w:t>future</w:t>
      </w:r>
      <w:r w:rsidR="0052479C" w:rsidRPr="0098771E">
        <w:rPr>
          <w:rFonts w:ascii="Book Antiqua" w:hAnsi="Book Antiqua" w:cs="Tahoma"/>
          <w:color w:val="000000" w:themeColor="text1"/>
          <w:sz w:val="24"/>
          <w:szCs w:val="24"/>
          <w:shd w:val="clear" w:color="auto" w:fill="FFFFFF"/>
          <w:vertAlign w:val="superscript"/>
          <w:lang w:eastAsia="zh-CN"/>
        </w:rPr>
        <w:t>[</w:t>
      </w:r>
      <w:proofErr w:type="gramEnd"/>
      <w:r w:rsidR="0052479C" w:rsidRPr="0098771E">
        <w:rPr>
          <w:rFonts w:ascii="Book Antiqua" w:hAnsi="Book Antiqua" w:cs="Tahoma"/>
          <w:color w:val="000000" w:themeColor="text1"/>
          <w:sz w:val="24"/>
          <w:szCs w:val="24"/>
          <w:shd w:val="clear" w:color="auto" w:fill="FFFFFF"/>
          <w:vertAlign w:val="superscript"/>
          <w:lang w:eastAsia="zh-CN"/>
        </w:rPr>
        <w:t>89]</w:t>
      </w:r>
      <w:r w:rsidR="007A30DB" w:rsidRPr="0098771E">
        <w:rPr>
          <w:rFonts w:ascii="Book Antiqua" w:hAnsi="Book Antiqua" w:cs="Tahoma"/>
          <w:color w:val="000000" w:themeColor="text1"/>
          <w:sz w:val="24"/>
          <w:szCs w:val="24"/>
          <w:shd w:val="clear" w:color="auto" w:fill="FFFFFF"/>
        </w:rPr>
        <w:t>.</w:t>
      </w:r>
    </w:p>
    <w:p w14:paraId="1CA656B6" w14:textId="77777777" w:rsidR="00541AA2" w:rsidRPr="0098771E" w:rsidRDefault="00541AA2" w:rsidP="0098771E">
      <w:pPr>
        <w:adjustRightInd w:val="0"/>
        <w:snapToGrid w:val="0"/>
        <w:spacing w:after="0" w:line="360" w:lineRule="auto"/>
        <w:jc w:val="both"/>
        <w:rPr>
          <w:rFonts w:ascii="Book Antiqua" w:hAnsi="Book Antiqua" w:cs="Tahoma"/>
          <w:b/>
          <w:color w:val="000000" w:themeColor="text1"/>
          <w:sz w:val="24"/>
          <w:szCs w:val="24"/>
          <w:shd w:val="clear" w:color="auto" w:fill="FFFFFF"/>
        </w:rPr>
      </w:pPr>
    </w:p>
    <w:p w14:paraId="06CDB923" w14:textId="77777777" w:rsidR="00E81F87" w:rsidRPr="0098771E" w:rsidRDefault="00E81F87" w:rsidP="0098771E">
      <w:pPr>
        <w:adjustRightInd w:val="0"/>
        <w:snapToGrid w:val="0"/>
        <w:spacing w:after="0" w:line="360" w:lineRule="auto"/>
        <w:jc w:val="both"/>
        <w:rPr>
          <w:rFonts w:ascii="Book Antiqua" w:hAnsi="Book Antiqua" w:cs="Tahoma"/>
          <w:b/>
          <w:color w:val="000000" w:themeColor="text1"/>
          <w:sz w:val="24"/>
          <w:szCs w:val="24"/>
          <w:u w:val="single"/>
          <w:shd w:val="clear" w:color="auto" w:fill="FFFFFF"/>
        </w:rPr>
      </w:pPr>
      <w:r w:rsidRPr="0098771E">
        <w:rPr>
          <w:rFonts w:ascii="Book Antiqua" w:hAnsi="Book Antiqua" w:cs="Tahoma"/>
          <w:b/>
          <w:color w:val="000000" w:themeColor="text1"/>
          <w:sz w:val="24"/>
          <w:szCs w:val="24"/>
          <w:u w:val="single"/>
          <w:shd w:val="clear" w:color="auto" w:fill="FFFFFF"/>
        </w:rPr>
        <w:t>CONCLUSION</w:t>
      </w:r>
    </w:p>
    <w:p w14:paraId="740D1EEC" w14:textId="77777777" w:rsidR="0019428E" w:rsidRPr="0098771E" w:rsidRDefault="002F3F80"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color w:val="000000" w:themeColor="text1"/>
          <w:sz w:val="24"/>
          <w:szCs w:val="24"/>
          <w:shd w:val="clear" w:color="auto" w:fill="FFFFFF"/>
        </w:rPr>
        <w:t>Alterations in gut microbiota</w:t>
      </w:r>
      <w:r w:rsidR="0099628C" w:rsidRPr="0098771E">
        <w:rPr>
          <w:rFonts w:ascii="Book Antiqua" w:hAnsi="Book Antiqua" w:cs="Tahoma"/>
          <w:color w:val="000000" w:themeColor="text1"/>
          <w:sz w:val="24"/>
          <w:szCs w:val="24"/>
          <w:shd w:val="clear" w:color="auto" w:fill="FFFFFF"/>
        </w:rPr>
        <w:t xml:space="preserve"> are central to the pathogenesis of several diseases. Manipulation of this microbial dysbiosis to restore balance by microbial replacement therapies has been effective in treating CDI and is being explored for patients with other conditions as well. The role of FMT for these non</w:t>
      </w:r>
      <w:r w:rsidRPr="0098771E">
        <w:rPr>
          <w:rFonts w:ascii="Book Antiqua" w:hAnsi="Book Antiqua" w:cs="Tahoma"/>
          <w:color w:val="000000" w:themeColor="text1"/>
          <w:sz w:val="24"/>
          <w:szCs w:val="24"/>
          <w:shd w:val="clear" w:color="auto" w:fill="FFFFFF"/>
        </w:rPr>
        <w:t>-</w:t>
      </w:r>
      <w:r w:rsidR="0099628C" w:rsidRPr="0098771E">
        <w:rPr>
          <w:rFonts w:ascii="Book Antiqua" w:hAnsi="Book Antiqua" w:cs="Tahoma"/>
          <w:color w:val="000000" w:themeColor="text1"/>
          <w:sz w:val="24"/>
          <w:szCs w:val="24"/>
          <w:shd w:val="clear" w:color="auto" w:fill="FFFFFF"/>
        </w:rPr>
        <w:t xml:space="preserve">CDI indications is currently limited to research settings. </w:t>
      </w:r>
      <w:r w:rsidR="009C1D42" w:rsidRPr="0098771E">
        <w:rPr>
          <w:rFonts w:ascii="Book Antiqua" w:hAnsi="Book Antiqua" w:cs="Tahoma"/>
          <w:color w:val="000000" w:themeColor="text1"/>
          <w:sz w:val="24"/>
          <w:szCs w:val="24"/>
          <w:shd w:val="clear" w:color="auto" w:fill="FFFFFF"/>
        </w:rPr>
        <w:t>As our understanding of the interaction between human health and microbiota increases, t</w:t>
      </w:r>
      <w:r w:rsidR="0099628C" w:rsidRPr="0098771E">
        <w:rPr>
          <w:rFonts w:ascii="Book Antiqua" w:hAnsi="Book Antiqua" w:cs="Tahoma"/>
          <w:color w:val="000000" w:themeColor="text1"/>
          <w:sz w:val="24"/>
          <w:szCs w:val="24"/>
          <w:shd w:val="clear" w:color="auto" w:fill="FFFFFF"/>
        </w:rPr>
        <w:t xml:space="preserve">here </w:t>
      </w:r>
      <w:r w:rsidR="009C1D42" w:rsidRPr="0098771E">
        <w:rPr>
          <w:rFonts w:ascii="Book Antiqua" w:hAnsi="Book Antiqua" w:cs="Tahoma"/>
          <w:color w:val="000000" w:themeColor="text1"/>
          <w:sz w:val="24"/>
          <w:szCs w:val="24"/>
          <w:shd w:val="clear" w:color="auto" w:fill="FFFFFF"/>
        </w:rPr>
        <w:t>is immense potential for</w:t>
      </w:r>
      <w:r w:rsidR="0099628C" w:rsidRPr="0098771E">
        <w:rPr>
          <w:rFonts w:ascii="Book Antiqua" w:hAnsi="Book Antiqua" w:cs="Tahoma"/>
          <w:color w:val="000000" w:themeColor="text1"/>
          <w:sz w:val="24"/>
          <w:szCs w:val="24"/>
          <w:shd w:val="clear" w:color="auto" w:fill="FFFFFF"/>
        </w:rPr>
        <w:t xml:space="preserve"> microbial replacement therapies to </w:t>
      </w:r>
      <w:r w:rsidR="009C1D42" w:rsidRPr="0098771E">
        <w:rPr>
          <w:rFonts w:ascii="Book Antiqua" w:hAnsi="Book Antiqua" w:cs="Tahoma"/>
          <w:color w:val="000000" w:themeColor="text1"/>
          <w:sz w:val="24"/>
          <w:szCs w:val="24"/>
          <w:shd w:val="clear" w:color="auto" w:fill="FFFFFF"/>
        </w:rPr>
        <w:t>emerge as standardized treatment</w:t>
      </w:r>
      <w:r w:rsidR="00D46362" w:rsidRPr="0098771E">
        <w:rPr>
          <w:rFonts w:ascii="Book Antiqua" w:hAnsi="Book Antiqua" w:cs="Tahoma"/>
          <w:color w:val="000000" w:themeColor="text1"/>
          <w:sz w:val="24"/>
          <w:szCs w:val="24"/>
          <w:shd w:val="clear" w:color="auto" w:fill="FFFFFF"/>
        </w:rPr>
        <w:t>s</w:t>
      </w:r>
      <w:r w:rsidR="009C1D42" w:rsidRPr="0098771E">
        <w:rPr>
          <w:rFonts w:ascii="Book Antiqua" w:hAnsi="Book Antiqua" w:cs="Tahoma"/>
          <w:color w:val="000000" w:themeColor="text1"/>
          <w:sz w:val="24"/>
          <w:szCs w:val="24"/>
          <w:shd w:val="clear" w:color="auto" w:fill="FFFFFF"/>
        </w:rPr>
        <w:t xml:space="preserve"> </w:t>
      </w:r>
      <w:r w:rsidR="00D46362" w:rsidRPr="0098771E">
        <w:rPr>
          <w:rFonts w:ascii="Book Antiqua" w:hAnsi="Book Antiqua" w:cs="Tahoma"/>
          <w:color w:val="000000" w:themeColor="text1"/>
          <w:sz w:val="24"/>
          <w:szCs w:val="24"/>
          <w:shd w:val="clear" w:color="auto" w:fill="FFFFFF"/>
        </w:rPr>
        <w:t>for</w:t>
      </w:r>
      <w:r w:rsidR="009C1D42" w:rsidRPr="0098771E">
        <w:rPr>
          <w:rFonts w:ascii="Book Antiqua" w:hAnsi="Book Antiqua" w:cs="Tahoma"/>
          <w:color w:val="000000" w:themeColor="text1"/>
          <w:sz w:val="24"/>
          <w:szCs w:val="24"/>
          <w:shd w:val="clear" w:color="auto" w:fill="FFFFFF"/>
        </w:rPr>
        <w:t xml:space="preserve"> patient care in the future.</w:t>
      </w:r>
    </w:p>
    <w:p w14:paraId="58D52201" w14:textId="77777777" w:rsidR="0019428E" w:rsidRPr="0098771E" w:rsidRDefault="0019428E"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09C0739B" w14:textId="366842BD" w:rsidR="00C83255" w:rsidRPr="0098771E" w:rsidRDefault="009B1516"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cs="Tahoma"/>
          <w:b/>
          <w:color w:val="000000" w:themeColor="text1"/>
          <w:sz w:val="24"/>
          <w:szCs w:val="24"/>
          <w:shd w:val="clear" w:color="auto" w:fill="FFFFFF"/>
        </w:rPr>
        <w:t>REFERENCES</w:t>
      </w:r>
    </w:p>
    <w:p w14:paraId="4342111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 </w:t>
      </w:r>
      <w:r w:rsidRPr="0098771E">
        <w:rPr>
          <w:rFonts w:ascii="Book Antiqua" w:hAnsi="Book Antiqua"/>
          <w:b/>
          <w:sz w:val="24"/>
          <w:szCs w:val="24"/>
        </w:rPr>
        <w:t>Khanna S</w:t>
      </w:r>
      <w:r w:rsidRPr="0098771E">
        <w:rPr>
          <w:rFonts w:ascii="Book Antiqua" w:hAnsi="Book Antiqua"/>
          <w:sz w:val="24"/>
          <w:szCs w:val="24"/>
        </w:rPr>
        <w:t xml:space="preserve">, Tosh PK. A clinician's primer on the role of the microbiome in human health and disease. </w:t>
      </w:r>
      <w:r w:rsidRPr="0098771E">
        <w:rPr>
          <w:rFonts w:ascii="Book Antiqua" w:hAnsi="Book Antiqua"/>
          <w:i/>
          <w:sz w:val="24"/>
          <w:szCs w:val="24"/>
        </w:rPr>
        <w:t>Mayo Clin Proc</w:t>
      </w:r>
      <w:r w:rsidRPr="0098771E">
        <w:rPr>
          <w:rFonts w:ascii="Book Antiqua" w:hAnsi="Book Antiqua"/>
          <w:sz w:val="24"/>
          <w:szCs w:val="24"/>
        </w:rPr>
        <w:t xml:space="preserve"> 2014; </w:t>
      </w:r>
      <w:r w:rsidRPr="0098771E">
        <w:rPr>
          <w:rFonts w:ascii="Book Antiqua" w:hAnsi="Book Antiqua"/>
          <w:b/>
          <w:sz w:val="24"/>
          <w:szCs w:val="24"/>
        </w:rPr>
        <w:t>89</w:t>
      </w:r>
      <w:r w:rsidRPr="0098771E">
        <w:rPr>
          <w:rFonts w:ascii="Book Antiqua" w:hAnsi="Book Antiqua"/>
          <w:sz w:val="24"/>
          <w:szCs w:val="24"/>
        </w:rPr>
        <w:t>: 107-114 [PMID: 24388028 DOI: 10.1016/j.mayocp.2013.10.011]</w:t>
      </w:r>
    </w:p>
    <w:p w14:paraId="5896F07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 </w:t>
      </w:r>
      <w:r w:rsidRPr="0098771E">
        <w:rPr>
          <w:rFonts w:ascii="Book Antiqua" w:hAnsi="Book Antiqua"/>
          <w:b/>
          <w:sz w:val="24"/>
          <w:szCs w:val="24"/>
        </w:rPr>
        <w:t>Walter J</w:t>
      </w:r>
      <w:r w:rsidRPr="0098771E">
        <w:rPr>
          <w:rFonts w:ascii="Book Antiqua" w:hAnsi="Book Antiqua"/>
          <w:sz w:val="24"/>
          <w:szCs w:val="24"/>
        </w:rPr>
        <w:t xml:space="preserve">, Ley R. The human gut microbiome: ecology and recent evolutionary changes. </w:t>
      </w:r>
      <w:proofErr w:type="spellStart"/>
      <w:r w:rsidRPr="0098771E">
        <w:rPr>
          <w:rFonts w:ascii="Book Antiqua" w:hAnsi="Book Antiqua"/>
          <w:i/>
          <w:sz w:val="24"/>
          <w:szCs w:val="24"/>
        </w:rPr>
        <w:t>Annu</w:t>
      </w:r>
      <w:proofErr w:type="spellEnd"/>
      <w:r w:rsidRPr="0098771E">
        <w:rPr>
          <w:rFonts w:ascii="Book Antiqua" w:hAnsi="Book Antiqua"/>
          <w:i/>
          <w:sz w:val="24"/>
          <w:szCs w:val="24"/>
        </w:rPr>
        <w:t xml:space="preserve"> Rev Microbiol</w:t>
      </w:r>
      <w:r w:rsidRPr="0098771E">
        <w:rPr>
          <w:rFonts w:ascii="Book Antiqua" w:hAnsi="Book Antiqua"/>
          <w:sz w:val="24"/>
          <w:szCs w:val="24"/>
        </w:rPr>
        <w:t xml:space="preserve"> 2011; </w:t>
      </w:r>
      <w:r w:rsidRPr="0098771E">
        <w:rPr>
          <w:rFonts w:ascii="Book Antiqua" w:hAnsi="Book Antiqua"/>
          <w:b/>
          <w:sz w:val="24"/>
          <w:szCs w:val="24"/>
        </w:rPr>
        <w:t>65</w:t>
      </w:r>
      <w:r w:rsidRPr="0098771E">
        <w:rPr>
          <w:rFonts w:ascii="Book Antiqua" w:hAnsi="Book Antiqua"/>
          <w:sz w:val="24"/>
          <w:szCs w:val="24"/>
        </w:rPr>
        <w:t>: 411-429 [PMID: 21682646 DOI: 10.1146/annurev-micro-090110-102830]</w:t>
      </w:r>
    </w:p>
    <w:p w14:paraId="319476F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 </w:t>
      </w:r>
      <w:proofErr w:type="spellStart"/>
      <w:r w:rsidRPr="0098771E">
        <w:rPr>
          <w:rFonts w:ascii="Book Antiqua" w:hAnsi="Book Antiqua"/>
          <w:b/>
          <w:sz w:val="24"/>
          <w:szCs w:val="24"/>
        </w:rPr>
        <w:t>Tlaskalová-Hogenová</w:t>
      </w:r>
      <w:proofErr w:type="spellEnd"/>
      <w:r w:rsidRPr="0098771E">
        <w:rPr>
          <w:rFonts w:ascii="Book Antiqua" w:hAnsi="Book Antiqua"/>
          <w:b/>
          <w:sz w:val="24"/>
          <w:szCs w:val="24"/>
        </w:rPr>
        <w:t xml:space="preserve"> H</w:t>
      </w:r>
      <w:r w:rsidRPr="0098771E">
        <w:rPr>
          <w:rFonts w:ascii="Book Antiqua" w:hAnsi="Book Antiqua"/>
          <w:sz w:val="24"/>
          <w:szCs w:val="24"/>
        </w:rPr>
        <w:t xml:space="preserve">, </w:t>
      </w:r>
      <w:proofErr w:type="spellStart"/>
      <w:r w:rsidRPr="0098771E">
        <w:rPr>
          <w:rFonts w:ascii="Book Antiqua" w:hAnsi="Book Antiqua"/>
          <w:sz w:val="24"/>
          <w:szCs w:val="24"/>
        </w:rPr>
        <w:t>Stěpánková</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Kozáková</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Hudcovic</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Vannucci</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Tučková</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Rossmann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Hrnčíř</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Kverka</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Zákostelská</w:t>
      </w:r>
      <w:proofErr w:type="spellEnd"/>
      <w:r w:rsidRPr="0098771E">
        <w:rPr>
          <w:rFonts w:ascii="Book Antiqua" w:hAnsi="Book Antiqua"/>
          <w:sz w:val="24"/>
          <w:szCs w:val="24"/>
        </w:rPr>
        <w:t xml:space="preserve"> Z, </w:t>
      </w:r>
      <w:proofErr w:type="spellStart"/>
      <w:r w:rsidRPr="0098771E">
        <w:rPr>
          <w:rFonts w:ascii="Book Antiqua" w:hAnsi="Book Antiqua"/>
          <w:sz w:val="24"/>
          <w:szCs w:val="24"/>
        </w:rPr>
        <w:t>Klimešová</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Přibylová</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Bártová</w:t>
      </w:r>
      <w:proofErr w:type="spellEnd"/>
      <w:r w:rsidRPr="0098771E">
        <w:rPr>
          <w:rFonts w:ascii="Book Antiqua" w:hAnsi="Book Antiqua"/>
          <w:sz w:val="24"/>
          <w:szCs w:val="24"/>
        </w:rPr>
        <w:t xml:space="preserve"> J, Sanchez D, </w:t>
      </w:r>
      <w:proofErr w:type="spellStart"/>
      <w:r w:rsidRPr="0098771E">
        <w:rPr>
          <w:rFonts w:ascii="Book Antiqua" w:hAnsi="Book Antiqua"/>
          <w:sz w:val="24"/>
          <w:szCs w:val="24"/>
        </w:rPr>
        <w:t>Fundová</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Borovská</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Srůtková</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Zídek</w:t>
      </w:r>
      <w:proofErr w:type="spellEnd"/>
      <w:r w:rsidRPr="0098771E">
        <w:rPr>
          <w:rFonts w:ascii="Book Antiqua" w:hAnsi="Book Antiqua"/>
          <w:sz w:val="24"/>
          <w:szCs w:val="24"/>
        </w:rPr>
        <w:t xml:space="preserve"> Z, Schwarzer M, </w:t>
      </w:r>
      <w:proofErr w:type="spellStart"/>
      <w:r w:rsidRPr="0098771E">
        <w:rPr>
          <w:rFonts w:ascii="Book Antiqua" w:hAnsi="Book Antiqua"/>
          <w:sz w:val="24"/>
          <w:szCs w:val="24"/>
        </w:rPr>
        <w:t>Drastich</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Funda</w:t>
      </w:r>
      <w:proofErr w:type="spellEnd"/>
      <w:r w:rsidRPr="0098771E">
        <w:rPr>
          <w:rFonts w:ascii="Book Antiqua" w:hAnsi="Book Antiqua"/>
          <w:sz w:val="24"/>
          <w:szCs w:val="24"/>
        </w:rPr>
        <w:t xml:space="preserve"> DP. The role of gut microbiota (commensal bacteria) and the mucosal barrier in the pathogenesis of inflammatory and autoimmune diseases and cancer: contribution of germ-free and gnotobiotic animal models of human diseases. </w:t>
      </w:r>
      <w:r w:rsidRPr="0098771E">
        <w:rPr>
          <w:rFonts w:ascii="Book Antiqua" w:hAnsi="Book Antiqua"/>
          <w:i/>
          <w:sz w:val="24"/>
          <w:szCs w:val="24"/>
        </w:rPr>
        <w:t>Cell Mol Immunol</w:t>
      </w:r>
      <w:r w:rsidRPr="0098771E">
        <w:rPr>
          <w:rFonts w:ascii="Book Antiqua" w:hAnsi="Book Antiqua"/>
          <w:sz w:val="24"/>
          <w:szCs w:val="24"/>
        </w:rPr>
        <w:t xml:space="preserve"> 2011; </w:t>
      </w:r>
      <w:r w:rsidRPr="0098771E">
        <w:rPr>
          <w:rFonts w:ascii="Book Antiqua" w:hAnsi="Book Antiqua"/>
          <w:b/>
          <w:sz w:val="24"/>
          <w:szCs w:val="24"/>
        </w:rPr>
        <w:t>8</w:t>
      </w:r>
      <w:r w:rsidRPr="0098771E">
        <w:rPr>
          <w:rFonts w:ascii="Book Antiqua" w:hAnsi="Book Antiqua"/>
          <w:sz w:val="24"/>
          <w:szCs w:val="24"/>
        </w:rPr>
        <w:t>: 110-120 [PMID: 21278760 DOI: 10.1038/cmi.2010.67]</w:t>
      </w:r>
    </w:p>
    <w:p w14:paraId="27A4211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 </w:t>
      </w:r>
      <w:r w:rsidRPr="0098771E">
        <w:rPr>
          <w:rFonts w:ascii="Book Antiqua" w:hAnsi="Book Antiqua"/>
          <w:b/>
          <w:sz w:val="24"/>
          <w:szCs w:val="24"/>
        </w:rPr>
        <w:t>Khanna S</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Clinical implications of antibiotic impact on gastrointestinal microbiota and Clostridium difficile infection. </w:t>
      </w:r>
      <w:r w:rsidRPr="0098771E">
        <w:rPr>
          <w:rFonts w:ascii="Book Antiqua" w:hAnsi="Book Antiqua"/>
          <w:i/>
          <w:sz w:val="24"/>
          <w:szCs w:val="24"/>
        </w:rPr>
        <w:t xml:space="preserve">Expert Rev Gastroenterol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2016; </w:t>
      </w:r>
      <w:r w:rsidRPr="0098771E">
        <w:rPr>
          <w:rFonts w:ascii="Book Antiqua" w:hAnsi="Book Antiqua"/>
          <w:b/>
          <w:sz w:val="24"/>
          <w:szCs w:val="24"/>
        </w:rPr>
        <w:t>10</w:t>
      </w:r>
      <w:r w:rsidRPr="0098771E">
        <w:rPr>
          <w:rFonts w:ascii="Book Antiqua" w:hAnsi="Book Antiqua"/>
          <w:sz w:val="24"/>
          <w:szCs w:val="24"/>
        </w:rPr>
        <w:t>: 1145-1152 [PMID: 26907220 DOI: 10.1586/17474124.2016.1158097]</w:t>
      </w:r>
    </w:p>
    <w:p w14:paraId="5E956C6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5 </w:t>
      </w:r>
      <w:r w:rsidRPr="0098771E">
        <w:rPr>
          <w:rFonts w:ascii="Book Antiqua" w:hAnsi="Book Antiqua"/>
          <w:b/>
          <w:sz w:val="24"/>
          <w:szCs w:val="24"/>
        </w:rPr>
        <w:t>Sender R</w:t>
      </w:r>
      <w:r w:rsidRPr="0098771E">
        <w:rPr>
          <w:rFonts w:ascii="Book Antiqua" w:hAnsi="Book Antiqua"/>
          <w:sz w:val="24"/>
          <w:szCs w:val="24"/>
        </w:rPr>
        <w:t xml:space="preserve">, Fuchs S, Milo R. Revised Estimates for the Number of Human and Bacteria Cells in the Body. </w:t>
      </w:r>
      <w:proofErr w:type="spellStart"/>
      <w:r w:rsidRPr="0098771E">
        <w:rPr>
          <w:rFonts w:ascii="Book Antiqua" w:hAnsi="Book Antiqua"/>
          <w:i/>
          <w:sz w:val="24"/>
          <w:szCs w:val="24"/>
        </w:rPr>
        <w:t>PLoS</w:t>
      </w:r>
      <w:proofErr w:type="spellEnd"/>
      <w:r w:rsidRPr="0098771E">
        <w:rPr>
          <w:rFonts w:ascii="Book Antiqua" w:hAnsi="Book Antiqua"/>
          <w:i/>
          <w:sz w:val="24"/>
          <w:szCs w:val="24"/>
        </w:rPr>
        <w:t xml:space="preserve"> Biol</w:t>
      </w:r>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e1002533 [PMID: 27541692 DOI: 10.1371/journal.pbio.1002533]</w:t>
      </w:r>
    </w:p>
    <w:p w14:paraId="256BB1F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 </w:t>
      </w:r>
      <w:r w:rsidRPr="0098771E">
        <w:rPr>
          <w:rFonts w:ascii="Book Antiqua" w:hAnsi="Book Antiqua"/>
          <w:b/>
          <w:sz w:val="24"/>
          <w:szCs w:val="24"/>
        </w:rPr>
        <w:t>Qin J</w:t>
      </w:r>
      <w:r w:rsidRPr="0098771E">
        <w:rPr>
          <w:rFonts w:ascii="Book Antiqua" w:hAnsi="Book Antiqua"/>
          <w:sz w:val="24"/>
          <w:szCs w:val="24"/>
        </w:rPr>
        <w:t xml:space="preserve">, Li R, </w:t>
      </w:r>
      <w:proofErr w:type="spellStart"/>
      <w:r w:rsidRPr="0098771E">
        <w:rPr>
          <w:rFonts w:ascii="Book Antiqua" w:hAnsi="Book Antiqua"/>
          <w:sz w:val="24"/>
          <w:szCs w:val="24"/>
        </w:rPr>
        <w:t>Raes</w:t>
      </w:r>
      <w:proofErr w:type="spellEnd"/>
      <w:r w:rsidRPr="0098771E">
        <w:rPr>
          <w:rFonts w:ascii="Book Antiqua" w:hAnsi="Book Antiqua"/>
          <w:sz w:val="24"/>
          <w:szCs w:val="24"/>
        </w:rPr>
        <w:t xml:space="preserve"> J, Arumugam M, </w:t>
      </w:r>
      <w:proofErr w:type="spellStart"/>
      <w:r w:rsidRPr="0098771E">
        <w:rPr>
          <w:rFonts w:ascii="Book Antiqua" w:hAnsi="Book Antiqua"/>
          <w:sz w:val="24"/>
          <w:szCs w:val="24"/>
        </w:rPr>
        <w:t>Burgdorf</w:t>
      </w:r>
      <w:proofErr w:type="spellEnd"/>
      <w:r w:rsidRPr="0098771E">
        <w:rPr>
          <w:rFonts w:ascii="Book Antiqua" w:hAnsi="Book Antiqua"/>
          <w:sz w:val="24"/>
          <w:szCs w:val="24"/>
        </w:rPr>
        <w:t xml:space="preserve"> KS, </w:t>
      </w:r>
      <w:proofErr w:type="spellStart"/>
      <w:r w:rsidRPr="0098771E">
        <w:rPr>
          <w:rFonts w:ascii="Book Antiqua" w:hAnsi="Book Antiqua"/>
          <w:sz w:val="24"/>
          <w:szCs w:val="24"/>
        </w:rPr>
        <w:t>Manichanh</w:t>
      </w:r>
      <w:proofErr w:type="spellEnd"/>
      <w:r w:rsidRPr="0098771E">
        <w:rPr>
          <w:rFonts w:ascii="Book Antiqua" w:hAnsi="Book Antiqua"/>
          <w:sz w:val="24"/>
          <w:szCs w:val="24"/>
        </w:rPr>
        <w:t xml:space="preserve"> C, Nielsen T, Pons N, </w:t>
      </w:r>
      <w:proofErr w:type="spellStart"/>
      <w:r w:rsidRPr="0098771E">
        <w:rPr>
          <w:rFonts w:ascii="Book Antiqua" w:hAnsi="Book Antiqua"/>
          <w:sz w:val="24"/>
          <w:szCs w:val="24"/>
        </w:rPr>
        <w:t>Levenez</w:t>
      </w:r>
      <w:proofErr w:type="spellEnd"/>
      <w:r w:rsidRPr="0098771E">
        <w:rPr>
          <w:rFonts w:ascii="Book Antiqua" w:hAnsi="Book Antiqua"/>
          <w:sz w:val="24"/>
          <w:szCs w:val="24"/>
        </w:rPr>
        <w:t xml:space="preserve"> F, Yamada T, Mende DR, Li J, Xu J, Li S, Li D, Cao J, Wang B, Liang H, Zheng H, </w:t>
      </w:r>
      <w:proofErr w:type="spellStart"/>
      <w:r w:rsidRPr="0098771E">
        <w:rPr>
          <w:rFonts w:ascii="Book Antiqua" w:hAnsi="Book Antiqua"/>
          <w:sz w:val="24"/>
          <w:szCs w:val="24"/>
        </w:rPr>
        <w:t>Xie</w:t>
      </w:r>
      <w:proofErr w:type="spellEnd"/>
      <w:r w:rsidRPr="0098771E">
        <w:rPr>
          <w:rFonts w:ascii="Book Antiqua" w:hAnsi="Book Antiqua"/>
          <w:sz w:val="24"/>
          <w:szCs w:val="24"/>
        </w:rPr>
        <w:t xml:space="preserve"> Y, Tap J, Lepage P, </w:t>
      </w:r>
      <w:proofErr w:type="spellStart"/>
      <w:r w:rsidRPr="0098771E">
        <w:rPr>
          <w:rFonts w:ascii="Book Antiqua" w:hAnsi="Book Antiqua"/>
          <w:sz w:val="24"/>
          <w:szCs w:val="24"/>
        </w:rPr>
        <w:t>Bertalan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Batto</w:t>
      </w:r>
      <w:proofErr w:type="spellEnd"/>
      <w:r w:rsidRPr="0098771E">
        <w:rPr>
          <w:rFonts w:ascii="Book Antiqua" w:hAnsi="Book Antiqua"/>
          <w:sz w:val="24"/>
          <w:szCs w:val="24"/>
        </w:rPr>
        <w:t xml:space="preserve"> JM, Hansen T, Le </w:t>
      </w:r>
      <w:proofErr w:type="spellStart"/>
      <w:r w:rsidRPr="0098771E">
        <w:rPr>
          <w:rFonts w:ascii="Book Antiqua" w:hAnsi="Book Antiqua"/>
          <w:sz w:val="24"/>
          <w:szCs w:val="24"/>
        </w:rPr>
        <w:t>Paslier</w:t>
      </w:r>
      <w:proofErr w:type="spellEnd"/>
      <w:r w:rsidRPr="0098771E">
        <w:rPr>
          <w:rFonts w:ascii="Book Antiqua" w:hAnsi="Book Antiqua"/>
          <w:sz w:val="24"/>
          <w:szCs w:val="24"/>
        </w:rPr>
        <w:t xml:space="preserve"> D, </w:t>
      </w:r>
      <w:proofErr w:type="spellStart"/>
      <w:r w:rsidRPr="0098771E">
        <w:rPr>
          <w:rFonts w:ascii="Book Antiqua" w:hAnsi="Book Antiqua"/>
          <w:sz w:val="24"/>
          <w:szCs w:val="24"/>
        </w:rPr>
        <w:t>Linneberg</w:t>
      </w:r>
      <w:proofErr w:type="spellEnd"/>
      <w:r w:rsidRPr="0098771E">
        <w:rPr>
          <w:rFonts w:ascii="Book Antiqua" w:hAnsi="Book Antiqua"/>
          <w:sz w:val="24"/>
          <w:szCs w:val="24"/>
        </w:rPr>
        <w:t xml:space="preserve"> A, Nielsen HB, Pelletier E, Renault P, </w:t>
      </w:r>
      <w:proofErr w:type="spellStart"/>
      <w:r w:rsidRPr="0098771E">
        <w:rPr>
          <w:rFonts w:ascii="Book Antiqua" w:hAnsi="Book Antiqua"/>
          <w:sz w:val="24"/>
          <w:szCs w:val="24"/>
        </w:rPr>
        <w:t>Sicheritz-Ponten</w:t>
      </w:r>
      <w:proofErr w:type="spellEnd"/>
      <w:r w:rsidRPr="0098771E">
        <w:rPr>
          <w:rFonts w:ascii="Book Antiqua" w:hAnsi="Book Antiqua"/>
          <w:sz w:val="24"/>
          <w:szCs w:val="24"/>
        </w:rPr>
        <w:t xml:space="preserve"> T, Turner K, Zhu H, Yu C, Li S, Jian M, Zhou Y, Li Y, Zhang X, Li S, Qin N, Yang H, Wang J, </w:t>
      </w:r>
      <w:proofErr w:type="spellStart"/>
      <w:r w:rsidRPr="0098771E">
        <w:rPr>
          <w:rFonts w:ascii="Book Antiqua" w:hAnsi="Book Antiqua"/>
          <w:sz w:val="24"/>
          <w:szCs w:val="24"/>
        </w:rPr>
        <w:t>Brunak</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Doré</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Guarner</w:t>
      </w:r>
      <w:proofErr w:type="spellEnd"/>
      <w:r w:rsidRPr="0098771E">
        <w:rPr>
          <w:rFonts w:ascii="Book Antiqua" w:hAnsi="Book Antiqua"/>
          <w:sz w:val="24"/>
          <w:szCs w:val="24"/>
        </w:rPr>
        <w:t xml:space="preserve"> F, Kristiansen K, Pedersen O, Parkhill J, </w:t>
      </w:r>
      <w:proofErr w:type="spellStart"/>
      <w:r w:rsidRPr="0098771E">
        <w:rPr>
          <w:rFonts w:ascii="Book Antiqua" w:hAnsi="Book Antiqua"/>
          <w:sz w:val="24"/>
          <w:szCs w:val="24"/>
        </w:rPr>
        <w:t>Weissenbach</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MetaHIT</w:t>
      </w:r>
      <w:proofErr w:type="spellEnd"/>
      <w:r w:rsidRPr="0098771E">
        <w:rPr>
          <w:rFonts w:ascii="Book Antiqua" w:hAnsi="Book Antiqua"/>
          <w:sz w:val="24"/>
          <w:szCs w:val="24"/>
        </w:rPr>
        <w:t xml:space="preserve"> Consortium, Bork P, Ehrlich SD, Wang J. A human gut microbial gene catalogue established by metagenomic sequencing. </w:t>
      </w:r>
      <w:r w:rsidRPr="0098771E">
        <w:rPr>
          <w:rFonts w:ascii="Book Antiqua" w:hAnsi="Book Antiqua"/>
          <w:i/>
          <w:sz w:val="24"/>
          <w:szCs w:val="24"/>
        </w:rPr>
        <w:t>Nature</w:t>
      </w:r>
      <w:r w:rsidRPr="0098771E">
        <w:rPr>
          <w:rFonts w:ascii="Book Antiqua" w:hAnsi="Book Antiqua"/>
          <w:sz w:val="24"/>
          <w:szCs w:val="24"/>
        </w:rPr>
        <w:t xml:space="preserve"> 2010; </w:t>
      </w:r>
      <w:r w:rsidRPr="0098771E">
        <w:rPr>
          <w:rFonts w:ascii="Book Antiqua" w:hAnsi="Book Antiqua"/>
          <w:b/>
          <w:sz w:val="24"/>
          <w:szCs w:val="24"/>
        </w:rPr>
        <w:t>464</w:t>
      </w:r>
      <w:r w:rsidRPr="0098771E">
        <w:rPr>
          <w:rFonts w:ascii="Book Antiqua" w:hAnsi="Book Antiqua"/>
          <w:sz w:val="24"/>
          <w:szCs w:val="24"/>
        </w:rPr>
        <w:t>: 59-65 [PMID: 20203603 DOI: 10.1038/nature08821]</w:t>
      </w:r>
    </w:p>
    <w:p w14:paraId="2F96F35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 </w:t>
      </w:r>
      <w:r w:rsidRPr="0098771E">
        <w:rPr>
          <w:rFonts w:ascii="Book Antiqua" w:hAnsi="Book Antiqua"/>
          <w:b/>
          <w:sz w:val="24"/>
          <w:szCs w:val="24"/>
        </w:rPr>
        <w:t>Dave M</w:t>
      </w:r>
      <w:r w:rsidRPr="0098771E">
        <w:rPr>
          <w:rFonts w:ascii="Book Antiqua" w:hAnsi="Book Antiqua"/>
          <w:sz w:val="24"/>
          <w:szCs w:val="24"/>
        </w:rPr>
        <w:t xml:space="preserve">, Higgins PD, </w:t>
      </w:r>
      <w:proofErr w:type="spellStart"/>
      <w:r w:rsidRPr="0098771E">
        <w:rPr>
          <w:rFonts w:ascii="Book Antiqua" w:hAnsi="Book Antiqua"/>
          <w:sz w:val="24"/>
          <w:szCs w:val="24"/>
        </w:rPr>
        <w:t>Middha</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Rioux</w:t>
      </w:r>
      <w:proofErr w:type="spellEnd"/>
      <w:r w:rsidRPr="0098771E">
        <w:rPr>
          <w:rFonts w:ascii="Book Antiqua" w:hAnsi="Book Antiqua"/>
          <w:sz w:val="24"/>
          <w:szCs w:val="24"/>
        </w:rPr>
        <w:t xml:space="preserve"> KP. The human gut microbiome: current knowledge, challenges, and future directions. </w:t>
      </w:r>
      <w:proofErr w:type="spellStart"/>
      <w:r w:rsidRPr="0098771E">
        <w:rPr>
          <w:rFonts w:ascii="Book Antiqua" w:hAnsi="Book Antiqua"/>
          <w:i/>
          <w:sz w:val="24"/>
          <w:szCs w:val="24"/>
        </w:rPr>
        <w:t>Transl</w:t>
      </w:r>
      <w:proofErr w:type="spellEnd"/>
      <w:r w:rsidRPr="0098771E">
        <w:rPr>
          <w:rFonts w:ascii="Book Antiqua" w:hAnsi="Book Antiqua"/>
          <w:i/>
          <w:sz w:val="24"/>
          <w:szCs w:val="24"/>
        </w:rPr>
        <w:t xml:space="preserve"> Res</w:t>
      </w:r>
      <w:r w:rsidRPr="0098771E">
        <w:rPr>
          <w:rFonts w:ascii="Book Antiqua" w:hAnsi="Book Antiqua"/>
          <w:sz w:val="24"/>
          <w:szCs w:val="24"/>
        </w:rPr>
        <w:t xml:space="preserve"> 2012; </w:t>
      </w:r>
      <w:r w:rsidRPr="0098771E">
        <w:rPr>
          <w:rFonts w:ascii="Book Antiqua" w:hAnsi="Book Antiqua"/>
          <w:b/>
          <w:sz w:val="24"/>
          <w:szCs w:val="24"/>
        </w:rPr>
        <w:t>160</w:t>
      </w:r>
      <w:r w:rsidRPr="0098771E">
        <w:rPr>
          <w:rFonts w:ascii="Book Antiqua" w:hAnsi="Book Antiqua"/>
          <w:sz w:val="24"/>
          <w:szCs w:val="24"/>
        </w:rPr>
        <w:t>: 246-257 [PMID: 22683238 DOI: 10.1016/j.trsl.2012.05.003]</w:t>
      </w:r>
    </w:p>
    <w:p w14:paraId="4D0274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 </w:t>
      </w:r>
      <w:proofErr w:type="spellStart"/>
      <w:r w:rsidRPr="0098771E">
        <w:rPr>
          <w:rFonts w:ascii="Book Antiqua" w:hAnsi="Book Antiqua"/>
          <w:b/>
          <w:sz w:val="24"/>
          <w:szCs w:val="24"/>
        </w:rPr>
        <w:t>Bäckhed</w:t>
      </w:r>
      <w:proofErr w:type="spellEnd"/>
      <w:r w:rsidRPr="0098771E">
        <w:rPr>
          <w:rFonts w:ascii="Book Antiqua" w:hAnsi="Book Antiqua"/>
          <w:b/>
          <w:sz w:val="24"/>
          <w:szCs w:val="24"/>
        </w:rPr>
        <w:t xml:space="preserve"> F</w:t>
      </w:r>
      <w:r w:rsidRPr="0098771E">
        <w:rPr>
          <w:rFonts w:ascii="Book Antiqua" w:hAnsi="Book Antiqua"/>
          <w:sz w:val="24"/>
          <w:szCs w:val="24"/>
        </w:rPr>
        <w:t xml:space="preserve">, Fraser CM, </w:t>
      </w:r>
      <w:proofErr w:type="spellStart"/>
      <w:r w:rsidRPr="0098771E">
        <w:rPr>
          <w:rFonts w:ascii="Book Antiqua" w:hAnsi="Book Antiqua"/>
          <w:sz w:val="24"/>
          <w:szCs w:val="24"/>
        </w:rPr>
        <w:t>Ringel</w:t>
      </w:r>
      <w:proofErr w:type="spellEnd"/>
      <w:r w:rsidRPr="0098771E">
        <w:rPr>
          <w:rFonts w:ascii="Book Antiqua" w:hAnsi="Book Antiqua"/>
          <w:sz w:val="24"/>
          <w:szCs w:val="24"/>
        </w:rPr>
        <w:t xml:space="preserve"> Y, Sanders ME, Sartor RB, Sherman PM, </w:t>
      </w:r>
      <w:proofErr w:type="spellStart"/>
      <w:r w:rsidRPr="0098771E">
        <w:rPr>
          <w:rFonts w:ascii="Book Antiqua" w:hAnsi="Book Antiqua"/>
          <w:sz w:val="24"/>
          <w:szCs w:val="24"/>
        </w:rPr>
        <w:t>Versalovic</w:t>
      </w:r>
      <w:proofErr w:type="spellEnd"/>
      <w:r w:rsidRPr="0098771E">
        <w:rPr>
          <w:rFonts w:ascii="Book Antiqua" w:hAnsi="Book Antiqua"/>
          <w:sz w:val="24"/>
          <w:szCs w:val="24"/>
        </w:rPr>
        <w:t xml:space="preserve"> J, Young V, Finlay BB. Defining a healthy human gut microbiome: current concepts, future directions, and clinical applications. </w:t>
      </w:r>
      <w:r w:rsidRPr="0098771E">
        <w:rPr>
          <w:rFonts w:ascii="Book Antiqua" w:hAnsi="Book Antiqua"/>
          <w:i/>
          <w:sz w:val="24"/>
          <w:szCs w:val="24"/>
        </w:rPr>
        <w:t>Cell Host Microbe</w:t>
      </w:r>
      <w:r w:rsidRPr="0098771E">
        <w:rPr>
          <w:rFonts w:ascii="Book Antiqua" w:hAnsi="Book Antiqua"/>
          <w:sz w:val="24"/>
          <w:szCs w:val="24"/>
        </w:rPr>
        <w:t xml:space="preserve"> 2012; </w:t>
      </w:r>
      <w:r w:rsidRPr="0098771E">
        <w:rPr>
          <w:rFonts w:ascii="Book Antiqua" w:hAnsi="Book Antiqua"/>
          <w:b/>
          <w:sz w:val="24"/>
          <w:szCs w:val="24"/>
        </w:rPr>
        <w:t>12</w:t>
      </w:r>
      <w:r w:rsidRPr="0098771E">
        <w:rPr>
          <w:rFonts w:ascii="Book Antiqua" w:hAnsi="Book Antiqua"/>
          <w:sz w:val="24"/>
          <w:szCs w:val="24"/>
        </w:rPr>
        <w:t>: 611-622 [PMID: 23159051 DOI: 10.1016/j.chom.2012.10.012]</w:t>
      </w:r>
    </w:p>
    <w:p w14:paraId="7229EA1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9 </w:t>
      </w:r>
      <w:r w:rsidRPr="0098771E">
        <w:rPr>
          <w:rFonts w:ascii="Book Antiqua" w:hAnsi="Book Antiqua"/>
          <w:b/>
          <w:sz w:val="24"/>
          <w:szCs w:val="24"/>
        </w:rPr>
        <w:t>Martínez I</w:t>
      </w:r>
      <w:r w:rsidRPr="0098771E">
        <w:rPr>
          <w:rFonts w:ascii="Book Antiqua" w:hAnsi="Book Antiqua"/>
          <w:sz w:val="24"/>
          <w:szCs w:val="24"/>
        </w:rPr>
        <w:t xml:space="preserve">, </w:t>
      </w:r>
      <w:proofErr w:type="spellStart"/>
      <w:r w:rsidRPr="0098771E">
        <w:rPr>
          <w:rFonts w:ascii="Book Antiqua" w:hAnsi="Book Antiqua"/>
          <w:sz w:val="24"/>
          <w:szCs w:val="24"/>
        </w:rPr>
        <w:t>Lattimer</w:t>
      </w:r>
      <w:proofErr w:type="spellEnd"/>
      <w:r w:rsidRPr="0098771E">
        <w:rPr>
          <w:rFonts w:ascii="Book Antiqua" w:hAnsi="Book Antiqua"/>
          <w:sz w:val="24"/>
          <w:szCs w:val="24"/>
        </w:rPr>
        <w:t xml:space="preserve"> JM, </w:t>
      </w:r>
      <w:proofErr w:type="spellStart"/>
      <w:r w:rsidRPr="0098771E">
        <w:rPr>
          <w:rFonts w:ascii="Book Antiqua" w:hAnsi="Book Antiqua"/>
          <w:sz w:val="24"/>
          <w:szCs w:val="24"/>
        </w:rPr>
        <w:t>Hubach</w:t>
      </w:r>
      <w:proofErr w:type="spellEnd"/>
      <w:r w:rsidRPr="0098771E">
        <w:rPr>
          <w:rFonts w:ascii="Book Antiqua" w:hAnsi="Book Antiqua"/>
          <w:sz w:val="24"/>
          <w:szCs w:val="24"/>
        </w:rPr>
        <w:t xml:space="preserve"> KL, Case JA, Yang J, Weber CG, </w:t>
      </w:r>
      <w:proofErr w:type="spellStart"/>
      <w:r w:rsidRPr="0098771E">
        <w:rPr>
          <w:rFonts w:ascii="Book Antiqua" w:hAnsi="Book Antiqua"/>
          <w:sz w:val="24"/>
          <w:szCs w:val="24"/>
        </w:rPr>
        <w:t>Louk</w:t>
      </w:r>
      <w:proofErr w:type="spellEnd"/>
      <w:r w:rsidRPr="0098771E">
        <w:rPr>
          <w:rFonts w:ascii="Book Antiqua" w:hAnsi="Book Antiqua"/>
          <w:sz w:val="24"/>
          <w:szCs w:val="24"/>
        </w:rPr>
        <w:t xml:space="preserve"> JA, Rose DJ, </w:t>
      </w:r>
      <w:proofErr w:type="spellStart"/>
      <w:r w:rsidRPr="0098771E">
        <w:rPr>
          <w:rFonts w:ascii="Book Antiqua" w:hAnsi="Book Antiqua"/>
          <w:sz w:val="24"/>
          <w:szCs w:val="24"/>
        </w:rPr>
        <w:t>Kyureghian</w:t>
      </w:r>
      <w:proofErr w:type="spellEnd"/>
      <w:r w:rsidRPr="0098771E">
        <w:rPr>
          <w:rFonts w:ascii="Book Antiqua" w:hAnsi="Book Antiqua"/>
          <w:sz w:val="24"/>
          <w:szCs w:val="24"/>
        </w:rPr>
        <w:t xml:space="preserve"> G, Peterson DA, </w:t>
      </w:r>
      <w:proofErr w:type="spellStart"/>
      <w:r w:rsidRPr="0098771E">
        <w:rPr>
          <w:rFonts w:ascii="Book Antiqua" w:hAnsi="Book Antiqua"/>
          <w:sz w:val="24"/>
          <w:szCs w:val="24"/>
        </w:rPr>
        <w:t>Haub</w:t>
      </w:r>
      <w:proofErr w:type="spellEnd"/>
      <w:r w:rsidRPr="0098771E">
        <w:rPr>
          <w:rFonts w:ascii="Book Antiqua" w:hAnsi="Book Antiqua"/>
          <w:sz w:val="24"/>
          <w:szCs w:val="24"/>
        </w:rPr>
        <w:t xml:space="preserve"> MD, Walter J. Gut microbiome composition is linked to whole grain-induced immunological improvements. </w:t>
      </w:r>
      <w:r w:rsidRPr="0098771E">
        <w:rPr>
          <w:rFonts w:ascii="Book Antiqua" w:hAnsi="Book Antiqua"/>
          <w:i/>
          <w:sz w:val="24"/>
          <w:szCs w:val="24"/>
        </w:rPr>
        <w:t>ISME J</w:t>
      </w:r>
      <w:r w:rsidRPr="0098771E">
        <w:rPr>
          <w:rFonts w:ascii="Book Antiqua" w:hAnsi="Book Antiqua"/>
          <w:sz w:val="24"/>
          <w:szCs w:val="24"/>
        </w:rPr>
        <w:t xml:space="preserve"> 2013; </w:t>
      </w:r>
      <w:r w:rsidRPr="0098771E">
        <w:rPr>
          <w:rFonts w:ascii="Book Antiqua" w:hAnsi="Book Antiqua"/>
          <w:b/>
          <w:sz w:val="24"/>
          <w:szCs w:val="24"/>
        </w:rPr>
        <w:t>7</w:t>
      </w:r>
      <w:r w:rsidRPr="0098771E">
        <w:rPr>
          <w:rFonts w:ascii="Book Antiqua" w:hAnsi="Book Antiqua"/>
          <w:sz w:val="24"/>
          <w:szCs w:val="24"/>
        </w:rPr>
        <w:t>: 269-280 [PMID: 23038174 DOI: 10.1038/ismej.2012.104]</w:t>
      </w:r>
    </w:p>
    <w:p w14:paraId="4D063B0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10 </w:t>
      </w:r>
      <w:r w:rsidRPr="0098771E">
        <w:rPr>
          <w:rFonts w:ascii="Book Antiqua" w:hAnsi="Book Antiqua"/>
          <w:b/>
          <w:sz w:val="24"/>
          <w:szCs w:val="24"/>
        </w:rPr>
        <w:t>Flint HJ</w:t>
      </w:r>
      <w:r w:rsidRPr="0098771E">
        <w:rPr>
          <w:rFonts w:ascii="Book Antiqua" w:hAnsi="Book Antiqua"/>
          <w:sz w:val="24"/>
          <w:szCs w:val="24"/>
        </w:rPr>
        <w:t xml:space="preserve">. The impact of nutrition on the human microbiome. </w:t>
      </w:r>
      <w:proofErr w:type="spellStart"/>
      <w:r w:rsidRPr="0098771E">
        <w:rPr>
          <w:rFonts w:ascii="Book Antiqua" w:hAnsi="Book Antiqua"/>
          <w:i/>
          <w:sz w:val="24"/>
          <w:szCs w:val="24"/>
        </w:rPr>
        <w:t>Nutr</w:t>
      </w:r>
      <w:proofErr w:type="spellEnd"/>
      <w:r w:rsidRPr="0098771E">
        <w:rPr>
          <w:rFonts w:ascii="Book Antiqua" w:hAnsi="Book Antiqua"/>
          <w:i/>
          <w:sz w:val="24"/>
          <w:szCs w:val="24"/>
        </w:rPr>
        <w:t xml:space="preserve"> Rev</w:t>
      </w:r>
      <w:r w:rsidRPr="0098771E">
        <w:rPr>
          <w:rFonts w:ascii="Book Antiqua" w:hAnsi="Book Antiqua"/>
          <w:sz w:val="24"/>
          <w:szCs w:val="24"/>
        </w:rPr>
        <w:t xml:space="preserve"> 2012; </w:t>
      </w:r>
      <w:r w:rsidRPr="0098771E">
        <w:rPr>
          <w:rFonts w:ascii="Book Antiqua" w:hAnsi="Book Antiqua"/>
          <w:b/>
          <w:sz w:val="24"/>
          <w:szCs w:val="24"/>
        </w:rPr>
        <w:t>70 Suppl 1</w:t>
      </w:r>
      <w:r w:rsidRPr="0098771E">
        <w:rPr>
          <w:rFonts w:ascii="Book Antiqua" w:hAnsi="Book Antiqua"/>
          <w:sz w:val="24"/>
          <w:szCs w:val="24"/>
        </w:rPr>
        <w:t>: S10-S13 [PMID: 22861801 DOI: 10.1111/j.1753-4887.2012.00499.x]</w:t>
      </w:r>
    </w:p>
    <w:p w14:paraId="0312C7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11 </w:t>
      </w:r>
      <w:proofErr w:type="spellStart"/>
      <w:r w:rsidRPr="0098771E">
        <w:rPr>
          <w:rFonts w:ascii="Book Antiqua" w:hAnsi="Book Antiqua"/>
          <w:b/>
          <w:sz w:val="24"/>
          <w:szCs w:val="24"/>
        </w:rPr>
        <w:t>Yatsunenko</w:t>
      </w:r>
      <w:proofErr w:type="spellEnd"/>
      <w:r w:rsidRPr="0098771E">
        <w:rPr>
          <w:rFonts w:ascii="Book Antiqua" w:hAnsi="Book Antiqua"/>
          <w:b/>
          <w:sz w:val="24"/>
          <w:szCs w:val="24"/>
        </w:rPr>
        <w:t xml:space="preserve"> T</w:t>
      </w:r>
      <w:r w:rsidRPr="0098771E">
        <w:rPr>
          <w:rFonts w:ascii="Book Antiqua" w:hAnsi="Book Antiqua"/>
          <w:sz w:val="24"/>
          <w:szCs w:val="24"/>
        </w:rPr>
        <w:t xml:space="preserve">, Rey FE, </w:t>
      </w:r>
      <w:proofErr w:type="spellStart"/>
      <w:r w:rsidRPr="0098771E">
        <w:rPr>
          <w:rFonts w:ascii="Book Antiqua" w:hAnsi="Book Antiqua"/>
          <w:sz w:val="24"/>
          <w:szCs w:val="24"/>
        </w:rPr>
        <w:t>Manary</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Trehan</w:t>
      </w:r>
      <w:proofErr w:type="spellEnd"/>
      <w:r w:rsidRPr="0098771E">
        <w:rPr>
          <w:rFonts w:ascii="Book Antiqua" w:hAnsi="Book Antiqua"/>
          <w:sz w:val="24"/>
          <w:szCs w:val="24"/>
        </w:rPr>
        <w:t xml:space="preserve"> I, Dominguez-Bello MG, Contreras M, </w:t>
      </w:r>
      <w:proofErr w:type="spellStart"/>
      <w:r w:rsidRPr="0098771E">
        <w:rPr>
          <w:rFonts w:ascii="Book Antiqua" w:hAnsi="Book Antiqua"/>
          <w:sz w:val="24"/>
          <w:szCs w:val="24"/>
        </w:rPr>
        <w:t>Magris</w:t>
      </w:r>
      <w:proofErr w:type="spellEnd"/>
      <w:r w:rsidRPr="0098771E">
        <w:rPr>
          <w:rFonts w:ascii="Book Antiqua" w:hAnsi="Book Antiqua"/>
          <w:sz w:val="24"/>
          <w:szCs w:val="24"/>
        </w:rPr>
        <w:t xml:space="preserve"> M, Hidalgo G, </w:t>
      </w:r>
      <w:proofErr w:type="spellStart"/>
      <w:r w:rsidRPr="0098771E">
        <w:rPr>
          <w:rFonts w:ascii="Book Antiqua" w:hAnsi="Book Antiqua"/>
          <w:sz w:val="24"/>
          <w:szCs w:val="24"/>
        </w:rPr>
        <w:t>Baldassano</w:t>
      </w:r>
      <w:proofErr w:type="spellEnd"/>
      <w:r w:rsidRPr="0098771E">
        <w:rPr>
          <w:rFonts w:ascii="Book Antiqua" w:hAnsi="Book Antiqua"/>
          <w:sz w:val="24"/>
          <w:szCs w:val="24"/>
        </w:rPr>
        <w:t xml:space="preserve"> RN, </w:t>
      </w:r>
      <w:proofErr w:type="spellStart"/>
      <w:r w:rsidRPr="0098771E">
        <w:rPr>
          <w:rFonts w:ascii="Book Antiqua" w:hAnsi="Book Antiqua"/>
          <w:sz w:val="24"/>
          <w:szCs w:val="24"/>
        </w:rPr>
        <w:t>Anokhin</w:t>
      </w:r>
      <w:proofErr w:type="spellEnd"/>
      <w:r w:rsidRPr="0098771E">
        <w:rPr>
          <w:rFonts w:ascii="Book Antiqua" w:hAnsi="Book Antiqua"/>
          <w:sz w:val="24"/>
          <w:szCs w:val="24"/>
        </w:rPr>
        <w:t xml:space="preserve"> AP, Heath AC, Warner B, Reeder J, Kuczynski J, </w:t>
      </w:r>
      <w:proofErr w:type="spellStart"/>
      <w:r w:rsidRPr="0098771E">
        <w:rPr>
          <w:rFonts w:ascii="Book Antiqua" w:hAnsi="Book Antiqua"/>
          <w:sz w:val="24"/>
          <w:szCs w:val="24"/>
        </w:rPr>
        <w:t>Caporaso</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Lozupone</w:t>
      </w:r>
      <w:proofErr w:type="spellEnd"/>
      <w:r w:rsidRPr="0098771E">
        <w:rPr>
          <w:rFonts w:ascii="Book Antiqua" w:hAnsi="Book Antiqua"/>
          <w:sz w:val="24"/>
          <w:szCs w:val="24"/>
        </w:rPr>
        <w:t xml:space="preserve"> CA, Lauber C, Clemente JC, Knights D, Knight R, Gordon JI. Human gut microbiome viewed across age and geography. </w:t>
      </w:r>
      <w:r w:rsidRPr="0098771E">
        <w:rPr>
          <w:rFonts w:ascii="Book Antiqua" w:hAnsi="Book Antiqua"/>
          <w:i/>
          <w:sz w:val="24"/>
          <w:szCs w:val="24"/>
        </w:rPr>
        <w:t>Nature</w:t>
      </w:r>
      <w:r w:rsidRPr="0098771E">
        <w:rPr>
          <w:rFonts w:ascii="Book Antiqua" w:hAnsi="Book Antiqua"/>
          <w:sz w:val="24"/>
          <w:szCs w:val="24"/>
        </w:rPr>
        <w:t xml:space="preserve"> 2012; </w:t>
      </w:r>
      <w:r w:rsidRPr="0098771E">
        <w:rPr>
          <w:rFonts w:ascii="Book Antiqua" w:hAnsi="Book Antiqua"/>
          <w:b/>
          <w:sz w:val="24"/>
          <w:szCs w:val="24"/>
        </w:rPr>
        <w:t>486</w:t>
      </w:r>
      <w:r w:rsidRPr="0098771E">
        <w:rPr>
          <w:rFonts w:ascii="Book Antiqua" w:hAnsi="Book Antiqua"/>
          <w:sz w:val="24"/>
          <w:szCs w:val="24"/>
        </w:rPr>
        <w:t>: 222-227 [PMID: 22699611 DOI: 10.1038/nature11053]</w:t>
      </w:r>
    </w:p>
    <w:p w14:paraId="0269D7FF"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12 </w:t>
      </w:r>
      <w:r w:rsidRPr="0098771E">
        <w:rPr>
          <w:rFonts w:ascii="Book Antiqua" w:hAnsi="Book Antiqua"/>
          <w:b/>
          <w:sz w:val="24"/>
          <w:szCs w:val="24"/>
        </w:rPr>
        <w:t xml:space="preserve">von </w:t>
      </w:r>
      <w:proofErr w:type="spellStart"/>
      <w:r w:rsidRPr="0098771E">
        <w:rPr>
          <w:rFonts w:ascii="Book Antiqua" w:hAnsi="Book Antiqua"/>
          <w:b/>
          <w:sz w:val="24"/>
          <w:szCs w:val="24"/>
        </w:rPr>
        <w:t>Martels</w:t>
      </w:r>
      <w:proofErr w:type="spellEnd"/>
      <w:r w:rsidRPr="0098771E">
        <w:rPr>
          <w:rFonts w:ascii="Book Antiqua" w:hAnsi="Book Antiqua"/>
          <w:b/>
          <w:sz w:val="24"/>
          <w:szCs w:val="24"/>
        </w:rPr>
        <w:t xml:space="preserve"> JZH</w:t>
      </w:r>
      <w:r w:rsidRPr="0098771E">
        <w:rPr>
          <w:rFonts w:ascii="Book Antiqua" w:hAnsi="Book Antiqua"/>
          <w:sz w:val="24"/>
          <w:szCs w:val="24"/>
        </w:rPr>
        <w:t xml:space="preserve">, </w:t>
      </w:r>
      <w:proofErr w:type="spellStart"/>
      <w:r w:rsidRPr="0098771E">
        <w:rPr>
          <w:rFonts w:ascii="Book Antiqua" w:hAnsi="Book Antiqua"/>
          <w:sz w:val="24"/>
          <w:szCs w:val="24"/>
        </w:rPr>
        <w:t>Sadaghian</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Sadabad</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Bourgonje</w:t>
      </w:r>
      <w:proofErr w:type="spellEnd"/>
      <w:r w:rsidRPr="0098771E">
        <w:rPr>
          <w:rFonts w:ascii="Book Antiqua" w:hAnsi="Book Antiqua"/>
          <w:sz w:val="24"/>
          <w:szCs w:val="24"/>
        </w:rPr>
        <w:t xml:space="preserve"> AR, </w:t>
      </w:r>
      <w:proofErr w:type="spellStart"/>
      <w:r w:rsidRPr="0098771E">
        <w:rPr>
          <w:rFonts w:ascii="Book Antiqua" w:hAnsi="Book Antiqua"/>
          <w:sz w:val="24"/>
          <w:szCs w:val="24"/>
        </w:rPr>
        <w:t>Blokzijl</w:t>
      </w:r>
      <w:proofErr w:type="spellEnd"/>
      <w:r w:rsidRPr="0098771E">
        <w:rPr>
          <w:rFonts w:ascii="Book Antiqua" w:hAnsi="Book Antiqua"/>
          <w:sz w:val="24"/>
          <w:szCs w:val="24"/>
        </w:rPr>
        <w:t xml:space="preserve"> T, Dijkstra G, Faber KN, </w:t>
      </w:r>
      <w:proofErr w:type="spellStart"/>
      <w:r w:rsidRPr="0098771E">
        <w:rPr>
          <w:rFonts w:ascii="Book Antiqua" w:hAnsi="Book Antiqua"/>
          <w:sz w:val="24"/>
          <w:szCs w:val="24"/>
        </w:rPr>
        <w:t>Harmsen</w:t>
      </w:r>
      <w:proofErr w:type="spellEnd"/>
      <w:r w:rsidRPr="0098771E">
        <w:rPr>
          <w:rFonts w:ascii="Book Antiqua" w:hAnsi="Book Antiqua"/>
          <w:sz w:val="24"/>
          <w:szCs w:val="24"/>
        </w:rPr>
        <w:t xml:space="preserve"> HJM. The role of gut microbiota in health and disease: In vitro modeling of host-microbe interactions at the aerobe-anaerobe interphase of the human gut. </w:t>
      </w:r>
      <w:r w:rsidRPr="0098771E">
        <w:rPr>
          <w:rFonts w:ascii="Book Antiqua" w:hAnsi="Book Antiqua"/>
          <w:i/>
          <w:sz w:val="24"/>
          <w:szCs w:val="24"/>
        </w:rPr>
        <w:t>Anaerobe</w:t>
      </w:r>
      <w:r w:rsidRPr="0098771E">
        <w:rPr>
          <w:rFonts w:ascii="Book Antiqua" w:hAnsi="Book Antiqua"/>
          <w:sz w:val="24"/>
          <w:szCs w:val="24"/>
        </w:rPr>
        <w:t xml:space="preserve"> 2017; </w:t>
      </w:r>
      <w:r w:rsidRPr="0098771E">
        <w:rPr>
          <w:rFonts w:ascii="Book Antiqua" w:hAnsi="Book Antiqua"/>
          <w:b/>
          <w:sz w:val="24"/>
          <w:szCs w:val="24"/>
        </w:rPr>
        <w:t>44</w:t>
      </w:r>
      <w:r w:rsidRPr="0098771E">
        <w:rPr>
          <w:rFonts w:ascii="Book Antiqua" w:hAnsi="Book Antiqua"/>
          <w:sz w:val="24"/>
          <w:szCs w:val="24"/>
        </w:rPr>
        <w:t>: 3-12 [PMID: 28062270 DOI: 10.1016/j.anaerobe.2017.01.001]</w:t>
      </w:r>
    </w:p>
    <w:p w14:paraId="3190089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13 </w:t>
      </w:r>
      <w:r w:rsidRPr="0098771E">
        <w:rPr>
          <w:rFonts w:ascii="Book Antiqua" w:hAnsi="Book Antiqua"/>
          <w:b/>
          <w:sz w:val="24"/>
          <w:szCs w:val="24"/>
        </w:rPr>
        <w:t>Shen TD</w:t>
      </w:r>
      <w:r w:rsidRPr="0098771E">
        <w:rPr>
          <w:rFonts w:ascii="Book Antiqua" w:hAnsi="Book Antiqua"/>
          <w:sz w:val="24"/>
          <w:szCs w:val="24"/>
        </w:rPr>
        <w:t xml:space="preserve">. Diet and Gut Microbiota in Health and Disease. </w:t>
      </w:r>
      <w:r w:rsidRPr="0098771E">
        <w:rPr>
          <w:rFonts w:ascii="Book Antiqua" w:hAnsi="Book Antiqua"/>
          <w:i/>
          <w:sz w:val="24"/>
          <w:szCs w:val="24"/>
        </w:rPr>
        <w:t xml:space="preserve">Nestle </w:t>
      </w:r>
      <w:proofErr w:type="spellStart"/>
      <w:r w:rsidRPr="0098771E">
        <w:rPr>
          <w:rFonts w:ascii="Book Antiqua" w:hAnsi="Book Antiqua"/>
          <w:i/>
          <w:sz w:val="24"/>
          <w:szCs w:val="24"/>
        </w:rPr>
        <w:t>Nutr</w:t>
      </w:r>
      <w:proofErr w:type="spellEnd"/>
      <w:r w:rsidRPr="0098771E">
        <w:rPr>
          <w:rFonts w:ascii="Book Antiqua" w:hAnsi="Book Antiqua"/>
          <w:i/>
          <w:sz w:val="24"/>
          <w:szCs w:val="24"/>
        </w:rPr>
        <w:t xml:space="preserve"> Inst Workshop Ser</w:t>
      </w:r>
      <w:r w:rsidRPr="0098771E">
        <w:rPr>
          <w:rFonts w:ascii="Book Antiqua" w:hAnsi="Book Antiqua"/>
          <w:sz w:val="24"/>
          <w:szCs w:val="24"/>
        </w:rPr>
        <w:t xml:space="preserve"> 2017; </w:t>
      </w:r>
      <w:r w:rsidRPr="0098771E">
        <w:rPr>
          <w:rFonts w:ascii="Book Antiqua" w:hAnsi="Book Antiqua"/>
          <w:b/>
          <w:sz w:val="24"/>
          <w:szCs w:val="24"/>
        </w:rPr>
        <w:t>88</w:t>
      </w:r>
      <w:r w:rsidRPr="0098771E">
        <w:rPr>
          <w:rFonts w:ascii="Book Antiqua" w:hAnsi="Book Antiqua"/>
          <w:sz w:val="24"/>
          <w:szCs w:val="24"/>
        </w:rPr>
        <w:t>: 117-126 [PMID: 28346928 DOI: 10.1159/000455220]</w:t>
      </w:r>
    </w:p>
    <w:p w14:paraId="7DA54C4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14 </w:t>
      </w:r>
      <w:r w:rsidRPr="0098771E">
        <w:rPr>
          <w:rFonts w:ascii="Book Antiqua" w:hAnsi="Book Antiqua"/>
          <w:b/>
          <w:sz w:val="24"/>
          <w:szCs w:val="24"/>
        </w:rPr>
        <w:t>Khanna S</w:t>
      </w:r>
      <w:r w:rsidRPr="0098771E">
        <w:rPr>
          <w:rFonts w:ascii="Book Antiqua" w:hAnsi="Book Antiqua"/>
          <w:sz w:val="24"/>
          <w:szCs w:val="24"/>
        </w:rPr>
        <w:t xml:space="preserve">, </w:t>
      </w:r>
      <w:proofErr w:type="spellStart"/>
      <w:r w:rsidRPr="0098771E">
        <w:rPr>
          <w:rFonts w:ascii="Book Antiqua" w:hAnsi="Book Antiqua"/>
          <w:sz w:val="24"/>
          <w:szCs w:val="24"/>
        </w:rPr>
        <w:t>Raffals</w:t>
      </w:r>
      <w:proofErr w:type="spellEnd"/>
      <w:r w:rsidRPr="0098771E">
        <w:rPr>
          <w:rFonts w:ascii="Book Antiqua" w:hAnsi="Book Antiqua"/>
          <w:sz w:val="24"/>
          <w:szCs w:val="24"/>
        </w:rPr>
        <w:t xml:space="preserve"> LE. The Microbiome in Crohn's Disease: Role in Pathogenesis and Role of Microbiome Replacement Therapies. </w:t>
      </w:r>
      <w:r w:rsidRPr="0098771E">
        <w:rPr>
          <w:rFonts w:ascii="Book Antiqua" w:hAnsi="Book Antiqua"/>
          <w:i/>
          <w:sz w:val="24"/>
          <w:szCs w:val="24"/>
        </w:rPr>
        <w:t>Gastroenterol Clin North Am</w:t>
      </w:r>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481-492 [PMID: 28838410 DOI: 10.1016/j.gtc.2017.05.004]</w:t>
      </w:r>
    </w:p>
    <w:p w14:paraId="496B4AE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15 </w:t>
      </w:r>
      <w:r w:rsidRPr="0098771E">
        <w:rPr>
          <w:rFonts w:ascii="Book Antiqua" w:hAnsi="Book Antiqua"/>
          <w:b/>
          <w:sz w:val="24"/>
          <w:szCs w:val="24"/>
        </w:rPr>
        <w:t>Khanna S</w:t>
      </w:r>
      <w:r w:rsidRPr="0098771E">
        <w:rPr>
          <w:rFonts w:ascii="Book Antiqua" w:hAnsi="Book Antiqua"/>
          <w:sz w:val="24"/>
          <w:szCs w:val="24"/>
        </w:rPr>
        <w:t xml:space="preserve">. Microbiota Replacement Therapies: Innovation in Gastrointestinal Care. </w:t>
      </w:r>
      <w:r w:rsidRPr="0098771E">
        <w:rPr>
          <w:rFonts w:ascii="Book Antiqua" w:hAnsi="Book Antiqua"/>
          <w:i/>
          <w:sz w:val="24"/>
          <w:szCs w:val="24"/>
        </w:rPr>
        <w:t xml:space="preserve">Clin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2018; </w:t>
      </w:r>
      <w:r w:rsidRPr="0098771E">
        <w:rPr>
          <w:rFonts w:ascii="Book Antiqua" w:hAnsi="Book Antiqua"/>
          <w:b/>
          <w:sz w:val="24"/>
          <w:szCs w:val="24"/>
        </w:rPr>
        <w:t>103</w:t>
      </w:r>
      <w:r w:rsidRPr="0098771E">
        <w:rPr>
          <w:rFonts w:ascii="Book Antiqua" w:hAnsi="Book Antiqua"/>
          <w:sz w:val="24"/>
          <w:szCs w:val="24"/>
        </w:rPr>
        <w:t>: 102-111 [PMID: 29071710 DOI: 10.1002/cpt.923]</w:t>
      </w:r>
    </w:p>
    <w:p w14:paraId="3425725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16 </w:t>
      </w:r>
      <w:proofErr w:type="spellStart"/>
      <w:r w:rsidRPr="0098771E">
        <w:rPr>
          <w:rFonts w:ascii="Book Antiqua" w:hAnsi="Book Antiqua"/>
          <w:b/>
          <w:sz w:val="24"/>
          <w:szCs w:val="24"/>
        </w:rPr>
        <w:t>Vindigni</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CM. Fecal Microbiota Transplantation. </w:t>
      </w:r>
      <w:r w:rsidRPr="0098771E">
        <w:rPr>
          <w:rFonts w:ascii="Book Antiqua" w:hAnsi="Book Antiqua"/>
          <w:i/>
          <w:sz w:val="24"/>
          <w:szCs w:val="24"/>
        </w:rPr>
        <w:t>Gastroenterol Clin North Am</w:t>
      </w:r>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171-185 [PMID: 28164849 DOI: 10.1016/j.gtc.2016.09.012]</w:t>
      </w:r>
    </w:p>
    <w:p w14:paraId="1BA00EB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17 </w:t>
      </w:r>
      <w:r w:rsidRPr="0098771E">
        <w:rPr>
          <w:rFonts w:ascii="Book Antiqua" w:hAnsi="Book Antiqua"/>
          <w:b/>
          <w:sz w:val="24"/>
          <w:szCs w:val="24"/>
        </w:rPr>
        <w:t>Zhang F</w:t>
      </w:r>
      <w:r w:rsidRPr="0098771E">
        <w:rPr>
          <w:rFonts w:ascii="Book Antiqua" w:hAnsi="Book Antiqua"/>
          <w:sz w:val="24"/>
          <w:szCs w:val="24"/>
        </w:rPr>
        <w:t xml:space="preserve">, Luo W, Shi Y, Fan Z, Ji G. Should we standardize the 1,700-year-old fecal microbiota transplantation? </w:t>
      </w:r>
      <w:r w:rsidRPr="0098771E">
        <w:rPr>
          <w:rFonts w:ascii="Book Antiqua" w:hAnsi="Book Antiqua"/>
          <w:i/>
          <w:sz w:val="24"/>
          <w:szCs w:val="24"/>
        </w:rPr>
        <w:t>Am J Gastroenterol</w:t>
      </w:r>
      <w:r w:rsidRPr="0098771E">
        <w:rPr>
          <w:rFonts w:ascii="Book Antiqua" w:hAnsi="Book Antiqua"/>
          <w:sz w:val="24"/>
          <w:szCs w:val="24"/>
        </w:rPr>
        <w:t xml:space="preserve"> 2012; </w:t>
      </w:r>
      <w:r w:rsidRPr="0098771E">
        <w:rPr>
          <w:rFonts w:ascii="Book Antiqua" w:hAnsi="Book Antiqua"/>
          <w:b/>
          <w:sz w:val="24"/>
          <w:szCs w:val="24"/>
        </w:rPr>
        <w:t>107</w:t>
      </w:r>
      <w:r w:rsidRPr="0098771E">
        <w:rPr>
          <w:rFonts w:ascii="Book Antiqua" w:hAnsi="Book Antiqua"/>
          <w:sz w:val="24"/>
          <w:szCs w:val="24"/>
        </w:rPr>
        <w:t>: 1755; author reply p.1755-1755; author reply p.1756 [PMID: 23160295 DOI: 10.1038/ajg.2012.251]</w:t>
      </w:r>
    </w:p>
    <w:p w14:paraId="6661EC5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18 </w:t>
      </w:r>
      <w:r w:rsidRPr="0098771E">
        <w:rPr>
          <w:rFonts w:ascii="Book Antiqua" w:hAnsi="Book Antiqua"/>
          <w:b/>
          <w:sz w:val="24"/>
          <w:szCs w:val="24"/>
        </w:rPr>
        <w:t>Brandt LJ</w:t>
      </w:r>
      <w:r w:rsidRPr="0098771E">
        <w:rPr>
          <w:rFonts w:ascii="Book Antiqua" w:hAnsi="Book Antiqua"/>
          <w:sz w:val="24"/>
          <w:szCs w:val="24"/>
        </w:rPr>
        <w:t xml:space="preserve">,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OC, Mellow M, </w:t>
      </w:r>
      <w:proofErr w:type="spellStart"/>
      <w:r w:rsidRPr="0098771E">
        <w:rPr>
          <w:rFonts w:ascii="Book Antiqua" w:hAnsi="Book Antiqua"/>
          <w:sz w:val="24"/>
          <w:szCs w:val="24"/>
        </w:rPr>
        <w:t>Kanatzar</w:t>
      </w:r>
      <w:proofErr w:type="spellEnd"/>
      <w:r w:rsidRPr="0098771E">
        <w:rPr>
          <w:rFonts w:ascii="Book Antiqua" w:hAnsi="Book Antiqua"/>
          <w:sz w:val="24"/>
          <w:szCs w:val="24"/>
        </w:rPr>
        <w:t xml:space="preserve"> A, Kelly C, Park T,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Rohlke</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 Long-term follow-up of </w:t>
      </w:r>
      <w:proofErr w:type="spellStart"/>
      <w:r w:rsidRPr="0098771E">
        <w:rPr>
          <w:rFonts w:ascii="Book Antiqua" w:hAnsi="Book Antiqua"/>
          <w:sz w:val="24"/>
          <w:szCs w:val="24"/>
        </w:rPr>
        <w:t>colonoscopic</w:t>
      </w:r>
      <w:proofErr w:type="spellEnd"/>
      <w:r w:rsidRPr="0098771E">
        <w:rPr>
          <w:rFonts w:ascii="Book Antiqua" w:hAnsi="Book Antiqua"/>
          <w:sz w:val="24"/>
          <w:szCs w:val="24"/>
        </w:rPr>
        <w:t xml:space="preserve"> fecal microbiota transplant for recurrent Clostridium difficile infection. </w:t>
      </w:r>
      <w:r w:rsidRPr="0098771E">
        <w:rPr>
          <w:rFonts w:ascii="Book Antiqua" w:hAnsi="Book Antiqua"/>
          <w:i/>
          <w:sz w:val="24"/>
          <w:szCs w:val="24"/>
        </w:rPr>
        <w:t>Am J Gastroenterol</w:t>
      </w:r>
      <w:r w:rsidRPr="0098771E">
        <w:rPr>
          <w:rFonts w:ascii="Book Antiqua" w:hAnsi="Book Antiqua"/>
          <w:sz w:val="24"/>
          <w:szCs w:val="24"/>
        </w:rPr>
        <w:t xml:space="preserve"> 2012; </w:t>
      </w:r>
      <w:r w:rsidRPr="0098771E">
        <w:rPr>
          <w:rFonts w:ascii="Book Antiqua" w:hAnsi="Book Antiqua"/>
          <w:b/>
          <w:sz w:val="24"/>
          <w:szCs w:val="24"/>
        </w:rPr>
        <w:t>107</w:t>
      </w:r>
      <w:r w:rsidRPr="0098771E">
        <w:rPr>
          <w:rFonts w:ascii="Book Antiqua" w:hAnsi="Book Antiqua"/>
          <w:sz w:val="24"/>
          <w:szCs w:val="24"/>
        </w:rPr>
        <w:t>: 1079-1087 [PMID: 22450732 DOI: 10.1038/ajg.2012.60]</w:t>
      </w:r>
    </w:p>
    <w:p w14:paraId="55B44EE5" w14:textId="12DF4593"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19 </w:t>
      </w:r>
      <w:proofErr w:type="spellStart"/>
      <w:r w:rsidR="00E50566" w:rsidRPr="0098771E">
        <w:rPr>
          <w:rFonts w:ascii="Book Antiqua" w:hAnsi="Book Antiqua"/>
          <w:b/>
          <w:bCs/>
          <w:sz w:val="24"/>
          <w:szCs w:val="24"/>
        </w:rPr>
        <w:t>Eiseman</w:t>
      </w:r>
      <w:proofErr w:type="spellEnd"/>
      <w:r w:rsidR="00E50566" w:rsidRPr="0098771E">
        <w:rPr>
          <w:rFonts w:ascii="Book Antiqua" w:hAnsi="Book Antiqua"/>
          <w:b/>
          <w:bCs/>
          <w:sz w:val="24"/>
          <w:szCs w:val="24"/>
        </w:rPr>
        <w:t xml:space="preserve"> B</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Silen</w:t>
      </w:r>
      <w:proofErr w:type="spellEnd"/>
      <w:r w:rsidR="00E50566" w:rsidRPr="0098771E">
        <w:rPr>
          <w:rFonts w:ascii="Book Antiqua" w:hAnsi="Book Antiqua"/>
          <w:sz w:val="24"/>
          <w:szCs w:val="24"/>
        </w:rPr>
        <w:t xml:space="preserve"> W, </w:t>
      </w:r>
      <w:proofErr w:type="spellStart"/>
      <w:r w:rsidR="00E50566" w:rsidRPr="0098771E">
        <w:rPr>
          <w:rFonts w:ascii="Book Antiqua" w:hAnsi="Book Antiqua"/>
          <w:sz w:val="24"/>
          <w:szCs w:val="24"/>
        </w:rPr>
        <w:t>bascom</w:t>
      </w:r>
      <w:proofErr w:type="spellEnd"/>
      <w:r w:rsidR="00E50566" w:rsidRPr="0098771E">
        <w:rPr>
          <w:rFonts w:ascii="Book Antiqua" w:hAnsi="Book Antiqua"/>
          <w:sz w:val="24"/>
          <w:szCs w:val="24"/>
        </w:rPr>
        <w:t xml:space="preserve"> GS, </w:t>
      </w:r>
      <w:proofErr w:type="spellStart"/>
      <w:r w:rsidR="00E50566" w:rsidRPr="0098771E">
        <w:rPr>
          <w:rFonts w:ascii="Book Antiqua" w:hAnsi="Book Antiqua"/>
          <w:sz w:val="24"/>
          <w:szCs w:val="24"/>
        </w:rPr>
        <w:t>Kauvar</w:t>
      </w:r>
      <w:proofErr w:type="spellEnd"/>
      <w:r w:rsidR="00E50566" w:rsidRPr="0098771E">
        <w:rPr>
          <w:rFonts w:ascii="Book Antiqua" w:hAnsi="Book Antiqua"/>
          <w:sz w:val="24"/>
          <w:szCs w:val="24"/>
        </w:rPr>
        <w:t xml:space="preserve"> AJ. Fecal enema as an adjunct in the treatment of pseudomembranous enterocolitis. </w:t>
      </w:r>
      <w:r w:rsidR="00E50566" w:rsidRPr="0098771E">
        <w:rPr>
          <w:rFonts w:ascii="Book Antiqua" w:hAnsi="Book Antiqua"/>
          <w:i/>
          <w:iCs/>
          <w:sz w:val="24"/>
          <w:szCs w:val="24"/>
        </w:rPr>
        <w:t>Surgery</w:t>
      </w:r>
      <w:r w:rsidR="00E50566" w:rsidRPr="0098771E">
        <w:rPr>
          <w:rFonts w:ascii="Book Antiqua" w:hAnsi="Book Antiqua"/>
          <w:sz w:val="24"/>
          <w:szCs w:val="24"/>
        </w:rPr>
        <w:t xml:space="preserve"> 1958; </w:t>
      </w:r>
      <w:r w:rsidR="00E50566" w:rsidRPr="0098771E">
        <w:rPr>
          <w:rFonts w:ascii="Book Antiqua" w:hAnsi="Book Antiqua"/>
          <w:b/>
          <w:bCs/>
          <w:sz w:val="24"/>
          <w:szCs w:val="24"/>
        </w:rPr>
        <w:t>44</w:t>
      </w:r>
      <w:r w:rsidR="00E50566" w:rsidRPr="0098771E">
        <w:rPr>
          <w:rFonts w:ascii="Book Antiqua" w:hAnsi="Book Antiqua"/>
          <w:sz w:val="24"/>
          <w:szCs w:val="24"/>
        </w:rPr>
        <w:t>: 854-859 [PMID: 13592638]</w:t>
      </w:r>
    </w:p>
    <w:p w14:paraId="0143951E" w14:textId="272E29AD"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20 </w:t>
      </w:r>
      <w:r w:rsidR="00E50566" w:rsidRPr="0098771E">
        <w:rPr>
          <w:rFonts w:ascii="Book Antiqua" w:hAnsi="Book Antiqua"/>
          <w:b/>
          <w:bCs/>
          <w:sz w:val="24"/>
          <w:szCs w:val="24"/>
        </w:rPr>
        <w:t>Schwan A</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Sjölin</w:t>
      </w:r>
      <w:proofErr w:type="spellEnd"/>
      <w:r w:rsidR="00E50566" w:rsidRPr="0098771E">
        <w:rPr>
          <w:rFonts w:ascii="Book Antiqua" w:hAnsi="Book Antiqua"/>
          <w:sz w:val="24"/>
          <w:szCs w:val="24"/>
        </w:rPr>
        <w:t xml:space="preserve"> S, </w:t>
      </w:r>
      <w:proofErr w:type="spellStart"/>
      <w:r w:rsidR="00E50566" w:rsidRPr="0098771E">
        <w:rPr>
          <w:rFonts w:ascii="Book Antiqua" w:hAnsi="Book Antiqua"/>
          <w:sz w:val="24"/>
          <w:szCs w:val="24"/>
        </w:rPr>
        <w:t>Trottestam</w:t>
      </w:r>
      <w:proofErr w:type="spellEnd"/>
      <w:r w:rsidR="00E50566" w:rsidRPr="0098771E">
        <w:rPr>
          <w:rFonts w:ascii="Book Antiqua" w:hAnsi="Book Antiqua"/>
          <w:sz w:val="24"/>
          <w:szCs w:val="24"/>
        </w:rPr>
        <w:t xml:space="preserve"> U, </w:t>
      </w:r>
      <w:proofErr w:type="spellStart"/>
      <w:r w:rsidR="00E50566" w:rsidRPr="0098771E">
        <w:rPr>
          <w:rFonts w:ascii="Book Antiqua" w:hAnsi="Book Antiqua"/>
          <w:sz w:val="24"/>
          <w:szCs w:val="24"/>
        </w:rPr>
        <w:t>Aronsson</w:t>
      </w:r>
      <w:proofErr w:type="spellEnd"/>
      <w:r w:rsidR="00E50566" w:rsidRPr="0098771E">
        <w:rPr>
          <w:rFonts w:ascii="Book Antiqua" w:hAnsi="Book Antiqua"/>
          <w:sz w:val="24"/>
          <w:szCs w:val="24"/>
        </w:rPr>
        <w:t xml:space="preserve"> B. Relapsing clostridium difficile enterocolitis cured by rectal infusion of homologous </w:t>
      </w:r>
      <w:proofErr w:type="spellStart"/>
      <w:r w:rsidR="00E50566" w:rsidRPr="0098771E">
        <w:rPr>
          <w:rFonts w:ascii="Book Antiqua" w:hAnsi="Book Antiqua"/>
          <w:sz w:val="24"/>
          <w:szCs w:val="24"/>
        </w:rPr>
        <w:t>faeces</w:t>
      </w:r>
      <w:proofErr w:type="spellEnd"/>
      <w:r w:rsidR="00E50566" w:rsidRPr="0098771E">
        <w:rPr>
          <w:rFonts w:ascii="Book Antiqua" w:hAnsi="Book Antiqua"/>
          <w:sz w:val="24"/>
          <w:szCs w:val="24"/>
        </w:rPr>
        <w:t xml:space="preserve">. </w:t>
      </w:r>
      <w:r w:rsidR="00E50566" w:rsidRPr="0098771E">
        <w:rPr>
          <w:rFonts w:ascii="Book Antiqua" w:hAnsi="Book Antiqua"/>
          <w:i/>
          <w:iCs/>
          <w:sz w:val="24"/>
          <w:szCs w:val="24"/>
        </w:rPr>
        <w:t>Lancet</w:t>
      </w:r>
      <w:r w:rsidR="00E50566" w:rsidRPr="0098771E">
        <w:rPr>
          <w:rFonts w:ascii="Book Antiqua" w:hAnsi="Book Antiqua"/>
          <w:sz w:val="24"/>
          <w:szCs w:val="24"/>
        </w:rPr>
        <w:t xml:space="preserve"> 1983; </w:t>
      </w:r>
      <w:r w:rsidR="00E50566" w:rsidRPr="0098771E">
        <w:rPr>
          <w:rFonts w:ascii="Book Antiqua" w:hAnsi="Book Antiqua"/>
          <w:b/>
          <w:bCs/>
          <w:sz w:val="24"/>
          <w:szCs w:val="24"/>
        </w:rPr>
        <w:t>2</w:t>
      </w:r>
      <w:r w:rsidR="00E50566" w:rsidRPr="0098771E">
        <w:rPr>
          <w:rFonts w:ascii="Book Antiqua" w:hAnsi="Book Antiqua"/>
          <w:sz w:val="24"/>
          <w:szCs w:val="24"/>
        </w:rPr>
        <w:t>: 845 [PMID: 6137662 DOI: 10.1016/S0140-6736(83)90753-5]</w:t>
      </w:r>
    </w:p>
    <w:p w14:paraId="18BC3EE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21 </w:t>
      </w:r>
      <w:r w:rsidRPr="0098771E">
        <w:rPr>
          <w:rFonts w:ascii="Book Antiqua" w:hAnsi="Book Antiqua"/>
          <w:b/>
          <w:sz w:val="24"/>
          <w:szCs w:val="24"/>
        </w:rPr>
        <w:t>Brandt LJ</w:t>
      </w:r>
      <w:r w:rsidRPr="0098771E">
        <w:rPr>
          <w:rFonts w:ascii="Book Antiqua" w:hAnsi="Book Antiqua"/>
          <w:sz w:val="24"/>
          <w:szCs w:val="24"/>
        </w:rPr>
        <w:t xml:space="preserve">. Fecal Microbiota Transplant: </w:t>
      </w:r>
      <w:proofErr w:type="spellStart"/>
      <w:r w:rsidRPr="0098771E">
        <w:rPr>
          <w:rFonts w:ascii="Book Antiqua" w:hAnsi="Book Antiqua"/>
          <w:sz w:val="24"/>
          <w:szCs w:val="24"/>
        </w:rPr>
        <w:t>Respice</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Adspice</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Prospice</w:t>
      </w:r>
      <w:proofErr w:type="spellEnd"/>
      <w:r w:rsidRPr="0098771E">
        <w:rPr>
          <w:rFonts w:ascii="Book Antiqua" w:hAnsi="Book Antiqua"/>
          <w:sz w:val="24"/>
          <w:szCs w:val="24"/>
        </w:rPr>
        <w:t xml:space="preserve">. </w:t>
      </w:r>
      <w:r w:rsidRPr="0098771E">
        <w:rPr>
          <w:rFonts w:ascii="Book Antiqua" w:hAnsi="Book Antiqua"/>
          <w:i/>
          <w:sz w:val="24"/>
          <w:szCs w:val="24"/>
        </w:rPr>
        <w:t>J Clin Gastroenterol</w:t>
      </w:r>
      <w:r w:rsidRPr="0098771E">
        <w:rPr>
          <w:rFonts w:ascii="Book Antiqua" w:hAnsi="Book Antiqua"/>
          <w:sz w:val="24"/>
          <w:szCs w:val="24"/>
        </w:rPr>
        <w:t xml:space="preserve"> 2015; </w:t>
      </w:r>
      <w:r w:rsidRPr="0098771E">
        <w:rPr>
          <w:rFonts w:ascii="Book Antiqua" w:hAnsi="Book Antiqua"/>
          <w:b/>
          <w:sz w:val="24"/>
          <w:szCs w:val="24"/>
        </w:rPr>
        <w:t>49 Suppl 1</w:t>
      </w:r>
      <w:r w:rsidRPr="0098771E">
        <w:rPr>
          <w:rFonts w:ascii="Book Antiqua" w:hAnsi="Book Antiqua"/>
          <w:sz w:val="24"/>
          <w:szCs w:val="24"/>
        </w:rPr>
        <w:t>: S65-S68 [PMID: 26447968 DOI: 10.1097/MCG.0000000000000346]</w:t>
      </w:r>
    </w:p>
    <w:p w14:paraId="08C69ED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22 </w:t>
      </w:r>
      <w:r w:rsidRPr="0098771E">
        <w:rPr>
          <w:rFonts w:ascii="Book Antiqua" w:hAnsi="Book Antiqua"/>
          <w:b/>
          <w:sz w:val="24"/>
          <w:szCs w:val="24"/>
        </w:rPr>
        <w:t>Kassam Z</w:t>
      </w:r>
      <w:r w:rsidRPr="0098771E">
        <w:rPr>
          <w:rFonts w:ascii="Book Antiqua" w:hAnsi="Book Antiqua"/>
          <w:sz w:val="24"/>
          <w:szCs w:val="24"/>
        </w:rPr>
        <w:t xml:space="preserve">, Lee CH, Yuan Y, Hunt RH. Fecal microbiota transplantation for Clostridium difficile infection: systematic review and meta-analysis. </w:t>
      </w:r>
      <w:r w:rsidRPr="0098771E">
        <w:rPr>
          <w:rFonts w:ascii="Book Antiqua" w:hAnsi="Book Antiqua"/>
          <w:i/>
          <w:sz w:val="24"/>
          <w:szCs w:val="24"/>
        </w:rPr>
        <w:t>Am J Gastroenterol</w:t>
      </w:r>
      <w:r w:rsidRPr="0098771E">
        <w:rPr>
          <w:rFonts w:ascii="Book Antiqua" w:hAnsi="Book Antiqua"/>
          <w:sz w:val="24"/>
          <w:szCs w:val="24"/>
        </w:rPr>
        <w:t xml:space="preserve"> 2013; </w:t>
      </w:r>
      <w:r w:rsidRPr="0098771E">
        <w:rPr>
          <w:rFonts w:ascii="Book Antiqua" w:hAnsi="Book Antiqua"/>
          <w:b/>
          <w:sz w:val="24"/>
          <w:szCs w:val="24"/>
        </w:rPr>
        <w:t>108</w:t>
      </w:r>
      <w:r w:rsidRPr="0098771E">
        <w:rPr>
          <w:rFonts w:ascii="Book Antiqua" w:hAnsi="Book Antiqua"/>
          <w:sz w:val="24"/>
          <w:szCs w:val="24"/>
        </w:rPr>
        <w:t>: 500-508 [PMID: 23511459 DOI: 10.1038/ajg.2013.59]</w:t>
      </w:r>
    </w:p>
    <w:p w14:paraId="46C9029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23 </w:t>
      </w:r>
      <w:r w:rsidRPr="0098771E">
        <w:rPr>
          <w:rFonts w:ascii="Book Antiqua" w:hAnsi="Book Antiqua"/>
          <w:b/>
          <w:sz w:val="24"/>
          <w:szCs w:val="24"/>
        </w:rPr>
        <w:t>Gupta A</w:t>
      </w:r>
      <w:r w:rsidRPr="0098771E">
        <w:rPr>
          <w:rFonts w:ascii="Book Antiqua" w:hAnsi="Book Antiqua"/>
          <w:sz w:val="24"/>
          <w:szCs w:val="24"/>
        </w:rPr>
        <w:t xml:space="preserve">, Khanna S. Fecal Microbiota Transplantation. </w:t>
      </w:r>
      <w:r w:rsidRPr="0098771E">
        <w:rPr>
          <w:rFonts w:ascii="Book Antiqua" w:hAnsi="Book Antiqua"/>
          <w:i/>
          <w:sz w:val="24"/>
          <w:szCs w:val="24"/>
        </w:rPr>
        <w:t>JAMA</w:t>
      </w:r>
      <w:r w:rsidRPr="0098771E">
        <w:rPr>
          <w:rFonts w:ascii="Book Antiqua" w:hAnsi="Book Antiqua"/>
          <w:sz w:val="24"/>
          <w:szCs w:val="24"/>
        </w:rPr>
        <w:t xml:space="preserve"> 2017; </w:t>
      </w:r>
      <w:r w:rsidRPr="0098771E">
        <w:rPr>
          <w:rFonts w:ascii="Book Antiqua" w:hAnsi="Book Antiqua"/>
          <w:b/>
          <w:sz w:val="24"/>
          <w:szCs w:val="24"/>
        </w:rPr>
        <w:t>318</w:t>
      </w:r>
      <w:r w:rsidRPr="0098771E">
        <w:rPr>
          <w:rFonts w:ascii="Book Antiqua" w:hAnsi="Book Antiqua"/>
          <w:sz w:val="24"/>
          <w:szCs w:val="24"/>
        </w:rPr>
        <w:t>: 102 [PMID: 28672320 DOI: 10.1001/jama.2017.6466]</w:t>
      </w:r>
    </w:p>
    <w:p w14:paraId="2875914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24 </w:t>
      </w:r>
      <w:r w:rsidRPr="0098771E">
        <w:rPr>
          <w:rFonts w:ascii="Book Antiqua" w:hAnsi="Book Antiqua"/>
          <w:b/>
          <w:sz w:val="24"/>
          <w:szCs w:val="24"/>
        </w:rPr>
        <w:t>Brandt LJ</w:t>
      </w:r>
      <w:r w:rsidRPr="0098771E">
        <w:rPr>
          <w:rFonts w:ascii="Book Antiqua" w:hAnsi="Book Antiqua"/>
          <w:sz w:val="24"/>
          <w:szCs w:val="24"/>
        </w:rPr>
        <w:t xml:space="preserve">. American Journal of Gastroenterology Lecture: Intestinal microbiota and the role of fecal microbiota transplant (FMT) in treatment of C. difficile infection. </w:t>
      </w:r>
      <w:r w:rsidRPr="0098771E">
        <w:rPr>
          <w:rFonts w:ascii="Book Antiqua" w:hAnsi="Book Antiqua"/>
          <w:i/>
          <w:sz w:val="24"/>
          <w:szCs w:val="24"/>
        </w:rPr>
        <w:t>Am J Gastroenterol</w:t>
      </w:r>
      <w:r w:rsidRPr="0098771E">
        <w:rPr>
          <w:rFonts w:ascii="Book Antiqua" w:hAnsi="Book Antiqua"/>
          <w:sz w:val="24"/>
          <w:szCs w:val="24"/>
        </w:rPr>
        <w:t xml:space="preserve"> 2013; </w:t>
      </w:r>
      <w:r w:rsidRPr="0098771E">
        <w:rPr>
          <w:rFonts w:ascii="Book Antiqua" w:hAnsi="Book Antiqua"/>
          <w:b/>
          <w:sz w:val="24"/>
          <w:szCs w:val="24"/>
        </w:rPr>
        <w:t>108</w:t>
      </w:r>
      <w:r w:rsidRPr="0098771E">
        <w:rPr>
          <w:rFonts w:ascii="Book Antiqua" w:hAnsi="Book Antiqua"/>
          <w:sz w:val="24"/>
          <w:szCs w:val="24"/>
        </w:rPr>
        <w:t>: 177-185 [PMID: 23318479 DOI: 10.1038/ajg.2012.450]</w:t>
      </w:r>
    </w:p>
    <w:p w14:paraId="4152D29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25 </w:t>
      </w:r>
      <w:proofErr w:type="spellStart"/>
      <w:r w:rsidRPr="0098771E">
        <w:rPr>
          <w:rFonts w:ascii="Book Antiqua" w:hAnsi="Book Antiqua"/>
          <w:b/>
          <w:sz w:val="24"/>
          <w:szCs w:val="24"/>
        </w:rPr>
        <w:t>Saha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Tariq R, Tosh PK,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Khanna S.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for eradicating carriage of multidrug-resistant organisms: a systematic review. </w:t>
      </w:r>
      <w:r w:rsidRPr="0098771E">
        <w:rPr>
          <w:rFonts w:ascii="Book Antiqua" w:hAnsi="Book Antiqua"/>
          <w:i/>
          <w:sz w:val="24"/>
          <w:szCs w:val="24"/>
        </w:rPr>
        <w:t>Clin Microbiol Infect</w:t>
      </w:r>
      <w:r w:rsidRPr="0098771E">
        <w:rPr>
          <w:rFonts w:ascii="Book Antiqua" w:hAnsi="Book Antiqua"/>
          <w:sz w:val="24"/>
          <w:szCs w:val="24"/>
        </w:rPr>
        <w:t xml:space="preserve"> 2019; </w:t>
      </w:r>
      <w:r w:rsidRPr="0098771E">
        <w:rPr>
          <w:rFonts w:ascii="Book Antiqua" w:hAnsi="Book Antiqua"/>
          <w:b/>
          <w:sz w:val="24"/>
          <w:szCs w:val="24"/>
        </w:rPr>
        <w:t>25</w:t>
      </w:r>
      <w:r w:rsidRPr="0098771E">
        <w:rPr>
          <w:rFonts w:ascii="Book Antiqua" w:hAnsi="Book Antiqua"/>
          <w:sz w:val="24"/>
          <w:szCs w:val="24"/>
        </w:rPr>
        <w:t>: 958-963 [PMID: 30986562 DOI: 10.1016/j.cmi.2019.04.006]</w:t>
      </w:r>
    </w:p>
    <w:p w14:paraId="2165D27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26 </w:t>
      </w:r>
      <w:r w:rsidRPr="0098771E">
        <w:rPr>
          <w:rFonts w:ascii="Book Antiqua" w:hAnsi="Book Antiqua"/>
          <w:b/>
          <w:sz w:val="24"/>
          <w:szCs w:val="24"/>
        </w:rPr>
        <w:t>Kang DW</w:t>
      </w:r>
      <w:r w:rsidRPr="0098771E">
        <w:rPr>
          <w:rFonts w:ascii="Book Antiqua" w:hAnsi="Book Antiqua"/>
          <w:sz w:val="24"/>
          <w:szCs w:val="24"/>
        </w:rPr>
        <w:t xml:space="preserve">, Adams JB, Gregory AC, </w:t>
      </w:r>
      <w:proofErr w:type="spellStart"/>
      <w:r w:rsidRPr="0098771E">
        <w:rPr>
          <w:rFonts w:ascii="Book Antiqua" w:hAnsi="Book Antiqua"/>
          <w:sz w:val="24"/>
          <w:szCs w:val="24"/>
        </w:rPr>
        <w:t>Borody</w:t>
      </w:r>
      <w:proofErr w:type="spellEnd"/>
      <w:r w:rsidRPr="0098771E">
        <w:rPr>
          <w:rFonts w:ascii="Book Antiqua" w:hAnsi="Book Antiqua"/>
          <w:sz w:val="24"/>
          <w:szCs w:val="24"/>
        </w:rPr>
        <w:t xml:space="preserve"> T, Chittick L, Fasano A, </w:t>
      </w:r>
      <w:proofErr w:type="spellStart"/>
      <w:r w:rsidRPr="0098771E">
        <w:rPr>
          <w:rFonts w:ascii="Book Antiqua" w:hAnsi="Book Antiqua"/>
          <w:sz w:val="24"/>
          <w:szCs w:val="24"/>
        </w:rPr>
        <w:t>Khoruts</w:t>
      </w:r>
      <w:proofErr w:type="spellEnd"/>
      <w:r w:rsidRPr="0098771E">
        <w:rPr>
          <w:rFonts w:ascii="Book Antiqua" w:hAnsi="Book Antiqua"/>
          <w:sz w:val="24"/>
          <w:szCs w:val="24"/>
        </w:rPr>
        <w:t xml:space="preserve"> A, Geis E, Maldonado J, McDonough-Means S, Pollard EL, Roux S, </w:t>
      </w:r>
      <w:proofErr w:type="spellStart"/>
      <w:r w:rsidRPr="0098771E">
        <w:rPr>
          <w:rFonts w:ascii="Book Antiqua" w:hAnsi="Book Antiqua"/>
          <w:sz w:val="24"/>
          <w:szCs w:val="24"/>
        </w:rPr>
        <w:t>Sadowsky</w:t>
      </w:r>
      <w:proofErr w:type="spellEnd"/>
      <w:r w:rsidRPr="0098771E">
        <w:rPr>
          <w:rFonts w:ascii="Book Antiqua" w:hAnsi="Book Antiqua"/>
          <w:sz w:val="24"/>
          <w:szCs w:val="24"/>
        </w:rPr>
        <w:t xml:space="preserve"> MJ, Lipson KS, Sullivan MB, </w:t>
      </w:r>
      <w:proofErr w:type="spellStart"/>
      <w:r w:rsidRPr="0098771E">
        <w:rPr>
          <w:rFonts w:ascii="Book Antiqua" w:hAnsi="Book Antiqua"/>
          <w:sz w:val="24"/>
          <w:szCs w:val="24"/>
        </w:rPr>
        <w:t>Caporaso</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Krajmalnik</w:t>
      </w:r>
      <w:proofErr w:type="spellEnd"/>
      <w:r w:rsidRPr="0098771E">
        <w:rPr>
          <w:rFonts w:ascii="Book Antiqua" w:hAnsi="Book Antiqua"/>
          <w:sz w:val="24"/>
          <w:szCs w:val="24"/>
        </w:rPr>
        <w:t xml:space="preserve">-Brown R. Microbiota Transfer Therapy alters gut ecosystem and improves gastrointestinal and autism symptoms: an open-label study. </w:t>
      </w:r>
      <w:r w:rsidRPr="0098771E">
        <w:rPr>
          <w:rFonts w:ascii="Book Antiqua" w:hAnsi="Book Antiqua"/>
          <w:i/>
          <w:sz w:val="24"/>
          <w:szCs w:val="24"/>
        </w:rPr>
        <w:t>Microbiome</w:t>
      </w:r>
      <w:r w:rsidRPr="0098771E">
        <w:rPr>
          <w:rFonts w:ascii="Book Antiqua" w:hAnsi="Book Antiqua"/>
          <w:sz w:val="24"/>
          <w:szCs w:val="24"/>
        </w:rPr>
        <w:t xml:space="preserve"> 2017; </w:t>
      </w:r>
      <w:r w:rsidRPr="0098771E">
        <w:rPr>
          <w:rFonts w:ascii="Book Antiqua" w:hAnsi="Book Antiqua"/>
          <w:b/>
          <w:sz w:val="24"/>
          <w:szCs w:val="24"/>
        </w:rPr>
        <w:t>5</w:t>
      </w:r>
      <w:r w:rsidRPr="0098771E">
        <w:rPr>
          <w:rFonts w:ascii="Book Antiqua" w:hAnsi="Book Antiqua"/>
          <w:sz w:val="24"/>
          <w:szCs w:val="24"/>
        </w:rPr>
        <w:t>: 10 [PMID: 28122648 DOI: 10.1186/s40168-016-0225-7]</w:t>
      </w:r>
    </w:p>
    <w:p w14:paraId="5A489A8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27 </w:t>
      </w:r>
      <w:r w:rsidRPr="0098771E">
        <w:rPr>
          <w:rFonts w:ascii="Book Antiqua" w:hAnsi="Book Antiqua"/>
          <w:b/>
          <w:sz w:val="24"/>
          <w:szCs w:val="24"/>
        </w:rPr>
        <w:t>Zhou Y</w:t>
      </w:r>
      <w:r w:rsidRPr="0098771E">
        <w:rPr>
          <w:rFonts w:ascii="Book Antiqua" w:hAnsi="Book Antiqua"/>
          <w:sz w:val="24"/>
          <w:szCs w:val="24"/>
        </w:rPr>
        <w:t xml:space="preserve">, Xu H, Huang H, Li Y, Chen H, He J, Du Y, Chen Y, Zhou Y, </w:t>
      </w:r>
      <w:proofErr w:type="spellStart"/>
      <w:r w:rsidRPr="0098771E">
        <w:rPr>
          <w:rFonts w:ascii="Book Antiqua" w:hAnsi="Book Antiqua"/>
          <w:sz w:val="24"/>
          <w:szCs w:val="24"/>
        </w:rPr>
        <w:t>Nie</w:t>
      </w:r>
      <w:proofErr w:type="spellEnd"/>
      <w:r w:rsidRPr="0098771E">
        <w:rPr>
          <w:rFonts w:ascii="Book Antiqua" w:hAnsi="Book Antiqua"/>
          <w:sz w:val="24"/>
          <w:szCs w:val="24"/>
        </w:rPr>
        <w:t xml:space="preserve"> Y. Are There Potential Applications of Fecal Microbiota Transplantation beyond Intestinal Disorders? </w:t>
      </w:r>
      <w:r w:rsidRPr="0098771E">
        <w:rPr>
          <w:rFonts w:ascii="Book Antiqua" w:hAnsi="Book Antiqua"/>
          <w:i/>
          <w:sz w:val="24"/>
          <w:szCs w:val="24"/>
        </w:rPr>
        <w:t>Biomed Res Int</w:t>
      </w:r>
      <w:r w:rsidRPr="0098771E">
        <w:rPr>
          <w:rFonts w:ascii="Book Antiqua" w:hAnsi="Book Antiqua"/>
          <w:sz w:val="24"/>
          <w:szCs w:val="24"/>
        </w:rPr>
        <w:t xml:space="preserve"> 2019; </w:t>
      </w:r>
      <w:r w:rsidRPr="0098771E">
        <w:rPr>
          <w:rFonts w:ascii="Book Antiqua" w:hAnsi="Book Antiqua"/>
          <w:b/>
          <w:sz w:val="24"/>
          <w:szCs w:val="24"/>
        </w:rPr>
        <w:t>2019</w:t>
      </w:r>
      <w:r w:rsidRPr="0098771E">
        <w:rPr>
          <w:rFonts w:ascii="Book Antiqua" w:hAnsi="Book Antiqua"/>
          <w:sz w:val="24"/>
          <w:szCs w:val="24"/>
        </w:rPr>
        <w:t>: 3469754 [PMID: 31467881 DOI: 10.1155/2019/3469754]</w:t>
      </w:r>
    </w:p>
    <w:p w14:paraId="2E5D828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28 </w:t>
      </w:r>
      <w:r w:rsidRPr="0098771E">
        <w:rPr>
          <w:rFonts w:ascii="Book Antiqua" w:hAnsi="Book Antiqua"/>
          <w:b/>
          <w:sz w:val="24"/>
          <w:szCs w:val="24"/>
        </w:rPr>
        <w:t>Khanna S</w:t>
      </w:r>
      <w:r w:rsidRPr="0098771E">
        <w:rPr>
          <w:rFonts w:ascii="Book Antiqua" w:hAnsi="Book Antiqua"/>
          <w:sz w:val="24"/>
          <w:szCs w:val="24"/>
        </w:rPr>
        <w:t xml:space="preserve">, Aronson SL, </w:t>
      </w:r>
      <w:proofErr w:type="spellStart"/>
      <w:r w:rsidRPr="0098771E">
        <w:rPr>
          <w:rFonts w:ascii="Book Antiqua" w:hAnsi="Book Antiqua"/>
          <w:sz w:val="24"/>
          <w:szCs w:val="24"/>
        </w:rPr>
        <w:t>Kammer</w:t>
      </w:r>
      <w:proofErr w:type="spellEnd"/>
      <w:r w:rsidRPr="0098771E">
        <w:rPr>
          <w:rFonts w:ascii="Book Antiqua" w:hAnsi="Book Antiqua"/>
          <w:sz w:val="24"/>
          <w:szCs w:val="24"/>
        </w:rPr>
        <w:t xml:space="preserve"> PP, </w:t>
      </w:r>
      <w:proofErr w:type="spellStart"/>
      <w:r w:rsidRPr="0098771E">
        <w:rPr>
          <w:rFonts w:ascii="Book Antiqua" w:hAnsi="Book Antiqua"/>
          <w:sz w:val="24"/>
          <w:szCs w:val="24"/>
        </w:rPr>
        <w:t>Baddour</w:t>
      </w:r>
      <w:proofErr w:type="spellEnd"/>
      <w:r w:rsidRPr="0098771E">
        <w:rPr>
          <w:rFonts w:ascii="Book Antiqua" w:hAnsi="Book Antiqua"/>
          <w:sz w:val="24"/>
          <w:szCs w:val="24"/>
        </w:rPr>
        <w:t xml:space="preserve"> LM,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Gastric acid suppression and outcomes in Clostridium difficile infection: a population-based study. </w:t>
      </w:r>
      <w:r w:rsidRPr="0098771E">
        <w:rPr>
          <w:rFonts w:ascii="Book Antiqua" w:hAnsi="Book Antiqua"/>
          <w:i/>
          <w:sz w:val="24"/>
          <w:szCs w:val="24"/>
        </w:rPr>
        <w:t>Mayo Clin Proc</w:t>
      </w:r>
      <w:r w:rsidRPr="0098771E">
        <w:rPr>
          <w:rFonts w:ascii="Book Antiqua" w:hAnsi="Book Antiqua"/>
          <w:sz w:val="24"/>
          <w:szCs w:val="24"/>
        </w:rPr>
        <w:t xml:space="preserve"> 2012; </w:t>
      </w:r>
      <w:r w:rsidRPr="0098771E">
        <w:rPr>
          <w:rFonts w:ascii="Book Antiqua" w:hAnsi="Book Antiqua"/>
          <w:b/>
          <w:sz w:val="24"/>
          <w:szCs w:val="24"/>
        </w:rPr>
        <w:t>87</w:t>
      </w:r>
      <w:r w:rsidRPr="0098771E">
        <w:rPr>
          <w:rFonts w:ascii="Book Antiqua" w:hAnsi="Book Antiqua"/>
          <w:sz w:val="24"/>
          <w:szCs w:val="24"/>
        </w:rPr>
        <w:t>: 636-642 [PMID: 22766083 DOI: 10.1016/j.mayocp.2011.12.021]</w:t>
      </w:r>
    </w:p>
    <w:p w14:paraId="5464C86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29 </w:t>
      </w:r>
      <w:r w:rsidRPr="0098771E">
        <w:rPr>
          <w:rFonts w:ascii="Book Antiqua" w:hAnsi="Book Antiqua"/>
          <w:b/>
          <w:sz w:val="24"/>
          <w:szCs w:val="24"/>
        </w:rPr>
        <w:t>Khanna S</w:t>
      </w:r>
      <w:r w:rsidRPr="0098771E">
        <w:rPr>
          <w:rFonts w:ascii="Book Antiqua" w:hAnsi="Book Antiqua"/>
          <w:sz w:val="24"/>
          <w:szCs w:val="24"/>
        </w:rPr>
        <w:t xml:space="preserve">, </w:t>
      </w:r>
      <w:proofErr w:type="spellStart"/>
      <w:r w:rsidRPr="0098771E">
        <w:rPr>
          <w:rFonts w:ascii="Book Antiqua" w:hAnsi="Book Antiqua"/>
          <w:sz w:val="24"/>
          <w:szCs w:val="24"/>
        </w:rPr>
        <w:t>Baddour</w:t>
      </w:r>
      <w:proofErr w:type="spellEnd"/>
      <w:r w:rsidRPr="0098771E">
        <w:rPr>
          <w:rFonts w:ascii="Book Antiqua" w:hAnsi="Book Antiqua"/>
          <w:sz w:val="24"/>
          <w:szCs w:val="24"/>
        </w:rPr>
        <w:t xml:space="preserve"> LM, Huskins WC, </w:t>
      </w:r>
      <w:proofErr w:type="spellStart"/>
      <w:r w:rsidRPr="0098771E">
        <w:rPr>
          <w:rFonts w:ascii="Book Antiqua" w:hAnsi="Book Antiqua"/>
          <w:sz w:val="24"/>
          <w:szCs w:val="24"/>
        </w:rPr>
        <w:t>Kammer</w:t>
      </w:r>
      <w:proofErr w:type="spellEnd"/>
      <w:r w:rsidRPr="0098771E">
        <w:rPr>
          <w:rFonts w:ascii="Book Antiqua" w:hAnsi="Book Antiqua"/>
          <w:sz w:val="24"/>
          <w:szCs w:val="24"/>
        </w:rPr>
        <w:t xml:space="preserve"> PP, </w:t>
      </w:r>
      <w:proofErr w:type="spellStart"/>
      <w:r w:rsidRPr="0098771E">
        <w:rPr>
          <w:rFonts w:ascii="Book Antiqua" w:hAnsi="Book Antiqua"/>
          <w:sz w:val="24"/>
          <w:szCs w:val="24"/>
        </w:rPr>
        <w:t>Faubion</w:t>
      </w:r>
      <w:proofErr w:type="spellEnd"/>
      <w:r w:rsidRPr="0098771E">
        <w:rPr>
          <w:rFonts w:ascii="Book Antiqua" w:hAnsi="Book Antiqua"/>
          <w:sz w:val="24"/>
          <w:szCs w:val="24"/>
        </w:rPr>
        <w:t xml:space="preserve"> WA, </w:t>
      </w:r>
      <w:proofErr w:type="spellStart"/>
      <w:r w:rsidRPr="0098771E">
        <w:rPr>
          <w:rFonts w:ascii="Book Antiqua" w:hAnsi="Book Antiqua"/>
          <w:sz w:val="24"/>
          <w:szCs w:val="24"/>
        </w:rPr>
        <w:t>Zinsmeister</w:t>
      </w:r>
      <w:proofErr w:type="spellEnd"/>
      <w:r w:rsidRPr="0098771E">
        <w:rPr>
          <w:rFonts w:ascii="Book Antiqua" w:hAnsi="Book Antiqua"/>
          <w:sz w:val="24"/>
          <w:szCs w:val="24"/>
        </w:rPr>
        <w:t xml:space="preserve"> AR, </w:t>
      </w:r>
      <w:proofErr w:type="spellStart"/>
      <w:r w:rsidRPr="0098771E">
        <w:rPr>
          <w:rFonts w:ascii="Book Antiqua" w:hAnsi="Book Antiqua"/>
          <w:sz w:val="24"/>
          <w:szCs w:val="24"/>
        </w:rPr>
        <w:t>Harmsen</w:t>
      </w:r>
      <w:proofErr w:type="spellEnd"/>
      <w:r w:rsidRPr="0098771E">
        <w:rPr>
          <w:rFonts w:ascii="Book Antiqua" w:hAnsi="Book Antiqua"/>
          <w:sz w:val="24"/>
          <w:szCs w:val="24"/>
        </w:rPr>
        <w:t xml:space="preserve"> WS,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The epidemiology of Clostridium difficile infection in children: a population-based study. </w:t>
      </w:r>
      <w:r w:rsidRPr="0098771E">
        <w:rPr>
          <w:rFonts w:ascii="Book Antiqua" w:hAnsi="Book Antiqua"/>
          <w:i/>
          <w:sz w:val="24"/>
          <w:szCs w:val="24"/>
        </w:rPr>
        <w:t>Clin Infect Dis</w:t>
      </w:r>
      <w:r w:rsidRPr="0098771E">
        <w:rPr>
          <w:rFonts w:ascii="Book Antiqua" w:hAnsi="Book Antiqua"/>
          <w:sz w:val="24"/>
          <w:szCs w:val="24"/>
        </w:rPr>
        <w:t xml:space="preserve"> 2013; </w:t>
      </w:r>
      <w:r w:rsidRPr="0098771E">
        <w:rPr>
          <w:rFonts w:ascii="Book Antiqua" w:hAnsi="Book Antiqua"/>
          <w:b/>
          <w:sz w:val="24"/>
          <w:szCs w:val="24"/>
        </w:rPr>
        <w:t>56</w:t>
      </w:r>
      <w:r w:rsidRPr="0098771E">
        <w:rPr>
          <w:rFonts w:ascii="Book Antiqua" w:hAnsi="Book Antiqua"/>
          <w:sz w:val="24"/>
          <w:szCs w:val="24"/>
        </w:rPr>
        <w:t>: 1401-1406 [PMID: 23408679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/cit075]</w:t>
      </w:r>
    </w:p>
    <w:p w14:paraId="39684DE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30 </w:t>
      </w:r>
      <w:r w:rsidRPr="0098771E">
        <w:rPr>
          <w:rFonts w:ascii="Book Antiqua" w:hAnsi="Book Antiqua"/>
          <w:b/>
          <w:sz w:val="24"/>
          <w:szCs w:val="24"/>
        </w:rPr>
        <w:t>Tariq R</w:t>
      </w:r>
      <w:r w:rsidRPr="0098771E">
        <w:rPr>
          <w:rFonts w:ascii="Book Antiqua" w:hAnsi="Book Antiqua"/>
          <w:sz w:val="24"/>
          <w:szCs w:val="24"/>
        </w:rPr>
        <w:t xml:space="preserve">, Singh S, Gupta A,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Khanna S. Association of Gastric Acid Suppression With Recurrent Clostridium difficile Infection: A Systematic Review and </w:t>
      </w:r>
      <w:r w:rsidRPr="0098771E">
        <w:rPr>
          <w:rFonts w:ascii="Book Antiqua" w:hAnsi="Book Antiqua"/>
          <w:sz w:val="24"/>
          <w:szCs w:val="24"/>
        </w:rPr>
        <w:lastRenderedPageBreak/>
        <w:t xml:space="preserve">Meta-analysis. </w:t>
      </w:r>
      <w:r w:rsidRPr="0098771E">
        <w:rPr>
          <w:rFonts w:ascii="Book Antiqua" w:hAnsi="Book Antiqua"/>
          <w:i/>
          <w:sz w:val="24"/>
          <w:szCs w:val="24"/>
        </w:rPr>
        <w:t>JAMA Intern Med</w:t>
      </w:r>
      <w:r w:rsidRPr="0098771E">
        <w:rPr>
          <w:rFonts w:ascii="Book Antiqua" w:hAnsi="Book Antiqua"/>
          <w:sz w:val="24"/>
          <w:szCs w:val="24"/>
        </w:rPr>
        <w:t xml:space="preserve"> 2017; </w:t>
      </w:r>
      <w:r w:rsidRPr="0098771E">
        <w:rPr>
          <w:rFonts w:ascii="Book Antiqua" w:hAnsi="Book Antiqua"/>
          <w:b/>
          <w:sz w:val="24"/>
          <w:szCs w:val="24"/>
        </w:rPr>
        <w:t>177</w:t>
      </w:r>
      <w:r w:rsidRPr="0098771E">
        <w:rPr>
          <w:rFonts w:ascii="Book Antiqua" w:hAnsi="Book Antiqua"/>
          <w:sz w:val="24"/>
          <w:szCs w:val="24"/>
        </w:rPr>
        <w:t>: 784-791 [PMID: 28346595 DOI: 10.1001/jamainternmed.2017.0212]</w:t>
      </w:r>
    </w:p>
    <w:p w14:paraId="7181DC9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31 </w:t>
      </w:r>
      <w:r w:rsidRPr="0098771E">
        <w:rPr>
          <w:rFonts w:ascii="Book Antiqua" w:hAnsi="Book Antiqua"/>
          <w:b/>
          <w:sz w:val="24"/>
          <w:szCs w:val="24"/>
        </w:rPr>
        <w:t>Ott SJ</w:t>
      </w:r>
      <w:r w:rsidRPr="0098771E">
        <w:rPr>
          <w:rFonts w:ascii="Book Antiqua" w:hAnsi="Book Antiqua"/>
          <w:sz w:val="24"/>
          <w:szCs w:val="24"/>
        </w:rPr>
        <w:t xml:space="preserve">, </w:t>
      </w:r>
      <w:proofErr w:type="spellStart"/>
      <w:r w:rsidRPr="0098771E">
        <w:rPr>
          <w:rFonts w:ascii="Book Antiqua" w:hAnsi="Book Antiqua"/>
          <w:sz w:val="24"/>
          <w:szCs w:val="24"/>
        </w:rPr>
        <w:t>Waetzig</w:t>
      </w:r>
      <w:proofErr w:type="spellEnd"/>
      <w:r w:rsidRPr="0098771E">
        <w:rPr>
          <w:rFonts w:ascii="Book Antiqua" w:hAnsi="Book Antiqua"/>
          <w:sz w:val="24"/>
          <w:szCs w:val="24"/>
        </w:rPr>
        <w:t xml:space="preserve"> GH, Rehman A, </w:t>
      </w:r>
      <w:proofErr w:type="spellStart"/>
      <w:r w:rsidRPr="0098771E">
        <w:rPr>
          <w:rFonts w:ascii="Book Antiqua" w:hAnsi="Book Antiqua"/>
          <w:sz w:val="24"/>
          <w:szCs w:val="24"/>
        </w:rPr>
        <w:t>Moltzau</w:t>
      </w:r>
      <w:proofErr w:type="spellEnd"/>
      <w:r w:rsidRPr="0098771E">
        <w:rPr>
          <w:rFonts w:ascii="Book Antiqua" w:hAnsi="Book Antiqua"/>
          <w:sz w:val="24"/>
          <w:szCs w:val="24"/>
        </w:rPr>
        <w:t xml:space="preserve">-Anderson J, Bharti R, </w:t>
      </w:r>
      <w:proofErr w:type="spellStart"/>
      <w:r w:rsidRPr="0098771E">
        <w:rPr>
          <w:rFonts w:ascii="Book Antiqua" w:hAnsi="Book Antiqua"/>
          <w:sz w:val="24"/>
          <w:szCs w:val="24"/>
        </w:rPr>
        <w:t>Grasis</w:t>
      </w:r>
      <w:proofErr w:type="spellEnd"/>
      <w:r w:rsidRPr="0098771E">
        <w:rPr>
          <w:rFonts w:ascii="Book Antiqua" w:hAnsi="Book Antiqua"/>
          <w:sz w:val="24"/>
          <w:szCs w:val="24"/>
        </w:rPr>
        <w:t xml:space="preserve"> JA, Cassidy L, </w:t>
      </w:r>
      <w:proofErr w:type="spellStart"/>
      <w:r w:rsidRPr="0098771E">
        <w:rPr>
          <w:rFonts w:ascii="Book Antiqua" w:hAnsi="Book Antiqua"/>
          <w:sz w:val="24"/>
          <w:szCs w:val="24"/>
        </w:rPr>
        <w:t>Tholey</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Fickenscher</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Seegert</w:t>
      </w:r>
      <w:proofErr w:type="spellEnd"/>
      <w:r w:rsidRPr="0098771E">
        <w:rPr>
          <w:rFonts w:ascii="Book Antiqua" w:hAnsi="Book Antiqua"/>
          <w:sz w:val="24"/>
          <w:szCs w:val="24"/>
        </w:rPr>
        <w:t xml:space="preserve"> D, Rosenstiel P, Schreiber S. Efficacy of Sterile Fecal Filtrate Transfer for Treating Patients With Clostridium difficile Infection. </w:t>
      </w:r>
      <w:r w:rsidRPr="0098771E">
        <w:rPr>
          <w:rFonts w:ascii="Book Antiqua" w:hAnsi="Book Antiqua"/>
          <w:i/>
          <w:sz w:val="24"/>
          <w:szCs w:val="24"/>
        </w:rPr>
        <w:t>Gastroenterology</w:t>
      </w:r>
      <w:r w:rsidRPr="0098771E">
        <w:rPr>
          <w:rFonts w:ascii="Book Antiqua" w:hAnsi="Book Antiqua"/>
          <w:sz w:val="24"/>
          <w:szCs w:val="24"/>
        </w:rPr>
        <w:t xml:space="preserve"> 2017; </w:t>
      </w:r>
      <w:r w:rsidRPr="0098771E">
        <w:rPr>
          <w:rFonts w:ascii="Book Antiqua" w:hAnsi="Book Antiqua"/>
          <w:b/>
          <w:sz w:val="24"/>
          <w:szCs w:val="24"/>
        </w:rPr>
        <w:t>152</w:t>
      </w:r>
      <w:r w:rsidRPr="0098771E">
        <w:rPr>
          <w:rFonts w:ascii="Book Antiqua" w:hAnsi="Book Antiqua"/>
          <w:sz w:val="24"/>
          <w:szCs w:val="24"/>
        </w:rPr>
        <w:t>: 799-811.e7 [PMID: 27866880 DOI: 10.1053/j.gastro.2016.11.010]</w:t>
      </w:r>
    </w:p>
    <w:p w14:paraId="1DF7FA0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32 </w:t>
      </w:r>
      <w:r w:rsidRPr="0098771E">
        <w:rPr>
          <w:rFonts w:ascii="Book Antiqua" w:hAnsi="Book Antiqua"/>
          <w:b/>
          <w:sz w:val="24"/>
          <w:szCs w:val="24"/>
        </w:rPr>
        <w:t>Gravel D</w:t>
      </w:r>
      <w:r w:rsidRPr="0098771E">
        <w:rPr>
          <w:rFonts w:ascii="Book Antiqua" w:hAnsi="Book Antiqua"/>
          <w:sz w:val="24"/>
          <w:szCs w:val="24"/>
        </w:rPr>
        <w:t xml:space="preserve">, Miller M, </w:t>
      </w:r>
      <w:proofErr w:type="spellStart"/>
      <w:r w:rsidRPr="0098771E">
        <w:rPr>
          <w:rFonts w:ascii="Book Antiqua" w:hAnsi="Book Antiqua"/>
          <w:sz w:val="24"/>
          <w:szCs w:val="24"/>
        </w:rPr>
        <w:t>Simor</w:t>
      </w:r>
      <w:proofErr w:type="spellEnd"/>
      <w:r w:rsidRPr="0098771E">
        <w:rPr>
          <w:rFonts w:ascii="Book Antiqua" w:hAnsi="Book Antiqua"/>
          <w:sz w:val="24"/>
          <w:szCs w:val="24"/>
        </w:rPr>
        <w:t xml:space="preserve"> A, Taylor G, </w:t>
      </w:r>
      <w:proofErr w:type="spellStart"/>
      <w:r w:rsidRPr="0098771E">
        <w:rPr>
          <w:rFonts w:ascii="Book Antiqua" w:hAnsi="Book Antiqua"/>
          <w:sz w:val="24"/>
          <w:szCs w:val="24"/>
        </w:rPr>
        <w:t>Gardam</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McGeer</w:t>
      </w:r>
      <w:proofErr w:type="spellEnd"/>
      <w:r w:rsidRPr="0098771E">
        <w:rPr>
          <w:rFonts w:ascii="Book Antiqua" w:hAnsi="Book Antiqua"/>
          <w:sz w:val="24"/>
          <w:szCs w:val="24"/>
        </w:rPr>
        <w:t xml:space="preserve"> A, Hutchinson J, Moore D, Kelly S, Boyd D, Mulvey M; Canadian Nosocomial Infection Surveillance Program. Health care-associated Clostridium difficile infection in adults admitted to acute care hospitals in Canada: a Canadian Nosocomial Infection Surveillance Program Study. </w:t>
      </w:r>
      <w:r w:rsidRPr="0098771E">
        <w:rPr>
          <w:rFonts w:ascii="Book Antiqua" w:hAnsi="Book Antiqua"/>
          <w:i/>
          <w:sz w:val="24"/>
          <w:szCs w:val="24"/>
        </w:rPr>
        <w:t>Clin Infect Dis</w:t>
      </w:r>
      <w:r w:rsidRPr="0098771E">
        <w:rPr>
          <w:rFonts w:ascii="Book Antiqua" w:hAnsi="Book Antiqua"/>
          <w:sz w:val="24"/>
          <w:szCs w:val="24"/>
        </w:rPr>
        <w:t xml:space="preserve"> 2009; </w:t>
      </w:r>
      <w:r w:rsidRPr="0098771E">
        <w:rPr>
          <w:rFonts w:ascii="Book Antiqua" w:hAnsi="Book Antiqua"/>
          <w:b/>
          <w:sz w:val="24"/>
          <w:szCs w:val="24"/>
        </w:rPr>
        <w:t>48</w:t>
      </w:r>
      <w:r w:rsidRPr="0098771E">
        <w:rPr>
          <w:rFonts w:ascii="Book Antiqua" w:hAnsi="Book Antiqua"/>
          <w:sz w:val="24"/>
          <w:szCs w:val="24"/>
        </w:rPr>
        <w:t>: 568-576 [PMID: 19191641 DOI: 10.1086/596703]</w:t>
      </w:r>
    </w:p>
    <w:p w14:paraId="4D4087EF"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33 </w:t>
      </w:r>
      <w:r w:rsidRPr="0098771E">
        <w:rPr>
          <w:rFonts w:ascii="Book Antiqua" w:hAnsi="Book Antiqua"/>
          <w:b/>
          <w:sz w:val="24"/>
          <w:szCs w:val="24"/>
        </w:rPr>
        <w:t>Gupta A</w:t>
      </w:r>
      <w:r w:rsidRPr="0098771E">
        <w:rPr>
          <w:rFonts w:ascii="Book Antiqua" w:hAnsi="Book Antiqua"/>
          <w:sz w:val="24"/>
          <w:szCs w:val="24"/>
        </w:rPr>
        <w:t xml:space="preserve">, Khanna S. Repeat Clostridium </w:t>
      </w:r>
      <w:proofErr w:type="gramStart"/>
      <w:r w:rsidRPr="0098771E">
        <w:rPr>
          <w:rFonts w:ascii="Book Antiqua" w:hAnsi="Book Antiqua"/>
          <w:sz w:val="24"/>
          <w:szCs w:val="24"/>
        </w:rPr>
        <w:t>difficile</w:t>
      </w:r>
      <w:proofErr w:type="gramEnd"/>
      <w:r w:rsidRPr="0098771E">
        <w:rPr>
          <w:rFonts w:ascii="Book Antiqua" w:hAnsi="Book Antiqua"/>
          <w:sz w:val="24"/>
          <w:szCs w:val="24"/>
        </w:rPr>
        <w:t xml:space="preserve"> Testing. </w:t>
      </w:r>
      <w:r w:rsidRPr="0098771E">
        <w:rPr>
          <w:rFonts w:ascii="Book Antiqua" w:hAnsi="Book Antiqua"/>
          <w:i/>
          <w:sz w:val="24"/>
          <w:szCs w:val="24"/>
        </w:rPr>
        <w:t>JAMA</w:t>
      </w:r>
      <w:r w:rsidRPr="0098771E">
        <w:rPr>
          <w:rFonts w:ascii="Book Antiqua" w:hAnsi="Book Antiqua"/>
          <w:sz w:val="24"/>
          <w:szCs w:val="24"/>
        </w:rPr>
        <w:t xml:space="preserve"> 2016; </w:t>
      </w:r>
      <w:r w:rsidRPr="0098771E">
        <w:rPr>
          <w:rFonts w:ascii="Book Antiqua" w:hAnsi="Book Antiqua"/>
          <w:b/>
          <w:sz w:val="24"/>
          <w:szCs w:val="24"/>
        </w:rPr>
        <w:t>316</w:t>
      </w:r>
      <w:r w:rsidRPr="0098771E">
        <w:rPr>
          <w:rFonts w:ascii="Book Antiqua" w:hAnsi="Book Antiqua"/>
          <w:sz w:val="24"/>
          <w:szCs w:val="24"/>
        </w:rPr>
        <w:t>: 2422-2423 [PMID: 27959982 DOI: 10.1001/jama.2016.17173]</w:t>
      </w:r>
    </w:p>
    <w:p w14:paraId="3FABB30B" w14:textId="3C779024"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34 </w:t>
      </w:r>
      <w:r w:rsidR="00E50566" w:rsidRPr="0098771E">
        <w:rPr>
          <w:rFonts w:ascii="Book Antiqua" w:hAnsi="Book Antiqua"/>
          <w:b/>
          <w:bCs/>
          <w:sz w:val="24"/>
          <w:szCs w:val="24"/>
        </w:rPr>
        <w:t>Tariq R</w:t>
      </w:r>
      <w:r w:rsidR="00E50566" w:rsidRPr="0098771E">
        <w:rPr>
          <w:rFonts w:ascii="Book Antiqua" w:hAnsi="Book Antiqua"/>
          <w:sz w:val="24"/>
          <w:szCs w:val="24"/>
        </w:rPr>
        <w:t xml:space="preserve">, </w:t>
      </w:r>
      <w:proofErr w:type="spellStart"/>
      <w:r w:rsidR="00E50566" w:rsidRPr="0098771E">
        <w:rPr>
          <w:rFonts w:ascii="Book Antiqua" w:hAnsi="Book Antiqua"/>
          <w:sz w:val="24"/>
          <w:szCs w:val="24"/>
        </w:rPr>
        <w:t>Pardi</w:t>
      </w:r>
      <w:proofErr w:type="spellEnd"/>
      <w:r w:rsidR="00E50566" w:rsidRPr="0098771E">
        <w:rPr>
          <w:rFonts w:ascii="Book Antiqua" w:hAnsi="Book Antiqua"/>
          <w:sz w:val="24"/>
          <w:szCs w:val="24"/>
        </w:rPr>
        <w:t xml:space="preserve"> DS, Bartlett MG, Khanna S. Low Cure Rates in Controlled Trials of Fecal Microbiota Transplantation for Recurrent Clostridium difficile Infection: A Systematic Review and Meta-analysis. </w:t>
      </w:r>
      <w:r w:rsidR="00E50566" w:rsidRPr="0098771E">
        <w:rPr>
          <w:rFonts w:ascii="Book Antiqua" w:hAnsi="Book Antiqua"/>
          <w:i/>
          <w:iCs/>
          <w:sz w:val="24"/>
          <w:szCs w:val="24"/>
        </w:rPr>
        <w:t>Clin Infect Dis</w:t>
      </w:r>
      <w:r w:rsidR="00E50566" w:rsidRPr="0098771E">
        <w:rPr>
          <w:rFonts w:ascii="Book Antiqua" w:hAnsi="Book Antiqua"/>
          <w:sz w:val="24"/>
          <w:szCs w:val="24"/>
        </w:rPr>
        <w:t xml:space="preserve"> 2019; </w:t>
      </w:r>
      <w:r w:rsidR="00E50566" w:rsidRPr="0098771E">
        <w:rPr>
          <w:rFonts w:ascii="Book Antiqua" w:hAnsi="Book Antiqua"/>
          <w:b/>
          <w:bCs/>
          <w:sz w:val="24"/>
          <w:szCs w:val="24"/>
        </w:rPr>
        <w:t>68</w:t>
      </w:r>
      <w:r w:rsidR="00E50566" w:rsidRPr="0098771E">
        <w:rPr>
          <w:rFonts w:ascii="Book Antiqua" w:hAnsi="Book Antiqua"/>
          <w:sz w:val="24"/>
          <w:szCs w:val="24"/>
        </w:rPr>
        <w:t>: 1351-1358 [PMID: 30957161 DOI: 10.1093/</w:t>
      </w:r>
      <w:proofErr w:type="spellStart"/>
      <w:r w:rsidR="00E50566" w:rsidRPr="0098771E">
        <w:rPr>
          <w:rFonts w:ascii="Book Antiqua" w:hAnsi="Book Antiqua"/>
          <w:sz w:val="24"/>
          <w:szCs w:val="24"/>
        </w:rPr>
        <w:t>cid</w:t>
      </w:r>
      <w:proofErr w:type="spellEnd"/>
      <w:r w:rsidR="00E50566" w:rsidRPr="0098771E">
        <w:rPr>
          <w:rFonts w:ascii="Book Antiqua" w:hAnsi="Book Antiqua"/>
          <w:sz w:val="24"/>
          <w:szCs w:val="24"/>
        </w:rPr>
        <w:t>/ciy721]</w:t>
      </w:r>
    </w:p>
    <w:p w14:paraId="390070F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35 </w:t>
      </w:r>
      <w:r w:rsidRPr="0098771E">
        <w:rPr>
          <w:rFonts w:ascii="Book Antiqua" w:hAnsi="Book Antiqua"/>
          <w:b/>
          <w:sz w:val="24"/>
          <w:szCs w:val="24"/>
        </w:rPr>
        <w:t>Quraishi MN</w:t>
      </w:r>
      <w:r w:rsidRPr="0098771E">
        <w:rPr>
          <w:rFonts w:ascii="Book Antiqua" w:hAnsi="Book Antiqua"/>
          <w:sz w:val="24"/>
          <w:szCs w:val="24"/>
        </w:rPr>
        <w:t xml:space="preserve">, </w:t>
      </w:r>
      <w:proofErr w:type="spellStart"/>
      <w:r w:rsidRPr="0098771E">
        <w:rPr>
          <w:rFonts w:ascii="Book Antiqua" w:hAnsi="Book Antiqua"/>
          <w:sz w:val="24"/>
          <w:szCs w:val="24"/>
        </w:rPr>
        <w:t>Widlak</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Bhala</w:t>
      </w:r>
      <w:proofErr w:type="spellEnd"/>
      <w:r w:rsidRPr="0098771E">
        <w:rPr>
          <w:rFonts w:ascii="Book Antiqua" w:hAnsi="Book Antiqua"/>
          <w:sz w:val="24"/>
          <w:szCs w:val="24"/>
        </w:rPr>
        <w:t xml:space="preserve"> N, Moore D, Price M, Sharma N, Iqbal TH. Systematic review with meta-analysis: the efficacy of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for the treatment of recurrent and refractory Clostridium difficile infection.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2017; </w:t>
      </w:r>
      <w:r w:rsidRPr="0098771E">
        <w:rPr>
          <w:rFonts w:ascii="Book Antiqua" w:hAnsi="Book Antiqua"/>
          <w:b/>
          <w:sz w:val="24"/>
          <w:szCs w:val="24"/>
        </w:rPr>
        <w:t>46</w:t>
      </w:r>
      <w:r w:rsidRPr="0098771E">
        <w:rPr>
          <w:rFonts w:ascii="Book Antiqua" w:hAnsi="Book Antiqua"/>
          <w:sz w:val="24"/>
          <w:szCs w:val="24"/>
        </w:rPr>
        <w:t>: 479-493 [PMID: 28707337 DOI: 10.1111/apt.14201]</w:t>
      </w:r>
    </w:p>
    <w:p w14:paraId="60FA372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36 </w:t>
      </w:r>
      <w:proofErr w:type="spellStart"/>
      <w:r w:rsidRPr="0098771E">
        <w:rPr>
          <w:rFonts w:ascii="Book Antiqua" w:hAnsi="Book Antiqua"/>
          <w:b/>
          <w:sz w:val="24"/>
          <w:szCs w:val="24"/>
        </w:rPr>
        <w:t>Juul</w:t>
      </w:r>
      <w:proofErr w:type="spellEnd"/>
      <w:r w:rsidRPr="0098771E">
        <w:rPr>
          <w:rFonts w:ascii="Book Antiqua" w:hAnsi="Book Antiqua"/>
          <w:b/>
          <w:sz w:val="24"/>
          <w:szCs w:val="24"/>
        </w:rPr>
        <w:t xml:space="preserve"> FE</w:t>
      </w:r>
      <w:r w:rsidRPr="0098771E">
        <w:rPr>
          <w:rFonts w:ascii="Book Antiqua" w:hAnsi="Book Antiqua"/>
          <w:sz w:val="24"/>
          <w:szCs w:val="24"/>
        </w:rPr>
        <w:t xml:space="preserve">, </w:t>
      </w:r>
      <w:proofErr w:type="spellStart"/>
      <w:r w:rsidRPr="0098771E">
        <w:rPr>
          <w:rFonts w:ascii="Book Antiqua" w:hAnsi="Book Antiqua"/>
          <w:sz w:val="24"/>
          <w:szCs w:val="24"/>
        </w:rPr>
        <w:t>Garborg</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Bretthauer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Skudal</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Øines</w:t>
      </w:r>
      <w:proofErr w:type="spellEnd"/>
      <w:r w:rsidRPr="0098771E">
        <w:rPr>
          <w:rFonts w:ascii="Book Antiqua" w:hAnsi="Book Antiqua"/>
          <w:sz w:val="24"/>
          <w:szCs w:val="24"/>
        </w:rPr>
        <w:t xml:space="preserve"> MN, Wiig H, Rose Ø, </w:t>
      </w:r>
      <w:proofErr w:type="spellStart"/>
      <w:r w:rsidRPr="0098771E">
        <w:rPr>
          <w:rFonts w:ascii="Book Antiqua" w:hAnsi="Book Antiqua"/>
          <w:sz w:val="24"/>
          <w:szCs w:val="24"/>
        </w:rPr>
        <w:t>Seip</w:t>
      </w:r>
      <w:proofErr w:type="spellEnd"/>
      <w:r w:rsidRPr="0098771E">
        <w:rPr>
          <w:rFonts w:ascii="Book Antiqua" w:hAnsi="Book Antiqua"/>
          <w:sz w:val="24"/>
          <w:szCs w:val="24"/>
        </w:rPr>
        <w:t xml:space="preserve"> B, Lamont JT, </w:t>
      </w:r>
      <w:proofErr w:type="spellStart"/>
      <w:r w:rsidRPr="0098771E">
        <w:rPr>
          <w:rFonts w:ascii="Book Antiqua" w:hAnsi="Book Antiqua"/>
          <w:sz w:val="24"/>
          <w:szCs w:val="24"/>
        </w:rPr>
        <w:t>Midtvedt</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Valeur</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Kalager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Holme</w:t>
      </w:r>
      <w:proofErr w:type="spellEnd"/>
      <w:r w:rsidRPr="0098771E">
        <w:rPr>
          <w:rFonts w:ascii="Book Antiqua" w:hAnsi="Book Antiqua"/>
          <w:sz w:val="24"/>
          <w:szCs w:val="24"/>
        </w:rPr>
        <w:t xml:space="preserve"> Ø, </w:t>
      </w:r>
      <w:proofErr w:type="spellStart"/>
      <w:r w:rsidRPr="0098771E">
        <w:rPr>
          <w:rFonts w:ascii="Book Antiqua" w:hAnsi="Book Antiqua"/>
          <w:sz w:val="24"/>
          <w:szCs w:val="24"/>
        </w:rPr>
        <w:t>Helsingen</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Løberg</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Adami</w:t>
      </w:r>
      <w:proofErr w:type="spellEnd"/>
      <w:r w:rsidRPr="0098771E">
        <w:rPr>
          <w:rFonts w:ascii="Book Antiqua" w:hAnsi="Book Antiqua"/>
          <w:sz w:val="24"/>
          <w:szCs w:val="24"/>
        </w:rPr>
        <w:t xml:space="preserve"> HO. Fecal Microbiota Transplantation for Primary Clostridium difficile Infection.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2018; </w:t>
      </w:r>
      <w:r w:rsidRPr="0098771E">
        <w:rPr>
          <w:rFonts w:ascii="Book Antiqua" w:hAnsi="Book Antiqua"/>
          <w:b/>
          <w:sz w:val="24"/>
          <w:szCs w:val="24"/>
        </w:rPr>
        <w:t>378</w:t>
      </w:r>
      <w:r w:rsidRPr="0098771E">
        <w:rPr>
          <w:rFonts w:ascii="Book Antiqua" w:hAnsi="Book Antiqua"/>
          <w:sz w:val="24"/>
          <w:szCs w:val="24"/>
        </w:rPr>
        <w:t>: 2535-2536 [PMID: 29860912 DOI: 10.1056/NEJMc1803103]</w:t>
      </w:r>
    </w:p>
    <w:p w14:paraId="7A23A0D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37 </w:t>
      </w:r>
      <w:r w:rsidRPr="0098771E">
        <w:rPr>
          <w:rFonts w:ascii="Book Antiqua" w:hAnsi="Book Antiqua"/>
          <w:b/>
          <w:sz w:val="24"/>
          <w:szCs w:val="24"/>
        </w:rPr>
        <w:t xml:space="preserve">van </w:t>
      </w:r>
      <w:proofErr w:type="spellStart"/>
      <w:r w:rsidRPr="0098771E">
        <w:rPr>
          <w:rFonts w:ascii="Book Antiqua" w:hAnsi="Book Antiqua"/>
          <w:b/>
          <w:sz w:val="24"/>
          <w:szCs w:val="24"/>
        </w:rPr>
        <w:t>Nood</w:t>
      </w:r>
      <w:proofErr w:type="spellEnd"/>
      <w:r w:rsidRPr="0098771E">
        <w:rPr>
          <w:rFonts w:ascii="Book Antiqua" w:hAnsi="Book Antiqua"/>
          <w:b/>
          <w:sz w:val="24"/>
          <w:szCs w:val="24"/>
        </w:rPr>
        <w:t xml:space="preserve"> E</w:t>
      </w:r>
      <w:r w:rsidRPr="0098771E">
        <w:rPr>
          <w:rFonts w:ascii="Book Antiqua" w:hAnsi="Book Antiqua"/>
          <w:sz w:val="24"/>
          <w:szCs w:val="24"/>
        </w:rPr>
        <w:t xml:space="preserve">, </w:t>
      </w:r>
      <w:proofErr w:type="spellStart"/>
      <w:r w:rsidRPr="0098771E">
        <w:rPr>
          <w:rFonts w:ascii="Book Antiqua" w:hAnsi="Book Antiqua"/>
          <w:sz w:val="24"/>
          <w:szCs w:val="24"/>
        </w:rPr>
        <w:t>Vrieze</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Fuentes S,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de Vos WM, Visser CE, </w:t>
      </w:r>
      <w:proofErr w:type="spellStart"/>
      <w:r w:rsidRPr="0098771E">
        <w:rPr>
          <w:rFonts w:ascii="Book Antiqua" w:hAnsi="Book Antiqua"/>
          <w:sz w:val="24"/>
          <w:szCs w:val="24"/>
        </w:rPr>
        <w:t>Kuijper</w:t>
      </w:r>
      <w:proofErr w:type="spellEnd"/>
      <w:r w:rsidRPr="0098771E">
        <w:rPr>
          <w:rFonts w:ascii="Book Antiqua" w:hAnsi="Book Antiqua"/>
          <w:sz w:val="24"/>
          <w:szCs w:val="24"/>
        </w:rPr>
        <w:t xml:space="preserve"> EJ, </w:t>
      </w:r>
      <w:proofErr w:type="spellStart"/>
      <w:r w:rsidRPr="0098771E">
        <w:rPr>
          <w:rFonts w:ascii="Book Antiqua" w:hAnsi="Book Antiqua"/>
          <w:sz w:val="24"/>
          <w:szCs w:val="24"/>
        </w:rPr>
        <w:t>Bartelsman</w:t>
      </w:r>
      <w:proofErr w:type="spellEnd"/>
      <w:r w:rsidRPr="0098771E">
        <w:rPr>
          <w:rFonts w:ascii="Book Antiqua" w:hAnsi="Book Antiqua"/>
          <w:sz w:val="24"/>
          <w:szCs w:val="24"/>
        </w:rPr>
        <w:t xml:space="preserve"> JF, </w:t>
      </w:r>
      <w:proofErr w:type="spellStart"/>
      <w:r w:rsidRPr="0098771E">
        <w:rPr>
          <w:rFonts w:ascii="Book Antiqua" w:hAnsi="Book Antiqua"/>
          <w:sz w:val="24"/>
          <w:szCs w:val="24"/>
        </w:rPr>
        <w:t>Tijssen</w:t>
      </w:r>
      <w:proofErr w:type="spellEnd"/>
      <w:r w:rsidRPr="0098771E">
        <w:rPr>
          <w:rFonts w:ascii="Book Antiqua" w:hAnsi="Book Antiqua"/>
          <w:sz w:val="24"/>
          <w:szCs w:val="24"/>
        </w:rPr>
        <w:t xml:space="preserve"> JG, </w:t>
      </w:r>
      <w:proofErr w:type="spellStart"/>
      <w:r w:rsidRPr="0098771E">
        <w:rPr>
          <w:rFonts w:ascii="Book Antiqua" w:hAnsi="Book Antiqua"/>
          <w:sz w:val="24"/>
          <w:szCs w:val="24"/>
        </w:rPr>
        <w:t>Speelman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Dijkgraaf</w:t>
      </w:r>
      <w:proofErr w:type="spellEnd"/>
      <w:r w:rsidRPr="0098771E">
        <w:rPr>
          <w:rFonts w:ascii="Book Antiqua" w:hAnsi="Book Antiqua"/>
          <w:sz w:val="24"/>
          <w:szCs w:val="24"/>
        </w:rPr>
        <w:t xml:space="preserve"> MG, Keller JJ. Duodenal infusion of donor feces for recurrent Clostridium difficile.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2013; </w:t>
      </w:r>
      <w:r w:rsidRPr="0098771E">
        <w:rPr>
          <w:rFonts w:ascii="Book Antiqua" w:hAnsi="Book Antiqua"/>
          <w:b/>
          <w:sz w:val="24"/>
          <w:szCs w:val="24"/>
        </w:rPr>
        <w:t>368</w:t>
      </w:r>
      <w:r w:rsidRPr="0098771E">
        <w:rPr>
          <w:rFonts w:ascii="Book Antiqua" w:hAnsi="Book Antiqua"/>
          <w:sz w:val="24"/>
          <w:szCs w:val="24"/>
        </w:rPr>
        <w:t>: 407-415 [PMID: 23323867 DOI: 10.1056/NEJMoa1205037]</w:t>
      </w:r>
    </w:p>
    <w:p w14:paraId="43DD929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38 </w:t>
      </w:r>
      <w:proofErr w:type="spellStart"/>
      <w:r w:rsidRPr="0098771E">
        <w:rPr>
          <w:rFonts w:ascii="Book Antiqua" w:hAnsi="Book Antiqua"/>
          <w:b/>
          <w:sz w:val="24"/>
          <w:szCs w:val="24"/>
        </w:rPr>
        <w:t>Hvas</w:t>
      </w:r>
      <w:proofErr w:type="spellEnd"/>
      <w:r w:rsidRPr="0098771E">
        <w:rPr>
          <w:rFonts w:ascii="Book Antiqua" w:hAnsi="Book Antiqua"/>
          <w:b/>
          <w:sz w:val="24"/>
          <w:szCs w:val="24"/>
        </w:rPr>
        <w:t xml:space="preserve"> CL</w:t>
      </w:r>
      <w:r w:rsidRPr="0098771E">
        <w:rPr>
          <w:rFonts w:ascii="Book Antiqua" w:hAnsi="Book Antiqua"/>
          <w:sz w:val="24"/>
          <w:szCs w:val="24"/>
        </w:rPr>
        <w:t xml:space="preserve">, Dahl </w:t>
      </w:r>
      <w:proofErr w:type="spellStart"/>
      <w:r w:rsidRPr="0098771E">
        <w:rPr>
          <w:rFonts w:ascii="Book Antiqua" w:hAnsi="Book Antiqua"/>
          <w:sz w:val="24"/>
          <w:szCs w:val="24"/>
        </w:rPr>
        <w:t>Jørgensen</w:t>
      </w:r>
      <w:proofErr w:type="spellEnd"/>
      <w:r w:rsidRPr="0098771E">
        <w:rPr>
          <w:rFonts w:ascii="Book Antiqua" w:hAnsi="Book Antiqua"/>
          <w:sz w:val="24"/>
          <w:szCs w:val="24"/>
        </w:rPr>
        <w:t xml:space="preserve"> SM, </w:t>
      </w:r>
      <w:proofErr w:type="spellStart"/>
      <w:r w:rsidRPr="0098771E">
        <w:rPr>
          <w:rFonts w:ascii="Book Antiqua" w:hAnsi="Book Antiqua"/>
          <w:sz w:val="24"/>
          <w:szCs w:val="24"/>
        </w:rPr>
        <w:t>Jørgensen</w:t>
      </w:r>
      <w:proofErr w:type="spellEnd"/>
      <w:r w:rsidRPr="0098771E">
        <w:rPr>
          <w:rFonts w:ascii="Book Antiqua" w:hAnsi="Book Antiqua"/>
          <w:sz w:val="24"/>
          <w:szCs w:val="24"/>
        </w:rPr>
        <w:t xml:space="preserve"> SP, </w:t>
      </w:r>
      <w:proofErr w:type="spellStart"/>
      <w:r w:rsidRPr="0098771E">
        <w:rPr>
          <w:rFonts w:ascii="Book Antiqua" w:hAnsi="Book Antiqua"/>
          <w:sz w:val="24"/>
          <w:szCs w:val="24"/>
        </w:rPr>
        <w:t>Storgaard</w:t>
      </w:r>
      <w:proofErr w:type="spellEnd"/>
      <w:r w:rsidRPr="0098771E">
        <w:rPr>
          <w:rFonts w:ascii="Book Antiqua" w:hAnsi="Book Antiqua"/>
          <w:sz w:val="24"/>
          <w:szCs w:val="24"/>
        </w:rPr>
        <w:t xml:space="preserve"> M, Lemming L, Hansen MM, </w:t>
      </w:r>
      <w:proofErr w:type="spellStart"/>
      <w:r w:rsidRPr="0098771E">
        <w:rPr>
          <w:rFonts w:ascii="Book Antiqua" w:hAnsi="Book Antiqua"/>
          <w:sz w:val="24"/>
          <w:szCs w:val="24"/>
        </w:rPr>
        <w:t>Erikstrup</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Dahlerup</w:t>
      </w:r>
      <w:proofErr w:type="spellEnd"/>
      <w:r w:rsidRPr="0098771E">
        <w:rPr>
          <w:rFonts w:ascii="Book Antiqua" w:hAnsi="Book Antiqua"/>
          <w:sz w:val="24"/>
          <w:szCs w:val="24"/>
        </w:rPr>
        <w:t xml:space="preserve"> JF. Fecal Microbiota Transplantation Is Superior to Fidaxomicin for Treatment of Recurrent Clostridium difficile Infection. </w:t>
      </w:r>
      <w:r w:rsidRPr="0098771E">
        <w:rPr>
          <w:rFonts w:ascii="Book Antiqua" w:hAnsi="Book Antiqua"/>
          <w:i/>
          <w:sz w:val="24"/>
          <w:szCs w:val="24"/>
        </w:rPr>
        <w:t>Gastroenterology</w:t>
      </w:r>
      <w:r w:rsidRPr="0098771E">
        <w:rPr>
          <w:rFonts w:ascii="Book Antiqua" w:hAnsi="Book Antiqua"/>
          <w:sz w:val="24"/>
          <w:szCs w:val="24"/>
        </w:rPr>
        <w:t xml:space="preserve"> 2019; </w:t>
      </w:r>
      <w:r w:rsidRPr="0098771E">
        <w:rPr>
          <w:rFonts w:ascii="Book Antiqua" w:hAnsi="Book Antiqua"/>
          <w:b/>
          <w:sz w:val="24"/>
          <w:szCs w:val="24"/>
        </w:rPr>
        <w:t>156</w:t>
      </w:r>
      <w:r w:rsidRPr="0098771E">
        <w:rPr>
          <w:rFonts w:ascii="Book Antiqua" w:hAnsi="Book Antiqua"/>
          <w:sz w:val="24"/>
          <w:szCs w:val="24"/>
        </w:rPr>
        <w:t>: 1324-1332.e3 [PMID: 30610862 DOI: 10.1053/j.gastro.2018.12.019]</w:t>
      </w:r>
    </w:p>
    <w:p w14:paraId="264CD5A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39 </w:t>
      </w:r>
      <w:r w:rsidRPr="0098771E">
        <w:rPr>
          <w:rFonts w:ascii="Book Antiqua" w:hAnsi="Book Antiqua"/>
          <w:b/>
          <w:sz w:val="24"/>
          <w:szCs w:val="24"/>
        </w:rPr>
        <w:t>Fischer M</w:t>
      </w:r>
      <w:r w:rsidRPr="0098771E">
        <w:rPr>
          <w:rFonts w:ascii="Book Antiqua" w:hAnsi="Book Antiqua"/>
          <w:sz w:val="24"/>
          <w:szCs w:val="24"/>
        </w:rPr>
        <w:t xml:space="preserve">, </w:t>
      </w:r>
      <w:proofErr w:type="spellStart"/>
      <w:r w:rsidRPr="0098771E">
        <w:rPr>
          <w:rFonts w:ascii="Book Antiqua" w:hAnsi="Book Antiqua"/>
          <w:sz w:val="24"/>
          <w:szCs w:val="24"/>
        </w:rPr>
        <w:t>Sipe</w:t>
      </w:r>
      <w:proofErr w:type="spellEnd"/>
      <w:r w:rsidRPr="0098771E">
        <w:rPr>
          <w:rFonts w:ascii="Book Antiqua" w:hAnsi="Book Antiqua"/>
          <w:sz w:val="24"/>
          <w:szCs w:val="24"/>
        </w:rPr>
        <w:t xml:space="preserve"> B, Cheng YW, Phelps E, Rogers N, </w:t>
      </w:r>
      <w:proofErr w:type="spellStart"/>
      <w:r w:rsidRPr="0098771E">
        <w:rPr>
          <w:rFonts w:ascii="Book Antiqua" w:hAnsi="Book Antiqua"/>
          <w:sz w:val="24"/>
          <w:szCs w:val="24"/>
        </w:rPr>
        <w:t>Sagi</w:t>
      </w:r>
      <w:proofErr w:type="spellEnd"/>
      <w:r w:rsidRPr="0098771E">
        <w:rPr>
          <w:rFonts w:ascii="Book Antiqua" w:hAnsi="Book Antiqua"/>
          <w:sz w:val="24"/>
          <w:szCs w:val="24"/>
        </w:rPr>
        <w:t xml:space="preserve"> S, Bohm M, Xu H, Kassam Z. Fecal microbiota transplant in severe and severe-complicated Clostridium difficile: A promising treatment approach. </w:t>
      </w:r>
      <w:r w:rsidRPr="0098771E">
        <w:rPr>
          <w:rFonts w:ascii="Book Antiqua" w:hAnsi="Book Antiqua"/>
          <w:i/>
          <w:sz w:val="24"/>
          <w:szCs w:val="24"/>
        </w:rPr>
        <w:t>Gut Microbes</w:t>
      </w:r>
      <w:r w:rsidRPr="0098771E">
        <w:rPr>
          <w:rFonts w:ascii="Book Antiqua" w:hAnsi="Book Antiqua"/>
          <w:sz w:val="24"/>
          <w:szCs w:val="24"/>
        </w:rPr>
        <w:t xml:space="preserve"> 2017; </w:t>
      </w:r>
      <w:r w:rsidRPr="0098771E">
        <w:rPr>
          <w:rFonts w:ascii="Book Antiqua" w:hAnsi="Book Antiqua"/>
          <w:b/>
          <w:sz w:val="24"/>
          <w:szCs w:val="24"/>
        </w:rPr>
        <w:t>8</w:t>
      </w:r>
      <w:r w:rsidRPr="0098771E">
        <w:rPr>
          <w:rFonts w:ascii="Book Antiqua" w:hAnsi="Book Antiqua"/>
          <w:sz w:val="24"/>
          <w:szCs w:val="24"/>
        </w:rPr>
        <w:t>: 289-302 [PMID: 28001467 DOI: 10.1080/19490976.2016.1273998]</w:t>
      </w:r>
    </w:p>
    <w:p w14:paraId="6CADA07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40 </w:t>
      </w:r>
      <w:proofErr w:type="spellStart"/>
      <w:r w:rsidRPr="0098771E">
        <w:rPr>
          <w:rFonts w:ascii="Book Antiqua" w:hAnsi="Book Antiqua"/>
          <w:b/>
          <w:sz w:val="24"/>
          <w:szCs w:val="24"/>
        </w:rPr>
        <w:t>Ianiro</w:t>
      </w:r>
      <w:proofErr w:type="spellEnd"/>
      <w:r w:rsidRPr="0098771E">
        <w:rPr>
          <w:rFonts w:ascii="Book Antiqua" w:hAnsi="Book Antiqua"/>
          <w:b/>
          <w:sz w:val="24"/>
          <w:szCs w:val="24"/>
        </w:rPr>
        <w:t xml:space="preserve"> G</w:t>
      </w:r>
      <w:r w:rsidRPr="0098771E">
        <w:rPr>
          <w:rFonts w:ascii="Book Antiqua" w:hAnsi="Book Antiqua"/>
          <w:sz w:val="24"/>
          <w:szCs w:val="24"/>
        </w:rPr>
        <w:t xml:space="preserve">, </w:t>
      </w:r>
      <w:proofErr w:type="spellStart"/>
      <w:r w:rsidRPr="0098771E">
        <w:rPr>
          <w:rFonts w:ascii="Book Antiqua" w:hAnsi="Book Antiqua"/>
          <w:sz w:val="24"/>
          <w:szCs w:val="24"/>
        </w:rPr>
        <w:t>Masucci</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Quaranta</w:t>
      </w:r>
      <w:proofErr w:type="spellEnd"/>
      <w:r w:rsidRPr="0098771E">
        <w:rPr>
          <w:rFonts w:ascii="Book Antiqua" w:hAnsi="Book Antiqua"/>
          <w:sz w:val="24"/>
          <w:szCs w:val="24"/>
        </w:rPr>
        <w:t xml:space="preserve"> G, Simonelli C, </w:t>
      </w:r>
      <w:proofErr w:type="spellStart"/>
      <w:r w:rsidRPr="0098771E">
        <w:rPr>
          <w:rFonts w:ascii="Book Antiqua" w:hAnsi="Book Antiqua"/>
          <w:sz w:val="24"/>
          <w:szCs w:val="24"/>
        </w:rPr>
        <w:t>Lopetuso</w:t>
      </w:r>
      <w:proofErr w:type="spellEnd"/>
      <w:r w:rsidRPr="0098771E">
        <w:rPr>
          <w:rFonts w:ascii="Book Antiqua" w:hAnsi="Book Antiqua"/>
          <w:sz w:val="24"/>
          <w:szCs w:val="24"/>
        </w:rPr>
        <w:t xml:space="preserve"> LR, Sanguinetti M,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Cammarota</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Randomised</w:t>
      </w:r>
      <w:proofErr w:type="spellEnd"/>
      <w:r w:rsidRPr="0098771E">
        <w:rPr>
          <w:rFonts w:ascii="Book Antiqua" w:hAnsi="Book Antiqua"/>
          <w:sz w:val="24"/>
          <w:szCs w:val="24"/>
        </w:rPr>
        <w:t xml:space="preserve"> clinical trial: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by colonoscopy plus vancomycin for the treatment of severe refractory Clostridium difficile infection-single versus multiple infusions.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2018; </w:t>
      </w:r>
      <w:r w:rsidRPr="0098771E">
        <w:rPr>
          <w:rFonts w:ascii="Book Antiqua" w:hAnsi="Book Antiqua"/>
          <w:b/>
          <w:sz w:val="24"/>
          <w:szCs w:val="24"/>
        </w:rPr>
        <w:t>48</w:t>
      </w:r>
      <w:r w:rsidRPr="0098771E">
        <w:rPr>
          <w:rFonts w:ascii="Book Antiqua" w:hAnsi="Book Antiqua"/>
          <w:sz w:val="24"/>
          <w:szCs w:val="24"/>
        </w:rPr>
        <w:t>: 152-159 [PMID: 29851107 DOI: 10.1111/apt.14816]</w:t>
      </w:r>
    </w:p>
    <w:p w14:paraId="5BF0E60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41 </w:t>
      </w:r>
      <w:proofErr w:type="spellStart"/>
      <w:r w:rsidRPr="0098771E">
        <w:rPr>
          <w:rFonts w:ascii="Book Antiqua" w:hAnsi="Book Antiqua"/>
          <w:b/>
          <w:sz w:val="24"/>
          <w:szCs w:val="24"/>
        </w:rPr>
        <w:t>Cammarota</w:t>
      </w:r>
      <w:proofErr w:type="spellEnd"/>
      <w:r w:rsidRPr="0098771E">
        <w:rPr>
          <w:rFonts w:ascii="Book Antiqua" w:hAnsi="Book Antiqua"/>
          <w:b/>
          <w:sz w:val="24"/>
          <w:szCs w:val="24"/>
        </w:rPr>
        <w:t xml:space="preserve"> G</w:t>
      </w:r>
      <w:r w:rsidRPr="0098771E">
        <w:rPr>
          <w:rFonts w:ascii="Book Antiqua" w:hAnsi="Book Antiqua"/>
          <w:sz w:val="24"/>
          <w:szCs w:val="24"/>
        </w:rPr>
        <w:t xml:space="preserve">, </w:t>
      </w:r>
      <w:proofErr w:type="spellStart"/>
      <w:r w:rsidRPr="0098771E">
        <w:rPr>
          <w:rFonts w:ascii="Book Antiqua" w:hAnsi="Book Antiqua"/>
          <w:sz w:val="24"/>
          <w:szCs w:val="24"/>
        </w:rPr>
        <w:t>Ianiro</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Tilg</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Rajilić-Stojanović</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Kump</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Satokari</w:t>
      </w:r>
      <w:proofErr w:type="spellEnd"/>
      <w:r w:rsidRPr="0098771E">
        <w:rPr>
          <w:rFonts w:ascii="Book Antiqua" w:hAnsi="Book Antiqua"/>
          <w:sz w:val="24"/>
          <w:szCs w:val="24"/>
        </w:rPr>
        <w:t xml:space="preserve"> R, Sokol H, </w:t>
      </w:r>
      <w:proofErr w:type="spellStart"/>
      <w:r w:rsidRPr="0098771E">
        <w:rPr>
          <w:rFonts w:ascii="Book Antiqua" w:hAnsi="Book Antiqua"/>
          <w:sz w:val="24"/>
          <w:szCs w:val="24"/>
        </w:rPr>
        <w:t>Arkkila</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Pintus</w:t>
      </w:r>
      <w:proofErr w:type="spellEnd"/>
      <w:r w:rsidRPr="0098771E">
        <w:rPr>
          <w:rFonts w:ascii="Book Antiqua" w:hAnsi="Book Antiqua"/>
          <w:sz w:val="24"/>
          <w:szCs w:val="24"/>
        </w:rPr>
        <w:t xml:space="preserve"> C, Hart A, Segal J, </w:t>
      </w:r>
      <w:proofErr w:type="spellStart"/>
      <w:r w:rsidRPr="0098771E">
        <w:rPr>
          <w:rFonts w:ascii="Book Antiqua" w:hAnsi="Book Antiqua"/>
          <w:sz w:val="24"/>
          <w:szCs w:val="24"/>
        </w:rPr>
        <w:t>Aloi</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Masucci</w:t>
      </w:r>
      <w:proofErr w:type="spellEnd"/>
      <w:r w:rsidRPr="0098771E">
        <w:rPr>
          <w:rFonts w:ascii="Book Antiqua" w:hAnsi="Book Antiqua"/>
          <w:sz w:val="24"/>
          <w:szCs w:val="24"/>
        </w:rPr>
        <w:t xml:space="preserve"> L, Molinaro A, </w:t>
      </w:r>
      <w:proofErr w:type="spellStart"/>
      <w:r w:rsidRPr="0098771E">
        <w:rPr>
          <w:rFonts w:ascii="Book Antiqua" w:hAnsi="Book Antiqua"/>
          <w:sz w:val="24"/>
          <w:szCs w:val="24"/>
        </w:rPr>
        <w:t>Scaldaferri</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G, Lopez-</w:t>
      </w:r>
      <w:proofErr w:type="spellStart"/>
      <w:r w:rsidRPr="0098771E">
        <w:rPr>
          <w:rFonts w:ascii="Book Antiqua" w:hAnsi="Book Antiqua"/>
          <w:sz w:val="24"/>
          <w:szCs w:val="24"/>
        </w:rPr>
        <w:t>Sanroman</w:t>
      </w:r>
      <w:proofErr w:type="spellEnd"/>
      <w:r w:rsidRPr="0098771E">
        <w:rPr>
          <w:rFonts w:ascii="Book Antiqua" w:hAnsi="Book Antiqua"/>
          <w:sz w:val="24"/>
          <w:szCs w:val="24"/>
        </w:rPr>
        <w:t xml:space="preserve"> A, Link A, de Groot P, de Vos WM, </w:t>
      </w:r>
      <w:proofErr w:type="spellStart"/>
      <w:r w:rsidRPr="0098771E">
        <w:rPr>
          <w:rFonts w:ascii="Book Antiqua" w:hAnsi="Book Antiqua"/>
          <w:sz w:val="24"/>
          <w:szCs w:val="24"/>
        </w:rPr>
        <w:t>Högenauer</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Malfertheiner</w:t>
      </w:r>
      <w:proofErr w:type="spellEnd"/>
      <w:r w:rsidRPr="0098771E">
        <w:rPr>
          <w:rFonts w:ascii="Book Antiqua" w:hAnsi="Book Antiqua"/>
          <w:sz w:val="24"/>
          <w:szCs w:val="24"/>
        </w:rPr>
        <w:t xml:space="preserve"> P, Mattila E, </w:t>
      </w:r>
      <w:proofErr w:type="spellStart"/>
      <w:r w:rsidRPr="0098771E">
        <w:rPr>
          <w:rFonts w:ascii="Book Antiqua" w:hAnsi="Book Antiqua"/>
          <w:sz w:val="24"/>
          <w:szCs w:val="24"/>
        </w:rPr>
        <w:t>Milosavljević</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Sanguinetti M, </w:t>
      </w:r>
      <w:proofErr w:type="spellStart"/>
      <w:r w:rsidRPr="0098771E">
        <w:rPr>
          <w:rFonts w:ascii="Book Antiqua" w:hAnsi="Book Antiqua"/>
          <w:sz w:val="24"/>
          <w:szCs w:val="24"/>
        </w:rPr>
        <w:t>Simren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Gasbarrini</w:t>
      </w:r>
      <w:proofErr w:type="spellEnd"/>
      <w:r w:rsidRPr="0098771E">
        <w:rPr>
          <w:rFonts w:ascii="Book Antiqua" w:hAnsi="Book Antiqua"/>
          <w:sz w:val="24"/>
          <w:szCs w:val="24"/>
        </w:rPr>
        <w:t xml:space="preserve"> A; European FMT Working Group. European consensus conference on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in clinical practice. </w:t>
      </w:r>
      <w:r w:rsidRPr="0098771E">
        <w:rPr>
          <w:rFonts w:ascii="Book Antiqua" w:hAnsi="Book Antiqua"/>
          <w:i/>
          <w:sz w:val="24"/>
          <w:szCs w:val="24"/>
        </w:rPr>
        <w:t>Gut</w:t>
      </w:r>
      <w:r w:rsidRPr="0098771E">
        <w:rPr>
          <w:rFonts w:ascii="Book Antiqua" w:hAnsi="Book Antiqua"/>
          <w:sz w:val="24"/>
          <w:szCs w:val="24"/>
        </w:rPr>
        <w:t xml:space="preserve"> 2017; </w:t>
      </w:r>
      <w:r w:rsidRPr="0098771E">
        <w:rPr>
          <w:rFonts w:ascii="Book Antiqua" w:hAnsi="Book Antiqua"/>
          <w:b/>
          <w:sz w:val="24"/>
          <w:szCs w:val="24"/>
        </w:rPr>
        <w:t>66</w:t>
      </w:r>
      <w:r w:rsidRPr="0098771E">
        <w:rPr>
          <w:rFonts w:ascii="Book Antiqua" w:hAnsi="Book Antiqua"/>
          <w:sz w:val="24"/>
          <w:szCs w:val="24"/>
        </w:rPr>
        <w:t>: 569-580 [PMID: 28087657 DOI: 10.1136/gutjnl-2016-313017]</w:t>
      </w:r>
    </w:p>
    <w:p w14:paraId="43B6097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42 </w:t>
      </w:r>
      <w:r w:rsidRPr="0098771E">
        <w:rPr>
          <w:rFonts w:ascii="Book Antiqua" w:hAnsi="Book Antiqua"/>
          <w:b/>
          <w:sz w:val="24"/>
          <w:szCs w:val="24"/>
        </w:rPr>
        <w:t>Gough E</w:t>
      </w:r>
      <w:r w:rsidRPr="0098771E">
        <w:rPr>
          <w:rFonts w:ascii="Book Antiqua" w:hAnsi="Book Antiqua"/>
          <w:sz w:val="24"/>
          <w:szCs w:val="24"/>
        </w:rPr>
        <w:t xml:space="preserve">, Shaikh H, Manges AR. Systematic review of intestinal microbiota transplantation (fecal bacteriotherapy) for recurrent Clostridium difficile infection. </w:t>
      </w:r>
      <w:r w:rsidRPr="0098771E">
        <w:rPr>
          <w:rFonts w:ascii="Book Antiqua" w:hAnsi="Book Antiqua"/>
          <w:i/>
          <w:sz w:val="24"/>
          <w:szCs w:val="24"/>
        </w:rPr>
        <w:t>Clin Infect Dis</w:t>
      </w:r>
      <w:r w:rsidRPr="0098771E">
        <w:rPr>
          <w:rFonts w:ascii="Book Antiqua" w:hAnsi="Book Antiqua"/>
          <w:sz w:val="24"/>
          <w:szCs w:val="24"/>
        </w:rPr>
        <w:t xml:space="preserve"> 2011; </w:t>
      </w:r>
      <w:r w:rsidRPr="0098771E">
        <w:rPr>
          <w:rFonts w:ascii="Book Antiqua" w:hAnsi="Book Antiqua"/>
          <w:b/>
          <w:sz w:val="24"/>
          <w:szCs w:val="24"/>
        </w:rPr>
        <w:t>53</w:t>
      </w:r>
      <w:r w:rsidRPr="0098771E">
        <w:rPr>
          <w:rFonts w:ascii="Book Antiqua" w:hAnsi="Book Antiqua"/>
          <w:sz w:val="24"/>
          <w:szCs w:val="24"/>
        </w:rPr>
        <w:t>: 994-1002 [PMID: 22002980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/cir632]</w:t>
      </w:r>
    </w:p>
    <w:p w14:paraId="3996E3EA"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43 </w:t>
      </w:r>
      <w:r w:rsidRPr="0098771E">
        <w:rPr>
          <w:rFonts w:ascii="Book Antiqua" w:hAnsi="Book Antiqua"/>
          <w:b/>
          <w:sz w:val="24"/>
          <w:szCs w:val="24"/>
        </w:rPr>
        <w:t>Kelly CR</w:t>
      </w:r>
      <w:r w:rsidRPr="0098771E">
        <w:rPr>
          <w:rFonts w:ascii="Book Antiqua" w:hAnsi="Book Antiqua"/>
          <w:sz w:val="24"/>
          <w:szCs w:val="24"/>
        </w:rPr>
        <w:t xml:space="preserve">, Kahn S, Kashyap P, Laine L, Rubin D, </w:t>
      </w:r>
      <w:proofErr w:type="spellStart"/>
      <w:r w:rsidRPr="0098771E">
        <w:rPr>
          <w:rFonts w:ascii="Book Antiqua" w:hAnsi="Book Antiqua"/>
          <w:sz w:val="24"/>
          <w:szCs w:val="24"/>
        </w:rPr>
        <w:t>Atreja</w:t>
      </w:r>
      <w:proofErr w:type="spellEnd"/>
      <w:r w:rsidRPr="0098771E">
        <w:rPr>
          <w:rFonts w:ascii="Book Antiqua" w:hAnsi="Book Antiqua"/>
          <w:sz w:val="24"/>
          <w:szCs w:val="24"/>
        </w:rPr>
        <w:t xml:space="preserve"> A, Moore T, Wu G. Update on Fecal Microbiota Transplantation 2015: Indications, Methodologies, Mechanisms, and Outlook. </w:t>
      </w:r>
      <w:r w:rsidRPr="0098771E">
        <w:rPr>
          <w:rFonts w:ascii="Book Antiqua" w:hAnsi="Book Antiqua"/>
          <w:i/>
          <w:sz w:val="24"/>
          <w:szCs w:val="24"/>
        </w:rPr>
        <w:t>Gastroenterology</w:t>
      </w:r>
      <w:r w:rsidRPr="0098771E">
        <w:rPr>
          <w:rFonts w:ascii="Book Antiqua" w:hAnsi="Book Antiqua"/>
          <w:sz w:val="24"/>
          <w:szCs w:val="24"/>
        </w:rPr>
        <w:t xml:space="preserve"> 2015; </w:t>
      </w:r>
      <w:r w:rsidRPr="0098771E">
        <w:rPr>
          <w:rFonts w:ascii="Book Antiqua" w:hAnsi="Book Antiqua"/>
          <w:b/>
          <w:sz w:val="24"/>
          <w:szCs w:val="24"/>
        </w:rPr>
        <w:t>149</w:t>
      </w:r>
      <w:r w:rsidRPr="0098771E">
        <w:rPr>
          <w:rFonts w:ascii="Book Antiqua" w:hAnsi="Book Antiqua"/>
          <w:sz w:val="24"/>
          <w:szCs w:val="24"/>
        </w:rPr>
        <w:t>: 223-237 [PMID: 25982290 DOI: 10.1053/j.gastro.2015.05.008]</w:t>
      </w:r>
    </w:p>
    <w:p w14:paraId="6CB26A3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44 </w:t>
      </w:r>
      <w:r w:rsidRPr="0098771E">
        <w:rPr>
          <w:rFonts w:ascii="Book Antiqua" w:hAnsi="Book Antiqua"/>
          <w:b/>
          <w:sz w:val="24"/>
          <w:szCs w:val="24"/>
        </w:rPr>
        <w:t>McDonald LC</w:t>
      </w:r>
      <w:r w:rsidRPr="0098771E">
        <w:rPr>
          <w:rFonts w:ascii="Book Antiqua" w:hAnsi="Book Antiqua"/>
          <w:sz w:val="24"/>
          <w:szCs w:val="24"/>
        </w:rPr>
        <w:t xml:space="preserve">, </w:t>
      </w:r>
      <w:proofErr w:type="spellStart"/>
      <w:r w:rsidRPr="0098771E">
        <w:rPr>
          <w:rFonts w:ascii="Book Antiqua" w:hAnsi="Book Antiqua"/>
          <w:sz w:val="24"/>
          <w:szCs w:val="24"/>
        </w:rPr>
        <w:t>Gerding</w:t>
      </w:r>
      <w:proofErr w:type="spellEnd"/>
      <w:r w:rsidRPr="0098771E">
        <w:rPr>
          <w:rFonts w:ascii="Book Antiqua" w:hAnsi="Book Antiqua"/>
          <w:sz w:val="24"/>
          <w:szCs w:val="24"/>
        </w:rPr>
        <w:t xml:space="preserve"> DN, Johnson S, Bakken JS, Carroll KC, Coffin SE, </w:t>
      </w:r>
      <w:proofErr w:type="spellStart"/>
      <w:r w:rsidRPr="0098771E">
        <w:rPr>
          <w:rFonts w:ascii="Book Antiqua" w:hAnsi="Book Antiqua"/>
          <w:sz w:val="24"/>
          <w:szCs w:val="24"/>
        </w:rPr>
        <w:t>Dubberke</w:t>
      </w:r>
      <w:proofErr w:type="spellEnd"/>
      <w:r w:rsidRPr="0098771E">
        <w:rPr>
          <w:rFonts w:ascii="Book Antiqua" w:hAnsi="Book Antiqua"/>
          <w:sz w:val="24"/>
          <w:szCs w:val="24"/>
        </w:rPr>
        <w:t xml:space="preserve"> ER, </w:t>
      </w:r>
      <w:proofErr w:type="spellStart"/>
      <w:r w:rsidRPr="0098771E">
        <w:rPr>
          <w:rFonts w:ascii="Book Antiqua" w:hAnsi="Book Antiqua"/>
          <w:sz w:val="24"/>
          <w:szCs w:val="24"/>
        </w:rPr>
        <w:t>Garey</w:t>
      </w:r>
      <w:proofErr w:type="spellEnd"/>
      <w:r w:rsidRPr="0098771E">
        <w:rPr>
          <w:rFonts w:ascii="Book Antiqua" w:hAnsi="Book Antiqua"/>
          <w:sz w:val="24"/>
          <w:szCs w:val="24"/>
        </w:rPr>
        <w:t xml:space="preserve"> KW, Gould CV, Kelly C, Loo V, Shaklee Sammons J, </w:t>
      </w:r>
      <w:proofErr w:type="spellStart"/>
      <w:r w:rsidRPr="0098771E">
        <w:rPr>
          <w:rFonts w:ascii="Book Antiqua" w:hAnsi="Book Antiqua"/>
          <w:sz w:val="24"/>
          <w:szCs w:val="24"/>
        </w:rPr>
        <w:t>Sandora</w:t>
      </w:r>
      <w:proofErr w:type="spellEnd"/>
      <w:r w:rsidRPr="0098771E">
        <w:rPr>
          <w:rFonts w:ascii="Book Antiqua" w:hAnsi="Book Antiqua"/>
          <w:sz w:val="24"/>
          <w:szCs w:val="24"/>
        </w:rPr>
        <w:t xml:space="preserve"> TJ, Wilcox MH. </w:t>
      </w:r>
      <w:r w:rsidRPr="0098771E">
        <w:rPr>
          <w:rFonts w:ascii="Book Antiqua" w:hAnsi="Book Antiqua"/>
          <w:sz w:val="24"/>
          <w:szCs w:val="24"/>
        </w:rPr>
        <w:lastRenderedPageBreak/>
        <w:t xml:space="preserve">Clinical Practice Guidelines for Clostridium difficile Infection in Adults and Children: 2017 Update by the Infectious Diseases Society of America (IDSA) and Society for Healthcare Epidemiology of America (SHEA). </w:t>
      </w:r>
      <w:r w:rsidRPr="0098771E">
        <w:rPr>
          <w:rFonts w:ascii="Book Antiqua" w:hAnsi="Book Antiqua"/>
          <w:i/>
          <w:sz w:val="24"/>
          <w:szCs w:val="24"/>
        </w:rPr>
        <w:t>Clin Infect Dis</w:t>
      </w:r>
      <w:r w:rsidRPr="0098771E">
        <w:rPr>
          <w:rFonts w:ascii="Book Antiqua" w:hAnsi="Book Antiqua"/>
          <w:sz w:val="24"/>
          <w:szCs w:val="24"/>
        </w:rPr>
        <w:t xml:space="preserve"> 2018; </w:t>
      </w:r>
      <w:r w:rsidRPr="0098771E">
        <w:rPr>
          <w:rFonts w:ascii="Book Antiqua" w:hAnsi="Book Antiqua"/>
          <w:b/>
          <w:sz w:val="24"/>
          <w:szCs w:val="24"/>
        </w:rPr>
        <w:t>66</w:t>
      </w:r>
      <w:r w:rsidRPr="0098771E">
        <w:rPr>
          <w:rFonts w:ascii="Book Antiqua" w:hAnsi="Book Antiqua"/>
          <w:sz w:val="24"/>
          <w:szCs w:val="24"/>
        </w:rPr>
        <w:t>: e1-e48 [PMID: 29462280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/cix1085]</w:t>
      </w:r>
    </w:p>
    <w:p w14:paraId="13A2850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45 </w:t>
      </w:r>
      <w:proofErr w:type="spellStart"/>
      <w:r w:rsidRPr="0098771E">
        <w:rPr>
          <w:rFonts w:ascii="Book Antiqua" w:hAnsi="Book Antiqua"/>
          <w:b/>
          <w:sz w:val="24"/>
          <w:szCs w:val="24"/>
        </w:rPr>
        <w:t>Bafeta</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w:t>
      </w:r>
      <w:proofErr w:type="spellStart"/>
      <w:r w:rsidRPr="0098771E">
        <w:rPr>
          <w:rFonts w:ascii="Book Antiqua" w:hAnsi="Book Antiqua"/>
          <w:sz w:val="24"/>
          <w:szCs w:val="24"/>
        </w:rPr>
        <w:t>Yavchitz</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Riveros</w:t>
      </w:r>
      <w:proofErr w:type="spellEnd"/>
      <w:r w:rsidRPr="0098771E">
        <w:rPr>
          <w:rFonts w:ascii="Book Antiqua" w:hAnsi="Book Antiqua"/>
          <w:sz w:val="24"/>
          <w:szCs w:val="24"/>
        </w:rPr>
        <w:t xml:space="preserve"> C, Batista R, </w:t>
      </w:r>
      <w:proofErr w:type="spellStart"/>
      <w:r w:rsidRPr="0098771E">
        <w:rPr>
          <w:rFonts w:ascii="Book Antiqua" w:hAnsi="Book Antiqua"/>
          <w:sz w:val="24"/>
          <w:szCs w:val="24"/>
        </w:rPr>
        <w:t>Ravaud</w:t>
      </w:r>
      <w:proofErr w:type="spellEnd"/>
      <w:r w:rsidRPr="0098771E">
        <w:rPr>
          <w:rFonts w:ascii="Book Antiqua" w:hAnsi="Book Antiqua"/>
          <w:sz w:val="24"/>
          <w:szCs w:val="24"/>
        </w:rPr>
        <w:t xml:space="preserve"> P. Methods and Reporting Studies Assessing Fecal Microbiota Transplantation: A Systematic Review. </w:t>
      </w:r>
      <w:r w:rsidRPr="0098771E">
        <w:rPr>
          <w:rFonts w:ascii="Book Antiqua" w:hAnsi="Book Antiqua"/>
          <w:i/>
          <w:sz w:val="24"/>
          <w:szCs w:val="24"/>
        </w:rPr>
        <w:t>Ann Intern Med</w:t>
      </w:r>
      <w:r w:rsidRPr="0098771E">
        <w:rPr>
          <w:rFonts w:ascii="Book Antiqua" w:hAnsi="Book Antiqua"/>
          <w:sz w:val="24"/>
          <w:szCs w:val="24"/>
        </w:rPr>
        <w:t xml:space="preserve"> 2017; </w:t>
      </w:r>
      <w:r w:rsidRPr="0098771E">
        <w:rPr>
          <w:rFonts w:ascii="Book Antiqua" w:hAnsi="Book Antiqua"/>
          <w:b/>
          <w:sz w:val="24"/>
          <w:szCs w:val="24"/>
        </w:rPr>
        <w:t>167</w:t>
      </w:r>
      <w:r w:rsidRPr="0098771E">
        <w:rPr>
          <w:rFonts w:ascii="Book Antiqua" w:hAnsi="Book Antiqua"/>
          <w:sz w:val="24"/>
          <w:szCs w:val="24"/>
        </w:rPr>
        <w:t>: 34-39 [PMID: 28531908 DOI: 10.7326/M16-2810]</w:t>
      </w:r>
    </w:p>
    <w:p w14:paraId="5CD5E90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46 </w:t>
      </w:r>
      <w:r w:rsidRPr="0098771E">
        <w:rPr>
          <w:rFonts w:ascii="Book Antiqua" w:hAnsi="Book Antiqua"/>
          <w:b/>
          <w:sz w:val="24"/>
          <w:szCs w:val="24"/>
        </w:rPr>
        <w:t>Jiang ZD</w:t>
      </w:r>
      <w:r w:rsidRPr="0098771E">
        <w:rPr>
          <w:rFonts w:ascii="Book Antiqua" w:hAnsi="Book Antiqua"/>
          <w:sz w:val="24"/>
          <w:szCs w:val="24"/>
        </w:rPr>
        <w:t xml:space="preserve">, </w:t>
      </w:r>
      <w:proofErr w:type="spellStart"/>
      <w:r w:rsidRPr="0098771E">
        <w:rPr>
          <w:rFonts w:ascii="Book Antiqua" w:hAnsi="Book Antiqua"/>
          <w:sz w:val="24"/>
          <w:szCs w:val="24"/>
        </w:rPr>
        <w:t>Ajami</w:t>
      </w:r>
      <w:proofErr w:type="spellEnd"/>
      <w:r w:rsidRPr="0098771E">
        <w:rPr>
          <w:rFonts w:ascii="Book Antiqua" w:hAnsi="Book Antiqua"/>
          <w:sz w:val="24"/>
          <w:szCs w:val="24"/>
        </w:rPr>
        <w:t xml:space="preserve"> NJ, </w:t>
      </w:r>
      <w:proofErr w:type="spellStart"/>
      <w:r w:rsidRPr="0098771E">
        <w:rPr>
          <w:rFonts w:ascii="Book Antiqua" w:hAnsi="Book Antiqua"/>
          <w:sz w:val="24"/>
          <w:szCs w:val="24"/>
        </w:rPr>
        <w:t>Petrosino</w:t>
      </w:r>
      <w:proofErr w:type="spellEnd"/>
      <w:r w:rsidRPr="0098771E">
        <w:rPr>
          <w:rFonts w:ascii="Book Antiqua" w:hAnsi="Book Antiqua"/>
          <w:sz w:val="24"/>
          <w:szCs w:val="24"/>
        </w:rPr>
        <w:t xml:space="preserve"> JF, Jun G, </w:t>
      </w:r>
      <w:proofErr w:type="spellStart"/>
      <w:r w:rsidRPr="0098771E">
        <w:rPr>
          <w:rFonts w:ascii="Book Antiqua" w:hAnsi="Book Antiqua"/>
          <w:sz w:val="24"/>
          <w:szCs w:val="24"/>
        </w:rPr>
        <w:t>Hanis</w:t>
      </w:r>
      <w:proofErr w:type="spellEnd"/>
      <w:r w:rsidRPr="0098771E">
        <w:rPr>
          <w:rFonts w:ascii="Book Antiqua" w:hAnsi="Book Antiqua"/>
          <w:sz w:val="24"/>
          <w:szCs w:val="24"/>
        </w:rPr>
        <w:t xml:space="preserve"> CL, Shah M, Hochman L, </w:t>
      </w:r>
      <w:proofErr w:type="spellStart"/>
      <w:r w:rsidRPr="0098771E">
        <w:rPr>
          <w:rFonts w:ascii="Book Antiqua" w:hAnsi="Book Antiqua"/>
          <w:sz w:val="24"/>
          <w:szCs w:val="24"/>
        </w:rPr>
        <w:t>Ankoma-Sey</w:t>
      </w:r>
      <w:proofErr w:type="spellEnd"/>
      <w:r w:rsidRPr="0098771E">
        <w:rPr>
          <w:rFonts w:ascii="Book Antiqua" w:hAnsi="Book Antiqua"/>
          <w:sz w:val="24"/>
          <w:szCs w:val="24"/>
        </w:rPr>
        <w:t xml:space="preserve"> V, DuPont AW, Wong MC, Alexander A, </w:t>
      </w:r>
      <w:proofErr w:type="spellStart"/>
      <w:r w:rsidRPr="0098771E">
        <w:rPr>
          <w:rFonts w:ascii="Book Antiqua" w:hAnsi="Book Antiqua"/>
          <w:sz w:val="24"/>
          <w:szCs w:val="24"/>
        </w:rPr>
        <w:t>Ke</w:t>
      </w:r>
      <w:proofErr w:type="spellEnd"/>
      <w:r w:rsidRPr="0098771E">
        <w:rPr>
          <w:rFonts w:ascii="Book Antiqua" w:hAnsi="Book Antiqua"/>
          <w:sz w:val="24"/>
          <w:szCs w:val="24"/>
        </w:rPr>
        <w:t xml:space="preserve"> S, DuPont HL. </w:t>
      </w:r>
      <w:proofErr w:type="spellStart"/>
      <w:r w:rsidRPr="0098771E">
        <w:rPr>
          <w:rFonts w:ascii="Book Antiqua" w:hAnsi="Book Antiqua"/>
          <w:sz w:val="24"/>
          <w:szCs w:val="24"/>
        </w:rPr>
        <w:t>Randomised</w:t>
      </w:r>
      <w:proofErr w:type="spellEnd"/>
      <w:r w:rsidRPr="0098771E">
        <w:rPr>
          <w:rFonts w:ascii="Book Antiqua" w:hAnsi="Book Antiqua"/>
          <w:sz w:val="24"/>
          <w:szCs w:val="24"/>
        </w:rPr>
        <w:t xml:space="preserve"> clinical trial: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transplantation for recurrent </w:t>
      </w:r>
      <w:proofErr w:type="spellStart"/>
      <w:r w:rsidRPr="0098771E">
        <w:rPr>
          <w:rFonts w:ascii="Book Antiqua" w:hAnsi="Book Antiqua"/>
          <w:sz w:val="24"/>
          <w:szCs w:val="24"/>
        </w:rPr>
        <w:t>Clostridum</w:t>
      </w:r>
      <w:proofErr w:type="spellEnd"/>
      <w:r w:rsidRPr="0098771E">
        <w:rPr>
          <w:rFonts w:ascii="Book Antiqua" w:hAnsi="Book Antiqua"/>
          <w:sz w:val="24"/>
          <w:szCs w:val="24"/>
        </w:rPr>
        <w:t xml:space="preserve"> difficile infection - fresh, or frozen, or </w:t>
      </w:r>
      <w:proofErr w:type="spellStart"/>
      <w:r w:rsidRPr="0098771E">
        <w:rPr>
          <w:rFonts w:ascii="Book Antiqua" w:hAnsi="Book Antiqua"/>
          <w:sz w:val="24"/>
          <w:szCs w:val="24"/>
        </w:rPr>
        <w:t>lyophilised</w:t>
      </w:r>
      <w:proofErr w:type="spellEnd"/>
      <w:r w:rsidRPr="0098771E">
        <w:rPr>
          <w:rFonts w:ascii="Book Antiqua" w:hAnsi="Book Antiqua"/>
          <w:sz w:val="24"/>
          <w:szCs w:val="24"/>
        </w:rPr>
        <w:t xml:space="preserve"> microbiota from a small pool of healthy donors delivered by colonoscopy. </w:t>
      </w:r>
      <w:r w:rsidRPr="0098771E">
        <w:rPr>
          <w:rFonts w:ascii="Book Antiqua" w:hAnsi="Book Antiqua"/>
          <w:i/>
          <w:sz w:val="24"/>
          <w:szCs w:val="24"/>
        </w:rPr>
        <w:t xml:space="preserve">Aliment </w:t>
      </w:r>
      <w:proofErr w:type="spellStart"/>
      <w:r w:rsidRPr="0098771E">
        <w:rPr>
          <w:rFonts w:ascii="Book Antiqua" w:hAnsi="Book Antiqua"/>
          <w:i/>
          <w:sz w:val="24"/>
          <w:szCs w:val="24"/>
        </w:rPr>
        <w:t>Pharmacol</w:t>
      </w:r>
      <w:proofErr w:type="spellEnd"/>
      <w:r w:rsidRPr="0098771E">
        <w:rPr>
          <w:rFonts w:ascii="Book Antiqua" w:hAnsi="Book Antiqua"/>
          <w:i/>
          <w:sz w:val="24"/>
          <w:szCs w:val="24"/>
        </w:rPr>
        <w:t xml:space="preserve"> </w:t>
      </w:r>
      <w:proofErr w:type="spellStart"/>
      <w:r w:rsidRPr="0098771E">
        <w:rPr>
          <w:rFonts w:ascii="Book Antiqua" w:hAnsi="Book Antiqua"/>
          <w:i/>
          <w:sz w:val="24"/>
          <w:szCs w:val="24"/>
        </w:rPr>
        <w:t>Ther</w:t>
      </w:r>
      <w:proofErr w:type="spellEnd"/>
      <w:r w:rsidRPr="0098771E">
        <w:rPr>
          <w:rFonts w:ascii="Book Antiqua" w:hAnsi="Book Antiqua"/>
          <w:sz w:val="24"/>
          <w:szCs w:val="24"/>
        </w:rPr>
        <w:t xml:space="preserve"> 2017; </w:t>
      </w:r>
      <w:r w:rsidRPr="0098771E">
        <w:rPr>
          <w:rFonts w:ascii="Book Antiqua" w:hAnsi="Book Antiqua"/>
          <w:b/>
          <w:sz w:val="24"/>
          <w:szCs w:val="24"/>
        </w:rPr>
        <w:t>45</w:t>
      </w:r>
      <w:r w:rsidRPr="0098771E">
        <w:rPr>
          <w:rFonts w:ascii="Book Antiqua" w:hAnsi="Book Antiqua"/>
          <w:sz w:val="24"/>
          <w:szCs w:val="24"/>
        </w:rPr>
        <w:t>: 899-908 [PMID: 28220514 DOI: 10.1111/apt.13969]</w:t>
      </w:r>
    </w:p>
    <w:p w14:paraId="1E3F4489" w14:textId="77777777" w:rsidR="00E5056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47 </w:t>
      </w:r>
      <w:r w:rsidR="00E50566" w:rsidRPr="0098771E">
        <w:rPr>
          <w:rFonts w:ascii="Book Antiqua" w:hAnsi="Book Antiqua"/>
          <w:b/>
          <w:bCs/>
          <w:sz w:val="24"/>
          <w:szCs w:val="24"/>
        </w:rPr>
        <w:t>Lee CH</w:t>
      </w:r>
      <w:r w:rsidR="00E50566" w:rsidRPr="0098771E">
        <w:rPr>
          <w:rFonts w:ascii="Book Antiqua" w:hAnsi="Book Antiqua"/>
          <w:sz w:val="24"/>
          <w:szCs w:val="24"/>
        </w:rPr>
        <w:t xml:space="preserve">, Steiner T, </w:t>
      </w:r>
      <w:proofErr w:type="spellStart"/>
      <w:r w:rsidR="00E50566" w:rsidRPr="0098771E">
        <w:rPr>
          <w:rFonts w:ascii="Book Antiqua" w:hAnsi="Book Antiqua"/>
          <w:sz w:val="24"/>
          <w:szCs w:val="24"/>
        </w:rPr>
        <w:t>Petrof</w:t>
      </w:r>
      <w:proofErr w:type="spellEnd"/>
      <w:r w:rsidR="00E50566" w:rsidRPr="0098771E">
        <w:rPr>
          <w:rFonts w:ascii="Book Antiqua" w:hAnsi="Book Antiqua"/>
          <w:sz w:val="24"/>
          <w:szCs w:val="24"/>
        </w:rPr>
        <w:t xml:space="preserve"> EO, </w:t>
      </w:r>
      <w:proofErr w:type="spellStart"/>
      <w:r w:rsidR="00E50566" w:rsidRPr="0098771E">
        <w:rPr>
          <w:rFonts w:ascii="Book Antiqua" w:hAnsi="Book Antiqua"/>
          <w:sz w:val="24"/>
          <w:szCs w:val="24"/>
        </w:rPr>
        <w:t>Smieja</w:t>
      </w:r>
      <w:proofErr w:type="spellEnd"/>
      <w:r w:rsidR="00E50566" w:rsidRPr="0098771E">
        <w:rPr>
          <w:rFonts w:ascii="Book Antiqua" w:hAnsi="Book Antiqua"/>
          <w:sz w:val="24"/>
          <w:szCs w:val="24"/>
        </w:rPr>
        <w:t xml:space="preserve"> M, Roscoe D, </w:t>
      </w:r>
      <w:proofErr w:type="spellStart"/>
      <w:r w:rsidR="00E50566" w:rsidRPr="0098771E">
        <w:rPr>
          <w:rFonts w:ascii="Book Antiqua" w:hAnsi="Book Antiqua"/>
          <w:sz w:val="24"/>
          <w:szCs w:val="24"/>
        </w:rPr>
        <w:t>Nematallah</w:t>
      </w:r>
      <w:proofErr w:type="spellEnd"/>
      <w:r w:rsidR="00E50566" w:rsidRPr="0098771E">
        <w:rPr>
          <w:rFonts w:ascii="Book Antiqua" w:hAnsi="Book Antiqua"/>
          <w:sz w:val="24"/>
          <w:szCs w:val="24"/>
        </w:rPr>
        <w:t xml:space="preserve"> A, </w:t>
      </w:r>
      <w:proofErr w:type="spellStart"/>
      <w:r w:rsidR="00E50566" w:rsidRPr="0098771E">
        <w:rPr>
          <w:rFonts w:ascii="Book Antiqua" w:hAnsi="Book Antiqua"/>
          <w:sz w:val="24"/>
          <w:szCs w:val="24"/>
        </w:rPr>
        <w:t>Weese</w:t>
      </w:r>
      <w:proofErr w:type="spellEnd"/>
      <w:r w:rsidR="00E50566" w:rsidRPr="0098771E">
        <w:rPr>
          <w:rFonts w:ascii="Book Antiqua" w:hAnsi="Book Antiqua"/>
          <w:sz w:val="24"/>
          <w:szCs w:val="24"/>
        </w:rPr>
        <w:t xml:space="preserve"> JS, Collins S, </w:t>
      </w:r>
      <w:proofErr w:type="spellStart"/>
      <w:r w:rsidR="00E50566" w:rsidRPr="0098771E">
        <w:rPr>
          <w:rFonts w:ascii="Book Antiqua" w:hAnsi="Book Antiqua"/>
          <w:sz w:val="24"/>
          <w:szCs w:val="24"/>
        </w:rPr>
        <w:t>Moayyedi</w:t>
      </w:r>
      <w:proofErr w:type="spellEnd"/>
      <w:r w:rsidR="00E50566" w:rsidRPr="0098771E">
        <w:rPr>
          <w:rFonts w:ascii="Book Antiqua" w:hAnsi="Book Antiqua"/>
          <w:sz w:val="24"/>
          <w:szCs w:val="24"/>
        </w:rPr>
        <w:t xml:space="preserve"> P, Crowther M, </w:t>
      </w:r>
      <w:proofErr w:type="spellStart"/>
      <w:r w:rsidR="00E50566" w:rsidRPr="0098771E">
        <w:rPr>
          <w:rFonts w:ascii="Book Antiqua" w:hAnsi="Book Antiqua"/>
          <w:sz w:val="24"/>
          <w:szCs w:val="24"/>
        </w:rPr>
        <w:t>Ropeleski</w:t>
      </w:r>
      <w:proofErr w:type="spellEnd"/>
      <w:r w:rsidR="00E50566" w:rsidRPr="0098771E">
        <w:rPr>
          <w:rFonts w:ascii="Book Antiqua" w:hAnsi="Book Antiqua"/>
          <w:sz w:val="24"/>
          <w:szCs w:val="24"/>
        </w:rPr>
        <w:t xml:space="preserve"> MJ, Jayaratne P, Higgins D, Li Y, Rau NV, Kim PT. Frozen vs Fresh Fecal Microbiota Transplantation and Clinical Resolution of Diarrhea in Patients With Recurrent Clostridium difficile Infection: A Randomized Clinical Trial. </w:t>
      </w:r>
      <w:r w:rsidR="00E50566" w:rsidRPr="0098771E">
        <w:rPr>
          <w:rFonts w:ascii="Book Antiqua" w:hAnsi="Book Antiqua"/>
          <w:i/>
          <w:iCs/>
          <w:sz w:val="24"/>
          <w:szCs w:val="24"/>
        </w:rPr>
        <w:t>JAMA</w:t>
      </w:r>
      <w:r w:rsidR="00E50566" w:rsidRPr="0098771E">
        <w:rPr>
          <w:rFonts w:ascii="Book Antiqua" w:hAnsi="Book Antiqua"/>
          <w:sz w:val="24"/>
          <w:szCs w:val="24"/>
        </w:rPr>
        <w:t xml:space="preserve"> 2016; </w:t>
      </w:r>
      <w:r w:rsidR="00E50566" w:rsidRPr="0098771E">
        <w:rPr>
          <w:rFonts w:ascii="Book Antiqua" w:hAnsi="Book Antiqua"/>
          <w:b/>
          <w:bCs/>
          <w:sz w:val="24"/>
          <w:szCs w:val="24"/>
        </w:rPr>
        <w:t>315</w:t>
      </w:r>
      <w:r w:rsidR="00E50566" w:rsidRPr="0098771E">
        <w:rPr>
          <w:rFonts w:ascii="Book Antiqua" w:hAnsi="Book Antiqua"/>
          <w:sz w:val="24"/>
          <w:szCs w:val="24"/>
        </w:rPr>
        <w:t>: 142-149 [PMID: 26757463 DOI: 10.1001/jama.2015.18098]</w:t>
      </w:r>
    </w:p>
    <w:p w14:paraId="0952B930" w14:textId="7C350293"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48 </w:t>
      </w:r>
      <w:proofErr w:type="spellStart"/>
      <w:r w:rsidRPr="0098771E">
        <w:rPr>
          <w:rFonts w:ascii="Book Antiqua" w:hAnsi="Book Antiqua"/>
          <w:b/>
          <w:sz w:val="24"/>
          <w:szCs w:val="24"/>
        </w:rPr>
        <w:t>Furuya</w:t>
      </w:r>
      <w:proofErr w:type="spellEnd"/>
      <w:r w:rsidRPr="0098771E">
        <w:rPr>
          <w:rFonts w:ascii="Book Antiqua" w:hAnsi="Book Antiqua"/>
          <w:b/>
          <w:sz w:val="24"/>
          <w:szCs w:val="24"/>
        </w:rPr>
        <w:t>-Kanamori L</w:t>
      </w:r>
      <w:r w:rsidRPr="0098771E">
        <w:rPr>
          <w:rFonts w:ascii="Book Antiqua" w:hAnsi="Book Antiqua"/>
          <w:sz w:val="24"/>
          <w:szCs w:val="24"/>
        </w:rPr>
        <w:t xml:space="preserve">, Doi SA, Paterson DL, Helms SK, </w:t>
      </w:r>
      <w:proofErr w:type="spellStart"/>
      <w:r w:rsidRPr="0098771E">
        <w:rPr>
          <w:rFonts w:ascii="Book Antiqua" w:hAnsi="Book Antiqua"/>
          <w:sz w:val="24"/>
          <w:szCs w:val="24"/>
        </w:rPr>
        <w:t>Yakob</w:t>
      </w:r>
      <w:proofErr w:type="spellEnd"/>
      <w:r w:rsidRPr="0098771E">
        <w:rPr>
          <w:rFonts w:ascii="Book Antiqua" w:hAnsi="Book Antiqua"/>
          <w:sz w:val="24"/>
          <w:szCs w:val="24"/>
        </w:rPr>
        <w:t xml:space="preserve"> L, McKenzie SJ, </w:t>
      </w:r>
      <w:proofErr w:type="spellStart"/>
      <w:r w:rsidRPr="0098771E">
        <w:rPr>
          <w:rFonts w:ascii="Book Antiqua" w:hAnsi="Book Antiqua"/>
          <w:sz w:val="24"/>
          <w:szCs w:val="24"/>
        </w:rPr>
        <w:t>Garborg</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Emanuelsson</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Kronman</w:t>
      </w:r>
      <w:proofErr w:type="spellEnd"/>
      <w:r w:rsidRPr="0098771E">
        <w:rPr>
          <w:rFonts w:ascii="Book Antiqua" w:hAnsi="Book Antiqua"/>
          <w:sz w:val="24"/>
          <w:szCs w:val="24"/>
        </w:rPr>
        <w:t xml:space="preserve"> MP, Clark J, Huber CA, Riley TV, Clements AC. Upper Versus Lower Gastrointestinal Delivery for Transplantation of Fecal Microbiota in Recurrent or Refractory Clostridium difficile Infection: A Collaborative Analysis of Individual Patient Data From 14 Studies. </w:t>
      </w:r>
      <w:r w:rsidRPr="0098771E">
        <w:rPr>
          <w:rFonts w:ascii="Book Antiqua" w:hAnsi="Book Antiqua"/>
          <w:i/>
          <w:sz w:val="24"/>
          <w:szCs w:val="24"/>
        </w:rPr>
        <w:t>J Clin Gastroenterol</w:t>
      </w:r>
      <w:r w:rsidRPr="0098771E">
        <w:rPr>
          <w:rFonts w:ascii="Book Antiqua" w:hAnsi="Book Antiqua"/>
          <w:sz w:val="24"/>
          <w:szCs w:val="24"/>
        </w:rPr>
        <w:t xml:space="preserve"> 2017; </w:t>
      </w:r>
      <w:r w:rsidRPr="0098771E">
        <w:rPr>
          <w:rFonts w:ascii="Book Antiqua" w:hAnsi="Book Antiqua"/>
          <w:b/>
          <w:sz w:val="24"/>
          <w:szCs w:val="24"/>
        </w:rPr>
        <w:t>51</w:t>
      </w:r>
      <w:r w:rsidRPr="0098771E">
        <w:rPr>
          <w:rFonts w:ascii="Book Antiqua" w:hAnsi="Book Antiqua"/>
          <w:sz w:val="24"/>
          <w:szCs w:val="24"/>
        </w:rPr>
        <w:t>: 145-150 [PMID: 26974758 DOI: 10.1097/MCG.0000000000000511]</w:t>
      </w:r>
    </w:p>
    <w:p w14:paraId="45972C6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49 </w:t>
      </w:r>
      <w:proofErr w:type="spellStart"/>
      <w:r w:rsidRPr="0098771E">
        <w:rPr>
          <w:rFonts w:ascii="Book Antiqua" w:hAnsi="Book Antiqua"/>
          <w:b/>
          <w:sz w:val="24"/>
          <w:szCs w:val="24"/>
        </w:rPr>
        <w:t>Saha</w:t>
      </w:r>
      <w:proofErr w:type="spellEnd"/>
      <w:r w:rsidRPr="0098771E">
        <w:rPr>
          <w:rFonts w:ascii="Book Antiqua" w:hAnsi="Book Antiqua"/>
          <w:b/>
          <w:sz w:val="24"/>
          <w:szCs w:val="24"/>
        </w:rPr>
        <w:t xml:space="preserve"> S</w:t>
      </w:r>
      <w:r w:rsidRPr="0098771E">
        <w:rPr>
          <w:rFonts w:ascii="Book Antiqua" w:hAnsi="Book Antiqua"/>
          <w:sz w:val="24"/>
          <w:szCs w:val="24"/>
        </w:rPr>
        <w:t xml:space="preserve">, Khanna S. Microbiota replacement for </w:t>
      </w:r>
      <w:r w:rsidRPr="0098771E">
        <w:rPr>
          <w:rFonts w:ascii="Book Antiqua" w:hAnsi="Book Antiqua"/>
          <w:i/>
          <w:sz w:val="24"/>
          <w:szCs w:val="24"/>
        </w:rPr>
        <w:t>Clostridium difficile</w:t>
      </w:r>
      <w:r w:rsidRPr="0098771E">
        <w:rPr>
          <w:rFonts w:ascii="Book Antiqua" w:hAnsi="Book Antiqua"/>
          <w:sz w:val="24"/>
          <w:szCs w:val="24"/>
        </w:rPr>
        <w:t xml:space="preserve"> by capsule is as effective as via colonoscopy. </w:t>
      </w:r>
      <w:r w:rsidRPr="0098771E">
        <w:rPr>
          <w:rFonts w:ascii="Book Antiqua" w:hAnsi="Book Antiqua"/>
          <w:i/>
          <w:sz w:val="24"/>
          <w:szCs w:val="24"/>
        </w:rPr>
        <w:t xml:space="preserve">J </w:t>
      </w:r>
      <w:proofErr w:type="spellStart"/>
      <w:r w:rsidRPr="0098771E">
        <w:rPr>
          <w:rFonts w:ascii="Book Antiqua" w:hAnsi="Book Antiqua"/>
          <w:i/>
          <w:sz w:val="24"/>
          <w:szCs w:val="24"/>
        </w:rPr>
        <w:t>Thorac</w:t>
      </w:r>
      <w:proofErr w:type="spellEnd"/>
      <w:r w:rsidRPr="0098771E">
        <w:rPr>
          <w:rFonts w:ascii="Book Antiqua" w:hAnsi="Book Antiqua"/>
          <w:i/>
          <w:sz w:val="24"/>
          <w:szCs w:val="24"/>
        </w:rPr>
        <w:t xml:space="preserve"> Dis</w:t>
      </w:r>
      <w:r w:rsidRPr="0098771E">
        <w:rPr>
          <w:rFonts w:ascii="Book Antiqua" w:hAnsi="Book Antiqua"/>
          <w:sz w:val="24"/>
          <w:szCs w:val="24"/>
        </w:rPr>
        <w:t xml:space="preserve"> 2018; </w:t>
      </w:r>
      <w:r w:rsidRPr="0098771E">
        <w:rPr>
          <w:rFonts w:ascii="Book Antiqua" w:hAnsi="Book Antiqua"/>
          <w:b/>
          <w:sz w:val="24"/>
          <w:szCs w:val="24"/>
        </w:rPr>
        <w:t>10</w:t>
      </w:r>
      <w:r w:rsidRPr="0098771E">
        <w:rPr>
          <w:rFonts w:ascii="Book Antiqua" w:hAnsi="Book Antiqua"/>
          <w:sz w:val="24"/>
          <w:szCs w:val="24"/>
        </w:rPr>
        <w:t>: S1081-S1083 [PMID: 29849203 DOI: 10.21037/jtd.2018.04.18]</w:t>
      </w:r>
    </w:p>
    <w:p w14:paraId="538FF7B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50 </w:t>
      </w:r>
      <w:r w:rsidRPr="0098771E">
        <w:rPr>
          <w:rFonts w:ascii="Book Antiqua" w:hAnsi="Book Antiqua"/>
          <w:b/>
          <w:sz w:val="24"/>
          <w:szCs w:val="24"/>
        </w:rPr>
        <w:t>Orenstein R</w:t>
      </w:r>
      <w:r w:rsidRPr="0098771E">
        <w:rPr>
          <w:rFonts w:ascii="Book Antiqua" w:hAnsi="Book Antiqua"/>
          <w:sz w:val="24"/>
          <w:szCs w:val="24"/>
        </w:rPr>
        <w:t xml:space="preserve">, </w:t>
      </w:r>
      <w:proofErr w:type="spellStart"/>
      <w:r w:rsidRPr="0098771E">
        <w:rPr>
          <w:rFonts w:ascii="Book Antiqua" w:hAnsi="Book Antiqua"/>
          <w:sz w:val="24"/>
          <w:szCs w:val="24"/>
        </w:rPr>
        <w:t>Dubberke</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Hardi</w:t>
      </w:r>
      <w:proofErr w:type="spellEnd"/>
      <w:r w:rsidRPr="0098771E">
        <w:rPr>
          <w:rFonts w:ascii="Book Antiqua" w:hAnsi="Book Antiqua"/>
          <w:sz w:val="24"/>
          <w:szCs w:val="24"/>
        </w:rPr>
        <w:t xml:space="preserve"> R, Ray A, Mullane K,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Ramesh MS; PUNCH CD Investigators. Safety and Durability of RBX2660 (Microbiota Suspension) </w:t>
      </w:r>
      <w:r w:rsidRPr="0098771E">
        <w:rPr>
          <w:rFonts w:ascii="Book Antiqua" w:hAnsi="Book Antiqua"/>
          <w:sz w:val="24"/>
          <w:szCs w:val="24"/>
        </w:rPr>
        <w:lastRenderedPageBreak/>
        <w:t xml:space="preserve">for Recurrent Clostridium difficile Infection: Results of the PUNCH CD Study. </w:t>
      </w:r>
      <w:r w:rsidRPr="0098771E">
        <w:rPr>
          <w:rFonts w:ascii="Book Antiqua" w:hAnsi="Book Antiqua"/>
          <w:i/>
          <w:sz w:val="24"/>
          <w:szCs w:val="24"/>
        </w:rPr>
        <w:t>Clin Infect Dis</w:t>
      </w:r>
      <w:r w:rsidRPr="0098771E">
        <w:rPr>
          <w:rFonts w:ascii="Book Antiqua" w:hAnsi="Book Antiqua"/>
          <w:sz w:val="24"/>
          <w:szCs w:val="24"/>
        </w:rPr>
        <w:t xml:space="preserve"> 2016; </w:t>
      </w:r>
      <w:r w:rsidRPr="0098771E">
        <w:rPr>
          <w:rFonts w:ascii="Book Antiqua" w:hAnsi="Book Antiqua"/>
          <w:b/>
          <w:sz w:val="24"/>
          <w:szCs w:val="24"/>
        </w:rPr>
        <w:t>62</w:t>
      </w:r>
      <w:r w:rsidRPr="0098771E">
        <w:rPr>
          <w:rFonts w:ascii="Book Antiqua" w:hAnsi="Book Antiqua"/>
          <w:sz w:val="24"/>
          <w:szCs w:val="24"/>
        </w:rPr>
        <w:t>: 596-602 [PMID: 26565008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/civ938]</w:t>
      </w:r>
    </w:p>
    <w:p w14:paraId="551FD298" w14:textId="56A52ED3"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51 </w:t>
      </w:r>
      <w:r w:rsidRPr="0098771E">
        <w:rPr>
          <w:rFonts w:ascii="Book Antiqua" w:hAnsi="Book Antiqua"/>
          <w:b/>
          <w:sz w:val="24"/>
          <w:szCs w:val="24"/>
        </w:rPr>
        <w:t>Khanna</w:t>
      </w:r>
      <w:r w:rsidR="00A54CF6" w:rsidRPr="0098771E">
        <w:rPr>
          <w:rFonts w:ascii="Book Antiqua" w:hAnsi="Book Antiqua"/>
          <w:sz w:val="24"/>
          <w:szCs w:val="24"/>
        </w:rPr>
        <w:t xml:space="preserve"> </w:t>
      </w:r>
      <w:r w:rsidR="00A54CF6" w:rsidRPr="00085440">
        <w:rPr>
          <w:rFonts w:ascii="Book Antiqua" w:hAnsi="Book Antiqua"/>
          <w:b/>
          <w:sz w:val="24"/>
          <w:szCs w:val="24"/>
        </w:rPr>
        <w:t>S</w:t>
      </w:r>
      <w:r w:rsidR="00A54CF6" w:rsidRPr="0098771E">
        <w:rPr>
          <w:rFonts w:ascii="Book Antiqua" w:hAnsi="Book Antiqua"/>
          <w:sz w:val="24"/>
          <w:szCs w:val="24"/>
        </w:rPr>
        <w:t xml:space="preserve">, Hecht GA, </w:t>
      </w:r>
      <w:proofErr w:type="spellStart"/>
      <w:r w:rsidR="00A54CF6" w:rsidRPr="0098771E">
        <w:rPr>
          <w:rFonts w:ascii="Book Antiqua" w:hAnsi="Book Antiqua"/>
          <w:sz w:val="24"/>
          <w:szCs w:val="24"/>
        </w:rPr>
        <w:t>Dubberke</w:t>
      </w:r>
      <w:proofErr w:type="spellEnd"/>
      <w:r w:rsidRPr="0098771E">
        <w:rPr>
          <w:rFonts w:ascii="Book Antiqua" w:hAnsi="Book Antiqua"/>
          <w:sz w:val="24"/>
          <w:szCs w:val="24"/>
        </w:rPr>
        <w:t xml:space="preserve"> E</w:t>
      </w:r>
      <w:r w:rsidR="00A54CF6" w:rsidRPr="0098771E">
        <w:rPr>
          <w:rFonts w:ascii="Book Antiqua" w:hAnsi="Book Antiqua"/>
          <w:sz w:val="24"/>
          <w:szCs w:val="24"/>
        </w:rPr>
        <w:t>, Orenstein</w:t>
      </w:r>
      <w:r w:rsidRPr="0098771E">
        <w:rPr>
          <w:rFonts w:ascii="Book Antiqua" w:hAnsi="Book Antiqua"/>
          <w:sz w:val="24"/>
          <w:szCs w:val="24"/>
        </w:rPr>
        <w:t xml:space="preserve"> R</w:t>
      </w:r>
      <w:r w:rsidR="00A54CF6" w:rsidRPr="0098771E">
        <w:rPr>
          <w:rFonts w:ascii="Book Antiqua" w:hAnsi="Book Antiqua"/>
          <w:sz w:val="24"/>
          <w:szCs w:val="24"/>
          <w:lang w:eastAsia="zh-CN"/>
        </w:rPr>
        <w:t>,</w:t>
      </w:r>
      <w:r w:rsidR="00A54CF6" w:rsidRPr="0098771E">
        <w:rPr>
          <w:rFonts w:ascii="Book Antiqua" w:hAnsi="Book Antiqua"/>
          <w:sz w:val="24"/>
          <w:szCs w:val="24"/>
        </w:rPr>
        <w:t xml:space="preserve"> </w:t>
      </w:r>
      <w:proofErr w:type="spellStart"/>
      <w:r w:rsidR="00A54CF6" w:rsidRPr="0098771E">
        <w:rPr>
          <w:rFonts w:ascii="Book Antiqua" w:hAnsi="Book Antiqua"/>
          <w:sz w:val="24"/>
          <w:szCs w:val="24"/>
        </w:rPr>
        <w:t>Gerding</w:t>
      </w:r>
      <w:proofErr w:type="spellEnd"/>
      <w:r w:rsidR="00A54CF6" w:rsidRPr="0098771E">
        <w:rPr>
          <w:rFonts w:ascii="Book Antiqua" w:hAnsi="Book Antiqua"/>
          <w:sz w:val="24"/>
          <w:szCs w:val="24"/>
        </w:rPr>
        <w:t xml:space="preserve"> D</w:t>
      </w:r>
      <w:r w:rsidRPr="0098771E">
        <w:rPr>
          <w:rFonts w:ascii="Book Antiqua" w:hAnsi="Book Antiqua"/>
          <w:sz w:val="24"/>
          <w:szCs w:val="24"/>
        </w:rPr>
        <w:t xml:space="preserve">N. Alterations in microbial diversity are associated with treatment success with RBX2660, a microbiota-based drug for the prevention of recurrent Clostridium difficile infection: results from Punch CD 2, a randomized double blind placebo-controlled trial. </w:t>
      </w:r>
      <w:r w:rsidR="0098771E" w:rsidRPr="0098771E">
        <w:rPr>
          <w:rFonts w:ascii="Book Antiqua" w:hAnsi="Book Antiqua"/>
          <w:i/>
          <w:sz w:val="24"/>
          <w:szCs w:val="24"/>
        </w:rPr>
        <w:t>Gastroenterol</w:t>
      </w:r>
      <w:r w:rsidR="0098771E" w:rsidRPr="0098771E">
        <w:rPr>
          <w:rFonts w:ascii="Book Antiqua" w:hAnsi="Book Antiqua"/>
          <w:sz w:val="24"/>
          <w:szCs w:val="24"/>
        </w:rPr>
        <w:t xml:space="preserve"> </w:t>
      </w:r>
      <w:r w:rsidR="00A54CF6" w:rsidRPr="0098771E">
        <w:rPr>
          <w:rFonts w:ascii="Book Antiqua" w:hAnsi="Book Antiqua"/>
          <w:sz w:val="24"/>
          <w:szCs w:val="24"/>
        </w:rPr>
        <w:t>2017</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b/>
          <w:sz w:val="24"/>
          <w:szCs w:val="24"/>
        </w:rPr>
        <w:t>152</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sz w:val="24"/>
          <w:szCs w:val="24"/>
        </w:rPr>
        <w:t>S46-</w:t>
      </w:r>
      <w:r w:rsidR="00A54CF6" w:rsidRPr="0098771E">
        <w:rPr>
          <w:rFonts w:ascii="Book Antiqua" w:hAnsi="Book Antiqua"/>
          <w:sz w:val="24"/>
          <w:szCs w:val="24"/>
          <w:lang w:eastAsia="zh-CN"/>
        </w:rPr>
        <w:t>S4</w:t>
      </w:r>
      <w:r w:rsidRPr="0098771E">
        <w:rPr>
          <w:rFonts w:ascii="Book Antiqua" w:hAnsi="Book Antiqua"/>
          <w:sz w:val="24"/>
          <w:szCs w:val="24"/>
        </w:rPr>
        <w:t xml:space="preserve">7 </w:t>
      </w:r>
      <w:r w:rsidR="00A54CF6" w:rsidRPr="0098771E">
        <w:rPr>
          <w:rFonts w:ascii="Book Antiqua" w:hAnsi="Book Antiqua"/>
          <w:sz w:val="24"/>
          <w:szCs w:val="24"/>
          <w:lang w:eastAsia="zh-CN"/>
        </w:rPr>
        <w:t>[</w:t>
      </w:r>
      <w:r w:rsidR="00A54CF6" w:rsidRPr="0098771E">
        <w:rPr>
          <w:rFonts w:ascii="Book Antiqua" w:hAnsi="Book Antiqua"/>
          <w:sz w:val="24"/>
          <w:szCs w:val="24"/>
        </w:rPr>
        <w:t>DOI</w:t>
      </w:r>
      <w:r w:rsidRPr="0098771E">
        <w:rPr>
          <w:rFonts w:ascii="Book Antiqua" w:hAnsi="Book Antiqua"/>
          <w:sz w:val="24"/>
          <w:szCs w:val="24"/>
        </w:rPr>
        <w:t>:</w:t>
      </w:r>
      <w:r w:rsidR="00A54CF6" w:rsidRPr="0098771E">
        <w:rPr>
          <w:rFonts w:ascii="Book Antiqua" w:hAnsi="Book Antiqua"/>
          <w:sz w:val="24"/>
          <w:szCs w:val="24"/>
          <w:lang w:eastAsia="zh-CN"/>
        </w:rPr>
        <w:t xml:space="preserve"> </w:t>
      </w:r>
      <w:r w:rsidRPr="0098771E">
        <w:rPr>
          <w:rFonts w:ascii="Book Antiqua" w:hAnsi="Book Antiqua"/>
          <w:sz w:val="24"/>
          <w:szCs w:val="24"/>
        </w:rPr>
        <w:t>10.1016/S0016-5085(17)30518-8</w:t>
      </w:r>
      <w:r w:rsidR="00A54CF6" w:rsidRPr="0098771E">
        <w:rPr>
          <w:rFonts w:ascii="Book Antiqua" w:hAnsi="Book Antiqua"/>
          <w:sz w:val="24"/>
          <w:szCs w:val="24"/>
          <w:lang w:eastAsia="zh-CN"/>
        </w:rPr>
        <w:t>]</w:t>
      </w:r>
    </w:p>
    <w:p w14:paraId="40DEEF4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52 </w:t>
      </w:r>
      <w:r w:rsidRPr="0098771E">
        <w:rPr>
          <w:rFonts w:ascii="Book Antiqua" w:hAnsi="Book Antiqua"/>
          <w:b/>
          <w:sz w:val="24"/>
          <w:szCs w:val="24"/>
        </w:rPr>
        <w:t>Kao D</w:t>
      </w:r>
      <w:r w:rsidRPr="0098771E">
        <w:rPr>
          <w:rFonts w:ascii="Book Antiqua" w:hAnsi="Book Antiqua"/>
          <w:sz w:val="24"/>
          <w:szCs w:val="24"/>
        </w:rPr>
        <w:t xml:space="preserve">, Roach B, Silva M, Beck P, </w:t>
      </w:r>
      <w:proofErr w:type="spellStart"/>
      <w:r w:rsidRPr="0098771E">
        <w:rPr>
          <w:rFonts w:ascii="Book Antiqua" w:hAnsi="Book Antiqua"/>
          <w:sz w:val="24"/>
          <w:szCs w:val="24"/>
        </w:rPr>
        <w:t>Rioux</w:t>
      </w:r>
      <w:proofErr w:type="spellEnd"/>
      <w:r w:rsidRPr="0098771E">
        <w:rPr>
          <w:rFonts w:ascii="Book Antiqua" w:hAnsi="Book Antiqua"/>
          <w:sz w:val="24"/>
          <w:szCs w:val="24"/>
        </w:rPr>
        <w:t xml:space="preserve"> K, Kaplan GG, Chang HJ, Coward S, Goodman KJ, Xu H, Madsen K, Mason A, Wong GK, </w:t>
      </w:r>
      <w:proofErr w:type="spellStart"/>
      <w:r w:rsidRPr="0098771E">
        <w:rPr>
          <w:rFonts w:ascii="Book Antiqua" w:hAnsi="Book Antiqua"/>
          <w:sz w:val="24"/>
          <w:szCs w:val="24"/>
        </w:rPr>
        <w:t>Jovel</w:t>
      </w:r>
      <w:proofErr w:type="spellEnd"/>
      <w:r w:rsidRPr="0098771E">
        <w:rPr>
          <w:rFonts w:ascii="Book Antiqua" w:hAnsi="Book Antiqua"/>
          <w:sz w:val="24"/>
          <w:szCs w:val="24"/>
        </w:rPr>
        <w:t xml:space="preserve"> J, Patterson J, Louie T. Effect of Oral Capsule- vs Colonoscopy-Delivered Fecal Microbiota Transplantation on Recurrent Clostridium difficile Infection: A Randomized Clinical Trial. </w:t>
      </w:r>
      <w:r w:rsidRPr="0098771E">
        <w:rPr>
          <w:rFonts w:ascii="Book Antiqua" w:hAnsi="Book Antiqua"/>
          <w:i/>
          <w:sz w:val="24"/>
          <w:szCs w:val="24"/>
        </w:rPr>
        <w:t>JAMA</w:t>
      </w:r>
      <w:r w:rsidRPr="0098771E">
        <w:rPr>
          <w:rFonts w:ascii="Book Antiqua" w:hAnsi="Book Antiqua"/>
          <w:sz w:val="24"/>
          <w:szCs w:val="24"/>
        </w:rPr>
        <w:t xml:space="preserve"> 2017; </w:t>
      </w:r>
      <w:r w:rsidRPr="0098771E">
        <w:rPr>
          <w:rFonts w:ascii="Book Antiqua" w:hAnsi="Book Antiqua"/>
          <w:b/>
          <w:sz w:val="24"/>
          <w:szCs w:val="24"/>
        </w:rPr>
        <w:t>318</w:t>
      </w:r>
      <w:r w:rsidRPr="0098771E">
        <w:rPr>
          <w:rFonts w:ascii="Book Antiqua" w:hAnsi="Book Antiqua"/>
          <w:sz w:val="24"/>
          <w:szCs w:val="24"/>
        </w:rPr>
        <w:t>: 1985-1993 [PMID: 29183074 DOI: 10.1001/jama.2017.17077]</w:t>
      </w:r>
    </w:p>
    <w:p w14:paraId="438D68E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53 </w:t>
      </w:r>
      <w:r w:rsidRPr="0098771E">
        <w:rPr>
          <w:rFonts w:ascii="Book Antiqua" w:hAnsi="Book Antiqua"/>
          <w:b/>
          <w:sz w:val="24"/>
          <w:szCs w:val="24"/>
        </w:rPr>
        <w:t>Youngster I</w:t>
      </w:r>
      <w:r w:rsidRPr="0098771E">
        <w:rPr>
          <w:rFonts w:ascii="Book Antiqua" w:hAnsi="Book Antiqua"/>
          <w:sz w:val="24"/>
          <w:szCs w:val="24"/>
        </w:rPr>
        <w:t xml:space="preserve">, </w:t>
      </w:r>
      <w:proofErr w:type="spellStart"/>
      <w:r w:rsidRPr="0098771E">
        <w:rPr>
          <w:rFonts w:ascii="Book Antiqua" w:hAnsi="Book Antiqua"/>
          <w:sz w:val="24"/>
          <w:szCs w:val="24"/>
        </w:rPr>
        <w:t>Mahabamunuge</w:t>
      </w:r>
      <w:proofErr w:type="spellEnd"/>
      <w:r w:rsidRPr="0098771E">
        <w:rPr>
          <w:rFonts w:ascii="Book Antiqua" w:hAnsi="Book Antiqua"/>
          <w:sz w:val="24"/>
          <w:szCs w:val="24"/>
        </w:rPr>
        <w:t xml:space="preserve"> J, Systrom HK, Sauk J, Khalili H, Levin J, Kaplan JL, Hohmann EL. Oral, frozen fecal microbiota transplant (FMT) capsules for recurrent Clostridium difficile infection. </w:t>
      </w:r>
      <w:r w:rsidRPr="0098771E">
        <w:rPr>
          <w:rFonts w:ascii="Book Antiqua" w:hAnsi="Book Antiqua"/>
          <w:i/>
          <w:sz w:val="24"/>
          <w:szCs w:val="24"/>
        </w:rPr>
        <w:t>BMC Med</w:t>
      </w:r>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134 [PMID: 27609178 DOI: 10.1186/s12916-016-0680-9]</w:t>
      </w:r>
    </w:p>
    <w:p w14:paraId="22FD588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54 </w:t>
      </w:r>
      <w:r w:rsidRPr="0098771E">
        <w:rPr>
          <w:rFonts w:ascii="Book Antiqua" w:hAnsi="Book Antiqua"/>
          <w:b/>
          <w:sz w:val="24"/>
          <w:szCs w:val="24"/>
        </w:rPr>
        <w:t>Khanna S</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Kelly CR, Kraft CS, </w:t>
      </w:r>
      <w:proofErr w:type="spellStart"/>
      <w:r w:rsidRPr="0098771E">
        <w:rPr>
          <w:rFonts w:ascii="Book Antiqua" w:hAnsi="Book Antiqua"/>
          <w:sz w:val="24"/>
          <w:szCs w:val="24"/>
        </w:rPr>
        <w:t>Dhere</w:t>
      </w:r>
      <w:proofErr w:type="spellEnd"/>
      <w:r w:rsidRPr="0098771E">
        <w:rPr>
          <w:rFonts w:ascii="Book Antiqua" w:hAnsi="Book Antiqua"/>
          <w:sz w:val="24"/>
          <w:szCs w:val="24"/>
        </w:rPr>
        <w:t xml:space="preserve"> T, Henn MR, Lombardo MJ, </w:t>
      </w:r>
      <w:proofErr w:type="spellStart"/>
      <w:r w:rsidRPr="0098771E">
        <w:rPr>
          <w:rFonts w:ascii="Book Antiqua" w:hAnsi="Book Antiqua"/>
          <w:sz w:val="24"/>
          <w:szCs w:val="24"/>
        </w:rPr>
        <w:t>Vulic</w:t>
      </w:r>
      <w:proofErr w:type="spellEnd"/>
      <w:r w:rsidRPr="0098771E">
        <w:rPr>
          <w:rFonts w:ascii="Book Antiqua" w:hAnsi="Book Antiqua"/>
          <w:sz w:val="24"/>
          <w:szCs w:val="24"/>
        </w:rPr>
        <w:t xml:space="preserve"> M, Ohsumi T, Winkler J, Pindar C, McGovern BH, Pomerantz RJ, </w:t>
      </w:r>
      <w:proofErr w:type="spellStart"/>
      <w:r w:rsidRPr="0098771E">
        <w:rPr>
          <w:rFonts w:ascii="Book Antiqua" w:hAnsi="Book Antiqua"/>
          <w:sz w:val="24"/>
          <w:szCs w:val="24"/>
        </w:rPr>
        <w:t>Aunins</w:t>
      </w:r>
      <w:proofErr w:type="spellEnd"/>
      <w:r w:rsidRPr="0098771E">
        <w:rPr>
          <w:rFonts w:ascii="Book Antiqua" w:hAnsi="Book Antiqua"/>
          <w:sz w:val="24"/>
          <w:szCs w:val="24"/>
        </w:rPr>
        <w:t xml:space="preserve"> JG, Cook DN, Hohmann EL. A Novel Microbiome Therapeutic Increases Gut Microbial Diversity and Prevents Recurrent Clostridium </w:t>
      </w:r>
      <w:proofErr w:type="gramStart"/>
      <w:r w:rsidRPr="0098771E">
        <w:rPr>
          <w:rFonts w:ascii="Book Antiqua" w:hAnsi="Book Antiqua"/>
          <w:sz w:val="24"/>
          <w:szCs w:val="24"/>
        </w:rPr>
        <w:t>difficile</w:t>
      </w:r>
      <w:proofErr w:type="gramEnd"/>
      <w:r w:rsidRPr="0098771E">
        <w:rPr>
          <w:rFonts w:ascii="Book Antiqua" w:hAnsi="Book Antiqua"/>
          <w:sz w:val="24"/>
          <w:szCs w:val="24"/>
        </w:rPr>
        <w:t xml:space="preserve"> Infection. </w:t>
      </w:r>
      <w:r w:rsidRPr="0098771E">
        <w:rPr>
          <w:rFonts w:ascii="Book Antiqua" w:hAnsi="Book Antiqua"/>
          <w:i/>
          <w:sz w:val="24"/>
          <w:szCs w:val="24"/>
        </w:rPr>
        <w:t>J Infect Dis</w:t>
      </w:r>
      <w:r w:rsidRPr="0098771E">
        <w:rPr>
          <w:rFonts w:ascii="Book Antiqua" w:hAnsi="Book Antiqua"/>
          <w:sz w:val="24"/>
          <w:szCs w:val="24"/>
        </w:rPr>
        <w:t xml:space="preserve"> 2016; </w:t>
      </w:r>
      <w:r w:rsidRPr="0098771E">
        <w:rPr>
          <w:rFonts w:ascii="Book Antiqua" w:hAnsi="Book Antiqua"/>
          <w:b/>
          <w:sz w:val="24"/>
          <w:szCs w:val="24"/>
        </w:rPr>
        <w:t>214</w:t>
      </w:r>
      <w:r w:rsidRPr="0098771E">
        <w:rPr>
          <w:rFonts w:ascii="Book Antiqua" w:hAnsi="Book Antiqua"/>
          <w:sz w:val="24"/>
          <w:szCs w:val="24"/>
        </w:rPr>
        <w:t>: 173-181 [PMID: 26908752 DOI: 10.1093/</w:t>
      </w:r>
      <w:proofErr w:type="spellStart"/>
      <w:r w:rsidRPr="0098771E">
        <w:rPr>
          <w:rFonts w:ascii="Book Antiqua" w:hAnsi="Book Antiqua"/>
          <w:sz w:val="24"/>
          <w:szCs w:val="24"/>
        </w:rPr>
        <w:t>infdis</w:t>
      </w:r>
      <w:proofErr w:type="spellEnd"/>
      <w:r w:rsidRPr="0098771E">
        <w:rPr>
          <w:rFonts w:ascii="Book Antiqua" w:hAnsi="Book Antiqua"/>
          <w:sz w:val="24"/>
          <w:szCs w:val="24"/>
        </w:rPr>
        <w:t>/jiv766]</w:t>
      </w:r>
    </w:p>
    <w:p w14:paraId="6C3A163F"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55 </w:t>
      </w:r>
      <w:r w:rsidRPr="0098771E">
        <w:rPr>
          <w:rFonts w:ascii="Book Antiqua" w:hAnsi="Book Antiqua"/>
          <w:b/>
          <w:sz w:val="24"/>
          <w:szCs w:val="24"/>
        </w:rPr>
        <w:t>Kelly CR</w:t>
      </w:r>
      <w:r w:rsidRPr="0098771E">
        <w:rPr>
          <w:rFonts w:ascii="Book Antiqua" w:hAnsi="Book Antiqua"/>
          <w:sz w:val="24"/>
          <w:szCs w:val="24"/>
        </w:rPr>
        <w:t xml:space="preserve">, </w:t>
      </w:r>
      <w:proofErr w:type="spellStart"/>
      <w:r w:rsidRPr="0098771E">
        <w:rPr>
          <w:rFonts w:ascii="Book Antiqua" w:hAnsi="Book Antiqua"/>
          <w:sz w:val="24"/>
          <w:szCs w:val="24"/>
        </w:rPr>
        <w:t>Ihunnah</w:t>
      </w:r>
      <w:proofErr w:type="spellEnd"/>
      <w:r w:rsidRPr="0098771E">
        <w:rPr>
          <w:rFonts w:ascii="Book Antiqua" w:hAnsi="Book Antiqua"/>
          <w:sz w:val="24"/>
          <w:szCs w:val="24"/>
        </w:rPr>
        <w:t xml:space="preserve"> C, Fischer M, </w:t>
      </w:r>
      <w:proofErr w:type="spellStart"/>
      <w:r w:rsidRPr="0098771E">
        <w:rPr>
          <w:rFonts w:ascii="Book Antiqua" w:hAnsi="Book Antiqua"/>
          <w:sz w:val="24"/>
          <w:szCs w:val="24"/>
        </w:rPr>
        <w:t>Khoruts</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Surawicz</w:t>
      </w:r>
      <w:proofErr w:type="spellEnd"/>
      <w:r w:rsidRPr="0098771E">
        <w:rPr>
          <w:rFonts w:ascii="Book Antiqua" w:hAnsi="Book Antiqua"/>
          <w:sz w:val="24"/>
          <w:szCs w:val="24"/>
        </w:rPr>
        <w:t xml:space="preserve"> C, </w:t>
      </w:r>
      <w:proofErr w:type="spellStart"/>
      <w:r w:rsidRPr="0098771E">
        <w:rPr>
          <w:rFonts w:ascii="Book Antiqua" w:hAnsi="Book Antiqua"/>
          <w:sz w:val="24"/>
          <w:szCs w:val="24"/>
        </w:rPr>
        <w:t>Afzali</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 </w:t>
      </w:r>
      <w:proofErr w:type="spellStart"/>
      <w:r w:rsidRPr="0098771E">
        <w:rPr>
          <w:rFonts w:ascii="Book Antiqua" w:hAnsi="Book Antiqua"/>
          <w:sz w:val="24"/>
          <w:szCs w:val="24"/>
        </w:rPr>
        <w:t>Barto</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Borody</w:t>
      </w:r>
      <w:proofErr w:type="spellEnd"/>
      <w:r w:rsidRPr="0098771E">
        <w:rPr>
          <w:rFonts w:ascii="Book Antiqua" w:hAnsi="Book Antiqua"/>
          <w:sz w:val="24"/>
          <w:szCs w:val="24"/>
        </w:rPr>
        <w:t xml:space="preserve"> T, Giovanelli A, Gordon S, Gluck M, Hohmann EL, Kao D, Kao JY, </w:t>
      </w:r>
      <w:proofErr w:type="spellStart"/>
      <w:r w:rsidRPr="0098771E">
        <w:rPr>
          <w:rFonts w:ascii="Book Antiqua" w:hAnsi="Book Antiqua"/>
          <w:sz w:val="24"/>
          <w:szCs w:val="24"/>
        </w:rPr>
        <w:t>McQuillen</w:t>
      </w:r>
      <w:proofErr w:type="spellEnd"/>
      <w:r w:rsidRPr="0098771E">
        <w:rPr>
          <w:rFonts w:ascii="Book Antiqua" w:hAnsi="Book Antiqua"/>
          <w:sz w:val="24"/>
          <w:szCs w:val="24"/>
        </w:rPr>
        <w:t xml:space="preserve"> DP, Mellow M, Rank KM, Rao K, Ray A, Schwartz MA, Singh N, </w:t>
      </w:r>
      <w:proofErr w:type="spellStart"/>
      <w:r w:rsidRPr="0098771E">
        <w:rPr>
          <w:rFonts w:ascii="Book Antiqua" w:hAnsi="Book Antiqua"/>
          <w:sz w:val="24"/>
          <w:szCs w:val="24"/>
        </w:rPr>
        <w:t>Stollman</w:t>
      </w:r>
      <w:proofErr w:type="spellEnd"/>
      <w:r w:rsidRPr="0098771E">
        <w:rPr>
          <w:rFonts w:ascii="Book Antiqua" w:hAnsi="Book Antiqua"/>
          <w:sz w:val="24"/>
          <w:szCs w:val="24"/>
        </w:rPr>
        <w:t xml:space="preserve"> N, </w:t>
      </w:r>
      <w:proofErr w:type="spellStart"/>
      <w:r w:rsidRPr="0098771E">
        <w:rPr>
          <w:rFonts w:ascii="Book Antiqua" w:hAnsi="Book Antiqua"/>
          <w:sz w:val="24"/>
          <w:szCs w:val="24"/>
        </w:rPr>
        <w:t>Suskind</w:t>
      </w:r>
      <w:proofErr w:type="spellEnd"/>
      <w:r w:rsidRPr="0098771E">
        <w:rPr>
          <w:rFonts w:ascii="Book Antiqua" w:hAnsi="Book Antiqua"/>
          <w:sz w:val="24"/>
          <w:szCs w:val="24"/>
        </w:rPr>
        <w:t xml:space="preserve"> DL, </w:t>
      </w:r>
      <w:proofErr w:type="spellStart"/>
      <w:r w:rsidRPr="0098771E">
        <w:rPr>
          <w:rFonts w:ascii="Book Antiqua" w:hAnsi="Book Antiqua"/>
          <w:sz w:val="24"/>
          <w:szCs w:val="24"/>
        </w:rPr>
        <w:t>Vindigni</w:t>
      </w:r>
      <w:proofErr w:type="spellEnd"/>
      <w:r w:rsidRPr="0098771E">
        <w:rPr>
          <w:rFonts w:ascii="Book Antiqua" w:hAnsi="Book Antiqua"/>
          <w:sz w:val="24"/>
          <w:szCs w:val="24"/>
        </w:rPr>
        <w:t xml:space="preserve"> SM, Youngster I, Brandt L. Fecal microbiota transplant for treatment of Clostridium difficile infection in immunocompromised patients. </w:t>
      </w:r>
      <w:r w:rsidRPr="0098771E">
        <w:rPr>
          <w:rFonts w:ascii="Book Antiqua" w:hAnsi="Book Antiqua"/>
          <w:i/>
          <w:sz w:val="24"/>
          <w:szCs w:val="24"/>
        </w:rPr>
        <w:t>Am J Gastroenterol</w:t>
      </w:r>
      <w:r w:rsidRPr="0098771E">
        <w:rPr>
          <w:rFonts w:ascii="Book Antiqua" w:hAnsi="Book Antiqua"/>
          <w:sz w:val="24"/>
          <w:szCs w:val="24"/>
        </w:rPr>
        <w:t xml:space="preserve"> 2014; </w:t>
      </w:r>
      <w:r w:rsidRPr="0098771E">
        <w:rPr>
          <w:rFonts w:ascii="Book Antiqua" w:hAnsi="Book Antiqua"/>
          <w:b/>
          <w:sz w:val="24"/>
          <w:szCs w:val="24"/>
        </w:rPr>
        <w:t>109</w:t>
      </w:r>
      <w:r w:rsidRPr="0098771E">
        <w:rPr>
          <w:rFonts w:ascii="Book Antiqua" w:hAnsi="Book Antiqua"/>
          <w:sz w:val="24"/>
          <w:szCs w:val="24"/>
        </w:rPr>
        <w:t>: 1065-1071 [PMID: 24890442 DOI: 10.1038/ajg.2014.133]</w:t>
      </w:r>
    </w:p>
    <w:p w14:paraId="0B745B9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56 </w:t>
      </w:r>
      <w:r w:rsidRPr="0098771E">
        <w:rPr>
          <w:rFonts w:ascii="Book Antiqua" w:hAnsi="Book Antiqua"/>
          <w:b/>
          <w:sz w:val="24"/>
          <w:szCs w:val="24"/>
        </w:rPr>
        <w:t>Baxter M</w:t>
      </w:r>
      <w:r w:rsidRPr="0098771E">
        <w:rPr>
          <w:rFonts w:ascii="Book Antiqua" w:hAnsi="Book Antiqua"/>
          <w:sz w:val="24"/>
          <w:szCs w:val="24"/>
        </w:rPr>
        <w:t xml:space="preserve">, Colville A. Adverse events in </w:t>
      </w:r>
      <w:proofErr w:type="spellStart"/>
      <w:r w:rsidRPr="0098771E">
        <w:rPr>
          <w:rFonts w:ascii="Book Antiqua" w:hAnsi="Book Antiqua"/>
          <w:sz w:val="24"/>
          <w:szCs w:val="24"/>
        </w:rPr>
        <w:t>faecal</w:t>
      </w:r>
      <w:proofErr w:type="spellEnd"/>
      <w:r w:rsidRPr="0098771E">
        <w:rPr>
          <w:rFonts w:ascii="Book Antiqua" w:hAnsi="Book Antiqua"/>
          <w:sz w:val="24"/>
          <w:szCs w:val="24"/>
        </w:rPr>
        <w:t xml:space="preserve"> microbiota transplant: a review of the literature. </w:t>
      </w:r>
      <w:r w:rsidRPr="0098771E">
        <w:rPr>
          <w:rFonts w:ascii="Book Antiqua" w:hAnsi="Book Antiqua"/>
          <w:i/>
          <w:sz w:val="24"/>
          <w:szCs w:val="24"/>
        </w:rPr>
        <w:t>J Hosp Infect</w:t>
      </w:r>
      <w:r w:rsidRPr="0098771E">
        <w:rPr>
          <w:rFonts w:ascii="Book Antiqua" w:hAnsi="Book Antiqua"/>
          <w:sz w:val="24"/>
          <w:szCs w:val="24"/>
        </w:rPr>
        <w:t xml:space="preserve"> 2016; </w:t>
      </w:r>
      <w:r w:rsidRPr="0098771E">
        <w:rPr>
          <w:rFonts w:ascii="Book Antiqua" w:hAnsi="Book Antiqua"/>
          <w:b/>
          <w:sz w:val="24"/>
          <w:szCs w:val="24"/>
        </w:rPr>
        <w:t>92</w:t>
      </w:r>
      <w:r w:rsidRPr="0098771E">
        <w:rPr>
          <w:rFonts w:ascii="Book Antiqua" w:hAnsi="Book Antiqua"/>
          <w:sz w:val="24"/>
          <w:szCs w:val="24"/>
        </w:rPr>
        <w:t>: 117-127 [PMID: 26803556 DOI: 10.1016/j.jhin.2015.10.024]</w:t>
      </w:r>
    </w:p>
    <w:p w14:paraId="09EB38BB"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57 </w:t>
      </w:r>
      <w:r w:rsidRPr="0098771E">
        <w:rPr>
          <w:rFonts w:ascii="Book Antiqua" w:hAnsi="Book Antiqua"/>
          <w:b/>
          <w:sz w:val="24"/>
          <w:szCs w:val="24"/>
        </w:rPr>
        <w:t>Wang S</w:t>
      </w:r>
      <w:r w:rsidRPr="0098771E">
        <w:rPr>
          <w:rFonts w:ascii="Book Antiqua" w:hAnsi="Book Antiqua"/>
          <w:sz w:val="24"/>
          <w:szCs w:val="24"/>
        </w:rPr>
        <w:t xml:space="preserve">, Xu M, Wang W, Cao X, Piao M, Khan S, Yan F, Cao H, Wang B. Systematic Review: Adverse Events of Fecal Microbiota Transplantation. </w:t>
      </w:r>
      <w:proofErr w:type="spellStart"/>
      <w:r w:rsidRPr="0098771E">
        <w:rPr>
          <w:rFonts w:ascii="Book Antiqua" w:hAnsi="Book Antiqua"/>
          <w:i/>
          <w:sz w:val="24"/>
          <w:szCs w:val="24"/>
        </w:rPr>
        <w:t>PLoS</w:t>
      </w:r>
      <w:proofErr w:type="spellEnd"/>
      <w:r w:rsidRPr="0098771E">
        <w:rPr>
          <w:rFonts w:ascii="Book Antiqua" w:hAnsi="Book Antiqua"/>
          <w:i/>
          <w:sz w:val="24"/>
          <w:szCs w:val="24"/>
        </w:rPr>
        <w:t xml:space="preserve"> One</w:t>
      </w:r>
      <w:r w:rsidRPr="0098771E">
        <w:rPr>
          <w:rFonts w:ascii="Book Antiqua" w:hAnsi="Book Antiqua"/>
          <w:sz w:val="24"/>
          <w:szCs w:val="24"/>
        </w:rPr>
        <w:t xml:space="preserve"> 2016; </w:t>
      </w:r>
      <w:r w:rsidRPr="0098771E">
        <w:rPr>
          <w:rFonts w:ascii="Book Antiqua" w:hAnsi="Book Antiqua"/>
          <w:b/>
          <w:sz w:val="24"/>
          <w:szCs w:val="24"/>
        </w:rPr>
        <w:t>11</w:t>
      </w:r>
      <w:r w:rsidRPr="0098771E">
        <w:rPr>
          <w:rFonts w:ascii="Book Antiqua" w:hAnsi="Book Antiqua"/>
          <w:sz w:val="24"/>
          <w:szCs w:val="24"/>
        </w:rPr>
        <w:t>: e0161174 [PMID: 27529553 DOI: 10.1371/journal.pone.0161174]</w:t>
      </w:r>
    </w:p>
    <w:p w14:paraId="1FEC153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58 </w:t>
      </w:r>
      <w:r w:rsidRPr="0098771E">
        <w:rPr>
          <w:rFonts w:ascii="Book Antiqua" w:hAnsi="Book Antiqua"/>
          <w:b/>
          <w:sz w:val="24"/>
          <w:szCs w:val="24"/>
        </w:rPr>
        <w:t>Tariq R</w:t>
      </w:r>
      <w:r w:rsidRPr="0098771E">
        <w:rPr>
          <w:rFonts w:ascii="Book Antiqua" w:hAnsi="Book Antiqua"/>
          <w:sz w:val="24"/>
          <w:szCs w:val="24"/>
        </w:rPr>
        <w:t xml:space="preserve">, </w:t>
      </w:r>
      <w:proofErr w:type="spellStart"/>
      <w:r w:rsidRPr="0098771E">
        <w:rPr>
          <w:rFonts w:ascii="Book Antiqua" w:hAnsi="Book Antiqua"/>
          <w:sz w:val="24"/>
          <w:szCs w:val="24"/>
        </w:rPr>
        <w:t>Smyrk</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Tremaine WJ, Khanna S. New-Onset Microscopic Colitis in an Ulcerative Colitis Patient After Fecal Microbiota Transplantation. </w:t>
      </w:r>
      <w:r w:rsidRPr="0098771E">
        <w:rPr>
          <w:rFonts w:ascii="Book Antiqua" w:hAnsi="Book Antiqua"/>
          <w:i/>
          <w:sz w:val="24"/>
          <w:szCs w:val="24"/>
        </w:rPr>
        <w:t>Am J Gastroenterol</w:t>
      </w:r>
      <w:r w:rsidRPr="0098771E">
        <w:rPr>
          <w:rFonts w:ascii="Book Antiqua" w:hAnsi="Book Antiqua"/>
          <w:sz w:val="24"/>
          <w:szCs w:val="24"/>
        </w:rPr>
        <w:t xml:space="preserve"> 2016; </w:t>
      </w:r>
      <w:r w:rsidRPr="0098771E">
        <w:rPr>
          <w:rFonts w:ascii="Book Antiqua" w:hAnsi="Book Antiqua"/>
          <w:b/>
          <w:sz w:val="24"/>
          <w:szCs w:val="24"/>
        </w:rPr>
        <w:t>111</w:t>
      </w:r>
      <w:r w:rsidRPr="0098771E">
        <w:rPr>
          <w:rFonts w:ascii="Book Antiqua" w:hAnsi="Book Antiqua"/>
          <w:sz w:val="24"/>
          <w:szCs w:val="24"/>
        </w:rPr>
        <w:t>: 751-752 [PMID: 27151129 DOI: 10.1038/ajg.2016.67]</w:t>
      </w:r>
    </w:p>
    <w:p w14:paraId="3EF7543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59 </w:t>
      </w:r>
      <w:proofErr w:type="spellStart"/>
      <w:r w:rsidRPr="0098771E">
        <w:rPr>
          <w:rFonts w:ascii="Book Antiqua" w:hAnsi="Book Antiqua"/>
          <w:b/>
          <w:sz w:val="24"/>
          <w:szCs w:val="24"/>
        </w:rPr>
        <w:t>Quera</w:t>
      </w:r>
      <w:proofErr w:type="spellEnd"/>
      <w:r w:rsidRPr="0098771E">
        <w:rPr>
          <w:rFonts w:ascii="Book Antiqua" w:hAnsi="Book Antiqua"/>
          <w:b/>
          <w:sz w:val="24"/>
          <w:szCs w:val="24"/>
        </w:rPr>
        <w:t xml:space="preserve"> R</w:t>
      </w:r>
      <w:r w:rsidRPr="0098771E">
        <w:rPr>
          <w:rFonts w:ascii="Book Antiqua" w:hAnsi="Book Antiqua"/>
          <w:sz w:val="24"/>
          <w:szCs w:val="24"/>
        </w:rPr>
        <w:t xml:space="preserve">, Espinoza R, </w:t>
      </w:r>
      <w:proofErr w:type="spellStart"/>
      <w:r w:rsidRPr="0098771E">
        <w:rPr>
          <w:rFonts w:ascii="Book Antiqua" w:hAnsi="Book Antiqua"/>
          <w:sz w:val="24"/>
          <w:szCs w:val="24"/>
        </w:rPr>
        <w:t>Estay</w:t>
      </w:r>
      <w:proofErr w:type="spellEnd"/>
      <w:r w:rsidRPr="0098771E">
        <w:rPr>
          <w:rFonts w:ascii="Book Antiqua" w:hAnsi="Book Antiqua"/>
          <w:sz w:val="24"/>
          <w:szCs w:val="24"/>
        </w:rPr>
        <w:t xml:space="preserve"> C, Rivera D. Bacteremia as an adverse event of fecal microbiota transplantation in a patient with Crohn's disease and recurrent Clostridium difficile infection. </w:t>
      </w:r>
      <w:r w:rsidRPr="0098771E">
        <w:rPr>
          <w:rFonts w:ascii="Book Antiqua" w:hAnsi="Book Antiqua"/>
          <w:i/>
          <w:sz w:val="24"/>
          <w:szCs w:val="24"/>
        </w:rPr>
        <w:t xml:space="preserve">J </w:t>
      </w:r>
      <w:proofErr w:type="spellStart"/>
      <w:r w:rsidRPr="0098771E">
        <w:rPr>
          <w:rFonts w:ascii="Book Antiqua" w:hAnsi="Book Antiqua"/>
          <w:i/>
          <w:sz w:val="24"/>
          <w:szCs w:val="24"/>
        </w:rPr>
        <w:t>Crohns</w:t>
      </w:r>
      <w:proofErr w:type="spellEnd"/>
      <w:r w:rsidRPr="0098771E">
        <w:rPr>
          <w:rFonts w:ascii="Book Antiqua" w:hAnsi="Book Antiqua"/>
          <w:i/>
          <w:sz w:val="24"/>
          <w:szCs w:val="24"/>
        </w:rPr>
        <w:t xml:space="preserve"> Colitis</w:t>
      </w:r>
      <w:r w:rsidRPr="0098771E">
        <w:rPr>
          <w:rFonts w:ascii="Book Antiqua" w:hAnsi="Book Antiqua"/>
          <w:sz w:val="24"/>
          <w:szCs w:val="24"/>
        </w:rPr>
        <w:t xml:space="preserve"> 2014; </w:t>
      </w:r>
      <w:r w:rsidRPr="0098771E">
        <w:rPr>
          <w:rFonts w:ascii="Book Antiqua" w:hAnsi="Book Antiqua"/>
          <w:b/>
          <w:sz w:val="24"/>
          <w:szCs w:val="24"/>
        </w:rPr>
        <w:t>8</w:t>
      </w:r>
      <w:r w:rsidRPr="0098771E">
        <w:rPr>
          <w:rFonts w:ascii="Book Antiqua" w:hAnsi="Book Antiqua"/>
          <w:sz w:val="24"/>
          <w:szCs w:val="24"/>
        </w:rPr>
        <w:t>: 252-253 [PMID: 24184170 DOI: 10.1016/j.crohns.2013.10.002]</w:t>
      </w:r>
    </w:p>
    <w:p w14:paraId="3166D5BE"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60 </w:t>
      </w:r>
      <w:proofErr w:type="spellStart"/>
      <w:r w:rsidRPr="0098771E">
        <w:rPr>
          <w:rFonts w:ascii="Book Antiqua" w:hAnsi="Book Antiqua"/>
          <w:b/>
          <w:sz w:val="24"/>
          <w:szCs w:val="24"/>
        </w:rPr>
        <w:t>Alang</w:t>
      </w:r>
      <w:proofErr w:type="spellEnd"/>
      <w:r w:rsidRPr="0098771E">
        <w:rPr>
          <w:rFonts w:ascii="Book Antiqua" w:hAnsi="Book Antiqua"/>
          <w:b/>
          <w:sz w:val="24"/>
          <w:szCs w:val="24"/>
        </w:rPr>
        <w:t xml:space="preserve"> N</w:t>
      </w:r>
      <w:r w:rsidRPr="0098771E">
        <w:rPr>
          <w:rFonts w:ascii="Book Antiqua" w:hAnsi="Book Antiqua"/>
          <w:sz w:val="24"/>
          <w:szCs w:val="24"/>
        </w:rPr>
        <w:t xml:space="preserve">, Kelly CR. Weight gain after fecal microbiota transplantation. </w:t>
      </w:r>
      <w:r w:rsidRPr="0098771E">
        <w:rPr>
          <w:rFonts w:ascii="Book Antiqua" w:hAnsi="Book Antiqua"/>
          <w:i/>
          <w:sz w:val="24"/>
          <w:szCs w:val="24"/>
        </w:rPr>
        <w:t>Open Forum Infect Dis</w:t>
      </w:r>
      <w:r w:rsidRPr="0098771E">
        <w:rPr>
          <w:rFonts w:ascii="Book Antiqua" w:hAnsi="Book Antiqua"/>
          <w:sz w:val="24"/>
          <w:szCs w:val="24"/>
        </w:rPr>
        <w:t xml:space="preserve"> 2015; </w:t>
      </w:r>
      <w:r w:rsidRPr="0098771E">
        <w:rPr>
          <w:rFonts w:ascii="Book Antiqua" w:hAnsi="Book Antiqua"/>
          <w:b/>
          <w:sz w:val="24"/>
          <w:szCs w:val="24"/>
        </w:rPr>
        <w:t>2</w:t>
      </w:r>
      <w:r w:rsidRPr="0098771E">
        <w:rPr>
          <w:rFonts w:ascii="Book Antiqua" w:hAnsi="Book Antiqua"/>
          <w:sz w:val="24"/>
          <w:szCs w:val="24"/>
        </w:rPr>
        <w:t>: ofv004 [PMID: 26034755 DOI: 10.1093/</w:t>
      </w:r>
      <w:proofErr w:type="spellStart"/>
      <w:r w:rsidRPr="0098771E">
        <w:rPr>
          <w:rFonts w:ascii="Book Antiqua" w:hAnsi="Book Antiqua"/>
          <w:sz w:val="24"/>
          <w:szCs w:val="24"/>
        </w:rPr>
        <w:t>ofid</w:t>
      </w:r>
      <w:proofErr w:type="spellEnd"/>
      <w:r w:rsidRPr="0098771E">
        <w:rPr>
          <w:rFonts w:ascii="Book Antiqua" w:hAnsi="Book Antiqua"/>
          <w:sz w:val="24"/>
          <w:szCs w:val="24"/>
        </w:rPr>
        <w:t>/ofv004]</w:t>
      </w:r>
    </w:p>
    <w:p w14:paraId="512294FE"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61 </w:t>
      </w:r>
      <w:proofErr w:type="spellStart"/>
      <w:r w:rsidRPr="0098771E">
        <w:rPr>
          <w:rFonts w:ascii="Book Antiqua" w:hAnsi="Book Antiqua"/>
          <w:b/>
          <w:sz w:val="24"/>
          <w:szCs w:val="24"/>
        </w:rPr>
        <w:t>Colombel</w:t>
      </w:r>
      <w:proofErr w:type="spellEnd"/>
      <w:r w:rsidRPr="0098771E">
        <w:rPr>
          <w:rFonts w:ascii="Book Antiqua" w:hAnsi="Book Antiqua"/>
          <w:b/>
          <w:sz w:val="24"/>
          <w:szCs w:val="24"/>
        </w:rPr>
        <w:t xml:space="preserve"> JF</w:t>
      </w:r>
      <w:r w:rsidRPr="0098771E">
        <w:rPr>
          <w:rFonts w:ascii="Book Antiqua" w:hAnsi="Book Antiqua"/>
          <w:sz w:val="24"/>
          <w:szCs w:val="24"/>
        </w:rPr>
        <w:t xml:space="preserve">. Decade in review-IBD: IBD-genes, bacteria and new therapeutic strategies. </w:t>
      </w:r>
      <w:r w:rsidRPr="0098771E">
        <w:rPr>
          <w:rFonts w:ascii="Book Antiqua" w:hAnsi="Book Antiqua"/>
          <w:i/>
          <w:sz w:val="24"/>
          <w:szCs w:val="24"/>
        </w:rPr>
        <w:t xml:space="preserve">Nat Rev Gastroenterol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2014; </w:t>
      </w:r>
      <w:r w:rsidRPr="0098771E">
        <w:rPr>
          <w:rFonts w:ascii="Book Antiqua" w:hAnsi="Book Antiqua"/>
          <w:b/>
          <w:sz w:val="24"/>
          <w:szCs w:val="24"/>
        </w:rPr>
        <w:t>11</w:t>
      </w:r>
      <w:r w:rsidRPr="0098771E">
        <w:rPr>
          <w:rFonts w:ascii="Book Antiqua" w:hAnsi="Book Antiqua"/>
          <w:sz w:val="24"/>
          <w:szCs w:val="24"/>
        </w:rPr>
        <w:t>: 652-654 [PMID: 25311475 DOI: 10.1038/nrgastro.2014.170]</w:t>
      </w:r>
    </w:p>
    <w:p w14:paraId="36BAAC3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62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TJ</w:t>
      </w:r>
      <w:r w:rsidRPr="0098771E">
        <w:rPr>
          <w:rFonts w:ascii="Book Antiqua" w:hAnsi="Book Antiqua"/>
          <w:sz w:val="24"/>
          <w:szCs w:val="24"/>
        </w:rPr>
        <w:t xml:space="preserve">, George L, Andrews P, </w:t>
      </w:r>
      <w:proofErr w:type="spellStart"/>
      <w:r w:rsidRPr="0098771E">
        <w:rPr>
          <w:rFonts w:ascii="Book Antiqua" w:hAnsi="Book Antiqua"/>
          <w:sz w:val="24"/>
          <w:szCs w:val="24"/>
        </w:rPr>
        <w:t>Brandl</w:t>
      </w:r>
      <w:proofErr w:type="spellEnd"/>
      <w:r w:rsidRPr="0098771E">
        <w:rPr>
          <w:rFonts w:ascii="Book Antiqua" w:hAnsi="Book Antiqua"/>
          <w:sz w:val="24"/>
          <w:szCs w:val="24"/>
        </w:rPr>
        <w:t xml:space="preserve"> S, Noonan S, Cole P, Hyland L, Morgan A, </w:t>
      </w:r>
      <w:proofErr w:type="spellStart"/>
      <w:r w:rsidRPr="0098771E">
        <w:rPr>
          <w:rFonts w:ascii="Book Antiqua" w:hAnsi="Book Antiqua"/>
          <w:sz w:val="24"/>
          <w:szCs w:val="24"/>
        </w:rPr>
        <w:t>Maysey</w:t>
      </w:r>
      <w:proofErr w:type="spellEnd"/>
      <w:r w:rsidRPr="0098771E">
        <w:rPr>
          <w:rFonts w:ascii="Book Antiqua" w:hAnsi="Book Antiqua"/>
          <w:sz w:val="24"/>
          <w:szCs w:val="24"/>
        </w:rPr>
        <w:t xml:space="preserve"> J, Moore-Jones D. Bowel-flora alteration: a potential cure for inflammatory bowel disease and irritable bowel syndrome? </w:t>
      </w:r>
      <w:r w:rsidRPr="0098771E">
        <w:rPr>
          <w:rFonts w:ascii="Book Antiqua" w:hAnsi="Book Antiqua"/>
          <w:i/>
          <w:sz w:val="24"/>
          <w:szCs w:val="24"/>
        </w:rPr>
        <w:t>Med J Aust</w:t>
      </w:r>
      <w:r w:rsidRPr="0098771E">
        <w:rPr>
          <w:rFonts w:ascii="Book Antiqua" w:hAnsi="Book Antiqua"/>
          <w:sz w:val="24"/>
          <w:szCs w:val="24"/>
        </w:rPr>
        <w:t xml:space="preserve"> 1989; </w:t>
      </w:r>
      <w:r w:rsidRPr="0098771E">
        <w:rPr>
          <w:rFonts w:ascii="Book Antiqua" w:hAnsi="Book Antiqua"/>
          <w:b/>
          <w:sz w:val="24"/>
          <w:szCs w:val="24"/>
        </w:rPr>
        <w:t>150</w:t>
      </w:r>
      <w:r w:rsidRPr="0098771E">
        <w:rPr>
          <w:rFonts w:ascii="Book Antiqua" w:hAnsi="Book Antiqua"/>
          <w:sz w:val="24"/>
          <w:szCs w:val="24"/>
        </w:rPr>
        <w:t>: 604 [PMID: 2783214 DOI: 10.5694/j.1326-5377.1989.tb136704.x]</w:t>
      </w:r>
    </w:p>
    <w:p w14:paraId="326E837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63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TJ</w:t>
      </w:r>
      <w:r w:rsidRPr="0098771E">
        <w:rPr>
          <w:rFonts w:ascii="Book Antiqua" w:hAnsi="Book Antiqua"/>
          <w:sz w:val="24"/>
          <w:szCs w:val="24"/>
        </w:rPr>
        <w:t xml:space="preserve">, Warren EF, Leis S, </w:t>
      </w:r>
      <w:proofErr w:type="spellStart"/>
      <w:r w:rsidRPr="0098771E">
        <w:rPr>
          <w:rFonts w:ascii="Book Antiqua" w:hAnsi="Book Antiqua"/>
          <w:sz w:val="24"/>
          <w:szCs w:val="24"/>
        </w:rPr>
        <w:t>Surace</w:t>
      </w:r>
      <w:proofErr w:type="spellEnd"/>
      <w:r w:rsidRPr="0098771E">
        <w:rPr>
          <w:rFonts w:ascii="Book Antiqua" w:hAnsi="Book Antiqua"/>
          <w:sz w:val="24"/>
          <w:szCs w:val="24"/>
        </w:rPr>
        <w:t xml:space="preserve"> R, Ashman O. Treatment of ulcerative colitis using fecal bacteriotherapy. </w:t>
      </w:r>
      <w:r w:rsidRPr="0098771E">
        <w:rPr>
          <w:rFonts w:ascii="Book Antiqua" w:hAnsi="Book Antiqua"/>
          <w:i/>
          <w:sz w:val="24"/>
          <w:szCs w:val="24"/>
        </w:rPr>
        <w:t>J Clin Gastroenterol</w:t>
      </w:r>
      <w:r w:rsidRPr="0098771E">
        <w:rPr>
          <w:rFonts w:ascii="Book Antiqua" w:hAnsi="Book Antiqua"/>
          <w:sz w:val="24"/>
          <w:szCs w:val="24"/>
        </w:rPr>
        <w:t xml:space="preserve"> 2003; </w:t>
      </w:r>
      <w:r w:rsidRPr="0098771E">
        <w:rPr>
          <w:rFonts w:ascii="Book Antiqua" w:hAnsi="Book Antiqua"/>
          <w:b/>
          <w:sz w:val="24"/>
          <w:szCs w:val="24"/>
        </w:rPr>
        <w:t>37</w:t>
      </w:r>
      <w:r w:rsidRPr="0098771E">
        <w:rPr>
          <w:rFonts w:ascii="Book Antiqua" w:hAnsi="Book Antiqua"/>
          <w:sz w:val="24"/>
          <w:szCs w:val="24"/>
        </w:rPr>
        <w:t>: 42-47 [PMID: 12811208 DOI: 10.1097/00004836-200307000-00012]</w:t>
      </w:r>
    </w:p>
    <w:p w14:paraId="54B5536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64 </w:t>
      </w:r>
      <w:r w:rsidRPr="0098771E">
        <w:rPr>
          <w:rFonts w:ascii="Book Antiqua" w:hAnsi="Book Antiqua"/>
          <w:b/>
          <w:sz w:val="24"/>
          <w:szCs w:val="24"/>
        </w:rPr>
        <w:t>Colman RJ</w:t>
      </w:r>
      <w:r w:rsidRPr="0098771E">
        <w:rPr>
          <w:rFonts w:ascii="Book Antiqua" w:hAnsi="Book Antiqua"/>
          <w:sz w:val="24"/>
          <w:szCs w:val="24"/>
        </w:rPr>
        <w:t xml:space="preserve">, Rubin DT. Fecal microbiota transplantation as therapy for inflammatory bowel disease: a systematic review and meta-analysis. </w:t>
      </w:r>
      <w:r w:rsidRPr="0098771E">
        <w:rPr>
          <w:rFonts w:ascii="Book Antiqua" w:hAnsi="Book Antiqua"/>
          <w:i/>
          <w:sz w:val="24"/>
          <w:szCs w:val="24"/>
        </w:rPr>
        <w:t xml:space="preserve">J </w:t>
      </w:r>
      <w:proofErr w:type="spellStart"/>
      <w:r w:rsidRPr="0098771E">
        <w:rPr>
          <w:rFonts w:ascii="Book Antiqua" w:hAnsi="Book Antiqua"/>
          <w:i/>
          <w:sz w:val="24"/>
          <w:szCs w:val="24"/>
        </w:rPr>
        <w:t>Crohns</w:t>
      </w:r>
      <w:proofErr w:type="spellEnd"/>
      <w:r w:rsidRPr="0098771E">
        <w:rPr>
          <w:rFonts w:ascii="Book Antiqua" w:hAnsi="Book Antiqua"/>
          <w:i/>
          <w:sz w:val="24"/>
          <w:szCs w:val="24"/>
        </w:rPr>
        <w:t xml:space="preserve"> Colitis</w:t>
      </w:r>
      <w:r w:rsidRPr="0098771E">
        <w:rPr>
          <w:rFonts w:ascii="Book Antiqua" w:hAnsi="Book Antiqua"/>
          <w:sz w:val="24"/>
          <w:szCs w:val="24"/>
        </w:rPr>
        <w:t xml:space="preserve"> 2014; </w:t>
      </w:r>
      <w:r w:rsidRPr="0098771E">
        <w:rPr>
          <w:rFonts w:ascii="Book Antiqua" w:hAnsi="Book Antiqua"/>
          <w:b/>
          <w:sz w:val="24"/>
          <w:szCs w:val="24"/>
        </w:rPr>
        <w:t>8</w:t>
      </w:r>
      <w:r w:rsidRPr="0098771E">
        <w:rPr>
          <w:rFonts w:ascii="Book Antiqua" w:hAnsi="Book Antiqua"/>
          <w:sz w:val="24"/>
          <w:szCs w:val="24"/>
        </w:rPr>
        <w:t>: 1569-1581 [PMID: 25223604 DOI: 10.1016/j.crohns.2014.08.006]</w:t>
      </w:r>
    </w:p>
    <w:p w14:paraId="4B4C751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65 </w:t>
      </w:r>
      <w:proofErr w:type="spellStart"/>
      <w:r w:rsidRPr="0098771E">
        <w:rPr>
          <w:rFonts w:ascii="Book Antiqua" w:hAnsi="Book Antiqua"/>
          <w:b/>
          <w:sz w:val="24"/>
          <w:szCs w:val="24"/>
        </w:rPr>
        <w:t>Moayyedi</w:t>
      </w:r>
      <w:proofErr w:type="spellEnd"/>
      <w:r w:rsidRPr="0098771E">
        <w:rPr>
          <w:rFonts w:ascii="Book Antiqua" w:hAnsi="Book Antiqua"/>
          <w:b/>
          <w:sz w:val="24"/>
          <w:szCs w:val="24"/>
        </w:rPr>
        <w:t xml:space="preserve"> P</w:t>
      </w:r>
      <w:r w:rsidRPr="0098771E">
        <w:rPr>
          <w:rFonts w:ascii="Book Antiqua" w:hAnsi="Book Antiqua"/>
          <w:sz w:val="24"/>
          <w:szCs w:val="24"/>
        </w:rPr>
        <w:t xml:space="preserve">, Surette MG, Kim PT, </w:t>
      </w:r>
      <w:proofErr w:type="spellStart"/>
      <w:r w:rsidRPr="0098771E">
        <w:rPr>
          <w:rFonts w:ascii="Book Antiqua" w:hAnsi="Book Antiqua"/>
          <w:sz w:val="24"/>
          <w:szCs w:val="24"/>
        </w:rPr>
        <w:t>Libertucci</w:t>
      </w:r>
      <w:proofErr w:type="spellEnd"/>
      <w:r w:rsidRPr="0098771E">
        <w:rPr>
          <w:rFonts w:ascii="Book Antiqua" w:hAnsi="Book Antiqua"/>
          <w:sz w:val="24"/>
          <w:szCs w:val="24"/>
        </w:rPr>
        <w:t xml:space="preserve"> J, Wolfe M, </w:t>
      </w:r>
      <w:proofErr w:type="spellStart"/>
      <w:r w:rsidRPr="0098771E">
        <w:rPr>
          <w:rFonts w:ascii="Book Antiqua" w:hAnsi="Book Antiqua"/>
          <w:sz w:val="24"/>
          <w:szCs w:val="24"/>
        </w:rPr>
        <w:t>Onischi</w:t>
      </w:r>
      <w:proofErr w:type="spellEnd"/>
      <w:r w:rsidRPr="0098771E">
        <w:rPr>
          <w:rFonts w:ascii="Book Antiqua" w:hAnsi="Book Antiqua"/>
          <w:sz w:val="24"/>
          <w:szCs w:val="24"/>
        </w:rPr>
        <w:t xml:space="preserve"> C, Armstrong D, Marshall JK, Kassam Z, </w:t>
      </w:r>
      <w:proofErr w:type="spellStart"/>
      <w:r w:rsidRPr="0098771E">
        <w:rPr>
          <w:rFonts w:ascii="Book Antiqua" w:hAnsi="Book Antiqua"/>
          <w:sz w:val="24"/>
          <w:szCs w:val="24"/>
        </w:rPr>
        <w:t>Reinisch</w:t>
      </w:r>
      <w:proofErr w:type="spellEnd"/>
      <w:r w:rsidRPr="0098771E">
        <w:rPr>
          <w:rFonts w:ascii="Book Antiqua" w:hAnsi="Book Antiqua"/>
          <w:sz w:val="24"/>
          <w:szCs w:val="24"/>
        </w:rPr>
        <w:t xml:space="preserve"> W, Lee CH. Fecal Microbiota Transplantation Induces Remission in Patients With Active Ulcerative Colitis in a Randomized Controlled Trial. </w:t>
      </w:r>
      <w:r w:rsidRPr="0098771E">
        <w:rPr>
          <w:rFonts w:ascii="Book Antiqua" w:hAnsi="Book Antiqua"/>
          <w:i/>
          <w:sz w:val="24"/>
          <w:szCs w:val="24"/>
        </w:rPr>
        <w:t>Gastroenterology</w:t>
      </w:r>
      <w:r w:rsidRPr="0098771E">
        <w:rPr>
          <w:rFonts w:ascii="Book Antiqua" w:hAnsi="Book Antiqua"/>
          <w:sz w:val="24"/>
          <w:szCs w:val="24"/>
        </w:rPr>
        <w:t xml:space="preserve"> 2015; </w:t>
      </w:r>
      <w:r w:rsidRPr="0098771E">
        <w:rPr>
          <w:rFonts w:ascii="Book Antiqua" w:hAnsi="Book Antiqua"/>
          <w:b/>
          <w:sz w:val="24"/>
          <w:szCs w:val="24"/>
        </w:rPr>
        <w:t>149</w:t>
      </w:r>
      <w:r w:rsidRPr="0098771E">
        <w:rPr>
          <w:rFonts w:ascii="Book Antiqua" w:hAnsi="Book Antiqua"/>
          <w:sz w:val="24"/>
          <w:szCs w:val="24"/>
        </w:rPr>
        <w:t>: 102-109.e6 [PMID: 25857665 DOI: 10.1053/j.gastro.2015.04.001]</w:t>
      </w:r>
    </w:p>
    <w:p w14:paraId="4F351726" w14:textId="438B6331"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66 </w:t>
      </w:r>
      <w:proofErr w:type="spellStart"/>
      <w:r w:rsidRPr="0098771E">
        <w:rPr>
          <w:rFonts w:ascii="Book Antiqua" w:hAnsi="Book Antiqua"/>
          <w:b/>
          <w:sz w:val="24"/>
          <w:szCs w:val="24"/>
        </w:rPr>
        <w:t>Rossen</w:t>
      </w:r>
      <w:proofErr w:type="spellEnd"/>
      <w:r w:rsidRPr="0098771E">
        <w:rPr>
          <w:rFonts w:ascii="Book Antiqua" w:hAnsi="Book Antiqua"/>
          <w:b/>
          <w:sz w:val="24"/>
          <w:szCs w:val="24"/>
        </w:rPr>
        <w:t xml:space="preserve"> NG</w:t>
      </w:r>
      <w:r w:rsidRPr="0098771E">
        <w:rPr>
          <w:rFonts w:ascii="Book Antiqua" w:hAnsi="Book Antiqua"/>
          <w:sz w:val="24"/>
          <w:szCs w:val="24"/>
        </w:rPr>
        <w:t xml:space="preserve">, Fuentes S, van der </w:t>
      </w:r>
      <w:proofErr w:type="spellStart"/>
      <w:r w:rsidRPr="0098771E">
        <w:rPr>
          <w:rFonts w:ascii="Book Antiqua" w:hAnsi="Book Antiqua"/>
          <w:sz w:val="24"/>
          <w:szCs w:val="24"/>
        </w:rPr>
        <w:t>Spek</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Tijssen</w:t>
      </w:r>
      <w:proofErr w:type="spellEnd"/>
      <w:r w:rsidRPr="0098771E">
        <w:rPr>
          <w:rFonts w:ascii="Book Antiqua" w:hAnsi="Book Antiqua"/>
          <w:sz w:val="24"/>
          <w:szCs w:val="24"/>
        </w:rPr>
        <w:t xml:space="preserve"> JG, Hartman JH, </w:t>
      </w:r>
      <w:proofErr w:type="spellStart"/>
      <w:r w:rsidRPr="0098771E">
        <w:rPr>
          <w:rFonts w:ascii="Book Antiqua" w:hAnsi="Book Antiqua"/>
          <w:sz w:val="24"/>
          <w:szCs w:val="24"/>
        </w:rPr>
        <w:t>Duflou</w:t>
      </w:r>
      <w:proofErr w:type="spellEnd"/>
      <w:r w:rsidRPr="0098771E">
        <w:rPr>
          <w:rFonts w:ascii="Book Antiqua" w:hAnsi="Book Antiqua"/>
          <w:sz w:val="24"/>
          <w:szCs w:val="24"/>
        </w:rPr>
        <w:t xml:space="preserve"> A, </w:t>
      </w:r>
      <w:proofErr w:type="spellStart"/>
      <w:r w:rsidRPr="0098771E">
        <w:rPr>
          <w:rFonts w:ascii="Book Antiqua" w:hAnsi="Book Antiqua"/>
          <w:sz w:val="24"/>
          <w:szCs w:val="24"/>
        </w:rPr>
        <w:t>Löwenberg</w:t>
      </w:r>
      <w:proofErr w:type="spellEnd"/>
      <w:r w:rsidRPr="0098771E">
        <w:rPr>
          <w:rFonts w:ascii="Book Antiqua" w:hAnsi="Book Antiqua"/>
          <w:sz w:val="24"/>
          <w:szCs w:val="24"/>
        </w:rPr>
        <w:t xml:space="preserve"> M, van den Brink GR, </w:t>
      </w:r>
      <w:proofErr w:type="spellStart"/>
      <w:r w:rsidRPr="0098771E">
        <w:rPr>
          <w:rFonts w:ascii="Book Antiqua" w:hAnsi="Book Antiqua"/>
          <w:sz w:val="24"/>
          <w:szCs w:val="24"/>
        </w:rPr>
        <w:t>Mathus-Vliegen</w:t>
      </w:r>
      <w:proofErr w:type="spellEnd"/>
      <w:r w:rsidRPr="0098771E">
        <w:rPr>
          <w:rFonts w:ascii="Book Antiqua" w:hAnsi="Book Antiqua"/>
          <w:sz w:val="24"/>
          <w:szCs w:val="24"/>
        </w:rPr>
        <w:t xml:space="preserve"> EM, de Vos WM,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w:t>
      </w:r>
      <w:proofErr w:type="spellStart"/>
      <w:r w:rsidRPr="0098771E">
        <w:rPr>
          <w:rFonts w:ascii="Book Antiqua" w:hAnsi="Book Antiqua"/>
          <w:sz w:val="24"/>
          <w:szCs w:val="24"/>
        </w:rPr>
        <w:t>D'Haens</w:t>
      </w:r>
      <w:proofErr w:type="spellEnd"/>
      <w:r w:rsidRPr="0098771E">
        <w:rPr>
          <w:rFonts w:ascii="Book Antiqua" w:hAnsi="Book Antiqua"/>
          <w:sz w:val="24"/>
          <w:szCs w:val="24"/>
        </w:rPr>
        <w:t xml:space="preserve"> GR, </w:t>
      </w:r>
      <w:proofErr w:type="spellStart"/>
      <w:r w:rsidRPr="0098771E">
        <w:rPr>
          <w:rFonts w:ascii="Book Antiqua" w:hAnsi="Book Antiqua"/>
          <w:sz w:val="24"/>
          <w:szCs w:val="24"/>
        </w:rPr>
        <w:t>Ponsioen</w:t>
      </w:r>
      <w:proofErr w:type="spellEnd"/>
      <w:r w:rsidRPr="0098771E">
        <w:rPr>
          <w:rFonts w:ascii="Book Antiqua" w:hAnsi="Book Antiqua"/>
          <w:sz w:val="24"/>
          <w:szCs w:val="24"/>
        </w:rPr>
        <w:t xml:space="preserve"> CY. Findings </w:t>
      </w:r>
      <w:proofErr w:type="gramStart"/>
      <w:r w:rsidRPr="0098771E">
        <w:rPr>
          <w:rFonts w:ascii="Book Antiqua" w:hAnsi="Book Antiqua"/>
          <w:sz w:val="24"/>
          <w:szCs w:val="24"/>
        </w:rPr>
        <w:t>From</w:t>
      </w:r>
      <w:proofErr w:type="gramEnd"/>
      <w:r w:rsidRPr="0098771E">
        <w:rPr>
          <w:rFonts w:ascii="Book Antiqua" w:hAnsi="Book Antiqua"/>
          <w:sz w:val="24"/>
          <w:szCs w:val="24"/>
        </w:rPr>
        <w:t xml:space="preserve"> a Randomized Controlled Trial of Fecal Transplantation for Patients With Ulcerative Colitis. </w:t>
      </w:r>
      <w:r w:rsidR="00A54CF6" w:rsidRPr="0098771E">
        <w:rPr>
          <w:rFonts w:ascii="Book Antiqua" w:hAnsi="Book Antiqua"/>
          <w:i/>
          <w:sz w:val="24"/>
          <w:szCs w:val="24"/>
        </w:rPr>
        <w:t xml:space="preserve">Gastroenterol </w:t>
      </w:r>
      <w:r w:rsidRPr="0098771E">
        <w:rPr>
          <w:rFonts w:ascii="Book Antiqua" w:hAnsi="Book Antiqua"/>
          <w:sz w:val="24"/>
          <w:szCs w:val="24"/>
        </w:rPr>
        <w:t xml:space="preserve">2015; </w:t>
      </w:r>
      <w:r w:rsidRPr="0098771E">
        <w:rPr>
          <w:rFonts w:ascii="Book Antiqua" w:hAnsi="Book Antiqua"/>
          <w:b/>
          <w:sz w:val="24"/>
          <w:szCs w:val="24"/>
        </w:rPr>
        <w:t>149</w:t>
      </w:r>
      <w:r w:rsidRPr="0098771E">
        <w:rPr>
          <w:rFonts w:ascii="Book Antiqua" w:hAnsi="Book Antiqua"/>
          <w:sz w:val="24"/>
          <w:szCs w:val="24"/>
        </w:rPr>
        <w:t>: 110-118.e4 [PMID: 25836986 DOI: 10.1053/j.gastro.2015.03.045]</w:t>
      </w:r>
    </w:p>
    <w:p w14:paraId="42C5E931" w14:textId="15558551"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67 </w:t>
      </w:r>
      <w:proofErr w:type="spellStart"/>
      <w:r w:rsidR="00ED1198" w:rsidRPr="0098771E">
        <w:rPr>
          <w:rFonts w:ascii="Book Antiqua" w:hAnsi="Book Antiqua"/>
          <w:b/>
          <w:bCs/>
          <w:sz w:val="24"/>
          <w:szCs w:val="24"/>
        </w:rPr>
        <w:t>Paramsothy</w:t>
      </w:r>
      <w:proofErr w:type="spellEnd"/>
      <w:r w:rsidR="00ED1198" w:rsidRPr="0098771E">
        <w:rPr>
          <w:rFonts w:ascii="Book Antiqua" w:hAnsi="Book Antiqua"/>
          <w:b/>
          <w:bCs/>
          <w:sz w:val="24"/>
          <w:szCs w:val="24"/>
        </w:rPr>
        <w:t xml:space="preserve"> S</w:t>
      </w:r>
      <w:r w:rsidR="00ED1198" w:rsidRPr="0098771E">
        <w:rPr>
          <w:rFonts w:ascii="Book Antiqua" w:hAnsi="Book Antiqua"/>
          <w:sz w:val="24"/>
          <w:szCs w:val="24"/>
        </w:rPr>
        <w:t xml:space="preserve">, </w:t>
      </w:r>
      <w:proofErr w:type="spellStart"/>
      <w:r w:rsidR="00ED1198" w:rsidRPr="0098771E">
        <w:rPr>
          <w:rFonts w:ascii="Book Antiqua" w:hAnsi="Book Antiqua"/>
          <w:sz w:val="24"/>
          <w:szCs w:val="24"/>
        </w:rPr>
        <w:t>Kamm</w:t>
      </w:r>
      <w:proofErr w:type="spellEnd"/>
      <w:r w:rsidR="00ED1198" w:rsidRPr="0098771E">
        <w:rPr>
          <w:rFonts w:ascii="Book Antiqua" w:hAnsi="Book Antiqua"/>
          <w:sz w:val="24"/>
          <w:szCs w:val="24"/>
        </w:rPr>
        <w:t xml:space="preserve"> MA, </w:t>
      </w:r>
      <w:proofErr w:type="spellStart"/>
      <w:r w:rsidR="00ED1198" w:rsidRPr="0098771E">
        <w:rPr>
          <w:rFonts w:ascii="Book Antiqua" w:hAnsi="Book Antiqua"/>
          <w:sz w:val="24"/>
          <w:szCs w:val="24"/>
        </w:rPr>
        <w:t>Kaakoush</w:t>
      </w:r>
      <w:proofErr w:type="spellEnd"/>
      <w:r w:rsidR="00ED1198" w:rsidRPr="0098771E">
        <w:rPr>
          <w:rFonts w:ascii="Book Antiqua" w:hAnsi="Book Antiqua"/>
          <w:sz w:val="24"/>
          <w:szCs w:val="24"/>
        </w:rPr>
        <w:t xml:space="preserve"> NO, Walsh AJ, van den </w:t>
      </w:r>
      <w:proofErr w:type="spellStart"/>
      <w:r w:rsidR="00ED1198" w:rsidRPr="0098771E">
        <w:rPr>
          <w:rFonts w:ascii="Book Antiqua" w:hAnsi="Book Antiqua"/>
          <w:sz w:val="24"/>
          <w:szCs w:val="24"/>
        </w:rPr>
        <w:t>Bogaerde</w:t>
      </w:r>
      <w:proofErr w:type="spellEnd"/>
      <w:r w:rsidR="00ED1198" w:rsidRPr="0098771E">
        <w:rPr>
          <w:rFonts w:ascii="Book Antiqua" w:hAnsi="Book Antiqua"/>
          <w:sz w:val="24"/>
          <w:szCs w:val="24"/>
        </w:rPr>
        <w:t xml:space="preserve"> J, Samuel D, Leong RWL, Connor S, Ng W, </w:t>
      </w:r>
      <w:proofErr w:type="spellStart"/>
      <w:r w:rsidR="00ED1198" w:rsidRPr="0098771E">
        <w:rPr>
          <w:rFonts w:ascii="Book Antiqua" w:hAnsi="Book Antiqua"/>
          <w:sz w:val="24"/>
          <w:szCs w:val="24"/>
        </w:rPr>
        <w:t>Paramsothy</w:t>
      </w:r>
      <w:proofErr w:type="spellEnd"/>
      <w:r w:rsidR="00ED1198" w:rsidRPr="0098771E">
        <w:rPr>
          <w:rFonts w:ascii="Book Antiqua" w:hAnsi="Book Antiqua"/>
          <w:sz w:val="24"/>
          <w:szCs w:val="24"/>
        </w:rPr>
        <w:t xml:space="preserve"> R, Xuan W, Lin E, Mitchell HM, </w:t>
      </w:r>
      <w:proofErr w:type="spellStart"/>
      <w:r w:rsidR="00ED1198" w:rsidRPr="0098771E">
        <w:rPr>
          <w:rFonts w:ascii="Book Antiqua" w:hAnsi="Book Antiqua"/>
          <w:sz w:val="24"/>
          <w:szCs w:val="24"/>
        </w:rPr>
        <w:t>Borody</w:t>
      </w:r>
      <w:proofErr w:type="spellEnd"/>
      <w:r w:rsidR="00ED1198" w:rsidRPr="0098771E">
        <w:rPr>
          <w:rFonts w:ascii="Book Antiqua" w:hAnsi="Book Antiqua"/>
          <w:sz w:val="24"/>
          <w:szCs w:val="24"/>
        </w:rPr>
        <w:t xml:space="preserve"> TJ. </w:t>
      </w:r>
      <w:proofErr w:type="spellStart"/>
      <w:r w:rsidR="00ED1198" w:rsidRPr="0098771E">
        <w:rPr>
          <w:rFonts w:ascii="Book Antiqua" w:hAnsi="Book Antiqua"/>
          <w:sz w:val="24"/>
          <w:szCs w:val="24"/>
        </w:rPr>
        <w:t>Multidonor</w:t>
      </w:r>
      <w:proofErr w:type="spellEnd"/>
      <w:r w:rsidR="00ED1198" w:rsidRPr="0098771E">
        <w:rPr>
          <w:rFonts w:ascii="Book Antiqua" w:hAnsi="Book Antiqua"/>
          <w:sz w:val="24"/>
          <w:szCs w:val="24"/>
        </w:rPr>
        <w:t xml:space="preserve"> intensive </w:t>
      </w:r>
      <w:proofErr w:type="spellStart"/>
      <w:r w:rsidR="00ED1198" w:rsidRPr="0098771E">
        <w:rPr>
          <w:rFonts w:ascii="Book Antiqua" w:hAnsi="Book Antiqua"/>
          <w:sz w:val="24"/>
          <w:szCs w:val="24"/>
        </w:rPr>
        <w:t>faecal</w:t>
      </w:r>
      <w:proofErr w:type="spellEnd"/>
      <w:r w:rsidR="00ED1198" w:rsidRPr="0098771E">
        <w:rPr>
          <w:rFonts w:ascii="Book Antiqua" w:hAnsi="Book Antiqua"/>
          <w:sz w:val="24"/>
          <w:szCs w:val="24"/>
        </w:rPr>
        <w:t xml:space="preserve"> microbiota transplantation for active ulcerative colitis: a </w:t>
      </w:r>
      <w:proofErr w:type="spellStart"/>
      <w:r w:rsidR="00ED1198" w:rsidRPr="0098771E">
        <w:rPr>
          <w:rFonts w:ascii="Book Antiqua" w:hAnsi="Book Antiqua"/>
          <w:sz w:val="24"/>
          <w:szCs w:val="24"/>
        </w:rPr>
        <w:t>randomised</w:t>
      </w:r>
      <w:proofErr w:type="spellEnd"/>
      <w:r w:rsidR="00ED1198" w:rsidRPr="0098771E">
        <w:rPr>
          <w:rFonts w:ascii="Book Antiqua" w:hAnsi="Book Antiqua"/>
          <w:sz w:val="24"/>
          <w:szCs w:val="24"/>
        </w:rPr>
        <w:t xml:space="preserve"> placebo-controlled trial. </w:t>
      </w:r>
      <w:r w:rsidR="00ED1198" w:rsidRPr="0098771E">
        <w:rPr>
          <w:rFonts w:ascii="Book Antiqua" w:hAnsi="Book Antiqua"/>
          <w:i/>
          <w:iCs/>
          <w:sz w:val="24"/>
          <w:szCs w:val="24"/>
        </w:rPr>
        <w:t>Lancet</w:t>
      </w:r>
      <w:r w:rsidR="00ED1198" w:rsidRPr="0098771E">
        <w:rPr>
          <w:rFonts w:ascii="Book Antiqua" w:hAnsi="Book Antiqua"/>
          <w:sz w:val="24"/>
          <w:szCs w:val="24"/>
        </w:rPr>
        <w:t xml:space="preserve"> 2017; </w:t>
      </w:r>
      <w:r w:rsidR="00ED1198" w:rsidRPr="0098771E">
        <w:rPr>
          <w:rFonts w:ascii="Book Antiqua" w:hAnsi="Book Antiqua"/>
          <w:b/>
          <w:bCs/>
          <w:sz w:val="24"/>
          <w:szCs w:val="24"/>
        </w:rPr>
        <w:t>389</w:t>
      </w:r>
      <w:r w:rsidR="00ED1198" w:rsidRPr="0098771E">
        <w:rPr>
          <w:rFonts w:ascii="Book Antiqua" w:hAnsi="Book Antiqua"/>
          <w:sz w:val="24"/>
          <w:szCs w:val="24"/>
        </w:rPr>
        <w:t>: 1218-1228 [PMID: 28214091 DOI: 10.1016/S0140-6736(17)30182-4]</w:t>
      </w:r>
    </w:p>
    <w:p w14:paraId="3D8FD53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68 </w:t>
      </w:r>
      <w:proofErr w:type="spellStart"/>
      <w:r w:rsidRPr="0098771E">
        <w:rPr>
          <w:rFonts w:ascii="Book Antiqua" w:hAnsi="Book Antiqua"/>
          <w:b/>
          <w:sz w:val="24"/>
          <w:szCs w:val="24"/>
        </w:rPr>
        <w:t>Vindigni</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Zisman TL, </w:t>
      </w:r>
      <w:proofErr w:type="spellStart"/>
      <w:r w:rsidRPr="0098771E">
        <w:rPr>
          <w:rFonts w:ascii="Book Antiqua" w:hAnsi="Book Antiqua"/>
          <w:sz w:val="24"/>
          <w:szCs w:val="24"/>
        </w:rPr>
        <w:t>Suskind</w:t>
      </w:r>
      <w:proofErr w:type="spellEnd"/>
      <w:r w:rsidRPr="0098771E">
        <w:rPr>
          <w:rFonts w:ascii="Book Antiqua" w:hAnsi="Book Antiqua"/>
          <w:sz w:val="24"/>
          <w:szCs w:val="24"/>
        </w:rPr>
        <w:t xml:space="preserve"> DL, </w:t>
      </w:r>
      <w:proofErr w:type="spellStart"/>
      <w:r w:rsidRPr="0098771E">
        <w:rPr>
          <w:rFonts w:ascii="Book Antiqua" w:hAnsi="Book Antiqua"/>
          <w:sz w:val="24"/>
          <w:szCs w:val="24"/>
        </w:rPr>
        <w:t>Damman</w:t>
      </w:r>
      <w:proofErr w:type="spellEnd"/>
      <w:r w:rsidRPr="0098771E">
        <w:rPr>
          <w:rFonts w:ascii="Book Antiqua" w:hAnsi="Book Antiqua"/>
          <w:sz w:val="24"/>
          <w:szCs w:val="24"/>
        </w:rPr>
        <w:t xml:space="preserve"> CJ. The intestinal microbiome, barrier function, and immune system in inflammatory bowel disease: a tripartite pathophysiological circuit with implications for new therapeutic directions. </w:t>
      </w:r>
      <w:proofErr w:type="spellStart"/>
      <w:r w:rsidRPr="0098771E">
        <w:rPr>
          <w:rFonts w:ascii="Book Antiqua" w:hAnsi="Book Antiqua"/>
          <w:i/>
          <w:sz w:val="24"/>
          <w:szCs w:val="24"/>
        </w:rPr>
        <w:t>Therap</w:t>
      </w:r>
      <w:proofErr w:type="spellEnd"/>
      <w:r w:rsidRPr="0098771E">
        <w:rPr>
          <w:rFonts w:ascii="Book Antiqua" w:hAnsi="Book Antiqua"/>
          <w:i/>
          <w:sz w:val="24"/>
          <w:szCs w:val="24"/>
        </w:rPr>
        <w:t xml:space="preserve"> Adv Gastroenterol</w:t>
      </w:r>
      <w:r w:rsidRPr="0098771E">
        <w:rPr>
          <w:rFonts w:ascii="Book Antiqua" w:hAnsi="Book Antiqua"/>
          <w:sz w:val="24"/>
          <w:szCs w:val="24"/>
        </w:rPr>
        <w:t xml:space="preserve"> 2016; </w:t>
      </w:r>
      <w:r w:rsidRPr="0098771E">
        <w:rPr>
          <w:rFonts w:ascii="Book Antiqua" w:hAnsi="Book Antiqua"/>
          <w:b/>
          <w:sz w:val="24"/>
          <w:szCs w:val="24"/>
        </w:rPr>
        <w:t>9</w:t>
      </w:r>
      <w:r w:rsidRPr="0098771E">
        <w:rPr>
          <w:rFonts w:ascii="Book Antiqua" w:hAnsi="Book Antiqua"/>
          <w:sz w:val="24"/>
          <w:szCs w:val="24"/>
        </w:rPr>
        <w:t>: 606-625 [PMID: 27366227 DOI: 10.1177/1756283X16644242]</w:t>
      </w:r>
    </w:p>
    <w:p w14:paraId="51F385B5"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69 </w:t>
      </w:r>
      <w:r w:rsidRPr="0098771E">
        <w:rPr>
          <w:rFonts w:ascii="Book Antiqua" w:hAnsi="Book Antiqua"/>
          <w:b/>
          <w:sz w:val="24"/>
          <w:szCs w:val="24"/>
        </w:rPr>
        <w:t>Qazi T</w:t>
      </w:r>
      <w:r w:rsidRPr="0098771E">
        <w:rPr>
          <w:rFonts w:ascii="Book Antiqua" w:hAnsi="Book Antiqua"/>
          <w:sz w:val="24"/>
          <w:szCs w:val="24"/>
        </w:rPr>
        <w:t xml:space="preserve">, </w:t>
      </w:r>
      <w:proofErr w:type="spellStart"/>
      <w:r w:rsidRPr="0098771E">
        <w:rPr>
          <w:rFonts w:ascii="Book Antiqua" w:hAnsi="Book Antiqua"/>
          <w:sz w:val="24"/>
          <w:szCs w:val="24"/>
        </w:rPr>
        <w:t>Amaratunga</w:t>
      </w:r>
      <w:proofErr w:type="spellEnd"/>
      <w:r w:rsidRPr="0098771E">
        <w:rPr>
          <w:rFonts w:ascii="Book Antiqua" w:hAnsi="Book Antiqua"/>
          <w:sz w:val="24"/>
          <w:szCs w:val="24"/>
        </w:rPr>
        <w:t xml:space="preserve"> T, Barnes EL, Fischer M, Kassam Z, </w:t>
      </w:r>
      <w:proofErr w:type="spellStart"/>
      <w:r w:rsidRPr="0098771E">
        <w:rPr>
          <w:rFonts w:ascii="Book Antiqua" w:hAnsi="Book Antiqua"/>
          <w:sz w:val="24"/>
          <w:szCs w:val="24"/>
        </w:rPr>
        <w:t>Allegretti</w:t>
      </w:r>
      <w:proofErr w:type="spellEnd"/>
      <w:r w:rsidRPr="0098771E">
        <w:rPr>
          <w:rFonts w:ascii="Book Antiqua" w:hAnsi="Book Antiqua"/>
          <w:sz w:val="24"/>
          <w:szCs w:val="24"/>
        </w:rPr>
        <w:t xml:space="preserve"> JR. The risk of inflammatory bowel disease flares after fecal microbiota transplantation: Systematic review and meta-analysis. </w:t>
      </w:r>
      <w:r w:rsidRPr="0098771E">
        <w:rPr>
          <w:rFonts w:ascii="Book Antiqua" w:hAnsi="Book Antiqua"/>
          <w:i/>
          <w:sz w:val="24"/>
          <w:szCs w:val="24"/>
        </w:rPr>
        <w:t>Gut Microbes</w:t>
      </w:r>
      <w:r w:rsidRPr="0098771E">
        <w:rPr>
          <w:rFonts w:ascii="Book Antiqua" w:hAnsi="Book Antiqua"/>
          <w:sz w:val="24"/>
          <w:szCs w:val="24"/>
        </w:rPr>
        <w:t xml:space="preserve"> 2017; </w:t>
      </w:r>
      <w:r w:rsidRPr="0098771E">
        <w:rPr>
          <w:rFonts w:ascii="Book Antiqua" w:hAnsi="Book Antiqua"/>
          <w:b/>
          <w:sz w:val="24"/>
          <w:szCs w:val="24"/>
        </w:rPr>
        <w:t>8</w:t>
      </w:r>
      <w:r w:rsidRPr="0098771E">
        <w:rPr>
          <w:rFonts w:ascii="Book Antiqua" w:hAnsi="Book Antiqua"/>
          <w:sz w:val="24"/>
          <w:szCs w:val="24"/>
        </w:rPr>
        <w:t>: 574-588 [PMID: 28723262 DOI: 10.1080/19490976.2017.1353848]</w:t>
      </w:r>
    </w:p>
    <w:p w14:paraId="065D4BB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70 </w:t>
      </w:r>
      <w:proofErr w:type="spellStart"/>
      <w:r w:rsidRPr="0098771E">
        <w:rPr>
          <w:rFonts w:ascii="Book Antiqua" w:hAnsi="Book Antiqua"/>
          <w:b/>
          <w:sz w:val="24"/>
          <w:szCs w:val="24"/>
        </w:rPr>
        <w:t>Khoruts</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Rank KM, Newman KM, </w:t>
      </w:r>
      <w:proofErr w:type="spellStart"/>
      <w:r w:rsidRPr="0098771E">
        <w:rPr>
          <w:rFonts w:ascii="Book Antiqua" w:hAnsi="Book Antiqua"/>
          <w:sz w:val="24"/>
          <w:szCs w:val="24"/>
        </w:rPr>
        <w:t>Viskocil</w:t>
      </w:r>
      <w:proofErr w:type="spellEnd"/>
      <w:r w:rsidRPr="0098771E">
        <w:rPr>
          <w:rFonts w:ascii="Book Antiqua" w:hAnsi="Book Antiqua"/>
          <w:sz w:val="24"/>
          <w:szCs w:val="24"/>
        </w:rPr>
        <w:t xml:space="preserve"> K, Vaughn BP, Hamilton MJ, </w:t>
      </w:r>
      <w:proofErr w:type="spellStart"/>
      <w:r w:rsidRPr="0098771E">
        <w:rPr>
          <w:rFonts w:ascii="Book Antiqua" w:hAnsi="Book Antiqua"/>
          <w:sz w:val="24"/>
          <w:szCs w:val="24"/>
        </w:rPr>
        <w:t>Sadowsky</w:t>
      </w:r>
      <w:proofErr w:type="spellEnd"/>
      <w:r w:rsidRPr="0098771E">
        <w:rPr>
          <w:rFonts w:ascii="Book Antiqua" w:hAnsi="Book Antiqua"/>
          <w:sz w:val="24"/>
          <w:szCs w:val="24"/>
        </w:rPr>
        <w:t xml:space="preserve"> MJ. Inflammatory Bowel Disease Affects the Outcome of Fecal Microbiota Transplantation for Recurrent Clostridium difficile Infection. </w:t>
      </w:r>
      <w:r w:rsidRPr="0098771E">
        <w:rPr>
          <w:rFonts w:ascii="Book Antiqua" w:hAnsi="Book Antiqua"/>
          <w:i/>
          <w:sz w:val="24"/>
          <w:szCs w:val="24"/>
        </w:rPr>
        <w:t xml:space="preserve">Clin Gastroenterol </w:t>
      </w:r>
      <w:proofErr w:type="spellStart"/>
      <w:r w:rsidRPr="0098771E">
        <w:rPr>
          <w:rFonts w:ascii="Book Antiqua" w:hAnsi="Book Antiqua"/>
          <w:i/>
          <w:sz w:val="24"/>
          <w:szCs w:val="24"/>
        </w:rPr>
        <w:t>Hepatol</w:t>
      </w:r>
      <w:proofErr w:type="spellEnd"/>
      <w:r w:rsidRPr="0098771E">
        <w:rPr>
          <w:rFonts w:ascii="Book Antiqua" w:hAnsi="Book Antiqua"/>
          <w:sz w:val="24"/>
          <w:szCs w:val="24"/>
        </w:rPr>
        <w:t xml:space="preserve"> 2016; </w:t>
      </w:r>
      <w:r w:rsidRPr="0098771E">
        <w:rPr>
          <w:rFonts w:ascii="Book Antiqua" w:hAnsi="Book Antiqua"/>
          <w:b/>
          <w:sz w:val="24"/>
          <w:szCs w:val="24"/>
        </w:rPr>
        <w:t>14</w:t>
      </w:r>
      <w:r w:rsidRPr="0098771E">
        <w:rPr>
          <w:rFonts w:ascii="Book Antiqua" w:hAnsi="Book Antiqua"/>
          <w:sz w:val="24"/>
          <w:szCs w:val="24"/>
        </w:rPr>
        <w:t>: 1433-1438 [PMID: 26905904 DOI: 10.1016/j.cgh.2016.02.018]</w:t>
      </w:r>
    </w:p>
    <w:p w14:paraId="442E98F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71 </w:t>
      </w:r>
      <w:proofErr w:type="spellStart"/>
      <w:r w:rsidRPr="0098771E">
        <w:rPr>
          <w:rFonts w:ascii="Book Antiqua" w:hAnsi="Book Antiqua"/>
          <w:b/>
          <w:sz w:val="24"/>
          <w:szCs w:val="24"/>
        </w:rPr>
        <w:t>Ohman</w:t>
      </w:r>
      <w:proofErr w:type="spellEnd"/>
      <w:r w:rsidRPr="0098771E">
        <w:rPr>
          <w:rFonts w:ascii="Book Antiqua" w:hAnsi="Book Antiqua"/>
          <w:b/>
          <w:sz w:val="24"/>
          <w:szCs w:val="24"/>
        </w:rPr>
        <w:t xml:space="preserve"> L</w:t>
      </w:r>
      <w:r w:rsidRPr="0098771E">
        <w:rPr>
          <w:rFonts w:ascii="Book Antiqua" w:hAnsi="Book Antiqua"/>
          <w:sz w:val="24"/>
          <w:szCs w:val="24"/>
        </w:rPr>
        <w:t xml:space="preserve">, </w:t>
      </w:r>
      <w:proofErr w:type="spellStart"/>
      <w:r w:rsidRPr="0098771E">
        <w:rPr>
          <w:rFonts w:ascii="Book Antiqua" w:hAnsi="Book Antiqua"/>
          <w:sz w:val="24"/>
          <w:szCs w:val="24"/>
        </w:rPr>
        <w:t>Simrén</w:t>
      </w:r>
      <w:proofErr w:type="spellEnd"/>
      <w:r w:rsidRPr="0098771E">
        <w:rPr>
          <w:rFonts w:ascii="Book Antiqua" w:hAnsi="Book Antiqua"/>
          <w:sz w:val="24"/>
          <w:szCs w:val="24"/>
        </w:rPr>
        <w:t xml:space="preserve"> M. Intestinal microbiota and its role in irritable bowel syndrome (IBS). </w:t>
      </w:r>
      <w:proofErr w:type="spellStart"/>
      <w:r w:rsidRPr="0098771E">
        <w:rPr>
          <w:rFonts w:ascii="Book Antiqua" w:hAnsi="Book Antiqua"/>
          <w:i/>
          <w:sz w:val="24"/>
          <w:szCs w:val="24"/>
        </w:rPr>
        <w:t>Curr</w:t>
      </w:r>
      <w:proofErr w:type="spellEnd"/>
      <w:r w:rsidRPr="0098771E">
        <w:rPr>
          <w:rFonts w:ascii="Book Antiqua" w:hAnsi="Book Antiqua"/>
          <w:i/>
          <w:sz w:val="24"/>
          <w:szCs w:val="24"/>
        </w:rPr>
        <w:t xml:space="preserve"> Gastroenterol Rep</w:t>
      </w:r>
      <w:r w:rsidRPr="0098771E">
        <w:rPr>
          <w:rFonts w:ascii="Book Antiqua" w:hAnsi="Book Antiqua"/>
          <w:sz w:val="24"/>
          <w:szCs w:val="24"/>
        </w:rPr>
        <w:t xml:space="preserve"> 2013; </w:t>
      </w:r>
      <w:r w:rsidRPr="0098771E">
        <w:rPr>
          <w:rFonts w:ascii="Book Antiqua" w:hAnsi="Book Antiqua"/>
          <w:b/>
          <w:sz w:val="24"/>
          <w:szCs w:val="24"/>
        </w:rPr>
        <w:t>15</w:t>
      </w:r>
      <w:r w:rsidRPr="0098771E">
        <w:rPr>
          <w:rFonts w:ascii="Book Antiqua" w:hAnsi="Book Antiqua"/>
          <w:sz w:val="24"/>
          <w:szCs w:val="24"/>
        </w:rPr>
        <w:t>: 323 [PMID: 23580243 DOI: 10.1007/s11894-013-0323-7]</w:t>
      </w:r>
    </w:p>
    <w:p w14:paraId="4AAE8A9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lastRenderedPageBreak/>
        <w:t xml:space="preserve">72 </w:t>
      </w:r>
      <w:proofErr w:type="spellStart"/>
      <w:r w:rsidRPr="0098771E">
        <w:rPr>
          <w:rFonts w:ascii="Book Antiqua" w:hAnsi="Book Antiqua"/>
          <w:b/>
          <w:sz w:val="24"/>
          <w:szCs w:val="24"/>
        </w:rPr>
        <w:t>Kassinen</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w:t>
      </w:r>
      <w:proofErr w:type="spellStart"/>
      <w:r w:rsidRPr="0098771E">
        <w:rPr>
          <w:rFonts w:ascii="Book Antiqua" w:hAnsi="Book Antiqua"/>
          <w:sz w:val="24"/>
          <w:szCs w:val="24"/>
        </w:rPr>
        <w:t>Krogius-Kurikka</w:t>
      </w:r>
      <w:proofErr w:type="spellEnd"/>
      <w:r w:rsidRPr="0098771E">
        <w:rPr>
          <w:rFonts w:ascii="Book Antiqua" w:hAnsi="Book Antiqua"/>
          <w:sz w:val="24"/>
          <w:szCs w:val="24"/>
        </w:rPr>
        <w:t xml:space="preserve"> L, </w:t>
      </w:r>
      <w:proofErr w:type="spellStart"/>
      <w:r w:rsidRPr="0098771E">
        <w:rPr>
          <w:rFonts w:ascii="Book Antiqua" w:hAnsi="Book Antiqua"/>
          <w:sz w:val="24"/>
          <w:szCs w:val="24"/>
        </w:rPr>
        <w:t>Mäkivuokko</w:t>
      </w:r>
      <w:proofErr w:type="spellEnd"/>
      <w:r w:rsidRPr="0098771E">
        <w:rPr>
          <w:rFonts w:ascii="Book Antiqua" w:hAnsi="Book Antiqua"/>
          <w:sz w:val="24"/>
          <w:szCs w:val="24"/>
        </w:rPr>
        <w:t xml:space="preserve"> H, </w:t>
      </w:r>
      <w:proofErr w:type="spellStart"/>
      <w:r w:rsidRPr="0098771E">
        <w:rPr>
          <w:rFonts w:ascii="Book Antiqua" w:hAnsi="Book Antiqua"/>
          <w:sz w:val="24"/>
          <w:szCs w:val="24"/>
        </w:rPr>
        <w:t>Rinttilä</w:t>
      </w:r>
      <w:proofErr w:type="spellEnd"/>
      <w:r w:rsidRPr="0098771E">
        <w:rPr>
          <w:rFonts w:ascii="Book Antiqua" w:hAnsi="Book Antiqua"/>
          <w:sz w:val="24"/>
          <w:szCs w:val="24"/>
        </w:rPr>
        <w:t xml:space="preserve"> T, Paulin L, </w:t>
      </w:r>
      <w:proofErr w:type="spellStart"/>
      <w:r w:rsidRPr="0098771E">
        <w:rPr>
          <w:rFonts w:ascii="Book Antiqua" w:hAnsi="Book Antiqua"/>
          <w:sz w:val="24"/>
          <w:szCs w:val="24"/>
        </w:rPr>
        <w:t>Corander</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Malinen</w:t>
      </w:r>
      <w:proofErr w:type="spellEnd"/>
      <w:r w:rsidRPr="0098771E">
        <w:rPr>
          <w:rFonts w:ascii="Book Antiqua" w:hAnsi="Book Antiqua"/>
          <w:sz w:val="24"/>
          <w:szCs w:val="24"/>
        </w:rPr>
        <w:t xml:space="preserve"> E, </w:t>
      </w:r>
      <w:proofErr w:type="spellStart"/>
      <w:r w:rsidRPr="0098771E">
        <w:rPr>
          <w:rFonts w:ascii="Book Antiqua" w:hAnsi="Book Antiqua"/>
          <w:sz w:val="24"/>
          <w:szCs w:val="24"/>
        </w:rPr>
        <w:t>Apajalahti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Palva</w:t>
      </w:r>
      <w:proofErr w:type="spellEnd"/>
      <w:r w:rsidRPr="0098771E">
        <w:rPr>
          <w:rFonts w:ascii="Book Antiqua" w:hAnsi="Book Antiqua"/>
          <w:sz w:val="24"/>
          <w:szCs w:val="24"/>
        </w:rPr>
        <w:t xml:space="preserve"> A. The fecal microbiota of irritable bowel syndrome patients differs significantly from that of healthy subjects. </w:t>
      </w:r>
      <w:r w:rsidRPr="0098771E">
        <w:rPr>
          <w:rFonts w:ascii="Book Antiqua" w:hAnsi="Book Antiqua"/>
          <w:i/>
          <w:sz w:val="24"/>
          <w:szCs w:val="24"/>
        </w:rPr>
        <w:t>Gastroenterology</w:t>
      </w:r>
      <w:r w:rsidRPr="0098771E">
        <w:rPr>
          <w:rFonts w:ascii="Book Antiqua" w:hAnsi="Book Antiqua"/>
          <w:sz w:val="24"/>
          <w:szCs w:val="24"/>
        </w:rPr>
        <w:t xml:space="preserve"> 2007; </w:t>
      </w:r>
      <w:r w:rsidRPr="0098771E">
        <w:rPr>
          <w:rFonts w:ascii="Book Antiqua" w:hAnsi="Book Antiqua"/>
          <w:b/>
          <w:sz w:val="24"/>
          <w:szCs w:val="24"/>
        </w:rPr>
        <w:t>133</w:t>
      </w:r>
      <w:r w:rsidRPr="0098771E">
        <w:rPr>
          <w:rFonts w:ascii="Book Antiqua" w:hAnsi="Book Antiqua"/>
          <w:sz w:val="24"/>
          <w:szCs w:val="24"/>
        </w:rPr>
        <w:t>: 24-33 [PMID: 17631127 DOI: 10.1053/j.gastro.2007.04.005]</w:t>
      </w:r>
    </w:p>
    <w:p w14:paraId="2507239D"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73 </w:t>
      </w:r>
      <w:proofErr w:type="spellStart"/>
      <w:r w:rsidRPr="0098771E">
        <w:rPr>
          <w:rFonts w:ascii="Book Antiqua" w:hAnsi="Book Antiqua"/>
          <w:b/>
          <w:sz w:val="24"/>
          <w:szCs w:val="24"/>
        </w:rPr>
        <w:t>Pinn</w:t>
      </w:r>
      <w:proofErr w:type="spellEnd"/>
      <w:r w:rsidRPr="0098771E">
        <w:rPr>
          <w:rFonts w:ascii="Book Antiqua" w:hAnsi="Book Antiqua"/>
          <w:b/>
          <w:sz w:val="24"/>
          <w:szCs w:val="24"/>
        </w:rPr>
        <w:t xml:space="preserve"> DM</w:t>
      </w:r>
      <w:r w:rsidRPr="0098771E">
        <w:rPr>
          <w:rFonts w:ascii="Book Antiqua" w:hAnsi="Book Antiqua"/>
          <w:sz w:val="24"/>
          <w:szCs w:val="24"/>
        </w:rPr>
        <w:t xml:space="preserve">, </w:t>
      </w:r>
      <w:proofErr w:type="spellStart"/>
      <w:r w:rsidRPr="0098771E">
        <w:rPr>
          <w:rFonts w:ascii="Book Antiqua" w:hAnsi="Book Antiqua"/>
          <w:sz w:val="24"/>
          <w:szCs w:val="24"/>
        </w:rPr>
        <w:t>Aroniadis</w:t>
      </w:r>
      <w:proofErr w:type="spellEnd"/>
      <w:r w:rsidRPr="0098771E">
        <w:rPr>
          <w:rFonts w:ascii="Book Antiqua" w:hAnsi="Book Antiqua"/>
          <w:sz w:val="24"/>
          <w:szCs w:val="24"/>
        </w:rPr>
        <w:t xml:space="preserve"> OC, Brandt LJ. Is fecal microbiota transplantation the answer for irritable bowel syndrome? A single-center experience. </w:t>
      </w:r>
      <w:r w:rsidRPr="0098771E">
        <w:rPr>
          <w:rFonts w:ascii="Book Antiqua" w:hAnsi="Book Antiqua"/>
          <w:i/>
          <w:sz w:val="24"/>
          <w:szCs w:val="24"/>
        </w:rPr>
        <w:t>Am J Gastroenterol</w:t>
      </w:r>
      <w:r w:rsidRPr="0098771E">
        <w:rPr>
          <w:rFonts w:ascii="Book Antiqua" w:hAnsi="Book Antiqua"/>
          <w:sz w:val="24"/>
          <w:szCs w:val="24"/>
        </w:rPr>
        <w:t xml:space="preserve"> 2014; </w:t>
      </w:r>
      <w:r w:rsidRPr="0098771E">
        <w:rPr>
          <w:rFonts w:ascii="Book Antiqua" w:hAnsi="Book Antiqua"/>
          <w:b/>
          <w:sz w:val="24"/>
          <w:szCs w:val="24"/>
        </w:rPr>
        <w:t>109</w:t>
      </w:r>
      <w:r w:rsidRPr="0098771E">
        <w:rPr>
          <w:rFonts w:ascii="Book Antiqua" w:hAnsi="Book Antiqua"/>
          <w:sz w:val="24"/>
          <w:szCs w:val="24"/>
        </w:rPr>
        <w:t>: 1831-1832 [PMID: 25373585 DOI: 10.1038/ajg.2014.295]</w:t>
      </w:r>
    </w:p>
    <w:p w14:paraId="1DEDFB5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74 </w:t>
      </w:r>
      <w:r w:rsidRPr="0098771E">
        <w:rPr>
          <w:rFonts w:ascii="Book Antiqua" w:hAnsi="Book Antiqua"/>
          <w:b/>
          <w:sz w:val="24"/>
          <w:szCs w:val="24"/>
        </w:rPr>
        <w:t>Ley RE</w:t>
      </w:r>
      <w:r w:rsidRPr="0098771E">
        <w:rPr>
          <w:rFonts w:ascii="Book Antiqua" w:hAnsi="Book Antiqua"/>
          <w:sz w:val="24"/>
          <w:szCs w:val="24"/>
        </w:rPr>
        <w:t xml:space="preserve">, </w:t>
      </w:r>
      <w:proofErr w:type="spellStart"/>
      <w:r w:rsidRPr="0098771E">
        <w:rPr>
          <w:rFonts w:ascii="Book Antiqua" w:hAnsi="Book Antiqua"/>
          <w:sz w:val="24"/>
          <w:szCs w:val="24"/>
        </w:rPr>
        <w:t>Bäckhed</w:t>
      </w:r>
      <w:proofErr w:type="spellEnd"/>
      <w:r w:rsidRPr="0098771E">
        <w:rPr>
          <w:rFonts w:ascii="Book Antiqua" w:hAnsi="Book Antiqua"/>
          <w:sz w:val="24"/>
          <w:szCs w:val="24"/>
        </w:rPr>
        <w:t xml:space="preserve"> F, </w:t>
      </w:r>
      <w:proofErr w:type="spellStart"/>
      <w:r w:rsidRPr="0098771E">
        <w:rPr>
          <w:rFonts w:ascii="Book Antiqua" w:hAnsi="Book Antiqua"/>
          <w:sz w:val="24"/>
          <w:szCs w:val="24"/>
        </w:rPr>
        <w:t>Turnbaugh</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Lozupone</w:t>
      </w:r>
      <w:proofErr w:type="spellEnd"/>
      <w:r w:rsidRPr="0098771E">
        <w:rPr>
          <w:rFonts w:ascii="Book Antiqua" w:hAnsi="Book Antiqua"/>
          <w:sz w:val="24"/>
          <w:szCs w:val="24"/>
        </w:rPr>
        <w:t xml:space="preserve"> CA, Knight RD, Gordon JI. Obesity alters gut microbial ecology. </w:t>
      </w:r>
      <w:r w:rsidRPr="0098771E">
        <w:rPr>
          <w:rFonts w:ascii="Book Antiqua" w:hAnsi="Book Antiqua"/>
          <w:i/>
          <w:sz w:val="24"/>
          <w:szCs w:val="24"/>
        </w:rPr>
        <w:t xml:space="preserve">Proc Natl </w:t>
      </w:r>
      <w:proofErr w:type="spellStart"/>
      <w:r w:rsidRPr="0098771E">
        <w:rPr>
          <w:rFonts w:ascii="Book Antiqua" w:hAnsi="Book Antiqua"/>
          <w:i/>
          <w:sz w:val="24"/>
          <w:szCs w:val="24"/>
        </w:rPr>
        <w:t>Acad</w:t>
      </w:r>
      <w:proofErr w:type="spellEnd"/>
      <w:r w:rsidRPr="0098771E">
        <w:rPr>
          <w:rFonts w:ascii="Book Antiqua" w:hAnsi="Book Antiqua"/>
          <w:i/>
          <w:sz w:val="24"/>
          <w:szCs w:val="24"/>
        </w:rPr>
        <w:t xml:space="preserve"> Sci U S A</w:t>
      </w:r>
      <w:r w:rsidRPr="0098771E">
        <w:rPr>
          <w:rFonts w:ascii="Book Antiqua" w:hAnsi="Book Antiqua"/>
          <w:sz w:val="24"/>
          <w:szCs w:val="24"/>
        </w:rPr>
        <w:t xml:space="preserve"> 2005; </w:t>
      </w:r>
      <w:r w:rsidRPr="0098771E">
        <w:rPr>
          <w:rFonts w:ascii="Book Antiqua" w:hAnsi="Book Antiqua"/>
          <w:b/>
          <w:sz w:val="24"/>
          <w:szCs w:val="24"/>
        </w:rPr>
        <w:t>102</w:t>
      </w:r>
      <w:r w:rsidRPr="0098771E">
        <w:rPr>
          <w:rFonts w:ascii="Book Antiqua" w:hAnsi="Book Antiqua"/>
          <w:sz w:val="24"/>
          <w:szCs w:val="24"/>
        </w:rPr>
        <w:t>: 11070-11075 [PMID: 16033867 DOI: 10.1073/pnas.0504978102]</w:t>
      </w:r>
    </w:p>
    <w:p w14:paraId="4DCF8F52"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75 </w:t>
      </w:r>
      <w:proofErr w:type="spellStart"/>
      <w:r w:rsidRPr="0098771E">
        <w:rPr>
          <w:rFonts w:ascii="Book Antiqua" w:hAnsi="Book Antiqua"/>
          <w:b/>
          <w:sz w:val="24"/>
          <w:szCs w:val="24"/>
        </w:rPr>
        <w:t>Bäckhed</w:t>
      </w:r>
      <w:proofErr w:type="spellEnd"/>
      <w:r w:rsidRPr="0098771E">
        <w:rPr>
          <w:rFonts w:ascii="Book Antiqua" w:hAnsi="Book Antiqua"/>
          <w:b/>
          <w:sz w:val="24"/>
          <w:szCs w:val="24"/>
        </w:rPr>
        <w:t xml:space="preserve"> F</w:t>
      </w:r>
      <w:r w:rsidRPr="0098771E">
        <w:rPr>
          <w:rFonts w:ascii="Book Antiqua" w:hAnsi="Book Antiqua"/>
          <w:sz w:val="24"/>
          <w:szCs w:val="24"/>
        </w:rPr>
        <w:t xml:space="preserve">, Ding H, Wang T, Hooper LV, Koh GY, Nagy A, </w:t>
      </w:r>
      <w:proofErr w:type="spellStart"/>
      <w:r w:rsidRPr="0098771E">
        <w:rPr>
          <w:rFonts w:ascii="Book Antiqua" w:hAnsi="Book Antiqua"/>
          <w:sz w:val="24"/>
          <w:szCs w:val="24"/>
        </w:rPr>
        <w:t>Semenkovich</w:t>
      </w:r>
      <w:proofErr w:type="spellEnd"/>
      <w:r w:rsidRPr="0098771E">
        <w:rPr>
          <w:rFonts w:ascii="Book Antiqua" w:hAnsi="Book Antiqua"/>
          <w:sz w:val="24"/>
          <w:szCs w:val="24"/>
        </w:rPr>
        <w:t xml:space="preserve"> CF, Gordon JI. The gut microbiota as an environmental factor that regulates fat storage. </w:t>
      </w:r>
      <w:r w:rsidRPr="0098771E">
        <w:rPr>
          <w:rFonts w:ascii="Book Antiqua" w:hAnsi="Book Antiqua"/>
          <w:i/>
          <w:sz w:val="24"/>
          <w:szCs w:val="24"/>
        </w:rPr>
        <w:t xml:space="preserve">Proc Natl </w:t>
      </w:r>
      <w:proofErr w:type="spellStart"/>
      <w:r w:rsidRPr="0098771E">
        <w:rPr>
          <w:rFonts w:ascii="Book Antiqua" w:hAnsi="Book Antiqua"/>
          <w:i/>
          <w:sz w:val="24"/>
          <w:szCs w:val="24"/>
        </w:rPr>
        <w:t>Acad</w:t>
      </w:r>
      <w:proofErr w:type="spellEnd"/>
      <w:r w:rsidRPr="0098771E">
        <w:rPr>
          <w:rFonts w:ascii="Book Antiqua" w:hAnsi="Book Antiqua"/>
          <w:i/>
          <w:sz w:val="24"/>
          <w:szCs w:val="24"/>
        </w:rPr>
        <w:t xml:space="preserve"> Sci U S A</w:t>
      </w:r>
      <w:r w:rsidRPr="0098771E">
        <w:rPr>
          <w:rFonts w:ascii="Book Antiqua" w:hAnsi="Book Antiqua"/>
          <w:sz w:val="24"/>
          <w:szCs w:val="24"/>
        </w:rPr>
        <w:t xml:space="preserve"> 2004; </w:t>
      </w:r>
      <w:r w:rsidRPr="0098771E">
        <w:rPr>
          <w:rFonts w:ascii="Book Antiqua" w:hAnsi="Book Antiqua"/>
          <w:b/>
          <w:sz w:val="24"/>
          <w:szCs w:val="24"/>
        </w:rPr>
        <w:t>101</w:t>
      </w:r>
      <w:r w:rsidRPr="0098771E">
        <w:rPr>
          <w:rFonts w:ascii="Book Antiqua" w:hAnsi="Book Antiqua"/>
          <w:sz w:val="24"/>
          <w:szCs w:val="24"/>
        </w:rPr>
        <w:t>: 15718-15723 [PMID: 15505215 DOI: 10.1073/pnas.0407076101]</w:t>
      </w:r>
    </w:p>
    <w:p w14:paraId="2EBA1368"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76 </w:t>
      </w:r>
      <w:proofErr w:type="spellStart"/>
      <w:r w:rsidRPr="0098771E">
        <w:rPr>
          <w:rFonts w:ascii="Book Antiqua" w:hAnsi="Book Antiqua"/>
          <w:b/>
          <w:sz w:val="24"/>
          <w:szCs w:val="24"/>
        </w:rPr>
        <w:t>Turnbaugh</w:t>
      </w:r>
      <w:proofErr w:type="spellEnd"/>
      <w:r w:rsidRPr="0098771E">
        <w:rPr>
          <w:rFonts w:ascii="Book Antiqua" w:hAnsi="Book Antiqua"/>
          <w:b/>
          <w:sz w:val="24"/>
          <w:szCs w:val="24"/>
        </w:rPr>
        <w:t xml:space="preserve"> PJ</w:t>
      </w:r>
      <w:r w:rsidRPr="0098771E">
        <w:rPr>
          <w:rFonts w:ascii="Book Antiqua" w:hAnsi="Book Antiqua"/>
          <w:sz w:val="24"/>
          <w:szCs w:val="24"/>
        </w:rPr>
        <w:t xml:space="preserve">, Ley RE, </w:t>
      </w:r>
      <w:proofErr w:type="spellStart"/>
      <w:r w:rsidRPr="0098771E">
        <w:rPr>
          <w:rFonts w:ascii="Book Antiqua" w:hAnsi="Book Antiqua"/>
          <w:sz w:val="24"/>
          <w:szCs w:val="24"/>
        </w:rPr>
        <w:t>Mahowald</w:t>
      </w:r>
      <w:proofErr w:type="spellEnd"/>
      <w:r w:rsidRPr="0098771E">
        <w:rPr>
          <w:rFonts w:ascii="Book Antiqua" w:hAnsi="Book Antiqua"/>
          <w:sz w:val="24"/>
          <w:szCs w:val="24"/>
        </w:rPr>
        <w:t xml:space="preserve"> MA, </w:t>
      </w:r>
      <w:proofErr w:type="spellStart"/>
      <w:r w:rsidRPr="0098771E">
        <w:rPr>
          <w:rFonts w:ascii="Book Antiqua" w:hAnsi="Book Antiqua"/>
          <w:sz w:val="24"/>
          <w:szCs w:val="24"/>
        </w:rPr>
        <w:t>Magrini</w:t>
      </w:r>
      <w:proofErr w:type="spellEnd"/>
      <w:r w:rsidRPr="0098771E">
        <w:rPr>
          <w:rFonts w:ascii="Book Antiqua" w:hAnsi="Book Antiqua"/>
          <w:sz w:val="24"/>
          <w:szCs w:val="24"/>
        </w:rPr>
        <w:t xml:space="preserve"> V, </w:t>
      </w:r>
      <w:proofErr w:type="spellStart"/>
      <w:r w:rsidRPr="0098771E">
        <w:rPr>
          <w:rFonts w:ascii="Book Antiqua" w:hAnsi="Book Antiqua"/>
          <w:sz w:val="24"/>
          <w:szCs w:val="24"/>
        </w:rPr>
        <w:t>Mardis</w:t>
      </w:r>
      <w:proofErr w:type="spellEnd"/>
      <w:r w:rsidRPr="0098771E">
        <w:rPr>
          <w:rFonts w:ascii="Book Antiqua" w:hAnsi="Book Antiqua"/>
          <w:sz w:val="24"/>
          <w:szCs w:val="24"/>
        </w:rPr>
        <w:t xml:space="preserve"> ER, Gordon JI. An obesity-associated gut microbiome with increased capacity for energy harvest. </w:t>
      </w:r>
      <w:r w:rsidRPr="0098771E">
        <w:rPr>
          <w:rFonts w:ascii="Book Antiqua" w:hAnsi="Book Antiqua"/>
          <w:i/>
          <w:sz w:val="24"/>
          <w:szCs w:val="24"/>
        </w:rPr>
        <w:t>Nature</w:t>
      </w:r>
      <w:r w:rsidRPr="0098771E">
        <w:rPr>
          <w:rFonts w:ascii="Book Antiqua" w:hAnsi="Book Antiqua"/>
          <w:sz w:val="24"/>
          <w:szCs w:val="24"/>
        </w:rPr>
        <w:t xml:space="preserve"> 2006; </w:t>
      </w:r>
      <w:r w:rsidRPr="0098771E">
        <w:rPr>
          <w:rFonts w:ascii="Book Antiqua" w:hAnsi="Book Antiqua"/>
          <w:b/>
          <w:sz w:val="24"/>
          <w:szCs w:val="24"/>
        </w:rPr>
        <w:t>444</w:t>
      </w:r>
      <w:r w:rsidRPr="0098771E">
        <w:rPr>
          <w:rFonts w:ascii="Book Antiqua" w:hAnsi="Book Antiqua"/>
          <w:sz w:val="24"/>
          <w:szCs w:val="24"/>
        </w:rPr>
        <w:t>: 1027-1031 [PMID: 17183312 DOI: 10.1038/nature05414]</w:t>
      </w:r>
    </w:p>
    <w:p w14:paraId="338755B9"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77 </w:t>
      </w:r>
      <w:proofErr w:type="spellStart"/>
      <w:r w:rsidRPr="0098771E">
        <w:rPr>
          <w:rFonts w:ascii="Book Antiqua" w:hAnsi="Book Antiqua"/>
          <w:b/>
          <w:sz w:val="24"/>
          <w:szCs w:val="24"/>
        </w:rPr>
        <w:t>Vrieze</w:t>
      </w:r>
      <w:proofErr w:type="spellEnd"/>
      <w:r w:rsidRPr="0098771E">
        <w:rPr>
          <w:rFonts w:ascii="Book Antiqua" w:hAnsi="Book Antiqua"/>
          <w:b/>
          <w:sz w:val="24"/>
          <w:szCs w:val="24"/>
        </w:rPr>
        <w:t xml:space="preserve"> A</w:t>
      </w:r>
      <w:r w:rsidRPr="0098771E">
        <w:rPr>
          <w:rFonts w:ascii="Book Antiqua" w:hAnsi="Book Antiqua"/>
          <w:sz w:val="24"/>
          <w:szCs w:val="24"/>
        </w:rPr>
        <w:t xml:space="preserve">, Van </w:t>
      </w:r>
      <w:proofErr w:type="spellStart"/>
      <w:r w:rsidRPr="0098771E">
        <w:rPr>
          <w:rFonts w:ascii="Book Antiqua" w:hAnsi="Book Antiqua"/>
          <w:sz w:val="24"/>
          <w:szCs w:val="24"/>
        </w:rPr>
        <w:t>Nood</w:t>
      </w:r>
      <w:proofErr w:type="spellEnd"/>
      <w:r w:rsidRPr="0098771E">
        <w:rPr>
          <w:rFonts w:ascii="Book Antiqua" w:hAnsi="Book Antiqua"/>
          <w:sz w:val="24"/>
          <w:szCs w:val="24"/>
        </w:rPr>
        <w:t xml:space="preserve"> E, Holleman F, </w:t>
      </w:r>
      <w:proofErr w:type="spellStart"/>
      <w:r w:rsidRPr="0098771E">
        <w:rPr>
          <w:rFonts w:ascii="Book Antiqua" w:hAnsi="Book Antiqua"/>
          <w:sz w:val="24"/>
          <w:szCs w:val="24"/>
        </w:rPr>
        <w:t>Salojärvi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Kootte</w:t>
      </w:r>
      <w:proofErr w:type="spellEnd"/>
      <w:r w:rsidRPr="0098771E">
        <w:rPr>
          <w:rFonts w:ascii="Book Antiqua" w:hAnsi="Book Antiqua"/>
          <w:sz w:val="24"/>
          <w:szCs w:val="24"/>
        </w:rPr>
        <w:t xml:space="preserve"> RS, </w:t>
      </w:r>
      <w:proofErr w:type="spellStart"/>
      <w:r w:rsidRPr="0098771E">
        <w:rPr>
          <w:rFonts w:ascii="Book Antiqua" w:hAnsi="Book Antiqua"/>
          <w:sz w:val="24"/>
          <w:szCs w:val="24"/>
        </w:rPr>
        <w:t>Bartelsman</w:t>
      </w:r>
      <w:proofErr w:type="spellEnd"/>
      <w:r w:rsidRPr="0098771E">
        <w:rPr>
          <w:rFonts w:ascii="Book Antiqua" w:hAnsi="Book Antiqua"/>
          <w:sz w:val="24"/>
          <w:szCs w:val="24"/>
        </w:rPr>
        <w:t xml:space="preserve"> JF, </w:t>
      </w:r>
      <w:proofErr w:type="spellStart"/>
      <w:r w:rsidRPr="0098771E">
        <w:rPr>
          <w:rFonts w:ascii="Book Antiqua" w:hAnsi="Book Antiqua"/>
          <w:sz w:val="24"/>
          <w:szCs w:val="24"/>
        </w:rPr>
        <w:t>Dallinga-Thie</w:t>
      </w:r>
      <w:proofErr w:type="spellEnd"/>
      <w:r w:rsidRPr="0098771E">
        <w:rPr>
          <w:rFonts w:ascii="Book Antiqua" w:hAnsi="Book Antiqua"/>
          <w:sz w:val="24"/>
          <w:szCs w:val="24"/>
        </w:rPr>
        <w:t xml:space="preserve"> GM, </w:t>
      </w:r>
      <w:proofErr w:type="spellStart"/>
      <w:r w:rsidRPr="0098771E">
        <w:rPr>
          <w:rFonts w:ascii="Book Antiqua" w:hAnsi="Book Antiqua"/>
          <w:sz w:val="24"/>
          <w:szCs w:val="24"/>
        </w:rPr>
        <w:t>Ackermans</w:t>
      </w:r>
      <w:proofErr w:type="spellEnd"/>
      <w:r w:rsidRPr="0098771E">
        <w:rPr>
          <w:rFonts w:ascii="Book Antiqua" w:hAnsi="Book Antiqua"/>
          <w:sz w:val="24"/>
          <w:szCs w:val="24"/>
        </w:rPr>
        <w:t xml:space="preserve"> MT, </w:t>
      </w:r>
      <w:proofErr w:type="spellStart"/>
      <w:r w:rsidRPr="0098771E">
        <w:rPr>
          <w:rFonts w:ascii="Book Antiqua" w:hAnsi="Book Antiqua"/>
          <w:sz w:val="24"/>
          <w:szCs w:val="24"/>
        </w:rPr>
        <w:t>Serlie</w:t>
      </w:r>
      <w:proofErr w:type="spellEnd"/>
      <w:r w:rsidRPr="0098771E">
        <w:rPr>
          <w:rFonts w:ascii="Book Antiqua" w:hAnsi="Book Antiqua"/>
          <w:sz w:val="24"/>
          <w:szCs w:val="24"/>
        </w:rPr>
        <w:t xml:space="preserve"> MJ, </w:t>
      </w:r>
      <w:proofErr w:type="spellStart"/>
      <w:r w:rsidRPr="0098771E">
        <w:rPr>
          <w:rFonts w:ascii="Book Antiqua" w:hAnsi="Book Antiqua"/>
          <w:sz w:val="24"/>
          <w:szCs w:val="24"/>
        </w:rPr>
        <w:t>Oozeer</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Derrien</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Druesne</w:t>
      </w:r>
      <w:proofErr w:type="spellEnd"/>
      <w:r w:rsidRPr="0098771E">
        <w:rPr>
          <w:rFonts w:ascii="Book Antiqua" w:hAnsi="Book Antiqua"/>
          <w:sz w:val="24"/>
          <w:szCs w:val="24"/>
        </w:rPr>
        <w:t xml:space="preserve"> A, Van </w:t>
      </w:r>
      <w:proofErr w:type="spellStart"/>
      <w:r w:rsidRPr="0098771E">
        <w:rPr>
          <w:rFonts w:ascii="Book Antiqua" w:hAnsi="Book Antiqua"/>
          <w:sz w:val="24"/>
          <w:szCs w:val="24"/>
        </w:rPr>
        <w:t>Hylckama</w:t>
      </w:r>
      <w:proofErr w:type="spellEnd"/>
      <w:r w:rsidRPr="0098771E">
        <w:rPr>
          <w:rFonts w:ascii="Book Antiqua" w:hAnsi="Book Antiqua"/>
          <w:sz w:val="24"/>
          <w:szCs w:val="24"/>
        </w:rPr>
        <w:t xml:space="preserve"> </w:t>
      </w:r>
      <w:proofErr w:type="spellStart"/>
      <w:r w:rsidRPr="0098771E">
        <w:rPr>
          <w:rFonts w:ascii="Book Antiqua" w:hAnsi="Book Antiqua"/>
          <w:sz w:val="24"/>
          <w:szCs w:val="24"/>
        </w:rPr>
        <w:t>Vlieg</w:t>
      </w:r>
      <w:proofErr w:type="spellEnd"/>
      <w:r w:rsidRPr="0098771E">
        <w:rPr>
          <w:rFonts w:ascii="Book Antiqua" w:hAnsi="Book Antiqua"/>
          <w:sz w:val="24"/>
          <w:szCs w:val="24"/>
        </w:rPr>
        <w:t xml:space="preserve"> JE, </w:t>
      </w:r>
      <w:proofErr w:type="spellStart"/>
      <w:r w:rsidRPr="0098771E">
        <w:rPr>
          <w:rFonts w:ascii="Book Antiqua" w:hAnsi="Book Antiqua"/>
          <w:sz w:val="24"/>
          <w:szCs w:val="24"/>
        </w:rPr>
        <w:t>Bloks</w:t>
      </w:r>
      <w:proofErr w:type="spellEnd"/>
      <w:r w:rsidRPr="0098771E">
        <w:rPr>
          <w:rFonts w:ascii="Book Antiqua" w:hAnsi="Book Antiqua"/>
          <w:sz w:val="24"/>
          <w:szCs w:val="24"/>
        </w:rPr>
        <w:t xml:space="preserve"> VW, Groen AK, Heilig HG, </w:t>
      </w:r>
      <w:proofErr w:type="spellStart"/>
      <w:r w:rsidRPr="0098771E">
        <w:rPr>
          <w:rFonts w:ascii="Book Antiqua" w:hAnsi="Book Antiqua"/>
          <w:sz w:val="24"/>
          <w:szCs w:val="24"/>
        </w:rPr>
        <w:t>Zoetendal</w:t>
      </w:r>
      <w:proofErr w:type="spellEnd"/>
      <w:r w:rsidRPr="0098771E">
        <w:rPr>
          <w:rFonts w:ascii="Book Antiqua" w:hAnsi="Book Antiqua"/>
          <w:sz w:val="24"/>
          <w:szCs w:val="24"/>
        </w:rPr>
        <w:t xml:space="preserve"> EG, </w:t>
      </w:r>
      <w:proofErr w:type="spellStart"/>
      <w:r w:rsidRPr="0098771E">
        <w:rPr>
          <w:rFonts w:ascii="Book Antiqua" w:hAnsi="Book Antiqua"/>
          <w:sz w:val="24"/>
          <w:szCs w:val="24"/>
        </w:rPr>
        <w:t>Stroes</w:t>
      </w:r>
      <w:proofErr w:type="spellEnd"/>
      <w:r w:rsidRPr="0098771E">
        <w:rPr>
          <w:rFonts w:ascii="Book Antiqua" w:hAnsi="Book Antiqua"/>
          <w:sz w:val="24"/>
          <w:szCs w:val="24"/>
        </w:rPr>
        <w:t xml:space="preserve"> ES, de Vos WM, Hoekstra JB, </w:t>
      </w:r>
      <w:proofErr w:type="spellStart"/>
      <w:r w:rsidRPr="0098771E">
        <w:rPr>
          <w:rFonts w:ascii="Book Antiqua" w:hAnsi="Book Antiqua"/>
          <w:sz w:val="24"/>
          <w:szCs w:val="24"/>
        </w:rPr>
        <w:t>Nieuwdorp</w:t>
      </w:r>
      <w:proofErr w:type="spellEnd"/>
      <w:r w:rsidRPr="0098771E">
        <w:rPr>
          <w:rFonts w:ascii="Book Antiqua" w:hAnsi="Book Antiqua"/>
          <w:sz w:val="24"/>
          <w:szCs w:val="24"/>
        </w:rPr>
        <w:t xml:space="preserve"> M. Transfer of intestinal microbiota from lean donors increases insulin sensitivity in individuals with metabolic syndrome. </w:t>
      </w:r>
      <w:r w:rsidRPr="0098771E">
        <w:rPr>
          <w:rFonts w:ascii="Book Antiqua" w:hAnsi="Book Antiqua"/>
          <w:i/>
          <w:sz w:val="24"/>
          <w:szCs w:val="24"/>
        </w:rPr>
        <w:t>Gastroenterology</w:t>
      </w:r>
      <w:r w:rsidRPr="0098771E">
        <w:rPr>
          <w:rFonts w:ascii="Book Antiqua" w:hAnsi="Book Antiqua"/>
          <w:sz w:val="24"/>
          <w:szCs w:val="24"/>
        </w:rPr>
        <w:t xml:space="preserve"> 2012; </w:t>
      </w:r>
      <w:r w:rsidRPr="0098771E">
        <w:rPr>
          <w:rFonts w:ascii="Book Antiqua" w:hAnsi="Book Antiqua"/>
          <w:b/>
          <w:sz w:val="24"/>
          <w:szCs w:val="24"/>
        </w:rPr>
        <w:t>143</w:t>
      </w:r>
      <w:r w:rsidRPr="0098771E">
        <w:rPr>
          <w:rFonts w:ascii="Book Antiqua" w:hAnsi="Book Antiqua"/>
          <w:sz w:val="24"/>
          <w:szCs w:val="24"/>
        </w:rPr>
        <w:t>: 913-6.e7 [PMID: 22728514 DOI: 10.1053/j.gastro.2012.06.031]</w:t>
      </w:r>
    </w:p>
    <w:p w14:paraId="69F064F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78 </w:t>
      </w:r>
      <w:proofErr w:type="spellStart"/>
      <w:r w:rsidRPr="0098771E">
        <w:rPr>
          <w:rFonts w:ascii="Book Antiqua" w:hAnsi="Book Antiqua"/>
          <w:b/>
          <w:sz w:val="24"/>
          <w:szCs w:val="24"/>
        </w:rPr>
        <w:t>Malaguarnera</w:t>
      </w:r>
      <w:proofErr w:type="spellEnd"/>
      <w:r w:rsidRPr="0098771E">
        <w:rPr>
          <w:rFonts w:ascii="Book Antiqua" w:hAnsi="Book Antiqua"/>
          <w:b/>
          <w:sz w:val="24"/>
          <w:szCs w:val="24"/>
        </w:rPr>
        <w:t xml:space="preserve"> M</w:t>
      </w:r>
      <w:r w:rsidRPr="0098771E">
        <w:rPr>
          <w:rFonts w:ascii="Book Antiqua" w:hAnsi="Book Antiqua"/>
          <w:sz w:val="24"/>
          <w:szCs w:val="24"/>
        </w:rPr>
        <w:t xml:space="preserve">, </w:t>
      </w:r>
      <w:proofErr w:type="spellStart"/>
      <w:r w:rsidRPr="0098771E">
        <w:rPr>
          <w:rFonts w:ascii="Book Antiqua" w:hAnsi="Book Antiqua"/>
          <w:sz w:val="24"/>
          <w:szCs w:val="24"/>
        </w:rPr>
        <w:t>Vacante</w:t>
      </w:r>
      <w:proofErr w:type="spellEnd"/>
      <w:r w:rsidRPr="0098771E">
        <w:rPr>
          <w:rFonts w:ascii="Book Antiqua" w:hAnsi="Book Antiqua"/>
          <w:sz w:val="24"/>
          <w:szCs w:val="24"/>
        </w:rPr>
        <w:t xml:space="preserve"> M, Antic T, Giordano M, </w:t>
      </w:r>
      <w:proofErr w:type="spellStart"/>
      <w:r w:rsidRPr="0098771E">
        <w:rPr>
          <w:rFonts w:ascii="Book Antiqua" w:hAnsi="Book Antiqua"/>
          <w:sz w:val="24"/>
          <w:szCs w:val="24"/>
        </w:rPr>
        <w:t>Chisari</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Acquaviva</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Mastrojeni</w:t>
      </w:r>
      <w:proofErr w:type="spellEnd"/>
      <w:r w:rsidRPr="0098771E">
        <w:rPr>
          <w:rFonts w:ascii="Book Antiqua" w:hAnsi="Book Antiqua"/>
          <w:sz w:val="24"/>
          <w:szCs w:val="24"/>
        </w:rPr>
        <w:t xml:space="preserve"> S, </w:t>
      </w:r>
      <w:proofErr w:type="spellStart"/>
      <w:r w:rsidRPr="0098771E">
        <w:rPr>
          <w:rFonts w:ascii="Book Antiqua" w:hAnsi="Book Antiqua"/>
          <w:sz w:val="24"/>
          <w:szCs w:val="24"/>
        </w:rPr>
        <w:t>Malaguarnera</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Mistretta</w:t>
      </w:r>
      <w:proofErr w:type="spellEnd"/>
      <w:r w:rsidRPr="0098771E">
        <w:rPr>
          <w:rFonts w:ascii="Book Antiqua" w:hAnsi="Book Antiqua"/>
          <w:sz w:val="24"/>
          <w:szCs w:val="24"/>
        </w:rPr>
        <w:t xml:space="preserve"> A, Li </w:t>
      </w:r>
      <w:proofErr w:type="spellStart"/>
      <w:r w:rsidRPr="0098771E">
        <w:rPr>
          <w:rFonts w:ascii="Book Antiqua" w:hAnsi="Book Antiqua"/>
          <w:sz w:val="24"/>
          <w:szCs w:val="24"/>
        </w:rPr>
        <w:t>Volti</w:t>
      </w:r>
      <w:proofErr w:type="spellEnd"/>
      <w:r w:rsidRPr="0098771E">
        <w:rPr>
          <w:rFonts w:ascii="Book Antiqua" w:hAnsi="Book Antiqua"/>
          <w:sz w:val="24"/>
          <w:szCs w:val="24"/>
        </w:rPr>
        <w:t xml:space="preserve"> G, Galvano F. Bifidobacterium </w:t>
      </w:r>
      <w:proofErr w:type="spellStart"/>
      <w:r w:rsidRPr="0098771E">
        <w:rPr>
          <w:rFonts w:ascii="Book Antiqua" w:hAnsi="Book Antiqua"/>
          <w:sz w:val="24"/>
          <w:szCs w:val="24"/>
        </w:rPr>
        <w:t>longum</w:t>
      </w:r>
      <w:proofErr w:type="spellEnd"/>
      <w:r w:rsidRPr="0098771E">
        <w:rPr>
          <w:rFonts w:ascii="Book Antiqua" w:hAnsi="Book Antiqua"/>
          <w:sz w:val="24"/>
          <w:szCs w:val="24"/>
        </w:rPr>
        <w:t xml:space="preserve"> with fructo-oligosaccharides in patients with </w:t>
      </w:r>
      <w:proofErr w:type="spellStart"/>
      <w:r w:rsidRPr="0098771E">
        <w:rPr>
          <w:rFonts w:ascii="Book Antiqua" w:hAnsi="Book Antiqua"/>
          <w:sz w:val="24"/>
          <w:szCs w:val="24"/>
        </w:rPr>
        <w:t>non alcoholic</w:t>
      </w:r>
      <w:proofErr w:type="spellEnd"/>
      <w:r w:rsidRPr="0098771E">
        <w:rPr>
          <w:rFonts w:ascii="Book Antiqua" w:hAnsi="Book Antiqua"/>
          <w:sz w:val="24"/>
          <w:szCs w:val="24"/>
        </w:rPr>
        <w:t xml:space="preserve"> steatohepatitis. </w:t>
      </w:r>
      <w:r w:rsidRPr="0098771E">
        <w:rPr>
          <w:rFonts w:ascii="Book Antiqua" w:hAnsi="Book Antiqua"/>
          <w:i/>
          <w:sz w:val="24"/>
          <w:szCs w:val="24"/>
        </w:rPr>
        <w:t>Dig Dis Sci</w:t>
      </w:r>
      <w:r w:rsidRPr="0098771E">
        <w:rPr>
          <w:rFonts w:ascii="Book Antiqua" w:hAnsi="Book Antiqua"/>
          <w:sz w:val="24"/>
          <w:szCs w:val="24"/>
        </w:rPr>
        <w:t xml:space="preserve"> 2012; </w:t>
      </w:r>
      <w:r w:rsidRPr="0098771E">
        <w:rPr>
          <w:rFonts w:ascii="Book Antiqua" w:hAnsi="Book Antiqua"/>
          <w:b/>
          <w:sz w:val="24"/>
          <w:szCs w:val="24"/>
        </w:rPr>
        <w:t>57</w:t>
      </w:r>
      <w:r w:rsidRPr="0098771E">
        <w:rPr>
          <w:rFonts w:ascii="Book Antiqua" w:hAnsi="Book Antiqua"/>
          <w:sz w:val="24"/>
          <w:szCs w:val="24"/>
        </w:rPr>
        <w:t>: 545-553 [PMID: 21901256 DOI: 10.1007/s10620-011-1887-4]</w:t>
      </w:r>
    </w:p>
    <w:p w14:paraId="465EFC0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79 </w:t>
      </w:r>
      <w:proofErr w:type="spellStart"/>
      <w:r w:rsidRPr="0098771E">
        <w:rPr>
          <w:rFonts w:ascii="Book Antiqua" w:hAnsi="Book Antiqua"/>
          <w:b/>
          <w:sz w:val="24"/>
          <w:szCs w:val="24"/>
        </w:rPr>
        <w:t>Kirpich</w:t>
      </w:r>
      <w:proofErr w:type="spellEnd"/>
      <w:r w:rsidRPr="0098771E">
        <w:rPr>
          <w:rFonts w:ascii="Book Antiqua" w:hAnsi="Book Antiqua"/>
          <w:b/>
          <w:sz w:val="24"/>
          <w:szCs w:val="24"/>
        </w:rPr>
        <w:t xml:space="preserve"> IA</w:t>
      </w:r>
      <w:r w:rsidRPr="0098771E">
        <w:rPr>
          <w:rFonts w:ascii="Book Antiqua" w:hAnsi="Book Antiqua"/>
          <w:sz w:val="24"/>
          <w:szCs w:val="24"/>
        </w:rPr>
        <w:t xml:space="preserve">, </w:t>
      </w:r>
      <w:proofErr w:type="spellStart"/>
      <w:r w:rsidRPr="0098771E">
        <w:rPr>
          <w:rFonts w:ascii="Book Antiqua" w:hAnsi="Book Antiqua"/>
          <w:sz w:val="24"/>
          <w:szCs w:val="24"/>
        </w:rPr>
        <w:t>Solovieva</w:t>
      </w:r>
      <w:proofErr w:type="spellEnd"/>
      <w:r w:rsidRPr="0098771E">
        <w:rPr>
          <w:rFonts w:ascii="Book Antiqua" w:hAnsi="Book Antiqua"/>
          <w:sz w:val="24"/>
          <w:szCs w:val="24"/>
        </w:rPr>
        <w:t xml:space="preserve"> NV, </w:t>
      </w:r>
      <w:proofErr w:type="spellStart"/>
      <w:r w:rsidRPr="0098771E">
        <w:rPr>
          <w:rFonts w:ascii="Book Antiqua" w:hAnsi="Book Antiqua"/>
          <w:sz w:val="24"/>
          <w:szCs w:val="24"/>
        </w:rPr>
        <w:t>Leikhter</w:t>
      </w:r>
      <w:proofErr w:type="spellEnd"/>
      <w:r w:rsidRPr="0098771E">
        <w:rPr>
          <w:rFonts w:ascii="Book Antiqua" w:hAnsi="Book Antiqua"/>
          <w:sz w:val="24"/>
          <w:szCs w:val="24"/>
        </w:rPr>
        <w:t xml:space="preserve"> SN, </w:t>
      </w:r>
      <w:proofErr w:type="spellStart"/>
      <w:r w:rsidRPr="0098771E">
        <w:rPr>
          <w:rFonts w:ascii="Book Antiqua" w:hAnsi="Book Antiqua"/>
          <w:sz w:val="24"/>
          <w:szCs w:val="24"/>
        </w:rPr>
        <w:t>Shidakova</w:t>
      </w:r>
      <w:proofErr w:type="spellEnd"/>
      <w:r w:rsidRPr="0098771E">
        <w:rPr>
          <w:rFonts w:ascii="Book Antiqua" w:hAnsi="Book Antiqua"/>
          <w:sz w:val="24"/>
          <w:szCs w:val="24"/>
        </w:rPr>
        <w:t xml:space="preserve"> NA, </w:t>
      </w:r>
      <w:proofErr w:type="spellStart"/>
      <w:r w:rsidRPr="0098771E">
        <w:rPr>
          <w:rFonts w:ascii="Book Antiqua" w:hAnsi="Book Antiqua"/>
          <w:sz w:val="24"/>
          <w:szCs w:val="24"/>
        </w:rPr>
        <w:t>Lebedeva</w:t>
      </w:r>
      <w:proofErr w:type="spellEnd"/>
      <w:r w:rsidRPr="0098771E">
        <w:rPr>
          <w:rFonts w:ascii="Book Antiqua" w:hAnsi="Book Antiqua"/>
          <w:sz w:val="24"/>
          <w:szCs w:val="24"/>
        </w:rPr>
        <w:t xml:space="preserve"> OV, </w:t>
      </w:r>
      <w:proofErr w:type="spellStart"/>
      <w:r w:rsidRPr="0098771E">
        <w:rPr>
          <w:rFonts w:ascii="Book Antiqua" w:hAnsi="Book Antiqua"/>
          <w:sz w:val="24"/>
          <w:szCs w:val="24"/>
        </w:rPr>
        <w:t>Sidorov</w:t>
      </w:r>
      <w:proofErr w:type="spellEnd"/>
      <w:r w:rsidRPr="0098771E">
        <w:rPr>
          <w:rFonts w:ascii="Book Antiqua" w:hAnsi="Book Antiqua"/>
          <w:sz w:val="24"/>
          <w:szCs w:val="24"/>
        </w:rPr>
        <w:t xml:space="preserve"> PI, </w:t>
      </w:r>
      <w:proofErr w:type="spellStart"/>
      <w:r w:rsidRPr="0098771E">
        <w:rPr>
          <w:rFonts w:ascii="Book Antiqua" w:hAnsi="Book Antiqua"/>
          <w:sz w:val="24"/>
          <w:szCs w:val="24"/>
        </w:rPr>
        <w:t>Bazhukova</w:t>
      </w:r>
      <w:proofErr w:type="spellEnd"/>
      <w:r w:rsidRPr="0098771E">
        <w:rPr>
          <w:rFonts w:ascii="Book Antiqua" w:hAnsi="Book Antiqua"/>
          <w:sz w:val="24"/>
          <w:szCs w:val="24"/>
        </w:rPr>
        <w:t xml:space="preserve"> TA, Soloviev AG, </w:t>
      </w:r>
      <w:proofErr w:type="spellStart"/>
      <w:r w:rsidRPr="0098771E">
        <w:rPr>
          <w:rFonts w:ascii="Book Antiqua" w:hAnsi="Book Antiqua"/>
          <w:sz w:val="24"/>
          <w:szCs w:val="24"/>
        </w:rPr>
        <w:t>Barve</w:t>
      </w:r>
      <w:proofErr w:type="spellEnd"/>
      <w:r w:rsidRPr="0098771E">
        <w:rPr>
          <w:rFonts w:ascii="Book Antiqua" w:hAnsi="Book Antiqua"/>
          <w:sz w:val="24"/>
          <w:szCs w:val="24"/>
        </w:rPr>
        <w:t xml:space="preserve"> SS, McClain CJ, Cave M. Probiotics restore bowel </w:t>
      </w:r>
      <w:r w:rsidRPr="0098771E">
        <w:rPr>
          <w:rFonts w:ascii="Book Antiqua" w:hAnsi="Book Antiqua"/>
          <w:sz w:val="24"/>
          <w:szCs w:val="24"/>
        </w:rPr>
        <w:lastRenderedPageBreak/>
        <w:t xml:space="preserve">flora and improve liver enzymes in human alcohol-induced liver injury: a pilot study. </w:t>
      </w:r>
      <w:r w:rsidRPr="0098771E">
        <w:rPr>
          <w:rFonts w:ascii="Book Antiqua" w:hAnsi="Book Antiqua"/>
          <w:i/>
          <w:sz w:val="24"/>
          <w:szCs w:val="24"/>
        </w:rPr>
        <w:t>Alcohol</w:t>
      </w:r>
      <w:r w:rsidRPr="0098771E">
        <w:rPr>
          <w:rFonts w:ascii="Book Antiqua" w:hAnsi="Book Antiqua"/>
          <w:sz w:val="24"/>
          <w:szCs w:val="24"/>
        </w:rPr>
        <w:t xml:space="preserve"> 2008; </w:t>
      </w:r>
      <w:r w:rsidRPr="0098771E">
        <w:rPr>
          <w:rFonts w:ascii="Book Antiqua" w:hAnsi="Book Antiqua"/>
          <w:b/>
          <w:sz w:val="24"/>
          <w:szCs w:val="24"/>
        </w:rPr>
        <w:t>42</w:t>
      </w:r>
      <w:r w:rsidRPr="0098771E">
        <w:rPr>
          <w:rFonts w:ascii="Book Antiqua" w:hAnsi="Book Antiqua"/>
          <w:sz w:val="24"/>
          <w:szCs w:val="24"/>
        </w:rPr>
        <w:t>: 675-682 [PMID: 19038698 DOI: 10.1016/j.alcohol.2008.08.006]</w:t>
      </w:r>
    </w:p>
    <w:p w14:paraId="44F7624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80 </w:t>
      </w:r>
      <w:r w:rsidRPr="0098771E">
        <w:rPr>
          <w:rFonts w:ascii="Book Antiqua" w:hAnsi="Book Antiqua"/>
          <w:b/>
          <w:sz w:val="24"/>
          <w:szCs w:val="24"/>
        </w:rPr>
        <w:t>Bajaj JS</w:t>
      </w:r>
      <w:r w:rsidRPr="0098771E">
        <w:rPr>
          <w:rFonts w:ascii="Book Antiqua" w:hAnsi="Book Antiqua"/>
          <w:sz w:val="24"/>
          <w:szCs w:val="24"/>
        </w:rPr>
        <w:t xml:space="preserve">, Kassam Z, Fagan A, </w:t>
      </w:r>
      <w:proofErr w:type="spellStart"/>
      <w:r w:rsidRPr="0098771E">
        <w:rPr>
          <w:rFonts w:ascii="Book Antiqua" w:hAnsi="Book Antiqua"/>
          <w:sz w:val="24"/>
          <w:szCs w:val="24"/>
        </w:rPr>
        <w:t>Gavis</w:t>
      </w:r>
      <w:proofErr w:type="spellEnd"/>
      <w:r w:rsidRPr="0098771E">
        <w:rPr>
          <w:rFonts w:ascii="Book Antiqua" w:hAnsi="Book Antiqua"/>
          <w:sz w:val="24"/>
          <w:szCs w:val="24"/>
        </w:rPr>
        <w:t xml:space="preserve"> EA, Liu E, Cox IJ, </w:t>
      </w:r>
      <w:proofErr w:type="spellStart"/>
      <w:r w:rsidRPr="0098771E">
        <w:rPr>
          <w:rFonts w:ascii="Book Antiqua" w:hAnsi="Book Antiqua"/>
          <w:sz w:val="24"/>
          <w:szCs w:val="24"/>
        </w:rPr>
        <w:t>Kheradman</w:t>
      </w:r>
      <w:proofErr w:type="spellEnd"/>
      <w:r w:rsidRPr="0098771E">
        <w:rPr>
          <w:rFonts w:ascii="Book Antiqua" w:hAnsi="Book Antiqua"/>
          <w:sz w:val="24"/>
          <w:szCs w:val="24"/>
        </w:rPr>
        <w:t xml:space="preserve"> R, </w:t>
      </w:r>
      <w:proofErr w:type="spellStart"/>
      <w:r w:rsidRPr="0098771E">
        <w:rPr>
          <w:rFonts w:ascii="Book Antiqua" w:hAnsi="Book Antiqua"/>
          <w:sz w:val="24"/>
          <w:szCs w:val="24"/>
        </w:rPr>
        <w:t>Heuman</w:t>
      </w:r>
      <w:proofErr w:type="spellEnd"/>
      <w:r w:rsidRPr="0098771E">
        <w:rPr>
          <w:rFonts w:ascii="Book Antiqua" w:hAnsi="Book Antiqua"/>
          <w:sz w:val="24"/>
          <w:szCs w:val="24"/>
        </w:rPr>
        <w:t xml:space="preserve"> D, Wang J, </w:t>
      </w:r>
      <w:proofErr w:type="spellStart"/>
      <w:r w:rsidRPr="0098771E">
        <w:rPr>
          <w:rFonts w:ascii="Book Antiqua" w:hAnsi="Book Antiqua"/>
          <w:sz w:val="24"/>
          <w:szCs w:val="24"/>
        </w:rPr>
        <w:t>Gurry</w:t>
      </w:r>
      <w:proofErr w:type="spellEnd"/>
      <w:r w:rsidRPr="0098771E">
        <w:rPr>
          <w:rFonts w:ascii="Book Antiqua" w:hAnsi="Book Antiqua"/>
          <w:sz w:val="24"/>
          <w:szCs w:val="24"/>
        </w:rPr>
        <w:t xml:space="preserve"> T, Williams R, </w:t>
      </w:r>
      <w:proofErr w:type="spellStart"/>
      <w:r w:rsidRPr="0098771E">
        <w:rPr>
          <w:rFonts w:ascii="Book Antiqua" w:hAnsi="Book Antiqua"/>
          <w:sz w:val="24"/>
          <w:szCs w:val="24"/>
        </w:rPr>
        <w:t>Sikaroodi</w:t>
      </w:r>
      <w:proofErr w:type="spellEnd"/>
      <w:r w:rsidRPr="0098771E">
        <w:rPr>
          <w:rFonts w:ascii="Book Antiqua" w:hAnsi="Book Antiqua"/>
          <w:sz w:val="24"/>
          <w:szCs w:val="24"/>
        </w:rPr>
        <w:t xml:space="preserve"> M, Fuchs M, </w:t>
      </w:r>
      <w:proofErr w:type="spellStart"/>
      <w:r w:rsidRPr="0098771E">
        <w:rPr>
          <w:rFonts w:ascii="Book Antiqua" w:hAnsi="Book Antiqua"/>
          <w:sz w:val="24"/>
          <w:szCs w:val="24"/>
        </w:rPr>
        <w:t>Alm</w:t>
      </w:r>
      <w:proofErr w:type="spellEnd"/>
      <w:r w:rsidRPr="0098771E">
        <w:rPr>
          <w:rFonts w:ascii="Book Antiqua" w:hAnsi="Book Antiqua"/>
          <w:sz w:val="24"/>
          <w:szCs w:val="24"/>
        </w:rPr>
        <w:t xml:space="preserve"> E, John B, Thacker LR, Riva A, Smith M, Taylor-Robinson SD, </w:t>
      </w:r>
      <w:proofErr w:type="spellStart"/>
      <w:r w:rsidRPr="0098771E">
        <w:rPr>
          <w:rFonts w:ascii="Book Antiqua" w:hAnsi="Book Antiqua"/>
          <w:sz w:val="24"/>
          <w:szCs w:val="24"/>
        </w:rPr>
        <w:t>Gillevet</w:t>
      </w:r>
      <w:proofErr w:type="spellEnd"/>
      <w:r w:rsidRPr="0098771E">
        <w:rPr>
          <w:rFonts w:ascii="Book Antiqua" w:hAnsi="Book Antiqua"/>
          <w:sz w:val="24"/>
          <w:szCs w:val="24"/>
        </w:rPr>
        <w:t xml:space="preserve"> PM. Fecal microbiota transplant from a rational stool donor improves hepatic encephalopathy: A randomized clinical trial. </w:t>
      </w:r>
      <w:r w:rsidRPr="0098771E">
        <w:rPr>
          <w:rFonts w:ascii="Book Antiqua" w:hAnsi="Book Antiqua"/>
          <w:i/>
          <w:sz w:val="24"/>
          <w:szCs w:val="24"/>
        </w:rPr>
        <w:t>Hepatology</w:t>
      </w:r>
      <w:r w:rsidRPr="0098771E">
        <w:rPr>
          <w:rFonts w:ascii="Book Antiqua" w:hAnsi="Book Antiqua"/>
          <w:sz w:val="24"/>
          <w:szCs w:val="24"/>
        </w:rPr>
        <w:t xml:space="preserve"> 2017; </w:t>
      </w:r>
      <w:r w:rsidRPr="0098771E">
        <w:rPr>
          <w:rFonts w:ascii="Book Antiqua" w:hAnsi="Book Antiqua"/>
          <w:b/>
          <w:sz w:val="24"/>
          <w:szCs w:val="24"/>
        </w:rPr>
        <w:t>66</w:t>
      </w:r>
      <w:r w:rsidRPr="0098771E">
        <w:rPr>
          <w:rFonts w:ascii="Book Antiqua" w:hAnsi="Book Antiqua"/>
          <w:sz w:val="24"/>
          <w:szCs w:val="24"/>
        </w:rPr>
        <w:t>: 1727-1738 [PMID: 28586116 DOI: 10.1002/hep.29306]</w:t>
      </w:r>
    </w:p>
    <w:p w14:paraId="6181E714"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81 </w:t>
      </w:r>
      <w:proofErr w:type="spellStart"/>
      <w:r w:rsidRPr="0098771E">
        <w:rPr>
          <w:rFonts w:ascii="Book Antiqua" w:hAnsi="Book Antiqua"/>
          <w:b/>
          <w:sz w:val="24"/>
          <w:szCs w:val="24"/>
        </w:rPr>
        <w:t>Dubberke</w:t>
      </w:r>
      <w:proofErr w:type="spellEnd"/>
      <w:r w:rsidRPr="0098771E">
        <w:rPr>
          <w:rFonts w:ascii="Book Antiqua" w:hAnsi="Book Antiqua"/>
          <w:b/>
          <w:sz w:val="24"/>
          <w:szCs w:val="24"/>
        </w:rPr>
        <w:t xml:space="preserve"> ER</w:t>
      </w:r>
      <w:r w:rsidRPr="0098771E">
        <w:rPr>
          <w:rFonts w:ascii="Book Antiqua" w:hAnsi="Book Antiqua"/>
          <w:sz w:val="24"/>
          <w:szCs w:val="24"/>
        </w:rPr>
        <w:t xml:space="preserve">, Mullane KM, </w:t>
      </w:r>
      <w:proofErr w:type="spellStart"/>
      <w:r w:rsidRPr="0098771E">
        <w:rPr>
          <w:rFonts w:ascii="Book Antiqua" w:hAnsi="Book Antiqua"/>
          <w:sz w:val="24"/>
          <w:szCs w:val="24"/>
        </w:rPr>
        <w:t>Gerding</w:t>
      </w:r>
      <w:proofErr w:type="spellEnd"/>
      <w:r w:rsidRPr="0098771E">
        <w:rPr>
          <w:rFonts w:ascii="Book Antiqua" w:hAnsi="Book Antiqua"/>
          <w:sz w:val="24"/>
          <w:szCs w:val="24"/>
        </w:rPr>
        <w:t xml:space="preserve"> DN, Lee CH, Louie TJ, </w:t>
      </w:r>
      <w:proofErr w:type="spellStart"/>
      <w:r w:rsidRPr="0098771E">
        <w:rPr>
          <w:rFonts w:ascii="Book Antiqua" w:hAnsi="Book Antiqua"/>
          <w:sz w:val="24"/>
          <w:szCs w:val="24"/>
        </w:rPr>
        <w:t>Guthertz</w:t>
      </w:r>
      <w:proofErr w:type="spellEnd"/>
      <w:r w:rsidRPr="0098771E">
        <w:rPr>
          <w:rFonts w:ascii="Book Antiqua" w:hAnsi="Book Antiqua"/>
          <w:sz w:val="24"/>
          <w:szCs w:val="24"/>
        </w:rPr>
        <w:t xml:space="preserve"> H, Jones C. Clearance of Vancomycin-Resistant </w:t>
      </w:r>
      <w:r w:rsidRPr="0098771E">
        <w:rPr>
          <w:rFonts w:ascii="Book Antiqua" w:hAnsi="Book Antiqua"/>
          <w:i/>
          <w:sz w:val="24"/>
          <w:szCs w:val="24"/>
        </w:rPr>
        <w:t>Enterococcus</w:t>
      </w:r>
      <w:r w:rsidRPr="0098771E">
        <w:rPr>
          <w:rFonts w:ascii="Book Antiqua" w:hAnsi="Book Antiqua"/>
          <w:sz w:val="24"/>
          <w:szCs w:val="24"/>
        </w:rPr>
        <w:t xml:space="preserve"> Concomitant With Administration of a Microbiota-Based Drug Targeted at Recurrent </w:t>
      </w:r>
      <w:r w:rsidRPr="0098771E">
        <w:rPr>
          <w:rFonts w:ascii="Book Antiqua" w:hAnsi="Book Antiqua"/>
          <w:i/>
          <w:sz w:val="24"/>
          <w:szCs w:val="24"/>
        </w:rPr>
        <w:t>Clostridium difficile</w:t>
      </w:r>
      <w:r w:rsidRPr="0098771E">
        <w:rPr>
          <w:rFonts w:ascii="Book Antiqua" w:hAnsi="Book Antiqua"/>
          <w:sz w:val="24"/>
          <w:szCs w:val="24"/>
        </w:rPr>
        <w:t xml:space="preserve"> Infection. </w:t>
      </w:r>
      <w:r w:rsidRPr="0098771E">
        <w:rPr>
          <w:rFonts w:ascii="Book Antiqua" w:hAnsi="Book Antiqua"/>
          <w:i/>
          <w:sz w:val="24"/>
          <w:szCs w:val="24"/>
        </w:rPr>
        <w:t>Open Forum Infect Dis</w:t>
      </w:r>
      <w:r w:rsidRPr="0098771E">
        <w:rPr>
          <w:rFonts w:ascii="Book Antiqua" w:hAnsi="Book Antiqua"/>
          <w:sz w:val="24"/>
          <w:szCs w:val="24"/>
        </w:rPr>
        <w:t xml:space="preserve"> 2016; </w:t>
      </w:r>
      <w:r w:rsidRPr="0098771E">
        <w:rPr>
          <w:rFonts w:ascii="Book Antiqua" w:hAnsi="Book Antiqua"/>
          <w:b/>
          <w:sz w:val="24"/>
          <w:szCs w:val="24"/>
        </w:rPr>
        <w:t>3</w:t>
      </w:r>
      <w:r w:rsidRPr="0098771E">
        <w:rPr>
          <w:rFonts w:ascii="Book Antiqua" w:hAnsi="Book Antiqua"/>
          <w:sz w:val="24"/>
          <w:szCs w:val="24"/>
        </w:rPr>
        <w:t>: ofw133 [PMID: 27703995 DOI: 10.1093/</w:t>
      </w:r>
      <w:proofErr w:type="spellStart"/>
      <w:r w:rsidRPr="0098771E">
        <w:rPr>
          <w:rFonts w:ascii="Book Antiqua" w:hAnsi="Book Antiqua"/>
          <w:sz w:val="24"/>
          <w:szCs w:val="24"/>
        </w:rPr>
        <w:t>ofid</w:t>
      </w:r>
      <w:proofErr w:type="spellEnd"/>
      <w:r w:rsidRPr="0098771E">
        <w:rPr>
          <w:rFonts w:ascii="Book Antiqua" w:hAnsi="Book Antiqua"/>
          <w:sz w:val="24"/>
          <w:szCs w:val="24"/>
        </w:rPr>
        <w:t>/ofw133]</w:t>
      </w:r>
    </w:p>
    <w:p w14:paraId="4F8AC753"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82 </w:t>
      </w:r>
      <w:proofErr w:type="spellStart"/>
      <w:r w:rsidRPr="0098771E">
        <w:rPr>
          <w:rFonts w:ascii="Book Antiqua" w:hAnsi="Book Antiqua"/>
          <w:b/>
          <w:sz w:val="24"/>
          <w:szCs w:val="24"/>
        </w:rPr>
        <w:t>Bilinski</w:t>
      </w:r>
      <w:proofErr w:type="spellEnd"/>
      <w:r w:rsidRPr="0098771E">
        <w:rPr>
          <w:rFonts w:ascii="Book Antiqua" w:hAnsi="Book Antiqua"/>
          <w:b/>
          <w:sz w:val="24"/>
          <w:szCs w:val="24"/>
        </w:rPr>
        <w:t xml:space="preserve"> J</w:t>
      </w:r>
      <w:r w:rsidRPr="0098771E">
        <w:rPr>
          <w:rFonts w:ascii="Book Antiqua" w:hAnsi="Book Antiqua"/>
          <w:sz w:val="24"/>
          <w:szCs w:val="24"/>
        </w:rPr>
        <w:t xml:space="preserve">, </w:t>
      </w:r>
      <w:proofErr w:type="spellStart"/>
      <w:r w:rsidRPr="0098771E">
        <w:rPr>
          <w:rFonts w:ascii="Book Antiqua" w:hAnsi="Book Antiqua"/>
          <w:sz w:val="24"/>
          <w:szCs w:val="24"/>
        </w:rPr>
        <w:t>Grzesiowski</w:t>
      </w:r>
      <w:proofErr w:type="spellEnd"/>
      <w:r w:rsidRPr="0098771E">
        <w:rPr>
          <w:rFonts w:ascii="Book Antiqua" w:hAnsi="Book Antiqua"/>
          <w:sz w:val="24"/>
          <w:szCs w:val="24"/>
        </w:rPr>
        <w:t xml:space="preserve"> P, Sorensen N, </w:t>
      </w:r>
      <w:proofErr w:type="spellStart"/>
      <w:r w:rsidRPr="0098771E">
        <w:rPr>
          <w:rFonts w:ascii="Book Antiqua" w:hAnsi="Book Antiqua"/>
          <w:sz w:val="24"/>
          <w:szCs w:val="24"/>
        </w:rPr>
        <w:t>Madry</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Muszynski</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Robak</w:t>
      </w:r>
      <w:proofErr w:type="spellEnd"/>
      <w:r w:rsidRPr="0098771E">
        <w:rPr>
          <w:rFonts w:ascii="Book Antiqua" w:hAnsi="Book Antiqua"/>
          <w:sz w:val="24"/>
          <w:szCs w:val="24"/>
        </w:rPr>
        <w:t xml:space="preserve"> K, </w:t>
      </w:r>
      <w:proofErr w:type="spellStart"/>
      <w:r w:rsidRPr="0098771E">
        <w:rPr>
          <w:rFonts w:ascii="Book Antiqua" w:hAnsi="Book Antiqua"/>
          <w:sz w:val="24"/>
          <w:szCs w:val="24"/>
        </w:rPr>
        <w:t>Wroblewska</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Dzieciatkowski</w:t>
      </w:r>
      <w:proofErr w:type="spellEnd"/>
      <w:r w:rsidRPr="0098771E">
        <w:rPr>
          <w:rFonts w:ascii="Book Antiqua" w:hAnsi="Book Antiqua"/>
          <w:sz w:val="24"/>
          <w:szCs w:val="24"/>
        </w:rPr>
        <w:t xml:space="preserve"> T, </w:t>
      </w:r>
      <w:proofErr w:type="spellStart"/>
      <w:r w:rsidRPr="0098771E">
        <w:rPr>
          <w:rFonts w:ascii="Book Antiqua" w:hAnsi="Book Antiqua"/>
          <w:sz w:val="24"/>
          <w:szCs w:val="24"/>
        </w:rPr>
        <w:t>Dulny</w:t>
      </w:r>
      <w:proofErr w:type="spellEnd"/>
      <w:r w:rsidRPr="0098771E">
        <w:rPr>
          <w:rFonts w:ascii="Book Antiqua" w:hAnsi="Book Antiqua"/>
          <w:sz w:val="24"/>
          <w:szCs w:val="24"/>
        </w:rPr>
        <w:t xml:space="preserve"> G, </w:t>
      </w:r>
      <w:proofErr w:type="spellStart"/>
      <w:r w:rsidRPr="0098771E">
        <w:rPr>
          <w:rFonts w:ascii="Book Antiqua" w:hAnsi="Book Antiqua"/>
          <w:sz w:val="24"/>
          <w:szCs w:val="24"/>
        </w:rPr>
        <w:t>Dwilewicz-Trojaczek</w:t>
      </w:r>
      <w:proofErr w:type="spellEnd"/>
      <w:r w:rsidRPr="0098771E">
        <w:rPr>
          <w:rFonts w:ascii="Book Antiqua" w:hAnsi="Book Antiqua"/>
          <w:sz w:val="24"/>
          <w:szCs w:val="24"/>
        </w:rPr>
        <w:t xml:space="preserve"> J, </w:t>
      </w:r>
      <w:proofErr w:type="spellStart"/>
      <w:r w:rsidRPr="0098771E">
        <w:rPr>
          <w:rFonts w:ascii="Book Antiqua" w:hAnsi="Book Antiqua"/>
          <w:sz w:val="24"/>
          <w:szCs w:val="24"/>
        </w:rPr>
        <w:t>Wiktor-Jedrzejczak</w:t>
      </w:r>
      <w:proofErr w:type="spellEnd"/>
      <w:r w:rsidRPr="0098771E">
        <w:rPr>
          <w:rFonts w:ascii="Book Antiqua" w:hAnsi="Book Antiqua"/>
          <w:sz w:val="24"/>
          <w:szCs w:val="24"/>
        </w:rPr>
        <w:t xml:space="preserve"> W, </w:t>
      </w:r>
      <w:proofErr w:type="spellStart"/>
      <w:r w:rsidRPr="0098771E">
        <w:rPr>
          <w:rFonts w:ascii="Book Antiqua" w:hAnsi="Book Antiqua"/>
          <w:sz w:val="24"/>
          <w:szCs w:val="24"/>
        </w:rPr>
        <w:t>Basak</w:t>
      </w:r>
      <w:proofErr w:type="spellEnd"/>
      <w:r w:rsidRPr="0098771E">
        <w:rPr>
          <w:rFonts w:ascii="Book Antiqua" w:hAnsi="Book Antiqua"/>
          <w:sz w:val="24"/>
          <w:szCs w:val="24"/>
        </w:rPr>
        <w:t xml:space="preserve"> GW. Fecal Microbiota Transplantation in Patients With Blood Disorders Inhibits Gut Colonization With Antibiotic-Resistant Bacteria: Results of a Prospective, Single-Center Study. </w:t>
      </w:r>
      <w:r w:rsidRPr="0098771E">
        <w:rPr>
          <w:rFonts w:ascii="Book Antiqua" w:hAnsi="Book Antiqua"/>
          <w:i/>
          <w:sz w:val="24"/>
          <w:szCs w:val="24"/>
        </w:rPr>
        <w:t>Clin Infect Dis</w:t>
      </w:r>
      <w:r w:rsidRPr="0098771E">
        <w:rPr>
          <w:rFonts w:ascii="Book Antiqua" w:hAnsi="Book Antiqua"/>
          <w:sz w:val="24"/>
          <w:szCs w:val="24"/>
        </w:rPr>
        <w:t xml:space="preserve"> 2017; </w:t>
      </w:r>
      <w:r w:rsidRPr="0098771E">
        <w:rPr>
          <w:rFonts w:ascii="Book Antiqua" w:hAnsi="Book Antiqua"/>
          <w:b/>
          <w:sz w:val="24"/>
          <w:szCs w:val="24"/>
        </w:rPr>
        <w:t>65</w:t>
      </w:r>
      <w:r w:rsidRPr="0098771E">
        <w:rPr>
          <w:rFonts w:ascii="Book Antiqua" w:hAnsi="Book Antiqua"/>
          <w:sz w:val="24"/>
          <w:szCs w:val="24"/>
        </w:rPr>
        <w:t>: 364-370 [PMID: 28369341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/cix252]</w:t>
      </w:r>
    </w:p>
    <w:p w14:paraId="1A0DABEC"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83 </w:t>
      </w:r>
      <w:r w:rsidRPr="0098771E">
        <w:rPr>
          <w:rFonts w:ascii="Book Antiqua" w:hAnsi="Book Antiqua"/>
          <w:b/>
          <w:sz w:val="24"/>
          <w:szCs w:val="24"/>
        </w:rPr>
        <w:t>Tariq R</w:t>
      </w:r>
      <w:r w:rsidRPr="0098771E">
        <w:rPr>
          <w:rFonts w:ascii="Book Antiqua" w:hAnsi="Book Antiqua"/>
          <w:sz w:val="24"/>
          <w:szCs w:val="24"/>
        </w:rPr>
        <w:t xml:space="preserve">,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Tosh PK, Walker RC, </w:t>
      </w:r>
      <w:proofErr w:type="spellStart"/>
      <w:r w:rsidRPr="0098771E">
        <w:rPr>
          <w:rFonts w:ascii="Book Antiqua" w:hAnsi="Book Antiqua"/>
          <w:sz w:val="24"/>
          <w:szCs w:val="24"/>
        </w:rPr>
        <w:t>Razonable</w:t>
      </w:r>
      <w:proofErr w:type="spellEnd"/>
      <w:r w:rsidRPr="0098771E">
        <w:rPr>
          <w:rFonts w:ascii="Book Antiqua" w:hAnsi="Book Antiqua"/>
          <w:sz w:val="24"/>
          <w:szCs w:val="24"/>
        </w:rPr>
        <w:t xml:space="preserve"> RR, Khanna S. Fecal Microbiota Transplantation for Recurrent Clostridium difficile Infection Reduces Recurrent Urinary Tract Infection Frequency. </w:t>
      </w:r>
      <w:r w:rsidRPr="0098771E">
        <w:rPr>
          <w:rFonts w:ascii="Book Antiqua" w:hAnsi="Book Antiqua"/>
          <w:i/>
          <w:sz w:val="24"/>
          <w:szCs w:val="24"/>
        </w:rPr>
        <w:t>Clin Infect Dis</w:t>
      </w:r>
      <w:r w:rsidRPr="0098771E">
        <w:rPr>
          <w:rFonts w:ascii="Book Antiqua" w:hAnsi="Book Antiqua"/>
          <w:sz w:val="24"/>
          <w:szCs w:val="24"/>
        </w:rPr>
        <w:t xml:space="preserve"> 2017; </w:t>
      </w:r>
      <w:r w:rsidRPr="0098771E">
        <w:rPr>
          <w:rFonts w:ascii="Book Antiqua" w:hAnsi="Book Antiqua"/>
          <w:b/>
          <w:sz w:val="24"/>
          <w:szCs w:val="24"/>
        </w:rPr>
        <w:t>65</w:t>
      </w:r>
      <w:r w:rsidRPr="0098771E">
        <w:rPr>
          <w:rFonts w:ascii="Book Antiqua" w:hAnsi="Book Antiqua"/>
          <w:sz w:val="24"/>
          <w:szCs w:val="24"/>
        </w:rPr>
        <w:t>: 1745-1747 [PMID: 29020210 DOI: 10.1093/</w:t>
      </w:r>
      <w:proofErr w:type="spellStart"/>
      <w:r w:rsidRPr="0098771E">
        <w:rPr>
          <w:rFonts w:ascii="Book Antiqua" w:hAnsi="Book Antiqua"/>
          <w:sz w:val="24"/>
          <w:szCs w:val="24"/>
        </w:rPr>
        <w:t>cid</w:t>
      </w:r>
      <w:proofErr w:type="spellEnd"/>
      <w:r w:rsidRPr="0098771E">
        <w:rPr>
          <w:rFonts w:ascii="Book Antiqua" w:hAnsi="Book Antiqua"/>
          <w:sz w:val="24"/>
          <w:szCs w:val="24"/>
        </w:rPr>
        <w:t>/cix618]</w:t>
      </w:r>
    </w:p>
    <w:p w14:paraId="19893E60"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84 </w:t>
      </w:r>
      <w:r w:rsidRPr="0098771E">
        <w:rPr>
          <w:rFonts w:ascii="Book Antiqua" w:hAnsi="Book Antiqua"/>
          <w:b/>
          <w:sz w:val="24"/>
          <w:szCs w:val="24"/>
        </w:rPr>
        <w:t>Choi HH</w:t>
      </w:r>
      <w:r w:rsidRPr="0098771E">
        <w:rPr>
          <w:rFonts w:ascii="Book Antiqua" w:hAnsi="Book Antiqua"/>
          <w:sz w:val="24"/>
          <w:szCs w:val="24"/>
        </w:rPr>
        <w:t xml:space="preserve">, Cho YS. Fecal Microbiota Transplantation: Current Applications, Effectiveness, and Future Perspectives. </w:t>
      </w:r>
      <w:r w:rsidRPr="0098771E">
        <w:rPr>
          <w:rFonts w:ascii="Book Antiqua" w:hAnsi="Book Antiqua"/>
          <w:i/>
          <w:sz w:val="24"/>
          <w:szCs w:val="24"/>
        </w:rPr>
        <w:t xml:space="preserve">Clin </w:t>
      </w:r>
      <w:proofErr w:type="spellStart"/>
      <w:r w:rsidRPr="0098771E">
        <w:rPr>
          <w:rFonts w:ascii="Book Antiqua" w:hAnsi="Book Antiqua"/>
          <w:i/>
          <w:sz w:val="24"/>
          <w:szCs w:val="24"/>
        </w:rPr>
        <w:t>Endosc</w:t>
      </w:r>
      <w:proofErr w:type="spellEnd"/>
      <w:r w:rsidRPr="0098771E">
        <w:rPr>
          <w:rFonts w:ascii="Book Antiqua" w:hAnsi="Book Antiqua"/>
          <w:sz w:val="24"/>
          <w:szCs w:val="24"/>
        </w:rPr>
        <w:t xml:space="preserve"> 2016; </w:t>
      </w:r>
      <w:r w:rsidRPr="0098771E">
        <w:rPr>
          <w:rFonts w:ascii="Book Antiqua" w:hAnsi="Book Antiqua"/>
          <w:b/>
          <w:sz w:val="24"/>
          <w:szCs w:val="24"/>
        </w:rPr>
        <w:t>49</w:t>
      </w:r>
      <w:r w:rsidRPr="0098771E">
        <w:rPr>
          <w:rFonts w:ascii="Book Antiqua" w:hAnsi="Book Antiqua"/>
          <w:sz w:val="24"/>
          <w:szCs w:val="24"/>
        </w:rPr>
        <w:t>: 257-265 [PMID: 26956193 DOI: 10.5946/ce.2015.117]</w:t>
      </w:r>
    </w:p>
    <w:p w14:paraId="412AA0D9" w14:textId="155BC894" w:rsidR="003401C6" w:rsidRPr="0098771E" w:rsidRDefault="00BA281B" w:rsidP="0098771E">
      <w:pPr>
        <w:adjustRightInd w:val="0"/>
        <w:snapToGrid w:val="0"/>
        <w:spacing w:after="0" w:line="360" w:lineRule="auto"/>
        <w:jc w:val="both"/>
        <w:rPr>
          <w:rFonts w:ascii="Book Antiqua" w:hAnsi="Book Antiqua"/>
          <w:sz w:val="24"/>
          <w:szCs w:val="24"/>
          <w:lang w:eastAsia="zh-CN"/>
        </w:rPr>
      </w:pPr>
      <w:r>
        <w:rPr>
          <w:rFonts w:ascii="Book Antiqua" w:hAnsi="Book Antiqua"/>
          <w:sz w:val="24"/>
          <w:szCs w:val="24"/>
        </w:rPr>
        <w:t>85</w:t>
      </w:r>
      <w:r>
        <w:rPr>
          <w:rFonts w:ascii="Book Antiqua" w:hAnsi="Book Antiqua" w:hint="eastAsia"/>
          <w:sz w:val="24"/>
          <w:szCs w:val="24"/>
          <w:lang w:eastAsia="zh-CN"/>
        </w:rPr>
        <w:t xml:space="preserve"> </w:t>
      </w:r>
      <w:proofErr w:type="spellStart"/>
      <w:r w:rsidR="003401C6" w:rsidRPr="00BA281B">
        <w:rPr>
          <w:rFonts w:ascii="Book Antiqua" w:hAnsi="Book Antiqua"/>
          <w:b/>
          <w:sz w:val="24"/>
          <w:szCs w:val="24"/>
        </w:rPr>
        <w:t>Ananthaswamy</w:t>
      </w:r>
      <w:proofErr w:type="spellEnd"/>
      <w:r w:rsidR="003401C6" w:rsidRPr="00BA281B">
        <w:rPr>
          <w:rFonts w:ascii="Book Antiqua" w:hAnsi="Book Antiqua"/>
          <w:b/>
          <w:sz w:val="24"/>
          <w:szCs w:val="24"/>
        </w:rPr>
        <w:t xml:space="preserve"> A</w:t>
      </w:r>
      <w:r w:rsidR="003401C6" w:rsidRPr="0098771E">
        <w:rPr>
          <w:rFonts w:ascii="Book Antiqua" w:hAnsi="Book Antiqua"/>
          <w:sz w:val="24"/>
          <w:szCs w:val="24"/>
        </w:rPr>
        <w:t xml:space="preserve">. </w:t>
      </w:r>
      <w:proofErr w:type="spellStart"/>
      <w:r w:rsidR="003401C6" w:rsidRPr="0098771E">
        <w:rPr>
          <w:rFonts w:ascii="Book Antiqua" w:hAnsi="Book Antiqua"/>
          <w:sz w:val="24"/>
          <w:szCs w:val="24"/>
        </w:rPr>
        <w:t>Faecal</w:t>
      </w:r>
      <w:proofErr w:type="spellEnd"/>
      <w:r w:rsidR="003401C6" w:rsidRPr="0098771E">
        <w:rPr>
          <w:rFonts w:ascii="Book Antiqua" w:hAnsi="Book Antiqua"/>
          <w:sz w:val="24"/>
          <w:szCs w:val="24"/>
        </w:rPr>
        <w:t xml:space="preserve"> transplant eases symptoms of Par</w:t>
      </w:r>
      <w:r>
        <w:rPr>
          <w:rFonts w:ascii="Book Antiqua" w:hAnsi="Book Antiqua"/>
          <w:sz w:val="24"/>
          <w:szCs w:val="24"/>
        </w:rPr>
        <w:t xml:space="preserve">kinson's disease. </w:t>
      </w:r>
      <w:r w:rsidRPr="00BA281B">
        <w:rPr>
          <w:rFonts w:ascii="Book Antiqua" w:hAnsi="Book Antiqua"/>
          <w:i/>
          <w:sz w:val="24"/>
          <w:szCs w:val="24"/>
        </w:rPr>
        <w:t>New Scientist</w:t>
      </w:r>
      <w:r w:rsidR="003401C6" w:rsidRPr="0098771E">
        <w:rPr>
          <w:rFonts w:ascii="Book Antiqua" w:hAnsi="Book Antiqua"/>
          <w:sz w:val="24"/>
          <w:szCs w:val="24"/>
        </w:rPr>
        <w:t xml:space="preserve"> 2011;</w:t>
      </w:r>
      <w:r>
        <w:rPr>
          <w:rFonts w:ascii="Book Antiqua" w:hAnsi="Book Antiqua" w:hint="eastAsia"/>
          <w:sz w:val="24"/>
          <w:szCs w:val="24"/>
          <w:lang w:eastAsia="zh-CN"/>
        </w:rPr>
        <w:t xml:space="preserve"> </w:t>
      </w:r>
      <w:r w:rsidR="003401C6" w:rsidRPr="00BA281B">
        <w:rPr>
          <w:rFonts w:ascii="Book Antiqua" w:hAnsi="Book Antiqua"/>
          <w:b/>
          <w:sz w:val="24"/>
          <w:szCs w:val="24"/>
        </w:rPr>
        <w:t>209</w:t>
      </w:r>
      <w:r w:rsidR="003401C6" w:rsidRPr="0098771E">
        <w:rPr>
          <w:rFonts w:ascii="Book Antiqua" w:hAnsi="Book Antiqua"/>
          <w:sz w:val="24"/>
          <w:szCs w:val="24"/>
        </w:rPr>
        <w:t>:</w:t>
      </w:r>
      <w:r>
        <w:rPr>
          <w:rFonts w:ascii="Book Antiqua" w:hAnsi="Book Antiqua" w:hint="eastAsia"/>
          <w:sz w:val="24"/>
          <w:szCs w:val="24"/>
          <w:lang w:eastAsia="zh-CN"/>
        </w:rPr>
        <w:t xml:space="preserve"> </w:t>
      </w:r>
      <w:r w:rsidR="003401C6" w:rsidRPr="0098771E">
        <w:rPr>
          <w:rFonts w:ascii="Book Antiqua" w:hAnsi="Book Antiqua"/>
          <w:sz w:val="24"/>
          <w:szCs w:val="24"/>
        </w:rPr>
        <w:t xml:space="preserve">8-9 </w:t>
      </w:r>
      <w:r>
        <w:rPr>
          <w:rFonts w:ascii="Book Antiqua" w:hAnsi="Book Antiqua" w:hint="eastAsia"/>
          <w:sz w:val="24"/>
          <w:szCs w:val="24"/>
          <w:lang w:eastAsia="zh-CN"/>
        </w:rPr>
        <w:t>[</w:t>
      </w:r>
      <w:r w:rsidRPr="0098771E">
        <w:rPr>
          <w:rFonts w:ascii="Book Antiqua" w:hAnsi="Book Antiqua"/>
          <w:sz w:val="24"/>
          <w:szCs w:val="24"/>
        </w:rPr>
        <w:t>DOI</w:t>
      </w:r>
      <w:r w:rsidR="003401C6" w:rsidRPr="0098771E">
        <w:rPr>
          <w:rFonts w:ascii="Book Antiqua" w:hAnsi="Book Antiqua"/>
          <w:sz w:val="24"/>
          <w:szCs w:val="24"/>
        </w:rPr>
        <w:t>:</w:t>
      </w:r>
      <w:r>
        <w:rPr>
          <w:rFonts w:ascii="Book Antiqua" w:hAnsi="Book Antiqua" w:hint="eastAsia"/>
          <w:sz w:val="24"/>
          <w:szCs w:val="24"/>
          <w:lang w:eastAsia="zh-CN"/>
        </w:rPr>
        <w:t xml:space="preserve"> </w:t>
      </w:r>
      <w:r w:rsidR="003401C6" w:rsidRPr="0098771E">
        <w:rPr>
          <w:rFonts w:ascii="Book Antiqua" w:hAnsi="Book Antiqua"/>
          <w:sz w:val="24"/>
          <w:szCs w:val="24"/>
        </w:rPr>
        <w:t>10.1016/S0262-4079(11)60124-3</w:t>
      </w:r>
      <w:r>
        <w:rPr>
          <w:rFonts w:ascii="Book Antiqua" w:hAnsi="Book Antiqua" w:hint="eastAsia"/>
          <w:sz w:val="24"/>
          <w:szCs w:val="24"/>
          <w:lang w:eastAsia="zh-CN"/>
        </w:rPr>
        <w:t>]</w:t>
      </w:r>
    </w:p>
    <w:p w14:paraId="1B69729C" w14:textId="77A229AA"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t xml:space="preserve">86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w:t>
      </w:r>
      <w:r w:rsidR="00311611" w:rsidRPr="0098771E">
        <w:rPr>
          <w:rFonts w:ascii="Book Antiqua" w:hAnsi="Book Antiqua"/>
          <w:sz w:val="24"/>
          <w:szCs w:val="24"/>
        </w:rPr>
        <w:t xml:space="preserve"> </w:t>
      </w:r>
      <w:r w:rsidRPr="0098771E">
        <w:rPr>
          <w:rFonts w:ascii="Book Antiqua" w:hAnsi="Book Antiqua"/>
          <w:sz w:val="24"/>
          <w:szCs w:val="24"/>
        </w:rPr>
        <w:t xml:space="preserve">Leis S, Campbell J. Fecal microbiota transplantation (FMT) in multiple sclerosis (MS). </w:t>
      </w:r>
      <w:r w:rsidRPr="0098771E">
        <w:rPr>
          <w:rFonts w:ascii="Book Antiqua" w:hAnsi="Book Antiqua"/>
          <w:i/>
          <w:sz w:val="24"/>
          <w:szCs w:val="24"/>
        </w:rPr>
        <w:t>Am J Gastroenterol</w:t>
      </w:r>
      <w:r w:rsidRPr="0098771E">
        <w:rPr>
          <w:rFonts w:ascii="Book Antiqua" w:hAnsi="Book Antiqua"/>
          <w:sz w:val="24"/>
          <w:szCs w:val="24"/>
        </w:rPr>
        <w:t xml:space="preserve"> 2011;</w:t>
      </w:r>
      <w:r w:rsidR="00311611" w:rsidRPr="0098771E">
        <w:rPr>
          <w:rFonts w:ascii="Book Antiqua" w:hAnsi="Book Antiqua"/>
          <w:sz w:val="24"/>
          <w:szCs w:val="24"/>
          <w:lang w:eastAsia="zh-CN"/>
        </w:rPr>
        <w:t xml:space="preserve"> </w:t>
      </w:r>
      <w:r w:rsidRPr="0098771E">
        <w:rPr>
          <w:rFonts w:ascii="Book Antiqua" w:hAnsi="Book Antiqua"/>
          <w:b/>
          <w:sz w:val="24"/>
          <w:szCs w:val="24"/>
        </w:rPr>
        <w:t>106</w:t>
      </w:r>
      <w:r w:rsidRPr="0098771E">
        <w:rPr>
          <w:rFonts w:ascii="Book Antiqua" w:hAnsi="Book Antiqua"/>
          <w:sz w:val="24"/>
          <w:szCs w:val="24"/>
        </w:rPr>
        <w:t>:</w:t>
      </w:r>
      <w:r w:rsidR="00311611" w:rsidRPr="0098771E">
        <w:rPr>
          <w:rFonts w:ascii="Book Antiqua" w:hAnsi="Book Antiqua"/>
          <w:sz w:val="24"/>
          <w:szCs w:val="24"/>
          <w:lang w:eastAsia="zh-CN"/>
        </w:rPr>
        <w:t xml:space="preserve"> </w:t>
      </w:r>
      <w:r w:rsidRPr="0098771E">
        <w:rPr>
          <w:rFonts w:ascii="Book Antiqua" w:hAnsi="Book Antiqua"/>
          <w:sz w:val="24"/>
          <w:szCs w:val="24"/>
        </w:rPr>
        <w:t xml:space="preserve">S352 </w:t>
      </w:r>
      <w:r w:rsidR="00311611" w:rsidRPr="0098771E">
        <w:rPr>
          <w:rFonts w:ascii="Book Antiqua" w:hAnsi="Book Antiqua"/>
          <w:sz w:val="24"/>
          <w:szCs w:val="24"/>
          <w:lang w:eastAsia="zh-CN"/>
        </w:rPr>
        <w:t>[</w:t>
      </w:r>
      <w:r w:rsidR="00311611" w:rsidRPr="0098771E">
        <w:rPr>
          <w:rFonts w:ascii="Book Antiqua" w:hAnsi="Book Antiqua"/>
          <w:sz w:val="24"/>
          <w:szCs w:val="24"/>
        </w:rPr>
        <w:t>DOI</w:t>
      </w:r>
      <w:r w:rsidRPr="0098771E">
        <w:rPr>
          <w:rFonts w:ascii="Book Antiqua" w:hAnsi="Book Antiqua"/>
          <w:sz w:val="24"/>
          <w:szCs w:val="24"/>
        </w:rPr>
        <w:t>:</w:t>
      </w:r>
      <w:r w:rsidR="00311611" w:rsidRPr="0098771E">
        <w:rPr>
          <w:rFonts w:ascii="Book Antiqua" w:hAnsi="Book Antiqua"/>
          <w:sz w:val="24"/>
          <w:szCs w:val="24"/>
          <w:lang w:eastAsia="zh-CN"/>
        </w:rPr>
        <w:t xml:space="preserve"> </w:t>
      </w:r>
      <w:r w:rsidRPr="0098771E">
        <w:rPr>
          <w:rFonts w:ascii="Book Antiqua" w:hAnsi="Book Antiqua"/>
          <w:sz w:val="24"/>
          <w:szCs w:val="24"/>
        </w:rPr>
        <w:t>10.14309/00000434-201110002-00942</w:t>
      </w:r>
      <w:r w:rsidR="00311611" w:rsidRPr="0098771E">
        <w:rPr>
          <w:rFonts w:ascii="Book Antiqua" w:hAnsi="Book Antiqua"/>
          <w:sz w:val="24"/>
          <w:szCs w:val="24"/>
          <w:lang w:eastAsia="zh-CN"/>
        </w:rPr>
        <w:t>]</w:t>
      </w:r>
    </w:p>
    <w:p w14:paraId="375E92FB" w14:textId="68996FB2"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rPr>
        <w:lastRenderedPageBreak/>
        <w:t xml:space="preserve">87 </w:t>
      </w:r>
      <w:proofErr w:type="spellStart"/>
      <w:r w:rsidRPr="0098771E">
        <w:rPr>
          <w:rFonts w:ascii="Book Antiqua" w:hAnsi="Book Antiqua"/>
          <w:b/>
          <w:sz w:val="24"/>
          <w:szCs w:val="24"/>
        </w:rPr>
        <w:t>Borody</w:t>
      </w:r>
      <w:proofErr w:type="spellEnd"/>
      <w:r w:rsidRPr="0098771E">
        <w:rPr>
          <w:rFonts w:ascii="Book Antiqua" w:hAnsi="Book Antiqua"/>
          <w:b/>
          <w:sz w:val="24"/>
          <w:szCs w:val="24"/>
        </w:rPr>
        <w:t xml:space="preserve"> T,</w:t>
      </w:r>
      <w:r w:rsidR="006A0332" w:rsidRPr="0098771E">
        <w:rPr>
          <w:rFonts w:ascii="Book Antiqua" w:hAnsi="Book Antiqua"/>
          <w:sz w:val="24"/>
          <w:szCs w:val="24"/>
        </w:rPr>
        <w:t xml:space="preserve"> </w:t>
      </w:r>
      <w:r w:rsidRPr="0098771E">
        <w:rPr>
          <w:rFonts w:ascii="Book Antiqua" w:hAnsi="Book Antiqua"/>
          <w:sz w:val="24"/>
          <w:szCs w:val="24"/>
        </w:rPr>
        <w:t xml:space="preserve">Campbell J, Torres M, </w:t>
      </w:r>
      <w:r w:rsidR="006A0332" w:rsidRPr="0098771E">
        <w:rPr>
          <w:rFonts w:ascii="Book Antiqua" w:hAnsi="Book Antiqua"/>
          <w:sz w:val="24"/>
          <w:szCs w:val="24"/>
        </w:rPr>
        <w:t>Nowak A, Leis S</w:t>
      </w:r>
      <w:r w:rsidRPr="0098771E">
        <w:rPr>
          <w:rFonts w:ascii="Book Antiqua" w:hAnsi="Book Antiqua"/>
          <w:sz w:val="24"/>
          <w:szCs w:val="24"/>
        </w:rPr>
        <w:t xml:space="preserve">. Reversal of idiopathic thrombocytopenic purpura [ITP] with fecal microbiota transplantation [FMT]. </w:t>
      </w:r>
      <w:r w:rsidRPr="0098771E">
        <w:rPr>
          <w:rFonts w:ascii="Book Antiqua" w:hAnsi="Book Antiqua"/>
          <w:i/>
          <w:sz w:val="24"/>
          <w:szCs w:val="24"/>
        </w:rPr>
        <w:t>Am J Gastroenterol</w:t>
      </w:r>
      <w:r w:rsidRPr="0098771E">
        <w:rPr>
          <w:rFonts w:ascii="Book Antiqua" w:hAnsi="Book Antiqua"/>
          <w:sz w:val="24"/>
          <w:szCs w:val="24"/>
        </w:rPr>
        <w:t xml:space="preserve"> 2011;</w:t>
      </w:r>
      <w:r w:rsidR="00FF4733" w:rsidRPr="0098771E">
        <w:rPr>
          <w:rFonts w:ascii="Book Antiqua" w:hAnsi="Book Antiqua"/>
          <w:sz w:val="24"/>
          <w:szCs w:val="24"/>
          <w:lang w:eastAsia="zh-CN"/>
        </w:rPr>
        <w:t xml:space="preserve"> </w:t>
      </w:r>
      <w:r w:rsidRPr="0098771E">
        <w:rPr>
          <w:rFonts w:ascii="Book Antiqua" w:hAnsi="Book Antiqua"/>
          <w:b/>
          <w:sz w:val="24"/>
          <w:szCs w:val="24"/>
        </w:rPr>
        <w:t>106</w:t>
      </w:r>
      <w:r w:rsidRPr="0098771E">
        <w:rPr>
          <w:rFonts w:ascii="Book Antiqua" w:hAnsi="Book Antiqua"/>
          <w:sz w:val="24"/>
          <w:szCs w:val="24"/>
        </w:rPr>
        <w:t>:</w:t>
      </w:r>
      <w:r w:rsidR="00FF4733" w:rsidRPr="0098771E">
        <w:rPr>
          <w:rFonts w:ascii="Book Antiqua" w:hAnsi="Book Antiqua"/>
          <w:sz w:val="24"/>
          <w:szCs w:val="24"/>
          <w:lang w:eastAsia="zh-CN"/>
        </w:rPr>
        <w:t xml:space="preserve"> </w:t>
      </w:r>
      <w:r w:rsidRPr="0098771E">
        <w:rPr>
          <w:rFonts w:ascii="Book Antiqua" w:hAnsi="Book Antiqua"/>
          <w:sz w:val="24"/>
          <w:szCs w:val="24"/>
        </w:rPr>
        <w:t xml:space="preserve">S352 </w:t>
      </w:r>
      <w:r w:rsidR="00FF4733" w:rsidRPr="0098771E">
        <w:rPr>
          <w:rFonts w:ascii="Book Antiqua" w:hAnsi="Book Antiqua"/>
          <w:sz w:val="24"/>
          <w:szCs w:val="24"/>
          <w:lang w:eastAsia="zh-CN"/>
        </w:rPr>
        <w:t>[</w:t>
      </w:r>
      <w:r w:rsidR="00FF4733" w:rsidRPr="0098771E">
        <w:rPr>
          <w:rFonts w:ascii="Book Antiqua" w:hAnsi="Book Antiqua"/>
          <w:sz w:val="24"/>
          <w:szCs w:val="24"/>
        </w:rPr>
        <w:t>DOI</w:t>
      </w:r>
      <w:r w:rsidRPr="0098771E">
        <w:rPr>
          <w:rFonts w:ascii="Book Antiqua" w:hAnsi="Book Antiqua"/>
          <w:sz w:val="24"/>
          <w:szCs w:val="24"/>
        </w:rPr>
        <w:t>:</w:t>
      </w:r>
      <w:r w:rsidR="00FF4733" w:rsidRPr="0098771E">
        <w:rPr>
          <w:rFonts w:ascii="Book Antiqua" w:hAnsi="Book Antiqua"/>
          <w:sz w:val="24"/>
          <w:szCs w:val="24"/>
          <w:lang w:eastAsia="zh-CN"/>
        </w:rPr>
        <w:t xml:space="preserve"> </w:t>
      </w:r>
      <w:r w:rsidRPr="0098771E">
        <w:rPr>
          <w:rFonts w:ascii="Book Antiqua" w:hAnsi="Book Antiqua"/>
          <w:sz w:val="24"/>
          <w:szCs w:val="24"/>
        </w:rPr>
        <w:t>10.14309/00000434-201110002-00941</w:t>
      </w:r>
      <w:r w:rsidR="00FF4733" w:rsidRPr="0098771E">
        <w:rPr>
          <w:rFonts w:ascii="Book Antiqua" w:hAnsi="Book Antiqua"/>
          <w:sz w:val="24"/>
          <w:szCs w:val="24"/>
          <w:lang w:eastAsia="zh-CN"/>
        </w:rPr>
        <w:t>]</w:t>
      </w:r>
    </w:p>
    <w:p w14:paraId="42396586"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88 </w:t>
      </w:r>
      <w:proofErr w:type="spellStart"/>
      <w:r w:rsidRPr="0098771E">
        <w:rPr>
          <w:rFonts w:ascii="Book Antiqua" w:hAnsi="Book Antiqua"/>
          <w:b/>
          <w:sz w:val="24"/>
          <w:szCs w:val="24"/>
        </w:rPr>
        <w:t>Finegold</w:t>
      </w:r>
      <w:proofErr w:type="spellEnd"/>
      <w:r w:rsidRPr="0098771E">
        <w:rPr>
          <w:rFonts w:ascii="Book Antiqua" w:hAnsi="Book Antiqua"/>
          <w:b/>
          <w:sz w:val="24"/>
          <w:szCs w:val="24"/>
        </w:rPr>
        <w:t xml:space="preserve"> SM</w:t>
      </w:r>
      <w:r w:rsidRPr="0098771E">
        <w:rPr>
          <w:rFonts w:ascii="Book Antiqua" w:hAnsi="Book Antiqua"/>
          <w:sz w:val="24"/>
          <w:szCs w:val="24"/>
        </w:rPr>
        <w:t xml:space="preserve">, </w:t>
      </w:r>
      <w:proofErr w:type="spellStart"/>
      <w:r w:rsidRPr="0098771E">
        <w:rPr>
          <w:rFonts w:ascii="Book Antiqua" w:hAnsi="Book Antiqua"/>
          <w:sz w:val="24"/>
          <w:szCs w:val="24"/>
        </w:rPr>
        <w:t>Molitoris</w:t>
      </w:r>
      <w:proofErr w:type="spellEnd"/>
      <w:r w:rsidRPr="0098771E">
        <w:rPr>
          <w:rFonts w:ascii="Book Antiqua" w:hAnsi="Book Antiqua"/>
          <w:sz w:val="24"/>
          <w:szCs w:val="24"/>
        </w:rPr>
        <w:t xml:space="preserve"> D, Song Y, Liu C, </w:t>
      </w:r>
      <w:proofErr w:type="spellStart"/>
      <w:r w:rsidRPr="0098771E">
        <w:rPr>
          <w:rFonts w:ascii="Book Antiqua" w:hAnsi="Book Antiqua"/>
          <w:sz w:val="24"/>
          <w:szCs w:val="24"/>
        </w:rPr>
        <w:t>Vaisanen</w:t>
      </w:r>
      <w:proofErr w:type="spellEnd"/>
      <w:r w:rsidRPr="0098771E">
        <w:rPr>
          <w:rFonts w:ascii="Book Antiqua" w:hAnsi="Book Antiqua"/>
          <w:sz w:val="24"/>
          <w:szCs w:val="24"/>
        </w:rPr>
        <w:t xml:space="preserve"> ML, Bolte E, McTeague M, Sandler R, Wexler H, Marlowe EM, Collins MD, Lawson PA, </w:t>
      </w:r>
      <w:proofErr w:type="spellStart"/>
      <w:r w:rsidRPr="0098771E">
        <w:rPr>
          <w:rFonts w:ascii="Book Antiqua" w:hAnsi="Book Antiqua"/>
          <w:sz w:val="24"/>
          <w:szCs w:val="24"/>
        </w:rPr>
        <w:t>Summanen</w:t>
      </w:r>
      <w:proofErr w:type="spellEnd"/>
      <w:r w:rsidRPr="0098771E">
        <w:rPr>
          <w:rFonts w:ascii="Book Antiqua" w:hAnsi="Book Antiqua"/>
          <w:sz w:val="24"/>
          <w:szCs w:val="24"/>
        </w:rPr>
        <w:t xml:space="preserve"> P, </w:t>
      </w:r>
      <w:proofErr w:type="spellStart"/>
      <w:r w:rsidRPr="0098771E">
        <w:rPr>
          <w:rFonts w:ascii="Book Antiqua" w:hAnsi="Book Antiqua"/>
          <w:sz w:val="24"/>
          <w:szCs w:val="24"/>
        </w:rPr>
        <w:t>Baysallar</w:t>
      </w:r>
      <w:proofErr w:type="spellEnd"/>
      <w:r w:rsidRPr="0098771E">
        <w:rPr>
          <w:rFonts w:ascii="Book Antiqua" w:hAnsi="Book Antiqua"/>
          <w:sz w:val="24"/>
          <w:szCs w:val="24"/>
        </w:rPr>
        <w:t xml:space="preserve"> M, </w:t>
      </w:r>
      <w:proofErr w:type="spellStart"/>
      <w:r w:rsidRPr="0098771E">
        <w:rPr>
          <w:rFonts w:ascii="Book Antiqua" w:hAnsi="Book Antiqua"/>
          <w:sz w:val="24"/>
          <w:szCs w:val="24"/>
        </w:rPr>
        <w:t>Tomzynski</w:t>
      </w:r>
      <w:proofErr w:type="spellEnd"/>
      <w:r w:rsidRPr="0098771E">
        <w:rPr>
          <w:rFonts w:ascii="Book Antiqua" w:hAnsi="Book Antiqua"/>
          <w:sz w:val="24"/>
          <w:szCs w:val="24"/>
        </w:rPr>
        <w:t xml:space="preserve"> TJ, Read E, Johnson E, Rolfe R, Nasir P, Shah H, </w:t>
      </w:r>
      <w:proofErr w:type="spellStart"/>
      <w:r w:rsidRPr="0098771E">
        <w:rPr>
          <w:rFonts w:ascii="Book Antiqua" w:hAnsi="Book Antiqua"/>
          <w:sz w:val="24"/>
          <w:szCs w:val="24"/>
        </w:rPr>
        <w:t>Haake</w:t>
      </w:r>
      <w:proofErr w:type="spellEnd"/>
      <w:r w:rsidRPr="0098771E">
        <w:rPr>
          <w:rFonts w:ascii="Book Antiqua" w:hAnsi="Book Antiqua"/>
          <w:sz w:val="24"/>
          <w:szCs w:val="24"/>
        </w:rPr>
        <w:t xml:space="preserve"> DA, Manning P, Kaul A. Gastrointestinal microflora studies in late-onset autism. </w:t>
      </w:r>
      <w:r w:rsidRPr="0098771E">
        <w:rPr>
          <w:rFonts w:ascii="Book Antiqua" w:hAnsi="Book Antiqua"/>
          <w:i/>
          <w:sz w:val="24"/>
          <w:szCs w:val="24"/>
        </w:rPr>
        <w:t>Clin Infect Dis</w:t>
      </w:r>
      <w:r w:rsidRPr="0098771E">
        <w:rPr>
          <w:rFonts w:ascii="Book Antiqua" w:hAnsi="Book Antiqua"/>
          <w:sz w:val="24"/>
          <w:szCs w:val="24"/>
        </w:rPr>
        <w:t xml:space="preserve"> 2002; </w:t>
      </w:r>
      <w:r w:rsidRPr="0098771E">
        <w:rPr>
          <w:rFonts w:ascii="Book Antiqua" w:hAnsi="Book Antiqua"/>
          <w:b/>
          <w:sz w:val="24"/>
          <w:szCs w:val="24"/>
        </w:rPr>
        <w:t>35</w:t>
      </w:r>
      <w:r w:rsidRPr="0098771E">
        <w:rPr>
          <w:rFonts w:ascii="Book Antiqua" w:hAnsi="Book Antiqua"/>
          <w:sz w:val="24"/>
          <w:szCs w:val="24"/>
        </w:rPr>
        <w:t>: S6-S16 [PMID: 12173102 DOI: 10.1086/341914]</w:t>
      </w:r>
    </w:p>
    <w:p w14:paraId="2EF8A451"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89 </w:t>
      </w:r>
      <w:proofErr w:type="spellStart"/>
      <w:r w:rsidRPr="0098771E">
        <w:rPr>
          <w:rFonts w:ascii="Book Antiqua" w:hAnsi="Book Antiqua"/>
          <w:b/>
          <w:sz w:val="24"/>
          <w:szCs w:val="24"/>
        </w:rPr>
        <w:t>Gerding</w:t>
      </w:r>
      <w:proofErr w:type="spellEnd"/>
      <w:r w:rsidRPr="0098771E">
        <w:rPr>
          <w:rFonts w:ascii="Book Antiqua" w:hAnsi="Book Antiqua"/>
          <w:b/>
          <w:sz w:val="24"/>
          <w:szCs w:val="24"/>
        </w:rPr>
        <w:t xml:space="preserve"> DN</w:t>
      </w:r>
      <w:r w:rsidRPr="0098771E">
        <w:rPr>
          <w:rFonts w:ascii="Book Antiqua" w:hAnsi="Book Antiqua"/>
          <w:sz w:val="24"/>
          <w:szCs w:val="24"/>
        </w:rPr>
        <w:t xml:space="preserve">, Meyer T, Lee C, Cohen SH, Murthy UK, Poirier A, Van </w:t>
      </w:r>
      <w:proofErr w:type="spellStart"/>
      <w:r w:rsidRPr="0098771E">
        <w:rPr>
          <w:rFonts w:ascii="Book Antiqua" w:hAnsi="Book Antiqua"/>
          <w:sz w:val="24"/>
          <w:szCs w:val="24"/>
        </w:rPr>
        <w:t>Schooneveld</w:t>
      </w:r>
      <w:proofErr w:type="spellEnd"/>
      <w:r w:rsidRPr="0098771E">
        <w:rPr>
          <w:rFonts w:ascii="Book Antiqua" w:hAnsi="Book Antiqua"/>
          <w:sz w:val="24"/>
          <w:szCs w:val="24"/>
        </w:rPr>
        <w:t xml:space="preserve"> TC, </w:t>
      </w:r>
      <w:proofErr w:type="spellStart"/>
      <w:r w:rsidRPr="0098771E">
        <w:rPr>
          <w:rFonts w:ascii="Book Antiqua" w:hAnsi="Book Antiqua"/>
          <w:sz w:val="24"/>
          <w:szCs w:val="24"/>
        </w:rPr>
        <w:t>Pardi</w:t>
      </w:r>
      <w:proofErr w:type="spellEnd"/>
      <w:r w:rsidRPr="0098771E">
        <w:rPr>
          <w:rFonts w:ascii="Book Antiqua" w:hAnsi="Book Antiqua"/>
          <w:sz w:val="24"/>
          <w:szCs w:val="24"/>
        </w:rPr>
        <w:t xml:space="preserve"> DS, Ramos A, Barron MA, Chen H, </w:t>
      </w:r>
      <w:proofErr w:type="spellStart"/>
      <w:r w:rsidRPr="0098771E">
        <w:rPr>
          <w:rFonts w:ascii="Book Antiqua" w:hAnsi="Book Antiqua"/>
          <w:sz w:val="24"/>
          <w:szCs w:val="24"/>
        </w:rPr>
        <w:t>Villano</w:t>
      </w:r>
      <w:proofErr w:type="spellEnd"/>
      <w:r w:rsidRPr="0098771E">
        <w:rPr>
          <w:rFonts w:ascii="Book Antiqua" w:hAnsi="Book Antiqua"/>
          <w:sz w:val="24"/>
          <w:szCs w:val="24"/>
        </w:rPr>
        <w:t xml:space="preserve"> S. Administration of spores of nontoxigenic Clostridium difficile strain M3 for prevention of recurrent C. difficile infection: a randomized clinical trial. </w:t>
      </w:r>
      <w:r w:rsidRPr="0098771E">
        <w:rPr>
          <w:rFonts w:ascii="Book Antiqua" w:hAnsi="Book Antiqua"/>
          <w:i/>
          <w:sz w:val="24"/>
          <w:szCs w:val="24"/>
        </w:rPr>
        <w:t>JAMA</w:t>
      </w:r>
      <w:r w:rsidRPr="0098771E">
        <w:rPr>
          <w:rFonts w:ascii="Book Antiqua" w:hAnsi="Book Antiqua"/>
          <w:sz w:val="24"/>
          <w:szCs w:val="24"/>
        </w:rPr>
        <w:t xml:space="preserve"> 2015; </w:t>
      </w:r>
      <w:r w:rsidRPr="0098771E">
        <w:rPr>
          <w:rFonts w:ascii="Book Antiqua" w:hAnsi="Book Antiqua"/>
          <w:b/>
          <w:sz w:val="24"/>
          <w:szCs w:val="24"/>
        </w:rPr>
        <w:t>313</w:t>
      </w:r>
      <w:r w:rsidRPr="0098771E">
        <w:rPr>
          <w:rFonts w:ascii="Book Antiqua" w:hAnsi="Book Antiqua"/>
          <w:sz w:val="24"/>
          <w:szCs w:val="24"/>
        </w:rPr>
        <w:t>: 1719-1727 [PMID: 25942722 DOI: 10.1001/jama.2015.3725]</w:t>
      </w:r>
    </w:p>
    <w:p w14:paraId="13C47AB7" w14:textId="77777777" w:rsidR="003401C6" w:rsidRPr="0098771E" w:rsidRDefault="003401C6" w:rsidP="0098771E">
      <w:pPr>
        <w:adjustRightInd w:val="0"/>
        <w:snapToGrid w:val="0"/>
        <w:spacing w:after="0" w:line="360" w:lineRule="auto"/>
        <w:jc w:val="both"/>
        <w:rPr>
          <w:rFonts w:ascii="Book Antiqua" w:hAnsi="Book Antiqua"/>
          <w:sz w:val="24"/>
          <w:szCs w:val="24"/>
        </w:rPr>
      </w:pPr>
      <w:r w:rsidRPr="0098771E">
        <w:rPr>
          <w:rFonts w:ascii="Book Antiqua" w:hAnsi="Book Antiqua"/>
          <w:sz w:val="24"/>
          <w:szCs w:val="24"/>
        </w:rPr>
        <w:t xml:space="preserve">90 </w:t>
      </w:r>
      <w:proofErr w:type="spellStart"/>
      <w:r w:rsidRPr="0098771E">
        <w:rPr>
          <w:rFonts w:ascii="Book Antiqua" w:hAnsi="Book Antiqua"/>
          <w:b/>
          <w:sz w:val="24"/>
          <w:szCs w:val="24"/>
        </w:rPr>
        <w:t>DeFilipp</w:t>
      </w:r>
      <w:proofErr w:type="spellEnd"/>
      <w:r w:rsidRPr="0098771E">
        <w:rPr>
          <w:rFonts w:ascii="Book Antiqua" w:hAnsi="Book Antiqua"/>
          <w:b/>
          <w:sz w:val="24"/>
          <w:szCs w:val="24"/>
        </w:rPr>
        <w:t xml:space="preserve"> Z</w:t>
      </w:r>
      <w:r w:rsidRPr="0098771E">
        <w:rPr>
          <w:rFonts w:ascii="Book Antiqua" w:hAnsi="Book Antiqua"/>
          <w:sz w:val="24"/>
          <w:szCs w:val="24"/>
        </w:rPr>
        <w:t xml:space="preserve">, Bloom PP, Torres Soto M, Mansour MK, </w:t>
      </w:r>
      <w:proofErr w:type="spellStart"/>
      <w:r w:rsidRPr="0098771E">
        <w:rPr>
          <w:rFonts w:ascii="Book Antiqua" w:hAnsi="Book Antiqua"/>
          <w:sz w:val="24"/>
          <w:szCs w:val="24"/>
        </w:rPr>
        <w:t>Sater</w:t>
      </w:r>
      <w:proofErr w:type="spellEnd"/>
      <w:r w:rsidRPr="0098771E">
        <w:rPr>
          <w:rFonts w:ascii="Book Antiqua" w:hAnsi="Book Antiqua"/>
          <w:sz w:val="24"/>
          <w:szCs w:val="24"/>
        </w:rPr>
        <w:t xml:space="preserve"> MRA, Huntley MH, </w:t>
      </w:r>
      <w:proofErr w:type="spellStart"/>
      <w:r w:rsidRPr="0098771E">
        <w:rPr>
          <w:rFonts w:ascii="Book Antiqua" w:hAnsi="Book Antiqua"/>
          <w:sz w:val="24"/>
          <w:szCs w:val="24"/>
        </w:rPr>
        <w:t>Turbett</w:t>
      </w:r>
      <w:proofErr w:type="spellEnd"/>
      <w:r w:rsidRPr="0098771E">
        <w:rPr>
          <w:rFonts w:ascii="Book Antiqua" w:hAnsi="Book Antiqua"/>
          <w:sz w:val="24"/>
          <w:szCs w:val="24"/>
        </w:rPr>
        <w:t xml:space="preserve"> S, Chung RT, Chen YB, Hohmann EL. Drug-Resistant </w:t>
      </w:r>
      <w:r w:rsidRPr="0098771E">
        <w:rPr>
          <w:rFonts w:ascii="Book Antiqua" w:hAnsi="Book Antiqua"/>
          <w:i/>
          <w:sz w:val="24"/>
          <w:szCs w:val="24"/>
        </w:rPr>
        <w:t>E. coli</w:t>
      </w:r>
      <w:r w:rsidRPr="0098771E">
        <w:rPr>
          <w:rFonts w:ascii="Book Antiqua" w:hAnsi="Book Antiqua"/>
          <w:sz w:val="24"/>
          <w:szCs w:val="24"/>
        </w:rPr>
        <w:t xml:space="preserve"> Bacteremia Transmitted by Fecal Microbiota Transplant. </w:t>
      </w:r>
      <w:r w:rsidRPr="0098771E">
        <w:rPr>
          <w:rFonts w:ascii="Book Antiqua" w:hAnsi="Book Antiqua"/>
          <w:i/>
          <w:sz w:val="24"/>
          <w:szCs w:val="24"/>
        </w:rPr>
        <w:t xml:space="preserve">N </w:t>
      </w:r>
      <w:proofErr w:type="spellStart"/>
      <w:r w:rsidRPr="0098771E">
        <w:rPr>
          <w:rFonts w:ascii="Book Antiqua" w:hAnsi="Book Antiqua"/>
          <w:i/>
          <w:sz w:val="24"/>
          <w:szCs w:val="24"/>
        </w:rPr>
        <w:t>Engl</w:t>
      </w:r>
      <w:proofErr w:type="spellEnd"/>
      <w:r w:rsidRPr="0098771E">
        <w:rPr>
          <w:rFonts w:ascii="Book Antiqua" w:hAnsi="Book Antiqua"/>
          <w:i/>
          <w:sz w:val="24"/>
          <w:szCs w:val="24"/>
        </w:rPr>
        <w:t xml:space="preserve"> J Med</w:t>
      </w:r>
      <w:r w:rsidRPr="0098771E">
        <w:rPr>
          <w:rFonts w:ascii="Book Antiqua" w:hAnsi="Book Antiqua"/>
          <w:sz w:val="24"/>
          <w:szCs w:val="24"/>
        </w:rPr>
        <w:t xml:space="preserve"> 2019; </w:t>
      </w:r>
      <w:r w:rsidRPr="0098771E">
        <w:rPr>
          <w:rFonts w:ascii="Book Antiqua" w:hAnsi="Book Antiqua"/>
          <w:b/>
          <w:sz w:val="24"/>
          <w:szCs w:val="24"/>
        </w:rPr>
        <w:t>381</w:t>
      </w:r>
      <w:r w:rsidRPr="0098771E">
        <w:rPr>
          <w:rFonts w:ascii="Book Antiqua" w:hAnsi="Book Antiqua"/>
          <w:sz w:val="24"/>
          <w:szCs w:val="24"/>
        </w:rPr>
        <w:t>: 2043-2050 [PMID: 31665575 DOI: 10.1056/NEJMoa1910437]</w:t>
      </w:r>
    </w:p>
    <w:p w14:paraId="64FFB61E" w14:textId="77777777" w:rsidR="003401C6" w:rsidRPr="0098771E" w:rsidRDefault="003401C6" w:rsidP="0098771E">
      <w:pPr>
        <w:adjustRightInd w:val="0"/>
        <w:snapToGrid w:val="0"/>
        <w:spacing w:after="0" w:line="360" w:lineRule="auto"/>
        <w:jc w:val="both"/>
        <w:rPr>
          <w:rFonts w:ascii="Book Antiqua" w:hAnsi="Book Antiqua"/>
          <w:sz w:val="24"/>
          <w:szCs w:val="24"/>
          <w:lang w:eastAsia="zh-CN"/>
        </w:rPr>
      </w:pPr>
      <w:r w:rsidRPr="0098771E">
        <w:rPr>
          <w:rFonts w:ascii="Book Antiqua" w:hAnsi="Book Antiqua"/>
          <w:sz w:val="24"/>
          <w:szCs w:val="24"/>
          <w:lang w:eastAsia="zh-CN"/>
        </w:rPr>
        <w:br w:type="page"/>
      </w:r>
    </w:p>
    <w:p w14:paraId="050863A9" w14:textId="39A40925" w:rsidR="007E1A7A" w:rsidRPr="0098771E" w:rsidRDefault="00523652"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r w:rsidRPr="0098771E">
        <w:rPr>
          <w:rFonts w:ascii="Book Antiqua" w:hAnsi="Book Antiqua"/>
          <w:b/>
          <w:sz w:val="24"/>
          <w:szCs w:val="24"/>
        </w:rPr>
        <w:lastRenderedPageBreak/>
        <w:t>Footnotes</w:t>
      </w:r>
    </w:p>
    <w:p w14:paraId="03064FC0" w14:textId="2A4ADD55" w:rsidR="004D65A1" w:rsidRPr="0098771E" w:rsidRDefault="00523652" w:rsidP="0098771E">
      <w:pPr>
        <w:adjustRightInd w:val="0"/>
        <w:snapToGrid w:val="0"/>
        <w:spacing w:after="0" w:line="360" w:lineRule="auto"/>
        <w:jc w:val="both"/>
        <w:rPr>
          <w:rFonts w:ascii="Book Antiqua" w:hAnsi="Book Antiqua" w:cs="Tahoma"/>
          <w:color w:val="000000" w:themeColor="text1"/>
          <w:sz w:val="24"/>
          <w:szCs w:val="24"/>
          <w:shd w:val="clear" w:color="auto" w:fill="FFFFFF"/>
        </w:rPr>
      </w:pPr>
      <w:r w:rsidRPr="0098771E">
        <w:rPr>
          <w:rFonts w:ascii="Book Antiqua" w:hAnsi="Book Antiqua"/>
          <w:b/>
          <w:color w:val="000000"/>
          <w:sz w:val="24"/>
          <w:szCs w:val="24"/>
        </w:rPr>
        <w:t>Conflict-of-interest statement</w:t>
      </w:r>
      <w:r w:rsidRPr="0098771E">
        <w:rPr>
          <w:rFonts w:ascii="Book Antiqua" w:hAnsi="Book Antiqua"/>
          <w:b/>
          <w:sz w:val="24"/>
          <w:szCs w:val="24"/>
        </w:rPr>
        <w:t>:</w:t>
      </w:r>
      <w:r w:rsidRPr="0098771E">
        <w:rPr>
          <w:rFonts w:ascii="Book Antiqua" w:hAnsi="Book Antiqua"/>
          <w:b/>
          <w:sz w:val="24"/>
          <w:szCs w:val="24"/>
          <w:lang w:eastAsia="zh-CN"/>
        </w:rPr>
        <w:t xml:space="preserve"> </w:t>
      </w:r>
      <w:r w:rsidRPr="0098771E">
        <w:rPr>
          <w:rFonts w:ascii="Book Antiqua" w:hAnsi="Book Antiqua"/>
          <w:sz w:val="24"/>
          <w:szCs w:val="24"/>
        </w:rPr>
        <w:t>Khanna</w:t>
      </w:r>
      <w:r w:rsidRPr="0098771E">
        <w:rPr>
          <w:rFonts w:ascii="Book Antiqua" w:hAnsi="Book Antiqua"/>
          <w:sz w:val="24"/>
          <w:szCs w:val="24"/>
          <w:lang w:eastAsia="zh-CN"/>
        </w:rPr>
        <w:t xml:space="preserve"> </w:t>
      </w:r>
      <w:r w:rsidRPr="0098771E">
        <w:rPr>
          <w:rFonts w:ascii="Book Antiqua" w:hAnsi="Book Antiqua" w:cs="Tahoma"/>
          <w:color w:val="000000" w:themeColor="text1"/>
          <w:sz w:val="24"/>
          <w:szCs w:val="24"/>
          <w:shd w:val="clear" w:color="auto" w:fill="FFFFFF"/>
        </w:rPr>
        <w:t>S</w:t>
      </w:r>
      <w:r w:rsidR="004D65A1" w:rsidRPr="0098771E">
        <w:rPr>
          <w:rFonts w:ascii="Book Antiqua" w:hAnsi="Book Antiqua" w:cs="Tahoma"/>
          <w:color w:val="000000" w:themeColor="text1"/>
          <w:sz w:val="24"/>
          <w:szCs w:val="24"/>
          <w:shd w:val="clear" w:color="auto" w:fill="FFFFFF"/>
        </w:rPr>
        <w:t xml:space="preserve"> has served as a consultant for </w:t>
      </w:r>
      <w:proofErr w:type="spellStart"/>
      <w:r w:rsidR="004D65A1" w:rsidRPr="0098771E">
        <w:rPr>
          <w:rFonts w:ascii="Book Antiqua" w:hAnsi="Book Antiqua" w:cs="Tahoma"/>
          <w:color w:val="000000" w:themeColor="text1"/>
          <w:sz w:val="24"/>
          <w:szCs w:val="24"/>
          <w:shd w:val="clear" w:color="auto" w:fill="FFFFFF"/>
        </w:rPr>
        <w:t>Rebiotix</w:t>
      </w:r>
      <w:proofErr w:type="spellEnd"/>
      <w:r w:rsidR="004D65A1" w:rsidRPr="0098771E">
        <w:rPr>
          <w:rFonts w:ascii="Book Antiqua" w:hAnsi="Book Antiqua" w:cs="Tahoma"/>
          <w:color w:val="000000" w:themeColor="text1"/>
          <w:sz w:val="24"/>
          <w:szCs w:val="24"/>
          <w:shd w:val="clear" w:color="auto" w:fill="FFFFFF"/>
        </w:rPr>
        <w:t xml:space="preserve">, Inc., Assembly Biosciences, Inc., and Summit Pharmaceuticals International. </w:t>
      </w:r>
      <w:r w:rsidRPr="0098771E">
        <w:rPr>
          <w:rFonts w:ascii="Book Antiqua" w:hAnsi="Book Antiqua"/>
          <w:sz w:val="24"/>
          <w:szCs w:val="24"/>
        </w:rPr>
        <w:t>Khanna</w:t>
      </w:r>
      <w:r w:rsidRPr="0098771E">
        <w:rPr>
          <w:rFonts w:ascii="Book Antiqua" w:hAnsi="Book Antiqua"/>
          <w:sz w:val="24"/>
          <w:szCs w:val="24"/>
          <w:lang w:eastAsia="zh-CN"/>
        </w:rPr>
        <w:t xml:space="preserve"> </w:t>
      </w:r>
      <w:r w:rsidRPr="0098771E">
        <w:rPr>
          <w:rFonts w:ascii="Book Antiqua" w:hAnsi="Book Antiqua" w:cs="Tahoma"/>
          <w:color w:val="000000" w:themeColor="text1"/>
          <w:sz w:val="24"/>
          <w:szCs w:val="24"/>
          <w:shd w:val="clear" w:color="auto" w:fill="FFFFFF"/>
        </w:rPr>
        <w:t>S</w:t>
      </w:r>
      <w:r w:rsidR="004D65A1" w:rsidRPr="0098771E">
        <w:rPr>
          <w:rFonts w:ascii="Book Antiqua" w:hAnsi="Book Antiqua" w:cs="Tahoma"/>
          <w:color w:val="000000" w:themeColor="text1"/>
          <w:sz w:val="24"/>
          <w:szCs w:val="24"/>
          <w:shd w:val="clear" w:color="auto" w:fill="FFFFFF"/>
        </w:rPr>
        <w:t xml:space="preserve"> reports personal fees from Facile, </w:t>
      </w:r>
      <w:proofErr w:type="spellStart"/>
      <w:r w:rsidR="004D65A1" w:rsidRPr="0098771E">
        <w:rPr>
          <w:rFonts w:ascii="Book Antiqua" w:hAnsi="Book Antiqua" w:cs="Tahoma"/>
          <w:color w:val="000000" w:themeColor="text1"/>
          <w:sz w:val="24"/>
          <w:szCs w:val="24"/>
          <w:shd w:val="clear" w:color="auto" w:fill="FFFFFF"/>
        </w:rPr>
        <w:t>ProBioTech</w:t>
      </w:r>
      <w:proofErr w:type="spellEnd"/>
      <w:r w:rsidR="004D65A1" w:rsidRPr="0098771E">
        <w:rPr>
          <w:rFonts w:ascii="Book Antiqua" w:hAnsi="Book Antiqua" w:cs="Tahoma"/>
          <w:color w:val="000000" w:themeColor="text1"/>
          <w:sz w:val="24"/>
          <w:szCs w:val="24"/>
          <w:shd w:val="clear" w:color="auto" w:fill="FFFFFF"/>
        </w:rPr>
        <w:t>, Premier Inc. and Shire Plc.</w:t>
      </w:r>
    </w:p>
    <w:p w14:paraId="7802EDBC" w14:textId="776262FD" w:rsidR="00DF27AD" w:rsidRPr="0098771E" w:rsidRDefault="00DF27AD"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p w14:paraId="0CAC240F" w14:textId="77777777" w:rsidR="00523652" w:rsidRPr="0098771E" w:rsidRDefault="00523652" w:rsidP="0098771E">
      <w:pPr>
        <w:adjustRightInd w:val="0"/>
        <w:snapToGrid w:val="0"/>
        <w:spacing w:after="0" w:line="360" w:lineRule="auto"/>
        <w:jc w:val="both"/>
        <w:rPr>
          <w:rFonts w:ascii="Book Antiqua" w:hAnsi="Book Antiqua"/>
          <w:sz w:val="24"/>
          <w:szCs w:val="24"/>
        </w:rPr>
      </w:pPr>
      <w:r w:rsidRPr="0098771E">
        <w:rPr>
          <w:rFonts w:ascii="Book Antiqua" w:hAnsi="Book Antiqua"/>
          <w:b/>
          <w:color w:val="000000"/>
          <w:sz w:val="24"/>
          <w:szCs w:val="24"/>
        </w:rPr>
        <w:t>Open-Access:</w:t>
      </w:r>
      <w:r w:rsidRPr="0098771E">
        <w:rPr>
          <w:rFonts w:ascii="Book Antiqua" w:hAnsi="Book Antiqua"/>
          <w:color w:val="000000"/>
          <w:sz w:val="24"/>
          <w:szCs w:val="24"/>
        </w:rPr>
        <w:t xml:space="preserve"> This article is an open-access </w:t>
      </w:r>
      <w:r w:rsidRPr="0098771E">
        <w:rPr>
          <w:rFonts w:ascii="Book Antiqua" w:hAnsi="Book Antiqua"/>
          <w:sz w:val="24"/>
          <w:szCs w:val="24"/>
        </w:rPr>
        <w:t xml:space="preserve">article that was selected </w:t>
      </w:r>
      <w:r w:rsidRPr="0098771E">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98771E">
        <w:rPr>
          <w:rFonts w:ascii="Book Antiqua" w:hAnsi="Book Antiqua"/>
          <w:color w:val="000000"/>
          <w:sz w:val="24"/>
          <w:szCs w:val="24"/>
        </w:rPr>
        <w:t>NonCommercial</w:t>
      </w:r>
      <w:proofErr w:type="spellEnd"/>
      <w:r w:rsidRPr="0098771E">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F0013B" w14:textId="77777777" w:rsidR="00523652" w:rsidRPr="0098771E" w:rsidRDefault="00523652" w:rsidP="0098771E">
      <w:pPr>
        <w:pStyle w:val="a6"/>
        <w:adjustRightInd w:val="0"/>
        <w:snapToGrid w:val="0"/>
        <w:spacing w:after="0" w:line="360" w:lineRule="auto"/>
        <w:jc w:val="both"/>
        <w:rPr>
          <w:rFonts w:ascii="Book Antiqua" w:eastAsia="宋体" w:hAnsi="Book Antiqua" w:cs="Times New Roman"/>
          <w:bCs/>
          <w:color w:val="000000"/>
          <w:sz w:val="24"/>
          <w:szCs w:val="24"/>
          <w:lang w:eastAsia="zh-CN"/>
        </w:rPr>
      </w:pPr>
    </w:p>
    <w:p w14:paraId="0C6C0D9A" w14:textId="6D736124" w:rsidR="00523652" w:rsidRPr="0098771E" w:rsidRDefault="00523652" w:rsidP="0098771E">
      <w:pPr>
        <w:adjustRightInd w:val="0"/>
        <w:snapToGrid w:val="0"/>
        <w:spacing w:after="0" w:line="360" w:lineRule="auto"/>
        <w:jc w:val="both"/>
        <w:rPr>
          <w:rFonts w:ascii="Book Antiqua" w:hAnsi="Book Antiqua"/>
          <w:bCs/>
          <w:color w:val="000000"/>
          <w:sz w:val="24"/>
          <w:szCs w:val="24"/>
          <w:lang w:eastAsia="zh-CN"/>
        </w:rPr>
      </w:pPr>
      <w:r w:rsidRPr="0098771E">
        <w:rPr>
          <w:rFonts w:ascii="Book Antiqua" w:hAnsi="Book Antiqua"/>
          <w:b/>
          <w:bCs/>
          <w:color w:val="000000"/>
          <w:sz w:val="24"/>
          <w:szCs w:val="24"/>
          <w:lang w:eastAsia="pl-PL"/>
        </w:rPr>
        <w:t>Manuscript source:</w:t>
      </w:r>
      <w:r w:rsidRPr="0098771E">
        <w:rPr>
          <w:rFonts w:ascii="Book Antiqua" w:hAnsi="Book Antiqua"/>
          <w:b/>
          <w:bCs/>
          <w:color w:val="000000"/>
          <w:sz w:val="24"/>
          <w:szCs w:val="24"/>
          <w:lang w:eastAsia="zh-CN"/>
        </w:rPr>
        <w:t xml:space="preserve"> </w:t>
      </w:r>
      <w:r w:rsidRPr="0098771E">
        <w:rPr>
          <w:rFonts w:ascii="Book Antiqua" w:hAnsi="Book Antiqua"/>
          <w:bCs/>
          <w:color w:val="000000"/>
          <w:sz w:val="24"/>
          <w:szCs w:val="24"/>
          <w:lang w:eastAsia="pl-PL"/>
        </w:rPr>
        <w:t>Invited manuscript</w:t>
      </w:r>
    </w:p>
    <w:p w14:paraId="77AD9542" w14:textId="77777777" w:rsidR="00523652" w:rsidRPr="0098771E" w:rsidRDefault="00523652" w:rsidP="0098771E">
      <w:pPr>
        <w:adjustRightInd w:val="0"/>
        <w:snapToGrid w:val="0"/>
        <w:spacing w:after="0" w:line="360" w:lineRule="auto"/>
        <w:jc w:val="both"/>
        <w:rPr>
          <w:rFonts w:ascii="Book Antiqua" w:hAnsi="Book Antiqua"/>
          <w:b/>
          <w:sz w:val="24"/>
          <w:szCs w:val="24"/>
          <w:lang w:eastAsia="zh-CN"/>
        </w:rPr>
      </w:pPr>
    </w:p>
    <w:p w14:paraId="3C82CA41" w14:textId="7BA79B29" w:rsidR="00523652" w:rsidRPr="0098771E" w:rsidRDefault="00523652"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Peer-review started:</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September 20, 2019</w:t>
      </w:r>
      <w:r w:rsidRPr="0098771E">
        <w:rPr>
          <w:rFonts w:ascii="Book Antiqua" w:hAnsi="Book Antiqua"/>
          <w:b/>
          <w:sz w:val="24"/>
          <w:szCs w:val="24"/>
        </w:rPr>
        <w:t xml:space="preserve"> </w:t>
      </w:r>
    </w:p>
    <w:p w14:paraId="0095F7E2" w14:textId="3F47AEB8" w:rsidR="00523652" w:rsidRPr="0098771E" w:rsidRDefault="00523652" w:rsidP="0098771E">
      <w:pPr>
        <w:adjustRightInd w:val="0"/>
        <w:snapToGrid w:val="0"/>
        <w:spacing w:after="0" w:line="360" w:lineRule="auto"/>
        <w:jc w:val="both"/>
        <w:rPr>
          <w:rFonts w:ascii="Book Antiqua" w:eastAsia="宋体" w:hAnsi="Book Antiqua"/>
          <w:b/>
          <w:sz w:val="24"/>
          <w:szCs w:val="24"/>
          <w:lang w:eastAsia="zh-CN"/>
        </w:rPr>
      </w:pPr>
      <w:r w:rsidRPr="0098771E">
        <w:rPr>
          <w:rFonts w:ascii="Book Antiqua" w:hAnsi="Book Antiqua"/>
          <w:b/>
          <w:sz w:val="24"/>
          <w:szCs w:val="24"/>
        </w:rPr>
        <w:t>First decision:</w:t>
      </w:r>
      <w:r w:rsidRPr="0098771E">
        <w:rPr>
          <w:rFonts w:ascii="Book Antiqua" w:eastAsia="宋体" w:hAnsi="Book Antiqua"/>
          <w:b/>
          <w:sz w:val="24"/>
          <w:szCs w:val="24"/>
          <w:lang w:eastAsia="zh-CN"/>
        </w:rPr>
        <w:t xml:space="preserve"> </w:t>
      </w:r>
      <w:r w:rsidRPr="0098771E">
        <w:rPr>
          <w:rFonts w:ascii="Book Antiqua" w:eastAsia="宋体" w:hAnsi="Book Antiqua"/>
          <w:sz w:val="24"/>
          <w:szCs w:val="24"/>
          <w:lang w:eastAsia="zh-CN"/>
        </w:rPr>
        <w:t>November 4, 2019</w:t>
      </w:r>
    </w:p>
    <w:p w14:paraId="14534B88" w14:textId="77777777" w:rsidR="00523652" w:rsidRPr="0098771E" w:rsidRDefault="00523652" w:rsidP="0098771E">
      <w:pPr>
        <w:adjustRightInd w:val="0"/>
        <w:snapToGrid w:val="0"/>
        <w:spacing w:after="0" w:line="360" w:lineRule="auto"/>
        <w:jc w:val="both"/>
        <w:rPr>
          <w:rFonts w:ascii="Book Antiqua" w:hAnsi="Book Antiqua"/>
          <w:b/>
          <w:sz w:val="24"/>
          <w:szCs w:val="24"/>
        </w:rPr>
      </w:pPr>
      <w:r w:rsidRPr="0098771E">
        <w:rPr>
          <w:rFonts w:ascii="Book Antiqua" w:hAnsi="Book Antiqua"/>
          <w:b/>
          <w:sz w:val="24"/>
          <w:szCs w:val="24"/>
        </w:rPr>
        <w:t>Article in press:</w:t>
      </w:r>
    </w:p>
    <w:p w14:paraId="5A855D3F" w14:textId="77777777" w:rsidR="00523652" w:rsidRPr="0098771E" w:rsidRDefault="00523652" w:rsidP="0098771E">
      <w:pPr>
        <w:adjustRightInd w:val="0"/>
        <w:snapToGrid w:val="0"/>
        <w:spacing w:after="0" w:line="360" w:lineRule="auto"/>
        <w:jc w:val="both"/>
        <w:rPr>
          <w:rFonts w:ascii="Book Antiqua" w:eastAsia="宋体" w:hAnsi="Book Antiqua"/>
          <w:color w:val="000000"/>
          <w:sz w:val="24"/>
          <w:szCs w:val="24"/>
          <w:lang w:eastAsia="zh-CN"/>
        </w:rPr>
      </w:pPr>
    </w:p>
    <w:p w14:paraId="4957321C" w14:textId="47F5F2D1" w:rsidR="00523652" w:rsidRPr="0098771E" w:rsidRDefault="00523652" w:rsidP="0098771E">
      <w:pPr>
        <w:widowControl w:val="0"/>
        <w:adjustRightInd w:val="0"/>
        <w:snapToGrid w:val="0"/>
        <w:spacing w:after="0" w:line="360" w:lineRule="auto"/>
        <w:jc w:val="both"/>
        <w:rPr>
          <w:rFonts w:ascii="Book Antiqua" w:eastAsia="微软雅黑" w:hAnsi="Book Antiqua" w:cs="宋体"/>
          <w:sz w:val="24"/>
          <w:szCs w:val="24"/>
          <w:lang w:eastAsia="zh-CN"/>
        </w:rPr>
      </w:pPr>
      <w:r w:rsidRPr="0098771E">
        <w:rPr>
          <w:rFonts w:ascii="Book Antiqua" w:hAnsi="Book Antiqua" w:cs="宋体"/>
          <w:b/>
          <w:sz w:val="24"/>
          <w:szCs w:val="24"/>
          <w:lang w:eastAsia="zh-CN"/>
        </w:rPr>
        <w:t xml:space="preserve">Specialty type: </w:t>
      </w:r>
      <w:r w:rsidR="00BC01F6" w:rsidRPr="0098771E">
        <w:rPr>
          <w:rFonts w:ascii="Book Antiqua" w:eastAsia="微软雅黑" w:hAnsi="Book Antiqua" w:cs="宋体"/>
          <w:sz w:val="24"/>
          <w:szCs w:val="24"/>
        </w:rPr>
        <w:t>Gastroenterology and hepatology</w:t>
      </w:r>
    </w:p>
    <w:p w14:paraId="312A33D7" w14:textId="129B1FD3"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b/>
          <w:sz w:val="24"/>
          <w:szCs w:val="24"/>
          <w:lang w:eastAsia="zh-CN"/>
        </w:rPr>
        <w:t xml:space="preserve">Country of origin: </w:t>
      </w:r>
      <w:r w:rsidR="00BC01F6" w:rsidRPr="0098771E">
        <w:rPr>
          <w:rFonts w:ascii="Book Antiqua" w:eastAsia="宋体" w:hAnsi="Book Antiqua"/>
          <w:sz w:val="24"/>
          <w:szCs w:val="24"/>
          <w:lang w:eastAsia="zh-CN"/>
        </w:rPr>
        <w:t>United States</w:t>
      </w:r>
    </w:p>
    <w:p w14:paraId="3B138683" w14:textId="77777777" w:rsidR="00523652" w:rsidRPr="0098771E" w:rsidRDefault="00523652" w:rsidP="0098771E">
      <w:pPr>
        <w:widowControl w:val="0"/>
        <w:adjustRightInd w:val="0"/>
        <w:snapToGrid w:val="0"/>
        <w:spacing w:after="0" w:line="360" w:lineRule="auto"/>
        <w:jc w:val="both"/>
        <w:rPr>
          <w:rFonts w:ascii="Book Antiqua" w:hAnsi="Book Antiqua" w:cs="宋体"/>
          <w:b/>
          <w:sz w:val="24"/>
          <w:szCs w:val="24"/>
          <w:lang w:eastAsia="zh-CN"/>
        </w:rPr>
      </w:pPr>
      <w:r w:rsidRPr="0098771E">
        <w:rPr>
          <w:rFonts w:ascii="Book Antiqua" w:hAnsi="Book Antiqua" w:cs="宋体"/>
          <w:b/>
          <w:sz w:val="24"/>
          <w:szCs w:val="24"/>
          <w:lang w:eastAsia="zh-CN"/>
        </w:rPr>
        <w:t>Peer-review report classification</w:t>
      </w:r>
    </w:p>
    <w:p w14:paraId="771C2D66" w14:textId="77777777"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A (Excellent): A</w:t>
      </w:r>
    </w:p>
    <w:p w14:paraId="0F068BC8" w14:textId="6569C08C" w:rsidR="00523652" w:rsidRPr="0098771E" w:rsidRDefault="00523652" w:rsidP="0098771E">
      <w:pPr>
        <w:widowControl w:val="0"/>
        <w:adjustRightInd w:val="0"/>
        <w:snapToGrid w:val="0"/>
        <w:spacing w:after="0" w:line="360" w:lineRule="auto"/>
        <w:jc w:val="both"/>
        <w:rPr>
          <w:rFonts w:ascii="Book Antiqua" w:eastAsia="宋体" w:hAnsi="Book Antiqua" w:cs="宋体"/>
          <w:sz w:val="24"/>
          <w:szCs w:val="24"/>
          <w:lang w:eastAsia="zh-CN"/>
        </w:rPr>
      </w:pPr>
      <w:r w:rsidRPr="0098771E">
        <w:rPr>
          <w:rFonts w:ascii="Book Antiqua" w:hAnsi="Book Antiqua" w:cs="宋体"/>
          <w:sz w:val="24"/>
          <w:szCs w:val="24"/>
          <w:lang w:eastAsia="zh-CN"/>
        </w:rPr>
        <w:t xml:space="preserve">Grade B (Very good): </w:t>
      </w:r>
      <w:r w:rsidR="00BC01F6" w:rsidRPr="0098771E">
        <w:rPr>
          <w:rFonts w:ascii="Book Antiqua" w:eastAsia="宋体" w:hAnsi="Book Antiqua" w:cs="宋体"/>
          <w:sz w:val="24"/>
          <w:szCs w:val="24"/>
          <w:lang w:eastAsia="zh-CN"/>
        </w:rPr>
        <w:t>B</w:t>
      </w:r>
    </w:p>
    <w:p w14:paraId="092D3686" w14:textId="6DB292A3" w:rsidR="00523652" w:rsidRPr="0098771E" w:rsidRDefault="00BC01F6"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C (Good): 0</w:t>
      </w:r>
    </w:p>
    <w:p w14:paraId="2691755E" w14:textId="77777777" w:rsidR="00523652" w:rsidRPr="0098771E" w:rsidRDefault="00523652" w:rsidP="0098771E">
      <w:pPr>
        <w:widowControl w:val="0"/>
        <w:adjustRightInd w:val="0"/>
        <w:snapToGrid w:val="0"/>
        <w:spacing w:after="0" w:line="360" w:lineRule="auto"/>
        <w:jc w:val="both"/>
        <w:rPr>
          <w:rFonts w:ascii="Book Antiqua" w:hAnsi="Book Antiqua" w:cs="宋体"/>
          <w:sz w:val="24"/>
          <w:szCs w:val="24"/>
          <w:lang w:eastAsia="zh-CN"/>
        </w:rPr>
      </w:pPr>
      <w:r w:rsidRPr="0098771E">
        <w:rPr>
          <w:rFonts w:ascii="Book Antiqua" w:hAnsi="Book Antiqua" w:cs="宋体"/>
          <w:sz w:val="24"/>
          <w:szCs w:val="24"/>
          <w:lang w:eastAsia="zh-CN"/>
        </w:rPr>
        <w:t>Grade D (Fair): 0</w:t>
      </w:r>
    </w:p>
    <w:p w14:paraId="355063F3" w14:textId="77777777" w:rsidR="00523652" w:rsidRPr="0098771E" w:rsidRDefault="00523652" w:rsidP="0098771E">
      <w:pPr>
        <w:widowControl w:val="0"/>
        <w:adjustRightInd w:val="0"/>
        <w:snapToGrid w:val="0"/>
        <w:spacing w:after="0" w:line="360" w:lineRule="auto"/>
        <w:jc w:val="both"/>
        <w:rPr>
          <w:rFonts w:ascii="Book Antiqua" w:eastAsia="等线" w:hAnsi="Book Antiqua"/>
          <w:kern w:val="2"/>
          <w:sz w:val="24"/>
          <w:szCs w:val="24"/>
          <w:lang w:val="hu-HU" w:eastAsia="zh-CN"/>
        </w:rPr>
      </w:pPr>
      <w:r w:rsidRPr="0098771E">
        <w:rPr>
          <w:rFonts w:ascii="Book Antiqua" w:hAnsi="Book Antiqua" w:cs="宋体"/>
          <w:sz w:val="24"/>
          <w:szCs w:val="24"/>
          <w:lang w:eastAsia="zh-CN"/>
        </w:rPr>
        <w:t>Grade E (Poor): 0</w:t>
      </w:r>
    </w:p>
    <w:p w14:paraId="68174215" w14:textId="77777777" w:rsidR="00523652" w:rsidRPr="0098771E" w:rsidRDefault="00523652" w:rsidP="0098771E">
      <w:pPr>
        <w:adjustRightInd w:val="0"/>
        <w:snapToGrid w:val="0"/>
        <w:spacing w:after="0" w:line="360" w:lineRule="auto"/>
        <w:jc w:val="both"/>
        <w:rPr>
          <w:rFonts w:ascii="Book Antiqua" w:eastAsia="宋体" w:hAnsi="Book Antiqua"/>
          <w:b/>
          <w:sz w:val="24"/>
          <w:szCs w:val="24"/>
          <w:lang w:val="hu-HU" w:eastAsia="zh-CN"/>
        </w:rPr>
      </w:pPr>
    </w:p>
    <w:p w14:paraId="35F9BEB1" w14:textId="0ECBC648" w:rsidR="00AF5D1D" w:rsidRPr="0098771E" w:rsidRDefault="00523652" w:rsidP="0098771E">
      <w:pPr>
        <w:adjustRightInd w:val="0"/>
        <w:snapToGrid w:val="0"/>
        <w:spacing w:after="0" w:line="360" w:lineRule="auto"/>
        <w:jc w:val="both"/>
        <w:rPr>
          <w:rFonts w:ascii="Book Antiqua" w:hAnsi="Book Antiqua" w:cs="AdvOT243a8aac"/>
          <w:b/>
          <w:color w:val="000000" w:themeColor="text1"/>
          <w:sz w:val="24"/>
          <w:szCs w:val="24"/>
        </w:rPr>
      </w:pPr>
      <w:r w:rsidRPr="0098771E">
        <w:rPr>
          <w:rFonts w:ascii="Book Antiqua" w:hAnsi="Book Antiqua"/>
          <w:b/>
          <w:sz w:val="24"/>
          <w:szCs w:val="24"/>
        </w:rPr>
        <w:t>P- Reviewer:</w:t>
      </w:r>
      <w:r w:rsidRPr="0098771E">
        <w:rPr>
          <w:rFonts w:ascii="Book Antiqua" w:eastAsia="宋体" w:hAnsi="Book Antiqua"/>
          <w:b/>
          <w:sz w:val="24"/>
          <w:szCs w:val="24"/>
          <w:lang w:eastAsia="zh-CN"/>
        </w:rPr>
        <w:t xml:space="preserve"> </w:t>
      </w:r>
      <w:r w:rsidR="00BF16B9" w:rsidRPr="0098771E">
        <w:rPr>
          <w:rFonts w:ascii="Book Antiqua" w:hAnsi="Book Antiqua"/>
          <w:sz w:val="24"/>
          <w:szCs w:val="24"/>
        </w:rPr>
        <w:t>Abadi</w:t>
      </w:r>
      <w:r w:rsidR="00BF16B9" w:rsidRPr="0098771E">
        <w:rPr>
          <w:rFonts w:ascii="Book Antiqua" w:hAnsi="Book Antiqua"/>
          <w:sz w:val="24"/>
          <w:szCs w:val="24"/>
          <w:lang w:eastAsia="zh-CN"/>
        </w:rPr>
        <w:t xml:space="preserve"> ATB, </w:t>
      </w:r>
      <w:proofErr w:type="spellStart"/>
      <w:r w:rsidR="00BF16B9" w:rsidRPr="0098771E">
        <w:rPr>
          <w:rFonts w:ascii="Book Antiqua" w:hAnsi="Book Antiqua"/>
          <w:sz w:val="24"/>
          <w:szCs w:val="24"/>
        </w:rPr>
        <w:t>Howarth</w:t>
      </w:r>
      <w:proofErr w:type="spellEnd"/>
      <w:r w:rsidR="00BF16B9" w:rsidRPr="0098771E">
        <w:rPr>
          <w:rFonts w:ascii="Book Antiqua" w:hAnsi="Book Antiqua"/>
          <w:sz w:val="24"/>
          <w:szCs w:val="24"/>
          <w:lang w:eastAsia="zh-CN"/>
        </w:rPr>
        <w:t xml:space="preserve"> GS</w:t>
      </w:r>
      <w:r w:rsidRPr="0098771E">
        <w:rPr>
          <w:rFonts w:ascii="Book Antiqua" w:eastAsia="宋体" w:hAnsi="Book Antiqua" w:cs="宋体"/>
          <w:color w:val="000000"/>
          <w:sz w:val="24"/>
          <w:szCs w:val="24"/>
          <w:lang w:eastAsia="zh-CN"/>
        </w:rPr>
        <w:t xml:space="preserve"> </w:t>
      </w:r>
      <w:r w:rsidRPr="0098771E">
        <w:rPr>
          <w:rFonts w:ascii="Book Antiqua" w:hAnsi="Book Antiqua"/>
          <w:b/>
          <w:sz w:val="24"/>
          <w:szCs w:val="24"/>
        </w:rPr>
        <w:t>S- Editor:</w:t>
      </w:r>
      <w:r w:rsidRPr="0098771E">
        <w:rPr>
          <w:rFonts w:ascii="Book Antiqua" w:hAnsi="Book Antiqua"/>
          <w:sz w:val="24"/>
          <w:szCs w:val="24"/>
        </w:rPr>
        <w:t xml:space="preserve"> </w:t>
      </w:r>
      <w:r w:rsidR="00BF16B9" w:rsidRPr="0098771E">
        <w:rPr>
          <w:rFonts w:ascii="Book Antiqua" w:hAnsi="Book Antiqua"/>
          <w:sz w:val="24"/>
          <w:szCs w:val="24"/>
          <w:lang w:eastAsia="zh-CN"/>
        </w:rPr>
        <w:t>Wang JL</w:t>
      </w:r>
      <w:r w:rsidRPr="0098771E">
        <w:rPr>
          <w:rFonts w:ascii="Book Antiqua" w:hAnsi="Book Antiqua"/>
          <w:b/>
          <w:sz w:val="24"/>
          <w:szCs w:val="24"/>
        </w:rPr>
        <w:t xml:space="preserve"> L- Editor:</w:t>
      </w:r>
      <w:r w:rsidRPr="0098771E">
        <w:rPr>
          <w:rFonts w:ascii="Book Antiqua" w:hAnsi="Book Antiqua"/>
          <w:sz w:val="24"/>
          <w:szCs w:val="24"/>
        </w:rPr>
        <w:t xml:space="preserve"> </w:t>
      </w:r>
      <w:r w:rsidRPr="0098771E">
        <w:rPr>
          <w:rFonts w:ascii="Book Antiqua" w:hAnsi="Book Antiqua"/>
          <w:b/>
          <w:sz w:val="24"/>
          <w:szCs w:val="24"/>
        </w:rPr>
        <w:t>E- Editor:</w:t>
      </w:r>
      <w:r w:rsidR="00AF5D1D" w:rsidRPr="0098771E">
        <w:rPr>
          <w:rFonts w:ascii="Book Antiqua" w:hAnsi="Book Antiqua" w:cs="AdvOT243a8aac"/>
          <w:b/>
          <w:color w:val="000000" w:themeColor="text1"/>
          <w:sz w:val="24"/>
          <w:szCs w:val="24"/>
        </w:rPr>
        <w:br w:type="page"/>
      </w:r>
    </w:p>
    <w:p w14:paraId="62B36706" w14:textId="17A0FB6F" w:rsidR="00AF5D1D" w:rsidRPr="0098771E" w:rsidRDefault="00AF5D1D" w:rsidP="0098771E">
      <w:pPr>
        <w:autoSpaceDE w:val="0"/>
        <w:autoSpaceDN w:val="0"/>
        <w:adjustRightInd w:val="0"/>
        <w:snapToGrid w:val="0"/>
        <w:spacing w:after="0" w:line="360" w:lineRule="auto"/>
        <w:jc w:val="both"/>
        <w:rPr>
          <w:rFonts w:ascii="Book Antiqua" w:hAnsi="Book Antiqua" w:cs="AdvOT243a8aac"/>
          <w:b/>
          <w:color w:val="000000" w:themeColor="text1"/>
          <w:sz w:val="24"/>
          <w:szCs w:val="24"/>
          <w:vertAlign w:val="superscript"/>
          <w:lang w:eastAsia="zh-CN"/>
        </w:rPr>
      </w:pPr>
      <w:r w:rsidRPr="0098771E">
        <w:rPr>
          <w:rFonts w:ascii="Book Antiqua" w:hAnsi="Book Antiqua" w:cs="AdvOT243a8aac"/>
          <w:b/>
          <w:color w:val="000000" w:themeColor="text1"/>
          <w:sz w:val="24"/>
          <w:szCs w:val="24"/>
        </w:rPr>
        <w:lastRenderedPageBreak/>
        <w:t xml:space="preserve">Table 1 Donor screening </w:t>
      </w:r>
      <w:proofErr w:type="gramStart"/>
      <w:r w:rsidRPr="0098771E">
        <w:rPr>
          <w:rFonts w:ascii="Book Antiqua" w:hAnsi="Book Antiqua" w:cs="AdvOT243a8aac"/>
          <w:b/>
          <w:color w:val="000000" w:themeColor="text1"/>
          <w:sz w:val="24"/>
          <w:szCs w:val="24"/>
        </w:rPr>
        <w:t>criteria</w:t>
      </w:r>
      <w:r w:rsidRPr="0098771E">
        <w:rPr>
          <w:rFonts w:ascii="Book Antiqua" w:hAnsi="Book Antiqua" w:cs="AdvOT243a8aac"/>
          <w:b/>
          <w:color w:val="000000" w:themeColor="text1"/>
          <w:sz w:val="24"/>
          <w:szCs w:val="24"/>
          <w:vertAlign w:val="superscript"/>
        </w:rPr>
        <w:t>[</w:t>
      </w:r>
      <w:proofErr w:type="gramEnd"/>
      <w:r w:rsidRPr="0098771E">
        <w:rPr>
          <w:rFonts w:ascii="Book Antiqua" w:hAnsi="Book Antiqua" w:cs="AdvOT243a8aac"/>
          <w:b/>
          <w:color w:val="000000" w:themeColor="text1"/>
          <w:sz w:val="24"/>
          <w:szCs w:val="24"/>
          <w:vertAlign w:val="superscript"/>
        </w:rPr>
        <w:t xml:space="preserve">15,90] </w:t>
      </w:r>
    </w:p>
    <w:tbl>
      <w:tblPr>
        <w:tblW w:w="5000" w:type="pct"/>
        <w:tblBorders>
          <w:top w:val="single" w:sz="8" w:space="0" w:color="auto"/>
          <w:bottom w:val="single" w:sz="8" w:space="0" w:color="auto"/>
        </w:tblBorders>
        <w:tblLook w:val="04A0" w:firstRow="1" w:lastRow="0" w:firstColumn="1" w:lastColumn="0" w:noHBand="0" w:noVBand="1"/>
      </w:tblPr>
      <w:tblGrid>
        <w:gridCol w:w="9360"/>
      </w:tblGrid>
      <w:tr w:rsidR="005C5C49" w:rsidRPr="0098771E" w14:paraId="2E89A7EC" w14:textId="77777777" w:rsidTr="00F12AA6">
        <w:trPr>
          <w:trHeight w:val="667"/>
        </w:trPr>
        <w:tc>
          <w:tcPr>
            <w:tcW w:w="5000" w:type="pct"/>
            <w:shd w:val="clear" w:color="auto" w:fill="auto"/>
            <w:vAlign w:val="center"/>
            <w:hideMark/>
          </w:tcPr>
          <w:p w14:paraId="06B37B31" w14:textId="7E7AD1D6"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Screening within 30 d before donation start date</w:t>
            </w:r>
          </w:p>
        </w:tc>
      </w:tr>
      <w:tr w:rsidR="005C5C49" w:rsidRPr="0098771E" w14:paraId="6313E268" w14:textId="77777777" w:rsidTr="00F12AA6">
        <w:trPr>
          <w:trHeight w:val="630"/>
        </w:trPr>
        <w:tc>
          <w:tcPr>
            <w:tcW w:w="5000" w:type="pct"/>
            <w:shd w:val="clear" w:color="auto" w:fill="auto"/>
            <w:vAlign w:val="center"/>
            <w:hideMark/>
          </w:tcPr>
          <w:p w14:paraId="71FBC726" w14:textId="77777777"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Exclusion criteria</w:t>
            </w:r>
          </w:p>
        </w:tc>
      </w:tr>
      <w:tr w:rsidR="005C5C49" w:rsidRPr="0098771E" w14:paraId="4529D642" w14:textId="77777777" w:rsidTr="00F12AA6">
        <w:trPr>
          <w:trHeight w:val="458"/>
        </w:trPr>
        <w:tc>
          <w:tcPr>
            <w:tcW w:w="5000" w:type="pct"/>
            <w:shd w:val="clear" w:color="auto" w:fill="auto"/>
            <w:vAlign w:val="center"/>
            <w:hideMark/>
          </w:tcPr>
          <w:p w14:paraId="0CE19550"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Fever of unknown origin</w:t>
            </w:r>
          </w:p>
        </w:tc>
      </w:tr>
      <w:tr w:rsidR="005C5C49" w:rsidRPr="0098771E" w14:paraId="2EA70357" w14:textId="77777777" w:rsidTr="00F12AA6">
        <w:trPr>
          <w:trHeight w:val="409"/>
        </w:trPr>
        <w:tc>
          <w:tcPr>
            <w:tcW w:w="5000" w:type="pct"/>
            <w:shd w:val="clear" w:color="auto" w:fill="auto"/>
            <w:vAlign w:val="center"/>
            <w:hideMark/>
          </w:tcPr>
          <w:p w14:paraId="710D84A8"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Significant medical history other than resolved trauma or routine surgery</w:t>
            </w:r>
          </w:p>
        </w:tc>
      </w:tr>
      <w:tr w:rsidR="005C5C49" w:rsidRPr="0098771E" w14:paraId="729BE69B" w14:textId="77777777" w:rsidTr="00F12AA6">
        <w:trPr>
          <w:trHeight w:val="515"/>
        </w:trPr>
        <w:tc>
          <w:tcPr>
            <w:tcW w:w="5000" w:type="pct"/>
            <w:shd w:val="clear" w:color="auto" w:fill="auto"/>
            <w:vAlign w:val="center"/>
            <w:hideMark/>
          </w:tcPr>
          <w:p w14:paraId="5837E01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Abnormal body mass index (normal = 18.5 to 25.0)</w:t>
            </w:r>
          </w:p>
        </w:tc>
      </w:tr>
      <w:tr w:rsidR="005C5C49" w:rsidRPr="0098771E" w14:paraId="05F5E888" w14:textId="77777777" w:rsidTr="00F12AA6">
        <w:trPr>
          <w:trHeight w:val="512"/>
        </w:trPr>
        <w:tc>
          <w:tcPr>
            <w:tcW w:w="5000" w:type="pct"/>
            <w:shd w:val="clear" w:color="auto" w:fill="auto"/>
            <w:vAlign w:val="center"/>
            <w:hideMark/>
          </w:tcPr>
          <w:p w14:paraId="61EAC0DE"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Metabolic syndrome</w:t>
            </w:r>
          </w:p>
        </w:tc>
      </w:tr>
      <w:tr w:rsidR="005C5C49" w:rsidRPr="0098771E" w14:paraId="3240F35E" w14:textId="77777777" w:rsidTr="00F12AA6">
        <w:trPr>
          <w:trHeight w:val="587"/>
        </w:trPr>
        <w:tc>
          <w:tcPr>
            <w:tcW w:w="5000" w:type="pct"/>
            <w:shd w:val="clear" w:color="auto" w:fill="auto"/>
            <w:vAlign w:val="center"/>
            <w:hideMark/>
          </w:tcPr>
          <w:p w14:paraId="45E661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Previous or current malignant condition</w:t>
            </w:r>
          </w:p>
        </w:tc>
      </w:tr>
      <w:tr w:rsidR="005C5C49" w:rsidRPr="0098771E" w14:paraId="28E3F932" w14:textId="77777777" w:rsidTr="00F12AA6">
        <w:trPr>
          <w:trHeight w:val="397"/>
        </w:trPr>
        <w:tc>
          <w:tcPr>
            <w:tcW w:w="5000" w:type="pct"/>
            <w:shd w:val="clear" w:color="auto" w:fill="auto"/>
            <w:vAlign w:val="center"/>
            <w:hideMark/>
          </w:tcPr>
          <w:p w14:paraId="00C53737"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Atopic disease</w:t>
            </w:r>
          </w:p>
        </w:tc>
      </w:tr>
      <w:tr w:rsidR="005C5C49" w:rsidRPr="0098771E" w14:paraId="2568F2A7" w14:textId="77777777" w:rsidTr="00F12AA6">
        <w:trPr>
          <w:trHeight w:val="631"/>
        </w:trPr>
        <w:tc>
          <w:tcPr>
            <w:tcW w:w="5000" w:type="pct"/>
            <w:shd w:val="clear" w:color="auto" w:fill="auto"/>
            <w:vAlign w:val="center"/>
            <w:hideMark/>
          </w:tcPr>
          <w:p w14:paraId="4CDBC03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Chronic pain syndrome</w:t>
            </w:r>
          </w:p>
        </w:tc>
      </w:tr>
      <w:tr w:rsidR="005C5C49" w:rsidRPr="0098771E" w14:paraId="7DB46018" w14:textId="77777777" w:rsidTr="00F12AA6">
        <w:trPr>
          <w:trHeight w:val="555"/>
        </w:trPr>
        <w:tc>
          <w:tcPr>
            <w:tcW w:w="5000" w:type="pct"/>
            <w:shd w:val="clear" w:color="auto" w:fill="auto"/>
            <w:vAlign w:val="center"/>
            <w:hideMark/>
          </w:tcPr>
          <w:p w14:paraId="4631C08B"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Irritable bowel syndrome</w:t>
            </w:r>
          </w:p>
        </w:tc>
      </w:tr>
      <w:tr w:rsidR="005C5C49" w:rsidRPr="0098771E" w14:paraId="65DC152B" w14:textId="77777777" w:rsidTr="00F12AA6">
        <w:trPr>
          <w:trHeight w:val="691"/>
        </w:trPr>
        <w:tc>
          <w:tcPr>
            <w:tcW w:w="5000" w:type="pct"/>
            <w:shd w:val="clear" w:color="auto" w:fill="auto"/>
            <w:vAlign w:val="center"/>
            <w:hideMark/>
          </w:tcPr>
          <w:p w14:paraId="0BD7837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Idiopathic chronic constipation</w:t>
            </w:r>
          </w:p>
        </w:tc>
      </w:tr>
      <w:tr w:rsidR="005C5C49" w:rsidRPr="0098771E" w14:paraId="736724CC" w14:textId="77777777" w:rsidTr="00F12AA6">
        <w:trPr>
          <w:trHeight w:val="261"/>
        </w:trPr>
        <w:tc>
          <w:tcPr>
            <w:tcW w:w="5000" w:type="pct"/>
            <w:shd w:val="clear" w:color="auto" w:fill="auto"/>
            <w:vAlign w:val="center"/>
            <w:hideMark/>
          </w:tcPr>
          <w:p w14:paraId="47250C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Chronic diarrhea</w:t>
            </w:r>
          </w:p>
        </w:tc>
      </w:tr>
      <w:tr w:rsidR="005C5C49" w:rsidRPr="0098771E" w14:paraId="0D5F114D" w14:textId="77777777" w:rsidTr="00F12AA6">
        <w:trPr>
          <w:trHeight w:val="353"/>
        </w:trPr>
        <w:tc>
          <w:tcPr>
            <w:tcW w:w="5000" w:type="pct"/>
            <w:shd w:val="clear" w:color="auto" w:fill="auto"/>
            <w:vAlign w:val="center"/>
            <w:hideMark/>
          </w:tcPr>
          <w:p w14:paraId="56FB9A66"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Long term use of laxatives</w:t>
            </w:r>
          </w:p>
        </w:tc>
      </w:tr>
      <w:tr w:rsidR="005C5C49" w:rsidRPr="0098771E" w14:paraId="6A902AEC" w14:textId="77777777" w:rsidTr="00F12AA6">
        <w:trPr>
          <w:trHeight w:val="459"/>
        </w:trPr>
        <w:tc>
          <w:tcPr>
            <w:tcW w:w="5000" w:type="pct"/>
            <w:shd w:val="clear" w:color="auto" w:fill="auto"/>
            <w:vAlign w:val="center"/>
            <w:hideMark/>
          </w:tcPr>
          <w:p w14:paraId="13276D1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Personal or family history of inflammatory bowel disease</w:t>
            </w:r>
          </w:p>
        </w:tc>
      </w:tr>
      <w:tr w:rsidR="005C5C49" w:rsidRPr="0098771E" w14:paraId="15541EF2" w14:textId="77777777" w:rsidTr="00F12AA6">
        <w:trPr>
          <w:trHeight w:val="536"/>
        </w:trPr>
        <w:tc>
          <w:tcPr>
            <w:tcW w:w="5000" w:type="pct"/>
            <w:shd w:val="clear" w:color="auto" w:fill="auto"/>
            <w:vAlign w:val="center"/>
            <w:hideMark/>
          </w:tcPr>
          <w:p w14:paraId="37CB8257" w14:textId="67C89F51"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History of </w:t>
            </w:r>
            <w:proofErr w:type="spellStart"/>
            <w:r w:rsidR="00B91198" w:rsidRPr="0098771E">
              <w:rPr>
                <w:rFonts w:ascii="Book Antiqua" w:hAnsi="Book Antiqua" w:cs="Times New Roman"/>
                <w:i/>
                <w:color w:val="000000" w:themeColor="text1"/>
                <w:sz w:val="24"/>
                <w:szCs w:val="24"/>
              </w:rPr>
              <w:t>Clostridioides</w:t>
            </w:r>
            <w:proofErr w:type="spellEnd"/>
            <w:r w:rsidRPr="0098771E">
              <w:rPr>
                <w:rFonts w:ascii="Book Antiqua" w:eastAsia="宋体" w:hAnsi="Book Antiqua" w:cs="宋体"/>
                <w:i/>
                <w:color w:val="231F20"/>
                <w:sz w:val="24"/>
                <w:szCs w:val="24"/>
                <w:lang w:eastAsia="zh-CN"/>
              </w:rPr>
              <w:t xml:space="preserve"> difficile</w:t>
            </w:r>
            <w:r w:rsidRPr="0098771E">
              <w:rPr>
                <w:rFonts w:ascii="Book Antiqua" w:eastAsia="宋体" w:hAnsi="Book Antiqua" w:cs="宋体"/>
                <w:color w:val="231F20"/>
                <w:sz w:val="24"/>
                <w:szCs w:val="24"/>
                <w:lang w:eastAsia="zh-CN"/>
              </w:rPr>
              <w:t xml:space="preserve"> infection</w:t>
            </w:r>
          </w:p>
        </w:tc>
      </w:tr>
      <w:tr w:rsidR="005C5C49" w:rsidRPr="0098771E" w14:paraId="7E2B1B31" w14:textId="77777777" w:rsidTr="00F12AA6">
        <w:trPr>
          <w:trHeight w:val="558"/>
        </w:trPr>
        <w:tc>
          <w:tcPr>
            <w:tcW w:w="5000" w:type="pct"/>
            <w:shd w:val="clear" w:color="auto" w:fill="auto"/>
            <w:vAlign w:val="center"/>
            <w:hideMark/>
          </w:tcPr>
          <w:p w14:paraId="5733ED80" w14:textId="19DA4B2E"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Unexplained </w:t>
            </w:r>
            <w:r w:rsidR="00B91198" w:rsidRPr="0098771E">
              <w:rPr>
                <w:rFonts w:ascii="Book Antiqua" w:eastAsia="宋体" w:hAnsi="Book Antiqua" w:cs="宋体"/>
                <w:color w:val="231F20"/>
                <w:sz w:val="24"/>
                <w:szCs w:val="24"/>
                <w:lang w:eastAsia="zh-CN"/>
              </w:rPr>
              <w:t xml:space="preserve">gastrointestinal </w:t>
            </w:r>
            <w:r w:rsidRPr="0098771E">
              <w:rPr>
                <w:rFonts w:ascii="Book Antiqua" w:eastAsia="宋体" w:hAnsi="Book Antiqua" w:cs="宋体"/>
                <w:color w:val="231F20"/>
                <w:sz w:val="24"/>
                <w:szCs w:val="24"/>
                <w:lang w:eastAsia="zh-CN"/>
              </w:rPr>
              <w:t>illness</w:t>
            </w:r>
          </w:p>
        </w:tc>
      </w:tr>
      <w:tr w:rsidR="005C5C49" w:rsidRPr="0098771E" w14:paraId="7DAA0A25" w14:textId="77777777" w:rsidTr="00F12AA6">
        <w:trPr>
          <w:trHeight w:val="552"/>
        </w:trPr>
        <w:tc>
          <w:tcPr>
            <w:tcW w:w="5000" w:type="pct"/>
            <w:shd w:val="clear" w:color="auto" w:fill="auto"/>
            <w:vAlign w:val="center"/>
            <w:hideMark/>
          </w:tcPr>
          <w:p w14:paraId="56BF22E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Autoimmune diseases</w:t>
            </w:r>
          </w:p>
        </w:tc>
      </w:tr>
      <w:tr w:rsidR="005C5C49" w:rsidRPr="0098771E" w14:paraId="5ACF8B77" w14:textId="77777777" w:rsidTr="00F12AA6">
        <w:trPr>
          <w:trHeight w:val="546"/>
        </w:trPr>
        <w:tc>
          <w:tcPr>
            <w:tcW w:w="5000" w:type="pct"/>
            <w:shd w:val="clear" w:color="auto" w:fill="auto"/>
            <w:vAlign w:val="center"/>
            <w:hideMark/>
          </w:tcPr>
          <w:p w14:paraId="7F5429AB"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Neurological diseases</w:t>
            </w:r>
          </w:p>
        </w:tc>
      </w:tr>
      <w:tr w:rsidR="005C5C49" w:rsidRPr="0098771E" w14:paraId="42B04CF2" w14:textId="77777777" w:rsidTr="00F12AA6">
        <w:trPr>
          <w:trHeight w:val="831"/>
        </w:trPr>
        <w:tc>
          <w:tcPr>
            <w:tcW w:w="5000" w:type="pct"/>
            <w:shd w:val="clear" w:color="auto" w:fill="auto"/>
            <w:vAlign w:val="center"/>
            <w:hideMark/>
          </w:tcPr>
          <w:p w14:paraId="6726484B" w14:textId="2E16A568"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Active communicable illnesses (</w:t>
            </w:r>
            <w:r w:rsidR="00B91198" w:rsidRPr="0098771E">
              <w:rPr>
                <w:rFonts w:ascii="Book Antiqua" w:eastAsia="宋体" w:hAnsi="Book Antiqua" w:cs="宋体"/>
                <w:color w:val="231F20"/>
                <w:sz w:val="24"/>
                <w:szCs w:val="24"/>
                <w:lang w:eastAsia="zh-CN"/>
              </w:rPr>
              <w:t>human immunodeficiency virus</w:t>
            </w:r>
            <w:r w:rsidRPr="0098771E">
              <w:rPr>
                <w:rFonts w:ascii="Book Antiqua" w:eastAsia="宋体" w:hAnsi="Book Antiqua" w:cs="宋体"/>
                <w:color w:val="231F20"/>
                <w:sz w:val="24"/>
                <w:szCs w:val="24"/>
                <w:lang w:eastAsia="zh-CN"/>
              </w:rPr>
              <w:t xml:space="preserve">, chronic hepatitis </w:t>
            </w:r>
            <w:r w:rsidRPr="0098771E">
              <w:rPr>
                <w:rFonts w:ascii="Book Antiqua" w:eastAsia="宋体" w:hAnsi="Book Antiqua" w:cs="宋体"/>
                <w:i/>
                <w:color w:val="231F20"/>
                <w:sz w:val="24"/>
                <w:szCs w:val="24"/>
                <w:lang w:eastAsia="zh-CN"/>
              </w:rPr>
              <w:t>etc</w:t>
            </w:r>
            <w:r w:rsidRPr="0098771E">
              <w:rPr>
                <w:rFonts w:ascii="Book Antiqua" w:eastAsia="宋体" w:hAnsi="Book Antiqua" w:cs="宋体"/>
                <w:color w:val="231F20"/>
                <w:sz w:val="24"/>
                <w:szCs w:val="24"/>
                <w:lang w:eastAsia="zh-CN"/>
              </w:rPr>
              <w:t>.)</w:t>
            </w:r>
          </w:p>
        </w:tc>
      </w:tr>
      <w:tr w:rsidR="005C5C49" w:rsidRPr="0098771E" w14:paraId="0115D8ED" w14:textId="77777777" w:rsidTr="00F12AA6">
        <w:trPr>
          <w:trHeight w:val="122"/>
        </w:trPr>
        <w:tc>
          <w:tcPr>
            <w:tcW w:w="5000" w:type="pct"/>
            <w:shd w:val="clear" w:color="auto" w:fill="auto"/>
            <w:vAlign w:val="center"/>
            <w:hideMark/>
          </w:tcPr>
          <w:p w14:paraId="0084C8BE" w14:textId="680B9F6E"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Travel to underdeveloped countries in past 12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4395586C" w14:textId="77777777" w:rsidTr="00F12AA6">
        <w:trPr>
          <w:trHeight w:val="406"/>
        </w:trPr>
        <w:tc>
          <w:tcPr>
            <w:tcW w:w="5000" w:type="pct"/>
            <w:shd w:val="clear" w:color="auto" w:fill="auto"/>
            <w:vAlign w:val="center"/>
            <w:hideMark/>
          </w:tcPr>
          <w:p w14:paraId="3E2F9C8B" w14:textId="099F4779"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Hospitalization within the past 12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3E7F63D3" w14:textId="77777777" w:rsidTr="00F12AA6">
        <w:trPr>
          <w:trHeight w:val="50"/>
        </w:trPr>
        <w:tc>
          <w:tcPr>
            <w:tcW w:w="5000" w:type="pct"/>
            <w:shd w:val="clear" w:color="auto" w:fill="auto"/>
            <w:vAlign w:val="center"/>
            <w:hideMark/>
          </w:tcPr>
          <w:p w14:paraId="536E033F" w14:textId="65FD8D1B"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Antibiotic exposure within the past 6 </w:t>
            </w:r>
            <w:proofErr w:type="spellStart"/>
            <w:r w:rsidR="00B91198" w:rsidRPr="0098771E">
              <w:rPr>
                <w:rFonts w:ascii="Book Antiqua" w:eastAsia="宋体" w:hAnsi="Book Antiqua" w:cs="宋体"/>
                <w:color w:val="231F20"/>
                <w:sz w:val="24"/>
                <w:szCs w:val="24"/>
                <w:lang w:eastAsia="zh-CN"/>
              </w:rPr>
              <w:t>mo</w:t>
            </w:r>
            <w:proofErr w:type="spellEnd"/>
          </w:p>
        </w:tc>
      </w:tr>
      <w:tr w:rsidR="005C5C49" w:rsidRPr="0098771E" w14:paraId="0E782EDB" w14:textId="77777777" w:rsidTr="00F12AA6">
        <w:trPr>
          <w:trHeight w:val="548"/>
        </w:trPr>
        <w:tc>
          <w:tcPr>
            <w:tcW w:w="5000" w:type="pct"/>
            <w:shd w:val="clear" w:color="auto" w:fill="auto"/>
            <w:vAlign w:val="center"/>
            <w:hideMark/>
          </w:tcPr>
          <w:p w14:paraId="38256A9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High risk sexual behavior (men having sex with men, multiple sexual partners)</w:t>
            </w:r>
          </w:p>
        </w:tc>
      </w:tr>
      <w:tr w:rsidR="005C5C49" w:rsidRPr="0098771E" w14:paraId="247C7BE2" w14:textId="77777777" w:rsidTr="00F12AA6">
        <w:trPr>
          <w:trHeight w:val="130"/>
        </w:trPr>
        <w:tc>
          <w:tcPr>
            <w:tcW w:w="5000" w:type="pct"/>
            <w:shd w:val="clear" w:color="auto" w:fill="auto"/>
            <w:vAlign w:val="center"/>
            <w:hideMark/>
          </w:tcPr>
          <w:p w14:paraId="33AA39E9"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lastRenderedPageBreak/>
              <w:t xml:space="preserve">       Health care worker</w:t>
            </w:r>
          </w:p>
        </w:tc>
      </w:tr>
      <w:tr w:rsidR="005C5C49" w:rsidRPr="0098771E" w14:paraId="3991B7BC" w14:textId="77777777" w:rsidTr="00F12AA6">
        <w:trPr>
          <w:trHeight w:val="506"/>
        </w:trPr>
        <w:tc>
          <w:tcPr>
            <w:tcW w:w="5000" w:type="pct"/>
            <w:shd w:val="clear" w:color="auto" w:fill="auto"/>
            <w:vAlign w:val="center"/>
            <w:hideMark/>
          </w:tcPr>
          <w:p w14:paraId="56A95794"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Illicit drug use, recent tattoos or incarceration</w:t>
            </w:r>
          </w:p>
        </w:tc>
      </w:tr>
      <w:tr w:rsidR="005C5C49" w:rsidRPr="0098771E" w14:paraId="606F4CBD" w14:textId="77777777" w:rsidTr="00F12AA6">
        <w:trPr>
          <w:trHeight w:val="683"/>
        </w:trPr>
        <w:tc>
          <w:tcPr>
            <w:tcW w:w="5000" w:type="pct"/>
            <w:shd w:val="clear" w:color="auto" w:fill="auto"/>
            <w:vAlign w:val="center"/>
            <w:hideMark/>
          </w:tcPr>
          <w:p w14:paraId="2642818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Immunosuppressive or antineoplastic medication use</w:t>
            </w:r>
          </w:p>
        </w:tc>
      </w:tr>
      <w:tr w:rsidR="005C5C49" w:rsidRPr="0098771E" w14:paraId="2EB3AA4D" w14:textId="77777777" w:rsidTr="00F12AA6">
        <w:trPr>
          <w:trHeight w:val="409"/>
        </w:trPr>
        <w:tc>
          <w:tcPr>
            <w:tcW w:w="5000" w:type="pct"/>
            <w:shd w:val="clear" w:color="auto" w:fill="auto"/>
            <w:vAlign w:val="center"/>
            <w:hideMark/>
          </w:tcPr>
          <w:p w14:paraId="28DFD9CF" w14:textId="4B1B3BDF"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Recent ingestion of certain common allergens (</w:t>
            </w:r>
            <w:r w:rsidRPr="0098771E">
              <w:rPr>
                <w:rFonts w:ascii="Book Antiqua" w:eastAsia="宋体" w:hAnsi="Book Antiqua" w:cs="宋体"/>
                <w:i/>
                <w:color w:val="231F20"/>
                <w:sz w:val="24"/>
                <w:szCs w:val="24"/>
                <w:lang w:eastAsia="zh-CN"/>
              </w:rPr>
              <w:t>e</w:t>
            </w:r>
            <w:r w:rsidR="00B91198" w:rsidRPr="0098771E">
              <w:rPr>
                <w:rFonts w:ascii="Book Antiqua" w:eastAsia="宋体" w:hAnsi="Book Antiqua" w:cs="宋体"/>
                <w:i/>
                <w:color w:val="231F20"/>
                <w:sz w:val="24"/>
                <w:szCs w:val="24"/>
                <w:lang w:eastAsia="zh-CN"/>
              </w:rPr>
              <w:t>.</w:t>
            </w:r>
            <w:r w:rsidRPr="0098771E">
              <w:rPr>
                <w:rFonts w:ascii="Book Antiqua" w:eastAsia="宋体" w:hAnsi="Book Antiqua" w:cs="宋体"/>
                <w:i/>
                <w:color w:val="231F20"/>
                <w:sz w:val="24"/>
                <w:szCs w:val="24"/>
                <w:lang w:eastAsia="zh-CN"/>
              </w:rPr>
              <w:t>g.</w:t>
            </w:r>
            <w:r w:rsidRPr="0098771E">
              <w:rPr>
                <w:rFonts w:ascii="Book Antiqua" w:eastAsia="宋体" w:hAnsi="Book Antiqua" w:cs="宋体"/>
                <w:color w:val="231F20"/>
                <w:sz w:val="24"/>
                <w:szCs w:val="24"/>
                <w:lang w:eastAsia="zh-CN"/>
              </w:rPr>
              <w:t xml:space="preserve"> Nuts, shellfish, peanuts, eggs </w:t>
            </w:r>
            <w:r w:rsidRPr="0098771E">
              <w:rPr>
                <w:rFonts w:ascii="Book Antiqua" w:eastAsia="宋体" w:hAnsi="Book Antiqua" w:cs="宋体"/>
                <w:i/>
                <w:color w:val="231F20"/>
                <w:sz w:val="24"/>
                <w:szCs w:val="24"/>
                <w:lang w:eastAsia="zh-CN"/>
              </w:rPr>
              <w:t>etc</w:t>
            </w:r>
            <w:r w:rsidRPr="0098771E">
              <w:rPr>
                <w:rFonts w:ascii="Book Antiqua" w:eastAsia="宋体" w:hAnsi="Book Antiqua" w:cs="宋体"/>
                <w:color w:val="231F20"/>
                <w:sz w:val="24"/>
                <w:szCs w:val="24"/>
                <w:lang w:eastAsia="zh-CN"/>
              </w:rPr>
              <w:t>.)</w:t>
            </w:r>
          </w:p>
        </w:tc>
      </w:tr>
      <w:tr w:rsidR="005C5C49" w:rsidRPr="0098771E" w14:paraId="328C84F1" w14:textId="77777777" w:rsidTr="00F12AA6">
        <w:trPr>
          <w:trHeight w:val="373"/>
        </w:trPr>
        <w:tc>
          <w:tcPr>
            <w:tcW w:w="5000" w:type="pct"/>
            <w:shd w:val="clear" w:color="auto" w:fill="auto"/>
            <w:vAlign w:val="center"/>
            <w:hideMark/>
          </w:tcPr>
          <w:p w14:paraId="3D99061E" w14:textId="2B981814"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 xml:space="preserve">Laboratory </w:t>
            </w:r>
            <w:r w:rsidR="00B91198" w:rsidRPr="0098771E">
              <w:rPr>
                <w:rFonts w:ascii="Book Antiqua" w:eastAsia="宋体" w:hAnsi="Book Antiqua" w:cs="宋体"/>
                <w:b/>
                <w:i/>
                <w:iCs/>
                <w:color w:val="231F20"/>
                <w:sz w:val="24"/>
                <w:szCs w:val="24"/>
                <w:lang w:eastAsia="zh-CN"/>
              </w:rPr>
              <w:t>tests</w:t>
            </w:r>
          </w:p>
        </w:tc>
      </w:tr>
      <w:tr w:rsidR="005C5C49" w:rsidRPr="0098771E" w14:paraId="270CF2E5" w14:textId="77777777" w:rsidTr="00F12AA6">
        <w:trPr>
          <w:trHeight w:val="479"/>
        </w:trPr>
        <w:tc>
          <w:tcPr>
            <w:tcW w:w="5000" w:type="pct"/>
            <w:shd w:val="clear" w:color="auto" w:fill="auto"/>
            <w:vAlign w:val="center"/>
            <w:hideMark/>
          </w:tcPr>
          <w:p w14:paraId="53D4D56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High-sensitivity C-reactive protein assay</w:t>
            </w:r>
          </w:p>
        </w:tc>
      </w:tr>
      <w:tr w:rsidR="005C5C49" w:rsidRPr="0098771E" w14:paraId="3E502925" w14:textId="77777777" w:rsidTr="00F12AA6">
        <w:trPr>
          <w:trHeight w:val="414"/>
        </w:trPr>
        <w:tc>
          <w:tcPr>
            <w:tcW w:w="5000" w:type="pct"/>
            <w:shd w:val="clear" w:color="auto" w:fill="auto"/>
            <w:vAlign w:val="center"/>
            <w:hideMark/>
          </w:tcPr>
          <w:p w14:paraId="36CF006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Lipid panel</w:t>
            </w:r>
          </w:p>
        </w:tc>
      </w:tr>
      <w:tr w:rsidR="005C5C49" w:rsidRPr="0098771E" w14:paraId="5B44BCFF" w14:textId="77777777" w:rsidTr="00F12AA6">
        <w:trPr>
          <w:trHeight w:val="364"/>
        </w:trPr>
        <w:tc>
          <w:tcPr>
            <w:tcW w:w="5000" w:type="pct"/>
            <w:shd w:val="clear" w:color="auto" w:fill="auto"/>
            <w:vAlign w:val="center"/>
            <w:hideMark/>
          </w:tcPr>
          <w:p w14:paraId="2447383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Comprehensive metabolic panel</w:t>
            </w:r>
          </w:p>
        </w:tc>
      </w:tr>
      <w:tr w:rsidR="005C5C49" w:rsidRPr="0098771E" w14:paraId="3C1A6E24" w14:textId="77777777" w:rsidTr="00F12AA6">
        <w:trPr>
          <w:trHeight w:val="598"/>
        </w:trPr>
        <w:tc>
          <w:tcPr>
            <w:tcW w:w="5000" w:type="pct"/>
            <w:shd w:val="clear" w:color="auto" w:fill="auto"/>
            <w:vAlign w:val="center"/>
            <w:hideMark/>
          </w:tcPr>
          <w:p w14:paraId="771357C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Complete blood count with differential</w:t>
            </w:r>
          </w:p>
        </w:tc>
      </w:tr>
      <w:tr w:rsidR="005C5C49" w:rsidRPr="0098771E" w14:paraId="6A967D14" w14:textId="77777777" w:rsidTr="00F12AA6">
        <w:trPr>
          <w:trHeight w:val="422"/>
        </w:trPr>
        <w:tc>
          <w:tcPr>
            <w:tcW w:w="5000" w:type="pct"/>
            <w:shd w:val="clear" w:color="auto" w:fill="auto"/>
            <w:vAlign w:val="center"/>
            <w:hideMark/>
          </w:tcPr>
          <w:p w14:paraId="5D002BA0"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Antinuclear antibodies</w:t>
            </w:r>
          </w:p>
        </w:tc>
      </w:tr>
      <w:tr w:rsidR="005C5C49" w:rsidRPr="0098771E" w14:paraId="5940030C" w14:textId="77777777" w:rsidTr="00F12AA6">
        <w:trPr>
          <w:trHeight w:val="500"/>
        </w:trPr>
        <w:tc>
          <w:tcPr>
            <w:tcW w:w="5000" w:type="pct"/>
            <w:shd w:val="clear" w:color="auto" w:fill="auto"/>
            <w:vAlign w:val="center"/>
            <w:hideMark/>
          </w:tcPr>
          <w:p w14:paraId="2A494DF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Human chorionic gonadotrophin pregnancy test, if female</w:t>
            </w:r>
          </w:p>
        </w:tc>
      </w:tr>
      <w:tr w:rsidR="005C5C49" w:rsidRPr="0098771E" w14:paraId="2E9B1E2A" w14:textId="77777777" w:rsidTr="00F12AA6">
        <w:trPr>
          <w:trHeight w:val="564"/>
        </w:trPr>
        <w:tc>
          <w:tcPr>
            <w:tcW w:w="5000" w:type="pct"/>
            <w:shd w:val="clear" w:color="auto" w:fill="auto"/>
            <w:vAlign w:val="center"/>
            <w:hideMark/>
          </w:tcPr>
          <w:p w14:paraId="07C1BDCD" w14:textId="7C5B61CB"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 xml:space="preserve">Infectious disease </w:t>
            </w:r>
            <w:r w:rsidR="00B91198" w:rsidRPr="0098771E">
              <w:rPr>
                <w:rFonts w:ascii="Book Antiqua" w:eastAsia="宋体" w:hAnsi="Book Antiqua" w:cs="宋体"/>
                <w:b/>
                <w:i/>
                <w:iCs/>
                <w:color w:val="231F20"/>
                <w:sz w:val="24"/>
                <w:szCs w:val="24"/>
                <w:lang w:eastAsia="zh-CN"/>
              </w:rPr>
              <w:t>screening tests</w:t>
            </w:r>
          </w:p>
        </w:tc>
      </w:tr>
      <w:tr w:rsidR="005C5C49" w:rsidRPr="0098771E" w14:paraId="48314738" w14:textId="77777777" w:rsidTr="00F12AA6">
        <w:trPr>
          <w:trHeight w:val="403"/>
        </w:trPr>
        <w:tc>
          <w:tcPr>
            <w:tcW w:w="5000" w:type="pct"/>
            <w:shd w:val="clear" w:color="auto" w:fill="auto"/>
            <w:vAlign w:val="center"/>
            <w:hideMark/>
          </w:tcPr>
          <w:p w14:paraId="0FE1100C" w14:textId="637967C3"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w:t>
            </w:r>
            <w:proofErr w:type="spellStart"/>
            <w:r w:rsidR="00B91198" w:rsidRPr="0098771E">
              <w:rPr>
                <w:rFonts w:ascii="Book Antiqua" w:hAnsi="Book Antiqua" w:cs="Times New Roman"/>
                <w:i/>
                <w:color w:val="000000" w:themeColor="text1"/>
                <w:sz w:val="24"/>
                <w:szCs w:val="24"/>
              </w:rPr>
              <w:t>Clostridioides</w:t>
            </w:r>
            <w:proofErr w:type="spellEnd"/>
            <w:r w:rsidRPr="0098771E">
              <w:rPr>
                <w:rFonts w:ascii="Book Antiqua" w:eastAsia="宋体" w:hAnsi="Book Antiqua" w:cs="宋体"/>
                <w:i/>
                <w:iCs/>
                <w:color w:val="231F20"/>
                <w:sz w:val="24"/>
                <w:szCs w:val="24"/>
                <w:lang w:eastAsia="zh-CN"/>
              </w:rPr>
              <w:t xml:space="preserve"> difficile</w:t>
            </w:r>
            <w:r w:rsidRPr="0098771E">
              <w:rPr>
                <w:rFonts w:ascii="Book Antiqua" w:eastAsia="宋体" w:hAnsi="Book Antiqua" w:cs="宋体"/>
                <w:color w:val="231F20"/>
                <w:sz w:val="24"/>
                <w:szCs w:val="24"/>
                <w:lang w:eastAsia="zh-CN"/>
              </w:rPr>
              <w:t xml:space="preserve"> toxin gene </w:t>
            </w:r>
            <w:r w:rsidR="00B91198" w:rsidRPr="0098771E">
              <w:rPr>
                <w:rFonts w:ascii="Book Antiqua" w:eastAsia="宋体" w:hAnsi="Book Antiqua" w:cs="宋体"/>
                <w:color w:val="231F20"/>
                <w:sz w:val="24"/>
                <w:szCs w:val="24"/>
                <w:lang w:eastAsia="zh-CN"/>
              </w:rPr>
              <w:t>polymerase chain reaction</w:t>
            </w:r>
          </w:p>
        </w:tc>
      </w:tr>
      <w:tr w:rsidR="005C5C49" w:rsidRPr="0098771E" w14:paraId="2185A879" w14:textId="77777777" w:rsidTr="00F12AA6">
        <w:trPr>
          <w:trHeight w:val="495"/>
        </w:trPr>
        <w:tc>
          <w:tcPr>
            <w:tcW w:w="5000" w:type="pct"/>
            <w:shd w:val="clear" w:color="auto" w:fill="auto"/>
            <w:vAlign w:val="center"/>
            <w:hideMark/>
          </w:tcPr>
          <w:p w14:paraId="2586054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Bacterial enteric pathogen stool culture</w:t>
            </w:r>
          </w:p>
        </w:tc>
      </w:tr>
      <w:tr w:rsidR="005C5C49" w:rsidRPr="0098771E" w14:paraId="6334D6F9" w14:textId="77777777" w:rsidTr="00F12AA6">
        <w:trPr>
          <w:trHeight w:val="417"/>
        </w:trPr>
        <w:tc>
          <w:tcPr>
            <w:tcW w:w="5000" w:type="pct"/>
            <w:shd w:val="clear" w:color="auto" w:fill="auto"/>
            <w:vAlign w:val="center"/>
            <w:hideMark/>
          </w:tcPr>
          <w:p w14:paraId="1F9CF377" w14:textId="3E64F5FA"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Rotavirus </w:t>
            </w:r>
            <w:r w:rsidR="00B91198" w:rsidRPr="0098771E">
              <w:rPr>
                <w:rFonts w:ascii="Book Antiqua" w:eastAsia="宋体" w:hAnsi="Book Antiqua" w:cs="宋体"/>
                <w:color w:val="231F20"/>
                <w:sz w:val="24"/>
                <w:szCs w:val="24"/>
                <w:lang w:eastAsia="zh-CN"/>
              </w:rPr>
              <w:t>enzyme linked immunosorbent assay</w:t>
            </w:r>
          </w:p>
        </w:tc>
      </w:tr>
      <w:tr w:rsidR="005C5C49" w:rsidRPr="0098771E" w14:paraId="015D6263" w14:textId="77777777" w:rsidTr="00F12AA6">
        <w:trPr>
          <w:trHeight w:val="225"/>
        </w:trPr>
        <w:tc>
          <w:tcPr>
            <w:tcW w:w="5000" w:type="pct"/>
            <w:shd w:val="clear" w:color="auto" w:fill="auto"/>
            <w:vAlign w:val="center"/>
            <w:hideMark/>
          </w:tcPr>
          <w:p w14:paraId="7D27F7E1" w14:textId="5FEC2397"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w:t>
            </w:r>
            <w:r w:rsidR="00B91198" w:rsidRPr="0098771E">
              <w:rPr>
                <w:rFonts w:ascii="Book Antiqua" w:eastAsia="宋体" w:hAnsi="Book Antiqua" w:cs="宋体"/>
                <w:i/>
                <w:iCs/>
                <w:color w:val="231F20"/>
                <w:sz w:val="24"/>
                <w:szCs w:val="24"/>
                <w:lang w:eastAsia="zh-CN"/>
              </w:rPr>
              <w:t>Helicobacter</w:t>
            </w:r>
            <w:r w:rsidRPr="0098771E">
              <w:rPr>
                <w:rFonts w:ascii="Book Antiqua" w:eastAsia="宋体" w:hAnsi="Book Antiqua" w:cs="宋体"/>
                <w:i/>
                <w:iCs/>
                <w:color w:val="231F20"/>
                <w:sz w:val="24"/>
                <w:szCs w:val="24"/>
                <w:lang w:eastAsia="zh-CN"/>
              </w:rPr>
              <w:t xml:space="preserve"> pylori</w:t>
            </w:r>
            <w:r w:rsidRPr="0098771E">
              <w:rPr>
                <w:rFonts w:ascii="Book Antiqua" w:eastAsia="宋体" w:hAnsi="Book Antiqua" w:cs="宋体"/>
                <w:color w:val="231F20"/>
                <w:sz w:val="24"/>
                <w:szCs w:val="24"/>
                <w:lang w:eastAsia="zh-CN"/>
              </w:rPr>
              <w:t xml:space="preserve"> antigen</w:t>
            </w:r>
          </w:p>
        </w:tc>
      </w:tr>
      <w:tr w:rsidR="005C5C49" w:rsidRPr="0098771E" w14:paraId="2A154F43" w14:textId="77777777" w:rsidTr="00F12AA6">
        <w:trPr>
          <w:trHeight w:val="472"/>
        </w:trPr>
        <w:tc>
          <w:tcPr>
            <w:tcW w:w="5000" w:type="pct"/>
            <w:shd w:val="clear" w:color="auto" w:fill="auto"/>
            <w:vAlign w:val="center"/>
            <w:hideMark/>
          </w:tcPr>
          <w:p w14:paraId="769415CD"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Vancomycin resistant enterococci rectal screen</w:t>
            </w:r>
          </w:p>
        </w:tc>
      </w:tr>
      <w:tr w:rsidR="005C5C49" w:rsidRPr="0098771E" w14:paraId="0E5EDBFE" w14:textId="77777777" w:rsidTr="00F12AA6">
        <w:trPr>
          <w:trHeight w:val="550"/>
        </w:trPr>
        <w:tc>
          <w:tcPr>
            <w:tcW w:w="5000" w:type="pct"/>
            <w:shd w:val="clear" w:color="auto" w:fill="auto"/>
            <w:vAlign w:val="center"/>
            <w:hideMark/>
          </w:tcPr>
          <w:p w14:paraId="0E8E910A"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w:t>
            </w:r>
            <w:proofErr w:type="spellStart"/>
            <w:r w:rsidRPr="0098771E">
              <w:rPr>
                <w:rFonts w:ascii="Book Antiqua" w:eastAsia="宋体" w:hAnsi="Book Antiqua" w:cs="宋体"/>
                <w:color w:val="231F20"/>
                <w:sz w:val="24"/>
                <w:szCs w:val="24"/>
                <w:lang w:eastAsia="zh-CN"/>
              </w:rPr>
              <w:t>Carbepenem</w:t>
            </w:r>
            <w:proofErr w:type="spellEnd"/>
            <w:r w:rsidRPr="0098771E">
              <w:rPr>
                <w:rFonts w:ascii="Book Antiqua" w:eastAsia="宋体" w:hAnsi="Book Antiqua" w:cs="宋体"/>
                <w:color w:val="231F20"/>
                <w:sz w:val="24"/>
                <w:szCs w:val="24"/>
                <w:lang w:eastAsia="zh-CN"/>
              </w:rPr>
              <w:t xml:space="preserve"> resistant </w:t>
            </w:r>
            <w:proofErr w:type="spellStart"/>
            <w:r w:rsidRPr="0098771E">
              <w:rPr>
                <w:rFonts w:ascii="Book Antiqua" w:eastAsia="宋体" w:hAnsi="Book Antiqua" w:cs="宋体"/>
                <w:color w:val="231F20"/>
                <w:sz w:val="24"/>
                <w:szCs w:val="24"/>
                <w:lang w:eastAsia="zh-CN"/>
              </w:rPr>
              <w:t>enterobacteriaceae</w:t>
            </w:r>
            <w:proofErr w:type="spellEnd"/>
            <w:r w:rsidRPr="0098771E">
              <w:rPr>
                <w:rFonts w:ascii="Book Antiqua" w:eastAsia="宋体" w:hAnsi="Book Antiqua" w:cs="宋体"/>
                <w:color w:val="231F20"/>
                <w:sz w:val="24"/>
                <w:szCs w:val="24"/>
                <w:lang w:eastAsia="zh-CN"/>
              </w:rPr>
              <w:t xml:space="preserve"> plating</w:t>
            </w:r>
          </w:p>
        </w:tc>
      </w:tr>
      <w:tr w:rsidR="005C5C49" w:rsidRPr="0098771E" w14:paraId="398A6EDF" w14:textId="77777777" w:rsidTr="00F12AA6">
        <w:trPr>
          <w:trHeight w:val="530"/>
        </w:trPr>
        <w:tc>
          <w:tcPr>
            <w:tcW w:w="5000" w:type="pct"/>
            <w:shd w:val="clear" w:color="auto" w:fill="auto"/>
            <w:vAlign w:val="center"/>
            <w:hideMark/>
          </w:tcPr>
          <w:p w14:paraId="682A4AF4" w14:textId="7C24EFEB"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w:t>
            </w:r>
            <w:r w:rsidR="00B91198" w:rsidRPr="0098771E">
              <w:rPr>
                <w:rFonts w:ascii="Book Antiqua" w:eastAsia="宋体" w:hAnsi="Book Antiqua" w:cs="宋体"/>
                <w:color w:val="231F20"/>
                <w:sz w:val="24"/>
                <w:szCs w:val="24"/>
                <w:lang w:eastAsia="zh-CN"/>
              </w:rPr>
              <w:t>Nasal screen, plating</w:t>
            </w:r>
          </w:p>
        </w:tc>
      </w:tr>
      <w:tr w:rsidR="005C5C49" w:rsidRPr="0098771E" w14:paraId="4CE64443" w14:textId="77777777" w:rsidTr="00F12AA6">
        <w:trPr>
          <w:trHeight w:val="552"/>
        </w:trPr>
        <w:tc>
          <w:tcPr>
            <w:tcW w:w="5000" w:type="pct"/>
            <w:shd w:val="clear" w:color="auto" w:fill="auto"/>
            <w:vAlign w:val="center"/>
            <w:hideMark/>
          </w:tcPr>
          <w:p w14:paraId="0ECC4100" w14:textId="77777777" w:rsidR="005C5C49" w:rsidRPr="0098771E" w:rsidRDefault="005C5C49" w:rsidP="0098771E">
            <w:pPr>
              <w:adjustRightInd w:val="0"/>
              <w:snapToGrid w:val="0"/>
              <w:spacing w:after="0" w:line="360" w:lineRule="auto"/>
              <w:jc w:val="both"/>
              <w:rPr>
                <w:rFonts w:ascii="Book Antiqua" w:eastAsia="宋体" w:hAnsi="Book Antiqua" w:cs="宋体"/>
                <w:i/>
                <w:iCs/>
                <w:color w:val="231F20"/>
                <w:sz w:val="24"/>
                <w:szCs w:val="24"/>
                <w:lang w:eastAsia="zh-CN"/>
              </w:rPr>
            </w:pPr>
            <w:r w:rsidRPr="0098771E">
              <w:rPr>
                <w:rFonts w:ascii="Book Antiqua" w:eastAsia="宋体" w:hAnsi="Book Antiqua" w:cs="宋体"/>
                <w:i/>
                <w:iCs/>
                <w:color w:val="231F20"/>
                <w:sz w:val="24"/>
                <w:szCs w:val="24"/>
                <w:lang w:eastAsia="zh-CN"/>
              </w:rPr>
              <w:t xml:space="preserve">       Listeria monocytogenes</w:t>
            </w:r>
            <w:r w:rsidRPr="0098771E">
              <w:rPr>
                <w:rFonts w:ascii="Book Antiqua" w:eastAsia="宋体" w:hAnsi="Book Antiqua" w:cs="宋体"/>
                <w:color w:val="231F20"/>
                <w:sz w:val="24"/>
                <w:szCs w:val="24"/>
                <w:lang w:eastAsia="zh-CN"/>
              </w:rPr>
              <w:t xml:space="preserve"> plating</w:t>
            </w:r>
          </w:p>
        </w:tc>
      </w:tr>
      <w:tr w:rsidR="005C5C49" w:rsidRPr="0098771E" w14:paraId="7644627B" w14:textId="77777777" w:rsidTr="00F12AA6">
        <w:trPr>
          <w:trHeight w:val="560"/>
        </w:trPr>
        <w:tc>
          <w:tcPr>
            <w:tcW w:w="5000" w:type="pct"/>
            <w:shd w:val="clear" w:color="auto" w:fill="auto"/>
            <w:vAlign w:val="center"/>
            <w:hideMark/>
          </w:tcPr>
          <w:p w14:paraId="38D59F13"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Stool ova and parasites (including giardia, </w:t>
            </w:r>
            <w:proofErr w:type="spellStart"/>
            <w:r w:rsidRPr="0098771E">
              <w:rPr>
                <w:rFonts w:ascii="Book Antiqua" w:eastAsia="宋体" w:hAnsi="Book Antiqua" w:cs="宋体"/>
                <w:color w:val="231F20"/>
                <w:sz w:val="24"/>
                <w:szCs w:val="24"/>
                <w:lang w:eastAsia="zh-CN"/>
              </w:rPr>
              <w:t>cryptosporidia</w:t>
            </w:r>
            <w:proofErr w:type="spellEnd"/>
            <w:r w:rsidRPr="0098771E">
              <w:rPr>
                <w:rFonts w:ascii="Book Antiqua" w:eastAsia="宋体" w:hAnsi="Book Antiqua" w:cs="宋体"/>
                <w:color w:val="231F20"/>
                <w:sz w:val="24"/>
                <w:szCs w:val="24"/>
                <w:lang w:eastAsia="zh-CN"/>
              </w:rPr>
              <w:t xml:space="preserve"> and microsporidia)</w:t>
            </w:r>
          </w:p>
        </w:tc>
      </w:tr>
      <w:tr w:rsidR="005C5C49" w:rsidRPr="0098771E" w14:paraId="1693F73B" w14:textId="77777777" w:rsidTr="00F12AA6">
        <w:trPr>
          <w:trHeight w:val="548"/>
        </w:trPr>
        <w:tc>
          <w:tcPr>
            <w:tcW w:w="5000" w:type="pct"/>
            <w:shd w:val="clear" w:color="auto" w:fill="auto"/>
            <w:vAlign w:val="center"/>
            <w:hideMark/>
          </w:tcPr>
          <w:p w14:paraId="38830CEF" w14:textId="3043D22C"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 xml:space="preserve">Screening within 14 </w:t>
            </w:r>
            <w:r w:rsidR="00B91198" w:rsidRPr="0098771E">
              <w:rPr>
                <w:rFonts w:ascii="Book Antiqua" w:eastAsia="宋体" w:hAnsi="Book Antiqua" w:cs="宋体"/>
                <w:b/>
                <w:bCs/>
                <w:color w:val="231F20"/>
                <w:sz w:val="24"/>
                <w:szCs w:val="24"/>
                <w:lang w:eastAsia="zh-CN"/>
              </w:rPr>
              <w:t>d</w:t>
            </w:r>
            <w:r w:rsidRPr="0098771E">
              <w:rPr>
                <w:rFonts w:ascii="Book Antiqua" w:eastAsia="宋体" w:hAnsi="Book Antiqua" w:cs="宋体"/>
                <w:b/>
                <w:bCs/>
                <w:color w:val="231F20"/>
                <w:sz w:val="24"/>
                <w:szCs w:val="24"/>
                <w:lang w:eastAsia="zh-CN"/>
              </w:rPr>
              <w:t xml:space="preserve"> before donation start date</w:t>
            </w:r>
          </w:p>
        </w:tc>
      </w:tr>
      <w:tr w:rsidR="005C5C49" w:rsidRPr="0098771E" w14:paraId="672614DF" w14:textId="77777777" w:rsidTr="00F12AA6">
        <w:trPr>
          <w:trHeight w:val="315"/>
        </w:trPr>
        <w:tc>
          <w:tcPr>
            <w:tcW w:w="5000" w:type="pct"/>
            <w:shd w:val="clear" w:color="auto" w:fill="auto"/>
            <w:vAlign w:val="center"/>
            <w:hideMark/>
          </w:tcPr>
          <w:p w14:paraId="45805412" w14:textId="77777777" w:rsidR="005C5C49" w:rsidRPr="0098771E" w:rsidRDefault="005C5C49" w:rsidP="0098771E">
            <w:pPr>
              <w:adjustRightInd w:val="0"/>
              <w:snapToGrid w:val="0"/>
              <w:spacing w:after="0" w:line="360" w:lineRule="auto"/>
              <w:jc w:val="both"/>
              <w:rPr>
                <w:rFonts w:ascii="Book Antiqua" w:eastAsia="宋体" w:hAnsi="Book Antiqua" w:cs="宋体"/>
                <w:b/>
                <w:i/>
                <w:iCs/>
                <w:color w:val="231F20"/>
                <w:sz w:val="24"/>
                <w:szCs w:val="24"/>
                <w:lang w:eastAsia="zh-CN"/>
              </w:rPr>
            </w:pPr>
            <w:r w:rsidRPr="0098771E">
              <w:rPr>
                <w:rFonts w:ascii="Book Antiqua" w:eastAsia="宋体" w:hAnsi="Book Antiqua" w:cs="宋体"/>
                <w:b/>
                <w:i/>
                <w:iCs/>
                <w:color w:val="231F20"/>
                <w:sz w:val="24"/>
                <w:szCs w:val="24"/>
                <w:lang w:eastAsia="zh-CN"/>
              </w:rPr>
              <w:t>Serology</w:t>
            </w:r>
          </w:p>
        </w:tc>
      </w:tr>
      <w:tr w:rsidR="005C5C49" w:rsidRPr="0098771E" w14:paraId="62AED779" w14:textId="77777777" w:rsidTr="00F12AA6">
        <w:trPr>
          <w:trHeight w:val="50"/>
        </w:trPr>
        <w:tc>
          <w:tcPr>
            <w:tcW w:w="5000" w:type="pct"/>
            <w:shd w:val="clear" w:color="auto" w:fill="auto"/>
            <w:vAlign w:val="center"/>
            <w:hideMark/>
          </w:tcPr>
          <w:p w14:paraId="3AFBA327"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Human immunodeficiency virus (HIV-1 and HIV-2) p-24 antigen and antibody</w:t>
            </w:r>
          </w:p>
        </w:tc>
      </w:tr>
      <w:tr w:rsidR="005C5C49" w:rsidRPr="0098771E" w14:paraId="09512F08" w14:textId="77777777" w:rsidTr="00F12AA6">
        <w:trPr>
          <w:trHeight w:val="512"/>
        </w:trPr>
        <w:tc>
          <w:tcPr>
            <w:tcW w:w="5000" w:type="pct"/>
            <w:shd w:val="clear" w:color="auto" w:fill="auto"/>
            <w:vAlign w:val="center"/>
            <w:hideMark/>
          </w:tcPr>
          <w:p w14:paraId="688D21A9"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Syphilis enzyme immunoassay</w:t>
            </w:r>
          </w:p>
        </w:tc>
      </w:tr>
      <w:tr w:rsidR="005C5C49" w:rsidRPr="0098771E" w14:paraId="531B7AFC" w14:textId="77777777" w:rsidTr="00F12AA6">
        <w:trPr>
          <w:trHeight w:val="410"/>
        </w:trPr>
        <w:tc>
          <w:tcPr>
            <w:tcW w:w="5000" w:type="pct"/>
            <w:shd w:val="clear" w:color="auto" w:fill="auto"/>
            <w:vAlign w:val="center"/>
            <w:hideMark/>
          </w:tcPr>
          <w:p w14:paraId="0A860932"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Hepatitis A antibody</w:t>
            </w:r>
          </w:p>
        </w:tc>
      </w:tr>
      <w:tr w:rsidR="005C5C49" w:rsidRPr="0098771E" w14:paraId="114BC54D" w14:textId="77777777" w:rsidTr="00F12AA6">
        <w:trPr>
          <w:trHeight w:val="497"/>
        </w:trPr>
        <w:tc>
          <w:tcPr>
            <w:tcW w:w="5000" w:type="pct"/>
            <w:shd w:val="clear" w:color="auto" w:fill="auto"/>
            <w:vAlign w:val="center"/>
            <w:hideMark/>
          </w:tcPr>
          <w:p w14:paraId="6049FBBF"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lastRenderedPageBreak/>
              <w:t xml:space="preserve">       Hepatitis B surface antigen and surface antibody</w:t>
            </w:r>
          </w:p>
        </w:tc>
      </w:tr>
      <w:tr w:rsidR="005C5C49" w:rsidRPr="0098771E" w14:paraId="0D6CF1FE" w14:textId="77777777" w:rsidTr="00F12AA6">
        <w:trPr>
          <w:trHeight w:val="418"/>
        </w:trPr>
        <w:tc>
          <w:tcPr>
            <w:tcW w:w="5000" w:type="pct"/>
            <w:shd w:val="clear" w:color="auto" w:fill="auto"/>
            <w:vAlign w:val="center"/>
            <w:hideMark/>
          </w:tcPr>
          <w:p w14:paraId="22DCD891" w14:textId="77777777" w:rsidR="005C5C49" w:rsidRPr="0098771E" w:rsidRDefault="005C5C49" w:rsidP="0098771E">
            <w:pPr>
              <w:adjustRightInd w:val="0"/>
              <w:snapToGrid w:val="0"/>
              <w:spacing w:after="0" w:line="360" w:lineRule="auto"/>
              <w:jc w:val="both"/>
              <w:rPr>
                <w:rFonts w:ascii="Book Antiqua" w:eastAsia="宋体" w:hAnsi="Book Antiqua" w:cs="宋体"/>
                <w:color w:val="231F20"/>
                <w:sz w:val="24"/>
                <w:szCs w:val="24"/>
                <w:lang w:eastAsia="zh-CN"/>
              </w:rPr>
            </w:pPr>
            <w:r w:rsidRPr="0098771E">
              <w:rPr>
                <w:rFonts w:ascii="Book Antiqua" w:eastAsia="宋体" w:hAnsi="Book Antiqua" w:cs="宋体"/>
                <w:color w:val="231F20"/>
                <w:sz w:val="24"/>
                <w:szCs w:val="24"/>
                <w:lang w:eastAsia="zh-CN"/>
              </w:rPr>
              <w:t xml:space="preserve">       Hepatitis C antibody</w:t>
            </w:r>
          </w:p>
        </w:tc>
      </w:tr>
      <w:tr w:rsidR="005C5C49" w:rsidRPr="0098771E" w14:paraId="4FCE6738" w14:textId="77777777" w:rsidTr="00F12AA6">
        <w:trPr>
          <w:trHeight w:val="638"/>
        </w:trPr>
        <w:tc>
          <w:tcPr>
            <w:tcW w:w="5000" w:type="pct"/>
            <w:shd w:val="clear" w:color="auto" w:fill="auto"/>
            <w:vAlign w:val="center"/>
            <w:hideMark/>
          </w:tcPr>
          <w:p w14:paraId="278C6368" w14:textId="34866E7B" w:rsidR="005C5C49" w:rsidRPr="0098771E" w:rsidRDefault="005C5C49" w:rsidP="0098771E">
            <w:pPr>
              <w:adjustRightInd w:val="0"/>
              <w:snapToGrid w:val="0"/>
              <w:spacing w:after="0" w:line="360" w:lineRule="auto"/>
              <w:jc w:val="both"/>
              <w:rPr>
                <w:rFonts w:ascii="Book Antiqua" w:eastAsia="宋体" w:hAnsi="Book Antiqua" w:cs="宋体"/>
                <w:b/>
                <w:bCs/>
                <w:color w:val="231F20"/>
                <w:sz w:val="24"/>
                <w:szCs w:val="24"/>
                <w:lang w:eastAsia="zh-CN"/>
              </w:rPr>
            </w:pPr>
            <w:r w:rsidRPr="0098771E">
              <w:rPr>
                <w:rFonts w:ascii="Book Antiqua" w:eastAsia="宋体" w:hAnsi="Book Antiqua" w:cs="宋体"/>
                <w:b/>
                <w:bCs/>
                <w:color w:val="231F20"/>
                <w:sz w:val="24"/>
                <w:szCs w:val="24"/>
                <w:lang w:eastAsia="zh-CN"/>
              </w:rPr>
              <w:t xml:space="preserve">Plasma </w:t>
            </w:r>
            <w:r w:rsidR="00B91198" w:rsidRPr="0098771E">
              <w:rPr>
                <w:rFonts w:ascii="Book Antiqua" w:eastAsia="宋体" w:hAnsi="Book Antiqua" w:cs="宋体"/>
                <w:b/>
                <w:bCs/>
                <w:color w:val="231F20"/>
                <w:sz w:val="24"/>
                <w:szCs w:val="24"/>
                <w:lang w:eastAsia="zh-CN"/>
              </w:rPr>
              <w:t xml:space="preserve">polymerase chain reaction </w:t>
            </w:r>
            <w:r w:rsidRPr="0098771E">
              <w:rPr>
                <w:rFonts w:ascii="Book Antiqua" w:eastAsia="宋体" w:hAnsi="Book Antiqua" w:cs="宋体"/>
                <w:b/>
                <w:bCs/>
                <w:color w:val="231F20"/>
                <w:sz w:val="24"/>
                <w:szCs w:val="24"/>
                <w:lang w:eastAsia="zh-CN"/>
              </w:rPr>
              <w:t xml:space="preserve">assays for </w:t>
            </w:r>
            <w:r w:rsidR="007E330D" w:rsidRPr="0098771E">
              <w:rPr>
                <w:rFonts w:ascii="Book Antiqua" w:eastAsia="宋体" w:hAnsi="Book Antiqua" w:cs="宋体"/>
                <w:b/>
                <w:bCs/>
                <w:color w:val="231F20"/>
                <w:sz w:val="24"/>
                <w:szCs w:val="24"/>
                <w:lang w:eastAsia="zh-CN"/>
              </w:rPr>
              <w:t>Epstein-Barr virus</w:t>
            </w:r>
            <w:r w:rsidRPr="0098771E">
              <w:rPr>
                <w:rFonts w:ascii="Book Antiqua" w:eastAsia="宋体" w:hAnsi="Book Antiqua" w:cs="宋体"/>
                <w:b/>
                <w:bCs/>
                <w:color w:val="231F20"/>
                <w:sz w:val="24"/>
                <w:szCs w:val="24"/>
                <w:lang w:eastAsia="zh-CN"/>
              </w:rPr>
              <w:t xml:space="preserve"> and </w:t>
            </w:r>
            <w:r w:rsidR="007E330D" w:rsidRPr="0098771E">
              <w:rPr>
                <w:rFonts w:ascii="Book Antiqua" w:eastAsia="宋体" w:hAnsi="Book Antiqua" w:cs="宋体"/>
                <w:b/>
                <w:bCs/>
                <w:color w:val="231F20"/>
                <w:sz w:val="24"/>
                <w:szCs w:val="24"/>
                <w:lang w:eastAsia="zh-CN"/>
              </w:rPr>
              <w:t xml:space="preserve">Cytomegalovirus </w:t>
            </w:r>
            <w:r w:rsidRPr="0098771E">
              <w:rPr>
                <w:rFonts w:ascii="Book Antiqua" w:eastAsia="宋体" w:hAnsi="Book Antiqua" w:cs="宋体"/>
                <w:b/>
                <w:bCs/>
                <w:color w:val="231F20"/>
                <w:sz w:val="24"/>
                <w:szCs w:val="24"/>
                <w:lang w:eastAsia="zh-CN"/>
              </w:rPr>
              <w:t>at first and last donations</w:t>
            </w:r>
          </w:p>
        </w:tc>
      </w:tr>
    </w:tbl>
    <w:p w14:paraId="0F12B606" w14:textId="77777777" w:rsidR="00AF5D1D" w:rsidRPr="0098771E" w:rsidRDefault="00AF5D1D" w:rsidP="0098771E">
      <w:pPr>
        <w:adjustRightInd w:val="0"/>
        <w:snapToGrid w:val="0"/>
        <w:spacing w:after="0" w:line="360" w:lineRule="auto"/>
        <w:jc w:val="both"/>
        <w:rPr>
          <w:rFonts w:ascii="Book Antiqua" w:hAnsi="Book Antiqua" w:cs="Tahoma"/>
          <w:color w:val="000000" w:themeColor="text1"/>
          <w:sz w:val="24"/>
          <w:szCs w:val="24"/>
          <w:shd w:val="clear" w:color="auto" w:fill="FFFFFF"/>
          <w:lang w:eastAsia="zh-CN"/>
        </w:rPr>
      </w:pPr>
    </w:p>
    <w:sectPr w:rsidR="00AF5D1D" w:rsidRPr="0098771E" w:rsidSect="00786D1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F763" w14:textId="77777777" w:rsidR="00AE4D9D" w:rsidRDefault="00AE4D9D" w:rsidP="00050940">
      <w:pPr>
        <w:spacing w:after="0" w:line="240" w:lineRule="auto"/>
      </w:pPr>
      <w:r>
        <w:separator/>
      </w:r>
    </w:p>
  </w:endnote>
  <w:endnote w:type="continuationSeparator" w:id="0">
    <w:p w14:paraId="403EBD6E" w14:textId="77777777" w:rsidR="00AE4D9D" w:rsidRDefault="00AE4D9D" w:rsidP="00050940">
      <w:pPr>
        <w:spacing w:after="0" w:line="240" w:lineRule="auto"/>
      </w:pPr>
      <w:r>
        <w:continuationSeparator/>
      </w:r>
    </w:p>
  </w:endnote>
  <w:endnote w:type="continuationNotice" w:id="1">
    <w:p w14:paraId="1240328C" w14:textId="77777777" w:rsidR="00AE4D9D" w:rsidRDefault="00AE4D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dvOT561cdbbe">
    <w:panose1 w:val="00000000000000000000"/>
    <w:charset w:val="00"/>
    <w:family w:val="roman"/>
    <w:notTrueType/>
    <w:pitch w:val="default"/>
    <w:sig w:usb0="00000003" w:usb1="00000000" w:usb2="00000000" w:usb3="00000000" w:csb0="00000001" w:csb1="00000000"/>
  </w:font>
  <w:font w:name="AdvOT561cdbbe+fb">
    <w:panose1 w:val="00000000000000000000"/>
    <w:charset w:val="00"/>
    <w:family w:val="auto"/>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AdvOT243a8aa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2382294"/>
      <w:docPartObj>
        <w:docPartGallery w:val="Page Numbers (Bottom of Page)"/>
        <w:docPartUnique/>
      </w:docPartObj>
    </w:sdtPr>
    <w:sdtEndPr>
      <w:rPr>
        <w:noProof/>
      </w:rPr>
    </w:sdtEndPr>
    <w:sdtContent>
      <w:p w14:paraId="686482BD" w14:textId="441E4D82" w:rsidR="00C83255" w:rsidRDefault="00C83255">
        <w:pPr>
          <w:pStyle w:val="afa"/>
          <w:jc w:val="right"/>
        </w:pPr>
        <w:r>
          <w:fldChar w:fldCharType="begin"/>
        </w:r>
        <w:r>
          <w:instrText xml:space="preserve"> PAGE   \* MERGEFORMAT </w:instrText>
        </w:r>
        <w:r>
          <w:fldChar w:fldCharType="separate"/>
        </w:r>
        <w:r w:rsidR="00BC0FCD">
          <w:rPr>
            <w:noProof/>
          </w:rPr>
          <w:t>8</w:t>
        </w:r>
        <w:r>
          <w:rPr>
            <w:noProof/>
          </w:rPr>
          <w:fldChar w:fldCharType="end"/>
        </w:r>
      </w:p>
    </w:sdtContent>
  </w:sdt>
  <w:p w14:paraId="275A72DC" w14:textId="77777777" w:rsidR="00C83255" w:rsidRDefault="00C83255">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AC652" w14:textId="77777777" w:rsidR="00AE4D9D" w:rsidRDefault="00AE4D9D" w:rsidP="00050940">
      <w:pPr>
        <w:spacing w:after="0" w:line="240" w:lineRule="auto"/>
      </w:pPr>
      <w:r>
        <w:separator/>
      </w:r>
    </w:p>
  </w:footnote>
  <w:footnote w:type="continuationSeparator" w:id="0">
    <w:p w14:paraId="2A3F19FD" w14:textId="77777777" w:rsidR="00AE4D9D" w:rsidRDefault="00AE4D9D" w:rsidP="00050940">
      <w:pPr>
        <w:spacing w:after="0" w:line="240" w:lineRule="auto"/>
      </w:pPr>
      <w:r>
        <w:continuationSeparator/>
      </w:r>
    </w:p>
  </w:footnote>
  <w:footnote w:type="continuationNotice" w:id="1">
    <w:p w14:paraId="6BC5E3DA" w14:textId="77777777" w:rsidR="00AE4D9D" w:rsidRDefault="00AE4D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9FC"/>
    <w:multiLevelType w:val="hybridMultilevel"/>
    <w:tmpl w:val="D5941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0416B"/>
    <w:multiLevelType w:val="hybridMultilevel"/>
    <w:tmpl w:val="932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DC773A"/>
    <w:multiLevelType w:val="hybridMultilevel"/>
    <w:tmpl w:val="69B2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BE5475"/>
    <w:multiLevelType w:val="hybridMultilevel"/>
    <w:tmpl w:val="96AA9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DB4BD3"/>
    <w:multiLevelType w:val="hybridMultilevel"/>
    <w:tmpl w:val="932C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1535F"/>
    <w:multiLevelType w:val="hybridMultilevel"/>
    <w:tmpl w:val="35B82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0417AC"/>
    <w:multiLevelType w:val="multilevel"/>
    <w:tmpl w:val="BA667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A46A35"/>
    <w:multiLevelType w:val="hybridMultilevel"/>
    <w:tmpl w:val="69B243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F217A"/>
    <w:multiLevelType w:val="hybridMultilevel"/>
    <w:tmpl w:val="01BE5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6"/>
  </w:num>
  <w:num w:numId="5">
    <w:abstractNumId w:val="5"/>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wespwtsv00d97e9vaqxppdddessrd9aszrd&quot;&gt;FMT past present future&lt;record-ids&gt;&lt;item&gt;2&lt;/item&gt;&lt;/record-ids&gt;&lt;/item&gt;&lt;/Libraries&gt;"/>
  </w:docVars>
  <w:rsids>
    <w:rsidRoot w:val="00447C6D"/>
    <w:rsid w:val="00003A3F"/>
    <w:rsid w:val="0000774C"/>
    <w:rsid w:val="00011644"/>
    <w:rsid w:val="0002636F"/>
    <w:rsid w:val="00033628"/>
    <w:rsid w:val="00033FF7"/>
    <w:rsid w:val="00050940"/>
    <w:rsid w:val="00053531"/>
    <w:rsid w:val="00053D74"/>
    <w:rsid w:val="0006706F"/>
    <w:rsid w:val="0008473F"/>
    <w:rsid w:val="00085440"/>
    <w:rsid w:val="00094168"/>
    <w:rsid w:val="000976F5"/>
    <w:rsid w:val="00097B09"/>
    <w:rsid w:val="000A132E"/>
    <w:rsid w:val="000A4642"/>
    <w:rsid w:val="000B366F"/>
    <w:rsid w:val="000C2B22"/>
    <w:rsid w:val="000C64BB"/>
    <w:rsid w:val="000D3023"/>
    <w:rsid w:val="000E2BF9"/>
    <w:rsid w:val="000F0D8B"/>
    <w:rsid w:val="000F1C9B"/>
    <w:rsid w:val="000F403C"/>
    <w:rsid w:val="000F7EC5"/>
    <w:rsid w:val="001148EC"/>
    <w:rsid w:val="00127423"/>
    <w:rsid w:val="00130A66"/>
    <w:rsid w:val="00131797"/>
    <w:rsid w:val="00133934"/>
    <w:rsid w:val="001668DD"/>
    <w:rsid w:val="001677C2"/>
    <w:rsid w:val="00180CF4"/>
    <w:rsid w:val="00180D4E"/>
    <w:rsid w:val="0019428E"/>
    <w:rsid w:val="001A4D02"/>
    <w:rsid w:val="001B678F"/>
    <w:rsid w:val="001C0789"/>
    <w:rsid w:val="001C21EB"/>
    <w:rsid w:val="001D468A"/>
    <w:rsid w:val="001F3C36"/>
    <w:rsid w:val="002008FF"/>
    <w:rsid w:val="0021308B"/>
    <w:rsid w:val="00214F94"/>
    <w:rsid w:val="0022065C"/>
    <w:rsid w:val="0023248C"/>
    <w:rsid w:val="00237E11"/>
    <w:rsid w:val="00257BAB"/>
    <w:rsid w:val="00260D0A"/>
    <w:rsid w:val="00274D3C"/>
    <w:rsid w:val="00277957"/>
    <w:rsid w:val="00291487"/>
    <w:rsid w:val="002A43A8"/>
    <w:rsid w:val="002A50A1"/>
    <w:rsid w:val="002C7F82"/>
    <w:rsid w:val="002F3F80"/>
    <w:rsid w:val="002F44DF"/>
    <w:rsid w:val="0030154E"/>
    <w:rsid w:val="00311611"/>
    <w:rsid w:val="00312CF1"/>
    <w:rsid w:val="00314E2A"/>
    <w:rsid w:val="00327D1B"/>
    <w:rsid w:val="003316D2"/>
    <w:rsid w:val="00333CB0"/>
    <w:rsid w:val="00334133"/>
    <w:rsid w:val="003401C6"/>
    <w:rsid w:val="00340666"/>
    <w:rsid w:val="00342E67"/>
    <w:rsid w:val="00372389"/>
    <w:rsid w:val="0038215D"/>
    <w:rsid w:val="00384B3D"/>
    <w:rsid w:val="003B3A55"/>
    <w:rsid w:val="003C05B3"/>
    <w:rsid w:val="003C5082"/>
    <w:rsid w:val="003C7BA8"/>
    <w:rsid w:val="003E6785"/>
    <w:rsid w:val="00406F70"/>
    <w:rsid w:val="00411F12"/>
    <w:rsid w:val="004132C2"/>
    <w:rsid w:val="00417737"/>
    <w:rsid w:val="00420702"/>
    <w:rsid w:val="004251E6"/>
    <w:rsid w:val="00447C6D"/>
    <w:rsid w:val="00460EEE"/>
    <w:rsid w:val="0047782A"/>
    <w:rsid w:val="004845B2"/>
    <w:rsid w:val="00497E48"/>
    <w:rsid w:val="004A1C9C"/>
    <w:rsid w:val="004B0C41"/>
    <w:rsid w:val="004B1E39"/>
    <w:rsid w:val="004B5AB7"/>
    <w:rsid w:val="004B5ABA"/>
    <w:rsid w:val="004B70F8"/>
    <w:rsid w:val="004C6417"/>
    <w:rsid w:val="004D65A1"/>
    <w:rsid w:val="004E2ACA"/>
    <w:rsid w:val="004E57C6"/>
    <w:rsid w:val="004F18C2"/>
    <w:rsid w:val="00502FE7"/>
    <w:rsid w:val="00504172"/>
    <w:rsid w:val="005043F9"/>
    <w:rsid w:val="00512544"/>
    <w:rsid w:val="00520C52"/>
    <w:rsid w:val="00521068"/>
    <w:rsid w:val="00523652"/>
    <w:rsid w:val="0052479C"/>
    <w:rsid w:val="00525457"/>
    <w:rsid w:val="005349C6"/>
    <w:rsid w:val="00541AA2"/>
    <w:rsid w:val="00576965"/>
    <w:rsid w:val="00584A1A"/>
    <w:rsid w:val="00587A18"/>
    <w:rsid w:val="00596CBC"/>
    <w:rsid w:val="00597A33"/>
    <w:rsid w:val="005A1518"/>
    <w:rsid w:val="005B2B03"/>
    <w:rsid w:val="005B44AC"/>
    <w:rsid w:val="005C3DA6"/>
    <w:rsid w:val="005C5C49"/>
    <w:rsid w:val="005D5EEB"/>
    <w:rsid w:val="005E0430"/>
    <w:rsid w:val="0060429C"/>
    <w:rsid w:val="00611BEE"/>
    <w:rsid w:val="00616A45"/>
    <w:rsid w:val="006256A0"/>
    <w:rsid w:val="00635338"/>
    <w:rsid w:val="00641173"/>
    <w:rsid w:val="00642D27"/>
    <w:rsid w:val="006544AA"/>
    <w:rsid w:val="00654A57"/>
    <w:rsid w:val="0065545E"/>
    <w:rsid w:val="00660616"/>
    <w:rsid w:val="006679AA"/>
    <w:rsid w:val="00671994"/>
    <w:rsid w:val="00674B5B"/>
    <w:rsid w:val="0068354F"/>
    <w:rsid w:val="006A0332"/>
    <w:rsid w:val="006A658D"/>
    <w:rsid w:val="006B5C76"/>
    <w:rsid w:val="006C665D"/>
    <w:rsid w:val="006D671C"/>
    <w:rsid w:val="006D730F"/>
    <w:rsid w:val="006E115C"/>
    <w:rsid w:val="00722598"/>
    <w:rsid w:val="00724C32"/>
    <w:rsid w:val="007250A3"/>
    <w:rsid w:val="0072581A"/>
    <w:rsid w:val="007403FF"/>
    <w:rsid w:val="00743809"/>
    <w:rsid w:val="00743E5C"/>
    <w:rsid w:val="00747EB8"/>
    <w:rsid w:val="0075299C"/>
    <w:rsid w:val="007554CA"/>
    <w:rsid w:val="00757E15"/>
    <w:rsid w:val="00763A9D"/>
    <w:rsid w:val="00764BAF"/>
    <w:rsid w:val="00786D10"/>
    <w:rsid w:val="00787B50"/>
    <w:rsid w:val="00796D3E"/>
    <w:rsid w:val="007A1BC9"/>
    <w:rsid w:val="007A30DB"/>
    <w:rsid w:val="007A6F37"/>
    <w:rsid w:val="007E1A7A"/>
    <w:rsid w:val="007E330D"/>
    <w:rsid w:val="007E5874"/>
    <w:rsid w:val="007F02AE"/>
    <w:rsid w:val="007F6C8E"/>
    <w:rsid w:val="00803B89"/>
    <w:rsid w:val="008161AE"/>
    <w:rsid w:val="008263B3"/>
    <w:rsid w:val="008267CA"/>
    <w:rsid w:val="00826CEE"/>
    <w:rsid w:val="0083228A"/>
    <w:rsid w:val="008429B8"/>
    <w:rsid w:val="008515FD"/>
    <w:rsid w:val="0085408A"/>
    <w:rsid w:val="0085690C"/>
    <w:rsid w:val="008706A7"/>
    <w:rsid w:val="0087208C"/>
    <w:rsid w:val="008768F8"/>
    <w:rsid w:val="00892E75"/>
    <w:rsid w:val="00893DE5"/>
    <w:rsid w:val="008A186E"/>
    <w:rsid w:val="008B3D91"/>
    <w:rsid w:val="008C4855"/>
    <w:rsid w:val="008E1B3F"/>
    <w:rsid w:val="00903B83"/>
    <w:rsid w:val="00910515"/>
    <w:rsid w:val="009116EC"/>
    <w:rsid w:val="00916313"/>
    <w:rsid w:val="00926D76"/>
    <w:rsid w:val="0092762A"/>
    <w:rsid w:val="00935E39"/>
    <w:rsid w:val="00960900"/>
    <w:rsid w:val="00962470"/>
    <w:rsid w:val="00970AF0"/>
    <w:rsid w:val="009713AD"/>
    <w:rsid w:val="009728F5"/>
    <w:rsid w:val="0098771E"/>
    <w:rsid w:val="00991E1C"/>
    <w:rsid w:val="0099341D"/>
    <w:rsid w:val="009949F4"/>
    <w:rsid w:val="0099628C"/>
    <w:rsid w:val="009A3223"/>
    <w:rsid w:val="009A683E"/>
    <w:rsid w:val="009A71FD"/>
    <w:rsid w:val="009B1516"/>
    <w:rsid w:val="009C1D42"/>
    <w:rsid w:val="009C3803"/>
    <w:rsid w:val="009D7C6B"/>
    <w:rsid w:val="00A03FF6"/>
    <w:rsid w:val="00A05B7E"/>
    <w:rsid w:val="00A20CED"/>
    <w:rsid w:val="00A2390F"/>
    <w:rsid w:val="00A45194"/>
    <w:rsid w:val="00A54CF6"/>
    <w:rsid w:val="00A57B6A"/>
    <w:rsid w:val="00A73689"/>
    <w:rsid w:val="00A8008C"/>
    <w:rsid w:val="00A862B4"/>
    <w:rsid w:val="00A93518"/>
    <w:rsid w:val="00AA3ADA"/>
    <w:rsid w:val="00AA623B"/>
    <w:rsid w:val="00AB315F"/>
    <w:rsid w:val="00AC2DEB"/>
    <w:rsid w:val="00AD65C7"/>
    <w:rsid w:val="00AE1944"/>
    <w:rsid w:val="00AE2948"/>
    <w:rsid w:val="00AE4D9D"/>
    <w:rsid w:val="00AF5D1D"/>
    <w:rsid w:val="00B030E0"/>
    <w:rsid w:val="00B0482F"/>
    <w:rsid w:val="00B16A8A"/>
    <w:rsid w:val="00B203F6"/>
    <w:rsid w:val="00B22E20"/>
    <w:rsid w:val="00B330D2"/>
    <w:rsid w:val="00B65DDC"/>
    <w:rsid w:val="00B77D10"/>
    <w:rsid w:val="00B91198"/>
    <w:rsid w:val="00B913CC"/>
    <w:rsid w:val="00B94CED"/>
    <w:rsid w:val="00B96485"/>
    <w:rsid w:val="00B97751"/>
    <w:rsid w:val="00BA16C5"/>
    <w:rsid w:val="00BA281B"/>
    <w:rsid w:val="00BA7B90"/>
    <w:rsid w:val="00BB42AD"/>
    <w:rsid w:val="00BC01F6"/>
    <w:rsid w:val="00BC0FCD"/>
    <w:rsid w:val="00BC2B08"/>
    <w:rsid w:val="00BC2C4E"/>
    <w:rsid w:val="00BF16B9"/>
    <w:rsid w:val="00C0408A"/>
    <w:rsid w:val="00C07B8B"/>
    <w:rsid w:val="00C15CFB"/>
    <w:rsid w:val="00C23C3F"/>
    <w:rsid w:val="00C30A0B"/>
    <w:rsid w:val="00C31DCA"/>
    <w:rsid w:val="00C324BC"/>
    <w:rsid w:val="00C33B3C"/>
    <w:rsid w:val="00C404BB"/>
    <w:rsid w:val="00C4144E"/>
    <w:rsid w:val="00C527E7"/>
    <w:rsid w:val="00C53E75"/>
    <w:rsid w:val="00C541C8"/>
    <w:rsid w:val="00C55331"/>
    <w:rsid w:val="00C60C3F"/>
    <w:rsid w:val="00C77AD3"/>
    <w:rsid w:val="00C83255"/>
    <w:rsid w:val="00CC1B5E"/>
    <w:rsid w:val="00CC6476"/>
    <w:rsid w:val="00CD2866"/>
    <w:rsid w:val="00CE230F"/>
    <w:rsid w:val="00CF01D4"/>
    <w:rsid w:val="00CF043D"/>
    <w:rsid w:val="00D05310"/>
    <w:rsid w:val="00D108B2"/>
    <w:rsid w:val="00D267EA"/>
    <w:rsid w:val="00D31A6E"/>
    <w:rsid w:val="00D4384C"/>
    <w:rsid w:val="00D46362"/>
    <w:rsid w:val="00D70677"/>
    <w:rsid w:val="00D70D94"/>
    <w:rsid w:val="00D77B36"/>
    <w:rsid w:val="00D814A8"/>
    <w:rsid w:val="00D84F3B"/>
    <w:rsid w:val="00DA1265"/>
    <w:rsid w:val="00DA1A7D"/>
    <w:rsid w:val="00DA670D"/>
    <w:rsid w:val="00DE3CC0"/>
    <w:rsid w:val="00DF27AD"/>
    <w:rsid w:val="00DF7105"/>
    <w:rsid w:val="00E01CB3"/>
    <w:rsid w:val="00E03C90"/>
    <w:rsid w:val="00E07CB4"/>
    <w:rsid w:val="00E3277D"/>
    <w:rsid w:val="00E346C0"/>
    <w:rsid w:val="00E43858"/>
    <w:rsid w:val="00E44755"/>
    <w:rsid w:val="00E4708B"/>
    <w:rsid w:val="00E50566"/>
    <w:rsid w:val="00E5083E"/>
    <w:rsid w:val="00E5307C"/>
    <w:rsid w:val="00E55C04"/>
    <w:rsid w:val="00E55F53"/>
    <w:rsid w:val="00E66E79"/>
    <w:rsid w:val="00E754F8"/>
    <w:rsid w:val="00E81F87"/>
    <w:rsid w:val="00E875B2"/>
    <w:rsid w:val="00E95E5B"/>
    <w:rsid w:val="00EA541B"/>
    <w:rsid w:val="00EB3524"/>
    <w:rsid w:val="00EB7B1C"/>
    <w:rsid w:val="00EC68BE"/>
    <w:rsid w:val="00EC6FF7"/>
    <w:rsid w:val="00ED10EB"/>
    <w:rsid w:val="00ED1198"/>
    <w:rsid w:val="00ED1C61"/>
    <w:rsid w:val="00ED2DC3"/>
    <w:rsid w:val="00ED38AB"/>
    <w:rsid w:val="00ED74D0"/>
    <w:rsid w:val="00EE3BDB"/>
    <w:rsid w:val="00EF3335"/>
    <w:rsid w:val="00F06E7B"/>
    <w:rsid w:val="00F12AA6"/>
    <w:rsid w:val="00F14BC8"/>
    <w:rsid w:val="00F21983"/>
    <w:rsid w:val="00F24656"/>
    <w:rsid w:val="00F31F7F"/>
    <w:rsid w:val="00F32CC8"/>
    <w:rsid w:val="00F35545"/>
    <w:rsid w:val="00F37F81"/>
    <w:rsid w:val="00F415B8"/>
    <w:rsid w:val="00F44E05"/>
    <w:rsid w:val="00F56242"/>
    <w:rsid w:val="00F6154B"/>
    <w:rsid w:val="00F61721"/>
    <w:rsid w:val="00F73BDD"/>
    <w:rsid w:val="00F75132"/>
    <w:rsid w:val="00F83614"/>
    <w:rsid w:val="00F87DC8"/>
    <w:rsid w:val="00F9753D"/>
    <w:rsid w:val="00FA0177"/>
    <w:rsid w:val="00FB4F25"/>
    <w:rsid w:val="00FC0447"/>
    <w:rsid w:val="00FD2C99"/>
    <w:rsid w:val="00FD6E37"/>
    <w:rsid w:val="00FD75B0"/>
    <w:rsid w:val="00FE3843"/>
    <w:rsid w:val="00FE731B"/>
    <w:rsid w:val="00FF4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B25C7"/>
  <w15:docId w15:val="{8170C0A6-F714-4EF2-BE82-003192D0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6FF7"/>
    <w:pPr>
      <w:ind w:left="720"/>
      <w:contextualSpacing/>
    </w:pPr>
  </w:style>
  <w:style w:type="character" w:styleId="a4">
    <w:name w:val="Hyperlink"/>
    <w:basedOn w:val="a0"/>
    <w:uiPriority w:val="99"/>
    <w:unhideWhenUsed/>
    <w:rsid w:val="00EC6FF7"/>
    <w:rPr>
      <w:color w:val="0000FF" w:themeColor="hyperlink"/>
      <w:u w:val="single"/>
    </w:rPr>
  </w:style>
  <w:style w:type="character" w:styleId="a5">
    <w:name w:val="annotation reference"/>
    <w:basedOn w:val="a0"/>
    <w:uiPriority w:val="99"/>
    <w:semiHidden/>
    <w:unhideWhenUsed/>
    <w:rsid w:val="00C404BB"/>
    <w:rPr>
      <w:sz w:val="16"/>
      <w:szCs w:val="16"/>
    </w:rPr>
  </w:style>
  <w:style w:type="paragraph" w:styleId="a6">
    <w:name w:val="annotation text"/>
    <w:basedOn w:val="a"/>
    <w:link w:val="a7"/>
    <w:semiHidden/>
    <w:unhideWhenUsed/>
    <w:rsid w:val="00C404BB"/>
    <w:pPr>
      <w:spacing w:line="240" w:lineRule="auto"/>
    </w:pPr>
    <w:rPr>
      <w:sz w:val="20"/>
      <w:szCs w:val="20"/>
    </w:rPr>
  </w:style>
  <w:style w:type="character" w:customStyle="1" w:styleId="a7">
    <w:name w:val="批注文字 字符"/>
    <w:basedOn w:val="a0"/>
    <w:link w:val="a6"/>
    <w:semiHidden/>
    <w:rsid w:val="00C404BB"/>
    <w:rPr>
      <w:sz w:val="20"/>
      <w:szCs w:val="20"/>
    </w:rPr>
  </w:style>
  <w:style w:type="paragraph" w:styleId="a8">
    <w:name w:val="annotation subject"/>
    <w:basedOn w:val="a6"/>
    <w:next w:val="a6"/>
    <w:link w:val="a9"/>
    <w:uiPriority w:val="99"/>
    <w:semiHidden/>
    <w:unhideWhenUsed/>
    <w:rsid w:val="00C404BB"/>
    <w:rPr>
      <w:b/>
      <w:bCs/>
    </w:rPr>
  </w:style>
  <w:style w:type="character" w:customStyle="1" w:styleId="a9">
    <w:name w:val="批注主题 字符"/>
    <w:basedOn w:val="a7"/>
    <w:link w:val="a8"/>
    <w:uiPriority w:val="99"/>
    <w:semiHidden/>
    <w:rsid w:val="00C404BB"/>
    <w:rPr>
      <w:b/>
      <w:bCs/>
      <w:sz w:val="20"/>
      <w:szCs w:val="20"/>
    </w:rPr>
  </w:style>
  <w:style w:type="paragraph" w:styleId="aa">
    <w:name w:val="Balloon Text"/>
    <w:basedOn w:val="a"/>
    <w:link w:val="ab"/>
    <w:uiPriority w:val="99"/>
    <w:semiHidden/>
    <w:unhideWhenUsed/>
    <w:rsid w:val="00C404BB"/>
    <w:pPr>
      <w:spacing w:after="0" w:line="240" w:lineRule="auto"/>
    </w:pPr>
    <w:rPr>
      <w:rFonts w:ascii="Tahoma" w:hAnsi="Tahoma" w:cs="Tahoma"/>
      <w:sz w:val="16"/>
      <w:szCs w:val="16"/>
    </w:rPr>
  </w:style>
  <w:style w:type="character" w:customStyle="1" w:styleId="ab">
    <w:name w:val="批注框文本 字符"/>
    <w:basedOn w:val="a0"/>
    <w:link w:val="aa"/>
    <w:uiPriority w:val="99"/>
    <w:semiHidden/>
    <w:rsid w:val="00C404BB"/>
    <w:rPr>
      <w:rFonts w:ascii="Tahoma" w:hAnsi="Tahoma" w:cs="Tahoma"/>
      <w:sz w:val="16"/>
      <w:szCs w:val="16"/>
    </w:rPr>
  </w:style>
  <w:style w:type="paragraph" w:styleId="ac">
    <w:name w:val="Normal (Web)"/>
    <w:basedOn w:val="a"/>
    <w:uiPriority w:val="99"/>
    <w:unhideWhenUsed/>
    <w:rsid w:val="006544AA"/>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Strong"/>
    <w:basedOn w:val="a0"/>
    <w:uiPriority w:val="22"/>
    <w:qFormat/>
    <w:rsid w:val="006544AA"/>
    <w:rPr>
      <w:b/>
      <w:bCs/>
    </w:rPr>
  </w:style>
  <w:style w:type="character" w:styleId="ae">
    <w:name w:val="Emphasis"/>
    <w:basedOn w:val="a0"/>
    <w:uiPriority w:val="20"/>
    <w:qFormat/>
    <w:rsid w:val="006544AA"/>
    <w:rPr>
      <w:i/>
      <w:iCs/>
    </w:rPr>
  </w:style>
  <w:style w:type="paragraph" w:styleId="af">
    <w:name w:val="footnote text"/>
    <w:basedOn w:val="a"/>
    <w:link w:val="af0"/>
    <w:uiPriority w:val="99"/>
    <w:semiHidden/>
    <w:unhideWhenUsed/>
    <w:rsid w:val="00050940"/>
    <w:pPr>
      <w:spacing w:after="0" w:line="240" w:lineRule="auto"/>
    </w:pPr>
    <w:rPr>
      <w:sz w:val="20"/>
      <w:szCs w:val="20"/>
    </w:rPr>
  </w:style>
  <w:style w:type="character" w:customStyle="1" w:styleId="af0">
    <w:name w:val="脚注文本 字符"/>
    <w:basedOn w:val="a0"/>
    <w:link w:val="af"/>
    <w:uiPriority w:val="99"/>
    <w:semiHidden/>
    <w:rsid w:val="00050940"/>
    <w:rPr>
      <w:sz w:val="20"/>
      <w:szCs w:val="20"/>
    </w:rPr>
  </w:style>
  <w:style w:type="character" w:styleId="af1">
    <w:name w:val="footnote reference"/>
    <w:basedOn w:val="a0"/>
    <w:uiPriority w:val="99"/>
    <w:semiHidden/>
    <w:unhideWhenUsed/>
    <w:rsid w:val="00050940"/>
    <w:rPr>
      <w:vertAlign w:val="superscript"/>
    </w:rPr>
  </w:style>
  <w:style w:type="paragraph" w:styleId="af2">
    <w:name w:val="endnote text"/>
    <w:basedOn w:val="a"/>
    <w:link w:val="af3"/>
    <w:uiPriority w:val="99"/>
    <w:semiHidden/>
    <w:unhideWhenUsed/>
    <w:rsid w:val="007250A3"/>
    <w:pPr>
      <w:spacing w:after="0" w:line="240" w:lineRule="auto"/>
    </w:pPr>
    <w:rPr>
      <w:sz w:val="20"/>
      <w:szCs w:val="20"/>
    </w:rPr>
  </w:style>
  <w:style w:type="character" w:customStyle="1" w:styleId="af3">
    <w:name w:val="尾注文本 字符"/>
    <w:basedOn w:val="a0"/>
    <w:link w:val="af2"/>
    <w:uiPriority w:val="99"/>
    <w:semiHidden/>
    <w:rsid w:val="007250A3"/>
    <w:rPr>
      <w:sz w:val="20"/>
      <w:szCs w:val="20"/>
    </w:rPr>
  </w:style>
  <w:style w:type="character" w:styleId="af4">
    <w:name w:val="endnote reference"/>
    <w:basedOn w:val="a0"/>
    <w:uiPriority w:val="99"/>
    <w:semiHidden/>
    <w:unhideWhenUsed/>
    <w:rsid w:val="007250A3"/>
    <w:rPr>
      <w:vertAlign w:val="superscript"/>
    </w:rPr>
  </w:style>
  <w:style w:type="paragraph" w:styleId="af5">
    <w:name w:val="Bibliography"/>
    <w:basedOn w:val="a"/>
    <w:next w:val="a"/>
    <w:uiPriority w:val="37"/>
    <w:unhideWhenUsed/>
    <w:rsid w:val="007250A3"/>
    <w:pPr>
      <w:tabs>
        <w:tab w:val="left" w:pos="504"/>
      </w:tabs>
      <w:spacing w:after="240" w:line="240" w:lineRule="auto"/>
      <w:ind w:left="504" w:hanging="504"/>
    </w:pPr>
  </w:style>
  <w:style w:type="paragraph" w:customStyle="1" w:styleId="EndNoteBibliographyTitle">
    <w:name w:val="EndNote Bibliography Title"/>
    <w:basedOn w:val="a"/>
    <w:link w:val="EndNoteBibliographyTitleChar"/>
    <w:rsid w:val="001F3C36"/>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1F3C36"/>
    <w:rPr>
      <w:rFonts w:ascii="Calibri" w:hAnsi="Calibri" w:cs="Calibri"/>
      <w:noProof/>
    </w:rPr>
  </w:style>
  <w:style w:type="paragraph" w:customStyle="1" w:styleId="EndNoteBibliography">
    <w:name w:val="EndNote Bibliography"/>
    <w:basedOn w:val="a"/>
    <w:link w:val="EndNoteBibliographyChar"/>
    <w:rsid w:val="001F3C36"/>
    <w:pPr>
      <w:spacing w:line="240" w:lineRule="auto"/>
      <w:jc w:val="both"/>
    </w:pPr>
    <w:rPr>
      <w:rFonts w:ascii="Calibri" w:hAnsi="Calibri" w:cs="Calibri"/>
      <w:noProof/>
    </w:rPr>
  </w:style>
  <w:style w:type="character" w:customStyle="1" w:styleId="EndNoteBibliographyChar">
    <w:name w:val="EndNote Bibliography Char"/>
    <w:basedOn w:val="a0"/>
    <w:link w:val="EndNoteBibliography"/>
    <w:rsid w:val="001F3C36"/>
    <w:rPr>
      <w:rFonts w:ascii="Calibri" w:hAnsi="Calibri" w:cs="Calibri"/>
      <w:noProof/>
    </w:rPr>
  </w:style>
  <w:style w:type="character" w:styleId="af6">
    <w:name w:val="FollowedHyperlink"/>
    <w:basedOn w:val="a0"/>
    <w:uiPriority w:val="99"/>
    <w:semiHidden/>
    <w:unhideWhenUsed/>
    <w:rsid w:val="00F14BC8"/>
    <w:rPr>
      <w:color w:val="800080" w:themeColor="followedHyperlink"/>
      <w:u w:val="single"/>
    </w:rPr>
  </w:style>
  <w:style w:type="character" w:styleId="af7">
    <w:name w:val="line number"/>
    <w:basedOn w:val="a0"/>
    <w:uiPriority w:val="99"/>
    <w:semiHidden/>
    <w:unhideWhenUsed/>
    <w:rsid w:val="004A1C9C"/>
  </w:style>
  <w:style w:type="paragraph" w:styleId="af8">
    <w:name w:val="header"/>
    <w:basedOn w:val="a"/>
    <w:link w:val="af9"/>
    <w:uiPriority w:val="99"/>
    <w:unhideWhenUsed/>
    <w:rsid w:val="004A1C9C"/>
    <w:pPr>
      <w:tabs>
        <w:tab w:val="center" w:pos="4680"/>
        <w:tab w:val="right" w:pos="9360"/>
      </w:tabs>
      <w:spacing w:after="0" w:line="240" w:lineRule="auto"/>
    </w:pPr>
  </w:style>
  <w:style w:type="character" w:customStyle="1" w:styleId="af9">
    <w:name w:val="页眉 字符"/>
    <w:basedOn w:val="a0"/>
    <w:link w:val="af8"/>
    <w:uiPriority w:val="99"/>
    <w:rsid w:val="004A1C9C"/>
  </w:style>
  <w:style w:type="paragraph" w:styleId="afa">
    <w:name w:val="footer"/>
    <w:basedOn w:val="a"/>
    <w:link w:val="afb"/>
    <w:uiPriority w:val="99"/>
    <w:unhideWhenUsed/>
    <w:rsid w:val="004A1C9C"/>
    <w:pPr>
      <w:tabs>
        <w:tab w:val="center" w:pos="4680"/>
        <w:tab w:val="right" w:pos="9360"/>
      </w:tabs>
      <w:spacing w:after="0" w:line="240" w:lineRule="auto"/>
    </w:pPr>
  </w:style>
  <w:style w:type="character" w:customStyle="1" w:styleId="afb">
    <w:name w:val="页脚 字符"/>
    <w:basedOn w:val="a0"/>
    <w:link w:val="afa"/>
    <w:uiPriority w:val="99"/>
    <w:rsid w:val="004A1C9C"/>
  </w:style>
  <w:style w:type="table" w:styleId="afc">
    <w:name w:val="Table Grid"/>
    <w:basedOn w:val="a1"/>
    <w:uiPriority w:val="59"/>
    <w:unhideWhenUsed/>
    <w:rsid w:val="00114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CC6476"/>
    <w:pPr>
      <w:spacing w:after="0" w:line="240" w:lineRule="auto"/>
    </w:pPr>
  </w:style>
  <w:style w:type="character" w:customStyle="1" w:styleId="identifier">
    <w:name w:val="identifier"/>
    <w:basedOn w:val="a0"/>
    <w:rsid w:val="00E50566"/>
  </w:style>
  <w:style w:type="character" w:customStyle="1" w:styleId="id-label">
    <w:name w:val="id-label"/>
    <w:basedOn w:val="a0"/>
    <w:rsid w:val="00E50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368590">
      <w:bodyDiv w:val="1"/>
      <w:marLeft w:val="0"/>
      <w:marRight w:val="0"/>
      <w:marTop w:val="0"/>
      <w:marBottom w:val="0"/>
      <w:divBdr>
        <w:top w:val="none" w:sz="0" w:space="0" w:color="auto"/>
        <w:left w:val="none" w:sz="0" w:space="0" w:color="auto"/>
        <w:bottom w:val="none" w:sz="0" w:space="0" w:color="auto"/>
        <w:right w:val="none" w:sz="0" w:space="0" w:color="auto"/>
      </w:divBdr>
    </w:div>
    <w:div w:id="699165613">
      <w:bodyDiv w:val="1"/>
      <w:marLeft w:val="0"/>
      <w:marRight w:val="0"/>
      <w:marTop w:val="0"/>
      <w:marBottom w:val="0"/>
      <w:divBdr>
        <w:top w:val="none" w:sz="0" w:space="0" w:color="auto"/>
        <w:left w:val="none" w:sz="0" w:space="0" w:color="auto"/>
        <w:bottom w:val="none" w:sz="0" w:space="0" w:color="auto"/>
        <w:right w:val="none" w:sz="0" w:space="0" w:color="auto"/>
      </w:divBdr>
    </w:div>
    <w:div w:id="1510022100">
      <w:bodyDiv w:val="1"/>
      <w:marLeft w:val="0"/>
      <w:marRight w:val="0"/>
      <w:marTop w:val="0"/>
      <w:marBottom w:val="0"/>
      <w:divBdr>
        <w:top w:val="none" w:sz="0" w:space="0" w:color="auto"/>
        <w:left w:val="none" w:sz="0" w:space="0" w:color="auto"/>
        <w:bottom w:val="none" w:sz="0" w:space="0" w:color="auto"/>
        <w:right w:val="none" w:sz="0" w:space="0" w:color="auto"/>
      </w:divBdr>
    </w:div>
    <w:div w:id="195436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000F-E7E4-42F3-BC08-EC85924C5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9117</Words>
  <Characters>51967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 Srishti, M.B.B.S., M.D.</dc:creator>
  <cp:lastModifiedBy>Liansheng Ma</cp:lastModifiedBy>
  <cp:revision>2</cp:revision>
  <dcterms:created xsi:type="dcterms:W3CDTF">2020-02-14T20:10:00Z</dcterms:created>
  <dcterms:modified xsi:type="dcterms:W3CDTF">2020-02-14T20:10:00Z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id="FDx3CsqH"/&gt;&lt;style id="http://www.zotero.org/styles/vancouver" locale="en-US" hasBibliography="1" bibliographyStyleHasBeenSet="1"/&gt;&lt;prefs&gt;&lt;pref name="fieldType" value="Field"/&gt;&lt;/prefs&gt;&lt;/data&gt;</vt:lpwstr>
  </property>
</Properties>
</file>