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D3FD4" w14:textId="77777777" w:rsidR="003A0BDB" w:rsidRPr="003A0BDB" w:rsidRDefault="003A0BDB" w:rsidP="005B2FC1">
      <w:pPr>
        <w:wordWrap/>
        <w:autoSpaceDE/>
        <w:autoSpaceDN/>
        <w:adjustRightInd w:val="0"/>
        <w:snapToGrid w:val="0"/>
        <w:spacing w:after="0" w:line="360" w:lineRule="auto"/>
        <w:rPr>
          <w:rFonts w:ascii="Book Antiqua" w:eastAsia="Times New Roman" w:hAnsi="Book Antiqua" w:cs="宋体"/>
          <w:b/>
          <w:i/>
          <w:sz w:val="24"/>
          <w:szCs w:val="24"/>
          <w:lang w:eastAsia="zh-CN"/>
        </w:rPr>
      </w:pPr>
      <w:r w:rsidRPr="003A0BDB">
        <w:rPr>
          <w:rFonts w:ascii="Book Antiqua" w:eastAsia="Times New Roman" w:hAnsi="Book Antiqua" w:cs="宋体"/>
          <w:b/>
          <w:sz w:val="24"/>
          <w:szCs w:val="24"/>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3A0BDB">
        <w:rPr>
          <w:rFonts w:ascii="Book Antiqua" w:eastAsia="Times New Roman" w:hAnsi="Book Antiqua" w:cs="宋体"/>
          <w:i/>
          <w:sz w:val="24"/>
          <w:szCs w:val="24"/>
          <w:lang w:eastAsia="zh-CN"/>
        </w:rPr>
        <w:t xml:space="preserve">World Journal of </w:t>
      </w:r>
      <w:bookmarkEnd w:id="0"/>
      <w:bookmarkEnd w:id="1"/>
      <w:bookmarkEnd w:id="2"/>
      <w:bookmarkEnd w:id="3"/>
      <w:bookmarkEnd w:id="4"/>
      <w:bookmarkEnd w:id="5"/>
      <w:bookmarkEnd w:id="6"/>
      <w:r w:rsidRPr="003A0BDB">
        <w:rPr>
          <w:rFonts w:ascii="Book Antiqua" w:eastAsia="Times New Roman" w:hAnsi="Book Antiqua" w:cs="宋体"/>
          <w:i/>
          <w:sz w:val="24"/>
          <w:szCs w:val="24"/>
          <w:lang w:eastAsia="zh-CN"/>
        </w:rPr>
        <w:t>Clinical Cases</w:t>
      </w:r>
    </w:p>
    <w:p w14:paraId="0296957D" w14:textId="77777777" w:rsidR="003A0BDB" w:rsidRPr="003A0BDB" w:rsidRDefault="003A0BDB" w:rsidP="005B2FC1">
      <w:pPr>
        <w:wordWrap/>
        <w:autoSpaceDE/>
        <w:autoSpaceDN/>
        <w:adjustRightInd w:val="0"/>
        <w:snapToGrid w:val="0"/>
        <w:spacing w:after="0" w:line="360" w:lineRule="auto"/>
        <w:rPr>
          <w:rFonts w:ascii="Book Antiqua" w:eastAsia="宋体" w:hAnsi="Book Antiqua" w:cs="Arial"/>
          <w:b/>
          <w:sz w:val="24"/>
          <w:szCs w:val="24"/>
          <w:lang w:val="en-GB" w:eastAsia="zh-CN"/>
        </w:rPr>
      </w:pPr>
      <w:r w:rsidRPr="003A0BDB">
        <w:rPr>
          <w:rFonts w:ascii="Book Antiqua" w:eastAsia="Times New Roman" w:hAnsi="Book Antiqua" w:cs="Times New Roman"/>
          <w:b/>
          <w:bCs/>
          <w:sz w:val="24"/>
          <w:szCs w:val="24"/>
          <w:lang w:eastAsia="zh-CN"/>
        </w:rPr>
        <w:t>Manuscript NO</w:t>
      </w:r>
      <w:r w:rsidRPr="003A0BDB">
        <w:rPr>
          <w:rFonts w:ascii="Book Antiqua" w:eastAsia="宋体" w:hAnsi="Book Antiqua" w:cs="Arial"/>
          <w:b/>
          <w:sz w:val="24"/>
          <w:szCs w:val="24"/>
          <w:lang w:val="en" w:eastAsia="zh-CN"/>
        </w:rPr>
        <w:t xml:space="preserve">: </w:t>
      </w:r>
      <w:r w:rsidRPr="003A0BDB">
        <w:rPr>
          <w:rFonts w:ascii="Book Antiqua" w:eastAsia="宋体" w:hAnsi="Book Antiqua" w:cs="Arial"/>
          <w:sz w:val="24"/>
          <w:szCs w:val="24"/>
          <w:lang w:val="en" w:eastAsia="zh-CN"/>
        </w:rPr>
        <w:t>51541</w:t>
      </w:r>
    </w:p>
    <w:p w14:paraId="65F19E58" w14:textId="77777777" w:rsidR="003A0BDB" w:rsidRPr="003A0BDB" w:rsidRDefault="003A0BDB" w:rsidP="005B2FC1">
      <w:pPr>
        <w:wordWrap/>
        <w:autoSpaceDE/>
        <w:autoSpaceDN/>
        <w:adjustRightInd w:val="0"/>
        <w:snapToGrid w:val="0"/>
        <w:spacing w:after="0" w:line="360" w:lineRule="auto"/>
        <w:rPr>
          <w:rFonts w:ascii="Book Antiqua" w:eastAsia="宋体" w:hAnsi="Book Antiqua" w:cs="Times New Roman"/>
          <w:b/>
          <w:sz w:val="24"/>
          <w:szCs w:val="24"/>
          <w:lang w:eastAsia="zh-CN"/>
        </w:rPr>
      </w:pPr>
      <w:bookmarkStart w:id="7" w:name="OLE_LINK4"/>
      <w:bookmarkStart w:id="8" w:name="OLE_LINK3"/>
      <w:r w:rsidRPr="003A0BDB">
        <w:rPr>
          <w:rFonts w:ascii="Book Antiqua" w:eastAsia="宋体" w:hAnsi="Book Antiqua" w:cs="Times New Roman"/>
          <w:b/>
          <w:sz w:val="24"/>
          <w:szCs w:val="24"/>
          <w:lang w:eastAsia="zh-CN"/>
        </w:rPr>
        <w:t xml:space="preserve">Manuscript Type: </w:t>
      </w:r>
      <w:bookmarkEnd w:id="7"/>
      <w:bookmarkEnd w:id="8"/>
      <w:r w:rsidRPr="003A0BDB">
        <w:rPr>
          <w:rFonts w:ascii="Book Antiqua" w:eastAsia="宋体" w:hAnsi="Book Antiqua" w:cs="Times New Roman"/>
          <w:sz w:val="24"/>
          <w:szCs w:val="24"/>
          <w:lang w:eastAsia="zh-CN"/>
        </w:rPr>
        <w:t>CASE REPORT</w:t>
      </w:r>
    </w:p>
    <w:p w14:paraId="0154902F" w14:textId="77777777" w:rsidR="00585812" w:rsidRPr="003A0BDB" w:rsidRDefault="00585812" w:rsidP="005B2FC1">
      <w:pPr>
        <w:wordWrap/>
        <w:snapToGrid w:val="0"/>
        <w:spacing w:after="0" w:line="360" w:lineRule="auto"/>
        <w:rPr>
          <w:rFonts w:ascii="Book Antiqua" w:hAnsi="Book Antiqua" w:cs="Times New Roman"/>
          <w:b/>
          <w:sz w:val="24"/>
          <w:szCs w:val="24"/>
        </w:rPr>
      </w:pPr>
    </w:p>
    <w:p w14:paraId="242C0902" w14:textId="77777777" w:rsidR="009F6C0C" w:rsidRPr="003A0BDB" w:rsidRDefault="003A0BDB" w:rsidP="005B2FC1">
      <w:pPr>
        <w:wordWrap/>
        <w:snapToGrid w:val="0"/>
        <w:spacing w:after="0" w:line="360" w:lineRule="auto"/>
        <w:rPr>
          <w:rFonts w:ascii="Book Antiqua" w:hAnsi="Book Antiqua" w:cs="Times New Roman"/>
          <w:b/>
          <w:sz w:val="24"/>
          <w:szCs w:val="24"/>
        </w:rPr>
      </w:pPr>
      <w:r w:rsidRPr="003A0BDB">
        <w:rPr>
          <w:rFonts w:ascii="Book Antiqua" w:hAnsi="Book Antiqua" w:cs="Times New Roman"/>
          <w:b/>
          <w:sz w:val="24"/>
          <w:szCs w:val="24"/>
        </w:rPr>
        <w:t>Role of a wireless surface electromyography in dystonic gait in functional movement disorders: A case report</w:t>
      </w:r>
    </w:p>
    <w:p w14:paraId="48625277" w14:textId="77777777" w:rsidR="00ED22F7" w:rsidRPr="003A0BDB" w:rsidRDefault="00ED22F7" w:rsidP="005B2FC1">
      <w:pPr>
        <w:wordWrap/>
        <w:snapToGrid w:val="0"/>
        <w:spacing w:after="0" w:line="360" w:lineRule="auto"/>
        <w:rPr>
          <w:rFonts w:ascii="Book Antiqua" w:hAnsi="Book Antiqua" w:cs="Times New Roman"/>
          <w:b/>
          <w:sz w:val="24"/>
          <w:szCs w:val="24"/>
        </w:rPr>
      </w:pPr>
    </w:p>
    <w:p w14:paraId="7F02822B" w14:textId="77777777" w:rsidR="00585812" w:rsidRPr="003A0BDB" w:rsidRDefault="00246F8A" w:rsidP="005B2FC1">
      <w:pPr>
        <w:wordWrap/>
        <w:snapToGrid w:val="0"/>
        <w:spacing w:after="0" w:line="360" w:lineRule="auto"/>
        <w:rPr>
          <w:rFonts w:ascii="Book Antiqua" w:eastAsia="Malgun Gothic" w:hAnsi="Book Antiqua" w:cs="Times New Roman"/>
          <w:color w:val="111111"/>
          <w:sz w:val="24"/>
          <w:szCs w:val="24"/>
          <w:shd w:val="clear" w:color="auto" w:fill="FFFFFF"/>
        </w:rPr>
      </w:pPr>
      <w:r w:rsidRPr="003A0BDB">
        <w:rPr>
          <w:rFonts w:ascii="Book Antiqua" w:eastAsia="Malgun Gothic" w:hAnsi="Book Antiqua" w:cs="Times New Roman"/>
          <w:color w:val="111111"/>
          <w:sz w:val="24"/>
          <w:szCs w:val="24"/>
          <w:shd w:val="clear" w:color="auto" w:fill="FFFFFF"/>
        </w:rPr>
        <w:t>Oh MK</w:t>
      </w:r>
      <w:r>
        <w:rPr>
          <w:rFonts w:ascii="Book Antiqua" w:eastAsia="宋体" w:hAnsi="Book Antiqua" w:cs="Times New Roman" w:hint="eastAsia"/>
          <w:color w:val="111111"/>
          <w:sz w:val="24"/>
          <w:szCs w:val="24"/>
          <w:shd w:val="clear" w:color="auto" w:fill="FFFFFF"/>
          <w:lang w:eastAsia="zh-CN"/>
        </w:rPr>
        <w:t xml:space="preserve"> </w:t>
      </w:r>
      <w:r w:rsidRPr="00246F8A">
        <w:rPr>
          <w:rFonts w:ascii="Book Antiqua" w:eastAsia="宋体" w:hAnsi="Book Antiqua" w:cs="Times New Roman" w:hint="eastAsia"/>
          <w:i/>
          <w:color w:val="111111"/>
          <w:sz w:val="24"/>
          <w:szCs w:val="24"/>
          <w:shd w:val="clear" w:color="auto" w:fill="FFFFFF"/>
          <w:lang w:eastAsia="zh-CN"/>
        </w:rPr>
        <w:t>et al.</w:t>
      </w:r>
      <w:r>
        <w:rPr>
          <w:rFonts w:ascii="Book Antiqua" w:eastAsia="宋体" w:hAnsi="Book Antiqua" w:cs="Times New Roman" w:hint="eastAsia"/>
          <w:color w:val="111111"/>
          <w:sz w:val="24"/>
          <w:szCs w:val="24"/>
          <w:shd w:val="clear" w:color="auto" w:fill="FFFFFF"/>
          <w:lang w:eastAsia="zh-CN"/>
        </w:rPr>
        <w:t xml:space="preserve"> </w:t>
      </w:r>
      <w:r w:rsidRPr="003A0BDB">
        <w:rPr>
          <w:rFonts w:ascii="Book Antiqua" w:hAnsi="Book Antiqua" w:cs="Times New Roman"/>
          <w:sz w:val="24"/>
          <w:szCs w:val="24"/>
        </w:rPr>
        <w:t>Surface electromyography in dystonic gait</w:t>
      </w:r>
    </w:p>
    <w:p w14:paraId="1E48B98A" w14:textId="77777777" w:rsidR="003120BB" w:rsidRPr="003A0BDB" w:rsidRDefault="003120BB" w:rsidP="005B2FC1">
      <w:pPr>
        <w:wordWrap/>
        <w:snapToGrid w:val="0"/>
        <w:spacing w:after="0" w:line="360" w:lineRule="auto"/>
        <w:rPr>
          <w:rFonts w:ascii="Book Antiqua" w:hAnsi="Book Antiqua" w:cs="Times New Roman"/>
          <w:sz w:val="24"/>
          <w:szCs w:val="24"/>
        </w:rPr>
      </w:pPr>
    </w:p>
    <w:p w14:paraId="670297CE" w14:textId="77777777" w:rsidR="00585812" w:rsidRPr="003A0BDB" w:rsidRDefault="00585812" w:rsidP="005B2FC1">
      <w:pPr>
        <w:wordWrap/>
        <w:snapToGrid w:val="0"/>
        <w:spacing w:after="0" w:line="360" w:lineRule="auto"/>
        <w:rPr>
          <w:rFonts w:ascii="Book Antiqua" w:hAnsi="Book Antiqua" w:cs="Times New Roman"/>
          <w:sz w:val="24"/>
          <w:szCs w:val="24"/>
        </w:rPr>
      </w:pPr>
      <w:r w:rsidRPr="003A0BDB">
        <w:rPr>
          <w:rFonts w:ascii="Book Antiqua" w:eastAsia="Malgun Gothic" w:hAnsi="Book Antiqua" w:cs="Times New Roman"/>
          <w:color w:val="111111"/>
          <w:sz w:val="24"/>
          <w:szCs w:val="24"/>
          <w:shd w:val="clear" w:color="auto" w:fill="FFFFFF"/>
        </w:rPr>
        <w:t>Min-</w:t>
      </w:r>
      <w:proofErr w:type="spellStart"/>
      <w:r w:rsidRPr="003A0BDB">
        <w:rPr>
          <w:rFonts w:ascii="Book Antiqua" w:eastAsia="Malgun Gothic" w:hAnsi="Book Antiqua" w:cs="Times New Roman"/>
          <w:color w:val="111111"/>
          <w:sz w:val="24"/>
          <w:szCs w:val="24"/>
          <w:shd w:val="clear" w:color="auto" w:fill="FFFFFF"/>
        </w:rPr>
        <w:t>Kyun</w:t>
      </w:r>
      <w:proofErr w:type="spellEnd"/>
      <w:r w:rsidRPr="003A0BDB">
        <w:rPr>
          <w:rFonts w:ascii="Book Antiqua" w:eastAsia="Malgun Gothic" w:hAnsi="Book Antiqua" w:cs="Times New Roman"/>
          <w:color w:val="111111"/>
          <w:sz w:val="24"/>
          <w:szCs w:val="24"/>
          <w:shd w:val="clear" w:color="auto" w:fill="FFFFFF"/>
        </w:rPr>
        <w:t xml:space="preserve"> Oh, </w:t>
      </w:r>
      <w:proofErr w:type="spellStart"/>
      <w:r w:rsidRPr="003A0BDB">
        <w:rPr>
          <w:rFonts w:ascii="Book Antiqua" w:eastAsia="Gulim" w:hAnsi="Book Antiqua" w:cs="Times New Roman"/>
          <w:color w:val="222222"/>
          <w:kern w:val="0"/>
          <w:sz w:val="24"/>
          <w:szCs w:val="24"/>
        </w:rPr>
        <w:t>Hyeong</w:t>
      </w:r>
      <w:proofErr w:type="spellEnd"/>
      <w:r w:rsidRPr="003A0BDB">
        <w:rPr>
          <w:rFonts w:ascii="Book Antiqua" w:eastAsia="Gulim" w:hAnsi="Book Antiqua" w:cs="Times New Roman"/>
          <w:color w:val="222222"/>
          <w:kern w:val="0"/>
          <w:sz w:val="24"/>
          <w:szCs w:val="24"/>
        </w:rPr>
        <w:t xml:space="preserve"> </w:t>
      </w:r>
      <w:proofErr w:type="spellStart"/>
      <w:r w:rsidRPr="003A0BDB">
        <w:rPr>
          <w:rFonts w:ascii="Book Antiqua" w:eastAsia="Gulim" w:hAnsi="Book Antiqua" w:cs="Times New Roman"/>
          <w:color w:val="222222"/>
          <w:kern w:val="0"/>
          <w:sz w:val="24"/>
          <w:szCs w:val="24"/>
        </w:rPr>
        <w:t>Seop</w:t>
      </w:r>
      <w:proofErr w:type="spellEnd"/>
      <w:r w:rsidRPr="003A0BDB">
        <w:rPr>
          <w:rFonts w:ascii="Book Antiqua" w:eastAsia="Gulim" w:hAnsi="Book Antiqua" w:cs="Times New Roman"/>
          <w:color w:val="222222"/>
          <w:kern w:val="0"/>
          <w:sz w:val="24"/>
          <w:szCs w:val="24"/>
        </w:rPr>
        <w:t xml:space="preserve"> Kim, </w:t>
      </w:r>
      <w:r w:rsidRPr="003A0BDB">
        <w:rPr>
          <w:rFonts w:ascii="Book Antiqua" w:hAnsi="Book Antiqua" w:cs="Times New Roman"/>
          <w:sz w:val="24"/>
          <w:szCs w:val="24"/>
        </w:rPr>
        <w:t xml:space="preserve">Yun </w:t>
      </w:r>
      <w:proofErr w:type="spellStart"/>
      <w:r w:rsidRPr="003A0BDB">
        <w:rPr>
          <w:rFonts w:ascii="Book Antiqua" w:hAnsi="Book Antiqua" w:cs="Times New Roman"/>
          <w:sz w:val="24"/>
          <w:szCs w:val="24"/>
        </w:rPr>
        <w:t>Jeong</w:t>
      </w:r>
      <w:proofErr w:type="spellEnd"/>
      <w:r w:rsidRPr="003A0BDB">
        <w:rPr>
          <w:rFonts w:ascii="Book Antiqua" w:hAnsi="Book Antiqua" w:cs="Times New Roman"/>
          <w:sz w:val="24"/>
          <w:szCs w:val="24"/>
        </w:rPr>
        <w:t xml:space="preserve"> Jang, Chang Han Lee</w:t>
      </w:r>
    </w:p>
    <w:p w14:paraId="6986AE46" w14:textId="77777777" w:rsidR="00ED22F7" w:rsidRPr="003A0BDB" w:rsidRDefault="00ED22F7" w:rsidP="005B2FC1">
      <w:pPr>
        <w:wordWrap/>
        <w:snapToGrid w:val="0"/>
        <w:spacing w:after="0" w:line="360" w:lineRule="auto"/>
        <w:rPr>
          <w:rFonts w:ascii="Book Antiqua" w:hAnsi="Book Antiqua" w:cs="Times New Roman"/>
          <w:sz w:val="24"/>
          <w:szCs w:val="24"/>
        </w:rPr>
      </w:pPr>
    </w:p>
    <w:p w14:paraId="6ED8979B" w14:textId="00C2DDA2" w:rsidR="00ED22F7" w:rsidRPr="003A0BDB" w:rsidRDefault="00ED22F7" w:rsidP="005B2FC1">
      <w:pPr>
        <w:wordWrap/>
        <w:snapToGrid w:val="0"/>
        <w:spacing w:after="0" w:line="360" w:lineRule="auto"/>
        <w:rPr>
          <w:rFonts w:ascii="Book Antiqua" w:hAnsi="Book Antiqua"/>
          <w:sz w:val="24"/>
          <w:szCs w:val="24"/>
        </w:rPr>
      </w:pPr>
      <w:r w:rsidRPr="003A0BDB">
        <w:rPr>
          <w:rFonts w:ascii="Book Antiqua" w:eastAsia="Malgun Gothic" w:hAnsi="Book Antiqua" w:cs="Times New Roman"/>
          <w:b/>
          <w:color w:val="111111"/>
          <w:sz w:val="24"/>
          <w:szCs w:val="24"/>
          <w:shd w:val="clear" w:color="auto" w:fill="FFFFFF"/>
        </w:rPr>
        <w:t>Min-</w:t>
      </w:r>
      <w:proofErr w:type="spellStart"/>
      <w:r w:rsidRPr="003A0BDB">
        <w:rPr>
          <w:rFonts w:ascii="Book Antiqua" w:eastAsia="Malgun Gothic" w:hAnsi="Book Antiqua" w:cs="Times New Roman"/>
          <w:b/>
          <w:color w:val="111111"/>
          <w:sz w:val="24"/>
          <w:szCs w:val="24"/>
          <w:shd w:val="clear" w:color="auto" w:fill="FFFFFF"/>
        </w:rPr>
        <w:t>Kyun</w:t>
      </w:r>
      <w:proofErr w:type="spellEnd"/>
      <w:r w:rsidRPr="003A0BDB">
        <w:rPr>
          <w:rFonts w:ascii="Book Antiqua" w:eastAsia="Malgun Gothic" w:hAnsi="Book Antiqua" w:cs="Times New Roman"/>
          <w:b/>
          <w:color w:val="111111"/>
          <w:sz w:val="24"/>
          <w:szCs w:val="24"/>
          <w:shd w:val="clear" w:color="auto" w:fill="FFFFFF"/>
        </w:rPr>
        <w:t xml:space="preserve"> Oh, </w:t>
      </w:r>
      <w:proofErr w:type="spellStart"/>
      <w:r w:rsidRPr="003A0BDB">
        <w:rPr>
          <w:rFonts w:ascii="Book Antiqua" w:eastAsia="Gulim" w:hAnsi="Book Antiqua" w:cs="Times New Roman"/>
          <w:b/>
          <w:color w:val="222222"/>
          <w:kern w:val="0"/>
          <w:sz w:val="24"/>
          <w:szCs w:val="24"/>
        </w:rPr>
        <w:t>Hyeong</w:t>
      </w:r>
      <w:proofErr w:type="spellEnd"/>
      <w:r w:rsidRPr="003A0BDB">
        <w:rPr>
          <w:rFonts w:ascii="Book Antiqua" w:eastAsia="Gulim" w:hAnsi="Book Antiqua" w:cs="Times New Roman"/>
          <w:b/>
          <w:color w:val="222222"/>
          <w:kern w:val="0"/>
          <w:sz w:val="24"/>
          <w:szCs w:val="24"/>
        </w:rPr>
        <w:t xml:space="preserve"> </w:t>
      </w:r>
      <w:proofErr w:type="spellStart"/>
      <w:r w:rsidRPr="003A0BDB">
        <w:rPr>
          <w:rFonts w:ascii="Book Antiqua" w:eastAsia="Gulim" w:hAnsi="Book Antiqua" w:cs="Times New Roman"/>
          <w:b/>
          <w:color w:val="222222"/>
          <w:kern w:val="0"/>
          <w:sz w:val="24"/>
          <w:szCs w:val="24"/>
        </w:rPr>
        <w:t>Seop</w:t>
      </w:r>
      <w:proofErr w:type="spellEnd"/>
      <w:r w:rsidRPr="003A0BDB">
        <w:rPr>
          <w:rFonts w:ascii="Book Antiqua" w:eastAsia="Gulim" w:hAnsi="Book Antiqua" w:cs="Times New Roman"/>
          <w:b/>
          <w:color w:val="222222"/>
          <w:kern w:val="0"/>
          <w:sz w:val="24"/>
          <w:szCs w:val="24"/>
        </w:rPr>
        <w:t xml:space="preserve"> Kim, </w:t>
      </w:r>
      <w:r w:rsidRPr="003A0BDB">
        <w:rPr>
          <w:rFonts w:ascii="Book Antiqua" w:hAnsi="Book Antiqua" w:cs="Times New Roman"/>
          <w:b/>
          <w:sz w:val="24"/>
          <w:szCs w:val="24"/>
        </w:rPr>
        <w:t xml:space="preserve">Yun </w:t>
      </w:r>
      <w:proofErr w:type="spellStart"/>
      <w:r w:rsidRPr="003A0BDB">
        <w:rPr>
          <w:rFonts w:ascii="Book Antiqua" w:hAnsi="Book Antiqua" w:cs="Times New Roman"/>
          <w:b/>
          <w:sz w:val="24"/>
          <w:szCs w:val="24"/>
        </w:rPr>
        <w:t>Jeong</w:t>
      </w:r>
      <w:proofErr w:type="spellEnd"/>
      <w:r w:rsidRPr="003A0BDB">
        <w:rPr>
          <w:rFonts w:ascii="Book Antiqua" w:hAnsi="Book Antiqua" w:cs="Times New Roman"/>
          <w:b/>
          <w:sz w:val="24"/>
          <w:szCs w:val="24"/>
        </w:rPr>
        <w:t xml:space="preserve"> Jang, Chang Han Lee, </w:t>
      </w:r>
      <w:r w:rsidRPr="003A0BDB">
        <w:rPr>
          <w:rFonts w:ascii="Book Antiqua" w:hAnsi="Book Antiqua" w:cs="Times New Roman"/>
          <w:color w:val="000000" w:themeColor="text1"/>
          <w:sz w:val="24"/>
          <w:szCs w:val="24"/>
        </w:rPr>
        <w:t xml:space="preserve">Department of Rehabilitation Medicine, </w:t>
      </w:r>
      <w:proofErr w:type="spellStart"/>
      <w:r w:rsidRPr="003A0BDB">
        <w:rPr>
          <w:rFonts w:ascii="Book Antiqua" w:hAnsi="Book Antiqua" w:cs="Times New Roman"/>
          <w:color w:val="000000" w:themeColor="text1"/>
          <w:sz w:val="24"/>
          <w:szCs w:val="24"/>
        </w:rPr>
        <w:t>Gyeongsang</w:t>
      </w:r>
      <w:proofErr w:type="spellEnd"/>
      <w:r w:rsidRPr="003A0BDB">
        <w:rPr>
          <w:rFonts w:ascii="Book Antiqua" w:hAnsi="Book Antiqua" w:cs="Times New Roman"/>
          <w:color w:val="000000" w:themeColor="text1"/>
          <w:sz w:val="24"/>
          <w:szCs w:val="24"/>
        </w:rPr>
        <w:t xml:space="preserve"> National University School of Medicine and </w:t>
      </w:r>
      <w:proofErr w:type="spellStart"/>
      <w:r w:rsidRPr="003A0BDB">
        <w:rPr>
          <w:rFonts w:ascii="Book Antiqua" w:hAnsi="Book Antiqua" w:cs="Times New Roman"/>
          <w:color w:val="000000" w:themeColor="text1"/>
          <w:sz w:val="24"/>
          <w:szCs w:val="24"/>
        </w:rPr>
        <w:t>Gyeongsang</w:t>
      </w:r>
      <w:proofErr w:type="spellEnd"/>
      <w:r w:rsidRPr="003A0BDB">
        <w:rPr>
          <w:rFonts w:ascii="Book Antiqua" w:hAnsi="Book Antiqua" w:cs="Times New Roman"/>
          <w:color w:val="000000" w:themeColor="text1"/>
          <w:sz w:val="24"/>
          <w:szCs w:val="24"/>
        </w:rPr>
        <w:t xml:space="preserve"> National University Hospital, </w:t>
      </w:r>
      <w:r w:rsidRPr="003A0BDB">
        <w:rPr>
          <w:rFonts w:ascii="Book Antiqua" w:hAnsi="Book Antiqua"/>
          <w:sz w:val="24"/>
          <w:szCs w:val="24"/>
        </w:rPr>
        <w:t>Jinju 52727,</w:t>
      </w:r>
      <w:r w:rsidR="00EA7B9A" w:rsidRPr="00EA7B9A">
        <w:rPr>
          <w:rFonts w:ascii="Book Antiqua" w:hAnsi="Book Antiqua"/>
          <w:sz w:val="24"/>
          <w:szCs w:val="24"/>
        </w:rPr>
        <w:t xml:space="preserve"> </w:t>
      </w:r>
      <w:proofErr w:type="spellStart"/>
      <w:r w:rsidR="00EA7B9A" w:rsidRPr="003A0BDB">
        <w:rPr>
          <w:rFonts w:ascii="Book Antiqua" w:hAnsi="Book Antiqua"/>
          <w:sz w:val="24"/>
          <w:szCs w:val="24"/>
        </w:rPr>
        <w:t>Gyeongsangnam</w:t>
      </w:r>
      <w:proofErr w:type="spellEnd"/>
      <w:r w:rsidR="00EA7B9A" w:rsidRPr="003A0BDB">
        <w:rPr>
          <w:rFonts w:ascii="Book Antiqua" w:hAnsi="Book Antiqua"/>
          <w:sz w:val="24"/>
          <w:szCs w:val="24"/>
        </w:rPr>
        <w:t>-do,</w:t>
      </w:r>
      <w:r w:rsidRPr="003A0BDB">
        <w:rPr>
          <w:rFonts w:ascii="Book Antiqua" w:hAnsi="Book Antiqua"/>
          <w:sz w:val="24"/>
          <w:szCs w:val="24"/>
        </w:rPr>
        <w:t xml:space="preserve"> South Korea</w:t>
      </w:r>
    </w:p>
    <w:p w14:paraId="063D0FE5" w14:textId="77777777" w:rsidR="00246F8A" w:rsidRDefault="00246F8A" w:rsidP="005B2FC1">
      <w:pPr>
        <w:wordWrap/>
        <w:adjustRightInd w:val="0"/>
        <w:snapToGrid w:val="0"/>
        <w:spacing w:after="0" w:line="360" w:lineRule="auto"/>
        <w:rPr>
          <w:rFonts w:ascii="Book Antiqua" w:eastAsia="黑体" w:hAnsi="Book Antiqua"/>
          <w:b/>
          <w:sz w:val="24"/>
          <w:szCs w:val="24"/>
          <w:lang w:val="en-GB" w:eastAsia="zh-CN"/>
        </w:rPr>
      </w:pPr>
      <w:bookmarkStart w:id="9" w:name="_Hlk18051168"/>
    </w:p>
    <w:bookmarkEnd w:id="9"/>
    <w:p w14:paraId="6F977DF5" w14:textId="77777777" w:rsidR="00ED22F7" w:rsidRPr="003A0BDB" w:rsidRDefault="00246F8A" w:rsidP="005B2FC1">
      <w:pPr>
        <w:wordWrap/>
        <w:adjustRightInd w:val="0"/>
        <w:snapToGrid w:val="0"/>
        <w:spacing w:after="0" w:line="360" w:lineRule="auto"/>
        <w:rPr>
          <w:rFonts w:ascii="Book Antiqua" w:hAnsi="Book Antiqua" w:cs="Times New Roman"/>
          <w:sz w:val="24"/>
          <w:szCs w:val="24"/>
        </w:rPr>
      </w:pPr>
      <w:r w:rsidRPr="00CA7FB4">
        <w:rPr>
          <w:rFonts w:ascii="Book Antiqua" w:eastAsia="宋体" w:hAnsi="Book Antiqua" w:cs="Times New Roman"/>
          <w:b/>
          <w:kern w:val="0"/>
          <w:sz w:val="24"/>
          <w:szCs w:val="24"/>
          <w:lang w:val="en-GB" w:eastAsia="en-US"/>
        </w:rPr>
        <w:t>Author contributions:</w:t>
      </w:r>
      <w:r>
        <w:rPr>
          <w:rFonts w:ascii="Book Antiqua" w:eastAsia="宋体" w:hAnsi="Book Antiqua" w:cs="Times New Roman" w:hint="eastAsia"/>
          <w:b/>
          <w:kern w:val="0"/>
          <w:sz w:val="24"/>
          <w:szCs w:val="24"/>
          <w:lang w:val="en-GB" w:eastAsia="zh-CN"/>
        </w:rPr>
        <w:t xml:space="preserve"> </w:t>
      </w:r>
      <w:r w:rsidR="00ED22F7" w:rsidRPr="003A0BDB">
        <w:rPr>
          <w:rFonts w:ascii="Book Antiqua" w:hAnsi="Book Antiqua" w:cs="Times New Roman"/>
          <w:sz w:val="24"/>
          <w:szCs w:val="24"/>
        </w:rPr>
        <w:t>Lee CH and Oh MK contributed equally to this work; Lee CH and Oh MK designed research, performed research, contributed new reagents/analytic tools, analyzed data and wrote the paper</w:t>
      </w:r>
      <w:r w:rsidR="00ED22F7" w:rsidRPr="003A0BDB">
        <w:rPr>
          <w:rFonts w:ascii="Book Antiqua" w:eastAsia="宋体" w:hAnsi="Book Antiqua" w:cs="Times New Roman"/>
          <w:sz w:val="24"/>
          <w:szCs w:val="24"/>
        </w:rPr>
        <w:t xml:space="preserve">; </w:t>
      </w:r>
      <w:r w:rsidR="00ED22F7" w:rsidRPr="003A0BDB">
        <w:rPr>
          <w:rFonts w:ascii="Book Antiqua" w:eastAsia="Gulim" w:hAnsi="Book Antiqua"/>
          <w:kern w:val="0"/>
          <w:sz w:val="24"/>
          <w:szCs w:val="24"/>
        </w:rPr>
        <w:t>Kim HS</w:t>
      </w:r>
      <w:r w:rsidR="00ED22F7" w:rsidRPr="003A0BDB">
        <w:rPr>
          <w:rFonts w:ascii="Book Antiqua" w:eastAsia="宋体" w:hAnsi="Book Antiqua"/>
          <w:kern w:val="0"/>
          <w:sz w:val="24"/>
          <w:szCs w:val="24"/>
        </w:rPr>
        <w:t xml:space="preserve"> and Jang YJ revised the paper</w:t>
      </w:r>
      <w:r w:rsidR="00ED22F7" w:rsidRPr="003A0BDB">
        <w:rPr>
          <w:rFonts w:ascii="Book Antiqua" w:hAnsi="Book Antiqua" w:cs="Times New Roman"/>
          <w:sz w:val="24"/>
          <w:szCs w:val="24"/>
        </w:rPr>
        <w:t>.</w:t>
      </w:r>
    </w:p>
    <w:p w14:paraId="21C821EF" w14:textId="77777777" w:rsidR="00246F8A" w:rsidRDefault="00246F8A" w:rsidP="005B2FC1">
      <w:pPr>
        <w:wordWrap/>
        <w:snapToGrid w:val="0"/>
        <w:spacing w:after="0" w:line="360" w:lineRule="auto"/>
        <w:rPr>
          <w:rFonts w:ascii="Book Antiqua" w:eastAsia="宋体" w:hAnsi="Book Antiqua"/>
          <w:b/>
          <w:sz w:val="24"/>
          <w:szCs w:val="24"/>
          <w:lang w:eastAsia="zh-CN"/>
        </w:rPr>
      </w:pPr>
    </w:p>
    <w:p w14:paraId="15CA801B" w14:textId="18B1812B" w:rsidR="00ED22F7" w:rsidRPr="003A0BDB" w:rsidRDefault="00246F8A" w:rsidP="005B2FC1">
      <w:pPr>
        <w:wordWrap/>
        <w:snapToGrid w:val="0"/>
        <w:spacing w:after="0" w:line="360" w:lineRule="auto"/>
        <w:rPr>
          <w:rFonts w:ascii="Book Antiqua" w:eastAsia="宋体" w:hAnsi="Book Antiqua"/>
          <w:sz w:val="24"/>
          <w:szCs w:val="24"/>
        </w:rPr>
      </w:pPr>
      <w:r w:rsidRPr="00657D88">
        <w:rPr>
          <w:rFonts w:ascii="Book Antiqua" w:eastAsia="宋体" w:hAnsi="Book Antiqua" w:cs="Calibri"/>
          <w:b/>
          <w:kern w:val="0"/>
          <w:sz w:val="24"/>
          <w:szCs w:val="24"/>
          <w:lang w:val="hu-HU" w:eastAsia="en-US"/>
        </w:rPr>
        <w:t>Corresponding author:</w:t>
      </w:r>
      <w:r w:rsidR="00ED22F7" w:rsidRPr="003A0BDB">
        <w:rPr>
          <w:rFonts w:ascii="Book Antiqua" w:eastAsia="黑体" w:hAnsi="Book Antiqua"/>
          <w:b/>
          <w:sz w:val="24"/>
          <w:szCs w:val="24"/>
        </w:rPr>
        <w:t xml:space="preserve"> </w:t>
      </w:r>
      <w:r w:rsidR="00ED22F7" w:rsidRPr="003A0BDB">
        <w:rPr>
          <w:rFonts w:ascii="Book Antiqua" w:hAnsi="Book Antiqua" w:cs="Times New Roman"/>
          <w:b/>
          <w:sz w:val="24"/>
          <w:szCs w:val="24"/>
        </w:rPr>
        <w:t>Chang Han Lee</w:t>
      </w:r>
      <w:r>
        <w:rPr>
          <w:rFonts w:ascii="Book Antiqua" w:eastAsia="宋体" w:hAnsi="Book Antiqua" w:cs="Times New Roman" w:hint="eastAsia"/>
          <w:b/>
          <w:sz w:val="24"/>
          <w:szCs w:val="24"/>
          <w:lang w:eastAsia="zh-CN"/>
        </w:rPr>
        <w:t>,</w:t>
      </w:r>
      <w:r w:rsidR="00ED22F7" w:rsidRPr="003A0BDB">
        <w:rPr>
          <w:rFonts w:ascii="Book Antiqua" w:eastAsia="Gulim" w:hAnsi="Book Antiqua"/>
          <w:b/>
          <w:bCs/>
          <w:kern w:val="0"/>
          <w:sz w:val="24"/>
          <w:szCs w:val="24"/>
        </w:rPr>
        <w:t xml:space="preserve"> MD, Assistant Professor,</w:t>
      </w:r>
      <w:r w:rsidR="00ED22F7" w:rsidRPr="003A0BDB">
        <w:rPr>
          <w:rFonts w:ascii="Book Antiqua" w:eastAsia="Gulim" w:hAnsi="Book Antiqua"/>
          <w:kern w:val="0"/>
          <w:sz w:val="24"/>
          <w:szCs w:val="24"/>
        </w:rPr>
        <w:t xml:space="preserve"> </w:t>
      </w:r>
      <w:bookmarkStart w:id="10" w:name="OLE_LINK6"/>
      <w:bookmarkStart w:id="11" w:name="OLE_LINK7"/>
      <w:r w:rsidR="00ED22F7" w:rsidRPr="003A0BDB">
        <w:rPr>
          <w:rFonts w:ascii="Book Antiqua" w:hAnsi="Book Antiqua" w:cs="Times New Roman"/>
          <w:color w:val="000000" w:themeColor="text1"/>
          <w:sz w:val="24"/>
          <w:szCs w:val="24"/>
        </w:rPr>
        <w:t xml:space="preserve">Department of Rehabilitation Medicine, </w:t>
      </w:r>
      <w:proofErr w:type="spellStart"/>
      <w:r w:rsidR="00ED22F7" w:rsidRPr="003A0BDB">
        <w:rPr>
          <w:rFonts w:ascii="Book Antiqua" w:hAnsi="Book Antiqua" w:cs="Times New Roman"/>
          <w:color w:val="000000" w:themeColor="text1"/>
          <w:sz w:val="24"/>
          <w:szCs w:val="24"/>
        </w:rPr>
        <w:t>Gyeongsang</w:t>
      </w:r>
      <w:proofErr w:type="spellEnd"/>
      <w:r w:rsidR="00ED22F7" w:rsidRPr="003A0BDB">
        <w:rPr>
          <w:rFonts w:ascii="Book Antiqua" w:hAnsi="Book Antiqua" w:cs="Times New Roman"/>
          <w:color w:val="000000" w:themeColor="text1"/>
          <w:sz w:val="24"/>
          <w:szCs w:val="24"/>
        </w:rPr>
        <w:t xml:space="preserve"> National University School of Medicine and </w:t>
      </w:r>
      <w:proofErr w:type="spellStart"/>
      <w:r w:rsidR="00ED22F7" w:rsidRPr="003A0BDB">
        <w:rPr>
          <w:rFonts w:ascii="Book Antiqua" w:hAnsi="Book Antiqua" w:cs="Times New Roman"/>
          <w:color w:val="000000" w:themeColor="text1"/>
          <w:sz w:val="24"/>
          <w:szCs w:val="24"/>
        </w:rPr>
        <w:t>Gyeongsang</w:t>
      </w:r>
      <w:proofErr w:type="spellEnd"/>
      <w:r w:rsidR="00ED22F7" w:rsidRPr="003A0BDB">
        <w:rPr>
          <w:rFonts w:ascii="Book Antiqua" w:hAnsi="Book Antiqua" w:cs="Times New Roman"/>
          <w:color w:val="000000" w:themeColor="text1"/>
          <w:sz w:val="24"/>
          <w:szCs w:val="24"/>
        </w:rPr>
        <w:t xml:space="preserve"> National University Hospital</w:t>
      </w:r>
      <w:r w:rsidR="00360334" w:rsidRPr="003A0BDB">
        <w:rPr>
          <w:rFonts w:ascii="Book Antiqua" w:hAnsi="Book Antiqua" w:cs="Times New Roman"/>
          <w:color w:val="000000" w:themeColor="text1"/>
          <w:sz w:val="24"/>
          <w:szCs w:val="24"/>
        </w:rPr>
        <w:t>,</w:t>
      </w:r>
      <w:r w:rsidR="00ED22F7" w:rsidRPr="003A0BDB">
        <w:rPr>
          <w:rFonts w:ascii="Book Antiqua" w:hAnsi="Book Antiqua"/>
          <w:sz w:val="24"/>
          <w:szCs w:val="24"/>
        </w:rPr>
        <w:t xml:space="preserve"> 90 </w:t>
      </w:r>
      <w:proofErr w:type="spellStart"/>
      <w:r w:rsidR="00ED22F7" w:rsidRPr="003A0BDB">
        <w:rPr>
          <w:rFonts w:ascii="Book Antiqua" w:hAnsi="Book Antiqua"/>
          <w:sz w:val="24"/>
          <w:szCs w:val="24"/>
        </w:rPr>
        <w:t>Chilamdong</w:t>
      </w:r>
      <w:proofErr w:type="spellEnd"/>
      <w:r w:rsidR="00ED22F7" w:rsidRPr="003A0BDB">
        <w:rPr>
          <w:rFonts w:ascii="Book Antiqua" w:hAnsi="Book Antiqua"/>
          <w:sz w:val="24"/>
          <w:szCs w:val="24"/>
        </w:rPr>
        <w:t>,</w:t>
      </w:r>
      <w:bookmarkEnd w:id="10"/>
      <w:bookmarkEnd w:id="11"/>
      <w:r w:rsidR="00ED22F7" w:rsidRPr="003A0BDB">
        <w:rPr>
          <w:rFonts w:ascii="Book Antiqua" w:hAnsi="Book Antiqua"/>
          <w:sz w:val="24"/>
          <w:szCs w:val="24"/>
        </w:rPr>
        <w:t xml:space="preserve"> Jinju 52727,</w:t>
      </w:r>
      <w:r w:rsidR="00EA7B9A" w:rsidRPr="00EA7B9A">
        <w:rPr>
          <w:rFonts w:ascii="Book Antiqua" w:hAnsi="Book Antiqua"/>
          <w:sz w:val="24"/>
          <w:szCs w:val="24"/>
        </w:rPr>
        <w:t xml:space="preserve"> </w:t>
      </w:r>
      <w:proofErr w:type="spellStart"/>
      <w:r w:rsidR="00EA7B9A" w:rsidRPr="003A0BDB">
        <w:rPr>
          <w:rFonts w:ascii="Book Antiqua" w:hAnsi="Book Antiqua"/>
          <w:sz w:val="24"/>
          <w:szCs w:val="24"/>
        </w:rPr>
        <w:t>Gyeongsangnam</w:t>
      </w:r>
      <w:proofErr w:type="spellEnd"/>
      <w:r w:rsidR="00EA7B9A" w:rsidRPr="003A0BDB">
        <w:rPr>
          <w:rFonts w:ascii="Book Antiqua" w:hAnsi="Book Antiqua"/>
          <w:sz w:val="24"/>
          <w:szCs w:val="24"/>
        </w:rPr>
        <w:t>-do,</w:t>
      </w:r>
      <w:r w:rsidR="00ED22F7" w:rsidRPr="003A0BDB">
        <w:rPr>
          <w:rFonts w:ascii="Book Antiqua" w:hAnsi="Book Antiqua"/>
          <w:sz w:val="24"/>
          <w:szCs w:val="24"/>
        </w:rPr>
        <w:t xml:space="preserve"> South Korea. </w:t>
      </w:r>
      <w:r w:rsidR="00360334" w:rsidRPr="005F310E">
        <w:rPr>
          <w:rFonts w:ascii="Book Antiqua" w:hAnsi="Book Antiqua" w:cs="Times New Roman"/>
          <w:sz w:val="24"/>
          <w:szCs w:val="24"/>
        </w:rPr>
        <w:t>ychkhk1407@gmail.com</w:t>
      </w:r>
    </w:p>
    <w:p w14:paraId="14A13AB7" w14:textId="77777777" w:rsidR="00D5425D" w:rsidRDefault="00D5425D" w:rsidP="005B2FC1">
      <w:pPr>
        <w:wordWrap/>
        <w:snapToGrid w:val="0"/>
        <w:spacing w:after="0" w:line="360" w:lineRule="auto"/>
        <w:rPr>
          <w:rFonts w:ascii="Book Antiqua" w:eastAsia="宋体" w:hAnsi="Book Antiqua" w:cs="Times New Roman"/>
          <w:b/>
          <w:sz w:val="24"/>
          <w:szCs w:val="24"/>
          <w:lang w:eastAsia="zh-CN"/>
        </w:rPr>
      </w:pPr>
    </w:p>
    <w:p w14:paraId="08564D15" w14:textId="77777777" w:rsidR="00246F8A" w:rsidRPr="00246F8A" w:rsidRDefault="00246F8A" w:rsidP="005B2FC1">
      <w:pPr>
        <w:widowControl/>
        <w:wordWrap/>
        <w:autoSpaceDE/>
        <w:autoSpaceDN/>
        <w:snapToGrid w:val="0"/>
        <w:spacing w:after="0" w:line="360" w:lineRule="auto"/>
        <w:rPr>
          <w:rFonts w:ascii="Book Antiqua" w:eastAsia="宋体" w:hAnsi="Book Antiqua" w:cs="Times New Roman"/>
          <w:b/>
          <w:kern w:val="0"/>
          <w:sz w:val="24"/>
          <w:szCs w:val="24"/>
          <w:lang w:val="en-GB" w:eastAsia="en-US"/>
        </w:rPr>
      </w:pPr>
      <w:r w:rsidRPr="00246F8A">
        <w:rPr>
          <w:rFonts w:ascii="Book Antiqua" w:eastAsia="宋体" w:hAnsi="Book Antiqua" w:cs="Times New Roman"/>
          <w:b/>
          <w:kern w:val="0"/>
          <w:sz w:val="24"/>
          <w:szCs w:val="24"/>
          <w:lang w:val="en-GB" w:eastAsia="en-US"/>
        </w:rPr>
        <w:t>Received:</w:t>
      </w:r>
      <w:r w:rsidRPr="00246F8A">
        <w:rPr>
          <w:rFonts w:ascii="Book Antiqua" w:eastAsia="宋体" w:hAnsi="Book Antiqua" w:cs="Times New Roman" w:hint="eastAsia"/>
          <w:b/>
          <w:kern w:val="0"/>
          <w:sz w:val="24"/>
          <w:szCs w:val="24"/>
          <w:lang w:val="en-GB" w:eastAsia="zh-CN"/>
        </w:rPr>
        <w:t xml:space="preserve"> </w:t>
      </w:r>
      <w:r w:rsidRPr="00657D88">
        <w:rPr>
          <w:rFonts w:ascii="Book Antiqua" w:eastAsia="宋体" w:hAnsi="Book Antiqua" w:cs="Times New Roman"/>
          <w:kern w:val="0"/>
          <w:sz w:val="24"/>
          <w:szCs w:val="24"/>
          <w:lang w:val="en-GB"/>
        </w:rPr>
        <w:t>September</w:t>
      </w:r>
      <w:r>
        <w:rPr>
          <w:rFonts w:ascii="Book Antiqua" w:eastAsia="等线" w:hAnsi="Book Antiqua" w:cs="Times New Roman" w:hint="eastAsia"/>
          <w:sz w:val="24"/>
          <w:szCs w:val="24"/>
          <w:lang w:val="en-GB" w:eastAsia="zh-CN"/>
        </w:rPr>
        <w:t xml:space="preserve"> 26</w:t>
      </w:r>
      <w:r w:rsidRPr="00246F8A">
        <w:rPr>
          <w:rFonts w:ascii="Book Antiqua" w:eastAsia="宋体" w:hAnsi="Book Antiqua" w:cs="Times New Roman"/>
          <w:kern w:val="0"/>
          <w:sz w:val="24"/>
          <w:szCs w:val="24"/>
          <w:lang w:val="en-GB" w:eastAsia="zh-CN"/>
        </w:rPr>
        <w:t>, 201</w:t>
      </w:r>
      <w:r w:rsidRPr="00246F8A">
        <w:rPr>
          <w:rFonts w:ascii="Book Antiqua" w:eastAsia="宋体" w:hAnsi="Book Antiqua" w:cs="Times New Roman" w:hint="eastAsia"/>
          <w:kern w:val="0"/>
          <w:sz w:val="24"/>
          <w:szCs w:val="24"/>
          <w:lang w:val="en-GB" w:eastAsia="zh-CN"/>
        </w:rPr>
        <w:t>9</w:t>
      </w:r>
      <w:r w:rsidRPr="00246F8A">
        <w:rPr>
          <w:rFonts w:ascii="Book Antiqua" w:eastAsia="宋体" w:hAnsi="Book Antiqua" w:cs="Times New Roman"/>
          <w:kern w:val="0"/>
          <w:sz w:val="24"/>
          <w:szCs w:val="24"/>
          <w:lang w:val="en-GB" w:eastAsia="en-US"/>
        </w:rPr>
        <w:t xml:space="preserve"> </w:t>
      </w:r>
    </w:p>
    <w:p w14:paraId="71D7E6DB" w14:textId="159B07FC" w:rsidR="00246F8A" w:rsidRPr="00246F8A" w:rsidRDefault="00246F8A" w:rsidP="005B2FC1">
      <w:pPr>
        <w:widowControl/>
        <w:wordWrap/>
        <w:autoSpaceDE/>
        <w:autoSpaceDN/>
        <w:snapToGrid w:val="0"/>
        <w:spacing w:after="0" w:line="360" w:lineRule="auto"/>
        <w:rPr>
          <w:rFonts w:ascii="Book Antiqua" w:eastAsia="宋体" w:hAnsi="Book Antiqua" w:cs="Times New Roman"/>
          <w:b/>
          <w:kern w:val="0"/>
          <w:sz w:val="24"/>
          <w:szCs w:val="24"/>
          <w:lang w:val="en-GB" w:eastAsia="en-US"/>
        </w:rPr>
      </w:pPr>
      <w:r w:rsidRPr="00246F8A">
        <w:rPr>
          <w:rFonts w:ascii="Book Antiqua" w:eastAsia="宋体" w:hAnsi="Book Antiqua" w:cs="Times New Roman"/>
          <w:b/>
          <w:kern w:val="0"/>
          <w:sz w:val="24"/>
          <w:szCs w:val="24"/>
          <w:lang w:val="en-GB" w:eastAsia="en-US"/>
        </w:rPr>
        <w:t>Revised:</w:t>
      </w:r>
      <w:r w:rsidRPr="00246F8A">
        <w:rPr>
          <w:rFonts w:ascii="Book Antiqua" w:eastAsia="宋体" w:hAnsi="Book Antiqua" w:cs="Times New Roman" w:hint="eastAsia"/>
          <w:kern w:val="0"/>
          <w:sz w:val="24"/>
          <w:szCs w:val="24"/>
          <w:lang w:val="en-GB" w:eastAsia="zh-CN"/>
        </w:rPr>
        <w:t xml:space="preserve"> </w:t>
      </w:r>
      <w:r w:rsidRPr="00657D88">
        <w:rPr>
          <w:rFonts w:ascii="Book Antiqua" w:eastAsia="宋体" w:hAnsi="Book Antiqua" w:cs="Times New Roman"/>
          <w:kern w:val="0"/>
          <w:sz w:val="24"/>
          <w:szCs w:val="24"/>
          <w:lang w:val="en-GB"/>
        </w:rPr>
        <w:t>December</w:t>
      </w:r>
      <w:r w:rsidRPr="00246F8A">
        <w:rPr>
          <w:rFonts w:ascii="Book Antiqua" w:eastAsia="等线" w:hAnsi="Book Antiqua" w:cs="Times New Roman"/>
          <w:sz w:val="24"/>
          <w:szCs w:val="24"/>
          <w:lang w:val="en-GB" w:eastAsia="zh-CN"/>
        </w:rPr>
        <w:t xml:space="preserve"> </w:t>
      </w:r>
      <w:r w:rsidR="0063288C">
        <w:rPr>
          <w:rFonts w:ascii="Book Antiqua" w:eastAsia="等线" w:hAnsi="Book Antiqua" w:cs="Times New Roman"/>
          <w:sz w:val="24"/>
          <w:szCs w:val="24"/>
          <w:lang w:val="en-GB" w:eastAsia="zh-CN"/>
        </w:rPr>
        <w:t>25</w:t>
      </w:r>
      <w:r w:rsidRPr="00246F8A">
        <w:rPr>
          <w:rFonts w:ascii="Book Antiqua" w:eastAsia="宋体" w:hAnsi="Book Antiqua" w:cs="Times New Roman"/>
          <w:kern w:val="0"/>
          <w:sz w:val="24"/>
          <w:szCs w:val="24"/>
          <w:lang w:val="en-GB" w:eastAsia="zh-CN"/>
        </w:rPr>
        <w:t>, 201</w:t>
      </w:r>
      <w:r w:rsidRPr="00246F8A">
        <w:rPr>
          <w:rFonts w:ascii="Book Antiqua" w:eastAsia="宋体" w:hAnsi="Book Antiqua" w:cs="Times New Roman" w:hint="eastAsia"/>
          <w:kern w:val="0"/>
          <w:sz w:val="24"/>
          <w:szCs w:val="24"/>
          <w:lang w:val="en-GB" w:eastAsia="zh-CN"/>
        </w:rPr>
        <w:t>9</w:t>
      </w:r>
      <w:r w:rsidRPr="00246F8A">
        <w:rPr>
          <w:rFonts w:ascii="Book Antiqua" w:eastAsia="宋体" w:hAnsi="Book Antiqua" w:cs="Times New Roman"/>
          <w:kern w:val="0"/>
          <w:sz w:val="24"/>
          <w:szCs w:val="24"/>
          <w:lang w:val="en-GB" w:eastAsia="en-US"/>
        </w:rPr>
        <w:t xml:space="preserve"> </w:t>
      </w:r>
    </w:p>
    <w:p w14:paraId="02C063A9" w14:textId="3383676E" w:rsidR="00246F8A" w:rsidRPr="00246F8A" w:rsidRDefault="00246F8A" w:rsidP="005B2FC1">
      <w:pPr>
        <w:widowControl/>
        <w:wordWrap/>
        <w:autoSpaceDE/>
        <w:autoSpaceDN/>
        <w:snapToGrid w:val="0"/>
        <w:spacing w:after="0" w:line="360" w:lineRule="auto"/>
        <w:rPr>
          <w:rFonts w:ascii="Book Antiqua" w:eastAsia="宋体" w:hAnsi="Book Antiqua" w:cs="Times New Roman"/>
          <w:b/>
          <w:kern w:val="0"/>
          <w:sz w:val="24"/>
          <w:szCs w:val="24"/>
          <w:lang w:val="en-GB" w:eastAsia="en-US"/>
        </w:rPr>
      </w:pPr>
      <w:r w:rsidRPr="00246F8A">
        <w:rPr>
          <w:rFonts w:ascii="Book Antiqua" w:eastAsia="宋体" w:hAnsi="Book Antiqua" w:cs="Times New Roman"/>
          <w:b/>
          <w:kern w:val="0"/>
          <w:sz w:val="24"/>
          <w:szCs w:val="24"/>
          <w:lang w:val="en-GB" w:eastAsia="en-US"/>
        </w:rPr>
        <w:t>Accepted:</w:t>
      </w:r>
      <w:r w:rsidR="005249C4" w:rsidRPr="005249C4">
        <w:t xml:space="preserve"> </w:t>
      </w:r>
      <w:r w:rsidR="005249C4" w:rsidRPr="005249C4">
        <w:rPr>
          <w:rFonts w:ascii="Book Antiqua" w:eastAsia="宋体" w:hAnsi="Book Antiqua" w:cs="Times New Roman"/>
          <w:kern w:val="0"/>
          <w:sz w:val="24"/>
          <w:szCs w:val="24"/>
          <w:lang w:val="en-GB" w:eastAsia="en-US"/>
        </w:rPr>
        <w:t>January 1, 2020</w:t>
      </w:r>
      <w:r w:rsidRPr="005249C4">
        <w:rPr>
          <w:rFonts w:ascii="Calibri" w:eastAsia="宋体" w:hAnsi="Calibri" w:cs="Times New Roman"/>
          <w:kern w:val="0"/>
          <w:sz w:val="22"/>
          <w:lang w:val="el-GR" w:eastAsia="en-US"/>
        </w:rPr>
        <w:t xml:space="preserve"> </w:t>
      </w:r>
    </w:p>
    <w:p w14:paraId="29BC06DD" w14:textId="606B989A" w:rsidR="00246F8A" w:rsidRPr="00246F8A" w:rsidRDefault="00246F8A" w:rsidP="005B2FC1">
      <w:pPr>
        <w:widowControl/>
        <w:wordWrap/>
        <w:autoSpaceDE/>
        <w:autoSpaceDN/>
        <w:snapToGrid w:val="0"/>
        <w:spacing w:after="0" w:line="360" w:lineRule="auto"/>
        <w:rPr>
          <w:rFonts w:ascii="Book Antiqua" w:eastAsia="宋体" w:hAnsi="Book Antiqua" w:cs="Times New Roman"/>
          <w:b/>
          <w:kern w:val="0"/>
          <w:sz w:val="24"/>
          <w:szCs w:val="24"/>
          <w:lang w:val="en-GB" w:eastAsia="zh-CN"/>
        </w:rPr>
      </w:pPr>
      <w:r w:rsidRPr="00246F8A">
        <w:rPr>
          <w:rFonts w:ascii="Book Antiqua" w:eastAsia="宋体" w:hAnsi="Book Antiqua" w:cs="Times New Roman"/>
          <w:b/>
          <w:kern w:val="0"/>
          <w:sz w:val="24"/>
          <w:szCs w:val="24"/>
          <w:lang w:val="en-GB" w:eastAsia="en-US"/>
        </w:rPr>
        <w:t xml:space="preserve">Published online: </w:t>
      </w:r>
      <w:r w:rsidR="005F310E" w:rsidRPr="005249C4">
        <w:rPr>
          <w:rFonts w:ascii="Book Antiqua" w:eastAsia="宋体" w:hAnsi="Book Antiqua" w:cs="Times New Roman"/>
          <w:kern w:val="0"/>
          <w:sz w:val="24"/>
          <w:szCs w:val="24"/>
          <w:lang w:val="en-GB" w:eastAsia="en-US"/>
        </w:rPr>
        <w:t xml:space="preserve">January </w:t>
      </w:r>
      <w:r w:rsidR="005F310E">
        <w:rPr>
          <w:rFonts w:ascii="Book Antiqua" w:eastAsia="宋体" w:hAnsi="Book Antiqua" w:cs="Times New Roman" w:hint="eastAsia"/>
          <w:kern w:val="0"/>
          <w:sz w:val="24"/>
          <w:szCs w:val="24"/>
          <w:lang w:val="en-GB" w:eastAsia="zh-CN"/>
        </w:rPr>
        <w:t>26</w:t>
      </w:r>
      <w:r w:rsidR="005F310E" w:rsidRPr="005249C4">
        <w:rPr>
          <w:rFonts w:ascii="Book Antiqua" w:eastAsia="宋体" w:hAnsi="Book Antiqua" w:cs="Times New Roman"/>
          <w:kern w:val="0"/>
          <w:sz w:val="24"/>
          <w:szCs w:val="24"/>
          <w:lang w:val="en-GB" w:eastAsia="en-US"/>
        </w:rPr>
        <w:t>, 2020</w:t>
      </w:r>
    </w:p>
    <w:p w14:paraId="2D60162B" w14:textId="77777777" w:rsidR="00246F8A" w:rsidRDefault="00246F8A" w:rsidP="005B2FC1">
      <w:pPr>
        <w:widowControl/>
        <w:wordWrap/>
        <w:autoSpaceDE/>
        <w:autoSpaceDN/>
        <w:snapToGrid w:val="0"/>
        <w:spacing w:after="0" w:line="360" w:lineRule="auto"/>
        <w:rPr>
          <w:rFonts w:ascii="Book Antiqua" w:eastAsia="宋体" w:hAnsi="Book Antiqua" w:cs="Times New Roman"/>
          <w:b/>
          <w:sz w:val="24"/>
          <w:szCs w:val="24"/>
          <w:lang w:eastAsia="zh-CN"/>
        </w:rPr>
      </w:pPr>
      <w:r>
        <w:rPr>
          <w:rFonts w:ascii="Book Antiqua" w:eastAsia="宋体" w:hAnsi="Book Antiqua" w:cs="Times New Roman"/>
          <w:b/>
          <w:sz w:val="24"/>
          <w:szCs w:val="24"/>
          <w:lang w:eastAsia="zh-CN"/>
        </w:rPr>
        <w:br w:type="page"/>
      </w:r>
    </w:p>
    <w:p w14:paraId="5A3F3DD8" w14:textId="77777777" w:rsidR="00246F8A" w:rsidRPr="00246F8A" w:rsidRDefault="00246F8A" w:rsidP="005B2FC1">
      <w:pPr>
        <w:widowControl/>
        <w:wordWrap/>
        <w:autoSpaceDE/>
        <w:autoSpaceDN/>
        <w:adjustRightInd w:val="0"/>
        <w:snapToGrid w:val="0"/>
        <w:spacing w:after="0" w:line="360" w:lineRule="auto"/>
        <w:rPr>
          <w:rFonts w:ascii="Book Antiqua" w:eastAsia="宋体" w:hAnsi="Book Antiqua" w:cs="Calibri"/>
          <w:b/>
          <w:kern w:val="0"/>
          <w:sz w:val="24"/>
          <w:szCs w:val="24"/>
          <w:lang w:eastAsia="en-US"/>
        </w:rPr>
      </w:pPr>
      <w:r w:rsidRPr="00246F8A">
        <w:rPr>
          <w:rFonts w:ascii="Book Antiqua" w:eastAsia="宋体" w:hAnsi="Book Antiqua" w:cs="Calibri"/>
          <w:b/>
          <w:kern w:val="0"/>
          <w:sz w:val="24"/>
          <w:szCs w:val="24"/>
          <w:lang w:eastAsia="en-US"/>
        </w:rPr>
        <w:lastRenderedPageBreak/>
        <w:t>Abstract</w:t>
      </w:r>
    </w:p>
    <w:p w14:paraId="47347996" w14:textId="77777777" w:rsidR="00246F8A" w:rsidRPr="00246F8A" w:rsidRDefault="00246F8A" w:rsidP="005B2FC1">
      <w:pPr>
        <w:widowControl/>
        <w:wordWrap/>
        <w:autoSpaceDE/>
        <w:autoSpaceDN/>
        <w:adjustRightInd w:val="0"/>
        <w:snapToGrid w:val="0"/>
        <w:spacing w:after="0" w:line="360" w:lineRule="auto"/>
        <w:rPr>
          <w:rFonts w:ascii="Book Antiqua" w:eastAsia="宋体" w:hAnsi="Book Antiqua" w:cs="Calibri"/>
          <w:kern w:val="0"/>
          <w:sz w:val="24"/>
          <w:szCs w:val="24"/>
          <w:lang w:eastAsia="zh-CN"/>
        </w:rPr>
      </w:pPr>
      <w:r w:rsidRPr="00246F8A">
        <w:rPr>
          <w:rFonts w:ascii="Book Antiqua" w:eastAsia="宋体" w:hAnsi="Book Antiqua" w:cs="Calibri"/>
          <w:kern w:val="0"/>
          <w:sz w:val="24"/>
          <w:szCs w:val="24"/>
          <w:lang w:eastAsia="en-US"/>
        </w:rPr>
        <w:t>BACKGROUND</w:t>
      </w:r>
    </w:p>
    <w:p w14:paraId="43293B78" w14:textId="77777777" w:rsidR="009A306C" w:rsidRPr="003A0BDB" w:rsidRDefault="00D90871" w:rsidP="005B2FC1">
      <w:pPr>
        <w:wordWrap/>
        <w:snapToGrid w:val="0"/>
        <w:spacing w:after="0" w:line="360" w:lineRule="auto"/>
        <w:rPr>
          <w:rFonts w:ascii="Book Antiqua" w:hAnsi="Book Antiqua" w:cs="Times New Roman"/>
          <w:b/>
          <w:kern w:val="0"/>
          <w:sz w:val="24"/>
          <w:szCs w:val="24"/>
        </w:rPr>
      </w:pPr>
      <w:r w:rsidRPr="003A0BDB">
        <w:rPr>
          <w:rFonts w:ascii="Book Antiqua" w:hAnsi="Book Antiqua" w:cs="Times New Roman"/>
          <w:kern w:val="0"/>
          <w:sz w:val="24"/>
          <w:szCs w:val="24"/>
        </w:rPr>
        <w:t xml:space="preserve">Dystonic gait (DG) </w:t>
      </w:r>
      <w:r w:rsidR="00557EF5" w:rsidRPr="003A0BDB">
        <w:rPr>
          <w:rFonts w:ascii="Book Antiqua" w:hAnsi="Book Antiqua" w:cs="Times New Roman"/>
          <w:kern w:val="0"/>
          <w:sz w:val="24"/>
          <w:szCs w:val="24"/>
        </w:rPr>
        <w:t>is</w:t>
      </w:r>
      <w:r w:rsidR="00137507" w:rsidRPr="003A0BDB">
        <w:rPr>
          <w:rFonts w:ascii="Book Antiqua" w:hAnsi="Book Antiqua" w:cs="Times New Roman"/>
          <w:kern w:val="0"/>
          <w:sz w:val="24"/>
          <w:szCs w:val="24"/>
        </w:rPr>
        <w:t xml:space="preserve"> one of clinical symptoms</w:t>
      </w:r>
      <w:r w:rsidR="00557EF5" w:rsidRPr="003A0BDB">
        <w:rPr>
          <w:rFonts w:ascii="Book Antiqua" w:hAnsi="Book Antiqua" w:cs="Times New Roman"/>
          <w:kern w:val="0"/>
          <w:sz w:val="24"/>
          <w:szCs w:val="24"/>
        </w:rPr>
        <w:t xml:space="preserve"> associated with </w:t>
      </w:r>
      <w:r w:rsidR="00C3079B" w:rsidRPr="003A0BDB">
        <w:rPr>
          <w:rFonts w:ascii="Book Antiqua" w:hAnsi="Book Antiqua" w:cs="Times New Roman"/>
          <w:kern w:val="0"/>
          <w:sz w:val="24"/>
          <w:szCs w:val="24"/>
        </w:rPr>
        <w:t xml:space="preserve">functional dystonia in the </w:t>
      </w:r>
      <w:r w:rsidR="00557EF5" w:rsidRPr="003A0BDB">
        <w:rPr>
          <w:rFonts w:ascii="Book Antiqua" w:hAnsi="Book Antiqua" w:cs="Times New Roman"/>
          <w:kern w:val="0"/>
          <w:sz w:val="24"/>
          <w:szCs w:val="24"/>
        </w:rPr>
        <w:t>functional movement disorders (FMDs)</w:t>
      </w:r>
      <w:r w:rsidRPr="003A0BDB">
        <w:rPr>
          <w:rFonts w:ascii="Book Antiqua" w:hAnsi="Book Antiqua" w:cs="Times New Roman"/>
          <w:kern w:val="0"/>
          <w:sz w:val="24"/>
          <w:szCs w:val="24"/>
        </w:rPr>
        <w:t xml:space="preserve">. </w:t>
      </w:r>
      <w:r w:rsidR="00C3079B" w:rsidRPr="003A0BDB">
        <w:rPr>
          <w:rFonts w:ascii="Book Antiqua" w:hAnsi="Book Antiqua" w:cs="Times New Roman"/>
          <w:kern w:val="0"/>
          <w:sz w:val="24"/>
          <w:szCs w:val="24"/>
        </w:rPr>
        <w:t xml:space="preserve">Dystonia is often initiated or worsened by voluntary action and associated with overflow muscle activation. </w:t>
      </w:r>
      <w:r w:rsidRPr="003A0BDB">
        <w:rPr>
          <w:rFonts w:ascii="Book Antiqua" w:hAnsi="Book Antiqua" w:cs="Times New Roman"/>
          <w:kern w:val="0"/>
          <w:sz w:val="24"/>
          <w:szCs w:val="24"/>
        </w:rPr>
        <w:t xml:space="preserve">There is no report for DG in FMDs caused by an abnormal pattern in the </w:t>
      </w:r>
      <w:r w:rsidR="009A306C" w:rsidRPr="003A0BDB">
        <w:rPr>
          <w:rFonts w:ascii="Book Antiqua" w:hAnsi="Book Antiqua" w:cs="Times New Roman"/>
          <w:kern w:val="0"/>
          <w:sz w:val="24"/>
          <w:szCs w:val="24"/>
        </w:rPr>
        <w:t xml:space="preserve">ankle muscle recruitment strategy during </w:t>
      </w:r>
      <w:r w:rsidRPr="003A0BDB">
        <w:rPr>
          <w:rFonts w:ascii="Book Antiqua" w:hAnsi="Book Antiqua" w:cs="Times New Roman"/>
          <w:kern w:val="0"/>
          <w:sz w:val="24"/>
          <w:szCs w:val="24"/>
        </w:rPr>
        <w:t>gait.</w:t>
      </w:r>
    </w:p>
    <w:p w14:paraId="1FDB4B7A" w14:textId="77777777" w:rsidR="00246F8A" w:rsidRDefault="00246F8A" w:rsidP="005B2FC1">
      <w:pPr>
        <w:widowControl/>
        <w:wordWrap/>
        <w:adjustRightInd w:val="0"/>
        <w:snapToGrid w:val="0"/>
        <w:spacing w:after="0" w:line="360" w:lineRule="auto"/>
        <w:rPr>
          <w:rFonts w:ascii="Book Antiqua" w:eastAsia="宋体" w:hAnsi="Book Antiqua" w:cs="Calibri"/>
          <w:kern w:val="0"/>
          <w:sz w:val="24"/>
          <w:szCs w:val="24"/>
          <w:lang w:eastAsia="zh-CN"/>
        </w:rPr>
      </w:pPr>
    </w:p>
    <w:p w14:paraId="3AEB5BD7" w14:textId="77777777" w:rsidR="00246F8A" w:rsidRPr="00246F8A" w:rsidRDefault="00246F8A" w:rsidP="005B2FC1">
      <w:pPr>
        <w:widowControl/>
        <w:wordWrap/>
        <w:adjustRightInd w:val="0"/>
        <w:snapToGrid w:val="0"/>
        <w:spacing w:after="0" w:line="360" w:lineRule="auto"/>
        <w:rPr>
          <w:rFonts w:ascii="Book Antiqua" w:eastAsia="宋体" w:hAnsi="Book Antiqua" w:cs="Calibri"/>
          <w:kern w:val="0"/>
          <w:sz w:val="24"/>
          <w:szCs w:val="24"/>
          <w:lang w:eastAsia="zh-CN"/>
        </w:rPr>
      </w:pPr>
      <w:r w:rsidRPr="00246F8A">
        <w:rPr>
          <w:rFonts w:ascii="Book Antiqua" w:eastAsia="宋体" w:hAnsi="Book Antiqua" w:cs="Calibri"/>
          <w:kern w:val="0"/>
          <w:sz w:val="24"/>
          <w:szCs w:val="24"/>
          <w:lang w:eastAsia="en-US"/>
        </w:rPr>
        <w:t>CASE SUMMARY</w:t>
      </w:r>
    </w:p>
    <w:p w14:paraId="722F1CBF" w14:textId="77777777" w:rsidR="00807EDE" w:rsidRPr="003A0BDB" w:rsidRDefault="005F1E61" w:rsidP="005B2FC1">
      <w:pPr>
        <w:wordWrap/>
        <w:snapToGrid w:val="0"/>
        <w:spacing w:after="0" w:line="360" w:lineRule="auto"/>
        <w:rPr>
          <w:rFonts w:ascii="Book Antiqua" w:hAnsi="Book Antiqua" w:cs="Times New Roman"/>
          <w:kern w:val="0"/>
          <w:sz w:val="24"/>
          <w:szCs w:val="24"/>
        </w:rPr>
      </w:pPr>
      <w:r w:rsidRPr="003A0BDB">
        <w:rPr>
          <w:rFonts w:ascii="Book Antiqua" w:hAnsi="Book Antiqua" w:cs="Times New Roman"/>
          <w:kern w:val="0"/>
          <w:sz w:val="24"/>
          <w:szCs w:val="24"/>
        </w:rPr>
        <w:t xml:space="preserve">A 52-year-old male patient </w:t>
      </w:r>
      <w:r w:rsidR="00215F2B" w:rsidRPr="003A0BDB">
        <w:rPr>
          <w:rFonts w:ascii="Book Antiqua" w:hAnsi="Book Antiqua" w:cs="Times New Roman"/>
          <w:kern w:val="0"/>
          <w:sz w:val="24"/>
          <w:szCs w:val="24"/>
        </w:rPr>
        <w:t xml:space="preserve">presented with persistent </w:t>
      </w:r>
      <w:r w:rsidR="00D90871" w:rsidRPr="003A0BDB">
        <w:rPr>
          <w:rFonts w:ascii="Book Antiqua" w:hAnsi="Book Antiqua" w:cs="Times New Roman"/>
          <w:kern w:val="0"/>
          <w:sz w:val="24"/>
          <w:szCs w:val="24"/>
        </w:rPr>
        <w:t>limping gait</w:t>
      </w:r>
      <w:r w:rsidRPr="003A0BDB">
        <w:rPr>
          <w:rFonts w:ascii="Book Antiqua" w:hAnsi="Book Antiqua" w:cs="Times New Roman"/>
          <w:kern w:val="0"/>
          <w:sz w:val="24"/>
          <w:szCs w:val="24"/>
        </w:rPr>
        <w:t xml:space="preserve">. When we requested him to do dorsiflexion </w:t>
      </w:r>
      <w:r w:rsidR="00557EF5" w:rsidRPr="003A0BDB">
        <w:rPr>
          <w:rFonts w:ascii="Book Antiqua" w:hAnsi="Book Antiqua" w:cs="Times New Roman"/>
          <w:kern w:val="0"/>
          <w:sz w:val="24"/>
          <w:szCs w:val="24"/>
        </w:rPr>
        <w:t xml:space="preserve">and plantar flexion </w:t>
      </w:r>
      <w:r w:rsidRPr="003A0BDB">
        <w:rPr>
          <w:rFonts w:ascii="Book Antiqua" w:hAnsi="Book Antiqua" w:cs="Times New Roman"/>
          <w:kern w:val="0"/>
          <w:sz w:val="24"/>
          <w:szCs w:val="24"/>
        </w:rPr>
        <w:t>of his ankle in the standing and seating positi</w:t>
      </w:r>
      <w:r w:rsidR="00557EF5" w:rsidRPr="003A0BDB">
        <w:rPr>
          <w:rFonts w:ascii="Book Antiqua" w:hAnsi="Book Antiqua" w:cs="Times New Roman"/>
          <w:kern w:val="0"/>
          <w:sz w:val="24"/>
          <w:szCs w:val="24"/>
        </w:rPr>
        <w:t>ons, we didn’t see any abnormality</w:t>
      </w:r>
      <w:r w:rsidRPr="003A0BDB">
        <w:rPr>
          <w:rFonts w:ascii="Book Antiqua" w:hAnsi="Book Antiqua" w:cs="Times New Roman"/>
          <w:kern w:val="0"/>
          <w:sz w:val="24"/>
          <w:szCs w:val="24"/>
        </w:rPr>
        <w:t xml:space="preserve">. However, we could see the </w:t>
      </w:r>
      <w:r w:rsidR="00D90871" w:rsidRPr="003A0BDB">
        <w:rPr>
          <w:rFonts w:ascii="Book Antiqua" w:hAnsi="Book Antiqua" w:cs="Times New Roman"/>
          <w:kern w:val="0"/>
          <w:sz w:val="24"/>
          <w:szCs w:val="24"/>
        </w:rPr>
        <w:t>DG</w:t>
      </w:r>
      <w:r w:rsidRPr="003A0BDB">
        <w:rPr>
          <w:rFonts w:ascii="Book Antiqua" w:hAnsi="Book Antiqua" w:cs="Times New Roman"/>
          <w:kern w:val="0"/>
          <w:sz w:val="24"/>
          <w:szCs w:val="24"/>
        </w:rPr>
        <w:t xml:space="preserve"> during the gait. There were no evidences of common peroneal neuropathy and L5 radiculopathy</w:t>
      </w:r>
      <w:r w:rsidR="000C43E2" w:rsidRPr="003A0BDB">
        <w:rPr>
          <w:rFonts w:ascii="Book Antiqua" w:hAnsi="Book Antiqua" w:cs="Times New Roman"/>
          <w:kern w:val="0"/>
          <w:sz w:val="24"/>
          <w:szCs w:val="24"/>
        </w:rPr>
        <w:t xml:space="preserve"> in the </w:t>
      </w:r>
      <w:proofErr w:type="spellStart"/>
      <w:r w:rsidR="000C43E2" w:rsidRPr="003A0BDB">
        <w:rPr>
          <w:rFonts w:ascii="Book Antiqua" w:hAnsi="Book Antiqua" w:cs="Times New Roman"/>
          <w:kern w:val="0"/>
          <w:sz w:val="24"/>
          <w:szCs w:val="24"/>
        </w:rPr>
        <w:t>electrodiagnostic</w:t>
      </w:r>
      <w:proofErr w:type="spellEnd"/>
      <w:r w:rsidR="000C43E2" w:rsidRPr="003A0BDB">
        <w:rPr>
          <w:rFonts w:ascii="Book Antiqua" w:hAnsi="Book Antiqua" w:cs="Times New Roman"/>
          <w:kern w:val="0"/>
          <w:sz w:val="24"/>
          <w:szCs w:val="24"/>
        </w:rPr>
        <w:t xml:space="preserve"> study. Magnetic resonance imaging</w:t>
      </w:r>
      <w:r w:rsidRPr="003A0BDB">
        <w:rPr>
          <w:rFonts w:ascii="Book Antiqua" w:hAnsi="Book Antiqua" w:cs="Times New Roman"/>
          <w:kern w:val="0"/>
          <w:sz w:val="24"/>
          <w:szCs w:val="24"/>
        </w:rPr>
        <w:t xml:space="preserve"> of the lumbar spine, lower leg, and brain had no definite finding. </w:t>
      </w:r>
      <w:r w:rsidR="002373D4" w:rsidRPr="003A0BDB">
        <w:rPr>
          <w:rFonts w:ascii="Book Antiqua" w:hAnsi="Book Antiqua" w:cs="Times New Roman"/>
          <w:kern w:val="0"/>
          <w:sz w:val="24"/>
          <w:szCs w:val="24"/>
        </w:rPr>
        <w:t xml:space="preserve">No specific finding was seen in the neurologic examination. </w:t>
      </w:r>
      <w:r w:rsidRPr="003A0BDB">
        <w:rPr>
          <w:rFonts w:ascii="Book Antiqua" w:hAnsi="Book Antiqua" w:cs="Times New Roman"/>
          <w:kern w:val="0"/>
          <w:sz w:val="24"/>
          <w:szCs w:val="24"/>
        </w:rPr>
        <w:t xml:space="preserve">For further evaluation, a wireless surface </w:t>
      </w:r>
      <w:r w:rsidR="002373D4" w:rsidRPr="003A0BDB">
        <w:rPr>
          <w:rFonts w:ascii="Book Antiqua" w:hAnsi="Book Antiqua" w:cs="Times New Roman"/>
          <w:kern w:val="0"/>
          <w:sz w:val="24"/>
          <w:szCs w:val="24"/>
        </w:rPr>
        <w:t>electromyography (</w:t>
      </w:r>
      <w:r w:rsidR="002615F0" w:rsidRPr="003A0BDB">
        <w:rPr>
          <w:rFonts w:ascii="Book Antiqua" w:hAnsi="Book Antiqua" w:cs="Times New Roman"/>
          <w:kern w:val="0"/>
          <w:sz w:val="24"/>
          <w:szCs w:val="24"/>
        </w:rPr>
        <w:t>EMG</w:t>
      </w:r>
      <w:r w:rsidR="002373D4" w:rsidRPr="003A0BDB">
        <w:rPr>
          <w:rFonts w:ascii="Book Antiqua" w:hAnsi="Book Antiqua" w:cs="Times New Roman"/>
          <w:kern w:val="0"/>
          <w:sz w:val="24"/>
          <w:szCs w:val="24"/>
        </w:rPr>
        <w:t>)</w:t>
      </w:r>
      <w:r w:rsidRPr="003A0BDB">
        <w:rPr>
          <w:rFonts w:ascii="Book Antiqua" w:hAnsi="Book Antiqua" w:cs="Times New Roman"/>
          <w:kern w:val="0"/>
          <w:sz w:val="24"/>
          <w:szCs w:val="24"/>
        </w:rPr>
        <w:t xml:space="preserve"> was performed. </w:t>
      </w:r>
      <w:r w:rsidR="00215F2B" w:rsidRPr="003A0BDB">
        <w:rPr>
          <w:rFonts w:ascii="Book Antiqua" w:hAnsi="Book Antiqua" w:cs="Times New Roman"/>
          <w:kern w:val="0"/>
          <w:sz w:val="24"/>
          <w:szCs w:val="24"/>
        </w:rPr>
        <w:t xml:space="preserve">During the gait, </w:t>
      </w:r>
      <w:r w:rsidR="002615F0" w:rsidRPr="003A0BDB">
        <w:rPr>
          <w:rFonts w:ascii="Book Antiqua" w:hAnsi="Book Antiqua" w:cs="Times New Roman"/>
          <w:kern w:val="0"/>
          <w:sz w:val="24"/>
          <w:szCs w:val="24"/>
        </w:rPr>
        <w:t>EMG</w:t>
      </w:r>
      <w:r w:rsidRPr="003A0BDB">
        <w:rPr>
          <w:rFonts w:ascii="Book Antiqua" w:hAnsi="Book Antiqua" w:cs="Times New Roman"/>
          <w:kern w:val="0"/>
          <w:sz w:val="24"/>
          <w:szCs w:val="24"/>
        </w:rPr>
        <w:t xml:space="preserve"> amplitude of left medial and latera</w:t>
      </w:r>
      <w:r w:rsidR="00503CE4" w:rsidRPr="003A0BDB">
        <w:rPr>
          <w:rFonts w:ascii="Book Antiqua" w:hAnsi="Book Antiqua" w:cs="Times New Roman"/>
          <w:kern w:val="0"/>
          <w:sz w:val="24"/>
          <w:szCs w:val="24"/>
        </w:rPr>
        <w:t>l</w:t>
      </w:r>
      <w:r w:rsidR="00503CE4" w:rsidRPr="003A0BDB">
        <w:rPr>
          <w:rFonts w:ascii="Book Antiqua" w:hAnsi="Book Antiqua" w:cs="Times New Roman"/>
          <w:sz w:val="24"/>
          <w:szCs w:val="24"/>
        </w:rPr>
        <w:t xml:space="preserve"> </w:t>
      </w:r>
      <w:r w:rsidR="00B10CB5" w:rsidRPr="003A0BDB">
        <w:rPr>
          <w:rFonts w:ascii="Book Antiqua" w:hAnsi="Book Antiqua" w:cs="Times New Roman"/>
          <w:sz w:val="24"/>
          <w:szCs w:val="24"/>
        </w:rPr>
        <w:t>gastrocnemius</w:t>
      </w:r>
      <w:r w:rsidR="002615F0" w:rsidRPr="003A0BDB">
        <w:rPr>
          <w:rFonts w:ascii="Book Antiqua" w:hAnsi="Book Antiqua" w:cs="Times New Roman"/>
          <w:sz w:val="24"/>
          <w:szCs w:val="24"/>
        </w:rPr>
        <w:t xml:space="preserve"> (GCM)</w:t>
      </w:r>
      <w:r w:rsidR="00B10CB5" w:rsidRPr="003A0BDB">
        <w:rPr>
          <w:rFonts w:ascii="Book Antiqua" w:hAnsi="Book Antiqua" w:cs="Times New Roman"/>
          <w:sz w:val="24"/>
          <w:szCs w:val="24"/>
        </w:rPr>
        <w:t xml:space="preserve"> </w:t>
      </w:r>
      <w:r w:rsidR="002615F0" w:rsidRPr="003A0BDB">
        <w:rPr>
          <w:rFonts w:ascii="Book Antiqua" w:hAnsi="Book Antiqua" w:cs="Times New Roman"/>
          <w:kern w:val="0"/>
          <w:sz w:val="24"/>
          <w:szCs w:val="24"/>
        </w:rPr>
        <w:t xml:space="preserve">muscles </w:t>
      </w:r>
      <w:r w:rsidRPr="003A0BDB">
        <w:rPr>
          <w:rFonts w:ascii="Book Antiqua" w:hAnsi="Book Antiqua" w:cs="Times New Roman"/>
          <w:kern w:val="0"/>
          <w:sz w:val="24"/>
          <w:szCs w:val="24"/>
        </w:rPr>
        <w:t>was larger t</w:t>
      </w:r>
      <w:r w:rsidR="00B10CB5" w:rsidRPr="003A0BDB">
        <w:rPr>
          <w:rFonts w:ascii="Book Antiqua" w:hAnsi="Book Antiqua" w:cs="Times New Roman"/>
          <w:kern w:val="0"/>
          <w:sz w:val="24"/>
          <w:szCs w:val="24"/>
        </w:rPr>
        <w:t>han r</w:t>
      </w:r>
      <w:r w:rsidR="002615F0" w:rsidRPr="003A0BDB">
        <w:rPr>
          <w:rFonts w:ascii="Book Antiqua" w:hAnsi="Book Antiqua" w:cs="Times New Roman"/>
          <w:kern w:val="0"/>
          <w:sz w:val="24"/>
          <w:szCs w:val="24"/>
        </w:rPr>
        <w:t>ight medial and lateral GCM</w:t>
      </w:r>
      <w:r w:rsidR="00B10CB5" w:rsidRPr="003A0BDB">
        <w:rPr>
          <w:rFonts w:ascii="Book Antiqua" w:hAnsi="Book Antiqua" w:cs="Times New Roman"/>
          <w:kern w:val="0"/>
          <w:sz w:val="24"/>
          <w:szCs w:val="24"/>
        </w:rPr>
        <w:t xml:space="preserve"> muscles. Wh</w:t>
      </w:r>
      <w:r w:rsidR="002615F0" w:rsidRPr="003A0BDB">
        <w:rPr>
          <w:rFonts w:ascii="Book Antiqua" w:hAnsi="Book Antiqua" w:cs="Times New Roman"/>
          <w:kern w:val="0"/>
          <w:sz w:val="24"/>
          <w:szCs w:val="24"/>
        </w:rPr>
        <w:t>en we analyzed EMG</w:t>
      </w:r>
      <w:r w:rsidRPr="003A0BDB">
        <w:rPr>
          <w:rFonts w:ascii="Book Antiqua" w:hAnsi="Book Antiqua" w:cs="Times New Roman"/>
          <w:kern w:val="0"/>
          <w:sz w:val="24"/>
          <w:szCs w:val="24"/>
        </w:rPr>
        <w:t xml:space="preserve"> signals f</w:t>
      </w:r>
      <w:r w:rsidR="00215F2B" w:rsidRPr="003A0BDB">
        <w:rPr>
          <w:rFonts w:ascii="Book Antiqua" w:hAnsi="Book Antiqua" w:cs="Times New Roman"/>
          <w:kern w:val="0"/>
          <w:sz w:val="24"/>
          <w:szCs w:val="24"/>
        </w:rPr>
        <w:t>or each muscle</w:t>
      </w:r>
      <w:r w:rsidRPr="003A0BDB">
        <w:rPr>
          <w:rFonts w:ascii="Book Antiqua" w:hAnsi="Book Antiqua" w:cs="Times New Roman"/>
          <w:kern w:val="0"/>
          <w:sz w:val="24"/>
          <w:szCs w:val="24"/>
        </w:rPr>
        <w:t xml:space="preserve">, </w:t>
      </w:r>
      <w:r w:rsidR="002615F0" w:rsidRPr="003A0BDB">
        <w:rPr>
          <w:rFonts w:ascii="Book Antiqua" w:hAnsi="Book Antiqua" w:cs="Times New Roman"/>
          <w:kern w:val="0"/>
          <w:sz w:val="24"/>
          <w:szCs w:val="24"/>
        </w:rPr>
        <w:t>there were EMG</w:t>
      </w:r>
      <w:r w:rsidRPr="003A0BDB">
        <w:rPr>
          <w:rFonts w:ascii="Book Antiqua" w:hAnsi="Book Antiqua" w:cs="Times New Roman"/>
          <w:kern w:val="0"/>
          <w:sz w:val="24"/>
          <w:szCs w:val="24"/>
        </w:rPr>
        <w:t xml:space="preserve"> bursts of double-contraction in</w:t>
      </w:r>
      <w:r w:rsidR="00B10CB5" w:rsidRPr="003A0BDB">
        <w:rPr>
          <w:rFonts w:ascii="Book Antiqua" w:hAnsi="Book Antiqua" w:cs="Times New Roman"/>
          <w:kern w:val="0"/>
          <w:sz w:val="24"/>
          <w:szCs w:val="24"/>
        </w:rPr>
        <w:t xml:space="preserve"> the left me</w:t>
      </w:r>
      <w:r w:rsidR="002615F0" w:rsidRPr="003A0BDB">
        <w:rPr>
          <w:rFonts w:ascii="Book Antiqua" w:hAnsi="Book Antiqua" w:cs="Times New Roman"/>
          <w:kern w:val="0"/>
          <w:sz w:val="24"/>
          <w:szCs w:val="24"/>
        </w:rPr>
        <w:t>dial and lateral GCM</w:t>
      </w:r>
      <w:r w:rsidR="00B10CB5" w:rsidRPr="003A0BDB">
        <w:rPr>
          <w:rFonts w:ascii="Book Antiqua" w:hAnsi="Book Antiqua" w:cs="Times New Roman"/>
          <w:kern w:val="0"/>
          <w:sz w:val="24"/>
          <w:szCs w:val="24"/>
        </w:rPr>
        <w:t xml:space="preserve"> </w:t>
      </w:r>
      <w:r w:rsidR="002615F0" w:rsidRPr="003A0BDB">
        <w:rPr>
          <w:rFonts w:ascii="Book Antiqua" w:hAnsi="Book Antiqua" w:cs="Times New Roman"/>
          <w:kern w:val="0"/>
          <w:sz w:val="24"/>
          <w:szCs w:val="24"/>
        </w:rPr>
        <w:t>muscles, while EMG</w:t>
      </w:r>
      <w:r w:rsidRPr="003A0BDB">
        <w:rPr>
          <w:rFonts w:ascii="Book Antiqua" w:hAnsi="Book Antiqua" w:cs="Times New Roman"/>
          <w:kern w:val="0"/>
          <w:sz w:val="24"/>
          <w:szCs w:val="24"/>
        </w:rPr>
        <w:t xml:space="preserve"> analysis </w:t>
      </w:r>
      <w:r w:rsidR="00B10CB5" w:rsidRPr="003A0BDB">
        <w:rPr>
          <w:rFonts w:ascii="Book Antiqua" w:hAnsi="Book Antiqua" w:cs="Times New Roman"/>
          <w:kern w:val="0"/>
          <w:sz w:val="24"/>
          <w:szCs w:val="24"/>
        </w:rPr>
        <w:t xml:space="preserve">of right </w:t>
      </w:r>
      <w:r w:rsidR="002615F0" w:rsidRPr="003A0BDB">
        <w:rPr>
          <w:rFonts w:ascii="Book Antiqua" w:hAnsi="Book Antiqua" w:cs="Times New Roman"/>
          <w:kern w:val="0"/>
          <w:sz w:val="24"/>
          <w:szCs w:val="24"/>
        </w:rPr>
        <w:t>medial and lateral GCM</w:t>
      </w:r>
      <w:r w:rsidRPr="003A0BDB">
        <w:rPr>
          <w:rFonts w:ascii="Book Antiqua" w:hAnsi="Book Antiqua" w:cs="Times New Roman"/>
          <w:kern w:val="0"/>
          <w:sz w:val="24"/>
          <w:szCs w:val="24"/>
        </w:rPr>
        <w:t xml:space="preserve"> muscles noted regular bursts of single contraction. We could</w:t>
      </w:r>
      <w:r w:rsidR="00807EDE" w:rsidRPr="003A0BDB">
        <w:rPr>
          <w:rFonts w:ascii="Book Antiqua" w:hAnsi="Book Antiqua" w:cs="Times New Roman"/>
          <w:kern w:val="0"/>
          <w:sz w:val="24"/>
          <w:szCs w:val="24"/>
        </w:rPr>
        <w:t xml:space="preserve"> </w:t>
      </w:r>
      <w:r w:rsidR="00D90871" w:rsidRPr="003A0BDB">
        <w:rPr>
          <w:rFonts w:ascii="Book Antiqua" w:hAnsi="Book Antiqua" w:cs="Times New Roman"/>
          <w:kern w:val="0"/>
          <w:sz w:val="24"/>
          <w:szCs w:val="24"/>
        </w:rPr>
        <w:t>find a cause of DG in FMDs</w:t>
      </w:r>
      <w:r w:rsidRPr="003A0BDB">
        <w:rPr>
          <w:rFonts w:ascii="Book Antiqua" w:hAnsi="Book Antiqua" w:cs="Times New Roman"/>
          <w:kern w:val="0"/>
          <w:sz w:val="24"/>
          <w:szCs w:val="24"/>
        </w:rPr>
        <w:t xml:space="preserve">. </w:t>
      </w:r>
    </w:p>
    <w:p w14:paraId="146EBCD5" w14:textId="77777777" w:rsidR="00246F8A" w:rsidRDefault="00246F8A" w:rsidP="005B2FC1">
      <w:pPr>
        <w:widowControl/>
        <w:wordWrap/>
        <w:autoSpaceDE/>
        <w:autoSpaceDN/>
        <w:snapToGrid w:val="0"/>
        <w:spacing w:after="0" w:line="360" w:lineRule="auto"/>
        <w:rPr>
          <w:rFonts w:ascii="Book Antiqua" w:eastAsia="宋体" w:hAnsi="Book Antiqua" w:cs="Calibri"/>
          <w:kern w:val="0"/>
          <w:sz w:val="24"/>
          <w:szCs w:val="24"/>
          <w:lang w:eastAsia="zh-CN"/>
        </w:rPr>
      </w:pPr>
    </w:p>
    <w:p w14:paraId="774EEB27" w14:textId="77777777" w:rsidR="00246F8A" w:rsidRPr="00246F8A" w:rsidRDefault="00246F8A" w:rsidP="005B2FC1">
      <w:pPr>
        <w:widowControl/>
        <w:wordWrap/>
        <w:autoSpaceDE/>
        <w:autoSpaceDN/>
        <w:snapToGrid w:val="0"/>
        <w:spacing w:after="0" w:line="360" w:lineRule="auto"/>
        <w:rPr>
          <w:rFonts w:ascii="Book Antiqua" w:eastAsia="宋体" w:hAnsi="Book Antiqua" w:cs="Calibri"/>
          <w:kern w:val="0"/>
          <w:sz w:val="24"/>
          <w:szCs w:val="24"/>
          <w:lang w:eastAsia="zh-CN"/>
        </w:rPr>
      </w:pPr>
      <w:r w:rsidRPr="00246F8A">
        <w:rPr>
          <w:rFonts w:ascii="Book Antiqua" w:eastAsia="宋体" w:hAnsi="Book Antiqua" w:cs="Calibri"/>
          <w:kern w:val="0"/>
          <w:sz w:val="24"/>
          <w:szCs w:val="24"/>
          <w:lang w:eastAsia="en-US"/>
        </w:rPr>
        <w:t>CONCLUSION</w:t>
      </w:r>
    </w:p>
    <w:p w14:paraId="29A024B7" w14:textId="77777777" w:rsidR="003B5EB5" w:rsidRPr="003A0BDB" w:rsidRDefault="00807EDE" w:rsidP="005B2FC1">
      <w:pPr>
        <w:wordWrap/>
        <w:snapToGrid w:val="0"/>
        <w:spacing w:after="0" w:line="360" w:lineRule="auto"/>
        <w:rPr>
          <w:rFonts w:ascii="Book Antiqua" w:hAnsi="Book Antiqua" w:cs="Times New Roman"/>
          <w:kern w:val="0"/>
          <w:sz w:val="24"/>
          <w:szCs w:val="24"/>
        </w:rPr>
      </w:pPr>
      <w:r w:rsidRPr="003A0BDB">
        <w:rPr>
          <w:rFonts w:ascii="Book Antiqua" w:hAnsi="Book Antiqua" w:cs="Times New Roman"/>
          <w:sz w:val="24"/>
          <w:szCs w:val="24"/>
        </w:rPr>
        <w:t>We report an importance of a wireless surface EMG, in which other examinati</w:t>
      </w:r>
      <w:r w:rsidR="002373D4" w:rsidRPr="003A0BDB">
        <w:rPr>
          <w:rFonts w:ascii="Book Antiqua" w:hAnsi="Book Antiqua" w:cs="Times New Roman"/>
          <w:sz w:val="24"/>
          <w:szCs w:val="24"/>
        </w:rPr>
        <w:t>on didn’t reveal the cause of DG in FMDs</w:t>
      </w:r>
      <w:r w:rsidRPr="003A0BDB">
        <w:rPr>
          <w:rFonts w:ascii="Book Antiqua" w:hAnsi="Book Antiqua" w:cs="Times New Roman"/>
          <w:sz w:val="24"/>
          <w:szCs w:val="24"/>
        </w:rPr>
        <w:t>.</w:t>
      </w:r>
    </w:p>
    <w:p w14:paraId="7FAD4988" w14:textId="77777777" w:rsidR="00246F8A" w:rsidRDefault="00246F8A" w:rsidP="005B2FC1">
      <w:pPr>
        <w:widowControl/>
        <w:wordWrap/>
        <w:autoSpaceDE/>
        <w:autoSpaceDN/>
        <w:snapToGrid w:val="0"/>
        <w:spacing w:after="0" w:line="360" w:lineRule="auto"/>
        <w:rPr>
          <w:rFonts w:ascii="Book Antiqua" w:eastAsia="宋体" w:hAnsi="Book Antiqua" w:cs="Calibri"/>
          <w:b/>
          <w:kern w:val="0"/>
          <w:sz w:val="24"/>
          <w:szCs w:val="24"/>
          <w:lang w:eastAsia="zh-CN"/>
        </w:rPr>
      </w:pPr>
    </w:p>
    <w:p w14:paraId="35EAEA6E" w14:textId="77777777" w:rsidR="00794CEE" w:rsidRPr="00246F8A" w:rsidRDefault="00246F8A" w:rsidP="005B2FC1">
      <w:pPr>
        <w:widowControl/>
        <w:wordWrap/>
        <w:autoSpaceDE/>
        <w:autoSpaceDN/>
        <w:snapToGrid w:val="0"/>
        <w:spacing w:after="0" w:line="360" w:lineRule="auto"/>
        <w:rPr>
          <w:rFonts w:ascii="Book Antiqua" w:eastAsia="宋体" w:hAnsi="Book Antiqua" w:cs="Calibri"/>
          <w:kern w:val="0"/>
          <w:sz w:val="24"/>
          <w:szCs w:val="24"/>
          <w:lang w:eastAsia="zh-CN"/>
        </w:rPr>
      </w:pPr>
      <w:r w:rsidRPr="00246F8A">
        <w:rPr>
          <w:rFonts w:ascii="Book Antiqua" w:eastAsia="宋体" w:hAnsi="Book Antiqua" w:cs="Calibri"/>
          <w:b/>
          <w:kern w:val="0"/>
          <w:sz w:val="24"/>
          <w:szCs w:val="24"/>
          <w:lang w:eastAsia="en-US"/>
        </w:rPr>
        <w:t>Key</w:t>
      </w:r>
      <w:r w:rsidRPr="00246F8A">
        <w:rPr>
          <w:rFonts w:ascii="Book Antiqua" w:eastAsia="宋体" w:hAnsi="Book Antiqua" w:cs="Calibri"/>
          <w:b/>
          <w:kern w:val="0"/>
          <w:sz w:val="24"/>
          <w:szCs w:val="24"/>
          <w:lang w:eastAsia="zh-CN"/>
        </w:rPr>
        <w:t xml:space="preserve"> </w:t>
      </w:r>
      <w:r w:rsidRPr="00246F8A">
        <w:rPr>
          <w:rFonts w:ascii="Book Antiqua" w:eastAsia="宋体" w:hAnsi="Book Antiqua" w:cs="Calibri"/>
          <w:b/>
          <w:kern w:val="0"/>
          <w:sz w:val="24"/>
          <w:szCs w:val="24"/>
          <w:lang w:eastAsia="en-US"/>
        </w:rPr>
        <w:t xml:space="preserve">words: </w:t>
      </w:r>
      <w:r w:rsidR="008E28CD" w:rsidRPr="003A0BDB">
        <w:rPr>
          <w:rFonts w:ascii="Book Antiqua" w:hAnsi="Book Antiqua" w:cs="Times New Roman"/>
          <w:sz w:val="24"/>
          <w:szCs w:val="24"/>
        </w:rPr>
        <w:t>Gait disorders;</w:t>
      </w:r>
      <w:r w:rsidR="008E28CD" w:rsidRPr="003A0BDB">
        <w:rPr>
          <w:rFonts w:ascii="Book Antiqua" w:hAnsi="Book Antiqua" w:cs="Times New Roman"/>
          <w:b/>
          <w:sz w:val="24"/>
          <w:szCs w:val="24"/>
        </w:rPr>
        <w:t xml:space="preserve"> </w:t>
      </w:r>
      <w:r w:rsidR="002373D4" w:rsidRPr="003A0BDB">
        <w:rPr>
          <w:rFonts w:ascii="Book Antiqua" w:hAnsi="Book Antiqua" w:cs="Times New Roman"/>
          <w:kern w:val="0"/>
          <w:sz w:val="24"/>
          <w:szCs w:val="24"/>
        </w:rPr>
        <w:t>Dystonic gait</w:t>
      </w:r>
      <w:r w:rsidR="00503CE4" w:rsidRPr="003A0BDB">
        <w:rPr>
          <w:rFonts w:ascii="Book Antiqua" w:hAnsi="Book Antiqua" w:cs="Times New Roman"/>
          <w:sz w:val="24"/>
          <w:szCs w:val="24"/>
        </w:rPr>
        <w:t xml:space="preserve">; </w:t>
      </w:r>
      <w:r w:rsidR="00807EDE" w:rsidRPr="003A0BDB">
        <w:rPr>
          <w:rFonts w:ascii="Book Antiqua" w:hAnsi="Book Antiqua" w:cs="Times New Roman"/>
          <w:sz w:val="24"/>
          <w:szCs w:val="24"/>
        </w:rPr>
        <w:t>S</w:t>
      </w:r>
      <w:r w:rsidR="009A306C" w:rsidRPr="003A0BDB">
        <w:rPr>
          <w:rFonts w:ascii="Book Antiqua" w:hAnsi="Book Antiqua" w:cs="Times New Roman"/>
          <w:sz w:val="24"/>
          <w:szCs w:val="24"/>
        </w:rPr>
        <w:t>urface electromyography</w:t>
      </w:r>
      <w:r w:rsidR="00807EDE" w:rsidRPr="003A0BDB">
        <w:rPr>
          <w:rFonts w:ascii="Book Antiqua" w:hAnsi="Book Antiqua" w:cs="Times New Roman"/>
          <w:sz w:val="24"/>
          <w:szCs w:val="24"/>
        </w:rPr>
        <w:t xml:space="preserve">; </w:t>
      </w:r>
      <w:r w:rsidR="00807EDE" w:rsidRPr="003A0BDB">
        <w:rPr>
          <w:rFonts w:ascii="Book Antiqua" w:hAnsi="Book Antiqua" w:cs="Times New Roman"/>
          <w:kern w:val="0"/>
          <w:sz w:val="24"/>
          <w:szCs w:val="24"/>
        </w:rPr>
        <w:t>Functional movement disorders; Case report</w:t>
      </w:r>
    </w:p>
    <w:p w14:paraId="103059E7" w14:textId="77777777" w:rsidR="00794CEE" w:rsidRPr="003A0BDB" w:rsidRDefault="00794CEE" w:rsidP="005B2FC1">
      <w:pPr>
        <w:wordWrap/>
        <w:snapToGrid w:val="0"/>
        <w:spacing w:after="0" w:line="360" w:lineRule="auto"/>
        <w:rPr>
          <w:rFonts w:ascii="Book Antiqua" w:hAnsi="Book Antiqua" w:cs="Times New Roman"/>
          <w:kern w:val="0"/>
          <w:sz w:val="24"/>
          <w:szCs w:val="24"/>
        </w:rPr>
      </w:pPr>
    </w:p>
    <w:p w14:paraId="2B73B67A" w14:textId="382C32B6" w:rsidR="00E20980" w:rsidRDefault="00E20980" w:rsidP="005F310E">
      <w:pPr>
        <w:wordWrap/>
        <w:snapToGrid w:val="0"/>
        <w:spacing w:after="0" w:line="360" w:lineRule="auto"/>
        <w:rPr>
          <w:rFonts w:ascii="Book Antiqua" w:eastAsia="宋体" w:hAnsi="Book Antiqua" w:cs="Times New Roman" w:hint="eastAsia"/>
          <w:bCs/>
          <w:kern w:val="0"/>
          <w:sz w:val="24"/>
          <w:szCs w:val="24"/>
          <w:lang w:val="el-GR" w:eastAsia="zh-CN"/>
        </w:rPr>
      </w:pPr>
      <w:bookmarkStart w:id="12" w:name="_GoBack"/>
      <w:r w:rsidRPr="00E20980">
        <w:rPr>
          <w:rFonts w:ascii="Book Antiqua" w:eastAsia="Gulim" w:hAnsi="Book Antiqua"/>
          <w:b/>
          <w:kern w:val="0"/>
          <w:sz w:val="24"/>
          <w:szCs w:val="24"/>
        </w:rPr>
        <w:t>Citation:</w:t>
      </w:r>
      <w:bookmarkEnd w:id="12"/>
      <w:r>
        <w:rPr>
          <w:rFonts w:ascii="Book Antiqua" w:eastAsia="宋体" w:hAnsi="Book Antiqua" w:hint="eastAsia"/>
          <w:kern w:val="0"/>
          <w:sz w:val="24"/>
          <w:szCs w:val="24"/>
          <w:lang w:eastAsia="zh-CN"/>
        </w:rPr>
        <w:t xml:space="preserve"> </w:t>
      </w:r>
      <w:r w:rsidR="00246F8A" w:rsidRPr="003A0BDB">
        <w:rPr>
          <w:rFonts w:ascii="Book Antiqua" w:eastAsia="Gulim" w:hAnsi="Book Antiqua"/>
          <w:kern w:val="0"/>
          <w:sz w:val="24"/>
          <w:szCs w:val="24"/>
        </w:rPr>
        <w:t>Oh MK, Kim HS,</w:t>
      </w:r>
      <w:r w:rsidR="00246F8A" w:rsidRPr="003A0BDB">
        <w:rPr>
          <w:rFonts w:ascii="Book Antiqua" w:eastAsia="Gulim" w:hAnsi="Book Antiqua" w:cs="Times New Roman"/>
          <w:b/>
          <w:color w:val="222222"/>
          <w:kern w:val="0"/>
          <w:sz w:val="24"/>
          <w:szCs w:val="24"/>
        </w:rPr>
        <w:t xml:space="preserve"> </w:t>
      </w:r>
      <w:r w:rsidR="00246F8A" w:rsidRPr="003A0BDB">
        <w:rPr>
          <w:rFonts w:ascii="Book Antiqua" w:eastAsia="Gulim" w:hAnsi="Book Antiqua" w:cs="Times New Roman"/>
          <w:color w:val="222222"/>
          <w:kern w:val="0"/>
          <w:sz w:val="24"/>
          <w:szCs w:val="24"/>
        </w:rPr>
        <w:t xml:space="preserve">Jang </w:t>
      </w:r>
      <w:r w:rsidR="00246F8A" w:rsidRPr="003A0BDB">
        <w:rPr>
          <w:rFonts w:ascii="Book Antiqua" w:hAnsi="Book Antiqua" w:cs="Times New Roman"/>
          <w:sz w:val="24"/>
          <w:szCs w:val="24"/>
        </w:rPr>
        <w:t xml:space="preserve">YJ, </w:t>
      </w:r>
      <w:proofErr w:type="gramStart"/>
      <w:r w:rsidR="00246F8A" w:rsidRPr="003A0BDB">
        <w:rPr>
          <w:rFonts w:ascii="Book Antiqua" w:hAnsi="Book Antiqua" w:cs="Times New Roman"/>
          <w:sz w:val="24"/>
          <w:szCs w:val="24"/>
        </w:rPr>
        <w:t>Lee</w:t>
      </w:r>
      <w:proofErr w:type="gramEnd"/>
      <w:r w:rsidR="00246F8A" w:rsidRPr="003A0BDB">
        <w:rPr>
          <w:rFonts w:ascii="Book Antiqua" w:hAnsi="Book Antiqua" w:cs="Times New Roman"/>
          <w:sz w:val="24"/>
          <w:szCs w:val="24"/>
        </w:rPr>
        <w:t xml:space="preserve"> CH</w:t>
      </w:r>
      <w:r w:rsidR="00246F8A" w:rsidRPr="003A0BDB">
        <w:rPr>
          <w:rFonts w:ascii="Book Antiqua" w:eastAsia="Gulim" w:hAnsi="Book Antiqua"/>
          <w:kern w:val="0"/>
          <w:sz w:val="24"/>
          <w:szCs w:val="24"/>
        </w:rPr>
        <w:t>.</w:t>
      </w:r>
      <w:r w:rsidR="00246F8A" w:rsidRPr="003A0BDB">
        <w:rPr>
          <w:rFonts w:ascii="Book Antiqua" w:hAnsi="Book Antiqua" w:cs="Times New Roman"/>
          <w:sz w:val="24"/>
          <w:szCs w:val="24"/>
        </w:rPr>
        <w:t xml:space="preserve"> Role of a wireless surface </w:t>
      </w:r>
      <w:r w:rsidR="00246F8A" w:rsidRPr="003A0BDB">
        <w:rPr>
          <w:rFonts w:ascii="Book Antiqua" w:hAnsi="Book Antiqua" w:cs="Times New Roman"/>
          <w:sz w:val="24"/>
          <w:szCs w:val="24"/>
        </w:rPr>
        <w:lastRenderedPageBreak/>
        <w:t>electromyography in dystonic gait in functional movement disorders: A case report</w:t>
      </w:r>
      <w:r w:rsidR="00246F8A">
        <w:rPr>
          <w:rFonts w:ascii="Book Antiqua" w:eastAsia="宋体" w:hAnsi="Book Antiqua" w:hint="eastAsia"/>
          <w:kern w:val="0"/>
          <w:sz w:val="24"/>
          <w:szCs w:val="24"/>
          <w:lang w:eastAsia="zh-CN"/>
        </w:rPr>
        <w:t xml:space="preserve">. </w:t>
      </w:r>
      <w:r w:rsidR="00246F8A" w:rsidRPr="00246F8A">
        <w:rPr>
          <w:rFonts w:ascii="Book Antiqua" w:eastAsia="宋体" w:hAnsi="Book Antiqua" w:cs="Times New Roman"/>
          <w:i/>
          <w:iCs/>
          <w:kern w:val="0"/>
          <w:sz w:val="24"/>
          <w:szCs w:val="24"/>
          <w:lang w:val="el-GR" w:eastAsia="en-US"/>
        </w:rPr>
        <w:t>World J Clin Cases</w:t>
      </w:r>
      <w:r w:rsidR="00246F8A" w:rsidRPr="00246F8A">
        <w:rPr>
          <w:rFonts w:ascii="Book Antiqua" w:eastAsia="宋体" w:hAnsi="Book Antiqua" w:cs="Times New Roman"/>
          <w:i/>
          <w:iCs/>
          <w:kern w:val="0"/>
          <w:sz w:val="24"/>
          <w:szCs w:val="24"/>
          <w:lang w:val="el-GR" w:eastAsia="zh-CN"/>
        </w:rPr>
        <w:t xml:space="preserve"> </w:t>
      </w:r>
      <w:r w:rsidR="00246F8A" w:rsidRPr="00246F8A">
        <w:rPr>
          <w:rFonts w:ascii="Book Antiqua" w:eastAsia="宋体" w:hAnsi="Book Antiqua" w:cs="Times New Roman"/>
          <w:iCs/>
          <w:kern w:val="0"/>
          <w:sz w:val="24"/>
          <w:szCs w:val="24"/>
          <w:lang w:val="el-GR" w:eastAsia="zh-CN"/>
        </w:rPr>
        <w:t>20</w:t>
      </w:r>
      <w:r w:rsidR="007536C9">
        <w:rPr>
          <w:rFonts w:ascii="Book Antiqua" w:eastAsia="宋体" w:hAnsi="Book Antiqua" w:cs="Times New Roman"/>
          <w:iCs/>
          <w:kern w:val="0"/>
          <w:sz w:val="24"/>
          <w:szCs w:val="24"/>
          <w:lang w:val="el-GR" w:eastAsia="zh-CN"/>
        </w:rPr>
        <w:t>20</w:t>
      </w:r>
      <w:r w:rsidR="005F310E">
        <w:rPr>
          <w:rFonts w:ascii="Book Antiqua" w:eastAsia="宋体" w:hAnsi="Book Antiqua" w:cs="Times New Roman"/>
          <w:bCs/>
          <w:kern w:val="0"/>
          <w:sz w:val="24"/>
          <w:szCs w:val="24"/>
          <w:lang w:val="el-GR" w:eastAsia="en-US"/>
        </w:rPr>
        <w:t>;</w:t>
      </w:r>
      <w:r w:rsidR="005F310E">
        <w:rPr>
          <w:rFonts w:ascii="Book Antiqua" w:eastAsia="宋体" w:hAnsi="Book Antiqua" w:cs="Times New Roman" w:hint="eastAsia"/>
          <w:bCs/>
          <w:kern w:val="0"/>
          <w:sz w:val="24"/>
          <w:szCs w:val="24"/>
          <w:lang w:val="el-GR" w:eastAsia="zh-CN"/>
        </w:rPr>
        <w:t xml:space="preserve"> </w:t>
      </w:r>
      <w:r w:rsidR="005F310E" w:rsidRPr="005F310E">
        <w:rPr>
          <w:rFonts w:ascii="Book Antiqua" w:eastAsia="宋体" w:hAnsi="Book Antiqua" w:cs="Times New Roman"/>
          <w:bCs/>
          <w:kern w:val="0"/>
          <w:sz w:val="24"/>
          <w:szCs w:val="24"/>
          <w:lang w:val="el-GR" w:eastAsia="en-US"/>
        </w:rPr>
        <w:t xml:space="preserve">8(2): </w:t>
      </w:r>
      <w:r w:rsidR="003F325E" w:rsidRPr="003F325E">
        <w:rPr>
          <w:rFonts w:ascii="Book Antiqua" w:eastAsia="宋体" w:hAnsi="Book Antiqua" w:cs="Times New Roman"/>
          <w:bCs/>
          <w:kern w:val="0"/>
          <w:sz w:val="24"/>
          <w:szCs w:val="24"/>
          <w:lang w:val="el-GR" w:eastAsia="en-US"/>
        </w:rPr>
        <w:t>313-317</w:t>
      </w:r>
      <w:r w:rsidR="003F325E">
        <w:rPr>
          <w:rFonts w:ascii="Book Antiqua" w:eastAsia="宋体" w:hAnsi="Book Antiqua" w:cs="Times New Roman" w:hint="eastAsia"/>
          <w:bCs/>
          <w:kern w:val="0"/>
          <w:sz w:val="24"/>
          <w:szCs w:val="24"/>
          <w:lang w:val="el-GR" w:eastAsia="zh-CN"/>
        </w:rPr>
        <w:t xml:space="preserve"> </w:t>
      </w:r>
      <w:r w:rsidR="005F310E" w:rsidRPr="005F310E">
        <w:rPr>
          <w:rFonts w:ascii="Book Antiqua" w:eastAsia="宋体" w:hAnsi="Book Antiqua" w:cs="Times New Roman"/>
          <w:bCs/>
          <w:kern w:val="0"/>
          <w:sz w:val="24"/>
          <w:szCs w:val="24"/>
          <w:lang w:val="el-GR" w:eastAsia="en-US"/>
        </w:rPr>
        <w:t xml:space="preserve"> </w:t>
      </w:r>
    </w:p>
    <w:p w14:paraId="6872A467" w14:textId="77777777" w:rsidR="00E20980" w:rsidRDefault="005F310E" w:rsidP="005F310E">
      <w:pPr>
        <w:wordWrap/>
        <w:snapToGrid w:val="0"/>
        <w:spacing w:after="0" w:line="360" w:lineRule="auto"/>
        <w:rPr>
          <w:rFonts w:ascii="Book Antiqua" w:eastAsia="宋体" w:hAnsi="Book Antiqua" w:cs="Times New Roman" w:hint="eastAsia"/>
          <w:bCs/>
          <w:kern w:val="0"/>
          <w:sz w:val="24"/>
          <w:szCs w:val="24"/>
          <w:lang w:val="el-GR" w:eastAsia="zh-CN"/>
        </w:rPr>
      </w:pPr>
      <w:r w:rsidRPr="00E20980">
        <w:rPr>
          <w:rFonts w:ascii="Book Antiqua" w:eastAsia="宋体" w:hAnsi="Book Antiqua" w:cs="Times New Roman"/>
          <w:b/>
          <w:bCs/>
          <w:kern w:val="0"/>
          <w:sz w:val="24"/>
          <w:szCs w:val="24"/>
          <w:lang w:val="el-GR" w:eastAsia="en-US"/>
        </w:rPr>
        <w:t>URL:</w:t>
      </w:r>
      <w:r w:rsidRPr="005F310E">
        <w:rPr>
          <w:rFonts w:ascii="Book Antiqua" w:eastAsia="宋体" w:hAnsi="Book Antiqua" w:cs="Times New Roman"/>
          <w:bCs/>
          <w:kern w:val="0"/>
          <w:sz w:val="24"/>
          <w:szCs w:val="24"/>
          <w:lang w:val="el-GR" w:eastAsia="en-US"/>
        </w:rPr>
        <w:t xml:space="preserve"> https://www.wjgnet.com/2307-8960/full/v8/i2/</w:t>
      </w:r>
      <w:r w:rsidR="003F325E" w:rsidRPr="003F325E">
        <w:rPr>
          <w:rFonts w:ascii="Book Antiqua" w:eastAsia="宋体" w:hAnsi="Book Antiqua" w:cs="Times New Roman"/>
          <w:bCs/>
          <w:kern w:val="0"/>
          <w:sz w:val="24"/>
          <w:szCs w:val="24"/>
          <w:lang w:val="el-GR" w:eastAsia="en-US"/>
        </w:rPr>
        <w:t>313</w:t>
      </w:r>
      <w:r w:rsidRPr="005F310E">
        <w:rPr>
          <w:rFonts w:ascii="Book Antiqua" w:eastAsia="宋体" w:hAnsi="Book Antiqua" w:cs="Times New Roman"/>
          <w:bCs/>
          <w:kern w:val="0"/>
          <w:sz w:val="24"/>
          <w:szCs w:val="24"/>
          <w:lang w:val="el-GR" w:eastAsia="en-US"/>
        </w:rPr>
        <w:t xml:space="preserve">.htm </w:t>
      </w:r>
    </w:p>
    <w:p w14:paraId="4206E048" w14:textId="1119EFC4" w:rsidR="00246F8A" w:rsidRPr="005F310E" w:rsidRDefault="005F310E" w:rsidP="005F310E">
      <w:pPr>
        <w:wordWrap/>
        <w:snapToGrid w:val="0"/>
        <w:spacing w:after="0" w:line="360" w:lineRule="auto"/>
        <w:rPr>
          <w:rFonts w:ascii="Book Antiqua" w:eastAsia="宋体" w:hAnsi="Book Antiqua" w:cs="Times New Roman"/>
          <w:bCs/>
          <w:kern w:val="0"/>
          <w:sz w:val="24"/>
          <w:szCs w:val="24"/>
          <w:lang w:val="el-GR" w:eastAsia="en-US"/>
        </w:rPr>
      </w:pPr>
      <w:r w:rsidRPr="00E20980">
        <w:rPr>
          <w:rFonts w:ascii="Book Antiqua" w:eastAsia="宋体" w:hAnsi="Book Antiqua" w:cs="Times New Roman"/>
          <w:b/>
          <w:bCs/>
          <w:kern w:val="0"/>
          <w:sz w:val="24"/>
          <w:szCs w:val="24"/>
          <w:lang w:val="el-GR" w:eastAsia="en-US"/>
        </w:rPr>
        <w:t>DOI:</w:t>
      </w:r>
      <w:r w:rsidRPr="005F310E">
        <w:rPr>
          <w:rFonts w:ascii="Book Antiqua" w:eastAsia="宋体" w:hAnsi="Book Antiqua" w:cs="Times New Roman"/>
          <w:bCs/>
          <w:kern w:val="0"/>
          <w:sz w:val="24"/>
          <w:szCs w:val="24"/>
          <w:lang w:val="el-GR" w:eastAsia="en-US"/>
        </w:rPr>
        <w:t xml:space="preserve"> https://dx.doi.org/10.12998/wjcc.v8.i2.</w:t>
      </w:r>
      <w:r w:rsidR="003F325E" w:rsidRPr="003F325E">
        <w:rPr>
          <w:rFonts w:ascii="Book Antiqua" w:eastAsia="宋体" w:hAnsi="Book Antiqua" w:cs="Times New Roman"/>
          <w:bCs/>
          <w:kern w:val="0"/>
          <w:sz w:val="24"/>
          <w:szCs w:val="24"/>
          <w:lang w:val="el-GR" w:eastAsia="en-US"/>
        </w:rPr>
        <w:t>313</w:t>
      </w:r>
    </w:p>
    <w:p w14:paraId="1CD70665" w14:textId="77777777" w:rsidR="00246F8A" w:rsidRPr="00246F8A" w:rsidRDefault="00246F8A" w:rsidP="005B2FC1">
      <w:pPr>
        <w:widowControl/>
        <w:wordWrap/>
        <w:autoSpaceDE/>
        <w:autoSpaceDN/>
        <w:adjustRightInd w:val="0"/>
        <w:snapToGrid w:val="0"/>
        <w:spacing w:after="0" w:line="360" w:lineRule="auto"/>
        <w:rPr>
          <w:rFonts w:ascii="Book Antiqua" w:eastAsia="宋体" w:hAnsi="Book Antiqua" w:cs="Times New Roman"/>
          <w:iCs/>
          <w:kern w:val="0"/>
          <w:sz w:val="24"/>
          <w:szCs w:val="24"/>
          <w:lang w:val="el-GR" w:eastAsia="zh-CN"/>
        </w:rPr>
      </w:pPr>
    </w:p>
    <w:p w14:paraId="001D1B2D" w14:textId="77777777" w:rsidR="00807EDE" w:rsidRPr="00246F8A" w:rsidRDefault="00246F8A" w:rsidP="005B2FC1">
      <w:pPr>
        <w:widowControl/>
        <w:wordWrap/>
        <w:autoSpaceDE/>
        <w:autoSpaceDN/>
        <w:snapToGrid w:val="0"/>
        <w:spacing w:after="0" w:line="360" w:lineRule="auto"/>
        <w:rPr>
          <w:rFonts w:ascii="Book Antiqua" w:eastAsia="宋体" w:hAnsi="Book Antiqua" w:cs="Calibri"/>
          <w:kern w:val="0"/>
          <w:sz w:val="24"/>
          <w:szCs w:val="24"/>
          <w:lang w:val="en-GB" w:eastAsia="en-US"/>
        </w:rPr>
      </w:pPr>
      <w:r w:rsidRPr="00246F8A">
        <w:rPr>
          <w:rFonts w:ascii="Book Antiqua" w:eastAsia="宋体" w:hAnsi="Book Antiqua" w:cs="Times New Roman"/>
          <w:b/>
          <w:kern w:val="0"/>
          <w:sz w:val="24"/>
          <w:szCs w:val="24"/>
          <w:lang w:eastAsia="en-US"/>
        </w:rPr>
        <w:t>Core tip</w:t>
      </w:r>
      <w:r w:rsidRPr="00246F8A">
        <w:rPr>
          <w:rFonts w:ascii="Book Antiqua" w:eastAsia="宋体" w:hAnsi="Book Antiqua" w:cs="Times New Roman"/>
          <w:b/>
          <w:kern w:val="0"/>
          <w:sz w:val="24"/>
          <w:szCs w:val="24"/>
          <w:lang w:eastAsia="zh-CN"/>
        </w:rPr>
        <w:t xml:space="preserve">: </w:t>
      </w:r>
      <w:r w:rsidR="0066571A" w:rsidRPr="003A0BDB">
        <w:rPr>
          <w:rFonts w:ascii="Book Antiqua" w:hAnsi="Book Antiqua" w:cs="Times New Roman"/>
          <w:kern w:val="0"/>
          <w:sz w:val="24"/>
          <w:szCs w:val="24"/>
        </w:rPr>
        <w:t>Dystonic gait</w:t>
      </w:r>
      <w:r w:rsidR="0066571A" w:rsidRPr="003A0BDB">
        <w:rPr>
          <w:rFonts w:ascii="Book Antiqua" w:hAnsi="Book Antiqua" w:cs="Times New Roman"/>
          <w:sz w:val="24"/>
          <w:szCs w:val="24"/>
        </w:rPr>
        <w:t xml:space="preserve"> occur as one of clinical symptoms associated with functional dystonia in the functional movement disorders. </w:t>
      </w:r>
      <w:r w:rsidR="0066571A" w:rsidRPr="003A0BDB">
        <w:rPr>
          <w:rFonts w:ascii="Book Antiqua" w:hAnsi="Book Antiqua" w:cs="Times New Roman"/>
          <w:kern w:val="0"/>
          <w:sz w:val="24"/>
          <w:szCs w:val="24"/>
        </w:rPr>
        <w:t>Dystonia is often initiated by voluntary action and associated with persistent muscle activation.</w:t>
      </w:r>
      <w:r w:rsidR="0066571A" w:rsidRPr="003A0BDB">
        <w:rPr>
          <w:rFonts w:ascii="Book Antiqua" w:hAnsi="Book Antiqua" w:cs="Times New Roman"/>
          <w:sz w:val="24"/>
          <w:szCs w:val="24"/>
        </w:rPr>
        <w:t xml:space="preserve"> In the functional movement disorders, mere presence of an abnormal gait does not confirm a functional etiology. We report an importance of a wireless surface electromyography when it comes to diagnosis the dystonic gait in functional movement disorders, in which other examination didn’t reveal the cause of dystonic gait.</w:t>
      </w:r>
    </w:p>
    <w:p w14:paraId="77A82F96" w14:textId="77777777" w:rsidR="00246F8A" w:rsidRDefault="00246F8A" w:rsidP="005B2FC1">
      <w:pPr>
        <w:widowControl/>
        <w:wordWrap/>
        <w:autoSpaceDE/>
        <w:autoSpaceDN/>
        <w:snapToGrid w:val="0"/>
        <w:spacing w:after="0" w:line="360" w:lineRule="auto"/>
        <w:rPr>
          <w:rFonts w:ascii="Book Antiqua" w:eastAsia="Gulim" w:hAnsi="Book Antiqua"/>
          <w:b/>
          <w:kern w:val="0"/>
          <w:sz w:val="24"/>
          <w:szCs w:val="24"/>
        </w:rPr>
      </w:pPr>
      <w:r>
        <w:rPr>
          <w:rFonts w:ascii="Book Antiqua" w:eastAsia="Gulim" w:hAnsi="Book Antiqua"/>
          <w:b/>
          <w:kern w:val="0"/>
          <w:sz w:val="24"/>
          <w:szCs w:val="24"/>
        </w:rPr>
        <w:br w:type="page"/>
      </w:r>
    </w:p>
    <w:p w14:paraId="0A368E13" w14:textId="77777777" w:rsidR="00246F8A" w:rsidRPr="00246F8A" w:rsidRDefault="00246F8A" w:rsidP="005B2FC1">
      <w:pPr>
        <w:widowControl/>
        <w:wordWrap/>
        <w:adjustRightInd w:val="0"/>
        <w:snapToGrid w:val="0"/>
        <w:spacing w:after="0" w:line="360" w:lineRule="auto"/>
        <w:rPr>
          <w:rFonts w:ascii="Book Antiqua" w:eastAsia="宋体" w:hAnsi="Book Antiqua" w:cs="Calibri"/>
          <w:b/>
          <w:kern w:val="0"/>
          <w:sz w:val="24"/>
          <w:szCs w:val="24"/>
          <w:u w:val="single"/>
          <w:lang w:val="en-GB" w:eastAsia="en-US"/>
        </w:rPr>
      </w:pPr>
      <w:r w:rsidRPr="00246F8A">
        <w:rPr>
          <w:rFonts w:ascii="Book Antiqua" w:eastAsia="宋体" w:hAnsi="Book Antiqua" w:cs="Calibri"/>
          <w:b/>
          <w:kern w:val="0"/>
          <w:sz w:val="24"/>
          <w:szCs w:val="24"/>
          <w:u w:val="single"/>
          <w:lang w:val="en-GB" w:eastAsia="en-US"/>
        </w:rPr>
        <w:lastRenderedPageBreak/>
        <w:t>INTRODUCTION</w:t>
      </w:r>
    </w:p>
    <w:p w14:paraId="69F52513" w14:textId="5617E560" w:rsidR="000E4689" w:rsidRPr="003A0BDB" w:rsidRDefault="002373D4" w:rsidP="005B2FC1">
      <w:pPr>
        <w:wordWrap/>
        <w:snapToGrid w:val="0"/>
        <w:spacing w:after="0" w:line="360" w:lineRule="auto"/>
        <w:rPr>
          <w:rFonts w:ascii="Book Antiqua" w:hAnsi="Book Antiqua" w:cs="Times New Roman"/>
          <w:b/>
          <w:sz w:val="24"/>
          <w:szCs w:val="24"/>
        </w:rPr>
      </w:pPr>
      <w:r w:rsidRPr="003A0BDB">
        <w:rPr>
          <w:rFonts w:ascii="Book Antiqua" w:hAnsi="Book Antiqua" w:cs="Times New Roman"/>
          <w:kern w:val="0"/>
          <w:sz w:val="24"/>
          <w:szCs w:val="24"/>
        </w:rPr>
        <w:t>Functional dystonia is the second most common type of functional movement disorder (FMD</w:t>
      </w:r>
      <w:proofErr w:type="gramStart"/>
      <w:r w:rsidRPr="003A0BDB">
        <w:rPr>
          <w:rFonts w:ascii="Book Antiqua" w:hAnsi="Book Antiqua" w:cs="Times New Roman"/>
          <w:kern w:val="0"/>
          <w:sz w:val="24"/>
          <w:szCs w:val="24"/>
        </w:rPr>
        <w:t>)</w:t>
      </w:r>
      <w:r w:rsidR="00501C7D" w:rsidRPr="003A0BDB">
        <w:rPr>
          <w:rFonts w:ascii="Book Antiqua" w:hAnsi="Book Antiqua" w:cs="Times New Roman"/>
          <w:noProof/>
          <w:kern w:val="0"/>
          <w:sz w:val="24"/>
          <w:szCs w:val="24"/>
          <w:vertAlign w:val="superscript"/>
        </w:rPr>
        <w:t>[</w:t>
      </w:r>
      <w:proofErr w:type="gramEnd"/>
      <w:r w:rsidR="00501C7D" w:rsidRPr="003A0BDB">
        <w:rPr>
          <w:rFonts w:ascii="Book Antiqua" w:hAnsi="Book Antiqua" w:cs="Times New Roman"/>
          <w:noProof/>
          <w:kern w:val="0"/>
          <w:sz w:val="24"/>
          <w:szCs w:val="24"/>
          <w:vertAlign w:val="superscript"/>
        </w:rPr>
        <w:t>1]</w:t>
      </w:r>
      <w:r w:rsidRPr="003A0BDB">
        <w:rPr>
          <w:rFonts w:ascii="Book Antiqua" w:hAnsi="Book Antiqua" w:cs="Times New Roman"/>
          <w:kern w:val="0"/>
          <w:sz w:val="24"/>
          <w:szCs w:val="24"/>
        </w:rPr>
        <w:t xml:space="preserve">. It may affect any part of the body or be generalized. </w:t>
      </w:r>
      <w:r w:rsidR="00845EAF" w:rsidRPr="003A0BDB">
        <w:rPr>
          <w:rFonts w:ascii="Book Antiqua" w:hAnsi="Book Antiqua" w:cs="Times New Roman"/>
          <w:kern w:val="0"/>
          <w:sz w:val="24"/>
          <w:szCs w:val="24"/>
        </w:rPr>
        <w:t xml:space="preserve">Dystonic </w:t>
      </w:r>
      <w:proofErr w:type="gramStart"/>
      <w:r w:rsidR="00845EAF" w:rsidRPr="003A0BDB">
        <w:rPr>
          <w:rFonts w:ascii="Book Antiqua" w:hAnsi="Book Antiqua" w:cs="Times New Roman"/>
          <w:kern w:val="0"/>
          <w:sz w:val="24"/>
          <w:szCs w:val="24"/>
        </w:rPr>
        <w:t>gait (DG)</w:t>
      </w:r>
      <w:r w:rsidR="002462AF" w:rsidRPr="003A0BDB">
        <w:rPr>
          <w:rFonts w:ascii="Book Antiqua" w:hAnsi="Book Antiqua" w:cs="Times New Roman"/>
          <w:sz w:val="24"/>
          <w:szCs w:val="24"/>
        </w:rPr>
        <w:t xml:space="preserve"> occur</w:t>
      </w:r>
      <w:proofErr w:type="gramEnd"/>
      <w:r w:rsidR="004A60A1" w:rsidRPr="003A0BDB">
        <w:rPr>
          <w:rFonts w:ascii="Book Antiqua" w:hAnsi="Book Antiqua" w:cs="Times New Roman"/>
          <w:sz w:val="24"/>
          <w:szCs w:val="24"/>
        </w:rPr>
        <w:t xml:space="preserve"> </w:t>
      </w:r>
      <w:r w:rsidR="002462AF" w:rsidRPr="003A0BDB">
        <w:rPr>
          <w:rFonts w:ascii="Book Antiqua" w:hAnsi="Book Antiqua" w:cs="Times New Roman"/>
          <w:sz w:val="24"/>
          <w:szCs w:val="24"/>
        </w:rPr>
        <w:t xml:space="preserve">as </w:t>
      </w:r>
      <w:r w:rsidR="00137507" w:rsidRPr="003A0BDB">
        <w:rPr>
          <w:rFonts w:ascii="Book Antiqua" w:hAnsi="Book Antiqua" w:cs="Times New Roman"/>
          <w:sz w:val="24"/>
          <w:szCs w:val="24"/>
        </w:rPr>
        <w:t xml:space="preserve">one of clinical symptoms associated with </w:t>
      </w:r>
      <w:r w:rsidR="00845EAF" w:rsidRPr="003A0BDB">
        <w:rPr>
          <w:rFonts w:ascii="Book Antiqua" w:hAnsi="Book Antiqua" w:cs="Times New Roman"/>
          <w:sz w:val="24"/>
          <w:szCs w:val="24"/>
        </w:rPr>
        <w:t>functional dystonia in the FMDs.</w:t>
      </w:r>
      <w:r w:rsidR="002462AF" w:rsidRPr="003A0BDB">
        <w:rPr>
          <w:rFonts w:ascii="Book Antiqua" w:hAnsi="Book Antiqua" w:cs="Times New Roman"/>
          <w:sz w:val="24"/>
          <w:szCs w:val="24"/>
        </w:rPr>
        <w:t xml:space="preserve"> </w:t>
      </w:r>
      <w:r w:rsidR="00CF5CEB" w:rsidRPr="003A0BDB">
        <w:rPr>
          <w:rFonts w:ascii="Book Antiqua" w:hAnsi="Book Antiqua" w:cs="Times New Roman"/>
          <w:kern w:val="0"/>
          <w:sz w:val="24"/>
          <w:szCs w:val="24"/>
        </w:rPr>
        <w:t>Dystonia is often initiated by voluntary action and associated with persistent muscle activation.</w:t>
      </w:r>
      <w:r w:rsidR="00845EAF" w:rsidRPr="003A0BDB">
        <w:rPr>
          <w:rFonts w:ascii="Book Antiqua" w:hAnsi="Book Antiqua" w:cs="Times New Roman"/>
          <w:sz w:val="24"/>
          <w:szCs w:val="24"/>
        </w:rPr>
        <w:t xml:space="preserve"> DG </w:t>
      </w:r>
      <w:r w:rsidR="00CF5CEB" w:rsidRPr="003A0BDB">
        <w:rPr>
          <w:rFonts w:ascii="Book Antiqua" w:hAnsi="Book Antiqua" w:cs="Times New Roman"/>
          <w:sz w:val="24"/>
          <w:szCs w:val="24"/>
        </w:rPr>
        <w:t xml:space="preserve">can be manifested in the limping </w:t>
      </w:r>
      <w:proofErr w:type="gramStart"/>
      <w:r w:rsidR="00CF5CEB" w:rsidRPr="003A0BDB">
        <w:rPr>
          <w:rFonts w:ascii="Book Antiqua" w:hAnsi="Book Antiqua" w:cs="Times New Roman"/>
          <w:sz w:val="24"/>
          <w:szCs w:val="24"/>
        </w:rPr>
        <w:t>gait</w:t>
      </w:r>
      <w:r w:rsidR="00AF7580" w:rsidRPr="003A0BDB">
        <w:rPr>
          <w:rFonts w:ascii="Book Antiqua" w:hAnsi="Book Antiqua" w:cs="Times New Roman"/>
          <w:noProof/>
          <w:sz w:val="24"/>
          <w:szCs w:val="24"/>
          <w:vertAlign w:val="superscript"/>
        </w:rPr>
        <w:t>[</w:t>
      </w:r>
      <w:proofErr w:type="gramEnd"/>
      <w:r w:rsidR="00AF7580" w:rsidRPr="003A0BDB">
        <w:rPr>
          <w:rFonts w:ascii="Book Antiqua" w:hAnsi="Book Antiqua" w:cs="Times New Roman"/>
          <w:noProof/>
          <w:sz w:val="24"/>
          <w:szCs w:val="24"/>
          <w:vertAlign w:val="superscript"/>
        </w:rPr>
        <w:t>2,3]</w:t>
      </w:r>
      <w:r w:rsidR="00CF5CEB" w:rsidRPr="003A0BDB">
        <w:rPr>
          <w:rFonts w:ascii="Book Antiqua" w:hAnsi="Book Antiqua" w:cs="Times New Roman"/>
          <w:sz w:val="24"/>
          <w:szCs w:val="24"/>
        </w:rPr>
        <w:t>.</w:t>
      </w:r>
      <w:r w:rsidR="002617ED" w:rsidRPr="003A0BDB">
        <w:rPr>
          <w:rFonts w:ascii="Book Antiqua" w:hAnsi="Book Antiqua" w:cs="Times New Roman"/>
          <w:sz w:val="24"/>
          <w:szCs w:val="24"/>
        </w:rPr>
        <w:t xml:space="preserve"> In functional gait orders</w:t>
      </w:r>
      <w:r w:rsidR="00CF5CEB" w:rsidRPr="003A0BDB">
        <w:rPr>
          <w:rFonts w:ascii="Book Antiqua" w:hAnsi="Book Antiqua" w:cs="Times New Roman"/>
          <w:sz w:val="24"/>
          <w:szCs w:val="24"/>
        </w:rPr>
        <w:t xml:space="preserve"> of FMDs</w:t>
      </w:r>
      <w:r w:rsidR="00137507" w:rsidRPr="003A0BDB">
        <w:rPr>
          <w:rFonts w:ascii="Book Antiqua" w:hAnsi="Book Antiqua" w:cs="Times New Roman"/>
          <w:sz w:val="24"/>
          <w:szCs w:val="24"/>
        </w:rPr>
        <w:t xml:space="preserve">, </w:t>
      </w:r>
      <w:r w:rsidR="00B737F6" w:rsidRPr="003A0BDB">
        <w:rPr>
          <w:rFonts w:ascii="Book Antiqua" w:hAnsi="Book Antiqua" w:cs="Times New Roman"/>
          <w:sz w:val="24"/>
          <w:szCs w:val="24"/>
        </w:rPr>
        <w:t>there are many types of gait patterns such as excessive trunk sway, too much slowness and stiffness, tightr</w:t>
      </w:r>
      <w:r w:rsidR="006D5416" w:rsidRPr="003A0BDB">
        <w:rPr>
          <w:rFonts w:ascii="Book Antiqua" w:hAnsi="Book Antiqua" w:cs="Times New Roman"/>
          <w:sz w:val="24"/>
          <w:szCs w:val="24"/>
        </w:rPr>
        <w:t xml:space="preserve">ope walking, knock-kneed, and habitual </w:t>
      </w:r>
      <w:proofErr w:type="gramStart"/>
      <w:r w:rsidR="006D5416" w:rsidRPr="003A0BDB">
        <w:rPr>
          <w:rFonts w:ascii="Book Antiqua" w:hAnsi="Book Antiqua" w:cs="Times New Roman"/>
          <w:sz w:val="24"/>
          <w:szCs w:val="24"/>
        </w:rPr>
        <w:t>limping</w:t>
      </w:r>
      <w:r w:rsidR="00AF7580" w:rsidRPr="003A0BDB">
        <w:rPr>
          <w:rFonts w:ascii="Book Antiqua" w:hAnsi="Book Antiqua" w:cs="Times New Roman"/>
          <w:noProof/>
          <w:sz w:val="24"/>
          <w:szCs w:val="24"/>
          <w:vertAlign w:val="superscript"/>
        </w:rPr>
        <w:t>[</w:t>
      </w:r>
      <w:proofErr w:type="gramEnd"/>
      <w:r w:rsidR="00AF7580" w:rsidRPr="003A0BDB">
        <w:rPr>
          <w:rFonts w:ascii="Book Antiqua" w:hAnsi="Book Antiqua" w:cs="Times New Roman"/>
          <w:noProof/>
          <w:sz w:val="24"/>
          <w:szCs w:val="24"/>
          <w:vertAlign w:val="superscript"/>
        </w:rPr>
        <w:t>2,4]</w:t>
      </w:r>
      <w:r w:rsidR="00B737F6" w:rsidRPr="003A0BDB">
        <w:rPr>
          <w:rFonts w:ascii="Book Antiqua" w:hAnsi="Book Antiqua" w:cs="Times New Roman"/>
          <w:sz w:val="24"/>
          <w:szCs w:val="24"/>
        </w:rPr>
        <w:t xml:space="preserve">. </w:t>
      </w:r>
      <w:r w:rsidR="00986A3C" w:rsidRPr="003A0BDB">
        <w:rPr>
          <w:rFonts w:ascii="Book Antiqua" w:hAnsi="Book Antiqua" w:cs="Times New Roman"/>
          <w:sz w:val="24"/>
          <w:szCs w:val="24"/>
        </w:rPr>
        <w:t>The mere presence of a</w:t>
      </w:r>
      <w:r w:rsidR="00C868E7" w:rsidRPr="003A0BDB">
        <w:rPr>
          <w:rFonts w:ascii="Book Antiqua" w:hAnsi="Book Antiqua" w:cs="Times New Roman"/>
          <w:sz w:val="24"/>
          <w:szCs w:val="24"/>
        </w:rPr>
        <w:t>n</w:t>
      </w:r>
      <w:r w:rsidR="00986A3C" w:rsidRPr="003A0BDB">
        <w:rPr>
          <w:rFonts w:ascii="Book Antiqua" w:hAnsi="Book Antiqua" w:cs="Times New Roman"/>
          <w:sz w:val="24"/>
          <w:szCs w:val="24"/>
        </w:rPr>
        <w:t xml:space="preserve"> abnormal gait does not confirm a functional etiology. And w</w:t>
      </w:r>
      <w:r w:rsidR="00137507" w:rsidRPr="003A0BDB">
        <w:rPr>
          <w:rFonts w:ascii="Book Antiqua" w:hAnsi="Book Antiqua" w:cs="Times New Roman"/>
          <w:sz w:val="24"/>
          <w:szCs w:val="24"/>
        </w:rPr>
        <w:t>alking is often bizarre and dose not conform to any of the usual patterns observed with</w:t>
      </w:r>
      <w:r w:rsidR="004902E0" w:rsidRPr="003A0BDB">
        <w:rPr>
          <w:rFonts w:ascii="Book Antiqua" w:hAnsi="Book Antiqua" w:cs="Times New Roman"/>
          <w:sz w:val="24"/>
          <w:szCs w:val="24"/>
        </w:rPr>
        <w:t xml:space="preserve"> neurologic gait </w:t>
      </w:r>
      <w:proofErr w:type="gramStart"/>
      <w:r w:rsidR="004902E0" w:rsidRPr="003A0BDB">
        <w:rPr>
          <w:rFonts w:ascii="Book Antiqua" w:hAnsi="Book Antiqua" w:cs="Times New Roman"/>
          <w:sz w:val="24"/>
          <w:szCs w:val="24"/>
        </w:rPr>
        <w:t>diseases</w:t>
      </w:r>
      <w:r w:rsidR="00AF7580" w:rsidRPr="003A0BDB">
        <w:rPr>
          <w:rFonts w:ascii="Book Antiqua" w:hAnsi="Book Antiqua" w:cs="Times New Roman"/>
          <w:noProof/>
          <w:sz w:val="24"/>
          <w:szCs w:val="24"/>
          <w:vertAlign w:val="superscript"/>
        </w:rPr>
        <w:t>[</w:t>
      </w:r>
      <w:proofErr w:type="gramEnd"/>
      <w:r w:rsidR="00AF7580" w:rsidRPr="003A0BDB">
        <w:rPr>
          <w:rFonts w:ascii="Book Antiqua" w:hAnsi="Book Antiqua" w:cs="Times New Roman"/>
          <w:noProof/>
          <w:sz w:val="24"/>
          <w:szCs w:val="24"/>
          <w:vertAlign w:val="superscript"/>
        </w:rPr>
        <w:t>5]</w:t>
      </w:r>
      <w:r w:rsidR="00986A3C" w:rsidRPr="003A0BDB">
        <w:rPr>
          <w:rFonts w:ascii="Book Antiqua" w:hAnsi="Book Antiqua" w:cs="Times New Roman"/>
          <w:sz w:val="24"/>
          <w:szCs w:val="24"/>
        </w:rPr>
        <w:t xml:space="preserve">. </w:t>
      </w:r>
      <w:r w:rsidR="00CF5CEB" w:rsidRPr="003A0BDB">
        <w:rPr>
          <w:rFonts w:ascii="Book Antiqua" w:hAnsi="Book Antiqua" w:cs="Times New Roman"/>
          <w:sz w:val="24"/>
          <w:szCs w:val="24"/>
        </w:rPr>
        <w:t xml:space="preserve">So </w:t>
      </w:r>
      <w:r w:rsidR="006D5416" w:rsidRPr="003A0BDB">
        <w:rPr>
          <w:rFonts w:ascii="Book Antiqua" w:hAnsi="Book Antiqua" w:cs="Times New Roman"/>
          <w:sz w:val="24"/>
          <w:szCs w:val="24"/>
        </w:rPr>
        <w:t>there is no gold standard test for confirming the diagnosis of DG in FMD.</w:t>
      </w:r>
      <w:r w:rsidR="00911FED" w:rsidRPr="003A0BDB">
        <w:rPr>
          <w:rFonts w:ascii="Book Antiqua" w:hAnsi="Book Antiqua" w:cs="Times New Roman"/>
          <w:sz w:val="24"/>
          <w:szCs w:val="24"/>
        </w:rPr>
        <w:t xml:space="preserve"> </w:t>
      </w:r>
    </w:p>
    <w:p w14:paraId="7C9C3040" w14:textId="77777777" w:rsidR="00B90D30" w:rsidRPr="003A0BDB" w:rsidRDefault="006D5416" w:rsidP="005B2FC1">
      <w:pPr>
        <w:wordWrap/>
        <w:snapToGrid w:val="0"/>
        <w:spacing w:after="0" w:line="360" w:lineRule="auto"/>
        <w:ind w:firstLineChars="50" w:firstLine="120"/>
        <w:rPr>
          <w:rFonts w:ascii="Book Antiqua" w:hAnsi="Book Antiqua" w:cs="Times New Roman"/>
          <w:sz w:val="24"/>
          <w:szCs w:val="24"/>
        </w:rPr>
      </w:pPr>
      <w:r w:rsidRPr="003A0BDB">
        <w:rPr>
          <w:rFonts w:ascii="Book Antiqua" w:hAnsi="Book Antiqua" w:cs="Times New Roman"/>
          <w:sz w:val="24"/>
          <w:szCs w:val="24"/>
        </w:rPr>
        <w:t>So far, DG</w:t>
      </w:r>
      <w:r w:rsidR="00B737F6" w:rsidRPr="003A0BDB">
        <w:rPr>
          <w:rFonts w:ascii="Book Antiqua" w:hAnsi="Book Antiqua" w:cs="Times New Roman"/>
          <w:sz w:val="24"/>
          <w:szCs w:val="24"/>
        </w:rPr>
        <w:t xml:space="preserve"> caused by </w:t>
      </w:r>
      <w:r w:rsidR="00B737F6" w:rsidRPr="003A0BDB">
        <w:rPr>
          <w:rFonts w:ascii="Book Antiqua" w:hAnsi="Book Antiqua" w:cs="Times New Roman"/>
          <w:kern w:val="0"/>
          <w:sz w:val="24"/>
          <w:szCs w:val="24"/>
        </w:rPr>
        <w:t>an abnormal pattern</w:t>
      </w:r>
      <w:r w:rsidR="00B737F6" w:rsidRPr="003A0BDB">
        <w:rPr>
          <w:rFonts w:ascii="Book Antiqua" w:hAnsi="Book Antiqua" w:cs="Times New Roman"/>
          <w:sz w:val="24"/>
          <w:szCs w:val="24"/>
        </w:rPr>
        <w:t xml:space="preserve"> </w:t>
      </w:r>
      <w:r w:rsidR="00B737F6" w:rsidRPr="003A0BDB">
        <w:rPr>
          <w:rFonts w:ascii="Book Antiqua" w:hAnsi="Book Antiqua" w:cs="Times New Roman"/>
          <w:kern w:val="0"/>
          <w:sz w:val="24"/>
          <w:szCs w:val="24"/>
        </w:rPr>
        <w:t xml:space="preserve">in the ankle muscle recruitment strategy during gait has never been reported </w:t>
      </w:r>
      <w:proofErr w:type="gramStart"/>
      <w:r w:rsidR="00B737F6" w:rsidRPr="003A0BDB">
        <w:rPr>
          <w:rFonts w:ascii="Book Antiqua" w:hAnsi="Book Antiqua" w:cs="Times New Roman"/>
          <w:kern w:val="0"/>
          <w:sz w:val="24"/>
          <w:szCs w:val="24"/>
        </w:rPr>
        <w:t xml:space="preserve">through a wireless surface </w:t>
      </w:r>
      <w:r w:rsidR="00794CEE" w:rsidRPr="003A0BDB">
        <w:rPr>
          <w:rFonts w:ascii="Book Antiqua" w:hAnsi="Book Antiqua" w:cs="Times New Roman"/>
          <w:kern w:val="0"/>
          <w:sz w:val="24"/>
          <w:szCs w:val="24"/>
        </w:rPr>
        <w:t>electromyography</w:t>
      </w:r>
      <w:r w:rsidR="00B737F6" w:rsidRPr="003A0BDB">
        <w:rPr>
          <w:rFonts w:ascii="Book Antiqua" w:hAnsi="Book Antiqua" w:cs="Times New Roman"/>
          <w:kern w:val="0"/>
          <w:sz w:val="24"/>
          <w:szCs w:val="24"/>
        </w:rPr>
        <w:t xml:space="preserve"> (EMG) findings</w:t>
      </w:r>
      <w:proofErr w:type="gramEnd"/>
      <w:r w:rsidR="00B737F6" w:rsidRPr="003A0BDB">
        <w:rPr>
          <w:rFonts w:ascii="Book Antiqua" w:hAnsi="Book Antiqua" w:cs="Times New Roman"/>
          <w:kern w:val="0"/>
          <w:sz w:val="24"/>
          <w:szCs w:val="24"/>
        </w:rPr>
        <w:t>.</w:t>
      </w:r>
      <w:r w:rsidR="00B737F6" w:rsidRPr="003A0BDB">
        <w:rPr>
          <w:rFonts w:ascii="Book Antiqua" w:hAnsi="Book Antiqua" w:cs="Times New Roman"/>
          <w:sz w:val="24"/>
          <w:szCs w:val="24"/>
        </w:rPr>
        <w:t xml:space="preserve"> </w:t>
      </w:r>
      <w:r w:rsidR="00DA6A76" w:rsidRPr="003A0BDB">
        <w:rPr>
          <w:rFonts w:ascii="Book Antiqua" w:hAnsi="Book Antiqua" w:cs="Times New Roman"/>
          <w:sz w:val="24"/>
          <w:szCs w:val="24"/>
        </w:rPr>
        <w:t>Herein we report an</w:t>
      </w:r>
      <w:r w:rsidR="00911FED" w:rsidRPr="003A0BDB">
        <w:rPr>
          <w:rFonts w:ascii="Book Antiqua" w:hAnsi="Book Antiqua" w:cs="Times New Roman"/>
          <w:sz w:val="24"/>
          <w:szCs w:val="24"/>
        </w:rPr>
        <w:t xml:space="preserve"> importance of </w:t>
      </w:r>
      <w:r w:rsidR="00582074" w:rsidRPr="003A0BDB">
        <w:rPr>
          <w:rFonts w:ascii="Book Antiqua" w:hAnsi="Book Antiqua" w:cs="Times New Roman"/>
          <w:sz w:val="24"/>
          <w:szCs w:val="24"/>
        </w:rPr>
        <w:t xml:space="preserve">a </w:t>
      </w:r>
      <w:r w:rsidR="00911FED" w:rsidRPr="003A0BDB">
        <w:rPr>
          <w:rFonts w:ascii="Book Antiqua" w:hAnsi="Book Antiqua" w:cs="Times New Roman"/>
          <w:sz w:val="24"/>
          <w:szCs w:val="24"/>
        </w:rPr>
        <w:t xml:space="preserve">wireless </w:t>
      </w:r>
      <w:r w:rsidR="00CE4EBB" w:rsidRPr="003A0BDB">
        <w:rPr>
          <w:rFonts w:ascii="Book Antiqua" w:hAnsi="Book Antiqua" w:cs="Times New Roman"/>
          <w:sz w:val="24"/>
          <w:szCs w:val="24"/>
        </w:rPr>
        <w:t xml:space="preserve">surface </w:t>
      </w:r>
      <w:r w:rsidR="00911FED" w:rsidRPr="003A0BDB">
        <w:rPr>
          <w:rFonts w:ascii="Book Antiqua" w:hAnsi="Book Antiqua" w:cs="Times New Roman"/>
          <w:sz w:val="24"/>
          <w:szCs w:val="24"/>
        </w:rPr>
        <w:t>EMG</w:t>
      </w:r>
      <w:r w:rsidR="000E4689" w:rsidRPr="003A0BDB">
        <w:rPr>
          <w:rFonts w:ascii="Book Antiqua" w:hAnsi="Book Antiqua" w:cs="Times New Roman"/>
          <w:sz w:val="24"/>
          <w:szCs w:val="24"/>
        </w:rPr>
        <w:t xml:space="preserve"> when it </w:t>
      </w:r>
      <w:r w:rsidRPr="003A0BDB">
        <w:rPr>
          <w:rFonts w:ascii="Book Antiqua" w:hAnsi="Book Antiqua" w:cs="Times New Roman"/>
          <w:sz w:val="24"/>
          <w:szCs w:val="24"/>
        </w:rPr>
        <w:t>comes to diagnosis the DG in FMD</w:t>
      </w:r>
      <w:r w:rsidR="000E4689" w:rsidRPr="003A0BDB">
        <w:rPr>
          <w:rFonts w:ascii="Book Antiqua" w:hAnsi="Book Antiqua" w:cs="Times New Roman"/>
          <w:sz w:val="24"/>
          <w:szCs w:val="24"/>
        </w:rPr>
        <w:t>, in which other examination didn</w:t>
      </w:r>
      <w:r w:rsidRPr="003A0BDB">
        <w:rPr>
          <w:rFonts w:ascii="Book Antiqua" w:hAnsi="Book Antiqua" w:cs="Times New Roman"/>
          <w:sz w:val="24"/>
          <w:szCs w:val="24"/>
        </w:rPr>
        <w:t>’t reveal the cause of DG</w:t>
      </w:r>
      <w:r w:rsidR="000E4689" w:rsidRPr="003A0BDB">
        <w:rPr>
          <w:rFonts w:ascii="Book Antiqua" w:hAnsi="Book Antiqua" w:cs="Times New Roman"/>
          <w:sz w:val="24"/>
          <w:szCs w:val="24"/>
        </w:rPr>
        <w:t>.</w:t>
      </w:r>
    </w:p>
    <w:p w14:paraId="0EF40C1A" w14:textId="77777777" w:rsidR="003127E8" w:rsidRPr="003A0BDB" w:rsidRDefault="003127E8" w:rsidP="005B2FC1">
      <w:pPr>
        <w:wordWrap/>
        <w:snapToGrid w:val="0"/>
        <w:spacing w:after="0" w:line="360" w:lineRule="auto"/>
        <w:rPr>
          <w:rFonts w:ascii="Book Antiqua" w:hAnsi="Book Antiqua" w:cs="Times New Roman"/>
          <w:sz w:val="24"/>
          <w:szCs w:val="24"/>
        </w:rPr>
      </w:pPr>
    </w:p>
    <w:p w14:paraId="4380F6DF" w14:textId="77777777" w:rsidR="00246F8A" w:rsidRPr="00246F8A" w:rsidRDefault="00246F8A" w:rsidP="005B2FC1">
      <w:pPr>
        <w:widowControl/>
        <w:wordWrap/>
        <w:autoSpaceDE/>
        <w:autoSpaceDN/>
        <w:snapToGrid w:val="0"/>
        <w:spacing w:after="0" w:line="360" w:lineRule="auto"/>
        <w:rPr>
          <w:rFonts w:ascii="Book Antiqua" w:eastAsia="宋体" w:hAnsi="Book Antiqua" w:cs="Calibri"/>
          <w:b/>
          <w:kern w:val="0"/>
          <w:sz w:val="24"/>
          <w:szCs w:val="24"/>
          <w:u w:val="single"/>
          <w:lang w:eastAsia="en-US"/>
        </w:rPr>
      </w:pPr>
      <w:r w:rsidRPr="00246F8A">
        <w:rPr>
          <w:rFonts w:ascii="Book Antiqua" w:eastAsia="宋体" w:hAnsi="Book Antiqua" w:cs="Calibri"/>
          <w:b/>
          <w:kern w:val="0"/>
          <w:sz w:val="24"/>
          <w:szCs w:val="24"/>
          <w:u w:val="single"/>
          <w:lang w:eastAsia="en-US"/>
        </w:rPr>
        <w:t>CASE PRESENTATION</w:t>
      </w:r>
    </w:p>
    <w:p w14:paraId="458B900B" w14:textId="77777777" w:rsidR="00CE46D2" w:rsidRPr="003A0BDB" w:rsidRDefault="00C96335" w:rsidP="005B2FC1">
      <w:pPr>
        <w:wordWrap/>
        <w:snapToGrid w:val="0"/>
        <w:spacing w:after="0" w:line="360" w:lineRule="auto"/>
        <w:rPr>
          <w:rFonts w:ascii="Book Antiqua" w:hAnsi="Book Antiqua" w:cs="Times New Roman"/>
          <w:b/>
          <w:i/>
          <w:kern w:val="0"/>
          <w:sz w:val="24"/>
          <w:szCs w:val="24"/>
        </w:rPr>
      </w:pPr>
      <w:r w:rsidRPr="003A0BDB">
        <w:rPr>
          <w:rFonts w:ascii="Book Antiqua" w:hAnsi="Book Antiqua" w:cs="Times New Roman"/>
          <w:b/>
          <w:i/>
          <w:kern w:val="0"/>
          <w:sz w:val="24"/>
          <w:szCs w:val="24"/>
        </w:rPr>
        <w:t xml:space="preserve">Chief complaints </w:t>
      </w:r>
    </w:p>
    <w:p w14:paraId="06265B46" w14:textId="77F94D4B" w:rsidR="00F42796" w:rsidRDefault="00590174" w:rsidP="005B2FC1">
      <w:pPr>
        <w:wordWrap/>
        <w:snapToGrid w:val="0"/>
        <w:spacing w:after="0" w:line="360" w:lineRule="auto"/>
        <w:rPr>
          <w:rFonts w:ascii="Book Antiqua" w:eastAsia="宋体" w:hAnsi="Book Antiqua" w:cs="Times New Roman"/>
          <w:kern w:val="0"/>
          <w:sz w:val="24"/>
          <w:szCs w:val="24"/>
          <w:lang w:eastAsia="zh-CN"/>
        </w:rPr>
      </w:pPr>
      <w:r w:rsidRPr="003A0BDB">
        <w:rPr>
          <w:rFonts w:ascii="Book Antiqua" w:hAnsi="Book Antiqua" w:cs="Times New Roman"/>
          <w:kern w:val="0"/>
          <w:sz w:val="24"/>
          <w:szCs w:val="24"/>
        </w:rPr>
        <w:t>A</w:t>
      </w:r>
      <w:r w:rsidR="00871E34" w:rsidRPr="003A0BDB">
        <w:rPr>
          <w:rFonts w:ascii="Book Antiqua" w:hAnsi="Book Antiqua" w:cs="Times New Roman"/>
          <w:kern w:val="0"/>
          <w:sz w:val="24"/>
          <w:szCs w:val="24"/>
        </w:rPr>
        <w:t xml:space="preserve"> 52-year-old </w:t>
      </w:r>
      <w:r w:rsidRPr="003A0BDB">
        <w:rPr>
          <w:rFonts w:ascii="Book Antiqua" w:hAnsi="Book Antiqua" w:cs="Times New Roman"/>
          <w:kern w:val="0"/>
          <w:sz w:val="24"/>
          <w:szCs w:val="24"/>
        </w:rPr>
        <w:t xml:space="preserve">male patient </w:t>
      </w:r>
      <w:r w:rsidR="00871E34" w:rsidRPr="003A0BDB">
        <w:rPr>
          <w:rFonts w:ascii="Book Antiqua" w:hAnsi="Book Antiqua" w:cs="Times New Roman"/>
          <w:kern w:val="0"/>
          <w:sz w:val="24"/>
          <w:szCs w:val="24"/>
        </w:rPr>
        <w:t xml:space="preserve">was referred by the neurology department to the rehabilitation department because of </w:t>
      </w:r>
      <w:r w:rsidR="00857FB9" w:rsidRPr="003A0BDB">
        <w:rPr>
          <w:rFonts w:ascii="Book Antiqua" w:hAnsi="Book Antiqua" w:cs="Times New Roman"/>
          <w:kern w:val="0"/>
          <w:sz w:val="24"/>
          <w:szCs w:val="24"/>
        </w:rPr>
        <w:t>a 6</w:t>
      </w:r>
      <w:r w:rsidR="00986A3C" w:rsidRPr="003A0BDB">
        <w:rPr>
          <w:rFonts w:ascii="Book Antiqua" w:hAnsi="Book Antiqua" w:cs="Times New Roman"/>
          <w:kern w:val="0"/>
          <w:sz w:val="24"/>
          <w:szCs w:val="24"/>
        </w:rPr>
        <w:t>-</w:t>
      </w:r>
      <w:r w:rsidR="00F42796">
        <w:rPr>
          <w:rFonts w:ascii="Book Antiqua" w:eastAsia="宋体" w:hAnsi="Book Antiqua" w:cs="Times New Roman" w:hint="eastAsia"/>
          <w:kern w:val="0"/>
          <w:sz w:val="24"/>
          <w:szCs w:val="24"/>
          <w:lang w:eastAsia="zh-CN"/>
        </w:rPr>
        <w:t>mo</w:t>
      </w:r>
      <w:r w:rsidR="00986A3C" w:rsidRPr="003A0BDB">
        <w:rPr>
          <w:rFonts w:ascii="Book Antiqua" w:hAnsi="Book Antiqua" w:cs="Times New Roman"/>
          <w:kern w:val="0"/>
          <w:sz w:val="24"/>
          <w:szCs w:val="24"/>
        </w:rPr>
        <w:t xml:space="preserve"> history of left limping gait</w:t>
      </w:r>
      <w:r w:rsidR="00857FB9" w:rsidRPr="003A0BDB">
        <w:rPr>
          <w:rFonts w:ascii="Book Antiqua" w:hAnsi="Book Antiqua" w:cs="Times New Roman"/>
          <w:kern w:val="0"/>
          <w:sz w:val="24"/>
          <w:szCs w:val="24"/>
        </w:rPr>
        <w:t>.</w:t>
      </w:r>
    </w:p>
    <w:p w14:paraId="1621D755" w14:textId="08884A8D" w:rsidR="00CE46D2" w:rsidRPr="003A0BDB" w:rsidRDefault="00857FB9" w:rsidP="005B2FC1">
      <w:pPr>
        <w:wordWrap/>
        <w:snapToGrid w:val="0"/>
        <w:spacing w:after="0" w:line="360" w:lineRule="auto"/>
        <w:rPr>
          <w:rFonts w:ascii="Book Antiqua" w:hAnsi="Book Antiqua" w:cs="Times New Roman"/>
          <w:kern w:val="0"/>
          <w:sz w:val="24"/>
          <w:szCs w:val="24"/>
        </w:rPr>
      </w:pPr>
      <w:r w:rsidRPr="003A0BDB">
        <w:rPr>
          <w:rFonts w:ascii="Book Antiqua" w:hAnsi="Book Antiqua" w:cs="Times New Roman"/>
          <w:kern w:val="0"/>
          <w:sz w:val="24"/>
          <w:szCs w:val="24"/>
        </w:rPr>
        <w:t xml:space="preserve"> </w:t>
      </w:r>
    </w:p>
    <w:p w14:paraId="2B4E897C" w14:textId="77777777" w:rsidR="00CE46D2" w:rsidRPr="003A0BDB" w:rsidRDefault="00CE46D2" w:rsidP="005B2FC1">
      <w:pPr>
        <w:wordWrap/>
        <w:snapToGrid w:val="0"/>
        <w:spacing w:after="0" w:line="360" w:lineRule="auto"/>
        <w:rPr>
          <w:rFonts w:ascii="Book Antiqua" w:hAnsi="Book Antiqua" w:cs="Times New Roman"/>
          <w:b/>
          <w:i/>
          <w:kern w:val="0"/>
          <w:sz w:val="24"/>
          <w:szCs w:val="24"/>
        </w:rPr>
      </w:pPr>
      <w:r w:rsidRPr="003A0BDB">
        <w:rPr>
          <w:rFonts w:ascii="Book Antiqua" w:hAnsi="Book Antiqua" w:cs="Times New Roman"/>
          <w:b/>
          <w:i/>
          <w:kern w:val="0"/>
          <w:sz w:val="24"/>
          <w:szCs w:val="24"/>
        </w:rPr>
        <w:t xml:space="preserve">History of present illness </w:t>
      </w:r>
    </w:p>
    <w:p w14:paraId="7EFD16F6" w14:textId="77777777" w:rsidR="00CE46D2" w:rsidRDefault="00CE46D2" w:rsidP="005B2FC1">
      <w:pPr>
        <w:wordWrap/>
        <w:snapToGrid w:val="0"/>
        <w:spacing w:after="0" w:line="360" w:lineRule="auto"/>
        <w:rPr>
          <w:rFonts w:ascii="Book Antiqua" w:eastAsia="宋体" w:hAnsi="Book Antiqua" w:cs="Times New Roman"/>
          <w:kern w:val="0"/>
          <w:sz w:val="24"/>
          <w:szCs w:val="24"/>
          <w:lang w:eastAsia="zh-CN"/>
        </w:rPr>
      </w:pPr>
      <w:r w:rsidRPr="003A0BDB">
        <w:rPr>
          <w:rFonts w:ascii="Book Antiqua" w:hAnsi="Book Antiqua" w:cs="Times New Roman"/>
          <w:kern w:val="0"/>
          <w:sz w:val="24"/>
          <w:szCs w:val="24"/>
        </w:rPr>
        <w:t>The abrupt onset of his symptom started after severe stress. Since then his symptom persisted but He didn’t complain any numbness or tingling sensation on the left lateral side of the lower leg and dorsum of the foot.</w:t>
      </w:r>
    </w:p>
    <w:p w14:paraId="6FA0A696" w14:textId="77777777" w:rsidR="00F42796" w:rsidRPr="00F42796" w:rsidRDefault="00F42796" w:rsidP="005B2FC1">
      <w:pPr>
        <w:wordWrap/>
        <w:snapToGrid w:val="0"/>
        <w:spacing w:after="0" w:line="360" w:lineRule="auto"/>
        <w:rPr>
          <w:rFonts w:ascii="Book Antiqua" w:eastAsia="宋体" w:hAnsi="Book Antiqua" w:cs="Times New Roman"/>
          <w:b/>
          <w:i/>
          <w:kern w:val="0"/>
          <w:sz w:val="24"/>
          <w:szCs w:val="24"/>
          <w:lang w:eastAsia="zh-CN"/>
        </w:rPr>
      </w:pPr>
    </w:p>
    <w:p w14:paraId="4E66CF0E" w14:textId="77777777" w:rsidR="00CE46D2" w:rsidRPr="003A0BDB" w:rsidRDefault="00CE46D2" w:rsidP="005B2FC1">
      <w:pPr>
        <w:wordWrap/>
        <w:snapToGrid w:val="0"/>
        <w:spacing w:after="0" w:line="360" w:lineRule="auto"/>
        <w:rPr>
          <w:rFonts w:ascii="Book Antiqua" w:hAnsi="Book Antiqua" w:cs="Times New Roman"/>
          <w:b/>
          <w:i/>
          <w:kern w:val="0"/>
          <w:sz w:val="24"/>
          <w:szCs w:val="24"/>
        </w:rPr>
      </w:pPr>
      <w:r w:rsidRPr="003A0BDB">
        <w:rPr>
          <w:rFonts w:ascii="Book Antiqua" w:hAnsi="Book Antiqua" w:cs="Times New Roman"/>
          <w:b/>
          <w:i/>
          <w:kern w:val="0"/>
          <w:sz w:val="24"/>
          <w:szCs w:val="24"/>
        </w:rPr>
        <w:t>History of past illness</w:t>
      </w:r>
    </w:p>
    <w:p w14:paraId="5922374F" w14:textId="77777777" w:rsidR="00CE46D2" w:rsidRDefault="00CE46D2" w:rsidP="005B2FC1">
      <w:pPr>
        <w:wordWrap/>
        <w:snapToGrid w:val="0"/>
        <w:spacing w:after="0" w:line="360" w:lineRule="auto"/>
        <w:rPr>
          <w:rFonts w:ascii="Book Antiqua" w:eastAsia="宋体" w:hAnsi="Book Antiqua" w:cs="Times New Roman"/>
          <w:color w:val="000000" w:themeColor="text1"/>
          <w:sz w:val="24"/>
          <w:szCs w:val="24"/>
          <w:lang w:eastAsia="zh-CN"/>
        </w:rPr>
      </w:pPr>
      <w:r w:rsidRPr="003A0BDB">
        <w:rPr>
          <w:rFonts w:ascii="Book Antiqua" w:eastAsia="Malgun Gothic" w:hAnsi="Book Antiqua" w:cs="Times New Roman"/>
          <w:color w:val="000000" w:themeColor="text1"/>
          <w:sz w:val="24"/>
          <w:szCs w:val="24"/>
        </w:rPr>
        <w:t>He had no history of any tumor, trauma, and other diseases.</w:t>
      </w:r>
    </w:p>
    <w:p w14:paraId="0123BE82" w14:textId="77777777" w:rsidR="00F42796" w:rsidRPr="00F42796" w:rsidRDefault="00F42796" w:rsidP="005B2FC1">
      <w:pPr>
        <w:wordWrap/>
        <w:snapToGrid w:val="0"/>
        <w:spacing w:after="0" w:line="360" w:lineRule="auto"/>
        <w:rPr>
          <w:rFonts w:ascii="Book Antiqua" w:eastAsia="宋体" w:hAnsi="Book Antiqua" w:cs="Times New Roman"/>
          <w:b/>
          <w:i/>
          <w:kern w:val="0"/>
          <w:sz w:val="24"/>
          <w:szCs w:val="24"/>
          <w:lang w:eastAsia="zh-CN"/>
        </w:rPr>
      </w:pPr>
    </w:p>
    <w:p w14:paraId="10B0A8C5" w14:textId="77777777" w:rsidR="00CE46D2" w:rsidRPr="003A0BDB" w:rsidRDefault="00CE46D2" w:rsidP="005B2FC1">
      <w:pPr>
        <w:wordWrap/>
        <w:snapToGrid w:val="0"/>
        <w:spacing w:after="0" w:line="360" w:lineRule="auto"/>
        <w:rPr>
          <w:rFonts w:ascii="Book Antiqua" w:hAnsi="Book Antiqua" w:cs="Times New Roman"/>
          <w:b/>
          <w:i/>
          <w:kern w:val="0"/>
          <w:sz w:val="24"/>
          <w:szCs w:val="24"/>
        </w:rPr>
      </w:pPr>
      <w:r w:rsidRPr="003A0BDB">
        <w:rPr>
          <w:rFonts w:ascii="Book Antiqua" w:hAnsi="Book Antiqua" w:cs="Times New Roman"/>
          <w:b/>
          <w:i/>
          <w:kern w:val="0"/>
          <w:sz w:val="24"/>
          <w:szCs w:val="24"/>
        </w:rPr>
        <w:lastRenderedPageBreak/>
        <w:t>Personal and family history</w:t>
      </w:r>
    </w:p>
    <w:p w14:paraId="64474396" w14:textId="77777777" w:rsidR="00CE46D2" w:rsidRDefault="00CE46D2" w:rsidP="005B2FC1">
      <w:pPr>
        <w:wordWrap/>
        <w:snapToGrid w:val="0"/>
        <w:spacing w:after="0" w:line="360" w:lineRule="auto"/>
        <w:rPr>
          <w:rFonts w:ascii="Book Antiqua" w:eastAsia="宋体" w:hAnsi="Book Antiqua" w:cs="Times New Roman"/>
          <w:kern w:val="0"/>
          <w:sz w:val="24"/>
          <w:szCs w:val="24"/>
          <w:lang w:eastAsia="zh-CN"/>
        </w:rPr>
      </w:pPr>
      <w:r w:rsidRPr="003A0BDB">
        <w:rPr>
          <w:rFonts w:ascii="Book Antiqua" w:hAnsi="Book Antiqua" w:cs="Times New Roman"/>
          <w:kern w:val="0"/>
          <w:sz w:val="24"/>
          <w:szCs w:val="24"/>
        </w:rPr>
        <w:t>He had no specific personal or family history of neurologic disease.</w:t>
      </w:r>
    </w:p>
    <w:p w14:paraId="53503800" w14:textId="77777777" w:rsidR="00F42796" w:rsidRPr="00F42796" w:rsidRDefault="00F42796" w:rsidP="005B2FC1">
      <w:pPr>
        <w:wordWrap/>
        <w:snapToGrid w:val="0"/>
        <w:spacing w:after="0" w:line="360" w:lineRule="auto"/>
        <w:rPr>
          <w:rFonts w:ascii="Book Antiqua" w:eastAsia="宋体" w:hAnsi="Book Antiqua" w:cs="Times New Roman"/>
          <w:kern w:val="0"/>
          <w:sz w:val="24"/>
          <w:szCs w:val="24"/>
          <w:lang w:eastAsia="zh-CN"/>
        </w:rPr>
      </w:pPr>
    </w:p>
    <w:p w14:paraId="1CF8D046" w14:textId="77777777" w:rsidR="00CE46D2" w:rsidRPr="003A0BDB" w:rsidRDefault="00CE46D2" w:rsidP="005B2FC1">
      <w:pPr>
        <w:wordWrap/>
        <w:snapToGrid w:val="0"/>
        <w:spacing w:after="0" w:line="360" w:lineRule="auto"/>
        <w:rPr>
          <w:rFonts w:ascii="Book Antiqua" w:hAnsi="Book Antiqua" w:cs="Times New Roman"/>
          <w:b/>
          <w:i/>
          <w:kern w:val="0"/>
          <w:sz w:val="24"/>
          <w:szCs w:val="24"/>
        </w:rPr>
      </w:pPr>
      <w:r w:rsidRPr="003A0BDB">
        <w:rPr>
          <w:rFonts w:ascii="Book Antiqua" w:hAnsi="Book Antiqua" w:cs="Times New Roman"/>
          <w:b/>
          <w:i/>
          <w:kern w:val="0"/>
          <w:sz w:val="24"/>
          <w:szCs w:val="24"/>
        </w:rPr>
        <w:t>Physical examination on admission</w:t>
      </w:r>
    </w:p>
    <w:p w14:paraId="105ACDCC" w14:textId="77777777" w:rsidR="00446F64" w:rsidRDefault="00446F64" w:rsidP="005B2FC1">
      <w:pPr>
        <w:wordWrap/>
        <w:snapToGrid w:val="0"/>
        <w:spacing w:after="0" w:line="360" w:lineRule="auto"/>
        <w:rPr>
          <w:rFonts w:ascii="Book Antiqua" w:eastAsia="宋体" w:hAnsi="Book Antiqua" w:cs="Times New Roman"/>
          <w:kern w:val="0"/>
          <w:sz w:val="24"/>
          <w:szCs w:val="24"/>
          <w:lang w:eastAsia="zh-CN"/>
        </w:rPr>
      </w:pPr>
      <w:r w:rsidRPr="003A0BDB">
        <w:rPr>
          <w:rFonts w:ascii="Book Antiqua" w:hAnsi="Book Antiqua" w:cs="Times New Roman"/>
          <w:kern w:val="0"/>
          <w:sz w:val="24"/>
          <w:szCs w:val="24"/>
        </w:rPr>
        <w:t>The Medical Research Council scale for weakness showed the normal grade. When we requested him to do dorsiflexion and plantarflexion of his ankle in the standing and seating positions, we didn’t see the any abnormality. However, we could see the DG during the gait. He had no lower back pain and the straight leg raise reached 80</w:t>
      </w:r>
      <w:r w:rsidRPr="003A0BDB">
        <w:rPr>
          <w:rFonts w:ascii="Book Antiqua" w:eastAsia="Malgun Gothic" w:hAnsi="Book Antiqua" w:cs="Times New Roman"/>
          <w:kern w:val="0"/>
          <w:sz w:val="24"/>
          <w:szCs w:val="24"/>
        </w:rPr>
        <w:t>°</w:t>
      </w:r>
      <w:r w:rsidRPr="003A0BDB">
        <w:rPr>
          <w:rFonts w:ascii="Book Antiqua" w:hAnsi="Book Antiqua" w:cs="Times New Roman"/>
          <w:kern w:val="0"/>
          <w:sz w:val="24"/>
          <w:szCs w:val="24"/>
        </w:rPr>
        <w:t xml:space="preserve"> on both sides. No specific finding occurred in the neurologic examination.</w:t>
      </w:r>
    </w:p>
    <w:p w14:paraId="47812960" w14:textId="77777777" w:rsidR="00F42796" w:rsidRPr="00F42796" w:rsidRDefault="00F42796" w:rsidP="005B2FC1">
      <w:pPr>
        <w:wordWrap/>
        <w:snapToGrid w:val="0"/>
        <w:spacing w:after="0" w:line="360" w:lineRule="auto"/>
        <w:rPr>
          <w:rFonts w:ascii="Book Antiqua" w:eastAsia="宋体" w:hAnsi="Book Antiqua" w:cs="Times New Roman"/>
          <w:kern w:val="0"/>
          <w:sz w:val="24"/>
          <w:szCs w:val="24"/>
          <w:lang w:eastAsia="zh-CN"/>
        </w:rPr>
      </w:pPr>
    </w:p>
    <w:p w14:paraId="0695BFB6" w14:textId="77777777" w:rsidR="00CE46D2" w:rsidRPr="003A0BDB" w:rsidRDefault="00CE46D2" w:rsidP="005B2FC1">
      <w:pPr>
        <w:wordWrap/>
        <w:snapToGrid w:val="0"/>
        <w:spacing w:after="0" w:line="360" w:lineRule="auto"/>
        <w:rPr>
          <w:rFonts w:ascii="Book Antiqua" w:hAnsi="Book Antiqua" w:cs="Times New Roman"/>
          <w:kern w:val="0"/>
          <w:sz w:val="24"/>
          <w:szCs w:val="24"/>
        </w:rPr>
      </w:pPr>
      <w:r w:rsidRPr="003A0BDB">
        <w:rPr>
          <w:rFonts w:ascii="Book Antiqua" w:hAnsi="Book Antiqua" w:cs="Times New Roman"/>
          <w:b/>
          <w:i/>
          <w:kern w:val="0"/>
          <w:sz w:val="24"/>
          <w:szCs w:val="24"/>
        </w:rPr>
        <w:t>Laboratory examinations</w:t>
      </w:r>
    </w:p>
    <w:p w14:paraId="39E8703A" w14:textId="4B790B26" w:rsidR="00446F64" w:rsidRDefault="00446F64" w:rsidP="005B2FC1">
      <w:pPr>
        <w:wordWrap/>
        <w:snapToGrid w:val="0"/>
        <w:spacing w:after="0" w:line="360" w:lineRule="auto"/>
        <w:rPr>
          <w:rFonts w:ascii="Book Antiqua" w:eastAsia="宋体" w:hAnsi="Book Antiqua" w:cs="Times New Roman"/>
          <w:color w:val="000000"/>
          <w:sz w:val="24"/>
          <w:szCs w:val="24"/>
          <w:shd w:val="clear" w:color="auto" w:fill="FFFFFF"/>
          <w:lang w:eastAsia="zh-CN"/>
        </w:rPr>
      </w:pPr>
      <w:r w:rsidRPr="003A0BDB">
        <w:rPr>
          <w:rFonts w:ascii="Book Antiqua" w:hAnsi="Book Antiqua" w:cs="Times New Roman"/>
          <w:color w:val="000000"/>
          <w:sz w:val="24"/>
          <w:szCs w:val="24"/>
          <w:shd w:val="clear" w:color="auto" w:fill="FFFFFF"/>
        </w:rPr>
        <w:t xml:space="preserve">Laboratory finding, including a complete blood count, erythrocyte sedimentation rate, C-reactive protein, </w:t>
      </w:r>
      <w:proofErr w:type="spellStart"/>
      <w:r w:rsidRPr="003A0BDB">
        <w:rPr>
          <w:rFonts w:ascii="Book Antiqua" w:hAnsi="Book Antiqua" w:cs="Times New Roman"/>
          <w:color w:val="000000"/>
          <w:sz w:val="24"/>
          <w:szCs w:val="24"/>
          <w:shd w:val="clear" w:color="auto" w:fill="FFFFFF"/>
        </w:rPr>
        <w:t>creatine</w:t>
      </w:r>
      <w:proofErr w:type="spellEnd"/>
      <w:r w:rsidRPr="003A0BDB">
        <w:rPr>
          <w:rFonts w:ascii="Book Antiqua" w:hAnsi="Book Antiqua" w:cs="Times New Roman"/>
          <w:color w:val="000000"/>
          <w:sz w:val="24"/>
          <w:szCs w:val="24"/>
          <w:shd w:val="clear" w:color="auto" w:fill="FFFFFF"/>
        </w:rPr>
        <w:t xml:space="preserve"> kinase</w:t>
      </w:r>
      <w:r w:rsidRPr="003A0BDB">
        <w:rPr>
          <w:rFonts w:ascii="Book Antiqua" w:hAnsi="Book Antiqua" w:cs="Times New Roman"/>
          <w:sz w:val="24"/>
          <w:szCs w:val="24"/>
          <w:shd w:val="clear" w:color="auto" w:fill="FFFFFF"/>
        </w:rPr>
        <w:t xml:space="preserve">, </w:t>
      </w:r>
      <w:r w:rsidR="00F42796" w:rsidRPr="003A0BDB">
        <w:rPr>
          <w:rFonts w:ascii="Book Antiqua" w:hAnsi="Book Antiqua" w:cs="Times New Roman"/>
          <w:sz w:val="24"/>
          <w:szCs w:val="24"/>
          <w:shd w:val="clear" w:color="auto" w:fill="FFFFFF"/>
        </w:rPr>
        <w:t xml:space="preserve">lactic </w:t>
      </w:r>
      <w:r w:rsidRPr="003A0BDB">
        <w:rPr>
          <w:rFonts w:ascii="Book Antiqua" w:hAnsi="Book Antiqua" w:cs="Times New Roman"/>
          <w:sz w:val="24"/>
          <w:szCs w:val="24"/>
          <w:shd w:val="clear" w:color="auto" w:fill="FFFFFF"/>
        </w:rPr>
        <w:t xml:space="preserve">dehydrogenase, </w:t>
      </w:r>
      <w:r w:rsidRPr="003A0BDB">
        <w:rPr>
          <w:rFonts w:ascii="Book Antiqua" w:hAnsi="Book Antiqua" w:cs="Times New Roman"/>
          <w:color w:val="000000"/>
          <w:sz w:val="24"/>
          <w:szCs w:val="24"/>
          <w:shd w:val="clear" w:color="auto" w:fill="FFFFFF"/>
        </w:rPr>
        <w:t>and liver function tests were within normal ranges.</w:t>
      </w:r>
    </w:p>
    <w:p w14:paraId="411D10DB" w14:textId="77777777" w:rsidR="00F42796" w:rsidRPr="00F42796" w:rsidRDefault="00F42796" w:rsidP="005B2FC1">
      <w:pPr>
        <w:wordWrap/>
        <w:snapToGrid w:val="0"/>
        <w:spacing w:after="0" w:line="360" w:lineRule="auto"/>
        <w:rPr>
          <w:rFonts w:ascii="Book Antiqua" w:eastAsia="宋体" w:hAnsi="Book Antiqua" w:cs="Times New Roman"/>
          <w:b/>
          <w:i/>
          <w:kern w:val="0"/>
          <w:sz w:val="24"/>
          <w:szCs w:val="24"/>
          <w:lang w:eastAsia="zh-CN"/>
        </w:rPr>
      </w:pPr>
    </w:p>
    <w:p w14:paraId="25262302" w14:textId="77777777" w:rsidR="00CE46D2" w:rsidRPr="003A0BDB" w:rsidRDefault="00CE46D2" w:rsidP="005B2FC1">
      <w:pPr>
        <w:wordWrap/>
        <w:snapToGrid w:val="0"/>
        <w:spacing w:after="0" w:line="360" w:lineRule="auto"/>
        <w:rPr>
          <w:rFonts w:ascii="Book Antiqua" w:hAnsi="Book Antiqua" w:cs="Times New Roman"/>
          <w:b/>
          <w:i/>
          <w:kern w:val="0"/>
          <w:sz w:val="24"/>
          <w:szCs w:val="24"/>
        </w:rPr>
      </w:pPr>
      <w:r w:rsidRPr="003A0BDB">
        <w:rPr>
          <w:rFonts w:ascii="Book Antiqua" w:hAnsi="Book Antiqua" w:cs="Times New Roman"/>
          <w:b/>
          <w:i/>
          <w:kern w:val="0"/>
          <w:sz w:val="24"/>
          <w:szCs w:val="24"/>
        </w:rPr>
        <w:t>Imaging examination</w:t>
      </w:r>
    </w:p>
    <w:p w14:paraId="4319D792" w14:textId="1A1D9997" w:rsidR="004E59B8" w:rsidRPr="003A0BDB" w:rsidRDefault="00DF62C1" w:rsidP="005B2FC1">
      <w:pPr>
        <w:wordWrap/>
        <w:snapToGrid w:val="0"/>
        <w:spacing w:after="0" w:line="360" w:lineRule="auto"/>
        <w:rPr>
          <w:rFonts w:ascii="Book Antiqua" w:hAnsi="Book Antiqua" w:cs="Times New Roman"/>
          <w:kern w:val="0"/>
          <w:sz w:val="24"/>
          <w:szCs w:val="24"/>
        </w:rPr>
      </w:pPr>
      <w:r w:rsidRPr="003A0BDB">
        <w:rPr>
          <w:rFonts w:ascii="Book Antiqua" w:hAnsi="Book Antiqua" w:cs="Times New Roman"/>
          <w:kern w:val="0"/>
          <w:sz w:val="24"/>
          <w:szCs w:val="24"/>
        </w:rPr>
        <w:t>We requested the nerve conduction studies with needle EMG. There were no evidences of common peroneal neuropathy and L5 radiculopathy in nerve conduct</w:t>
      </w:r>
      <w:r w:rsidR="005E36A0" w:rsidRPr="003A0BDB">
        <w:rPr>
          <w:rFonts w:ascii="Book Antiqua" w:hAnsi="Book Antiqua" w:cs="Times New Roman"/>
          <w:kern w:val="0"/>
          <w:sz w:val="24"/>
          <w:szCs w:val="24"/>
        </w:rPr>
        <w:t xml:space="preserve">ion studies and needle EMG. </w:t>
      </w:r>
      <w:r w:rsidR="008C04B8" w:rsidRPr="003A0BDB">
        <w:rPr>
          <w:rFonts w:ascii="Book Antiqua" w:hAnsi="Book Antiqua" w:cs="Times New Roman"/>
          <w:bCs/>
          <w:color w:val="222222"/>
          <w:sz w:val="24"/>
          <w:szCs w:val="24"/>
          <w:shd w:val="clear" w:color="auto" w:fill="FFFFFF"/>
        </w:rPr>
        <w:t>Magnetic resonance imaging</w:t>
      </w:r>
      <w:r w:rsidR="008C04B8" w:rsidRPr="003A0BDB">
        <w:rPr>
          <w:rFonts w:ascii="Book Antiqua" w:hAnsi="Book Antiqua" w:cs="Arial"/>
          <w:color w:val="222222"/>
          <w:sz w:val="24"/>
          <w:szCs w:val="24"/>
          <w:shd w:val="clear" w:color="auto" w:fill="FFFFFF"/>
        </w:rPr>
        <w:t> (</w:t>
      </w:r>
      <w:r w:rsidRPr="003A0BDB">
        <w:rPr>
          <w:rFonts w:ascii="Book Antiqua" w:hAnsi="Book Antiqua" w:cs="Times New Roman"/>
          <w:kern w:val="0"/>
          <w:sz w:val="24"/>
          <w:szCs w:val="24"/>
        </w:rPr>
        <w:t>MRI</w:t>
      </w:r>
      <w:r w:rsidR="008C04B8" w:rsidRPr="003A0BDB">
        <w:rPr>
          <w:rFonts w:ascii="Book Antiqua" w:hAnsi="Book Antiqua" w:cs="Times New Roman"/>
          <w:kern w:val="0"/>
          <w:sz w:val="24"/>
          <w:szCs w:val="24"/>
        </w:rPr>
        <w:t>)</w:t>
      </w:r>
      <w:r w:rsidRPr="003A0BDB">
        <w:rPr>
          <w:rFonts w:ascii="Book Antiqua" w:hAnsi="Book Antiqua" w:cs="Times New Roman"/>
          <w:kern w:val="0"/>
          <w:sz w:val="24"/>
          <w:szCs w:val="24"/>
        </w:rPr>
        <w:t xml:space="preserve"> of the lumbar spine showed no remarkable finding. </w:t>
      </w:r>
      <w:r w:rsidR="00893302" w:rsidRPr="003A0BDB">
        <w:rPr>
          <w:rFonts w:ascii="Book Antiqua" w:hAnsi="Book Antiqua" w:cs="Times New Roman"/>
          <w:kern w:val="0"/>
          <w:sz w:val="24"/>
          <w:szCs w:val="24"/>
        </w:rPr>
        <w:t>In addition, lower leg MRI was conducted to rule out the muscle origin. There was no definite f</w:t>
      </w:r>
      <w:r w:rsidR="00582074" w:rsidRPr="003A0BDB">
        <w:rPr>
          <w:rFonts w:ascii="Book Antiqua" w:hAnsi="Book Antiqua" w:cs="Times New Roman"/>
          <w:kern w:val="0"/>
          <w:sz w:val="24"/>
          <w:szCs w:val="24"/>
        </w:rPr>
        <w:t xml:space="preserve">inding. </w:t>
      </w:r>
      <w:r w:rsidR="005E36A0" w:rsidRPr="003A0BDB">
        <w:rPr>
          <w:rFonts w:ascii="Book Antiqua" w:hAnsi="Book Antiqua" w:cs="Times New Roman"/>
          <w:kern w:val="0"/>
          <w:sz w:val="24"/>
          <w:szCs w:val="24"/>
        </w:rPr>
        <w:t xml:space="preserve">MRI of brain was </w:t>
      </w:r>
      <w:r w:rsidR="00B058C4" w:rsidRPr="003A0BDB">
        <w:rPr>
          <w:rFonts w:ascii="Book Antiqua" w:hAnsi="Book Antiqua" w:cs="Times New Roman"/>
          <w:kern w:val="0"/>
          <w:sz w:val="24"/>
          <w:szCs w:val="24"/>
        </w:rPr>
        <w:t xml:space="preserve">performed </w:t>
      </w:r>
      <w:r w:rsidR="005E36A0" w:rsidRPr="003A0BDB">
        <w:rPr>
          <w:rFonts w:ascii="Book Antiqua" w:hAnsi="Book Antiqua" w:cs="Times New Roman"/>
          <w:kern w:val="0"/>
          <w:sz w:val="24"/>
          <w:szCs w:val="24"/>
        </w:rPr>
        <w:t xml:space="preserve">to rule out a central origin. </w:t>
      </w:r>
      <w:r w:rsidR="0093647C" w:rsidRPr="003A0BDB">
        <w:rPr>
          <w:rFonts w:ascii="Book Antiqua" w:hAnsi="Book Antiqua" w:cs="Times New Roman"/>
          <w:kern w:val="0"/>
          <w:sz w:val="24"/>
          <w:szCs w:val="24"/>
        </w:rPr>
        <w:t>There was no specific finding except</w:t>
      </w:r>
      <w:r w:rsidR="00B058C4" w:rsidRPr="003A0BDB">
        <w:rPr>
          <w:rFonts w:ascii="Book Antiqua" w:hAnsi="Book Antiqua" w:cs="Times New Roman"/>
          <w:kern w:val="0"/>
          <w:sz w:val="24"/>
          <w:szCs w:val="24"/>
        </w:rPr>
        <w:t xml:space="preserve"> a few tiny unidentified bright </w:t>
      </w:r>
      <w:proofErr w:type="gramStart"/>
      <w:r w:rsidR="00B058C4" w:rsidRPr="003A0BDB">
        <w:rPr>
          <w:rFonts w:ascii="Book Antiqua" w:hAnsi="Book Antiqua" w:cs="Times New Roman"/>
          <w:kern w:val="0"/>
          <w:sz w:val="24"/>
          <w:szCs w:val="24"/>
        </w:rPr>
        <w:t>object</w:t>
      </w:r>
      <w:proofErr w:type="gramEnd"/>
      <w:r w:rsidR="0093647C" w:rsidRPr="003A0BDB">
        <w:rPr>
          <w:rFonts w:ascii="Book Antiqua" w:hAnsi="Book Antiqua" w:cs="Times New Roman"/>
          <w:kern w:val="0"/>
          <w:sz w:val="24"/>
          <w:szCs w:val="24"/>
        </w:rPr>
        <w:t xml:space="preserve"> in the both cerebral white matters. </w:t>
      </w:r>
      <w:r w:rsidR="00582074" w:rsidRPr="003A0BDB">
        <w:rPr>
          <w:rFonts w:ascii="Book Antiqua" w:hAnsi="Book Antiqua" w:cs="Times New Roman"/>
          <w:kern w:val="0"/>
          <w:sz w:val="24"/>
          <w:szCs w:val="24"/>
        </w:rPr>
        <w:t xml:space="preserve">For further evaluation, a </w:t>
      </w:r>
      <w:r w:rsidR="00893302" w:rsidRPr="003A0BDB">
        <w:rPr>
          <w:rFonts w:ascii="Book Antiqua" w:hAnsi="Book Antiqua" w:cs="Times New Roman"/>
          <w:kern w:val="0"/>
          <w:sz w:val="24"/>
          <w:szCs w:val="24"/>
        </w:rPr>
        <w:t xml:space="preserve">wireless </w:t>
      </w:r>
      <w:r w:rsidR="00582074" w:rsidRPr="003A0BDB">
        <w:rPr>
          <w:rFonts w:ascii="Book Antiqua" w:hAnsi="Book Antiqua" w:cs="Times New Roman"/>
          <w:kern w:val="0"/>
          <w:sz w:val="24"/>
          <w:szCs w:val="24"/>
        </w:rPr>
        <w:t xml:space="preserve">surface </w:t>
      </w:r>
      <w:r w:rsidR="00893302" w:rsidRPr="003A0BDB">
        <w:rPr>
          <w:rFonts w:ascii="Book Antiqua" w:hAnsi="Book Antiqua" w:cs="Times New Roman"/>
          <w:kern w:val="0"/>
          <w:sz w:val="24"/>
          <w:szCs w:val="24"/>
        </w:rPr>
        <w:t>EMG</w:t>
      </w:r>
      <w:r w:rsidR="00582074" w:rsidRPr="003A0BDB">
        <w:rPr>
          <w:rFonts w:ascii="Book Antiqua" w:hAnsi="Book Antiqua" w:cs="Times New Roman"/>
          <w:kern w:val="0"/>
          <w:sz w:val="24"/>
          <w:szCs w:val="24"/>
        </w:rPr>
        <w:t xml:space="preserve"> </w:t>
      </w:r>
      <w:r w:rsidR="00582074" w:rsidRPr="003A0BDB">
        <w:rPr>
          <w:rFonts w:ascii="Book Antiqua" w:hAnsi="Book Antiqua" w:cs="Times New Roman"/>
          <w:sz w:val="24"/>
          <w:szCs w:val="24"/>
        </w:rPr>
        <w:t>(</w:t>
      </w:r>
      <w:proofErr w:type="spellStart"/>
      <w:r w:rsidR="00582074" w:rsidRPr="003A0BDB">
        <w:rPr>
          <w:rFonts w:ascii="Book Antiqua" w:hAnsi="Book Antiqua" w:cs="Times New Roman"/>
          <w:sz w:val="24"/>
          <w:szCs w:val="24"/>
        </w:rPr>
        <w:t>Noraxon</w:t>
      </w:r>
      <w:proofErr w:type="spellEnd"/>
      <w:r w:rsidR="00582074" w:rsidRPr="003A0BDB">
        <w:rPr>
          <w:rFonts w:ascii="Book Antiqua" w:hAnsi="Book Antiqua" w:cs="Times New Roman"/>
          <w:sz w:val="24"/>
          <w:szCs w:val="24"/>
        </w:rPr>
        <w:t xml:space="preserve">, </w:t>
      </w:r>
      <w:proofErr w:type="spellStart"/>
      <w:r w:rsidR="00582074" w:rsidRPr="003A0BDB">
        <w:rPr>
          <w:rFonts w:ascii="Book Antiqua" w:hAnsi="Book Antiqua" w:cs="Times New Roman"/>
          <w:sz w:val="24"/>
          <w:szCs w:val="24"/>
        </w:rPr>
        <w:t>TELEmyo</w:t>
      </w:r>
      <w:proofErr w:type="spellEnd"/>
      <w:r w:rsidR="00582074" w:rsidRPr="003A0BDB">
        <w:rPr>
          <w:rFonts w:ascii="Book Antiqua" w:hAnsi="Book Antiqua" w:cs="Times New Roman"/>
          <w:sz w:val="24"/>
          <w:szCs w:val="24"/>
        </w:rPr>
        <w:t xml:space="preserve"> DTS, </w:t>
      </w:r>
      <w:proofErr w:type="gramStart"/>
      <w:r w:rsidR="00582074" w:rsidRPr="003A0BDB">
        <w:rPr>
          <w:rFonts w:ascii="Book Antiqua" w:hAnsi="Book Antiqua" w:cs="Times New Roman"/>
          <w:sz w:val="24"/>
          <w:szCs w:val="24"/>
        </w:rPr>
        <w:t>USA</w:t>
      </w:r>
      <w:proofErr w:type="gramEnd"/>
      <w:r w:rsidR="00582074" w:rsidRPr="003A0BDB">
        <w:rPr>
          <w:rFonts w:ascii="Book Antiqua" w:hAnsi="Book Antiqua" w:cs="Times New Roman"/>
          <w:sz w:val="24"/>
          <w:szCs w:val="24"/>
        </w:rPr>
        <w:t>)</w:t>
      </w:r>
      <w:r w:rsidR="00893302" w:rsidRPr="003A0BDB">
        <w:rPr>
          <w:rFonts w:ascii="Book Antiqua" w:hAnsi="Book Antiqua" w:cs="Times New Roman"/>
          <w:kern w:val="0"/>
          <w:sz w:val="24"/>
          <w:szCs w:val="24"/>
        </w:rPr>
        <w:t xml:space="preserve"> was performed</w:t>
      </w:r>
      <w:r w:rsidR="00582074" w:rsidRPr="003A0BDB">
        <w:rPr>
          <w:rFonts w:ascii="Book Antiqua" w:hAnsi="Book Antiqua" w:cs="Times New Roman"/>
          <w:kern w:val="0"/>
          <w:sz w:val="24"/>
          <w:szCs w:val="24"/>
        </w:rPr>
        <w:t>.</w:t>
      </w:r>
      <w:r w:rsidR="00582074" w:rsidRPr="003A0BDB">
        <w:rPr>
          <w:rFonts w:ascii="Book Antiqua" w:hAnsi="Book Antiqua" w:cs="Times New Roman"/>
          <w:sz w:val="24"/>
          <w:szCs w:val="24"/>
        </w:rPr>
        <w:t xml:space="preserve"> Gel-type, 20-mm diameter, Ag/</w:t>
      </w:r>
      <w:proofErr w:type="spellStart"/>
      <w:r w:rsidR="00582074" w:rsidRPr="003A0BDB">
        <w:rPr>
          <w:rFonts w:ascii="Book Antiqua" w:hAnsi="Book Antiqua" w:cs="Times New Roman"/>
          <w:sz w:val="24"/>
          <w:szCs w:val="24"/>
        </w:rPr>
        <w:t>AgCl</w:t>
      </w:r>
      <w:proofErr w:type="spellEnd"/>
      <w:r w:rsidR="00582074" w:rsidRPr="003A0BDB">
        <w:rPr>
          <w:rFonts w:ascii="Book Antiqua" w:hAnsi="Book Antiqua" w:cs="Times New Roman"/>
          <w:sz w:val="24"/>
          <w:szCs w:val="24"/>
        </w:rPr>
        <w:t xml:space="preserve"> alloy dual electrodes (</w:t>
      </w:r>
      <w:proofErr w:type="spellStart"/>
      <w:r w:rsidR="00582074" w:rsidRPr="003A0BDB">
        <w:rPr>
          <w:rFonts w:ascii="Book Antiqua" w:hAnsi="Book Antiqua" w:cs="Times New Roman"/>
          <w:sz w:val="24"/>
          <w:szCs w:val="24"/>
        </w:rPr>
        <w:t>Noraxon</w:t>
      </w:r>
      <w:proofErr w:type="spellEnd"/>
      <w:r w:rsidR="00582074" w:rsidRPr="003A0BDB">
        <w:rPr>
          <w:rFonts w:ascii="Book Antiqua" w:hAnsi="Book Antiqua" w:cs="Times New Roman"/>
          <w:sz w:val="24"/>
          <w:szCs w:val="24"/>
        </w:rPr>
        <w:t xml:space="preserve"> Dual EMG Electrode, USA) were at</w:t>
      </w:r>
      <w:r w:rsidR="004A60A1" w:rsidRPr="003A0BDB">
        <w:rPr>
          <w:rFonts w:ascii="Book Antiqua" w:hAnsi="Book Antiqua" w:cs="Times New Roman"/>
          <w:sz w:val="24"/>
          <w:szCs w:val="24"/>
        </w:rPr>
        <w:t xml:space="preserve">tached to </w:t>
      </w:r>
      <w:r w:rsidR="00CF4F8C" w:rsidRPr="003A0BDB">
        <w:rPr>
          <w:rFonts w:ascii="Book Antiqua" w:hAnsi="Book Antiqua" w:cs="Times New Roman"/>
          <w:sz w:val="24"/>
          <w:szCs w:val="24"/>
        </w:rPr>
        <w:t>tibialis anterior (</w:t>
      </w:r>
      <w:r w:rsidR="004A60A1" w:rsidRPr="003A0BDB">
        <w:rPr>
          <w:rFonts w:ascii="Book Antiqua" w:hAnsi="Book Antiqua" w:cs="Times New Roman"/>
          <w:sz w:val="24"/>
          <w:szCs w:val="24"/>
        </w:rPr>
        <w:t>TA</w:t>
      </w:r>
      <w:r w:rsidR="00CF4F8C" w:rsidRPr="003A0BDB">
        <w:rPr>
          <w:rFonts w:ascii="Book Antiqua" w:hAnsi="Book Antiqua" w:cs="Times New Roman"/>
          <w:sz w:val="24"/>
          <w:szCs w:val="24"/>
        </w:rPr>
        <w:t>)</w:t>
      </w:r>
      <w:r w:rsidR="00E028FA" w:rsidRPr="003A0BDB">
        <w:rPr>
          <w:rFonts w:ascii="Book Antiqua" w:hAnsi="Book Antiqua" w:cs="Times New Roman"/>
          <w:sz w:val="24"/>
          <w:szCs w:val="24"/>
        </w:rPr>
        <w:t xml:space="preserve">, </w:t>
      </w:r>
      <w:r w:rsidR="00582074" w:rsidRPr="003A0BDB">
        <w:rPr>
          <w:rFonts w:ascii="Book Antiqua" w:hAnsi="Book Antiqua" w:cs="Times New Roman"/>
          <w:sz w:val="24"/>
          <w:szCs w:val="24"/>
        </w:rPr>
        <w:t xml:space="preserve">medial </w:t>
      </w:r>
      <w:r w:rsidR="00E028FA" w:rsidRPr="003A0BDB">
        <w:rPr>
          <w:rFonts w:ascii="Book Antiqua" w:hAnsi="Book Antiqua" w:cs="Times New Roman"/>
          <w:sz w:val="24"/>
          <w:szCs w:val="24"/>
        </w:rPr>
        <w:t>gastrocnemius</w:t>
      </w:r>
      <w:r w:rsidR="00394A49" w:rsidRPr="003A0BDB">
        <w:rPr>
          <w:rFonts w:ascii="Book Antiqua" w:hAnsi="Book Antiqua" w:cs="Times New Roman"/>
          <w:sz w:val="24"/>
          <w:szCs w:val="24"/>
        </w:rPr>
        <w:t xml:space="preserve"> (GCM)</w:t>
      </w:r>
      <w:r w:rsidR="00E028FA" w:rsidRPr="003A0BDB">
        <w:rPr>
          <w:rFonts w:ascii="Book Antiqua" w:hAnsi="Book Antiqua" w:cs="Times New Roman"/>
          <w:sz w:val="24"/>
          <w:szCs w:val="24"/>
        </w:rPr>
        <w:t xml:space="preserve">, </w:t>
      </w:r>
      <w:r w:rsidR="00582074" w:rsidRPr="003A0BDB">
        <w:rPr>
          <w:rFonts w:ascii="Book Antiqua" w:hAnsi="Book Antiqua" w:cs="Times New Roman"/>
          <w:sz w:val="24"/>
          <w:szCs w:val="24"/>
        </w:rPr>
        <w:t xml:space="preserve">and lateral </w:t>
      </w:r>
      <w:r w:rsidR="00394A49" w:rsidRPr="003A0BDB">
        <w:rPr>
          <w:rFonts w:ascii="Book Antiqua" w:hAnsi="Book Antiqua" w:cs="Times New Roman"/>
          <w:sz w:val="24"/>
          <w:szCs w:val="24"/>
        </w:rPr>
        <w:t>GCM</w:t>
      </w:r>
      <w:r w:rsidR="00582074" w:rsidRPr="003A0BDB">
        <w:rPr>
          <w:rFonts w:ascii="Book Antiqua" w:hAnsi="Book Antiqua" w:cs="Times New Roman"/>
          <w:sz w:val="24"/>
          <w:szCs w:val="24"/>
        </w:rPr>
        <w:t xml:space="preserve"> muscles of both sides (left and right) after cleaning the sites with alcohol to reduce skin impedance.</w:t>
      </w:r>
      <w:r w:rsidR="00E028FA" w:rsidRPr="003A0BDB">
        <w:rPr>
          <w:rFonts w:ascii="Book Antiqua" w:hAnsi="Book Antiqua" w:cs="Times New Roman"/>
          <w:sz w:val="24"/>
          <w:szCs w:val="24"/>
        </w:rPr>
        <w:t xml:space="preserve"> The surface </w:t>
      </w:r>
      <w:r w:rsidR="00582074" w:rsidRPr="003A0BDB">
        <w:rPr>
          <w:rFonts w:ascii="Book Antiqua" w:hAnsi="Book Antiqua" w:cs="Times New Roman"/>
          <w:sz w:val="24"/>
          <w:szCs w:val="24"/>
        </w:rPr>
        <w:t xml:space="preserve">EMGs were amplified 500 </w:t>
      </w:r>
      <w:proofErr w:type="gramStart"/>
      <w:r w:rsidR="00582074" w:rsidRPr="003A0BDB">
        <w:rPr>
          <w:rFonts w:ascii="Book Antiqua" w:hAnsi="Book Antiqua" w:cs="Times New Roman"/>
          <w:sz w:val="24"/>
          <w:szCs w:val="24"/>
        </w:rPr>
        <w:t>times,</w:t>
      </w:r>
      <w:proofErr w:type="gramEnd"/>
      <w:r w:rsidR="00582074" w:rsidRPr="003A0BDB">
        <w:rPr>
          <w:rFonts w:ascii="Book Antiqua" w:hAnsi="Book Antiqua" w:cs="Times New Roman"/>
          <w:sz w:val="24"/>
          <w:szCs w:val="24"/>
        </w:rPr>
        <w:t xml:space="preserve"> sampled at 1.5 kHz and digitized using a 16-bit analogue to digital converter. Signals were filtered at a bandwidth of 10-500 Hz to eliminate noise recorded during the da</w:t>
      </w:r>
      <w:r w:rsidR="00853A74" w:rsidRPr="003A0BDB">
        <w:rPr>
          <w:rFonts w:ascii="Book Antiqua" w:hAnsi="Book Antiqua" w:cs="Times New Roman"/>
          <w:sz w:val="24"/>
          <w:szCs w:val="24"/>
        </w:rPr>
        <w:t xml:space="preserve">ta collection process, and root mean square </w:t>
      </w:r>
      <w:r w:rsidR="00582074" w:rsidRPr="003A0BDB">
        <w:rPr>
          <w:rFonts w:ascii="Book Antiqua" w:hAnsi="Book Antiqua" w:cs="Times New Roman"/>
          <w:sz w:val="24"/>
          <w:szCs w:val="24"/>
        </w:rPr>
        <w:t xml:space="preserve">window of 50 </w:t>
      </w:r>
      <w:proofErr w:type="spellStart"/>
      <w:r w:rsidR="00582074" w:rsidRPr="003A0BDB">
        <w:rPr>
          <w:rFonts w:ascii="Book Antiqua" w:hAnsi="Book Antiqua" w:cs="Times New Roman"/>
          <w:sz w:val="24"/>
          <w:szCs w:val="24"/>
        </w:rPr>
        <w:t>ms</w:t>
      </w:r>
      <w:proofErr w:type="spellEnd"/>
      <w:r w:rsidR="00582074" w:rsidRPr="003A0BDB">
        <w:rPr>
          <w:rFonts w:ascii="Book Antiqua" w:hAnsi="Book Antiqua" w:cs="Times New Roman"/>
          <w:sz w:val="24"/>
          <w:szCs w:val="24"/>
        </w:rPr>
        <w:t xml:space="preserve"> was used for signal </w:t>
      </w:r>
      <w:r w:rsidR="00582074" w:rsidRPr="003A0BDB">
        <w:rPr>
          <w:rFonts w:ascii="Book Antiqua" w:hAnsi="Book Antiqua" w:cs="Times New Roman"/>
          <w:sz w:val="24"/>
          <w:szCs w:val="24"/>
        </w:rPr>
        <w:lastRenderedPageBreak/>
        <w:t>smoothing.</w:t>
      </w:r>
      <w:r w:rsidR="00893302" w:rsidRPr="003A0BDB">
        <w:rPr>
          <w:rFonts w:ascii="Book Antiqua" w:hAnsi="Book Antiqua" w:cs="Times New Roman"/>
          <w:kern w:val="0"/>
          <w:sz w:val="24"/>
          <w:szCs w:val="24"/>
        </w:rPr>
        <w:t xml:space="preserve"> </w:t>
      </w:r>
      <w:r w:rsidR="00214D56" w:rsidRPr="003A0BDB">
        <w:rPr>
          <w:rFonts w:ascii="Book Antiqua" w:hAnsi="Book Antiqua" w:cs="Times New Roman"/>
          <w:kern w:val="0"/>
          <w:sz w:val="24"/>
          <w:szCs w:val="24"/>
        </w:rPr>
        <w:t xml:space="preserve">Mean of each period was calculated during the test. </w:t>
      </w:r>
      <w:r w:rsidR="00326459" w:rsidRPr="003A0BDB">
        <w:rPr>
          <w:rFonts w:ascii="Book Antiqua" w:hAnsi="Book Antiqua" w:cs="Times New Roman"/>
          <w:kern w:val="0"/>
          <w:sz w:val="24"/>
          <w:szCs w:val="24"/>
        </w:rPr>
        <w:t xml:space="preserve">At first he was told to walk on the spot from right foot during 13 </w:t>
      </w:r>
      <w:r w:rsidR="00F42796">
        <w:rPr>
          <w:rFonts w:ascii="Book Antiqua" w:eastAsia="宋体" w:hAnsi="Book Antiqua" w:cs="Times New Roman" w:hint="eastAsia"/>
          <w:kern w:val="0"/>
          <w:sz w:val="24"/>
          <w:szCs w:val="24"/>
          <w:lang w:eastAsia="zh-CN"/>
        </w:rPr>
        <w:t>s</w:t>
      </w:r>
      <w:r w:rsidR="00326459" w:rsidRPr="003A0BDB">
        <w:rPr>
          <w:rFonts w:ascii="Book Antiqua" w:hAnsi="Book Antiqua" w:cs="Times New Roman"/>
          <w:kern w:val="0"/>
          <w:sz w:val="24"/>
          <w:szCs w:val="24"/>
        </w:rPr>
        <w:t xml:space="preserve">. </w:t>
      </w:r>
      <w:r w:rsidR="00394A49" w:rsidRPr="003A0BDB">
        <w:rPr>
          <w:rFonts w:ascii="Book Antiqua" w:hAnsi="Book Antiqua" w:cs="Times New Roman"/>
          <w:kern w:val="0"/>
          <w:sz w:val="24"/>
          <w:szCs w:val="24"/>
        </w:rPr>
        <w:t>EMG amplitude of left medial and lateral GCM muscles was larger than right medi</w:t>
      </w:r>
      <w:r w:rsidR="0093647C" w:rsidRPr="003A0BDB">
        <w:rPr>
          <w:rFonts w:ascii="Book Antiqua" w:hAnsi="Book Antiqua" w:cs="Times New Roman"/>
          <w:kern w:val="0"/>
          <w:sz w:val="24"/>
          <w:szCs w:val="24"/>
        </w:rPr>
        <w:t xml:space="preserve">al and lateral GCM muscles. </w:t>
      </w:r>
      <w:r w:rsidR="00394A49" w:rsidRPr="003A0BDB">
        <w:rPr>
          <w:rFonts w:ascii="Book Antiqua" w:hAnsi="Book Antiqua" w:cs="Times New Roman"/>
          <w:kern w:val="0"/>
          <w:sz w:val="24"/>
          <w:szCs w:val="24"/>
        </w:rPr>
        <w:t>EMG amplitude was similar at the both TA muscles.</w:t>
      </w:r>
      <w:r w:rsidR="00CA4F49" w:rsidRPr="003A0BDB">
        <w:rPr>
          <w:rFonts w:ascii="Book Antiqua" w:hAnsi="Book Antiqua" w:cs="Times New Roman"/>
          <w:kern w:val="0"/>
          <w:sz w:val="24"/>
          <w:szCs w:val="24"/>
        </w:rPr>
        <w:t xml:space="preserve"> </w:t>
      </w:r>
      <w:r w:rsidR="007A219E" w:rsidRPr="003A0BDB">
        <w:rPr>
          <w:rFonts w:ascii="Book Antiqua" w:hAnsi="Book Antiqua" w:cs="Times New Roman"/>
          <w:kern w:val="0"/>
          <w:sz w:val="24"/>
          <w:szCs w:val="24"/>
        </w:rPr>
        <w:t xml:space="preserve">When we analyzed EMG signals for each muscle during 13 </w:t>
      </w:r>
      <w:r w:rsidR="00F42796">
        <w:rPr>
          <w:rFonts w:ascii="Book Antiqua" w:eastAsia="宋体" w:hAnsi="Book Antiqua" w:cs="Times New Roman" w:hint="eastAsia"/>
          <w:kern w:val="0"/>
          <w:sz w:val="24"/>
          <w:szCs w:val="24"/>
          <w:lang w:eastAsia="zh-CN"/>
        </w:rPr>
        <w:t>s</w:t>
      </w:r>
      <w:r w:rsidR="007A219E" w:rsidRPr="003A0BDB">
        <w:rPr>
          <w:rFonts w:ascii="Book Antiqua" w:hAnsi="Book Antiqua" w:cs="Times New Roman"/>
          <w:kern w:val="0"/>
          <w:sz w:val="24"/>
          <w:szCs w:val="24"/>
        </w:rPr>
        <w:t>, there were EMG bursts of double-contraction in the left medial and lateral GCM muscles, while EMG analysis of right medial and lateral GCM muscles noted regular bursts of single contraction.</w:t>
      </w:r>
      <w:r w:rsidR="00326459" w:rsidRPr="003A0BDB">
        <w:rPr>
          <w:rFonts w:ascii="Book Antiqua" w:hAnsi="Book Antiqua" w:cs="Times New Roman"/>
          <w:kern w:val="0"/>
          <w:sz w:val="24"/>
          <w:szCs w:val="24"/>
        </w:rPr>
        <w:t xml:space="preserve"> EMG </w:t>
      </w:r>
      <w:proofErr w:type="gramStart"/>
      <w:r w:rsidR="00326459" w:rsidRPr="003A0BDB">
        <w:rPr>
          <w:rFonts w:ascii="Book Antiqua" w:hAnsi="Book Antiqua" w:cs="Times New Roman"/>
          <w:kern w:val="0"/>
          <w:sz w:val="24"/>
          <w:szCs w:val="24"/>
        </w:rPr>
        <w:t>analysis of both TA muscles were</w:t>
      </w:r>
      <w:proofErr w:type="gramEnd"/>
      <w:r w:rsidR="00326459" w:rsidRPr="003A0BDB">
        <w:rPr>
          <w:rFonts w:ascii="Book Antiqua" w:hAnsi="Book Antiqua" w:cs="Times New Roman"/>
          <w:kern w:val="0"/>
          <w:sz w:val="24"/>
          <w:szCs w:val="24"/>
        </w:rPr>
        <w:t xml:space="preserve"> shown in similar bursts (</w:t>
      </w:r>
      <w:r w:rsidR="00E62346" w:rsidRPr="003A0BDB">
        <w:rPr>
          <w:rFonts w:ascii="Book Antiqua" w:hAnsi="Book Antiqua" w:cs="Times New Roman"/>
          <w:kern w:val="0"/>
          <w:sz w:val="24"/>
          <w:szCs w:val="24"/>
        </w:rPr>
        <w:t>Fig</w:t>
      </w:r>
      <w:r w:rsidR="00F42796">
        <w:rPr>
          <w:rFonts w:ascii="Book Antiqua" w:eastAsia="宋体" w:hAnsi="Book Antiqua" w:cs="Times New Roman" w:hint="eastAsia"/>
          <w:kern w:val="0"/>
          <w:sz w:val="24"/>
          <w:szCs w:val="24"/>
          <w:lang w:eastAsia="zh-CN"/>
        </w:rPr>
        <w:t>ure</w:t>
      </w:r>
      <w:r w:rsidR="00326459" w:rsidRPr="003A0BDB">
        <w:rPr>
          <w:rFonts w:ascii="Book Antiqua" w:hAnsi="Book Antiqua" w:cs="Times New Roman"/>
          <w:kern w:val="0"/>
          <w:sz w:val="24"/>
          <w:szCs w:val="24"/>
        </w:rPr>
        <w:t xml:space="preserve"> 1). </w:t>
      </w:r>
      <w:r w:rsidR="00CE4EBB" w:rsidRPr="003A0BDB">
        <w:rPr>
          <w:rFonts w:ascii="Book Antiqua" w:hAnsi="Book Antiqua" w:cs="Times New Roman"/>
          <w:kern w:val="0"/>
          <w:sz w:val="24"/>
          <w:szCs w:val="24"/>
        </w:rPr>
        <w:t xml:space="preserve">Secondly he was told to walk forward from right foot during 20 </w:t>
      </w:r>
      <w:r w:rsidR="00F42796">
        <w:rPr>
          <w:rFonts w:ascii="Book Antiqua" w:eastAsia="宋体" w:hAnsi="Book Antiqua" w:cs="Times New Roman" w:hint="eastAsia"/>
          <w:kern w:val="0"/>
          <w:sz w:val="24"/>
          <w:szCs w:val="24"/>
          <w:lang w:eastAsia="zh-CN"/>
        </w:rPr>
        <w:t>s</w:t>
      </w:r>
      <w:r w:rsidR="00CE4EBB" w:rsidRPr="003A0BDB">
        <w:rPr>
          <w:rFonts w:ascii="Book Antiqua" w:hAnsi="Book Antiqua" w:cs="Times New Roman"/>
          <w:kern w:val="0"/>
          <w:sz w:val="24"/>
          <w:szCs w:val="24"/>
        </w:rPr>
        <w:t>.</w:t>
      </w:r>
      <w:r w:rsidR="00326459" w:rsidRPr="003A0BDB">
        <w:rPr>
          <w:rFonts w:ascii="Book Antiqua" w:hAnsi="Book Antiqua" w:cs="Times New Roman"/>
          <w:kern w:val="0"/>
          <w:sz w:val="24"/>
          <w:szCs w:val="24"/>
        </w:rPr>
        <w:t xml:space="preserve"> </w:t>
      </w:r>
      <w:r w:rsidR="00394A49" w:rsidRPr="003A0BDB">
        <w:rPr>
          <w:rFonts w:ascii="Book Antiqua" w:hAnsi="Book Antiqua" w:cs="Times New Roman"/>
          <w:kern w:val="0"/>
          <w:sz w:val="24"/>
          <w:szCs w:val="24"/>
        </w:rPr>
        <w:t>EMG amplitude of left medial and lateral GCM muscles was also larger than right medial and lateral GCM muscles</w:t>
      </w:r>
      <w:r w:rsidR="00CE4EBB" w:rsidRPr="003A0BDB">
        <w:rPr>
          <w:rFonts w:ascii="Book Antiqua" w:hAnsi="Book Antiqua" w:cs="Times New Roman"/>
          <w:kern w:val="0"/>
          <w:sz w:val="24"/>
          <w:szCs w:val="24"/>
        </w:rPr>
        <w:t xml:space="preserve">. </w:t>
      </w:r>
      <w:r w:rsidR="00394A49" w:rsidRPr="003A0BDB">
        <w:rPr>
          <w:rFonts w:ascii="Book Antiqua" w:hAnsi="Book Antiqua" w:cs="Times New Roman"/>
          <w:kern w:val="0"/>
          <w:sz w:val="24"/>
          <w:szCs w:val="24"/>
        </w:rPr>
        <w:t>EMG amplitude of left TA muscle was slightly larger than</w:t>
      </w:r>
      <w:r w:rsidR="005376BF" w:rsidRPr="003A0BDB">
        <w:rPr>
          <w:rFonts w:ascii="Book Antiqua" w:hAnsi="Book Antiqua" w:cs="Times New Roman"/>
          <w:kern w:val="0"/>
          <w:sz w:val="24"/>
          <w:szCs w:val="24"/>
        </w:rPr>
        <w:t xml:space="preserve"> the one of right TA </w:t>
      </w:r>
      <w:r w:rsidR="00394A49" w:rsidRPr="003A0BDB">
        <w:rPr>
          <w:rFonts w:ascii="Book Antiqua" w:hAnsi="Book Antiqua" w:cs="Times New Roman"/>
          <w:kern w:val="0"/>
          <w:sz w:val="24"/>
          <w:szCs w:val="24"/>
        </w:rPr>
        <w:t>muscle.</w:t>
      </w:r>
      <w:r w:rsidR="007A219E" w:rsidRPr="003A0BDB">
        <w:rPr>
          <w:rFonts w:ascii="Book Antiqua" w:hAnsi="Book Antiqua" w:cs="Times New Roman"/>
          <w:kern w:val="0"/>
          <w:sz w:val="24"/>
          <w:szCs w:val="24"/>
        </w:rPr>
        <w:t xml:space="preserve"> </w:t>
      </w:r>
      <w:r w:rsidR="00255B0A" w:rsidRPr="003A0BDB">
        <w:rPr>
          <w:rFonts w:ascii="Book Antiqua" w:hAnsi="Book Antiqua" w:cs="Times New Roman"/>
          <w:kern w:val="0"/>
          <w:sz w:val="24"/>
          <w:szCs w:val="24"/>
        </w:rPr>
        <w:t xml:space="preserve">EMG </w:t>
      </w:r>
      <w:proofErr w:type="gramStart"/>
      <w:r w:rsidR="00255B0A" w:rsidRPr="003A0BDB">
        <w:rPr>
          <w:rFonts w:ascii="Book Antiqua" w:hAnsi="Book Antiqua" w:cs="Times New Roman"/>
          <w:kern w:val="0"/>
          <w:sz w:val="24"/>
          <w:szCs w:val="24"/>
        </w:rPr>
        <w:t>analysis of both GCM muscles were</w:t>
      </w:r>
      <w:proofErr w:type="gramEnd"/>
      <w:r w:rsidR="00255B0A" w:rsidRPr="003A0BDB">
        <w:rPr>
          <w:rFonts w:ascii="Book Antiqua" w:hAnsi="Book Antiqua" w:cs="Times New Roman"/>
          <w:kern w:val="0"/>
          <w:sz w:val="24"/>
          <w:szCs w:val="24"/>
        </w:rPr>
        <w:t xml:space="preserve"> alike in that walking on the spot. The burst</w:t>
      </w:r>
      <w:r w:rsidR="005B05AC" w:rsidRPr="003A0BDB">
        <w:rPr>
          <w:rFonts w:ascii="Book Antiqua" w:hAnsi="Book Antiqua" w:cs="Times New Roman"/>
          <w:kern w:val="0"/>
          <w:sz w:val="24"/>
          <w:szCs w:val="24"/>
        </w:rPr>
        <w:t>s</w:t>
      </w:r>
      <w:r w:rsidR="00942501" w:rsidRPr="003A0BDB">
        <w:rPr>
          <w:rFonts w:ascii="Book Antiqua" w:hAnsi="Book Antiqua" w:cs="Times New Roman"/>
          <w:kern w:val="0"/>
          <w:sz w:val="24"/>
          <w:szCs w:val="24"/>
        </w:rPr>
        <w:t xml:space="preserve"> of l</w:t>
      </w:r>
      <w:r w:rsidR="00255B0A" w:rsidRPr="003A0BDB">
        <w:rPr>
          <w:rFonts w:ascii="Book Antiqua" w:hAnsi="Book Antiqua" w:cs="Times New Roman"/>
          <w:kern w:val="0"/>
          <w:sz w:val="24"/>
          <w:szCs w:val="24"/>
        </w:rPr>
        <w:t xml:space="preserve">eft </w:t>
      </w:r>
      <w:r w:rsidR="004E59B8" w:rsidRPr="003A0BDB">
        <w:rPr>
          <w:rFonts w:ascii="Book Antiqua" w:hAnsi="Book Antiqua" w:cs="Times New Roman"/>
          <w:kern w:val="0"/>
          <w:sz w:val="24"/>
          <w:szCs w:val="24"/>
        </w:rPr>
        <w:t>TA muscle were</w:t>
      </w:r>
      <w:r w:rsidR="00255B0A" w:rsidRPr="003A0BDB">
        <w:rPr>
          <w:rFonts w:ascii="Book Antiqua" w:hAnsi="Book Antiqua" w:cs="Times New Roman"/>
          <w:kern w:val="0"/>
          <w:sz w:val="24"/>
          <w:szCs w:val="24"/>
        </w:rPr>
        <w:t xml:space="preserve"> slightly higher </w:t>
      </w:r>
      <w:r w:rsidR="00942501" w:rsidRPr="003A0BDB">
        <w:rPr>
          <w:rFonts w:ascii="Book Antiqua" w:hAnsi="Book Antiqua" w:cs="Times New Roman"/>
          <w:kern w:val="0"/>
          <w:sz w:val="24"/>
          <w:szCs w:val="24"/>
        </w:rPr>
        <w:t xml:space="preserve">and more </w:t>
      </w:r>
      <w:r w:rsidR="00255B0A" w:rsidRPr="003A0BDB">
        <w:rPr>
          <w:rFonts w:ascii="Book Antiqua" w:hAnsi="Book Antiqua" w:cs="Times New Roman"/>
          <w:kern w:val="0"/>
          <w:sz w:val="24"/>
          <w:szCs w:val="24"/>
        </w:rPr>
        <w:t>than the one</w:t>
      </w:r>
      <w:r w:rsidR="005B05AC" w:rsidRPr="003A0BDB">
        <w:rPr>
          <w:rFonts w:ascii="Book Antiqua" w:hAnsi="Book Antiqua" w:cs="Times New Roman"/>
          <w:kern w:val="0"/>
          <w:sz w:val="24"/>
          <w:szCs w:val="24"/>
        </w:rPr>
        <w:t>s</w:t>
      </w:r>
      <w:r w:rsidR="0093647C" w:rsidRPr="003A0BDB">
        <w:rPr>
          <w:rFonts w:ascii="Book Antiqua" w:hAnsi="Book Antiqua" w:cs="Times New Roman"/>
          <w:kern w:val="0"/>
          <w:sz w:val="24"/>
          <w:szCs w:val="24"/>
        </w:rPr>
        <w:t xml:space="preserve"> of </w:t>
      </w:r>
      <w:r w:rsidR="007A219E" w:rsidRPr="003A0BDB">
        <w:rPr>
          <w:rFonts w:ascii="Book Antiqua" w:hAnsi="Book Antiqua" w:cs="Times New Roman"/>
          <w:kern w:val="0"/>
          <w:sz w:val="24"/>
          <w:szCs w:val="24"/>
        </w:rPr>
        <w:t>right TA muscle</w:t>
      </w:r>
      <w:r w:rsidR="00E62346" w:rsidRPr="003A0BDB">
        <w:rPr>
          <w:rFonts w:ascii="Book Antiqua" w:hAnsi="Book Antiqua" w:cs="Times New Roman"/>
          <w:kern w:val="0"/>
          <w:sz w:val="24"/>
          <w:szCs w:val="24"/>
        </w:rPr>
        <w:t xml:space="preserve"> (Fig</w:t>
      </w:r>
      <w:r w:rsidR="00F42796">
        <w:rPr>
          <w:rFonts w:ascii="Book Antiqua" w:hAnsi="Book Antiqua" w:cs="Times New Roman"/>
          <w:kern w:val="0"/>
          <w:sz w:val="24"/>
          <w:szCs w:val="24"/>
        </w:rPr>
        <w:t>ure</w:t>
      </w:r>
      <w:r w:rsidR="00CE4EBB" w:rsidRPr="003A0BDB">
        <w:rPr>
          <w:rFonts w:ascii="Book Antiqua" w:hAnsi="Book Antiqua" w:cs="Times New Roman"/>
          <w:kern w:val="0"/>
          <w:sz w:val="24"/>
          <w:szCs w:val="24"/>
        </w:rPr>
        <w:t xml:space="preserve"> 2)</w:t>
      </w:r>
      <w:r w:rsidR="007A219E" w:rsidRPr="003A0BDB">
        <w:rPr>
          <w:rFonts w:ascii="Book Antiqua" w:hAnsi="Book Antiqua" w:cs="Times New Roman"/>
          <w:kern w:val="0"/>
          <w:sz w:val="24"/>
          <w:szCs w:val="24"/>
        </w:rPr>
        <w:t xml:space="preserve">. </w:t>
      </w:r>
    </w:p>
    <w:p w14:paraId="516FDFB1" w14:textId="77777777" w:rsidR="00B60CAA" w:rsidRPr="003A0BDB" w:rsidRDefault="00B60CAA" w:rsidP="005B2FC1">
      <w:pPr>
        <w:wordWrap/>
        <w:snapToGrid w:val="0"/>
        <w:spacing w:after="0" w:line="360" w:lineRule="auto"/>
        <w:rPr>
          <w:rFonts w:ascii="Book Antiqua" w:hAnsi="Book Antiqua" w:cs="Times New Roman"/>
          <w:b/>
          <w:kern w:val="0"/>
          <w:sz w:val="24"/>
          <w:szCs w:val="24"/>
        </w:rPr>
      </w:pPr>
    </w:p>
    <w:p w14:paraId="4BE57978" w14:textId="77777777" w:rsidR="00246F8A" w:rsidRPr="00246F8A" w:rsidRDefault="00246F8A" w:rsidP="005B2FC1">
      <w:pPr>
        <w:widowControl/>
        <w:wordWrap/>
        <w:autoSpaceDE/>
        <w:autoSpaceDN/>
        <w:snapToGrid w:val="0"/>
        <w:spacing w:after="0" w:line="360" w:lineRule="auto"/>
        <w:rPr>
          <w:rFonts w:ascii="Book Antiqua" w:eastAsia="宋体" w:hAnsi="Book Antiqua" w:cs="Times New Roman"/>
          <w:b/>
          <w:kern w:val="0"/>
          <w:sz w:val="24"/>
          <w:szCs w:val="24"/>
          <w:u w:val="single"/>
          <w:lang w:val="en-GB" w:eastAsia="en-US"/>
        </w:rPr>
      </w:pPr>
      <w:r w:rsidRPr="00246F8A">
        <w:rPr>
          <w:rFonts w:ascii="Book Antiqua" w:eastAsia="宋体" w:hAnsi="Book Antiqua" w:cs="Times New Roman"/>
          <w:b/>
          <w:kern w:val="0"/>
          <w:sz w:val="24"/>
          <w:szCs w:val="24"/>
          <w:u w:val="single"/>
          <w:lang w:val="en-GB" w:eastAsia="en-US"/>
        </w:rPr>
        <w:t>FINAL DIAGNOSIS</w:t>
      </w:r>
    </w:p>
    <w:p w14:paraId="3D71C736" w14:textId="49C92506" w:rsidR="004E59B8" w:rsidRPr="003A0BDB" w:rsidRDefault="000F1780" w:rsidP="005B2FC1">
      <w:pPr>
        <w:wordWrap/>
        <w:snapToGrid w:val="0"/>
        <w:spacing w:after="0" w:line="360" w:lineRule="auto"/>
        <w:rPr>
          <w:rFonts w:ascii="Book Antiqua" w:hAnsi="Book Antiqua" w:cs="Times New Roman"/>
          <w:kern w:val="0"/>
          <w:sz w:val="24"/>
          <w:szCs w:val="24"/>
        </w:rPr>
      </w:pPr>
      <w:r w:rsidRPr="003A0BDB">
        <w:rPr>
          <w:rFonts w:ascii="Book Antiqua" w:hAnsi="Book Antiqua" w:cs="Times New Roman"/>
          <w:kern w:val="0"/>
          <w:sz w:val="24"/>
          <w:szCs w:val="24"/>
        </w:rPr>
        <w:t>We</w:t>
      </w:r>
      <w:r w:rsidR="00CC3B64" w:rsidRPr="003A0BDB">
        <w:rPr>
          <w:rFonts w:ascii="Book Antiqua" w:hAnsi="Book Antiqua" w:cs="Times New Roman"/>
          <w:kern w:val="0"/>
          <w:sz w:val="24"/>
          <w:szCs w:val="24"/>
        </w:rPr>
        <w:t xml:space="preserve"> could find a cause of DG</w:t>
      </w:r>
      <w:r w:rsidRPr="003A0BDB">
        <w:rPr>
          <w:rFonts w:ascii="Book Antiqua" w:hAnsi="Book Antiqua" w:cs="Times New Roman"/>
          <w:kern w:val="0"/>
          <w:sz w:val="24"/>
          <w:szCs w:val="24"/>
        </w:rPr>
        <w:t xml:space="preserve"> </w:t>
      </w:r>
      <w:r w:rsidR="004E59B8" w:rsidRPr="003A0BDB">
        <w:rPr>
          <w:rFonts w:ascii="Book Antiqua" w:hAnsi="Book Antiqua" w:cs="Times New Roman"/>
          <w:kern w:val="0"/>
          <w:sz w:val="24"/>
          <w:szCs w:val="24"/>
        </w:rPr>
        <w:t xml:space="preserve">associated FMDs </w:t>
      </w:r>
      <w:r w:rsidRPr="003A0BDB">
        <w:rPr>
          <w:rFonts w:ascii="Book Antiqua" w:hAnsi="Book Antiqua" w:cs="Times New Roman"/>
          <w:kern w:val="0"/>
          <w:sz w:val="24"/>
          <w:szCs w:val="24"/>
        </w:rPr>
        <w:t xml:space="preserve">with </w:t>
      </w:r>
      <w:r w:rsidR="004404D1" w:rsidRPr="003A0BDB">
        <w:rPr>
          <w:rFonts w:ascii="Book Antiqua" w:hAnsi="Book Antiqua" w:cs="Times New Roman"/>
          <w:kern w:val="0"/>
          <w:sz w:val="24"/>
          <w:szCs w:val="24"/>
        </w:rPr>
        <w:t xml:space="preserve">a wireless </w:t>
      </w:r>
      <w:r w:rsidRPr="003A0BDB">
        <w:rPr>
          <w:rFonts w:ascii="Book Antiqua" w:hAnsi="Book Antiqua" w:cs="Times New Roman"/>
          <w:kern w:val="0"/>
          <w:sz w:val="24"/>
          <w:szCs w:val="24"/>
        </w:rPr>
        <w:t>surface EMG.</w:t>
      </w:r>
      <w:r w:rsidR="006A50EE" w:rsidRPr="003A0BDB">
        <w:rPr>
          <w:rFonts w:ascii="Book Antiqua" w:hAnsi="Book Antiqua" w:cs="Times New Roman"/>
          <w:kern w:val="0"/>
          <w:sz w:val="24"/>
          <w:szCs w:val="24"/>
        </w:rPr>
        <w:t xml:space="preserve"> </w:t>
      </w:r>
      <w:r w:rsidR="005B5EFD" w:rsidRPr="003A0BDB">
        <w:rPr>
          <w:rFonts w:ascii="Book Antiqua" w:hAnsi="Book Antiqua" w:cs="Times New Roman"/>
          <w:kern w:val="0"/>
          <w:sz w:val="24"/>
          <w:szCs w:val="24"/>
        </w:rPr>
        <w:t>We recommended motion analysis for more precise analysis</w:t>
      </w:r>
      <w:r w:rsidR="00CC3B64" w:rsidRPr="003A0BDB">
        <w:rPr>
          <w:rFonts w:ascii="Book Antiqua" w:hAnsi="Book Antiqua" w:cs="Times New Roman"/>
          <w:kern w:val="0"/>
          <w:sz w:val="24"/>
          <w:szCs w:val="24"/>
        </w:rPr>
        <w:t xml:space="preserve"> and </w:t>
      </w:r>
      <w:r w:rsidR="00582F65" w:rsidRPr="005F310E">
        <w:rPr>
          <w:rFonts w:ascii="Book Antiqua" w:eastAsia="New Gulim" w:hAnsi="Book Antiqua" w:cs="Times New Roman"/>
          <w:sz w:val="24"/>
          <w:szCs w:val="24"/>
          <w:lang w:val="en"/>
        </w:rPr>
        <w:t>department</w:t>
      </w:r>
      <w:r w:rsidR="00582F65" w:rsidRPr="003A0BDB">
        <w:rPr>
          <w:rFonts w:ascii="Book Antiqua" w:eastAsia="New Gulim" w:hAnsi="Book Antiqua" w:cs="Times New Roman"/>
          <w:color w:val="000000"/>
          <w:sz w:val="24"/>
          <w:szCs w:val="24"/>
        </w:rPr>
        <w:t> </w:t>
      </w:r>
      <w:r w:rsidR="00582F65" w:rsidRPr="005F310E">
        <w:rPr>
          <w:rFonts w:ascii="Book Antiqua" w:eastAsia="New Gulim" w:hAnsi="Book Antiqua" w:cs="Times New Roman"/>
          <w:sz w:val="24"/>
          <w:szCs w:val="24"/>
          <w:lang w:val="en"/>
        </w:rPr>
        <w:t>of</w:t>
      </w:r>
      <w:r w:rsidR="00582F65" w:rsidRPr="003A0BDB">
        <w:rPr>
          <w:rFonts w:ascii="Book Antiqua" w:eastAsia="New Gulim" w:hAnsi="Book Antiqua" w:cs="Times New Roman"/>
          <w:color w:val="000000"/>
          <w:sz w:val="24"/>
          <w:szCs w:val="24"/>
        </w:rPr>
        <w:t> </w:t>
      </w:r>
      <w:r w:rsidR="00582F65" w:rsidRPr="005F310E">
        <w:rPr>
          <w:rFonts w:ascii="Book Antiqua" w:eastAsia="New Gulim" w:hAnsi="Book Antiqua" w:cs="Times New Roman"/>
          <w:sz w:val="24"/>
          <w:szCs w:val="24"/>
          <w:lang w:val="en"/>
        </w:rPr>
        <w:t>psychiatry</w:t>
      </w:r>
      <w:r w:rsidR="00582F65" w:rsidRPr="003A0BDB">
        <w:rPr>
          <w:rFonts w:ascii="Book Antiqua" w:hAnsi="Book Antiqua" w:cs="Times New Roman"/>
          <w:sz w:val="24"/>
          <w:szCs w:val="24"/>
        </w:rPr>
        <w:t xml:space="preserve"> to rule out for a psychiatric cause</w:t>
      </w:r>
      <w:r w:rsidR="005B5EFD" w:rsidRPr="003A0BDB">
        <w:rPr>
          <w:rFonts w:ascii="Book Antiqua" w:hAnsi="Book Antiqua" w:cs="Times New Roman"/>
          <w:kern w:val="0"/>
          <w:sz w:val="24"/>
          <w:szCs w:val="24"/>
        </w:rPr>
        <w:t xml:space="preserve">. He refused our suggestion. </w:t>
      </w:r>
    </w:p>
    <w:p w14:paraId="50F43B8E" w14:textId="77777777" w:rsidR="004E59B8" w:rsidRPr="003A0BDB" w:rsidRDefault="004E59B8" w:rsidP="005B2FC1">
      <w:pPr>
        <w:wordWrap/>
        <w:snapToGrid w:val="0"/>
        <w:spacing w:after="0" w:line="360" w:lineRule="auto"/>
        <w:rPr>
          <w:rFonts w:ascii="Book Antiqua" w:hAnsi="Book Antiqua" w:cs="Times New Roman"/>
          <w:kern w:val="0"/>
          <w:sz w:val="24"/>
          <w:szCs w:val="24"/>
        </w:rPr>
      </w:pPr>
    </w:p>
    <w:p w14:paraId="449DA7BA" w14:textId="77777777" w:rsidR="00246F8A" w:rsidRPr="00246F8A" w:rsidRDefault="00246F8A" w:rsidP="005B2FC1">
      <w:pPr>
        <w:widowControl/>
        <w:wordWrap/>
        <w:autoSpaceDE/>
        <w:autoSpaceDN/>
        <w:snapToGrid w:val="0"/>
        <w:spacing w:after="0" w:line="360" w:lineRule="auto"/>
        <w:rPr>
          <w:rFonts w:ascii="Book Antiqua" w:eastAsia="宋体" w:hAnsi="Book Antiqua" w:cs="Times New Roman"/>
          <w:b/>
          <w:kern w:val="0"/>
          <w:sz w:val="24"/>
          <w:szCs w:val="24"/>
          <w:u w:val="single"/>
          <w:lang w:val="en-GB" w:eastAsia="en-US"/>
        </w:rPr>
      </w:pPr>
      <w:r w:rsidRPr="00246F8A">
        <w:rPr>
          <w:rFonts w:ascii="Book Antiqua" w:eastAsia="宋体" w:hAnsi="Book Antiqua" w:cs="Times New Roman"/>
          <w:b/>
          <w:kern w:val="0"/>
          <w:sz w:val="24"/>
          <w:szCs w:val="24"/>
          <w:u w:val="single"/>
          <w:lang w:val="en-GB" w:eastAsia="en-US"/>
        </w:rPr>
        <w:t>TREATMENT</w:t>
      </w:r>
    </w:p>
    <w:p w14:paraId="6F386F0C" w14:textId="77777777" w:rsidR="000F1780" w:rsidRPr="003A0BDB" w:rsidRDefault="00A220AA" w:rsidP="005B2FC1">
      <w:pPr>
        <w:wordWrap/>
        <w:snapToGrid w:val="0"/>
        <w:spacing w:after="0" w:line="360" w:lineRule="auto"/>
        <w:rPr>
          <w:rFonts w:ascii="Book Antiqua" w:hAnsi="Book Antiqua" w:cs="Times New Roman"/>
          <w:kern w:val="0"/>
          <w:sz w:val="24"/>
          <w:szCs w:val="24"/>
        </w:rPr>
      </w:pPr>
      <w:r w:rsidRPr="003A0BDB">
        <w:rPr>
          <w:rFonts w:ascii="Book Antiqua" w:hAnsi="Book Antiqua" w:cs="Times New Roman"/>
          <w:kern w:val="0"/>
          <w:sz w:val="24"/>
          <w:szCs w:val="24"/>
        </w:rPr>
        <w:t>He received an intramuscular injection with botulinum toxin A 30 U to left medial and lateral GCM under ultrasound guidance t</w:t>
      </w:r>
      <w:r w:rsidR="00C0762E" w:rsidRPr="003A0BDB">
        <w:rPr>
          <w:rFonts w:ascii="Book Antiqua" w:hAnsi="Book Antiqua" w:cs="Times New Roman"/>
          <w:kern w:val="0"/>
          <w:sz w:val="24"/>
          <w:szCs w:val="24"/>
        </w:rPr>
        <w:t>o minimize discomfort in walking</w:t>
      </w:r>
      <w:r w:rsidRPr="003A0BDB">
        <w:rPr>
          <w:rFonts w:ascii="Book Antiqua" w:hAnsi="Book Antiqua" w:cs="Times New Roman"/>
          <w:kern w:val="0"/>
          <w:sz w:val="24"/>
          <w:szCs w:val="24"/>
        </w:rPr>
        <w:t>.</w:t>
      </w:r>
      <w:r w:rsidR="006336E4" w:rsidRPr="003A0BDB">
        <w:rPr>
          <w:rFonts w:ascii="Book Antiqua" w:hAnsi="Book Antiqua" w:cs="Times New Roman"/>
          <w:kern w:val="0"/>
          <w:sz w:val="24"/>
          <w:szCs w:val="24"/>
        </w:rPr>
        <w:t xml:space="preserve"> </w:t>
      </w:r>
    </w:p>
    <w:p w14:paraId="63090F73" w14:textId="77777777" w:rsidR="00057341" w:rsidRPr="003A0BDB" w:rsidRDefault="00057341" w:rsidP="005B2FC1">
      <w:pPr>
        <w:wordWrap/>
        <w:snapToGrid w:val="0"/>
        <w:spacing w:after="0" w:line="360" w:lineRule="auto"/>
        <w:rPr>
          <w:rFonts w:ascii="Book Antiqua" w:hAnsi="Book Antiqua" w:cs="Times New Roman"/>
          <w:kern w:val="0"/>
          <w:sz w:val="24"/>
          <w:szCs w:val="24"/>
        </w:rPr>
      </w:pPr>
    </w:p>
    <w:p w14:paraId="6DA2A4C9" w14:textId="77777777" w:rsidR="00246F8A" w:rsidRPr="00246F8A" w:rsidRDefault="00246F8A" w:rsidP="005B2FC1">
      <w:pPr>
        <w:widowControl/>
        <w:wordWrap/>
        <w:autoSpaceDE/>
        <w:autoSpaceDN/>
        <w:snapToGrid w:val="0"/>
        <w:spacing w:after="0" w:line="360" w:lineRule="auto"/>
        <w:rPr>
          <w:rFonts w:ascii="Book Antiqua" w:eastAsia="Calibri" w:hAnsi="Book Antiqua" w:cs="Calibri"/>
          <w:b/>
          <w:kern w:val="0"/>
          <w:sz w:val="24"/>
          <w:szCs w:val="24"/>
          <w:u w:val="single"/>
          <w:lang w:eastAsia="en-US"/>
        </w:rPr>
      </w:pPr>
      <w:r w:rsidRPr="00246F8A">
        <w:rPr>
          <w:rFonts w:ascii="Book Antiqua" w:eastAsia="Calibri" w:hAnsi="Book Antiqua" w:cs="Calibri"/>
          <w:b/>
          <w:kern w:val="0"/>
          <w:sz w:val="24"/>
          <w:szCs w:val="24"/>
          <w:u w:val="single"/>
          <w:lang w:eastAsia="en-US"/>
        </w:rPr>
        <w:t xml:space="preserve">OUTCOME AND FOLLOW-UP </w:t>
      </w:r>
    </w:p>
    <w:p w14:paraId="1398B672" w14:textId="1C505F5C" w:rsidR="004E59B8" w:rsidRPr="003A0BDB" w:rsidRDefault="004E59B8" w:rsidP="005B2FC1">
      <w:pPr>
        <w:wordWrap/>
        <w:snapToGrid w:val="0"/>
        <w:spacing w:after="0" w:line="360" w:lineRule="auto"/>
        <w:rPr>
          <w:rFonts w:ascii="Book Antiqua" w:hAnsi="Book Antiqua" w:cs="Times New Roman"/>
          <w:kern w:val="0"/>
          <w:sz w:val="24"/>
          <w:szCs w:val="24"/>
        </w:rPr>
      </w:pPr>
      <w:r w:rsidRPr="003A0BDB">
        <w:rPr>
          <w:rFonts w:ascii="Book Antiqua" w:hAnsi="Book Antiqua" w:cs="Times New Roman"/>
          <w:kern w:val="0"/>
          <w:sz w:val="24"/>
          <w:szCs w:val="24"/>
        </w:rPr>
        <w:t>After botulinum toxin injection, his symptom improved</w:t>
      </w:r>
      <w:r w:rsidR="00E50206" w:rsidRPr="003A0BDB">
        <w:rPr>
          <w:rFonts w:ascii="Book Antiqua" w:hAnsi="Book Antiqua" w:cs="Times New Roman"/>
          <w:kern w:val="0"/>
          <w:sz w:val="24"/>
          <w:szCs w:val="24"/>
        </w:rPr>
        <w:t xml:space="preserve"> after about 30 </w:t>
      </w:r>
      <w:r w:rsidR="00F42796">
        <w:rPr>
          <w:rFonts w:ascii="Book Antiqua" w:eastAsia="宋体" w:hAnsi="Book Antiqua" w:cs="Times New Roman" w:hint="eastAsia"/>
          <w:kern w:val="0"/>
          <w:sz w:val="24"/>
          <w:szCs w:val="24"/>
          <w:lang w:eastAsia="zh-CN"/>
        </w:rPr>
        <w:t>min</w:t>
      </w:r>
      <w:r w:rsidRPr="003A0BDB">
        <w:rPr>
          <w:rFonts w:ascii="Book Antiqua" w:hAnsi="Book Antiqua" w:cs="Times New Roman"/>
          <w:kern w:val="0"/>
          <w:sz w:val="24"/>
          <w:szCs w:val="24"/>
        </w:rPr>
        <w:t xml:space="preserve">. We recommended again a </w:t>
      </w:r>
      <w:r w:rsidRPr="005F310E">
        <w:rPr>
          <w:rFonts w:ascii="Book Antiqua" w:eastAsia="New Gulim" w:hAnsi="Book Antiqua" w:cs="Times New Roman"/>
          <w:sz w:val="24"/>
          <w:szCs w:val="24"/>
          <w:lang w:val="en"/>
        </w:rPr>
        <w:t>department</w:t>
      </w:r>
      <w:r w:rsidRPr="003A0BDB">
        <w:rPr>
          <w:rFonts w:ascii="Book Antiqua" w:eastAsia="New Gulim" w:hAnsi="Book Antiqua" w:cs="Times New Roman"/>
          <w:color w:val="000000"/>
          <w:sz w:val="24"/>
          <w:szCs w:val="24"/>
        </w:rPr>
        <w:t> </w:t>
      </w:r>
      <w:r w:rsidRPr="005F310E">
        <w:rPr>
          <w:rFonts w:ascii="Book Antiqua" w:eastAsia="New Gulim" w:hAnsi="Book Antiqua" w:cs="Times New Roman"/>
          <w:sz w:val="24"/>
          <w:szCs w:val="24"/>
          <w:lang w:val="en"/>
        </w:rPr>
        <w:t>of</w:t>
      </w:r>
      <w:r w:rsidRPr="003A0BDB">
        <w:rPr>
          <w:rFonts w:ascii="Book Antiqua" w:eastAsia="New Gulim" w:hAnsi="Book Antiqua" w:cs="Times New Roman"/>
          <w:color w:val="000000"/>
          <w:sz w:val="24"/>
          <w:szCs w:val="24"/>
        </w:rPr>
        <w:t> </w:t>
      </w:r>
      <w:r w:rsidRPr="005F310E">
        <w:rPr>
          <w:rFonts w:ascii="Book Antiqua" w:eastAsia="New Gulim" w:hAnsi="Book Antiqua" w:cs="Times New Roman"/>
          <w:sz w:val="24"/>
          <w:szCs w:val="24"/>
          <w:lang w:val="en"/>
        </w:rPr>
        <w:t>psychiatry</w:t>
      </w:r>
      <w:r w:rsidRPr="003A0BDB">
        <w:rPr>
          <w:rFonts w:ascii="Book Antiqua" w:hAnsi="Book Antiqua" w:cs="Times New Roman"/>
          <w:sz w:val="24"/>
          <w:szCs w:val="24"/>
        </w:rPr>
        <w:t xml:space="preserve"> to rule out for a psychiatric cause in the 3 </w:t>
      </w:r>
      <w:proofErr w:type="spellStart"/>
      <w:r w:rsidR="00F42796">
        <w:rPr>
          <w:rFonts w:ascii="Book Antiqua" w:eastAsia="宋体" w:hAnsi="Book Antiqua" w:cs="Times New Roman" w:hint="eastAsia"/>
          <w:sz w:val="24"/>
          <w:szCs w:val="24"/>
          <w:lang w:eastAsia="zh-CN"/>
        </w:rPr>
        <w:t>mo</w:t>
      </w:r>
      <w:proofErr w:type="spellEnd"/>
      <w:r w:rsidRPr="003A0BDB">
        <w:rPr>
          <w:rFonts w:ascii="Book Antiqua" w:hAnsi="Book Antiqua" w:cs="Times New Roman"/>
          <w:sz w:val="24"/>
          <w:szCs w:val="24"/>
        </w:rPr>
        <w:t xml:space="preserve"> follow-up. </w:t>
      </w:r>
      <w:r w:rsidRPr="003A0BDB">
        <w:rPr>
          <w:rFonts w:ascii="Book Antiqua" w:hAnsi="Book Antiqua" w:cs="Times New Roman"/>
          <w:kern w:val="0"/>
          <w:sz w:val="24"/>
          <w:szCs w:val="24"/>
        </w:rPr>
        <w:t>He refused our suggestion</w:t>
      </w:r>
      <w:r w:rsidR="00E50206" w:rsidRPr="003A0BDB">
        <w:rPr>
          <w:rFonts w:ascii="Book Antiqua" w:hAnsi="Book Antiqua" w:cs="Times New Roman"/>
          <w:kern w:val="0"/>
          <w:sz w:val="24"/>
          <w:szCs w:val="24"/>
        </w:rPr>
        <w:t xml:space="preserve"> and did not come to our clinic</w:t>
      </w:r>
      <w:r w:rsidR="00B70760" w:rsidRPr="003A0BDB">
        <w:rPr>
          <w:rFonts w:ascii="Book Antiqua" w:hAnsi="Book Antiqua" w:cs="Times New Roman"/>
          <w:kern w:val="0"/>
          <w:sz w:val="24"/>
          <w:szCs w:val="24"/>
        </w:rPr>
        <w:t xml:space="preserve"> after that time</w:t>
      </w:r>
      <w:r w:rsidRPr="003A0BDB">
        <w:rPr>
          <w:rFonts w:ascii="Book Antiqua" w:hAnsi="Book Antiqua" w:cs="Times New Roman"/>
          <w:kern w:val="0"/>
          <w:sz w:val="24"/>
          <w:szCs w:val="24"/>
        </w:rPr>
        <w:t>.</w:t>
      </w:r>
    </w:p>
    <w:p w14:paraId="649BFDF7" w14:textId="77777777" w:rsidR="004E59B8" w:rsidRPr="003A0BDB" w:rsidRDefault="004E59B8" w:rsidP="005B2FC1">
      <w:pPr>
        <w:wordWrap/>
        <w:snapToGrid w:val="0"/>
        <w:spacing w:after="0" w:line="360" w:lineRule="auto"/>
        <w:rPr>
          <w:rFonts w:ascii="Book Antiqua" w:hAnsi="Book Antiqua" w:cs="Times New Roman"/>
          <w:kern w:val="0"/>
          <w:sz w:val="24"/>
          <w:szCs w:val="24"/>
        </w:rPr>
      </w:pPr>
    </w:p>
    <w:p w14:paraId="4F6AE2AB" w14:textId="77777777" w:rsidR="00246F8A" w:rsidRPr="00246F8A" w:rsidRDefault="00246F8A" w:rsidP="005B2FC1">
      <w:pPr>
        <w:widowControl/>
        <w:wordWrap/>
        <w:autoSpaceDE/>
        <w:autoSpaceDN/>
        <w:snapToGrid w:val="0"/>
        <w:spacing w:after="0" w:line="360" w:lineRule="auto"/>
        <w:rPr>
          <w:rFonts w:ascii="Book Antiqua" w:eastAsia="Calibri" w:hAnsi="Book Antiqua" w:cs="Calibri"/>
          <w:kern w:val="0"/>
          <w:sz w:val="24"/>
          <w:szCs w:val="24"/>
          <w:u w:val="single"/>
          <w:lang w:eastAsia="en-US"/>
        </w:rPr>
      </w:pPr>
      <w:r w:rsidRPr="00246F8A">
        <w:rPr>
          <w:rFonts w:ascii="Book Antiqua" w:eastAsia="Calibri" w:hAnsi="Book Antiqua" w:cs="Calibri"/>
          <w:b/>
          <w:kern w:val="0"/>
          <w:sz w:val="24"/>
          <w:szCs w:val="24"/>
          <w:u w:val="single"/>
          <w:lang w:eastAsia="en-US"/>
        </w:rPr>
        <w:t>DISCUSSION</w:t>
      </w:r>
    </w:p>
    <w:p w14:paraId="52869037" w14:textId="734D01EB" w:rsidR="00A220AA" w:rsidRPr="003A0BDB" w:rsidRDefault="00A220AA" w:rsidP="005B2FC1">
      <w:pPr>
        <w:wordWrap/>
        <w:snapToGrid w:val="0"/>
        <w:spacing w:after="0" w:line="360" w:lineRule="auto"/>
        <w:rPr>
          <w:rFonts w:ascii="Book Antiqua" w:hAnsi="Book Antiqua" w:cs="Times New Roman"/>
          <w:b/>
          <w:kern w:val="0"/>
          <w:sz w:val="24"/>
          <w:szCs w:val="24"/>
        </w:rPr>
      </w:pPr>
      <w:r w:rsidRPr="003A0BDB">
        <w:rPr>
          <w:rFonts w:ascii="Book Antiqua" w:hAnsi="Book Antiqua" w:cs="Times New Roman"/>
          <w:kern w:val="0"/>
          <w:sz w:val="24"/>
          <w:szCs w:val="24"/>
        </w:rPr>
        <w:lastRenderedPageBreak/>
        <w:t xml:space="preserve">FMDs are clinical syndromes defined by the occurrence of abnormal involuntary movements that are incongruent with a known neurologic </w:t>
      </w:r>
      <w:proofErr w:type="gramStart"/>
      <w:r w:rsidRPr="003A0BDB">
        <w:rPr>
          <w:rFonts w:ascii="Book Antiqua" w:hAnsi="Book Antiqua" w:cs="Times New Roman"/>
          <w:kern w:val="0"/>
          <w:sz w:val="24"/>
          <w:szCs w:val="24"/>
        </w:rPr>
        <w:t>cause</w:t>
      </w:r>
      <w:r w:rsidR="00C868E7" w:rsidRPr="003A0BDB">
        <w:rPr>
          <w:rFonts w:ascii="Book Antiqua" w:hAnsi="Book Antiqua" w:cs="Times New Roman"/>
          <w:noProof/>
          <w:kern w:val="0"/>
          <w:sz w:val="24"/>
          <w:szCs w:val="24"/>
          <w:vertAlign w:val="superscript"/>
        </w:rPr>
        <w:t>[</w:t>
      </w:r>
      <w:proofErr w:type="gramEnd"/>
      <w:r w:rsidR="00C868E7" w:rsidRPr="003A0BDB">
        <w:rPr>
          <w:rFonts w:ascii="Book Antiqua" w:hAnsi="Book Antiqua" w:cs="Times New Roman"/>
          <w:noProof/>
          <w:kern w:val="0"/>
          <w:sz w:val="24"/>
          <w:szCs w:val="24"/>
          <w:vertAlign w:val="superscript"/>
        </w:rPr>
        <w:t>5]</w:t>
      </w:r>
      <w:r w:rsidR="00AF7580" w:rsidRPr="003A0BDB">
        <w:rPr>
          <w:rFonts w:ascii="Book Antiqua" w:hAnsi="Book Antiqua" w:cs="Times New Roman"/>
          <w:kern w:val="0"/>
          <w:sz w:val="24"/>
          <w:szCs w:val="24"/>
        </w:rPr>
        <w:t>.</w:t>
      </w:r>
      <w:r w:rsidR="00BC0E03" w:rsidRPr="003A0BDB">
        <w:rPr>
          <w:rFonts w:ascii="Book Antiqua" w:hAnsi="Book Antiqua" w:cs="Times New Roman"/>
          <w:kern w:val="0"/>
          <w:sz w:val="24"/>
          <w:szCs w:val="24"/>
        </w:rPr>
        <w:t xml:space="preserve"> DG</w:t>
      </w:r>
      <w:r w:rsidR="00BC0E03" w:rsidRPr="003A0BDB">
        <w:rPr>
          <w:rFonts w:ascii="Book Antiqua" w:hAnsi="Book Antiqua" w:cs="Times New Roman"/>
          <w:sz w:val="24"/>
          <w:szCs w:val="24"/>
        </w:rPr>
        <w:t xml:space="preserve"> is one of clinical symptoms associated with functional dystonia in the </w:t>
      </w:r>
      <w:proofErr w:type="gramStart"/>
      <w:r w:rsidR="00BC0E03" w:rsidRPr="003A0BDB">
        <w:rPr>
          <w:rFonts w:ascii="Book Antiqua" w:hAnsi="Book Antiqua" w:cs="Times New Roman"/>
          <w:sz w:val="24"/>
          <w:szCs w:val="24"/>
        </w:rPr>
        <w:t>FMDs</w:t>
      </w:r>
      <w:r w:rsidR="00AF7580" w:rsidRPr="003A0BDB">
        <w:rPr>
          <w:rFonts w:ascii="Book Antiqua" w:hAnsi="Book Antiqua" w:cs="Times New Roman"/>
          <w:noProof/>
          <w:sz w:val="24"/>
          <w:szCs w:val="24"/>
          <w:vertAlign w:val="superscript"/>
        </w:rPr>
        <w:t>[</w:t>
      </w:r>
      <w:proofErr w:type="gramEnd"/>
      <w:r w:rsidR="00AF7580" w:rsidRPr="003A0BDB">
        <w:rPr>
          <w:rFonts w:ascii="Book Antiqua" w:hAnsi="Book Antiqua" w:cs="Times New Roman"/>
          <w:noProof/>
          <w:sz w:val="24"/>
          <w:szCs w:val="24"/>
          <w:vertAlign w:val="superscript"/>
        </w:rPr>
        <w:t>2]</w:t>
      </w:r>
      <w:r w:rsidR="00BC0E03" w:rsidRPr="003A0BDB">
        <w:rPr>
          <w:rFonts w:ascii="Book Antiqua" w:hAnsi="Book Antiqua" w:cs="Times New Roman"/>
          <w:sz w:val="24"/>
          <w:szCs w:val="24"/>
        </w:rPr>
        <w:t>. In a retrospective review of 279 patients with various types of FMD, 118 patients had a functional gait disturbance. Among these patients, excessive slowness</w:t>
      </w:r>
      <w:r w:rsidR="00516B64" w:rsidRPr="003A0BDB">
        <w:rPr>
          <w:rFonts w:ascii="Book Antiqua" w:hAnsi="Book Antiqua" w:cs="Times New Roman"/>
          <w:sz w:val="24"/>
          <w:szCs w:val="24"/>
        </w:rPr>
        <w:t xml:space="preserve"> was the most frequent gait patterns, followed by DG, bizarre gait, </w:t>
      </w:r>
      <w:proofErr w:type="spellStart"/>
      <w:r w:rsidR="00516B64" w:rsidRPr="003A0BDB">
        <w:rPr>
          <w:rFonts w:ascii="Book Antiqua" w:hAnsi="Book Antiqua" w:cs="Times New Roman"/>
          <w:sz w:val="24"/>
          <w:szCs w:val="24"/>
        </w:rPr>
        <w:t>astasia-abasia</w:t>
      </w:r>
      <w:proofErr w:type="spellEnd"/>
      <w:r w:rsidR="00516B64" w:rsidRPr="003A0BDB">
        <w:rPr>
          <w:rFonts w:ascii="Book Antiqua" w:hAnsi="Book Antiqua" w:cs="Times New Roman"/>
          <w:sz w:val="24"/>
          <w:szCs w:val="24"/>
        </w:rPr>
        <w:t xml:space="preserve">, and knee </w:t>
      </w:r>
      <w:proofErr w:type="gramStart"/>
      <w:r w:rsidR="00516B64" w:rsidRPr="003A0BDB">
        <w:rPr>
          <w:rFonts w:ascii="Book Antiqua" w:hAnsi="Book Antiqua" w:cs="Times New Roman"/>
          <w:sz w:val="24"/>
          <w:szCs w:val="24"/>
        </w:rPr>
        <w:t>buckling</w:t>
      </w:r>
      <w:r w:rsidR="00AF7580" w:rsidRPr="003A0BDB">
        <w:rPr>
          <w:rFonts w:ascii="Book Antiqua" w:hAnsi="Book Antiqua" w:cs="Times New Roman"/>
          <w:noProof/>
          <w:sz w:val="24"/>
          <w:szCs w:val="24"/>
          <w:vertAlign w:val="superscript"/>
        </w:rPr>
        <w:t>[</w:t>
      </w:r>
      <w:proofErr w:type="gramEnd"/>
      <w:r w:rsidR="00AF7580" w:rsidRPr="003A0BDB">
        <w:rPr>
          <w:rFonts w:ascii="Book Antiqua" w:hAnsi="Book Antiqua" w:cs="Times New Roman"/>
          <w:noProof/>
          <w:sz w:val="24"/>
          <w:szCs w:val="24"/>
          <w:vertAlign w:val="superscript"/>
        </w:rPr>
        <w:t>6]</w:t>
      </w:r>
      <w:r w:rsidR="00516B64" w:rsidRPr="003A0BDB">
        <w:rPr>
          <w:rFonts w:ascii="Book Antiqua" w:hAnsi="Book Antiqua" w:cs="Times New Roman"/>
          <w:sz w:val="24"/>
          <w:szCs w:val="24"/>
        </w:rPr>
        <w:t>.</w:t>
      </w:r>
      <w:r w:rsidR="00BC0E03" w:rsidRPr="003A0BDB">
        <w:rPr>
          <w:rFonts w:ascii="Book Antiqua" w:hAnsi="Book Antiqua" w:cs="Times New Roman"/>
          <w:sz w:val="24"/>
          <w:szCs w:val="24"/>
        </w:rPr>
        <w:t xml:space="preserve"> </w:t>
      </w:r>
      <w:r w:rsidR="006B64C5" w:rsidRPr="003A0BDB">
        <w:rPr>
          <w:rFonts w:ascii="Book Antiqua" w:hAnsi="Book Antiqua" w:cs="Times New Roman"/>
          <w:sz w:val="24"/>
          <w:szCs w:val="24"/>
        </w:rPr>
        <w:t xml:space="preserve">There is no gold standard test for confirming the diagnosis of FMD. However, we had a few examinations such as </w:t>
      </w:r>
      <w:r w:rsidR="006B64C5" w:rsidRPr="003A0BDB">
        <w:rPr>
          <w:rFonts w:ascii="Book Antiqua" w:hAnsi="Book Antiqua" w:cs="Times New Roman"/>
          <w:kern w:val="0"/>
          <w:sz w:val="24"/>
          <w:szCs w:val="24"/>
        </w:rPr>
        <w:t xml:space="preserve">the nerve conduction studies with needle EMG and MRI of the lumbar spine, lower leg, and brain to diagnose other organic or neurologic disease. </w:t>
      </w:r>
      <w:proofErr w:type="gramStart"/>
      <w:r w:rsidR="006B64C5" w:rsidRPr="003A0BDB">
        <w:rPr>
          <w:rFonts w:ascii="Book Antiqua" w:hAnsi="Book Antiqua" w:cs="Times New Roman"/>
          <w:kern w:val="0"/>
          <w:sz w:val="24"/>
          <w:szCs w:val="24"/>
        </w:rPr>
        <w:t>No definite abnormality was not present.</w:t>
      </w:r>
      <w:proofErr w:type="gramEnd"/>
      <w:r w:rsidR="00E67B84" w:rsidRPr="003A0BDB">
        <w:rPr>
          <w:rFonts w:ascii="Book Antiqua" w:hAnsi="Book Antiqua" w:cs="Times New Roman"/>
          <w:kern w:val="0"/>
          <w:sz w:val="24"/>
          <w:szCs w:val="24"/>
        </w:rPr>
        <w:t xml:space="preserve"> In the</w:t>
      </w:r>
      <w:r w:rsidR="006B64C5" w:rsidRPr="003A0BDB">
        <w:rPr>
          <w:rFonts w:ascii="Book Antiqua" w:hAnsi="Book Antiqua" w:cs="Times New Roman"/>
          <w:kern w:val="0"/>
          <w:sz w:val="24"/>
          <w:szCs w:val="24"/>
        </w:rPr>
        <w:t xml:space="preserve"> neurologic examination, there was no abnormality </w:t>
      </w:r>
      <w:r w:rsidR="00E67B84" w:rsidRPr="003A0BDB">
        <w:rPr>
          <w:rFonts w:ascii="Book Antiqua" w:hAnsi="Book Antiqua" w:cs="Times New Roman"/>
          <w:kern w:val="0"/>
          <w:sz w:val="24"/>
          <w:szCs w:val="24"/>
        </w:rPr>
        <w:t xml:space="preserve">in our case </w:t>
      </w:r>
      <w:r w:rsidR="006B64C5" w:rsidRPr="003A0BDB">
        <w:rPr>
          <w:rFonts w:ascii="Book Antiqua" w:hAnsi="Book Antiqua" w:cs="Times New Roman"/>
          <w:kern w:val="0"/>
          <w:sz w:val="24"/>
          <w:szCs w:val="24"/>
        </w:rPr>
        <w:t xml:space="preserve">although patients with a functional gait disturbance had more frequent excessive slowing of movements on finger to nose testing and finger or foot tapping. </w:t>
      </w:r>
    </w:p>
    <w:p w14:paraId="0F575C82" w14:textId="76CFD6B7" w:rsidR="00590174" w:rsidRPr="003A0BDB" w:rsidRDefault="00F409DC" w:rsidP="00F42796">
      <w:pPr>
        <w:wordWrap/>
        <w:snapToGrid w:val="0"/>
        <w:spacing w:after="0" w:line="360" w:lineRule="auto"/>
        <w:ind w:firstLineChars="100" w:firstLine="240"/>
        <w:rPr>
          <w:rFonts w:ascii="Book Antiqua" w:hAnsi="Book Antiqua" w:cs="Times New Roman"/>
          <w:kern w:val="0"/>
          <w:sz w:val="24"/>
          <w:szCs w:val="24"/>
        </w:rPr>
      </w:pPr>
      <w:r w:rsidRPr="003A0BDB">
        <w:rPr>
          <w:rFonts w:ascii="Book Antiqua" w:hAnsi="Book Antiqua" w:cs="Times New Roman"/>
          <w:kern w:val="0"/>
          <w:sz w:val="24"/>
          <w:szCs w:val="24"/>
        </w:rPr>
        <w:t>Surface EMG is a non</w:t>
      </w:r>
      <w:r w:rsidR="00DA6A76" w:rsidRPr="003A0BDB">
        <w:rPr>
          <w:rFonts w:ascii="Book Antiqua" w:hAnsi="Book Antiqua" w:cs="Times New Roman"/>
          <w:kern w:val="0"/>
          <w:sz w:val="24"/>
          <w:szCs w:val="24"/>
        </w:rPr>
        <w:t>-</w:t>
      </w:r>
      <w:r w:rsidRPr="003A0BDB">
        <w:rPr>
          <w:rFonts w:ascii="Book Antiqua" w:hAnsi="Book Antiqua" w:cs="Times New Roman"/>
          <w:kern w:val="0"/>
          <w:sz w:val="24"/>
          <w:szCs w:val="24"/>
        </w:rPr>
        <w:t xml:space="preserve">invasive technique for measuring muscle electrical activity that occurs during muscle contraction and relaxation cycles. It is the </w:t>
      </w:r>
      <w:proofErr w:type="spellStart"/>
      <w:r w:rsidRPr="003A0BDB">
        <w:rPr>
          <w:rFonts w:ascii="Book Antiqua" w:hAnsi="Book Antiqua" w:cs="Times New Roman"/>
          <w:kern w:val="0"/>
          <w:sz w:val="24"/>
          <w:szCs w:val="24"/>
        </w:rPr>
        <w:t>electromyographic</w:t>
      </w:r>
      <w:proofErr w:type="spellEnd"/>
      <w:r w:rsidRPr="003A0BDB">
        <w:rPr>
          <w:rFonts w:ascii="Book Antiqua" w:hAnsi="Book Antiqua" w:cs="Times New Roman"/>
          <w:kern w:val="0"/>
          <w:sz w:val="24"/>
          <w:szCs w:val="24"/>
        </w:rPr>
        <w:t xml:space="preserve"> analysis that makes it possible to obtain an electrical signal from a muscle in a moving </w:t>
      </w:r>
      <w:proofErr w:type="gramStart"/>
      <w:r w:rsidRPr="003A0BDB">
        <w:rPr>
          <w:rFonts w:ascii="Book Antiqua" w:hAnsi="Book Antiqua" w:cs="Times New Roman"/>
          <w:kern w:val="0"/>
          <w:sz w:val="24"/>
          <w:szCs w:val="24"/>
        </w:rPr>
        <w:t>body</w:t>
      </w:r>
      <w:r w:rsidR="00AF7580" w:rsidRPr="003A0BDB">
        <w:rPr>
          <w:rFonts w:ascii="Book Antiqua" w:hAnsi="Book Antiqua" w:cs="Times New Roman"/>
          <w:noProof/>
          <w:kern w:val="0"/>
          <w:sz w:val="24"/>
          <w:szCs w:val="24"/>
          <w:vertAlign w:val="superscript"/>
        </w:rPr>
        <w:t>[</w:t>
      </w:r>
      <w:proofErr w:type="gramEnd"/>
      <w:r w:rsidR="00AF7580" w:rsidRPr="003A0BDB">
        <w:rPr>
          <w:rFonts w:ascii="Book Antiqua" w:hAnsi="Book Antiqua" w:cs="Times New Roman"/>
          <w:noProof/>
          <w:kern w:val="0"/>
          <w:sz w:val="24"/>
          <w:szCs w:val="24"/>
          <w:vertAlign w:val="superscript"/>
        </w:rPr>
        <w:t>7,8]</w:t>
      </w:r>
      <w:r w:rsidRPr="003A0BDB">
        <w:rPr>
          <w:rFonts w:ascii="Book Antiqua" w:hAnsi="Book Antiqua" w:cs="Times New Roman"/>
          <w:kern w:val="0"/>
          <w:sz w:val="24"/>
          <w:szCs w:val="24"/>
        </w:rPr>
        <w:t>.</w:t>
      </w:r>
      <w:r w:rsidR="006A50EE" w:rsidRPr="003A0BDB">
        <w:rPr>
          <w:rFonts w:ascii="Book Antiqua" w:hAnsi="Book Antiqua" w:cs="Times New Roman"/>
          <w:kern w:val="0"/>
          <w:sz w:val="24"/>
          <w:szCs w:val="24"/>
        </w:rPr>
        <w:t xml:space="preserve"> </w:t>
      </w:r>
      <w:r w:rsidR="00A80F4B" w:rsidRPr="003A0BDB">
        <w:rPr>
          <w:rFonts w:ascii="Book Antiqua" w:hAnsi="Book Antiqua" w:cs="Times New Roman"/>
          <w:kern w:val="0"/>
          <w:sz w:val="24"/>
          <w:szCs w:val="24"/>
        </w:rPr>
        <w:t>A few studies</w:t>
      </w:r>
      <w:r w:rsidR="009337E7" w:rsidRPr="003A0BDB">
        <w:rPr>
          <w:rFonts w:ascii="Book Antiqua" w:hAnsi="Book Antiqua" w:cs="Times New Roman"/>
          <w:kern w:val="0"/>
          <w:sz w:val="24"/>
          <w:szCs w:val="24"/>
        </w:rPr>
        <w:t xml:space="preserve"> for surface EMG reported normative data in adults during </w:t>
      </w:r>
      <w:proofErr w:type="gramStart"/>
      <w:r w:rsidR="009337E7" w:rsidRPr="003A0BDB">
        <w:rPr>
          <w:rFonts w:ascii="Book Antiqua" w:hAnsi="Book Antiqua" w:cs="Times New Roman"/>
          <w:kern w:val="0"/>
          <w:sz w:val="24"/>
          <w:szCs w:val="24"/>
        </w:rPr>
        <w:t>walking</w:t>
      </w:r>
      <w:r w:rsidR="00AF7580" w:rsidRPr="003A0BDB">
        <w:rPr>
          <w:rFonts w:ascii="Book Antiqua" w:hAnsi="Book Antiqua" w:cs="Times New Roman"/>
          <w:noProof/>
          <w:kern w:val="0"/>
          <w:sz w:val="24"/>
          <w:szCs w:val="24"/>
          <w:vertAlign w:val="superscript"/>
        </w:rPr>
        <w:t>[</w:t>
      </w:r>
      <w:proofErr w:type="gramEnd"/>
      <w:r w:rsidR="00AF7580" w:rsidRPr="003A0BDB">
        <w:rPr>
          <w:rFonts w:ascii="Book Antiqua" w:hAnsi="Book Antiqua" w:cs="Times New Roman"/>
          <w:noProof/>
          <w:kern w:val="0"/>
          <w:sz w:val="24"/>
          <w:szCs w:val="24"/>
          <w:vertAlign w:val="superscript"/>
        </w:rPr>
        <w:t>9,10]</w:t>
      </w:r>
      <w:r w:rsidR="00552451" w:rsidRPr="003A0BDB">
        <w:rPr>
          <w:rFonts w:ascii="Book Antiqua" w:hAnsi="Book Antiqua" w:cs="Times New Roman"/>
          <w:kern w:val="0"/>
          <w:sz w:val="24"/>
          <w:szCs w:val="24"/>
        </w:rPr>
        <w:t>.</w:t>
      </w:r>
      <w:r w:rsidR="009337E7" w:rsidRPr="003A0BDB">
        <w:rPr>
          <w:rFonts w:ascii="Book Antiqua" w:hAnsi="Book Antiqua" w:cs="Times New Roman"/>
          <w:kern w:val="0"/>
          <w:sz w:val="24"/>
          <w:szCs w:val="24"/>
        </w:rPr>
        <w:t xml:space="preserve"> </w:t>
      </w:r>
      <w:r w:rsidR="003D3217" w:rsidRPr="003A0BDB">
        <w:rPr>
          <w:rFonts w:ascii="Book Antiqua" w:hAnsi="Book Antiqua" w:cs="Times New Roman"/>
          <w:kern w:val="0"/>
          <w:sz w:val="24"/>
          <w:szCs w:val="24"/>
        </w:rPr>
        <w:t>Although a recent analysis including TA and GCM showed that amplitude and timing of muscle</w:t>
      </w:r>
      <w:r w:rsidR="00A80F4B" w:rsidRPr="003A0BDB">
        <w:rPr>
          <w:rFonts w:ascii="Book Antiqua" w:hAnsi="Book Antiqua" w:cs="Times New Roman"/>
          <w:kern w:val="0"/>
          <w:sz w:val="24"/>
          <w:szCs w:val="24"/>
        </w:rPr>
        <w:t xml:space="preserve"> co-contraction are correlated with age and velocity in healthy adult walking, a wide literature reported that TA and GCM act as pure agonist/antagonists for ankle plantar/dorsiflexion (no co-</w:t>
      </w:r>
      <w:r w:rsidR="00BC1ABC" w:rsidRPr="003A0BDB">
        <w:rPr>
          <w:rFonts w:ascii="Book Antiqua" w:hAnsi="Book Antiqua" w:cs="Times New Roman"/>
          <w:kern w:val="0"/>
          <w:sz w:val="24"/>
          <w:szCs w:val="24"/>
        </w:rPr>
        <w:t>contractions) in about 20%</w:t>
      </w:r>
      <w:r w:rsidR="00A80F4B" w:rsidRPr="003A0BDB">
        <w:rPr>
          <w:rFonts w:ascii="Book Antiqua" w:hAnsi="Book Antiqua" w:cs="Times New Roman"/>
          <w:kern w:val="0"/>
          <w:sz w:val="24"/>
          <w:szCs w:val="24"/>
        </w:rPr>
        <w:t xml:space="preserve"> of strides</w:t>
      </w:r>
      <w:r w:rsidR="00AF4ECB" w:rsidRPr="003A0BDB">
        <w:rPr>
          <w:rFonts w:ascii="Book Antiqua" w:hAnsi="Book Antiqua" w:cs="Times New Roman"/>
          <w:kern w:val="0"/>
          <w:sz w:val="24"/>
          <w:szCs w:val="24"/>
        </w:rPr>
        <w:t xml:space="preserve"> and co-co</w:t>
      </w:r>
      <w:r w:rsidR="00BC1ABC" w:rsidRPr="003A0BDB">
        <w:rPr>
          <w:rFonts w:ascii="Book Antiqua" w:hAnsi="Book Antiqua" w:cs="Times New Roman"/>
          <w:kern w:val="0"/>
          <w:sz w:val="24"/>
          <w:szCs w:val="24"/>
        </w:rPr>
        <w:t>nt</w:t>
      </w:r>
      <w:r w:rsidR="009B29B5" w:rsidRPr="003A0BDB">
        <w:rPr>
          <w:rFonts w:ascii="Book Antiqua" w:hAnsi="Book Antiqua" w:cs="Times New Roman"/>
          <w:kern w:val="0"/>
          <w:sz w:val="24"/>
          <w:szCs w:val="24"/>
        </w:rPr>
        <w:t>r</w:t>
      </w:r>
      <w:r w:rsidR="00BC1ABC" w:rsidRPr="003A0BDB">
        <w:rPr>
          <w:rFonts w:ascii="Book Antiqua" w:hAnsi="Book Antiqua" w:cs="Times New Roman"/>
          <w:kern w:val="0"/>
          <w:sz w:val="24"/>
          <w:szCs w:val="24"/>
        </w:rPr>
        <w:t xml:space="preserve">actions appear in </w:t>
      </w:r>
      <w:r w:rsidR="00B1091C" w:rsidRPr="003A0BDB">
        <w:rPr>
          <w:rFonts w:ascii="Book Antiqua" w:hAnsi="Book Antiqua" w:cs="Times New Roman"/>
          <w:kern w:val="0"/>
          <w:sz w:val="24"/>
          <w:szCs w:val="24"/>
        </w:rPr>
        <w:t xml:space="preserve">early </w:t>
      </w:r>
      <w:r w:rsidR="00BC1ABC" w:rsidRPr="003A0BDB">
        <w:rPr>
          <w:rFonts w:ascii="Book Antiqua" w:hAnsi="Book Antiqua" w:cs="Times New Roman"/>
          <w:kern w:val="0"/>
          <w:sz w:val="24"/>
          <w:szCs w:val="24"/>
        </w:rPr>
        <w:t>stance</w:t>
      </w:r>
      <w:r w:rsidR="00B1091C" w:rsidRPr="003A0BDB">
        <w:rPr>
          <w:rFonts w:ascii="Book Antiqua" w:hAnsi="Book Antiqua" w:cs="Times New Roman"/>
          <w:kern w:val="0"/>
          <w:sz w:val="24"/>
          <w:szCs w:val="24"/>
        </w:rPr>
        <w:t>, mid stance</w:t>
      </w:r>
      <w:proofErr w:type="gramStart"/>
      <w:r w:rsidR="00B1091C" w:rsidRPr="003A0BDB">
        <w:rPr>
          <w:rFonts w:ascii="Book Antiqua" w:hAnsi="Book Antiqua" w:cs="Times New Roman"/>
          <w:kern w:val="0"/>
          <w:sz w:val="24"/>
          <w:szCs w:val="24"/>
        </w:rPr>
        <w:t xml:space="preserve">, </w:t>
      </w:r>
      <w:r w:rsidR="00BC1ABC" w:rsidRPr="003A0BDB">
        <w:rPr>
          <w:rFonts w:ascii="Book Antiqua" w:hAnsi="Book Antiqua" w:cs="Times New Roman"/>
          <w:kern w:val="0"/>
          <w:sz w:val="24"/>
          <w:szCs w:val="24"/>
        </w:rPr>
        <w:t xml:space="preserve"> and</w:t>
      </w:r>
      <w:proofErr w:type="gramEnd"/>
      <w:r w:rsidR="00BC1ABC" w:rsidRPr="003A0BDB">
        <w:rPr>
          <w:rFonts w:ascii="Book Antiqua" w:hAnsi="Book Antiqua" w:cs="Times New Roman"/>
          <w:kern w:val="0"/>
          <w:sz w:val="24"/>
          <w:szCs w:val="24"/>
        </w:rPr>
        <w:t xml:space="preserve"> swing</w:t>
      </w:r>
      <w:r w:rsidR="009B29B5" w:rsidRPr="003A0BDB">
        <w:rPr>
          <w:rFonts w:ascii="Book Antiqua" w:hAnsi="Book Antiqua" w:cs="Times New Roman"/>
          <w:kern w:val="0"/>
          <w:sz w:val="24"/>
          <w:szCs w:val="24"/>
        </w:rPr>
        <w:t xml:space="preserve"> phase</w:t>
      </w:r>
      <w:r w:rsidR="00AF4ECB" w:rsidRPr="003A0BDB">
        <w:rPr>
          <w:rFonts w:ascii="Book Antiqua" w:hAnsi="Book Antiqua" w:cs="Times New Roman"/>
          <w:kern w:val="0"/>
          <w:sz w:val="24"/>
          <w:szCs w:val="24"/>
        </w:rPr>
        <w:t xml:space="preserve"> of strides</w:t>
      </w:r>
      <w:r w:rsidR="00AF7580" w:rsidRPr="003A0BDB">
        <w:rPr>
          <w:rFonts w:ascii="Book Antiqua" w:hAnsi="Book Antiqua" w:cs="Times New Roman"/>
          <w:noProof/>
          <w:kern w:val="0"/>
          <w:sz w:val="24"/>
          <w:szCs w:val="24"/>
          <w:vertAlign w:val="superscript"/>
        </w:rPr>
        <w:t>[11]</w:t>
      </w:r>
      <w:r w:rsidR="00AF4ECB" w:rsidRPr="003A0BDB">
        <w:rPr>
          <w:rFonts w:ascii="Book Antiqua" w:hAnsi="Book Antiqua" w:cs="Times New Roman"/>
          <w:kern w:val="0"/>
          <w:sz w:val="24"/>
          <w:szCs w:val="24"/>
        </w:rPr>
        <w:t xml:space="preserve">. </w:t>
      </w:r>
      <w:r w:rsidR="0040531A" w:rsidRPr="003A0BDB">
        <w:rPr>
          <w:rFonts w:ascii="Book Antiqua" w:hAnsi="Book Antiqua" w:cs="Times New Roman"/>
          <w:kern w:val="0"/>
          <w:sz w:val="24"/>
          <w:szCs w:val="24"/>
        </w:rPr>
        <w:t xml:space="preserve">Muscle co-contraction is the </w:t>
      </w:r>
      <w:proofErr w:type="spellStart"/>
      <w:r w:rsidR="0040531A" w:rsidRPr="003A0BDB">
        <w:rPr>
          <w:rFonts w:ascii="Book Antiqua" w:hAnsi="Book Antiqua" w:cs="Times New Roman"/>
          <w:kern w:val="0"/>
          <w:sz w:val="24"/>
          <w:szCs w:val="24"/>
        </w:rPr>
        <w:t>stimultaneous</w:t>
      </w:r>
      <w:proofErr w:type="spellEnd"/>
      <w:r w:rsidR="0040531A" w:rsidRPr="003A0BDB">
        <w:rPr>
          <w:rFonts w:ascii="Book Antiqua" w:hAnsi="Book Antiqua" w:cs="Times New Roman"/>
          <w:kern w:val="0"/>
          <w:sz w:val="24"/>
          <w:szCs w:val="24"/>
        </w:rPr>
        <w:t xml:space="preserve"> contraction of agonist and antagonist muscles crossing a joint. It is commonly</w:t>
      </w:r>
      <w:r w:rsidR="00C05096" w:rsidRPr="003A0BDB">
        <w:rPr>
          <w:rFonts w:ascii="Book Antiqua" w:hAnsi="Book Antiqua" w:cs="Times New Roman"/>
          <w:kern w:val="0"/>
          <w:sz w:val="24"/>
          <w:szCs w:val="24"/>
        </w:rPr>
        <w:t xml:space="preserve"> to augment function in maintenance of joint stability, providing resistance to rotation at a </w:t>
      </w:r>
      <w:proofErr w:type="gramStart"/>
      <w:r w:rsidR="00C05096" w:rsidRPr="003A0BDB">
        <w:rPr>
          <w:rFonts w:ascii="Book Antiqua" w:hAnsi="Book Antiqua" w:cs="Times New Roman"/>
          <w:kern w:val="0"/>
          <w:sz w:val="24"/>
          <w:szCs w:val="24"/>
        </w:rPr>
        <w:t>joint</w:t>
      </w:r>
      <w:r w:rsidR="00AF7580" w:rsidRPr="003A0BDB">
        <w:rPr>
          <w:rFonts w:ascii="Book Antiqua" w:hAnsi="Book Antiqua" w:cs="Times New Roman"/>
          <w:noProof/>
          <w:kern w:val="0"/>
          <w:sz w:val="24"/>
          <w:szCs w:val="24"/>
          <w:vertAlign w:val="superscript"/>
        </w:rPr>
        <w:t>[</w:t>
      </w:r>
      <w:proofErr w:type="gramEnd"/>
      <w:r w:rsidR="00AF7580" w:rsidRPr="003A0BDB">
        <w:rPr>
          <w:rFonts w:ascii="Book Antiqua" w:hAnsi="Book Antiqua" w:cs="Times New Roman"/>
          <w:noProof/>
          <w:kern w:val="0"/>
          <w:sz w:val="24"/>
          <w:szCs w:val="24"/>
          <w:vertAlign w:val="superscript"/>
        </w:rPr>
        <w:t>12]</w:t>
      </w:r>
      <w:r w:rsidR="00552451" w:rsidRPr="003A0BDB">
        <w:rPr>
          <w:rFonts w:ascii="Book Antiqua" w:hAnsi="Book Antiqua" w:cs="Times New Roman"/>
          <w:kern w:val="0"/>
          <w:sz w:val="24"/>
          <w:szCs w:val="24"/>
        </w:rPr>
        <w:t>.</w:t>
      </w:r>
      <w:r w:rsidR="009B29B5" w:rsidRPr="003A0BDB">
        <w:rPr>
          <w:rFonts w:ascii="Book Antiqua" w:hAnsi="Book Antiqua" w:cs="Times New Roman"/>
          <w:kern w:val="0"/>
          <w:sz w:val="24"/>
          <w:szCs w:val="24"/>
        </w:rPr>
        <w:t xml:space="preserve"> </w:t>
      </w:r>
      <w:r w:rsidR="00B1091C" w:rsidRPr="003A0BDB">
        <w:rPr>
          <w:rFonts w:ascii="Book Antiqua" w:hAnsi="Book Antiqua" w:cs="Times New Roman"/>
          <w:kern w:val="0"/>
          <w:sz w:val="24"/>
          <w:szCs w:val="24"/>
        </w:rPr>
        <w:t>Significantly increased complexity in muscle recruitment strategy beyond the activation as pure ankle plantar/</w:t>
      </w:r>
      <w:proofErr w:type="spellStart"/>
      <w:r w:rsidR="00B1091C" w:rsidRPr="003A0BDB">
        <w:rPr>
          <w:rFonts w:ascii="Book Antiqua" w:hAnsi="Book Antiqua" w:cs="Times New Roman"/>
          <w:kern w:val="0"/>
          <w:sz w:val="24"/>
          <w:szCs w:val="24"/>
        </w:rPr>
        <w:t>dorsiflexors</w:t>
      </w:r>
      <w:proofErr w:type="spellEnd"/>
      <w:r w:rsidR="00B1091C" w:rsidRPr="003A0BDB">
        <w:rPr>
          <w:rFonts w:ascii="Book Antiqua" w:hAnsi="Book Antiqua" w:cs="Times New Roman"/>
          <w:kern w:val="0"/>
          <w:sz w:val="24"/>
          <w:szCs w:val="24"/>
        </w:rPr>
        <w:t xml:space="preserve"> suggests that co-contractions are likely functional to further physiological tasks as foot inversion, balance improvement, control of ankle stability and knee flexion.</w:t>
      </w:r>
      <w:r w:rsidR="009B29B5" w:rsidRPr="003A0BDB">
        <w:rPr>
          <w:rFonts w:ascii="Book Antiqua" w:hAnsi="Book Antiqua" w:cs="Times New Roman"/>
          <w:kern w:val="0"/>
          <w:sz w:val="24"/>
          <w:szCs w:val="24"/>
        </w:rPr>
        <w:t xml:space="preserve"> </w:t>
      </w:r>
      <w:r w:rsidR="005B5EFD" w:rsidRPr="003A0BDB">
        <w:rPr>
          <w:rFonts w:ascii="Book Antiqua" w:hAnsi="Book Antiqua" w:cs="Times New Roman"/>
          <w:kern w:val="0"/>
          <w:sz w:val="24"/>
          <w:szCs w:val="24"/>
        </w:rPr>
        <w:t xml:space="preserve">So when looking at the </w:t>
      </w:r>
      <w:proofErr w:type="spellStart"/>
      <w:r w:rsidR="005B5EFD" w:rsidRPr="003A0BDB">
        <w:rPr>
          <w:rFonts w:ascii="Book Antiqua" w:hAnsi="Book Antiqua" w:cs="Times New Roman"/>
          <w:kern w:val="0"/>
          <w:sz w:val="24"/>
          <w:szCs w:val="24"/>
        </w:rPr>
        <w:t>gait</w:t>
      </w:r>
      <w:proofErr w:type="spellEnd"/>
      <w:r w:rsidR="005B5EFD" w:rsidRPr="003A0BDB">
        <w:rPr>
          <w:rFonts w:ascii="Book Antiqua" w:hAnsi="Book Antiqua" w:cs="Times New Roman"/>
          <w:kern w:val="0"/>
          <w:sz w:val="24"/>
          <w:szCs w:val="24"/>
        </w:rPr>
        <w:t xml:space="preserve"> cycle, the part of the gait cycle that involves most dorsiflexion action would be heel </w:t>
      </w:r>
      <w:r w:rsidR="005B5EFD" w:rsidRPr="003A0BDB">
        <w:rPr>
          <w:rFonts w:ascii="Book Antiqua" w:hAnsi="Book Antiqua" w:cs="Times New Roman"/>
          <w:kern w:val="0"/>
          <w:sz w:val="24"/>
          <w:szCs w:val="24"/>
        </w:rPr>
        <w:lastRenderedPageBreak/>
        <w:t>contact of the foot at 10% of gait cycle, and the entire swing pha</w:t>
      </w:r>
      <w:r w:rsidR="002910D4" w:rsidRPr="003A0BDB">
        <w:rPr>
          <w:rFonts w:ascii="Book Antiqua" w:hAnsi="Book Antiqua" w:cs="Times New Roman"/>
          <w:kern w:val="0"/>
          <w:sz w:val="24"/>
          <w:szCs w:val="24"/>
        </w:rPr>
        <w:t>se</w:t>
      </w:r>
      <w:r w:rsidR="005B5EFD" w:rsidRPr="003A0BDB">
        <w:rPr>
          <w:rFonts w:ascii="Book Antiqua" w:hAnsi="Book Antiqua" w:cs="Times New Roman"/>
          <w:kern w:val="0"/>
          <w:sz w:val="24"/>
          <w:szCs w:val="24"/>
        </w:rPr>
        <w:t>.</w:t>
      </w:r>
      <w:r w:rsidR="00A333D7" w:rsidRPr="003A0BDB">
        <w:rPr>
          <w:rFonts w:ascii="Book Antiqua" w:hAnsi="Book Antiqua" w:cs="Times New Roman"/>
          <w:kern w:val="0"/>
          <w:sz w:val="24"/>
          <w:szCs w:val="24"/>
        </w:rPr>
        <w:t xml:space="preserve"> During propulsive phase (toe off) of the gait cycle the plantar flexor muscles</w:t>
      </w:r>
      <w:r w:rsidR="00213836" w:rsidRPr="003A0BDB">
        <w:rPr>
          <w:rFonts w:ascii="Book Antiqua" w:hAnsi="Book Antiqua" w:cs="Times New Roman"/>
          <w:kern w:val="0"/>
          <w:sz w:val="24"/>
          <w:szCs w:val="24"/>
        </w:rPr>
        <w:t xml:space="preserve"> contract concentrically, pushing the foot into plantar flexion and propelling the body </w:t>
      </w:r>
      <w:proofErr w:type="gramStart"/>
      <w:r w:rsidR="00213836" w:rsidRPr="003A0BDB">
        <w:rPr>
          <w:rFonts w:ascii="Book Antiqua" w:hAnsi="Book Antiqua" w:cs="Times New Roman"/>
          <w:kern w:val="0"/>
          <w:sz w:val="24"/>
          <w:szCs w:val="24"/>
        </w:rPr>
        <w:t>forward</w:t>
      </w:r>
      <w:r w:rsidR="00AF7580" w:rsidRPr="003A0BDB">
        <w:rPr>
          <w:rFonts w:ascii="Book Antiqua" w:hAnsi="Book Antiqua" w:cs="Times New Roman"/>
          <w:noProof/>
          <w:kern w:val="0"/>
          <w:sz w:val="24"/>
          <w:szCs w:val="24"/>
          <w:vertAlign w:val="superscript"/>
        </w:rPr>
        <w:t>[</w:t>
      </w:r>
      <w:proofErr w:type="gramEnd"/>
      <w:r w:rsidR="00AF7580" w:rsidRPr="003A0BDB">
        <w:rPr>
          <w:rFonts w:ascii="Book Antiqua" w:hAnsi="Book Antiqua" w:cs="Times New Roman"/>
          <w:noProof/>
          <w:kern w:val="0"/>
          <w:sz w:val="24"/>
          <w:szCs w:val="24"/>
          <w:vertAlign w:val="superscript"/>
        </w:rPr>
        <w:t>9]</w:t>
      </w:r>
      <w:r w:rsidR="00213836" w:rsidRPr="003A0BDB">
        <w:rPr>
          <w:rFonts w:ascii="Book Antiqua" w:hAnsi="Book Antiqua" w:cs="Times New Roman"/>
          <w:kern w:val="0"/>
          <w:sz w:val="24"/>
          <w:szCs w:val="24"/>
        </w:rPr>
        <w:t>.</w:t>
      </w:r>
      <w:r w:rsidR="005B5EFD" w:rsidRPr="003A0BDB">
        <w:rPr>
          <w:rFonts w:ascii="Book Antiqua" w:hAnsi="Book Antiqua" w:cs="Times New Roman"/>
          <w:kern w:val="0"/>
          <w:sz w:val="24"/>
          <w:szCs w:val="24"/>
        </w:rPr>
        <w:t xml:space="preserve"> I</w:t>
      </w:r>
      <w:r w:rsidR="009B29B5" w:rsidRPr="003A0BDB">
        <w:rPr>
          <w:rFonts w:ascii="Book Antiqua" w:hAnsi="Book Antiqua" w:cs="Times New Roman"/>
          <w:kern w:val="0"/>
          <w:sz w:val="24"/>
          <w:szCs w:val="24"/>
        </w:rPr>
        <w:t xml:space="preserve">n our case, we could assess an abnormal pattern of the ankle muscle recruitment strategy during normal gait through </w:t>
      </w:r>
      <w:r w:rsidR="004404D1" w:rsidRPr="003A0BDB">
        <w:rPr>
          <w:rFonts w:ascii="Book Antiqua" w:hAnsi="Book Antiqua" w:cs="Times New Roman"/>
          <w:kern w:val="0"/>
          <w:sz w:val="24"/>
          <w:szCs w:val="24"/>
        </w:rPr>
        <w:t xml:space="preserve">a wireless </w:t>
      </w:r>
      <w:r w:rsidR="009B29B5" w:rsidRPr="003A0BDB">
        <w:rPr>
          <w:rFonts w:ascii="Book Antiqua" w:hAnsi="Book Antiqua" w:cs="Times New Roman"/>
          <w:kern w:val="0"/>
          <w:sz w:val="24"/>
          <w:szCs w:val="24"/>
        </w:rPr>
        <w:t>surface EMG.</w:t>
      </w:r>
      <w:r w:rsidR="009E4078" w:rsidRPr="003A0BDB">
        <w:rPr>
          <w:rFonts w:ascii="Book Antiqua" w:hAnsi="Book Antiqua" w:cs="Times New Roman"/>
          <w:kern w:val="0"/>
          <w:sz w:val="24"/>
          <w:szCs w:val="24"/>
        </w:rPr>
        <w:t xml:space="preserve"> </w:t>
      </w:r>
      <w:r w:rsidR="002910D4" w:rsidRPr="003A0BDB">
        <w:rPr>
          <w:rFonts w:ascii="Book Antiqua" w:hAnsi="Book Antiqua" w:cs="Times New Roman"/>
          <w:kern w:val="0"/>
          <w:sz w:val="24"/>
          <w:szCs w:val="24"/>
        </w:rPr>
        <w:t>Although motion analysis has not been conducted,</w:t>
      </w:r>
      <w:r w:rsidR="00213836" w:rsidRPr="003A0BDB">
        <w:rPr>
          <w:rFonts w:ascii="Book Antiqua" w:hAnsi="Book Antiqua" w:cs="Times New Roman"/>
          <w:kern w:val="0"/>
          <w:sz w:val="24"/>
          <w:szCs w:val="24"/>
        </w:rPr>
        <w:t xml:space="preserve"> we could identify </w:t>
      </w:r>
      <w:r w:rsidR="009E4078" w:rsidRPr="003A0BDB">
        <w:rPr>
          <w:rFonts w:ascii="Book Antiqua" w:hAnsi="Book Antiqua" w:cs="Times New Roman"/>
          <w:kern w:val="0"/>
          <w:sz w:val="24"/>
          <w:szCs w:val="24"/>
        </w:rPr>
        <w:t xml:space="preserve">EMG bursts of double-contraction in the left </w:t>
      </w:r>
      <w:r w:rsidR="001E281B" w:rsidRPr="003A0BDB">
        <w:rPr>
          <w:rFonts w:ascii="Book Antiqua" w:hAnsi="Book Antiqua" w:cs="Times New Roman"/>
          <w:kern w:val="0"/>
          <w:sz w:val="24"/>
          <w:szCs w:val="24"/>
        </w:rPr>
        <w:t xml:space="preserve">medial and lateral </w:t>
      </w:r>
      <w:r w:rsidR="009E4078" w:rsidRPr="003A0BDB">
        <w:rPr>
          <w:rFonts w:ascii="Book Antiqua" w:hAnsi="Book Antiqua" w:cs="Times New Roman"/>
          <w:kern w:val="0"/>
          <w:sz w:val="24"/>
          <w:szCs w:val="24"/>
        </w:rPr>
        <w:t>GCM muscles</w:t>
      </w:r>
      <w:r w:rsidR="00213836" w:rsidRPr="003A0BDB">
        <w:rPr>
          <w:rFonts w:ascii="Book Antiqua" w:hAnsi="Book Antiqua" w:cs="Times New Roman"/>
          <w:kern w:val="0"/>
          <w:sz w:val="24"/>
          <w:szCs w:val="24"/>
        </w:rPr>
        <w:t xml:space="preserve"> immediately after bursts of single contraction in the right </w:t>
      </w:r>
      <w:r w:rsidR="001E281B" w:rsidRPr="003A0BDB">
        <w:rPr>
          <w:rFonts w:ascii="Book Antiqua" w:hAnsi="Book Antiqua" w:cs="Times New Roman"/>
          <w:kern w:val="0"/>
          <w:sz w:val="24"/>
          <w:szCs w:val="24"/>
        </w:rPr>
        <w:t xml:space="preserve">medial and lateral </w:t>
      </w:r>
      <w:r w:rsidR="00213836" w:rsidRPr="003A0BDB">
        <w:rPr>
          <w:rFonts w:ascii="Book Antiqua" w:hAnsi="Book Antiqua" w:cs="Times New Roman"/>
          <w:kern w:val="0"/>
          <w:sz w:val="24"/>
          <w:szCs w:val="24"/>
        </w:rPr>
        <w:t>GCM muscle</w:t>
      </w:r>
      <w:r w:rsidR="001E281B" w:rsidRPr="003A0BDB">
        <w:rPr>
          <w:rFonts w:ascii="Book Antiqua" w:hAnsi="Book Antiqua" w:cs="Times New Roman"/>
          <w:kern w:val="0"/>
          <w:sz w:val="24"/>
          <w:szCs w:val="24"/>
        </w:rPr>
        <w:t>s in the analyzed EMG signals.</w:t>
      </w:r>
      <w:r w:rsidR="00942501" w:rsidRPr="003A0BDB">
        <w:rPr>
          <w:rFonts w:ascii="Book Antiqua" w:hAnsi="Book Antiqua" w:cs="Times New Roman"/>
          <w:kern w:val="0"/>
          <w:sz w:val="24"/>
          <w:szCs w:val="24"/>
        </w:rPr>
        <w:t xml:space="preserve"> </w:t>
      </w:r>
      <w:r w:rsidR="001E281B" w:rsidRPr="003A0BDB">
        <w:rPr>
          <w:rFonts w:ascii="Book Antiqua" w:hAnsi="Book Antiqua" w:cs="Times New Roman"/>
          <w:kern w:val="0"/>
          <w:sz w:val="24"/>
          <w:szCs w:val="24"/>
        </w:rPr>
        <w:t xml:space="preserve">It was the reason why </w:t>
      </w:r>
      <w:r w:rsidR="00942501" w:rsidRPr="003A0BDB">
        <w:rPr>
          <w:rFonts w:ascii="Book Antiqua" w:hAnsi="Book Antiqua" w:cs="Times New Roman"/>
          <w:kern w:val="0"/>
          <w:sz w:val="24"/>
          <w:szCs w:val="24"/>
        </w:rPr>
        <w:t>the patient</w:t>
      </w:r>
      <w:r w:rsidR="009E4078" w:rsidRPr="003A0BDB">
        <w:rPr>
          <w:rFonts w:ascii="Book Antiqua" w:hAnsi="Book Antiqua" w:cs="Times New Roman"/>
          <w:kern w:val="0"/>
          <w:sz w:val="24"/>
          <w:szCs w:val="24"/>
        </w:rPr>
        <w:t xml:space="preserve"> had presented</w:t>
      </w:r>
      <w:r w:rsidR="00942501" w:rsidRPr="003A0BDB">
        <w:rPr>
          <w:rFonts w:ascii="Book Antiqua" w:hAnsi="Book Antiqua" w:cs="Times New Roman"/>
          <w:kern w:val="0"/>
          <w:sz w:val="24"/>
          <w:szCs w:val="24"/>
        </w:rPr>
        <w:t xml:space="preserve"> left </w:t>
      </w:r>
      <w:r w:rsidR="000B03A8" w:rsidRPr="003A0BDB">
        <w:rPr>
          <w:rFonts w:ascii="Book Antiqua" w:hAnsi="Book Antiqua" w:cs="Times New Roman"/>
          <w:kern w:val="0"/>
          <w:sz w:val="24"/>
          <w:szCs w:val="24"/>
        </w:rPr>
        <w:t>DG</w:t>
      </w:r>
      <w:r w:rsidR="00942501" w:rsidRPr="003A0BDB">
        <w:rPr>
          <w:rFonts w:ascii="Book Antiqua" w:hAnsi="Book Antiqua" w:cs="Times New Roman"/>
          <w:kern w:val="0"/>
          <w:sz w:val="24"/>
          <w:szCs w:val="24"/>
        </w:rPr>
        <w:t xml:space="preserve">. Contrary to walking on the spot, </w:t>
      </w:r>
      <w:r w:rsidR="000B03A8" w:rsidRPr="003A0BDB">
        <w:rPr>
          <w:rFonts w:ascii="Book Antiqua" w:hAnsi="Book Antiqua" w:cs="Times New Roman"/>
          <w:kern w:val="0"/>
          <w:sz w:val="24"/>
          <w:szCs w:val="24"/>
        </w:rPr>
        <w:t>the bursts of left TA muscle were</w:t>
      </w:r>
      <w:r w:rsidR="00942501" w:rsidRPr="003A0BDB">
        <w:rPr>
          <w:rFonts w:ascii="Book Antiqua" w:hAnsi="Book Antiqua" w:cs="Times New Roman"/>
          <w:kern w:val="0"/>
          <w:sz w:val="24"/>
          <w:szCs w:val="24"/>
        </w:rPr>
        <w:t xml:space="preserve"> slightly higher and more than the ones of right TA muscle while the p</w:t>
      </w:r>
      <w:r w:rsidR="00F764A0" w:rsidRPr="003A0BDB">
        <w:rPr>
          <w:rFonts w:ascii="Book Antiqua" w:hAnsi="Book Antiqua" w:cs="Times New Roman"/>
          <w:kern w:val="0"/>
          <w:sz w:val="24"/>
          <w:szCs w:val="24"/>
        </w:rPr>
        <w:t>atient was walking forward. It was interpreted as a compensatory action of left TA muscle to move forward in the period of push off in the gait cycle.</w:t>
      </w:r>
    </w:p>
    <w:p w14:paraId="2584A87E" w14:textId="77777777" w:rsidR="00BC1ABC" w:rsidRPr="003A0BDB" w:rsidRDefault="00BC1ABC" w:rsidP="005B2FC1">
      <w:pPr>
        <w:wordWrap/>
        <w:snapToGrid w:val="0"/>
        <w:spacing w:after="0" w:line="360" w:lineRule="auto"/>
        <w:rPr>
          <w:rFonts w:ascii="Book Antiqua" w:hAnsi="Book Antiqua" w:cs="Times New Roman"/>
          <w:sz w:val="24"/>
          <w:szCs w:val="24"/>
        </w:rPr>
      </w:pPr>
    </w:p>
    <w:p w14:paraId="6D40A544" w14:textId="77777777" w:rsidR="00246F8A" w:rsidRPr="00246F8A" w:rsidRDefault="00246F8A" w:rsidP="005B2FC1">
      <w:pPr>
        <w:widowControl/>
        <w:wordWrap/>
        <w:adjustRightInd w:val="0"/>
        <w:snapToGrid w:val="0"/>
        <w:spacing w:after="0" w:line="360" w:lineRule="auto"/>
        <w:rPr>
          <w:rFonts w:ascii="Book Antiqua" w:eastAsia="Calibri" w:hAnsi="Book Antiqua" w:cs="Calibri"/>
          <w:b/>
          <w:kern w:val="0"/>
          <w:sz w:val="24"/>
          <w:szCs w:val="24"/>
          <w:u w:val="single"/>
          <w:lang w:eastAsia="en-US"/>
        </w:rPr>
      </w:pPr>
      <w:r w:rsidRPr="00246F8A">
        <w:rPr>
          <w:rFonts w:ascii="Book Antiqua" w:eastAsia="Calibri" w:hAnsi="Book Antiqua" w:cs="Calibri"/>
          <w:b/>
          <w:kern w:val="0"/>
          <w:sz w:val="24"/>
          <w:szCs w:val="24"/>
          <w:u w:val="single"/>
          <w:lang w:eastAsia="en-US"/>
        </w:rPr>
        <w:t>CONCLUSION</w:t>
      </w:r>
    </w:p>
    <w:p w14:paraId="64110415" w14:textId="77777777" w:rsidR="003127E8" w:rsidRPr="003A0BDB" w:rsidRDefault="000B03A8" w:rsidP="005B2FC1">
      <w:pPr>
        <w:wordWrap/>
        <w:snapToGrid w:val="0"/>
        <w:spacing w:after="0" w:line="360" w:lineRule="auto"/>
        <w:rPr>
          <w:rFonts w:ascii="Book Antiqua" w:hAnsi="Book Antiqua" w:cs="Times New Roman"/>
          <w:sz w:val="24"/>
          <w:szCs w:val="24"/>
        </w:rPr>
      </w:pPr>
      <w:r w:rsidRPr="003A0BDB">
        <w:rPr>
          <w:rFonts w:ascii="Book Antiqua" w:hAnsi="Book Antiqua" w:cs="Times New Roman"/>
          <w:sz w:val="24"/>
          <w:szCs w:val="24"/>
        </w:rPr>
        <w:t>DG</w:t>
      </w:r>
      <w:r w:rsidR="00DE070E" w:rsidRPr="003A0BDB">
        <w:rPr>
          <w:rFonts w:ascii="Book Antiqua" w:hAnsi="Book Antiqua" w:cs="Times New Roman"/>
          <w:sz w:val="24"/>
          <w:szCs w:val="24"/>
        </w:rPr>
        <w:t xml:space="preserve"> is a rare condition. This case illustrates the need to consider </w:t>
      </w:r>
      <w:r w:rsidR="00130F9D" w:rsidRPr="003A0BDB">
        <w:rPr>
          <w:rFonts w:ascii="Book Antiqua" w:hAnsi="Book Antiqua" w:cs="Times New Roman"/>
          <w:sz w:val="24"/>
          <w:szCs w:val="24"/>
        </w:rPr>
        <w:t xml:space="preserve">a wireless </w:t>
      </w:r>
      <w:r w:rsidR="00DE070E" w:rsidRPr="003A0BDB">
        <w:rPr>
          <w:rFonts w:ascii="Book Antiqua" w:hAnsi="Book Antiqua" w:cs="Times New Roman"/>
          <w:sz w:val="24"/>
          <w:szCs w:val="24"/>
        </w:rPr>
        <w:t>surface EMG for diagnosis of cause in a pat</w:t>
      </w:r>
      <w:r w:rsidRPr="003A0BDB">
        <w:rPr>
          <w:rFonts w:ascii="Book Antiqua" w:hAnsi="Book Antiqua" w:cs="Times New Roman"/>
          <w:sz w:val="24"/>
          <w:szCs w:val="24"/>
        </w:rPr>
        <w:t>ient presenting with DG</w:t>
      </w:r>
      <w:r w:rsidR="00130F9D" w:rsidRPr="003A0BDB">
        <w:rPr>
          <w:rFonts w:ascii="Book Antiqua" w:hAnsi="Book Antiqua" w:cs="Times New Roman"/>
          <w:sz w:val="24"/>
          <w:szCs w:val="24"/>
        </w:rPr>
        <w:t xml:space="preserve"> in FMDs</w:t>
      </w:r>
      <w:r w:rsidR="00DE070E" w:rsidRPr="003A0BDB">
        <w:rPr>
          <w:rFonts w:ascii="Book Antiqua" w:hAnsi="Book Antiqua" w:cs="Times New Roman"/>
          <w:sz w:val="24"/>
          <w:szCs w:val="24"/>
        </w:rPr>
        <w:t>, particularly in the absence of other obvious causes.</w:t>
      </w:r>
      <w:r w:rsidR="00B63396" w:rsidRPr="003A0BDB">
        <w:rPr>
          <w:rFonts w:ascii="Book Antiqua" w:hAnsi="Book Antiqua" w:cs="Times New Roman"/>
          <w:sz w:val="24"/>
          <w:szCs w:val="24"/>
        </w:rPr>
        <w:t xml:space="preserve"> </w:t>
      </w:r>
    </w:p>
    <w:p w14:paraId="40D0C667" w14:textId="77777777" w:rsidR="00130F9D" w:rsidRPr="003E3223" w:rsidRDefault="00130F9D" w:rsidP="005B2FC1">
      <w:pPr>
        <w:wordWrap/>
        <w:snapToGrid w:val="0"/>
        <w:spacing w:after="0" w:line="360" w:lineRule="auto"/>
        <w:rPr>
          <w:rFonts w:ascii="Book Antiqua" w:eastAsia="宋体" w:hAnsi="Book Antiqua" w:cs="Times New Roman"/>
          <w:kern w:val="0"/>
          <w:sz w:val="24"/>
          <w:szCs w:val="24"/>
          <w:lang w:eastAsia="zh-CN"/>
        </w:rPr>
      </w:pPr>
    </w:p>
    <w:p w14:paraId="2458238E" w14:textId="77777777" w:rsidR="003E3223" w:rsidRPr="003E3223" w:rsidRDefault="003E3223" w:rsidP="005B2FC1">
      <w:pPr>
        <w:widowControl/>
        <w:wordWrap/>
        <w:adjustRightInd w:val="0"/>
        <w:snapToGrid w:val="0"/>
        <w:spacing w:after="0" w:line="360" w:lineRule="auto"/>
        <w:rPr>
          <w:rFonts w:ascii="Book Antiqua" w:eastAsia="宋体" w:hAnsi="Book Antiqua" w:cs="Calibri"/>
          <w:noProof/>
          <w:kern w:val="0"/>
          <w:sz w:val="24"/>
          <w:szCs w:val="24"/>
          <w:lang w:eastAsia="en-US"/>
        </w:rPr>
      </w:pPr>
      <w:r w:rsidRPr="003E3223">
        <w:rPr>
          <w:rFonts w:ascii="Book Antiqua" w:eastAsia="宋体" w:hAnsi="Book Antiqua" w:cs="Calibri"/>
          <w:b/>
          <w:kern w:val="0"/>
          <w:sz w:val="24"/>
          <w:szCs w:val="24"/>
          <w:lang w:eastAsia="en-US"/>
        </w:rPr>
        <w:t>REFERENCES</w:t>
      </w:r>
    </w:p>
    <w:p w14:paraId="1D010BCB" w14:textId="77777777" w:rsidR="009B1C0D" w:rsidRPr="009B1C0D" w:rsidRDefault="009B1C0D" w:rsidP="005B2FC1">
      <w:pPr>
        <w:wordWrap/>
        <w:autoSpaceDE/>
        <w:autoSpaceDN/>
        <w:snapToGrid w:val="0"/>
        <w:spacing w:after="0" w:line="360" w:lineRule="auto"/>
        <w:rPr>
          <w:rFonts w:ascii="Book Antiqua" w:eastAsia="宋体" w:hAnsi="Book Antiqua" w:cs="Times New Roman"/>
          <w:sz w:val="24"/>
          <w:szCs w:val="24"/>
          <w:lang w:eastAsia="zh-CN"/>
        </w:rPr>
      </w:pPr>
      <w:r w:rsidRPr="009B1C0D">
        <w:rPr>
          <w:rFonts w:ascii="Book Antiqua" w:eastAsia="宋体" w:hAnsi="Book Antiqua" w:cs="Times New Roman"/>
          <w:sz w:val="24"/>
          <w:szCs w:val="24"/>
          <w:lang w:eastAsia="zh-CN"/>
        </w:rPr>
        <w:t xml:space="preserve">1 </w:t>
      </w:r>
      <w:proofErr w:type="spellStart"/>
      <w:r w:rsidRPr="009B1C0D">
        <w:rPr>
          <w:rFonts w:ascii="Book Antiqua" w:eastAsia="宋体" w:hAnsi="Book Antiqua" w:cs="Times New Roman"/>
          <w:b/>
          <w:sz w:val="24"/>
          <w:szCs w:val="24"/>
          <w:lang w:eastAsia="zh-CN"/>
        </w:rPr>
        <w:t>Portera-Cailliau</w:t>
      </w:r>
      <w:proofErr w:type="spellEnd"/>
      <w:r w:rsidRPr="009B1C0D">
        <w:rPr>
          <w:rFonts w:ascii="Book Antiqua" w:eastAsia="宋体" w:hAnsi="Book Antiqua" w:cs="Times New Roman"/>
          <w:b/>
          <w:sz w:val="24"/>
          <w:szCs w:val="24"/>
          <w:lang w:eastAsia="zh-CN"/>
        </w:rPr>
        <w:t xml:space="preserve"> C</w:t>
      </w:r>
      <w:r w:rsidRPr="009B1C0D">
        <w:rPr>
          <w:rFonts w:ascii="Book Antiqua" w:eastAsia="宋体" w:hAnsi="Book Antiqua" w:cs="Times New Roman"/>
          <w:sz w:val="24"/>
          <w:szCs w:val="24"/>
          <w:lang w:eastAsia="zh-CN"/>
        </w:rPr>
        <w:t xml:space="preserve">, Victor D, </w:t>
      </w:r>
      <w:proofErr w:type="spellStart"/>
      <w:r w:rsidRPr="009B1C0D">
        <w:rPr>
          <w:rFonts w:ascii="Book Antiqua" w:eastAsia="宋体" w:hAnsi="Book Antiqua" w:cs="Times New Roman"/>
          <w:sz w:val="24"/>
          <w:szCs w:val="24"/>
          <w:lang w:eastAsia="zh-CN"/>
        </w:rPr>
        <w:t>Frucht</w:t>
      </w:r>
      <w:proofErr w:type="spellEnd"/>
      <w:r w:rsidRPr="009B1C0D">
        <w:rPr>
          <w:rFonts w:ascii="Book Antiqua" w:eastAsia="宋体" w:hAnsi="Book Antiqua" w:cs="Times New Roman"/>
          <w:sz w:val="24"/>
          <w:szCs w:val="24"/>
          <w:lang w:eastAsia="zh-CN"/>
        </w:rPr>
        <w:t xml:space="preserve"> S, </w:t>
      </w:r>
      <w:proofErr w:type="spellStart"/>
      <w:r w:rsidRPr="009B1C0D">
        <w:rPr>
          <w:rFonts w:ascii="Book Antiqua" w:eastAsia="宋体" w:hAnsi="Book Antiqua" w:cs="Times New Roman"/>
          <w:sz w:val="24"/>
          <w:szCs w:val="24"/>
          <w:lang w:eastAsia="zh-CN"/>
        </w:rPr>
        <w:t>Fahn</w:t>
      </w:r>
      <w:proofErr w:type="spellEnd"/>
      <w:r w:rsidRPr="009B1C0D">
        <w:rPr>
          <w:rFonts w:ascii="Book Antiqua" w:eastAsia="宋体" w:hAnsi="Book Antiqua" w:cs="Times New Roman"/>
          <w:sz w:val="24"/>
          <w:szCs w:val="24"/>
          <w:lang w:eastAsia="zh-CN"/>
        </w:rPr>
        <w:t xml:space="preserve"> S. Movement disorders fellowship training program at Columbia University Medical Center in 2001-2002. </w:t>
      </w:r>
      <w:proofErr w:type="spellStart"/>
      <w:r w:rsidRPr="009B1C0D">
        <w:rPr>
          <w:rFonts w:ascii="Book Antiqua" w:eastAsia="宋体" w:hAnsi="Book Antiqua" w:cs="Times New Roman"/>
          <w:i/>
          <w:sz w:val="24"/>
          <w:szCs w:val="24"/>
          <w:lang w:eastAsia="zh-CN"/>
        </w:rPr>
        <w:t>Mov</w:t>
      </w:r>
      <w:proofErr w:type="spellEnd"/>
      <w:r w:rsidRPr="009B1C0D">
        <w:rPr>
          <w:rFonts w:ascii="Book Antiqua" w:eastAsia="宋体" w:hAnsi="Book Antiqua" w:cs="Times New Roman"/>
          <w:i/>
          <w:sz w:val="24"/>
          <w:szCs w:val="24"/>
          <w:lang w:eastAsia="zh-CN"/>
        </w:rPr>
        <w:t xml:space="preserve"> </w:t>
      </w:r>
      <w:proofErr w:type="spellStart"/>
      <w:r w:rsidRPr="009B1C0D">
        <w:rPr>
          <w:rFonts w:ascii="Book Antiqua" w:eastAsia="宋体" w:hAnsi="Book Antiqua" w:cs="Times New Roman"/>
          <w:i/>
          <w:sz w:val="24"/>
          <w:szCs w:val="24"/>
          <w:lang w:eastAsia="zh-CN"/>
        </w:rPr>
        <w:t>Disord</w:t>
      </w:r>
      <w:proofErr w:type="spellEnd"/>
      <w:r w:rsidRPr="009B1C0D">
        <w:rPr>
          <w:rFonts w:ascii="Book Antiqua" w:eastAsia="宋体" w:hAnsi="Book Antiqua" w:cs="Times New Roman"/>
          <w:sz w:val="24"/>
          <w:szCs w:val="24"/>
          <w:lang w:eastAsia="zh-CN"/>
        </w:rPr>
        <w:t xml:space="preserve"> 2006; </w:t>
      </w:r>
      <w:r w:rsidRPr="009B1C0D">
        <w:rPr>
          <w:rFonts w:ascii="Book Antiqua" w:eastAsia="宋体" w:hAnsi="Book Antiqua" w:cs="Times New Roman"/>
          <w:b/>
          <w:sz w:val="24"/>
          <w:szCs w:val="24"/>
          <w:lang w:eastAsia="zh-CN"/>
        </w:rPr>
        <w:t>21</w:t>
      </w:r>
      <w:r w:rsidRPr="009B1C0D">
        <w:rPr>
          <w:rFonts w:ascii="Book Antiqua" w:eastAsia="宋体" w:hAnsi="Book Antiqua" w:cs="Times New Roman"/>
          <w:sz w:val="24"/>
          <w:szCs w:val="24"/>
          <w:lang w:eastAsia="zh-CN"/>
        </w:rPr>
        <w:t>: 479-485 [PMID: 16250019 DOI: 10.1002/mds.20740]</w:t>
      </w:r>
    </w:p>
    <w:p w14:paraId="4C2E3AFE" w14:textId="77777777" w:rsidR="009B1C0D" w:rsidRPr="009B1C0D" w:rsidRDefault="009B1C0D" w:rsidP="005B2FC1">
      <w:pPr>
        <w:wordWrap/>
        <w:autoSpaceDE/>
        <w:autoSpaceDN/>
        <w:snapToGrid w:val="0"/>
        <w:spacing w:after="0" w:line="360" w:lineRule="auto"/>
        <w:rPr>
          <w:rFonts w:ascii="Book Antiqua" w:eastAsia="宋体" w:hAnsi="Book Antiqua" w:cs="Times New Roman"/>
          <w:sz w:val="24"/>
          <w:szCs w:val="24"/>
          <w:lang w:eastAsia="zh-CN"/>
        </w:rPr>
      </w:pPr>
      <w:proofErr w:type="gramStart"/>
      <w:r w:rsidRPr="009B1C0D">
        <w:rPr>
          <w:rFonts w:ascii="Book Antiqua" w:eastAsia="宋体" w:hAnsi="Book Antiqua" w:cs="Times New Roman"/>
          <w:sz w:val="24"/>
          <w:szCs w:val="24"/>
          <w:lang w:eastAsia="zh-CN"/>
        </w:rPr>
        <w:t xml:space="preserve">2 </w:t>
      </w:r>
      <w:proofErr w:type="spellStart"/>
      <w:r w:rsidRPr="009B1C0D">
        <w:rPr>
          <w:rFonts w:ascii="Book Antiqua" w:eastAsia="宋体" w:hAnsi="Book Antiqua" w:cs="Times New Roman"/>
          <w:b/>
          <w:sz w:val="24"/>
          <w:szCs w:val="24"/>
          <w:lang w:eastAsia="zh-CN"/>
        </w:rPr>
        <w:t>Peckham</w:t>
      </w:r>
      <w:proofErr w:type="spellEnd"/>
      <w:r w:rsidRPr="009B1C0D">
        <w:rPr>
          <w:rFonts w:ascii="Book Antiqua" w:eastAsia="宋体" w:hAnsi="Book Antiqua" w:cs="Times New Roman"/>
          <w:b/>
          <w:sz w:val="24"/>
          <w:szCs w:val="24"/>
          <w:lang w:eastAsia="zh-CN"/>
        </w:rPr>
        <w:t xml:space="preserve"> EL</w:t>
      </w:r>
      <w:r w:rsidRPr="009B1C0D">
        <w:rPr>
          <w:rFonts w:ascii="Book Antiqua" w:eastAsia="宋体" w:hAnsi="Book Antiqua" w:cs="Times New Roman"/>
          <w:sz w:val="24"/>
          <w:szCs w:val="24"/>
          <w:lang w:eastAsia="zh-CN"/>
        </w:rPr>
        <w:t>, Hallett M. Psychogenic movement disorders.</w:t>
      </w:r>
      <w:proofErr w:type="gramEnd"/>
      <w:r w:rsidRPr="009B1C0D">
        <w:rPr>
          <w:rFonts w:ascii="Book Antiqua" w:eastAsia="宋体" w:hAnsi="Book Antiqua" w:cs="Times New Roman"/>
          <w:sz w:val="24"/>
          <w:szCs w:val="24"/>
          <w:lang w:eastAsia="zh-CN"/>
        </w:rPr>
        <w:t xml:space="preserve"> </w:t>
      </w:r>
      <w:proofErr w:type="spellStart"/>
      <w:r w:rsidRPr="009B1C0D">
        <w:rPr>
          <w:rFonts w:ascii="Book Antiqua" w:eastAsia="宋体" w:hAnsi="Book Antiqua" w:cs="Times New Roman"/>
          <w:i/>
          <w:sz w:val="24"/>
          <w:szCs w:val="24"/>
          <w:lang w:eastAsia="zh-CN"/>
        </w:rPr>
        <w:t>Neurol</w:t>
      </w:r>
      <w:proofErr w:type="spellEnd"/>
      <w:r w:rsidRPr="009B1C0D">
        <w:rPr>
          <w:rFonts w:ascii="Book Antiqua" w:eastAsia="宋体" w:hAnsi="Book Antiqua" w:cs="Times New Roman"/>
          <w:i/>
          <w:sz w:val="24"/>
          <w:szCs w:val="24"/>
          <w:lang w:eastAsia="zh-CN"/>
        </w:rPr>
        <w:t xml:space="preserve"> </w:t>
      </w:r>
      <w:proofErr w:type="spellStart"/>
      <w:r w:rsidRPr="009B1C0D">
        <w:rPr>
          <w:rFonts w:ascii="Book Antiqua" w:eastAsia="宋体" w:hAnsi="Book Antiqua" w:cs="Times New Roman"/>
          <w:i/>
          <w:sz w:val="24"/>
          <w:szCs w:val="24"/>
          <w:lang w:eastAsia="zh-CN"/>
        </w:rPr>
        <w:t>Clin</w:t>
      </w:r>
      <w:proofErr w:type="spellEnd"/>
      <w:r w:rsidRPr="009B1C0D">
        <w:rPr>
          <w:rFonts w:ascii="Book Antiqua" w:eastAsia="宋体" w:hAnsi="Book Antiqua" w:cs="Times New Roman"/>
          <w:sz w:val="24"/>
          <w:szCs w:val="24"/>
          <w:lang w:eastAsia="zh-CN"/>
        </w:rPr>
        <w:t xml:space="preserve"> 2009; </w:t>
      </w:r>
      <w:r w:rsidRPr="009B1C0D">
        <w:rPr>
          <w:rFonts w:ascii="Book Antiqua" w:eastAsia="宋体" w:hAnsi="Book Antiqua" w:cs="Times New Roman"/>
          <w:b/>
          <w:sz w:val="24"/>
          <w:szCs w:val="24"/>
          <w:lang w:eastAsia="zh-CN"/>
        </w:rPr>
        <w:t>27</w:t>
      </w:r>
      <w:r w:rsidRPr="009B1C0D">
        <w:rPr>
          <w:rFonts w:ascii="Book Antiqua" w:eastAsia="宋体" w:hAnsi="Book Antiqua" w:cs="Times New Roman"/>
          <w:sz w:val="24"/>
          <w:szCs w:val="24"/>
          <w:lang w:eastAsia="zh-CN"/>
        </w:rPr>
        <w:t>: 801-819, vii [PMID: 19555832 DOI: 10.1016/j.ncl.2009.04.008]</w:t>
      </w:r>
    </w:p>
    <w:p w14:paraId="249A10B8" w14:textId="77777777" w:rsidR="009B1C0D" w:rsidRPr="009B1C0D" w:rsidRDefault="009B1C0D" w:rsidP="005B2FC1">
      <w:pPr>
        <w:wordWrap/>
        <w:autoSpaceDE/>
        <w:autoSpaceDN/>
        <w:snapToGrid w:val="0"/>
        <w:spacing w:after="0" w:line="360" w:lineRule="auto"/>
        <w:rPr>
          <w:rFonts w:ascii="Book Antiqua" w:eastAsia="宋体" w:hAnsi="Book Antiqua" w:cs="Times New Roman"/>
          <w:sz w:val="24"/>
          <w:szCs w:val="24"/>
          <w:lang w:eastAsia="zh-CN"/>
        </w:rPr>
      </w:pPr>
      <w:proofErr w:type="gramStart"/>
      <w:r w:rsidRPr="009B1C0D">
        <w:rPr>
          <w:rFonts w:ascii="Book Antiqua" w:eastAsia="宋体" w:hAnsi="Book Antiqua" w:cs="Times New Roman"/>
          <w:sz w:val="24"/>
          <w:szCs w:val="24"/>
          <w:lang w:eastAsia="zh-CN"/>
        </w:rPr>
        <w:t xml:space="preserve">3 </w:t>
      </w:r>
      <w:proofErr w:type="spellStart"/>
      <w:r w:rsidRPr="009B1C0D">
        <w:rPr>
          <w:rFonts w:ascii="Book Antiqua" w:eastAsia="宋体" w:hAnsi="Book Antiqua" w:cs="Times New Roman"/>
          <w:b/>
          <w:sz w:val="24"/>
          <w:szCs w:val="24"/>
          <w:lang w:eastAsia="zh-CN"/>
        </w:rPr>
        <w:t>Fahn</w:t>
      </w:r>
      <w:proofErr w:type="spellEnd"/>
      <w:r w:rsidRPr="009B1C0D">
        <w:rPr>
          <w:rFonts w:ascii="Book Antiqua" w:eastAsia="宋体" w:hAnsi="Book Antiqua" w:cs="Times New Roman"/>
          <w:b/>
          <w:sz w:val="24"/>
          <w:szCs w:val="24"/>
          <w:lang w:eastAsia="zh-CN"/>
        </w:rPr>
        <w:t xml:space="preserve"> S</w:t>
      </w:r>
      <w:r w:rsidRPr="009B1C0D">
        <w:rPr>
          <w:rFonts w:ascii="Book Antiqua" w:eastAsia="宋体" w:hAnsi="Book Antiqua" w:cs="Times New Roman"/>
          <w:sz w:val="24"/>
          <w:szCs w:val="24"/>
          <w:lang w:eastAsia="zh-CN"/>
        </w:rPr>
        <w:t>, Williams DT.</w:t>
      </w:r>
      <w:proofErr w:type="gramEnd"/>
      <w:r w:rsidRPr="009B1C0D">
        <w:rPr>
          <w:rFonts w:ascii="Book Antiqua" w:eastAsia="宋体" w:hAnsi="Book Antiqua" w:cs="Times New Roman"/>
          <w:sz w:val="24"/>
          <w:szCs w:val="24"/>
          <w:lang w:eastAsia="zh-CN"/>
        </w:rPr>
        <w:t xml:space="preserve"> </w:t>
      </w:r>
      <w:proofErr w:type="gramStart"/>
      <w:r w:rsidRPr="009B1C0D">
        <w:rPr>
          <w:rFonts w:ascii="Book Antiqua" w:eastAsia="宋体" w:hAnsi="Book Antiqua" w:cs="Times New Roman"/>
          <w:sz w:val="24"/>
          <w:szCs w:val="24"/>
          <w:lang w:eastAsia="zh-CN"/>
        </w:rPr>
        <w:t>Psychogenic dystonia.</w:t>
      </w:r>
      <w:proofErr w:type="gramEnd"/>
      <w:r w:rsidRPr="009B1C0D">
        <w:rPr>
          <w:rFonts w:ascii="Book Antiqua" w:eastAsia="宋体" w:hAnsi="Book Antiqua" w:cs="Times New Roman"/>
          <w:sz w:val="24"/>
          <w:szCs w:val="24"/>
          <w:lang w:eastAsia="zh-CN"/>
        </w:rPr>
        <w:t xml:space="preserve"> </w:t>
      </w:r>
      <w:proofErr w:type="spellStart"/>
      <w:r w:rsidRPr="009B1C0D">
        <w:rPr>
          <w:rFonts w:ascii="Book Antiqua" w:eastAsia="宋体" w:hAnsi="Book Antiqua" w:cs="Times New Roman"/>
          <w:i/>
          <w:sz w:val="24"/>
          <w:szCs w:val="24"/>
          <w:lang w:eastAsia="zh-CN"/>
        </w:rPr>
        <w:t>Adv</w:t>
      </w:r>
      <w:proofErr w:type="spellEnd"/>
      <w:r w:rsidRPr="009B1C0D">
        <w:rPr>
          <w:rFonts w:ascii="Book Antiqua" w:eastAsia="宋体" w:hAnsi="Book Antiqua" w:cs="Times New Roman"/>
          <w:i/>
          <w:sz w:val="24"/>
          <w:szCs w:val="24"/>
          <w:lang w:eastAsia="zh-CN"/>
        </w:rPr>
        <w:t xml:space="preserve"> </w:t>
      </w:r>
      <w:proofErr w:type="spellStart"/>
      <w:r w:rsidRPr="009B1C0D">
        <w:rPr>
          <w:rFonts w:ascii="Book Antiqua" w:eastAsia="宋体" w:hAnsi="Book Antiqua" w:cs="Times New Roman"/>
          <w:i/>
          <w:sz w:val="24"/>
          <w:szCs w:val="24"/>
          <w:lang w:eastAsia="zh-CN"/>
        </w:rPr>
        <w:t>Neurol</w:t>
      </w:r>
      <w:proofErr w:type="spellEnd"/>
      <w:r w:rsidRPr="009B1C0D">
        <w:rPr>
          <w:rFonts w:ascii="Book Antiqua" w:eastAsia="宋体" w:hAnsi="Book Antiqua" w:cs="Times New Roman"/>
          <w:sz w:val="24"/>
          <w:szCs w:val="24"/>
          <w:lang w:eastAsia="zh-CN"/>
        </w:rPr>
        <w:t xml:space="preserve"> 1988; </w:t>
      </w:r>
      <w:r w:rsidRPr="009B1C0D">
        <w:rPr>
          <w:rFonts w:ascii="Book Antiqua" w:eastAsia="宋体" w:hAnsi="Book Antiqua" w:cs="Times New Roman"/>
          <w:b/>
          <w:sz w:val="24"/>
          <w:szCs w:val="24"/>
          <w:lang w:eastAsia="zh-CN"/>
        </w:rPr>
        <w:t>50</w:t>
      </w:r>
      <w:r w:rsidRPr="009B1C0D">
        <w:rPr>
          <w:rFonts w:ascii="Book Antiqua" w:eastAsia="宋体" w:hAnsi="Book Antiqua" w:cs="Times New Roman"/>
          <w:sz w:val="24"/>
          <w:szCs w:val="24"/>
          <w:lang w:eastAsia="zh-CN"/>
        </w:rPr>
        <w:t>: 431-455 [PMID: 3400501]</w:t>
      </w:r>
    </w:p>
    <w:p w14:paraId="458032A4" w14:textId="77777777" w:rsidR="009B1C0D" w:rsidRPr="009B1C0D" w:rsidRDefault="009B1C0D" w:rsidP="005B2FC1">
      <w:pPr>
        <w:wordWrap/>
        <w:autoSpaceDE/>
        <w:autoSpaceDN/>
        <w:snapToGrid w:val="0"/>
        <w:spacing w:after="0" w:line="360" w:lineRule="auto"/>
        <w:rPr>
          <w:rFonts w:ascii="Book Antiqua" w:eastAsia="宋体" w:hAnsi="Book Antiqua" w:cs="Times New Roman"/>
          <w:sz w:val="24"/>
          <w:szCs w:val="24"/>
          <w:lang w:eastAsia="zh-CN"/>
        </w:rPr>
      </w:pPr>
      <w:r w:rsidRPr="009B1C0D">
        <w:rPr>
          <w:rFonts w:ascii="Book Antiqua" w:eastAsia="宋体" w:hAnsi="Book Antiqua" w:cs="Times New Roman"/>
          <w:sz w:val="24"/>
          <w:szCs w:val="24"/>
          <w:lang w:eastAsia="zh-CN"/>
        </w:rPr>
        <w:t xml:space="preserve">4 </w:t>
      </w:r>
      <w:r w:rsidRPr="009B1C0D">
        <w:rPr>
          <w:rFonts w:ascii="Book Antiqua" w:eastAsia="宋体" w:hAnsi="Book Antiqua" w:cs="Times New Roman"/>
          <w:b/>
          <w:sz w:val="24"/>
          <w:szCs w:val="24"/>
          <w:lang w:eastAsia="zh-CN"/>
        </w:rPr>
        <w:t>Keane JR</w:t>
      </w:r>
      <w:r w:rsidRPr="009B1C0D">
        <w:rPr>
          <w:rFonts w:ascii="Book Antiqua" w:eastAsia="宋体" w:hAnsi="Book Antiqua" w:cs="Times New Roman"/>
          <w:sz w:val="24"/>
          <w:szCs w:val="24"/>
          <w:lang w:eastAsia="zh-CN"/>
        </w:rPr>
        <w:t xml:space="preserve">. Hysterical gait disorders: 60 cases. </w:t>
      </w:r>
      <w:r w:rsidRPr="009B1C0D">
        <w:rPr>
          <w:rFonts w:ascii="Book Antiqua" w:eastAsia="宋体" w:hAnsi="Book Antiqua" w:cs="Times New Roman"/>
          <w:i/>
          <w:sz w:val="24"/>
          <w:szCs w:val="24"/>
          <w:lang w:eastAsia="zh-CN"/>
        </w:rPr>
        <w:t>Neurology</w:t>
      </w:r>
      <w:r w:rsidRPr="009B1C0D">
        <w:rPr>
          <w:rFonts w:ascii="Book Antiqua" w:eastAsia="宋体" w:hAnsi="Book Antiqua" w:cs="Times New Roman"/>
          <w:sz w:val="24"/>
          <w:szCs w:val="24"/>
          <w:lang w:eastAsia="zh-CN"/>
        </w:rPr>
        <w:t xml:space="preserve"> 1989; </w:t>
      </w:r>
      <w:r w:rsidRPr="009B1C0D">
        <w:rPr>
          <w:rFonts w:ascii="Book Antiqua" w:eastAsia="宋体" w:hAnsi="Book Antiqua" w:cs="Times New Roman"/>
          <w:b/>
          <w:sz w:val="24"/>
          <w:szCs w:val="24"/>
          <w:lang w:eastAsia="zh-CN"/>
        </w:rPr>
        <w:t>39</w:t>
      </w:r>
      <w:r w:rsidRPr="009B1C0D">
        <w:rPr>
          <w:rFonts w:ascii="Book Antiqua" w:eastAsia="宋体" w:hAnsi="Book Antiqua" w:cs="Times New Roman"/>
          <w:sz w:val="24"/>
          <w:szCs w:val="24"/>
          <w:lang w:eastAsia="zh-CN"/>
        </w:rPr>
        <w:t>: 586-589 [PMID: 2927686 DOI: 10.1212/wnl.39.4.586]</w:t>
      </w:r>
    </w:p>
    <w:p w14:paraId="6223A893" w14:textId="77777777" w:rsidR="009B1C0D" w:rsidRPr="009B1C0D" w:rsidRDefault="009B1C0D" w:rsidP="005B2FC1">
      <w:pPr>
        <w:wordWrap/>
        <w:autoSpaceDE/>
        <w:autoSpaceDN/>
        <w:snapToGrid w:val="0"/>
        <w:spacing w:after="0" w:line="360" w:lineRule="auto"/>
        <w:rPr>
          <w:rFonts w:ascii="Book Antiqua" w:eastAsia="宋体" w:hAnsi="Book Antiqua" w:cs="Times New Roman"/>
          <w:sz w:val="24"/>
          <w:szCs w:val="24"/>
          <w:lang w:eastAsia="zh-CN"/>
        </w:rPr>
      </w:pPr>
      <w:r w:rsidRPr="009B1C0D">
        <w:rPr>
          <w:rFonts w:ascii="Book Antiqua" w:eastAsia="宋体" w:hAnsi="Book Antiqua" w:cs="Times New Roman"/>
          <w:sz w:val="24"/>
          <w:szCs w:val="24"/>
          <w:lang w:eastAsia="zh-CN"/>
        </w:rPr>
        <w:t xml:space="preserve">5 </w:t>
      </w:r>
      <w:proofErr w:type="spellStart"/>
      <w:r w:rsidRPr="009B1C0D">
        <w:rPr>
          <w:rFonts w:ascii="Book Antiqua" w:eastAsia="宋体" w:hAnsi="Book Antiqua" w:cs="Times New Roman"/>
          <w:b/>
          <w:sz w:val="24"/>
          <w:szCs w:val="24"/>
          <w:lang w:eastAsia="zh-CN"/>
        </w:rPr>
        <w:t>Snijders</w:t>
      </w:r>
      <w:proofErr w:type="spellEnd"/>
      <w:r w:rsidRPr="009B1C0D">
        <w:rPr>
          <w:rFonts w:ascii="Book Antiqua" w:eastAsia="宋体" w:hAnsi="Book Antiqua" w:cs="Times New Roman"/>
          <w:b/>
          <w:sz w:val="24"/>
          <w:szCs w:val="24"/>
          <w:lang w:eastAsia="zh-CN"/>
        </w:rPr>
        <w:t xml:space="preserve"> AH</w:t>
      </w:r>
      <w:r w:rsidRPr="009B1C0D">
        <w:rPr>
          <w:rFonts w:ascii="Book Antiqua" w:eastAsia="宋体" w:hAnsi="Book Antiqua" w:cs="Times New Roman"/>
          <w:sz w:val="24"/>
          <w:szCs w:val="24"/>
          <w:lang w:eastAsia="zh-CN"/>
        </w:rPr>
        <w:t xml:space="preserve">, van de </w:t>
      </w:r>
      <w:proofErr w:type="spellStart"/>
      <w:r w:rsidRPr="009B1C0D">
        <w:rPr>
          <w:rFonts w:ascii="Book Antiqua" w:eastAsia="宋体" w:hAnsi="Book Antiqua" w:cs="Times New Roman"/>
          <w:sz w:val="24"/>
          <w:szCs w:val="24"/>
          <w:lang w:eastAsia="zh-CN"/>
        </w:rPr>
        <w:t>Warrenburg</w:t>
      </w:r>
      <w:proofErr w:type="spellEnd"/>
      <w:r w:rsidRPr="009B1C0D">
        <w:rPr>
          <w:rFonts w:ascii="Book Antiqua" w:eastAsia="宋体" w:hAnsi="Book Antiqua" w:cs="Times New Roman"/>
          <w:sz w:val="24"/>
          <w:szCs w:val="24"/>
          <w:lang w:eastAsia="zh-CN"/>
        </w:rPr>
        <w:t xml:space="preserve"> BP, </w:t>
      </w:r>
      <w:proofErr w:type="spellStart"/>
      <w:r w:rsidRPr="009B1C0D">
        <w:rPr>
          <w:rFonts w:ascii="Book Antiqua" w:eastAsia="宋体" w:hAnsi="Book Antiqua" w:cs="Times New Roman"/>
          <w:sz w:val="24"/>
          <w:szCs w:val="24"/>
          <w:lang w:eastAsia="zh-CN"/>
        </w:rPr>
        <w:t>Giladi</w:t>
      </w:r>
      <w:proofErr w:type="spellEnd"/>
      <w:r w:rsidRPr="009B1C0D">
        <w:rPr>
          <w:rFonts w:ascii="Book Antiqua" w:eastAsia="宋体" w:hAnsi="Book Antiqua" w:cs="Times New Roman"/>
          <w:sz w:val="24"/>
          <w:szCs w:val="24"/>
          <w:lang w:eastAsia="zh-CN"/>
        </w:rPr>
        <w:t xml:space="preserve"> N, </w:t>
      </w:r>
      <w:proofErr w:type="spellStart"/>
      <w:r w:rsidRPr="009B1C0D">
        <w:rPr>
          <w:rFonts w:ascii="Book Antiqua" w:eastAsia="宋体" w:hAnsi="Book Antiqua" w:cs="Times New Roman"/>
          <w:sz w:val="24"/>
          <w:szCs w:val="24"/>
          <w:lang w:eastAsia="zh-CN"/>
        </w:rPr>
        <w:t>Bloem</w:t>
      </w:r>
      <w:proofErr w:type="spellEnd"/>
      <w:r w:rsidRPr="009B1C0D">
        <w:rPr>
          <w:rFonts w:ascii="Book Antiqua" w:eastAsia="宋体" w:hAnsi="Book Antiqua" w:cs="Times New Roman"/>
          <w:sz w:val="24"/>
          <w:szCs w:val="24"/>
          <w:lang w:eastAsia="zh-CN"/>
        </w:rPr>
        <w:t xml:space="preserve"> BR. Neurological gait disorders in elderly people: clinical approach and classification. </w:t>
      </w:r>
      <w:r w:rsidRPr="009B1C0D">
        <w:rPr>
          <w:rFonts w:ascii="Book Antiqua" w:eastAsia="宋体" w:hAnsi="Book Antiqua" w:cs="Times New Roman"/>
          <w:i/>
          <w:sz w:val="24"/>
          <w:szCs w:val="24"/>
          <w:lang w:eastAsia="zh-CN"/>
        </w:rPr>
        <w:t xml:space="preserve">Lancet </w:t>
      </w:r>
      <w:proofErr w:type="spellStart"/>
      <w:r w:rsidRPr="009B1C0D">
        <w:rPr>
          <w:rFonts w:ascii="Book Antiqua" w:eastAsia="宋体" w:hAnsi="Book Antiqua" w:cs="Times New Roman"/>
          <w:i/>
          <w:sz w:val="24"/>
          <w:szCs w:val="24"/>
          <w:lang w:eastAsia="zh-CN"/>
        </w:rPr>
        <w:t>Neurol</w:t>
      </w:r>
      <w:proofErr w:type="spellEnd"/>
      <w:r w:rsidRPr="009B1C0D">
        <w:rPr>
          <w:rFonts w:ascii="Book Antiqua" w:eastAsia="宋体" w:hAnsi="Book Antiqua" w:cs="Times New Roman"/>
          <w:sz w:val="24"/>
          <w:szCs w:val="24"/>
          <w:lang w:eastAsia="zh-CN"/>
        </w:rPr>
        <w:t xml:space="preserve"> 2007; </w:t>
      </w:r>
      <w:r w:rsidRPr="009B1C0D">
        <w:rPr>
          <w:rFonts w:ascii="Book Antiqua" w:eastAsia="宋体" w:hAnsi="Book Antiqua" w:cs="Times New Roman"/>
          <w:b/>
          <w:sz w:val="24"/>
          <w:szCs w:val="24"/>
          <w:lang w:eastAsia="zh-CN"/>
        </w:rPr>
        <w:t>6</w:t>
      </w:r>
      <w:r w:rsidRPr="009B1C0D">
        <w:rPr>
          <w:rFonts w:ascii="Book Antiqua" w:eastAsia="宋体" w:hAnsi="Book Antiqua" w:cs="Times New Roman"/>
          <w:sz w:val="24"/>
          <w:szCs w:val="24"/>
          <w:lang w:eastAsia="zh-CN"/>
        </w:rPr>
        <w:t xml:space="preserve">: </w:t>
      </w:r>
      <w:r w:rsidRPr="009B1C0D">
        <w:rPr>
          <w:rFonts w:ascii="Book Antiqua" w:eastAsia="宋体" w:hAnsi="Book Antiqua" w:cs="Times New Roman"/>
          <w:sz w:val="24"/>
          <w:szCs w:val="24"/>
          <w:lang w:eastAsia="zh-CN"/>
        </w:rPr>
        <w:lastRenderedPageBreak/>
        <w:t>63-74 [PMID: 17166803 DOI: 10.1016/s1474-4422(06)70678-0]</w:t>
      </w:r>
    </w:p>
    <w:p w14:paraId="0D06F7EE" w14:textId="77777777" w:rsidR="009B1C0D" w:rsidRPr="009B1C0D" w:rsidRDefault="009B1C0D" w:rsidP="005B2FC1">
      <w:pPr>
        <w:wordWrap/>
        <w:autoSpaceDE/>
        <w:autoSpaceDN/>
        <w:snapToGrid w:val="0"/>
        <w:spacing w:after="0" w:line="360" w:lineRule="auto"/>
        <w:rPr>
          <w:rFonts w:ascii="Book Antiqua" w:eastAsia="宋体" w:hAnsi="Book Antiqua" w:cs="Times New Roman"/>
          <w:sz w:val="24"/>
          <w:szCs w:val="24"/>
          <w:lang w:eastAsia="zh-CN"/>
        </w:rPr>
      </w:pPr>
      <w:r w:rsidRPr="009B1C0D">
        <w:rPr>
          <w:rFonts w:ascii="Book Antiqua" w:eastAsia="宋体" w:hAnsi="Book Antiqua" w:cs="Times New Roman"/>
          <w:sz w:val="24"/>
          <w:szCs w:val="24"/>
          <w:lang w:eastAsia="zh-CN"/>
        </w:rPr>
        <w:t xml:space="preserve">6 </w:t>
      </w:r>
      <w:proofErr w:type="spellStart"/>
      <w:r w:rsidRPr="009B1C0D">
        <w:rPr>
          <w:rFonts w:ascii="Book Antiqua" w:eastAsia="宋体" w:hAnsi="Book Antiqua" w:cs="Times New Roman"/>
          <w:b/>
          <w:sz w:val="24"/>
          <w:szCs w:val="24"/>
          <w:lang w:eastAsia="zh-CN"/>
        </w:rPr>
        <w:t>Baik</w:t>
      </w:r>
      <w:proofErr w:type="spellEnd"/>
      <w:r w:rsidRPr="009B1C0D">
        <w:rPr>
          <w:rFonts w:ascii="Book Antiqua" w:eastAsia="宋体" w:hAnsi="Book Antiqua" w:cs="Times New Roman"/>
          <w:b/>
          <w:sz w:val="24"/>
          <w:szCs w:val="24"/>
          <w:lang w:eastAsia="zh-CN"/>
        </w:rPr>
        <w:t xml:space="preserve"> JS</w:t>
      </w:r>
      <w:r w:rsidRPr="009B1C0D">
        <w:rPr>
          <w:rFonts w:ascii="Book Antiqua" w:eastAsia="宋体" w:hAnsi="Book Antiqua" w:cs="Times New Roman"/>
          <w:sz w:val="24"/>
          <w:szCs w:val="24"/>
          <w:lang w:eastAsia="zh-CN"/>
        </w:rPr>
        <w:t xml:space="preserve">, Lang AE. </w:t>
      </w:r>
      <w:proofErr w:type="gramStart"/>
      <w:r w:rsidRPr="009B1C0D">
        <w:rPr>
          <w:rFonts w:ascii="Book Antiqua" w:eastAsia="宋体" w:hAnsi="Book Antiqua" w:cs="Times New Roman"/>
          <w:sz w:val="24"/>
          <w:szCs w:val="24"/>
          <w:lang w:eastAsia="zh-CN"/>
        </w:rPr>
        <w:t>Gait abnormalities in psychogenic movement disorders.</w:t>
      </w:r>
      <w:proofErr w:type="gramEnd"/>
      <w:r w:rsidRPr="009B1C0D">
        <w:rPr>
          <w:rFonts w:ascii="Book Antiqua" w:eastAsia="宋体" w:hAnsi="Book Antiqua" w:cs="Times New Roman"/>
          <w:sz w:val="24"/>
          <w:szCs w:val="24"/>
          <w:lang w:eastAsia="zh-CN"/>
        </w:rPr>
        <w:t xml:space="preserve"> </w:t>
      </w:r>
      <w:proofErr w:type="spellStart"/>
      <w:r w:rsidRPr="009B1C0D">
        <w:rPr>
          <w:rFonts w:ascii="Book Antiqua" w:eastAsia="宋体" w:hAnsi="Book Antiqua" w:cs="Times New Roman"/>
          <w:i/>
          <w:sz w:val="24"/>
          <w:szCs w:val="24"/>
          <w:lang w:eastAsia="zh-CN"/>
        </w:rPr>
        <w:t>Mov</w:t>
      </w:r>
      <w:proofErr w:type="spellEnd"/>
      <w:r w:rsidRPr="009B1C0D">
        <w:rPr>
          <w:rFonts w:ascii="Book Antiqua" w:eastAsia="宋体" w:hAnsi="Book Antiqua" w:cs="Times New Roman"/>
          <w:i/>
          <w:sz w:val="24"/>
          <w:szCs w:val="24"/>
          <w:lang w:eastAsia="zh-CN"/>
        </w:rPr>
        <w:t xml:space="preserve"> </w:t>
      </w:r>
      <w:proofErr w:type="spellStart"/>
      <w:r w:rsidRPr="009B1C0D">
        <w:rPr>
          <w:rFonts w:ascii="Book Antiqua" w:eastAsia="宋体" w:hAnsi="Book Antiqua" w:cs="Times New Roman"/>
          <w:i/>
          <w:sz w:val="24"/>
          <w:szCs w:val="24"/>
          <w:lang w:eastAsia="zh-CN"/>
        </w:rPr>
        <w:t>Disord</w:t>
      </w:r>
      <w:proofErr w:type="spellEnd"/>
      <w:r w:rsidRPr="009B1C0D">
        <w:rPr>
          <w:rFonts w:ascii="Book Antiqua" w:eastAsia="宋体" w:hAnsi="Book Antiqua" w:cs="Times New Roman"/>
          <w:sz w:val="24"/>
          <w:szCs w:val="24"/>
          <w:lang w:eastAsia="zh-CN"/>
        </w:rPr>
        <w:t xml:space="preserve"> 2007; </w:t>
      </w:r>
      <w:r w:rsidRPr="009B1C0D">
        <w:rPr>
          <w:rFonts w:ascii="Book Antiqua" w:eastAsia="宋体" w:hAnsi="Book Antiqua" w:cs="Times New Roman"/>
          <w:b/>
          <w:sz w:val="24"/>
          <w:szCs w:val="24"/>
          <w:lang w:eastAsia="zh-CN"/>
        </w:rPr>
        <w:t>22</w:t>
      </w:r>
      <w:r w:rsidRPr="009B1C0D">
        <w:rPr>
          <w:rFonts w:ascii="Book Antiqua" w:eastAsia="宋体" w:hAnsi="Book Antiqua" w:cs="Times New Roman"/>
          <w:sz w:val="24"/>
          <w:szCs w:val="24"/>
          <w:lang w:eastAsia="zh-CN"/>
        </w:rPr>
        <w:t>: 395-399 [PMID: 17216648 DOI: 10.1002/mds.21283]</w:t>
      </w:r>
    </w:p>
    <w:p w14:paraId="5F6227D9" w14:textId="77777777" w:rsidR="009B1C0D" w:rsidRPr="009B1C0D" w:rsidRDefault="009B1C0D" w:rsidP="005B2FC1">
      <w:pPr>
        <w:wordWrap/>
        <w:autoSpaceDE/>
        <w:autoSpaceDN/>
        <w:snapToGrid w:val="0"/>
        <w:spacing w:after="0" w:line="360" w:lineRule="auto"/>
        <w:rPr>
          <w:rFonts w:ascii="Book Antiqua" w:eastAsia="宋体" w:hAnsi="Book Antiqua" w:cs="Times New Roman"/>
          <w:sz w:val="24"/>
          <w:szCs w:val="24"/>
          <w:lang w:eastAsia="zh-CN"/>
        </w:rPr>
      </w:pPr>
      <w:r w:rsidRPr="009B1C0D">
        <w:rPr>
          <w:rFonts w:ascii="Book Antiqua" w:eastAsia="宋体" w:hAnsi="Book Antiqua" w:cs="Times New Roman"/>
          <w:sz w:val="24"/>
          <w:szCs w:val="24"/>
          <w:lang w:eastAsia="zh-CN"/>
        </w:rPr>
        <w:t xml:space="preserve">7 </w:t>
      </w:r>
      <w:proofErr w:type="spellStart"/>
      <w:r w:rsidRPr="009B1C0D">
        <w:rPr>
          <w:rFonts w:ascii="Book Antiqua" w:eastAsia="宋体" w:hAnsi="Book Antiqua" w:cs="Times New Roman"/>
          <w:b/>
          <w:sz w:val="24"/>
          <w:szCs w:val="24"/>
          <w:lang w:eastAsia="zh-CN"/>
        </w:rPr>
        <w:t>Basmajian</w:t>
      </w:r>
      <w:proofErr w:type="spellEnd"/>
      <w:r w:rsidRPr="009B1C0D">
        <w:rPr>
          <w:rFonts w:ascii="Book Antiqua" w:eastAsia="宋体" w:hAnsi="Book Antiqua" w:cs="Times New Roman"/>
          <w:b/>
          <w:sz w:val="24"/>
          <w:szCs w:val="24"/>
          <w:lang w:eastAsia="zh-CN"/>
        </w:rPr>
        <w:t xml:space="preserve"> JV,</w:t>
      </w:r>
      <w:r w:rsidRPr="009B1C0D">
        <w:rPr>
          <w:rFonts w:ascii="Calibri" w:eastAsia="宋体" w:hAnsi="Calibri" w:cs="Times New Roman"/>
          <w:sz w:val="21"/>
          <w:lang w:eastAsia="zh-CN"/>
        </w:rPr>
        <w:t xml:space="preserve"> </w:t>
      </w:r>
      <w:r w:rsidRPr="009B1C0D">
        <w:rPr>
          <w:rFonts w:ascii="Book Antiqua" w:eastAsia="宋体" w:hAnsi="Book Antiqua" w:cs="Times New Roman"/>
          <w:sz w:val="24"/>
          <w:szCs w:val="24"/>
          <w:lang w:eastAsia="zh-CN"/>
        </w:rPr>
        <w:t>de</w:t>
      </w:r>
      <w:r w:rsidRPr="009B1C0D">
        <w:rPr>
          <w:rFonts w:ascii="Book Antiqua" w:eastAsia="宋体" w:hAnsi="Book Antiqua" w:cs="Times New Roman" w:hint="eastAsia"/>
          <w:sz w:val="24"/>
          <w:szCs w:val="24"/>
          <w:lang w:eastAsia="zh-CN"/>
        </w:rPr>
        <w:t xml:space="preserve"> </w:t>
      </w:r>
      <w:r w:rsidRPr="009B1C0D">
        <w:rPr>
          <w:rFonts w:ascii="Book Antiqua" w:eastAsia="宋体" w:hAnsi="Book Antiqua" w:cs="Times New Roman"/>
          <w:sz w:val="24"/>
          <w:szCs w:val="24"/>
          <w:lang w:eastAsia="zh-CN"/>
        </w:rPr>
        <w:t xml:space="preserve">Luca CJ. Muscles Alive: their functions revealed by electromyography. </w:t>
      </w:r>
      <w:r w:rsidRPr="009B1C0D">
        <w:rPr>
          <w:rFonts w:ascii="Book Antiqua" w:eastAsia="宋体" w:hAnsi="Book Antiqua" w:cs="Times New Roman"/>
          <w:i/>
          <w:sz w:val="24"/>
          <w:szCs w:val="24"/>
          <w:lang w:eastAsia="zh-CN"/>
        </w:rPr>
        <w:t>Postgrad Med J</w:t>
      </w:r>
      <w:r w:rsidRPr="009B1C0D">
        <w:rPr>
          <w:rFonts w:ascii="Book Antiqua" w:eastAsia="宋体" w:hAnsi="Book Antiqua" w:cs="Times New Roman" w:hint="eastAsia"/>
          <w:sz w:val="24"/>
          <w:szCs w:val="24"/>
          <w:lang w:eastAsia="zh-CN"/>
        </w:rPr>
        <w:t xml:space="preserve"> </w:t>
      </w:r>
      <w:r w:rsidRPr="009B1C0D">
        <w:rPr>
          <w:rFonts w:ascii="Book Antiqua" w:eastAsia="宋体" w:hAnsi="Book Antiqua" w:cs="Times New Roman"/>
          <w:sz w:val="24"/>
          <w:szCs w:val="24"/>
          <w:lang w:eastAsia="zh-CN"/>
        </w:rPr>
        <w:t>19</w:t>
      </w:r>
      <w:r w:rsidRPr="009B1C0D">
        <w:rPr>
          <w:rFonts w:ascii="Book Antiqua" w:eastAsia="宋体" w:hAnsi="Book Antiqua" w:cs="Times New Roman" w:hint="eastAsia"/>
          <w:sz w:val="24"/>
          <w:szCs w:val="24"/>
          <w:lang w:eastAsia="zh-CN"/>
        </w:rPr>
        <w:t>63</w:t>
      </w:r>
      <w:r w:rsidRPr="009B1C0D">
        <w:rPr>
          <w:rFonts w:ascii="Book Antiqua" w:eastAsia="宋体" w:hAnsi="Book Antiqua" w:cs="Times New Roman"/>
          <w:sz w:val="24"/>
          <w:szCs w:val="24"/>
          <w:lang w:eastAsia="zh-CN"/>
        </w:rPr>
        <w:t xml:space="preserve">; </w:t>
      </w:r>
      <w:r w:rsidRPr="009B1C0D">
        <w:rPr>
          <w:rFonts w:ascii="Book Antiqua" w:eastAsia="宋体" w:hAnsi="Book Antiqua" w:cs="Times New Roman" w:hint="eastAsia"/>
          <w:b/>
          <w:sz w:val="24"/>
          <w:szCs w:val="24"/>
          <w:lang w:eastAsia="zh-CN"/>
        </w:rPr>
        <w:t>39:</w:t>
      </w:r>
      <w:r w:rsidRPr="009B1C0D">
        <w:rPr>
          <w:rFonts w:ascii="Book Antiqua" w:eastAsia="宋体" w:hAnsi="Book Antiqua" w:cs="Times New Roman" w:hint="eastAsia"/>
          <w:sz w:val="24"/>
          <w:szCs w:val="24"/>
          <w:lang w:eastAsia="zh-CN"/>
        </w:rPr>
        <w:t xml:space="preserve"> 162 [DOI: </w:t>
      </w:r>
      <w:r w:rsidRPr="009B1C0D">
        <w:rPr>
          <w:rFonts w:ascii="Book Antiqua" w:eastAsia="宋体" w:hAnsi="Book Antiqua" w:cs="Times New Roman"/>
          <w:sz w:val="24"/>
          <w:szCs w:val="24"/>
          <w:lang w:eastAsia="zh-CN"/>
        </w:rPr>
        <w:t>10.1002/ar.1091470317</w:t>
      </w:r>
      <w:r w:rsidRPr="009B1C0D">
        <w:rPr>
          <w:rFonts w:ascii="Book Antiqua" w:eastAsia="宋体" w:hAnsi="Book Antiqua" w:cs="Times New Roman" w:hint="eastAsia"/>
          <w:sz w:val="24"/>
          <w:szCs w:val="24"/>
          <w:lang w:eastAsia="zh-CN"/>
        </w:rPr>
        <w:t>]</w:t>
      </w:r>
    </w:p>
    <w:p w14:paraId="539F871F" w14:textId="77777777" w:rsidR="009B1C0D" w:rsidRPr="009B1C0D" w:rsidRDefault="009B1C0D" w:rsidP="005B2FC1">
      <w:pPr>
        <w:wordWrap/>
        <w:autoSpaceDE/>
        <w:autoSpaceDN/>
        <w:snapToGrid w:val="0"/>
        <w:spacing w:after="0" w:line="360" w:lineRule="auto"/>
        <w:rPr>
          <w:rFonts w:ascii="Book Antiqua" w:eastAsia="宋体" w:hAnsi="Book Antiqua" w:cs="Times New Roman"/>
          <w:sz w:val="24"/>
          <w:szCs w:val="24"/>
          <w:lang w:eastAsia="zh-CN"/>
        </w:rPr>
      </w:pPr>
      <w:r w:rsidRPr="0082056A">
        <w:rPr>
          <w:rFonts w:ascii="Book Antiqua" w:eastAsia="宋体" w:hAnsi="Book Antiqua" w:cs="Times New Roman"/>
          <w:sz w:val="24"/>
          <w:szCs w:val="24"/>
          <w:lang w:eastAsia="zh-CN"/>
        </w:rPr>
        <w:t xml:space="preserve">8 </w:t>
      </w:r>
      <w:proofErr w:type="spellStart"/>
      <w:r w:rsidRPr="0082056A">
        <w:rPr>
          <w:rFonts w:ascii="Book Antiqua" w:eastAsia="宋体" w:hAnsi="Book Antiqua" w:cs="Times New Roman"/>
          <w:b/>
          <w:sz w:val="24"/>
          <w:szCs w:val="24"/>
          <w:lang w:eastAsia="zh-CN"/>
        </w:rPr>
        <w:t>Massó</w:t>
      </w:r>
      <w:proofErr w:type="spellEnd"/>
      <w:r w:rsidRPr="0082056A">
        <w:rPr>
          <w:rFonts w:ascii="Book Antiqua" w:eastAsia="宋体" w:hAnsi="Book Antiqua" w:cs="Times New Roman"/>
          <w:b/>
          <w:sz w:val="24"/>
          <w:szCs w:val="24"/>
          <w:lang w:eastAsia="zh-CN"/>
        </w:rPr>
        <w:t xml:space="preserve"> N,</w:t>
      </w:r>
      <w:r w:rsidRPr="0082056A">
        <w:rPr>
          <w:rFonts w:ascii="Book Antiqua" w:eastAsia="宋体" w:hAnsi="Book Antiqua" w:cs="Times New Roman"/>
          <w:sz w:val="24"/>
          <w:szCs w:val="24"/>
          <w:lang w:eastAsia="zh-CN"/>
        </w:rPr>
        <w:t xml:space="preserve"> Rey F, Romero D, </w:t>
      </w:r>
      <w:proofErr w:type="spellStart"/>
      <w:r w:rsidRPr="0082056A">
        <w:rPr>
          <w:rFonts w:ascii="Book Antiqua" w:eastAsia="宋体" w:hAnsi="Book Antiqua" w:cs="Times New Roman"/>
          <w:sz w:val="24"/>
          <w:szCs w:val="24"/>
          <w:lang w:eastAsia="zh-CN"/>
        </w:rPr>
        <w:t>Gual</w:t>
      </w:r>
      <w:proofErr w:type="spellEnd"/>
      <w:r w:rsidRPr="0082056A">
        <w:rPr>
          <w:rFonts w:ascii="Book Antiqua" w:eastAsia="宋体" w:hAnsi="Book Antiqua" w:cs="Times New Roman"/>
          <w:sz w:val="24"/>
          <w:szCs w:val="24"/>
          <w:lang w:eastAsia="zh-CN"/>
        </w:rPr>
        <w:t xml:space="preserve"> G, Costa L, </w:t>
      </w:r>
      <w:proofErr w:type="spellStart"/>
      <w:r w:rsidRPr="0082056A">
        <w:rPr>
          <w:rFonts w:ascii="Book Antiqua" w:eastAsia="宋体" w:hAnsi="Book Antiqua" w:cs="Times New Roman"/>
          <w:sz w:val="24"/>
          <w:szCs w:val="24"/>
          <w:lang w:eastAsia="zh-CN"/>
        </w:rPr>
        <w:t>Germán</w:t>
      </w:r>
      <w:proofErr w:type="spellEnd"/>
      <w:r w:rsidRPr="0082056A">
        <w:rPr>
          <w:rFonts w:ascii="Book Antiqua" w:eastAsia="宋体" w:hAnsi="Book Antiqua" w:cs="Times New Roman"/>
          <w:sz w:val="24"/>
          <w:szCs w:val="24"/>
          <w:lang w:eastAsia="zh-CN"/>
        </w:rPr>
        <w:t xml:space="preserve"> A. Surface electromyography applications. </w:t>
      </w:r>
      <w:proofErr w:type="spellStart"/>
      <w:r w:rsidRPr="0082056A">
        <w:rPr>
          <w:rFonts w:ascii="Book Antiqua" w:eastAsia="宋体" w:hAnsi="Book Antiqua" w:cs="Times New Roman"/>
          <w:i/>
          <w:sz w:val="24"/>
          <w:szCs w:val="24"/>
          <w:lang w:eastAsia="zh-CN"/>
        </w:rPr>
        <w:t>Apunts</w:t>
      </w:r>
      <w:proofErr w:type="spellEnd"/>
      <w:r w:rsidRPr="0082056A">
        <w:rPr>
          <w:rFonts w:ascii="Book Antiqua" w:eastAsia="宋体" w:hAnsi="Book Antiqua" w:cs="Times New Roman"/>
          <w:i/>
          <w:sz w:val="24"/>
          <w:szCs w:val="24"/>
          <w:lang w:eastAsia="zh-CN"/>
        </w:rPr>
        <w:t xml:space="preserve"> Med </w:t>
      </w:r>
      <w:proofErr w:type="spellStart"/>
      <w:r w:rsidRPr="0082056A">
        <w:rPr>
          <w:rFonts w:ascii="Book Antiqua" w:eastAsia="宋体" w:hAnsi="Book Antiqua" w:cs="Times New Roman"/>
          <w:i/>
          <w:sz w:val="24"/>
          <w:szCs w:val="24"/>
          <w:lang w:eastAsia="zh-CN"/>
        </w:rPr>
        <w:t>Esport</w:t>
      </w:r>
      <w:proofErr w:type="spellEnd"/>
      <w:r w:rsidRPr="0082056A">
        <w:rPr>
          <w:rFonts w:ascii="Book Antiqua" w:eastAsia="宋体" w:hAnsi="Book Antiqua" w:cs="Times New Roman" w:hint="eastAsia"/>
          <w:sz w:val="24"/>
          <w:szCs w:val="24"/>
          <w:lang w:eastAsia="zh-CN"/>
        </w:rPr>
        <w:t xml:space="preserve"> 2010; 45:</w:t>
      </w:r>
      <w:r w:rsidRPr="0082056A">
        <w:rPr>
          <w:rFonts w:ascii="Calibri" w:eastAsia="宋体" w:hAnsi="Calibri" w:cs="Times New Roman"/>
          <w:sz w:val="21"/>
          <w:lang w:eastAsia="zh-CN"/>
        </w:rPr>
        <w:t xml:space="preserve"> </w:t>
      </w:r>
      <w:r w:rsidRPr="0082056A">
        <w:rPr>
          <w:rFonts w:ascii="Book Antiqua" w:eastAsia="宋体" w:hAnsi="Book Antiqua" w:cs="Times New Roman"/>
          <w:sz w:val="24"/>
          <w:szCs w:val="24"/>
          <w:lang w:eastAsia="zh-CN"/>
        </w:rPr>
        <w:t>12</w:t>
      </w:r>
      <w:r w:rsidRPr="0082056A">
        <w:rPr>
          <w:rFonts w:ascii="Book Antiqua" w:eastAsia="宋体" w:hAnsi="Book Antiqua" w:cs="Times New Roman" w:hint="eastAsia"/>
          <w:sz w:val="24"/>
          <w:szCs w:val="24"/>
          <w:lang w:eastAsia="zh-CN"/>
        </w:rPr>
        <w:t>7</w:t>
      </w:r>
      <w:r w:rsidRPr="0082056A">
        <w:rPr>
          <w:rFonts w:ascii="Book Antiqua" w:eastAsia="宋体" w:hAnsi="Book Antiqua" w:cs="Times New Roman"/>
          <w:sz w:val="24"/>
          <w:szCs w:val="24"/>
          <w:lang w:eastAsia="zh-CN"/>
        </w:rPr>
        <w:t>-13</w:t>
      </w:r>
      <w:r w:rsidRPr="0082056A">
        <w:rPr>
          <w:rFonts w:ascii="Book Antiqua" w:eastAsia="宋体" w:hAnsi="Book Antiqua" w:cs="Times New Roman" w:hint="eastAsia"/>
          <w:sz w:val="24"/>
          <w:szCs w:val="24"/>
          <w:lang w:eastAsia="zh-CN"/>
        </w:rPr>
        <w:t>6</w:t>
      </w:r>
    </w:p>
    <w:p w14:paraId="2A0FA18E" w14:textId="77777777" w:rsidR="009B1C0D" w:rsidRPr="009B1C0D" w:rsidRDefault="009B1C0D" w:rsidP="005B2FC1">
      <w:pPr>
        <w:wordWrap/>
        <w:autoSpaceDE/>
        <w:autoSpaceDN/>
        <w:snapToGrid w:val="0"/>
        <w:spacing w:after="0" w:line="360" w:lineRule="auto"/>
        <w:rPr>
          <w:rFonts w:ascii="Book Antiqua" w:eastAsia="宋体" w:hAnsi="Book Antiqua" w:cs="Times New Roman"/>
          <w:sz w:val="24"/>
          <w:szCs w:val="24"/>
          <w:lang w:eastAsia="zh-CN"/>
        </w:rPr>
      </w:pPr>
      <w:proofErr w:type="gramStart"/>
      <w:r w:rsidRPr="009B1C0D">
        <w:rPr>
          <w:rFonts w:ascii="Book Antiqua" w:eastAsia="宋体" w:hAnsi="Book Antiqua" w:cs="Times New Roman"/>
          <w:sz w:val="24"/>
          <w:szCs w:val="24"/>
          <w:lang w:eastAsia="zh-CN"/>
        </w:rPr>
        <w:t xml:space="preserve">9 </w:t>
      </w:r>
      <w:r w:rsidRPr="009B1C0D">
        <w:rPr>
          <w:rFonts w:ascii="Book Antiqua" w:eastAsia="宋体" w:hAnsi="Book Antiqua" w:cs="Times New Roman"/>
          <w:b/>
          <w:sz w:val="24"/>
          <w:szCs w:val="24"/>
          <w:lang w:eastAsia="zh-CN"/>
        </w:rPr>
        <w:t>Perry J,</w:t>
      </w:r>
      <w:r w:rsidRPr="009B1C0D">
        <w:rPr>
          <w:rFonts w:ascii="Book Antiqua" w:eastAsia="宋体" w:hAnsi="Book Antiqua" w:cs="Times New Roman"/>
          <w:sz w:val="24"/>
          <w:szCs w:val="24"/>
          <w:lang w:eastAsia="zh-CN"/>
        </w:rPr>
        <w:t xml:space="preserve"> </w:t>
      </w:r>
      <w:proofErr w:type="spellStart"/>
      <w:r w:rsidRPr="009B1C0D">
        <w:rPr>
          <w:rFonts w:ascii="Book Antiqua" w:eastAsia="宋体" w:hAnsi="Book Antiqua" w:cs="Times New Roman"/>
          <w:sz w:val="24"/>
          <w:szCs w:val="24"/>
          <w:lang w:eastAsia="zh-CN"/>
        </w:rPr>
        <w:t>Burnfield</w:t>
      </w:r>
      <w:proofErr w:type="spellEnd"/>
      <w:r w:rsidRPr="009B1C0D">
        <w:rPr>
          <w:rFonts w:ascii="Book Antiqua" w:eastAsia="宋体" w:hAnsi="Book Antiqua" w:cs="Times New Roman"/>
          <w:sz w:val="24"/>
          <w:szCs w:val="24"/>
          <w:lang w:eastAsia="zh-CN"/>
        </w:rPr>
        <w:t xml:space="preserve"> JM.</w:t>
      </w:r>
      <w:proofErr w:type="gramEnd"/>
      <w:r w:rsidRPr="009B1C0D">
        <w:rPr>
          <w:rFonts w:ascii="Book Antiqua" w:eastAsia="宋体" w:hAnsi="Book Antiqua" w:cs="Times New Roman"/>
          <w:sz w:val="24"/>
          <w:szCs w:val="24"/>
          <w:lang w:eastAsia="zh-CN"/>
        </w:rPr>
        <w:t xml:space="preserve"> Gait Analysis: Normal and Pathological Function</w:t>
      </w:r>
      <w:r w:rsidRPr="009B1C0D">
        <w:rPr>
          <w:rFonts w:ascii="Book Antiqua" w:eastAsia="宋体" w:hAnsi="Book Antiqua" w:cs="Times New Roman" w:hint="eastAsia"/>
          <w:sz w:val="24"/>
          <w:szCs w:val="24"/>
          <w:lang w:eastAsia="zh-CN"/>
        </w:rPr>
        <w:t>.</w:t>
      </w:r>
      <w:r w:rsidRPr="009B1C0D">
        <w:rPr>
          <w:rFonts w:ascii="Book Antiqua" w:eastAsia="宋体" w:hAnsi="Book Antiqua" w:cs="Times New Roman"/>
          <w:sz w:val="24"/>
          <w:szCs w:val="24"/>
          <w:lang w:eastAsia="zh-CN"/>
        </w:rPr>
        <w:t xml:space="preserve"> </w:t>
      </w:r>
      <w:r w:rsidRPr="009B1C0D">
        <w:rPr>
          <w:rFonts w:ascii="Book Antiqua" w:eastAsia="宋体" w:hAnsi="Book Antiqua" w:cs="Times New Roman"/>
          <w:i/>
          <w:sz w:val="24"/>
          <w:szCs w:val="24"/>
          <w:lang w:eastAsia="zh-CN"/>
        </w:rPr>
        <w:t xml:space="preserve">J Sports </w:t>
      </w:r>
      <w:proofErr w:type="spellStart"/>
      <w:r w:rsidRPr="009B1C0D">
        <w:rPr>
          <w:rFonts w:ascii="Book Antiqua" w:eastAsia="宋体" w:hAnsi="Book Antiqua" w:cs="Times New Roman"/>
          <w:i/>
          <w:sz w:val="24"/>
          <w:szCs w:val="24"/>
          <w:lang w:eastAsia="zh-CN"/>
        </w:rPr>
        <w:t>Sci</w:t>
      </w:r>
      <w:proofErr w:type="spellEnd"/>
      <w:r w:rsidRPr="009B1C0D">
        <w:rPr>
          <w:rFonts w:ascii="Book Antiqua" w:eastAsia="宋体" w:hAnsi="Book Antiqua" w:cs="Times New Roman"/>
          <w:i/>
          <w:sz w:val="24"/>
          <w:szCs w:val="24"/>
          <w:lang w:eastAsia="zh-CN"/>
        </w:rPr>
        <w:t xml:space="preserve"> Med</w:t>
      </w:r>
      <w:r w:rsidRPr="009B1C0D">
        <w:rPr>
          <w:rFonts w:ascii="Book Antiqua" w:eastAsia="宋体" w:hAnsi="Book Antiqua" w:cs="Times New Roman" w:hint="eastAsia"/>
          <w:i/>
          <w:sz w:val="24"/>
          <w:szCs w:val="24"/>
          <w:lang w:eastAsia="zh-CN"/>
        </w:rPr>
        <w:t xml:space="preserve"> </w:t>
      </w:r>
      <w:r w:rsidRPr="009B1C0D">
        <w:rPr>
          <w:rFonts w:ascii="Book Antiqua" w:eastAsia="宋体" w:hAnsi="Book Antiqua" w:cs="Times New Roman"/>
          <w:sz w:val="24"/>
          <w:szCs w:val="24"/>
          <w:lang w:eastAsia="zh-CN"/>
        </w:rPr>
        <w:t>2010</w:t>
      </w:r>
      <w:r w:rsidRPr="009B1C0D">
        <w:rPr>
          <w:rFonts w:ascii="Book Antiqua" w:eastAsia="宋体" w:hAnsi="Book Antiqua" w:cs="Times New Roman" w:hint="eastAsia"/>
          <w:sz w:val="24"/>
          <w:szCs w:val="24"/>
          <w:lang w:eastAsia="zh-CN"/>
        </w:rPr>
        <w:t>;</w:t>
      </w:r>
      <w:r w:rsidRPr="009B1C0D">
        <w:rPr>
          <w:rFonts w:ascii="Book Antiqua" w:eastAsia="宋体" w:hAnsi="Book Antiqua" w:cs="Times New Roman"/>
          <w:sz w:val="24"/>
          <w:szCs w:val="24"/>
          <w:lang w:eastAsia="zh-CN"/>
        </w:rPr>
        <w:t xml:space="preserve"> 9: 353</w:t>
      </w:r>
      <w:r w:rsidRPr="009B1C0D">
        <w:rPr>
          <w:rFonts w:ascii="Book Antiqua" w:eastAsia="宋体" w:hAnsi="Book Antiqua" w:cs="Times New Roman" w:hint="eastAsia"/>
          <w:sz w:val="24"/>
          <w:szCs w:val="24"/>
          <w:lang w:eastAsia="zh-CN"/>
        </w:rPr>
        <w:t xml:space="preserve"> [DOI: </w:t>
      </w:r>
      <w:r w:rsidRPr="009B1C0D">
        <w:rPr>
          <w:rFonts w:ascii="Book Antiqua" w:eastAsia="宋体" w:hAnsi="Book Antiqua" w:cs="Times New Roman"/>
          <w:sz w:val="24"/>
          <w:szCs w:val="24"/>
          <w:lang w:eastAsia="zh-CN"/>
        </w:rPr>
        <w:t>10.1097/01241398-199211000-00023</w:t>
      </w:r>
      <w:r w:rsidRPr="009B1C0D">
        <w:rPr>
          <w:rFonts w:ascii="Book Antiqua" w:eastAsia="宋体" w:hAnsi="Book Antiqua" w:cs="Times New Roman" w:hint="eastAsia"/>
          <w:sz w:val="24"/>
          <w:szCs w:val="24"/>
          <w:lang w:eastAsia="zh-CN"/>
        </w:rPr>
        <w:t>]</w:t>
      </w:r>
    </w:p>
    <w:p w14:paraId="34B590A4" w14:textId="77777777" w:rsidR="009B1C0D" w:rsidRPr="009B1C0D" w:rsidRDefault="009B1C0D" w:rsidP="005B2FC1">
      <w:pPr>
        <w:wordWrap/>
        <w:autoSpaceDE/>
        <w:autoSpaceDN/>
        <w:snapToGrid w:val="0"/>
        <w:spacing w:after="0" w:line="360" w:lineRule="auto"/>
        <w:rPr>
          <w:rFonts w:ascii="Book Antiqua" w:eastAsia="宋体" w:hAnsi="Book Antiqua" w:cs="Times New Roman"/>
          <w:sz w:val="24"/>
          <w:szCs w:val="24"/>
          <w:lang w:eastAsia="zh-CN"/>
        </w:rPr>
      </w:pPr>
      <w:proofErr w:type="gramStart"/>
      <w:r w:rsidRPr="009B1C0D">
        <w:rPr>
          <w:rFonts w:ascii="Book Antiqua" w:eastAsia="宋体" w:hAnsi="Book Antiqua" w:cs="Times New Roman"/>
          <w:sz w:val="24"/>
          <w:szCs w:val="24"/>
          <w:lang w:eastAsia="zh-CN"/>
        </w:rPr>
        <w:t xml:space="preserve">10 </w:t>
      </w:r>
      <w:r w:rsidRPr="009B1C0D">
        <w:rPr>
          <w:rFonts w:ascii="Book Antiqua" w:eastAsia="宋体" w:hAnsi="Book Antiqua" w:cs="Times New Roman"/>
          <w:b/>
          <w:sz w:val="24"/>
          <w:szCs w:val="24"/>
          <w:lang w:eastAsia="zh-CN"/>
        </w:rPr>
        <w:t>Sutherland DH</w:t>
      </w:r>
      <w:r w:rsidRPr="009B1C0D">
        <w:rPr>
          <w:rFonts w:ascii="Book Antiqua" w:eastAsia="宋体" w:hAnsi="Book Antiqua" w:cs="Times New Roman"/>
          <w:sz w:val="24"/>
          <w:szCs w:val="24"/>
          <w:lang w:eastAsia="zh-CN"/>
        </w:rPr>
        <w:t>.</w:t>
      </w:r>
      <w:proofErr w:type="gramEnd"/>
      <w:r w:rsidRPr="009B1C0D">
        <w:rPr>
          <w:rFonts w:ascii="Book Antiqua" w:eastAsia="宋体" w:hAnsi="Book Antiqua" w:cs="Times New Roman"/>
          <w:sz w:val="24"/>
          <w:szCs w:val="24"/>
          <w:lang w:eastAsia="zh-CN"/>
        </w:rPr>
        <w:t xml:space="preserve"> The evolution of clinical gait analysis part l: </w:t>
      </w:r>
      <w:proofErr w:type="spellStart"/>
      <w:r w:rsidRPr="009B1C0D">
        <w:rPr>
          <w:rFonts w:ascii="Book Antiqua" w:eastAsia="宋体" w:hAnsi="Book Antiqua" w:cs="Times New Roman"/>
          <w:sz w:val="24"/>
          <w:szCs w:val="24"/>
          <w:lang w:eastAsia="zh-CN"/>
        </w:rPr>
        <w:t>kinesiological</w:t>
      </w:r>
      <w:proofErr w:type="spellEnd"/>
      <w:r w:rsidRPr="009B1C0D">
        <w:rPr>
          <w:rFonts w:ascii="Book Antiqua" w:eastAsia="宋体" w:hAnsi="Book Antiqua" w:cs="Times New Roman"/>
          <w:sz w:val="24"/>
          <w:szCs w:val="24"/>
          <w:lang w:eastAsia="zh-CN"/>
        </w:rPr>
        <w:t xml:space="preserve"> EMG. </w:t>
      </w:r>
      <w:r w:rsidRPr="009B1C0D">
        <w:rPr>
          <w:rFonts w:ascii="Book Antiqua" w:eastAsia="宋体" w:hAnsi="Book Antiqua" w:cs="Times New Roman"/>
          <w:i/>
          <w:sz w:val="24"/>
          <w:szCs w:val="24"/>
          <w:lang w:eastAsia="zh-CN"/>
        </w:rPr>
        <w:t>Gait Posture</w:t>
      </w:r>
      <w:r w:rsidRPr="009B1C0D">
        <w:rPr>
          <w:rFonts w:ascii="Book Antiqua" w:eastAsia="宋体" w:hAnsi="Book Antiqua" w:cs="Times New Roman"/>
          <w:sz w:val="24"/>
          <w:szCs w:val="24"/>
          <w:lang w:eastAsia="zh-CN"/>
        </w:rPr>
        <w:t xml:space="preserve"> 2001; </w:t>
      </w:r>
      <w:r w:rsidRPr="009B1C0D">
        <w:rPr>
          <w:rFonts w:ascii="Book Antiqua" w:eastAsia="宋体" w:hAnsi="Book Antiqua" w:cs="Times New Roman"/>
          <w:b/>
          <w:sz w:val="24"/>
          <w:szCs w:val="24"/>
          <w:lang w:eastAsia="zh-CN"/>
        </w:rPr>
        <w:t>14</w:t>
      </w:r>
      <w:r w:rsidRPr="009B1C0D">
        <w:rPr>
          <w:rFonts w:ascii="Book Antiqua" w:eastAsia="宋体" w:hAnsi="Book Antiqua" w:cs="Times New Roman"/>
          <w:sz w:val="24"/>
          <w:szCs w:val="24"/>
          <w:lang w:eastAsia="zh-CN"/>
        </w:rPr>
        <w:t>: 61-70 [PMID: 11378426 DOI: 10.1016/s0966-6362(01)00100-x]</w:t>
      </w:r>
    </w:p>
    <w:p w14:paraId="347AA511" w14:textId="77777777" w:rsidR="009B1C0D" w:rsidRPr="009B1C0D" w:rsidRDefault="009B1C0D" w:rsidP="005B2FC1">
      <w:pPr>
        <w:wordWrap/>
        <w:autoSpaceDE/>
        <w:autoSpaceDN/>
        <w:snapToGrid w:val="0"/>
        <w:spacing w:after="0" w:line="360" w:lineRule="auto"/>
        <w:rPr>
          <w:rFonts w:ascii="Book Antiqua" w:eastAsia="宋体" w:hAnsi="Book Antiqua" w:cs="Times New Roman"/>
          <w:sz w:val="24"/>
          <w:szCs w:val="24"/>
          <w:lang w:eastAsia="zh-CN"/>
        </w:rPr>
      </w:pPr>
      <w:r w:rsidRPr="009B1C0D">
        <w:rPr>
          <w:rFonts w:ascii="Book Antiqua" w:eastAsia="宋体" w:hAnsi="Book Antiqua" w:cs="Times New Roman"/>
          <w:sz w:val="24"/>
          <w:szCs w:val="24"/>
          <w:lang w:eastAsia="zh-CN"/>
        </w:rPr>
        <w:t xml:space="preserve">11 </w:t>
      </w:r>
      <w:proofErr w:type="spellStart"/>
      <w:r w:rsidRPr="009B1C0D">
        <w:rPr>
          <w:rFonts w:ascii="Book Antiqua" w:eastAsia="宋体" w:hAnsi="Book Antiqua" w:cs="Times New Roman"/>
          <w:b/>
          <w:sz w:val="24"/>
          <w:szCs w:val="24"/>
          <w:lang w:eastAsia="zh-CN"/>
        </w:rPr>
        <w:t>Hortobágyi</w:t>
      </w:r>
      <w:proofErr w:type="spellEnd"/>
      <w:r w:rsidRPr="009B1C0D">
        <w:rPr>
          <w:rFonts w:ascii="Book Antiqua" w:eastAsia="宋体" w:hAnsi="Book Antiqua" w:cs="Times New Roman"/>
          <w:b/>
          <w:sz w:val="24"/>
          <w:szCs w:val="24"/>
          <w:lang w:eastAsia="zh-CN"/>
        </w:rPr>
        <w:t xml:space="preserve"> T</w:t>
      </w:r>
      <w:r w:rsidRPr="009B1C0D">
        <w:rPr>
          <w:rFonts w:ascii="Book Antiqua" w:eastAsia="宋体" w:hAnsi="Book Antiqua" w:cs="Times New Roman"/>
          <w:sz w:val="24"/>
          <w:szCs w:val="24"/>
          <w:lang w:eastAsia="zh-CN"/>
        </w:rPr>
        <w:t xml:space="preserve">, </w:t>
      </w:r>
      <w:proofErr w:type="spellStart"/>
      <w:r w:rsidRPr="009B1C0D">
        <w:rPr>
          <w:rFonts w:ascii="Book Antiqua" w:eastAsia="宋体" w:hAnsi="Book Antiqua" w:cs="Times New Roman"/>
          <w:sz w:val="24"/>
          <w:szCs w:val="24"/>
          <w:lang w:eastAsia="zh-CN"/>
        </w:rPr>
        <w:t>Solnik</w:t>
      </w:r>
      <w:proofErr w:type="spellEnd"/>
      <w:r w:rsidRPr="009B1C0D">
        <w:rPr>
          <w:rFonts w:ascii="Book Antiqua" w:eastAsia="宋体" w:hAnsi="Book Antiqua" w:cs="Times New Roman"/>
          <w:sz w:val="24"/>
          <w:szCs w:val="24"/>
          <w:lang w:eastAsia="zh-CN"/>
        </w:rPr>
        <w:t xml:space="preserve"> S, Gruber A, Rider P, </w:t>
      </w:r>
      <w:proofErr w:type="spellStart"/>
      <w:r w:rsidRPr="009B1C0D">
        <w:rPr>
          <w:rFonts w:ascii="Book Antiqua" w:eastAsia="宋体" w:hAnsi="Book Antiqua" w:cs="Times New Roman"/>
          <w:sz w:val="24"/>
          <w:szCs w:val="24"/>
          <w:lang w:eastAsia="zh-CN"/>
        </w:rPr>
        <w:t>Steinweg</w:t>
      </w:r>
      <w:proofErr w:type="spellEnd"/>
      <w:r w:rsidRPr="009B1C0D">
        <w:rPr>
          <w:rFonts w:ascii="Book Antiqua" w:eastAsia="宋体" w:hAnsi="Book Antiqua" w:cs="Times New Roman"/>
          <w:sz w:val="24"/>
          <w:szCs w:val="24"/>
          <w:lang w:eastAsia="zh-CN"/>
        </w:rPr>
        <w:t xml:space="preserve"> K, </w:t>
      </w:r>
      <w:proofErr w:type="spellStart"/>
      <w:r w:rsidRPr="009B1C0D">
        <w:rPr>
          <w:rFonts w:ascii="Book Antiqua" w:eastAsia="宋体" w:hAnsi="Book Antiqua" w:cs="Times New Roman"/>
          <w:sz w:val="24"/>
          <w:szCs w:val="24"/>
          <w:lang w:eastAsia="zh-CN"/>
        </w:rPr>
        <w:t>Helseth</w:t>
      </w:r>
      <w:proofErr w:type="spellEnd"/>
      <w:r w:rsidRPr="009B1C0D">
        <w:rPr>
          <w:rFonts w:ascii="Book Antiqua" w:eastAsia="宋体" w:hAnsi="Book Antiqua" w:cs="Times New Roman"/>
          <w:sz w:val="24"/>
          <w:szCs w:val="24"/>
          <w:lang w:eastAsia="zh-CN"/>
        </w:rPr>
        <w:t xml:space="preserve"> J, </w:t>
      </w:r>
      <w:proofErr w:type="spellStart"/>
      <w:r w:rsidRPr="009B1C0D">
        <w:rPr>
          <w:rFonts w:ascii="Book Antiqua" w:eastAsia="宋体" w:hAnsi="Book Antiqua" w:cs="Times New Roman"/>
          <w:sz w:val="24"/>
          <w:szCs w:val="24"/>
          <w:lang w:eastAsia="zh-CN"/>
        </w:rPr>
        <w:t>DeVita</w:t>
      </w:r>
      <w:proofErr w:type="spellEnd"/>
      <w:r w:rsidRPr="009B1C0D">
        <w:rPr>
          <w:rFonts w:ascii="Book Antiqua" w:eastAsia="宋体" w:hAnsi="Book Antiqua" w:cs="Times New Roman"/>
          <w:sz w:val="24"/>
          <w:szCs w:val="24"/>
          <w:lang w:eastAsia="zh-CN"/>
        </w:rPr>
        <w:t xml:space="preserve"> P. Interaction between age and gait velocity in the amplitude and timing of antagonist muscle </w:t>
      </w:r>
      <w:proofErr w:type="spellStart"/>
      <w:r w:rsidRPr="009B1C0D">
        <w:rPr>
          <w:rFonts w:ascii="Book Antiqua" w:eastAsia="宋体" w:hAnsi="Book Antiqua" w:cs="Times New Roman"/>
          <w:sz w:val="24"/>
          <w:szCs w:val="24"/>
          <w:lang w:eastAsia="zh-CN"/>
        </w:rPr>
        <w:t>coactivation</w:t>
      </w:r>
      <w:proofErr w:type="spellEnd"/>
      <w:r w:rsidRPr="009B1C0D">
        <w:rPr>
          <w:rFonts w:ascii="Book Antiqua" w:eastAsia="宋体" w:hAnsi="Book Antiqua" w:cs="Times New Roman"/>
          <w:sz w:val="24"/>
          <w:szCs w:val="24"/>
          <w:lang w:eastAsia="zh-CN"/>
        </w:rPr>
        <w:t xml:space="preserve">. </w:t>
      </w:r>
      <w:r w:rsidRPr="009B1C0D">
        <w:rPr>
          <w:rFonts w:ascii="Book Antiqua" w:eastAsia="宋体" w:hAnsi="Book Antiqua" w:cs="Times New Roman"/>
          <w:i/>
          <w:sz w:val="24"/>
          <w:szCs w:val="24"/>
          <w:lang w:eastAsia="zh-CN"/>
        </w:rPr>
        <w:t>Gait Posture</w:t>
      </w:r>
      <w:r w:rsidRPr="009B1C0D">
        <w:rPr>
          <w:rFonts w:ascii="Book Antiqua" w:eastAsia="宋体" w:hAnsi="Book Antiqua" w:cs="Times New Roman"/>
          <w:sz w:val="24"/>
          <w:szCs w:val="24"/>
          <w:lang w:eastAsia="zh-CN"/>
        </w:rPr>
        <w:t xml:space="preserve"> 2009; </w:t>
      </w:r>
      <w:r w:rsidRPr="009B1C0D">
        <w:rPr>
          <w:rFonts w:ascii="Book Antiqua" w:eastAsia="宋体" w:hAnsi="Book Antiqua" w:cs="Times New Roman"/>
          <w:b/>
          <w:sz w:val="24"/>
          <w:szCs w:val="24"/>
          <w:lang w:eastAsia="zh-CN"/>
        </w:rPr>
        <w:t>29</w:t>
      </w:r>
      <w:r w:rsidRPr="009B1C0D">
        <w:rPr>
          <w:rFonts w:ascii="Book Antiqua" w:eastAsia="宋体" w:hAnsi="Book Antiqua" w:cs="Times New Roman"/>
          <w:sz w:val="24"/>
          <w:szCs w:val="24"/>
          <w:lang w:eastAsia="zh-CN"/>
        </w:rPr>
        <w:t>: 558-564 [PMID: 19147360 DOI: 10.1016/j.gaitpost.2008.12.007]</w:t>
      </w:r>
    </w:p>
    <w:p w14:paraId="601B4D92" w14:textId="77777777" w:rsidR="009B1C0D" w:rsidRPr="009B1C0D" w:rsidRDefault="009B1C0D" w:rsidP="005B2FC1">
      <w:pPr>
        <w:wordWrap/>
        <w:autoSpaceDE/>
        <w:autoSpaceDN/>
        <w:snapToGrid w:val="0"/>
        <w:spacing w:after="0" w:line="360" w:lineRule="auto"/>
        <w:rPr>
          <w:rFonts w:ascii="Book Antiqua" w:eastAsia="宋体" w:hAnsi="Book Antiqua" w:cs="Times New Roman"/>
          <w:sz w:val="24"/>
          <w:szCs w:val="24"/>
          <w:lang w:eastAsia="zh-CN"/>
        </w:rPr>
      </w:pPr>
      <w:r w:rsidRPr="009B1C0D">
        <w:rPr>
          <w:rFonts w:ascii="Book Antiqua" w:eastAsia="宋体" w:hAnsi="Book Antiqua" w:cs="Times New Roman"/>
          <w:sz w:val="24"/>
          <w:szCs w:val="24"/>
          <w:lang w:eastAsia="zh-CN"/>
        </w:rPr>
        <w:t xml:space="preserve">12 </w:t>
      </w:r>
      <w:r w:rsidRPr="009B1C0D">
        <w:rPr>
          <w:rFonts w:ascii="Book Antiqua" w:eastAsia="宋体" w:hAnsi="Book Antiqua" w:cs="Times New Roman"/>
          <w:b/>
          <w:bCs/>
          <w:sz w:val="24"/>
          <w:szCs w:val="24"/>
          <w:lang w:eastAsia="zh-CN"/>
        </w:rPr>
        <w:t xml:space="preserve">Di </w:t>
      </w:r>
      <w:proofErr w:type="spellStart"/>
      <w:r w:rsidRPr="009B1C0D">
        <w:rPr>
          <w:rFonts w:ascii="Book Antiqua" w:eastAsia="宋体" w:hAnsi="Book Antiqua" w:cs="Times New Roman"/>
          <w:b/>
          <w:bCs/>
          <w:sz w:val="24"/>
          <w:szCs w:val="24"/>
          <w:lang w:eastAsia="zh-CN"/>
        </w:rPr>
        <w:t>Nardo</w:t>
      </w:r>
      <w:proofErr w:type="spellEnd"/>
      <w:r w:rsidRPr="009B1C0D">
        <w:rPr>
          <w:rFonts w:ascii="Book Antiqua" w:eastAsia="宋体" w:hAnsi="Book Antiqua" w:cs="Times New Roman"/>
          <w:b/>
          <w:bCs/>
          <w:sz w:val="24"/>
          <w:szCs w:val="24"/>
          <w:lang w:eastAsia="zh-CN"/>
        </w:rPr>
        <w:t xml:space="preserve"> F,</w:t>
      </w:r>
      <w:r w:rsidRPr="009B1C0D">
        <w:rPr>
          <w:rFonts w:ascii="Book Antiqua" w:eastAsia="宋体" w:hAnsi="Book Antiqua" w:cs="Times New Roman"/>
          <w:sz w:val="24"/>
          <w:szCs w:val="24"/>
          <w:lang w:eastAsia="zh-CN"/>
        </w:rPr>
        <w:t xml:space="preserve"> </w:t>
      </w:r>
      <w:proofErr w:type="spellStart"/>
      <w:r w:rsidRPr="009B1C0D">
        <w:rPr>
          <w:rFonts w:ascii="Book Antiqua" w:eastAsia="宋体" w:hAnsi="Book Antiqua" w:cs="Times New Roman"/>
          <w:sz w:val="24"/>
          <w:szCs w:val="24"/>
          <w:lang w:eastAsia="zh-CN"/>
        </w:rPr>
        <w:t>Mengarelli</w:t>
      </w:r>
      <w:proofErr w:type="spellEnd"/>
      <w:r w:rsidRPr="009B1C0D">
        <w:rPr>
          <w:rFonts w:ascii="Book Antiqua" w:eastAsia="宋体" w:hAnsi="Book Antiqua" w:cs="Times New Roman"/>
          <w:sz w:val="24"/>
          <w:szCs w:val="24"/>
          <w:lang w:eastAsia="zh-CN"/>
        </w:rPr>
        <w:t xml:space="preserve"> A, </w:t>
      </w:r>
      <w:proofErr w:type="spellStart"/>
      <w:r w:rsidRPr="009B1C0D">
        <w:rPr>
          <w:rFonts w:ascii="Book Antiqua" w:eastAsia="宋体" w:hAnsi="Book Antiqua" w:cs="Times New Roman"/>
          <w:sz w:val="24"/>
          <w:szCs w:val="24"/>
          <w:lang w:eastAsia="zh-CN"/>
        </w:rPr>
        <w:t>Maranesi</w:t>
      </w:r>
      <w:proofErr w:type="spellEnd"/>
      <w:r w:rsidRPr="009B1C0D">
        <w:rPr>
          <w:rFonts w:ascii="Book Antiqua" w:eastAsia="宋体" w:hAnsi="Book Antiqua" w:cs="Times New Roman"/>
          <w:sz w:val="24"/>
          <w:szCs w:val="24"/>
          <w:lang w:eastAsia="zh-CN"/>
        </w:rPr>
        <w:t xml:space="preserve"> E, </w:t>
      </w:r>
      <w:proofErr w:type="spellStart"/>
      <w:r w:rsidRPr="009B1C0D">
        <w:rPr>
          <w:rFonts w:ascii="Book Antiqua" w:eastAsia="宋体" w:hAnsi="Book Antiqua" w:cs="Times New Roman"/>
          <w:sz w:val="24"/>
          <w:szCs w:val="24"/>
          <w:lang w:eastAsia="zh-CN"/>
        </w:rPr>
        <w:t>Burattini</w:t>
      </w:r>
      <w:proofErr w:type="spellEnd"/>
      <w:r w:rsidRPr="009B1C0D">
        <w:rPr>
          <w:rFonts w:ascii="Book Antiqua" w:eastAsia="宋体" w:hAnsi="Book Antiqua" w:cs="Times New Roman"/>
          <w:sz w:val="24"/>
          <w:szCs w:val="24"/>
          <w:lang w:eastAsia="zh-CN"/>
        </w:rPr>
        <w:t xml:space="preserve"> L, </w:t>
      </w:r>
      <w:proofErr w:type="spellStart"/>
      <w:r w:rsidRPr="009B1C0D">
        <w:rPr>
          <w:rFonts w:ascii="Book Antiqua" w:eastAsia="宋体" w:hAnsi="Book Antiqua" w:cs="Times New Roman"/>
          <w:sz w:val="24"/>
          <w:szCs w:val="24"/>
          <w:lang w:eastAsia="zh-CN"/>
        </w:rPr>
        <w:t>Fioretti</w:t>
      </w:r>
      <w:proofErr w:type="spellEnd"/>
      <w:r w:rsidRPr="009B1C0D">
        <w:rPr>
          <w:rFonts w:ascii="Book Antiqua" w:eastAsia="宋体" w:hAnsi="Book Antiqua" w:cs="Times New Roman"/>
          <w:sz w:val="24"/>
          <w:szCs w:val="24"/>
          <w:lang w:eastAsia="zh-CN"/>
        </w:rPr>
        <w:t xml:space="preserve"> S. Assessment of the ankle muscle co-contraction during normal gait: a surface electromyography study. </w:t>
      </w:r>
      <w:r w:rsidRPr="009B1C0D">
        <w:rPr>
          <w:rFonts w:ascii="Book Antiqua" w:eastAsia="宋体" w:hAnsi="Book Antiqua" w:cs="Times New Roman"/>
          <w:i/>
          <w:iCs/>
          <w:sz w:val="24"/>
          <w:szCs w:val="24"/>
          <w:lang w:eastAsia="zh-CN"/>
        </w:rPr>
        <w:t xml:space="preserve">J </w:t>
      </w:r>
      <w:proofErr w:type="spellStart"/>
      <w:r w:rsidRPr="009B1C0D">
        <w:rPr>
          <w:rFonts w:ascii="Book Antiqua" w:eastAsia="宋体" w:hAnsi="Book Antiqua" w:cs="Times New Roman"/>
          <w:i/>
          <w:iCs/>
          <w:sz w:val="24"/>
          <w:szCs w:val="24"/>
          <w:lang w:eastAsia="zh-CN"/>
        </w:rPr>
        <w:t>Electromyogr</w:t>
      </w:r>
      <w:proofErr w:type="spellEnd"/>
      <w:r w:rsidRPr="009B1C0D">
        <w:rPr>
          <w:rFonts w:ascii="Book Antiqua" w:eastAsia="宋体" w:hAnsi="Book Antiqua" w:cs="Times New Roman"/>
          <w:i/>
          <w:iCs/>
          <w:sz w:val="24"/>
          <w:szCs w:val="24"/>
          <w:lang w:eastAsia="zh-CN"/>
        </w:rPr>
        <w:t xml:space="preserve"> </w:t>
      </w:r>
      <w:proofErr w:type="spellStart"/>
      <w:r w:rsidRPr="009B1C0D">
        <w:rPr>
          <w:rFonts w:ascii="Book Antiqua" w:eastAsia="宋体" w:hAnsi="Book Antiqua" w:cs="Times New Roman"/>
          <w:i/>
          <w:iCs/>
          <w:sz w:val="24"/>
          <w:szCs w:val="24"/>
          <w:lang w:eastAsia="zh-CN"/>
        </w:rPr>
        <w:t>Kinesiol</w:t>
      </w:r>
      <w:proofErr w:type="spellEnd"/>
      <w:r w:rsidRPr="009B1C0D">
        <w:rPr>
          <w:rFonts w:ascii="Book Antiqua" w:eastAsia="宋体" w:hAnsi="Book Antiqua" w:cs="Times New Roman"/>
          <w:sz w:val="24"/>
          <w:szCs w:val="24"/>
          <w:lang w:eastAsia="zh-CN"/>
        </w:rPr>
        <w:t xml:space="preserve"> 2015; </w:t>
      </w:r>
      <w:r w:rsidRPr="009B1C0D">
        <w:rPr>
          <w:rFonts w:ascii="Book Antiqua" w:eastAsia="宋体" w:hAnsi="Book Antiqua" w:cs="Times New Roman"/>
          <w:b/>
          <w:bCs/>
          <w:sz w:val="24"/>
          <w:szCs w:val="24"/>
          <w:lang w:eastAsia="zh-CN"/>
        </w:rPr>
        <w:t>25:</w:t>
      </w:r>
      <w:r w:rsidRPr="009B1C0D">
        <w:rPr>
          <w:rFonts w:ascii="Book Antiqua" w:eastAsia="宋体" w:hAnsi="Book Antiqua" w:cs="Times New Roman"/>
          <w:sz w:val="24"/>
          <w:szCs w:val="24"/>
          <w:lang w:eastAsia="zh-CN"/>
        </w:rPr>
        <w:t xml:space="preserve"> 347-354 [PMID: 25465985 DOI: 10.1016/j.jelekin.2014.10.016]</w:t>
      </w:r>
    </w:p>
    <w:p w14:paraId="207509F2" w14:textId="72009FD8" w:rsidR="004646B1" w:rsidRDefault="004646B1" w:rsidP="005B2FC1">
      <w:pPr>
        <w:wordWrap/>
        <w:autoSpaceDE/>
        <w:autoSpaceDN/>
        <w:snapToGrid w:val="0"/>
        <w:spacing w:after="0" w:line="360" w:lineRule="auto"/>
        <w:rPr>
          <w:rFonts w:ascii="Book Antiqua" w:eastAsia="宋体" w:hAnsi="Book Antiqua" w:cs="Times New Roman"/>
          <w:sz w:val="24"/>
          <w:szCs w:val="24"/>
          <w:lang w:eastAsia="zh-CN"/>
        </w:rPr>
      </w:pPr>
    </w:p>
    <w:p w14:paraId="450B48D4" w14:textId="77777777" w:rsidR="004646B1" w:rsidRPr="004646B1" w:rsidRDefault="004646B1" w:rsidP="005B2FC1">
      <w:pPr>
        <w:widowControl/>
        <w:wordWrap/>
        <w:autoSpaceDE/>
        <w:autoSpaceDN/>
        <w:snapToGrid w:val="0"/>
        <w:spacing w:after="0" w:line="360" w:lineRule="auto"/>
        <w:rPr>
          <w:rFonts w:ascii="Book Antiqua" w:eastAsia="宋体" w:hAnsi="Book Antiqua" w:cs="Times New Roman"/>
          <w:sz w:val="24"/>
          <w:szCs w:val="24"/>
          <w:lang w:eastAsia="zh-CN"/>
        </w:rPr>
      </w:pPr>
      <w:r w:rsidRPr="004646B1">
        <w:rPr>
          <w:rFonts w:ascii="Book Antiqua" w:eastAsia="宋体" w:hAnsi="Book Antiqua" w:cs="Times New Roman"/>
          <w:sz w:val="24"/>
          <w:szCs w:val="24"/>
          <w:lang w:eastAsia="zh-CN"/>
        </w:rPr>
        <w:br w:type="page"/>
      </w:r>
    </w:p>
    <w:p w14:paraId="5CF5C488" w14:textId="77777777" w:rsidR="004646B1" w:rsidRPr="004646B1" w:rsidRDefault="004646B1" w:rsidP="005B2FC1">
      <w:pPr>
        <w:widowControl/>
        <w:wordWrap/>
        <w:autoSpaceDE/>
        <w:autoSpaceDN/>
        <w:adjustRightInd w:val="0"/>
        <w:snapToGrid w:val="0"/>
        <w:spacing w:after="0" w:line="360" w:lineRule="auto"/>
        <w:rPr>
          <w:rFonts w:ascii="Book Antiqua" w:eastAsia="宋体" w:hAnsi="Book Antiqua" w:cs="Times New Roman"/>
          <w:b/>
          <w:kern w:val="0"/>
          <w:sz w:val="24"/>
          <w:szCs w:val="24"/>
          <w:lang w:val="el-GR" w:eastAsia="en-US"/>
        </w:rPr>
      </w:pPr>
      <w:r w:rsidRPr="004646B1">
        <w:rPr>
          <w:rFonts w:ascii="Book Antiqua" w:eastAsia="宋体" w:hAnsi="Book Antiqua" w:cs="Times New Roman"/>
          <w:b/>
          <w:kern w:val="0"/>
          <w:sz w:val="24"/>
          <w:szCs w:val="24"/>
          <w:lang w:val="el-GR" w:eastAsia="en-US"/>
        </w:rPr>
        <w:lastRenderedPageBreak/>
        <w:t>Footnotes</w:t>
      </w:r>
    </w:p>
    <w:p w14:paraId="5B81753D" w14:textId="77777777" w:rsidR="004646B1" w:rsidRPr="004646B1" w:rsidRDefault="004646B1" w:rsidP="005B2FC1">
      <w:pPr>
        <w:widowControl/>
        <w:wordWrap/>
        <w:adjustRightInd w:val="0"/>
        <w:snapToGrid w:val="0"/>
        <w:spacing w:after="0" w:line="360" w:lineRule="auto"/>
        <w:rPr>
          <w:rFonts w:ascii="Book Antiqua" w:eastAsia="宋体" w:hAnsi="Book Antiqua" w:cs="TimesNewRomanPSMT"/>
          <w:kern w:val="0"/>
          <w:sz w:val="24"/>
          <w:szCs w:val="24"/>
          <w:lang w:val="en-GB" w:eastAsia="en-US"/>
        </w:rPr>
      </w:pPr>
      <w:r w:rsidRPr="004646B1">
        <w:rPr>
          <w:rFonts w:ascii="Book Antiqua" w:eastAsia="宋体" w:hAnsi="Book Antiqua" w:cs="Tahoma"/>
          <w:b/>
          <w:kern w:val="0"/>
          <w:sz w:val="24"/>
          <w:szCs w:val="24"/>
          <w:lang w:val="en-GB" w:eastAsia="en-US"/>
        </w:rPr>
        <w:t>Informed consent statement:</w:t>
      </w:r>
      <w:r w:rsidRPr="004646B1">
        <w:rPr>
          <w:rFonts w:ascii="Book Antiqua" w:eastAsia="宋体" w:hAnsi="Book Antiqua" w:cs="Tahoma"/>
          <w:kern w:val="0"/>
          <w:sz w:val="24"/>
          <w:szCs w:val="24"/>
          <w:lang w:val="en-GB" w:eastAsia="en-US"/>
        </w:rPr>
        <w:t xml:space="preserve"> </w:t>
      </w:r>
      <w:r w:rsidRPr="00CA7FB4">
        <w:rPr>
          <w:rFonts w:ascii="Book Antiqua" w:eastAsia="宋体" w:hAnsi="Book Antiqua" w:cs="TimesNewRomanPSMT"/>
          <w:kern w:val="0"/>
          <w:sz w:val="24"/>
          <w:szCs w:val="24"/>
          <w:lang w:val="en-GB" w:eastAsia="en-US"/>
        </w:rPr>
        <w:t>Informed written consent was obtained from the patient for publication of this report.</w:t>
      </w:r>
    </w:p>
    <w:p w14:paraId="107B8B37" w14:textId="77777777" w:rsidR="004646B1" w:rsidRDefault="004646B1" w:rsidP="005B2FC1">
      <w:pPr>
        <w:wordWrap/>
        <w:snapToGrid w:val="0"/>
        <w:spacing w:after="0" w:line="360" w:lineRule="auto"/>
        <w:rPr>
          <w:rFonts w:ascii="Book Antiqua" w:eastAsia="宋体" w:hAnsi="Book Antiqua" w:cs="Times New Roman"/>
          <w:b/>
          <w:sz w:val="24"/>
          <w:szCs w:val="24"/>
          <w:lang w:val="en-GB" w:eastAsia="zh-CN"/>
        </w:rPr>
      </w:pPr>
    </w:p>
    <w:p w14:paraId="6E987F97" w14:textId="77777777" w:rsidR="004646B1" w:rsidRPr="004646B1" w:rsidRDefault="004646B1" w:rsidP="005B2FC1">
      <w:pPr>
        <w:wordWrap/>
        <w:snapToGrid w:val="0"/>
        <w:spacing w:after="0" w:line="360" w:lineRule="auto"/>
        <w:rPr>
          <w:rFonts w:ascii="Book Antiqua" w:eastAsia="黑体" w:hAnsi="Book Antiqua" w:cs="Times New Roman"/>
          <w:b/>
          <w:sz w:val="24"/>
          <w:szCs w:val="24"/>
        </w:rPr>
      </w:pPr>
      <w:r w:rsidRPr="004646B1">
        <w:rPr>
          <w:rFonts w:ascii="Book Antiqua" w:eastAsia="Malgun Gothic" w:hAnsi="Book Antiqua" w:cs="Times New Roman"/>
          <w:b/>
          <w:sz w:val="24"/>
          <w:szCs w:val="24"/>
        </w:rPr>
        <w:t>Conflict-of-interest statement:</w:t>
      </w:r>
      <w:r w:rsidRPr="004646B1">
        <w:rPr>
          <w:rFonts w:ascii="Book Antiqua" w:eastAsia="Malgun Gothic" w:hAnsi="Book Antiqua" w:cs="Times New Roman"/>
          <w:sz w:val="24"/>
          <w:szCs w:val="24"/>
        </w:rPr>
        <w:t xml:space="preserve"> The authors declare that there is no conflict of interest.</w:t>
      </w:r>
    </w:p>
    <w:p w14:paraId="6B63B00D" w14:textId="77777777" w:rsidR="004646B1" w:rsidRPr="004646B1" w:rsidRDefault="004646B1" w:rsidP="005B2FC1">
      <w:pPr>
        <w:wordWrap/>
        <w:snapToGrid w:val="0"/>
        <w:spacing w:after="0" w:line="360" w:lineRule="auto"/>
        <w:rPr>
          <w:rFonts w:ascii="Book Antiqua" w:eastAsia="宋体" w:hAnsi="Book Antiqua" w:cs="Times New Roman"/>
          <w:b/>
          <w:sz w:val="24"/>
          <w:szCs w:val="24"/>
          <w:lang w:eastAsia="zh-CN"/>
        </w:rPr>
      </w:pPr>
    </w:p>
    <w:p w14:paraId="6A65C7A6" w14:textId="77777777" w:rsidR="004646B1" w:rsidRPr="004646B1" w:rsidRDefault="004646B1" w:rsidP="005B2FC1">
      <w:pPr>
        <w:wordWrap/>
        <w:snapToGrid w:val="0"/>
        <w:spacing w:after="0" w:line="360" w:lineRule="auto"/>
        <w:rPr>
          <w:rFonts w:ascii="Book Antiqua" w:eastAsia="黑体" w:hAnsi="Book Antiqua" w:cs="Times New Roman"/>
          <w:b/>
          <w:sz w:val="24"/>
          <w:szCs w:val="24"/>
        </w:rPr>
      </w:pPr>
      <w:r w:rsidRPr="004646B1">
        <w:rPr>
          <w:rFonts w:ascii="Book Antiqua" w:eastAsia="Malgun Gothic" w:hAnsi="Book Antiqua" w:cs="Times New Roman"/>
          <w:b/>
          <w:sz w:val="24"/>
          <w:szCs w:val="24"/>
        </w:rPr>
        <w:t>CARE Checklist (2016) statement:</w:t>
      </w:r>
      <w:r w:rsidRPr="004646B1">
        <w:rPr>
          <w:rFonts w:ascii="Book Antiqua" w:eastAsia="Malgun Gothic" w:hAnsi="Book Antiqua" w:cs="Times New Roman"/>
          <w:sz w:val="24"/>
          <w:szCs w:val="24"/>
        </w:rPr>
        <w:t xml:space="preserve"> The authors have read the CARE Checklist (2016), and the manuscript was prepared and revised according to the CARE Checklist (2016).</w:t>
      </w:r>
    </w:p>
    <w:p w14:paraId="5DA91EEB" w14:textId="77777777" w:rsidR="004646B1" w:rsidRPr="004646B1" w:rsidRDefault="004646B1" w:rsidP="005B2FC1">
      <w:pPr>
        <w:widowControl/>
        <w:wordWrap/>
        <w:autoSpaceDE/>
        <w:autoSpaceDN/>
        <w:adjustRightInd w:val="0"/>
        <w:snapToGrid w:val="0"/>
        <w:spacing w:after="0" w:line="360" w:lineRule="auto"/>
        <w:rPr>
          <w:rFonts w:ascii="Book Antiqua" w:eastAsia="宋体" w:hAnsi="Book Antiqua" w:cs="Times New Roman"/>
          <w:b/>
          <w:kern w:val="0"/>
          <w:sz w:val="24"/>
          <w:szCs w:val="24"/>
          <w:lang w:val="en-GB" w:eastAsia="zh-CN"/>
        </w:rPr>
      </w:pPr>
    </w:p>
    <w:p w14:paraId="3C1401A0" w14:textId="6967F44B" w:rsidR="004646B1" w:rsidRPr="004646B1" w:rsidRDefault="004646B1" w:rsidP="005B2FC1">
      <w:pPr>
        <w:widowControl/>
        <w:wordWrap/>
        <w:autoSpaceDE/>
        <w:autoSpaceDN/>
        <w:adjustRightInd w:val="0"/>
        <w:snapToGrid w:val="0"/>
        <w:spacing w:after="0" w:line="360" w:lineRule="auto"/>
        <w:rPr>
          <w:rFonts w:ascii="Book Antiqua" w:eastAsia="宋体" w:hAnsi="Book Antiqua" w:cs="Times New Roman"/>
          <w:kern w:val="0"/>
          <w:sz w:val="24"/>
          <w:szCs w:val="24"/>
          <w:lang w:val="en-GB" w:eastAsia="en-US"/>
        </w:rPr>
      </w:pPr>
      <w:r w:rsidRPr="004646B1">
        <w:rPr>
          <w:rFonts w:ascii="Book Antiqua" w:eastAsia="宋体" w:hAnsi="Book Antiqua" w:cs="Times New Roman"/>
          <w:b/>
          <w:kern w:val="0"/>
          <w:sz w:val="24"/>
          <w:szCs w:val="24"/>
          <w:lang w:val="en-GB" w:eastAsia="en-US"/>
        </w:rPr>
        <w:t xml:space="preserve">Open-Access: </w:t>
      </w:r>
      <w:r w:rsidRPr="004646B1">
        <w:rPr>
          <w:rFonts w:ascii="Book Antiqua" w:eastAsia="宋体" w:hAnsi="Book Antiqua" w:cs="Times New Roman"/>
          <w:kern w:val="0"/>
          <w:sz w:val="24"/>
          <w:szCs w:val="24"/>
          <w:lang w:val="en-GB" w:eastAsia="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8F3250" w14:textId="77777777" w:rsidR="004646B1" w:rsidRPr="004646B1" w:rsidRDefault="004646B1" w:rsidP="005B2FC1">
      <w:pPr>
        <w:wordWrap/>
        <w:autoSpaceDE/>
        <w:autoSpaceDN/>
        <w:adjustRightInd w:val="0"/>
        <w:snapToGrid w:val="0"/>
        <w:spacing w:after="0" w:line="360" w:lineRule="auto"/>
        <w:rPr>
          <w:rFonts w:ascii="Book Antiqua" w:eastAsia="宋体" w:hAnsi="Book Antiqua" w:cs="Calibri"/>
          <w:b/>
          <w:bCs/>
          <w:kern w:val="0"/>
          <w:sz w:val="24"/>
          <w:szCs w:val="24"/>
          <w:lang w:val="en-GB" w:eastAsia="zh-CN"/>
        </w:rPr>
      </w:pPr>
    </w:p>
    <w:p w14:paraId="1E8A0314" w14:textId="77777777" w:rsidR="004646B1" w:rsidRPr="004646B1" w:rsidRDefault="004646B1" w:rsidP="005B2FC1">
      <w:pPr>
        <w:wordWrap/>
        <w:autoSpaceDE/>
        <w:autoSpaceDN/>
        <w:adjustRightInd w:val="0"/>
        <w:snapToGrid w:val="0"/>
        <w:spacing w:after="0" w:line="360" w:lineRule="auto"/>
        <w:rPr>
          <w:rFonts w:ascii="Book Antiqua" w:eastAsia="宋体" w:hAnsi="Book Antiqua" w:cs="宋体"/>
          <w:kern w:val="0"/>
          <w:sz w:val="24"/>
          <w:szCs w:val="24"/>
          <w:lang w:val="en-GB" w:eastAsia="zh-CN"/>
        </w:rPr>
      </w:pPr>
      <w:r w:rsidRPr="004646B1">
        <w:rPr>
          <w:rFonts w:ascii="Book Antiqua" w:eastAsia="宋体" w:hAnsi="Book Antiqua" w:cs="宋体"/>
          <w:b/>
          <w:kern w:val="0"/>
          <w:sz w:val="24"/>
          <w:szCs w:val="24"/>
          <w:lang w:val="en-GB" w:eastAsia="en-US"/>
        </w:rPr>
        <w:t>Manuscript</w:t>
      </w:r>
      <w:r w:rsidRPr="004646B1">
        <w:rPr>
          <w:rFonts w:ascii="Book Antiqua" w:eastAsia="宋体" w:hAnsi="Book Antiqua" w:cs="宋体" w:hint="eastAsia"/>
          <w:b/>
          <w:kern w:val="0"/>
          <w:sz w:val="24"/>
          <w:szCs w:val="24"/>
          <w:lang w:val="en-GB" w:eastAsia="zh-CN"/>
        </w:rPr>
        <w:t xml:space="preserve"> </w:t>
      </w:r>
      <w:r w:rsidRPr="004646B1">
        <w:rPr>
          <w:rFonts w:ascii="Book Antiqua" w:eastAsia="宋体" w:hAnsi="Book Antiqua" w:cs="宋体"/>
          <w:b/>
          <w:kern w:val="0"/>
          <w:sz w:val="24"/>
          <w:szCs w:val="24"/>
          <w:lang w:val="en-GB" w:eastAsia="en-US"/>
        </w:rPr>
        <w:t>source:</w:t>
      </w:r>
      <w:r w:rsidRPr="004646B1">
        <w:rPr>
          <w:rFonts w:ascii="Book Antiqua" w:eastAsia="宋体" w:hAnsi="Book Antiqua" w:cs="宋体" w:hint="eastAsia"/>
          <w:kern w:val="0"/>
          <w:sz w:val="24"/>
          <w:szCs w:val="24"/>
          <w:lang w:val="en-GB" w:eastAsia="zh-CN"/>
        </w:rPr>
        <w:t xml:space="preserve"> </w:t>
      </w:r>
      <w:r w:rsidRPr="004646B1">
        <w:rPr>
          <w:rFonts w:ascii="Book Antiqua" w:eastAsia="宋体" w:hAnsi="Book Antiqua" w:cs="宋体"/>
          <w:kern w:val="0"/>
          <w:sz w:val="24"/>
          <w:szCs w:val="24"/>
          <w:lang w:val="en-GB" w:eastAsia="zh-CN"/>
        </w:rPr>
        <w:t>Unsolicited Manuscript</w:t>
      </w:r>
    </w:p>
    <w:p w14:paraId="2FA4CBD7" w14:textId="77777777" w:rsidR="004646B1" w:rsidRPr="004646B1" w:rsidRDefault="004646B1" w:rsidP="005B2FC1">
      <w:pPr>
        <w:widowControl/>
        <w:wordWrap/>
        <w:autoSpaceDE/>
        <w:autoSpaceDN/>
        <w:snapToGrid w:val="0"/>
        <w:spacing w:after="0" w:line="360" w:lineRule="auto"/>
        <w:rPr>
          <w:rFonts w:ascii="Book Antiqua" w:eastAsia="等线" w:hAnsi="Book Antiqua" w:cs="Times New Roman"/>
          <w:b/>
          <w:bCs/>
          <w:color w:val="000000"/>
          <w:kern w:val="0"/>
          <w:sz w:val="22"/>
          <w:lang w:val="el-GR" w:eastAsia="zh-CN"/>
        </w:rPr>
      </w:pPr>
    </w:p>
    <w:p w14:paraId="602CCC13" w14:textId="77777777" w:rsidR="004646B1" w:rsidRPr="004646B1" w:rsidRDefault="004646B1" w:rsidP="005B2FC1">
      <w:pPr>
        <w:widowControl/>
        <w:wordWrap/>
        <w:autoSpaceDE/>
        <w:autoSpaceDN/>
        <w:snapToGrid w:val="0"/>
        <w:spacing w:after="0" w:line="360" w:lineRule="auto"/>
        <w:rPr>
          <w:rFonts w:ascii="Book Antiqua" w:eastAsia="宋体" w:hAnsi="Book Antiqua" w:cs="Times New Roman"/>
          <w:b/>
          <w:kern w:val="0"/>
          <w:sz w:val="24"/>
          <w:szCs w:val="24"/>
          <w:lang w:val="en-GB" w:eastAsia="en-US"/>
        </w:rPr>
      </w:pPr>
      <w:r w:rsidRPr="004646B1">
        <w:rPr>
          <w:rFonts w:ascii="Book Antiqua" w:eastAsia="宋体" w:hAnsi="Book Antiqua" w:cs="Times New Roman"/>
          <w:b/>
          <w:kern w:val="0"/>
          <w:sz w:val="24"/>
          <w:szCs w:val="24"/>
          <w:lang w:val="en-GB" w:eastAsia="en-US"/>
        </w:rPr>
        <w:t>Peer-review started:</w:t>
      </w:r>
      <w:r w:rsidRPr="004646B1">
        <w:rPr>
          <w:rFonts w:ascii="Book Antiqua" w:eastAsia="宋体" w:hAnsi="Book Antiqua" w:cs="Times New Roman"/>
          <w:kern w:val="0"/>
          <w:sz w:val="24"/>
          <w:szCs w:val="24"/>
          <w:lang w:val="en-GB" w:eastAsia="zh-CN"/>
        </w:rPr>
        <w:t xml:space="preserve"> </w:t>
      </w:r>
      <w:r w:rsidRPr="004646B1">
        <w:rPr>
          <w:rFonts w:ascii="Book Antiqua" w:eastAsia="宋体" w:hAnsi="Book Antiqua" w:cs="Times New Roman"/>
          <w:kern w:val="0"/>
          <w:sz w:val="24"/>
          <w:szCs w:val="24"/>
          <w:lang w:val="en-GB"/>
        </w:rPr>
        <w:t>September</w:t>
      </w:r>
      <w:r w:rsidRPr="004646B1">
        <w:rPr>
          <w:rFonts w:ascii="Book Antiqua" w:eastAsia="等线" w:hAnsi="Book Antiqua" w:cs="Times New Roman" w:hint="eastAsia"/>
          <w:sz w:val="24"/>
          <w:szCs w:val="24"/>
          <w:lang w:val="en-GB" w:eastAsia="zh-CN"/>
        </w:rPr>
        <w:t xml:space="preserve"> 26</w:t>
      </w:r>
      <w:r w:rsidRPr="004646B1">
        <w:rPr>
          <w:rFonts w:ascii="Book Antiqua" w:eastAsia="宋体" w:hAnsi="Book Antiqua" w:cs="Times New Roman"/>
          <w:kern w:val="0"/>
          <w:sz w:val="24"/>
          <w:szCs w:val="24"/>
          <w:lang w:val="en-GB" w:eastAsia="zh-CN"/>
        </w:rPr>
        <w:t>, 201</w:t>
      </w:r>
      <w:r w:rsidRPr="004646B1">
        <w:rPr>
          <w:rFonts w:ascii="Book Antiqua" w:eastAsia="宋体" w:hAnsi="Book Antiqua" w:cs="Times New Roman" w:hint="eastAsia"/>
          <w:kern w:val="0"/>
          <w:sz w:val="24"/>
          <w:szCs w:val="24"/>
          <w:lang w:val="en-GB" w:eastAsia="zh-CN"/>
        </w:rPr>
        <w:t>9</w:t>
      </w:r>
      <w:r w:rsidRPr="004646B1">
        <w:rPr>
          <w:rFonts w:ascii="Book Antiqua" w:eastAsia="宋体" w:hAnsi="Book Antiqua" w:cs="Times New Roman"/>
          <w:kern w:val="0"/>
          <w:sz w:val="24"/>
          <w:szCs w:val="24"/>
          <w:lang w:val="en-GB" w:eastAsia="en-US"/>
        </w:rPr>
        <w:t xml:space="preserve"> </w:t>
      </w:r>
    </w:p>
    <w:p w14:paraId="319DCDFE" w14:textId="77777777" w:rsidR="004646B1" w:rsidRPr="004646B1" w:rsidRDefault="004646B1" w:rsidP="005B2FC1">
      <w:pPr>
        <w:widowControl/>
        <w:wordWrap/>
        <w:autoSpaceDE/>
        <w:autoSpaceDN/>
        <w:snapToGrid w:val="0"/>
        <w:spacing w:after="0" w:line="360" w:lineRule="auto"/>
        <w:rPr>
          <w:rFonts w:ascii="Book Antiqua" w:eastAsia="宋体" w:hAnsi="Book Antiqua" w:cs="Times New Roman"/>
          <w:b/>
          <w:kern w:val="0"/>
          <w:sz w:val="24"/>
          <w:szCs w:val="24"/>
          <w:lang w:val="en-GB" w:eastAsia="en-US"/>
        </w:rPr>
      </w:pPr>
      <w:r w:rsidRPr="004646B1">
        <w:rPr>
          <w:rFonts w:ascii="Book Antiqua" w:eastAsia="宋体" w:hAnsi="Book Antiqua" w:cs="Times New Roman"/>
          <w:b/>
          <w:kern w:val="0"/>
          <w:sz w:val="24"/>
          <w:szCs w:val="24"/>
          <w:lang w:val="en-GB" w:eastAsia="en-US"/>
        </w:rPr>
        <w:t>First decision:</w:t>
      </w:r>
      <w:r w:rsidRPr="004646B1">
        <w:rPr>
          <w:rFonts w:ascii="Book Antiqua" w:eastAsia="宋体" w:hAnsi="Book Antiqua" w:cs="Times New Roman"/>
          <w:kern w:val="0"/>
          <w:sz w:val="24"/>
          <w:szCs w:val="24"/>
          <w:lang w:val="en-GB" w:eastAsia="zh-CN"/>
        </w:rPr>
        <w:t xml:space="preserve"> October</w:t>
      </w:r>
      <w:r w:rsidRPr="004646B1">
        <w:rPr>
          <w:rFonts w:ascii="Book Antiqua" w:eastAsia="宋体" w:hAnsi="Book Antiqua" w:cs="Times New Roman" w:hint="eastAsia"/>
          <w:kern w:val="0"/>
          <w:sz w:val="24"/>
          <w:szCs w:val="24"/>
          <w:lang w:val="en-GB" w:eastAsia="zh-CN"/>
        </w:rPr>
        <w:t xml:space="preserve"> 24</w:t>
      </w:r>
      <w:r w:rsidRPr="004646B1">
        <w:rPr>
          <w:rFonts w:ascii="Book Antiqua" w:eastAsia="宋体" w:hAnsi="Book Antiqua" w:cs="Times New Roman"/>
          <w:kern w:val="0"/>
          <w:sz w:val="24"/>
          <w:szCs w:val="24"/>
          <w:lang w:val="en-GB" w:eastAsia="zh-CN"/>
        </w:rPr>
        <w:t>, 201</w:t>
      </w:r>
      <w:r w:rsidRPr="004646B1">
        <w:rPr>
          <w:rFonts w:ascii="Book Antiqua" w:eastAsia="宋体" w:hAnsi="Book Antiqua" w:cs="Times New Roman" w:hint="eastAsia"/>
          <w:kern w:val="0"/>
          <w:sz w:val="24"/>
          <w:szCs w:val="24"/>
          <w:lang w:val="en-GB" w:eastAsia="zh-CN"/>
        </w:rPr>
        <w:t>9</w:t>
      </w:r>
      <w:r w:rsidRPr="004646B1">
        <w:rPr>
          <w:rFonts w:ascii="Book Antiqua" w:eastAsia="宋体" w:hAnsi="Book Antiqua" w:cs="Times New Roman"/>
          <w:kern w:val="0"/>
          <w:sz w:val="24"/>
          <w:szCs w:val="24"/>
          <w:lang w:val="en-GB" w:eastAsia="en-US"/>
        </w:rPr>
        <w:t xml:space="preserve"> </w:t>
      </w:r>
    </w:p>
    <w:p w14:paraId="0DF461FE" w14:textId="77777777" w:rsidR="004646B1" w:rsidRPr="004646B1" w:rsidRDefault="004646B1" w:rsidP="005B2FC1">
      <w:pPr>
        <w:widowControl/>
        <w:wordWrap/>
        <w:autoSpaceDE/>
        <w:autoSpaceDN/>
        <w:snapToGrid w:val="0"/>
        <w:spacing w:after="0" w:line="360" w:lineRule="auto"/>
        <w:rPr>
          <w:rFonts w:ascii="Book Antiqua" w:eastAsia="宋体" w:hAnsi="Book Antiqua" w:cs="Times New Roman"/>
          <w:kern w:val="0"/>
          <w:sz w:val="24"/>
          <w:szCs w:val="24"/>
          <w:lang w:val="en-GB" w:eastAsia="zh-CN"/>
        </w:rPr>
      </w:pPr>
      <w:r w:rsidRPr="004646B1">
        <w:rPr>
          <w:rFonts w:ascii="Book Antiqua" w:eastAsia="宋体" w:hAnsi="Book Antiqua" w:cs="Times New Roman"/>
          <w:b/>
          <w:kern w:val="0"/>
          <w:sz w:val="24"/>
          <w:szCs w:val="24"/>
          <w:lang w:val="en-GB" w:eastAsia="en-US"/>
        </w:rPr>
        <w:t>Article in press:</w:t>
      </w:r>
      <w:r w:rsidRPr="004646B1">
        <w:rPr>
          <w:rFonts w:ascii="Book Antiqua" w:eastAsia="宋体" w:hAnsi="Book Antiqua" w:cs="Times New Roman"/>
          <w:kern w:val="0"/>
          <w:sz w:val="24"/>
          <w:szCs w:val="24"/>
          <w:lang w:val="en-GB" w:eastAsia="en-US"/>
        </w:rPr>
        <w:t xml:space="preserve"> </w:t>
      </w:r>
    </w:p>
    <w:p w14:paraId="73600325" w14:textId="77777777" w:rsidR="004646B1" w:rsidRPr="004646B1" w:rsidRDefault="004646B1" w:rsidP="005B2FC1">
      <w:pPr>
        <w:widowControl/>
        <w:wordWrap/>
        <w:autoSpaceDE/>
        <w:autoSpaceDN/>
        <w:snapToGrid w:val="0"/>
        <w:spacing w:after="0" w:line="360" w:lineRule="auto"/>
        <w:rPr>
          <w:rFonts w:ascii="Book Antiqua" w:eastAsia="宋体" w:hAnsi="Book Antiqua" w:cs="Times New Roman"/>
          <w:kern w:val="0"/>
          <w:sz w:val="24"/>
          <w:szCs w:val="24"/>
          <w:lang w:val="en-GB" w:eastAsia="zh-CN"/>
        </w:rPr>
      </w:pPr>
    </w:p>
    <w:p w14:paraId="45659349" w14:textId="77777777" w:rsidR="004646B1" w:rsidRPr="004646B1" w:rsidRDefault="004646B1" w:rsidP="005B2FC1">
      <w:pPr>
        <w:widowControl/>
        <w:wordWrap/>
        <w:autoSpaceDE/>
        <w:autoSpaceDN/>
        <w:snapToGrid w:val="0"/>
        <w:spacing w:after="0" w:line="360" w:lineRule="auto"/>
        <w:rPr>
          <w:rFonts w:ascii="Book Antiqua" w:eastAsia="宋体" w:hAnsi="Book Antiqua" w:cs="Helvetica"/>
          <w:b/>
          <w:kern w:val="0"/>
          <w:sz w:val="24"/>
          <w:szCs w:val="24"/>
          <w:lang w:val="el-GR" w:eastAsia="en-US"/>
        </w:rPr>
      </w:pPr>
      <w:r w:rsidRPr="004646B1">
        <w:rPr>
          <w:rFonts w:ascii="Book Antiqua" w:eastAsia="宋体" w:hAnsi="Book Antiqua" w:cs="Helvetica"/>
          <w:b/>
          <w:kern w:val="0"/>
          <w:sz w:val="24"/>
          <w:szCs w:val="24"/>
          <w:lang w:val="el-GR" w:eastAsia="en-US"/>
        </w:rPr>
        <w:t xml:space="preserve">Specialty type: </w:t>
      </w:r>
      <w:r w:rsidRPr="004646B1">
        <w:rPr>
          <w:rFonts w:ascii="Book Antiqua" w:eastAsia="微软雅黑" w:hAnsi="Book Antiqua" w:cs="宋体"/>
          <w:kern w:val="0"/>
          <w:sz w:val="24"/>
          <w:szCs w:val="24"/>
          <w:lang w:val="el-GR" w:eastAsia="en-US"/>
        </w:rPr>
        <w:t>Medicine, research and experimental</w:t>
      </w:r>
    </w:p>
    <w:p w14:paraId="64D02046" w14:textId="002D2AD0" w:rsidR="004646B1" w:rsidRPr="004646B1" w:rsidRDefault="004646B1" w:rsidP="005B2FC1">
      <w:pPr>
        <w:widowControl/>
        <w:wordWrap/>
        <w:autoSpaceDE/>
        <w:autoSpaceDN/>
        <w:snapToGrid w:val="0"/>
        <w:spacing w:after="0" w:line="360" w:lineRule="auto"/>
        <w:rPr>
          <w:rFonts w:ascii="Book Antiqua" w:eastAsia="宋体" w:hAnsi="Book Antiqua" w:cs="Helvetica"/>
          <w:b/>
          <w:kern w:val="0"/>
          <w:sz w:val="24"/>
          <w:szCs w:val="24"/>
          <w:lang w:val="el-GR" w:eastAsia="zh-CN"/>
        </w:rPr>
      </w:pPr>
      <w:r w:rsidRPr="004646B1">
        <w:rPr>
          <w:rFonts w:ascii="Book Antiqua" w:eastAsia="宋体" w:hAnsi="Book Antiqua" w:cs="Helvetica"/>
          <w:b/>
          <w:kern w:val="0"/>
          <w:sz w:val="24"/>
          <w:szCs w:val="24"/>
          <w:lang w:val="el-GR" w:eastAsia="en-US"/>
        </w:rPr>
        <w:t xml:space="preserve">Country of origin: </w:t>
      </w:r>
      <w:r w:rsidR="00AC3BCE" w:rsidRPr="00AC3BCE">
        <w:rPr>
          <w:rFonts w:ascii="Book Antiqua" w:eastAsia="宋体" w:hAnsi="Book Antiqua" w:cs="Helvetica"/>
          <w:bCs/>
          <w:kern w:val="0"/>
          <w:sz w:val="24"/>
          <w:szCs w:val="24"/>
          <w:lang w:val="el-GR" w:eastAsia="en-US"/>
        </w:rPr>
        <w:t>South Korea</w:t>
      </w:r>
    </w:p>
    <w:p w14:paraId="1F730595" w14:textId="77777777" w:rsidR="004646B1" w:rsidRPr="004646B1" w:rsidRDefault="004646B1" w:rsidP="005B2FC1">
      <w:pPr>
        <w:widowControl/>
        <w:wordWrap/>
        <w:autoSpaceDE/>
        <w:autoSpaceDN/>
        <w:snapToGrid w:val="0"/>
        <w:spacing w:after="0" w:line="360" w:lineRule="auto"/>
        <w:rPr>
          <w:rFonts w:ascii="Book Antiqua" w:eastAsia="宋体" w:hAnsi="Book Antiqua" w:cs="Helvetica"/>
          <w:b/>
          <w:kern w:val="0"/>
          <w:sz w:val="24"/>
          <w:szCs w:val="24"/>
          <w:lang w:val="el-GR" w:eastAsia="en-US"/>
        </w:rPr>
      </w:pPr>
      <w:r w:rsidRPr="004646B1">
        <w:rPr>
          <w:rFonts w:ascii="Book Antiqua" w:eastAsia="宋体" w:hAnsi="Book Antiqua" w:cs="Helvetica"/>
          <w:b/>
          <w:kern w:val="0"/>
          <w:sz w:val="24"/>
          <w:szCs w:val="24"/>
          <w:lang w:val="el-GR" w:eastAsia="en-US"/>
        </w:rPr>
        <w:t>Peer-review report classification</w:t>
      </w:r>
    </w:p>
    <w:p w14:paraId="1AA9EB0A" w14:textId="77777777" w:rsidR="004646B1" w:rsidRPr="004646B1" w:rsidRDefault="004646B1" w:rsidP="005B2FC1">
      <w:pPr>
        <w:widowControl/>
        <w:wordWrap/>
        <w:autoSpaceDE/>
        <w:autoSpaceDN/>
        <w:snapToGrid w:val="0"/>
        <w:spacing w:after="0" w:line="360" w:lineRule="auto"/>
        <w:rPr>
          <w:rFonts w:ascii="Book Antiqua" w:eastAsia="宋体" w:hAnsi="Book Antiqua" w:cs="Helvetica"/>
          <w:kern w:val="0"/>
          <w:sz w:val="24"/>
          <w:szCs w:val="24"/>
          <w:lang w:val="el-GR" w:eastAsia="zh-CN"/>
        </w:rPr>
      </w:pPr>
      <w:r w:rsidRPr="004646B1">
        <w:rPr>
          <w:rFonts w:ascii="Book Antiqua" w:eastAsia="宋体" w:hAnsi="Book Antiqua" w:cs="Helvetica"/>
          <w:kern w:val="0"/>
          <w:sz w:val="24"/>
          <w:szCs w:val="24"/>
          <w:lang w:val="el-GR" w:eastAsia="en-US"/>
        </w:rPr>
        <w:t xml:space="preserve">Grade A (Excellent): </w:t>
      </w:r>
      <w:r w:rsidRPr="004646B1">
        <w:rPr>
          <w:rFonts w:ascii="Book Antiqua" w:eastAsia="宋体" w:hAnsi="Book Antiqua" w:cs="Helvetica"/>
          <w:kern w:val="0"/>
          <w:sz w:val="24"/>
          <w:szCs w:val="24"/>
          <w:lang w:val="el-GR" w:eastAsia="zh-CN"/>
        </w:rPr>
        <w:t>0</w:t>
      </w:r>
    </w:p>
    <w:p w14:paraId="03AAA42C" w14:textId="77777777" w:rsidR="004646B1" w:rsidRPr="004646B1" w:rsidRDefault="004646B1" w:rsidP="005B2FC1">
      <w:pPr>
        <w:widowControl/>
        <w:wordWrap/>
        <w:autoSpaceDE/>
        <w:autoSpaceDN/>
        <w:snapToGrid w:val="0"/>
        <w:spacing w:after="0" w:line="360" w:lineRule="auto"/>
        <w:rPr>
          <w:rFonts w:ascii="Book Antiqua" w:eastAsia="宋体" w:hAnsi="Book Antiqua" w:cs="Helvetica"/>
          <w:kern w:val="0"/>
          <w:sz w:val="24"/>
          <w:szCs w:val="24"/>
          <w:lang w:val="el-GR" w:eastAsia="zh-CN"/>
        </w:rPr>
      </w:pPr>
      <w:r w:rsidRPr="004646B1">
        <w:rPr>
          <w:rFonts w:ascii="Book Antiqua" w:eastAsia="宋体" w:hAnsi="Book Antiqua" w:cs="Helvetica"/>
          <w:kern w:val="0"/>
          <w:sz w:val="24"/>
          <w:szCs w:val="24"/>
          <w:lang w:val="el-GR" w:eastAsia="en-US"/>
        </w:rPr>
        <w:t xml:space="preserve">Grade B (Very good): </w:t>
      </w:r>
      <w:r w:rsidRPr="004646B1">
        <w:rPr>
          <w:rFonts w:ascii="Book Antiqua" w:eastAsia="宋体" w:hAnsi="Book Antiqua" w:cs="Helvetica" w:hint="eastAsia"/>
          <w:kern w:val="0"/>
          <w:sz w:val="24"/>
          <w:szCs w:val="24"/>
          <w:lang w:val="el-GR" w:eastAsia="zh-CN"/>
        </w:rPr>
        <w:t>0</w:t>
      </w:r>
    </w:p>
    <w:p w14:paraId="4468CEAD" w14:textId="0A85AF5B" w:rsidR="004646B1" w:rsidRPr="004646B1" w:rsidRDefault="004646B1" w:rsidP="005B2FC1">
      <w:pPr>
        <w:widowControl/>
        <w:wordWrap/>
        <w:autoSpaceDE/>
        <w:autoSpaceDN/>
        <w:snapToGrid w:val="0"/>
        <w:spacing w:after="0" w:line="360" w:lineRule="auto"/>
        <w:rPr>
          <w:rFonts w:ascii="Book Antiqua" w:eastAsia="宋体" w:hAnsi="Book Antiqua" w:cs="Helvetica"/>
          <w:kern w:val="0"/>
          <w:sz w:val="24"/>
          <w:szCs w:val="24"/>
          <w:lang w:val="el-GR" w:eastAsia="zh-CN"/>
        </w:rPr>
      </w:pPr>
      <w:r w:rsidRPr="004646B1">
        <w:rPr>
          <w:rFonts w:ascii="Book Antiqua" w:eastAsia="宋体" w:hAnsi="Book Antiqua" w:cs="Helvetica"/>
          <w:kern w:val="0"/>
          <w:sz w:val="24"/>
          <w:szCs w:val="24"/>
          <w:lang w:val="el-GR" w:eastAsia="en-US"/>
        </w:rPr>
        <w:t xml:space="preserve">Grade C (Good): </w:t>
      </w:r>
      <w:r w:rsidRPr="004646B1">
        <w:rPr>
          <w:rFonts w:ascii="Book Antiqua" w:eastAsia="宋体" w:hAnsi="Book Antiqua" w:cs="Helvetica" w:hint="eastAsia"/>
          <w:kern w:val="0"/>
          <w:sz w:val="24"/>
          <w:szCs w:val="24"/>
          <w:lang w:val="el-GR" w:eastAsia="zh-CN"/>
        </w:rPr>
        <w:t>C</w:t>
      </w:r>
    </w:p>
    <w:p w14:paraId="03CDA083" w14:textId="77777777" w:rsidR="004646B1" w:rsidRPr="004646B1" w:rsidRDefault="004646B1" w:rsidP="005B2FC1">
      <w:pPr>
        <w:widowControl/>
        <w:wordWrap/>
        <w:autoSpaceDE/>
        <w:autoSpaceDN/>
        <w:snapToGrid w:val="0"/>
        <w:spacing w:after="0" w:line="360" w:lineRule="auto"/>
        <w:rPr>
          <w:rFonts w:ascii="Book Antiqua" w:eastAsia="宋体" w:hAnsi="Book Antiqua" w:cs="Helvetica"/>
          <w:kern w:val="0"/>
          <w:sz w:val="24"/>
          <w:szCs w:val="24"/>
          <w:lang w:val="el-GR" w:eastAsia="en-US"/>
        </w:rPr>
      </w:pPr>
      <w:r w:rsidRPr="004646B1">
        <w:rPr>
          <w:rFonts w:ascii="Book Antiqua" w:eastAsia="宋体" w:hAnsi="Book Antiqua" w:cs="Helvetica"/>
          <w:kern w:val="0"/>
          <w:sz w:val="24"/>
          <w:szCs w:val="24"/>
          <w:lang w:val="el-GR" w:eastAsia="en-US"/>
        </w:rPr>
        <w:lastRenderedPageBreak/>
        <w:t xml:space="preserve">Grade D (Fair): 0 </w:t>
      </w:r>
    </w:p>
    <w:p w14:paraId="02937705" w14:textId="77777777" w:rsidR="004646B1" w:rsidRPr="004646B1" w:rsidRDefault="004646B1" w:rsidP="005B2FC1">
      <w:pPr>
        <w:widowControl/>
        <w:wordWrap/>
        <w:autoSpaceDE/>
        <w:autoSpaceDN/>
        <w:snapToGrid w:val="0"/>
        <w:spacing w:after="0" w:line="360" w:lineRule="auto"/>
        <w:rPr>
          <w:rFonts w:ascii="Book Antiqua" w:eastAsia="宋体" w:hAnsi="Book Antiqua" w:cs="Calibri"/>
          <w:noProof/>
          <w:kern w:val="0"/>
          <w:sz w:val="24"/>
          <w:szCs w:val="24"/>
          <w:lang w:eastAsia="en-US"/>
        </w:rPr>
      </w:pPr>
      <w:r w:rsidRPr="004646B1">
        <w:rPr>
          <w:rFonts w:ascii="Book Antiqua" w:eastAsia="宋体" w:hAnsi="Book Antiqua" w:cs="Helvetica"/>
          <w:kern w:val="0"/>
          <w:sz w:val="24"/>
          <w:szCs w:val="24"/>
          <w:lang w:val="el-GR" w:eastAsia="en-US"/>
        </w:rPr>
        <w:t>Grade E (Poor): 0</w:t>
      </w:r>
    </w:p>
    <w:p w14:paraId="6E499B7C" w14:textId="77777777" w:rsidR="004646B1" w:rsidRPr="004646B1" w:rsidRDefault="004646B1" w:rsidP="005B2FC1">
      <w:pPr>
        <w:widowControl/>
        <w:wordWrap/>
        <w:autoSpaceDE/>
        <w:autoSpaceDN/>
        <w:snapToGrid w:val="0"/>
        <w:spacing w:after="0" w:line="360" w:lineRule="auto"/>
        <w:rPr>
          <w:rFonts w:ascii="Book Antiqua" w:eastAsia="宋体" w:hAnsi="Book Antiqua" w:cs="Calibri"/>
          <w:noProof/>
          <w:kern w:val="0"/>
          <w:sz w:val="24"/>
          <w:szCs w:val="24"/>
          <w:lang w:val="en-GB" w:eastAsia="zh-CN"/>
        </w:rPr>
      </w:pPr>
    </w:p>
    <w:p w14:paraId="18DEC562" w14:textId="7B5FEDB4" w:rsidR="004646B1" w:rsidRPr="004646B1" w:rsidRDefault="004646B1" w:rsidP="005B2FC1">
      <w:pPr>
        <w:wordWrap/>
        <w:autoSpaceDE/>
        <w:autoSpaceDN/>
        <w:snapToGrid w:val="0"/>
        <w:spacing w:after="0" w:line="360" w:lineRule="auto"/>
        <w:rPr>
          <w:rFonts w:ascii="等线" w:eastAsia="等线" w:hAnsi="等线" w:cs="Times New Roman"/>
          <w:sz w:val="21"/>
          <w:lang w:eastAsia="zh-CN"/>
        </w:rPr>
      </w:pPr>
      <w:r w:rsidRPr="004646B1">
        <w:rPr>
          <w:rFonts w:ascii="Book Antiqua" w:eastAsia="宋体" w:hAnsi="Book Antiqua" w:cs="Courier New"/>
          <w:b/>
          <w:sz w:val="24"/>
          <w:szCs w:val="24"/>
          <w:lang w:eastAsia="zh-CN"/>
        </w:rPr>
        <w:t xml:space="preserve">P-Reviewer: </w:t>
      </w:r>
      <w:proofErr w:type="spellStart"/>
      <w:r w:rsidR="00AC4753" w:rsidRPr="0082056A">
        <w:rPr>
          <w:rFonts w:ascii="Book Antiqua" w:eastAsia="宋体" w:hAnsi="Book Antiqua" w:cs="Courier New"/>
          <w:sz w:val="24"/>
          <w:szCs w:val="24"/>
          <w:lang w:eastAsia="zh-CN"/>
        </w:rPr>
        <w:t>Karayiannakis</w:t>
      </w:r>
      <w:proofErr w:type="spellEnd"/>
      <w:r w:rsidR="00AC4753" w:rsidRPr="0082056A">
        <w:rPr>
          <w:rFonts w:ascii="Book Antiqua" w:eastAsia="宋体" w:hAnsi="Book Antiqua" w:cs="Courier New"/>
          <w:sz w:val="24"/>
          <w:szCs w:val="24"/>
          <w:lang w:eastAsia="zh-CN"/>
        </w:rPr>
        <w:t xml:space="preserve"> AJ</w:t>
      </w:r>
      <w:r w:rsidR="00AC4753">
        <w:rPr>
          <w:rFonts w:ascii="Book Antiqua" w:eastAsia="宋体" w:hAnsi="Book Antiqua" w:cs="Courier New"/>
          <w:b/>
          <w:sz w:val="24"/>
          <w:szCs w:val="24"/>
          <w:lang w:eastAsia="zh-CN"/>
        </w:rPr>
        <w:t xml:space="preserve"> </w:t>
      </w:r>
      <w:r w:rsidRPr="004646B1">
        <w:rPr>
          <w:rFonts w:ascii="Book Antiqua" w:eastAsia="宋体" w:hAnsi="Book Antiqua" w:cs="Courier New"/>
          <w:b/>
          <w:sz w:val="24"/>
          <w:szCs w:val="24"/>
          <w:lang w:eastAsia="zh-CN"/>
        </w:rPr>
        <w:t xml:space="preserve">S-Editor: </w:t>
      </w:r>
      <w:r w:rsidRPr="004646B1">
        <w:rPr>
          <w:rFonts w:ascii="Book Antiqua" w:eastAsia="宋体" w:hAnsi="Book Antiqua" w:cs="Courier New" w:hint="eastAsia"/>
          <w:sz w:val="24"/>
          <w:szCs w:val="24"/>
          <w:lang w:eastAsia="zh-CN"/>
        </w:rPr>
        <w:t>Wang YQ</w:t>
      </w:r>
      <w:r w:rsidRPr="004646B1">
        <w:rPr>
          <w:rFonts w:ascii="Book Antiqua" w:eastAsia="宋体" w:hAnsi="Book Antiqua" w:cs="Courier New"/>
          <w:b/>
          <w:sz w:val="24"/>
          <w:szCs w:val="24"/>
          <w:lang w:eastAsia="zh-CN"/>
        </w:rPr>
        <w:t xml:space="preserve"> L-Editor:</w:t>
      </w:r>
      <w:r w:rsidR="005F310E">
        <w:rPr>
          <w:rFonts w:ascii="Book Antiqua" w:eastAsia="宋体" w:hAnsi="Book Antiqua" w:cs="Courier New" w:hint="eastAsia"/>
          <w:b/>
          <w:sz w:val="24"/>
          <w:szCs w:val="24"/>
          <w:lang w:eastAsia="zh-CN"/>
        </w:rPr>
        <w:t xml:space="preserve"> </w:t>
      </w:r>
      <w:r w:rsidR="005F310E" w:rsidRPr="005F310E">
        <w:rPr>
          <w:rFonts w:ascii="Book Antiqua" w:eastAsia="宋体" w:hAnsi="Book Antiqua" w:cs="Courier New" w:hint="eastAsia"/>
          <w:sz w:val="24"/>
          <w:szCs w:val="24"/>
          <w:lang w:eastAsia="zh-CN"/>
        </w:rPr>
        <w:t>A</w:t>
      </w:r>
      <w:r w:rsidRPr="004646B1">
        <w:rPr>
          <w:rFonts w:ascii="Book Antiqua" w:eastAsia="宋体" w:hAnsi="Book Antiqua" w:cs="Courier New"/>
          <w:b/>
          <w:sz w:val="24"/>
          <w:szCs w:val="24"/>
          <w:lang w:eastAsia="zh-CN"/>
        </w:rPr>
        <w:t xml:space="preserve"> E-Editor:</w:t>
      </w:r>
      <w:r w:rsidR="005F310E" w:rsidRPr="005F310E">
        <w:t xml:space="preserve"> </w:t>
      </w:r>
      <w:r w:rsidR="005F310E" w:rsidRPr="005F310E">
        <w:rPr>
          <w:rFonts w:ascii="Book Antiqua" w:eastAsia="宋体" w:hAnsi="Book Antiqua" w:cs="Courier New"/>
          <w:sz w:val="24"/>
          <w:szCs w:val="24"/>
          <w:lang w:eastAsia="zh-CN"/>
        </w:rPr>
        <w:t>Xing YX</w:t>
      </w:r>
    </w:p>
    <w:p w14:paraId="35470935" w14:textId="77777777" w:rsidR="004646B1" w:rsidRPr="005F310E" w:rsidRDefault="004646B1" w:rsidP="005B2FC1">
      <w:pPr>
        <w:wordWrap/>
        <w:snapToGrid w:val="0"/>
        <w:spacing w:after="0" w:line="360" w:lineRule="auto"/>
        <w:rPr>
          <w:rFonts w:ascii="Book Antiqua" w:eastAsia="宋体" w:hAnsi="Book Antiqua" w:cs="Times New Roman"/>
          <w:sz w:val="24"/>
          <w:szCs w:val="24"/>
          <w:lang w:eastAsia="zh-CN"/>
        </w:rPr>
      </w:pPr>
    </w:p>
    <w:p w14:paraId="01391079" w14:textId="77777777" w:rsidR="004646B1" w:rsidRDefault="004646B1" w:rsidP="005B2FC1">
      <w:pPr>
        <w:widowControl/>
        <w:wordWrap/>
        <w:autoSpaceDE/>
        <w:autoSpaceDN/>
        <w:snapToGrid w:val="0"/>
        <w:spacing w:after="0" w:line="360" w:lineRule="auto"/>
        <w:rPr>
          <w:rFonts w:ascii="Book Antiqua" w:eastAsia="宋体" w:hAnsi="Book Antiqua" w:cs="Times New Roman"/>
          <w:sz w:val="24"/>
          <w:szCs w:val="24"/>
          <w:lang w:eastAsia="zh-CN"/>
        </w:rPr>
      </w:pPr>
      <w:r>
        <w:rPr>
          <w:rFonts w:ascii="Book Antiqua" w:eastAsia="宋体" w:hAnsi="Book Antiqua" w:cs="Times New Roman"/>
          <w:sz w:val="24"/>
          <w:szCs w:val="24"/>
          <w:lang w:eastAsia="zh-CN"/>
        </w:rPr>
        <w:br w:type="page"/>
      </w:r>
    </w:p>
    <w:p w14:paraId="2A608521" w14:textId="77777777" w:rsidR="00417428" w:rsidRPr="00417428" w:rsidRDefault="00417428" w:rsidP="005B2FC1">
      <w:pPr>
        <w:widowControl/>
        <w:wordWrap/>
        <w:autoSpaceDE/>
        <w:autoSpaceDN/>
        <w:adjustRightInd w:val="0"/>
        <w:snapToGrid w:val="0"/>
        <w:spacing w:after="0" w:line="360" w:lineRule="auto"/>
        <w:rPr>
          <w:rFonts w:ascii="Book Antiqua" w:eastAsia="宋体" w:hAnsi="Book Antiqua" w:cs="Times New Roman"/>
          <w:b/>
          <w:kern w:val="0"/>
          <w:sz w:val="24"/>
          <w:szCs w:val="24"/>
          <w:lang w:val="el-GR" w:eastAsia="zh-CN"/>
        </w:rPr>
      </w:pPr>
      <w:bookmarkStart w:id="13" w:name="_Hlk27143547"/>
      <w:r w:rsidRPr="00417428">
        <w:rPr>
          <w:rFonts w:ascii="Book Antiqua" w:eastAsia="宋体" w:hAnsi="Book Antiqua" w:cs="Times New Roman"/>
          <w:b/>
          <w:kern w:val="0"/>
          <w:sz w:val="24"/>
          <w:szCs w:val="24"/>
          <w:lang w:val="el-GR" w:eastAsia="en-US"/>
        </w:rPr>
        <w:lastRenderedPageBreak/>
        <w:t>Figure Legends</w:t>
      </w:r>
    </w:p>
    <w:bookmarkEnd w:id="13"/>
    <w:p w14:paraId="2169222B" w14:textId="77777777" w:rsidR="00FC3840" w:rsidRDefault="00FC3840" w:rsidP="005B2FC1">
      <w:pPr>
        <w:wordWrap/>
        <w:snapToGrid w:val="0"/>
        <w:spacing w:after="0" w:line="360" w:lineRule="auto"/>
        <w:rPr>
          <w:rFonts w:ascii="Book Antiqua" w:hAnsi="Book Antiqua" w:cs="Times New Roman"/>
          <w:b/>
          <w:sz w:val="24"/>
          <w:szCs w:val="24"/>
        </w:rPr>
      </w:pPr>
      <w:r>
        <w:rPr>
          <w:noProof/>
          <w:lang w:eastAsia="zh-CN"/>
        </w:rPr>
        <w:drawing>
          <wp:inline distT="0" distB="0" distL="0" distR="0" wp14:anchorId="20C27902" wp14:editId="19E5A0A9">
            <wp:extent cx="5731510" cy="270827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708275"/>
                    </a:xfrm>
                    <a:prstGeom prst="rect">
                      <a:avLst/>
                    </a:prstGeom>
                  </pic:spPr>
                </pic:pic>
              </a:graphicData>
            </a:graphic>
          </wp:inline>
        </w:drawing>
      </w:r>
    </w:p>
    <w:p w14:paraId="710C6672" w14:textId="1AD4164C" w:rsidR="00417428" w:rsidRPr="00180264" w:rsidRDefault="00417428" w:rsidP="005B2FC1">
      <w:pPr>
        <w:wordWrap/>
        <w:snapToGrid w:val="0"/>
        <w:spacing w:after="0" w:line="360" w:lineRule="auto"/>
        <w:rPr>
          <w:rFonts w:ascii="Book Antiqua" w:hAnsi="Book Antiqua" w:cs="Times New Roman"/>
          <w:kern w:val="0"/>
          <w:sz w:val="24"/>
          <w:szCs w:val="24"/>
        </w:rPr>
      </w:pPr>
      <w:r w:rsidRPr="003E395F">
        <w:rPr>
          <w:rFonts w:ascii="Book Antiqua" w:hAnsi="Book Antiqua" w:cs="Times New Roman"/>
          <w:b/>
          <w:sz w:val="24"/>
          <w:szCs w:val="24"/>
        </w:rPr>
        <w:t xml:space="preserve">Figure 1 Mean amplitude of a wireless surface electromyography activity </w:t>
      </w:r>
      <w:r>
        <w:rPr>
          <w:rFonts w:ascii="Book Antiqua" w:hAnsi="Book Antiqua" w:cs="Times New Roman"/>
          <w:b/>
          <w:sz w:val="24"/>
          <w:szCs w:val="24"/>
        </w:rPr>
        <w:t>and graphic display of analyzed electromyography signals</w:t>
      </w:r>
      <w:r w:rsidR="0082056A">
        <w:rPr>
          <w:rFonts w:ascii="Book Antiqua" w:eastAsia="宋体" w:hAnsi="Book Antiqua" w:cs="Times New Roman" w:hint="eastAsia"/>
          <w:b/>
          <w:sz w:val="24"/>
          <w:szCs w:val="24"/>
          <w:lang w:eastAsia="zh-CN"/>
        </w:rPr>
        <w:t xml:space="preserve"> </w:t>
      </w:r>
      <w:r>
        <w:rPr>
          <w:rFonts w:ascii="Book Antiqua" w:hAnsi="Book Antiqua" w:cs="Times New Roman"/>
          <w:b/>
          <w:sz w:val="24"/>
          <w:szCs w:val="24"/>
        </w:rPr>
        <w:t xml:space="preserve">during walking on the spot. </w:t>
      </w:r>
      <w:r>
        <w:rPr>
          <w:rFonts w:ascii="Book Antiqua" w:hAnsi="Book Antiqua" w:cs="Times New Roman" w:hint="eastAsia"/>
          <w:sz w:val="24"/>
          <w:szCs w:val="24"/>
        </w:rPr>
        <w:t>A</w:t>
      </w:r>
      <w:r w:rsidRPr="004C3606">
        <w:rPr>
          <w:rFonts w:ascii="Book Antiqua" w:hAnsi="Book Antiqua" w:cs="Times New Roman"/>
          <w:sz w:val="24"/>
          <w:szCs w:val="24"/>
        </w:rPr>
        <w:t>:</w:t>
      </w:r>
      <w:r>
        <w:rPr>
          <w:rFonts w:ascii="Book Antiqua" w:hAnsi="Book Antiqua" w:cs="Times New Roman"/>
          <w:b/>
          <w:sz w:val="24"/>
          <w:szCs w:val="24"/>
        </w:rPr>
        <w:t xml:space="preserve"> </w:t>
      </w:r>
      <w:r>
        <w:rPr>
          <w:rFonts w:ascii="Book Antiqua" w:hAnsi="Book Antiqua" w:cs="Times New Roman"/>
          <w:kern w:val="0"/>
          <w:sz w:val="24"/>
          <w:szCs w:val="24"/>
        </w:rPr>
        <w:t>Electromyography (EMG)</w:t>
      </w:r>
      <w:r w:rsidRPr="00180264">
        <w:rPr>
          <w:rFonts w:ascii="Book Antiqua" w:hAnsi="Book Antiqua" w:cs="Times New Roman"/>
          <w:kern w:val="0"/>
          <w:sz w:val="24"/>
          <w:szCs w:val="24"/>
        </w:rPr>
        <w:t xml:space="preserve"> amplitud</w:t>
      </w:r>
      <w:r>
        <w:rPr>
          <w:rFonts w:ascii="Book Antiqua" w:hAnsi="Book Antiqua" w:cs="Times New Roman"/>
          <w:kern w:val="0"/>
          <w:sz w:val="24"/>
          <w:szCs w:val="24"/>
        </w:rPr>
        <w:t>e of left medial and lateral gastrocnemius (GCM)</w:t>
      </w:r>
      <w:r w:rsidRPr="00180264">
        <w:rPr>
          <w:rFonts w:ascii="Book Antiqua" w:hAnsi="Book Antiqua" w:cs="Times New Roman"/>
          <w:kern w:val="0"/>
          <w:sz w:val="24"/>
          <w:szCs w:val="24"/>
        </w:rPr>
        <w:t xml:space="preserve"> muscles was larger than right medial and lateral GCM muscles. EMG amplitude was similar at the both </w:t>
      </w:r>
      <w:r>
        <w:rPr>
          <w:rFonts w:ascii="Book Antiqua" w:hAnsi="Book Antiqua" w:cs="Times New Roman"/>
          <w:kern w:val="0"/>
          <w:sz w:val="24"/>
          <w:szCs w:val="24"/>
        </w:rPr>
        <w:t>tibialis anterior muscles; B: D</w:t>
      </w:r>
      <w:r w:rsidRPr="00180264">
        <w:rPr>
          <w:rFonts w:ascii="Book Antiqua" w:hAnsi="Book Antiqua" w:cs="Times New Roman"/>
          <w:kern w:val="0"/>
          <w:sz w:val="24"/>
          <w:szCs w:val="24"/>
        </w:rPr>
        <w:t xml:space="preserve">uring 13 </w:t>
      </w:r>
      <w:r w:rsidR="0082056A">
        <w:rPr>
          <w:rFonts w:ascii="Book Antiqua" w:eastAsia="宋体" w:hAnsi="Book Antiqua" w:cs="Times New Roman" w:hint="eastAsia"/>
          <w:kern w:val="0"/>
          <w:sz w:val="24"/>
          <w:szCs w:val="24"/>
          <w:lang w:eastAsia="zh-CN"/>
        </w:rPr>
        <w:t>s</w:t>
      </w:r>
      <w:r w:rsidRPr="00180264">
        <w:rPr>
          <w:rFonts w:ascii="Book Antiqua" w:hAnsi="Book Antiqua" w:cs="Times New Roman"/>
          <w:kern w:val="0"/>
          <w:sz w:val="24"/>
          <w:szCs w:val="24"/>
        </w:rPr>
        <w:t>, there were EMG bursts of double-contraction</w:t>
      </w:r>
      <w:r>
        <w:rPr>
          <w:rFonts w:ascii="Book Antiqua" w:hAnsi="Book Antiqua" w:cs="Times New Roman"/>
          <w:kern w:val="0"/>
          <w:sz w:val="24"/>
          <w:szCs w:val="24"/>
        </w:rPr>
        <w:t xml:space="preserve"> (thick arrow)</w:t>
      </w:r>
      <w:r w:rsidRPr="00180264">
        <w:rPr>
          <w:rFonts w:ascii="Book Antiqua" w:hAnsi="Book Antiqua" w:cs="Times New Roman"/>
          <w:kern w:val="0"/>
          <w:sz w:val="24"/>
          <w:szCs w:val="24"/>
        </w:rPr>
        <w:t xml:space="preserve"> in the left medial and lateral GCM muscles, while EMG analysis of right medial and lateral GCM muscles noted regular bursts of single contraction</w:t>
      </w:r>
      <w:r>
        <w:rPr>
          <w:rFonts w:ascii="Book Antiqua" w:hAnsi="Book Antiqua" w:cs="Times New Roman"/>
          <w:kern w:val="0"/>
          <w:sz w:val="24"/>
          <w:szCs w:val="24"/>
        </w:rPr>
        <w:t xml:space="preserve"> (thin arrow)</w:t>
      </w:r>
      <w:r w:rsidRPr="00180264">
        <w:rPr>
          <w:rFonts w:ascii="Book Antiqua" w:hAnsi="Book Antiqua" w:cs="Times New Roman"/>
          <w:kern w:val="0"/>
          <w:sz w:val="24"/>
          <w:szCs w:val="24"/>
        </w:rPr>
        <w:t xml:space="preserve">. EMG </w:t>
      </w:r>
      <w:proofErr w:type="gramStart"/>
      <w:r w:rsidRPr="00180264">
        <w:rPr>
          <w:rFonts w:ascii="Book Antiqua" w:hAnsi="Book Antiqua" w:cs="Times New Roman"/>
          <w:kern w:val="0"/>
          <w:sz w:val="24"/>
          <w:szCs w:val="24"/>
        </w:rPr>
        <w:t xml:space="preserve">analysis of both </w:t>
      </w:r>
      <w:r>
        <w:rPr>
          <w:rFonts w:ascii="Book Antiqua" w:hAnsi="Book Antiqua" w:cs="Times New Roman"/>
          <w:kern w:val="0"/>
          <w:sz w:val="24"/>
          <w:szCs w:val="24"/>
        </w:rPr>
        <w:t>tibialis anterior</w:t>
      </w:r>
      <w:r w:rsidRPr="00180264">
        <w:rPr>
          <w:rFonts w:ascii="Book Antiqua" w:hAnsi="Book Antiqua" w:cs="Times New Roman"/>
          <w:kern w:val="0"/>
          <w:sz w:val="24"/>
          <w:szCs w:val="24"/>
        </w:rPr>
        <w:t xml:space="preserve"> muscl</w:t>
      </w:r>
      <w:r>
        <w:rPr>
          <w:rFonts w:ascii="Book Antiqua" w:hAnsi="Book Antiqua" w:cs="Times New Roman"/>
          <w:kern w:val="0"/>
          <w:sz w:val="24"/>
          <w:szCs w:val="24"/>
        </w:rPr>
        <w:t>es were</w:t>
      </w:r>
      <w:proofErr w:type="gramEnd"/>
      <w:r>
        <w:rPr>
          <w:rFonts w:ascii="Book Antiqua" w:hAnsi="Book Antiqua" w:cs="Times New Roman"/>
          <w:kern w:val="0"/>
          <w:sz w:val="24"/>
          <w:szCs w:val="24"/>
        </w:rPr>
        <w:t xml:space="preserve"> shown in similar bursts.</w:t>
      </w:r>
    </w:p>
    <w:p w14:paraId="0DCBF92D" w14:textId="04CC15C9" w:rsidR="00B10E8E" w:rsidRDefault="00B10E8E" w:rsidP="005B2FC1">
      <w:pPr>
        <w:wordWrap/>
        <w:snapToGrid w:val="0"/>
        <w:spacing w:after="0" w:line="360" w:lineRule="auto"/>
        <w:rPr>
          <w:rFonts w:ascii="Book Antiqua" w:hAnsi="Book Antiqua" w:cs="Times New Roman"/>
          <w:kern w:val="0"/>
          <w:sz w:val="24"/>
          <w:szCs w:val="24"/>
        </w:rPr>
      </w:pPr>
    </w:p>
    <w:p w14:paraId="246C6CE7" w14:textId="77777777" w:rsidR="00417428" w:rsidRPr="00417428" w:rsidRDefault="00417428" w:rsidP="005B2FC1">
      <w:pPr>
        <w:wordWrap/>
        <w:snapToGrid w:val="0"/>
        <w:spacing w:after="0" w:line="360" w:lineRule="auto"/>
        <w:rPr>
          <w:rFonts w:ascii="Book Antiqua" w:hAnsi="Book Antiqua" w:cs="Times New Roman"/>
          <w:kern w:val="0"/>
          <w:sz w:val="24"/>
          <w:szCs w:val="24"/>
        </w:rPr>
      </w:pPr>
    </w:p>
    <w:p w14:paraId="6522E894" w14:textId="7D6D40F0" w:rsidR="00B10E8E" w:rsidRPr="003A0BDB" w:rsidRDefault="00FC3840" w:rsidP="005B2FC1">
      <w:pPr>
        <w:wordWrap/>
        <w:snapToGrid w:val="0"/>
        <w:spacing w:after="0" w:line="360" w:lineRule="auto"/>
        <w:rPr>
          <w:rFonts w:ascii="Book Antiqua" w:hAnsi="Book Antiqua" w:cs="Times New Roman"/>
          <w:sz w:val="24"/>
          <w:szCs w:val="24"/>
        </w:rPr>
      </w:pPr>
      <w:r>
        <w:rPr>
          <w:noProof/>
          <w:lang w:eastAsia="zh-CN"/>
        </w:rPr>
        <w:lastRenderedPageBreak/>
        <w:drawing>
          <wp:inline distT="0" distB="0" distL="0" distR="0" wp14:anchorId="1C61C8F6" wp14:editId="3E311E89">
            <wp:extent cx="5731510" cy="282384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823845"/>
                    </a:xfrm>
                    <a:prstGeom prst="rect">
                      <a:avLst/>
                    </a:prstGeom>
                  </pic:spPr>
                </pic:pic>
              </a:graphicData>
            </a:graphic>
          </wp:inline>
        </w:drawing>
      </w:r>
    </w:p>
    <w:p w14:paraId="3C5244CC" w14:textId="484571EF" w:rsidR="00417428" w:rsidRPr="00180264" w:rsidRDefault="00417428" w:rsidP="005B2FC1">
      <w:pPr>
        <w:wordWrap/>
        <w:snapToGrid w:val="0"/>
        <w:spacing w:after="0" w:line="360" w:lineRule="auto"/>
        <w:rPr>
          <w:rFonts w:ascii="Book Antiqua" w:hAnsi="Book Antiqua" w:cs="Times New Roman"/>
          <w:sz w:val="24"/>
          <w:szCs w:val="24"/>
        </w:rPr>
      </w:pPr>
      <w:r>
        <w:rPr>
          <w:rFonts w:ascii="Book Antiqua" w:hAnsi="Book Antiqua" w:cs="Times New Roman"/>
          <w:b/>
          <w:sz w:val="24"/>
          <w:szCs w:val="24"/>
        </w:rPr>
        <w:t>Figure 2</w:t>
      </w:r>
      <w:r w:rsidRPr="003E395F">
        <w:rPr>
          <w:rFonts w:ascii="Book Antiqua" w:hAnsi="Book Antiqua" w:cs="Times New Roman"/>
          <w:b/>
          <w:sz w:val="24"/>
          <w:szCs w:val="24"/>
        </w:rPr>
        <w:t xml:space="preserve"> Mean amplitude of a wireless surface electromyography activity</w:t>
      </w:r>
      <w:r w:rsidR="0082056A">
        <w:rPr>
          <w:rFonts w:ascii="Book Antiqua" w:eastAsia="宋体" w:hAnsi="Book Antiqua" w:cs="Times New Roman" w:hint="eastAsia"/>
          <w:b/>
          <w:sz w:val="24"/>
          <w:szCs w:val="24"/>
          <w:lang w:eastAsia="zh-CN"/>
        </w:rPr>
        <w:t xml:space="preserve"> </w:t>
      </w:r>
      <w:r>
        <w:rPr>
          <w:rFonts w:ascii="Book Antiqua" w:hAnsi="Book Antiqua" w:cs="Times New Roman"/>
          <w:b/>
          <w:sz w:val="24"/>
          <w:szCs w:val="24"/>
        </w:rPr>
        <w:t>and graphic display of an</w:t>
      </w:r>
      <w:r w:rsidR="0082056A">
        <w:rPr>
          <w:rFonts w:ascii="Book Antiqua" w:hAnsi="Book Antiqua" w:cs="Times New Roman"/>
          <w:b/>
          <w:sz w:val="24"/>
          <w:szCs w:val="24"/>
        </w:rPr>
        <w:t>alyzed electromyography signals</w:t>
      </w:r>
      <w:r>
        <w:rPr>
          <w:rFonts w:ascii="Book Antiqua" w:hAnsi="Book Antiqua" w:cs="Times New Roman"/>
          <w:b/>
          <w:sz w:val="24"/>
          <w:szCs w:val="24"/>
        </w:rPr>
        <w:t xml:space="preserve"> during </w:t>
      </w:r>
      <w:r w:rsidRPr="00FA3D52">
        <w:rPr>
          <w:rFonts w:ascii="Book Antiqua" w:hAnsi="Book Antiqua" w:cs="Times New Roman"/>
          <w:b/>
          <w:kern w:val="0"/>
          <w:sz w:val="24"/>
          <w:szCs w:val="24"/>
        </w:rPr>
        <w:t>forward walking</w:t>
      </w:r>
      <w:r>
        <w:rPr>
          <w:rFonts w:ascii="Book Antiqua" w:hAnsi="Book Antiqua" w:cs="Times New Roman"/>
          <w:b/>
          <w:sz w:val="24"/>
          <w:szCs w:val="24"/>
        </w:rPr>
        <w:t xml:space="preserve">. </w:t>
      </w:r>
      <w:r>
        <w:rPr>
          <w:rFonts w:ascii="Book Antiqua" w:hAnsi="Book Antiqua" w:cs="Times New Roman"/>
          <w:sz w:val="24"/>
          <w:szCs w:val="24"/>
        </w:rPr>
        <w:t>A</w:t>
      </w:r>
      <w:r w:rsidRPr="004C3606">
        <w:rPr>
          <w:rFonts w:ascii="Book Antiqua" w:hAnsi="Book Antiqua" w:cs="Times New Roman"/>
          <w:sz w:val="24"/>
          <w:szCs w:val="24"/>
        </w:rPr>
        <w:t>:</w:t>
      </w:r>
      <w:r>
        <w:rPr>
          <w:rFonts w:ascii="Book Antiqua" w:hAnsi="Book Antiqua" w:cs="Times New Roman"/>
          <w:b/>
          <w:sz w:val="24"/>
          <w:szCs w:val="24"/>
        </w:rPr>
        <w:t xml:space="preserve"> </w:t>
      </w:r>
      <w:r>
        <w:rPr>
          <w:rFonts w:ascii="Book Antiqua" w:hAnsi="Book Antiqua" w:cs="Times New Roman"/>
          <w:kern w:val="0"/>
          <w:sz w:val="24"/>
          <w:szCs w:val="24"/>
        </w:rPr>
        <w:t>Electromyography (EMG)</w:t>
      </w:r>
      <w:r w:rsidRPr="00180264">
        <w:rPr>
          <w:rFonts w:ascii="Book Antiqua" w:hAnsi="Book Antiqua" w:cs="Times New Roman"/>
          <w:kern w:val="0"/>
          <w:sz w:val="24"/>
          <w:szCs w:val="24"/>
        </w:rPr>
        <w:t xml:space="preserve"> amplitud</w:t>
      </w:r>
      <w:r>
        <w:rPr>
          <w:rFonts w:ascii="Book Antiqua" w:hAnsi="Book Antiqua" w:cs="Times New Roman"/>
          <w:kern w:val="0"/>
          <w:sz w:val="24"/>
          <w:szCs w:val="24"/>
        </w:rPr>
        <w:t>e of left medial and lateral gastrocnemius (GCM)</w:t>
      </w:r>
      <w:r w:rsidRPr="00180264">
        <w:rPr>
          <w:rFonts w:ascii="Book Antiqua" w:hAnsi="Book Antiqua" w:cs="Times New Roman"/>
          <w:kern w:val="0"/>
          <w:sz w:val="24"/>
          <w:szCs w:val="24"/>
        </w:rPr>
        <w:t xml:space="preserve"> muscles was larger than right medial and lateral GCM muscles. EMG amplitude of left </w:t>
      </w:r>
      <w:proofErr w:type="spellStart"/>
      <w:r>
        <w:rPr>
          <w:rFonts w:ascii="Book Antiqua" w:hAnsi="Book Antiqua" w:cs="Times New Roman"/>
          <w:kern w:val="0"/>
          <w:sz w:val="24"/>
          <w:szCs w:val="24"/>
        </w:rPr>
        <w:t>tibilis</w:t>
      </w:r>
      <w:proofErr w:type="spellEnd"/>
      <w:r>
        <w:rPr>
          <w:rFonts w:ascii="Book Antiqua" w:hAnsi="Book Antiqua" w:cs="Times New Roman"/>
          <w:kern w:val="0"/>
          <w:sz w:val="24"/>
          <w:szCs w:val="24"/>
        </w:rPr>
        <w:t xml:space="preserve"> anterior (</w:t>
      </w:r>
      <w:r w:rsidRPr="00180264">
        <w:rPr>
          <w:rFonts w:ascii="Book Antiqua" w:hAnsi="Book Antiqua" w:cs="Times New Roman"/>
          <w:kern w:val="0"/>
          <w:sz w:val="24"/>
          <w:szCs w:val="24"/>
        </w:rPr>
        <w:t>TA</w:t>
      </w:r>
      <w:r>
        <w:rPr>
          <w:rFonts w:ascii="Book Antiqua" w:hAnsi="Book Antiqua" w:cs="Times New Roman"/>
          <w:kern w:val="0"/>
          <w:sz w:val="24"/>
          <w:szCs w:val="24"/>
        </w:rPr>
        <w:t>)</w:t>
      </w:r>
      <w:r w:rsidRPr="00180264">
        <w:rPr>
          <w:rFonts w:ascii="Book Antiqua" w:hAnsi="Book Antiqua" w:cs="Times New Roman"/>
          <w:kern w:val="0"/>
          <w:sz w:val="24"/>
          <w:szCs w:val="24"/>
        </w:rPr>
        <w:t xml:space="preserve"> muscle was slightly larger than the one of right TA </w:t>
      </w:r>
      <w:r>
        <w:rPr>
          <w:rFonts w:ascii="Book Antiqua" w:hAnsi="Book Antiqua" w:cs="Times New Roman"/>
          <w:kern w:val="0"/>
          <w:sz w:val="24"/>
          <w:szCs w:val="24"/>
        </w:rPr>
        <w:t>muscle;</w:t>
      </w:r>
      <w:r w:rsidRPr="00180264">
        <w:rPr>
          <w:rFonts w:ascii="Book Antiqua" w:hAnsi="Book Antiqua" w:cs="Times New Roman"/>
          <w:kern w:val="0"/>
          <w:sz w:val="24"/>
          <w:szCs w:val="24"/>
        </w:rPr>
        <w:t xml:space="preserve"> </w:t>
      </w:r>
      <w:r>
        <w:rPr>
          <w:rFonts w:ascii="Book Antiqua" w:hAnsi="Book Antiqua" w:cs="Times New Roman"/>
          <w:kern w:val="0"/>
          <w:sz w:val="24"/>
          <w:szCs w:val="24"/>
        </w:rPr>
        <w:t xml:space="preserve">B: </w:t>
      </w:r>
      <w:r w:rsidRPr="00180264">
        <w:rPr>
          <w:rFonts w:ascii="Book Antiqua" w:hAnsi="Book Antiqua" w:cs="Times New Roman"/>
          <w:kern w:val="0"/>
          <w:sz w:val="24"/>
          <w:szCs w:val="24"/>
        </w:rPr>
        <w:t>When we analyzed EMG s</w:t>
      </w:r>
      <w:r>
        <w:rPr>
          <w:rFonts w:ascii="Book Antiqua" w:hAnsi="Book Antiqua" w:cs="Times New Roman"/>
          <w:kern w:val="0"/>
          <w:sz w:val="24"/>
          <w:szCs w:val="24"/>
        </w:rPr>
        <w:t>ignals for each muscle during 20</w:t>
      </w:r>
      <w:r w:rsidRPr="00180264">
        <w:rPr>
          <w:rFonts w:ascii="Book Antiqua" w:hAnsi="Book Antiqua" w:cs="Times New Roman"/>
          <w:kern w:val="0"/>
          <w:sz w:val="24"/>
          <w:szCs w:val="24"/>
        </w:rPr>
        <w:t xml:space="preserve"> </w:t>
      </w:r>
      <w:r w:rsidR="0082056A">
        <w:rPr>
          <w:rFonts w:ascii="Book Antiqua" w:eastAsia="宋体" w:hAnsi="Book Antiqua" w:cs="Times New Roman" w:hint="eastAsia"/>
          <w:kern w:val="0"/>
          <w:sz w:val="24"/>
          <w:szCs w:val="24"/>
          <w:lang w:eastAsia="zh-CN"/>
        </w:rPr>
        <w:t>s</w:t>
      </w:r>
      <w:r w:rsidRPr="00180264">
        <w:rPr>
          <w:rFonts w:ascii="Book Antiqua" w:hAnsi="Book Antiqua" w:cs="Times New Roman"/>
          <w:kern w:val="0"/>
          <w:sz w:val="24"/>
          <w:szCs w:val="24"/>
        </w:rPr>
        <w:t>, there were EMG bursts of double-contraction</w:t>
      </w:r>
      <w:r>
        <w:rPr>
          <w:rFonts w:ascii="Book Antiqua" w:hAnsi="Book Antiqua" w:cs="Times New Roman"/>
          <w:kern w:val="0"/>
          <w:sz w:val="24"/>
          <w:szCs w:val="24"/>
        </w:rPr>
        <w:t xml:space="preserve"> (thick arrow)</w:t>
      </w:r>
      <w:r w:rsidRPr="00180264">
        <w:rPr>
          <w:rFonts w:ascii="Book Antiqua" w:hAnsi="Book Antiqua" w:cs="Times New Roman"/>
          <w:kern w:val="0"/>
          <w:sz w:val="24"/>
          <w:szCs w:val="24"/>
        </w:rPr>
        <w:t xml:space="preserve"> in the left medial and lateral GCM muscles, while EMG analysis of right medial and lateral GCM muscles noted regular bursts of single contraction</w:t>
      </w:r>
      <w:r>
        <w:rPr>
          <w:rFonts w:ascii="Book Antiqua" w:hAnsi="Book Antiqua" w:cs="Times New Roman"/>
          <w:kern w:val="0"/>
          <w:sz w:val="24"/>
          <w:szCs w:val="24"/>
        </w:rPr>
        <w:t xml:space="preserve"> (thin arrow)</w:t>
      </w:r>
      <w:r w:rsidRPr="00180264">
        <w:rPr>
          <w:rFonts w:ascii="Book Antiqua" w:hAnsi="Book Antiqua" w:cs="Times New Roman"/>
          <w:kern w:val="0"/>
          <w:sz w:val="24"/>
          <w:szCs w:val="24"/>
        </w:rPr>
        <w:t>. The bursts of left TA muscle were slightly higher and more than the ones of right TA muscle</w:t>
      </w:r>
      <w:r>
        <w:rPr>
          <w:rFonts w:ascii="宋体" w:eastAsia="宋体" w:hAnsi="宋体" w:cs="Times New Roman" w:hint="eastAsia"/>
          <w:kern w:val="0"/>
          <w:sz w:val="24"/>
          <w:szCs w:val="24"/>
          <w:lang w:eastAsia="zh-CN"/>
        </w:rPr>
        <w:t>.</w:t>
      </w:r>
    </w:p>
    <w:p w14:paraId="71A50F5D" w14:textId="77777777" w:rsidR="003127E8" w:rsidRPr="00417428" w:rsidRDefault="003127E8" w:rsidP="005B2FC1">
      <w:pPr>
        <w:wordWrap/>
        <w:snapToGrid w:val="0"/>
        <w:spacing w:after="0" w:line="360" w:lineRule="auto"/>
        <w:rPr>
          <w:rFonts w:ascii="Book Antiqua" w:hAnsi="Book Antiqua" w:cs="Times New Roman"/>
          <w:sz w:val="24"/>
          <w:szCs w:val="24"/>
        </w:rPr>
      </w:pPr>
    </w:p>
    <w:sectPr w:rsidR="003127E8" w:rsidRPr="00417428" w:rsidSect="003A0BD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3A2A" w14:textId="77777777" w:rsidR="00671C88" w:rsidRDefault="00671C88" w:rsidP="00AC485F">
      <w:pPr>
        <w:spacing w:after="0" w:line="240" w:lineRule="auto"/>
      </w:pPr>
      <w:r>
        <w:separator/>
      </w:r>
    </w:p>
  </w:endnote>
  <w:endnote w:type="continuationSeparator" w:id="0">
    <w:p w14:paraId="5A6C6665" w14:textId="77777777" w:rsidR="00671C88" w:rsidRDefault="00671C88" w:rsidP="00AC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charset w:val="81"/>
    <w:family w:val="roman"/>
    <w:pitch w:val="variable"/>
    <w:sig w:usb0="F7002EFF" w:usb1="19DFFFFF"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New Gulim">
    <w:altName w:val="Arial Unicode MS"/>
    <w:charset w:val="81"/>
    <w:family w:val="roman"/>
    <w:pitch w:val="variable"/>
    <w:sig w:usb0="00000000" w:usb1="7B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9887C" w14:textId="77777777" w:rsidR="00671C88" w:rsidRDefault="00671C88" w:rsidP="00AC485F">
      <w:pPr>
        <w:spacing w:after="0" w:line="240" w:lineRule="auto"/>
      </w:pPr>
      <w:r>
        <w:separator/>
      </w:r>
    </w:p>
  </w:footnote>
  <w:footnote w:type="continuationSeparator" w:id="0">
    <w:p w14:paraId="0E2DF16D" w14:textId="77777777" w:rsidR="00671C88" w:rsidRDefault="00671C88" w:rsidP="00AC48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9t0fe0n2dtziex0v0xzdslv0fzef5ztezd&quot;&gt;limping gait&lt;record-ids&gt;&lt;item&gt;2&lt;/item&gt;&lt;item&gt;3&lt;/item&gt;&lt;item&gt;4&lt;/item&gt;&lt;item&gt;5&lt;/item&gt;&lt;item&gt;6&lt;/item&gt;&lt;item&gt;7&lt;/item&gt;&lt;/record-ids&gt;&lt;/item&gt;&lt;/Libraries&gt;"/>
  </w:docVars>
  <w:rsids>
    <w:rsidRoot w:val="00D5425D"/>
    <w:rsid w:val="00032117"/>
    <w:rsid w:val="00057341"/>
    <w:rsid w:val="00073CF7"/>
    <w:rsid w:val="00090CF4"/>
    <w:rsid w:val="000A1F5A"/>
    <w:rsid w:val="000B03A8"/>
    <w:rsid w:val="000B7433"/>
    <w:rsid w:val="000C43E2"/>
    <w:rsid w:val="000D3B3D"/>
    <w:rsid w:val="000E2A70"/>
    <w:rsid w:val="000E4689"/>
    <w:rsid w:val="000E6FA9"/>
    <w:rsid w:val="000F1780"/>
    <w:rsid w:val="000F327F"/>
    <w:rsid w:val="00110060"/>
    <w:rsid w:val="00130F9D"/>
    <w:rsid w:val="00137507"/>
    <w:rsid w:val="001526A1"/>
    <w:rsid w:val="00180264"/>
    <w:rsid w:val="001840B1"/>
    <w:rsid w:val="001B05B2"/>
    <w:rsid w:val="001E281B"/>
    <w:rsid w:val="001E735C"/>
    <w:rsid w:val="001F038D"/>
    <w:rsid w:val="001F53FB"/>
    <w:rsid w:val="001F64DB"/>
    <w:rsid w:val="00213836"/>
    <w:rsid w:val="00214D56"/>
    <w:rsid w:val="00215F2B"/>
    <w:rsid w:val="002373D4"/>
    <w:rsid w:val="00237555"/>
    <w:rsid w:val="002462AF"/>
    <w:rsid w:val="00246F8A"/>
    <w:rsid w:val="00255B0A"/>
    <w:rsid w:val="002563C4"/>
    <w:rsid w:val="00256C08"/>
    <w:rsid w:val="002615F0"/>
    <w:rsid w:val="002617ED"/>
    <w:rsid w:val="00275C78"/>
    <w:rsid w:val="00284543"/>
    <w:rsid w:val="002910D4"/>
    <w:rsid w:val="002C4594"/>
    <w:rsid w:val="002E5D20"/>
    <w:rsid w:val="002F1E66"/>
    <w:rsid w:val="00307716"/>
    <w:rsid w:val="0031181B"/>
    <w:rsid w:val="003120BB"/>
    <w:rsid w:val="003127E8"/>
    <w:rsid w:val="00326459"/>
    <w:rsid w:val="00360334"/>
    <w:rsid w:val="00394A49"/>
    <w:rsid w:val="003A0BDB"/>
    <w:rsid w:val="003B5803"/>
    <w:rsid w:val="003B5EB5"/>
    <w:rsid w:val="003C5C2E"/>
    <w:rsid w:val="003D3217"/>
    <w:rsid w:val="003D6D0D"/>
    <w:rsid w:val="003E3223"/>
    <w:rsid w:val="003F325E"/>
    <w:rsid w:val="0040531A"/>
    <w:rsid w:val="00405A17"/>
    <w:rsid w:val="00417428"/>
    <w:rsid w:val="0043056C"/>
    <w:rsid w:val="004404D1"/>
    <w:rsid w:val="00446F64"/>
    <w:rsid w:val="004646B1"/>
    <w:rsid w:val="0046497D"/>
    <w:rsid w:val="004902E0"/>
    <w:rsid w:val="00493923"/>
    <w:rsid w:val="004A0A92"/>
    <w:rsid w:val="004A0A96"/>
    <w:rsid w:val="004A60A1"/>
    <w:rsid w:val="004A72CE"/>
    <w:rsid w:val="004B07BE"/>
    <w:rsid w:val="004B11AC"/>
    <w:rsid w:val="004B1D45"/>
    <w:rsid w:val="004C417C"/>
    <w:rsid w:val="004C61C5"/>
    <w:rsid w:val="004E1E86"/>
    <w:rsid w:val="004E2745"/>
    <w:rsid w:val="004E59B8"/>
    <w:rsid w:val="00501C7D"/>
    <w:rsid w:val="00503CE4"/>
    <w:rsid w:val="00511B88"/>
    <w:rsid w:val="00516B64"/>
    <w:rsid w:val="005249C4"/>
    <w:rsid w:val="005376BF"/>
    <w:rsid w:val="00540DC9"/>
    <w:rsid w:val="00552451"/>
    <w:rsid w:val="00557EF5"/>
    <w:rsid w:val="005631D9"/>
    <w:rsid w:val="00582074"/>
    <w:rsid w:val="00582F65"/>
    <w:rsid w:val="00583BE3"/>
    <w:rsid w:val="00585812"/>
    <w:rsid w:val="00590174"/>
    <w:rsid w:val="005B05AC"/>
    <w:rsid w:val="005B17BB"/>
    <w:rsid w:val="005B2FC1"/>
    <w:rsid w:val="005B5EFD"/>
    <w:rsid w:val="005C1742"/>
    <w:rsid w:val="005E36A0"/>
    <w:rsid w:val="005E69B1"/>
    <w:rsid w:val="005F1E61"/>
    <w:rsid w:val="005F310E"/>
    <w:rsid w:val="005F379D"/>
    <w:rsid w:val="00622F69"/>
    <w:rsid w:val="0063288C"/>
    <w:rsid w:val="006336E4"/>
    <w:rsid w:val="006339BD"/>
    <w:rsid w:val="0066571A"/>
    <w:rsid w:val="00671C88"/>
    <w:rsid w:val="006A50EE"/>
    <w:rsid w:val="006B64C5"/>
    <w:rsid w:val="006B76BE"/>
    <w:rsid w:val="006D300D"/>
    <w:rsid w:val="006D5416"/>
    <w:rsid w:val="00710E4A"/>
    <w:rsid w:val="00721BE9"/>
    <w:rsid w:val="0073488B"/>
    <w:rsid w:val="007536C9"/>
    <w:rsid w:val="00753CFD"/>
    <w:rsid w:val="00760E10"/>
    <w:rsid w:val="00764968"/>
    <w:rsid w:val="00794CEE"/>
    <w:rsid w:val="007A219E"/>
    <w:rsid w:val="007C56D5"/>
    <w:rsid w:val="007E247A"/>
    <w:rsid w:val="007F25EE"/>
    <w:rsid w:val="007F45B7"/>
    <w:rsid w:val="00807EDE"/>
    <w:rsid w:val="0082056A"/>
    <w:rsid w:val="00824AD1"/>
    <w:rsid w:val="008404BC"/>
    <w:rsid w:val="008442A0"/>
    <w:rsid w:val="00845EAF"/>
    <w:rsid w:val="00853A74"/>
    <w:rsid w:val="00857FB9"/>
    <w:rsid w:val="00871E34"/>
    <w:rsid w:val="0088536A"/>
    <w:rsid w:val="00885BE1"/>
    <w:rsid w:val="00891ADD"/>
    <w:rsid w:val="00893302"/>
    <w:rsid w:val="008A11E1"/>
    <w:rsid w:val="008B174D"/>
    <w:rsid w:val="008B702F"/>
    <w:rsid w:val="008B778A"/>
    <w:rsid w:val="008C04B8"/>
    <w:rsid w:val="008C3A8B"/>
    <w:rsid w:val="008E28CD"/>
    <w:rsid w:val="008F6692"/>
    <w:rsid w:val="0091182B"/>
    <w:rsid w:val="00911FED"/>
    <w:rsid w:val="009337E7"/>
    <w:rsid w:val="0093647C"/>
    <w:rsid w:val="00942501"/>
    <w:rsid w:val="00963129"/>
    <w:rsid w:val="00976F91"/>
    <w:rsid w:val="00986A3C"/>
    <w:rsid w:val="00987F26"/>
    <w:rsid w:val="009A306C"/>
    <w:rsid w:val="009B1C0D"/>
    <w:rsid w:val="009B29B5"/>
    <w:rsid w:val="009B3E69"/>
    <w:rsid w:val="009B7A9F"/>
    <w:rsid w:val="009E4078"/>
    <w:rsid w:val="009F0CB2"/>
    <w:rsid w:val="009F6C0C"/>
    <w:rsid w:val="00A220AA"/>
    <w:rsid w:val="00A333D7"/>
    <w:rsid w:val="00A6798B"/>
    <w:rsid w:val="00A71089"/>
    <w:rsid w:val="00A80F4B"/>
    <w:rsid w:val="00A87FC6"/>
    <w:rsid w:val="00AB6223"/>
    <w:rsid w:val="00AC3BCE"/>
    <w:rsid w:val="00AC4753"/>
    <w:rsid w:val="00AC485F"/>
    <w:rsid w:val="00AF4ECB"/>
    <w:rsid w:val="00AF7580"/>
    <w:rsid w:val="00B058C4"/>
    <w:rsid w:val="00B1091C"/>
    <w:rsid w:val="00B10CB5"/>
    <w:rsid w:val="00B10E8E"/>
    <w:rsid w:val="00B1638A"/>
    <w:rsid w:val="00B336E9"/>
    <w:rsid w:val="00B42203"/>
    <w:rsid w:val="00B51C44"/>
    <w:rsid w:val="00B60CAA"/>
    <w:rsid w:val="00B63396"/>
    <w:rsid w:val="00B70760"/>
    <w:rsid w:val="00B737F6"/>
    <w:rsid w:val="00B80A30"/>
    <w:rsid w:val="00B90D30"/>
    <w:rsid w:val="00BC0E03"/>
    <w:rsid w:val="00BC1ABC"/>
    <w:rsid w:val="00BE6E22"/>
    <w:rsid w:val="00BF1A84"/>
    <w:rsid w:val="00BF61FF"/>
    <w:rsid w:val="00C05096"/>
    <w:rsid w:val="00C0762E"/>
    <w:rsid w:val="00C15CEA"/>
    <w:rsid w:val="00C17AAC"/>
    <w:rsid w:val="00C3079B"/>
    <w:rsid w:val="00C41015"/>
    <w:rsid w:val="00C70EE5"/>
    <w:rsid w:val="00C76E93"/>
    <w:rsid w:val="00C868E7"/>
    <w:rsid w:val="00C921A4"/>
    <w:rsid w:val="00C94F18"/>
    <w:rsid w:val="00C95A91"/>
    <w:rsid w:val="00C96335"/>
    <w:rsid w:val="00CA4F49"/>
    <w:rsid w:val="00CB2090"/>
    <w:rsid w:val="00CC3B64"/>
    <w:rsid w:val="00CC597A"/>
    <w:rsid w:val="00CE2F9A"/>
    <w:rsid w:val="00CE46D2"/>
    <w:rsid w:val="00CE4EBB"/>
    <w:rsid w:val="00CF1191"/>
    <w:rsid w:val="00CF4F8C"/>
    <w:rsid w:val="00CF5CEB"/>
    <w:rsid w:val="00D2301A"/>
    <w:rsid w:val="00D5425D"/>
    <w:rsid w:val="00D5508A"/>
    <w:rsid w:val="00D72FC7"/>
    <w:rsid w:val="00D734B3"/>
    <w:rsid w:val="00D75478"/>
    <w:rsid w:val="00D90871"/>
    <w:rsid w:val="00DA235D"/>
    <w:rsid w:val="00DA6A76"/>
    <w:rsid w:val="00DC0A01"/>
    <w:rsid w:val="00DD7783"/>
    <w:rsid w:val="00DE070E"/>
    <w:rsid w:val="00DF0E88"/>
    <w:rsid w:val="00DF62C1"/>
    <w:rsid w:val="00DF777B"/>
    <w:rsid w:val="00E028FA"/>
    <w:rsid w:val="00E079FC"/>
    <w:rsid w:val="00E1489D"/>
    <w:rsid w:val="00E1767A"/>
    <w:rsid w:val="00E20980"/>
    <w:rsid w:val="00E37D8D"/>
    <w:rsid w:val="00E50206"/>
    <w:rsid w:val="00E62346"/>
    <w:rsid w:val="00E67B84"/>
    <w:rsid w:val="00E92798"/>
    <w:rsid w:val="00EA7B9A"/>
    <w:rsid w:val="00EB7B33"/>
    <w:rsid w:val="00EC4A40"/>
    <w:rsid w:val="00ED22F7"/>
    <w:rsid w:val="00EE2FC1"/>
    <w:rsid w:val="00EE6FA7"/>
    <w:rsid w:val="00F2057F"/>
    <w:rsid w:val="00F2525C"/>
    <w:rsid w:val="00F409DC"/>
    <w:rsid w:val="00F42796"/>
    <w:rsid w:val="00F764A0"/>
    <w:rsid w:val="00FC0D7A"/>
    <w:rsid w:val="00FC38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7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B90D30"/>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B90D30"/>
    <w:rPr>
      <w:rFonts w:ascii="Malgun Gothic" w:eastAsia="Malgun Gothic" w:hAnsi="Malgun Gothic"/>
      <w:noProof/>
    </w:rPr>
  </w:style>
  <w:style w:type="paragraph" w:customStyle="1" w:styleId="EndNoteBibliography">
    <w:name w:val="EndNote Bibliography"/>
    <w:basedOn w:val="a"/>
    <w:link w:val="EndNoteBibliographyChar"/>
    <w:rsid w:val="00B90D30"/>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B90D30"/>
    <w:rPr>
      <w:rFonts w:ascii="Malgun Gothic" w:eastAsia="Malgun Gothic" w:hAnsi="Malgun Gothic"/>
      <w:noProof/>
    </w:rPr>
  </w:style>
  <w:style w:type="paragraph" w:styleId="a3">
    <w:name w:val="header"/>
    <w:basedOn w:val="a"/>
    <w:link w:val="Char"/>
    <w:uiPriority w:val="99"/>
    <w:unhideWhenUsed/>
    <w:rsid w:val="00AC485F"/>
    <w:pPr>
      <w:tabs>
        <w:tab w:val="center" w:pos="4513"/>
        <w:tab w:val="right" w:pos="9026"/>
      </w:tabs>
      <w:snapToGrid w:val="0"/>
    </w:pPr>
  </w:style>
  <w:style w:type="character" w:customStyle="1" w:styleId="Char">
    <w:name w:val="页眉 Char"/>
    <w:basedOn w:val="a0"/>
    <w:link w:val="a3"/>
    <w:uiPriority w:val="99"/>
    <w:rsid w:val="00AC485F"/>
  </w:style>
  <w:style w:type="paragraph" w:styleId="a4">
    <w:name w:val="footer"/>
    <w:basedOn w:val="a"/>
    <w:link w:val="Char0"/>
    <w:uiPriority w:val="99"/>
    <w:unhideWhenUsed/>
    <w:rsid w:val="00AC485F"/>
    <w:pPr>
      <w:tabs>
        <w:tab w:val="center" w:pos="4513"/>
        <w:tab w:val="right" w:pos="9026"/>
      </w:tabs>
      <w:snapToGrid w:val="0"/>
    </w:pPr>
  </w:style>
  <w:style w:type="character" w:customStyle="1" w:styleId="Char0">
    <w:name w:val="页脚 Char"/>
    <w:basedOn w:val="a0"/>
    <w:link w:val="a4"/>
    <w:uiPriority w:val="99"/>
    <w:rsid w:val="00AC485F"/>
  </w:style>
  <w:style w:type="character" w:styleId="a5">
    <w:name w:val="line number"/>
    <w:basedOn w:val="a0"/>
    <w:uiPriority w:val="99"/>
    <w:semiHidden/>
    <w:unhideWhenUsed/>
    <w:rsid w:val="008B702F"/>
  </w:style>
  <w:style w:type="character" w:styleId="a6">
    <w:name w:val="Hyperlink"/>
    <w:basedOn w:val="a0"/>
    <w:uiPriority w:val="99"/>
    <w:unhideWhenUsed/>
    <w:rsid w:val="00E1767A"/>
    <w:rPr>
      <w:color w:val="0563C1" w:themeColor="hyperlink"/>
      <w:u w:val="single"/>
    </w:rPr>
  </w:style>
  <w:style w:type="paragraph" w:customStyle="1" w:styleId="a7">
    <w:name w:val="바탕글"/>
    <w:basedOn w:val="a"/>
    <w:rsid w:val="00E1767A"/>
    <w:pPr>
      <w:shd w:val="clear" w:color="auto" w:fill="FFFFFF"/>
      <w:spacing w:after="0" w:line="384" w:lineRule="auto"/>
      <w:textAlignment w:val="baseline"/>
    </w:pPr>
    <w:rPr>
      <w:rFonts w:ascii="함초롬바탕" w:eastAsia="Gulim" w:hAnsi="Gulim" w:cs="Gulim"/>
      <w:color w:val="000000"/>
      <w:kern w:val="0"/>
      <w:szCs w:val="20"/>
    </w:rPr>
  </w:style>
  <w:style w:type="character" w:styleId="a8">
    <w:name w:val="annotation reference"/>
    <w:basedOn w:val="a0"/>
    <w:uiPriority w:val="99"/>
    <w:unhideWhenUsed/>
    <w:qFormat/>
    <w:rsid w:val="00585812"/>
    <w:rPr>
      <w:sz w:val="21"/>
      <w:szCs w:val="21"/>
    </w:rPr>
  </w:style>
  <w:style w:type="paragraph" w:styleId="a9">
    <w:name w:val="annotation text"/>
    <w:basedOn w:val="a"/>
    <w:link w:val="Char1"/>
    <w:uiPriority w:val="99"/>
    <w:unhideWhenUsed/>
    <w:qFormat/>
    <w:rsid w:val="00585812"/>
    <w:pPr>
      <w:jc w:val="left"/>
    </w:pPr>
  </w:style>
  <w:style w:type="character" w:customStyle="1" w:styleId="Char1">
    <w:name w:val="批注文字 Char"/>
    <w:basedOn w:val="a0"/>
    <w:link w:val="a9"/>
    <w:uiPriority w:val="99"/>
    <w:rsid w:val="00585812"/>
  </w:style>
  <w:style w:type="paragraph" w:customStyle="1" w:styleId="1">
    <w:name w:val="正文1"/>
    <w:uiPriority w:val="99"/>
    <w:rsid w:val="00585812"/>
    <w:pPr>
      <w:spacing w:after="0" w:line="276" w:lineRule="auto"/>
      <w:jc w:val="left"/>
    </w:pPr>
    <w:rPr>
      <w:rFonts w:ascii="Arial" w:eastAsia="宋体" w:hAnsi="Arial" w:cs="Arial"/>
      <w:color w:val="000000"/>
      <w:kern w:val="0"/>
      <w:sz w:val="22"/>
      <w:szCs w:val="20"/>
      <w:lang w:val="pl-PL" w:eastAsia="pl-PL"/>
    </w:rPr>
  </w:style>
  <w:style w:type="paragraph" w:styleId="aa">
    <w:name w:val="Balloon Text"/>
    <w:basedOn w:val="a"/>
    <w:link w:val="Char2"/>
    <w:uiPriority w:val="99"/>
    <w:semiHidden/>
    <w:unhideWhenUsed/>
    <w:rsid w:val="00585812"/>
    <w:pPr>
      <w:spacing w:after="0" w:line="240" w:lineRule="auto"/>
    </w:pPr>
    <w:rPr>
      <w:rFonts w:asciiTheme="majorHAnsi" w:eastAsiaTheme="majorEastAsia" w:hAnsiTheme="majorHAnsi" w:cstheme="majorBidi"/>
      <w:sz w:val="18"/>
      <w:szCs w:val="18"/>
    </w:rPr>
  </w:style>
  <w:style w:type="character" w:customStyle="1" w:styleId="Char2">
    <w:name w:val="批注框文本 Char"/>
    <w:basedOn w:val="a0"/>
    <w:link w:val="aa"/>
    <w:uiPriority w:val="99"/>
    <w:semiHidden/>
    <w:rsid w:val="00585812"/>
    <w:rPr>
      <w:rFonts w:asciiTheme="majorHAnsi" w:eastAsiaTheme="majorEastAsia" w:hAnsiTheme="majorHAnsi" w:cstheme="majorBidi"/>
      <w:sz w:val="18"/>
      <w:szCs w:val="18"/>
    </w:rPr>
  </w:style>
  <w:style w:type="paragraph" w:styleId="ab">
    <w:name w:val="annotation subject"/>
    <w:basedOn w:val="a9"/>
    <w:next w:val="a9"/>
    <w:link w:val="Char3"/>
    <w:uiPriority w:val="99"/>
    <w:semiHidden/>
    <w:unhideWhenUsed/>
    <w:rsid w:val="00585812"/>
    <w:rPr>
      <w:b/>
      <w:bCs/>
    </w:rPr>
  </w:style>
  <w:style w:type="character" w:customStyle="1" w:styleId="Char3">
    <w:name w:val="批注主题 Char"/>
    <w:basedOn w:val="Char1"/>
    <w:link w:val="ab"/>
    <w:uiPriority w:val="99"/>
    <w:semiHidden/>
    <w:rsid w:val="005858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B90D30"/>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B90D30"/>
    <w:rPr>
      <w:rFonts w:ascii="Malgun Gothic" w:eastAsia="Malgun Gothic" w:hAnsi="Malgun Gothic"/>
      <w:noProof/>
    </w:rPr>
  </w:style>
  <w:style w:type="paragraph" w:customStyle="1" w:styleId="EndNoteBibliography">
    <w:name w:val="EndNote Bibliography"/>
    <w:basedOn w:val="a"/>
    <w:link w:val="EndNoteBibliographyChar"/>
    <w:rsid w:val="00B90D30"/>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B90D30"/>
    <w:rPr>
      <w:rFonts w:ascii="Malgun Gothic" w:eastAsia="Malgun Gothic" w:hAnsi="Malgun Gothic"/>
      <w:noProof/>
    </w:rPr>
  </w:style>
  <w:style w:type="paragraph" w:styleId="a3">
    <w:name w:val="header"/>
    <w:basedOn w:val="a"/>
    <w:link w:val="Char"/>
    <w:uiPriority w:val="99"/>
    <w:unhideWhenUsed/>
    <w:rsid w:val="00AC485F"/>
    <w:pPr>
      <w:tabs>
        <w:tab w:val="center" w:pos="4513"/>
        <w:tab w:val="right" w:pos="9026"/>
      </w:tabs>
      <w:snapToGrid w:val="0"/>
    </w:pPr>
  </w:style>
  <w:style w:type="character" w:customStyle="1" w:styleId="Char">
    <w:name w:val="页眉 Char"/>
    <w:basedOn w:val="a0"/>
    <w:link w:val="a3"/>
    <w:uiPriority w:val="99"/>
    <w:rsid w:val="00AC485F"/>
  </w:style>
  <w:style w:type="paragraph" w:styleId="a4">
    <w:name w:val="footer"/>
    <w:basedOn w:val="a"/>
    <w:link w:val="Char0"/>
    <w:uiPriority w:val="99"/>
    <w:unhideWhenUsed/>
    <w:rsid w:val="00AC485F"/>
    <w:pPr>
      <w:tabs>
        <w:tab w:val="center" w:pos="4513"/>
        <w:tab w:val="right" w:pos="9026"/>
      </w:tabs>
      <w:snapToGrid w:val="0"/>
    </w:pPr>
  </w:style>
  <w:style w:type="character" w:customStyle="1" w:styleId="Char0">
    <w:name w:val="页脚 Char"/>
    <w:basedOn w:val="a0"/>
    <w:link w:val="a4"/>
    <w:uiPriority w:val="99"/>
    <w:rsid w:val="00AC485F"/>
  </w:style>
  <w:style w:type="character" w:styleId="a5">
    <w:name w:val="line number"/>
    <w:basedOn w:val="a0"/>
    <w:uiPriority w:val="99"/>
    <w:semiHidden/>
    <w:unhideWhenUsed/>
    <w:rsid w:val="008B702F"/>
  </w:style>
  <w:style w:type="character" w:styleId="a6">
    <w:name w:val="Hyperlink"/>
    <w:basedOn w:val="a0"/>
    <w:uiPriority w:val="99"/>
    <w:unhideWhenUsed/>
    <w:rsid w:val="00E1767A"/>
    <w:rPr>
      <w:color w:val="0563C1" w:themeColor="hyperlink"/>
      <w:u w:val="single"/>
    </w:rPr>
  </w:style>
  <w:style w:type="paragraph" w:customStyle="1" w:styleId="a7">
    <w:name w:val="바탕글"/>
    <w:basedOn w:val="a"/>
    <w:rsid w:val="00E1767A"/>
    <w:pPr>
      <w:shd w:val="clear" w:color="auto" w:fill="FFFFFF"/>
      <w:spacing w:after="0" w:line="384" w:lineRule="auto"/>
      <w:textAlignment w:val="baseline"/>
    </w:pPr>
    <w:rPr>
      <w:rFonts w:ascii="함초롬바탕" w:eastAsia="Gulim" w:hAnsi="Gulim" w:cs="Gulim"/>
      <w:color w:val="000000"/>
      <w:kern w:val="0"/>
      <w:szCs w:val="20"/>
    </w:rPr>
  </w:style>
  <w:style w:type="character" w:styleId="a8">
    <w:name w:val="annotation reference"/>
    <w:basedOn w:val="a0"/>
    <w:uiPriority w:val="99"/>
    <w:unhideWhenUsed/>
    <w:qFormat/>
    <w:rsid w:val="00585812"/>
    <w:rPr>
      <w:sz w:val="21"/>
      <w:szCs w:val="21"/>
    </w:rPr>
  </w:style>
  <w:style w:type="paragraph" w:styleId="a9">
    <w:name w:val="annotation text"/>
    <w:basedOn w:val="a"/>
    <w:link w:val="Char1"/>
    <w:uiPriority w:val="99"/>
    <w:unhideWhenUsed/>
    <w:qFormat/>
    <w:rsid w:val="00585812"/>
    <w:pPr>
      <w:jc w:val="left"/>
    </w:pPr>
  </w:style>
  <w:style w:type="character" w:customStyle="1" w:styleId="Char1">
    <w:name w:val="批注文字 Char"/>
    <w:basedOn w:val="a0"/>
    <w:link w:val="a9"/>
    <w:uiPriority w:val="99"/>
    <w:rsid w:val="00585812"/>
  </w:style>
  <w:style w:type="paragraph" w:customStyle="1" w:styleId="1">
    <w:name w:val="正文1"/>
    <w:uiPriority w:val="99"/>
    <w:rsid w:val="00585812"/>
    <w:pPr>
      <w:spacing w:after="0" w:line="276" w:lineRule="auto"/>
      <w:jc w:val="left"/>
    </w:pPr>
    <w:rPr>
      <w:rFonts w:ascii="Arial" w:eastAsia="宋体" w:hAnsi="Arial" w:cs="Arial"/>
      <w:color w:val="000000"/>
      <w:kern w:val="0"/>
      <w:sz w:val="22"/>
      <w:szCs w:val="20"/>
      <w:lang w:val="pl-PL" w:eastAsia="pl-PL"/>
    </w:rPr>
  </w:style>
  <w:style w:type="paragraph" w:styleId="aa">
    <w:name w:val="Balloon Text"/>
    <w:basedOn w:val="a"/>
    <w:link w:val="Char2"/>
    <w:uiPriority w:val="99"/>
    <w:semiHidden/>
    <w:unhideWhenUsed/>
    <w:rsid w:val="00585812"/>
    <w:pPr>
      <w:spacing w:after="0" w:line="240" w:lineRule="auto"/>
    </w:pPr>
    <w:rPr>
      <w:rFonts w:asciiTheme="majorHAnsi" w:eastAsiaTheme="majorEastAsia" w:hAnsiTheme="majorHAnsi" w:cstheme="majorBidi"/>
      <w:sz w:val="18"/>
      <w:szCs w:val="18"/>
    </w:rPr>
  </w:style>
  <w:style w:type="character" w:customStyle="1" w:styleId="Char2">
    <w:name w:val="批注框文本 Char"/>
    <w:basedOn w:val="a0"/>
    <w:link w:val="aa"/>
    <w:uiPriority w:val="99"/>
    <w:semiHidden/>
    <w:rsid w:val="00585812"/>
    <w:rPr>
      <w:rFonts w:asciiTheme="majorHAnsi" w:eastAsiaTheme="majorEastAsia" w:hAnsiTheme="majorHAnsi" w:cstheme="majorBidi"/>
      <w:sz w:val="18"/>
      <w:szCs w:val="18"/>
    </w:rPr>
  </w:style>
  <w:style w:type="paragraph" w:styleId="ab">
    <w:name w:val="annotation subject"/>
    <w:basedOn w:val="a9"/>
    <w:next w:val="a9"/>
    <w:link w:val="Char3"/>
    <w:uiPriority w:val="99"/>
    <w:semiHidden/>
    <w:unhideWhenUsed/>
    <w:rsid w:val="00585812"/>
    <w:rPr>
      <w:b/>
      <w:bCs/>
    </w:rPr>
  </w:style>
  <w:style w:type="character" w:customStyle="1" w:styleId="Char3">
    <w:name w:val="批注主题 Char"/>
    <w:basedOn w:val="Char1"/>
    <w:link w:val="ab"/>
    <w:uiPriority w:val="99"/>
    <w:semiHidden/>
    <w:rsid w:val="00585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2031">
      <w:bodyDiv w:val="1"/>
      <w:marLeft w:val="0"/>
      <w:marRight w:val="0"/>
      <w:marTop w:val="0"/>
      <w:marBottom w:val="0"/>
      <w:divBdr>
        <w:top w:val="none" w:sz="0" w:space="0" w:color="auto"/>
        <w:left w:val="none" w:sz="0" w:space="0" w:color="auto"/>
        <w:bottom w:val="none" w:sz="0" w:space="0" w:color="auto"/>
        <w:right w:val="none" w:sz="0" w:space="0" w:color="auto"/>
      </w:divBdr>
      <w:divsChild>
        <w:div w:id="562566636">
          <w:marLeft w:val="0"/>
          <w:marRight w:val="0"/>
          <w:marTop w:val="0"/>
          <w:marBottom w:val="0"/>
          <w:divBdr>
            <w:top w:val="none" w:sz="0" w:space="0" w:color="auto"/>
            <w:left w:val="none" w:sz="0" w:space="0" w:color="auto"/>
            <w:bottom w:val="none" w:sz="0" w:space="0" w:color="auto"/>
            <w:right w:val="none" w:sz="0" w:space="0" w:color="auto"/>
          </w:divBdr>
        </w:div>
      </w:divsChild>
    </w:div>
    <w:div w:id="915748287">
      <w:bodyDiv w:val="1"/>
      <w:marLeft w:val="0"/>
      <w:marRight w:val="0"/>
      <w:marTop w:val="0"/>
      <w:marBottom w:val="0"/>
      <w:divBdr>
        <w:top w:val="none" w:sz="0" w:space="0" w:color="auto"/>
        <w:left w:val="none" w:sz="0" w:space="0" w:color="auto"/>
        <w:bottom w:val="none" w:sz="0" w:space="0" w:color="auto"/>
        <w:right w:val="none" w:sz="0" w:space="0" w:color="auto"/>
      </w:divBdr>
    </w:div>
    <w:div w:id="131094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86620-698D-413C-A906-4357D0EF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2638</Words>
  <Characters>15040</Characters>
  <Application>Microsoft Office Word</Application>
  <DocSecurity>0</DocSecurity>
  <Lines>125</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liujihong2008@qq.con</cp:lastModifiedBy>
  <cp:revision>6</cp:revision>
  <cp:lastPrinted>2019-12-03T03:38:00Z</cp:lastPrinted>
  <dcterms:created xsi:type="dcterms:W3CDTF">2019-12-31T20:50:00Z</dcterms:created>
  <dcterms:modified xsi:type="dcterms:W3CDTF">2020-01-15T05:21:00Z</dcterms:modified>
</cp:coreProperties>
</file>