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A7BFB" w14:textId="77777777" w:rsidR="00B15186" w:rsidRPr="00EB797B" w:rsidRDefault="005C7553"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cs="Times New Roman"/>
          <w:b/>
          <w:color w:val="000000" w:themeColor="text1"/>
          <w:sz w:val="24"/>
          <w:szCs w:val="24"/>
        </w:rPr>
        <w:t xml:space="preserve">Name of Journal: </w:t>
      </w:r>
      <w:r w:rsidRPr="00EB797B">
        <w:rPr>
          <w:rFonts w:ascii="Book Antiqua" w:hAnsi="Book Antiqua" w:cs="Times New Roman"/>
          <w:i/>
          <w:color w:val="000000" w:themeColor="text1"/>
          <w:sz w:val="24"/>
          <w:szCs w:val="24"/>
        </w:rPr>
        <w:t>World Journal of Gastroenterology</w:t>
      </w:r>
    </w:p>
    <w:p w14:paraId="77F433E8" w14:textId="1E3C00E6" w:rsidR="004C68CC" w:rsidRPr="00EB797B" w:rsidRDefault="00896812" w:rsidP="008125C2">
      <w:pPr>
        <w:wordWrap/>
        <w:adjustRightInd w:val="0"/>
        <w:snapToGrid w:val="0"/>
        <w:spacing w:after="0" w:line="360" w:lineRule="auto"/>
        <w:rPr>
          <w:rFonts w:ascii="Book Antiqua" w:hAnsi="Book Antiqua" w:cs="Times New Roman"/>
          <w:b/>
          <w:color w:val="000000" w:themeColor="text1"/>
          <w:sz w:val="24"/>
          <w:szCs w:val="24"/>
        </w:rPr>
      </w:pPr>
      <w:r w:rsidRPr="00EB797B">
        <w:rPr>
          <w:rFonts w:ascii="Book Antiqua" w:eastAsia="Times New Roman" w:hAnsi="Book Antiqua"/>
          <w:b/>
          <w:bCs/>
          <w:color w:val="222222"/>
          <w:sz w:val="24"/>
          <w:szCs w:val="24"/>
        </w:rPr>
        <w:t>Manuscript NO</w:t>
      </w:r>
      <w:r w:rsidRPr="00EB797B">
        <w:rPr>
          <w:rFonts w:ascii="Book Antiqua" w:hAnsi="Book Antiqua" w:cs="Arial"/>
          <w:b/>
          <w:color w:val="000000"/>
          <w:sz w:val="24"/>
          <w:szCs w:val="24"/>
          <w:lang w:val="en"/>
        </w:rPr>
        <w:t xml:space="preserve">: </w:t>
      </w:r>
      <w:r w:rsidRPr="00EB797B">
        <w:rPr>
          <w:rFonts w:ascii="Book Antiqua" w:hAnsi="Book Antiqua" w:cs="Arial"/>
          <w:color w:val="000000"/>
          <w:sz w:val="24"/>
          <w:szCs w:val="24"/>
          <w:lang w:val="en" w:eastAsia="zh-CN"/>
        </w:rPr>
        <w:t>51786</w:t>
      </w:r>
    </w:p>
    <w:p w14:paraId="4B431F58" w14:textId="0D2847EC" w:rsidR="005C7553" w:rsidRPr="00EB797B" w:rsidRDefault="005C7553"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cs="Times New Roman"/>
          <w:b/>
          <w:color w:val="000000" w:themeColor="text1"/>
          <w:sz w:val="24"/>
          <w:szCs w:val="24"/>
        </w:rPr>
        <w:t xml:space="preserve">Manuscript Type: </w:t>
      </w:r>
      <w:bookmarkStart w:id="0" w:name="OLE_LINK1082"/>
      <w:bookmarkStart w:id="1" w:name="OLE_LINK1083"/>
      <w:r w:rsidR="00896812" w:rsidRPr="00EB797B">
        <w:rPr>
          <w:rFonts w:ascii="Book Antiqua" w:eastAsia="Book Antiqua" w:hAnsi="Book Antiqua" w:cs="Book Antiqua"/>
          <w:sz w:val="24"/>
          <w:szCs w:val="24"/>
        </w:rPr>
        <w:t>ORIGINAL ARTICLE</w:t>
      </w:r>
      <w:bookmarkEnd w:id="0"/>
      <w:bookmarkEnd w:id="1"/>
    </w:p>
    <w:p w14:paraId="6F636380" w14:textId="6E16AAD4"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76A47070" w14:textId="378DB79B" w:rsidR="00896812" w:rsidRPr="00EB797B" w:rsidRDefault="00896812" w:rsidP="008125C2">
      <w:pPr>
        <w:wordWrap/>
        <w:adjustRightInd w:val="0"/>
        <w:snapToGrid w:val="0"/>
        <w:spacing w:after="0" w:line="360" w:lineRule="auto"/>
        <w:rPr>
          <w:rFonts w:ascii="Book Antiqua" w:hAnsi="Book Antiqua" w:cs="Times New Roman"/>
          <w:b/>
          <w:bCs/>
          <w:i/>
          <w:iCs/>
          <w:color w:val="000000" w:themeColor="text1"/>
          <w:sz w:val="24"/>
          <w:szCs w:val="24"/>
        </w:rPr>
      </w:pPr>
      <w:r w:rsidRPr="00EB797B">
        <w:rPr>
          <w:rFonts w:ascii="Book Antiqua" w:hAnsi="Book Antiqua" w:cs="Times New Roman"/>
          <w:b/>
          <w:bCs/>
          <w:i/>
          <w:iCs/>
          <w:color w:val="000000" w:themeColor="text1"/>
          <w:sz w:val="24"/>
          <w:szCs w:val="24"/>
        </w:rPr>
        <w:t>Basic Study</w:t>
      </w:r>
    </w:p>
    <w:p w14:paraId="69165559" w14:textId="75A54000" w:rsidR="005C7553" w:rsidRPr="00EB797B" w:rsidRDefault="00BE5929" w:rsidP="008125C2">
      <w:pPr>
        <w:wordWrap/>
        <w:adjustRightInd w:val="0"/>
        <w:snapToGrid w:val="0"/>
        <w:spacing w:after="0" w:line="360" w:lineRule="auto"/>
        <w:rPr>
          <w:rFonts w:ascii="Book Antiqua" w:hAnsi="Book Antiqua" w:cs="Times New Roman"/>
          <w:b/>
          <w:color w:val="000000" w:themeColor="text1"/>
          <w:sz w:val="24"/>
          <w:szCs w:val="24"/>
        </w:rPr>
      </w:pPr>
      <w:bookmarkStart w:id="2" w:name="OLE_LINK11"/>
      <w:bookmarkStart w:id="3" w:name="OLE_LINK515"/>
      <w:r w:rsidRPr="00EB797B">
        <w:rPr>
          <w:rFonts w:ascii="Book Antiqua" w:hAnsi="Book Antiqua" w:cs="Times New Roman"/>
          <w:b/>
          <w:color w:val="000000" w:themeColor="text1"/>
          <w:sz w:val="24"/>
          <w:szCs w:val="24"/>
        </w:rPr>
        <w:t xml:space="preserve">Reduced microRNA 375 in colorectal cancer </w:t>
      </w:r>
      <w:proofErr w:type="spellStart"/>
      <w:r w:rsidRPr="00EB797B">
        <w:rPr>
          <w:rFonts w:ascii="Book Antiqua" w:hAnsi="Book Antiqua" w:cs="Times New Roman"/>
          <w:b/>
          <w:color w:val="000000" w:themeColor="text1"/>
          <w:sz w:val="24"/>
          <w:szCs w:val="24"/>
        </w:rPr>
        <w:t>upregulates</w:t>
      </w:r>
      <w:proofErr w:type="spellEnd"/>
      <w:r w:rsidRPr="00EB797B">
        <w:rPr>
          <w:rFonts w:ascii="Book Antiqua" w:hAnsi="Book Antiqua" w:cs="Times New Roman"/>
          <w:b/>
          <w:color w:val="000000" w:themeColor="text1"/>
          <w:sz w:val="24"/>
          <w:szCs w:val="24"/>
        </w:rPr>
        <w:t xml:space="preserve"> </w:t>
      </w:r>
      <w:proofErr w:type="spellStart"/>
      <w:r w:rsidR="00301581" w:rsidRPr="00EB797B">
        <w:rPr>
          <w:rFonts w:ascii="Book Antiqua" w:hAnsi="Book Antiqua" w:cs="Times New Roman"/>
          <w:b/>
          <w:color w:val="000000" w:themeColor="text1"/>
          <w:sz w:val="24"/>
          <w:szCs w:val="24"/>
        </w:rPr>
        <w:t>metadherin</w:t>
      </w:r>
      <w:proofErr w:type="spellEnd"/>
      <w:r w:rsidRPr="00EB797B">
        <w:rPr>
          <w:rFonts w:ascii="Book Antiqua" w:hAnsi="Book Antiqua" w:cs="Times New Roman"/>
          <w:b/>
          <w:color w:val="000000" w:themeColor="text1"/>
          <w:sz w:val="24"/>
          <w:szCs w:val="24"/>
        </w:rPr>
        <w:t>-mediated signaling</w:t>
      </w:r>
      <w:bookmarkEnd w:id="2"/>
    </w:p>
    <w:bookmarkEnd w:id="3"/>
    <w:p w14:paraId="5F95455F" w14:textId="7C9333A3" w:rsidR="00B81776" w:rsidRPr="00EB797B" w:rsidRDefault="00B81776" w:rsidP="008125C2">
      <w:pPr>
        <w:wordWrap/>
        <w:adjustRightInd w:val="0"/>
        <w:snapToGrid w:val="0"/>
        <w:spacing w:after="0" w:line="360" w:lineRule="auto"/>
        <w:rPr>
          <w:rFonts w:ascii="Book Antiqua" w:hAnsi="Book Antiqua" w:cs="Times New Roman"/>
          <w:b/>
          <w:color w:val="000000" w:themeColor="text1"/>
          <w:sz w:val="24"/>
          <w:szCs w:val="24"/>
        </w:rPr>
      </w:pPr>
    </w:p>
    <w:p w14:paraId="3630E429" w14:textId="69556F5D" w:rsidR="00B81776" w:rsidRPr="00EB797B" w:rsidRDefault="00B81776" w:rsidP="008125C2">
      <w:pPr>
        <w:wordWrap/>
        <w:adjustRightInd w:val="0"/>
        <w:snapToGrid w:val="0"/>
        <w:spacing w:after="0" w:line="360" w:lineRule="auto"/>
        <w:rPr>
          <w:rFonts w:ascii="Book Antiqua" w:hAnsi="Book Antiqua" w:cs="Times New Roman"/>
          <w:b/>
          <w:color w:val="000000" w:themeColor="text1"/>
          <w:sz w:val="24"/>
          <w:szCs w:val="24"/>
        </w:rPr>
      </w:pPr>
      <w:bookmarkStart w:id="4" w:name="_Hlk25336367"/>
      <w:r w:rsidRPr="00EB797B">
        <w:rPr>
          <w:rFonts w:ascii="Book Antiqua" w:eastAsia="Malgun Gothic" w:hAnsi="Book Antiqua" w:cs="Times New Roman"/>
          <w:bCs/>
          <w:color w:val="000000" w:themeColor="text1"/>
          <w:sz w:val="24"/>
          <w:szCs w:val="24"/>
        </w:rPr>
        <w:t xml:space="preserve">Han SH </w:t>
      </w:r>
      <w:r w:rsidRPr="00EB797B">
        <w:rPr>
          <w:rFonts w:ascii="Book Antiqua" w:eastAsia="Malgun Gothic" w:hAnsi="Book Antiqua" w:cs="Times New Roman"/>
          <w:bCs/>
          <w:i/>
          <w:iCs/>
          <w:color w:val="000000" w:themeColor="text1"/>
          <w:sz w:val="24"/>
          <w:szCs w:val="24"/>
        </w:rPr>
        <w:t>et al</w:t>
      </w:r>
      <w:r w:rsidRPr="00EB797B">
        <w:rPr>
          <w:rFonts w:ascii="Book Antiqua" w:eastAsia="Malgun Gothic" w:hAnsi="Book Antiqua" w:cs="Times New Roman"/>
          <w:bCs/>
          <w:color w:val="000000" w:themeColor="text1"/>
          <w:sz w:val="24"/>
          <w:szCs w:val="24"/>
        </w:rPr>
        <w:t>. MIR375 regulates MTDH expression in CRC</w:t>
      </w:r>
      <w:bookmarkEnd w:id="4"/>
    </w:p>
    <w:p w14:paraId="0B80E285" w14:textId="77777777" w:rsidR="004C68CC" w:rsidRPr="00EB797B" w:rsidRDefault="004C68CC" w:rsidP="008125C2">
      <w:pPr>
        <w:wordWrap/>
        <w:adjustRightInd w:val="0"/>
        <w:snapToGrid w:val="0"/>
        <w:spacing w:after="0" w:line="360" w:lineRule="auto"/>
        <w:rPr>
          <w:rFonts w:ascii="Book Antiqua" w:eastAsia="Malgun Gothic" w:hAnsi="Book Antiqua" w:cs="Times New Roman"/>
          <w:bCs/>
          <w:color w:val="000000" w:themeColor="text1"/>
          <w:sz w:val="24"/>
          <w:szCs w:val="24"/>
        </w:rPr>
      </w:pPr>
    </w:p>
    <w:p w14:paraId="18D52421" w14:textId="73367705" w:rsidR="005C7553" w:rsidRPr="00EB797B" w:rsidRDefault="005C7553" w:rsidP="008125C2">
      <w:pPr>
        <w:wordWrap/>
        <w:adjustRightInd w:val="0"/>
        <w:snapToGrid w:val="0"/>
        <w:spacing w:after="0" w:line="360" w:lineRule="auto"/>
        <w:rPr>
          <w:rFonts w:ascii="Book Antiqua" w:hAnsi="Book Antiqua" w:cs="Times New Roman"/>
          <w:bCs/>
          <w:color w:val="000000" w:themeColor="text1"/>
          <w:sz w:val="24"/>
          <w:szCs w:val="24"/>
          <w:vertAlign w:val="superscript"/>
        </w:rPr>
      </w:pPr>
      <w:proofErr w:type="spellStart"/>
      <w:r w:rsidRPr="00EB797B">
        <w:rPr>
          <w:rFonts w:ascii="Book Antiqua" w:eastAsia="Malgun Gothic" w:hAnsi="Book Antiqua" w:cs="Times New Roman"/>
          <w:bCs/>
          <w:color w:val="000000" w:themeColor="text1"/>
          <w:sz w:val="24"/>
          <w:szCs w:val="24"/>
        </w:rPr>
        <w:t>Seol-Hee</w:t>
      </w:r>
      <w:proofErr w:type="spellEnd"/>
      <w:r w:rsidRPr="00EB797B">
        <w:rPr>
          <w:rFonts w:ascii="Book Antiqua" w:eastAsia="Malgun Gothic" w:hAnsi="Book Antiqua" w:cs="Times New Roman"/>
          <w:bCs/>
          <w:color w:val="000000" w:themeColor="text1"/>
          <w:sz w:val="24"/>
          <w:szCs w:val="24"/>
        </w:rPr>
        <w:t xml:space="preserve"> </w:t>
      </w:r>
      <w:bookmarkStart w:id="5" w:name="OLE_LINK12"/>
      <w:r w:rsidRPr="00EB797B">
        <w:rPr>
          <w:rFonts w:ascii="Book Antiqua" w:eastAsia="Malgun Gothic" w:hAnsi="Book Antiqua" w:cs="Times New Roman"/>
          <w:bCs/>
          <w:color w:val="000000" w:themeColor="text1"/>
          <w:sz w:val="24"/>
          <w:szCs w:val="24"/>
        </w:rPr>
        <w:t>Han</w:t>
      </w:r>
      <w:bookmarkEnd w:id="5"/>
      <w:r w:rsidRPr="00EB797B">
        <w:rPr>
          <w:rFonts w:ascii="Book Antiqua" w:hAnsi="Book Antiqua" w:cs="Times New Roman"/>
          <w:color w:val="000000" w:themeColor="text1"/>
          <w:kern w:val="0"/>
          <w:sz w:val="24"/>
          <w:szCs w:val="24"/>
        </w:rPr>
        <w:t xml:space="preserve">, </w:t>
      </w:r>
      <w:proofErr w:type="spellStart"/>
      <w:r w:rsidRPr="00EB797B">
        <w:rPr>
          <w:rFonts w:ascii="Book Antiqua" w:hAnsi="Book Antiqua" w:cs="Times New Roman"/>
          <w:color w:val="000000" w:themeColor="text1"/>
          <w:kern w:val="0"/>
          <w:sz w:val="24"/>
          <w:szCs w:val="24"/>
        </w:rPr>
        <w:t>Ji</w:t>
      </w:r>
      <w:proofErr w:type="spellEnd"/>
      <w:r w:rsidRPr="00EB797B">
        <w:rPr>
          <w:rFonts w:ascii="Book Antiqua" w:hAnsi="Book Antiqua" w:cs="Times New Roman"/>
          <w:color w:val="000000" w:themeColor="text1"/>
          <w:kern w:val="0"/>
          <w:sz w:val="24"/>
          <w:szCs w:val="24"/>
        </w:rPr>
        <w:t>-Su Mo</w:t>
      </w:r>
      <w:r w:rsidRPr="00EB797B">
        <w:rPr>
          <w:rFonts w:ascii="Book Antiqua" w:hAnsi="Book Antiqua" w:cs="Times New Roman"/>
          <w:bCs/>
          <w:color w:val="000000" w:themeColor="text1"/>
          <w:sz w:val="24"/>
          <w:szCs w:val="24"/>
        </w:rPr>
        <w:t>,</w:t>
      </w:r>
      <w:r w:rsidRPr="00EB797B">
        <w:rPr>
          <w:rFonts w:ascii="Book Antiqua" w:hAnsi="Book Antiqua" w:cs="Times New Roman"/>
          <w:color w:val="000000" w:themeColor="text1"/>
          <w:kern w:val="0"/>
          <w:sz w:val="24"/>
          <w:szCs w:val="24"/>
        </w:rPr>
        <w:t xml:space="preserve"> </w:t>
      </w:r>
      <w:bookmarkStart w:id="6" w:name="OLE_LINK23"/>
      <w:r w:rsidRPr="00EB797B">
        <w:rPr>
          <w:rFonts w:ascii="Book Antiqua" w:hAnsi="Book Antiqua" w:cs="Times New Roman"/>
          <w:color w:val="000000" w:themeColor="text1"/>
          <w:kern w:val="0"/>
          <w:sz w:val="24"/>
          <w:szCs w:val="24"/>
        </w:rPr>
        <w:t>Won-</w:t>
      </w:r>
      <w:proofErr w:type="spellStart"/>
      <w:r w:rsidRPr="00EB797B">
        <w:rPr>
          <w:rFonts w:ascii="Book Antiqua" w:hAnsi="Book Antiqua" w:cs="Times New Roman"/>
          <w:color w:val="000000" w:themeColor="text1"/>
          <w:kern w:val="0"/>
          <w:sz w:val="24"/>
          <w:szCs w:val="24"/>
        </w:rPr>
        <w:t>Cheol</w:t>
      </w:r>
      <w:bookmarkEnd w:id="6"/>
      <w:proofErr w:type="spellEnd"/>
      <w:r w:rsidRPr="00EB797B">
        <w:rPr>
          <w:rFonts w:ascii="Book Antiqua" w:hAnsi="Book Antiqua" w:cs="Times New Roman"/>
          <w:color w:val="000000" w:themeColor="text1"/>
          <w:kern w:val="0"/>
          <w:sz w:val="24"/>
          <w:szCs w:val="24"/>
        </w:rPr>
        <w:t xml:space="preserve"> Park, </w:t>
      </w:r>
      <w:proofErr w:type="spellStart"/>
      <w:r w:rsidRPr="00EB797B">
        <w:rPr>
          <w:rFonts w:ascii="Book Antiqua" w:hAnsi="Book Antiqua" w:cs="Times New Roman"/>
          <w:bCs/>
          <w:color w:val="000000" w:themeColor="text1"/>
          <w:sz w:val="24"/>
          <w:szCs w:val="24"/>
        </w:rPr>
        <w:t>Soo-Cheon</w:t>
      </w:r>
      <w:proofErr w:type="spellEnd"/>
      <w:r w:rsidRPr="00EB797B">
        <w:rPr>
          <w:rFonts w:ascii="Book Antiqua" w:hAnsi="Book Antiqua" w:cs="Times New Roman"/>
          <w:bCs/>
          <w:color w:val="000000" w:themeColor="text1"/>
          <w:sz w:val="24"/>
          <w:szCs w:val="24"/>
        </w:rPr>
        <w:t xml:space="preserve"> </w:t>
      </w:r>
      <w:proofErr w:type="spellStart"/>
      <w:r w:rsidRPr="00EB797B">
        <w:rPr>
          <w:rFonts w:ascii="Book Antiqua" w:hAnsi="Book Antiqua" w:cs="Times New Roman"/>
          <w:bCs/>
          <w:color w:val="000000" w:themeColor="text1"/>
          <w:sz w:val="24"/>
          <w:szCs w:val="24"/>
        </w:rPr>
        <w:t>Chae</w:t>
      </w:r>
      <w:proofErr w:type="spellEnd"/>
    </w:p>
    <w:p w14:paraId="49D3EF0D" w14:textId="77777777" w:rsidR="004C68CC" w:rsidRPr="00EB797B" w:rsidRDefault="004C68CC" w:rsidP="008125C2">
      <w:pPr>
        <w:wordWrap/>
        <w:adjustRightInd w:val="0"/>
        <w:snapToGrid w:val="0"/>
        <w:spacing w:after="0" w:line="360" w:lineRule="auto"/>
        <w:rPr>
          <w:rFonts w:ascii="Book Antiqua" w:eastAsia="Malgun Gothic" w:hAnsi="Book Antiqua" w:cs="Times New Roman"/>
          <w:b/>
          <w:bCs/>
          <w:color w:val="000000" w:themeColor="text1"/>
          <w:sz w:val="24"/>
          <w:szCs w:val="24"/>
        </w:rPr>
      </w:pPr>
    </w:p>
    <w:p w14:paraId="43D7D5F0" w14:textId="57BD491A" w:rsidR="005C7553" w:rsidRPr="00EB797B" w:rsidRDefault="005C7553" w:rsidP="008125C2">
      <w:pPr>
        <w:wordWrap/>
        <w:adjustRightInd w:val="0"/>
        <w:snapToGrid w:val="0"/>
        <w:spacing w:after="0" w:line="360" w:lineRule="auto"/>
        <w:rPr>
          <w:rFonts w:ascii="Book Antiqua" w:eastAsia="Gulim" w:hAnsi="Book Antiqua" w:cs="Times New Roman"/>
          <w:color w:val="000000" w:themeColor="text1"/>
          <w:sz w:val="24"/>
          <w:szCs w:val="24"/>
        </w:rPr>
      </w:pPr>
      <w:proofErr w:type="spellStart"/>
      <w:r w:rsidRPr="00EB797B">
        <w:rPr>
          <w:rFonts w:ascii="Book Antiqua" w:eastAsia="Malgun Gothic" w:hAnsi="Book Antiqua" w:cs="Times New Roman"/>
          <w:b/>
          <w:bCs/>
          <w:color w:val="000000" w:themeColor="text1"/>
          <w:sz w:val="24"/>
          <w:szCs w:val="24"/>
        </w:rPr>
        <w:t>Seol-Hee</w:t>
      </w:r>
      <w:proofErr w:type="spellEnd"/>
      <w:r w:rsidRPr="00EB797B">
        <w:rPr>
          <w:rFonts w:ascii="Book Antiqua" w:eastAsia="Malgun Gothic" w:hAnsi="Book Antiqua" w:cs="Times New Roman"/>
          <w:b/>
          <w:bCs/>
          <w:color w:val="000000" w:themeColor="text1"/>
          <w:sz w:val="24"/>
          <w:szCs w:val="24"/>
        </w:rPr>
        <w:t xml:space="preserve"> Han</w:t>
      </w:r>
      <w:r w:rsidRPr="00EB797B">
        <w:rPr>
          <w:rFonts w:ascii="Book Antiqua" w:hAnsi="Book Antiqua" w:cs="Times New Roman"/>
          <w:b/>
          <w:color w:val="000000" w:themeColor="text1"/>
          <w:kern w:val="0"/>
          <w:sz w:val="24"/>
          <w:szCs w:val="24"/>
        </w:rPr>
        <w:t xml:space="preserve">, </w:t>
      </w:r>
      <w:proofErr w:type="spellStart"/>
      <w:r w:rsidRPr="00EB797B">
        <w:rPr>
          <w:rFonts w:ascii="Book Antiqua" w:hAnsi="Book Antiqua" w:cs="Times New Roman"/>
          <w:b/>
          <w:color w:val="000000" w:themeColor="text1"/>
          <w:kern w:val="0"/>
          <w:sz w:val="24"/>
          <w:szCs w:val="24"/>
        </w:rPr>
        <w:t>Ji</w:t>
      </w:r>
      <w:proofErr w:type="spellEnd"/>
      <w:r w:rsidRPr="00EB797B">
        <w:rPr>
          <w:rFonts w:ascii="Book Antiqua" w:hAnsi="Book Antiqua" w:cs="Times New Roman"/>
          <w:b/>
          <w:color w:val="000000" w:themeColor="text1"/>
          <w:kern w:val="0"/>
          <w:sz w:val="24"/>
          <w:szCs w:val="24"/>
        </w:rPr>
        <w:t>-Su Mo</w:t>
      </w:r>
      <w:r w:rsidRPr="00EB797B">
        <w:rPr>
          <w:rFonts w:ascii="Book Antiqua" w:hAnsi="Book Antiqua" w:cs="Times New Roman"/>
          <w:b/>
          <w:bCs/>
          <w:color w:val="000000" w:themeColor="text1"/>
          <w:sz w:val="24"/>
          <w:szCs w:val="24"/>
        </w:rPr>
        <w:t>,</w:t>
      </w:r>
      <w:r w:rsidRPr="00EB797B">
        <w:rPr>
          <w:rFonts w:ascii="Book Antiqua" w:hAnsi="Book Antiqua" w:cs="Times New Roman"/>
          <w:b/>
          <w:color w:val="000000" w:themeColor="text1"/>
          <w:kern w:val="0"/>
          <w:sz w:val="24"/>
          <w:szCs w:val="24"/>
        </w:rPr>
        <w:t xml:space="preserve"> </w:t>
      </w:r>
      <w:proofErr w:type="spellStart"/>
      <w:r w:rsidRPr="00EB797B">
        <w:rPr>
          <w:rFonts w:ascii="Book Antiqua" w:hAnsi="Book Antiqua" w:cs="Times New Roman"/>
          <w:b/>
          <w:bCs/>
          <w:color w:val="000000" w:themeColor="text1"/>
          <w:sz w:val="24"/>
          <w:szCs w:val="24"/>
        </w:rPr>
        <w:t>Soo-Cheon</w:t>
      </w:r>
      <w:proofErr w:type="spellEnd"/>
      <w:r w:rsidRPr="00EB797B">
        <w:rPr>
          <w:rFonts w:ascii="Book Antiqua" w:hAnsi="Book Antiqua" w:cs="Times New Roman"/>
          <w:b/>
          <w:bCs/>
          <w:color w:val="000000" w:themeColor="text1"/>
          <w:sz w:val="24"/>
          <w:szCs w:val="24"/>
        </w:rPr>
        <w:t xml:space="preserve"> </w:t>
      </w:r>
      <w:proofErr w:type="spellStart"/>
      <w:r w:rsidRPr="00EB797B">
        <w:rPr>
          <w:rFonts w:ascii="Book Antiqua" w:hAnsi="Book Antiqua" w:cs="Times New Roman"/>
          <w:b/>
          <w:bCs/>
          <w:color w:val="000000" w:themeColor="text1"/>
          <w:sz w:val="24"/>
          <w:szCs w:val="24"/>
        </w:rPr>
        <w:t>Chae</w:t>
      </w:r>
      <w:proofErr w:type="spellEnd"/>
      <w:r w:rsidRPr="00EB797B">
        <w:rPr>
          <w:rFonts w:ascii="Book Antiqua" w:hAnsi="Book Antiqua" w:cs="Times New Roman"/>
          <w:b/>
          <w:bCs/>
          <w:color w:val="000000" w:themeColor="text1"/>
          <w:sz w:val="24"/>
          <w:szCs w:val="24"/>
        </w:rPr>
        <w:t>,</w:t>
      </w:r>
      <w:r w:rsidRPr="00EB797B">
        <w:rPr>
          <w:rFonts w:ascii="Book Antiqua" w:eastAsia="Gulim" w:hAnsi="Book Antiqua" w:cs="Times New Roman"/>
          <w:color w:val="000000" w:themeColor="text1"/>
          <w:sz w:val="24"/>
          <w:szCs w:val="24"/>
        </w:rPr>
        <w:t xml:space="preserve"> Department of Pathology, School of Medicine, </w:t>
      </w:r>
      <w:proofErr w:type="spellStart"/>
      <w:r w:rsidRPr="00EB797B">
        <w:rPr>
          <w:rFonts w:ascii="Book Antiqua" w:eastAsia="Gulim" w:hAnsi="Book Antiqua" w:cs="Times New Roman"/>
          <w:color w:val="000000" w:themeColor="text1"/>
          <w:sz w:val="24"/>
          <w:szCs w:val="24"/>
          <w:lang w:eastAsia="en-US"/>
        </w:rPr>
        <w:t>Wonkwang</w:t>
      </w:r>
      <w:proofErr w:type="spellEnd"/>
      <w:r w:rsidRPr="00EB797B">
        <w:rPr>
          <w:rFonts w:ascii="Book Antiqua" w:eastAsia="Gulim" w:hAnsi="Book Antiqua" w:cs="Times New Roman"/>
          <w:color w:val="000000" w:themeColor="text1"/>
          <w:sz w:val="24"/>
          <w:szCs w:val="24"/>
          <w:lang w:eastAsia="en-US"/>
        </w:rPr>
        <w:t xml:space="preserve"> Univ</w:t>
      </w:r>
      <w:r w:rsidRPr="00EB797B">
        <w:rPr>
          <w:rFonts w:ascii="Book Antiqua" w:eastAsia="Gulim" w:hAnsi="Book Antiqua" w:cs="Times New Roman"/>
          <w:color w:val="000000" w:themeColor="text1"/>
          <w:sz w:val="24"/>
          <w:szCs w:val="24"/>
        </w:rPr>
        <w:t>e</w:t>
      </w:r>
      <w:r w:rsidRPr="00EB797B">
        <w:rPr>
          <w:rFonts w:ascii="Book Antiqua" w:eastAsia="Gulim" w:hAnsi="Book Antiqua" w:cs="Times New Roman"/>
          <w:color w:val="000000" w:themeColor="text1"/>
          <w:sz w:val="24"/>
          <w:szCs w:val="24"/>
          <w:lang w:eastAsia="en-US"/>
        </w:rPr>
        <w:t>rsity</w:t>
      </w:r>
      <w:r w:rsidRPr="00EB797B">
        <w:rPr>
          <w:rFonts w:ascii="Book Antiqua" w:eastAsia="Gulim" w:hAnsi="Book Antiqua" w:cs="Times New Roman"/>
          <w:color w:val="000000" w:themeColor="text1"/>
          <w:sz w:val="24"/>
          <w:szCs w:val="24"/>
        </w:rPr>
        <w:t xml:space="preserve">, </w:t>
      </w:r>
      <w:proofErr w:type="spellStart"/>
      <w:r w:rsidRPr="00EB797B">
        <w:rPr>
          <w:rFonts w:ascii="Book Antiqua" w:eastAsia="Gulim" w:hAnsi="Book Antiqua" w:cs="Times New Roman"/>
          <w:color w:val="000000" w:themeColor="text1"/>
          <w:sz w:val="24"/>
          <w:szCs w:val="24"/>
        </w:rPr>
        <w:t>Iksan</w:t>
      </w:r>
      <w:proofErr w:type="spellEnd"/>
      <w:r w:rsidRPr="00EB797B">
        <w:rPr>
          <w:rFonts w:ascii="Book Antiqua" w:eastAsia="Gulim" w:hAnsi="Book Antiqua" w:cs="Times New Roman"/>
          <w:color w:val="000000" w:themeColor="text1"/>
          <w:sz w:val="24"/>
          <w:szCs w:val="24"/>
        </w:rPr>
        <w:t xml:space="preserve">, </w:t>
      </w:r>
      <w:proofErr w:type="spellStart"/>
      <w:r w:rsidRPr="00EB797B">
        <w:rPr>
          <w:rFonts w:ascii="Book Antiqua" w:eastAsia="Gulim" w:hAnsi="Book Antiqua" w:cs="Times New Roman"/>
          <w:color w:val="000000" w:themeColor="text1"/>
          <w:sz w:val="24"/>
          <w:szCs w:val="24"/>
        </w:rPr>
        <w:t>Chonbuk</w:t>
      </w:r>
      <w:proofErr w:type="spellEnd"/>
      <w:r w:rsidRPr="00EB797B">
        <w:rPr>
          <w:rFonts w:ascii="Book Antiqua" w:eastAsia="Gulim" w:hAnsi="Book Antiqua" w:cs="Times New Roman"/>
          <w:color w:val="000000" w:themeColor="text1"/>
          <w:sz w:val="24"/>
          <w:szCs w:val="24"/>
        </w:rPr>
        <w:t xml:space="preserve"> 54538, </w:t>
      </w:r>
      <w:r w:rsidR="003E1B67" w:rsidRPr="00EB797B">
        <w:rPr>
          <w:rFonts w:ascii="Book Antiqua" w:hAnsi="Book Antiqua" w:cs="Times New Roman"/>
          <w:color w:val="000000" w:themeColor="text1"/>
          <w:kern w:val="0"/>
          <w:sz w:val="24"/>
          <w:szCs w:val="24"/>
        </w:rPr>
        <w:t>South Korea</w:t>
      </w:r>
    </w:p>
    <w:p w14:paraId="1D012608"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4A372AC2" w14:textId="5661A796" w:rsidR="005C7553" w:rsidRPr="00EB797B" w:rsidRDefault="005C7553" w:rsidP="008125C2">
      <w:pPr>
        <w:wordWrap/>
        <w:adjustRightInd w:val="0"/>
        <w:snapToGrid w:val="0"/>
        <w:spacing w:after="0" w:line="360" w:lineRule="auto"/>
        <w:rPr>
          <w:rFonts w:ascii="Book Antiqua" w:hAnsi="Book Antiqua" w:cs="Times New Roman"/>
          <w:color w:val="000000" w:themeColor="text1"/>
          <w:kern w:val="0"/>
          <w:sz w:val="24"/>
          <w:szCs w:val="24"/>
        </w:rPr>
      </w:pPr>
      <w:proofErr w:type="spellStart"/>
      <w:r w:rsidRPr="00EB797B">
        <w:rPr>
          <w:rFonts w:ascii="Book Antiqua" w:hAnsi="Book Antiqua" w:cs="Times New Roman"/>
          <w:b/>
          <w:color w:val="000000" w:themeColor="text1"/>
          <w:kern w:val="0"/>
          <w:sz w:val="24"/>
          <w:szCs w:val="24"/>
        </w:rPr>
        <w:t>Ji</w:t>
      </w:r>
      <w:proofErr w:type="spellEnd"/>
      <w:r w:rsidRPr="00EB797B">
        <w:rPr>
          <w:rFonts w:ascii="Book Antiqua" w:hAnsi="Book Antiqua" w:cs="Times New Roman"/>
          <w:b/>
          <w:color w:val="000000" w:themeColor="text1"/>
          <w:kern w:val="0"/>
          <w:sz w:val="24"/>
          <w:szCs w:val="24"/>
        </w:rPr>
        <w:t>-Su Mo</w:t>
      </w:r>
      <w:r w:rsidRPr="00EB797B">
        <w:rPr>
          <w:rFonts w:ascii="Book Antiqua" w:hAnsi="Book Antiqua" w:cs="Times New Roman"/>
          <w:b/>
          <w:bCs/>
          <w:color w:val="000000" w:themeColor="text1"/>
          <w:sz w:val="24"/>
          <w:szCs w:val="24"/>
        </w:rPr>
        <w:t>,</w:t>
      </w:r>
      <w:r w:rsidRPr="00EB797B">
        <w:rPr>
          <w:rFonts w:ascii="Book Antiqua" w:hAnsi="Book Antiqua" w:cs="Times New Roman"/>
          <w:b/>
          <w:color w:val="000000" w:themeColor="text1"/>
          <w:kern w:val="0"/>
          <w:sz w:val="24"/>
          <w:szCs w:val="24"/>
        </w:rPr>
        <w:t xml:space="preserve"> Won-</w:t>
      </w:r>
      <w:proofErr w:type="spellStart"/>
      <w:r w:rsidRPr="00EB797B">
        <w:rPr>
          <w:rFonts w:ascii="Book Antiqua" w:hAnsi="Book Antiqua" w:cs="Times New Roman"/>
          <w:b/>
          <w:color w:val="000000" w:themeColor="text1"/>
          <w:kern w:val="0"/>
          <w:sz w:val="24"/>
          <w:szCs w:val="24"/>
        </w:rPr>
        <w:t>Cheol</w:t>
      </w:r>
      <w:proofErr w:type="spellEnd"/>
      <w:r w:rsidRPr="00EB797B">
        <w:rPr>
          <w:rFonts w:ascii="Book Antiqua" w:hAnsi="Book Antiqua" w:cs="Times New Roman"/>
          <w:b/>
          <w:color w:val="000000" w:themeColor="text1"/>
          <w:kern w:val="0"/>
          <w:sz w:val="24"/>
          <w:szCs w:val="24"/>
        </w:rPr>
        <w:t xml:space="preserve"> Park, </w:t>
      </w:r>
      <w:proofErr w:type="spellStart"/>
      <w:r w:rsidRPr="00EB797B">
        <w:rPr>
          <w:rFonts w:ascii="Book Antiqua" w:hAnsi="Book Antiqua" w:cs="Times New Roman"/>
          <w:b/>
          <w:bCs/>
          <w:color w:val="000000" w:themeColor="text1"/>
          <w:sz w:val="24"/>
          <w:szCs w:val="24"/>
        </w:rPr>
        <w:t>Soo-Cheon</w:t>
      </w:r>
      <w:proofErr w:type="spellEnd"/>
      <w:r w:rsidRPr="00EB797B">
        <w:rPr>
          <w:rFonts w:ascii="Book Antiqua" w:hAnsi="Book Antiqua" w:cs="Times New Roman"/>
          <w:b/>
          <w:bCs/>
          <w:color w:val="000000" w:themeColor="text1"/>
          <w:sz w:val="24"/>
          <w:szCs w:val="24"/>
        </w:rPr>
        <w:t xml:space="preserve"> </w:t>
      </w:r>
      <w:proofErr w:type="spellStart"/>
      <w:r w:rsidRPr="00EB797B">
        <w:rPr>
          <w:rFonts w:ascii="Book Antiqua" w:hAnsi="Book Antiqua" w:cs="Times New Roman"/>
          <w:b/>
          <w:bCs/>
          <w:color w:val="000000" w:themeColor="text1"/>
          <w:sz w:val="24"/>
          <w:szCs w:val="24"/>
        </w:rPr>
        <w:t>Chae</w:t>
      </w:r>
      <w:proofErr w:type="spellEnd"/>
      <w:r w:rsidRPr="00EB797B">
        <w:rPr>
          <w:rFonts w:ascii="Book Antiqua" w:hAnsi="Book Antiqua" w:cs="Times New Roman"/>
          <w:b/>
          <w:bCs/>
          <w:color w:val="000000" w:themeColor="text1"/>
          <w:sz w:val="24"/>
          <w:szCs w:val="24"/>
        </w:rPr>
        <w:t>,</w:t>
      </w:r>
      <w:r w:rsidRPr="00EB797B">
        <w:rPr>
          <w:rFonts w:ascii="Book Antiqua" w:hAnsi="Book Antiqua" w:cs="Times New Roman"/>
          <w:color w:val="000000" w:themeColor="text1"/>
          <w:kern w:val="0"/>
          <w:sz w:val="24"/>
          <w:szCs w:val="24"/>
        </w:rPr>
        <w:t xml:space="preserve"> Digestive Disease Research Institute, </w:t>
      </w:r>
      <w:proofErr w:type="spellStart"/>
      <w:r w:rsidRPr="00EB797B">
        <w:rPr>
          <w:rFonts w:ascii="Book Antiqua" w:hAnsi="Book Antiqua" w:cs="Times New Roman"/>
          <w:color w:val="000000" w:themeColor="text1"/>
          <w:kern w:val="0"/>
          <w:sz w:val="24"/>
          <w:szCs w:val="24"/>
        </w:rPr>
        <w:t>Wonkwang</w:t>
      </w:r>
      <w:proofErr w:type="spellEnd"/>
      <w:r w:rsidRPr="00EB797B">
        <w:rPr>
          <w:rFonts w:ascii="Book Antiqua" w:hAnsi="Book Antiqua" w:cs="Times New Roman"/>
          <w:color w:val="000000" w:themeColor="text1"/>
          <w:kern w:val="0"/>
          <w:sz w:val="24"/>
          <w:szCs w:val="24"/>
        </w:rPr>
        <w:t xml:space="preserve"> University, </w:t>
      </w:r>
      <w:proofErr w:type="spellStart"/>
      <w:r w:rsidRPr="00EB797B">
        <w:rPr>
          <w:rFonts w:ascii="Book Antiqua" w:hAnsi="Book Antiqua" w:cs="Times New Roman"/>
          <w:color w:val="000000" w:themeColor="text1"/>
          <w:kern w:val="0"/>
          <w:sz w:val="24"/>
          <w:szCs w:val="24"/>
        </w:rPr>
        <w:t>Iksan</w:t>
      </w:r>
      <w:proofErr w:type="spellEnd"/>
      <w:r w:rsidRPr="00EB797B">
        <w:rPr>
          <w:rFonts w:ascii="Book Antiqua" w:hAnsi="Book Antiqua" w:cs="Times New Roman"/>
          <w:color w:val="000000" w:themeColor="text1"/>
          <w:kern w:val="0"/>
          <w:sz w:val="24"/>
          <w:szCs w:val="24"/>
        </w:rPr>
        <w:t xml:space="preserve">, </w:t>
      </w:r>
      <w:proofErr w:type="spellStart"/>
      <w:r w:rsidRPr="00EB797B">
        <w:rPr>
          <w:rFonts w:ascii="Book Antiqua" w:hAnsi="Book Antiqua" w:cs="Times New Roman"/>
          <w:color w:val="000000" w:themeColor="text1"/>
          <w:kern w:val="0"/>
          <w:sz w:val="24"/>
          <w:szCs w:val="24"/>
        </w:rPr>
        <w:t>Chonbuk</w:t>
      </w:r>
      <w:proofErr w:type="spellEnd"/>
      <w:r w:rsidRPr="00EB797B">
        <w:rPr>
          <w:rFonts w:ascii="Book Antiqua" w:hAnsi="Book Antiqua" w:cs="Times New Roman"/>
          <w:color w:val="000000" w:themeColor="text1"/>
          <w:kern w:val="0"/>
          <w:sz w:val="24"/>
          <w:szCs w:val="24"/>
        </w:rPr>
        <w:t xml:space="preserve"> 54538, </w:t>
      </w:r>
      <w:r w:rsidR="003E1B67" w:rsidRPr="00EB797B">
        <w:rPr>
          <w:rFonts w:ascii="Book Antiqua" w:hAnsi="Book Antiqua" w:cs="Times New Roman"/>
          <w:color w:val="000000" w:themeColor="text1"/>
          <w:kern w:val="0"/>
          <w:sz w:val="24"/>
          <w:szCs w:val="24"/>
        </w:rPr>
        <w:t>South Korea</w:t>
      </w:r>
    </w:p>
    <w:p w14:paraId="0A1B2D75"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417034C2" w14:textId="68651D1F" w:rsidR="005C7553" w:rsidRPr="00EB797B" w:rsidRDefault="005C7553" w:rsidP="008125C2">
      <w:pPr>
        <w:wordWrap/>
        <w:adjustRightInd w:val="0"/>
        <w:snapToGrid w:val="0"/>
        <w:spacing w:after="0" w:line="360" w:lineRule="auto"/>
        <w:rPr>
          <w:rFonts w:ascii="Book Antiqua" w:hAnsi="Book Antiqua" w:cs="Times New Roman"/>
          <w:bCs/>
          <w:color w:val="000000" w:themeColor="text1"/>
          <w:sz w:val="24"/>
          <w:szCs w:val="24"/>
          <w:vertAlign w:val="superscript"/>
        </w:rPr>
      </w:pPr>
      <w:r w:rsidRPr="00EB797B">
        <w:rPr>
          <w:rFonts w:ascii="Book Antiqua" w:hAnsi="Book Antiqua" w:cs="Times New Roman"/>
          <w:b/>
          <w:color w:val="000000" w:themeColor="text1"/>
          <w:kern w:val="0"/>
          <w:sz w:val="24"/>
          <w:szCs w:val="24"/>
        </w:rPr>
        <w:t xml:space="preserve">ORCID number: </w:t>
      </w:r>
      <w:proofErr w:type="spellStart"/>
      <w:r w:rsidRPr="00EB797B">
        <w:rPr>
          <w:rFonts w:ascii="Book Antiqua" w:eastAsia="Malgun Gothic" w:hAnsi="Book Antiqua" w:cs="Times New Roman"/>
          <w:bCs/>
          <w:color w:val="000000" w:themeColor="text1"/>
          <w:sz w:val="24"/>
          <w:szCs w:val="24"/>
        </w:rPr>
        <w:t>Seol-Hee</w:t>
      </w:r>
      <w:proofErr w:type="spellEnd"/>
      <w:r w:rsidRPr="00EB797B">
        <w:rPr>
          <w:rFonts w:ascii="Book Antiqua" w:eastAsia="Malgun Gothic" w:hAnsi="Book Antiqua" w:cs="Times New Roman"/>
          <w:bCs/>
          <w:color w:val="000000" w:themeColor="text1"/>
          <w:sz w:val="24"/>
          <w:szCs w:val="24"/>
        </w:rPr>
        <w:t xml:space="preserve"> Han (</w:t>
      </w:r>
      <w:r w:rsidR="00C355BD" w:rsidRPr="00EB797B">
        <w:rPr>
          <w:rFonts w:ascii="Book Antiqua" w:eastAsia="Malgun Gothic" w:hAnsi="Book Antiqua" w:cs="Times New Roman"/>
          <w:bCs/>
          <w:color w:val="000000" w:themeColor="text1"/>
          <w:sz w:val="24"/>
          <w:szCs w:val="24"/>
        </w:rPr>
        <w:t>0000-0002-8960-0779</w:t>
      </w:r>
      <w:r w:rsidRPr="00EB797B">
        <w:rPr>
          <w:rFonts w:ascii="Book Antiqua" w:eastAsia="Malgun Gothic" w:hAnsi="Book Antiqua" w:cs="Times New Roman"/>
          <w:bCs/>
          <w:color w:val="000000" w:themeColor="text1"/>
          <w:sz w:val="24"/>
          <w:szCs w:val="24"/>
        </w:rPr>
        <w:t>);</w:t>
      </w:r>
      <w:r w:rsidR="007153C6" w:rsidRPr="00EB797B">
        <w:rPr>
          <w:rFonts w:ascii="Book Antiqua" w:hAnsi="Book Antiqua" w:cs="Times New Roman"/>
          <w:color w:val="000000" w:themeColor="text1"/>
          <w:kern w:val="0"/>
          <w:sz w:val="24"/>
          <w:szCs w:val="24"/>
        </w:rPr>
        <w:t xml:space="preserve"> </w:t>
      </w:r>
      <w:proofErr w:type="spellStart"/>
      <w:r w:rsidR="007153C6" w:rsidRPr="00EB797B">
        <w:rPr>
          <w:rFonts w:ascii="Book Antiqua" w:hAnsi="Book Antiqua" w:cs="Times New Roman"/>
          <w:color w:val="000000" w:themeColor="text1"/>
          <w:kern w:val="0"/>
          <w:sz w:val="24"/>
          <w:szCs w:val="24"/>
        </w:rPr>
        <w:t>Ji</w:t>
      </w:r>
      <w:proofErr w:type="spellEnd"/>
      <w:r w:rsidR="007153C6" w:rsidRPr="00EB797B">
        <w:rPr>
          <w:rFonts w:ascii="Book Antiqua" w:hAnsi="Book Antiqua" w:cs="Times New Roman"/>
          <w:color w:val="000000" w:themeColor="text1"/>
          <w:kern w:val="0"/>
          <w:sz w:val="24"/>
          <w:szCs w:val="24"/>
        </w:rPr>
        <w:t>-Su Mo (</w:t>
      </w:r>
      <w:r w:rsidR="00B43261" w:rsidRPr="00EB797B">
        <w:rPr>
          <w:rFonts w:ascii="Book Antiqua" w:hAnsi="Book Antiqua" w:cs="Times New Roman"/>
          <w:color w:val="000000" w:themeColor="text1"/>
          <w:kern w:val="0"/>
          <w:sz w:val="24"/>
          <w:szCs w:val="24"/>
        </w:rPr>
        <w:t>0000-0002-3150-9665</w:t>
      </w:r>
      <w:r w:rsidR="007153C6" w:rsidRPr="00EB797B">
        <w:rPr>
          <w:rFonts w:ascii="Book Antiqua" w:hAnsi="Book Antiqua" w:cs="Times New Roman"/>
          <w:color w:val="000000" w:themeColor="text1"/>
          <w:kern w:val="0"/>
          <w:sz w:val="24"/>
          <w:szCs w:val="24"/>
        </w:rPr>
        <w:t>); Won-</w:t>
      </w:r>
      <w:proofErr w:type="spellStart"/>
      <w:r w:rsidR="007153C6" w:rsidRPr="00EB797B">
        <w:rPr>
          <w:rFonts w:ascii="Book Antiqua" w:hAnsi="Book Antiqua" w:cs="Times New Roman"/>
          <w:color w:val="000000" w:themeColor="text1"/>
          <w:kern w:val="0"/>
          <w:sz w:val="24"/>
          <w:szCs w:val="24"/>
        </w:rPr>
        <w:t>Cheol</w:t>
      </w:r>
      <w:proofErr w:type="spellEnd"/>
      <w:r w:rsidR="007153C6" w:rsidRPr="00EB797B">
        <w:rPr>
          <w:rFonts w:ascii="Book Antiqua" w:hAnsi="Book Antiqua" w:cs="Times New Roman"/>
          <w:color w:val="000000" w:themeColor="text1"/>
          <w:kern w:val="0"/>
          <w:sz w:val="24"/>
          <w:szCs w:val="24"/>
        </w:rPr>
        <w:t xml:space="preserve"> Park</w:t>
      </w:r>
      <w:r w:rsidR="0046551A" w:rsidRPr="00EB797B">
        <w:rPr>
          <w:rFonts w:ascii="Book Antiqua" w:hAnsi="Book Antiqua" w:cs="Times New Roman"/>
          <w:color w:val="000000" w:themeColor="text1"/>
          <w:kern w:val="0"/>
          <w:sz w:val="24"/>
          <w:szCs w:val="24"/>
        </w:rPr>
        <w:t xml:space="preserve"> (0000-0002-2389-5738)</w:t>
      </w:r>
      <w:r w:rsidRPr="00EB797B">
        <w:rPr>
          <w:rFonts w:ascii="Book Antiqua" w:hAnsi="Book Antiqua" w:cs="Times New Roman"/>
          <w:color w:val="000000" w:themeColor="text1"/>
          <w:kern w:val="0"/>
          <w:sz w:val="24"/>
          <w:szCs w:val="24"/>
        </w:rPr>
        <w:t xml:space="preserve">; </w:t>
      </w:r>
      <w:proofErr w:type="spellStart"/>
      <w:r w:rsidRPr="00EB797B">
        <w:rPr>
          <w:rFonts w:ascii="Book Antiqua" w:hAnsi="Book Antiqua" w:cs="Times New Roman"/>
          <w:bCs/>
          <w:color w:val="000000" w:themeColor="text1"/>
          <w:sz w:val="24"/>
          <w:szCs w:val="24"/>
        </w:rPr>
        <w:t>Soo-Cheon</w:t>
      </w:r>
      <w:proofErr w:type="spellEnd"/>
      <w:r w:rsidRPr="00EB797B">
        <w:rPr>
          <w:rFonts w:ascii="Book Antiqua" w:hAnsi="Book Antiqua" w:cs="Times New Roman"/>
          <w:bCs/>
          <w:color w:val="000000" w:themeColor="text1"/>
          <w:sz w:val="24"/>
          <w:szCs w:val="24"/>
        </w:rPr>
        <w:t xml:space="preserve"> </w:t>
      </w:r>
      <w:proofErr w:type="spellStart"/>
      <w:r w:rsidRPr="00EB797B">
        <w:rPr>
          <w:rFonts w:ascii="Book Antiqua" w:hAnsi="Book Antiqua" w:cs="Times New Roman"/>
          <w:bCs/>
          <w:color w:val="000000" w:themeColor="text1"/>
          <w:sz w:val="24"/>
          <w:szCs w:val="24"/>
        </w:rPr>
        <w:t>Chae</w:t>
      </w:r>
      <w:proofErr w:type="spellEnd"/>
      <w:r w:rsidRPr="00EB797B">
        <w:rPr>
          <w:rFonts w:ascii="Book Antiqua" w:hAnsi="Book Antiqua" w:cs="Times New Roman"/>
          <w:bCs/>
          <w:color w:val="000000" w:themeColor="text1"/>
          <w:sz w:val="24"/>
          <w:szCs w:val="24"/>
        </w:rPr>
        <w:t xml:space="preserve"> (</w:t>
      </w:r>
      <w:r w:rsidR="00B43261" w:rsidRPr="00EB797B">
        <w:rPr>
          <w:rFonts w:ascii="Book Antiqua" w:hAnsi="Book Antiqua" w:cs="Times New Roman"/>
          <w:bCs/>
          <w:color w:val="000000" w:themeColor="text1"/>
          <w:sz w:val="24"/>
          <w:szCs w:val="24"/>
        </w:rPr>
        <w:t>0000-0002-5427-714X</w:t>
      </w:r>
      <w:r w:rsidRPr="00EB797B">
        <w:rPr>
          <w:rFonts w:ascii="Book Antiqua" w:hAnsi="Book Antiqua" w:cs="Times New Roman"/>
          <w:bCs/>
          <w:color w:val="000000" w:themeColor="text1"/>
          <w:sz w:val="24"/>
          <w:szCs w:val="24"/>
        </w:rPr>
        <w:t>).</w:t>
      </w:r>
    </w:p>
    <w:p w14:paraId="32FEC2D7"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08A4DFFB" w14:textId="20B76A0B" w:rsidR="005C7553" w:rsidRPr="00EB797B" w:rsidRDefault="003E1B67"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b/>
          <w:color w:val="000000"/>
          <w:sz w:val="24"/>
          <w:szCs w:val="24"/>
          <w:lang w:val="en-GB"/>
        </w:rPr>
        <w:t>Author contributions:</w:t>
      </w:r>
      <w:r w:rsidR="005C7553" w:rsidRPr="00EB797B">
        <w:rPr>
          <w:rFonts w:ascii="Book Antiqua" w:hAnsi="Book Antiqua" w:cs="Times New Roman"/>
          <w:color w:val="000000" w:themeColor="text1"/>
          <w:sz w:val="24"/>
          <w:szCs w:val="24"/>
        </w:rPr>
        <w:t xml:space="preserve"> </w:t>
      </w:r>
      <w:proofErr w:type="spellStart"/>
      <w:r w:rsidR="00D45799" w:rsidRPr="00EB797B">
        <w:rPr>
          <w:rFonts w:ascii="Book Antiqua" w:hAnsi="Book Antiqua" w:cs="Times New Roman"/>
          <w:color w:val="000000" w:themeColor="text1"/>
          <w:sz w:val="24"/>
          <w:szCs w:val="24"/>
        </w:rPr>
        <w:t>Chae</w:t>
      </w:r>
      <w:proofErr w:type="spellEnd"/>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c</w:t>
      </w:r>
      <w:r w:rsidR="005C7553" w:rsidRPr="00EB797B">
        <w:rPr>
          <w:rFonts w:ascii="Book Antiqua" w:hAnsi="Book Antiqua" w:cs="Times New Roman"/>
          <w:color w:val="000000" w:themeColor="text1"/>
          <w:sz w:val="24"/>
          <w:szCs w:val="24"/>
        </w:rPr>
        <w:t>onceived and designed the experiments</w:t>
      </w:r>
      <w:r w:rsidRPr="00EB797B">
        <w:rPr>
          <w:rFonts w:ascii="Book Antiqua" w:eastAsia="宋体" w:hAnsi="Book Antiqua" w:cs="Times New Roman"/>
          <w:color w:val="000000" w:themeColor="text1"/>
          <w:sz w:val="24"/>
          <w:szCs w:val="24"/>
          <w:lang w:eastAsia="zh-CN"/>
        </w:rPr>
        <w:t xml:space="preserve">; </w:t>
      </w:r>
      <w:r w:rsidRPr="00EB797B">
        <w:rPr>
          <w:rFonts w:ascii="Book Antiqua" w:hAnsi="Book Antiqua" w:cs="Times New Roman"/>
          <w:color w:val="000000" w:themeColor="text1"/>
          <w:sz w:val="24"/>
          <w:szCs w:val="24"/>
        </w:rPr>
        <w:t>Han</w:t>
      </w:r>
      <w:r w:rsidR="00D45799" w:rsidRPr="00EB797B">
        <w:rPr>
          <w:rFonts w:ascii="Book Antiqua" w:hAnsi="Book Antiqua" w:cs="Times New Roman"/>
          <w:color w:val="000000" w:themeColor="text1"/>
          <w:sz w:val="24"/>
          <w:szCs w:val="24"/>
        </w:rPr>
        <w:t xml:space="preserve"> SH </w:t>
      </w:r>
      <w:r w:rsidRPr="00EB797B">
        <w:rPr>
          <w:rFonts w:ascii="Book Antiqua" w:hAnsi="Book Antiqua" w:cs="Times New Roman"/>
          <w:color w:val="000000" w:themeColor="text1"/>
          <w:sz w:val="24"/>
          <w:szCs w:val="24"/>
        </w:rPr>
        <w:t>and Mo</w:t>
      </w:r>
      <w:r w:rsidR="00D45799" w:rsidRPr="00EB797B">
        <w:rPr>
          <w:rFonts w:ascii="Book Antiqua" w:hAnsi="Book Antiqua" w:cs="Times New Roman"/>
          <w:color w:val="000000" w:themeColor="text1"/>
          <w:sz w:val="24"/>
          <w:szCs w:val="24"/>
        </w:rPr>
        <w:t xml:space="preserve"> JS </w:t>
      </w:r>
      <w:r w:rsidRPr="00EB797B">
        <w:rPr>
          <w:rFonts w:ascii="Book Antiqua" w:hAnsi="Book Antiqua" w:cs="Times New Roman"/>
          <w:color w:val="000000" w:themeColor="text1"/>
          <w:sz w:val="24"/>
          <w:szCs w:val="24"/>
        </w:rPr>
        <w:t>p</w:t>
      </w:r>
      <w:r w:rsidR="005C7553" w:rsidRPr="00EB797B">
        <w:rPr>
          <w:rFonts w:ascii="Book Antiqua" w:hAnsi="Book Antiqua" w:cs="Times New Roman"/>
          <w:color w:val="000000" w:themeColor="text1"/>
          <w:sz w:val="24"/>
          <w:szCs w:val="24"/>
        </w:rPr>
        <w:t>erformed the experiments</w:t>
      </w:r>
      <w:r w:rsidRPr="00EB797B">
        <w:rPr>
          <w:rFonts w:ascii="Book Antiqua" w:hAnsi="Book Antiqua" w:cs="Times New Roman"/>
          <w:color w:val="000000" w:themeColor="text1"/>
          <w:sz w:val="24"/>
          <w:szCs w:val="24"/>
        </w:rPr>
        <w:t>;</w:t>
      </w:r>
      <w:r w:rsidR="005C7553" w:rsidRPr="00EB797B">
        <w:rPr>
          <w:rFonts w:ascii="Book Antiqua" w:hAnsi="Book Antiqua" w:cs="Times New Roman"/>
          <w:color w:val="000000" w:themeColor="text1"/>
          <w:sz w:val="24"/>
          <w:szCs w:val="24"/>
        </w:rPr>
        <w:t xml:space="preserve"> </w:t>
      </w:r>
      <w:r w:rsidR="00D45799" w:rsidRPr="00EB797B">
        <w:rPr>
          <w:rFonts w:ascii="Book Antiqua" w:hAnsi="Book Antiqua" w:cs="Times New Roman"/>
          <w:color w:val="000000" w:themeColor="text1"/>
          <w:sz w:val="24"/>
          <w:szCs w:val="24"/>
        </w:rPr>
        <w:t xml:space="preserve">Han </w:t>
      </w:r>
      <w:r w:rsidRPr="00EB797B">
        <w:rPr>
          <w:rFonts w:ascii="Book Antiqua" w:hAnsi="Book Antiqua" w:cs="Times New Roman"/>
          <w:color w:val="000000" w:themeColor="text1"/>
          <w:sz w:val="24"/>
          <w:szCs w:val="24"/>
        </w:rPr>
        <w:t>SH</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 xml:space="preserve">and </w:t>
      </w:r>
      <w:proofErr w:type="spellStart"/>
      <w:r w:rsidR="00D45799" w:rsidRPr="00EB797B">
        <w:rPr>
          <w:rFonts w:ascii="Book Antiqua" w:hAnsi="Book Antiqua" w:cs="Times New Roman"/>
          <w:color w:val="000000" w:themeColor="text1"/>
          <w:sz w:val="24"/>
          <w:szCs w:val="24"/>
        </w:rPr>
        <w:t>Chae</w:t>
      </w:r>
      <w:proofErr w:type="spellEnd"/>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a</w:t>
      </w:r>
      <w:r w:rsidR="005C7553" w:rsidRPr="00EB797B">
        <w:rPr>
          <w:rFonts w:ascii="Book Antiqua" w:hAnsi="Book Antiqua" w:cs="Times New Roman"/>
          <w:color w:val="000000" w:themeColor="text1"/>
          <w:sz w:val="24"/>
          <w:szCs w:val="24"/>
        </w:rPr>
        <w:t>nalyzed the data</w:t>
      </w:r>
      <w:r w:rsidRPr="00EB797B">
        <w:rPr>
          <w:rFonts w:ascii="Book Antiqua" w:hAnsi="Book Antiqua" w:cs="Times New Roman"/>
          <w:color w:val="000000" w:themeColor="text1"/>
          <w:sz w:val="24"/>
          <w:szCs w:val="24"/>
        </w:rPr>
        <w:t>;</w:t>
      </w:r>
      <w:r w:rsidR="005C7553"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Park</w:t>
      </w:r>
      <w:r w:rsidR="00D45799" w:rsidRPr="00EB797B">
        <w:rPr>
          <w:rFonts w:ascii="Book Antiqua" w:hAnsi="Book Antiqua" w:cs="Times New Roman"/>
          <w:color w:val="000000" w:themeColor="text1"/>
          <w:sz w:val="24"/>
          <w:szCs w:val="24"/>
        </w:rPr>
        <w:t xml:space="preserve"> WC </w:t>
      </w:r>
      <w:r w:rsidRPr="00EB797B">
        <w:rPr>
          <w:rFonts w:ascii="Book Antiqua" w:hAnsi="Book Antiqua" w:cs="Times New Roman"/>
          <w:color w:val="000000" w:themeColor="text1"/>
          <w:sz w:val="24"/>
          <w:szCs w:val="24"/>
        </w:rPr>
        <w:t xml:space="preserve">and </w:t>
      </w:r>
      <w:proofErr w:type="spellStart"/>
      <w:r w:rsidR="00D45799" w:rsidRPr="00EB797B">
        <w:rPr>
          <w:rFonts w:ascii="Book Antiqua" w:hAnsi="Book Antiqua" w:cs="Times New Roman"/>
          <w:color w:val="000000" w:themeColor="text1"/>
          <w:sz w:val="24"/>
          <w:szCs w:val="24"/>
        </w:rPr>
        <w:t>Chae</w:t>
      </w:r>
      <w:proofErr w:type="spellEnd"/>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c</w:t>
      </w:r>
      <w:r w:rsidR="005C7553" w:rsidRPr="00EB797B">
        <w:rPr>
          <w:rFonts w:ascii="Book Antiqua" w:hAnsi="Book Antiqua" w:cs="Times New Roman"/>
          <w:color w:val="000000" w:themeColor="text1"/>
          <w:sz w:val="24"/>
          <w:szCs w:val="24"/>
        </w:rPr>
        <w:t>ontributed reagents/materials/analysis tools</w:t>
      </w:r>
      <w:r w:rsidR="00E40003" w:rsidRPr="00EB797B">
        <w:rPr>
          <w:rFonts w:ascii="Book Antiqua" w:hAnsi="Book Antiqua" w:cs="Times New Roman"/>
          <w:color w:val="000000" w:themeColor="text1"/>
          <w:sz w:val="24"/>
          <w:szCs w:val="24"/>
        </w:rPr>
        <w:t>, and</w:t>
      </w:r>
      <w:r w:rsidR="005C7553" w:rsidRPr="00EB797B">
        <w:rPr>
          <w:rFonts w:ascii="Book Antiqua" w:hAnsi="Book Antiqua" w:cs="Times New Roman"/>
          <w:color w:val="000000" w:themeColor="text1"/>
          <w:sz w:val="24"/>
          <w:szCs w:val="24"/>
        </w:rPr>
        <w:t xml:space="preserve"> draft</w:t>
      </w:r>
      <w:r w:rsidR="00E40003" w:rsidRPr="00EB797B">
        <w:rPr>
          <w:rFonts w:ascii="Book Antiqua" w:hAnsi="Book Antiqua" w:cs="Times New Roman"/>
          <w:color w:val="000000" w:themeColor="text1"/>
          <w:sz w:val="24"/>
          <w:szCs w:val="24"/>
        </w:rPr>
        <w:t>ed</w:t>
      </w:r>
      <w:r w:rsidR="005C7553" w:rsidRPr="00EB797B">
        <w:rPr>
          <w:rFonts w:ascii="Book Antiqua" w:hAnsi="Book Antiqua" w:cs="Times New Roman"/>
          <w:color w:val="000000" w:themeColor="text1"/>
          <w:sz w:val="24"/>
          <w:szCs w:val="24"/>
        </w:rPr>
        <w:t xml:space="preserve"> the manuscript.</w:t>
      </w:r>
    </w:p>
    <w:p w14:paraId="5991AD9C" w14:textId="77777777" w:rsidR="004C68CC" w:rsidRDefault="004C68CC" w:rsidP="008125C2">
      <w:pPr>
        <w:wordWrap/>
        <w:adjustRightInd w:val="0"/>
        <w:snapToGrid w:val="0"/>
        <w:spacing w:after="0" w:line="360" w:lineRule="auto"/>
        <w:rPr>
          <w:rFonts w:ascii="Book Antiqua" w:eastAsia="宋体" w:hAnsi="Book Antiqua" w:cs="Times New Roman" w:hint="eastAsia"/>
          <w:b/>
          <w:color w:val="000000" w:themeColor="text1"/>
          <w:sz w:val="24"/>
          <w:szCs w:val="24"/>
          <w:lang w:eastAsia="zh-CN"/>
        </w:rPr>
      </w:pPr>
    </w:p>
    <w:p w14:paraId="64028924" w14:textId="77777777" w:rsidR="007A78CF" w:rsidRPr="004F6AA8" w:rsidRDefault="007A78CF" w:rsidP="007A78CF">
      <w:pPr>
        <w:adjustRightInd w:val="0"/>
        <w:snapToGrid w:val="0"/>
        <w:spacing w:line="360" w:lineRule="auto"/>
        <w:rPr>
          <w:rFonts w:ascii="Book Antiqua" w:hAnsi="Book Antiqua" w:cs="Times New Roman"/>
          <w:color w:val="000000" w:themeColor="text1"/>
          <w:sz w:val="24"/>
          <w:szCs w:val="24"/>
        </w:rPr>
      </w:pPr>
      <w:proofErr w:type="gramStart"/>
      <w:r w:rsidRPr="0077071C">
        <w:rPr>
          <w:rFonts w:ascii="Book Antiqua" w:hAnsi="Book Antiqua"/>
          <w:b/>
          <w:sz w:val="24"/>
          <w:szCs w:val="24"/>
        </w:rPr>
        <w:t>Supported</w:t>
      </w:r>
      <w:r w:rsidRPr="0077071C">
        <w:rPr>
          <w:rFonts w:ascii="Book Antiqua" w:hAnsi="Book Antiqua" w:hint="eastAsia"/>
          <w:b/>
          <w:sz w:val="24"/>
          <w:szCs w:val="24"/>
        </w:rPr>
        <w:t xml:space="preserve"> </w:t>
      </w:r>
      <w:r w:rsidRPr="0077071C">
        <w:rPr>
          <w:rFonts w:ascii="Book Antiqua" w:hAnsi="Book Antiqua"/>
          <w:b/>
          <w:sz w:val="24"/>
          <w:szCs w:val="24"/>
        </w:rPr>
        <w:t>by</w:t>
      </w:r>
      <w:r w:rsidRPr="0077071C">
        <w:rPr>
          <w:rFonts w:ascii="Book Antiqua" w:hAnsi="Book Antiqua" w:hint="eastAsia"/>
          <w:b/>
          <w:sz w:val="24"/>
          <w:szCs w:val="24"/>
        </w:rPr>
        <w:t xml:space="preserve"> </w:t>
      </w:r>
      <w:r>
        <w:rPr>
          <w:rFonts w:ascii="Book Antiqua" w:hAnsi="Book Antiqua"/>
          <w:sz w:val="24"/>
          <w:szCs w:val="24"/>
        </w:rPr>
        <w:t>a</w:t>
      </w:r>
      <w:r>
        <w:rPr>
          <w:rFonts w:ascii="Book Antiqua" w:hAnsi="Book Antiqua" w:hint="eastAsia"/>
          <w:sz w:val="24"/>
          <w:szCs w:val="24"/>
        </w:rPr>
        <w:t xml:space="preserve"> </w:t>
      </w:r>
      <w:r>
        <w:rPr>
          <w:rFonts w:ascii="Book Antiqua" w:hAnsi="Book Antiqua"/>
          <w:sz w:val="24"/>
          <w:szCs w:val="24"/>
        </w:rPr>
        <w:t>grant</w:t>
      </w:r>
      <w:r>
        <w:rPr>
          <w:rFonts w:ascii="Book Antiqua" w:hAnsi="Book Antiqua" w:hint="eastAsia"/>
          <w:sz w:val="24"/>
          <w:szCs w:val="24"/>
        </w:rPr>
        <w:t xml:space="preserve"> </w:t>
      </w:r>
      <w:r>
        <w:rPr>
          <w:rFonts w:ascii="Book Antiqua" w:hAnsi="Book Antiqua"/>
          <w:sz w:val="24"/>
          <w:szCs w:val="24"/>
        </w:rPr>
        <w:t>from</w:t>
      </w:r>
      <w:r>
        <w:rPr>
          <w:rFonts w:ascii="Book Antiqua" w:hAnsi="Book Antiqua" w:hint="eastAsia"/>
          <w:sz w:val="24"/>
          <w:szCs w:val="24"/>
        </w:rPr>
        <w:t xml:space="preserve"> </w:t>
      </w:r>
      <w:r>
        <w:rPr>
          <w:rFonts w:ascii="Book Antiqua" w:hAnsi="Book Antiqua"/>
          <w:sz w:val="24"/>
          <w:szCs w:val="24"/>
        </w:rPr>
        <w:t>the</w:t>
      </w:r>
      <w:r>
        <w:rPr>
          <w:rFonts w:ascii="Book Antiqua" w:hAnsi="Book Antiqua" w:hint="eastAsia"/>
          <w:sz w:val="24"/>
          <w:szCs w:val="24"/>
        </w:rPr>
        <w:t xml:space="preserve"> </w:t>
      </w:r>
      <w:r>
        <w:rPr>
          <w:rFonts w:ascii="Book Antiqua" w:hAnsi="Book Antiqua"/>
          <w:sz w:val="24"/>
          <w:szCs w:val="24"/>
        </w:rPr>
        <w:t>National</w:t>
      </w:r>
      <w:r>
        <w:rPr>
          <w:rFonts w:ascii="Book Antiqua" w:hAnsi="Book Antiqua" w:hint="eastAsia"/>
          <w:sz w:val="24"/>
          <w:szCs w:val="24"/>
        </w:rPr>
        <w:t xml:space="preserve"> </w:t>
      </w:r>
      <w:r>
        <w:rPr>
          <w:rFonts w:ascii="Book Antiqua" w:hAnsi="Book Antiqua"/>
          <w:sz w:val="24"/>
          <w:szCs w:val="24"/>
        </w:rPr>
        <w:t>Research</w:t>
      </w:r>
      <w:r>
        <w:rPr>
          <w:rFonts w:ascii="Book Antiqua" w:hAnsi="Book Antiqua" w:hint="eastAsia"/>
          <w:sz w:val="24"/>
          <w:szCs w:val="24"/>
        </w:rPr>
        <w:t xml:space="preserve"> </w:t>
      </w:r>
      <w:r>
        <w:rPr>
          <w:rFonts w:ascii="Book Antiqua" w:hAnsi="Book Antiqua"/>
          <w:sz w:val="24"/>
          <w:szCs w:val="24"/>
        </w:rPr>
        <w:t>Foundation</w:t>
      </w:r>
      <w:r>
        <w:rPr>
          <w:rFonts w:ascii="Book Antiqua" w:hAnsi="Book Antiqua" w:hint="eastAsia"/>
          <w:sz w:val="24"/>
          <w:szCs w:val="24"/>
        </w:rPr>
        <w:t xml:space="preserve"> </w:t>
      </w:r>
      <w:r>
        <w:rPr>
          <w:rFonts w:ascii="Book Antiqua" w:hAnsi="Book Antiqua"/>
          <w:sz w:val="24"/>
          <w:szCs w:val="24"/>
        </w:rPr>
        <w:t>of</w:t>
      </w:r>
      <w:r>
        <w:rPr>
          <w:rFonts w:ascii="Book Antiqua" w:hAnsi="Book Antiqua" w:hint="eastAsia"/>
          <w:sz w:val="24"/>
          <w:szCs w:val="24"/>
        </w:rPr>
        <w:t xml:space="preserve"> </w:t>
      </w:r>
      <w:r>
        <w:rPr>
          <w:rFonts w:ascii="Book Antiqua" w:hAnsi="Book Antiqua"/>
          <w:sz w:val="24"/>
          <w:szCs w:val="24"/>
        </w:rPr>
        <w:t>Korea,</w:t>
      </w:r>
      <w:r>
        <w:rPr>
          <w:rFonts w:ascii="Book Antiqua" w:hAnsi="Book Antiqua" w:hint="eastAsia"/>
          <w:sz w:val="24"/>
          <w:szCs w:val="24"/>
        </w:rPr>
        <w:t xml:space="preserve"> </w:t>
      </w:r>
      <w:r>
        <w:rPr>
          <w:rFonts w:ascii="Book Antiqua" w:hAnsi="Book Antiqua"/>
          <w:sz w:val="24"/>
          <w:szCs w:val="24"/>
        </w:rPr>
        <w:t>No.</w:t>
      </w:r>
      <w:r>
        <w:rPr>
          <w:rFonts w:ascii="Book Antiqua" w:hAnsi="Book Antiqua" w:hint="eastAsia"/>
          <w:sz w:val="24"/>
          <w:szCs w:val="24"/>
        </w:rPr>
        <w:t xml:space="preserve"> </w:t>
      </w:r>
      <w:r w:rsidRPr="004F6AA8">
        <w:rPr>
          <w:rFonts w:ascii="Book Antiqua" w:hAnsi="Book Antiqua"/>
          <w:sz w:val="24"/>
          <w:szCs w:val="24"/>
        </w:rPr>
        <w:t>2017R1A2B4004801.</w:t>
      </w:r>
      <w:proofErr w:type="gramEnd"/>
    </w:p>
    <w:p w14:paraId="4ECE8649" w14:textId="77777777" w:rsidR="007A78CF" w:rsidRPr="007A78CF" w:rsidRDefault="007A78CF" w:rsidP="008125C2">
      <w:pPr>
        <w:wordWrap/>
        <w:adjustRightInd w:val="0"/>
        <w:snapToGrid w:val="0"/>
        <w:spacing w:after="0" w:line="360" w:lineRule="auto"/>
        <w:rPr>
          <w:rFonts w:ascii="Book Antiqua" w:eastAsia="宋体" w:hAnsi="Book Antiqua" w:cs="Times New Roman" w:hint="eastAsia"/>
          <w:b/>
          <w:color w:val="000000" w:themeColor="text1"/>
          <w:sz w:val="24"/>
          <w:szCs w:val="24"/>
          <w:lang w:eastAsia="zh-CN"/>
        </w:rPr>
      </w:pPr>
      <w:bookmarkStart w:id="7" w:name="_GoBack"/>
      <w:bookmarkEnd w:id="7"/>
    </w:p>
    <w:p w14:paraId="55F35C9E" w14:textId="7E161EB2" w:rsidR="00AE4D32"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Institutional review board statement:</w:t>
      </w:r>
      <w:r w:rsidR="00457224" w:rsidRPr="00EB797B">
        <w:rPr>
          <w:rFonts w:ascii="Book Antiqua" w:hAnsi="Book Antiqua" w:cs="Times New Roman"/>
          <w:b/>
          <w:color w:val="000000" w:themeColor="text1"/>
          <w:sz w:val="24"/>
          <w:szCs w:val="24"/>
        </w:rPr>
        <w:t xml:space="preserve"> </w:t>
      </w:r>
      <w:r w:rsidR="00AE4D32" w:rsidRPr="00EB797B">
        <w:rPr>
          <w:rFonts w:ascii="Book Antiqua" w:hAnsi="Book Antiqua" w:cs="Times New Roman"/>
          <w:color w:val="000000" w:themeColor="text1"/>
          <w:sz w:val="24"/>
          <w:szCs w:val="24"/>
        </w:rPr>
        <w:t>The study</w:t>
      </w:r>
      <w:r w:rsidR="00D51C89" w:rsidRPr="00EB797B">
        <w:rPr>
          <w:rFonts w:ascii="Book Antiqua" w:hAnsi="Book Antiqua" w:cs="Times New Roman"/>
          <w:color w:val="000000" w:themeColor="text1"/>
          <w:sz w:val="24"/>
          <w:szCs w:val="24"/>
        </w:rPr>
        <w:t xml:space="preserve"> </w:t>
      </w:r>
      <w:r w:rsidR="00AE4D32" w:rsidRPr="00EB797B">
        <w:rPr>
          <w:rFonts w:ascii="Book Antiqua" w:hAnsi="Book Antiqua" w:cs="Times New Roman"/>
          <w:color w:val="000000" w:themeColor="text1"/>
          <w:sz w:val="24"/>
          <w:szCs w:val="24"/>
        </w:rPr>
        <w:t xml:space="preserve">was reviewed and approved </w:t>
      </w:r>
      <w:proofErr w:type="gramStart"/>
      <w:r w:rsidR="00AE4D32" w:rsidRPr="00EB797B">
        <w:rPr>
          <w:rFonts w:ascii="Book Antiqua" w:hAnsi="Book Antiqua" w:cs="Times New Roman"/>
          <w:color w:val="000000" w:themeColor="text1"/>
          <w:sz w:val="24"/>
          <w:szCs w:val="24"/>
        </w:rPr>
        <w:t>by</w:t>
      </w:r>
      <w:proofErr w:type="gramEnd"/>
      <w:r w:rsidR="00AE4D32" w:rsidRPr="00EB797B">
        <w:rPr>
          <w:rFonts w:ascii="Book Antiqua" w:hAnsi="Book Antiqua" w:cs="Times New Roman"/>
          <w:color w:val="000000" w:themeColor="text1"/>
          <w:sz w:val="24"/>
          <w:szCs w:val="24"/>
        </w:rPr>
        <w:t xml:space="preserve"> the </w:t>
      </w:r>
      <w:r w:rsidR="00AE4D32" w:rsidRPr="00EB797B">
        <w:rPr>
          <w:rFonts w:ascii="Book Antiqua" w:hAnsi="Book Antiqua" w:cs="Times New Roman"/>
          <w:caps/>
          <w:color w:val="000000" w:themeColor="text1"/>
          <w:sz w:val="24"/>
          <w:szCs w:val="24"/>
        </w:rPr>
        <w:t>r</w:t>
      </w:r>
      <w:r w:rsidR="00AE4D32" w:rsidRPr="00EB797B">
        <w:rPr>
          <w:rFonts w:ascii="Book Antiqua" w:hAnsi="Book Antiqua" w:cs="Times New Roman"/>
          <w:color w:val="000000" w:themeColor="text1"/>
          <w:sz w:val="24"/>
          <w:szCs w:val="24"/>
        </w:rPr>
        <w:t xml:space="preserve">eview </w:t>
      </w:r>
      <w:r w:rsidR="00AE4D32" w:rsidRPr="00EB797B">
        <w:rPr>
          <w:rFonts w:ascii="Book Antiqua" w:hAnsi="Book Antiqua" w:cs="Times New Roman"/>
          <w:caps/>
          <w:color w:val="000000" w:themeColor="text1"/>
          <w:sz w:val="24"/>
          <w:szCs w:val="24"/>
        </w:rPr>
        <w:t>b</w:t>
      </w:r>
      <w:r w:rsidR="00AE4D32" w:rsidRPr="00EB797B">
        <w:rPr>
          <w:rFonts w:ascii="Book Antiqua" w:hAnsi="Book Antiqua" w:cs="Times New Roman"/>
          <w:color w:val="000000" w:themeColor="text1"/>
          <w:sz w:val="24"/>
          <w:szCs w:val="24"/>
        </w:rPr>
        <w:t xml:space="preserve">oard of </w:t>
      </w:r>
      <w:proofErr w:type="spellStart"/>
      <w:r w:rsidR="00AE4D32" w:rsidRPr="00EB797B">
        <w:rPr>
          <w:rFonts w:ascii="Book Antiqua" w:hAnsi="Book Antiqua" w:cs="Times New Roman"/>
          <w:color w:val="000000" w:themeColor="text1"/>
          <w:sz w:val="24"/>
          <w:szCs w:val="24"/>
        </w:rPr>
        <w:t>Wonkwang</w:t>
      </w:r>
      <w:proofErr w:type="spellEnd"/>
      <w:r w:rsidR="00AE4D32" w:rsidRPr="00EB797B">
        <w:rPr>
          <w:rFonts w:ascii="Book Antiqua" w:hAnsi="Book Antiqua" w:cs="Times New Roman"/>
          <w:color w:val="000000" w:themeColor="text1"/>
          <w:sz w:val="24"/>
          <w:szCs w:val="24"/>
        </w:rPr>
        <w:t xml:space="preserve"> University, </w:t>
      </w:r>
      <w:r w:rsidR="00F25213" w:rsidRPr="00EB797B">
        <w:rPr>
          <w:rFonts w:ascii="Book Antiqua" w:eastAsia="宋体" w:hAnsi="Book Antiqua" w:cs="Times New Roman"/>
          <w:color w:val="000000" w:themeColor="text1"/>
          <w:kern w:val="0"/>
          <w:sz w:val="24"/>
          <w:szCs w:val="24"/>
          <w:lang w:eastAsia="zh-CN"/>
        </w:rPr>
        <w:t>South</w:t>
      </w:r>
      <w:r w:rsidR="00F25213" w:rsidRPr="00EB797B">
        <w:rPr>
          <w:rFonts w:ascii="Book Antiqua" w:hAnsi="Book Antiqua" w:cs="Times New Roman"/>
          <w:color w:val="000000" w:themeColor="text1"/>
          <w:kern w:val="0"/>
          <w:sz w:val="24"/>
          <w:szCs w:val="24"/>
        </w:rPr>
        <w:t xml:space="preserve"> </w:t>
      </w:r>
      <w:r w:rsidR="00AE4D32" w:rsidRPr="00EB797B">
        <w:rPr>
          <w:rFonts w:ascii="Book Antiqua" w:hAnsi="Book Antiqua" w:cs="Times New Roman"/>
          <w:color w:val="000000" w:themeColor="text1"/>
          <w:kern w:val="0"/>
          <w:sz w:val="24"/>
          <w:szCs w:val="24"/>
        </w:rPr>
        <w:t>Korea</w:t>
      </w:r>
      <w:r w:rsidR="00D51C89" w:rsidRPr="00EB797B">
        <w:rPr>
          <w:rFonts w:ascii="Book Antiqua" w:hAnsi="Book Antiqua" w:cs="Times New Roman"/>
          <w:color w:val="000000" w:themeColor="text1"/>
          <w:kern w:val="0"/>
          <w:sz w:val="24"/>
          <w:szCs w:val="24"/>
        </w:rPr>
        <w:t xml:space="preserve"> </w:t>
      </w:r>
      <w:r w:rsidR="00D51C89" w:rsidRPr="00EB797B">
        <w:rPr>
          <w:rFonts w:ascii="Book Antiqua" w:hAnsi="Book Antiqua" w:cs="Times New Roman"/>
          <w:color w:val="000000" w:themeColor="text1"/>
          <w:sz w:val="24"/>
          <w:szCs w:val="24"/>
        </w:rPr>
        <w:t>(WKIRB-201710-BR-012)</w:t>
      </w:r>
      <w:r w:rsidR="00AE4D32" w:rsidRPr="00EB797B">
        <w:rPr>
          <w:rFonts w:ascii="Book Antiqua" w:hAnsi="Book Antiqua" w:cs="Times New Roman"/>
          <w:color w:val="000000" w:themeColor="text1"/>
          <w:kern w:val="0"/>
          <w:sz w:val="24"/>
          <w:szCs w:val="24"/>
        </w:rPr>
        <w:t>.</w:t>
      </w:r>
    </w:p>
    <w:p w14:paraId="1AFFDFBE"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32A2CBF3" w14:textId="0B04F9E2" w:rsidR="00457224"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Conflict-of-interest statement:</w:t>
      </w:r>
      <w:r w:rsidR="00457224" w:rsidRPr="00EB797B">
        <w:rPr>
          <w:rFonts w:ascii="Book Antiqua" w:hAnsi="Book Antiqua" w:cs="Times New Roman"/>
          <w:b/>
          <w:color w:val="000000" w:themeColor="text1"/>
          <w:sz w:val="24"/>
          <w:szCs w:val="24"/>
        </w:rPr>
        <w:t xml:space="preserve"> </w:t>
      </w:r>
      <w:r w:rsidR="00457224" w:rsidRPr="00EB797B">
        <w:rPr>
          <w:rFonts w:ascii="Book Antiqua" w:hAnsi="Book Antiqua" w:cs="Times New Roman"/>
          <w:color w:val="000000" w:themeColor="text1"/>
          <w:kern w:val="0"/>
          <w:sz w:val="24"/>
          <w:szCs w:val="24"/>
        </w:rPr>
        <w:t>The authors declare that they have no conflicts of interest.</w:t>
      </w:r>
    </w:p>
    <w:p w14:paraId="533DEA44"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2A76EB71" w14:textId="49A8291C" w:rsidR="00457224" w:rsidRPr="00EB797B" w:rsidRDefault="00457224"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cs="Times New Roman"/>
          <w:b/>
          <w:color w:val="000000" w:themeColor="text1"/>
          <w:kern w:val="0"/>
          <w:sz w:val="24"/>
          <w:szCs w:val="24"/>
        </w:rPr>
        <w:t xml:space="preserve">Data sharing statement: </w:t>
      </w:r>
      <w:r w:rsidR="009D380F" w:rsidRPr="00EB797B">
        <w:rPr>
          <w:rFonts w:ascii="Book Antiqua" w:hAnsi="Book Antiqua" w:cs="Times New Roman"/>
          <w:color w:val="000000" w:themeColor="text1"/>
          <w:kern w:val="0"/>
          <w:sz w:val="24"/>
          <w:szCs w:val="24"/>
        </w:rPr>
        <w:t>No additional data are available.</w:t>
      </w:r>
    </w:p>
    <w:p w14:paraId="1FEEC7BE"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2F331070" w14:textId="04362134" w:rsidR="00B34A2D"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ARRIVE guidelines statement:</w:t>
      </w:r>
      <w:r w:rsidR="00B34A2D" w:rsidRPr="00EB797B">
        <w:rPr>
          <w:rFonts w:ascii="Book Antiqua" w:hAnsi="Book Antiqua" w:cs="Times New Roman"/>
          <w:b/>
          <w:color w:val="000000" w:themeColor="text1"/>
          <w:kern w:val="0"/>
          <w:sz w:val="24"/>
          <w:szCs w:val="24"/>
        </w:rPr>
        <w:t xml:space="preserve"> </w:t>
      </w:r>
      <w:r w:rsidR="00AD265E" w:rsidRPr="00EB797B">
        <w:rPr>
          <w:rFonts w:ascii="Book Antiqua" w:hAnsi="Book Antiqua" w:cs="Times New Roman"/>
          <w:color w:val="000000" w:themeColor="text1"/>
          <w:kern w:val="0"/>
          <w:sz w:val="24"/>
          <w:szCs w:val="24"/>
        </w:rPr>
        <w:t>This study was prepared according to the ARRIVE guidelines.</w:t>
      </w:r>
    </w:p>
    <w:p w14:paraId="2BA47EAA" w14:textId="609C1121" w:rsidR="00470EC6"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p>
    <w:p w14:paraId="585CDD5B" w14:textId="77777777" w:rsidR="00470EC6" w:rsidRPr="00EB797B" w:rsidRDefault="00470EC6" w:rsidP="008125C2">
      <w:pPr>
        <w:wordWrap/>
        <w:adjustRightInd w:val="0"/>
        <w:snapToGrid w:val="0"/>
        <w:spacing w:after="0" w:line="360" w:lineRule="auto"/>
        <w:rPr>
          <w:rFonts w:ascii="Book Antiqua" w:hAnsi="Book Antiqua"/>
          <w:sz w:val="24"/>
          <w:szCs w:val="24"/>
        </w:rPr>
      </w:pPr>
      <w:bookmarkStart w:id="8" w:name="OLE_LINK507"/>
      <w:bookmarkStart w:id="9" w:name="OLE_LINK506"/>
      <w:bookmarkStart w:id="10" w:name="OLE_LINK496"/>
      <w:bookmarkStart w:id="11" w:name="OLE_LINK479"/>
      <w:bookmarkStart w:id="12" w:name="OLE_LINK379"/>
      <w:bookmarkStart w:id="13" w:name="OLE_LINK384"/>
      <w:bookmarkStart w:id="14" w:name="OLE_LINK1033"/>
      <w:bookmarkStart w:id="15" w:name="OLE_LINK1036"/>
      <w:bookmarkStart w:id="16" w:name="OLE_LINK1077"/>
      <w:bookmarkStart w:id="17" w:name="OLE_LINK1105"/>
      <w:bookmarkStart w:id="18" w:name="OLE_LINK1144"/>
      <w:bookmarkStart w:id="19" w:name="OLE_LINK261"/>
      <w:r w:rsidRPr="00EB797B">
        <w:rPr>
          <w:rFonts w:ascii="Book Antiqua" w:hAnsi="Book Antiqua"/>
          <w:b/>
          <w:sz w:val="24"/>
          <w:szCs w:val="24"/>
        </w:rPr>
        <w:t xml:space="preserve">Open-Access: </w:t>
      </w:r>
      <w:r w:rsidRPr="00EB797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bookmarkEnd w:id="13"/>
    <w:p w14:paraId="7DA4DCAC" w14:textId="77777777" w:rsidR="00470EC6" w:rsidRPr="00EB797B" w:rsidRDefault="00470EC6" w:rsidP="008125C2">
      <w:pPr>
        <w:wordWrap/>
        <w:adjustRightInd w:val="0"/>
        <w:snapToGrid w:val="0"/>
        <w:spacing w:after="0" w:line="360" w:lineRule="auto"/>
        <w:rPr>
          <w:rFonts w:ascii="Book Antiqua" w:eastAsia="等线" w:hAnsi="Book Antiqua"/>
          <w:b/>
          <w:sz w:val="24"/>
          <w:szCs w:val="24"/>
        </w:rPr>
      </w:pPr>
    </w:p>
    <w:p w14:paraId="5E4A02DE" w14:textId="7DF041B5" w:rsidR="00470EC6"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bookmarkStart w:id="20" w:name="OLE_LINK1102"/>
      <w:bookmarkStart w:id="21" w:name="OLE_LINK1103"/>
      <w:r w:rsidRPr="00EB797B">
        <w:rPr>
          <w:rFonts w:ascii="Book Antiqua" w:eastAsia="等线" w:hAnsi="Book Antiqua"/>
          <w:b/>
          <w:sz w:val="24"/>
          <w:szCs w:val="24"/>
        </w:rPr>
        <w:t>Manuscript source:</w:t>
      </w:r>
      <w:bookmarkEnd w:id="20"/>
      <w:bookmarkEnd w:id="21"/>
      <w:r w:rsidRPr="00EB797B">
        <w:rPr>
          <w:rFonts w:ascii="Book Antiqua" w:eastAsia="等线" w:hAnsi="Book Antiqua"/>
          <w:b/>
          <w:sz w:val="24"/>
          <w:szCs w:val="24"/>
        </w:rPr>
        <w:t xml:space="preserve"> </w:t>
      </w:r>
      <w:bookmarkEnd w:id="14"/>
      <w:bookmarkEnd w:id="15"/>
      <w:bookmarkEnd w:id="16"/>
      <w:bookmarkEnd w:id="17"/>
      <w:bookmarkEnd w:id="18"/>
      <w:bookmarkEnd w:id="19"/>
      <w:r w:rsidRPr="00EB797B">
        <w:rPr>
          <w:rFonts w:ascii="Book Antiqua" w:eastAsia="等线" w:hAnsi="Book Antiqua"/>
          <w:sz w:val="24"/>
          <w:szCs w:val="24"/>
        </w:rPr>
        <w:t>Invited Manuscript</w:t>
      </w:r>
    </w:p>
    <w:p w14:paraId="30B9EE49"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550A6FFA" w14:textId="51A3B2E2" w:rsidR="00457224" w:rsidRPr="00EB797B" w:rsidRDefault="00457224" w:rsidP="008125C2">
      <w:pPr>
        <w:wordWrap/>
        <w:adjustRightInd w:val="0"/>
        <w:snapToGrid w:val="0"/>
        <w:spacing w:after="0" w:line="360" w:lineRule="auto"/>
        <w:rPr>
          <w:rFonts w:ascii="Book Antiqua" w:eastAsia="Gulim" w:hAnsi="Book Antiqua" w:cs="Times New Roman"/>
          <w:color w:val="000000" w:themeColor="text1"/>
          <w:sz w:val="24"/>
          <w:szCs w:val="24"/>
        </w:rPr>
      </w:pPr>
      <w:r w:rsidRPr="00EB797B">
        <w:rPr>
          <w:rFonts w:ascii="Book Antiqua" w:hAnsi="Book Antiqua" w:cs="Times New Roman"/>
          <w:b/>
          <w:color w:val="000000" w:themeColor="text1"/>
          <w:kern w:val="0"/>
          <w:sz w:val="24"/>
          <w:szCs w:val="24"/>
        </w:rPr>
        <w:t>Correspond</w:t>
      </w:r>
      <w:r w:rsidR="00F031EA" w:rsidRPr="00EB797B">
        <w:rPr>
          <w:rFonts w:ascii="Book Antiqua" w:hAnsi="Book Antiqua" w:cs="Times New Roman"/>
          <w:b/>
          <w:color w:val="000000" w:themeColor="text1"/>
          <w:kern w:val="0"/>
          <w:sz w:val="24"/>
          <w:szCs w:val="24"/>
        </w:rPr>
        <w:t>ing author</w:t>
      </w:r>
      <w:r w:rsidRPr="00EB797B">
        <w:rPr>
          <w:rFonts w:ascii="Book Antiqua" w:hAnsi="Book Antiqua" w:cs="Times New Roman"/>
          <w:b/>
          <w:color w:val="000000" w:themeColor="text1"/>
          <w:kern w:val="0"/>
          <w:sz w:val="24"/>
          <w:szCs w:val="24"/>
        </w:rPr>
        <w:t xml:space="preserve">: </w:t>
      </w:r>
      <w:proofErr w:type="spellStart"/>
      <w:r w:rsidRPr="00EB797B">
        <w:rPr>
          <w:rFonts w:ascii="Book Antiqua" w:eastAsia="Gulim" w:hAnsi="Book Antiqua" w:cs="Times New Roman"/>
          <w:b/>
          <w:bCs/>
          <w:color w:val="000000" w:themeColor="text1"/>
          <w:sz w:val="24"/>
          <w:szCs w:val="24"/>
        </w:rPr>
        <w:t>Soo-Cheon</w:t>
      </w:r>
      <w:proofErr w:type="spellEnd"/>
      <w:r w:rsidRPr="00EB797B">
        <w:rPr>
          <w:rFonts w:ascii="Book Antiqua" w:eastAsia="Gulim" w:hAnsi="Book Antiqua" w:cs="Times New Roman"/>
          <w:b/>
          <w:bCs/>
          <w:color w:val="000000" w:themeColor="text1"/>
          <w:sz w:val="24"/>
          <w:szCs w:val="24"/>
        </w:rPr>
        <w:t xml:space="preserve"> </w:t>
      </w:r>
      <w:proofErr w:type="spellStart"/>
      <w:r w:rsidRPr="00EB797B">
        <w:rPr>
          <w:rFonts w:ascii="Book Antiqua" w:eastAsia="Gulim" w:hAnsi="Book Antiqua" w:cs="Times New Roman"/>
          <w:b/>
          <w:bCs/>
          <w:color w:val="000000" w:themeColor="text1"/>
          <w:sz w:val="24"/>
          <w:szCs w:val="24"/>
        </w:rPr>
        <w:t>Chae</w:t>
      </w:r>
      <w:proofErr w:type="spellEnd"/>
      <w:r w:rsidRPr="00EB797B">
        <w:rPr>
          <w:rFonts w:ascii="Book Antiqua" w:eastAsia="Gulim" w:hAnsi="Book Antiqua" w:cs="Times New Roman"/>
          <w:b/>
          <w:bCs/>
          <w:color w:val="000000" w:themeColor="text1"/>
          <w:sz w:val="24"/>
          <w:szCs w:val="24"/>
        </w:rPr>
        <w:t xml:space="preserve">, </w:t>
      </w:r>
      <w:r w:rsidR="00D20B51" w:rsidRPr="00EB797B">
        <w:rPr>
          <w:rFonts w:ascii="Book Antiqua" w:eastAsia="Gulim" w:hAnsi="Book Antiqua" w:cs="Times New Roman"/>
          <w:b/>
          <w:bCs/>
          <w:color w:val="000000" w:themeColor="text1"/>
          <w:sz w:val="24"/>
          <w:szCs w:val="24"/>
        </w:rPr>
        <w:t xml:space="preserve">PhD, </w:t>
      </w:r>
      <w:r w:rsidR="006C739E" w:rsidRPr="00EB797B">
        <w:rPr>
          <w:rFonts w:ascii="Book Antiqua" w:eastAsia="Gulim" w:hAnsi="Book Antiqua" w:cs="Times New Roman"/>
          <w:b/>
          <w:bCs/>
          <w:color w:val="000000" w:themeColor="text1"/>
          <w:sz w:val="24"/>
          <w:szCs w:val="24"/>
        </w:rPr>
        <w:t>Professor of Medicine,</w:t>
      </w:r>
      <w:r w:rsidR="006C739E" w:rsidRPr="00EB797B">
        <w:rPr>
          <w:rFonts w:ascii="Book Antiqua" w:eastAsia="Gulim" w:hAnsi="Book Antiqua" w:cs="Times New Roman"/>
          <w:color w:val="000000" w:themeColor="text1"/>
          <w:sz w:val="24"/>
          <w:szCs w:val="24"/>
        </w:rPr>
        <w:t xml:space="preserve"> </w:t>
      </w:r>
      <w:r w:rsidRPr="00EB797B">
        <w:rPr>
          <w:rFonts w:ascii="Book Antiqua" w:eastAsia="Gulim" w:hAnsi="Book Antiqua" w:cs="Times New Roman"/>
          <w:color w:val="000000" w:themeColor="text1"/>
          <w:sz w:val="24"/>
          <w:szCs w:val="24"/>
        </w:rPr>
        <w:t xml:space="preserve">Department of Pathology, School of Medicine, </w:t>
      </w:r>
      <w:proofErr w:type="spellStart"/>
      <w:r w:rsidRPr="00EB797B">
        <w:rPr>
          <w:rFonts w:ascii="Book Antiqua" w:eastAsia="Gulim" w:hAnsi="Book Antiqua" w:cs="Times New Roman"/>
          <w:color w:val="000000" w:themeColor="text1"/>
          <w:sz w:val="24"/>
          <w:szCs w:val="24"/>
          <w:lang w:eastAsia="en-US"/>
        </w:rPr>
        <w:t>Wonkwang</w:t>
      </w:r>
      <w:proofErr w:type="spellEnd"/>
      <w:r w:rsidRPr="00EB797B">
        <w:rPr>
          <w:rFonts w:ascii="Book Antiqua" w:eastAsia="Gulim" w:hAnsi="Book Antiqua" w:cs="Times New Roman"/>
          <w:color w:val="000000" w:themeColor="text1"/>
          <w:sz w:val="24"/>
          <w:szCs w:val="24"/>
          <w:lang w:eastAsia="en-US"/>
        </w:rPr>
        <w:t xml:space="preserve"> Univ</w:t>
      </w:r>
      <w:r w:rsidRPr="00EB797B">
        <w:rPr>
          <w:rFonts w:ascii="Book Antiqua" w:eastAsia="Gulim" w:hAnsi="Book Antiqua" w:cs="Times New Roman"/>
          <w:color w:val="000000" w:themeColor="text1"/>
          <w:sz w:val="24"/>
          <w:szCs w:val="24"/>
        </w:rPr>
        <w:t>e</w:t>
      </w:r>
      <w:r w:rsidRPr="00EB797B">
        <w:rPr>
          <w:rFonts w:ascii="Book Antiqua" w:eastAsia="Gulim" w:hAnsi="Book Antiqua" w:cs="Times New Roman"/>
          <w:color w:val="000000" w:themeColor="text1"/>
          <w:sz w:val="24"/>
          <w:szCs w:val="24"/>
          <w:lang w:eastAsia="en-US"/>
        </w:rPr>
        <w:t>rsity</w:t>
      </w:r>
      <w:r w:rsidRPr="00EB797B">
        <w:rPr>
          <w:rFonts w:ascii="Book Antiqua" w:eastAsia="Gulim" w:hAnsi="Book Antiqua" w:cs="Times New Roman"/>
          <w:color w:val="000000" w:themeColor="text1"/>
          <w:sz w:val="24"/>
          <w:szCs w:val="24"/>
        </w:rPr>
        <w:t xml:space="preserve">, </w:t>
      </w:r>
      <w:proofErr w:type="spellStart"/>
      <w:r w:rsidRPr="00EB797B">
        <w:rPr>
          <w:rFonts w:ascii="Book Antiqua" w:eastAsia="Gulim" w:hAnsi="Book Antiqua" w:cs="Times New Roman"/>
          <w:color w:val="000000" w:themeColor="text1"/>
          <w:sz w:val="24"/>
          <w:szCs w:val="24"/>
        </w:rPr>
        <w:t>Iksan</w:t>
      </w:r>
      <w:proofErr w:type="spellEnd"/>
      <w:r w:rsidRPr="00EB797B">
        <w:rPr>
          <w:rFonts w:ascii="Book Antiqua" w:eastAsia="Gulim" w:hAnsi="Book Antiqua" w:cs="Times New Roman"/>
          <w:color w:val="000000" w:themeColor="text1"/>
          <w:sz w:val="24"/>
          <w:szCs w:val="24"/>
        </w:rPr>
        <w:t xml:space="preserve">, </w:t>
      </w:r>
      <w:proofErr w:type="spellStart"/>
      <w:r w:rsidRPr="00EB797B">
        <w:rPr>
          <w:rFonts w:ascii="Book Antiqua" w:eastAsia="Gulim" w:hAnsi="Book Antiqua" w:cs="Times New Roman"/>
          <w:color w:val="000000" w:themeColor="text1"/>
          <w:sz w:val="24"/>
          <w:szCs w:val="24"/>
        </w:rPr>
        <w:t>Chonbuk</w:t>
      </w:r>
      <w:proofErr w:type="spellEnd"/>
      <w:r w:rsidRPr="00EB797B">
        <w:rPr>
          <w:rFonts w:ascii="Book Antiqua" w:eastAsia="Gulim" w:hAnsi="Book Antiqua" w:cs="Times New Roman"/>
          <w:color w:val="000000" w:themeColor="text1"/>
          <w:sz w:val="24"/>
          <w:szCs w:val="24"/>
        </w:rPr>
        <w:t xml:space="preserve"> 54538, </w:t>
      </w:r>
      <w:r w:rsidR="00470EC6" w:rsidRPr="00EB797B">
        <w:rPr>
          <w:rFonts w:ascii="Book Antiqua" w:hAnsi="Book Antiqua" w:cs="Times New Roman"/>
          <w:color w:val="000000" w:themeColor="text1"/>
          <w:kern w:val="0"/>
          <w:sz w:val="24"/>
          <w:szCs w:val="24"/>
        </w:rPr>
        <w:t>South Korea</w:t>
      </w:r>
      <w:r w:rsidRPr="00EB797B">
        <w:rPr>
          <w:rFonts w:ascii="Book Antiqua" w:eastAsia="Gulim" w:hAnsi="Book Antiqua" w:cs="Times New Roman"/>
          <w:color w:val="000000" w:themeColor="text1"/>
          <w:sz w:val="24"/>
          <w:szCs w:val="24"/>
        </w:rPr>
        <w:t>. chaesc@wku.ac.kr</w:t>
      </w:r>
    </w:p>
    <w:p w14:paraId="0C76BB1E" w14:textId="5AD6CCB2" w:rsidR="00457224" w:rsidRPr="00EB797B" w:rsidRDefault="00185F9A" w:rsidP="008125C2">
      <w:pPr>
        <w:wordWrap/>
        <w:adjustRightInd w:val="0"/>
        <w:snapToGrid w:val="0"/>
        <w:spacing w:after="0" w:line="360" w:lineRule="auto"/>
        <w:rPr>
          <w:rFonts w:ascii="Book Antiqua" w:eastAsia="Gulim" w:hAnsi="Book Antiqua" w:cs="Times New Roman"/>
          <w:color w:val="000000" w:themeColor="text1"/>
          <w:sz w:val="24"/>
          <w:szCs w:val="24"/>
        </w:rPr>
      </w:pPr>
      <w:bookmarkStart w:id="22" w:name="OLE_LINK1108"/>
      <w:bookmarkStart w:id="23" w:name="OLE_LINK1109"/>
      <w:r w:rsidRPr="00EB797B">
        <w:rPr>
          <w:rFonts w:ascii="Book Antiqua" w:hAnsi="Book Antiqua"/>
          <w:b/>
          <w:color w:val="000000"/>
          <w:sz w:val="24"/>
          <w:szCs w:val="24"/>
        </w:rPr>
        <w:t>Telephone:</w:t>
      </w:r>
      <w:bookmarkEnd w:id="22"/>
      <w:bookmarkEnd w:id="23"/>
      <w:r w:rsidR="00457224" w:rsidRPr="00EB797B">
        <w:rPr>
          <w:rFonts w:ascii="Book Antiqua" w:eastAsia="Gulim" w:hAnsi="Book Antiqua" w:cs="Times New Roman"/>
          <w:color w:val="000000" w:themeColor="text1"/>
          <w:sz w:val="24"/>
          <w:szCs w:val="24"/>
        </w:rPr>
        <w:t xml:space="preserve"> +82-63-8506793</w:t>
      </w:r>
    </w:p>
    <w:p w14:paraId="41F51396" w14:textId="7A76EB08" w:rsidR="00457224" w:rsidRPr="00EB797B" w:rsidRDefault="00185F9A" w:rsidP="008125C2">
      <w:pPr>
        <w:wordWrap/>
        <w:adjustRightInd w:val="0"/>
        <w:snapToGrid w:val="0"/>
        <w:spacing w:after="0" w:line="360" w:lineRule="auto"/>
        <w:rPr>
          <w:rFonts w:ascii="Book Antiqua" w:eastAsia="Gulim" w:hAnsi="Book Antiqua" w:cs="Times New Roman"/>
          <w:color w:val="000000" w:themeColor="text1"/>
          <w:sz w:val="24"/>
          <w:szCs w:val="24"/>
        </w:rPr>
      </w:pPr>
      <w:r w:rsidRPr="00EB797B">
        <w:rPr>
          <w:rFonts w:ascii="Book Antiqua" w:hAnsi="Book Antiqua"/>
          <w:b/>
          <w:color w:val="000000"/>
          <w:sz w:val="24"/>
          <w:szCs w:val="24"/>
        </w:rPr>
        <w:t>Fax:</w:t>
      </w:r>
      <w:r w:rsidR="00457224" w:rsidRPr="00EB797B">
        <w:rPr>
          <w:rFonts w:ascii="Book Antiqua" w:eastAsia="Gulim" w:hAnsi="Book Antiqua" w:cs="Times New Roman"/>
          <w:color w:val="000000" w:themeColor="text1"/>
          <w:sz w:val="24"/>
          <w:szCs w:val="24"/>
        </w:rPr>
        <w:t xml:space="preserve"> +82-63-85</w:t>
      </w:r>
      <w:r w:rsidR="004F2466" w:rsidRPr="00EB797B">
        <w:rPr>
          <w:rFonts w:ascii="Book Antiqua" w:eastAsia="Gulim" w:hAnsi="Book Antiqua" w:cs="Times New Roman"/>
          <w:color w:val="000000" w:themeColor="text1"/>
          <w:sz w:val="24"/>
          <w:szCs w:val="24"/>
        </w:rPr>
        <w:t>06760</w:t>
      </w:r>
    </w:p>
    <w:p w14:paraId="71FD4957" w14:textId="77777777" w:rsidR="004F2466" w:rsidRPr="00EB797B" w:rsidRDefault="004F2466" w:rsidP="008125C2">
      <w:pPr>
        <w:wordWrap/>
        <w:adjustRightInd w:val="0"/>
        <w:snapToGrid w:val="0"/>
        <w:spacing w:after="0" w:line="360" w:lineRule="auto"/>
        <w:rPr>
          <w:rFonts w:ascii="Book Antiqua" w:eastAsia="Gulim" w:hAnsi="Book Antiqua" w:cs="Times New Roman"/>
          <w:color w:val="000000" w:themeColor="text1"/>
          <w:sz w:val="24"/>
          <w:szCs w:val="24"/>
        </w:rPr>
      </w:pPr>
    </w:p>
    <w:p w14:paraId="04787B35" w14:textId="6A8EBF01" w:rsidR="00C73C57" w:rsidRPr="00EB797B" w:rsidRDefault="00C73C57" w:rsidP="008125C2">
      <w:pPr>
        <w:wordWrap/>
        <w:adjustRightInd w:val="0"/>
        <w:snapToGrid w:val="0"/>
        <w:spacing w:after="0" w:line="360" w:lineRule="auto"/>
        <w:rPr>
          <w:rFonts w:ascii="Book Antiqua" w:hAnsi="Book Antiqua"/>
          <w:b/>
          <w:sz w:val="24"/>
          <w:szCs w:val="24"/>
        </w:rPr>
      </w:pPr>
      <w:bookmarkStart w:id="24" w:name="_Hlk21773123"/>
      <w:r w:rsidRPr="00EB797B">
        <w:rPr>
          <w:rFonts w:ascii="Book Antiqua" w:hAnsi="Book Antiqua"/>
          <w:b/>
          <w:sz w:val="24"/>
          <w:szCs w:val="24"/>
        </w:rPr>
        <w:t xml:space="preserve">Received: </w:t>
      </w:r>
      <w:r w:rsidRPr="00EB797B">
        <w:rPr>
          <w:rFonts w:ascii="Book Antiqua" w:hAnsi="Book Antiqua"/>
          <w:sz w:val="24"/>
          <w:szCs w:val="24"/>
        </w:rPr>
        <w:t>October 10, 2019</w:t>
      </w:r>
    </w:p>
    <w:p w14:paraId="1D1B4FB0" w14:textId="65061DB2"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Peer-review started: </w:t>
      </w:r>
      <w:r w:rsidRPr="00EB797B">
        <w:rPr>
          <w:rFonts w:ascii="Book Antiqua" w:hAnsi="Book Antiqua"/>
          <w:sz w:val="24"/>
          <w:szCs w:val="24"/>
        </w:rPr>
        <w:t>October 10, 2019</w:t>
      </w:r>
    </w:p>
    <w:p w14:paraId="3BCCC597" w14:textId="22E79024"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First decision: </w:t>
      </w:r>
      <w:r w:rsidRPr="00EB797B">
        <w:rPr>
          <w:rFonts w:ascii="Book Antiqua" w:hAnsi="Book Antiqua"/>
          <w:sz w:val="24"/>
          <w:szCs w:val="24"/>
        </w:rPr>
        <w:t>November 10, 2019</w:t>
      </w:r>
    </w:p>
    <w:p w14:paraId="39C5039A" w14:textId="522C9A3B"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Revised: </w:t>
      </w:r>
      <w:r w:rsidRPr="00EB797B">
        <w:rPr>
          <w:rFonts w:ascii="Book Antiqua" w:hAnsi="Book Antiqua"/>
          <w:sz w:val="24"/>
          <w:szCs w:val="24"/>
        </w:rPr>
        <w:t>November 20, 2019</w:t>
      </w:r>
    </w:p>
    <w:p w14:paraId="56280B4D" w14:textId="3689A6A6" w:rsidR="00C73C57" w:rsidRPr="00EB797B" w:rsidRDefault="00C73C57" w:rsidP="008125C2">
      <w:pPr>
        <w:wordWrap/>
        <w:adjustRightInd w:val="0"/>
        <w:snapToGrid w:val="0"/>
        <w:spacing w:after="0" w:line="360" w:lineRule="auto"/>
        <w:rPr>
          <w:rFonts w:ascii="Book Antiqua" w:hAnsi="Book Antiqua"/>
          <w:color w:val="000000"/>
          <w:sz w:val="24"/>
          <w:szCs w:val="24"/>
        </w:rPr>
      </w:pPr>
      <w:r w:rsidRPr="00EB797B">
        <w:rPr>
          <w:rFonts w:ascii="Book Antiqua" w:hAnsi="Book Antiqua"/>
          <w:b/>
          <w:sz w:val="24"/>
          <w:szCs w:val="24"/>
        </w:rPr>
        <w:t>Accepted:</w:t>
      </w:r>
      <w:r w:rsidR="00B76C5D" w:rsidRPr="00B76C5D">
        <w:t xml:space="preserve"> </w:t>
      </w:r>
      <w:r w:rsidR="00B76C5D" w:rsidRPr="00B76C5D">
        <w:rPr>
          <w:rFonts w:ascii="Book Antiqua" w:hAnsi="Book Antiqua"/>
          <w:sz w:val="24"/>
          <w:szCs w:val="24"/>
        </w:rPr>
        <w:t>November 23, 2019</w:t>
      </w:r>
      <w:r w:rsidRPr="00B76C5D">
        <w:rPr>
          <w:rFonts w:ascii="Book Antiqua" w:hAnsi="Book Antiqua"/>
          <w:sz w:val="24"/>
          <w:szCs w:val="24"/>
        </w:rPr>
        <w:t xml:space="preserve"> </w:t>
      </w:r>
    </w:p>
    <w:p w14:paraId="59467970" w14:textId="686BBD37"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Article in press:</w:t>
      </w:r>
      <w:r w:rsidR="0038403C" w:rsidRPr="0038403C">
        <w:rPr>
          <w:rFonts w:ascii="Book Antiqua" w:hAnsi="Book Antiqua"/>
          <w:sz w:val="24"/>
          <w:szCs w:val="24"/>
        </w:rPr>
        <w:t xml:space="preserve"> </w:t>
      </w:r>
      <w:r w:rsidR="0038403C" w:rsidRPr="00B76C5D">
        <w:rPr>
          <w:rFonts w:ascii="Book Antiqua" w:hAnsi="Book Antiqua"/>
          <w:sz w:val="24"/>
          <w:szCs w:val="24"/>
        </w:rPr>
        <w:t>November 23, 2019</w:t>
      </w:r>
    </w:p>
    <w:p w14:paraId="45503D3E" w14:textId="0DF1C3F8" w:rsidR="00457224"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Published online:</w:t>
      </w:r>
      <w:bookmarkEnd w:id="24"/>
      <w:r w:rsidR="0038403C" w:rsidRPr="0038403C">
        <w:rPr>
          <w:rFonts w:ascii="Book Antiqua" w:hAnsi="Book Antiqua"/>
          <w:sz w:val="24"/>
          <w:szCs w:val="24"/>
        </w:rPr>
        <w:t xml:space="preserve"> </w:t>
      </w:r>
      <w:r w:rsidR="0038403C">
        <w:rPr>
          <w:rFonts w:ascii="Book Antiqua" w:hAnsi="Book Antiqua"/>
          <w:sz w:val="24"/>
          <w:szCs w:val="24"/>
        </w:rPr>
        <w:t>November 2</w:t>
      </w:r>
      <w:r w:rsidR="0038403C">
        <w:rPr>
          <w:rFonts w:ascii="Book Antiqua" w:eastAsia="宋体" w:hAnsi="Book Antiqua" w:hint="eastAsia"/>
          <w:sz w:val="24"/>
          <w:szCs w:val="24"/>
          <w:lang w:eastAsia="zh-CN"/>
        </w:rPr>
        <w:t>8</w:t>
      </w:r>
      <w:r w:rsidR="0038403C" w:rsidRPr="00B76C5D">
        <w:rPr>
          <w:rFonts w:ascii="Book Antiqua" w:hAnsi="Book Antiqua"/>
          <w:sz w:val="24"/>
          <w:szCs w:val="24"/>
        </w:rPr>
        <w:t>, 2019</w:t>
      </w:r>
      <w:r w:rsidR="00457224" w:rsidRPr="00EB797B">
        <w:rPr>
          <w:rFonts w:ascii="Book Antiqua" w:eastAsia="Gulim" w:hAnsi="Book Antiqua" w:cs="Times New Roman"/>
          <w:sz w:val="24"/>
          <w:szCs w:val="24"/>
        </w:rPr>
        <w:br w:type="page"/>
      </w:r>
    </w:p>
    <w:p w14:paraId="324A420D" w14:textId="33A677C8" w:rsidR="00457224" w:rsidRPr="00EB797B" w:rsidRDefault="00301581"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b/>
          <w:color w:val="000000"/>
          <w:sz w:val="24"/>
          <w:szCs w:val="24"/>
        </w:rPr>
        <w:t>Abstract</w:t>
      </w:r>
    </w:p>
    <w:p w14:paraId="65D4ADFC" w14:textId="77777777" w:rsidR="006800C5" w:rsidRPr="00EB797B" w:rsidRDefault="006800C5" w:rsidP="008125C2">
      <w:pPr>
        <w:widowControl/>
        <w:wordWrap/>
        <w:autoSpaceDE/>
        <w:autoSpaceDN/>
        <w:adjustRightInd w:val="0"/>
        <w:snapToGrid w:val="0"/>
        <w:spacing w:after="0" w:line="360" w:lineRule="auto"/>
        <w:rPr>
          <w:rFonts w:ascii="Book Antiqua" w:hAnsi="Book Antiqua" w:cs="Times New Roman"/>
          <w:b/>
          <w:i/>
          <w:color w:val="000000" w:themeColor="text1"/>
          <w:sz w:val="24"/>
          <w:szCs w:val="24"/>
        </w:rPr>
      </w:pPr>
      <w:r w:rsidRPr="00EB797B">
        <w:rPr>
          <w:rFonts w:ascii="Book Antiqua" w:hAnsi="Book Antiqua" w:cs="Times New Roman"/>
          <w:b/>
          <w:i/>
          <w:color w:val="000000" w:themeColor="text1"/>
          <w:sz w:val="24"/>
          <w:szCs w:val="24"/>
        </w:rPr>
        <w:t>BACKGROUND</w:t>
      </w:r>
    </w:p>
    <w:p w14:paraId="2B237E68" w14:textId="03B7F2F8" w:rsidR="006D4E92"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color w:val="000000" w:themeColor="text1"/>
          <w:sz w:val="24"/>
          <w:szCs w:val="24"/>
        </w:rPr>
        <w:t xml:space="preserve">The human </w:t>
      </w:r>
      <w:bookmarkStart w:id="25" w:name="_Hlk25332305"/>
      <w:r w:rsidRPr="00EB797B">
        <w:rPr>
          <w:rFonts w:ascii="Book Antiqua" w:hAnsi="Book Antiqua" w:cs="Times New Roman"/>
          <w:color w:val="000000" w:themeColor="text1"/>
          <w:sz w:val="24"/>
          <w:szCs w:val="24"/>
        </w:rPr>
        <w:t>microRNA 375</w:t>
      </w:r>
      <w:bookmarkEnd w:id="25"/>
      <w:r w:rsidRPr="00EB797B">
        <w:rPr>
          <w:rFonts w:ascii="Book Antiqua" w:hAnsi="Book Antiqua" w:cs="Times New Roman"/>
          <w:color w:val="000000" w:themeColor="text1"/>
          <w:sz w:val="24"/>
          <w:szCs w:val="24"/>
        </w:rPr>
        <w:t xml:space="preserve"> (</w:t>
      </w:r>
      <w:r w:rsidRPr="00EB797B">
        <w:rPr>
          <w:rFonts w:ascii="Book Antiqua" w:hAnsi="Book Antiqua" w:cs="Times New Roman"/>
          <w:i/>
          <w:color w:val="000000" w:themeColor="text1"/>
          <w:sz w:val="24"/>
          <w:szCs w:val="24"/>
        </w:rPr>
        <w:t>MIR375</w:t>
      </w:r>
      <w:r w:rsidRPr="00EB797B">
        <w:rPr>
          <w:rFonts w:ascii="Book Antiqua" w:hAnsi="Book Antiqua" w:cs="Times New Roman"/>
          <w:color w:val="000000" w:themeColor="text1"/>
          <w:sz w:val="24"/>
          <w:szCs w:val="24"/>
        </w:rPr>
        <w:t xml:space="preserve">) </w:t>
      </w:r>
      <w:r w:rsidRPr="00EB797B">
        <w:rPr>
          <w:rFonts w:ascii="Book Antiqua" w:hAnsi="Book Antiqua" w:cs="Times New Roman"/>
          <w:sz w:val="24"/>
          <w:szCs w:val="24"/>
        </w:rPr>
        <w:t xml:space="preserve">is significantly downregulated in human colorectal cancer (CRC) and we have previously shown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is</w:t>
      </w:r>
      <w:r w:rsidR="00420F7E" w:rsidRPr="00EB797B">
        <w:rPr>
          <w:rFonts w:ascii="Book Antiqua" w:hAnsi="Book Antiqua" w:cs="Times New Roman"/>
          <w:sz w:val="24"/>
          <w:szCs w:val="24"/>
        </w:rPr>
        <w:t xml:space="preserve"> a CRC-associated miRNA. The </w:t>
      </w:r>
      <w:bookmarkStart w:id="26" w:name="_Hlk25305694"/>
      <w:proofErr w:type="spellStart"/>
      <w:r w:rsidRPr="00EB797B">
        <w:rPr>
          <w:rFonts w:ascii="Book Antiqua" w:hAnsi="Book Antiqua" w:cs="Times New Roman"/>
          <w:sz w:val="24"/>
          <w:szCs w:val="24"/>
        </w:rPr>
        <w:t>metadherin</w:t>
      </w:r>
      <w:bookmarkEnd w:id="26"/>
      <w:proofErr w:type="spellEnd"/>
      <w:r w:rsidRPr="00EB797B">
        <w:rPr>
          <w:rFonts w:ascii="Book Antiqua" w:hAnsi="Book Antiqua" w:cs="Times New Roman"/>
          <w:sz w:val="24"/>
          <w:szCs w:val="24"/>
        </w:rPr>
        <w:t xml:space="preserve"> (</w:t>
      </w:r>
      <w:r w:rsidRPr="00EB797B">
        <w:rPr>
          <w:rFonts w:ascii="Book Antiqua" w:hAnsi="Book Antiqua" w:cs="Times New Roman"/>
          <w:i/>
          <w:sz w:val="24"/>
          <w:szCs w:val="24"/>
        </w:rPr>
        <w:t>MTDH</w:t>
      </w:r>
      <w:r w:rsidR="00420F7E" w:rsidRPr="00EB797B">
        <w:rPr>
          <w:rFonts w:ascii="Book Antiqua" w:hAnsi="Book Antiqua" w:cs="Times New Roman"/>
          <w:sz w:val="24"/>
          <w:szCs w:val="24"/>
        </w:rPr>
        <w:t xml:space="preserve">) is a candidate </w:t>
      </w:r>
      <w:r w:rsidRPr="00EB797B">
        <w:rPr>
          <w:rFonts w:ascii="Book Antiqua" w:hAnsi="Book Antiqua" w:cs="Times New Roman"/>
          <w:sz w:val="24"/>
          <w:szCs w:val="24"/>
        </w:rPr>
        <w:t xml:space="preserve">target gene of </w:t>
      </w:r>
      <w:r w:rsidRPr="00EB797B">
        <w:rPr>
          <w:rFonts w:ascii="Book Antiqua" w:hAnsi="Book Antiqua" w:cs="Times New Roman"/>
          <w:i/>
          <w:sz w:val="24"/>
          <w:szCs w:val="24"/>
        </w:rPr>
        <w:t>MIR375</w:t>
      </w:r>
      <w:r w:rsidR="00420F7E" w:rsidRPr="00EB797B">
        <w:rPr>
          <w:rFonts w:ascii="Book Antiqua" w:hAnsi="Book Antiqua" w:cs="Times New Roman"/>
          <w:sz w:val="24"/>
          <w:szCs w:val="24"/>
        </w:rPr>
        <w:t>.</w:t>
      </w:r>
    </w:p>
    <w:p w14:paraId="222721E8" w14:textId="77777777" w:rsidR="00F00B54" w:rsidRPr="00EB797B" w:rsidRDefault="00F00B54" w:rsidP="008125C2">
      <w:pPr>
        <w:widowControl/>
        <w:wordWrap/>
        <w:autoSpaceDE/>
        <w:autoSpaceDN/>
        <w:adjustRightInd w:val="0"/>
        <w:snapToGrid w:val="0"/>
        <w:spacing w:after="0" w:line="360" w:lineRule="auto"/>
        <w:rPr>
          <w:rFonts w:ascii="Book Antiqua" w:hAnsi="Book Antiqua" w:cs="Times New Roman"/>
          <w:sz w:val="24"/>
          <w:szCs w:val="24"/>
        </w:rPr>
      </w:pPr>
    </w:p>
    <w:p w14:paraId="2D99156C" w14:textId="6B3FF80F" w:rsidR="00F00B54" w:rsidRPr="00EB797B" w:rsidRDefault="00F00B54" w:rsidP="008125C2">
      <w:pPr>
        <w:wordWrap/>
        <w:adjustRightInd w:val="0"/>
        <w:snapToGrid w:val="0"/>
        <w:spacing w:after="0" w:line="360" w:lineRule="auto"/>
        <w:rPr>
          <w:rFonts w:ascii="Book Antiqua" w:hAnsi="Book Antiqua"/>
          <w:color w:val="000000" w:themeColor="text1"/>
          <w:sz w:val="24"/>
          <w:szCs w:val="24"/>
        </w:rPr>
      </w:pPr>
      <w:bookmarkStart w:id="27" w:name="_Hlk24046822"/>
      <w:r w:rsidRPr="00EB797B">
        <w:rPr>
          <w:rFonts w:ascii="Book Antiqua" w:hAnsi="Book Antiqua"/>
          <w:b/>
          <w:i/>
          <w:color w:val="000000" w:themeColor="text1"/>
          <w:sz w:val="24"/>
          <w:szCs w:val="24"/>
        </w:rPr>
        <w:t>AIM</w:t>
      </w:r>
      <w:r w:rsidRPr="00EB797B">
        <w:rPr>
          <w:rFonts w:ascii="Book Antiqua" w:hAnsi="Book Antiqua"/>
          <w:b/>
          <w:color w:val="FF0000"/>
          <w:sz w:val="24"/>
          <w:szCs w:val="24"/>
        </w:rPr>
        <w:t xml:space="preserve"> </w:t>
      </w:r>
    </w:p>
    <w:bookmarkEnd w:id="27"/>
    <w:p w14:paraId="0BB517CD" w14:textId="1135A1CC" w:rsidR="006D4E92" w:rsidRPr="00EB797B" w:rsidRDefault="00420F7E" w:rsidP="008125C2">
      <w:pPr>
        <w:widowControl/>
        <w:wordWrap/>
        <w:autoSpaceDE/>
        <w:autoSpaceDN/>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To investigate the interaction and function 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in human CRC.</w:t>
      </w:r>
      <w:proofErr w:type="gramEnd"/>
    </w:p>
    <w:p w14:paraId="5CD4D133" w14:textId="77777777" w:rsidR="00A17BD0" w:rsidRPr="00EB797B" w:rsidRDefault="00A17BD0" w:rsidP="008125C2">
      <w:pPr>
        <w:widowControl/>
        <w:wordWrap/>
        <w:autoSpaceDE/>
        <w:autoSpaceDN/>
        <w:adjustRightInd w:val="0"/>
        <w:snapToGrid w:val="0"/>
        <w:spacing w:after="0" w:line="360" w:lineRule="auto"/>
        <w:rPr>
          <w:rFonts w:ascii="Book Antiqua" w:hAnsi="Book Antiqua" w:cs="Times New Roman"/>
          <w:sz w:val="24"/>
          <w:szCs w:val="24"/>
        </w:rPr>
      </w:pPr>
    </w:p>
    <w:p w14:paraId="3D5ED9E8" w14:textId="1387D3CB"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METHODS</w:t>
      </w:r>
    </w:p>
    <w:p w14:paraId="7ADA693A" w14:textId="29B14D11"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A luciferase reporter system was used to confirm the effect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on </w:t>
      </w:r>
      <w:r w:rsidR="00A14A8A" w:rsidRPr="00EB797B">
        <w:rPr>
          <w:rFonts w:ascii="Book Antiqua" w:hAnsi="Book Antiqua" w:cs="Times New Roman"/>
          <w:i/>
          <w:sz w:val="24"/>
          <w:szCs w:val="24"/>
        </w:rPr>
        <w:t>MTDH</w:t>
      </w:r>
      <w:r w:rsidRPr="00EB797B">
        <w:rPr>
          <w:rFonts w:ascii="Book Antiqua" w:hAnsi="Book Antiqua" w:cs="Times New Roman"/>
          <w:sz w:val="24"/>
          <w:szCs w:val="24"/>
        </w:rPr>
        <w:t xml:space="preserve"> expression. The expression levels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and the target genes were evaluated by quantitative RT-PCR (</w:t>
      </w:r>
      <w:proofErr w:type="spellStart"/>
      <w:r w:rsidRPr="00EB797B">
        <w:rPr>
          <w:rFonts w:ascii="Book Antiqua" w:hAnsi="Book Antiqua" w:cs="Times New Roman"/>
          <w:sz w:val="24"/>
          <w:szCs w:val="24"/>
        </w:rPr>
        <w:t>qRT</w:t>
      </w:r>
      <w:proofErr w:type="spellEnd"/>
      <w:r w:rsidRPr="00EB797B">
        <w:rPr>
          <w:rFonts w:ascii="Book Antiqua" w:hAnsi="Book Antiqua" w:cs="Times New Roman"/>
          <w:sz w:val="24"/>
          <w:szCs w:val="24"/>
        </w:rPr>
        <w:t>-PCR), western blotting, or immunohistochemistry.</w:t>
      </w:r>
    </w:p>
    <w:p w14:paraId="2803CF02"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352939CC"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RESULTS</w:t>
      </w:r>
    </w:p>
    <w:p w14:paraId="099B182F" w14:textId="3E95451A" w:rsidR="006D4E92"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MTDH expression was found to be upregulated in human CRC tissues compared to that in healthy controls. We show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expression of many genes involved in the MTDH-mediated signal transduction pathways </w:t>
      </w:r>
      <w:r w:rsidR="00AF1A6C" w:rsidRPr="00EB797B">
        <w:rPr>
          <w:rFonts w:ascii="Book Antiqua" w:hAnsi="Book Antiqua" w:cs="Times New Roman"/>
          <w:sz w:val="24"/>
          <w:szCs w:val="24"/>
        </w:rPr>
        <w:t>[</w:t>
      </w:r>
      <w:r w:rsidRPr="00EB797B">
        <w:rPr>
          <w:rFonts w:ascii="Book Antiqua" w:hAnsi="Book Antiqua" w:cs="Times New Roman"/>
          <w:sz w:val="24"/>
          <w:szCs w:val="24"/>
        </w:rPr>
        <w:t xml:space="preserve">BRAF-MAPK and </w:t>
      </w:r>
      <w:bookmarkStart w:id="28" w:name="OLE_LINK1"/>
      <w:r w:rsidR="00AF1A6C" w:rsidRPr="00EB797B">
        <w:rPr>
          <w:rFonts w:ascii="Book Antiqua" w:eastAsia="Malgun Gothic" w:hAnsi="Book Antiqua" w:cs="Times New Roman"/>
          <w:sz w:val="24"/>
          <w:szCs w:val="24"/>
        </w:rPr>
        <w:t>phosphatidylinositol-4</w:t>
      </w:r>
      <w:proofErr w:type="gramStart"/>
      <w:r w:rsidR="00AF1A6C" w:rsidRPr="00EB797B">
        <w:rPr>
          <w:rFonts w:ascii="Book Antiqua" w:eastAsia="Malgun Gothic" w:hAnsi="Book Antiqua" w:cs="Times New Roman"/>
          <w:sz w:val="24"/>
          <w:szCs w:val="24"/>
        </w:rPr>
        <w:t>,5</w:t>
      </w:r>
      <w:proofErr w:type="gramEnd"/>
      <w:r w:rsidR="00AF1A6C" w:rsidRPr="00EB797B">
        <w:rPr>
          <w:rFonts w:ascii="Book Antiqua" w:eastAsia="Malgun Gothic" w:hAnsi="Book Antiqua" w:cs="Times New Roman"/>
          <w:sz w:val="24"/>
          <w:szCs w:val="24"/>
        </w:rPr>
        <w:t>-biphosphate-3-kinase catalytic subunit alpha</w:t>
      </w:r>
      <w:r w:rsidR="00AF1A6C" w:rsidRPr="00EB797B">
        <w:rPr>
          <w:rFonts w:ascii="Book Antiqua" w:hAnsi="Book Antiqua" w:cs="Times New Roman"/>
          <w:sz w:val="24"/>
          <w:szCs w:val="24"/>
        </w:rPr>
        <w:t xml:space="preserve"> (</w:t>
      </w:r>
      <w:r w:rsidRPr="00EB797B">
        <w:rPr>
          <w:rFonts w:ascii="Book Antiqua" w:hAnsi="Book Antiqua" w:cs="Times New Roman"/>
          <w:sz w:val="24"/>
          <w:szCs w:val="24"/>
        </w:rPr>
        <w:t>PIK3CA</w:t>
      </w:r>
      <w:r w:rsidR="00AF1A6C" w:rsidRPr="00EB797B">
        <w:rPr>
          <w:rFonts w:ascii="Book Antiqua" w:hAnsi="Book Antiqua" w:cs="Times New Roman"/>
          <w:sz w:val="24"/>
          <w:szCs w:val="24"/>
        </w:rPr>
        <w:t>)</w:t>
      </w:r>
      <w:r w:rsidRPr="00EB797B">
        <w:rPr>
          <w:rFonts w:ascii="Book Antiqua" w:hAnsi="Book Antiqua" w:cs="Times New Roman"/>
          <w:sz w:val="24"/>
          <w:szCs w:val="24"/>
        </w:rPr>
        <w:t>-AKT</w:t>
      </w:r>
      <w:bookmarkEnd w:id="28"/>
      <w:r w:rsidR="00AF1A6C" w:rsidRPr="00EB797B">
        <w:rPr>
          <w:rFonts w:ascii="Book Antiqua" w:hAnsi="Book Antiqua" w:cs="Times New Roman"/>
          <w:sz w:val="24"/>
          <w:szCs w:val="24"/>
        </w:rPr>
        <w:t>]</w:t>
      </w:r>
      <w:r w:rsidRPr="00EB797B">
        <w:rPr>
          <w:rFonts w:ascii="Book Antiqua" w:hAnsi="Book Antiqua" w:cs="Times New Roman"/>
          <w:sz w:val="24"/>
          <w:szCs w:val="24"/>
        </w:rPr>
        <w:t xml:space="preserve"> in CRC cells. Upregulated MTDH expression levels were found to inhibit NF-</w:t>
      </w:r>
      <w:proofErr w:type="spellStart"/>
      <w:r w:rsidRPr="00EB797B">
        <w:rPr>
          <w:rFonts w:ascii="Book Antiqua" w:hAnsi="Book Antiqua" w:cs="Times New Roman"/>
          <w:sz w:val="24"/>
          <w:szCs w:val="24"/>
        </w:rPr>
        <w:t>κB</w:t>
      </w:r>
      <w:proofErr w:type="spellEnd"/>
      <w:r w:rsidRPr="00EB797B">
        <w:rPr>
          <w:rFonts w:ascii="Book Antiqua" w:hAnsi="Book Antiqua" w:cs="Times New Roman"/>
          <w:sz w:val="24"/>
          <w:szCs w:val="24"/>
        </w:rPr>
        <w:t xml:space="preserve"> inhibitor alpha, which further upregulated NFKB1 an</w:t>
      </w:r>
      <w:r w:rsidR="006D4E92" w:rsidRPr="00EB797B">
        <w:rPr>
          <w:rFonts w:ascii="Book Antiqua" w:hAnsi="Book Antiqua" w:cs="Times New Roman"/>
          <w:sz w:val="24"/>
          <w:szCs w:val="24"/>
        </w:rPr>
        <w:t>d RELA expression in CRC cells.</w:t>
      </w:r>
    </w:p>
    <w:p w14:paraId="1DFB8B15"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56136D75"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CONCLUSION</w:t>
      </w:r>
    </w:p>
    <w:p w14:paraId="425B109F" w14:textId="37C7EFBD" w:rsidR="00BF4BB7"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Our findings suggest that suppressing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CRC regulates cell proliferation and angiogenesis by increasing MTDH expression. Thus, </w:t>
      </w:r>
      <w:r w:rsidRPr="00EB797B">
        <w:rPr>
          <w:rFonts w:ascii="Book Antiqua" w:hAnsi="Book Antiqua" w:cs="Times New Roman"/>
          <w:i/>
          <w:sz w:val="24"/>
          <w:szCs w:val="24"/>
        </w:rPr>
        <w:t>MIR375</w:t>
      </w:r>
      <w:r w:rsidR="00AC3ED6" w:rsidRPr="00EB797B">
        <w:rPr>
          <w:rFonts w:ascii="Book Antiqua" w:hAnsi="Book Antiqua" w:cs="Times New Roman"/>
          <w:sz w:val="24"/>
          <w:szCs w:val="24"/>
        </w:rPr>
        <w:t xml:space="preserve"> </w:t>
      </w:r>
      <w:r w:rsidRPr="00EB797B">
        <w:rPr>
          <w:rFonts w:ascii="Book Antiqua" w:hAnsi="Book Antiqua" w:cs="Times New Roman"/>
          <w:sz w:val="24"/>
          <w:szCs w:val="24"/>
        </w:rPr>
        <w:t>may be of therapeutic value in treating human CRC.</w:t>
      </w:r>
    </w:p>
    <w:p w14:paraId="3A998BEA"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2881DDE8" w14:textId="4C3A07F5" w:rsidR="00457224" w:rsidRPr="00EB797B" w:rsidRDefault="00C35339"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b/>
          <w:color w:val="000000"/>
          <w:sz w:val="24"/>
          <w:szCs w:val="24"/>
        </w:rPr>
        <w:t>Key</w:t>
      </w:r>
      <w:r w:rsidRPr="00EB797B">
        <w:rPr>
          <w:rFonts w:ascii="Book Antiqua" w:hAnsi="Book Antiqua"/>
          <w:b/>
          <w:color w:val="000000"/>
          <w:sz w:val="24"/>
          <w:szCs w:val="24"/>
          <w:lang w:eastAsia="zh-CN"/>
        </w:rPr>
        <w:t xml:space="preserve"> </w:t>
      </w:r>
      <w:r w:rsidRPr="00EB797B">
        <w:rPr>
          <w:rFonts w:ascii="Book Antiqua" w:hAnsi="Book Antiqua"/>
          <w:b/>
          <w:color w:val="000000"/>
          <w:sz w:val="24"/>
          <w:szCs w:val="24"/>
        </w:rPr>
        <w:t>words:</w:t>
      </w:r>
      <w:r w:rsidR="00457224" w:rsidRPr="00EB797B">
        <w:rPr>
          <w:rFonts w:ascii="Book Antiqua" w:hAnsi="Book Antiqua" w:cs="Times New Roman"/>
          <w:b/>
          <w:sz w:val="24"/>
          <w:szCs w:val="24"/>
        </w:rPr>
        <w:t xml:space="preserve"> </w:t>
      </w:r>
      <w:bookmarkStart w:id="29" w:name="OLE_LINK13"/>
      <w:r w:rsidR="00457224" w:rsidRPr="00EB797B">
        <w:rPr>
          <w:rFonts w:ascii="Book Antiqua" w:hAnsi="Book Antiqua" w:cs="Times New Roman"/>
          <w:kern w:val="0"/>
          <w:sz w:val="24"/>
          <w:szCs w:val="24"/>
        </w:rPr>
        <w:t>M</w:t>
      </w:r>
      <w:r w:rsidR="008E1ABA" w:rsidRPr="00EB797B">
        <w:rPr>
          <w:rFonts w:ascii="Book Antiqua" w:hAnsi="Book Antiqua" w:cs="Times New Roman"/>
          <w:kern w:val="0"/>
          <w:sz w:val="24"/>
          <w:szCs w:val="24"/>
        </w:rPr>
        <w:t xml:space="preserve">icroRNA </w:t>
      </w:r>
      <w:r w:rsidR="00457224" w:rsidRPr="00EB797B">
        <w:rPr>
          <w:rFonts w:ascii="Book Antiqua" w:hAnsi="Book Antiqua" w:cs="Times New Roman"/>
          <w:kern w:val="0"/>
          <w:sz w:val="24"/>
          <w:szCs w:val="24"/>
        </w:rPr>
        <w:t>375</w:t>
      </w:r>
      <w:bookmarkEnd w:id="29"/>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0" w:name="OLE_LINK14"/>
      <w:proofErr w:type="spellStart"/>
      <w:r w:rsidR="00C71E47" w:rsidRPr="00EB797B">
        <w:rPr>
          <w:rFonts w:ascii="Book Antiqua" w:hAnsi="Book Antiqua" w:cs="Times New Roman"/>
          <w:sz w:val="24"/>
          <w:szCs w:val="24"/>
        </w:rPr>
        <w:t>M</w:t>
      </w:r>
      <w:r w:rsidR="008E1ABA" w:rsidRPr="00EB797B">
        <w:rPr>
          <w:rFonts w:ascii="Book Antiqua" w:hAnsi="Book Antiqua" w:cs="Times New Roman"/>
          <w:sz w:val="24"/>
          <w:szCs w:val="24"/>
        </w:rPr>
        <w:t>etadherin</w:t>
      </w:r>
      <w:bookmarkEnd w:id="30"/>
      <w:proofErr w:type="spellEnd"/>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1" w:name="OLE_LINK15"/>
      <w:bookmarkStart w:id="32" w:name="OLE_LINK16"/>
      <w:r w:rsidR="00C71E47" w:rsidRPr="00EB797B">
        <w:rPr>
          <w:rFonts w:ascii="Book Antiqua" w:hAnsi="Book Antiqua" w:cs="Times New Roman"/>
          <w:kern w:val="0"/>
          <w:sz w:val="24"/>
          <w:szCs w:val="24"/>
        </w:rPr>
        <w:t>M</w:t>
      </w:r>
      <w:r w:rsidR="008E1ABA" w:rsidRPr="00EB797B">
        <w:rPr>
          <w:rFonts w:ascii="Book Antiqua" w:hAnsi="Book Antiqua" w:cs="Times New Roman"/>
          <w:kern w:val="0"/>
          <w:sz w:val="24"/>
          <w:szCs w:val="24"/>
        </w:rPr>
        <w:t>itogen-activated protein kinase</w:t>
      </w:r>
      <w:bookmarkEnd w:id="31"/>
      <w:bookmarkEnd w:id="32"/>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3" w:name="OLE_LINK17"/>
      <w:r w:rsidR="00C71E47" w:rsidRPr="00EB797B">
        <w:rPr>
          <w:rFonts w:ascii="Book Antiqua" w:hAnsi="Book Antiqua" w:cs="Times New Roman"/>
          <w:kern w:val="0"/>
          <w:sz w:val="24"/>
          <w:szCs w:val="24"/>
        </w:rPr>
        <w:t>A</w:t>
      </w:r>
      <w:r w:rsidR="0007350C" w:rsidRPr="00EB797B">
        <w:rPr>
          <w:rFonts w:ascii="Book Antiqua" w:hAnsi="Book Antiqua" w:cs="Times New Roman"/>
          <w:kern w:val="0"/>
          <w:sz w:val="24"/>
          <w:szCs w:val="24"/>
        </w:rPr>
        <w:t>ngiogenesis</w:t>
      </w:r>
      <w:bookmarkEnd w:id="33"/>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4" w:name="OLE_LINK18"/>
      <w:bookmarkStart w:id="35" w:name="OLE_LINK19"/>
      <w:r w:rsidR="00C71E47" w:rsidRPr="00EB797B">
        <w:rPr>
          <w:rFonts w:ascii="Book Antiqua" w:hAnsi="Book Antiqua" w:cs="Times New Roman"/>
          <w:kern w:val="0"/>
          <w:sz w:val="24"/>
          <w:szCs w:val="24"/>
        </w:rPr>
        <w:t>C</w:t>
      </w:r>
      <w:r w:rsidR="0007350C" w:rsidRPr="00EB797B">
        <w:rPr>
          <w:rFonts w:ascii="Book Antiqua" w:hAnsi="Book Antiqua" w:cs="Times New Roman"/>
          <w:kern w:val="0"/>
          <w:sz w:val="24"/>
          <w:szCs w:val="24"/>
        </w:rPr>
        <w:t>ell proliferation</w:t>
      </w:r>
      <w:bookmarkEnd w:id="34"/>
      <w:bookmarkEnd w:id="35"/>
      <w:r w:rsidR="00574FA1" w:rsidRPr="00EB797B">
        <w:rPr>
          <w:rFonts w:ascii="Book Antiqua" w:hAnsi="Book Antiqua" w:cs="Times New Roman"/>
          <w:kern w:val="0"/>
          <w:sz w:val="24"/>
          <w:szCs w:val="24"/>
        </w:rPr>
        <w:t xml:space="preserve">; </w:t>
      </w:r>
      <w:bookmarkStart w:id="36" w:name="OLE_LINK20"/>
      <w:bookmarkStart w:id="37" w:name="OLE_LINK21"/>
      <w:proofErr w:type="gramStart"/>
      <w:r w:rsidR="00E7603A" w:rsidRPr="00EB797B">
        <w:rPr>
          <w:rFonts w:ascii="Book Antiqua" w:hAnsi="Book Antiqua" w:cs="Times New Roman"/>
          <w:kern w:val="0"/>
          <w:sz w:val="24"/>
          <w:szCs w:val="24"/>
        </w:rPr>
        <w:t>C</w:t>
      </w:r>
      <w:r w:rsidR="00457224" w:rsidRPr="00EB797B">
        <w:rPr>
          <w:rFonts w:ascii="Book Antiqua" w:hAnsi="Book Antiqua" w:cs="Times New Roman"/>
          <w:kern w:val="0"/>
          <w:sz w:val="24"/>
          <w:szCs w:val="24"/>
        </w:rPr>
        <w:t>olorectal</w:t>
      </w:r>
      <w:proofErr w:type="gramEnd"/>
      <w:r w:rsidR="00457224" w:rsidRPr="00EB797B">
        <w:rPr>
          <w:rFonts w:ascii="Book Antiqua" w:hAnsi="Book Antiqua" w:cs="Times New Roman"/>
          <w:kern w:val="0"/>
          <w:sz w:val="24"/>
          <w:szCs w:val="24"/>
        </w:rPr>
        <w:t xml:space="preserve"> cancer</w:t>
      </w:r>
      <w:bookmarkEnd w:id="36"/>
      <w:bookmarkEnd w:id="37"/>
    </w:p>
    <w:p w14:paraId="69502A01" w14:textId="436846B3" w:rsidR="00C35339" w:rsidRPr="00EB797B" w:rsidRDefault="00C35339" w:rsidP="008125C2">
      <w:pPr>
        <w:wordWrap/>
        <w:adjustRightInd w:val="0"/>
        <w:snapToGrid w:val="0"/>
        <w:spacing w:after="0" w:line="360" w:lineRule="auto"/>
        <w:rPr>
          <w:rFonts w:ascii="Book Antiqua" w:hAnsi="Book Antiqua" w:cs="Times New Roman"/>
          <w:kern w:val="0"/>
          <w:sz w:val="24"/>
          <w:szCs w:val="24"/>
        </w:rPr>
      </w:pPr>
    </w:p>
    <w:p w14:paraId="126D0ECE" w14:textId="7CDDBD23" w:rsidR="00C35339" w:rsidRPr="00EB797B" w:rsidRDefault="00C35339" w:rsidP="008125C2">
      <w:pPr>
        <w:wordWrap/>
        <w:adjustRightInd w:val="0"/>
        <w:snapToGrid w:val="0"/>
        <w:spacing w:after="0" w:line="360" w:lineRule="auto"/>
        <w:rPr>
          <w:rFonts w:ascii="Book Antiqua" w:hAnsi="Book Antiqua" w:cs="Times New Roman"/>
          <w:kern w:val="0"/>
          <w:sz w:val="24"/>
          <w:szCs w:val="24"/>
        </w:rPr>
      </w:pPr>
      <w:bookmarkStart w:id="38" w:name="_Hlk21773282"/>
      <w:proofErr w:type="gramStart"/>
      <w:r w:rsidRPr="00EB797B">
        <w:rPr>
          <w:rFonts w:ascii="Book Antiqua" w:hAnsi="Book Antiqua" w:cs="Tahoma"/>
          <w:b/>
          <w:color w:val="000000"/>
          <w:sz w:val="24"/>
          <w:szCs w:val="24"/>
          <w:lang w:val="en-GB" w:eastAsia="ja-JP"/>
        </w:rPr>
        <w:t xml:space="preserve">© </w:t>
      </w:r>
      <w:r w:rsidRPr="00EB797B">
        <w:rPr>
          <w:rFonts w:ascii="Book Antiqua" w:eastAsia="AdvTimes" w:hAnsi="Book Antiqua" w:cs="AdvTimes"/>
          <w:b/>
          <w:color w:val="000000"/>
          <w:sz w:val="24"/>
          <w:szCs w:val="24"/>
          <w:lang w:val="fr-FR" w:eastAsia="ja-JP"/>
        </w:rPr>
        <w:t xml:space="preserve">The Author(s) </w:t>
      </w:r>
      <w:r w:rsidRPr="00EB797B">
        <w:rPr>
          <w:rFonts w:ascii="Book Antiqua" w:hAnsi="Book Antiqua" w:cs="AdvTimes"/>
          <w:b/>
          <w:color w:val="000000"/>
          <w:sz w:val="24"/>
          <w:szCs w:val="24"/>
          <w:lang w:val="fr-FR"/>
        </w:rPr>
        <w:t>2019</w:t>
      </w:r>
      <w:r w:rsidRPr="00EB797B">
        <w:rPr>
          <w:rFonts w:ascii="Book Antiqua" w:eastAsia="AdvTimes" w:hAnsi="Book Antiqua" w:cs="AdvTimes"/>
          <w:b/>
          <w:color w:val="000000"/>
          <w:sz w:val="24"/>
          <w:szCs w:val="24"/>
          <w:lang w:val="fr-FR" w:eastAsia="ja-JP"/>
        </w:rPr>
        <w:t>.</w:t>
      </w:r>
      <w:proofErr w:type="gramEnd"/>
      <w:r w:rsidRPr="00EB797B">
        <w:rPr>
          <w:rFonts w:ascii="Book Antiqua" w:eastAsia="AdvTimes" w:hAnsi="Book Antiqua" w:cs="AdvTimes"/>
          <w:color w:val="000000"/>
          <w:sz w:val="24"/>
          <w:szCs w:val="24"/>
          <w:lang w:val="fr-FR" w:eastAsia="ja-JP"/>
        </w:rPr>
        <w:t xml:space="preserve"> Published by </w:t>
      </w:r>
      <w:proofErr w:type="spellStart"/>
      <w:r w:rsidRPr="00EB797B">
        <w:rPr>
          <w:rFonts w:ascii="Book Antiqua" w:hAnsi="Book Antiqua" w:cs="Arial Unicode MS"/>
          <w:color w:val="000000"/>
          <w:sz w:val="24"/>
          <w:szCs w:val="24"/>
          <w:lang w:val="en-GB" w:eastAsia="ja-JP"/>
        </w:rPr>
        <w:t>Baishideng</w:t>
      </w:r>
      <w:proofErr w:type="spellEnd"/>
      <w:r w:rsidRPr="00EB797B">
        <w:rPr>
          <w:rFonts w:ascii="Book Antiqua" w:hAnsi="Book Antiqua" w:cs="Arial Unicode MS"/>
          <w:color w:val="000000"/>
          <w:sz w:val="24"/>
          <w:szCs w:val="24"/>
          <w:lang w:val="en-GB" w:eastAsia="ja-JP"/>
        </w:rPr>
        <w:t xml:space="preserve"> Publishing Group Inc.</w:t>
      </w:r>
      <w:r w:rsidRPr="00EB797B">
        <w:rPr>
          <w:rFonts w:ascii="Book Antiqua" w:hAnsi="Book Antiqua" w:cs="Arial Unicode MS"/>
          <w:sz w:val="24"/>
          <w:szCs w:val="24"/>
          <w:lang w:val="en-GB" w:eastAsia="ja-JP"/>
        </w:rPr>
        <w:t xml:space="preserve"> </w:t>
      </w:r>
      <w:r w:rsidRPr="00EB797B">
        <w:rPr>
          <w:rFonts w:ascii="Book Antiqua" w:hAnsi="Book Antiqua" w:cs="Arial Unicode MS"/>
          <w:sz w:val="24"/>
          <w:szCs w:val="24"/>
          <w:lang w:val="fr-FR" w:eastAsia="ja-JP"/>
        </w:rPr>
        <w:t>All rights reserved</w:t>
      </w:r>
      <w:r w:rsidRPr="00EB797B">
        <w:rPr>
          <w:rFonts w:ascii="Book Antiqua" w:hAnsi="Book Antiqua" w:cs="Arial Unicode MS"/>
          <w:sz w:val="24"/>
          <w:szCs w:val="24"/>
          <w:lang w:val="fr-FR"/>
        </w:rPr>
        <w:t>.</w:t>
      </w:r>
      <w:bookmarkEnd w:id="38"/>
    </w:p>
    <w:p w14:paraId="192AD657" w14:textId="77777777" w:rsidR="00BF4BB7" w:rsidRPr="00EB797B" w:rsidRDefault="00BF4BB7" w:rsidP="008125C2">
      <w:pPr>
        <w:wordWrap/>
        <w:adjustRightInd w:val="0"/>
        <w:snapToGrid w:val="0"/>
        <w:spacing w:after="0" w:line="360" w:lineRule="auto"/>
        <w:rPr>
          <w:rFonts w:ascii="Book Antiqua" w:hAnsi="Book Antiqua" w:cs="Times New Roman"/>
          <w:kern w:val="0"/>
          <w:sz w:val="24"/>
          <w:szCs w:val="24"/>
        </w:rPr>
      </w:pPr>
    </w:p>
    <w:p w14:paraId="1B6D7EE8" w14:textId="0084D1A4" w:rsidR="00845E9A" w:rsidRPr="00EB797B" w:rsidRDefault="00C35339" w:rsidP="008125C2">
      <w:pPr>
        <w:wordWrap/>
        <w:adjustRightInd w:val="0"/>
        <w:snapToGrid w:val="0"/>
        <w:spacing w:after="0" w:line="360" w:lineRule="auto"/>
        <w:rPr>
          <w:rFonts w:ascii="Book Antiqua" w:hAnsi="Book Antiqua" w:cs="Times New Roman"/>
          <w:b/>
          <w:kern w:val="0"/>
          <w:sz w:val="24"/>
          <w:szCs w:val="24"/>
        </w:rPr>
      </w:pPr>
      <w:r w:rsidRPr="00EB797B">
        <w:rPr>
          <w:rFonts w:ascii="Book Antiqua" w:hAnsi="Book Antiqua"/>
          <w:b/>
          <w:color w:val="000000"/>
          <w:sz w:val="24"/>
          <w:szCs w:val="24"/>
        </w:rPr>
        <w:t>Core tip:</w:t>
      </w:r>
      <w:r w:rsidR="0046551A" w:rsidRPr="00EB797B">
        <w:rPr>
          <w:rFonts w:ascii="Book Antiqua" w:hAnsi="Book Antiqua" w:cs="Times New Roman"/>
          <w:b/>
          <w:kern w:val="0"/>
          <w:sz w:val="24"/>
          <w:szCs w:val="24"/>
        </w:rPr>
        <w:t xml:space="preserve"> </w:t>
      </w:r>
      <w:bookmarkStart w:id="39" w:name="OLE_LINK22"/>
      <w:r w:rsidR="00FF0857" w:rsidRPr="00EB797B">
        <w:rPr>
          <w:rFonts w:ascii="Book Antiqua" w:hAnsi="Book Antiqua" w:cs="Times New Roman"/>
          <w:kern w:val="0"/>
          <w:sz w:val="24"/>
          <w:szCs w:val="24"/>
        </w:rPr>
        <w:t xml:space="preserve">The </w:t>
      </w:r>
      <w:r w:rsidR="00D27C13" w:rsidRPr="00EB797B">
        <w:rPr>
          <w:rFonts w:ascii="Book Antiqua" w:hAnsi="Book Antiqua" w:cs="Times New Roman"/>
          <w:color w:val="000000" w:themeColor="text1"/>
          <w:sz w:val="24"/>
          <w:szCs w:val="24"/>
        </w:rPr>
        <w:t>microRNA 375 (</w:t>
      </w:r>
      <w:r w:rsidR="00D27C13" w:rsidRPr="00EB797B">
        <w:rPr>
          <w:rFonts w:ascii="Book Antiqua" w:hAnsi="Book Antiqua" w:cs="Times New Roman"/>
          <w:i/>
          <w:color w:val="000000" w:themeColor="text1"/>
          <w:sz w:val="24"/>
          <w:szCs w:val="24"/>
        </w:rPr>
        <w:t>MIR375</w:t>
      </w:r>
      <w:r w:rsidR="00D27C13" w:rsidRPr="00EB797B">
        <w:rPr>
          <w:rFonts w:ascii="Book Antiqua" w:hAnsi="Book Antiqua" w:cs="Times New Roman"/>
          <w:color w:val="000000" w:themeColor="text1"/>
          <w:sz w:val="24"/>
          <w:szCs w:val="24"/>
        </w:rPr>
        <w:t xml:space="preserve">) </w:t>
      </w:r>
      <w:r w:rsidR="00FF0857" w:rsidRPr="00EB797B">
        <w:rPr>
          <w:rFonts w:ascii="Book Antiqua" w:hAnsi="Book Antiqua" w:cs="Times New Roman"/>
          <w:kern w:val="0"/>
          <w:sz w:val="24"/>
          <w:szCs w:val="24"/>
        </w:rPr>
        <w:t xml:space="preserve">is significantly downregulated in human </w:t>
      </w:r>
      <w:r w:rsidR="00301581" w:rsidRPr="00EB797B">
        <w:rPr>
          <w:rFonts w:ascii="Book Antiqua" w:hAnsi="Book Antiqua" w:cs="Times New Roman"/>
          <w:sz w:val="24"/>
          <w:szCs w:val="24"/>
        </w:rPr>
        <w:t>colorectal cancer (CRC)</w:t>
      </w:r>
      <w:r w:rsidR="00FF0857" w:rsidRPr="00EB797B">
        <w:rPr>
          <w:rFonts w:ascii="Book Antiqua" w:hAnsi="Book Antiqua" w:cs="Times New Roman"/>
          <w:kern w:val="0"/>
          <w:sz w:val="24"/>
          <w:szCs w:val="24"/>
        </w:rPr>
        <w:t xml:space="preserve"> tissues. In this study, we investigated </w:t>
      </w:r>
      <w:r w:rsidR="009A6ECC" w:rsidRPr="00EB797B">
        <w:rPr>
          <w:rFonts w:ascii="Book Antiqua" w:hAnsi="Book Antiqua" w:cs="Times New Roman"/>
          <w:kern w:val="0"/>
          <w:sz w:val="24"/>
          <w:szCs w:val="24"/>
        </w:rPr>
        <w:t xml:space="preserve">that </w:t>
      </w:r>
      <w:proofErr w:type="spellStart"/>
      <w:r w:rsidR="00301581" w:rsidRPr="00EB797B">
        <w:rPr>
          <w:rFonts w:ascii="Book Antiqua" w:hAnsi="Book Antiqua" w:cs="Times New Roman"/>
          <w:sz w:val="24"/>
          <w:szCs w:val="24"/>
        </w:rPr>
        <w:t>metadherin</w:t>
      </w:r>
      <w:proofErr w:type="spellEnd"/>
      <w:r w:rsidR="00301581" w:rsidRPr="00EB797B">
        <w:rPr>
          <w:rFonts w:ascii="Book Antiqua" w:hAnsi="Book Antiqua" w:cs="Times New Roman"/>
          <w:sz w:val="24"/>
          <w:szCs w:val="24"/>
        </w:rPr>
        <w:t xml:space="preserve"> (</w:t>
      </w:r>
      <w:r w:rsidR="00301581" w:rsidRPr="00EB797B">
        <w:rPr>
          <w:rFonts w:ascii="Book Antiqua" w:hAnsi="Book Antiqua" w:cs="Times New Roman"/>
          <w:i/>
          <w:sz w:val="24"/>
          <w:szCs w:val="24"/>
        </w:rPr>
        <w:t>MTDH</w:t>
      </w:r>
      <w:r w:rsidR="00301581" w:rsidRPr="00EB797B">
        <w:rPr>
          <w:rFonts w:ascii="Book Antiqua" w:hAnsi="Book Antiqua" w:cs="Times New Roman"/>
          <w:sz w:val="24"/>
          <w:szCs w:val="24"/>
        </w:rPr>
        <w:t>)</w:t>
      </w:r>
      <w:r w:rsidR="009A6ECC" w:rsidRPr="00EB797B">
        <w:rPr>
          <w:rFonts w:ascii="Book Antiqua" w:hAnsi="Book Antiqua" w:cs="Times New Roman"/>
          <w:sz w:val="24"/>
          <w:szCs w:val="24"/>
        </w:rPr>
        <w:t xml:space="preserve"> is a direct target gene of </w:t>
      </w:r>
      <w:r w:rsidR="009A6ECC" w:rsidRPr="00EB797B">
        <w:rPr>
          <w:rFonts w:ascii="Book Antiqua" w:hAnsi="Book Antiqua" w:cs="Times New Roman"/>
          <w:i/>
          <w:sz w:val="24"/>
          <w:szCs w:val="24"/>
        </w:rPr>
        <w:t>MIR375</w:t>
      </w:r>
      <w:r w:rsidR="00FF0857" w:rsidRPr="00EB797B">
        <w:rPr>
          <w:rFonts w:ascii="Book Antiqua" w:hAnsi="Book Antiqua" w:cs="Times New Roman"/>
          <w:kern w:val="0"/>
          <w:sz w:val="24"/>
          <w:szCs w:val="24"/>
        </w:rPr>
        <w:t xml:space="preserve"> </w:t>
      </w:r>
      <w:r w:rsidR="009A6ECC" w:rsidRPr="00EB797B">
        <w:rPr>
          <w:rFonts w:ascii="Book Antiqua" w:hAnsi="Book Antiqua" w:cs="Times New Roman"/>
          <w:kern w:val="0"/>
          <w:sz w:val="24"/>
          <w:szCs w:val="24"/>
        </w:rPr>
        <w:t xml:space="preserve">and that MTDH expression levels were upregulated in CRC tissues. </w:t>
      </w:r>
      <w:r w:rsidR="00845E9A" w:rsidRPr="00EB797B">
        <w:rPr>
          <w:rFonts w:ascii="Book Antiqua" w:hAnsi="Book Antiqua" w:cs="Times New Roman"/>
          <w:kern w:val="0"/>
          <w:sz w:val="24"/>
          <w:szCs w:val="24"/>
        </w:rPr>
        <w:t xml:space="preserve">Upregulated MTDH expression levels were found to inhibit </w:t>
      </w:r>
      <w:r w:rsidR="00301581" w:rsidRPr="00EB797B">
        <w:rPr>
          <w:rFonts w:ascii="Book Antiqua" w:hAnsi="Book Antiqua" w:cs="Times New Roman"/>
          <w:sz w:val="24"/>
          <w:szCs w:val="24"/>
        </w:rPr>
        <w:t>NF-</w:t>
      </w:r>
      <w:proofErr w:type="spellStart"/>
      <w:r w:rsidR="00301581" w:rsidRPr="00EB797B">
        <w:rPr>
          <w:rFonts w:ascii="Book Antiqua" w:hAnsi="Book Antiqua" w:cs="Times New Roman"/>
          <w:sz w:val="24"/>
          <w:szCs w:val="24"/>
        </w:rPr>
        <w:t>κB</w:t>
      </w:r>
      <w:proofErr w:type="spellEnd"/>
      <w:r w:rsidR="00301581" w:rsidRPr="00EB797B">
        <w:rPr>
          <w:rFonts w:ascii="Book Antiqua" w:hAnsi="Book Antiqua" w:cs="Times New Roman"/>
          <w:sz w:val="24"/>
          <w:szCs w:val="24"/>
        </w:rPr>
        <w:t xml:space="preserve"> inhibitor alpha</w:t>
      </w:r>
      <w:r w:rsidR="00845E9A" w:rsidRPr="00EB797B">
        <w:rPr>
          <w:rFonts w:ascii="Book Antiqua" w:hAnsi="Book Antiqua" w:cs="Times New Roman"/>
          <w:kern w:val="0"/>
          <w:sz w:val="24"/>
          <w:szCs w:val="24"/>
        </w:rPr>
        <w:t xml:space="preserve"> expression, which further upregulated NFKB1 and RELA expression</w:t>
      </w:r>
      <w:r w:rsidR="00F57E18" w:rsidRPr="00EB797B">
        <w:rPr>
          <w:rFonts w:ascii="Book Antiqua" w:hAnsi="Book Antiqua" w:cs="Times New Roman"/>
          <w:kern w:val="0"/>
          <w:sz w:val="24"/>
          <w:szCs w:val="24"/>
        </w:rPr>
        <w:t xml:space="preserve"> in CRC cells. </w:t>
      </w:r>
      <w:r w:rsidR="00F57E18" w:rsidRPr="00EB797B">
        <w:rPr>
          <w:rFonts w:ascii="Book Antiqua" w:hAnsi="Book Antiqua" w:cs="Times New Roman"/>
          <w:i/>
          <w:kern w:val="0"/>
          <w:sz w:val="24"/>
          <w:szCs w:val="24"/>
        </w:rPr>
        <w:t>MIR375</w:t>
      </w:r>
      <w:r w:rsidR="00F57E18" w:rsidRPr="00EB797B">
        <w:rPr>
          <w:rFonts w:ascii="Book Antiqua" w:hAnsi="Book Antiqua" w:cs="Times New Roman"/>
          <w:kern w:val="0"/>
          <w:sz w:val="24"/>
          <w:szCs w:val="24"/>
        </w:rPr>
        <w:t xml:space="preserve"> also regulate MTDH-mediated </w:t>
      </w:r>
      <w:r w:rsidR="00845E9A" w:rsidRPr="00EB797B">
        <w:rPr>
          <w:rFonts w:ascii="Book Antiqua" w:hAnsi="Book Antiqua" w:cs="Times New Roman"/>
          <w:kern w:val="0"/>
          <w:sz w:val="24"/>
          <w:szCs w:val="24"/>
        </w:rPr>
        <w:t>BRAF-MAPK and PIK3CA-AKT</w:t>
      </w:r>
      <w:r w:rsidR="00E16026" w:rsidRPr="00EB797B">
        <w:rPr>
          <w:rFonts w:ascii="Book Antiqua" w:hAnsi="Book Antiqua" w:cs="Times New Roman"/>
          <w:kern w:val="0"/>
          <w:sz w:val="24"/>
          <w:szCs w:val="24"/>
        </w:rPr>
        <w:t xml:space="preserve"> signal pathways</w:t>
      </w:r>
      <w:r w:rsidR="00845E9A" w:rsidRPr="00EB797B">
        <w:rPr>
          <w:rFonts w:ascii="Book Antiqua" w:hAnsi="Book Antiqua" w:cs="Times New Roman"/>
          <w:kern w:val="0"/>
          <w:sz w:val="24"/>
          <w:szCs w:val="24"/>
        </w:rPr>
        <w:t xml:space="preserve"> in CRC cells.</w:t>
      </w:r>
      <w:r w:rsidR="00E16026" w:rsidRPr="00EB797B">
        <w:rPr>
          <w:rFonts w:ascii="Book Antiqua" w:hAnsi="Book Antiqua" w:cs="Times New Roman"/>
          <w:kern w:val="0"/>
          <w:sz w:val="24"/>
          <w:szCs w:val="24"/>
        </w:rPr>
        <w:t xml:space="preserve"> Consequently, </w:t>
      </w:r>
      <w:r w:rsidR="00845E9A" w:rsidRPr="00EB797B">
        <w:rPr>
          <w:rFonts w:ascii="Book Antiqua" w:hAnsi="Book Antiqua" w:cs="Times New Roman"/>
          <w:i/>
          <w:kern w:val="0"/>
          <w:sz w:val="24"/>
          <w:szCs w:val="24"/>
        </w:rPr>
        <w:t>MIR375</w:t>
      </w:r>
      <w:r w:rsidR="00845E9A" w:rsidRPr="00EB797B">
        <w:rPr>
          <w:rFonts w:ascii="Book Antiqua" w:hAnsi="Book Antiqua" w:cs="Times New Roman"/>
          <w:kern w:val="0"/>
          <w:sz w:val="24"/>
          <w:szCs w:val="24"/>
        </w:rPr>
        <w:t xml:space="preserve"> regulates cell proliferation, cell migration, and angiogenesis by </w:t>
      </w:r>
      <w:r w:rsidR="00E16026" w:rsidRPr="00EB797B">
        <w:rPr>
          <w:rFonts w:ascii="Book Antiqua" w:hAnsi="Book Antiqua" w:cs="Times New Roman"/>
          <w:kern w:val="0"/>
          <w:sz w:val="24"/>
          <w:szCs w:val="24"/>
        </w:rPr>
        <w:t xml:space="preserve">suppressing </w:t>
      </w:r>
      <w:r w:rsidR="00845E9A" w:rsidRPr="00EB797B">
        <w:rPr>
          <w:rFonts w:ascii="Book Antiqua" w:hAnsi="Book Antiqua" w:cs="Times New Roman"/>
          <w:kern w:val="0"/>
          <w:sz w:val="24"/>
          <w:szCs w:val="24"/>
        </w:rPr>
        <w:t xml:space="preserve">MTDH </w:t>
      </w:r>
      <w:r w:rsidR="00E16026" w:rsidRPr="00EB797B">
        <w:rPr>
          <w:rFonts w:ascii="Book Antiqua" w:hAnsi="Book Antiqua" w:cs="Times New Roman"/>
          <w:kern w:val="0"/>
          <w:sz w:val="24"/>
          <w:szCs w:val="24"/>
        </w:rPr>
        <w:t>expression</w:t>
      </w:r>
      <w:r w:rsidR="00845E9A" w:rsidRPr="00EB797B">
        <w:rPr>
          <w:rFonts w:ascii="Book Antiqua" w:hAnsi="Book Antiqua" w:cs="Times New Roman"/>
          <w:kern w:val="0"/>
          <w:sz w:val="24"/>
          <w:szCs w:val="24"/>
        </w:rPr>
        <w:t xml:space="preserve"> in CRC progression</w:t>
      </w:r>
      <w:r w:rsidR="00E16026" w:rsidRPr="00EB797B">
        <w:rPr>
          <w:rFonts w:ascii="Book Antiqua" w:hAnsi="Book Antiqua" w:cs="Times New Roman"/>
          <w:kern w:val="0"/>
          <w:sz w:val="24"/>
          <w:szCs w:val="24"/>
        </w:rPr>
        <w:t>.</w:t>
      </w:r>
      <w:bookmarkEnd w:id="39"/>
    </w:p>
    <w:p w14:paraId="52AA3FB4" w14:textId="77777777" w:rsidR="00845E9A" w:rsidRPr="00EB797B" w:rsidRDefault="00845E9A" w:rsidP="008125C2">
      <w:pPr>
        <w:wordWrap/>
        <w:adjustRightInd w:val="0"/>
        <w:snapToGrid w:val="0"/>
        <w:spacing w:after="0" w:line="360" w:lineRule="auto"/>
        <w:rPr>
          <w:rFonts w:ascii="Book Antiqua" w:hAnsi="Book Antiqua" w:cs="Times New Roman"/>
          <w:kern w:val="0"/>
          <w:sz w:val="24"/>
          <w:szCs w:val="24"/>
        </w:rPr>
      </w:pPr>
    </w:p>
    <w:p w14:paraId="578E86F2" w14:textId="2D23874C" w:rsidR="0038403C" w:rsidRPr="00F5131F" w:rsidRDefault="0038403C" w:rsidP="0038403C">
      <w:pPr>
        <w:wordWrap/>
        <w:adjustRightInd w:val="0"/>
        <w:snapToGrid w:val="0"/>
        <w:spacing w:after="0" w:line="360" w:lineRule="auto"/>
        <w:rPr>
          <w:rFonts w:ascii="Book Antiqua" w:eastAsia="宋体" w:hAnsi="Book Antiqua"/>
          <w:bCs/>
          <w:iCs/>
          <w:color w:val="000000"/>
          <w:sz w:val="24"/>
          <w:szCs w:val="24"/>
          <w:lang w:eastAsia="zh-CN"/>
        </w:rPr>
      </w:pPr>
      <w:r w:rsidRPr="0038403C">
        <w:rPr>
          <w:rFonts w:ascii="Book Antiqua" w:eastAsia="宋体" w:hAnsi="Book Antiqua" w:cs="Times New Roman" w:hint="eastAsia"/>
          <w:b/>
          <w:bCs/>
          <w:color w:val="000000" w:themeColor="text1"/>
          <w:sz w:val="24"/>
          <w:szCs w:val="24"/>
          <w:lang w:eastAsia="zh-CN"/>
        </w:rPr>
        <w:t>Citation:</w:t>
      </w:r>
      <w:r>
        <w:rPr>
          <w:rFonts w:ascii="Book Antiqua" w:eastAsia="宋体" w:hAnsi="Book Antiqua" w:cs="Times New Roman" w:hint="eastAsia"/>
          <w:bCs/>
          <w:color w:val="000000" w:themeColor="text1"/>
          <w:sz w:val="24"/>
          <w:szCs w:val="24"/>
          <w:lang w:eastAsia="zh-CN"/>
        </w:rPr>
        <w:t xml:space="preserve"> </w:t>
      </w:r>
      <w:r w:rsidR="009F70D1" w:rsidRPr="00EB797B">
        <w:rPr>
          <w:rFonts w:ascii="Book Antiqua" w:eastAsia="Malgun Gothic" w:hAnsi="Book Antiqua" w:cs="Times New Roman"/>
          <w:bCs/>
          <w:color w:val="000000" w:themeColor="text1"/>
          <w:sz w:val="24"/>
          <w:szCs w:val="24"/>
        </w:rPr>
        <w:t xml:space="preserve">Han </w:t>
      </w:r>
      <w:r w:rsidR="00254C04" w:rsidRPr="00EB797B">
        <w:rPr>
          <w:rFonts w:ascii="Book Antiqua" w:eastAsia="Malgun Gothic" w:hAnsi="Book Antiqua" w:cs="Times New Roman"/>
          <w:bCs/>
          <w:color w:val="000000" w:themeColor="text1"/>
          <w:sz w:val="24"/>
          <w:szCs w:val="24"/>
        </w:rPr>
        <w:t>SH</w:t>
      </w:r>
      <w:r w:rsidR="00254C04" w:rsidRPr="00EB797B">
        <w:rPr>
          <w:rFonts w:ascii="Book Antiqua" w:hAnsi="Book Antiqua" w:cs="Times New Roman"/>
          <w:color w:val="000000" w:themeColor="text1"/>
          <w:kern w:val="0"/>
          <w:sz w:val="24"/>
          <w:szCs w:val="24"/>
        </w:rPr>
        <w:t>, Mo JS</w:t>
      </w:r>
      <w:r w:rsidR="00254C04" w:rsidRPr="00EB797B">
        <w:rPr>
          <w:rFonts w:ascii="Book Antiqua" w:hAnsi="Book Antiqua" w:cs="Times New Roman"/>
          <w:bCs/>
          <w:color w:val="000000" w:themeColor="text1"/>
          <w:sz w:val="24"/>
          <w:szCs w:val="24"/>
        </w:rPr>
        <w:t>,</w:t>
      </w:r>
      <w:r w:rsidR="00254C04" w:rsidRPr="00EB797B">
        <w:rPr>
          <w:rFonts w:ascii="Book Antiqua" w:hAnsi="Book Antiqua" w:cs="Times New Roman"/>
          <w:color w:val="000000" w:themeColor="text1"/>
          <w:kern w:val="0"/>
          <w:sz w:val="24"/>
          <w:szCs w:val="24"/>
        </w:rPr>
        <w:t xml:space="preserve"> Park WC, </w:t>
      </w:r>
      <w:proofErr w:type="spellStart"/>
      <w:r w:rsidR="00254C04" w:rsidRPr="00EB797B">
        <w:rPr>
          <w:rFonts w:ascii="Book Antiqua" w:hAnsi="Book Antiqua" w:cs="Times New Roman"/>
          <w:bCs/>
          <w:color w:val="000000" w:themeColor="text1"/>
          <w:sz w:val="24"/>
          <w:szCs w:val="24"/>
        </w:rPr>
        <w:t>Chae</w:t>
      </w:r>
      <w:proofErr w:type="spellEnd"/>
      <w:r w:rsidR="00254C04" w:rsidRPr="00EB797B">
        <w:rPr>
          <w:rFonts w:ascii="Book Antiqua" w:hAnsi="Book Antiqua" w:cs="Times New Roman"/>
          <w:bCs/>
          <w:color w:val="000000" w:themeColor="text1"/>
          <w:sz w:val="24"/>
          <w:szCs w:val="24"/>
        </w:rPr>
        <w:t xml:space="preserve"> SC.</w:t>
      </w:r>
      <w:r w:rsidR="00254C04" w:rsidRPr="00EB797B">
        <w:rPr>
          <w:rFonts w:ascii="Book Antiqua" w:hAnsi="Book Antiqua" w:cs="Times New Roman"/>
          <w:b/>
          <w:color w:val="000000" w:themeColor="text1"/>
          <w:sz w:val="24"/>
          <w:szCs w:val="24"/>
        </w:rPr>
        <w:t xml:space="preserve"> </w:t>
      </w:r>
      <w:r w:rsidR="00254C04" w:rsidRPr="00EB797B">
        <w:rPr>
          <w:rFonts w:ascii="Book Antiqua" w:hAnsi="Book Antiqua" w:cs="Times New Roman"/>
          <w:bCs/>
          <w:color w:val="000000" w:themeColor="text1"/>
          <w:sz w:val="24"/>
          <w:szCs w:val="24"/>
        </w:rPr>
        <w:t xml:space="preserve">Reduced microRNA 375 in colorectal cancer </w:t>
      </w:r>
      <w:proofErr w:type="spellStart"/>
      <w:r w:rsidR="00254C04" w:rsidRPr="00EB797B">
        <w:rPr>
          <w:rFonts w:ascii="Book Antiqua" w:hAnsi="Book Antiqua" w:cs="Times New Roman"/>
          <w:bCs/>
          <w:color w:val="000000" w:themeColor="text1"/>
          <w:sz w:val="24"/>
          <w:szCs w:val="24"/>
        </w:rPr>
        <w:t>upregulates</w:t>
      </w:r>
      <w:proofErr w:type="spellEnd"/>
      <w:r w:rsidR="00254C04" w:rsidRPr="00EB797B">
        <w:rPr>
          <w:rFonts w:ascii="Book Antiqua" w:hAnsi="Book Antiqua" w:cs="Times New Roman"/>
          <w:bCs/>
          <w:color w:val="000000" w:themeColor="text1"/>
          <w:sz w:val="24"/>
          <w:szCs w:val="24"/>
        </w:rPr>
        <w:t xml:space="preserve"> </w:t>
      </w:r>
      <w:proofErr w:type="spellStart"/>
      <w:r w:rsidR="00254C04" w:rsidRPr="00EB797B">
        <w:rPr>
          <w:rFonts w:ascii="Book Antiqua" w:hAnsi="Book Antiqua" w:cs="Times New Roman"/>
          <w:bCs/>
          <w:color w:val="000000" w:themeColor="text1"/>
          <w:sz w:val="24"/>
          <w:szCs w:val="24"/>
        </w:rPr>
        <w:t>metadherin</w:t>
      </w:r>
      <w:proofErr w:type="spellEnd"/>
      <w:r w:rsidR="00254C04" w:rsidRPr="00EB797B">
        <w:rPr>
          <w:rFonts w:ascii="Book Antiqua" w:hAnsi="Book Antiqua" w:cs="Times New Roman"/>
          <w:bCs/>
          <w:color w:val="000000" w:themeColor="text1"/>
          <w:sz w:val="24"/>
          <w:szCs w:val="24"/>
        </w:rPr>
        <w:t>-mediated signaling.</w:t>
      </w:r>
      <w:bookmarkStart w:id="40" w:name="OLE_LINK1084"/>
      <w:bookmarkStart w:id="41" w:name="OLE_LINK1085"/>
      <w:bookmarkStart w:id="42" w:name="OLE_LINK1089"/>
      <w:r w:rsidR="00EB797B" w:rsidRPr="00EB797B">
        <w:rPr>
          <w:rFonts w:ascii="Book Antiqua" w:hAnsi="Book Antiqua" w:cs="Times New Roman"/>
          <w:bCs/>
          <w:color w:val="000000" w:themeColor="text1"/>
          <w:sz w:val="24"/>
          <w:szCs w:val="24"/>
        </w:rPr>
        <w:t xml:space="preserve"> </w:t>
      </w:r>
      <w:r w:rsidR="00254C04" w:rsidRPr="00EB797B">
        <w:rPr>
          <w:rFonts w:ascii="Book Antiqua" w:hAnsi="Book Antiqua"/>
          <w:i/>
          <w:sz w:val="24"/>
          <w:szCs w:val="24"/>
        </w:rPr>
        <w:t xml:space="preserve">World J </w:t>
      </w:r>
      <w:proofErr w:type="spellStart"/>
      <w:r w:rsidR="00254C04" w:rsidRPr="00EB797B">
        <w:rPr>
          <w:rFonts w:ascii="Book Antiqua" w:hAnsi="Book Antiqua"/>
          <w:i/>
          <w:sz w:val="24"/>
          <w:szCs w:val="24"/>
        </w:rPr>
        <w:t>Gastroenterol</w:t>
      </w:r>
      <w:proofErr w:type="spellEnd"/>
      <w:r w:rsidR="00254C04" w:rsidRPr="00EB797B">
        <w:rPr>
          <w:rFonts w:ascii="Book Antiqua" w:hAnsi="Book Antiqua"/>
          <w:sz w:val="24"/>
          <w:szCs w:val="24"/>
        </w:rPr>
        <w:t xml:space="preserve"> </w:t>
      </w:r>
      <w:bookmarkEnd w:id="40"/>
      <w:bookmarkEnd w:id="41"/>
      <w:bookmarkEnd w:id="42"/>
      <w:r>
        <w:rPr>
          <w:rFonts w:ascii="Book Antiqua" w:eastAsia="Times New Roman" w:hAnsi="Book Antiqua"/>
          <w:bCs/>
          <w:iCs/>
          <w:color w:val="000000"/>
          <w:sz w:val="24"/>
          <w:szCs w:val="24"/>
        </w:rPr>
        <w:t>2019; 25(</w:t>
      </w:r>
      <w:r>
        <w:rPr>
          <w:rFonts w:ascii="Book Antiqua" w:hAnsi="Book Antiqua" w:hint="eastAsia"/>
          <w:bCs/>
          <w:iCs/>
          <w:color w:val="000000"/>
          <w:sz w:val="24"/>
          <w:szCs w:val="24"/>
        </w:rPr>
        <w:t>44</w:t>
      </w:r>
      <w:r w:rsidRPr="00B42E02">
        <w:rPr>
          <w:rFonts w:ascii="Book Antiqua" w:eastAsia="Times New Roman" w:hAnsi="Book Antiqua"/>
          <w:bCs/>
          <w:iCs/>
          <w:color w:val="000000"/>
          <w:sz w:val="24"/>
          <w:szCs w:val="24"/>
        </w:rPr>
        <w:t xml:space="preserve">): </w:t>
      </w:r>
      <w:r w:rsidR="00F5131F">
        <w:rPr>
          <w:rFonts w:ascii="Book Antiqua" w:eastAsia="宋体" w:hAnsi="Book Antiqua" w:hint="eastAsia"/>
          <w:bCs/>
          <w:iCs/>
          <w:color w:val="000000"/>
          <w:sz w:val="24"/>
          <w:szCs w:val="24"/>
          <w:lang w:eastAsia="zh-CN"/>
        </w:rPr>
        <w:t>6495</w:t>
      </w:r>
      <w:r w:rsidRPr="00B42E02">
        <w:rPr>
          <w:rFonts w:ascii="Book Antiqua" w:eastAsia="Times New Roman" w:hAnsi="Book Antiqua"/>
          <w:bCs/>
          <w:iCs/>
          <w:color w:val="000000"/>
          <w:sz w:val="24"/>
          <w:szCs w:val="24"/>
        </w:rPr>
        <w:t>-</w:t>
      </w:r>
      <w:r w:rsidR="00F5131F">
        <w:rPr>
          <w:rFonts w:ascii="Book Antiqua" w:eastAsia="宋体" w:hAnsi="Book Antiqua" w:hint="eastAsia"/>
          <w:bCs/>
          <w:iCs/>
          <w:color w:val="000000"/>
          <w:sz w:val="24"/>
          <w:szCs w:val="24"/>
          <w:lang w:eastAsia="zh-CN"/>
        </w:rPr>
        <w:t>6507</w:t>
      </w:r>
    </w:p>
    <w:p w14:paraId="78049281" w14:textId="022D5D2D" w:rsidR="0038403C" w:rsidRPr="00F5131F" w:rsidRDefault="0038403C" w:rsidP="0038403C">
      <w:pPr>
        <w:wordWrap/>
        <w:adjustRightInd w:val="0"/>
        <w:snapToGrid w:val="0"/>
        <w:spacing w:after="0" w:line="360" w:lineRule="auto"/>
        <w:rPr>
          <w:rFonts w:ascii="Book Antiqua" w:eastAsia="Times New Roman" w:hAnsi="Book Antiqua"/>
          <w:bCs/>
          <w:iCs/>
          <w:color w:val="000000"/>
          <w:sz w:val="24"/>
          <w:szCs w:val="24"/>
        </w:rPr>
      </w:pPr>
      <w:r w:rsidRPr="00B42E02">
        <w:rPr>
          <w:rFonts w:ascii="Book Antiqua" w:eastAsia="Times New Roman" w:hAnsi="Book Antiqua"/>
          <w:b/>
          <w:bCs/>
          <w:iCs/>
          <w:color w:val="000000"/>
          <w:sz w:val="24"/>
          <w:szCs w:val="24"/>
        </w:rPr>
        <w:t>URL</w:t>
      </w:r>
      <w:r w:rsidRPr="00B42E02">
        <w:rPr>
          <w:rFonts w:ascii="Book Antiqua" w:eastAsia="Times New Roman" w:hAnsi="Book Antiqua"/>
          <w:bCs/>
          <w:iCs/>
          <w:color w:val="000000"/>
          <w:sz w:val="24"/>
          <w:szCs w:val="24"/>
        </w:rPr>
        <w:t xml:space="preserve">: </w:t>
      </w:r>
      <w:hyperlink r:id="rId9" w:history="1">
        <w:r w:rsidR="00F5131F" w:rsidRPr="00F5131F">
          <w:rPr>
            <w:rFonts w:ascii="Book Antiqua" w:eastAsia="Times New Roman" w:hAnsi="Book Antiqua"/>
            <w:bCs/>
            <w:iCs/>
            <w:color w:val="000000"/>
            <w:sz w:val="24"/>
            <w:szCs w:val="24"/>
          </w:rPr>
          <w:t>https://www.wjgnet.com/1007-9327/full/v25/i</w:t>
        </w:r>
        <w:r w:rsidR="00F5131F" w:rsidRPr="00F5131F">
          <w:rPr>
            <w:rFonts w:ascii="Book Antiqua" w:eastAsia="Times New Roman" w:hAnsi="Book Antiqua" w:hint="eastAsia"/>
            <w:bCs/>
            <w:iCs/>
            <w:color w:val="000000"/>
            <w:sz w:val="24"/>
            <w:szCs w:val="24"/>
          </w:rPr>
          <w:t>44</w:t>
        </w:r>
        <w:r w:rsidR="00F5131F" w:rsidRPr="00F5131F">
          <w:rPr>
            <w:rFonts w:ascii="Book Antiqua" w:eastAsia="Times New Roman" w:hAnsi="Book Antiqua"/>
            <w:bCs/>
            <w:iCs/>
            <w:color w:val="000000"/>
            <w:sz w:val="24"/>
            <w:szCs w:val="24"/>
          </w:rPr>
          <w:t>/</w:t>
        </w:r>
        <w:r w:rsidR="00F5131F" w:rsidRPr="00F5131F">
          <w:rPr>
            <w:rFonts w:ascii="Book Antiqua" w:eastAsia="Times New Roman" w:hAnsi="Book Antiqua" w:hint="eastAsia"/>
            <w:bCs/>
            <w:iCs/>
            <w:color w:val="000000"/>
            <w:sz w:val="24"/>
            <w:szCs w:val="24"/>
          </w:rPr>
          <w:t>6495</w:t>
        </w:r>
        <w:r w:rsidR="00F5131F" w:rsidRPr="00F5131F">
          <w:rPr>
            <w:rFonts w:ascii="Book Antiqua" w:eastAsia="Times New Roman" w:hAnsi="Book Antiqua"/>
            <w:bCs/>
            <w:iCs/>
            <w:color w:val="000000"/>
            <w:sz w:val="24"/>
            <w:szCs w:val="24"/>
          </w:rPr>
          <w:t>.htm</w:t>
        </w:r>
      </w:hyperlink>
    </w:p>
    <w:p w14:paraId="57FE7AFE" w14:textId="4170A914" w:rsidR="0038403C" w:rsidRPr="00F5131F" w:rsidRDefault="0038403C" w:rsidP="0038403C">
      <w:pPr>
        <w:wordWrap/>
        <w:adjustRightInd w:val="0"/>
        <w:snapToGrid w:val="0"/>
        <w:spacing w:after="0" w:line="360" w:lineRule="auto"/>
        <w:rPr>
          <w:rFonts w:ascii="Book Antiqua" w:eastAsia="宋体" w:hAnsi="Book Antiqua"/>
          <w:sz w:val="24"/>
          <w:szCs w:val="24"/>
          <w:lang w:eastAsia="zh-CN"/>
        </w:rPr>
      </w:pPr>
      <w:r w:rsidRPr="00B42E02">
        <w:rPr>
          <w:rFonts w:ascii="Book Antiqua" w:eastAsia="Times New Roman" w:hAnsi="Book Antiqua"/>
          <w:b/>
          <w:bCs/>
          <w:iCs/>
          <w:color w:val="000000"/>
          <w:sz w:val="24"/>
          <w:szCs w:val="24"/>
        </w:rPr>
        <w:t>DOI</w:t>
      </w:r>
      <w:r w:rsidRPr="00B42E02">
        <w:rPr>
          <w:rFonts w:ascii="Book Antiqua" w:eastAsia="Times New Roman" w:hAnsi="Book Antiqua"/>
          <w:bCs/>
          <w:iCs/>
          <w:color w:val="000000"/>
          <w:sz w:val="24"/>
          <w:szCs w:val="24"/>
        </w:rPr>
        <w:t>: https:</w:t>
      </w:r>
      <w:r>
        <w:rPr>
          <w:rFonts w:ascii="Book Antiqua" w:eastAsia="Times New Roman" w:hAnsi="Book Antiqua"/>
          <w:bCs/>
          <w:iCs/>
          <w:color w:val="000000"/>
          <w:sz w:val="24"/>
          <w:szCs w:val="24"/>
        </w:rPr>
        <w:t>//dx.doi.org/10.3748/wjg.v25.i</w:t>
      </w:r>
      <w:r>
        <w:rPr>
          <w:rFonts w:ascii="Book Antiqua" w:hAnsi="Book Antiqua" w:hint="eastAsia"/>
          <w:bCs/>
          <w:iCs/>
          <w:color w:val="000000"/>
          <w:sz w:val="24"/>
          <w:szCs w:val="24"/>
        </w:rPr>
        <w:t>44</w:t>
      </w:r>
      <w:r w:rsidRPr="00B42E02">
        <w:rPr>
          <w:rFonts w:ascii="Book Antiqua" w:eastAsia="Times New Roman" w:hAnsi="Book Antiqua"/>
          <w:bCs/>
          <w:iCs/>
          <w:color w:val="000000"/>
          <w:sz w:val="24"/>
          <w:szCs w:val="24"/>
        </w:rPr>
        <w:t>.</w:t>
      </w:r>
      <w:r w:rsidR="00F5131F">
        <w:rPr>
          <w:rFonts w:ascii="Book Antiqua" w:eastAsia="宋体" w:hAnsi="Book Antiqua" w:hint="eastAsia"/>
          <w:bCs/>
          <w:iCs/>
          <w:color w:val="000000"/>
          <w:sz w:val="24"/>
          <w:szCs w:val="24"/>
          <w:lang w:eastAsia="zh-CN"/>
        </w:rPr>
        <w:t>6495</w:t>
      </w:r>
    </w:p>
    <w:p w14:paraId="685AC9C9" w14:textId="6A54F316" w:rsidR="006D4E92" w:rsidRPr="0038403C" w:rsidRDefault="006D4E92" w:rsidP="008125C2">
      <w:pPr>
        <w:wordWrap/>
        <w:adjustRightInd w:val="0"/>
        <w:snapToGrid w:val="0"/>
        <w:spacing w:after="0" w:line="360" w:lineRule="auto"/>
        <w:rPr>
          <w:rFonts w:ascii="Book Antiqua" w:hAnsi="Book Antiqua"/>
          <w:sz w:val="24"/>
          <w:szCs w:val="24"/>
        </w:rPr>
      </w:pPr>
    </w:p>
    <w:p w14:paraId="7DFC0559" w14:textId="77777777" w:rsidR="00796030" w:rsidRPr="00EB797B" w:rsidRDefault="00796030" w:rsidP="008125C2">
      <w:pPr>
        <w:wordWrap/>
        <w:adjustRightInd w:val="0"/>
        <w:snapToGrid w:val="0"/>
        <w:spacing w:after="0" w:line="360" w:lineRule="auto"/>
        <w:rPr>
          <w:rFonts w:ascii="Book Antiqua" w:hAnsi="Book Antiqua" w:cs="Times New Roman"/>
          <w:b/>
          <w:kern w:val="0"/>
          <w:sz w:val="24"/>
          <w:szCs w:val="24"/>
        </w:rPr>
      </w:pPr>
      <w:r w:rsidRPr="00EB797B">
        <w:rPr>
          <w:rFonts w:ascii="Book Antiqua" w:hAnsi="Book Antiqua" w:cs="Times New Roman"/>
          <w:b/>
          <w:kern w:val="0"/>
          <w:sz w:val="24"/>
          <w:szCs w:val="24"/>
        </w:rPr>
        <w:br w:type="page"/>
      </w:r>
    </w:p>
    <w:p w14:paraId="486625A9" w14:textId="4BD1B8A6" w:rsidR="00796030" w:rsidRPr="00EB797B" w:rsidRDefault="001136D2"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b/>
          <w:color w:val="000000"/>
          <w:sz w:val="24"/>
          <w:szCs w:val="24"/>
        </w:rPr>
        <w:t>INTRODUCTION</w:t>
      </w:r>
    </w:p>
    <w:p w14:paraId="11BFA7D4" w14:textId="77777777" w:rsidR="00796030" w:rsidRPr="00EB797B" w:rsidRDefault="00796030" w:rsidP="008125C2">
      <w:pPr>
        <w:wordWrap/>
        <w:adjustRightInd w:val="0"/>
        <w:snapToGrid w:val="0"/>
        <w:spacing w:after="0" w:line="360" w:lineRule="auto"/>
        <w:rPr>
          <w:rFonts w:ascii="Book Antiqua" w:eastAsia="AdvGulliv-R" w:hAnsi="Book Antiqua" w:cs="Times New Roman"/>
          <w:kern w:val="0"/>
          <w:sz w:val="24"/>
          <w:szCs w:val="24"/>
        </w:rPr>
      </w:pPr>
      <w:r w:rsidRPr="00EB797B">
        <w:rPr>
          <w:rFonts w:ascii="Book Antiqua" w:hAnsi="Book Antiqua" w:cs="Times New Roman"/>
          <w:sz w:val="24"/>
          <w:szCs w:val="24"/>
        </w:rPr>
        <w:t xml:space="preserve">Colorectal cancer (CRC) is </w:t>
      </w:r>
      <w:r w:rsidRPr="00EB797B">
        <w:rPr>
          <w:rFonts w:ascii="Book Antiqua" w:eastAsia="GungsuhChe" w:hAnsi="Book Antiqua" w:cs="Times New Roman"/>
          <w:kern w:val="0"/>
          <w:sz w:val="24"/>
          <w:szCs w:val="24"/>
        </w:rPr>
        <w:t xml:space="preserve">a </w:t>
      </w:r>
      <w:r w:rsidRPr="00EB797B">
        <w:rPr>
          <w:rFonts w:ascii="Book Antiqua" w:hAnsi="Book Antiqua" w:cs="Times New Roman"/>
          <w:kern w:val="0"/>
          <w:sz w:val="24"/>
          <w:szCs w:val="24"/>
        </w:rPr>
        <w:t xml:space="preserve">common </w:t>
      </w:r>
      <w:r w:rsidRPr="00EB797B">
        <w:rPr>
          <w:rFonts w:ascii="Book Antiqua" w:eastAsia="GungsuhChe" w:hAnsi="Book Antiqua" w:cs="Times New Roman"/>
          <w:kern w:val="0"/>
          <w:sz w:val="24"/>
          <w:szCs w:val="24"/>
        </w:rPr>
        <w:t>malignant tumor</w:t>
      </w:r>
      <w:r w:rsidRPr="00EB797B">
        <w:rPr>
          <w:rFonts w:ascii="Book Antiqua" w:hAnsi="Book Antiqua" w:cs="Times New Roman"/>
          <w:sz w:val="24"/>
          <w:szCs w:val="24"/>
        </w:rPr>
        <w:t xml:space="preserve"> and is </w:t>
      </w:r>
      <w:r w:rsidRPr="00EB797B">
        <w:rPr>
          <w:rFonts w:ascii="Book Antiqua" w:eastAsia="GungsuhChe" w:hAnsi="Book Antiqua" w:cs="Times New Roman"/>
          <w:kern w:val="0"/>
          <w:sz w:val="24"/>
          <w:szCs w:val="24"/>
        </w:rPr>
        <w:t xml:space="preserve">the third leading cause of cancer-related mortality </w:t>
      </w:r>
      <w:proofErr w:type="gramStart"/>
      <w:r w:rsidRPr="00EB797B">
        <w:rPr>
          <w:rFonts w:ascii="Book Antiqua" w:eastAsia="GungsuhChe" w:hAnsi="Book Antiqua" w:cs="Times New Roman"/>
          <w:kern w:val="0"/>
          <w:sz w:val="24"/>
          <w:szCs w:val="24"/>
        </w:rPr>
        <w:t>world</w:t>
      </w:r>
      <w:r w:rsidRPr="00EB797B">
        <w:rPr>
          <w:rFonts w:ascii="Book Antiqua" w:hAnsi="Book Antiqua" w:cs="Times New Roman"/>
          <w:sz w:val="24"/>
          <w:szCs w:val="24"/>
        </w:rPr>
        <w:t>wide</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1,2]</w:t>
      </w:r>
      <w:r w:rsidRPr="00EB797B">
        <w:rPr>
          <w:rFonts w:ascii="Book Antiqua" w:hAnsi="Book Antiqua" w:cs="Times New Roman"/>
          <w:sz w:val="24"/>
          <w:szCs w:val="24"/>
        </w:rPr>
        <w:t xml:space="preserve">. The cause of CRC is multifactorial, which includes genetic variation as well as epigenetic </w:t>
      </w:r>
      <w:proofErr w:type="gramStart"/>
      <w:r w:rsidRPr="00EB797B">
        <w:rPr>
          <w:rFonts w:ascii="Book Antiqua" w:hAnsi="Book Antiqua" w:cs="Times New Roman"/>
          <w:sz w:val="24"/>
          <w:szCs w:val="24"/>
        </w:rPr>
        <w:t>factors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Pr="00EB797B">
        <w:rPr>
          <w:rFonts w:ascii="Book Antiqua" w:hAnsi="Book Antiqua" w:cs="Times New Roman"/>
          <w:sz w:val="24"/>
          <w:szCs w:val="24"/>
        </w:rPr>
        <w:t xml:space="preserve">. </w:t>
      </w:r>
      <w:r w:rsidRPr="00EB797B">
        <w:rPr>
          <w:rFonts w:ascii="Book Antiqua" w:eastAsia="AdvGulliv-R" w:hAnsi="Book Antiqua" w:cs="Times New Roman"/>
          <w:kern w:val="0"/>
          <w:sz w:val="24"/>
          <w:szCs w:val="24"/>
        </w:rPr>
        <w:t>Overall survival of patients with CRC has not much improved relative to significant advances in the managemen</w:t>
      </w:r>
      <w:r w:rsidR="009B43F3" w:rsidRPr="00EB797B">
        <w:rPr>
          <w:rFonts w:ascii="Book Antiqua" w:eastAsia="AdvGulliv-R" w:hAnsi="Book Antiqua" w:cs="Times New Roman"/>
          <w:kern w:val="0"/>
          <w:sz w:val="24"/>
          <w:szCs w:val="24"/>
        </w:rPr>
        <w:t xml:space="preserve">t of </w:t>
      </w:r>
      <w:proofErr w:type="gramStart"/>
      <w:r w:rsidR="009B43F3" w:rsidRPr="00EB797B">
        <w:rPr>
          <w:rFonts w:ascii="Book Antiqua" w:eastAsia="AdvGulliv-R" w:hAnsi="Book Antiqua" w:cs="Times New Roman"/>
          <w:kern w:val="0"/>
          <w:sz w:val="24"/>
          <w:szCs w:val="24"/>
        </w:rPr>
        <w:t>CRC</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4]</w:t>
      </w:r>
      <w:r w:rsidR="00B014DB" w:rsidRPr="00EB797B">
        <w:rPr>
          <w:rFonts w:ascii="Book Antiqua" w:eastAsia="AdvGulliv-R" w:hAnsi="Book Antiqua" w:cs="Times New Roman"/>
          <w:kern w:val="0"/>
          <w:sz w:val="24"/>
          <w:szCs w:val="24"/>
        </w:rPr>
        <w:t xml:space="preserve">. Thus, it is </w:t>
      </w:r>
      <w:r w:rsidRPr="00EB797B">
        <w:rPr>
          <w:rFonts w:ascii="Book Antiqua" w:hAnsi="Book Antiqua" w:cs="Times New Roman"/>
          <w:sz w:val="24"/>
          <w:szCs w:val="24"/>
        </w:rPr>
        <w:t>most importance</w:t>
      </w:r>
      <w:r w:rsidRPr="00EB797B">
        <w:rPr>
          <w:rFonts w:ascii="Book Antiqua" w:eastAsia="Adobe Heiti Std R" w:hAnsi="Book Antiqua" w:cs="Times New Roman"/>
          <w:sz w:val="24"/>
          <w:szCs w:val="24"/>
        </w:rPr>
        <w:t xml:space="preserve"> to understand the molecular mechanisms underlying</w:t>
      </w:r>
      <w:r w:rsidRPr="00EB797B">
        <w:rPr>
          <w:rFonts w:ascii="Book Antiqua" w:eastAsia="AdvGulliv-R" w:hAnsi="Book Antiqua" w:cs="Times New Roman"/>
          <w:kern w:val="0"/>
          <w:sz w:val="24"/>
          <w:szCs w:val="24"/>
        </w:rPr>
        <w:t xml:space="preserve"> CRC tumorigenesis and recognize the fundamental genes responsible for such fatal cancer.</w:t>
      </w:r>
    </w:p>
    <w:p w14:paraId="009624EB" w14:textId="19582CBC" w:rsidR="00796030" w:rsidRPr="00EB797B" w:rsidRDefault="00796030" w:rsidP="003461AA">
      <w:pPr>
        <w:wordWrap/>
        <w:adjustRightInd w:val="0"/>
        <w:snapToGrid w:val="0"/>
        <w:spacing w:after="0" w:line="360" w:lineRule="auto"/>
        <w:ind w:firstLineChars="100" w:firstLine="240"/>
        <w:rPr>
          <w:rFonts w:ascii="Book Antiqua" w:eastAsia="MinionPro-Regular" w:hAnsi="Book Antiqua" w:cs="Times New Roman"/>
          <w:kern w:val="0"/>
          <w:sz w:val="24"/>
          <w:szCs w:val="24"/>
        </w:rPr>
      </w:pPr>
      <w:r w:rsidRPr="00EB797B">
        <w:rPr>
          <w:rFonts w:ascii="Book Antiqua" w:eastAsia="MinionPro-Regular" w:hAnsi="Book Antiqua" w:cs="Times New Roman"/>
          <w:kern w:val="0"/>
          <w:sz w:val="24"/>
          <w:szCs w:val="24"/>
        </w:rPr>
        <w:t>MicroRNAs (miRNAs) are endogenously expressed, small noncoding RNAs that bind at the 3</w:t>
      </w:r>
      <w:r w:rsidRPr="00EB797B">
        <w:rPr>
          <w:rFonts w:ascii="Book Antiqua" w:eastAsia="Batang" w:hAnsi="Book Antiqua" w:cs="Times New Roman"/>
          <w:kern w:val="0"/>
          <w:sz w:val="24"/>
          <w:szCs w:val="24"/>
        </w:rPr>
        <w:t>′</w:t>
      </w:r>
      <w:r w:rsidRPr="00EB797B">
        <w:rPr>
          <w:rFonts w:ascii="Book Antiqua" w:eastAsia="HYGothic-Extra" w:hAnsi="Book Antiqua" w:cs="Times New Roman"/>
          <w:kern w:val="0"/>
          <w:sz w:val="24"/>
          <w:szCs w:val="24"/>
        </w:rPr>
        <w:t xml:space="preserve"> </w:t>
      </w:r>
      <w:r w:rsidRPr="00EB797B">
        <w:rPr>
          <w:rFonts w:ascii="Book Antiqua" w:eastAsia="MinionPro-Regular" w:hAnsi="Book Antiqua" w:cs="Times New Roman"/>
          <w:kern w:val="0"/>
          <w:sz w:val="24"/>
          <w:szCs w:val="24"/>
        </w:rPr>
        <w:t>untranslated region (3</w:t>
      </w:r>
      <w:r w:rsidR="00254C04" w:rsidRPr="00EB797B">
        <w:rPr>
          <w:rFonts w:ascii="Book Antiqua" w:eastAsia="Batang" w:hAnsi="Book Antiqua" w:cs="Times New Roman"/>
          <w:kern w:val="0"/>
          <w:sz w:val="24"/>
          <w:szCs w:val="24"/>
        </w:rPr>
        <w:t>’</w:t>
      </w:r>
      <w:r w:rsidRPr="00EB797B">
        <w:rPr>
          <w:rFonts w:ascii="Book Antiqua" w:eastAsia="HYGothic-Extra" w:hAnsi="Book Antiqua" w:cs="Times New Roman"/>
          <w:kern w:val="0"/>
          <w:sz w:val="24"/>
          <w:szCs w:val="24"/>
        </w:rPr>
        <w:t>-</w:t>
      </w:r>
      <w:r w:rsidRPr="00EB797B">
        <w:rPr>
          <w:rFonts w:ascii="Book Antiqua" w:eastAsia="MinionPro-Regular" w:hAnsi="Book Antiqua" w:cs="Times New Roman"/>
          <w:kern w:val="0"/>
          <w:sz w:val="24"/>
          <w:szCs w:val="24"/>
        </w:rPr>
        <w:t xml:space="preserve">UTR) of their target mRNAs and promote mRNA degradation or inhibit </w:t>
      </w:r>
      <w:proofErr w:type="gramStart"/>
      <w:r w:rsidRPr="00EB797B">
        <w:rPr>
          <w:rFonts w:ascii="Book Antiqua" w:eastAsia="MinionPro-Regular" w:hAnsi="Book Antiqua" w:cs="Times New Roman"/>
          <w:kern w:val="0"/>
          <w:sz w:val="24"/>
          <w:szCs w:val="24"/>
        </w:rPr>
        <w:t>translation</w:t>
      </w:r>
      <w:r w:rsidRPr="00EB797B">
        <w:rPr>
          <w:rFonts w:ascii="Book Antiqua" w:eastAsia="MinionPro-Regular" w:hAnsi="Book Antiqua" w:cs="Times New Roman"/>
          <w:kern w:val="0"/>
          <w:sz w:val="24"/>
          <w:szCs w:val="24"/>
          <w:vertAlign w:val="superscript"/>
        </w:rPr>
        <w:t>[</w:t>
      </w:r>
      <w:proofErr w:type="gramEnd"/>
      <w:r w:rsidRPr="00EB797B">
        <w:rPr>
          <w:rFonts w:ascii="Book Antiqua" w:eastAsia="MinionPro-Regular" w:hAnsi="Book Antiqua" w:cs="Times New Roman"/>
          <w:kern w:val="0"/>
          <w:sz w:val="24"/>
          <w:szCs w:val="24"/>
          <w:vertAlign w:val="superscript"/>
        </w:rPr>
        <w:t>5]</w:t>
      </w:r>
      <w:r w:rsidRPr="00EB797B">
        <w:rPr>
          <w:rFonts w:ascii="Book Antiqua" w:eastAsia="MinionPro-Regular" w:hAnsi="Book Antiqua" w:cs="Times New Roman"/>
          <w:kern w:val="0"/>
          <w:sz w:val="24"/>
          <w:szCs w:val="24"/>
        </w:rPr>
        <w:t xml:space="preserve">. </w:t>
      </w:r>
      <w:proofErr w:type="gramStart"/>
      <w:r w:rsidRPr="00EB797B">
        <w:rPr>
          <w:rFonts w:ascii="Book Antiqua" w:eastAsia="MinionPro-Regular" w:hAnsi="Book Antiqua" w:cs="Times New Roman"/>
          <w:kern w:val="0"/>
          <w:sz w:val="24"/>
          <w:szCs w:val="24"/>
        </w:rPr>
        <w:t>miRNAs</w:t>
      </w:r>
      <w:proofErr w:type="gramEnd"/>
      <w:r w:rsidRPr="00EB797B">
        <w:rPr>
          <w:rFonts w:ascii="Book Antiqua" w:eastAsia="MinionPro-Regular" w:hAnsi="Book Antiqua" w:cs="Times New Roman"/>
          <w:kern w:val="0"/>
          <w:sz w:val="24"/>
          <w:szCs w:val="24"/>
        </w:rPr>
        <w:t xml:space="preserve"> act as tumor suppressors or oncogenes by targeting the genes involved in cell proliferation, cell surv</w:t>
      </w:r>
      <w:r w:rsidR="009B43F3" w:rsidRPr="00EB797B">
        <w:rPr>
          <w:rFonts w:ascii="Book Antiqua" w:eastAsia="MinionPro-Regular" w:hAnsi="Book Antiqua" w:cs="Times New Roman"/>
          <w:kern w:val="0"/>
          <w:sz w:val="24"/>
          <w:szCs w:val="24"/>
        </w:rPr>
        <w:t>ival, apoptosis, and metastasis</w:t>
      </w:r>
      <w:r w:rsidRPr="00EB797B">
        <w:rPr>
          <w:rFonts w:ascii="Book Antiqua" w:eastAsia="MinionPro-Regular" w:hAnsi="Book Antiqua" w:cs="Times New Roman"/>
          <w:kern w:val="0"/>
          <w:sz w:val="24"/>
          <w:szCs w:val="24"/>
          <w:vertAlign w:val="superscript"/>
        </w:rPr>
        <w:t>[6</w:t>
      </w:r>
      <w:r w:rsidR="00254C04" w:rsidRPr="00EB797B">
        <w:rPr>
          <w:rFonts w:ascii="Book Antiqua" w:eastAsia="MinionPro-Regular" w:hAnsi="Book Antiqua" w:cs="Times New Roman"/>
          <w:kern w:val="0"/>
          <w:sz w:val="24"/>
          <w:szCs w:val="24"/>
          <w:vertAlign w:val="superscript"/>
        </w:rPr>
        <w:t>-</w:t>
      </w:r>
      <w:r w:rsidRPr="00EB797B">
        <w:rPr>
          <w:rFonts w:ascii="Book Antiqua" w:eastAsia="MinionPro-Regular" w:hAnsi="Book Antiqua" w:cs="Times New Roman"/>
          <w:kern w:val="0"/>
          <w:sz w:val="24"/>
          <w:szCs w:val="24"/>
          <w:vertAlign w:val="superscript"/>
        </w:rPr>
        <w:t>8]</w:t>
      </w:r>
      <w:r w:rsidRPr="00EB797B">
        <w:rPr>
          <w:rFonts w:ascii="Book Antiqua" w:eastAsia="MinionPro-Regular" w:hAnsi="Book Antiqua" w:cs="Times New Roman"/>
          <w:kern w:val="0"/>
          <w:sz w:val="24"/>
          <w:szCs w:val="24"/>
        </w:rPr>
        <w:t>.</w:t>
      </w:r>
    </w:p>
    <w:p w14:paraId="1B1307FE" w14:textId="2CDC8936" w:rsidR="00796030" w:rsidRPr="00EB797B" w:rsidRDefault="00796030" w:rsidP="003461AA">
      <w:pPr>
        <w:wordWrap/>
        <w:adjustRightInd w:val="0"/>
        <w:snapToGrid w:val="0"/>
        <w:spacing w:after="0" w:line="360" w:lineRule="auto"/>
        <w:ind w:firstLineChars="100" w:firstLine="240"/>
        <w:rPr>
          <w:rFonts w:ascii="Book Antiqua" w:hAnsi="Book Antiqua" w:cs="Times New Roman"/>
          <w:kern w:val="0"/>
          <w:sz w:val="24"/>
          <w:szCs w:val="24"/>
        </w:rPr>
      </w:pPr>
      <w:r w:rsidRPr="00EB797B">
        <w:rPr>
          <w:rFonts w:ascii="Book Antiqua" w:eastAsia="AdvOT1ef757c0" w:hAnsi="Book Antiqua" w:cs="Times New Roman"/>
          <w:iCs/>
          <w:kern w:val="0"/>
          <w:sz w:val="24"/>
          <w:szCs w:val="24"/>
        </w:rPr>
        <w:t xml:space="preserve">In humans, </w:t>
      </w:r>
      <w:r w:rsidR="00E4348B" w:rsidRPr="00C8662D">
        <w:rPr>
          <w:rFonts w:ascii="Book Antiqua" w:hAnsi="Book Antiqua" w:cs="Times New Roman"/>
          <w:color w:val="000000" w:themeColor="text1"/>
          <w:sz w:val="24"/>
          <w:szCs w:val="24"/>
        </w:rPr>
        <w:t>microRNA 375 (</w:t>
      </w:r>
      <w:r w:rsidR="00E4348B" w:rsidRPr="00C8662D">
        <w:rPr>
          <w:rFonts w:ascii="Book Antiqua" w:hAnsi="Book Antiqua" w:cs="Times New Roman"/>
          <w:i/>
          <w:color w:val="000000" w:themeColor="text1"/>
          <w:sz w:val="24"/>
          <w:szCs w:val="24"/>
        </w:rPr>
        <w:t>MIR375</w:t>
      </w:r>
      <w:r w:rsidR="00E4348B" w:rsidRPr="00C8662D">
        <w:rPr>
          <w:rFonts w:ascii="Book Antiqua" w:hAnsi="Book Antiqua" w:cs="Times New Roman"/>
          <w:color w:val="000000" w:themeColor="text1"/>
          <w:sz w:val="24"/>
          <w:szCs w:val="24"/>
        </w:rPr>
        <w:t>)</w:t>
      </w:r>
      <w:r w:rsidR="00E4348B">
        <w:rPr>
          <w:rFonts w:ascii="Book Antiqua" w:hAnsi="Book Antiqua" w:cs="Times New Roman"/>
          <w:color w:val="000000" w:themeColor="text1"/>
          <w:sz w:val="24"/>
          <w:szCs w:val="24"/>
        </w:rPr>
        <w:t xml:space="preserve"> </w:t>
      </w:r>
      <w:r w:rsidRPr="00EB797B">
        <w:rPr>
          <w:rFonts w:ascii="Book Antiqua" w:hAnsi="Book Antiqua" w:cs="Times New Roman"/>
          <w:iCs/>
          <w:kern w:val="0"/>
          <w:sz w:val="24"/>
          <w:szCs w:val="24"/>
        </w:rPr>
        <w:t xml:space="preserve">is located on chromosomal band 2q35. </w:t>
      </w:r>
      <w:r w:rsidRPr="00EB797B">
        <w:rPr>
          <w:rFonts w:ascii="Book Antiqua" w:hAnsi="Book Antiqua" w:cs="Times New Roman"/>
          <w:i/>
          <w:iCs/>
          <w:kern w:val="0"/>
          <w:sz w:val="24"/>
          <w:szCs w:val="24"/>
        </w:rPr>
        <w:t>MIR375</w:t>
      </w:r>
      <w:r w:rsidRPr="00EB797B">
        <w:rPr>
          <w:rFonts w:ascii="Book Antiqua" w:hAnsi="Book Antiqua" w:cs="Times New Roman"/>
          <w:iCs/>
          <w:kern w:val="0"/>
          <w:sz w:val="24"/>
          <w:szCs w:val="24"/>
        </w:rPr>
        <w:t xml:space="preserve"> has been shown to have dual fu</w:t>
      </w:r>
      <w:r w:rsidR="009B43F3" w:rsidRPr="00EB797B">
        <w:rPr>
          <w:rFonts w:ascii="Book Antiqua" w:hAnsi="Book Antiqua" w:cs="Times New Roman"/>
          <w:iCs/>
          <w:kern w:val="0"/>
          <w:sz w:val="24"/>
          <w:szCs w:val="24"/>
        </w:rPr>
        <w:t xml:space="preserve">nctions: </w:t>
      </w:r>
      <w:r w:rsidR="00254C04" w:rsidRPr="00EB797B">
        <w:rPr>
          <w:rFonts w:ascii="Book Antiqua" w:hAnsi="Book Antiqua" w:cs="Times New Roman"/>
          <w:iCs/>
          <w:kern w:val="0"/>
          <w:sz w:val="24"/>
          <w:szCs w:val="24"/>
        </w:rPr>
        <w:t>A</w:t>
      </w:r>
      <w:r w:rsidR="009B43F3" w:rsidRPr="00EB797B">
        <w:rPr>
          <w:rFonts w:ascii="Book Antiqua" w:hAnsi="Book Antiqua" w:cs="Times New Roman"/>
          <w:iCs/>
          <w:kern w:val="0"/>
          <w:sz w:val="24"/>
          <w:szCs w:val="24"/>
        </w:rPr>
        <w:t xml:space="preserve">s a tumor </w:t>
      </w:r>
      <w:proofErr w:type="gramStart"/>
      <w:r w:rsidR="009B43F3" w:rsidRPr="00EB797B">
        <w:rPr>
          <w:rFonts w:ascii="Book Antiqua" w:hAnsi="Book Antiqua" w:cs="Times New Roman"/>
          <w:iCs/>
          <w:kern w:val="0"/>
          <w:sz w:val="24"/>
          <w:szCs w:val="24"/>
        </w:rPr>
        <w:t>suppressor</w:t>
      </w:r>
      <w:r w:rsidRPr="00EB797B">
        <w:rPr>
          <w:rFonts w:ascii="Book Antiqua" w:hAnsi="Book Antiqua" w:cs="Times New Roman"/>
          <w:iCs/>
          <w:kern w:val="0"/>
          <w:sz w:val="24"/>
          <w:szCs w:val="24"/>
          <w:vertAlign w:val="superscript"/>
        </w:rPr>
        <w:t>[</w:t>
      </w:r>
      <w:proofErr w:type="gramEnd"/>
      <w:r w:rsidRPr="00EB797B">
        <w:rPr>
          <w:rFonts w:ascii="Book Antiqua" w:hAnsi="Book Antiqua" w:cs="Times New Roman"/>
          <w:iCs/>
          <w:kern w:val="0"/>
          <w:sz w:val="24"/>
          <w:szCs w:val="24"/>
          <w:vertAlign w:val="superscript"/>
        </w:rPr>
        <w:t>9,10]</w:t>
      </w:r>
      <w:r w:rsidRPr="00EB797B">
        <w:rPr>
          <w:rFonts w:ascii="Book Antiqua" w:hAnsi="Book Antiqua" w:cs="Times New Roman"/>
          <w:iCs/>
          <w:kern w:val="0"/>
          <w:sz w:val="24"/>
          <w:szCs w:val="24"/>
        </w:rPr>
        <w:t xml:space="preserve"> </w:t>
      </w:r>
      <w:r w:rsidR="009B43F3" w:rsidRPr="00EB797B">
        <w:rPr>
          <w:rFonts w:ascii="Book Antiqua" w:hAnsi="Book Antiqua" w:cs="Times New Roman"/>
          <w:iCs/>
          <w:kern w:val="0"/>
          <w:sz w:val="24"/>
          <w:szCs w:val="24"/>
        </w:rPr>
        <w:t>and as an oncogene</w:t>
      </w:r>
      <w:r w:rsidRPr="00EB797B">
        <w:rPr>
          <w:rFonts w:ascii="Book Antiqua" w:hAnsi="Book Antiqua" w:cs="Times New Roman"/>
          <w:iCs/>
          <w:kern w:val="0"/>
          <w:sz w:val="24"/>
          <w:szCs w:val="24"/>
          <w:vertAlign w:val="superscript"/>
        </w:rPr>
        <w:t>[11,12]</w:t>
      </w:r>
      <w:r w:rsidRPr="00EB797B">
        <w:rPr>
          <w:rFonts w:ascii="Book Antiqua" w:hAnsi="Book Antiqua" w:cs="Times New Roman"/>
          <w:iCs/>
          <w:kern w:val="0"/>
          <w:sz w:val="24"/>
          <w:szCs w:val="24"/>
        </w:rPr>
        <w:t xml:space="preserve">. The dual characteristic of </w:t>
      </w:r>
      <w:r w:rsidRPr="00EB797B">
        <w:rPr>
          <w:rFonts w:ascii="Book Antiqua" w:hAnsi="Book Antiqua" w:cs="Times New Roman"/>
          <w:i/>
          <w:iCs/>
          <w:kern w:val="0"/>
          <w:sz w:val="24"/>
          <w:szCs w:val="24"/>
        </w:rPr>
        <w:t>MIR375</w:t>
      </w:r>
      <w:r w:rsidRPr="00EB797B">
        <w:rPr>
          <w:rFonts w:ascii="Book Antiqua" w:hAnsi="Book Antiqua" w:cs="Times New Roman"/>
          <w:iCs/>
          <w:kern w:val="0"/>
          <w:sz w:val="24"/>
          <w:szCs w:val="24"/>
        </w:rPr>
        <w:t xml:space="preserve"> depends on the target mRNA. </w:t>
      </w:r>
      <w:r w:rsidRPr="00EB797B">
        <w:rPr>
          <w:rFonts w:ascii="Book Antiqua" w:hAnsi="Book Antiqua" w:cs="Times New Roman"/>
          <w:kern w:val="0"/>
          <w:sz w:val="24"/>
          <w:szCs w:val="24"/>
        </w:rPr>
        <w:t xml:space="preserve">In our previous study, we detected </w:t>
      </w:r>
      <w:r w:rsidRPr="00EB797B">
        <w:rPr>
          <w:rFonts w:ascii="Book Antiqua" w:eastAsia="AdvGulliv-R" w:hAnsi="Book Antiqua" w:cs="Times New Roman"/>
          <w:i/>
          <w:kern w:val="0"/>
          <w:sz w:val="24"/>
          <w:szCs w:val="24"/>
        </w:rPr>
        <w:t>MIR375</w:t>
      </w:r>
      <w:r w:rsidR="009B43F3" w:rsidRPr="00EB797B">
        <w:rPr>
          <w:rFonts w:ascii="Book Antiqua" w:eastAsia="AdvGulliv-R" w:hAnsi="Book Antiqua" w:cs="Times New Roman"/>
          <w:kern w:val="0"/>
          <w:sz w:val="24"/>
          <w:szCs w:val="24"/>
        </w:rPr>
        <w:t xml:space="preserve"> in </w:t>
      </w:r>
      <w:proofErr w:type="gramStart"/>
      <w:r w:rsidR="009B43F3" w:rsidRPr="00EB797B">
        <w:rPr>
          <w:rFonts w:ascii="Book Antiqua" w:eastAsia="AdvGulliv-R" w:hAnsi="Book Antiqua" w:cs="Times New Roman"/>
          <w:kern w:val="0"/>
          <w:sz w:val="24"/>
          <w:szCs w:val="24"/>
        </w:rPr>
        <w:t>CRC</w:t>
      </w:r>
      <w:r w:rsidRPr="00EB797B">
        <w:rPr>
          <w:rFonts w:ascii="Book Antiqua" w:eastAsia="AdvGulliv-R" w:hAnsi="Book Antiqua" w:cs="Times New Roman"/>
          <w:kern w:val="0"/>
          <w:sz w:val="24"/>
          <w:szCs w:val="24"/>
          <w:vertAlign w:val="superscript"/>
        </w:rPr>
        <w:t>[</w:t>
      </w:r>
      <w:proofErr w:type="gramEnd"/>
      <w:r w:rsidRPr="00EB797B">
        <w:rPr>
          <w:rFonts w:ascii="Book Antiqua" w:eastAsia="AdvGulliv-R" w:hAnsi="Book Antiqua" w:cs="Times New Roman"/>
          <w:kern w:val="0"/>
          <w:sz w:val="24"/>
          <w:szCs w:val="24"/>
          <w:vertAlign w:val="superscript"/>
        </w:rPr>
        <w:t>13]</w:t>
      </w:r>
      <w:r w:rsidRPr="00EB797B">
        <w:rPr>
          <w:rFonts w:ascii="Book Antiqua" w:eastAsia="AdvGulliv-R" w:hAnsi="Book Antiqua" w:cs="Times New Roman"/>
          <w:kern w:val="0"/>
          <w:sz w:val="24"/>
          <w:szCs w:val="24"/>
        </w:rPr>
        <w:t xml:space="preserve"> and dextran </w:t>
      </w:r>
      <w:proofErr w:type="spellStart"/>
      <w:r w:rsidRPr="00EB797B">
        <w:rPr>
          <w:rFonts w:ascii="Book Antiqua" w:eastAsia="AdvGulliv-R" w:hAnsi="Book Antiqua" w:cs="Times New Roman"/>
          <w:kern w:val="0"/>
          <w:sz w:val="24"/>
          <w:szCs w:val="24"/>
        </w:rPr>
        <w:t>sulphate</w:t>
      </w:r>
      <w:proofErr w:type="spellEnd"/>
      <w:r w:rsidRPr="00EB797B">
        <w:rPr>
          <w:rFonts w:ascii="Book Antiqua" w:eastAsia="AdvGulliv-R" w:hAnsi="Book Antiqua" w:cs="Times New Roman"/>
          <w:kern w:val="0"/>
          <w:sz w:val="24"/>
          <w:szCs w:val="24"/>
        </w:rPr>
        <w:t xml:space="preserve"> sodium (DSS)-induced mice colitis</w:t>
      </w:r>
      <w:r w:rsidRPr="00EB797B">
        <w:rPr>
          <w:rFonts w:ascii="Book Antiqua" w:eastAsia="AdvGulliv-R" w:hAnsi="Book Antiqua" w:cs="Times New Roman"/>
          <w:kern w:val="0"/>
          <w:sz w:val="24"/>
          <w:szCs w:val="24"/>
          <w:vertAlign w:val="superscript"/>
        </w:rPr>
        <w:t>[14]</w:t>
      </w:r>
      <w:r w:rsidRPr="00EB797B">
        <w:rPr>
          <w:rFonts w:ascii="Book Antiqua" w:eastAsia="AdvGulliv-R" w:hAnsi="Book Antiqua" w:cs="Times New Roman"/>
          <w:kern w:val="0"/>
          <w:sz w:val="24"/>
          <w:szCs w:val="24"/>
        </w:rPr>
        <w:t xml:space="preserve"> via miRNA expression profiling of </w:t>
      </w:r>
      <w:r w:rsidRPr="00EB797B">
        <w:rPr>
          <w:rFonts w:ascii="Book Antiqua" w:hAnsi="Book Antiqua" w:cs="Times New Roman"/>
          <w:kern w:val="0"/>
          <w:sz w:val="24"/>
          <w:szCs w:val="24"/>
        </w:rPr>
        <w:t>CRC tissues versus healthy colorectal tissues and</w:t>
      </w:r>
      <w:r w:rsidRPr="00EB797B">
        <w:rPr>
          <w:rFonts w:ascii="Book Antiqua" w:hAnsi="Book Antiqua" w:cs="Times New Roman"/>
          <w:sz w:val="24"/>
          <w:szCs w:val="24"/>
        </w:rPr>
        <w:t xml:space="preserve"> </w:t>
      </w:r>
      <w:r w:rsidRPr="00EB797B">
        <w:rPr>
          <w:rFonts w:ascii="Book Antiqua" w:hAnsi="Book Antiqua" w:cs="Times New Roman"/>
          <w:kern w:val="0"/>
          <w:sz w:val="24"/>
          <w:szCs w:val="24"/>
        </w:rPr>
        <w:t>DSS-induced colitis versus healthy colons, respectively</w:t>
      </w:r>
      <w:r w:rsidRPr="00EB797B">
        <w:rPr>
          <w:rFonts w:ascii="Book Antiqua" w:eastAsia="AdvGulliv-R" w:hAnsi="Book Antiqua" w:cs="Times New Roman"/>
          <w:kern w:val="0"/>
          <w:sz w:val="24"/>
          <w:szCs w:val="24"/>
        </w:rPr>
        <w:t xml:space="preserve">. We found that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was significantly downregulated in both CRC and DSS-induced colitis tissue </w:t>
      </w:r>
      <w:proofErr w:type="gramStart"/>
      <w:r w:rsidRPr="00EB797B">
        <w:rPr>
          <w:rFonts w:ascii="Book Antiqua" w:hAnsi="Book Antiqua" w:cs="Times New Roman"/>
          <w:kern w:val="0"/>
          <w:sz w:val="24"/>
          <w:szCs w:val="24"/>
        </w:rPr>
        <w:t>samples</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13,14]</w:t>
      </w:r>
      <w:r w:rsidRPr="00EB797B">
        <w:rPr>
          <w:rFonts w:ascii="Book Antiqua" w:hAnsi="Book Antiqua" w:cs="Times New Roman"/>
          <w:kern w:val="0"/>
          <w:sz w:val="24"/>
          <w:szCs w:val="24"/>
        </w:rPr>
        <w:t xml:space="preserve">. Additionally, we have shown that downregulation of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modulates epidermal growth factor receptor (EGFR) signaling pathways in human CRC cells and tissues by upregulating connective tissue g</w:t>
      </w:r>
      <w:r w:rsidR="009B43F3" w:rsidRPr="00EB797B">
        <w:rPr>
          <w:rFonts w:ascii="Book Antiqua" w:hAnsi="Book Antiqua" w:cs="Times New Roman"/>
          <w:kern w:val="0"/>
          <w:sz w:val="24"/>
          <w:szCs w:val="24"/>
        </w:rPr>
        <w:t>rowth factor (CTGF) expression</w:t>
      </w:r>
      <w:r w:rsidRPr="00EB797B">
        <w:rPr>
          <w:rFonts w:ascii="Book Antiqua" w:hAnsi="Book Antiqua" w:cs="Times New Roman"/>
          <w:kern w:val="0"/>
          <w:sz w:val="24"/>
          <w:szCs w:val="24"/>
          <w:vertAlign w:val="superscript"/>
        </w:rPr>
        <w:t>[15]</w:t>
      </w:r>
      <w:r w:rsidRPr="00EB797B">
        <w:rPr>
          <w:rFonts w:ascii="Book Antiqua" w:hAnsi="Book Antiqua" w:cs="Times New Roman"/>
          <w:kern w:val="0"/>
          <w:sz w:val="24"/>
          <w:szCs w:val="24"/>
        </w:rPr>
        <w:t>.</w:t>
      </w:r>
    </w:p>
    <w:p w14:paraId="44264CBA" w14:textId="0DE8C80C" w:rsidR="00796030" w:rsidRPr="00EB797B" w:rsidRDefault="00796030" w:rsidP="003461AA">
      <w:pPr>
        <w:wordWrap/>
        <w:adjustRightInd w:val="0"/>
        <w:snapToGrid w:val="0"/>
        <w:spacing w:after="0" w:line="360" w:lineRule="auto"/>
        <w:ind w:firstLineChars="100" w:firstLine="240"/>
        <w:rPr>
          <w:rFonts w:ascii="Book Antiqua" w:hAnsi="Book Antiqua" w:cs="Times New Roman"/>
          <w:kern w:val="0"/>
          <w:sz w:val="24"/>
          <w:szCs w:val="24"/>
        </w:rPr>
      </w:pPr>
      <w:proofErr w:type="spellStart"/>
      <w:r w:rsidRPr="00EB797B">
        <w:rPr>
          <w:rFonts w:ascii="Book Antiqua" w:hAnsi="Book Antiqua" w:cs="Times New Roman"/>
          <w:kern w:val="0"/>
          <w:sz w:val="24"/>
          <w:szCs w:val="24"/>
        </w:rPr>
        <w:t>Metadherin</w:t>
      </w:r>
      <w:proofErr w:type="spellEnd"/>
      <w:r w:rsidRPr="00EB797B">
        <w:rPr>
          <w:rFonts w:ascii="Book Antiqua" w:hAnsi="Book Antiqua" w:cs="Times New Roman"/>
          <w:kern w:val="0"/>
          <w:sz w:val="24"/>
          <w:szCs w:val="24"/>
        </w:rPr>
        <w:t xml:space="preserve">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also known as </w:t>
      </w:r>
      <w:r w:rsidRPr="00EB797B">
        <w:rPr>
          <w:rFonts w:ascii="Book Antiqua" w:hAnsi="Book Antiqua" w:cs="Times New Roman"/>
          <w:i/>
          <w:kern w:val="0"/>
          <w:sz w:val="24"/>
          <w:szCs w:val="24"/>
        </w:rPr>
        <w:t>AEG1</w:t>
      </w:r>
      <w:r w:rsidRPr="00EB797B">
        <w:rPr>
          <w:rFonts w:ascii="Book Antiqua" w:hAnsi="Book Antiqua" w:cs="Times New Roman"/>
          <w:kern w:val="0"/>
          <w:sz w:val="24"/>
          <w:szCs w:val="24"/>
        </w:rPr>
        <w:t xml:space="preserve">, </w:t>
      </w:r>
      <w:r w:rsidRPr="00EB797B">
        <w:rPr>
          <w:rFonts w:ascii="Book Antiqua" w:hAnsi="Book Antiqua" w:cs="Times New Roman"/>
          <w:i/>
          <w:kern w:val="0"/>
          <w:sz w:val="24"/>
          <w:szCs w:val="24"/>
        </w:rPr>
        <w:t>LYRIC</w:t>
      </w:r>
      <w:r w:rsidRPr="00EB797B">
        <w:rPr>
          <w:rFonts w:ascii="Book Antiqua" w:hAnsi="Book Antiqua" w:cs="Times New Roman"/>
          <w:kern w:val="0"/>
          <w:sz w:val="24"/>
          <w:szCs w:val="24"/>
        </w:rPr>
        <w:t xml:space="preserve">, or </w:t>
      </w:r>
      <w:r w:rsidRPr="00EB797B">
        <w:rPr>
          <w:rFonts w:ascii="Book Antiqua" w:hAnsi="Book Antiqua" w:cs="Times New Roman"/>
          <w:i/>
          <w:kern w:val="0"/>
          <w:sz w:val="24"/>
          <w:szCs w:val="24"/>
        </w:rPr>
        <w:t>LYRIC/3D3</w:t>
      </w:r>
      <w:r w:rsidRPr="00EB797B">
        <w:rPr>
          <w:rFonts w:ascii="Book Antiqua" w:hAnsi="Book Antiqua" w:cs="Times New Roman"/>
          <w:kern w:val="0"/>
          <w:sz w:val="24"/>
          <w:szCs w:val="24"/>
        </w:rPr>
        <w:t xml:space="preserve">) is located on chromosome 8q22.1 and encodes for a 64 </w:t>
      </w:r>
      <w:proofErr w:type="spellStart"/>
      <w:r w:rsidRPr="00EB797B">
        <w:rPr>
          <w:rFonts w:ascii="Book Antiqua" w:hAnsi="Book Antiqua" w:cs="Times New Roman"/>
          <w:kern w:val="0"/>
          <w:sz w:val="24"/>
          <w:szCs w:val="24"/>
        </w:rPr>
        <w:t>kDa</w:t>
      </w:r>
      <w:proofErr w:type="spellEnd"/>
      <w:r w:rsidRPr="00EB797B">
        <w:rPr>
          <w:rFonts w:ascii="Book Antiqua" w:hAnsi="Book Antiqua" w:cs="Times New Roman"/>
          <w:kern w:val="0"/>
          <w:sz w:val="24"/>
          <w:szCs w:val="24"/>
        </w:rPr>
        <w:t xml:space="preserve"> protein. It was first detected as an upregulated transcript in primary human fetal astrocytes infected with human immunodeficiency virus 1 (HIV</w:t>
      </w:r>
      <w:r w:rsidR="00254C04" w:rsidRPr="00EB797B">
        <w:rPr>
          <w:rFonts w:ascii="Book Antiqua" w:hAnsi="Book Antiqua" w:cs="Times New Roman"/>
          <w:kern w:val="0"/>
          <w:sz w:val="24"/>
          <w:szCs w:val="24"/>
        </w:rPr>
        <w:t>-</w:t>
      </w:r>
      <w:r w:rsidRPr="00EB797B">
        <w:rPr>
          <w:rFonts w:ascii="Book Antiqua" w:hAnsi="Book Antiqua" w:cs="Times New Roman"/>
          <w:kern w:val="0"/>
          <w:sz w:val="24"/>
          <w:szCs w:val="24"/>
        </w:rPr>
        <w:t>1</w:t>
      </w:r>
      <w:proofErr w:type="gramStart"/>
      <w:r w:rsidRPr="00EB797B">
        <w:rPr>
          <w:rFonts w:ascii="Book Antiqua" w:hAnsi="Book Antiqua" w:cs="Times New Roman"/>
          <w:kern w:val="0"/>
          <w:sz w:val="24"/>
          <w:szCs w:val="24"/>
        </w:rPr>
        <w:t>)</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16]</w:t>
      </w:r>
      <w:r w:rsidRPr="00EB797B">
        <w:rPr>
          <w:rFonts w:ascii="Book Antiqua" w:hAnsi="Book Antiqua" w:cs="Times New Roman"/>
          <w:kern w:val="0"/>
          <w:sz w:val="24"/>
          <w:szCs w:val="24"/>
        </w:rPr>
        <w:t xml:space="preserve">. Brown and </w:t>
      </w:r>
      <w:proofErr w:type="spellStart"/>
      <w:r w:rsidRPr="00EB797B">
        <w:rPr>
          <w:rFonts w:ascii="Book Antiqua" w:hAnsi="Book Antiqua" w:cs="Times New Roman"/>
          <w:kern w:val="0"/>
          <w:sz w:val="24"/>
          <w:szCs w:val="24"/>
        </w:rPr>
        <w:t>Ruoslahti</w:t>
      </w:r>
      <w:proofErr w:type="spellEnd"/>
      <w:r w:rsidRPr="00EB797B">
        <w:rPr>
          <w:rFonts w:ascii="Book Antiqua" w:hAnsi="Book Antiqua" w:cs="Times New Roman"/>
          <w:kern w:val="0"/>
          <w:sz w:val="24"/>
          <w:szCs w:val="24"/>
        </w:rPr>
        <w:t xml:space="preserve"> have shown that </w:t>
      </w:r>
      <w:bookmarkStart w:id="43" w:name="_Hlk13473287"/>
      <w:proofErr w:type="spellStart"/>
      <w:r w:rsidRPr="00EB797B">
        <w:rPr>
          <w:rFonts w:ascii="Book Antiqua" w:hAnsi="Book Antiqua" w:cs="Times New Roman"/>
          <w:kern w:val="0"/>
          <w:sz w:val="24"/>
          <w:szCs w:val="24"/>
        </w:rPr>
        <w:t>metadherin</w:t>
      </w:r>
      <w:proofErr w:type="spellEnd"/>
      <w:r w:rsidRPr="00EB797B">
        <w:rPr>
          <w:rFonts w:ascii="Book Antiqua" w:hAnsi="Book Antiqua" w:cs="Times New Roman"/>
          <w:kern w:val="0"/>
          <w:sz w:val="24"/>
          <w:szCs w:val="24"/>
        </w:rPr>
        <w:t xml:space="preserve"> mediates tumor cell localization at the metastatic </w:t>
      </w:r>
      <w:proofErr w:type="gramStart"/>
      <w:r w:rsidRPr="00EB797B">
        <w:rPr>
          <w:rFonts w:ascii="Book Antiqua" w:hAnsi="Book Antiqua" w:cs="Times New Roman"/>
          <w:kern w:val="0"/>
          <w:sz w:val="24"/>
          <w:szCs w:val="24"/>
        </w:rPr>
        <w:t>site</w:t>
      </w:r>
      <w:bookmarkEnd w:id="43"/>
      <w:r w:rsidR="00EF7DA9" w:rsidRPr="00EB797B">
        <w:rPr>
          <w:rFonts w:ascii="Book Antiqua" w:hAnsi="Book Antiqua" w:cs="Times New Roman"/>
          <w:kern w:val="0"/>
          <w:sz w:val="24"/>
          <w:szCs w:val="24"/>
        </w:rPr>
        <w:t>s</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17]</w:t>
      </w:r>
      <w:r w:rsidRPr="00EB797B">
        <w:rPr>
          <w:rFonts w:ascii="Book Antiqua" w:hAnsi="Book Antiqua" w:cs="Times New Roman"/>
          <w:kern w:val="0"/>
          <w:sz w:val="24"/>
          <w:szCs w:val="24"/>
        </w:rPr>
        <w:t xml:space="preserve">. Several studies have shown the role of </w:t>
      </w:r>
      <w:r w:rsidRPr="00EB797B">
        <w:rPr>
          <w:rFonts w:ascii="Book Antiqua" w:hAnsi="Book Antiqua" w:cs="Times New Roman"/>
          <w:i/>
          <w:iCs/>
          <w:kern w:val="0"/>
          <w:sz w:val="24"/>
          <w:szCs w:val="24"/>
        </w:rPr>
        <w:t xml:space="preserve">MTDH </w:t>
      </w:r>
      <w:r w:rsidRPr="00EB797B">
        <w:rPr>
          <w:rFonts w:ascii="Book Antiqua" w:hAnsi="Book Antiqua" w:cs="Times New Roman"/>
          <w:kern w:val="0"/>
          <w:sz w:val="24"/>
          <w:szCs w:val="24"/>
        </w:rPr>
        <w:t>as an oncogene in different t</w:t>
      </w:r>
      <w:r w:rsidR="009B43F3" w:rsidRPr="00EB797B">
        <w:rPr>
          <w:rFonts w:ascii="Book Antiqua" w:hAnsi="Book Antiqua" w:cs="Times New Roman"/>
          <w:kern w:val="0"/>
          <w:sz w:val="24"/>
          <w:szCs w:val="24"/>
        </w:rPr>
        <w:t xml:space="preserve">ypes of human malignant </w:t>
      </w:r>
      <w:proofErr w:type="gramStart"/>
      <w:r w:rsidR="009B43F3" w:rsidRPr="00EB797B">
        <w:rPr>
          <w:rFonts w:ascii="Book Antiqua" w:hAnsi="Book Antiqua" w:cs="Times New Roman"/>
          <w:kern w:val="0"/>
          <w:sz w:val="24"/>
          <w:szCs w:val="24"/>
        </w:rPr>
        <w:t>tumors</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18]</w:t>
      </w:r>
      <w:r w:rsidRPr="00EB797B">
        <w:rPr>
          <w:rFonts w:ascii="Book Antiqua" w:hAnsi="Book Antiqua" w:cs="Times New Roman"/>
          <w:kern w:val="0"/>
          <w:sz w:val="24"/>
          <w:szCs w:val="24"/>
        </w:rPr>
        <w:t xml:space="preserve"> and revealed various functions such as increased tumor growth, invasion and metastasis, angiogenesis, and </w:t>
      </w:r>
      <w:proofErr w:type="spellStart"/>
      <w:r w:rsidRPr="00EB797B">
        <w:rPr>
          <w:rFonts w:ascii="Book Antiqua" w:hAnsi="Book Antiqua" w:cs="Times New Roman"/>
          <w:kern w:val="0"/>
          <w:sz w:val="24"/>
          <w:szCs w:val="24"/>
        </w:rPr>
        <w:t>chemoresistance</w:t>
      </w:r>
      <w:proofErr w:type="spellEnd"/>
      <w:r w:rsidRPr="00EB797B">
        <w:rPr>
          <w:rFonts w:ascii="Book Antiqua" w:hAnsi="Book Antiqua" w:cs="Times New Roman"/>
          <w:kern w:val="0"/>
          <w:sz w:val="24"/>
          <w:szCs w:val="24"/>
          <w:vertAlign w:val="superscript"/>
        </w:rPr>
        <w:t>[19]</w:t>
      </w:r>
      <w:r w:rsidRPr="00EB797B">
        <w:rPr>
          <w:rFonts w:ascii="Book Antiqua" w:hAnsi="Book Antiqua" w:cs="Times New Roman"/>
          <w:kern w:val="0"/>
          <w:sz w:val="24"/>
          <w:szCs w:val="24"/>
        </w:rPr>
        <w:t xml:space="preserve">. Furthermore, our previous research has shown that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is one of the putative target genes of </w:t>
      </w:r>
      <w:proofErr w:type="gramStart"/>
      <w:r w:rsidRPr="00EB797B">
        <w:rPr>
          <w:rFonts w:ascii="Book Antiqua" w:hAnsi="Book Antiqua" w:cs="Times New Roman"/>
          <w:i/>
          <w:iCs/>
          <w:kern w:val="0"/>
          <w:sz w:val="24"/>
          <w:szCs w:val="24"/>
        </w:rPr>
        <w:t>MIR375</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15]</w:t>
      </w:r>
      <w:r w:rsidRPr="00EB797B">
        <w:rPr>
          <w:rFonts w:ascii="Book Antiqua" w:hAnsi="Book Antiqua" w:cs="Times New Roman"/>
          <w:kern w:val="0"/>
          <w:sz w:val="24"/>
          <w:szCs w:val="24"/>
        </w:rPr>
        <w:t>.</w:t>
      </w:r>
    </w:p>
    <w:p w14:paraId="0C5A5C6B"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cs="Times New Roman"/>
          <w:sz w:val="24"/>
          <w:szCs w:val="24"/>
        </w:rPr>
        <w:t xml:space="preserve">In this study, we </w:t>
      </w:r>
      <w:r w:rsidRPr="00EB797B">
        <w:rPr>
          <w:rFonts w:ascii="Book Antiqua" w:hAnsi="Book Antiqua" w:cs="Times New Roman"/>
          <w:kern w:val="0"/>
          <w:sz w:val="24"/>
          <w:szCs w:val="24"/>
        </w:rPr>
        <w:t xml:space="preserve">show that </w:t>
      </w:r>
      <w:r w:rsidRPr="00EB797B">
        <w:rPr>
          <w:rFonts w:ascii="Book Antiqua" w:eastAsia="Gulim" w:hAnsi="Book Antiqua" w:cs="Times New Roman"/>
          <w:bCs/>
          <w:i/>
          <w:kern w:val="36"/>
          <w:sz w:val="24"/>
          <w:szCs w:val="24"/>
        </w:rPr>
        <w:t>MTDH</w:t>
      </w:r>
      <w:r w:rsidRPr="00EB797B">
        <w:rPr>
          <w:rFonts w:ascii="Book Antiqua" w:eastAsia="Gulim" w:hAnsi="Book Antiqua" w:cs="Times New Roman"/>
          <w:bCs/>
          <w:kern w:val="36"/>
          <w:sz w:val="24"/>
          <w:szCs w:val="24"/>
        </w:rPr>
        <w:t xml:space="preserve"> </w:t>
      </w:r>
      <w:r w:rsidRPr="00EB797B">
        <w:rPr>
          <w:rFonts w:ascii="Book Antiqua" w:hAnsi="Book Antiqua" w:cs="Times New Roman"/>
          <w:kern w:val="0"/>
          <w:sz w:val="24"/>
          <w:szCs w:val="24"/>
        </w:rPr>
        <w:t xml:space="preserve">is a target gene of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in CRC and analyze its functions in CRC tissues and cell lines. Additionally, we reveal that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regulates cell proliferation and migration in CRC progression by suppressing MTDH-mediated signaling pathways.</w:t>
      </w:r>
    </w:p>
    <w:p w14:paraId="019832C4"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p>
    <w:p w14:paraId="46E03E07" w14:textId="395AC991" w:rsidR="00796030" w:rsidRPr="00EB797B" w:rsidRDefault="001136D2"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b/>
          <w:color w:val="000000"/>
          <w:sz w:val="24"/>
          <w:szCs w:val="24"/>
        </w:rPr>
        <w:t>MATERIALS AND METHODS</w:t>
      </w:r>
    </w:p>
    <w:p w14:paraId="23B86E8F"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Patients and tissue samples</w:t>
      </w:r>
    </w:p>
    <w:p w14:paraId="757624F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The tissue samples used in this study were provided by </w:t>
      </w:r>
      <w:proofErr w:type="spellStart"/>
      <w:r w:rsidRPr="00EB797B">
        <w:rPr>
          <w:rFonts w:ascii="Book Antiqua" w:eastAsia="휴먼명조" w:hAnsi="Book Antiqua" w:cs="Times New Roman"/>
          <w:sz w:val="24"/>
          <w:szCs w:val="24"/>
        </w:rPr>
        <w:t>Biobank</w:t>
      </w:r>
      <w:proofErr w:type="spellEnd"/>
      <w:r w:rsidRPr="00EB797B">
        <w:rPr>
          <w:rFonts w:ascii="Book Antiqua" w:eastAsia="휴먼명조" w:hAnsi="Book Antiqua" w:cs="Times New Roman"/>
          <w:sz w:val="24"/>
          <w:szCs w:val="24"/>
        </w:rPr>
        <w:t xml:space="preserve"> of </w:t>
      </w:r>
      <w:proofErr w:type="spellStart"/>
      <w:r w:rsidRPr="00EB797B">
        <w:rPr>
          <w:rFonts w:ascii="Book Antiqua" w:eastAsia="휴먼명조" w:hAnsi="Book Antiqua" w:cs="Times New Roman"/>
          <w:sz w:val="24"/>
          <w:szCs w:val="24"/>
        </w:rPr>
        <w:t>Wonkwang</w:t>
      </w:r>
      <w:proofErr w:type="spellEnd"/>
      <w:r w:rsidRPr="00EB797B">
        <w:rPr>
          <w:rFonts w:ascii="Book Antiqua" w:eastAsia="휴먼명조" w:hAnsi="Book Antiqua" w:cs="Times New Roman"/>
          <w:sz w:val="24"/>
          <w:szCs w:val="24"/>
        </w:rPr>
        <w:t xml:space="preserve"> University Hospital, a member of National Biobank of Korea</w:t>
      </w:r>
      <w:r w:rsidRPr="00EB797B">
        <w:rPr>
          <w:rFonts w:ascii="Book Antiqua" w:hAnsi="Book Antiqua" w:cs="Times New Roman"/>
          <w:sz w:val="24"/>
          <w:szCs w:val="24"/>
        </w:rPr>
        <w:t>. On approval from the institutional review board and obtaining infor</w:t>
      </w:r>
      <w:r w:rsidR="003D020A" w:rsidRPr="00EB797B">
        <w:rPr>
          <w:rFonts w:ascii="Book Antiqua" w:hAnsi="Book Antiqua" w:cs="Times New Roman"/>
          <w:sz w:val="24"/>
          <w:szCs w:val="24"/>
        </w:rPr>
        <w:t>med consent (WKIRB-201710-BR-012</w:t>
      </w:r>
      <w:r w:rsidRPr="00EB797B">
        <w:rPr>
          <w:rFonts w:ascii="Book Antiqua" w:hAnsi="Book Antiqua" w:cs="Times New Roman"/>
          <w:sz w:val="24"/>
          <w:szCs w:val="24"/>
        </w:rPr>
        <w:t>) from the patients, we collected 19 CRC tissue samples from 16 patients with colon cancer (10 males and 6 females) and 3 patients with rectal cancer (2 males and 1 female). Mean age of the patients with colon cancer and rectal cancer was 68.4 years and 67.0 years, respectively. Ten colon cancer tissue samples and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 xml:space="preserve">healthy colon tissue samples (7 males and 3 females) were investigated to confirm the endogenous expression of </w:t>
      </w:r>
      <w:r w:rsidRPr="00EB797B">
        <w:rPr>
          <w:rFonts w:ascii="Book Antiqua" w:hAnsi="Book Antiqua" w:cs="Times New Roman"/>
          <w:i/>
          <w:sz w:val="24"/>
          <w:szCs w:val="24"/>
        </w:rPr>
        <w:t>MIR375</w:t>
      </w:r>
      <w:r w:rsidRPr="00EB797B">
        <w:rPr>
          <w:rFonts w:ascii="Book Antiqua" w:hAnsi="Book Antiqua" w:cs="Times New Roman"/>
          <w:sz w:val="24"/>
          <w:szCs w:val="24"/>
        </w:rPr>
        <w:t>. Additionally, 12 colon cancer tissue samples with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healthy colon tissue samples and 3 rectal cancer tissue samples with matching healthy rectal tissue samples were assessed for MTDH expression levels. Four colon cancer tissue samples and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healthy colon tissue samples (3 males and 1 female) were examined for immunohistochemistry analysis.</w:t>
      </w:r>
    </w:p>
    <w:p w14:paraId="5075CADC" w14:textId="77777777" w:rsidR="00EC7D99" w:rsidRPr="00EB797B" w:rsidRDefault="00EC7D99" w:rsidP="008125C2">
      <w:pPr>
        <w:wordWrap/>
        <w:adjustRightInd w:val="0"/>
        <w:snapToGrid w:val="0"/>
        <w:spacing w:after="0" w:line="360" w:lineRule="auto"/>
        <w:rPr>
          <w:rFonts w:ascii="Book Antiqua" w:hAnsi="Book Antiqua" w:cs="Times New Roman"/>
          <w:sz w:val="24"/>
          <w:szCs w:val="24"/>
        </w:rPr>
      </w:pPr>
    </w:p>
    <w:p w14:paraId="51F448BD"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bCs/>
          <w:i/>
          <w:sz w:val="24"/>
          <w:szCs w:val="24"/>
        </w:rPr>
      </w:pPr>
      <w:r w:rsidRPr="00EB797B">
        <w:rPr>
          <w:rFonts w:ascii="Book Antiqua" w:eastAsia="Malgun Gothic" w:hAnsi="Book Antiqua" w:cs="Times New Roman"/>
          <w:b/>
          <w:bCs/>
          <w:i/>
          <w:sz w:val="24"/>
          <w:szCs w:val="24"/>
        </w:rPr>
        <w:t>Cells culture and reagents</w:t>
      </w:r>
    </w:p>
    <w:p w14:paraId="23976D4D" w14:textId="1990B828"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 xml:space="preserve">Human CRC cell lines; Caco2, HT29, </w:t>
      </w:r>
      <w:proofErr w:type="spellStart"/>
      <w:r w:rsidRPr="00EB797B">
        <w:rPr>
          <w:rFonts w:ascii="Book Antiqua" w:eastAsia="Malgun Gothic" w:hAnsi="Book Antiqua" w:cs="Times New Roman"/>
          <w:sz w:val="24"/>
          <w:szCs w:val="24"/>
        </w:rPr>
        <w:t>LoVo</w:t>
      </w:r>
      <w:proofErr w:type="spellEnd"/>
      <w:r w:rsidRPr="00EB797B">
        <w:rPr>
          <w:rFonts w:ascii="Book Antiqua" w:eastAsia="Malgun Gothic" w:hAnsi="Book Antiqua" w:cs="Times New Roman"/>
          <w:sz w:val="24"/>
          <w:szCs w:val="24"/>
        </w:rPr>
        <w:t>, HCT116, and SW48 were obtained from Korea Cell Line Bank (KCLB</w:t>
      </w:r>
      <w:r w:rsidRPr="00EB797B">
        <w:rPr>
          <w:rFonts w:ascii="Book Antiqua" w:hAnsi="Book Antiqua" w:cs="Times New Roman"/>
          <w:sz w:val="24"/>
          <w:szCs w:val="24"/>
        </w:rPr>
        <w:t xml:space="preserve">, Seoul, </w:t>
      </w:r>
      <w:r w:rsidR="001136D2" w:rsidRPr="00EB797B">
        <w:rPr>
          <w:rFonts w:ascii="Book Antiqua" w:hAnsi="Book Antiqua" w:cs="Times New Roman"/>
          <w:sz w:val="24"/>
          <w:szCs w:val="24"/>
        </w:rPr>
        <w:t xml:space="preserve">South </w:t>
      </w:r>
      <w:r w:rsidRPr="00EB797B">
        <w:rPr>
          <w:rFonts w:ascii="Book Antiqua" w:hAnsi="Book Antiqua" w:cs="Times New Roman"/>
          <w:sz w:val="24"/>
          <w:szCs w:val="24"/>
        </w:rPr>
        <w:t>Korea</w:t>
      </w:r>
      <w:r w:rsidRPr="00EB797B">
        <w:rPr>
          <w:rFonts w:ascii="Book Antiqua" w:eastAsia="Malgun Gothic" w:hAnsi="Book Antiqua" w:cs="Times New Roman"/>
          <w:sz w:val="24"/>
          <w:szCs w:val="24"/>
        </w:rPr>
        <w:t>) or American Type Culture Collection (ATCC, Manassas, VA, U</w:t>
      </w:r>
      <w:r w:rsidR="001136D2" w:rsidRPr="00EB797B">
        <w:rPr>
          <w:rFonts w:ascii="Book Antiqua" w:eastAsia="Malgun Gothic" w:hAnsi="Book Antiqua" w:cs="Times New Roman"/>
          <w:sz w:val="24"/>
          <w:szCs w:val="24"/>
        </w:rPr>
        <w:t>nited States</w:t>
      </w:r>
      <w:r w:rsidRPr="00EB797B">
        <w:rPr>
          <w:rFonts w:ascii="Book Antiqua" w:eastAsia="Malgun Gothic" w:hAnsi="Book Antiqua" w:cs="Times New Roman"/>
          <w:sz w:val="24"/>
          <w:szCs w:val="24"/>
        </w:rPr>
        <w:t xml:space="preserve">). SW48, HT29, </w:t>
      </w:r>
      <w:proofErr w:type="spellStart"/>
      <w:r w:rsidRPr="00EB797B">
        <w:rPr>
          <w:rFonts w:ascii="Book Antiqua" w:eastAsia="Malgun Gothic" w:hAnsi="Book Antiqua" w:cs="Times New Roman"/>
          <w:sz w:val="24"/>
          <w:szCs w:val="24"/>
        </w:rPr>
        <w:t>Lovo</w:t>
      </w:r>
      <w:proofErr w:type="spellEnd"/>
      <w:r w:rsidRPr="00EB797B">
        <w:rPr>
          <w:rFonts w:ascii="Book Antiqua" w:eastAsia="Malgun Gothic" w:hAnsi="Book Antiqua" w:cs="Times New Roman"/>
          <w:sz w:val="24"/>
          <w:szCs w:val="24"/>
        </w:rPr>
        <w:t>, and HCT116 cells were cultured in RPMI 1640 (</w:t>
      </w:r>
      <w:proofErr w:type="spellStart"/>
      <w:r w:rsidRPr="00EB797B">
        <w:rPr>
          <w:rFonts w:ascii="Book Antiqua" w:eastAsia="Malgun Gothic" w:hAnsi="Book Antiqua" w:cs="Times New Roman"/>
          <w:sz w:val="24"/>
          <w:szCs w:val="24"/>
        </w:rPr>
        <w:t>HyClone</w:t>
      </w:r>
      <w:proofErr w:type="spellEnd"/>
      <w:r w:rsidRPr="00EB797B">
        <w:rPr>
          <w:rFonts w:ascii="Book Antiqua" w:eastAsia="Malgun Gothic" w:hAnsi="Book Antiqua" w:cs="Times New Roman"/>
          <w:sz w:val="24"/>
          <w:szCs w:val="24"/>
        </w:rPr>
        <w:t xml:space="preserve">, Logan, UT, </w:t>
      </w:r>
      <w:r w:rsidR="001136D2"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supplemented with 10% FBS while Caco2 cells were cultured in </w:t>
      </w:r>
      <w:r w:rsidRPr="00EB797B">
        <w:rPr>
          <w:rFonts w:ascii="Book Antiqua" w:eastAsia="Batang" w:hAnsi="Book Antiqua" w:cs="Times New Roman"/>
          <w:sz w:val="24"/>
          <w:szCs w:val="24"/>
        </w:rPr>
        <w:sym w:font="Symbol" w:char="F061"/>
      </w:r>
      <w:r w:rsidRPr="00EB797B">
        <w:rPr>
          <w:rFonts w:ascii="Book Antiqua" w:eastAsia="Batang" w:hAnsi="Book Antiqua" w:cs="Times New Roman"/>
          <w:sz w:val="24"/>
          <w:szCs w:val="24"/>
        </w:rPr>
        <w:t>-</w:t>
      </w:r>
      <w:r w:rsidRPr="00EB797B">
        <w:rPr>
          <w:rFonts w:ascii="Book Antiqua" w:eastAsia="Malgun Gothic" w:hAnsi="Book Antiqua" w:cs="Times New Roman"/>
          <w:sz w:val="24"/>
          <w:szCs w:val="24"/>
        </w:rPr>
        <w:t>MEM (</w:t>
      </w:r>
      <w:proofErr w:type="spellStart"/>
      <w:r w:rsidRPr="00EB797B">
        <w:rPr>
          <w:rFonts w:ascii="Book Antiqua" w:eastAsia="Malgun Gothic" w:hAnsi="Book Antiqua" w:cs="Times New Roman"/>
          <w:sz w:val="24"/>
          <w:szCs w:val="24"/>
        </w:rPr>
        <w:t>HyClone</w:t>
      </w:r>
      <w:proofErr w:type="spellEnd"/>
      <w:r w:rsidRPr="00EB797B">
        <w:rPr>
          <w:rFonts w:ascii="Book Antiqua" w:eastAsia="Malgun Gothic" w:hAnsi="Book Antiqua" w:cs="Times New Roman"/>
          <w:sz w:val="24"/>
          <w:szCs w:val="24"/>
        </w:rPr>
        <w:t xml:space="preserve">, Logan, UT, </w:t>
      </w:r>
      <w:r w:rsidR="001136D2"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supplemented with 20% FBS in a humidified atmosphere containing 5% CO</w:t>
      </w:r>
      <w:r w:rsidRPr="00EB797B">
        <w:rPr>
          <w:rFonts w:ascii="Book Antiqua" w:eastAsia="Malgun Gothic" w:hAnsi="Book Antiqua" w:cs="Times New Roman"/>
          <w:sz w:val="24"/>
          <w:szCs w:val="24"/>
          <w:vertAlign w:val="subscript"/>
        </w:rPr>
        <w:t>2</w:t>
      </w:r>
      <w:r w:rsidRPr="00EB797B">
        <w:rPr>
          <w:rFonts w:ascii="Book Antiqua" w:eastAsia="Malgun Gothic" w:hAnsi="Book Antiqua" w:cs="Times New Roman"/>
          <w:sz w:val="24"/>
          <w:szCs w:val="24"/>
        </w:rPr>
        <w:t xml:space="preserve"> at 37 </w:t>
      </w:r>
      <w:r w:rsidR="003E236C"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w:t>
      </w:r>
    </w:p>
    <w:p w14:paraId="0348F95E" w14:textId="341F6379" w:rsidR="00796030" w:rsidRPr="00EB797B" w:rsidRDefault="00796030" w:rsidP="00014BD8">
      <w:pPr>
        <w:wordWrap/>
        <w:adjustRightInd w:val="0"/>
        <w:snapToGrid w:val="0"/>
        <w:spacing w:after="0" w:line="360" w:lineRule="auto"/>
        <w:ind w:firstLineChars="100" w:firstLine="240"/>
        <w:rPr>
          <w:rFonts w:ascii="Book Antiqua" w:eastAsia="Malgun Gothic" w:hAnsi="Book Antiqua" w:cs="Times New Roman"/>
          <w:sz w:val="24"/>
          <w:szCs w:val="24"/>
        </w:rPr>
      </w:pPr>
      <w:r w:rsidRPr="00EB797B">
        <w:rPr>
          <w:rFonts w:ascii="Book Antiqua" w:eastAsia="Malgun Gothic" w:hAnsi="Book Antiqua" w:cs="Times New Roman"/>
          <w:sz w:val="24"/>
          <w:szCs w:val="24"/>
        </w:rPr>
        <w:t xml:space="preserve">MTDH antibody and all secondary antibodies were purchased from Thermo Fisher Scientific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r w:rsidRPr="00EB797B">
        <w:rPr>
          <w:rFonts w:ascii="Book Antiqua" w:hAnsi="Book Antiqua" w:cs="Times New Roman"/>
          <w:sz w:val="24"/>
          <w:szCs w:val="24"/>
        </w:rPr>
        <w:t>NF-</w:t>
      </w:r>
      <w:proofErr w:type="spellStart"/>
      <w:r w:rsidRPr="00EB797B">
        <w:rPr>
          <w:rFonts w:ascii="Book Antiqua" w:hAnsi="Book Antiqua" w:cs="Times New Roman"/>
          <w:sz w:val="24"/>
          <w:szCs w:val="24"/>
        </w:rPr>
        <w:t>κB</w:t>
      </w:r>
      <w:proofErr w:type="spellEnd"/>
      <w:r w:rsidRPr="00EB797B">
        <w:rPr>
          <w:rFonts w:ascii="Book Antiqua" w:hAnsi="Book Antiqua" w:cs="Times New Roman"/>
          <w:sz w:val="24"/>
          <w:szCs w:val="24"/>
        </w:rPr>
        <w:t xml:space="preserve"> inhibitor alpha (NFKBIA/</w:t>
      </w:r>
      <w:proofErr w:type="spellStart"/>
      <w:r w:rsidRPr="00EB797B">
        <w:rPr>
          <w:rFonts w:ascii="Book Antiqua" w:hAnsi="Book Antiqua" w:cs="Times New Roman"/>
          <w:sz w:val="24"/>
          <w:szCs w:val="24"/>
        </w:rPr>
        <w:t>IκB</w:t>
      </w:r>
      <w:proofErr w:type="spellEnd"/>
      <w:r w:rsidRPr="00EB797B">
        <w:rPr>
          <w:rFonts w:ascii="Book Antiqua" w:hAnsi="Book Antiqua" w:cs="Times New Roman"/>
          <w:sz w:val="24"/>
          <w:szCs w:val="24"/>
        </w:rPr>
        <w:t>α)</w:t>
      </w:r>
      <w:r w:rsidR="003D0634" w:rsidRPr="00EB797B">
        <w:rPr>
          <w:rFonts w:ascii="Book Antiqua" w:eastAsia="Malgun Gothic" w:hAnsi="Book Antiqua" w:cs="Times New Roman"/>
          <w:sz w:val="24"/>
          <w:szCs w:val="24"/>
        </w:rPr>
        <w:t xml:space="preserve">, nuclear factor κ </w:t>
      </w:r>
      <w:r w:rsidRPr="00EB797B">
        <w:rPr>
          <w:rFonts w:ascii="Book Antiqua" w:eastAsia="Malgun Gothic" w:hAnsi="Book Antiqua" w:cs="Times New Roman"/>
          <w:sz w:val="24"/>
          <w:szCs w:val="24"/>
        </w:rPr>
        <w:t xml:space="preserve">B subunit 1 (NFκB1/p50), RELA (NFkB3/p65), protein kinase B (AKT), and glyceraldehyde-3-phosphate dehydrogenase (GAPDH) antibodies were obtained from Santa Cruz Biotechnology, Inc. (Dallas, Texas,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RAS, BRAF, p44/42 mitogen-activated protein kinase (MAPK) (Erk1/2), </w:t>
      </w:r>
      <w:proofErr w:type="spellStart"/>
      <w:r w:rsidRPr="00EB797B">
        <w:rPr>
          <w:rFonts w:ascii="Book Antiqua" w:eastAsia="Malgun Gothic" w:hAnsi="Book Antiqua" w:cs="Times New Roman"/>
          <w:sz w:val="24"/>
          <w:szCs w:val="24"/>
        </w:rPr>
        <w:t>phospho</w:t>
      </w:r>
      <w:proofErr w:type="spellEnd"/>
      <w:r w:rsidRPr="00EB797B">
        <w:rPr>
          <w:rFonts w:ascii="Book Antiqua" w:eastAsia="Malgun Gothic" w:hAnsi="Book Antiqua" w:cs="Times New Roman"/>
          <w:sz w:val="24"/>
          <w:szCs w:val="24"/>
        </w:rPr>
        <w:t>-MAPK, phosphatidylinositol-4</w:t>
      </w:r>
      <w:proofErr w:type="gramStart"/>
      <w:r w:rsidRPr="00EB797B">
        <w:rPr>
          <w:rFonts w:ascii="Book Antiqua" w:eastAsia="Malgun Gothic" w:hAnsi="Book Antiqua" w:cs="Times New Roman"/>
          <w:sz w:val="24"/>
          <w:szCs w:val="24"/>
        </w:rPr>
        <w:t>,5</w:t>
      </w:r>
      <w:proofErr w:type="gramEnd"/>
      <w:r w:rsidRPr="00EB797B">
        <w:rPr>
          <w:rFonts w:ascii="Book Antiqua" w:eastAsia="Malgun Gothic" w:hAnsi="Book Antiqua" w:cs="Times New Roman"/>
          <w:sz w:val="24"/>
          <w:szCs w:val="24"/>
        </w:rPr>
        <w:t xml:space="preserve">-biphosphate-3-kinase catalytic subunit alpha (PIK3CA), </w:t>
      </w:r>
      <w:proofErr w:type="spellStart"/>
      <w:r w:rsidRPr="00EB797B">
        <w:rPr>
          <w:rFonts w:ascii="Book Antiqua" w:eastAsia="Malgun Gothic" w:hAnsi="Book Antiqua" w:cs="Times New Roman"/>
          <w:sz w:val="24"/>
          <w:szCs w:val="24"/>
        </w:rPr>
        <w:t>phospho</w:t>
      </w:r>
      <w:proofErr w:type="spellEnd"/>
      <w:r w:rsidRPr="00EB797B">
        <w:rPr>
          <w:rFonts w:ascii="Book Antiqua" w:eastAsia="Malgun Gothic" w:hAnsi="Book Antiqua" w:cs="Times New Roman"/>
          <w:sz w:val="24"/>
          <w:szCs w:val="24"/>
        </w:rPr>
        <w:t xml:space="preserve">-AKT, and GAPDH antibodies were purchased from Cell Signaling Technology (Danvers,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proofErr w:type="gramStart"/>
      <w:r w:rsidRPr="00EB797B">
        <w:rPr>
          <w:rFonts w:ascii="Book Antiqua" w:eastAsia="Malgun Gothic" w:hAnsi="Book Antiqua" w:cs="Times New Roman"/>
          <w:sz w:val="24"/>
          <w:szCs w:val="24"/>
        </w:rPr>
        <w:t>β</w:t>
      </w:r>
      <w:proofErr w:type="gramEnd"/>
      <w:r w:rsidRPr="00EB797B">
        <w:rPr>
          <w:rFonts w:ascii="Book Antiqua" w:eastAsia="Malgun Gothic" w:hAnsi="Book Antiqua" w:cs="Times New Roman"/>
          <w:sz w:val="24"/>
          <w:szCs w:val="24"/>
        </w:rPr>
        <w:t xml:space="preserve"> catenin (CTNNB1) antibody was purchased from </w:t>
      </w:r>
      <w:proofErr w:type="spellStart"/>
      <w:r w:rsidRPr="00EB797B">
        <w:rPr>
          <w:rFonts w:ascii="Book Antiqua" w:eastAsia="Malgun Gothic" w:hAnsi="Book Antiqua" w:cs="Times New Roman"/>
          <w:sz w:val="24"/>
          <w:szCs w:val="24"/>
        </w:rPr>
        <w:t>Abcam</w:t>
      </w:r>
      <w:proofErr w:type="spellEnd"/>
      <w:r w:rsidRPr="00EB797B">
        <w:rPr>
          <w:rFonts w:ascii="Book Antiqua" w:eastAsia="Malgun Gothic" w:hAnsi="Book Antiqua" w:cs="Times New Roman"/>
          <w:sz w:val="24"/>
          <w:szCs w:val="24"/>
        </w:rPr>
        <w:t xml:space="preserve"> (Cambridge, U</w:t>
      </w:r>
      <w:r w:rsidR="003E236C" w:rsidRPr="00EB797B">
        <w:rPr>
          <w:rFonts w:ascii="Book Antiqua" w:eastAsia="Malgun Gothic" w:hAnsi="Book Antiqua" w:cs="Times New Roman"/>
          <w:sz w:val="24"/>
          <w:szCs w:val="24"/>
        </w:rPr>
        <w:t xml:space="preserve">nited </w:t>
      </w:r>
      <w:r w:rsidRPr="00EB797B">
        <w:rPr>
          <w:rFonts w:ascii="Book Antiqua" w:eastAsia="Malgun Gothic" w:hAnsi="Book Antiqua" w:cs="Times New Roman"/>
          <w:sz w:val="24"/>
          <w:szCs w:val="24"/>
        </w:rPr>
        <w:t>K</w:t>
      </w:r>
      <w:r w:rsidR="003E236C" w:rsidRPr="00EB797B">
        <w:rPr>
          <w:rFonts w:ascii="Book Antiqua" w:eastAsia="Malgun Gothic" w:hAnsi="Book Antiqua" w:cs="Times New Roman"/>
          <w:sz w:val="24"/>
          <w:szCs w:val="24"/>
        </w:rPr>
        <w:t>ingdom</w:t>
      </w:r>
      <w:r w:rsidRPr="00EB797B">
        <w:rPr>
          <w:rFonts w:ascii="Book Antiqua" w:eastAsia="Malgun Gothic" w:hAnsi="Book Antiqua" w:cs="Times New Roman"/>
          <w:sz w:val="24"/>
          <w:szCs w:val="24"/>
        </w:rPr>
        <w:t xml:space="preserve">). Vascular endothelial growth factor A (VEGFA) antibody was purchased from Novus Biologicals (Centennial, CO,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Ez-cytox</w:t>
      </w:r>
      <w:proofErr w:type="spellEnd"/>
      <w:r w:rsidRPr="00EB797B">
        <w:rPr>
          <w:rFonts w:ascii="Book Antiqua" w:eastAsia="Malgun Gothic" w:hAnsi="Book Antiqua" w:cs="Times New Roman"/>
          <w:sz w:val="24"/>
          <w:szCs w:val="24"/>
        </w:rPr>
        <w:t xml:space="preserve"> was obtained from </w:t>
      </w:r>
      <w:proofErr w:type="spellStart"/>
      <w:r w:rsidRPr="00EB797B">
        <w:rPr>
          <w:rFonts w:ascii="Book Antiqua" w:eastAsia="Malgun Gothic" w:hAnsi="Book Antiqua" w:cs="Times New Roman"/>
          <w:sz w:val="24"/>
          <w:szCs w:val="24"/>
        </w:rPr>
        <w:t>DoGenBio</w:t>
      </w:r>
      <w:proofErr w:type="spellEnd"/>
      <w:r w:rsidRPr="00EB797B">
        <w:rPr>
          <w:rFonts w:ascii="Book Antiqua" w:eastAsia="Malgun Gothic" w:hAnsi="Book Antiqua" w:cs="Times New Roman"/>
          <w:sz w:val="24"/>
          <w:szCs w:val="24"/>
        </w:rPr>
        <w:t xml:space="preserve"> (Seoul, </w:t>
      </w:r>
      <w:r w:rsidR="003E236C" w:rsidRPr="00EB797B">
        <w:rPr>
          <w:rFonts w:ascii="Book Antiqua" w:hAnsi="Book Antiqua" w:cs="Times New Roman"/>
          <w:sz w:val="24"/>
          <w:szCs w:val="24"/>
        </w:rPr>
        <w:t>South</w:t>
      </w:r>
      <w:r w:rsidR="003E236C" w:rsidRPr="00EB797B">
        <w:rPr>
          <w:rFonts w:ascii="Book Antiqua" w:eastAsia="Malgun Gothic" w:hAnsi="Book Antiqua" w:cs="Times New Roman"/>
          <w:sz w:val="24"/>
          <w:szCs w:val="24"/>
        </w:rPr>
        <w:t xml:space="preserve"> </w:t>
      </w:r>
      <w:r w:rsidRPr="00EB797B">
        <w:rPr>
          <w:rFonts w:ascii="Book Antiqua" w:eastAsia="Malgun Gothic" w:hAnsi="Book Antiqua" w:cs="Times New Roman"/>
          <w:sz w:val="24"/>
          <w:szCs w:val="24"/>
        </w:rPr>
        <w:t xml:space="preserve">Korea) and dual luciferase reporter assay system was obtained from </w:t>
      </w:r>
      <w:proofErr w:type="spellStart"/>
      <w:r w:rsidRPr="00EB797B">
        <w:rPr>
          <w:rFonts w:ascii="Book Antiqua" w:eastAsia="Malgun Gothic" w:hAnsi="Book Antiqua" w:cs="Times New Roman"/>
          <w:sz w:val="24"/>
          <w:szCs w:val="24"/>
        </w:rPr>
        <w:t>Promega</w:t>
      </w:r>
      <w:proofErr w:type="spellEnd"/>
      <w:r w:rsidRPr="00EB797B">
        <w:rPr>
          <w:rFonts w:ascii="Book Antiqua" w:eastAsia="Malgun Gothic" w:hAnsi="Book Antiqua" w:cs="Times New Roman"/>
          <w:sz w:val="24"/>
          <w:szCs w:val="24"/>
        </w:rPr>
        <w:t xml:space="preserve"> (Madison, WI,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TRIzol</w:t>
      </w:r>
      <w:proofErr w:type="spellEnd"/>
      <w:r w:rsidRPr="00EB797B">
        <w:rPr>
          <w:rFonts w:ascii="Book Antiqua" w:eastAsia="Malgun Gothic" w:hAnsi="Book Antiqua" w:cs="Times New Roman"/>
          <w:sz w:val="24"/>
          <w:szCs w:val="24"/>
        </w:rPr>
        <w:t xml:space="preserve"> and </w:t>
      </w:r>
      <w:proofErr w:type="spellStart"/>
      <w:r w:rsidRPr="00EB797B">
        <w:rPr>
          <w:rFonts w:ascii="Book Antiqua" w:eastAsia="Malgun Gothic" w:hAnsi="Book Antiqua" w:cs="Times New Roman"/>
          <w:sz w:val="24"/>
          <w:szCs w:val="24"/>
        </w:rPr>
        <w:t>siPORT</w:t>
      </w:r>
      <w:proofErr w:type="spellEnd"/>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NeoFx</w:t>
      </w:r>
      <w:proofErr w:type="spellEnd"/>
      <w:r w:rsidRPr="00EB797B">
        <w:rPr>
          <w:rFonts w:ascii="Book Antiqua" w:eastAsia="Malgun Gothic" w:hAnsi="Book Antiqua" w:cs="Times New Roman"/>
          <w:sz w:val="24"/>
          <w:szCs w:val="24"/>
        </w:rPr>
        <w:t xml:space="preserve"> transfection reagents were purchased from </w:t>
      </w:r>
      <w:proofErr w:type="spellStart"/>
      <w:r w:rsidRPr="00EB797B">
        <w:rPr>
          <w:rFonts w:ascii="Book Antiqua" w:eastAsia="Malgun Gothic" w:hAnsi="Book Antiqua" w:cs="Times New Roman"/>
          <w:sz w:val="24"/>
          <w:szCs w:val="24"/>
        </w:rPr>
        <w:t>Ambion</w:t>
      </w:r>
      <w:proofErr w:type="spellEnd"/>
      <w:r w:rsidRPr="00EB797B">
        <w:rPr>
          <w:rFonts w:ascii="Book Antiqua" w:eastAsia="Malgun Gothic" w:hAnsi="Book Antiqua" w:cs="Times New Roman"/>
          <w:sz w:val="24"/>
          <w:szCs w:val="24"/>
        </w:rPr>
        <w:t xml:space="preserve">, Inc.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Lipofectamine</w:t>
      </w:r>
      <w:proofErr w:type="spellEnd"/>
      <w:r w:rsidRPr="00EB797B">
        <w:rPr>
          <w:rFonts w:ascii="Book Antiqua" w:eastAsia="Malgun Gothic" w:hAnsi="Book Antiqua" w:cs="Times New Roman"/>
          <w:sz w:val="24"/>
          <w:szCs w:val="24"/>
        </w:rPr>
        <w:t xml:space="preserve"> 2000 reagent was purchased from Invitrogen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while </w:t>
      </w:r>
      <w:proofErr w:type="spellStart"/>
      <w:r w:rsidRPr="00EB797B">
        <w:rPr>
          <w:rFonts w:ascii="Book Antiqua" w:eastAsia="Malgun Gothic" w:hAnsi="Book Antiqua" w:cs="Times New Roman"/>
          <w:sz w:val="24"/>
          <w:szCs w:val="24"/>
        </w:rPr>
        <w:t>Viromer</w:t>
      </w:r>
      <w:proofErr w:type="spellEnd"/>
      <w:r w:rsidRPr="00EB797B">
        <w:rPr>
          <w:rFonts w:ascii="Book Antiqua" w:eastAsia="Malgun Gothic" w:hAnsi="Book Antiqua" w:cs="Times New Roman"/>
          <w:sz w:val="24"/>
          <w:szCs w:val="24"/>
        </w:rPr>
        <w:t xml:space="preserve"> blue transfection agent was purchased from </w:t>
      </w:r>
      <w:proofErr w:type="spellStart"/>
      <w:r w:rsidRPr="00EB797B">
        <w:rPr>
          <w:rFonts w:ascii="Book Antiqua" w:eastAsia="Malgun Gothic" w:hAnsi="Book Antiqua" w:cs="Times New Roman"/>
          <w:sz w:val="24"/>
          <w:szCs w:val="24"/>
        </w:rPr>
        <w:t>Lipocalyx</w:t>
      </w:r>
      <w:proofErr w:type="spellEnd"/>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Weinbergweg</w:t>
      </w:r>
      <w:proofErr w:type="spellEnd"/>
      <w:r w:rsidRPr="00EB797B">
        <w:rPr>
          <w:rFonts w:ascii="Book Antiqua" w:eastAsia="Malgun Gothic" w:hAnsi="Book Antiqua" w:cs="Times New Roman"/>
          <w:sz w:val="24"/>
          <w:szCs w:val="24"/>
        </w:rPr>
        <w:t xml:space="preserve">, Halle, Germany). RIPA buffer was obtained from Elpis biotech (Daejeon, </w:t>
      </w:r>
      <w:r w:rsidR="003E236C" w:rsidRPr="00EB797B">
        <w:rPr>
          <w:rFonts w:ascii="Book Antiqua" w:hAnsi="Book Antiqua" w:cs="Times New Roman"/>
          <w:sz w:val="24"/>
          <w:szCs w:val="24"/>
        </w:rPr>
        <w:t>South</w:t>
      </w:r>
      <w:r w:rsidR="003E236C" w:rsidRPr="00EB797B">
        <w:rPr>
          <w:rFonts w:ascii="Book Antiqua" w:eastAsia="Malgun Gothic" w:hAnsi="Book Antiqua" w:cs="Times New Roman"/>
          <w:sz w:val="24"/>
          <w:szCs w:val="24"/>
        </w:rPr>
        <w:t xml:space="preserve"> </w:t>
      </w:r>
      <w:r w:rsidRPr="00EB797B">
        <w:rPr>
          <w:rFonts w:ascii="Book Antiqua" w:eastAsia="Malgun Gothic" w:hAnsi="Book Antiqua" w:cs="Times New Roman"/>
          <w:sz w:val="24"/>
          <w:szCs w:val="24"/>
        </w:rPr>
        <w:t xml:space="preserve">Korea) and DAB substrate kit was purchased from Pierce Biotechnology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w:t>
      </w:r>
    </w:p>
    <w:p w14:paraId="21934F2F"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2B519538" w14:textId="7C6F8046"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u w:color="FFFFFF"/>
        </w:rPr>
      </w:pPr>
      <w:r w:rsidRPr="00EB797B">
        <w:rPr>
          <w:rFonts w:ascii="Book Antiqua" w:eastAsia="Malgun Gothic" w:hAnsi="Book Antiqua" w:cs="Times New Roman"/>
          <w:b/>
          <w:i/>
          <w:sz w:val="24"/>
          <w:szCs w:val="24"/>
          <w:u w:color="FFFFFF"/>
        </w:rPr>
        <w:t xml:space="preserve">RNA extraction and quantitative real-time </w:t>
      </w:r>
      <w:r w:rsidR="003E236C" w:rsidRPr="00EB797B">
        <w:rPr>
          <w:rFonts w:ascii="Book Antiqua" w:eastAsia="Malgun Gothic" w:hAnsi="Book Antiqua" w:cs="Times New Roman"/>
          <w:b/>
          <w:bCs/>
          <w:i/>
          <w:iCs/>
          <w:sz w:val="24"/>
          <w:szCs w:val="24"/>
        </w:rPr>
        <w:t>polymerase chain reaction</w:t>
      </w:r>
    </w:p>
    <w:p w14:paraId="73D65956" w14:textId="509F5E4F"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RNA extraction and quantitative real-time</w:t>
      </w:r>
      <w:r w:rsidRPr="00EB797B">
        <w:rPr>
          <w:rFonts w:ascii="Book Antiqua" w:hAnsi="Book Antiqua" w:cs="Times New Roman"/>
          <w:sz w:val="24"/>
          <w:szCs w:val="24"/>
        </w:rPr>
        <w:t xml:space="preserve"> </w:t>
      </w:r>
      <w:r w:rsidRPr="00EB797B">
        <w:rPr>
          <w:rFonts w:ascii="Book Antiqua" w:eastAsia="Malgun Gothic" w:hAnsi="Book Antiqua" w:cs="Times New Roman"/>
          <w:sz w:val="24"/>
          <w:szCs w:val="24"/>
        </w:rPr>
        <w:t>polymerase chain reaction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were performed according to </w:t>
      </w:r>
      <w:r w:rsidRPr="00EB797B">
        <w:rPr>
          <w:rFonts w:ascii="Book Antiqua" w:eastAsia="Malgun Gothic" w:hAnsi="Book Antiqua" w:cs="Times New Roman"/>
          <w:kern w:val="0"/>
          <w:sz w:val="24"/>
          <w:szCs w:val="24"/>
        </w:rPr>
        <w:t xml:space="preserve">our previously established </w:t>
      </w:r>
      <w:proofErr w:type="gramStart"/>
      <w:r w:rsidRPr="00EB797B">
        <w:rPr>
          <w:rFonts w:ascii="Book Antiqua" w:eastAsia="Malgun Gothic" w:hAnsi="Book Antiqua" w:cs="Times New Roman"/>
          <w:kern w:val="0"/>
          <w:sz w:val="24"/>
          <w:szCs w:val="24"/>
        </w:rPr>
        <w:t>protocol</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13-15]</w:t>
      </w:r>
      <w:r w:rsidRPr="00EB797B">
        <w:rPr>
          <w:rFonts w:ascii="Book Antiqua" w:hAnsi="Book Antiqua" w:cs="Times New Roman"/>
          <w:kern w:val="0"/>
          <w:sz w:val="24"/>
          <w:szCs w:val="24"/>
        </w:rPr>
        <w:t xml:space="preserve">. </w:t>
      </w:r>
      <w:r w:rsidRPr="00EB797B">
        <w:rPr>
          <w:rFonts w:ascii="Book Antiqua" w:eastAsia="Malgun Gothic" w:hAnsi="Book Antiqua" w:cs="Times New Roman"/>
          <w:sz w:val="24"/>
          <w:szCs w:val="24"/>
        </w:rPr>
        <w:t xml:space="preserve">Total RNA was isolated using </w:t>
      </w:r>
      <w:proofErr w:type="spellStart"/>
      <w:r w:rsidRPr="00EB797B">
        <w:rPr>
          <w:rFonts w:ascii="Book Antiqua" w:eastAsia="Malgun Gothic" w:hAnsi="Book Antiqua" w:cs="Times New Roman"/>
          <w:sz w:val="24"/>
          <w:szCs w:val="24"/>
        </w:rPr>
        <w:t>TRIzol</w:t>
      </w:r>
      <w:proofErr w:type="spellEnd"/>
      <w:r w:rsidRPr="00EB797B">
        <w:rPr>
          <w:rFonts w:ascii="Book Antiqua" w:eastAsia="Malgun Gothic" w:hAnsi="Book Antiqua" w:cs="Times New Roman"/>
          <w:sz w:val="24"/>
          <w:szCs w:val="24"/>
        </w:rPr>
        <w:t xml:space="preserve"> reagent. After digesting with DNase and performing a sample clean-up, RNA samples were quantified, aliquoted, and stored at -80 </w:t>
      </w:r>
      <w:r w:rsidR="00EB31A4"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w:t>
      </w:r>
      <w:proofErr w:type="spellStart"/>
      <w:proofErr w:type="gram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-PCR</w:t>
      </w:r>
      <w:proofErr w:type="gramEnd"/>
      <w:r w:rsidRPr="00EB797B">
        <w:rPr>
          <w:rFonts w:ascii="Book Antiqua" w:eastAsia="Malgun Gothic" w:hAnsi="Book Antiqua" w:cs="Times New Roman"/>
          <w:sz w:val="24"/>
          <w:szCs w:val="24"/>
        </w:rPr>
        <w:t xml:space="preserve"> was performed on total RNA samples that were isolated from tissue samples or cultured cells to synthesize </w:t>
      </w:r>
      <w:proofErr w:type="spellStart"/>
      <w:r w:rsidRPr="00EB797B">
        <w:rPr>
          <w:rFonts w:ascii="Book Antiqua" w:eastAsia="Malgun Gothic" w:hAnsi="Book Antiqua" w:cs="Times New Roman"/>
          <w:sz w:val="24"/>
          <w:szCs w:val="24"/>
        </w:rPr>
        <w:t>cDNA</w:t>
      </w:r>
      <w:proofErr w:type="spellEnd"/>
      <w:r w:rsidRPr="00EB797B">
        <w:rPr>
          <w:rFonts w:ascii="Book Antiqua" w:eastAsia="Malgun Gothic" w:hAnsi="Book Antiqua" w:cs="Times New Roman"/>
          <w:sz w:val="24"/>
          <w:szCs w:val="24"/>
        </w:rPr>
        <w:t xml:space="preserve"> using </w:t>
      </w:r>
      <w:proofErr w:type="spellStart"/>
      <w:r w:rsidRPr="00EB797B">
        <w:rPr>
          <w:rFonts w:ascii="Book Antiqua" w:eastAsia="Malgun Gothic" w:hAnsi="Book Antiqua" w:cs="Times New Roman"/>
          <w:sz w:val="24"/>
          <w:szCs w:val="24"/>
        </w:rPr>
        <w:t>StepOne</w:t>
      </w:r>
      <w:proofErr w:type="spellEnd"/>
      <w:r w:rsidRPr="00EB797B">
        <w:rPr>
          <w:rFonts w:ascii="Book Antiqua" w:eastAsia="Malgun Gothic" w:hAnsi="Book Antiqua" w:cs="Times New Roman"/>
          <w:sz w:val="24"/>
          <w:szCs w:val="24"/>
        </w:rPr>
        <w:t xml:space="preserve"> Real-time PCR system (Applied Biosystems, Foster City, CA,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w:t>
      </w:r>
    </w:p>
    <w:p w14:paraId="012E29D6" w14:textId="3791BD58" w:rsidR="00796030" w:rsidRPr="00EB797B" w:rsidRDefault="00796030" w:rsidP="00014BD8">
      <w:pPr>
        <w:wordWrap/>
        <w:adjustRightInd w:val="0"/>
        <w:snapToGrid w:val="0"/>
        <w:spacing w:after="0" w:line="360" w:lineRule="auto"/>
        <w:ind w:firstLineChars="100" w:firstLine="240"/>
        <w:rPr>
          <w:rFonts w:ascii="Book Antiqua" w:eastAsia="MinionPro-Regular" w:hAnsi="Book Antiqua" w:cs="Times New Roman"/>
          <w:sz w:val="24"/>
          <w:szCs w:val="24"/>
        </w:rPr>
      </w:pPr>
      <w:r w:rsidRPr="00EB797B">
        <w:rPr>
          <w:rFonts w:ascii="Book Antiqua" w:eastAsia="Malgun Gothic" w:hAnsi="Book Antiqua" w:cs="Times New Roman"/>
          <w:sz w:val="24"/>
          <w:szCs w:val="24"/>
        </w:rPr>
        <w:t xml:space="preserve">Differential miRNA expression patterns were validated by </w:t>
      </w:r>
      <w:proofErr w:type="spellStart"/>
      <w:r w:rsidRPr="00EB797B">
        <w:rPr>
          <w:rFonts w:ascii="Book Antiqua" w:eastAsia="Malgun Gothic" w:hAnsi="Book Antiqua" w:cs="Times New Roman"/>
          <w:sz w:val="24"/>
          <w:szCs w:val="24"/>
        </w:rPr>
        <w:t>TaqMan</w:t>
      </w:r>
      <w:proofErr w:type="spellEnd"/>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assay (Applied Biosystems, Foster City, CA,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proofErr w:type="spellStart"/>
      <w:proofErr w:type="gram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-PCR</w:t>
      </w:r>
      <w:proofErr w:type="gramEnd"/>
      <w:r w:rsidRPr="00EB797B">
        <w:rPr>
          <w:rFonts w:ascii="Book Antiqua" w:eastAsia="Malgun Gothic" w:hAnsi="Book Antiqua" w:cs="Times New Roman"/>
          <w:sz w:val="24"/>
          <w:szCs w:val="24"/>
        </w:rPr>
        <w:t xml:space="preserve"> was performed using SYBR Green dye (ELPIS Biotech, Daejeon, Korea) to assess mRNA expression. </w:t>
      </w:r>
      <w:r w:rsidRPr="00EB797B">
        <w:rPr>
          <w:rFonts w:ascii="Book Antiqua" w:eastAsia="Malgun Gothic" w:hAnsi="Book Antiqua" w:cs="Times New Roman"/>
          <w:i/>
          <w:iCs/>
          <w:sz w:val="24"/>
          <w:szCs w:val="24"/>
        </w:rPr>
        <w:t>RNU48</w:t>
      </w:r>
      <w:r w:rsidRPr="00EB797B">
        <w:rPr>
          <w:rFonts w:ascii="Book Antiqua" w:eastAsia="Malgun Gothic" w:hAnsi="Book Antiqua" w:cs="Times New Roman"/>
          <w:sz w:val="24"/>
          <w:szCs w:val="24"/>
        </w:rPr>
        <w:t xml:space="preserve"> (for </w:t>
      </w:r>
      <w:proofErr w:type="spellStart"/>
      <w:r w:rsidRPr="00EB797B">
        <w:rPr>
          <w:rFonts w:ascii="Book Antiqua" w:eastAsia="Malgun Gothic" w:hAnsi="Book Antiqua" w:cs="Times New Roman"/>
          <w:sz w:val="24"/>
          <w:szCs w:val="24"/>
        </w:rPr>
        <w:t>TaqMan</w:t>
      </w:r>
      <w:proofErr w:type="spellEnd"/>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or 5.8S (for SYBR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and GAPDH served as endogenous controls for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of </w:t>
      </w:r>
      <w:proofErr w:type="spellStart"/>
      <w:r w:rsidRPr="00EB797B">
        <w:rPr>
          <w:rFonts w:ascii="Book Antiqua" w:eastAsia="Malgun Gothic" w:hAnsi="Book Antiqua" w:cs="Times New Roman"/>
          <w:sz w:val="24"/>
          <w:szCs w:val="24"/>
        </w:rPr>
        <w:t>miRNA</w:t>
      </w:r>
      <w:proofErr w:type="spellEnd"/>
      <w:r w:rsidRPr="00EB797B">
        <w:rPr>
          <w:rFonts w:ascii="Book Antiqua" w:eastAsia="Malgun Gothic" w:hAnsi="Book Antiqua" w:cs="Times New Roman"/>
          <w:sz w:val="24"/>
          <w:szCs w:val="24"/>
        </w:rPr>
        <w:t xml:space="preserve"> and mRNA, respectively. Each sample was analyzed in triplicates by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Primers for </w:t>
      </w:r>
      <w:proofErr w:type="spellStart"/>
      <w:r w:rsidRPr="00EB797B">
        <w:rPr>
          <w:rFonts w:ascii="Book Antiqua" w:eastAsia="Malgun Gothic" w:hAnsi="Book Antiqua" w:cs="Times New Roman"/>
          <w:sz w:val="24"/>
          <w:szCs w:val="24"/>
        </w:rPr>
        <w:t>qRT</w:t>
      </w:r>
      <w:proofErr w:type="spellEnd"/>
      <w:r w:rsidRPr="00EB797B">
        <w:rPr>
          <w:rFonts w:ascii="Book Antiqua" w:eastAsia="Malgun Gothic" w:hAnsi="Book Antiqua" w:cs="Times New Roman"/>
          <w:sz w:val="24"/>
          <w:szCs w:val="24"/>
        </w:rPr>
        <w:t xml:space="preserve">-PCR and </w:t>
      </w:r>
      <w:proofErr w:type="spellStart"/>
      <w:r w:rsidRPr="00EB797B">
        <w:rPr>
          <w:rFonts w:ascii="Book Antiqua" w:eastAsia="Malgun Gothic" w:hAnsi="Book Antiqua" w:cs="Times New Roman"/>
          <w:sz w:val="24"/>
          <w:szCs w:val="24"/>
        </w:rPr>
        <w:t>TaqMan</w:t>
      </w:r>
      <w:proofErr w:type="spellEnd"/>
      <w:r w:rsidRPr="00EB797B">
        <w:rPr>
          <w:rFonts w:ascii="Book Antiqua" w:eastAsia="Malgun Gothic" w:hAnsi="Book Antiqua" w:cs="Times New Roman"/>
          <w:sz w:val="24"/>
          <w:szCs w:val="24"/>
        </w:rPr>
        <w:t xml:space="preserve"> analysis are listed in </w:t>
      </w:r>
      <w:r w:rsidRPr="00EB797B">
        <w:rPr>
          <w:rFonts w:ascii="Book Antiqua" w:eastAsia="MinionPro-Regular" w:hAnsi="Book Antiqua" w:cs="Times New Roman"/>
          <w:sz w:val="24"/>
          <w:szCs w:val="24"/>
        </w:rPr>
        <w:t>Table S1.</w:t>
      </w:r>
    </w:p>
    <w:p w14:paraId="6307B84D"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3A365FB4"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rPr>
      </w:pPr>
      <w:r w:rsidRPr="00EB797B">
        <w:rPr>
          <w:rFonts w:ascii="Book Antiqua" w:eastAsia="Malgun Gothic" w:hAnsi="Book Antiqua" w:cs="Times New Roman"/>
          <w:b/>
          <w:i/>
          <w:sz w:val="24"/>
          <w:szCs w:val="24"/>
        </w:rPr>
        <w:t>Transfection of oligonucleotides</w:t>
      </w:r>
    </w:p>
    <w:p w14:paraId="530259C0" w14:textId="0E12DF31"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eastAsia="Malgun Gothic" w:hAnsi="Book Antiqua" w:cs="Times New Roman"/>
          <w:sz w:val="24"/>
          <w:szCs w:val="24"/>
        </w:rPr>
        <w:t xml:space="preserve">Endogenous </w:t>
      </w:r>
      <w:r w:rsidRPr="00EB797B">
        <w:rPr>
          <w:rFonts w:ascii="Book Antiqua" w:eastAsia="Malgun Gothic" w:hAnsi="Book Antiqua" w:cs="Times New Roman"/>
          <w:i/>
          <w:sz w:val="24"/>
          <w:szCs w:val="24"/>
        </w:rPr>
        <w:t>MIR375</w:t>
      </w:r>
      <w:r w:rsidRPr="00EB797B">
        <w:rPr>
          <w:rFonts w:ascii="Book Antiqua" w:eastAsia="Malgun Gothic" w:hAnsi="Book Antiqua" w:cs="Times New Roman"/>
          <w:sz w:val="24"/>
          <w:szCs w:val="24"/>
        </w:rPr>
        <w:t xml:space="preserve"> mimic [hsa-miR-375, Pre-</w:t>
      </w:r>
      <w:proofErr w:type="spellStart"/>
      <w:r w:rsidRPr="00EB797B">
        <w:rPr>
          <w:rFonts w:ascii="Book Antiqua" w:eastAsia="Malgun Gothic" w:hAnsi="Book Antiqua" w:cs="Times New Roman"/>
          <w:sz w:val="24"/>
          <w:szCs w:val="24"/>
        </w:rPr>
        <w:t>miR</w:t>
      </w:r>
      <w:proofErr w:type="spellEnd"/>
      <w:r w:rsidRPr="00EB797B">
        <w:rPr>
          <w:rFonts w:ascii="Book Antiqua" w:eastAsia="Malgun Gothic" w:hAnsi="Book Antiqua" w:cs="Times New Roman"/>
          <w:sz w:val="24"/>
          <w:szCs w:val="24"/>
        </w:rPr>
        <w:t xml:space="preserve">™ </w:t>
      </w:r>
      <w:proofErr w:type="spellStart"/>
      <w:r w:rsidRPr="00EB797B">
        <w:rPr>
          <w:rFonts w:ascii="Book Antiqua" w:eastAsia="Malgun Gothic" w:hAnsi="Book Antiqua" w:cs="Times New Roman"/>
          <w:sz w:val="24"/>
          <w:szCs w:val="24"/>
        </w:rPr>
        <w:t>miRNA</w:t>
      </w:r>
      <w:proofErr w:type="spellEnd"/>
      <w:r w:rsidRPr="00EB797B">
        <w:rPr>
          <w:rFonts w:ascii="Book Antiqua" w:eastAsia="Malgun Gothic" w:hAnsi="Book Antiqua" w:cs="Times New Roman"/>
          <w:sz w:val="24"/>
          <w:szCs w:val="24"/>
        </w:rPr>
        <w:t xml:space="preserve"> precursor (AM17100)], </w:t>
      </w:r>
      <w:r w:rsidRPr="00EB797B">
        <w:rPr>
          <w:rFonts w:ascii="Book Antiqua" w:eastAsia="Malgun Gothic" w:hAnsi="Book Antiqua" w:cs="Times New Roman"/>
          <w:i/>
          <w:sz w:val="24"/>
          <w:szCs w:val="24"/>
        </w:rPr>
        <w:t>MTDH</w:t>
      </w:r>
      <w:r w:rsidRPr="00EB797B">
        <w:rPr>
          <w:rFonts w:ascii="Book Antiqua" w:eastAsia="Malgun Gothic" w:hAnsi="Book Antiqua" w:cs="Times New Roman"/>
          <w:sz w:val="24"/>
          <w:szCs w:val="24"/>
        </w:rPr>
        <w:t xml:space="preserve"> small interfering RNA (siRNA), and each of the negative controls were synthesized commercially (</w:t>
      </w:r>
      <w:proofErr w:type="spellStart"/>
      <w:r w:rsidRPr="00EB797B">
        <w:rPr>
          <w:rFonts w:ascii="Book Antiqua" w:eastAsia="Malgun Gothic" w:hAnsi="Book Antiqua" w:cs="Times New Roman"/>
          <w:sz w:val="24"/>
          <w:szCs w:val="24"/>
        </w:rPr>
        <w:t>Ambion</w:t>
      </w:r>
      <w:proofErr w:type="spellEnd"/>
      <w:r w:rsidRPr="00EB797B">
        <w:rPr>
          <w:rFonts w:ascii="Book Antiqua" w:eastAsia="Malgun Gothic" w:hAnsi="Book Antiqua" w:cs="Times New Roman"/>
          <w:sz w:val="24"/>
          <w:szCs w:val="24"/>
        </w:rPr>
        <w:t xml:space="preserve">, Austin, TX,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and transfected at 50 </w:t>
      </w:r>
      <w:proofErr w:type="spellStart"/>
      <w:r w:rsidRPr="00EB797B">
        <w:rPr>
          <w:rFonts w:ascii="Book Antiqua" w:eastAsia="Malgun Gothic" w:hAnsi="Book Antiqua" w:cs="Times New Roman"/>
          <w:sz w:val="24"/>
          <w:szCs w:val="24"/>
        </w:rPr>
        <w:t>nM</w:t>
      </w:r>
      <w:proofErr w:type="spellEnd"/>
      <w:r w:rsidRPr="00EB797B">
        <w:rPr>
          <w:rFonts w:ascii="Book Antiqua" w:eastAsia="Malgun Gothic" w:hAnsi="Book Antiqua" w:cs="Times New Roman"/>
          <w:sz w:val="24"/>
          <w:szCs w:val="24"/>
        </w:rPr>
        <w:t xml:space="preserve">. Transfection was performed according to </w:t>
      </w:r>
      <w:r w:rsidRPr="00EB797B">
        <w:rPr>
          <w:rFonts w:ascii="Book Antiqua" w:eastAsia="Malgun Gothic" w:hAnsi="Book Antiqua" w:cs="Times New Roman"/>
          <w:kern w:val="0"/>
          <w:sz w:val="24"/>
          <w:szCs w:val="24"/>
        </w:rPr>
        <w:t xml:space="preserve">our previously published </w:t>
      </w:r>
      <w:proofErr w:type="gramStart"/>
      <w:r w:rsidRPr="00EB797B">
        <w:rPr>
          <w:rFonts w:ascii="Book Antiqua" w:eastAsia="Malgun Gothic" w:hAnsi="Book Antiqua" w:cs="Times New Roman"/>
          <w:kern w:val="0"/>
          <w:sz w:val="24"/>
          <w:szCs w:val="24"/>
        </w:rPr>
        <w:t>protocol</w:t>
      </w:r>
      <w:r w:rsidR="003D0634" w:rsidRPr="00EB797B">
        <w:rPr>
          <w:rFonts w:ascii="Book Antiqua" w:eastAsia="Malgun Gothic" w:hAnsi="Book Antiqua" w:cs="Times New Roman"/>
          <w:kern w:val="0"/>
          <w:sz w:val="24"/>
          <w:szCs w:val="24"/>
        </w:rPr>
        <w:t>s</w:t>
      </w:r>
      <w:r w:rsidRPr="00EB797B">
        <w:rPr>
          <w:rFonts w:ascii="Book Antiqua" w:hAnsi="Book Antiqua" w:cs="Times New Roman"/>
          <w:kern w:val="0"/>
          <w:sz w:val="24"/>
          <w:szCs w:val="24"/>
          <w:vertAlign w:val="superscript"/>
        </w:rPr>
        <w:t>[</w:t>
      </w:r>
      <w:proofErr w:type="gramEnd"/>
      <w:r w:rsidRPr="00EB797B">
        <w:rPr>
          <w:rFonts w:ascii="Book Antiqua" w:hAnsi="Book Antiqua" w:cs="Times New Roman"/>
          <w:kern w:val="0"/>
          <w:sz w:val="24"/>
          <w:szCs w:val="24"/>
          <w:vertAlign w:val="superscript"/>
        </w:rPr>
        <w:t>13-15]</w:t>
      </w:r>
      <w:r w:rsidRPr="00EB797B">
        <w:rPr>
          <w:rFonts w:ascii="Book Antiqua" w:hAnsi="Book Antiqua" w:cs="Times New Roman"/>
          <w:kern w:val="0"/>
          <w:sz w:val="24"/>
          <w:szCs w:val="24"/>
        </w:rPr>
        <w:t>.</w:t>
      </w:r>
    </w:p>
    <w:p w14:paraId="1C3A0108"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7846410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Luciferase reporter assay</w:t>
      </w:r>
    </w:p>
    <w:p w14:paraId="3A3ABC48" w14:textId="05A638A2" w:rsidR="00796030" w:rsidRPr="00EB797B" w:rsidRDefault="00796030" w:rsidP="008125C2">
      <w:pPr>
        <w:wordWrap/>
        <w:adjustRightInd w:val="0"/>
        <w:snapToGrid w:val="0"/>
        <w:spacing w:after="0" w:line="360" w:lineRule="auto"/>
        <w:rPr>
          <w:rFonts w:ascii="Book Antiqua" w:eastAsia="Gulim" w:hAnsi="Book Antiqua" w:cs="Times New Roman"/>
          <w:sz w:val="24"/>
          <w:szCs w:val="24"/>
        </w:rPr>
      </w:pPr>
      <w:r w:rsidRPr="00EB797B">
        <w:rPr>
          <w:rFonts w:ascii="Book Antiqua" w:hAnsi="Book Antiqua" w:cs="Times New Roman"/>
          <w:kern w:val="0"/>
          <w:sz w:val="24"/>
          <w:szCs w:val="24"/>
        </w:rPr>
        <w:t>Wild-type (WT) or mutant type (MT) fragments of the 3</w:t>
      </w:r>
      <w:r w:rsidR="003574F8" w:rsidRPr="00EB797B">
        <w:rPr>
          <w:rFonts w:ascii="Book Antiqua" w:eastAsia="Batang" w:hAnsi="Book Antiqua" w:cs="Times New Roman"/>
          <w:sz w:val="24"/>
          <w:szCs w:val="24"/>
        </w:rPr>
        <w:t>’</w:t>
      </w:r>
      <w:r w:rsidRPr="00EB797B">
        <w:rPr>
          <w:rFonts w:ascii="Book Antiqua" w:eastAsia="Gulim" w:hAnsi="Book Antiqua" w:cs="Times New Roman"/>
          <w:sz w:val="24"/>
          <w:szCs w:val="24"/>
        </w:rPr>
        <w:t>-</w:t>
      </w:r>
      <w:r w:rsidRPr="00EB797B">
        <w:rPr>
          <w:rFonts w:ascii="Book Antiqua" w:hAnsi="Book Antiqua" w:cs="Times New Roman"/>
          <w:kern w:val="0"/>
          <w:sz w:val="24"/>
          <w:szCs w:val="24"/>
        </w:rPr>
        <w:t xml:space="preserve">UTR of </w:t>
      </w:r>
      <w:r w:rsidRPr="00EB797B">
        <w:rPr>
          <w:rFonts w:ascii="Book Antiqua" w:eastAsia="Gulim" w:hAnsi="Book Antiqua" w:cs="Times New Roman"/>
          <w:i/>
          <w:iCs/>
          <w:sz w:val="24"/>
          <w:szCs w:val="24"/>
        </w:rPr>
        <w:t>MTDH</w:t>
      </w:r>
      <w:r w:rsidRPr="00EB797B">
        <w:rPr>
          <w:rFonts w:ascii="Book Antiqua" w:eastAsia="Gulim" w:hAnsi="Book Antiqua" w:cs="Times New Roman"/>
          <w:iCs/>
          <w:sz w:val="24"/>
          <w:szCs w:val="24"/>
        </w:rPr>
        <w:t xml:space="preserve"> </w:t>
      </w:r>
      <w:r w:rsidRPr="00EB797B">
        <w:rPr>
          <w:rFonts w:ascii="Book Antiqua" w:hAnsi="Book Antiqua" w:cs="Times New Roman"/>
          <w:kern w:val="0"/>
          <w:sz w:val="24"/>
          <w:szCs w:val="24"/>
        </w:rPr>
        <w:t xml:space="preserve">containing the predicted binding site for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were amplified using PCR. The primer set used for the experiment is shown in Table S1. Plasmid constructions and a</w:t>
      </w:r>
      <w:r w:rsidRPr="00EB797B">
        <w:rPr>
          <w:rFonts w:ascii="Book Antiqua" w:eastAsia="Gulim" w:hAnsi="Book Antiqua" w:cs="Times New Roman"/>
          <w:sz w:val="24"/>
          <w:szCs w:val="24"/>
        </w:rPr>
        <w:t>nalysis of the luciferase assay were executed following our</w:t>
      </w:r>
      <w:r w:rsidR="009B43F3" w:rsidRPr="00EB797B">
        <w:rPr>
          <w:rFonts w:ascii="Book Antiqua" w:eastAsia="Gulim" w:hAnsi="Book Antiqua" w:cs="Times New Roman"/>
          <w:sz w:val="24"/>
          <w:szCs w:val="24"/>
        </w:rPr>
        <w:t xml:space="preserve"> previously published </w:t>
      </w:r>
      <w:proofErr w:type="gramStart"/>
      <w:r w:rsidR="009B43F3" w:rsidRPr="00EB797B">
        <w:rPr>
          <w:rFonts w:ascii="Book Antiqua" w:eastAsia="Gulim" w:hAnsi="Book Antiqua" w:cs="Times New Roman"/>
          <w:sz w:val="24"/>
          <w:szCs w:val="24"/>
        </w:rPr>
        <w:t>protocols</w:t>
      </w:r>
      <w:r w:rsidRPr="00EB797B">
        <w:rPr>
          <w:rFonts w:ascii="Book Antiqua" w:eastAsia="Gulim" w:hAnsi="Book Antiqua" w:cs="Times New Roman"/>
          <w:sz w:val="24"/>
          <w:szCs w:val="24"/>
          <w:vertAlign w:val="superscript"/>
        </w:rPr>
        <w:t>[</w:t>
      </w:r>
      <w:proofErr w:type="gramEnd"/>
      <w:r w:rsidRPr="00EB797B">
        <w:rPr>
          <w:rFonts w:ascii="Book Antiqua" w:eastAsia="Gulim" w:hAnsi="Book Antiqua" w:cs="Times New Roman"/>
          <w:sz w:val="24"/>
          <w:szCs w:val="24"/>
          <w:vertAlign w:val="superscript"/>
        </w:rPr>
        <w:t>13-15]</w:t>
      </w:r>
      <w:r w:rsidRPr="00EB797B">
        <w:rPr>
          <w:rFonts w:ascii="Book Antiqua" w:eastAsia="Gulim" w:hAnsi="Book Antiqua" w:cs="Times New Roman"/>
          <w:sz w:val="24"/>
          <w:szCs w:val="24"/>
        </w:rPr>
        <w:t>.</w:t>
      </w:r>
    </w:p>
    <w:p w14:paraId="7A55FC48" w14:textId="77777777" w:rsidR="00EB48B1" w:rsidRPr="00EB797B" w:rsidRDefault="00EB48B1" w:rsidP="008125C2">
      <w:pPr>
        <w:wordWrap/>
        <w:adjustRightInd w:val="0"/>
        <w:snapToGrid w:val="0"/>
        <w:spacing w:after="0" w:line="360" w:lineRule="auto"/>
        <w:rPr>
          <w:rFonts w:ascii="Book Antiqua" w:eastAsia="Gulim" w:hAnsi="Book Antiqua" w:cs="Times New Roman"/>
          <w:sz w:val="24"/>
          <w:szCs w:val="24"/>
        </w:rPr>
      </w:pPr>
    </w:p>
    <w:p w14:paraId="4FBC4619" w14:textId="77777777" w:rsidR="00796030" w:rsidRPr="00EB797B" w:rsidRDefault="00EB48B1" w:rsidP="008125C2">
      <w:pPr>
        <w:wordWrap/>
        <w:adjustRightInd w:val="0"/>
        <w:snapToGrid w:val="0"/>
        <w:spacing w:after="0" w:line="360" w:lineRule="auto"/>
        <w:rPr>
          <w:rFonts w:ascii="Book Antiqua" w:eastAsia="Malgun Gothic" w:hAnsi="Book Antiqua" w:cs="Times New Roman"/>
          <w:b/>
          <w:bCs/>
          <w:i/>
          <w:sz w:val="24"/>
          <w:szCs w:val="24"/>
        </w:rPr>
      </w:pPr>
      <w:r w:rsidRPr="00EB797B">
        <w:rPr>
          <w:rFonts w:ascii="Book Antiqua" w:eastAsia="Malgun Gothic" w:hAnsi="Book Antiqua" w:cs="Times New Roman"/>
          <w:b/>
          <w:bCs/>
          <w:i/>
          <w:sz w:val="24"/>
          <w:szCs w:val="24"/>
        </w:rPr>
        <w:t>Protein extraction and W</w:t>
      </w:r>
      <w:r w:rsidR="00796030" w:rsidRPr="00EB797B">
        <w:rPr>
          <w:rFonts w:ascii="Book Antiqua" w:eastAsia="Malgun Gothic" w:hAnsi="Book Antiqua" w:cs="Times New Roman"/>
          <w:b/>
          <w:bCs/>
          <w:i/>
          <w:sz w:val="24"/>
          <w:szCs w:val="24"/>
        </w:rPr>
        <w:t>estern blot analysis</w:t>
      </w:r>
    </w:p>
    <w:p w14:paraId="04DA1550" w14:textId="34339ADB"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 xml:space="preserve">Protein extraction and western blot analysis were </w:t>
      </w:r>
      <w:r w:rsidRPr="00EB797B">
        <w:rPr>
          <w:rFonts w:ascii="Book Antiqua" w:eastAsia="Gulim" w:hAnsi="Book Antiqua" w:cs="Times New Roman"/>
          <w:sz w:val="24"/>
          <w:szCs w:val="24"/>
        </w:rPr>
        <w:t xml:space="preserve">performed according to our earlier established </w:t>
      </w:r>
      <w:proofErr w:type="gramStart"/>
      <w:r w:rsidRPr="00EB797B">
        <w:rPr>
          <w:rFonts w:ascii="Book Antiqua" w:eastAsia="Gulim" w:hAnsi="Book Antiqua" w:cs="Times New Roman"/>
          <w:sz w:val="24"/>
          <w:szCs w:val="24"/>
        </w:rPr>
        <w:t>methods</w:t>
      </w:r>
      <w:r w:rsidRPr="00EB797B">
        <w:rPr>
          <w:rFonts w:ascii="Book Antiqua" w:eastAsia="Gulim" w:hAnsi="Book Antiqua" w:cs="Times New Roman"/>
          <w:sz w:val="24"/>
          <w:szCs w:val="24"/>
          <w:vertAlign w:val="superscript"/>
        </w:rPr>
        <w:t>[</w:t>
      </w:r>
      <w:proofErr w:type="gramEnd"/>
      <w:r w:rsidRPr="00EB797B">
        <w:rPr>
          <w:rFonts w:ascii="Book Antiqua" w:eastAsia="Gulim" w:hAnsi="Book Antiqua" w:cs="Times New Roman"/>
          <w:sz w:val="24"/>
          <w:szCs w:val="24"/>
          <w:vertAlign w:val="superscript"/>
        </w:rPr>
        <w:t>13-15]</w:t>
      </w:r>
      <w:r w:rsidRPr="00EB797B">
        <w:rPr>
          <w:rFonts w:ascii="Book Antiqua" w:eastAsia="Gulim" w:hAnsi="Book Antiqua" w:cs="Times New Roman"/>
          <w:sz w:val="24"/>
          <w:szCs w:val="24"/>
        </w:rPr>
        <w:t xml:space="preserve">. </w:t>
      </w:r>
      <w:r w:rsidRPr="00EB797B">
        <w:rPr>
          <w:rFonts w:ascii="Book Antiqua" w:eastAsia="Malgun Gothic" w:hAnsi="Book Antiqua" w:cs="Times New Roman"/>
          <w:kern w:val="0"/>
          <w:sz w:val="24"/>
          <w:szCs w:val="24"/>
        </w:rPr>
        <w:t xml:space="preserve">Briefly, </w:t>
      </w:r>
      <w:r w:rsidRPr="00EB797B">
        <w:rPr>
          <w:rFonts w:ascii="Book Antiqua" w:eastAsia="Malgun Gothic" w:hAnsi="Book Antiqua" w:cs="Times New Roman"/>
          <w:sz w:val="24"/>
          <w:szCs w:val="24"/>
        </w:rPr>
        <w:t xml:space="preserve">membranes were incubated overnight at 4 </w:t>
      </w:r>
      <w:r w:rsidR="003574F8"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with primary antibodies to MTDH (1:250), NFKBIA (1:100), NFKB1 (1:50), RELA (1:100), KRAS (1:1000), BRAF (1:500), MAPK (1:</w:t>
      </w:r>
      <w:r w:rsidR="00E468C4" w:rsidRPr="00EB797B">
        <w:rPr>
          <w:rFonts w:ascii="Book Antiqua" w:eastAsia="Malgun Gothic" w:hAnsi="Book Antiqua" w:cs="Times New Roman"/>
          <w:sz w:val="24"/>
          <w:szCs w:val="24"/>
        </w:rPr>
        <w:t>1000), p-MAPK (1:500), CTNNB1 (</w:t>
      </w:r>
      <w:r w:rsidRPr="00EB797B">
        <w:rPr>
          <w:rFonts w:ascii="Book Antiqua" w:eastAsia="Malgun Gothic" w:hAnsi="Book Antiqua" w:cs="Times New Roman"/>
          <w:sz w:val="24"/>
          <w:szCs w:val="24"/>
        </w:rPr>
        <w:t>1:2500), PIK3CA (1:1000), AKT (1:100), p-AKT (1:500), and VEGFA (1:500). Subsequently, the membranes were incubated with secondary antibodies (1:1000).</w:t>
      </w:r>
    </w:p>
    <w:p w14:paraId="3D704493" w14:textId="77777777" w:rsidR="00EB48B1" w:rsidRPr="00EB797B" w:rsidRDefault="00EB48B1" w:rsidP="008125C2">
      <w:pPr>
        <w:wordWrap/>
        <w:adjustRightInd w:val="0"/>
        <w:snapToGrid w:val="0"/>
        <w:spacing w:after="0" w:line="360" w:lineRule="auto"/>
        <w:rPr>
          <w:rFonts w:ascii="Book Antiqua" w:hAnsi="Book Antiqua" w:cs="Times New Roman"/>
          <w:sz w:val="24"/>
          <w:szCs w:val="24"/>
        </w:rPr>
      </w:pPr>
    </w:p>
    <w:p w14:paraId="1703A32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Cell proliferation assay</w:t>
      </w:r>
    </w:p>
    <w:p w14:paraId="0197E525" w14:textId="548B9522"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For cell proliferation assay, cells (2 × 10</w:t>
      </w:r>
      <w:r w:rsidRPr="00EB797B">
        <w:rPr>
          <w:rFonts w:ascii="Book Antiqua" w:hAnsi="Book Antiqua" w:cs="Times New Roman"/>
          <w:sz w:val="24"/>
          <w:szCs w:val="24"/>
          <w:vertAlign w:val="superscript"/>
        </w:rPr>
        <w:t>4</w:t>
      </w:r>
      <w:r w:rsidRPr="00EB797B">
        <w:rPr>
          <w:rFonts w:ascii="Book Antiqua" w:hAnsi="Book Antiqua" w:cs="Times New Roman"/>
          <w:sz w:val="24"/>
          <w:szCs w:val="24"/>
        </w:rPr>
        <w:t xml:space="preserve"> cells/well) were transfected with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negative control </w:t>
      </w:r>
      <w:proofErr w:type="spellStart"/>
      <w:r w:rsidRPr="00EB797B">
        <w:rPr>
          <w:rFonts w:ascii="Book Antiqua" w:hAnsi="Book Antiqua" w:cs="Times New Roman"/>
          <w:sz w:val="24"/>
          <w:szCs w:val="24"/>
        </w:rPr>
        <w:t>siRNA</w:t>
      </w:r>
      <w:proofErr w:type="spellEnd"/>
      <w:r w:rsidRPr="00EB797B">
        <w:rPr>
          <w:rFonts w:ascii="Book Antiqua" w:hAnsi="Book Antiqua" w:cs="Times New Roman"/>
          <w:sz w:val="24"/>
          <w:szCs w:val="24"/>
        </w:rPr>
        <w:t xml:space="preserve">, or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siRNA</w:t>
      </w:r>
      <w:proofErr w:type="spellEnd"/>
      <w:r w:rsidRPr="00EB797B">
        <w:rPr>
          <w:rFonts w:ascii="Book Antiqua" w:hAnsi="Book Antiqua" w:cs="Times New Roman"/>
          <w:sz w:val="24"/>
          <w:szCs w:val="24"/>
        </w:rPr>
        <w:t xml:space="preserve">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in 96-well plates. Cell growth was measured at 72 h after transfection using </w:t>
      </w:r>
      <w:proofErr w:type="spellStart"/>
      <w:r w:rsidRPr="00EB797B">
        <w:rPr>
          <w:rFonts w:ascii="Book Antiqua" w:hAnsi="Book Antiqua" w:cs="Times New Roman"/>
          <w:sz w:val="24"/>
          <w:szCs w:val="24"/>
        </w:rPr>
        <w:t>Ez-Cytox</w:t>
      </w:r>
      <w:proofErr w:type="spellEnd"/>
      <w:r w:rsidRPr="00EB797B">
        <w:rPr>
          <w:rFonts w:ascii="Book Antiqua" w:hAnsi="Book Antiqua" w:cs="Times New Roman"/>
          <w:sz w:val="24"/>
          <w:szCs w:val="24"/>
        </w:rPr>
        <w:t xml:space="preserve"> cell viability assay kit following manufacturer’s instructions. After incubating for 2 h, absorbance values were measured at 450 nm using </w:t>
      </w:r>
      <w:proofErr w:type="spellStart"/>
      <w:r w:rsidRPr="00EB797B">
        <w:rPr>
          <w:rFonts w:ascii="Book Antiqua" w:hAnsi="Book Antiqua" w:cs="Times New Roman"/>
          <w:sz w:val="24"/>
          <w:szCs w:val="24"/>
        </w:rPr>
        <w:t>SpectraMax</w:t>
      </w:r>
      <w:proofErr w:type="spellEnd"/>
      <w:r w:rsidRPr="00EB797B">
        <w:rPr>
          <w:rFonts w:ascii="Book Antiqua" w:hAnsi="Book Antiqua" w:cs="Times New Roman"/>
          <w:sz w:val="24"/>
          <w:szCs w:val="24"/>
        </w:rPr>
        <w:t xml:space="preserve"> (Molecular Devices, CA, </w:t>
      </w:r>
      <w:r w:rsidR="003574F8" w:rsidRPr="00EB797B">
        <w:rPr>
          <w:rFonts w:ascii="Book Antiqua" w:eastAsia="Malgun Gothic" w:hAnsi="Book Antiqua" w:cs="Times New Roman"/>
          <w:sz w:val="24"/>
          <w:szCs w:val="24"/>
        </w:rPr>
        <w:t>United States</w:t>
      </w:r>
      <w:r w:rsidRPr="00EB797B">
        <w:rPr>
          <w:rFonts w:ascii="Book Antiqua" w:hAnsi="Book Antiqua" w:cs="Times New Roman"/>
          <w:sz w:val="24"/>
          <w:szCs w:val="24"/>
        </w:rPr>
        <w:t xml:space="preserve">). Percentage of viable cells was calculated by comparing to the number of viable cells in the untreated controls. Experiments were performed in triplicates. Cell proliferation assay was performed following our previously published </w:t>
      </w:r>
      <w:proofErr w:type="gramStart"/>
      <w:r w:rsidRPr="00EB797B">
        <w:rPr>
          <w:rFonts w:ascii="Book Antiqua" w:hAnsi="Book Antiqua" w:cs="Times New Roman"/>
          <w:sz w:val="24"/>
          <w:szCs w:val="24"/>
        </w:rPr>
        <w:t>protocol</w:t>
      </w:r>
      <w:r w:rsidR="003D0634" w:rsidRPr="00EB797B">
        <w:rPr>
          <w:rFonts w:ascii="Book Antiqua" w:hAnsi="Book Antiqua" w:cs="Times New Roman"/>
          <w:sz w:val="24"/>
          <w:szCs w:val="24"/>
        </w:rPr>
        <w:t>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15,20]</w:t>
      </w:r>
      <w:r w:rsidRPr="00EB797B">
        <w:rPr>
          <w:rFonts w:ascii="Book Antiqua" w:hAnsi="Book Antiqua" w:cs="Times New Roman"/>
          <w:sz w:val="24"/>
          <w:szCs w:val="24"/>
        </w:rPr>
        <w:t>.</w:t>
      </w:r>
    </w:p>
    <w:p w14:paraId="3B3E7038" w14:textId="77777777" w:rsidR="00EB48B1" w:rsidRPr="00EB797B" w:rsidRDefault="00EB48B1" w:rsidP="008125C2">
      <w:pPr>
        <w:wordWrap/>
        <w:adjustRightInd w:val="0"/>
        <w:snapToGrid w:val="0"/>
        <w:spacing w:after="0" w:line="360" w:lineRule="auto"/>
        <w:rPr>
          <w:rFonts w:ascii="Book Antiqua" w:hAnsi="Book Antiqua" w:cs="Times New Roman"/>
          <w:sz w:val="24"/>
          <w:szCs w:val="24"/>
        </w:rPr>
      </w:pPr>
    </w:p>
    <w:p w14:paraId="6563DB86" w14:textId="77777777" w:rsidR="00796030" w:rsidRPr="00EB797B" w:rsidRDefault="00796030" w:rsidP="008125C2">
      <w:pPr>
        <w:wordWrap/>
        <w:adjustRightInd w:val="0"/>
        <w:snapToGrid w:val="0"/>
        <w:spacing w:after="0" w:line="360" w:lineRule="auto"/>
        <w:rPr>
          <w:rFonts w:ascii="Book Antiqua" w:eastAsia="휴먼명조" w:hAnsi="Book Antiqua" w:cs="Times New Roman"/>
          <w:b/>
          <w:i/>
          <w:sz w:val="24"/>
          <w:szCs w:val="24"/>
        </w:rPr>
      </w:pPr>
      <w:r w:rsidRPr="00EB797B">
        <w:rPr>
          <w:rFonts w:ascii="Book Antiqua" w:eastAsia="휴먼명조" w:hAnsi="Book Antiqua" w:cs="Times New Roman"/>
          <w:b/>
          <w:i/>
          <w:sz w:val="24"/>
          <w:szCs w:val="24"/>
        </w:rPr>
        <w:t>Immunohistochemistry</w:t>
      </w:r>
    </w:p>
    <w:p w14:paraId="42E99E6A" w14:textId="5D758BBC"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휴먼명조" w:hAnsi="Book Antiqua" w:cs="Times New Roman"/>
          <w:sz w:val="24"/>
          <w:szCs w:val="24"/>
        </w:rPr>
        <w:t xml:space="preserve">Immunohistochemistry assay was performed according to our previously established </w:t>
      </w:r>
      <w:proofErr w:type="gramStart"/>
      <w:r w:rsidRPr="00EB797B">
        <w:rPr>
          <w:rFonts w:ascii="Book Antiqua" w:eastAsia="휴먼명조" w:hAnsi="Book Antiqua" w:cs="Times New Roman"/>
          <w:sz w:val="24"/>
          <w:szCs w:val="24"/>
        </w:rPr>
        <w:t>protocol</w:t>
      </w:r>
      <w:r w:rsidR="003D0634" w:rsidRPr="00EB797B">
        <w:rPr>
          <w:rFonts w:ascii="Book Antiqua" w:eastAsia="휴먼명조" w:hAnsi="Book Antiqua" w:cs="Times New Roman"/>
          <w:sz w:val="24"/>
          <w:szCs w:val="24"/>
        </w:rPr>
        <w:t>s</w:t>
      </w:r>
      <w:r w:rsidRPr="00EB797B">
        <w:rPr>
          <w:rFonts w:ascii="Book Antiqua" w:eastAsia="휴먼명조" w:hAnsi="Book Antiqua" w:cs="Times New Roman"/>
          <w:sz w:val="24"/>
          <w:szCs w:val="24"/>
          <w:vertAlign w:val="superscript"/>
        </w:rPr>
        <w:t>[</w:t>
      </w:r>
      <w:proofErr w:type="gramEnd"/>
      <w:r w:rsidRPr="00EB797B">
        <w:rPr>
          <w:rFonts w:ascii="Book Antiqua" w:eastAsia="휴먼명조" w:hAnsi="Book Antiqua" w:cs="Times New Roman"/>
          <w:sz w:val="24"/>
          <w:szCs w:val="24"/>
          <w:vertAlign w:val="superscript"/>
        </w:rPr>
        <w:t>14,15]</w:t>
      </w:r>
      <w:r w:rsidRPr="00EB797B">
        <w:rPr>
          <w:rFonts w:ascii="Book Antiqua" w:eastAsia="휴먼명조" w:hAnsi="Book Antiqua" w:cs="Times New Roman"/>
          <w:sz w:val="24"/>
          <w:szCs w:val="24"/>
        </w:rPr>
        <w:t xml:space="preserve">. </w:t>
      </w:r>
      <w:r w:rsidRPr="00EB797B">
        <w:rPr>
          <w:rFonts w:ascii="Book Antiqua" w:eastAsia="Malgun Gothic" w:hAnsi="Book Antiqua" w:cs="Times New Roman"/>
          <w:sz w:val="24"/>
          <w:szCs w:val="24"/>
        </w:rPr>
        <w:t xml:space="preserve">The tissue slides were blocked with 3% BSA for 2 h at room temperature followed by overnight incubation at 4 </w:t>
      </w:r>
      <w:r w:rsidR="003574F8"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with primary antibodies against MTDH (1:50) and RELA (1:50). The following day, the slides were incubated with </w:t>
      </w:r>
      <w:proofErr w:type="spellStart"/>
      <w:r w:rsidRPr="00EB797B">
        <w:rPr>
          <w:rFonts w:ascii="Book Antiqua" w:eastAsia="Malgun Gothic" w:hAnsi="Book Antiqua" w:cs="Times New Roman"/>
          <w:sz w:val="24"/>
          <w:szCs w:val="24"/>
        </w:rPr>
        <w:t>SignalStain</w:t>
      </w:r>
      <w:proofErr w:type="spellEnd"/>
      <w:r w:rsidRPr="00EB797B">
        <w:rPr>
          <w:rFonts w:ascii="Book Antiqua" w:eastAsia="Malgun Gothic" w:hAnsi="Book Antiqua" w:cs="Times New Roman"/>
          <w:sz w:val="24"/>
          <w:szCs w:val="24"/>
          <w:vertAlign w:val="superscript"/>
        </w:rPr>
        <w:t>®</w:t>
      </w:r>
      <w:r w:rsidRPr="00EB797B">
        <w:rPr>
          <w:rFonts w:ascii="Book Antiqua" w:eastAsia="Malgun Gothic" w:hAnsi="Book Antiqua" w:cs="Times New Roman"/>
          <w:sz w:val="24"/>
          <w:szCs w:val="24"/>
        </w:rPr>
        <w:t xml:space="preserve"> Boost IHC detection reagent (Cell Signaling Technology; Danvers, MA,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for 2 h at room temperature. After washing, chromogenic substrate (Thermo Fisher Scientific; Waltham, MA,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was applied to visualize the staining of the target proteins. Following counterstaining with hematoxylin, the sections were dehydrated and mounted using a coverslip.</w:t>
      </w:r>
    </w:p>
    <w:p w14:paraId="176F1038"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1ACDE14E"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rPr>
      </w:pPr>
      <w:r w:rsidRPr="00EB797B">
        <w:rPr>
          <w:rFonts w:ascii="Book Antiqua" w:eastAsia="Malgun Gothic" w:hAnsi="Book Antiqua" w:cs="Times New Roman"/>
          <w:b/>
          <w:i/>
          <w:sz w:val="24"/>
          <w:szCs w:val="24"/>
        </w:rPr>
        <w:t>Statistical analysis</w:t>
      </w:r>
    </w:p>
    <w:p w14:paraId="67492036" w14:textId="6DFC662E" w:rsidR="00796030" w:rsidRPr="00EB797B" w:rsidRDefault="009051F1" w:rsidP="008125C2">
      <w:pPr>
        <w:wordWrap/>
        <w:adjustRightInd w:val="0"/>
        <w:snapToGrid w:val="0"/>
        <w:spacing w:after="0" w:line="360" w:lineRule="auto"/>
        <w:rPr>
          <w:rFonts w:ascii="Book Antiqua" w:eastAsia="Malgun Gothic" w:hAnsi="Book Antiqua" w:cs="Times New Roman"/>
          <w:color w:val="000000" w:themeColor="text1"/>
          <w:sz w:val="24"/>
          <w:szCs w:val="24"/>
        </w:rPr>
      </w:pPr>
      <w:r w:rsidRPr="00EB797B">
        <w:rPr>
          <w:rFonts w:ascii="Book Antiqua" w:eastAsia="Malgun Gothic" w:hAnsi="Book Antiqua" w:cs="Times New Roman"/>
          <w:color w:val="000000" w:themeColor="text1"/>
          <w:sz w:val="24"/>
          <w:szCs w:val="24"/>
        </w:rPr>
        <w:t xml:space="preserve">Sample size was estimated using the G*power software (Version 3.1., Heinrich Heine University, </w:t>
      </w:r>
      <w:proofErr w:type="spellStart"/>
      <w:r w:rsidRPr="00EB797B">
        <w:rPr>
          <w:rFonts w:ascii="Book Antiqua" w:eastAsia="Malgun Gothic" w:hAnsi="Book Antiqua" w:cs="Times New Roman"/>
          <w:color w:val="000000" w:themeColor="text1"/>
          <w:sz w:val="24"/>
          <w:szCs w:val="24"/>
        </w:rPr>
        <w:t>Duesseldorf</w:t>
      </w:r>
      <w:proofErr w:type="spellEnd"/>
      <w:r w:rsidRPr="00EB797B">
        <w:rPr>
          <w:rFonts w:ascii="Book Antiqua" w:eastAsia="Malgun Gothic" w:hAnsi="Book Antiqua" w:cs="Times New Roman"/>
          <w:color w:val="000000" w:themeColor="text1"/>
          <w:sz w:val="24"/>
          <w:szCs w:val="24"/>
        </w:rPr>
        <w:t xml:space="preserve">, Germany). </w:t>
      </w:r>
      <w:r w:rsidR="00796030" w:rsidRPr="00EB797B">
        <w:rPr>
          <w:rFonts w:ascii="Book Antiqua" w:eastAsia="Malgun Gothic" w:hAnsi="Book Antiqua" w:cs="Times New Roman"/>
          <w:color w:val="000000" w:themeColor="text1"/>
          <w:sz w:val="24"/>
          <w:szCs w:val="24"/>
        </w:rPr>
        <w:t xml:space="preserve">Each experiment was repeated at least three times and consistent results were obtained. Data are expressed as mean ± standard deviation (SD). The differences between the groups were evaluated using </w:t>
      </w:r>
      <w:proofErr w:type="spellStart"/>
      <w:r w:rsidR="00796030" w:rsidRPr="00EB797B">
        <w:rPr>
          <w:rFonts w:ascii="Book Antiqua" w:eastAsia="Malgun Gothic" w:hAnsi="Book Antiqua" w:cs="Times New Roman"/>
          <w:color w:val="000000" w:themeColor="text1"/>
          <w:sz w:val="24"/>
          <w:szCs w:val="24"/>
        </w:rPr>
        <w:t>GraphPad</w:t>
      </w:r>
      <w:proofErr w:type="spellEnd"/>
      <w:r w:rsidR="00796030" w:rsidRPr="00EB797B">
        <w:rPr>
          <w:rFonts w:ascii="Book Antiqua" w:eastAsia="Malgun Gothic" w:hAnsi="Book Antiqua" w:cs="Times New Roman"/>
          <w:color w:val="000000" w:themeColor="text1"/>
          <w:sz w:val="24"/>
          <w:szCs w:val="24"/>
        </w:rPr>
        <w:t xml:space="preserve"> Prism 5.0 statistical software (</w:t>
      </w:r>
      <w:proofErr w:type="spellStart"/>
      <w:r w:rsidR="00796030" w:rsidRPr="00EB797B">
        <w:rPr>
          <w:rFonts w:ascii="Book Antiqua" w:eastAsia="Malgun Gothic" w:hAnsi="Book Antiqua" w:cs="Times New Roman"/>
          <w:color w:val="000000" w:themeColor="text1"/>
          <w:sz w:val="24"/>
          <w:szCs w:val="24"/>
        </w:rPr>
        <w:t>GraphPad</w:t>
      </w:r>
      <w:proofErr w:type="spellEnd"/>
      <w:r w:rsidR="00796030" w:rsidRPr="00EB797B">
        <w:rPr>
          <w:rFonts w:ascii="Book Antiqua" w:eastAsia="Malgun Gothic" w:hAnsi="Book Antiqua" w:cs="Times New Roman"/>
          <w:color w:val="000000" w:themeColor="text1"/>
          <w:sz w:val="24"/>
          <w:szCs w:val="24"/>
        </w:rPr>
        <w:t xml:space="preserve"> Software Inc., San Diego, CA, </w:t>
      </w:r>
      <w:r w:rsidR="00160963" w:rsidRPr="00EB797B">
        <w:rPr>
          <w:rFonts w:ascii="Book Antiqua" w:eastAsia="Malgun Gothic" w:hAnsi="Book Antiqua" w:cs="Times New Roman"/>
          <w:sz w:val="24"/>
          <w:szCs w:val="24"/>
        </w:rPr>
        <w:t>United States</w:t>
      </w:r>
      <w:r w:rsidR="00796030" w:rsidRPr="00EB797B">
        <w:rPr>
          <w:rFonts w:ascii="Book Antiqua" w:eastAsia="Malgun Gothic" w:hAnsi="Book Antiqua" w:cs="Times New Roman"/>
          <w:color w:val="000000" w:themeColor="text1"/>
          <w:sz w:val="24"/>
          <w:szCs w:val="24"/>
        </w:rPr>
        <w:t xml:space="preserve">) or Student’s </w:t>
      </w:r>
      <w:r w:rsidR="00796030" w:rsidRPr="00EB797B">
        <w:rPr>
          <w:rFonts w:ascii="Book Antiqua" w:eastAsia="Malgun Gothic" w:hAnsi="Book Antiqua" w:cs="Times New Roman"/>
          <w:i/>
          <w:iCs/>
          <w:color w:val="000000" w:themeColor="text1"/>
          <w:sz w:val="24"/>
          <w:szCs w:val="24"/>
        </w:rPr>
        <w:t>t</w:t>
      </w:r>
      <w:r w:rsidR="00796030" w:rsidRPr="00EB797B">
        <w:rPr>
          <w:rFonts w:ascii="Book Antiqua" w:eastAsia="Malgun Gothic" w:hAnsi="Book Antiqua" w:cs="Times New Roman"/>
          <w:color w:val="000000" w:themeColor="text1"/>
          <w:sz w:val="24"/>
          <w:szCs w:val="24"/>
        </w:rPr>
        <w:t xml:space="preserve">-test. Differences with </w:t>
      </w:r>
      <w:r w:rsidR="00796030" w:rsidRPr="00EB797B">
        <w:rPr>
          <w:rFonts w:ascii="Book Antiqua" w:eastAsia="Malgun Gothic" w:hAnsi="Book Antiqua" w:cs="Times New Roman"/>
          <w:i/>
          <w:color w:val="000000" w:themeColor="text1"/>
          <w:sz w:val="24"/>
          <w:szCs w:val="24"/>
        </w:rPr>
        <w:t>P</w:t>
      </w:r>
      <w:r w:rsidR="00796030" w:rsidRPr="00EB797B">
        <w:rPr>
          <w:rFonts w:ascii="Book Antiqua" w:eastAsia="Malgun Gothic" w:hAnsi="Book Antiqua" w:cs="Times New Roman"/>
          <w:color w:val="000000" w:themeColor="text1"/>
          <w:sz w:val="24"/>
          <w:szCs w:val="24"/>
        </w:rPr>
        <w:t xml:space="preserve"> value less than 0.05 were considered as statistically significant.</w:t>
      </w:r>
    </w:p>
    <w:p w14:paraId="06E8DB80" w14:textId="77777777" w:rsidR="003461AA" w:rsidRPr="00EB797B" w:rsidRDefault="003461AA" w:rsidP="008125C2">
      <w:pPr>
        <w:wordWrap/>
        <w:adjustRightInd w:val="0"/>
        <w:snapToGrid w:val="0"/>
        <w:spacing w:after="0" w:line="360" w:lineRule="auto"/>
        <w:rPr>
          <w:rFonts w:ascii="Book Antiqua" w:eastAsia="Malgun Gothic" w:hAnsi="Book Antiqua" w:cs="Times New Roman"/>
          <w:color w:val="000000" w:themeColor="text1"/>
          <w:sz w:val="24"/>
          <w:szCs w:val="24"/>
        </w:rPr>
      </w:pPr>
    </w:p>
    <w:p w14:paraId="2D4ADE1E" w14:textId="77777777" w:rsidR="00796030" w:rsidRPr="00EB797B" w:rsidRDefault="00796030"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t>R</w:t>
      </w:r>
      <w:r w:rsidR="00297C59" w:rsidRPr="00EB797B">
        <w:rPr>
          <w:rFonts w:ascii="Book Antiqua" w:hAnsi="Book Antiqua" w:cs="Times New Roman"/>
          <w:b/>
          <w:sz w:val="24"/>
          <w:szCs w:val="24"/>
        </w:rPr>
        <w:t>ESULTS</w:t>
      </w:r>
    </w:p>
    <w:p w14:paraId="2C37ED6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Validation of MIR375 expression level in CRC tissues</w:t>
      </w:r>
    </w:p>
    <w:p w14:paraId="789C6834" w14:textId="593DC094"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Previously, we have shown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as a colon cancer-associated miRNA using miRNA microarray analysis of colon tumor tissues and matched healthy colon </w:t>
      </w:r>
      <w:proofErr w:type="gramStart"/>
      <w:r w:rsidRPr="00EB797B">
        <w:rPr>
          <w:rFonts w:ascii="Book Antiqua" w:hAnsi="Book Antiqua" w:cs="Times New Roman"/>
          <w:sz w:val="24"/>
          <w:szCs w:val="24"/>
        </w:rPr>
        <w:t>tissues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13]</w:t>
      </w:r>
      <w:r w:rsidRPr="00EB797B">
        <w:rPr>
          <w:rFonts w:ascii="Book Antiqua" w:hAnsi="Book Antiqua" w:cs="Times New Roman"/>
          <w:sz w:val="24"/>
          <w:szCs w:val="24"/>
        </w:rPr>
        <w:t xml:space="preserve">. Additionally, we have shown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is downregulated in human CRC tissues. To confirm the result, we compared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10 human CRC tissues and matched healthy </w:t>
      </w:r>
      <w:r w:rsidR="00B014DB" w:rsidRPr="00EB797B">
        <w:rPr>
          <w:rFonts w:ascii="Book Antiqua" w:hAnsi="Book Antiqua" w:cs="Times New Roman"/>
          <w:sz w:val="24"/>
          <w:szCs w:val="24"/>
        </w:rPr>
        <w:t>colon</w:t>
      </w:r>
      <w:r w:rsidRPr="00EB797B">
        <w:rPr>
          <w:rFonts w:ascii="Book Antiqua" w:hAnsi="Book Antiqua" w:cs="Times New Roman"/>
          <w:sz w:val="24"/>
          <w:szCs w:val="24"/>
        </w:rPr>
        <w:t xml:space="preserve"> tissues by </w:t>
      </w:r>
      <w:proofErr w:type="spellStart"/>
      <w:r w:rsidRPr="00EB797B">
        <w:rPr>
          <w:rFonts w:ascii="Book Antiqua" w:hAnsi="Book Antiqua" w:cs="Times New Roman"/>
          <w:sz w:val="24"/>
          <w:szCs w:val="24"/>
        </w:rPr>
        <w:t>qRT</w:t>
      </w:r>
      <w:proofErr w:type="spellEnd"/>
      <w:r w:rsidRPr="00EB797B">
        <w:rPr>
          <w:rFonts w:ascii="Book Antiqua" w:hAnsi="Book Antiqua" w:cs="Times New Roman"/>
          <w:sz w:val="24"/>
          <w:szCs w:val="24"/>
        </w:rPr>
        <w:t xml:space="preserve">-PCR. We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were significantly reduced in CRC tissues (</w:t>
      </w:r>
      <w:r w:rsidRPr="00EB797B">
        <w:rPr>
          <w:rFonts w:ascii="Book Antiqua" w:eastAsia="AdvTT1fc4390a.I" w:hAnsi="Book Antiqua" w:cs="Times New Roman"/>
          <w:i/>
          <w:kern w:val="0"/>
          <w:sz w:val="24"/>
          <w:szCs w:val="24"/>
        </w:rPr>
        <w:t>P</w:t>
      </w:r>
      <w:r w:rsidRPr="00EB797B">
        <w:rPr>
          <w:rFonts w:ascii="Book Antiqua" w:eastAsia="AdvTT1fc4390a.I" w:hAnsi="Book Antiqua" w:cs="Times New Roman"/>
          <w:kern w:val="0"/>
          <w:sz w:val="24"/>
          <w:szCs w:val="24"/>
        </w:rPr>
        <w:t xml:space="preserve"> </w:t>
      </w:r>
      <w:r w:rsidRPr="00EB797B">
        <w:rPr>
          <w:rFonts w:ascii="Book Antiqua" w:eastAsia="AdvTTe4bfdd46" w:hAnsi="Book Antiqua" w:cs="Times New Roman"/>
          <w:kern w:val="0"/>
          <w:sz w:val="24"/>
          <w:szCs w:val="24"/>
        </w:rPr>
        <w:t xml:space="preserve">&lt; 0.01; </w:t>
      </w:r>
      <w:r w:rsidR="007C2FB0" w:rsidRPr="007C2FB0">
        <w:rPr>
          <w:rFonts w:ascii="Book Antiqua" w:eastAsia="AdvTTe4bfdd46" w:hAnsi="Book Antiqua" w:cs="Times New Roman"/>
          <w:kern w:val="0"/>
          <w:sz w:val="24"/>
          <w:szCs w:val="24"/>
        </w:rPr>
        <w:t>Supplementary</w:t>
      </w:r>
      <w:r w:rsidR="007C2FB0">
        <w:rPr>
          <w:rFonts w:ascii="Book Antiqua" w:eastAsia="AdvTTe4bfdd46" w:hAnsi="Book Antiqua" w:cs="Times New Roman"/>
          <w:kern w:val="0"/>
          <w:sz w:val="24"/>
          <w:szCs w:val="24"/>
        </w:rPr>
        <w:t xml:space="preserve"> </w:t>
      </w:r>
      <w:r w:rsidRPr="00EB797B">
        <w:rPr>
          <w:rFonts w:ascii="Book Antiqua" w:hAnsi="Book Antiqua" w:cs="Times New Roman"/>
          <w:sz w:val="24"/>
          <w:szCs w:val="24"/>
        </w:rPr>
        <w:t>Figure 1A).</w:t>
      </w:r>
    </w:p>
    <w:p w14:paraId="23568B87"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4A337E9A"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Endogenous expression levels of MIR375 in CRC cell lines</w:t>
      </w:r>
    </w:p>
    <w:p w14:paraId="348CBB81" w14:textId="59550892"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endogenous expression levels of </w:t>
      </w:r>
      <w:r w:rsidRPr="00EB797B">
        <w:rPr>
          <w:rFonts w:ascii="Book Antiqua" w:hAnsi="Book Antiqua" w:cs="Times New Roman"/>
          <w:i/>
          <w:sz w:val="24"/>
          <w:szCs w:val="24"/>
        </w:rPr>
        <w:t>MIR375</w:t>
      </w:r>
      <w:r w:rsidRPr="00EB797B">
        <w:rPr>
          <w:rFonts w:ascii="Book Antiqua" w:hAnsi="Book Antiqua" w:cs="Times New Roman"/>
          <w:iCs/>
          <w:sz w:val="24"/>
          <w:szCs w:val="24"/>
        </w:rPr>
        <w:t xml:space="preserve"> in different cell lines,</w:t>
      </w:r>
      <w:r w:rsidRPr="00EB797B">
        <w:rPr>
          <w:rFonts w:ascii="Book Antiqua" w:hAnsi="Book Antiqua" w:cs="Times New Roman"/>
          <w:sz w:val="24"/>
          <w:szCs w:val="24"/>
        </w:rPr>
        <w:t xml:space="preserve"> we performed </w:t>
      </w:r>
      <w:proofErr w:type="spellStart"/>
      <w:r w:rsidRPr="00EB797B">
        <w:rPr>
          <w:rFonts w:ascii="Book Antiqua" w:hAnsi="Book Antiqua" w:cs="Times New Roman"/>
          <w:sz w:val="24"/>
          <w:szCs w:val="24"/>
        </w:rPr>
        <w:t>qRT</w:t>
      </w:r>
      <w:proofErr w:type="spellEnd"/>
      <w:r w:rsidRPr="00EB797B">
        <w:rPr>
          <w:rFonts w:ascii="Book Antiqua" w:hAnsi="Book Antiqua" w:cs="Times New Roman"/>
          <w:sz w:val="24"/>
          <w:szCs w:val="24"/>
        </w:rPr>
        <w:t xml:space="preserve">-PCR on the total RNA isolated from various cell lines including Caco2, SW480, HT29, HCT116, </w:t>
      </w:r>
      <w:proofErr w:type="spellStart"/>
      <w:r w:rsidRPr="00EB797B">
        <w:rPr>
          <w:rFonts w:ascii="Book Antiqua" w:hAnsi="Book Antiqua" w:cs="Times New Roman"/>
          <w:sz w:val="24"/>
          <w:szCs w:val="24"/>
        </w:rPr>
        <w:t>LoVo</w:t>
      </w:r>
      <w:proofErr w:type="spellEnd"/>
      <w:r w:rsidRPr="00EB797B">
        <w:rPr>
          <w:rFonts w:ascii="Book Antiqua" w:hAnsi="Book Antiqua" w:cs="Times New Roman"/>
          <w:sz w:val="24"/>
          <w:szCs w:val="24"/>
        </w:rPr>
        <w:t xml:space="preserve">, and SW48 cells. As shown in Figure S1B,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expression level was highest in HT29 cells while it was lower in HCT116 and Caco2 cells (</w:t>
      </w:r>
      <w:r w:rsidR="007C2FB0" w:rsidRPr="007C2FB0">
        <w:rPr>
          <w:rFonts w:ascii="Book Antiqua" w:hAnsi="Book Antiqua" w:cs="Times New Roman"/>
          <w:sz w:val="24"/>
          <w:szCs w:val="24"/>
        </w:rPr>
        <w:t>Supplementary</w:t>
      </w:r>
      <w:r w:rsidR="007C2FB0">
        <w:rPr>
          <w:rFonts w:ascii="Book Antiqua" w:hAnsi="Book Antiqua" w:cs="Times New Roman"/>
          <w:sz w:val="24"/>
          <w:szCs w:val="24"/>
        </w:rPr>
        <w:t xml:space="preserve"> </w:t>
      </w:r>
      <w:r w:rsidRPr="00EB797B">
        <w:rPr>
          <w:rFonts w:ascii="Book Antiqua" w:hAnsi="Book Antiqua" w:cs="Times New Roman"/>
          <w:sz w:val="24"/>
          <w:szCs w:val="24"/>
        </w:rPr>
        <w:t>Figure 1B).</w:t>
      </w:r>
    </w:p>
    <w:p w14:paraId="16020A60" w14:textId="77777777" w:rsidR="00796030" w:rsidRPr="00EB797B" w:rsidRDefault="00796030" w:rsidP="008125C2">
      <w:pPr>
        <w:wordWrap/>
        <w:adjustRightInd w:val="0"/>
        <w:snapToGrid w:val="0"/>
        <w:spacing w:after="0" w:line="360" w:lineRule="auto"/>
        <w:rPr>
          <w:rFonts w:ascii="Book Antiqua" w:hAnsi="Book Antiqua" w:cs="Times New Roman"/>
          <w:i/>
          <w:sz w:val="24"/>
          <w:szCs w:val="24"/>
        </w:rPr>
      </w:pPr>
    </w:p>
    <w:p w14:paraId="6754B56D"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MTDH is a direct target of MIR375</w:t>
      </w:r>
    </w:p>
    <w:p w14:paraId="37C10B69" w14:textId="00E53C5E"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direct interaction between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and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we cloned the WT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region, the putative target sequence of </w:t>
      </w:r>
      <w:r w:rsidRPr="00EB797B">
        <w:rPr>
          <w:rFonts w:ascii="Book Antiqua" w:hAnsi="Book Antiqua" w:cs="Times New Roman"/>
          <w:i/>
          <w:kern w:val="0"/>
          <w:sz w:val="24"/>
          <w:szCs w:val="24"/>
        </w:rPr>
        <w:t>MIR375</w:t>
      </w:r>
      <w:r w:rsidRPr="00EB797B">
        <w:rPr>
          <w:rFonts w:ascii="Book Antiqua" w:hAnsi="Book Antiqua" w:cs="Times New Roman"/>
          <w:iCs/>
          <w:kern w:val="0"/>
          <w:sz w:val="24"/>
          <w:szCs w:val="24"/>
        </w:rPr>
        <w:t>,</w:t>
      </w:r>
      <w:r w:rsidRPr="00EB797B">
        <w:rPr>
          <w:rFonts w:ascii="Book Antiqua" w:hAnsi="Book Antiqua" w:cs="Times New Roman"/>
          <w:kern w:val="0"/>
          <w:sz w:val="24"/>
          <w:szCs w:val="24"/>
        </w:rPr>
        <w:t xml:space="preserve"> in a luciferase reporter vector (Figure 1A). We observed that luciferase activity was reduced by </w:t>
      </w:r>
      <w:r w:rsidRPr="00EB797B">
        <w:rPr>
          <w:rFonts w:ascii="Book Antiqua" w:hAnsi="Book Antiqua" w:cs="Times New Roman"/>
          <w:sz w:val="24"/>
          <w:szCs w:val="24"/>
        </w:rPr>
        <w:t xml:space="preserve">approximately 24% </w:t>
      </w:r>
      <w:r w:rsidRPr="00EB797B">
        <w:rPr>
          <w:rFonts w:ascii="Book Antiqua" w:hAnsi="Book Antiqua" w:cs="Times New Roman"/>
          <w:kern w:val="0"/>
          <w:sz w:val="24"/>
          <w:szCs w:val="24"/>
        </w:rPr>
        <w:t xml:space="preserve">when cells were co-transfected with </w:t>
      </w:r>
      <w:r w:rsidRPr="00EB797B">
        <w:rPr>
          <w:rFonts w:ascii="Book Antiqua" w:hAnsi="Book Antiqua" w:cs="Times New Roman"/>
          <w:i/>
          <w:iCs/>
          <w:kern w:val="0"/>
          <w:sz w:val="24"/>
          <w:szCs w:val="24"/>
        </w:rPr>
        <w:t>pre-</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t>
      </w:r>
      <w:r w:rsidRPr="00EB797B">
        <w:rPr>
          <w:rFonts w:ascii="Book Antiqua" w:hAnsi="Book Antiqua" w:cs="Times New Roman"/>
          <w:i/>
          <w:sz w:val="24"/>
          <w:szCs w:val="24"/>
        </w:rPr>
        <w:t xml:space="preserve">P </w:t>
      </w:r>
      <w:r w:rsidRPr="00EB797B">
        <w:rPr>
          <w:rFonts w:ascii="Book Antiqua" w:hAnsi="Book Antiqua" w:cs="Times New Roman"/>
          <w:sz w:val="24"/>
          <w:szCs w:val="24"/>
        </w:rPr>
        <w:t xml:space="preserve">&lt; 0.01, </w:t>
      </w:r>
      <w:r w:rsidRPr="00EB797B">
        <w:rPr>
          <w:rFonts w:ascii="Book Antiqua" w:hAnsi="Book Antiqua" w:cs="Times New Roman"/>
          <w:kern w:val="0"/>
          <w:sz w:val="24"/>
          <w:szCs w:val="24"/>
        </w:rPr>
        <w:t xml:space="preserve">Figure 1B). As a control experiment, we cloned mutated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UTR sequence which lacked ten of the total complementary bases (Figure 1A). As expected, repression of the luciferase activity was revoked</w:t>
      </w:r>
      <w:r w:rsidRPr="00EB797B" w:rsidDel="00005EAA">
        <w:rPr>
          <w:rFonts w:ascii="Book Antiqua" w:hAnsi="Book Antiqua" w:cs="Times New Roman"/>
          <w:kern w:val="0"/>
          <w:sz w:val="24"/>
          <w:szCs w:val="24"/>
        </w:rPr>
        <w:t xml:space="preserve"> </w:t>
      </w:r>
      <w:r w:rsidRPr="00EB797B">
        <w:rPr>
          <w:rFonts w:ascii="Book Antiqua" w:hAnsi="Book Antiqua" w:cs="Times New Roman"/>
          <w:kern w:val="0"/>
          <w:sz w:val="24"/>
          <w:szCs w:val="24"/>
        </w:rPr>
        <w:t xml:space="preserve">when the interaction between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and its target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was disrupted (Figure 1B). </w:t>
      </w:r>
      <w:bookmarkStart w:id="44" w:name="_Hlk13473642"/>
      <w:r w:rsidRPr="00EB797B">
        <w:rPr>
          <w:rFonts w:ascii="Book Antiqua" w:hAnsi="Book Antiqua" w:cs="Times New Roman"/>
          <w:kern w:val="0"/>
          <w:sz w:val="24"/>
          <w:szCs w:val="24"/>
        </w:rPr>
        <w:t xml:space="preserve">Additionally, another control experiment was performed where </w:t>
      </w:r>
      <w:r w:rsidRPr="00EB797B">
        <w:rPr>
          <w:rFonts w:ascii="Book Antiqua" w:hAnsi="Book Antiqua" w:cs="Times New Roman"/>
          <w:i/>
          <w:iCs/>
          <w:kern w:val="0"/>
          <w:sz w:val="24"/>
          <w:szCs w:val="24"/>
        </w:rPr>
        <w:t>pre-MIR1</w:t>
      </w:r>
      <w:r w:rsidRPr="00EB797B">
        <w:rPr>
          <w:rFonts w:ascii="Book Antiqua" w:hAnsi="Book Antiqua" w:cs="Times New Roman"/>
          <w:kern w:val="0"/>
          <w:sz w:val="24"/>
          <w:szCs w:val="24"/>
        </w:rPr>
        <w:t xml:space="preserve"> (instead of </w:t>
      </w:r>
      <w:r w:rsidRPr="00EB797B">
        <w:rPr>
          <w:rFonts w:ascii="Book Antiqua" w:hAnsi="Book Antiqua" w:cs="Times New Roman"/>
          <w:i/>
          <w:iCs/>
          <w:kern w:val="0"/>
          <w:sz w:val="24"/>
          <w:szCs w:val="24"/>
        </w:rPr>
        <w:t>pre-</w:t>
      </w:r>
      <w:r w:rsidRPr="00EB797B">
        <w:rPr>
          <w:rFonts w:ascii="Book Antiqua" w:hAnsi="Book Antiqua" w:cs="Times New Roman"/>
          <w:i/>
          <w:kern w:val="0"/>
          <w:sz w:val="24"/>
          <w:szCs w:val="24"/>
        </w:rPr>
        <w:t>MIR375</w:t>
      </w:r>
      <w:r w:rsidRPr="00EB797B">
        <w:rPr>
          <w:rFonts w:ascii="Book Antiqua" w:hAnsi="Book Antiqua" w:cs="Times New Roman"/>
          <w:iCs/>
          <w:kern w:val="0"/>
          <w:sz w:val="24"/>
          <w:szCs w:val="24"/>
        </w:rPr>
        <w:t>)</w:t>
      </w:r>
      <w:r w:rsidRPr="00EB797B">
        <w:rPr>
          <w:rFonts w:ascii="Book Antiqua" w:hAnsi="Book Antiqua" w:cs="Times New Roman"/>
          <w:kern w:val="0"/>
          <w:sz w:val="24"/>
          <w:szCs w:val="24"/>
        </w:rPr>
        <w:t xml:space="preserve"> was co-transfected with WT and mutated </w:t>
      </w:r>
      <w:r w:rsidRPr="00EB797B">
        <w:rPr>
          <w:rFonts w:ascii="Book Antiqua" w:hAnsi="Book Antiqua" w:cs="Times New Roman"/>
          <w:i/>
          <w:kern w:val="0"/>
          <w:sz w:val="24"/>
          <w:szCs w:val="24"/>
        </w:rPr>
        <w:t xml:space="preserve">MTDH </w:t>
      </w:r>
      <w:r w:rsidRPr="00EB797B">
        <w:rPr>
          <w:rFonts w:ascii="Book Antiqua" w:hAnsi="Book Antiqua" w:cs="Times New Roman"/>
          <w:kern w:val="0"/>
          <w:sz w:val="24"/>
          <w:szCs w:val="24"/>
        </w:rPr>
        <w:t>3</w:t>
      </w:r>
      <w:r w:rsidR="00160963" w:rsidRPr="00EB797B">
        <w:rPr>
          <w:rFonts w:ascii="Book Antiqua"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UTR constructs.</w:t>
      </w:r>
      <w:bookmarkEnd w:id="44"/>
      <w:r w:rsidRPr="00EB797B">
        <w:rPr>
          <w:rFonts w:ascii="Book Antiqua" w:hAnsi="Book Antiqua" w:cs="Times New Roman"/>
          <w:kern w:val="0"/>
          <w:sz w:val="24"/>
          <w:szCs w:val="24"/>
        </w:rPr>
        <w:t xml:space="preserve"> We found that t</w:t>
      </w:r>
      <w:r w:rsidRPr="00EB797B">
        <w:rPr>
          <w:rFonts w:ascii="Book Antiqua" w:eastAsia="Gulim" w:hAnsi="Book Antiqua" w:cs="Times New Roman"/>
          <w:bCs/>
          <w:sz w:val="24"/>
          <w:szCs w:val="24"/>
        </w:rPr>
        <w:t xml:space="preserve">ransfection with </w:t>
      </w:r>
      <w:r w:rsidRPr="00EB797B">
        <w:rPr>
          <w:rFonts w:ascii="Book Antiqua" w:eastAsia="Gulim" w:hAnsi="Book Antiqua" w:cs="Times New Roman"/>
          <w:bCs/>
          <w:i/>
          <w:iCs/>
          <w:sz w:val="24"/>
          <w:szCs w:val="24"/>
        </w:rPr>
        <w:t>pre-</w:t>
      </w:r>
      <w:r w:rsidRPr="00EB797B">
        <w:rPr>
          <w:rFonts w:ascii="Book Antiqua" w:eastAsia="Gulim" w:hAnsi="Book Antiqua" w:cs="Times New Roman"/>
          <w:bCs/>
          <w:i/>
          <w:sz w:val="24"/>
          <w:szCs w:val="24"/>
        </w:rPr>
        <w:t>MIR1</w:t>
      </w:r>
      <w:r w:rsidRPr="00EB797B">
        <w:rPr>
          <w:rFonts w:ascii="Book Antiqua" w:eastAsia="Gulim" w:hAnsi="Book Antiqua" w:cs="Times New Roman"/>
          <w:bCs/>
          <w:sz w:val="24"/>
          <w:szCs w:val="24"/>
        </w:rPr>
        <w:t xml:space="preserve"> did not affect the luciferase activity of either of the constructs (Figure 1B).</w:t>
      </w:r>
    </w:p>
    <w:p w14:paraId="03DF9BCE"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468ED73"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 MTDH expression in CRC cells</w:t>
      </w:r>
    </w:p>
    <w:p w14:paraId="386A36C9"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cs="Times New Roman"/>
          <w:sz w:val="24"/>
          <w:szCs w:val="24"/>
        </w:rPr>
        <w:t xml:space="preserve">To validate the obtained data, we investigated </w:t>
      </w:r>
      <w:r w:rsidRPr="00EB797B">
        <w:rPr>
          <w:rFonts w:ascii="Book Antiqua" w:hAnsi="Book Antiqua" w:cs="Times New Roman"/>
          <w:kern w:val="0"/>
          <w:sz w:val="24"/>
          <w:szCs w:val="24"/>
        </w:rPr>
        <w:t xml:space="preserve">whether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regulates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mRNA levels in HCT116 and Caco2 cells. We found that </w:t>
      </w:r>
      <w:r w:rsidRPr="00EB797B">
        <w:rPr>
          <w:rFonts w:ascii="Book Antiqua" w:hAnsi="Book Antiqua" w:cs="Times New Roman"/>
          <w:i/>
          <w:kern w:val="0"/>
          <w:sz w:val="24"/>
          <w:szCs w:val="24"/>
        </w:rPr>
        <w:t>MTDH</w:t>
      </w:r>
      <w:r w:rsidRPr="00EB797B">
        <w:rPr>
          <w:rFonts w:ascii="Book Antiqua" w:hAnsi="Book Antiqua" w:cs="Times New Roman"/>
          <w:i/>
          <w:iCs/>
          <w:kern w:val="0"/>
          <w:sz w:val="24"/>
          <w:szCs w:val="24"/>
        </w:rPr>
        <w:t xml:space="preserve"> </w:t>
      </w:r>
      <w:r w:rsidRPr="00EB797B">
        <w:rPr>
          <w:rFonts w:ascii="Book Antiqua" w:hAnsi="Book Antiqua" w:cs="Times New Roman"/>
          <w:kern w:val="0"/>
          <w:sz w:val="24"/>
          <w:szCs w:val="24"/>
        </w:rPr>
        <w:t xml:space="preserve">mRNA expression levels were lower in HCT116 as well as Caco2 cells on transfection with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mimic </w:t>
      </w:r>
      <w:r w:rsidRPr="00EB797B">
        <w:rPr>
          <w:rFonts w:ascii="Book Antiqua" w:hAnsi="Book Antiqua" w:cs="Times New Roman"/>
          <w:spacing w:val="-2"/>
          <w:sz w:val="24"/>
          <w:szCs w:val="24"/>
        </w:rPr>
        <w:t xml:space="preserve">compared </w:t>
      </w:r>
      <w:r w:rsidRPr="00EB797B">
        <w:rPr>
          <w:rFonts w:ascii="Book Antiqua" w:hAnsi="Book Antiqua" w:cs="Times New Roman"/>
          <w:bCs/>
          <w:sz w:val="24"/>
          <w:szCs w:val="24"/>
        </w:rPr>
        <w:t>with that in non-transfected control cells (</w:t>
      </w:r>
      <w:r w:rsidRPr="00EB797B">
        <w:rPr>
          <w:rFonts w:ascii="Book Antiqua" w:eastAsia="Whitney-Book" w:hAnsi="Book Antiqua" w:cs="Times New Roman"/>
          <w:i/>
          <w:sz w:val="24"/>
          <w:szCs w:val="24"/>
        </w:rPr>
        <w:t>P</w:t>
      </w:r>
      <w:r w:rsidRPr="00EB797B">
        <w:rPr>
          <w:rFonts w:ascii="Book Antiqua" w:eastAsia="Whitney-Book" w:hAnsi="Book Antiqua" w:cs="Times New Roman"/>
          <w:sz w:val="24"/>
          <w:szCs w:val="24"/>
        </w:rPr>
        <w:t xml:space="preserve"> &lt; 0.05; </w:t>
      </w:r>
      <w:r w:rsidRPr="00EB797B">
        <w:rPr>
          <w:rFonts w:ascii="Book Antiqua" w:hAnsi="Book Antiqua" w:cs="Times New Roman"/>
          <w:bCs/>
          <w:sz w:val="24"/>
          <w:szCs w:val="24"/>
        </w:rPr>
        <w:t>Figure 1C)</w:t>
      </w:r>
      <w:r w:rsidRPr="00EB797B">
        <w:rPr>
          <w:rFonts w:ascii="Book Antiqua" w:hAnsi="Book Antiqua" w:cs="Times New Roman"/>
          <w:kern w:val="0"/>
          <w:sz w:val="24"/>
          <w:szCs w:val="24"/>
        </w:rPr>
        <w:t xml:space="preserve">. Additionally, we investigated MTDH expression levels in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mimic or </w:t>
      </w:r>
      <w:proofErr w:type="spellStart"/>
      <w:r w:rsidRPr="00EB797B">
        <w:rPr>
          <w:rFonts w:ascii="Book Antiqua" w:hAnsi="Book Antiqua" w:cs="Times New Roman"/>
          <w:i/>
          <w:kern w:val="0"/>
          <w:sz w:val="24"/>
          <w:szCs w:val="24"/>
        </w:rPr>
        <w:t>siMTDH</w:t>
      </w:r>
      <w:proofErr w:type="spellEnd"/>
      <w:r w:rsidRPr="00EB797B">
        <w:rPr>
          <w:rFonts w:ascii="Book Antiqua" w:hAnsi="Book Antiqua" w:cs="Times New Roman"/>
          <w:kern w:val="0"/>
          <w:sz w:val="24"/>
          <w:szCs w:val="24"/>
        </w:rPr>
        <w:t xml:space="preserve">-transfected HCT116, Caco2, and SW48 cells and found that cellular MTDH expression was significantly reduced in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-overexpressing HCT116, Caco2, and SW48 cells. Furthermore, MTDH wa</w:t>
      </w:r>
      <w:r w:rsidR="00697F92" w:rsidRPr="00EB797B">
        <w:rPr>
          <w:rFonts w:ascii="Book Antiqua" w:hAnsi="Book Antiqua" w:cs="Times New Roman"/>
          <w:kern w:val="0"/>
          <w:sz w:val="24"/>
          <w:szCs w:val="24"/>
        </w:rPr>
        <w:t xml:space="preserve">s significantly </w:t>
      </w:r>
      <w:proofErr w:type="spellStart"/>
      <w:r w:rsidR="00697F92" w:rsidRPr="00EB797B">
        <w:rPr>
          <w:rFonts w:ascii="Book Antiqua" w:hAnsi="Book Antiqua" w:cs="Times New Roman"/>
          <w:kern w:val="0"/>
          <w:sz w:val="24"/>
          <w:szCs w:val="24"/>
        </w:rPr>
        <w:t>downregulated</w:t>
      </w:r>
      <w:proofErr w:type="spellEnd"/>
      <w:r w:rsidR="00697F92" w:rsidRPr="00EB797B">
        <w:rPr>
          <w:rFonts w:ascii="Book Antiqua" w:hAnsi="Book Antiqua" w:cs="Times New Roman"/>
          <w:kern w:val="0"/>
          <w:sz w:val="24"/>
          <w:szCs w:val="24"/>
        </w:rPr>
        <w:t xml:space="preserve"> by</w:t>
      </w:r>
      <w:r w:rsidRPr="00EB797B">
        <w:rPr>
          <w:rFonts w:ascii="Book Antiqua" w:hAnsi="Book Antiqua" w:cs="Times New Roman"/>
          <w:kern w:val="0"/>
          <w:sz w:val="24"/>
          <w:szCs w:val="24"/>
        </w:rPr>
        <w:t xml:space="preserve"> </w:t>
      </w:r>
      <w:proofErr w:type="spellStart"/>
      <w:r w:rsidRPr="00EB797B">
        <w:rPr>
          <w:rFonts w:ascii="Book Antiqua" w:hAnsi="Book Antiqua" w:cs="Times New Roman"/>
          <w:i/>
          <w:kern w:val="0"/>
          <w:sz w:val="24"/>
          <w:szCs w:val="24"/>
        </w:rPr>
        <w:t>siMTDH</w:t>
      </w:r>
      <w:proofErr w:type="spellEnd"/>
      <w:r w:rsidRPr="00EB797B">
        <w:rPr>
          <w:rFonts w:ascii="Book Antiqua" w:hAnsi="Book Antiqua" w:cs="Times New Roman"/>
          <w:kern w:val="0"/>
          <w:sz w:val="24"/>
          <w:szCs w:val="24"/>
        </w:rPr>
        <w:t xml:space="preserve"> transfection (Figure 1D).</w:t>
      </w:r>
    </w:p>
    <w:p w14:paraId="5DC486F9"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577AE302"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BRAF-MAPK signaling pathways</w:t>
      </w:r>
    </w:p>
    <w:p w14:paraId="2063BACA" w14:textId="1A0227A8"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functional interaction 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its target gene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we analyzed the expression levels of KRAS, BRAF, MAPK, </w:t>
      </w:r>
      <w:proofErr w:type="spellStart"/>
      <w:r w:rsidRPr="00EB797B">
        <w:rPr>
          <w:rFonts w:ascii="Book Antiqua" w:hAnsi="Book Antiqua" w:cs="Times New Roman"/>
          <w:sz w:val="24"/>
          <w:szCs w:val="24"/>
        </w:rPr>
        <w:t>pMAPK</w:t>
      </w:r>
      <w:proofErr w:type="spellEnd"/>
      <w:r w:rsidRPr="00EB797B">
        <w:rPr>
          <w:rFonts w:ascii="Book Antiqua" w:hAnsi="Book Antiqua" w:cs="Times New Roman"/>
          <w:sz w:val="24"/>
          <w:szCs w:val="24"/>
        </w:rPr>
        <w:t>, and CTNNB1 in HCT116 and Caco2 cells</w:t>
      </w:r>
      <w:r w:rsidRPr="00EB797B" w:rsidDel="000114AA">
        <w:rPr>
          <w:rFonts w:ascii="Book Antiqua" w:hAnsi="Book Antiqua" w:cs="Times New Roman"/>
          <w:sz w:val="24"/>
          <w:szCs w:val="24"/>
        </w:rPr>
        <w:t xml:space="preserve"> </w:t>
      </w:r>
      <w:r w:rsidRPr="00EB797B">
        <w:rPr>
          <w:rFonts w:ascii="Book Antiqua" w:hAnsi="Book Antiqua" w:cs="Times New Roman"/>
          <w:sz w:val="24"/>
          <w:szCs w:val="24"/>
        </w:rPr>
        <w:t xml:space="preserve">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transfection. Earlier study has shown that HCT116 cells express WT </w:t>
      </w:r>
      <w:r w:rsidRPr="00EB797B">
        <w:rPr>
          <w:rFonts w:ascii="Book Antiqua" w:hAnsi="Book Antiqua" w:cs="Times New Roman"/>
          <w:i/>
          <w:iCs/>
          <w:sz w:val="24"/>
          <w:szCs w:val="24"/>
        </w:rPr>
        <w:t>BRAF</w:t>
      </w:r>
      <w:r w:rsidRPr="00EB797B">
        <w:rPr>
          <w:rFonts w:ascii="Book Antiqua" w:hAnsi="Book Antiqua" w:cs="Times New Roman"/>
          <w:sz w:val="24"/>
          <w:szCs w:val="24"/>
        </w:rPr>
        <w:t xml:space="preserve"> and mutated </w:t>
      </w:r>
      <w:r w:rsidRPr="00EB797B">
        <w:rPr>
          <w:rFonts w:ascii="Book Antiqua" w:hAnsi="Book Antiqua" w:cs="Times New Roman"/>
          <w:i/>
          <w:iCs/>
          <w:sz w:val="24"/>
          <w:szCs w:val="24"/>
        </w:rPr>
        <w:t>KRAS</w:t>
      </w:r>
      <w:r w:rsidRPr="00EB797B">
        <w:rPr>
          <w:rFonts w:ascii="Book Antiqua" w:hAnsi="Book Antiqua" w:cs="Times New Roman"/>
          <w:sz w:val="24"/>
          <w:szCs w:val="24"/>
        </w:rPr>
        <w:t xml:space="preserve"> while Caco2 cells express only WT </w:t>
      </w:r>
      <w:r w:rsidRPr="00EB797B">
        <w:rPr>
          <w:rFonts w:ascii="Book Antiqua" w:hAnsi="Book Antiqua" w:cs="Times New Roman"/>
          <w:i/>
          <w:iCs/>
          <w:sz w:val="24"/>
          <w:szCs w:val="24"/>
        </w:rPr>
        <w:t>KRAS</w:t>
      </w:r>
      <w:r w:rsidRPr="00EB797B">
        <w:rPr>
          <w:rFonts w:ascii="Book Antiqua" w:hAnsi="Book Antiqua" w:cs="Times New Roman"/>
          <w:sz w:val="24"/>
          <w:szCs w:val="24"/>
        </w:rPr>
        <w:t xml:space="preserve"> and WT </w:t>
      </w:r>
      <w:proofErr w:type="gramStart"/>
      <w:r w:rsidRPr="00EB797B">
        <w:rPr>
          <w:rFonts w:ascii="Book Antiqua" w:hAnsi="Book Antiqua" w:cs="Times New Roman"/>
          <w:i/>
          <w:iCs/>
          <w:sz w:val="24"/>
          <w:szCs w:val="24"/>
        </w:rPr>
        <w:t>BRAF</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21]</w:t>
      </w:r>
      <w:r w:rsidRPr="00EB797B">
        <w:rPr>
          <w:rFonts w:ascii="Book Antiqua" w:hAnsi="Book Antiqua" w:cs="Times New Roman"/>
          <w:sz w:val="24"/>
          <w:szCs w:val="24"/>
        </w:rPr>
        <w:t xml:space="preserve">. Although KRAS expression level was unaltered on </w:t>
      </w:r>
      <w:r w:rsidRPr="00EB797B">
        <w:rPr>
          <w:rFonts w:ascii="Book Antiqua" w:hAnsi="Book Antiqua" w:cs="Times New Roman"/>
          <w:i/>
          <w:sz w:val="24"/>
          <w:szCs w:val="24"/>
        </w:rPr>
        <w:t xml:space="preserve">MIR375 </w:t>
      </w:r>
      <w:r w:rsidRPr="00EB797B">
        <w:rPr>
          <w:rFonts w:ascii="Book Antiqua" w:hAnsi="Book Antiqua" w:cs="Times New Roman"/>
          <w:sz w:val="24"/>
          <w:szCs w:val="24"/>
        </w:rPr>
        <w:t xml:space="preserve">transfection, BRAF, MAPK, </w:t>
      </w:r>
      <w:proofErr w:type="spellStart"/>
      <w:r w:rsidRPr="00EB797B">
        <w:rPr>
          <w:rFonts w:ascii="Book Antiqua" w:hAnsi="Book Antiqua" w:cs="Times New Roman"/>
          <w:sz w:val="24"/>
          <w:szCs w:val="24"/>
        </w:rPr>
        <w:t>pMAPK</w:t>
      </w:r>
      <w:proofErr w:type="spellEnd"/>
      <w:r w:rsidRPr="00EB797B">
        <w:rPr>
          <w:rFonts w:ascii="Book Antiqua" w:hAnsi="Book Antiqua" w:cs="Times New Roman"/>
          <w:sz w:val="24"/>
          <w:szCs w:val="24"/>
        </w:rPr>
        <w:t xml:space="preserve">, and CTNNB1 expression levels were significantly downregulated in HCT116 (Figure 2A) and Caco2 (Figure 2B) cells. We observed a similar expression trend in CRC cells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with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(Figure 2A and B). These results suggested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MTDH-mediated BRAF-MAPK signal pathway in CRC cells.</w:t>
      </w:r>
    </w:p>
    <w:p w14:paraId="2D01A2E9"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2D3A215"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inhibits CRC cells viability by inhibiting MTDH expression</w:t>
      </w:r>
    </w:p>
    <w:p w14:paraId="7BFDC682" w14:textId="671E8C88"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We investigated the biological functions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cells. MTT assay showed that cell viability was steadily</w:t>
      </w:r>
      <w:r w:rsidRPr="00EB797B" w:rsidDel="00CE0D95">
        <w:rPr>
          <w:rFonts w:ascii="Book Antiqua" w:hAnsi="Book Antiqua" w:cs="Times New Roman"/>
          <w:sz w:val="24"/>
          <w:szCs w:val="24"/>
        </w:rPr>
        <w:t xml:space="preserve"> </w:t>
      </w:r>
      <w:r w:rsidRPr="00EB797B">
        <w:rPr>
          <w:rFonts w:ascii="Book Antiqua" w:hAnsi="Book Antiqua" w:cs="Times New Roman"/>
          <w:sz w:val="24"/>
          <w:szCs w:val="24"/>
        </w:rPr>
        <w:t xml:space="preserve">reduced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transfection in the CRC cell lines HCT116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0.01), Caco2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and SW48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Figure 2C) cells. Further, we found a similar trend on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transfection in HCT116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0.01), Caco2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0.001), and SW48 cells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Figure 2C). These results suggested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downregulates CRC cell proliferation by inhibiting MTDH expression. The rate of inhibition was lower in SW48 cells compared with that in HCT116 and Caco2 cells. This might be due to relatively high endogenous expression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SW48 cells than that observed in HCT116 and Caco2 cells (</w:t>
      </w:r>
      <w:r w:rsidR="00F125DA" w:rsidRPr="00F125DA">
        <w:rPr>
          <w:rFonts w:ascii="Book Antiqua" w:hAnsi="Book Antiqua" w:cs="Times New Roman"/>
          <w:sz w:val="24"/>
          <w:szCs w:val="24"/>
        </w:rPr>
        <w:t>Supplementary</w:t>
      </w:r>
      <w:r w:rsidR="00F125DA">
        <w:rPr>
          <w:rFonts w:ascii="Book Antiqua" w:hAnsi="Book Antiqua" w:cs="Times New Roman"/>
          <w:sz w:val="24"/>
          <w:szCs w:val="24"/>
        </w:rPr>
        <w:t xml:space="preserve"> </w:t>
      </w:r>
      <w:r w:rsidRPr="00EB797B">
        <w:rPr>
          <w:rFonts w:ascii="Book Antiqua" w:hAnsi="Book Antiqua" w:cs="Times New Roman"/>
          <w:sz w:val="24"/>
          <w:szCs w:val="24"/>
        </w:rPr>
        <w:t>Figure 1B).</w:t>
      </w:r>
    </w:p>
    <w:p w14:paraId="51B562F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6A33DD5"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PIK3CA-AKT signaling pathways</w:t>
      </w:r>
    </w:p>
    <w:p w14:paraId="2F87D784" w14:textId="02F1A981"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We investigated the functional correlation</w:t>
      </w:r>
      <w:r w:rsidRPr="00EB797B" w:rsidDel="00D51FDF">
        <w:rPr>
          <w:rFonts w:ascii="Book Antiqua" w:hAnsi="Book Antiqua" w:cs="Times New Roman"/>
          <w:sz w:val="24"/>
          <w:szCs w:val="24"/>
        </w:rPr>
        <w:t xml:space="preserve"> </w:t>
      </w:r>
      <w:r w:rsidRPr="00EB797B">
        <w:rPr>
          <w:rFonts w:ascii="Book Antiqua" w:hAnsi="Book Antiqua" w:cs="Times New Roman"/>
          <w:sz w:val="24"/>
          <w:szCs w:val="24"/>
        </w:rPr>
        <w:t xml:space="preserve">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MTDH expression in HCT116 and Caco2 cells. HCT116 cells are mutated for PIK3CA whereas Caco2</w:t>
      </w:r>
      <w:r w:rsidR="009B43F3" w:rsidRPr="00EB797B">
        <w:rPr>
          <w:rFonts w:ascii="Book Antiqua" w:hAnsi="Book Antiqua" w:cs="Times New Roman"/>
          <w:sz w:val="24"/>
          <w:szCs w:val="24"/>
        </w:rPr>
        <w:t xml:space="preserve"> cells express wild type PIK3CA</w:t>
      </w:r>
      <w:r w:rsidRPr="00EB797B">
        <w:rPr>
          <w:rFonts w:ascii="Book Antiqua" w:hAnsi="Book Antiqua" w:cs="Times New Roman"/>
          <w:sz w:val="24"/>
          <w:szCs w:val="24"/>
        </w:rPr>
        <w:t xml:space="preserve">. We found that PIK3CA, AKT, </w:t>
      </w:r>
      <w:proofErr w:type="spellStart"/>
      <w:r w:rsidRPr="00EB797B">
        <w:rPr>
          <w:rFonts w:ascii="Book Antiqua" w:hAnsi="Book Antiqua" w:cs="Times New Roman"/>
          <w:sz w:val="24"/>
          <w:szCs w:val="24"/>
        </w:rPr>
        <w:t>pAKT</w:t>
      </w:r>
      <w:proofErr w:type="spellEnd"/>
      <w:r w:rsidRPr="00EB797B">
        <w:rPr>
          <w:rFonts w:ascii="Book Antiqua" w:hAnsi="Book Antiqua" w:cs="Times New Roman"/>
          <w:sz w:val="24"/>
          <w:szCs w:val="24"/>
        </w:rPr>
        <w:t xml:space="preserve">, and VEGFA expression levels were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transfection in HCT116 as well as Caco2 cells (Figure 3A and 3B). Similar results were obtained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in HCT116 and Caco2 cells (Figure 3</w:t>
      </w:r>
      <w:r w:rsidR="00F44B22" w:rsidRPr="00EB797B">
        <w:rPr>
          <w:rFonts w:ascii="Book Antiqua" w:hAnsi="Book Antiqua" w:cs="Times New Roman"/>
          <w:sz w:val="24"/>
          <w:szCs w:val="24"/>
        </w:rPr>
        <w:t>C</w:t>
      </w:r>
      <w:r w:rsidRPr="00EB797B">
        <w:rPr>
          <w:rFonts w:ascii="Book Antiqua" w:hAnsi="Book Antiqua" w:cs="Times New Roman"/>
          <w:sz w:val="24"/>
          <w:szCs w:val="24"/>
        </w:rPr>
        <w:t xml:space="preserve"> and 3</w:t>
      </w:r>
      <w:r w:rsidR="00F44B22" w:rsidRPr="00EB797B">
        <w:rPr>
          <w:rFonts w:ascii="Book Antiqua" w:hAnsi="Book Antiqua" w:cs="Times New Roman"/>
          <w:sz w:val="24"/>
          <w:szCs w:val="24"/>
        </w:rPr>
        <w:t>D</w:t>
      </w:r>
      <w:r w:rsidRPr="00EB797B">
        <w:rPr>
          <w:rFonts w:ascii="Book Antiqua" w:hAnsi="Book Antiqua" w:cs="Times New Roman"/>
          <w:sz w:val="24"/>
          <w:szCs w:val="24"/>
        </w:rPr>
        <w:t xml:space="preserve">). Thus, the results suggested that </w:t>
      </w:r>
      <w:r w:rsidRPr="00EB797B">
        <w:rPr>
          <w:rFonts w:ascii="Book Antiqua" w:hAnsi="Book Antiqua" w:cs="Times New Roman"/>
          <w:i/>
          <w:sz w:val="24"/>
          <w:szCs w:val="24"/>
        </w:rPr>
        <w:t xml:space="preserve">MIR375 </w:t>
      </w:r>
      <w:r w:rsidRPr="00EB797B">
        <w:rPr>
          <w:rFonts w:ascii="Book Antiqua" w:hAnsi="Book Antiqua" w:cs="Times New Roman"/>
          <w:sz w:val="24"/>
          <w:szCs w:val="24"/>
        </w:rPr>
        <w:t>regulates MTDH-mediated PIK3CA-AKT signaling pathway by inhibiting MTDH expression levels in CRC cells.</w:t>
      </w:r>
    </w:p>
    <w:p w14:paraId="0963B334"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50DE99F9"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NFKB1 signaling pathways</w:t>
      </w:r>
    </w:p>
    <w:p w14:paraId="06C5B542" w14:textId="35DFE665"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Furthermore, we investigated another MTDH-mediated signaling pathway in CRC cells. To determine the role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or MTDH-mediated pathways in NFKB1 signaling, we quantified the expression of relevant proteins in HCT116 and Caco2 cells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or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transfection. NFKB1 and RELA expression levels were found to be significantly downregulated in both the cell lines (HCT116 and Caco2 cells)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transfection while NFKBIA expression levels were found to be upregulated (Figure 4A and B). We observed similar results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using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in CRC cells (Figure 4</w:t>
      </w:r>
      <w:r w:rsidR="00F44B22" w:rsidRPr="00EB797B">
        <w:rPr>
          <w:rFonts w:ascii="Book Antiqua" w:hAnsi="Book Antiqua" w:cs="Times New Roman"/>
          <w:sz w:val="24"/>
          <w:szCs w:val="24"/>
        </w:rPr>
        <w:t>C</w:t>
      </w:r>
      <w:r w:rsidRPr="00EB797B">
        <w:rPr>
          <w:rFonts w:ascii="Book Antiqua" w:hAnsi="Book Antiqua" w:cs="Times New Roman"/>
          <w:sz w:val="24"/>
          <w:szCs w:val="24"/>
        </w:rPr>
        <w:t xml:space="preserve"> and </w:t>
      </w:r>
      <w:r w:rsidR="00F44B22" w:rsidRPr="00EB797B">
        <w:rPr>
          <w:rFonts w:ascii="Book Antiqua" w:hAnsi="Book Antiqua" w:cs="Times New Roman"/>
          <w:sz w:val="24"/>
          <w:szCs w:val="24"/>
        </w:rPr>
        <w:t>D</w:t>
      </w:r>
      <w:r w:rsidRPr="00EB797B">
        <w:rPr>
          <w:rFonts w:ascii="Book Antiqua" w:hAnsi="Book Antiqua" w:cs="Times New Roman"/>
          <w:sz w:val="24"/>
          <w:szCs w:val="24"/>
        </w:rPr>
        <w:t xml:space="preserve">). Overall, the results evidently suggested that NFKBIA expression was upregulated on inhibiting MTDH in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-overexpressing CRC cells which further leads to downregulation of NFKB1 and RELA expression in CRC cells. These results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NFKB1 signaling pathway.</w:t>
      </w:r>
    </w:p>
    <w:p w14:paraId="69C7699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222B6E33" w14:textId="77777777" w:rsidR="00796030" w:rsidRPr="00EB797B" w:rsidRDefault="00796030" w:rsidP="008125C2">
      <w:pPr>
        <w:wordWrap/>
        <w:adjustRightInd w:val="0"/>
        <w:snapToGrid w:val="0"/>
        <w:spacing w:after="0" w:line="360" w:lineRule="auto"/>
        <w:rPr>
          <w:rFonts w:ascii="Book Antiqua" w:hAnsi="Book Antiqua" w:cs="Times New Roman"/>
          <w:b/>
          <w:i/>
          <w:kern w:val="24"/>
          <w:sz w:val="24"/>
          <w:szCs w:val="24"/>
        </w:rPr>
      </w:pPr>
      <w:r w:rsidRPr="00EB797B">
        <w:rPr>
          <w:rFonts w:ascii="Book Antiqua" w:hAnsi="Book Antiqua" w:cs="Times New Roman"/>
          <w:b/>
          <w:i/>
          <w:kern w:val="24"/>
          <w:sz w:val="24"/>
          <w:szCs w:val="24"/>
        </w:rPr>
        <w:t>MTDH expression levels in human CRC tissues</w:t>
      </w:r>
    </w:p>
    <w:p w14:paraId="772F5CE9" w14:textId="77777777" w:rsidR="00796030" w:rsidRPr="00EB797B" w:rsidRDefault="00796030" w:rsidP="008125C2">
      <w:pPr>
        <w:wordWrap/>
        <w:adjustRightInd w:val="0"/>
        <w:snapToGrid w:val="0"/>
        <w:spacing w:after="0" w:line="360" w:lineRule="auto"/>
        <w:rPr>
          <w:rFonts w:ascii="Book Antiqua" w:hAnsi="Book Antiqua" w:cs="Times New Roman"/>
          <w:kern w:val="24"/>
          <w:sz w:val="24"/>
          <w:szCs w:val="24"/>
        </w:rPr>
      </w:pPr>
      <w:r w:rsidRPr="00EB797B">
        <w:rPr>
          <w:rFonts w:ascii="Book Antiqua" w:hAnsi="Book Antiqua" w:cs="Times New Roman"/>
          <w:kern w:val="24"/>
          <w:sz w:val="24"/>
          <w:szCs w:val="24"/>
        </w:rPr>
        <w:t>Based on the findings of this study, we evaluated MTDH expression in 15 human CRC tissues and matching healthy colon tissues. Western blot analysis showed that MTDH expression levels were upregulated (12 out of 15 samples) in CRC tissue samples compared with that in healthy colon tissues (</w:t>
      </w:r>
      <w:r w:rsidRPr="00EB797B">
        <w:rPr>
          <w:rFonts w:ascii="Book Antiqua" w:hAnsi="Book Antiqua" w:cs="Times New Roman"/>
          <w:i/>
          <w:kern w:val="24"/>
          <w:sz w:val="24"/>
          <w:szCs w:val="24"/>
        </w:rPr>
        <w:t>P</w:t>
      </w:r>
      <w:r w:rsidRPr="00EB797B">
        <w:rPr>
          <w:rFonts w:ascii="Book Antiqua" w:hAnsi="Book Antiqua" w:cs="Times New Roman"/>
          <w:kern w:val="24"/>
          <w:sz w:val="24"/>
          <w:szCs w:val="24"/>
        </w:rPr>
        <w:t xml:space="preserve"> &lt; 0.05, Figure 5A). Further, we investigated NFKB1 and RELA expression levels in five CRC tissues and four CRC tissue samples, respectively. NFKB1 expression level was significantly upregulated in all CRC tissues while RELA expression level was predominantly</w:t>
      </w:r>
      <w:r w:rsidRPr="00EB797B" w:rsidDel="003D61FB">
        <w:rPr>
          <w:rFonts w:ascii="Book Antiqua" w:hAnsi="Book Antiqua" w:cs="Times New Roman"/>
          <w:kern w:val="24"/>
          <w:sz w:val="24"/>
          <w:szCs w:val="24"/>
        </w:rPr>
        <w:t xml:space="preserve"> </w:t>
      </w:r>
      <w:r w:rsidRPr="00EB797B">
        <w:rPr>
          <w:rFonts w:ascii="Book Antiqua" w:hAnsi="Book Antiqua" w:cs="Times New Roman"/>
          <w:kern w:val="24"/>
          <w:sz w:val="24"/>
          <w:szCs w:val="24"/>
        </w:rPr>
        <w:t xml:space="preserve">upregulated in three (75%) </w:t>
      </w:r>
      <w:proofErr w:type="gramStart"/>
      <w:r w:rsidRPr="00EB797B">
        <w:rPr>
          <w:rFonts w:ascii="Book Antiqua" w:hAnsi="Book Antiqua" w:cs="Times New Roman"/>
          <w:kern w:val="24"/>
          <w:sz w:val="24"/>
          <w:szCs w:val="24"/>
        </w:rPr>
        <w:t>CRC tissues (Figure 5B).</w:t>
      </w:r>
      <w:proofErr w:type="gramEnd"/>
    </w:p>
    <w:p w14:paraId="6F0C544C"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kern w:val="24"/>
          <w:sz w:val="24"/>
          <w:szCs w:val="24"/>
        </w:rPr>
      </w:pPr>
      <w:r w:rsidRPr="00EB797B">
        <w:rPr>
          <w:rFonts w:ascii="Book Antiqua" w:hAnsi="Book Antiqua" w:cs="Times New Roman"/>
          <w:kern w:val="24"/>
          <w:sz w:val="24"/>
          <w:szCs w:val="24"/>
        </w:rPr>
        <w:t xml:space="preserve">Consistent with the results obtained, we investigated MTDH and RELA expression in four human CRC tissues and matching healthy colon tissues using </w:t>
      </w:r>
      <w:proofErr w:type="spellStart"/>
      <w:r w:rsidRPr="00EB797B">
        <w:rPr>
          <w:rFonts w:ascii="Book Antiqua" w:hAnsi="Book Antiqua" w:cs="Times New Roman"/>
          <w:kern w:val="24"/>
          <w:sz w:val="24"/>
          <w:szCs w:val="24"/>
        </w:rPr>
        <w:t>immunohistochemical</w:t>
      </w:r>
      <w:proofErr w:type="spellEnd"/>
      <w:r w:rsidRPr="00EB797B">
        <w:rPr>
          <w:rFonts w:ascii="Book Antiqua" w:hAnsi="Book Antiqua" w:cs="Times New Roman"/>
          <w:kern w:val="24"/>
          <w:sz w:val="24"/>
          <w:szCs w:val="24"/>
        </w:rPr>
        <w:t xml:space="preserve"> analysis. MTDH and RELA expression levels were significantly upregulated in CRC tissues (Figure 5C).</w:t>
      </w:r>
    </w:p>
    <w:p w14:paraId="470AD8FA"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644618B4" w14:textId="77777777" w:rsidR="00796030" w:rsidRPr="00EB797B" w:rsidRDefault="00796030"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t>D</w:t>
      </w:r>
      <w:r w:rsidR="00297C59" w:rsidRPr="00EB797B">
        <w:rPr>
          <w:rFonts w:ascii="Book Antiqua" w:hAnsi="Book Antiqua" w:cs="Times New Roman"/>
          <w:b/>
          <w:sz w:val="24"/>
          <w:szCs w:val="24"/>
        </w:rPr>
        <w:t>ISCUSSION</w:t>
      </w:r>
    </w:p>
    <w:p w14:paraId="702EA467" w14:textId="27447FEC"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Many miRNAs have been detected as associated biomarkers and therapeutic targets in CRC. Several studies have shown that targeting specific miRNAs effectively inhibits cell proliferation and angiogenesis in </w:t>
      </w:r>
      <w:proofErr w:type="gramStart"/>
      <w:r w:rsidRPr="00EB797B">
        <w:rPr>
          <w:rFonts w:ascii="Book Antiqua" w:hAnsi="Book Antiqua" w:cs="Times New Roman"/>
          <w:sz w:val="24"/>
          <w:szCs w:val="24"/>
        </w:rPr>
        <w:t>CRC</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22-24]</w:t>
      </w:r>
      <w:r w:rsidRPr="00EB797B">
        <w:rPr>
          <w:rFonts w:ascii="Book Antiqua" w:hAnsi="Book Antiqua" w:cs="Times New Roman"/>
          <w:sz w:val="24"/>
          <w:szCs w:val="24"/>
        </w:rPr>
        <w:t xml:space="preserve">. Thus, a better identification of CRC-associated miRNAs may contribute to the development of efficient miRNA-based therapy for CRC. In our previous study, we used miRNA expression profiling and showed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to be associated with human CRC tissue</w:t>
      </w:r>
      <w:r w:rsidRPr="00EB797B">
        <w:rPr>
          <w:rFonts w:ascii="Book Antiqua" w:hAnsi="Book Antiqua" w:cs="Times New Roman"/>
          <w:sz w:val="24"/>
          <w:szCs w:val="24"/>
          <w:vertAlign w:val="superscript"/>
        </w:rPr>
        <w:t>[13]</w:t>
      </w:r>
      <w:r w:rsidRPr="00EB797B">
        <w:rPr>
          <w:rFonts w:ascii="Book Antiqua" w:hAnsi="Book Antiqua" w:cs="Times New Roman"/>
          <w:sz w:val="24"/>
          <w:szCs w:val="24"/>
        </w:rPr>
        <w:t xml:space="preserve"> as we</w:t>
      </w:r>
      <w:r w:rsidR="009B43F3" w:rsidRPr="00EB797B">
        <w:rPr>
          <w:rFonts w:ascii="Book Antiqua" w:hAnsi="Book Antiqua" w:cs="Times New Roman"/>
          <w:sz w:val="24"/>
          <w:szCs w:val="24"/>
        </w:rPr>
        <w:t>ll as DSS-induced mice colitis</w:t>
      </w:r>
      <w:r w:rsidRPr="00EB797B">
        <w:rPr>
          <w:rFonts w:ascii="Book Antiqua" w:hAnsi="Book Antiqua" w:cs="Times New Roman"/>
          <w:sz w:val="24"/>
          <w:szCs w:val="24"/>
          <w:vertAlign w:val="superscript"/>
        </w:rPr>
        <w:t>[14]</w:t>
      </w:r>
      <w:r w:rsidRPr="00EB797B">
        <w:rPr>
          <w:rFonts w:ascii="Book Antiqua" w:hAnsi="Book Antiqua" w:cs="Times New Roman"/>
          <w:sz w:val="24"/>
          <w:szCs w:val="24"/>
        </w:rPr>
        <w:t xml:space="preserve"> by comparing the expression pattern in CRC tissues versus matching healthy colorectal tissues and DSS-induced mice colitis versus healthy mice colons, respectively</w:t>
      </w:r>
      <w:r w:rsidRPr="00EB797B">
        <w:rPr>
          <w:rFonts w:ascii="Book Antiqua" w:hAnsi="Book Antiqua" w:cs="Times New Roman"/>
          <w:color w:val="000000" w:themeColor="text1"/>
          <w:sz w:val="24"/>
          <w:szCs w:val="24"/>
        </w:rPr>
        <w:t xml:space="preserve">. </w:t>
      </w:r>
      <w:r w:rsidR="00FA7CFE" w:rsidRPr="00EB797B">
        <w:rPr>
          <w:rFonts w:ascii="Book Antiqua" w:eastAsia="Batang" w:hAnsi="Book Antiqua" w:cs="Times New Roman"/>
          <w:color w:val="000000" w:themeColor="text1"/>
          <w:sz w:val="24"/>
          <w:szCs w:val="24"/>
        </w:rPr>
        <w:t xml:space="preserve">Hyper-methylation of MIR375 has been demonstrated in CRC cell lines including HCT116 and SW480. Down regulation of MIR375 in HCT116 and SW480 cells compere to HT29 cells is due to hyper-methylation of MIR375 in HCT116 and SW480 </w:t>
      </w:r>
      <w:proofErr w:type="gramStart"/>
      <w:r w:rsidR="00FA7CFE" w:rsidRPr="00EB797B">
        <w:rPr>
          <w:rFonts w:ascii="Book Antiqua" w:eastAsia="Batang" w:hAnsi="Book Antiqua" w:cs="Times New Roman"/>
          <w:color w:val="000000" w:themeColor="text1"/>
          <w:sz w:val="24"/>
          <w:szCs w:val="24"/>
        </w:rPr>
        <w:t>cells</w:t>
      </w:r>
      <w:r w:rsidR="00FA7CFE" w:rsidRPr="00EB797B">
        <w:rPr>
          <w:rFonts w:ascii="Book Antiqua" w:eastAsia="Batang" w:hAnsi="Book Antiqua" w:cs="Times New Roman"/>
          <w:color w:val="000000" w:themeColor="text1"/>
          <w:sz w:val="24"/>
          <w:szCs w:val="24"/>
          <w:vertAlign w:val="superscript"/>
        </w:rPr>
        <w:t>[</w:t>
      </w:r>
      <w:proofErr w:type="gramEnd"/>
      <w:r w:rsidR="00FA7CFE" w:rsidRPr="00EB797B">
        <w:rPr>
          <w:rFonts w:ascii="Book Antiqua" w:eastAsia="Batang" w:hAnsi="Book Antiqua" w:cs="Times New Roman"/>
          <w:color w:val="000000" w:themeColor="text1"/>
          <w:sz w:val="24"/>
          <w:szCs w:val="24"/>
          <w:vertAlign w:val="superscript"/>
        </w:rPr>
        <w:t>25]</w:t>
      </w:r>
      <w:r w:rsidR="00E614DE">
        <w:rPr>
          <w:rFonts w:ascii="宋体" w:eastAsia="宋体" w:hAnsi="宋体" w:cs="Times New Roman"/>
          <w:color w:val="000000" w:themeColor="text1"/>
          <w:sz w:val="24"/>
          <w:szCs w:val="24"/>
          <w:lang w:eastAsia="zh-CN"/>
        </w:rPr>
        <w:t xml:space="preserve">. </w:t>
      </w:r>
      <w:r w:rsidRPr="00EB797B">
        <w:rPr>
          <w:rFonts w:ascii="Book Antiqua" w:hAnsi="Book Antiqua" w:cs="Times New Roman"/>
          <w:sz w:val="24"/>
          <w:szCs w:val="24"/>
        </w:rPr>
        <w:t xml:space="preserve">In the present study, we confirmed the findings in a larger sample size and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was downregulated in human CRC tissues compared with that in matching healthy colon tissues (</w:t>
      </w:r>
      <w:r w:rsidR="00F125DA" w:rsidRPr="00F125DA">
        <w:rPr>
          <w:rFonts w:ascii="Book Antiqua" w:hAnsi="Book Antiqua" w:cs="Times New Roman"/>
          <w:sz w:val="24"/>
          <w:szCs w:val="24"/>
        </w:rPr>
        <w:t>Supplementary</w:t>
      </w:r>
      <w:r w:rsidR="00F125DA">
        <w:rPr>
          <w:rFonts w:ascii="Book Antiqua" w:hAnsi="Book Antiqua" w:cs="Times New Roman"/>
          <w:sz w:val="24"/>
          <w:szCs w:val="24"/>
        </w:rPr>
        <w:t xml:space="preserve"> </w:t>
      </w:r>
      <w:r w:rsidRPr="00EB797B">
        <w:rPr>
          <w:rFonts w:ascii="Book Antiqua" w:hAnsi="Book Antiqua" w:cs="Times New Roman"/>
          <w:sz w:val="24"/>
          <w:szCs w:val="24"/>
        </w:rPr>
        <w:t xml:space="preserve">Figure 1A). The results of the current study are consistent with the earlier research work by </w:t>
      </w:r>
      <w:r w:rsidR="004F7EF9">
        <w:rPr>
          <w:rFonts w:ascii="Book Antiqua" w:eastAsia="宋体" w:hAnsi="Book Antiqua" w:cs="Times New Roman" w:hint="eastAsia"/>
          <w:sz w:val="24"/>
          <w:szCs w:val="24"/>
          <w:lang w:eastAsia="zh-CN"/>
        </w:rPr>
        <w:t>Dai</w:t>
      </w:r>
      <w:r w:rsidRPr="00EB797B">
        <w:rPr>
          <w:rFonts w:ascii="Book Antiqua" w:hAnsi="Book Antiqua" w:cs="Times New Roman"/>
          <w:sz w:val="24"/>
          <w:szCs w:val="24"/>
        </w:rPr>
        <w:t xml:space="preserve"> </w:t>
      </w:r>
      <w:r w:rsidR="00160963" w:rsidRPr="00EB797B">
        <w:rPr>
          <w:rFonts w:ascii="Book Antiqua" w:hAnsi="Book Antiqua" w:cs="Times New Roman"/>
          <w:i/>
          <w:iCs/>
          <w:sz w:val="24"/>
          <w:szCs w:val="24"/>
        </w:rPr>
        <w:t>et al</w:t>
      </w:r>
      <w:r w:rsidRPr="00EB797B">
        <w:rPr>
          <w:rFonts w:ascii="Book Antiqua" w:hAnsi="Book Antiqua" w:cs="Times New Roman"/>
          <w:sz w:val="24"/>
          <w:szCs w:val="24"/>
          <w:vertAlign w:val="superscript"/>
        </w:rPr>
        <w:t>[2</w:t>
      </w:r>
      <w:r w:rsidR="00502557" w:rsidRPr="00EB797B">
        <w:rPr>
          <w:rFonts w:ascii="Book Antiqua" w:hAnsi="Book Antiqua" w:cs="Times New Roman"/>
          <w:sz w:val="24"/>
          <w:szCs w:val="24"/>
          <w:vertAlign w:val="superscript"/>
        </w:rPr>
        <w:t>6</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In addition to that in our study,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downregulation has been observed in several other types of cancer </w:t>
      </w:r>
      <w:r w:rsidRPr="00EB797B">
        <w:rPr>
          <w:rFonts w:ascii="Book Antiqua" w:eastAsia="AdvOT1ef757c0" w:hAnsi="Book Antiqua" w:cs="Times New Roman"/>
          <w:kern w:val="0"/>
          <w:sz w:val="24"/>
          <w:szCs w:val="24"/>
        </w:rPr>
        <w:t xml:space="preserve">such as hepatocellular </w:t>
      </w:r>
      <w:proofErr w:type="gramStart"/>
      <w:r w:rsidRPr="00EB797B">
        <w:rPr>
          <w:rFonts w:ascii="Book Antiqua" w:eastAsia="AdvOT1ef757c0" w:hAnsi="Book Antiqua" w:cs="Times New Roman"/>
          <w:kern w:val="0"/>
          <w:sz w:val="24"/>
          <w:szCs w:val="24"/>
        </w:rPr>
        <w:t>carcinoma</w:t>
      </w:r>
      <w:r w:rsidRPr="00EB797B">
        <w:rPr>
          <w:rFonts w:ascii="Book Antiqua" w:eastAsia="AdvOT1ef757c0" w:hAnsi="Book Antiqua" w:cs="Times New Roman"/>
          <w:kern w:val="0"/>
          <w:sz w:val="24"/>
          <w:szCs w:val="24"/>
          <w:vertAlign w:val="superscript"/>
        </w:rPr>
        <w:t>[</w:t>
      </w:r>
      <w:proofErr w:type="gramEnd"/>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7</w:t>
      </w:r>
      <w:r w:rsidRPr="00EB797B">
        <w:rPr>
          <w:rFonts w:ascii="Book Antiqua" w:eastAsia="AdvOT1ef757c0" w:hAnsi="Book Antiqua" w:cs="Times New Roman"/>
          <w:kern w:val="0"/>
          <w:sz w:val="24"/>
          <w:szCs w:val="24"/>
          <w:vertAlign w:val="superscript"/>
        </w:rPr>
        <w:t>]</w:t>
      </w:r>
      <w:r w:rsidRPr="00EB797B">
        <w:rPr>
          <w:rFonts w:ascii="Book Antiqua" w:eastAsia="AdvOT1ef757c0" w:hAnsi="Book Antiqua" w:cs="Times New Roman"/>
          <w:kern w:val="0"/>
          <w:sz w:val="24"/>
          <w:szCs w:val="24"/>
        </w:rPr>
        <w:t>, gastric cancer</w:t>
      </w:r>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8</w:t>
      </w:r>
      <w:r w:rsidRPr="00EB797B">
        <w:rPr>
          <w:rFonts w:ascii="Book Antiqua" w:eastAsia="AdvOT1ef757c0" w:hAnsi="Book Antiqua" w:cs="Times New Roman"/>
          <w:kern w:val="0"/>
          <w:sz w:val="24"/>
          <w:szCs w:val="24"/>
          <w:vertAlign w:val="superscript"/>
        </w:rPr>
        <w:t>]</w:t>
      </w:r>
      <w:r w:rsidR="009B43F3" w:rsidRPr="00EB797B">
        <w:rPr>
          <w:rFonts w:ascii="Book Antiqua" w:eastAsia="AdvOT1ef757c0" w:hAnsi="Book Antiqua" w:cs="Times New Roman"/>
          <w:kern w:val="0"/>
          <w:sz w:val="24"/>
          <w:szCs w:val="24"/>
        </w:rPr>
        <w:t>, and glioma</w:t>
      </w:r>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9</w:t>
      </w:r>
      <w:r w:rsidRPr="00EB797B">
        <w:rPr>
          <w:rFonts w:ascii="Book Antiqua" w:eastAsia="AdvOT1ef757c0" w:hAnsi="Book Antiqua" w:cs="Times New Roman"/>
          <w:kern w:val="0"/>
          <w:sz w:val="24"/>
          <w:szCs w:val="24"/>
          <w:vertAlign w:val="superscript"/>
        </w:rPr>
        <w:t>]</w:t>
      </w:r>
      <w:r w:rsidRPr="00EB797B">
        <w:rPr>
          <w:rFonts w:ascii="Book Antiqua" w:eastAsia="AdvOT1ef757c0" w:hAnsi="Book Antiqua" w:cs="Times New Roman"/>
          <w:kern w:val="0"/>
          <w:sz w:val="24"/>
          <w:szCs w:val="24"/>
        </w:rPr>
        <w:t xml:space="preserve">. However, some reports have revealed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is upregulated in tumors of prostate </w:t>
      </w:r>
      <w:proofErr w:type="gramStart"/>
      <w:r w:rsidRPr="00EB797B">
        <w:rPr>
          <w:rFonts w:ascii="Book Antiqua" w:hAnsi="Book Antiqua" w:cs="Times New Roman"/>
          <w:sz w:val="24"/>
          <w:szCs w:val="24"/>
        </w:rPr>
        <w:t>cancer</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12]</w:t>
      </w:r>
      <w:r w:rsidRPr="00EB797B">
        <w:rPr>
          <w:rFonts w:ascii="Book Antiqua" w:hAnsi="Book Antiqua" w:cs="Times New Roman"/>
          <w:sz w:val="24"/>
          <w:szCs w:val="24"/>
        </w:rPr>
        <w:t xml:space="preserve"> and breast cancer</w:t>
      </w:r>
      <w:r w:rsidRPr="00EB797B">
        <w:rPr>
          <w:rFonts w:ascii="Book Antiqua" w:hAnsi="Book Antiqua" w:cs="Times New Roman"/>
          <w:sz w:val="24"/>
          <w:szCs w:val="24"/>
          <w:vertAlign w:val="superscript"/>
        </w:rPr>
        <w:t>[</w:t>
      </w:r>
      <w:r w:rsidR="00502557" w:rsidRPr="00EB797B">
        <w:rPr>
          <w:rFonts w:ascii="Book Antiqua" w:hAnsi="Book Antiqua" w:cs="Times New Roman"/>
          <w:sz w:val="24"/>
          <w:szCs w:val="24"/>
          <w:vertAlign w:val="superscript"/>
        </w:rPr>
        <w:t>30</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Primarily, miRNA expression levels were believed to be cell type-s</w:t>
      </w:r>
      <w:r w:rsidR="009B43F3" w:rsidRPr="00EB797B">
        <w:rPr>
          <w:rFonts w:ascii="Book Antiqua" w:hAnsi="Book Antiqua" w:cs="Times New Roman"/>
          <w:sz w:val="24"/>
          <w:szCs w:val="24"/>
        </w:rPr>
        <w:t xml:space="preserve">pecific in many cancer </w:t>
      </w:r>
      <w:proofErr w:type="gramStart"/>
      <w:r w:rsidR="009B43F3" w:rsidRPr="00EB797B">
        <w:rPr>
          <w:rFonts w:ascii="Book Antiqua" w:hAnsi="Book Antiqua" w:cs="Times New Roman"/>
          <w:sz w:val="24"/>
          <w:szCs w:val="24"/>
        </w:rPr>
        <w:t>tissues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1</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w:t>
      </w:r>
    </w:p>
    <w:p w14:paraId="4865FCA7" w14:textId="2897B6DF"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In our previous study, we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CTGF-mediated EGFR-PIK3CA-AKT signaling pathway by directly downregulating CTGF expression in CRC cells. However, CTGF is not involved in EGFR-KRAS-BRAF-ERK1/2 </w:t>
      </w:r>
      <w:proofErr w:type="gramStart"/>
      <w:r w:rsidRPr="00EB797B">
        <w:rPr>
          <w:rFonts w:ascii="Book Antiqua" w:hAnsi="Book Antiqua" w:cs="Times New Roman"/>
          <w:sz w:val="24"/>
          <w:szCs w:val="24"/>
        </w:rPr>
        <w:t>signaling</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Although KRAS expression was unaffected by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BRAF-ERK1/2 signaling was 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in CRC </w:t>
      </w:r>
      <w:proofErr w:type="gramStart"/>
      <w:r w:rsidRPr="00EB797B">
        <w:rPr>
          <w:rFonts w:ascii="Book Antiqua" w:hAnsi="Book Antiqua" w:cs="Times New Roman"/>
          <w:sz w:val="24"/>
          <w:szCs w:val="24"/>
        </w:rPr>
        <w:t>cells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These results guided us to investigate a novel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target gene that mediates the BRAF-ERK1/2 signaling pathway in CRC cells. In this study, we found that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is a direct target gene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cells (Figure 1). Further, we confirmed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MTDH-mediated BRAF-ERK1/2 (MAPK3/1) signaling pathway (Figure 2A and 2B), which controls proliferation in CRC cells (Figure 2C). It is well known that MTDH contributes to the carcinogenic process of different tissues and organs by regulating multiple signaling pathways such as PI3K/AKT, NF-kB, and MAPK, which subsequently promotes tumorigenesis and </w:t>
      </w:r>
      <w:proofErr w:type="gramStart"/>
      <w:r w:rsidRPr="00EB797B">
        <w:rPr>
          <w:rFonts w:ascii="Book Antiqua" w:hAnsi="Book Antiqua" w:cs="Times New Roman"/>
          <w:sz w:val="24"/>
          <w:szCs w:val="24"/>
        </w:rPr>
        <w:t>metastasis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2</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3</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w:t>
      </w:r>
    </w:p>
    <w:p w14:paraId="0B9A689D"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MTDH promotes an invasive phenotype and angiogenesis via the PIK3CA-AKT signaling pathway. In addition, </w:t>
      </w:r>
      <w:r w:rsidRPr="00EB797B">
        <w:rPr>
          <w:rFonts w:ascii="Book Antiqua" w:hAnsi="Book Antiqua" w:cs="Times New Roman"/>
          <w:i/>
          <w:iCs/>
          <w:sz w:val="24"/>
          <w:szCs w:val="24"/>
        </w:rPr>
        <w:t>PIK3CA</w:t>
      </w:r>
      <w:r w:rsidRPr="00EB797B">
        <w:rPr>
          <w:rFonts w:ascii="Book Antiqua" w:hAnsi="Book Antiqua" w:cs="Times New Roman"/>
          <w:sz w:val="24"/>
          <w:szCs w:val="24"/>
        </w:rPr>
        <w:t xml:space="preserve"> has been proven as a direct target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w:t>
      </w:r>
      <w:proofErr w:type="gramStart"/>
      <w:r w:rsidRPr="00EB797B">
        <w:rPr>
          <w:rFonts w:ascii="Book Antiqua" w:hAnsi="Book Antiqua" w:cs="Times New Roman"/>
          <w:sz w:val="24"/>
          <w:szCs w:val="24"/>
        </w:rPr>
        <w:t>cells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4</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MTDH expression is upregulated in many types of cancers, and is crucial in oncogenic t</w:t>
      </w:r>
      <w:r w:rsidR="009B43F3" w:rsidRPr="00EB797B">
        <w:rPr>
          <w:rFonts w:ascii="Book Antiqua" w:hAnsi="Book Antiqua" w:cs="Times New Roman"/>
          <w:sz w:val="24"/>
          <w:szCs w:val="24"/>
        </w:rPr>
        <w:t xml:space="preserve">ransformation and </w:t>
      </w:r>
      <w:proofErr w:type="gramStart"/>
      <w:r w:rsidR="009B43F3" w:rsidRPr="00EB797B">
        <w:rPr>
          <w:rFonts w:ascii="Book Antiqua" w:hAnsi="Book Antiqua" w:cs="Times New Roman"/>
          <w:sz w:val="24"/>
          <w:szCs w:val="24"/>
        </w:rPr>
        <w:t>angiogenesis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5-37</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The potential role of MTDH in angiogenesis has been correlated with VEGFA expression </w:t>
      </w:r>
      <w:r w:rsidRPr="00CC7B1E">
        <w:rPr>
          <w:rFonts w:ascii="Book Antiqua" w:hAnsi="Book Antiqua" w:cs="Times New Roman"/>
          <w:i/>
          <w:sz w:val="24"/>
          <w:szCs w:val="24"/>
        </w:rPr>
        <w:t>via</w:t>
      </w:r>
      <w:r w:rsidRPr="00EB797B">
        <w:rPr>
          <w:rFonts w:ascii="Book Antiqua" w:hAnsi="Book Antiqua" w:cs="Times New Roman"/>
          <w:sz w:val="24"/>
          <w:szCs w:val="24"/>
        </w:rPr>
        <w:t xml:space="preserve"> the PIK3CA-AKT pathway i</w:t>
      </w:r>
      <w:r w:rsidR="009B43F3" w:rsidRPr="00EB797B">
        <w:rPr>
          <w:rFonts w:ascii="Book Antiqua" w:hAnsi="Book Antiqua" w:cs="Times New Roman"/>
          <w:sz w:val="24"/>
          <w:szCs w:val="24"/>
        </w:rPr>
        <w:t xml:space="preserve">n head and neck squamous </w:t>
      </w:r>
      <w:proofErr w:type="gramStart"/>
      <w:r w:rsidR="009B43F3" w:rsidRPr="00EB797B">
        <w:rPr>
          <w:rFonts w:ascii="Book Antiqua" w:hAnsi="Book Antiqua" w:cs="Times New Roman"/>
          <w:sz w:val="24"/>
          <w:szCs w:val="24"/>
        </w:rPr>
        <w:t>cells</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8</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Thus, PIK3CA-AKT-VEGFA signaling is affected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or on </w:t>
      </w:r>
      <w:r w:rsidRPr="00EB797B">
        <w:rPr>
          <w:rFonts w:ascii="Book Antiqua" w:hAnsi="Book Antiqua" w:cs="Times New Roman"/>
          <w:i/>
          <w:sz w:val="24"/>
          <w:szCs w:val="24"/>
        </w:rPr>
        <w:t>VEGFA</w:t>
      </w:r>
      <w:r w:rsidRPr="00EB797B">
        <w:rPr>
          <w:rFonts w:ascii="Book Antiqua" w:hAnsi="Book Antiqua" w:cs="Times New Roman"/>
          <w:sz w:val="24"/>
          <w:szCs w:val="24"/>
        </w:rPr>
        <w:t xml:space="preserve"> silencing (</w:t>
      </w:r>
      <w:proofErr w:type="spellStart"/>
      <w:r w:rsidRPr="00EB797B">
        <w:rPr>
          <w:rFonts w:ascii="Book Antiqua" w:hAnsi="Book Antiqua" w:cs="Times New Roman"/>
          <w:i/>
          <w:sz w:val="24"/>
          <w:szCs w:val="24"/>
        </w:rPr>
        <w:t>siVEGFA</w:t>
      </w:r>
      <w:proofErr w:type="spellEnd"/>
      <w:r w:rsidRPr="00EB797B">
        <w:rPr>
          <w:rFonts w:ascii="Book Antiqua" w:hAnsi="Book Antiqua" w:cs="Times New Roman"/>
          <w:sz w:val="24"/>
          <w:szCs w:val="24"/>
        </w:rPr>
        <w:t xml:space="preserve">). We showed that PIK3CA-AKT-VEGFA signaling is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and </w:t>
      </w:r>
      <w:proofErr w:type="spellStart"/>
      <w:r w:rsidRPr="00EB797B">
        <w:rPr>
          <w:rFonts w:ascii="Book Antiqua" w:hAnsi="Book Antiqua" w:cs="Times New Roman"/>
          <w:i/>
          <w:sz w:val="24"/>
          <w:szCs w:val="24"/>
        </w:rPr>
        <w:t>siVEGFA</w:t>
      </w:r>
      <w:proofErr w:type="spellEnd"/>
      <w:r w:rsidRPr="00EB797B">
        <w:rPr>
          <w:rFonts w:ascii="Book Antiqua" w:hAnsi="Book Antiqua" w:cs="Times New Roman"/>
          <w:sz w:val="24"/>
          <w:szCs w:val="24"/>
        </w:rPr>
        <w:t xml:space="preserve"> treatment in CRC cells (Figure 3). Our previous study using xenograft mouse model showed that the expression level of the </w:t>
      </w:r>
      <w:proofErr w:type="spellStart"/>
      <w:r w:rsidRPr="00EB797B">
        <w:rPr>
          <w:rFonts w:ascii="Book Antiqua" w:hAnsi="Book Antiqua" w:cs="Times New Roman"/>
          <w:sz w:val="24"/>
          <w:szCs w:val="24"/>
        </w:rPr>
        <w:t>angiogenic</w:t>
      </w:r>
      <w:proofErr w:type="spellEnd"/>
      <w:r w:rsidRPr="00EB797B">
        <w:rPr>
          <w:rFonts w:ascii="Book Antiqua" w:hAnsi="Book Antiqua" w:cs="Times New Roman"/>
          <w:sz w:val="24"/>
          <w:szCs w:val="24"/>
        </w:rPr>
        <w:t xml:space="preserve"> marker, CD31 was significantly decreased in xenograft tumors on </w:t>
      </w:r>
      <w:r w:rsidRPr="00EB797B">
        <w:rPr>
          <w:rFonts w:ascii="Book Antiqua" w:hAnsi="Book Antiqua" w:cs="Times New Roman"/>
          <w:i/>
          <w:sz w:val="24"/>
          <w:szCs w:val="24"/>
        </w:rPr>
        <w:t>MIR375</w:t>
      </w:r>
      <w:r w:rsidR="009B43F3" w:rsidRPr="00EB797B">
        <w:rPr>
          <w:rFonts w:ascii="Book Antiqua" w:hAnsi="Book Antiqua" w:cs="Times New Roman"/>
          <w:sz w:val="24"/>
          <w:szCs w:val="24"/>
        </w:rPr>
        <w:t xml:space="preserve"> </w:t>
      </w:r>
      <w:proofErr w:type="gramStart"/>
      <w:r w:rsidR="009B43F3" w:rsidRPr="00EB797B">
        <w:rPr>
          <w:rFonts w:ascii="Book Antiqua" w:hAnsi="Book Antiqua" w:cs="Times New Roman"/>
          <w:sz w:val="24"/>
          <w:szCs w:val="24"/>
        </w:rPr>
        <w:t>overexpression</w:t>
      </w:r>
      <w:r w:rsidRPr="00EB797B">
        <w:rPr>
          <w:rFonts w:ascii="Book Antiqua" w:hAnsi="Book Antiqua" w:cs="Times New Roman"/>
          <w:sz w:val="24"/>
          <w:szCs w:val="24"/>
          <w:vertAlign w:val="superscript"/>
        </w:rPr>
        <w:t>[</w:t>
      </w:r>
      <w:proofErr w:type="gramEnd"/>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Consequently, these results suggest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angiogenesis </w:t>
      </w:r>
      <w:r w:rsidRPr="00047FE9">
        <w:rPr>
          <w:rFonts w:ascii="Book Antiqua" w:hAnsi="Book Antiqua" w:cs="Times New Roman"/>
          <w:i/>
          <w:iCs/>
          <w:sz w:val="24"/>
          <w:szCs w:val="24"/>
        </w:rPr>
        <w:t>via</w:t>
      </w:r>
      <w:r w:rsidRPr="00EB797B">
        <w:rPr>
          <w:rFonts w:ascii="Book Antiqua" w:hAnsi="Book Antiqua" w:cs="Times New Roman"/>
          <w:sz w:val="24"/>
          <w:szCs w:val="24"/>
        </w:rPr>
        <w:t xml:space="preserve"> the MTDH-mediated PIK3CA-AKT-VEGFA signaling pathway in CRC progression.</w:t>
      </w:r>
    </w:p>
    <w:p w14:paraId="3DAC0FA0"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Furthermore, MTDH has been shown to regulate the anchorage</w:t>
      </w:r>
      <w:r w:rsidR="0031793B" w:rsidRPr="00EB797B">
        <w:rPr>
          <w:rFonts w:ascii="Book Antiqua" w:hAnsi="Book Antiqua" w:cs="Times New Roman"/>
          <w:sz w:val="24"/>
          <w:szCs w:val="24"/>
        </w:rPr>
        <w:t xml:space="preserve"> </w:t>
      </w:r>
      <w:r w:rsidRPr="00EB797B">
        <w:rPr>
          <w:rFonts w:ascii="Book Antiqua" w:hAnsi="Book Antiqua" w:cs="Times New Roman"/>
          <w:sz w:val="24"/>
          <w:szCs w:val="24"/>
        </w:rPr>
        <w:t>independent growth and invasion of HeLa cells via activation of the NF</w:t>
      </w:r>
      <w:r w:rsidR="0031793B" w:rsidRPr="00EB797B">
        <w:rPr>
          <w:rFonts w:ascii="Book Antiqua" w:hAnsi="Book Antiqua" w:cs="Times New Roman"/>
          <w:sz w:val="24"/>
          <w:szCs w:val="24"/>
        </w:rPr>
        <w:t>-</w:t>
      </w:r>
      <w:proofErr w:type="spellStart"/>
      <w:r w:rsidRPr="00EB797B">
        <w:rPr>
          <w:rFonts w:ascii="Book Antiqua" w:hAnsi="Book Antiqua" w:cs="Times New Roman"/>
          <w:sz w:val="24"/>
          <w:szCs w:val="24"/>
        </w:rPr>
        <w:t>κ</w:t>
      </w:r>
      <w:r w:rsidR="0031793B" w:rsidRPr="00EB797B">
        <w:rPr>
          <w:rFonts w:ascii="Book Antiqua" w:hAnsi="Book Antiqua" w:cs="Times New Roman"/>
          <w:sz w:val="24"/>
          <w:szCs w:val="24"/>
        </w:rPr>
        <w:t>B</w:t>
      </w:r>
      <w:proofErr w:type="spellEnd"/>
      <w:r w:rsidR="0031793B" w:rsidRPr="00EB797B">
        <w:rPr>
          <w:rFonts w:ascii="Book Antiqua" w:hAnsi="Book Antiqua" w:cs="Times New Roman"/>
          <w:sz w:val="24"/>
          <w:szCs w:val="24"/>
        </w:rPr>
        <w:t xml:space="preserve"> </w:t>
      </w:r>
      <w:proofErr w:type="gramStart"/>
      <w:r w:rsidR="0031793B" w:rsidRPr="00EB797B">
        <w:rPr>
          <w:rFonts w:ascii="Book Antiqua" w:hAnsi="Book Antiqua" w:cs="Times New Roman"/>
          <w:sz w:val="24"/>
          <w:szCs w:val="24"/>
        </w:rPr>
        <w:t>pathway</w:t>
      </w:r>
      <w:r w:rsidRPr="00EB797B">
        <w:rPr>
          <w:rFonts w:ascii="Book Antiqua" w:hAnsi="Book Antiqua" w:cs="Times New Roman"/>
          <w:sz w:val="24"/>
          <w:szCs w:val="24"/>
          <w:vertAlign w:val="superscript"/>
        </w:rPr>
        <w:t>[</w:t>
      </w:r>
      <w:proofErr w:type="gramEnd"/>
      <w:r w:rsidR="00502557" w:rsidRPr="00EB797B">
        <w:rPr>
          <w:rFonts w:ascii="Book Antiqua" w:hAnsi="Book Antiqua" w:cs="Times New Roman"/>
          <w:sz w:val="24"/>
          <w:szCs w:val="24"/>
          <w:vertAlign w:val="superscript"/>
        </w:rPr>
        <w:t>35</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MTDH has also been shown to be upregulated during CRC development and liver metastasis through the NF</w:t>
      </w:r>
      <w:r w:rsidR="0031793B" w:rsidRPr="00EB797B">
        <w:rPr>
          <w:rFonts w:ascii="Book Antiqua" w:hAnsi="Book Antiqua" w:cs="Times New Roman"/>
          <w:sz w:val="24"/>
          <w:szCs w:val="24"/>
        </w:rPr>
        <w:t>-</w:t>
      </w:r>
      <w:proofErr w:type="spellStart"/>
      <w:r w:rsidRPr="00EB797B">
        <w:rPr>
          <w:rFonts w:ascii="Book Antiqua" w:hAnsi="Book Antiqua" w:cs="Times New Roman"/>
          <w:sz w:val="24"/>
          <w:szCs w:val="24"/>
        </w:rPr>
        <w:t>κB</w:t>
      </w:r>
      <w:proofErr w:type="spellEnd"/>
      <w:r w:rsidR="0031793B" w:rsidRPr="00EB797B">
        <w:rPr>
          <w:rFonts w:ascii="Book Antiqua" w:hAnsi="Book Antiqua" w:cs="Times New Roman"/>
          <w:sz w:val="24"/>
          <w:szCs w:val="24"/>
        </w:rPr>
        <w:t xml:space="preserve"> signaling </w:t>
      </w:r>
      <w:proofErr w:type="gramStart"/>
      <w:r w:rsidR="0031793B" w:rsidRPr="00EB797B">
        <w:rPr>
          <w:rFonts w:ascii="Book Antiqua" w:hAnsi="Book Antiqua" w:cs="Times New Roman"/>
          <w:sz w:val="24"/>
          <w:szCs w:val="24"/>
        </w:rPr>
        <w:t>pathway</w:t>
      </w:r>
      <w:r w:rsidR="00502557" w:rsidRPr="00EB797B">
        <w:rPr>
          <w:rFonts w:ascii="Book Antiqua" w:hAnsi="Book Antiqua" w:cs="Times New Roman"/>
          <w:sz w:val="24"/>
          <w:szCs w:val="24"/>
          <w:vertAlign w:val="superscript"/>
        </w:rPr>
        <w:t>[</w:t>
      </w:r>
      <w:proofErr w:type="gramEnd"/>
      <w:r w:rsidR="00502557" w:rsidRPr="00EB797B">
        <w:rPr>
          <w:rFonts w:ascii="Book Antiqua" w:hAnsi="Book Antiqua" w:cs="Times New Roman"/>
          <w:sz w:val="24"/>
          <w:szCs w:val="24"/>
          <w:vertAlign w:val="superscript"/>
        </w:rPr>
        <w:t>39</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Similarly, in malignant glioma cells, MTDH has been found to mediate invasion and migration through activation of the NF</w:t>
      </w:r>
      <w:r w:rsidR="0031793B" w:rsidRPr="00EB797B">
        <w:rPr>
          <w:rFonts w:ascii="Book Antiqua" w:hAnsi="Book Antiqua" w:cs="Times New Roman"/>
          <w:sz w:val="24"/>
          <w:szCs w:val="24"/>
        </w:rPr>
        <w:t>-</w:t>
      </w:r>
      <w:proofErr w:type="spellStart"/>
      <w:r w:rsidRPr="00EB797B">
        <w:rPr>
          <w:rFonts w:ascii="Book Antiqua" w:hAnsi="Book Antiqua" w:cs="Times New Roman"/>
          <w:sz w:val="24"/>
          <w:szCs w:val="24"/>
        </w:rPr>
        <w:t>κ</w:t>
      </w:r>
      <w:r w:rsidR="0031793B" w:rsidRPr="00EB797B">
        <w:rPr>
          <w:rFonts w:ascii="Book Antiqua" w:hAnsi="Book Antiqua" w:cs="Times New Roman"/>
          <w:sz w:val="24"/>
          <w:szCs w:val="24"/>
        </w:rPr>
        <w:t>B</w:t>
      </w:r>
      <w:proofErr w:type="spellEnd"/>
      <w:r w:rsidR="0031793B" w:rsidRPr="00EB797B">
        <w:rPr>
          <w:rFonts w:ascii="Book Antiqua" w:hAnsi="Book Antiqua" w:cs="Times New Roman"/>
          <w:sz w:val="24"/>
          <w:szCs w:val="24"/>
        </w:rPr>
        <w:t xml:space="preserve"> signaling </w:t>
      </w:r>
      <w:proofErr w:type="gramStart"/>
      <w:r w:rsidR="0031793B" w:rsidRPr="00EB797B">
        <w:rPr>
          <w:rFonts w:ascii="Book Antiqua" w:hAnsi="Book Antiqua" w:cs="Times New Roman"/>
          <w:sz w:val="24"/>
          <w:szCs w:val="24"/>
        </w:rPr>
        <w:t>pathway</w:t>
      </w:r>
      <w:r w:rsidR="00502557" w:rsidRPr="00EB797B">
        <w:rPr>
          <w:rFonts w:ascii="Book Antiqua" w:hAnsi="Book Antiqua" w:cs="Times New Roman"/>
          <w:sz w:val="24"/>
          <w:szCs w:val="24"/>
          <w:vertAlign w:val="superscript"/>
        </w:rPr>
        <w:t>[</w:t>
      </w:r>
      <w:proofErr w:type="gramEnd"/>
      <w:r w:rsidR="00502557" w:rsidRPr="00EB797B">
        <w:rPr>
          <w:rFonts w:ascii="Book Antiqua" w:hAnsi="Book Antiqua" w:cs="Times New Roman"/>
          <w:sz w:val="24"/>
          <w:szCs w:val="24"/>
          <w:vertAlign w:val="superscript"/>
        </w:rPr>
        <w:t>40</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In this study, we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NFKB1 and RELA signaling by inhibiting NFKBIA expression in CRC cells (Figure 4).</w:t>
      </w:r>
    </w:p>
    <w:p w14:paraId="0CE036A2"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In this study,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were downregulated in CRC tissues (Figure S1A). Inversely, MTDH, NFKB1, and RELA expression levels were predominantly upregulated in CRC tumor tissues compared to their expression levels in matched healthy colon tissues (Figure 5A). Additionally, immunohistochemistry staining of the CRC tissues showed that MTDH and RELA expression were upregulated in CRC tumor tissues. Overall, these results suggested that MTDH expression levels were negatively correlated with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CRC tissues.</w:t>
      </w:r>
    </w:p>
    <w:p w14:paraId="109C9F99" w14:textId="2E396E21" w:rsidR="00796030" w:rsidRPr="00EB797B" w:rsidRDefault="00796030" w:rsidP="00047FE9">
      <w:pPr>
        <w:wordWrap/>
        <w:adjustRightInd w:val="0"/>
        <w:snapToGrid w:val="0"/>
        <w:spacing w:after="0" w:line="360" w:lineRule="auto"/>
        <w:ind w:firstLineChars="100" w:firstLine="240"/>
        <w:rPr>
          <w:rFonts w:ascii="Book Antiqua" w:hAnsi="Book Antiqua" w:cs="Times New Roman"/>
          <w:sz w:val="24"/>
          <w:szCs w:val="24"/>
          <w:shd w:val="clear" w:color="auto" w:fill="FFFFFF"/>
        </w:rPr>
      </w:pPr>
      <w:r w:rsidRPr="00EB797B">
        <w:rPr>
          <w:rFonts w:ascii="Book Antiqua" w:hAnsi="Book Antiqua" w:cs="Times New Roman"/>
          <w:sz w:val="24"/>
          <w:szCs w:val="24"/>
        </w:rPr>
        <w:t xml:space="preserve">In summary, our study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is suppressed in tissues of patients with CRC and that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is a direct target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Furthermore, MTDH expression was upregulated in the tumors of CRC tissues on inhibiting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Overall, our results suggest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signaling pathways such as MTDH-BRAF-MAPK, MTDH-PIK3CA-AKT, and MTDH-NFKBIA-NFKB1/RELA in CRC progression. </w:t>
      </w:r>
      <w:r w:rsidR="002567FC" w:rsidRPr="00EB797B">
        <w:rPr>
          <w:rFonts w:ascii="Book Antiqua" w:hAnsi="Book Antiqua" w:cs="Times New Roman"/>
          <w:sz w:val="24"/>
          <w:szCs w:val="24"/>
        </w:rPr>
        <w:t xml:space="preserve">Although we did not show MIR375-mediated VEGFA-VEGFR signaling in this study, our previous and present studies suggest that the generated VEGFA by MIR375-mediated PIK3CA-AKT or MTDH-PIK3CA-AKT signaling might effect to endothelial cell’s angiogenesis. </w:t>
      </w:r>
      <w:r w:rsidRPr="00EB797B">
        <w:rPr>
          <w:rFonts w:ascii="Book Antiqua" w:hAnsi="Book Antiqua" w:cs="Times New Roman"/>
          <w:sz w:val="24"/>
          <w:szCs w:val="24"/>
        </w:rPr>
        <w:t xml:space="preserve">Subsequently,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cell proliferation, cell migration, and angiogenesis in CRC progression (Figure 6).</w:t>
      </w:r>
      <w:r w:rsidRPr="00EB797B">
        <w:rPr>
          <w:rFonts w:ascii="Book Antiqua" w:hAnsi="Book Antiqua" w:cs="Times New Roman"/>
          <w:kern w:val="0"/>
          <w:sz w:val="24"/>
          <w:szCs w:val="24"/>
        </w:rPr>
        <w:t xml:space="preserve"> </w:t>
      </w:r>
      <w:r w:rsidRPr="00EB797B">
        <w:rPr>
          <w:rFonts w:ascii="Book Antiqua" w:hAnsi="Book Antiqua" w:cs="Times New Roman"/>
          <w:sz w:val="24"/>
          <w:szCs w:val="24"/>
          <w:shd w:val="clear" w:color="auto" w:fill="FFFFFF"/>
        </w:rPr>
        <w:t xml:space="preserve">Thus, we propose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to be a promising therapeutic target in inhibiting CRC tumorigenesis. However, this needs to be further investigated.</w:t>
      </w:r>
    </w:p>
    <w:p w14:paraId="6C42BD67" w14:textId="77777777" w:rsidR="003461AA" w:rsidRPr="00EB797B" w:rsidRDefault="003461AA" w:rsidP="008125C2">
      <w:pPr>
        <w:wordWrap/>
        <w:adjustRightInd w:val="0"/>
        <w:snapToGrid w:val="0"/>
        <w:spacing w:after="0" w:line="360" w:lineRule="auto"/>
        <w:rPr>
          <w:rFonts w:ascii="Book Antiqua" w:hAnsi="Book Antiqua" w:cs="Times New Roman"/>
          <w:sz w:val="24"/>
          <w:szCs w:val="24"/>
          <w:shd w:val="clear" w:color="auto" w:fill="FFFFFF"/>
        </w:rPr>
      </w:pPr>
    </w:p>
    <w:p w14:paraId="5AB32AF9" w14:textId="10151BF5" w:rsidR="00222132" w:rsidRPr="00EB797B" w:rsidRDefault="001A1DFA" w:rsidP="008125C2">
      <w:pPr>
        <w:wordWrap/>
        <w:adjustRightInd w:val="0"/>
        <w:snapToGrid w:val="0"/>
        <w:spacing w:after="0" w:line="360" w:lineRule="auto"/>
        <w:rPr>
          <w:rFonts w:ascii="Book Antiqua" w:hAnsi="Book Antiqua" w:cs="Times New Roman"/>
          <w:b/>
          <w:sz w:val="24"/>
          <w:szCs w:val="24"/>
          <w:shd w:val="clear" w:color="auto" w:fill="FFFFFF"/>
        </w:rPr>
      </w:pPr>
      <w:r w:rsidRPr="00EB797B">
        <w:rPr>
          <w:rFonts w:ascii="Book Antiqua" w:hAnsi="Book Antiqua"/>
          <w:b/>
          <w:color w:val="000000"/>
          <w:sz w:val="24"/>
          <w:szCs w:val="24"/>
        </w:rPr>
        <w:t>ARTICLE HIGHLIGHTS</w:t>
      </w:r>
    </w:p>
    <w:p w14:paraId="26848819" w14:textId="1CEE9C2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background</w:t>
      </w:r>
    </w:p>
    <w:p w14:paraId="708125FB" w14:textId="3275267E"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Colorectal cancer (CRC) is the third most prevalent type of cancer worldwide. The cause of CRC is multifactorial including genetic variation and epigenetic and environmental factors. However, the precise molecular mechanism underlying the development and progression of CRC remains largely unknown. We previously found that </w:t>
      </w:r>
      <w:r w:rsidRPr="00EB797B">
        <w:rPr>
          <w:rFonts w:ascii="Book Antiqua" w:hAnsi="Book Antiqua" w:cs="Times New Roman"/>
          <w:color w:val="000000" w:themeColor="text1"/>
          <w:sz w:val="24"/>
          <w:szCs w:val="24"/>
        </w:rPr>
        <w:t>microRNA 375 (</w:t>
      </w:r>
      <w:r w:rsidRPr="00EB797B">
        <w:rPr>
          <w:rFonts w:ascii="Book Antiqua" w:hAnsi="Book Antiqua" w:cs="Times New Roman"/>
          <w:i/>
          <w:color w:val="000000" w:themeColor="text1"/>
          <w:sz w:val="24"/>
          <w:szCs w:val="24"/>
        </w:rPr>
        <w:t>MIR375</w:t>
      </w:r>
      <w:r w:rsidRPr="00EB797B">
        <w:rPr>
          <w:rFonts w:ascii="Book Antiqua" w:hAnsi="Book Antiqua" w:cs="Times New Roman"/>
          <w:color w:val="000000" w:themeColor="text1"/>
          <w:sz w:val="24"/>
          <w:szCs w:val="24"/>
        </w:rPr>
        <w:t>)</w:t>
      </w:r>
      <w:r w:rsidRPr="00EB797B">
        <w:rPr>
          <w:rFonts w:ascii="Book Antiqua" w:hAnsi="Book Antiqua" w:cs="Times New Roman"/>
          <w:sz w:val="24"/>
          <w:szCs w:val="24"/>
          <w:shd w:val="clear" w:color="auto" w:fill="FFFFFF"/>
        </w:rPr>
        <w:t xml:space="preserve"> is significantly downregulated in CRC, and identified </w:t>
      </w:r>
      <w:proofErr w:type="spellStart"/>
      <w:r w:rsidRPr="00EB797B">
        <w:rPr>
          <w:rFonts w:ascii="Book Antiqua" w:hAnsi="Book Antiqua" w:cs="Times New Roman"/>
          <w:sz w:val="24"/>
          <w:szCs w:val="24"/>
          <w:shd w:val="clear" w:color="auto" w:fill="FFFFFF"/>
        </w:rPr>
        <w:t>metadherin</w:t>
      </w:r>
      <w:proofErr w:type="spellEnd"/>
      <w:r w:rsidRPr="00EB797B">
        <w:rPr>
          <w:rFonts w:ascii="Book Antiqua" w:hAnsi="Book Antiqua" w:cs="Times New Roman"/>
          <w:sz w:val="24"/>
          <w:szCs w:val="24"/>
          <w:shd w:val="clear" w:color="auto" w:fill="FFFFFF"/>
        </w:rPr>
        <w:t xml:space="preserve">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as a candidate target gene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w:t>
      </w:r>
    </w:p>
    <w:p w14:paraId="53526C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59AF450" w14:textId="2B929CA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motivation</w:t>
      </w:r>
    </w:p>
    <w:p w14:paraId="1959DD87" w14:textId="528584F0"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their target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will provide </w:t>
      </w:r>
      <w:proofErr w:type="gramStart"/>
      <w:r w:rsidRPr="00EB797B">
        <w:rPr>
          <w:rFonts w:ascii="Book Antiqua" w:hAnsi="Book Antiqua" w:cs="Times New Roman"/>
          <w:sz w:val="24"/>
          <w:szCs w:val="24"/>
          <w:shd w:val="clear" w:color="auto" w:fill="FFFFFF"/>
        </w:rPr>
        <w:t>a new</w:t>
      </w:r>
      <w:proofErr w:type="gramEnd"/>
      <w:r w:rsidRPr="00EB797B">
        <w:rPr>
          <w:rFonts w:ascii="Book Antiqua" w:hAnsi="Book Antiqua" w:cs="Times New Roman"/>
          <w:sz w:val="24"/>
          <w:szCs w:val="24"/>
          <w:shd w:val="clear" w:color="auto" w:fill="FFFFFF"/>
        </w:rPr>
        <w:t xml:space="preserve"> therapeutic information for human CRC.</w:t>
      </w:r>
    </w:p>
    <w:p w14:paraId="6749D2F6"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7943EDD" w14:textId="3F10750C"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objectives</w:t>
      </w:r>
    </w:p>
    <w:p w14:paraId="1260DE96" w14:textId="42AE23C1"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proofErr w:type="gramStart"/>
      <w:r w:rsidRPr="00EB797B">
        <w:rPr>
          <w:rFonts w:ascii="Book Antiqua" w:hAnsi="Book Antiqua" w:cs="Times New Roman"/>
          <w:sz w:val="24"/>
          <w:szCs w:val="24"/>
          <w:shd w:val="clear" w:color="auto" w:fill="FFFFFF"/>
        </w:rPr>
        <w:t xml:space="preserve">To study the interaction and signaling between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in human CRC pathogenesis.</w:t>
      </w:r>
      <w:proofErr w:type="gramEnd"/>
    </w:p>
    <w:p w14:paraId="2D9E6C18"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947ED25" w14:textId="482133E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methods</w:t>
      </w:r>
    </w:p>
    <w:p w14:paraId="012B0DDC" w14:textId="15B8BDBA"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We constructed luciferase reporter plasmids to confirm the effect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on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gene expression. The expression levels of the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were measured by qPCR, Western blot, or immunohistochemistry. The effects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on cell growth and angiogenesis were conducted by functional experiments in </w:t>
      </w:r>
      <w:r w:rsidR="00985E58" w:rsidRPr="00EB797B">
        <w:rPr>
          <w:rFonts w:ascii="Book Antiqua" w:hAnsi="Book Antiqua" w:cs="Times New Roman"/>
          <w:sz w:val="24"/>
          <w:szCs w:val="24"/>
          <w:shd w:val="clear" w:color="auto" w:fill="FFFFFF"/>
        </w:rPr>
        <w:t>CRC cells</w:t>
      </w:r>
      <w:r w:rsidRPr="00EB797B">
        <w:rPr>
          <w:rFonts w:ascii="Book Antiqua" w:hAnsi="Book Antiqua" w:cs="Times New Roman"/>
          <w:sz w:val="24"/>
          <w:szCs w:val="24"/>
          <w:shd w:val="clear" w:color="auto" w:fill="FFFFFF"/>
        </w:rPr>
        <w:t xml:space="preserve">. Assays were performed to explore functional correlation between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in human CRC cells and tissues.</w:t>
      </w:r>
    </w:p>
    <w:p w14:paraId="6B53415D"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6BBF6392" w14:textId="28D62D75"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results</w:t>
      </w:r>
    </w:p>
    <w:p w14:paraId="654D2DC6" w14:textId="69ABDE34"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In the present study, we found that the expression levels of MTDH were significantly down-regulated in CRC cells by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mimic or </w:t>
      </w:r>
      <w:proofErr w:type="spellStart"/>
      <w:r w:rsidRPr="00EB797B">
        <w:rPr>
          <w:rFonts w:ascii="Book Antiqua" w:hAnsi="Book Antiqua" w:cs="Times New Roman"/>
          <w:i/>
          <w:sz w:val="24"/>
          <w:szCs w:val="24"/>
          <w:shd w:val="clear" w:color="auto" w:fill="FFFFFF"/>
        </w:rPr>
        <w:t>siMTDH</w:t>
      </w:r>
      <w:proofErr w:type="spellEnd"/>
      <w:r w:rsidRPr="00EB797B">
        <w:rPr>
          <w:rFonts w:ascii="Book Antiqua" w:hAnsi="Book Antiqua" w:cs="Times New Roman"/>
          <w:sz w:val="24"/>
          <w:szCs w:val="24"/>
          <w:shd w:val="clear" w:color="auto" w:fill="FFFFFF"/>
        </w:rPr>
        <w:t xml:space="preserve"> transfection. MTDH expression was down-regulated in human CRC tissues in comparing to match normal colon tissues. Upregulated MTDH expression levels were found to inhibit </w:t>
      </w:r>
      <w:r w:rsidR="00301581" w:rsidRPr="00EB797B">
        <w:rPr>
          <w:rFonts w:ascii="Book Antiqua" w:hAnsi="Book Antiqua" w:cs="Times New Roman"/>
          <w:sz w:val="24"/>
          <w:szCs w:val="24"/>
        </w:rPr>
        <w:t>NF-</w:t>
      </w:r>
      <w:proofErr w:type="spellStart"/>
      <w:r w:rsidR="00301581" w:rsidRPr="00EB797B">
        <w:rPr>
          <w:rFonts w:ascii="Book Antiqua" w:hAnsi="Book Antiqua" w:cs="Times New Roman"/>
          <w:sz w:val="24"/>
          <w:szCs w:val="24"/>
        </w:rPr>
        <w:t>κB</w:t>
      </w:r>
      <w:proofErr w:type="spellEnd"/>
      <w:r w:rsidR="00301581" w:rsidRPr="00EB797B">
        <w:rPr>
          <w:rFonts w:ascii="Book Antiqua" w:hAnsi="Book Antiqua" w:cs="Times New Roman"/>
          <w:sz w:val="24"/>
          <w:szCs w:val="24"/>
        </w:rPr>
        <w:t xml:space="preserve"> inhibitor alpha (NFKBIA)</w:t>
      </w:r>
      <w:r w:rsidRPr="00EB797B">
        <w:rPr>
          <w:rFonts w:ascii="Book Antiqua" w:hAnsi="Book Antiqua" w:cs="Times New Roman"/>
          <w:sz w:val="24"/>
          <w:szCs w:val="24"/>
          <w:shd w:val="clear" w:color="auto" w:fill="FFFFFF"/>
        </w:rPr>
        <w:t xml:space="preserve"> expression, which further upregulated NFKB1 and RELA expression. We found that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regulate the expression levels of molecules in MTDH-mediated </w:t>
      </w:r>
      <w:r w:rsidRPr="00EB797B">
        <w:rPr>
          <w:rFonts w:ascii="Book Antiqua" w:hAnsi="Book Antiqua" w:cs="Times New Roman"/>
          <w:kern w:val="0"/>
          <w:sz w:val="24"/>
          <w:szCs w:val="24"/>
        </w:rPr>
        <w:t>BRAF-MAPK and PIK3CA-AKT</w:t>
      </w:r>
      <w:r w:rsidRPr="00EB797B">
        <w:rPr>
          <w:rFonts w:ascii="Book Antiqua" w:hAnsi="Book Antiqua" w:cs="Times New Roman"/>
          <w:sz w:val="24"/>
          <w:szCs w:val="24"/>
          <w:shd w:val="clear" w:color="auto" w:fill="FFFFFF"/>
        </w:rPr>
        <w:t xml:space="preserve"> signal pathways in CRC cells.</w:t>
      </w:r>
    </w:p>
    <w:p w14:paraId="017866AF"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5CE1FB51" w14:textId="6CA1A4C2"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conclusions</w:t>
      </w:r>
    </w:p>
    <w:p w14:paraId="316A7EE5" w14:textId="0307E95F"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regulates cell proliferation and angiogenesis by regulation of MTDH-mediated signaling pathways such as MTDH-BRAF-MAPK, MTDH-PIK3CA-AKT, and MTDH-NFKBIA-NFKB1/RELA in CRC progression.</w:t>
      </w:r>
    </w:p>
    <w:p w14:paraId="619091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5D92DAB3" w14:textId="6EBD12E5"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perspectives</w:t>
      </w:r>
    </w:p>
    <w:p w14:paraId="63A373A4" w14:textId="65DCF81D" w:rsidR="0056134C"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This study provides insight into the role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in CRC pathogenesis by targeting MTDH.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might be a new therapeutic target for CRC.</w:t>
      </w:r>
    </w:p>
    <w:p w14:paraId="589F51D0" w14:textId="4C86A00B"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p>
    <w:p w14:paraId="10984A39" w14:textId="3288249D" w:rsidR="00457DE0" w:rsidRPr="00EB797B" w:rsidRDefault="001A1DFA" w:rsidP="008125C2">
      <w:pPr>
        <w:wordWrap/>
        <w:adjustRightInd w:val="0"/>
        <w:snapToGrid w:val="0"/>
        <w:spacing w:after="0" w:line="360" w:lineRule="auto"/>
        <w:rPr>
          <w:rFonts w:ascii="Book Antiqua" w:hAnsi="Book Antiqua" w:cs="Times New Roman"/>
          <w:b/>
          <w:color w:val="000000" w:themeColor="text1"/>
          <w:sz w:val="24"/>
          <w:szCs w:val="24"/>
        </w:rPr>
      </w:pPr>
      <w:r w:rsidRPr="00EB797B">
        <w:rPr>
          <w:rFonts w:ascii="Book Antiqua" w:hAnsi="Book Antiqua" w:cs="Times New Roman"/>
          <w:b/>
          <w:color w:val="000000" w:themeColor="text1"/>
          <w:sz w:val="24"/>
          <w:szCs w:val="24"/>
        </w:rPr>
        <w:t>ACKNOWLEDGEMENTS</w:t>
      </w:r>
    </w:p>
    <w:p w14:paraId="3D6438E9" w14:textId="2BF16D28" w:rsidR="00F919B4" w:rsidRPr="00EB797B" w:rsidRDefault="00457DE0" w:rsidP="008125C2">
      <w:pPr>
        <w:wordWrap/>
        <w:adjustRightInd w:val="0"/>
        <w:snapToGrid w:val="0"/>
        <w:spacing w:after="0" w:line="360" w:lineRule="auto"/>
        <w:rPr>
          <w:rFonts w:ascii="Book Antiqua" w:hAnsi="Book Antiqua" w:cs="Times New Roman"/>
          <w:sz w:val="24"/>
          <w:szCs w:val="24"/>
        </w:rPr>
      </w:pPr>
      <w:proofErr w:type="spellStart"/>
      <w:r w:rsidRPr="00EB797B">
        <w:rPr>
          <w:rFonts w:ascii="Book Antiqua" w:eastAsia="휴먼명조" w:hAnsi="Book Antiqua" w:cs="Times New Roman"/>
          <w:color w:val="000000" w:themeColor="text1"/>
          <w:sz w:val="24"/>
          <w:szCs w:val="24"/>
        </w:rPr>
        <w:t>Biospecimens</w:t>
      </w:r>
      <w:proofErr w:type="spellEnd"/>
      <w:r w:rsidRPr="00EB797B">
        <w:rPr>
          <w:rFonts w:ascii="Book Antiqua" w:eastAsia="휴먼명조" w:hAnsi="Book Antiqua" w:cs="Times New Roman"/>
          <w:color w:val="000000" w:themeColor="text1"/>
          <w:sz w:val="24"/>
          <w:szCs w:val="24"/>
        </w:rPr>
        <w:t xml:space="preserve"> used in this study were provided by </w:t>
      </w:r>
      <w:proofErr w:type="spellStart"/>
      <w:r w:rsidRPr="00EB797B">
        <w:rPr>
          <w:rFonts w:ascii="Book Antiqua" w:eastAsia="휴먼명조" w:hAnsi="Book Antiqua" w:cs="Times New Roman"/>
          <w:color w:val="000000" w:themeColor="text1"/>
          <w:sz w:val="24"/>
          <w:szCs w:val="24"/>
        </w:rPr>
        <w:t>Biobank</w:t>
      </w:r>
      <w:proofErr w:type="spellEnd"/>
      <w:r w:rsidRPr="00EB797B">
        <w:rPr>
          <w:rFonts w:ascii="Book Antiqua" w:eastAsia="휴먼명조" w:hAnsi="Book Antiqua" w:cs="Times New Roman"/>
          <w:color w:val="000000" w:themeColor="text1"/>
          <w:sz w:val="24"/>
          <w:szCs w:val="24"/>
        </w:rPr>
        <w:t xml:space="preserve"> of </w:t>
      </w:r>
      <w:proofErr w:type="spellStart"/>
      <w:r w:rsidRPr="00EB797B">
        <w:rPr>
          <w:rFonts w:ascii="Book Antiqua" w:eastAsia="휴먼명조" w:hAnsi="Book Antiqua" w:cs="Times New Roman"/>
          <w:color w:val="000000" w:themeColor="text1"/>
          <w:sz w:val="24"/>
          <w:szCs w:val="24"/>
        </w:rPr>
        <w:t>Wonkwang</w:t>
      </w:r>
      <w:proofErr w:type="spellEnd"/>
      <w:r w:rsidRPr="00EB797B">
        <w:rPr>
          <w:rFonts w:ascii="Book Antiqua" w:eastAsia="휴먼명조" w:hAnsi="Book Antiqua" w:cs="Times New Roman"/>
          <w:color w:val="000000" w:themeColor="text1"/>
          <w:sz w:val="24"/>
          <w:szCs w:val="24"/>
        </w:rPr>
        <w:t xml:space="preserve"> University Hospital, a member of the National Biobank of Korea which is supported by Ministry of Health and Welfare. </w:t>
      </w:r>
    </w:p>
    <w:p w14:paraId="48E81211" w14:textId="77777777" w:rsidR="0056134C" w:rsidRPr="00EB797B" w:rsidRDefault="0056134C" w:rsidP="008125C2">
      <w:pPr>
        <w:wordWrap/>
        <w:adjustRightInd w:val="0"/>
        <w:snapToGrid w:val="0"/>
        <w:spacing w:after="0" w:line="360" w:lineRule="auto"/>
        <w:rPr>
          <w:rFonts w:ascii="Book Antiqua" w:hAnsi="Book Antiqua" w:cs="Times New Roman"/>
          <w:sz w:val="24"/>
          <w:szCs w:val="24"/>
        </w:rPr>
      </w:pPr>
    </w:p>
    <w:p w14:paraId="0A0A04B3" w14:textId="77777777" w:rsidR="0056134C" w:rsidRPr="00EB797B" w:rsidRDefault="0056134C" w:rsidP="008125C2">
      <w:pPr>
        <w:widowControl/>
        <w:wordWrap/>
        <w:autoSpaceDE/>
        <w:autoSpaceDN/>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br w:type="page"/>
      </w:r>
    </w:p>
    <w:p w14:paraId="3D62F76E" w14:textId="77777777" w:rsidR="00F919B4" w:rsidRPr="00EB797B" w:rsidRDefault="00F919B4"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t>R</w:t>
      </w:r>
      <w:r w:rsidR="0056134C" w:rsidRPr="00EB797B">
        <w:rPr>
          <w:rFonts w:ascii="Book Antiqua" w:hAnsi="Book Antiqua" w:cs="Times New Roman"/>
          <w:b/>
          <w:sz w:val="24"/>
          <w:szCs w:val="24"/>
        </w:rPr>
        <w:t>EFERENCES</w:t>
      </w:r>
    </w:p>
    <w:p w14:paraId="34676459"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bookmarkStart w:id="45" w:name="OLE_LINK4"/>
      <w:bookmarkStart w:id="46" w:name="OLE_LINK5"/>
      <w:proofErr w:type="gramStart"/>
      <w:r w:rsidRPr="00EB797B">
        <w:rPr>
          <w:rFonts w:ascii="Book Antiqua" w:hAnsi="Book Antiqua" w:cs="Times New Roman"/>
          <w:sz w:val="24"/>
          <w:szCs w:val="24"/>
        </w:rPr>
        <w:t xml:space="preserve">1 </w:t>
      </w:r>
      <w:r w:rsidRPr="00EB797B">
        <w:rPr>
          <w:rFonts w:ascii="Book Antiqua" w:hAnsi="Book Antiqua" w:cs="Times New Roman"/>
          <w:b/>
          <w:sz w:val="24"/>
          <w:szCs w:val="24"/>
        </w:rPr>
        <w:t>Greenlee RT</w:t>
      </w:r>
      <w:r w:rsidRPr="00EB797B">
        <w:rPr>
          <w:rFonts w:ascii="Book Antiqua" w:hAnsi="Book Antiqua" w:cs="Times New Roman"/>
          <w:sz w:val="24"/>
          <w:szCs w:val="24"/>
        </w:rPr>
        <w:t>, Hill-Harmon MB, Murray T, Thun M. Cancer statistics, 2001.</w:t>
      </w:r>
      <w:proofErr w:type="gramEnd"/>
      <w:r w:rsidRPr="00EB797B">
        <w:rPr>
          <w:rFonts w:ascii="Book Antiqua" w:hAnsi="Book Antiqua" w:cs="Times New Roman"/>
          <w:sz w:val="24"/>
          <w:szCs w:val="24"/>
        </w:rPr>
        <w:t xml:space="preserve"> </w:t>
      </w:r>
      <w:r w:rsidRPr="00EB797B">
        <w:rPr>
          <w:rFonts w:ascii="Book Antiqua" w:hAnsi="Book Antiqua" w:cs="Times New Roman"/>
          <w:i/>
          <w:sz w:val="24"/>
          <w:szCs w:val="24"/>
        </w:rPr>
        <w:t xml:space="preserve">CA Cancer J </w:t>
      </w:r>
      <w:proofErr w:type="spellStart"/>
      <w:r w:rsidRPr="00EB797B">
        <w:rPr>
          <w:rFonts w:ascii="Book Antiqua" w:hAnsi="Book Antiqua" w:cs="Times New Roman"/>
          <w:i/>
          <w:sz w:val="24"/>
          <w:szCs w:val="24"/>
        </w:rPr>
        <w:t>Clin</w:t>
      </w:r>
      <w:proofErr w:type="spellEnd"/>
      <w:r w:rsidRPr="00EB797B">
        <w:rPr>
          <w:rFonts w:ascii="Book Antiqua" w:hAnsi="Book Antiqua" w:cs="Times New Roman"/>
          <w:sz w:val="24"/>
          <w:szCs w:val="24"/>
        </w:rPr>
        <w:t xml:space="preserve"> 2001; </w:t>
      </w:r>
      <w:r w:rsidRPr="00EB797B">
        <w:rPr>
          <w:rFonts w:ascii="Book Antiqua" w:hAnsi="Book Antiqua" w:cs="Times New Roman"/>
          <w:b/>
          <w:sz w:val="24"/>
          <w:szCs w:val="24"/>
        </w:rPr>
        <w:t>51</w:t>
      </w:r>
      <w:r w:rsidRPr="00EB797B">
        <w:rPr>
          <w:rFonts w:ascii="Book Antiqua" w:hAnsi="Book Antiqua" w:cs="Times New Roman"/>
          <w:sz w:val="24"/>
          <w:szCs w:val="24"/>
        </w:rPr>
        <w:t>: 15-36 [PMID: 11577478 DOI: 10.3322/canjclin.51.1.15]</w:t>
      </w:r>
    </w:p>
    <w:p w14:paraId="7D818943" w14:textId="4CD6CD7E"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 </w:t>
      </w:r>
      <w:proofErr w:type="spellStart"/>
      <w:r w:rsidRPr="00EB797B">
        <w:rPr>
          <w:rFonts w:ascii="Book Antiqua" w:hAnsi="Book Antiqua" w:cs="Times New Roman"/>
          <w:b/>
          <w:sz w:val="24"/>
          <w:szCs w:val="24"/>
        </w:rPr>
        <w:t>Parkin</w:t>
      </w:r>
      <w:proofErr w:type="spellEnd"/>
      <w:r w:rsidRPr="00EB797B">
        <w:rPr>
          <w:rFonts w:ascii="Book Antiqua" w:hAnsi="Book Antiqua" w:cs="Times New Roman"/>
          <w:b/>
          <w:sz w:val="24"/>
          <w:szCs w:val="24"/>
        </w:rPr>
        <w:t xml:space="preserve"> DM</w:t>
      </w:r>
      <w:r w:rsidRPr="00EB797B">
        <w:rPr>
          <w:rFonts w:ascii="Book Antiqua" w:hAnsi="Book Antiqua" w:cs="Times New Roman"/>
          <w:sz w:val="24"/>
          <w:szCs w:val="24"/>
        </w:rPr>
        <w:t xml:space="preserve">, Bray F, </w:t>
      </w:r>
      <w:proofErr w:type="spellStart"/>
      <w:r w:rsidRPr="00EB797B">
        <w:rPr>
          <w:rFonts w:ascii="Book Antiqua" w:hAnsi="Book Antiqua" w:cs="Times New Roman"/>
          <w:sz w:val="24"/>
          <w:szCs w:val="24"/>
        </w:rPr>
        <w:t>Ferlay</w:t>
      </w:r>
      <w:proofErr w:type="spellEnd"/>
      <w:r w:rsidRPr="00EB797B">
        <w:rPr>
          <w:rFonts w:ascii="Book Antiqua" w:hAnsi="Book Antiqua" w:cs="Times New Roman"/>
          <w:sz w:val="24"/>
          <w:szCs w:val="24"/>
        </w:rPr>
        <w:t xml:space="preserve"> J, </w:t>
      </w:r>
      <w:proofErr w:type="spellStart"/>
      <w:r w:rsidRPr="00EB797B">
        <w:rPr>
          <w:rFonts w:ascii="Book Antiqua" w:hAnsi="Book Antiqua" w:cs="Times New Roman"/>
          <w:sz w:val="24"/>
          <w:szCs w:val="24"/>
        </w:rPr>
        <w:t>Pisani</w:t>
      </w:r>
      <w:proofErr w:type="spellEnd"/>
      <w:r w:rsidRPr="00EB797B">
        <w:rPr>
          <w:rFonts w:ascii="Book Antiqua" w:hAnsi="Book Antiqua" w:cs="Times New Roman"/>
          <w:sz w:val="24"/>
          <w:szCs w:val="24"/>
        </w:rPr>
        <w:t xml:space="preserve"> P. Global cancer statistics, 2002. </w:t>
      </w:r>
      <w:r w:rsidRPr="00EB797B">
        <w:rPr>
          <w:rFonts w:ascii="Book Antiqua" w:hAnsi="Book Antiqua" w:cs="Times New Roman"/>
          <w:i/>
          <w:sz w:val="24"/>
          <w:szCs w:val="24"/>
        </w:rPr>
        <w:t xml:space="preserve">CA Cancer J </w:t>
      </w:r>
      <w:proofErr w:type="spellStart"/>
      <w:r w:rsidRPr="00EB797B">
        <w:rPr>
          <w:rFonts w:ascii="Book Antiqua" w:hAnsi="Book Antiqua" w:cs="Times New Roman"/>
          <w:i/>
          <w:sz w:val="24"/>
          <w:szCs w:val="24"/>
        </w:rPr>
        <w:t>Clin</w:t>
      </w:r>
      <w:proofErr w:type="spellEnd"/>
      <w:r w:rsidRPr="00EB797B">
        <w:rPr>
          <w:rFonts w:ascii="Book Antiqua" w:hAnsi="Book Antiqua" w:cs="Times New Roman"/>
          <w:sz w:val="24"/>
          <w:szCs w:val="24"/>
        </w:rPr>
        <w:t xml:space="preserve"> 2005; </w:t>
      </w:r>
      <w:r w:rsidRPr="00EB797B">
        <w:rPr>
          <w:rFonts w:ascii="Book Antiqua" w:hAnsi="Book Antiqua" w:cs="Times New Roman"/>
          <w:b/>
          <w:sz w:val="24"/>
          <w:szCs w:val="24"/>
        </w:rPr>
        <w:t>55</w:t>
      </w:r>
      <w:r w:rsidRPr="00EB797B">
        <w:rPr>
          <w:rFonts w:ascii="Book Antiqua" w:hAnsi="Book Antiqua" w:cs="Times New Roman"/>
          <w:sz w:val="24"/>
          <w:szCs w:val="24"/>
        </w:rPr>
        <w:t>: 74</w:t>
      </w:r>
      <w:r w:rsidR="004E7466" w:rsidRPr="00EB797B">
        <w:rPr>
          <w:rFonts w:ascii="Book Antiqua" w:hAnsi="Book Antiqua" w:cs="Times New Roman"/>
          <w:sz w:val="24"/>
          <w:szCs w:val="24"/>
        </w:rPr>
        <w:t>-</w:t>
      </w:r>
      <w:r w:rsidRPr="00EB797B">
        <w:rPr>
          <w:rFonts w:ascii="Book Antiqua" w:hAnsi="Book Antiqua" w:cs="Times New Roman"/>
          <w:sz w:val="24"/>
          <w:szCs w:val="24"/>
        </w:rPr>
        <w:t>108 [PMID: 15761078 DOI: 10.3322/canjclin.55.2.74]</w:t>
      </w:r>
    </w:p>
    <w:p w14:paraId="6D7BD4DC"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3 </w:t>
      </w:r>
      <w:proofErr w:type="spellStart"/>
      <w:r w:rsidRPr="00EB797B">
        <w:rPr>
          <w:rFonts w:ascii="Book Antiqua" w:hAnsi="Book Antiqua" w:cs="Times New Roman"/>
          <w:b/>
          <w:sz w:val="24"/>
          <w:szCs w:val="24"/>
        </w:rPr>
        <w:t>Fearon</w:t>
      </w:r>
      <w:proofErr w:type="spellEnd"/>
      <w:r w:rsidRPr="00EB797B">
        <w:rPr>
          <w:rFonts w:ascii="Book Antiqua" w:hAnsi="Book Antiqua" w:cs="Times New Roman"/>
          <w:b/>
          <w:sz w:val="24"/>
          <w:szCs w:val="24"/>
        </w:rPr>
        <w:t xml:space="preserve"> ER</w:t>
      </w:r>
      <w:r w:rsidRPr="00EB797B">
        <w:rPr>
          <w:rFonts w:ascii="Book Antiqua" w:hAnsi="Book Antiqua" w:cs="Times New Roman"/>
          <w:sz w:val="24"/>
          <w:szCs w:val="24"/>
        </w:rPr>
        <w:t>.</w:t>
      </w:r>
      <w:proofErr w:type="gramEnd"/>
      <w:r w:rsidRPr="00EB797B">
        <w:rPr>
          <w:rFonts w:ascii="Book Antiqua" w:hAnsi="Book Antiqua" w:cs="Times New Roman"/>
          <w:sz w:val="24"/>
          <w:szCs w:val="24"/>
        </w:rPr>
        <w:t xml:space="preserve"> </w:t>
      </w:r>
      <w:proofErr w:type="gramStart"/>
      <w:r w:rsidRPr="00EB797B">
        <w:rPr>
          <w:rFonts w:ascii="Book Antiqua" w:hAnsi="Book Antiqua" w:cs="Times New Roman"/>
          <w:sz w:val="24"/>
          <w:szCs w:val="24"/>
        </w:rPr>
        <w:t>Molecular genetics of colorectal cancer.</w:t>
      </w:r>
      <w:proofErr w:type="gramEnd"/>
      <w:r w:rsidRPr="00EB797B">
        <w:rPr>
          <w:rFonts w:ascii="Book Antiqua" w:hAnsi="Book Antiqua" w:cs="Times New Roman"/>
          <w:sz w:val="24"/>
          <w:szCs w:val="24"/>
        </w:rPr>
        <w:t xml:space="preserve"> </w:t>
      </w:r>
      <w:proofErr w:type="spellStart"/>
      <w:r w:rsidRPr="00EB797B">
        <w:rPr>
          <w:rFonts w:ascii="Book Antiqua" w:hAnsi="Book Antiqua" w:cs="Times New Roman"/>
          <w:i/>
          <w:sz w:val="24"/>
          <w:szCs w:val="24"/>
        </w:rPr>
        <w:t>Annu</w:t>
      </w:r>
      <w:proofErr w:type="spellEnd"/>
      <w:r w:rsidRPr="00EB797B">
        <w:rPr>
          <w:rFonts w:ascii="Book Antiqua" w:hAnsi="Book Antiqua" w:cs="Times New Roman"/>
          <w:i/>
          <w:sz w:val="24"/>
          <w:szCs w:val="24"/>
        </w:rPr>
        <w:t xml:space="preserve"> Rev </w:t>
      </w:r>
      <w:proofErr w:type="spellStart"/>
      <w:r w:rsidRPr="00EB797B">
        <w:rPr>
          <w:rFonts w:ascii="Book Antiqua" w:hAnsi="Book Antiqua" w:cs="Times New Roman"/>
          <w:i/>
          <w:sz w:val="24"/>
          <w:szCs w:val="24"/>
        </w:rPr>
        <w:t>Pathol</w:t>
      </w:r>
      <w:proofErr w:type="spellEnd"/>
      <w:r w:rsidRPr="00EB797B">
        <w:rPr>
          <w:rFonts w:ascii="Book Antiqua" w:hAnsi="Book Antiqua" w:cs="Times New Roman"/>
          <w:sz w:val="24"/>
          <w:szCs w:val="24"/>
        </w:rPr>
        <w:t xml:space="preserve"> 2011; </w:t>
      </w:r>
      <w:r w:rsidRPr="00EB797B">
        <w:rPr>
          <w:rFonts w:ascii="Book Antiqua" w:hAnsi="Book Antiqua" w:cs="Times New Roman"/>
          <w:b/>
          <w:sz w:val="24"/>
          <w:szCs w:val="24"/>
        </w:rPr>
        <w:t>6</w:t>
      </w:r>
      <w:r w:rsidRPr="00EB797B">
        <w:rPr>
          <w:rFonts w:ascii="Book Antiqua" w:hAnsi="Book Antiqua" w:cs="Times New Roman"/>
          <w:sz w:val="24"/>
          <w:szCs w:val="24"/>
        </w:rPr>
        <w:t>: 479-507 [PMID: 21090969 DOI: 10.1146/annurev-pathol-011110-130235]</w:t>
      </w:r>
    </w:p>
    <w:p w14:paraId="42A1F02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4 </w:t>
      </w:r>
      <w:r w:rsidRPr="00EB797B">
        <w:rPr>
          <w:rFonts w:ascii="Book Antiqua" w:hAnsi="Book Antiqua" w:cs="Times New Roman"/>
          <w:b/>
          <w:sz w:val="24"/>
          <w:szCs w:val="24"/>
        </w:rPr>
        <w:t>Markowitz SD</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Bertagnolli</w:t>
      </w:r>
      <w:proofErr w:type="spellEnd"/>
      <w:r w:rsidRPr="00EB797B">
        <w:rPr>
          <w:rFonts w:ascii="Book Antiqua" w:hAnsi="Book Antiqua" w:cs="Times New Roman"/>
          <w:sz w:val="24"/>
          <w:szCs w:val="24"/>
        </w:rPr>
        <w:t xml:space="preserve"> MM. Molecular origins of cancer: Molecular basis of colorectal cancer. </w:t>
      </w:r>
      <w:r w:rsidRPr="00EB797B">
        <w:rPr>
          <w:rFonts w:ascii="Book Antiqua" w:hAnsi="Book Antiqua" w:cs="Times New Roman"/>
          <w:i/>
          <w:sz w:val="24"/>
          <w:szCs w:val="24"/>
        </w:rPr>
        <w:t xml:space="preserve">N </w:t>
      </w:r>
      <w:proofErr w:type="spellStart"/>
      <w:r w:rsidRPr="00EB797B">
        <w:rPr>
          <w:rFonts w:ascii="Book Antiqua" w:hAnsi="Book Antiqua" w:cs="Times New Roman"/>
          <w:i/>
          <w:sz w:val="24"/>
          <w:szCs w:val="24"/>
        </w:rPr>
        <w:t>Engl</w:t>
      </w:r>
      <w:proofErr w:type="spellEnd"/>
      <w:r w:rsidRPr="00EB797B">
        <w:rPr>
          <w:rFonts w:ascii="Book Antiqua" w:hAnsi="Book Antiqua" w:cs="Times New Roman"/>
          <w:i/>
          <w:sz w:val="24"/>
          <w:szCs w:val="24"/>
        </w:rPr>
        <w:t xml:space="preserve"> J Med</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361</w:t>
      </w:r>
      <w:r w:rsidRPr="00EB797B">
        <w:rPr>
          <w:rFonts w:ascii="Book Antiqua" w:hAnsi="Book Antiqua" w:cs="Times New Roman"/>
          <w:sz w:val="24"/>
          <w:szCs w:val="24"/>
        </w:rPr>
        <w:t>: 2449-2460 [PMID: 20018966 DOI: 10.1056/NEJMra0804588]</w:t>
      </w:r>
    </w:p>
    <w:p w14:paraId="59863E10"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5 </w:t>
      </w:r>
      <w:proofErr w:type="spellStart"/>
      <w:r w:rsidRPr="00EB797B">
        <w:rPr>
          <w:rFonts w:ascii="Book Antiqua" w:hAnsi="Book Antiqua" w:cs="Times New Roman"/>
          <w:b/>
          <w:sz w:val="24"/>
          <w:szCs w:val="24"/>
        </w:rPr>
        <w:t>Bartel</w:t>
      </w:r>
      <w:proofErr w:type="spellEnd"/>
      <w:r w:rsidRPr="00EB797B">
        <w:rPr>
          <w:rFonts w:ascii="Book Antiqua" w:hAnsi="Book Antiqua" w:cs="Times New Roman"/>
          <w:b/>
          <w:sz w:val="24"/>
          <w:szCs w:val="24"/>
        </w:rPr>
        <w:t xml:space="preserve"> DP</w:t>
      </w:r>
      <w:r w:rsidRPr="00EB797B">
        <w:rPr>
          <w:rFonts w:ascii="Book Antiqua" w:hAnsi="Book Antiqua" w:cs="Times New Roman"/>
          <w:sz w:val="24"/>
          <w:szCs w:val="24"/>
        </w:rPr>
        <w:t>.</w:t>
      </w:r>
      <w:proofErr w:type="gramEnd"/>
      <w:r w:rsidRPr="00EB797B">
        <w:rPr>
          <w:rFonts w:ascii="Book Antiqua" w:hAnsi="Book Antiqua" w:cs="Times New Roman"/>
          <w:sz w:val="24"/>
          <w:szCs w:val="24"/>
        </w:rPr>
        <w:t xml:space="preserve"> MicroRNAs: genomics, biogenesis, mechanism, and function. </w:t>
      </w:r>
      <w:r w:rsidRPr="00EB797B">
        <w:rPr>
          <w:rFonts w:ascii="Book Antiqua" w:hAnsi="Book Antiqua" w:cs="Times New Roman"/>
          <w:i/>
          <w:sz w:val="24"/>
          <w:szCs w:val="24"/>
        </w:rPr>
        <w:t>Cell</w:t>
      </w:r>
      <w:r w:rsidRPr="00EB797B">
        <w:rPr>
          <w:rFonts w:ascii="Book Antiqua" w:hAnsi="Book Antiqua" w:cs="Times New Roman"/>
          <w:sz w:val="24"/>
          <w:szCs w:val="24"/>
        </w:rPr>
        <w:t xml:space="preserve"> 2004; </w:t>
      </w:r>
      <w:r w:rsidRPr="00EB797B">
        <w:rPr>
          <w:rFonts w:ascii="Book Antiqua" w:hAnsi="Book Antiqua" w:cs="Times New Roman"/>
          <w:b/>
          <w:sz w:val="24"/>
          <w:szCs w:val="24"/>
        </w:rPr>
        <w:t>116</w:t>
      </w:r>
      <w:r w:rsidRPr="00EB797B">
        <w:rPr>
          <w:rFonts w:ascii="Book Antiqua" w:hAnsi="Book Antiqua" w:cs="Times New Roman"/>
          <w:sz w:val="24"/>
          <w:szCs w:val="24"/>
        </w:rPr>
        <w:t>: 281-297 [PMID: 14744438 DOI: 10.1016/s0092-8674(04)00045-5]</w:t>
      </w:r>
    </w:p>
    <w:p w14:paraId="0E07D35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6 </w:t>
      </w:r>
      <w:proofErr w:type="spellStart"/>
      <w:r w:rsidRPr="00EB797B">
        <w:rPr>
          <w:rFonts w:ascii="Book Antiqua" w:hAnsi="Book Antiqua" w:cs="Times New Roman"/>
          <w:b/>
          <w:sz w:val="24"/>
          <w:szCs w:val="24"/>
        </w:rPr>
        <w:t>Brennecke</w:t>
      </w:r>
      <w:proofErr w:type="spellEnd"/>
      <w:r w:rsidRPr="00EB797B">
        <w:rPr>
          <w:rFonts w:ascii="Book Antiqua" w:hAnsi="Book Antiqua" w:cs="Times New Roman"/>
          <w:b/>
          <w:sz w:val="24"/>
          <w:szCs w:val="24"/>
        </w:rPr>
        <w:t xml:space="preserve"> J</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Hipfner</w:t>
      </w:r>
      <w:proofErr w:type="spellEnd"/>
      <w:r w:rsidRPr="00EB797B">
        <w:rPr>
          <w:rFonts w:ascii="Book Antiqua" w:hAnsi="Book Antiqua" w:cs="Times New Roman"/>
          <w:sz w:val="24"/>
          <w:szCs w:val="24"/>
        </w:rPr>
        <w:t xml:space="preserve"> DR, Stark A, Russell RB, Cohen SM. bantam encodes a developmentally regulated microRNA that controls cell proliferation and regulates the </w:t>
      </w:r>
      <w:proofErr w:type="spellStart"/>
      <w:r w:rsidRPr="00EB797B">
        <w:rPr>
          <w:rFonts w:ascii="Book Antiqua" w:hAnsi="Book Antiqua" w:cs="Times New Roman"/>
          <w:sz w:val="24"/>
          <w:szCs w:val="24"/>
        </w:rPr>
        <w:t>proapoptotic</w:t>
      </w:r>
      <w:proofErr w:type="spellEnd"/>
      <w:r w:rsidRPr="00EB797B">
        <w:rPr>
          <w:rFonts w:ascii="Book Antiqua" w:hAnsi="Book Antiqua" w:cs="Times New Roman"/>
          <w:sz w:val="24"/>
          <w:szCs w:val="24"/>
        </w:rPr>
        <w:t xml:space="preserve"> gene hid in Drosophila. </w:t>
      </w:r>
      <w:r w:rsidRPr="00EB797B">
        <w:rPr>
          <w:rFonts w:ascii="Book Antiqua" w:hAnsi="Book Antiqua" w:cs="Times New Roman"/>
          <w:i/>
          <w:sz w:val="24"/>
          <w:szCs w:val="24"/>
        </w:rPr>
        <w:t>Cell</w:t>
      </w:r>
      <w:r w:rsidRPr="00EB797B">
        <w:rPr>
          <w:rFonts w:ascii="Book Antiqua" w:hAnsi="Book Antiqua" w:cs="Times New Roman"/>
          <w:sz w:val="24"/>
          <w:szCs w:val="24"/>
        </w:rPr>
        <w:t xml:space="preserve"> 2003; </w:t>
      </w:r>
      <w:r w:rsidRPr="00EB797B">
        <w:rPr>
          <w:rFonts w:ascii="Book Antiqua" w:hAnsi="Book Antiqua" w:cs="Times New Roman"/>
          <w:b/>
          <w:sz w:val="24"/>
          <w:szCs w:val="24"/>
        </w:rPr>
        <w:t>113</w:t>
      </w:r>
      <w:r w:rsidRPr="00EB797B">
        <w:rPr>
          <w:rFonts w:ascii="Book Antiqua" w:hAnsi="Book Antiqua" w:cs="Times New Roman"/>
          <w:sz w:val="24"/>
          <w:szCs w:val="24"/>
        </w:rPr>
        <w:t>: 25-36 [PMID: 12679032 DOI: 10.1016/s0092-8674(03)00231-9]</w:t>
      </w:r>
    </w:p>
    <w:p w14:paraId="5D4471AC"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7 </w:t>
      </w:r>
      <w:proofErr w:type="gramStart"/>
      <w:r w:rsidRPr="00EB797B">
        <w:rPr>
          <w:rFonts w:ascii="Book Antiqua" w:hAnsi="Book Antiqua" w:cs="Times New Roman"/>
          <w:b/>
          <w:sz w:val="24"/>
          <w:szCs w:val="24"/>
        </w:rPr>
        <w:t>Ma</w:t>
      </w:r>
      <w:proofErr w:type="gramEnd"/>
      <w:r w:rsidRPr="00EB797B">
        <w:rPr>
          <w:rFonts w:ascii="Book Antiqua" w:hAnsi="Book Antiqua" w:cs="Times New Roman"/>
          <w:b/>
          <w:sz w:val="24"/>
          <w:szCs w:val="24"/>
        </w:rPr>
        <w:t xml:space="preserve"> L</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Teruya</w:t>
      </w:r>
      <w:proofErr w:type="spellEnd"/>
      <w:r w:rsidRPr="00EB797B">
        <w:rPr>
          <w:rFonts w:ascii="Book Antiqua" w:hAnsi="Book Antiqua" w:cs="Times New Roman"/>
          <w:sz w:val="24"/>
          <w:szCs w:val="24"/>
        </w:rPr>
        <w:t xml:space="preserve">-Feldstein J, Weinberg RA. </w:t>
      </w:r>
      <w:proofErr w:type="spellStart"/>
      <w:r w:rsidRPr="00EB797B">
        <w:rPr>
          <w:rFonts w:ascii="Book Antiqua" w:hAnsi="Book Antiqua" w:cs="Times New Roman"/>
          <w:sz w:val="24"/>
          <w:szCs w:val="24"/>
        </w:rPr>
        <w:t>Tumour</w:t>
      </w:r>
      <w:proofErr w:type="spellEnd"/>
      <w:r w:rsidRPr="00EB797B">
        <w:rPr>
          <w:rFonts w:ascii="Book Antiqua" w:hAnsi="Book Antiqua" w:cs="Times New Roman"/>
          <w:sz w:val="24"/>
          <w:szCs w:val="24"/>
        </w:rPr>
        <w:t xml:space="preserve"> invasion and metastasis initiated by microRNA-10b in breast cancer. </w:t>
      </w:r>
      <w:r w:rsidRPr="00EB797B">
        <w:rPr>
          <w:rFonts w:ascii="Book Antiqua" w:hAnsi="Book Antiqua" w:cs="Times New Roman"/>
          <w:i/>
          <w:sz w:val="24"/>
          <w:szCs w:val="24"/>
        </w:rPr>
        <w:t>Nature</w:t>
      </w:r>
      <w:r w:rsidRPr="00EB797B">
        <w:rPr>
          <w:rFonts w:ascii="Book Antiqua" w:hAnsi="Book Antiqua" w:cs="Times New Roman"/>
          <w:sz w:val="24"/>
          <w:szCs w:val="24"/>
        </w:rPr>
        <w:t xml:space="preserve"> 2007; </w:t>
      </w:r>
      <w:r w:rsidRPr="00EB797B">
        <w:rPr>
          <w:rFonts w:ascii="Book Antiqua" w:hAnsi="Book Antiqua" w:cs="Times New Roman"/>
          <w:b/>
          <w:sz w:val="24"/>
          <w:szCs w:val="24"/>
        </w:rPr>
        <w:t>449</w:t>
      </w:r>
      <w:r w:rsidRPr="00EB797B">
        <w:rPr>
          <w:rFonts w:ascii="Book Antiqua" w:hAnsi="Book Antiqua" w:cs="Times New Roman"/>
          <w:sz w:val="24"/>
          <w:szCs w:val="24"/>
        </w:rPr>
        <w:t>: 682-688 [PMID: 17898713 DOI: 10.1038/nature06174]</w:t>
      </w:r>
    </w:p>
    <w:p w14:paraId="25C9B9FD"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8 </w:t>
      </w:r>
      <w:r w:rsidRPr="00EB797B">
        <w:rPr>
          <w:rFonts w:ascii="Book Antiqua" w:hAnsi="Book Antiqua" w:cs="Times New Roman"/>
          <w:b/>
          <w:sz w:val="24"/>
          <w:szCs w:val="24"/>
        </w:rPr>
        <w:t>Su H</w:t>
      </w:r>
      <w:r w:rsidRPr="00EB797B">
        <w:rPr>
          <w:rFonts w:ascii="Book Antiqua" w:hAnsi="Book Antiqua" w:cs="Times New Roman"/>
          <w:sz w:val="24"/>
          <w:szCs w:val="24"/>
        </w:rPr>
        <w:t xml:space="preserve">, Yang JR, Xu T, Huang J, Xu L, Yuan Y, Zhuang SM. MicroRNA-101, down-regulated in hepatocellular carcinoma, promotes apoptosis and suppresses </w:t>
      </w:r>
      <w:proofErr w:type="spellStart"/>
      <w:r w:rsidRPr="00EB797B">
        <w:rPr>
          <w:rFonts w:ascii="Book Antiqua" w:hAnsi="Book Antiqua" w:cs="Times New Roman"/>
          <w:sz w:val="24"/>
          <w:szCs w:val="24"/>
        </w:rPr>
        <w:t>tumorigenicity</w:t>
      </w:r>
      <w:proofErr w:type="spellEnd"/>
      <w:r w:rsidRPr="00EB797B">
        <w:rPr>
          <w:rFonts w:ascii="Book Antiqua" w:hAnsi="Book Antiqua" w:cs="Times New Roman"/>
          <w:sz w:val="24"/>
          <w:szCs w:val="24"/>
        </w:rPr>
        <w:t xml:space="preserve">.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69</w:t>
      </w:r>
      <w:r w:rsidRPr="00EB797B">
        <w:rPr>
          <w:rFonts w:ascii="Book Antiqua" w:hAnsi="Book Antiqua" w:cs="Times New Roman"/>
          <w:sz w:val="24"/>
          <w:szCs w:val="24"/>
        </w:rPr>
        <w:t>: 1135-1142 [PMID: 19155302 DOI: 10.1158/0008-5472.CAN-08-2886]</w:t>
      </w:r>
    </w:p>
    <w:p w14:paraId="46F0E4F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9 </w:t>
      </w:r>
      <w:r w:rsidRPr="00EB797B">
        <w:rPr>
          <w:rFonts w:ascii="Book Antiqua" w:hAnsi="Book Antiqua" w:cs="Times New Roman"/>
          <w:b/>
          <w:sz w:val="24"/>
          <w:szCs w:val="24"/>
        </w:rPr>
        <w:t>Jung HM</w:t>
      </w:r>
      <w:r w:rsidRPr="00EB797B">
        <w:rPr>
          <w:rFonts w:ascii="Book Antiqua" w:hAnsi="Book Antiqua" w:cs="Times New Roman"/>
          <w:sz w:val="24"/>
          <w:szCs w:val="24"/>
        </w:rPr>
        <w:t xml:space="preserve">, Patel RS, Phillips BL, Wang H, Cohen DM, Reinhold WC, Chang LJ, Yang LJ, Chan EK. Tumor suppressor miR-375 regulates MYC expression via repression of CIP2A coding sequence through multiple miRNA-mRNA interactions. </w:t>
      </w:r>
      <w:proofErr w:type="spellStart"/>
      <w:r w:rsidRPr="00EB797B">
        <w:rPr>
          <w:rFonts w:ascii="Book Antiqua" w:hAnsi="Book Antiqua" w:cs="Times New Roman"/>
          <w:i/>
          <w:sz w:val="24"/>
          <w:szCs w:val="24"/>
        </w:rPr>
        <w:t>Mol</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Biol</w:t>
      </w:r>
      <w:proofErr w:type="spellEnd"/>
      <w:r w:rsidRPr="00EB797B">
        <w:rPr>
          <w:rFonts w:ascii="Book Antiqua" w:hAnsi="Book Antiqua" w:cs="Times New Roman"/>
          <w:i/>
          <w:sz w:val="24"/>
          <w:szCs w:val="24"/>
        </w:rPr>
        <w:t xml:space="preserve"> Cell</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24</w:t>
      </w:r>
      <w:r w:rsidRPr="00EB797B">
        <w:rPr>
          <w:rFonts w:ascii="Book Antiqua" w:hAnsi="Book Antiqua" w:cs="Times New Roman"/>
          <w:sz w:val="24"/>
          <w:szCs w:val="24"/>
        </w:rPr>
        <w:t>: 1638-1648, S1-S7 [PMID: 23552692 DOI: 10.1091/mbc.E12-12-0891]</w:t>
      </w:r>
    </w:p>
    <w:p w14:paraId="228CD191" w14:textId="071FC49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10 </w:t>
      </w:r>
      <w:r w:rsidRPr="00EB797B">
        <w:rPr>
          <w:rFonts w:ascii="Book Antiqua" w:hAnsi="Book Antiqua" w:cs="Times New Roman"/>
          <w:b/>
          <w:sz w:val="24"/>
          <w:szCs w:val="24"/>
        </w:rPr>
        <w:t>Wang F,</w:t>
      </w:r>
      <w:r w:rsidRPr="00EB797B">
        <w:rPr>
          <w:rFonts w:ascii="Book Antiqua" w:hAnsi="Book Antiqua" w:cs="Times New Roman"/>
          <w:sz w:val="24"/>
          <w:szCs w:val="24"/>
        </w:rPr>
        <w:t xml:space="preserve"> Li Y, Zhou J, Xu J, Peng C, Ye F, Shen Y, Lu W, Wan X, </w:t>
      </w:r>
      <w:proofErr w:type="spellStart"/>
      <w:r w:rsidRPr="00EB797B">
        <w:rPr>
          <w:rFonts w:ascii="Book Antiqua" w:hAnsi="Book Antiqua" w:cs="Times New Roman"/>
          <w:sz w:val="24"/>
          <w:szCs w:val="24"/>
        </w:rPr>
        <w:t>Xie</w:t>
      </w:r>
      <w:proofErr w:type="spellEnd"/>
      <w:r w:rsidRPr="00EB797B">
        <w:rPr>
          <w:rFonts w:ascii="Book Antiqua" w:hAnsi="Book Antiqua" w:cs="Times New Roman"/>
          <w:sz w:val="24"/>
          <w:szCs w:val="24"/>
        </w:rPr>
        <w:t xml:space="preserve"> X. miR-375 is down-regulated in squamous cervical cancer and inhibits cell migration and invasion via targeting transcription factor SP1. </w:t>
      </w:r>
      <w:proofErr w:type="gramStart"/>
      <w:r w:rsidRPr="00EB797B">
        <w:rPr>
          <w:rFonts w:ascii="Book Antiqua" w:hAnsi="Book Antiqua" w:cs="Times New Roman"/>
          <w:sz w:val="24"/>
          <w:szCs w:val="24"/>
        </w:rPr>
        <w:t xml:space="preserve">Am J </w:t>
      </w:r>
      <w:proofErr w:type="spellStart"/>
      <w:r w:rsidRPr="00EB797B">
        <w:rPr>
          <w:rFonts w:ascii="Book Antiqua" w:hAnsi="Book Antiqua" w:cs="Times New Roman"/>
          <w:sz w:val="24"/>
          <w:szCs w:val="24"/>
        </w:rPr>
        <w:t>Pathol</w:t>
      </w:r>
      <w:proofErr w:type="spellEnd"/>
      <w:r w:rsidRPr="00EB797B">
        <w:rPr>
          <w:rFonts w:ascii="Book Antiqua" w:hAnsi="Book Antiqua" w:cs="Times New Roman"/>
          <w:sz w:val="24"/>
          <w:szCs w:val="24"/>
        </w:rPr>
        <w:t>.</w:t>
      </w:r>
      <w:proofErr w:type="gramEnd"/>
      <w:r w:rsidRPr="00EB797B">
        <w:rPr>
          <w:rFonts w:ascii="Book Antiqua" w:hAnsi="Book Antiqua" w:cs="Times New Roman"/>
          <w:sz w:val="24"/>
          <w:szCs w:val="24"/>
        </w:rPr>
        <w:t xml:space="preserve"> 2011;</w:t>
      </w:r>
      <w:r w:rsidR="00122048" w:rsidRPr="00EB797B">
        <w:rPr>
          <w:rFonts w:ascii="Book Antiqua" w:hAnsi="Book Antiqua" w:cs="Times New Roman"/>
          <w:sz w:val="24"/>
          <w:szCs w:val="24"/>
        </w:rPr>
        <w:t xml:space="preserve"> </w:t>
      </w:r>
      <w:r w:rsidRPr="00EB797B">
        <w:rPr>
          <w:rFonts w:ascii="Book Antiqua" w:hAnsi="Book Antiqua" w:cs="Times New Roman"/>
          <w:b/>
          <w:sz w:val="24"/>
          <w:szCs w:val="24"/>
        </w:rPr>
        <w:t>179</w:t>
      </w:r>
      <w:r w:rsidRPr="00EB797B">
        <w:rPr>
          <w:rFonts w:ascii="Book Antiqua" w:hAnsi="Book Antiqua" w:cs="Times New Roman"/>
          <w:sz w:val="24"/>
          <w:szCs w:val="24"/>
        </w:rPr>
        <w:t>:</w:t>
      </w:r>
      <w:r w:rsidR="00122048" w:rsidRPr="00EB797B">
        <w:rPr>
          <w:rFonts w:ascii="Book Antiqua" w:hAnsi="Book Antiqua" w:cs="Times New Roman"/>
          <w:sz w:val="24"/>
          <w:szCs w:val="24"/>
        </w:rPr>
        <w:t xml:space="preserve"> </w:t>
      </w:r>
      <w:r w:rsidRPr="00EB797B">
        <w:rPr>
          <w:rFonts w:ascii="Book Antiqua" w:hAnsi="Book Antiqua" w:cs="Times New Roman"/>
          <w:sz w:val="24"/>
          <w:szCs w:val="24"/>
        </w:rPr>
        <w:t>2580-2588 [</w:t>
      </w:r>
      <w:r w:rsidR="004E7466" w:rsidRPr="00EB797B">
        <w:rPr>
          <w:rFonts w:ascii="Book Antiqua" w:hAnsi="Book Antiqua" w:cs="Times New Roman"/>
          <w:sz w:val="24"/>
          <w:szCs w:val="24"/>
        </w:rPr>
        <w:t xml:space="preserve">PMID: </w:t>
      </w:r>
      <w:r w:rsidRPr="00EB797B">
        <w:rPr>
          <w:rFonts w:ascii="Book Antiqua" w:hAnsi="Book Antiqua" w:cs="Times New Roman"/>
          <w:sz w:val="24"/>
          <w:szCs w:val="24"/>
        </w:rPr>
        <w:t>21945323 DOI: 10.1016/j.ajpath.2011.07.037]</w:t>
      </w:r>
    </w:p>
    <w:p w14:paraId="0F50687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11 </w:t>
      </w:r>
      <w:proofErr w:type="spellStart"/>
      <w:r w:rsidRPr="00EB797B">
        <w:rPr>
          <w:rFonts w:ascii="Book Antiqua" w:hAnsi="Book Antiqua" w:cs="Times New Roman"/>
          <w:b/>
          <w:sz w:val="24"/>
          <w:szCs w:val="24"/>
        </w:rPr>
        <w:t>Giricz</w:t>
      </w:r>
      <w:proofErr w:type="spellEnd"/>
      <w:r w:rsidRPr="00EB797B">
        <w:rPr>
          <w:rFonts w:ascii="Book Antiqua" w:hAnsi="Book Antiqua" w:cs="Times New Roman"/>
          <w:b/>
          <w:sz w:val="24"/>
          <w:szCs w:val="24"/>
        </w:rPr>
        <w:t xml:space="preserve"> O</w:t>
      </w:r>
      <w:r w:rsidRPr="00EB797B">
        <w:rPr>
          <w:rFonts w:ascii="Book Antiqua" w:hAnsi="Book Antiqua" w:cs="Times New Roman"/>
          <w:sz w:val="24"/>
          <w:szCs w:val="24"/>
        </w:rPr>
        <w:t xml:space="preserve">, Reynolds PA, </w:t>
      </w:r>
      <w:proofErr w:type="spellStart"/>
      <w:r w:rsidRPr="00EB797B">
        <w:rPr>
          <w:rFonts w:ascii="Book Antiqua" w:hAnsi="Book Antiqua" w:cs="Times New Roman"/>
          <w:sz w:val="24"/>
          <w:szCs w:val="24"/>
        </w:rPr>
        <w:t>Ramnauth</w:t>
      </w:r>
      <w:proofErr w:type="spellEnd"/>
      <w:r w:rsidRPr="00EB797B">
        <w:rPr>
          <w:rFonts w:ascii="Book Antiqua" w:hAnsi="Book Antiqua" w:cs="Times New Roman"/>
          <w:sz w:val="24"/>
          <w:szCs w:val="24"/>
        </w:rPr>
        <w:t xml:space="preserve"> A, Liu C, Wang T, Stead L, Childs G, Rohan T, Shapiro N, </w:t>
      </w:r>
      <w:proofErr w:type="spellStart"/>
      <w:r w:rsidRPr="00EB797B">
        <w:rPr>
          <w:rFonts w:ascii="Book Antiqua" w:hAnsi="Book Antiqua" w:cs="Times New Roman"/>
          <w:sz w:val="24"/>
          <w:szCs w:val="24"/>
        </w:rPr>
        <w:t>Fineberg</w:t>
      </w:r>
      <w:proofErr w:type="spellEnd"/>
      <w:r w:rsidRPr="00EB797B">
        <w:rPr>
          <w:rFonts w:ascii="Book Antiqua" w:hAnsi="Book Antiqua" w:cs="Times New Roman"/>
          <w:sz w:val="24"/>
          <w:szCs w:val="24"/>
        </w:rPr>
        <w:t xml:space="preserve"> S, Kenny PA, </w:t>
      </w:r>
      <w:proofErr w:type="spellStart"/>
      <w:r w:rsidRPr="00EB797B">
        <w:rPr>
          <w:rFonts w:ascii="Book Antiqua" w:hAnsi="Book Antiqua" w:cs="Times New Roman"/>
          <w:sz w:val="24"/>
          <w:szCs w:val="24"/>
        </w:rPr>
        <w:t>Loudig</w:t>
      </w:r>
      <w:proofErr w:type="spellEnd"/>
      <w:r w:rsidRPr="00EB797B">
        <w:rPr>
          <w:rFonts w:ascii="Book Antiqua" w:hAnsi="Book Antiqua" w:cs="Times New Roman"/>
          <w:sz w:val="24"/>
          <w:szCs w:val="24"/>
        </w:rPr>
        <w:t xml:space="preserve"> O. Hsa-miR-375 is differentially expressed during breast lobular neoplasia and promotes loss of mammary acinar polarity. </w:t>
      </w:r>
      <w:r w:rsidRPr="00EB797B">
        <w:rPr>
          <w:rFonts w:ascii="Book Antiqua" w:hAnsi="Book Antiqua" w:cs="Times New Roman"/>
          <w:i/>
          <w:sz w:val="24"/>
          <w:szCs w:val="24"/>
        </w:rPr>
        <w:t xml:space="preserve">J </w:t>
      </w:r>
      <w:proofErr w:type="spellStart"/>
      <w:r w:rsidRPr="00EB797B">
        <w:rPr>
          <w:rFonts w:ascii="Book Antiqua" w:hAnsi="Book Antiqua" w:cs="Times New Roman"/>
          <w:i/>
          <w:sz w:val="24"/>
          <w:szCs w:val="24"/>
        </w:rPr>
        <w:t>Pathol</w:t>
      </w:r>
      <w:proofErr w:type="spellEnd"/>
      <w:r w:rsidRPr="00EB797B">
        <w:rPr>
          <w:rFonts w:ascii="Book Antiqua" w:hAnsi="Book Antiqua" w:cs="Times New Roman"/>
          <w:sz w:val="24"/>
          <w:szCs w:val="24"/>
        </w:rPr>
        <w:t xml:space="preserve"> 2012; </w:t>
      </w:r>
      <w:r w:rsidRPr="00EB797B">
        <w:rPr>
          <w:rFonts w:ascii="Book Antiqua" w:hAnsi="Book Antiqua" w:cs="Times New Roman"/>
          <w:b/>
          <w:sz w:val="24"/>
          <w:szCs w:val="24"/>
        </w:rPr>
        <w:t>226</w:t>
      </w:r>
      <w:r w:rsidRPr="00EB797B">
        <w:rPr>
          <w:rFonts w:ascii="Book Antiqua" w:hAnsi="Book Antiqua" w:cs="Times New Roman"/>
          <w:sz w:val="24"/>
          <w:szCs w:val="24"/>
        </w:rPr>
        <w:t>: 108-119 [PMID: 21953071 DOI: 10.1002/path.2978]</w:t>
      </w:r>
    </w:p>
    <w:p w14:paraId="1AC561D3" w14:textId="4CCBDB14"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12 </w:t>
      </w:r>
      <w:proofErr w:type="spellStart"/>
      <w:r w:rsidR="00122048" w:rsidRPr="00EB797B">
        <w:rPr>
          <w:rFonts w:ascii="Book Antiqua" w:hAnsi="Book Antiqua" w:cs="Times New Roman"/>
          <w:b/>
          <w:sz w:val="24"/>
          <w:szCs w:val="24"/>
        </w:rPr>
        <w:t>Szczyrba</w:t>
      </w:r>
      <w:proofErr w:type="spellEnd"/>
      <w:r w:rsidR="00122048" w:rsidRPr="00EB797B">
        <w:rPr>
          <w:rFonts w:ascii="Book Antiqua" w:hAnsi="Book Antiqua" w:cs="Times New Roman"/>
          <w:b/>
          <w:sz w:val="24"/>
          <w:szCs w:val="24"/>
        </w:rPr>
        <w:t xml:space="preserve"> J,</w:t>
      </w:r>
      <w:r w:rsidR="00122048" w:rsidRPr="00EB797B">
        <w:rPr>
          <w:rFonts w:ascii="Book Antiqua" w:hAnsi="Book Antiqua" w:cs="Times New Roman"/>
          <w:bCs/>
          <w:sz w:val="24"/>
          <w:szCs w:val="24"/>
        </w:rPr>
        <w:t xml:space="preserve"> Nolte E, </w:t>
      </w:r>
      <w:proofErr w:type="spellStart"/>
      <w:r w:rsidR="00122048" w:rsidRPr="00EB797B">
        <w:rPr>
          <w:rFonts w:ascii="Book Antiqua" w:hAnsi="Book Antiqua" w:cs="Times New Roman"/>
          <w:bCs/>
          <w:sz w:val="24"/>
          <w:szCs w:val="24"/>
        </w:rPr>
        <w:t>Wach</w:t>
      </w:r>
      <w:proofErr w:type="spellEnd"/>
      <w:r w:rsidR="00122048" w:rsidRPr="00EB797B">
        <w:rPr>
          <w:rFonts w:ascii="Book Antiqua" w:hAnsi="Book Antiqua" w:cs="Times New Roman"/>
          <w:bCs/>
          <w:sz w:val="24"/>
          <w:szCs w:val="24"/>
        </w:rPr>
        <w:t xml:space="preserve"> S, </w:t>
      </w:r>
      <w:proofErr w:type="spellStart"/>
      <w:r w:rsidR="00122048" w:rsidRPr="00EB797B">
        <w:rPr>
          <w:rFonts w:ascii="Book Antiqua" w:hAnsi="Book Antiqua" w:cs="Times New Roman"/>
          <w:bCs/>
          <w:sz w:val="24"/>
          <w:szCs w:val="24"/>
        </w:rPr>
        <w:t>Kremmer</w:t>
      </w:r>
      <w:proofErr w:type="spellEnd"/>
      <w:r w:rsidR="00122048" w:rsidRPr="00EB797B">
        <w:rPr>
          <w:rFonts w:ascii="Book Antiqua" w:hAnsi="Book Antiqua" w:cs="Times New Roman"/>
          <w:bCs/>
          <w:sz w:val="24"/>
          <w:szCs w:val="24"/>
        </w:rPr>
        <w:t xml:space="preserve"> E, </w:t>
      </w:r>
      <w:proofErr w:type="spellStart"/>
      <w:r w:rsidR="00122048" w:rsidRPr="00EB797B">
        <w:rPr>
          <w:rFonts w:ascii="Book Antiqua" w:hAnsi="Book Antiqua" w:cs="Times New Roman"/>
          <w:bCs/>
          <w:sz w:val="24"/>
          <w:szCs w:val="24"/>
        </w:rPr>
        <w:t>Stöhr</w:t>
      </w:r>
      <w:proofErr w:type="spellEnd"/>
      <w:r w:rsidR="00122048" w:rsidRPr="00EB797B">
        <w:rPr>
          <w:rFonts w:ascii="Book Antiqua" w:hAnsi="Book Antiqua" w:cs="Times New Roman"/>
          <w:bCs/>
          <w:sz w:val="24"/>
          <w:szCs w:val="24"/>
        </w:rPr>
        <w:t xml:space="preserve"> R, Hartmann A, Wieland W, </w:t>
      </w:r>
      <w:proofErr w:type="spellStart"/>
      <w:r w:rsidR="00122048" w:rsidRPr="00EB797B">
        <w:rPr>
          <w:rFonts w:ascii="Book Antiqua" w:hAnsi="Book Antiqua" w:cs="Times New Roman"/>
          <w:bCs/>
          <w:sz w:val="24"/>
          <w:szCs w:val="24"/>
        </w:rPr>
        <w:t>Wullich</w:t>
      </w:r>
      <w:proofErr w:type="spellEnd"/>
      <w:r w:rsidR="00122048" w:rsidRPr="00EB797B">
        <w:rPr>
          <w:rFonts w:ascii="Book Antiqua" w:hAnsi="Book Antiqua" w:cs="Times New Roman"/>
          <w:bCs/>
          <w:sz w:val="24"/>
          <w:szCs w:val="24"/>
        </w:rPr>
        <w:t xml:space="preserve"> B, </w:t>
      </w:r>
      <w:proofErr w:type="spellStart"/>
      <w:r w:rsidR="00122048" w:rsidRPr="00EB797B">
        <w:rPr>
          <w:rFonts w:ascii="Book Antiqua" w:hAnsi="Book Antiqua" w:cs="Times New Roman"/>
          <w:bCs/>
          <w:sz w:val="24"/>
          <w:szCs w:val="24"/>
        </w:rPr>
        <w:t>Grässer</w:t>
      </w:r>
      <w:proofErr w:type="spellEnd"/>
      <w:r w:rsidR="00122048" w:rsidRPr="00EB797B">
        <w:rPr>
          <w:rFonts w:ascii="Book Antiqua" w:hAnsi="Book Antiqua" w:cs="Times New Roman"/>
          <w:bCs/>
          <w:sz w:val="24"/>
          <w:szCs w:val="24"/>
        </w:rPr>
        <w:t xml:space="preserve"> FA. </w:t>
      </w:r>
      <w:proofErr w:type="gramStart"/>
      <w:r w:rsidR="00122048" w:rsidRPr="00EB797B">
        <w:rPr>
          <w:rFonts w:ascii="Book Antiqua" w:hAnsi="Book Antiqua" w:cs="Times New Roman"/>
          <w:bCs/>
          <w:sz w:val="24"/>
          <w:szCs w:val="24"/>
        </w:rPr>
        <w:t>Downregulation of Sec23A protein by miRNA-375 in prostate carcinoma.</w:t>
      </w:r>
      <w:proofErr w:type="gramEnd"/>
      <w:r w:rsidR="00122048" w:rsidRPr="00EB797B">
        <w:rPr>
          <w:rFonts w:ascii="Book Antiqua" w:hAnsi="Book Antiqua" w:cs="Times New Roman"/>
          <w:bCs/>
          <w:sz w:val="24"/>
          <w:szCs w:val="24"/>
        </w:rPr>
        <w:t xml:space="preserve"> </w:t>
      </w:r>
      <w:proofErr w:type="spellStart"/>
      <w:r w:rsidR="00122048" w:rsidRPr="00EB797B">
        <w:rPr>
          <w:rFonts w:ascii="Book Antiqua" w:hAnsi="Book Antiqua" w:cs="Times New Roman"/>
          <w:bCs/>
          <w:i/>
          <w:iCs/>
          <w:sz w:val="24"/>
          <w:szCs w:val="24"/>
        </w:rPr>
        <w:t>Mol</w:t>
      </w:r>
      <w:proofErr w:type="spellEnd"/>
      <w:r w:rsidR="00122048" w:rsidRPr="00EB797B">
        <w:rPr>
          <w:rFonts w:ascii="Book Antiqua" w:hAnsi="Book Antiqua" w:cs="Times New Roman"/>
          <w:bCs/>
          <w:i/>
          <w:iCs/>
          <w:sz w:val="24"/>
          <w:szCs w:val="24"/>
        </w:rPr>
        <w:t xml:space="preserve"> Cancer Res</w:t>
      </w:r>
      <w:r w:rsidR="00122048" w:rsidRPr="00EB797B">
        <w:rPr>
          <w:rFonts w:ascii="Book Antiqua" w:hAnsi="Book Antiqua" w:cs="Times New Roman"/>
          <w:bCs/>
          <w:sz w:val="24"/>
          <w:szCs w:val="24"/>
        </w:rPr>
        <w:t xml:space="preserve"> 2011; 9: 791-800 [PMID: 21593139 DOI: 10.1158/1541-7786.MCR-10-0573]</w:t>
      </w:r>
    </w:p>
    <w:p w14:paraId="21468A09"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13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Alam</w:t>
      </w:r>
      <w:proofErr w:type="spellEnd"/>
      <w:r w:rsidRPr="00EB797B">
        <w:rPr>
          <w:rFonts w:ascii="Book Antiqua" w:hAnsi="Book Antiqua" w:cs="Times New Roman"/>
          <w:sz w:val="24"/>
          <w:szCs w:val="24"/>
        </w:rPr>
        <w:t xml:space="preserve"> KJ, Kang IH, Park WC, </w:t>
      </w:r>
      <w:proofErr w:type="spellStart"/>
      <w:r w:rsidRPr="00EB797B">
        <w:rPr>
          <w:rFonts w:ascii="Book Antiqua" w:hAnsi="Book Antiqua" w:cs="Times New Roman"/>
          <w:sz w:val="24"/>
          <w:szCs w:val="24"/>
        </w:rPr>
        <w:t>Seo</w:t>
      </w:r>
      <w:proofErr w:type="spellEnd"/>
      <w:r w:rsidRPr="00EB797B">
        <w:rPr>
          <w:rFonts w:ascii="Book Antiqua" w:hAnsi="Book Antiqua" w:cs="Times New Roman"/>
          <w:sz w:val="24"/>
          <w:szCs w:val="24"/>
        </w:rPr>
        <w:t xml:space="preserve"> GS, Choi SC, Kim HS, Moon HB, Yun KJ, </w:t>
      </w:r>
      <w:proofErr w:type="spellStart"/>
      <w:r w:rsidRPr="00EB797B">
        <w:rPr>
          <w:rFonts w:ascii="Book Antiqua" w:hAnsi="Book Antiqua" w:cs="Times New Roman"/>
          <w:sz w:val="24"/>
          <w:szCs w:val="24"/>
        </w:rPr>
        <w:t>Chae</w:t>
      </w:r>
      <w:proofErr w:type="spellEnd"/>
      <w:r w:rsidRPr="00EB797B">
        <w:rPr>
          <w:rFonts w:ascii="Book Antiqua" w:hAnsi="Book Antiqua" w:cs="Times New Roman"/>
          <w:sz w:val="24"/>
          <w:szCs w:val="24"/>
        </w:rPr>
        <w:t xml:space="preserve"> SC. MicroRNA 196B regulates FAS-mediated apoptosis in colorectal cancer cells. </w:t>
      </w:r>
      <w:proofErr w:type="spellStart"/>
      <w:r w:rsidRPr="00EB797B">
        <w:rPr>
          <w:rFonts w:ascii="Book Antiqua" w:hAnsi="Book Antiqua" w:cs="Times New Roman"/>
          <w:i/>
          <w:sz w:val="24"/>
          <w:szCs w:val="24"/>
        </w:rPr>
        <w:t>Oncotarget</w:t>
      </w:r>
      <w:proofErr w:type="spellEnd"/>
      <w:r w:rsidRPr="00EB797B">
        <w:rPr>
          <w:rFonts w:ascii="Book Antiqua" w:hAnsi="Book Antiqua" w:cs="Times New Roman"/>
          <w:sz w:val="24"/>
          <w:szCs w:val="24"/>
        </w:rPr>
        <w:t xml:space="preserve"> 2015; </w:t>
      </w:r>
      <w:r w:rsidRPr="00EB797B">
        <w:rPr>
          <w:rFonts w:ascii="Book Antiqua" w:hAnsi="Book Antiqua" w:cs="Times New Roman"/>
          <w:b/>
          <w:sz w:val="24"/>
          <w:szCs w:val="24"/>
        </w:rPr>
        <w:t>6</w:t>
      </w:r>
      <w:r w:rsidRPr="00EB797B">
        <w:rPr>
          <w:rFonts w:ascii="Book Antiqua" w:hAnsi="Book Antiqua" w:cs="Times New Roman"/>
          <w:sz w:val="24"/>
          <w:szCs w:val="24"/>
        </w:rPr>
        <w:t>: 2843-2855 [PMID: 25605245 DOI: 10.18632/oncotarget.3066]</w:t>
      </w:r>
    </w:p>
    <w:p w14:paraId="2A2A3F7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14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Alam</w:t>
      </w:r>
      <w:proofErr w:type="spellEnd"/>
      <w:r w:rsidRPr="00EB797B">
        <w:rPr>
          <w:rFonts w:ascii="Book Antiqua" w:hAnsi="Book Antiqua" w:cs="Times New Roman"/>
          <w:sz w:val="24"/>
          <w:szCs w:val="24"/>
        </w:rPr>
        <w:t xml:space="preserve"> KJ, Kim HS, Lee YM, Yun KJ, </w:t>
      </w:r>
      <w:proofErr w:type="spellStart"/>
      <w:r w:rsidRPr="00EB797B">
        <w:rPr>
          <w:rFonts w:ascii="Book Antiqua" w:hAnsi="Book Antiqua" w:cs="Times New Roman"/>
          <w:sz w:val="24"/>
          <w:szCs w:val="24"/>
        </w:rPr>
        <w:t>Chae</w:t>
      </w:r>
      <w:proofErr w:type="spellEnd"/>
      <w:r w:rsidRPr="00EB797B">
        <w:rPr>
          <w:rFonts w:ascii="Book Antiqua" w:hAnsi="Book Antiqua" w:cs="Times New Roman"/>
          <w:sz w:val="24"/>
          <w:szCs w:val="24"/>
        </w:rPr>
        <w:t xml:space="preserve"> SC. MicroRNA 429 Regulates Mucin Gene Expression and Secretion in Murine Model of Colitis. </w:t>
      </w:r>
      <w:r w:rsidRPr="00EB797B">
        <w:rPr>
          <w:rFonts w:ascii="Book Antiqua" w:hAnsi="Book Antiqua" w:cs="Times New Roman"/>
          <w:i/>
          <w:sz w:val="24"/>
          <w:szCs w:val="24"/>
        </w:rPr>
        <w:t xml:space="preserve">J </w:t>
      </w:r>
      <w:proofErr w:type="spellStart"/>
      <w:r w:rsidRPr="00EB797B">
        <w:rPr>
          <w:rFonts w:ascii="Book Antiqua" w:hAnsi="Book Antiqua" w:cs="Times New Roman"/>
          <w:i/>
          <w:sz w:val="24"/>
          <w:szCs w:val="24"/>
        </w:rPr>
        <w:t>Crohns</w:t>
      </w:r>
      <w:proofErr w:type="spellEnd"/>
      <w:r w:rsidRPr="00EB797B">
        <w:rPr>
          <w:rFonts w:ascii="Book Antiqua" w:hAnsi="Book Antiqua" w:cs="Times New Roman"/>
          <w:i/>
          <w:sz w:val="24"/>
          <w:szCs w:val="24"/>
        </w:rPr>
        <w:t xml:space="preserve"> Colitis</w:t>
      </w:r>
      <w:r w:rsidRPr="00EB797B">
        <w:rPr>
          <w:rFonts w:ascii="Book Antiqua" w:hAnsi="Book Antiqua" w:cs="Times New Roman"/>
          <w:sz w:val="24"/>
          <w:szCs w:val="24"/>
        </w:rPr>
        <w:t xml:space="preserve"> 2016; </w:t>
      </w:r>
      <w:r w:rsidRPr="00EB797B">
        <w:rPr>
          <w:rFonts w:ascii="Book Antiqua" w:hAnsi="Book Antiqua" w:cs="Times New Roman"/>
          <w:b/>
          <w:sz w:val="24"/>
          <w:szCs w:val="24"/>
        </w:rPr>
        <w:t>10</w:t>
      </w:r>
      <w:r w:rsidRPr="00EB797B">
        <w:rPr>
          <w:rFonts w:ascii="Book Antiqua" w:hAnsi="Book Antiqua" w:cs="Times New Roman"/>
          <w:sz w:val="24"/>
          <w:szCs w:val="24"/>
        </w:rPr>
        <w:t>: 837-849 [PMID: 26818658 DOI: 10.1093/</w:t>
      </w:r>
      <w:proofErr w:type="spellStart"/>
      <w:r w:rsidRPr="00EB797B">
        <w:rPr>
          <w:rFonts w:ascii="Book Antiqua" w:hAnsi="Book Antiqua" w:cs="Times New Roman"/>
          <w:sz w:val="24"/>
          <w:szCs w:val="24"/>
        </w:rPr>
        <w:t>ecco-jcc</w:t>
      </w:r>
      <w:proofErr w:type="spellEnd"/>
      <w:r w:rsidRPr="00EB797B">
        <w:rPr>
          <w:rFonts w:ascii="Book Antiqua" w:hAnsi="Book Antiqua" w:cs="Times New Roman"/>
          <w:sz w:val="24"/>
          <w:szCs w:val="24"/>
        </w:rPr>
        <w:t>/jjw033]</w:t>
      </w:r>
    </w:p>
    <w:p w14:paraId="31D12A3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15 </w:t>
      </w:r>
      <w:proofErr w:type="spellStart"/>
      <w:r w:rsidRPr="00EB797B">
        <w:rPr>
          <w:rFonts w:ascii="Book Antiqua" w:hAnsi="Book Antiqua" w:cs="Times New Roman"/>
          <w:b/>
          <w:sz w:val="24"/>
          <w:szCs w:val="24"/>
        </w:rPr>
        <w:t>Alam</w:t>
      </w:r>
      <w:proofErr w:type="spellEnd"/>
      <w:r w:rsidRPr="00EB797B">
        <w:rPr>
          <w:rFonts w:ascii="Book Antiqua" w:hAnsi="Book Antiqua" w:cs="Times New Roman"/>
          <w:b/>
          <w:sz w:val="24"/>
          <w:szCs w:val="24"/>
        </w:rPr>
        <w:t xml:space="preserve"> KJ</w:t>
      </w:r>
      <w:r w:rsidRPr="00EB797B">
        <w:rPr>
          <w:rFonts w:ascii="Book Antiqua" w:hAnsi="Book Antiqua" w:cs="Times New Roman"/>
          <w:sz w:val="24"/>
          <w:szCs w:val="24"/>
        </w:rPr>
        <w:t xml:space="preserve">, Mo JS, Han SH, Park WC, Kim HS, Yun KJ, </w:t>
      </w:r>
      <w:proofErr w:type="spellStart"/>
      <w:r w:rsidRPr="00EB797B">
        <w:rPr>
          <w:rFonts w:ascii="Book Antiqua" w:hAnsi="Book Antiqua" w:cs="Times New Roman"/>
          <w:sz w:val="24"/>
          <w:szCs w:val="24"/>
        </w:rPr>
        <w:t>Chae</w:t>
      </w:r>
      <w:proofErr w:type="spellEnd"/>
      <w:r w:rsidRPr="00EB797B">
        <w:rPr>
          <w:rFonts w:ascii="Book Antiqua" w:hAnsi="Book Antiqua" w:cs="Times New Roman"/>
          <w:sz w:val="24"/>
          <w:szCs w:val="24"/>
        </w:rPr>
        <w:t xml:space="preserve"> SC. MicroRNA 375 regulates proliferation and migration of colon cancer cells by suppressing the CTGF-EGFR signaling pathway. </w:t>
      </w:r>
      <w:proofErr w:type="spellStart"/>
      <w:r w:rsidRPr="00EB797B">
        <w:rPr>
          <w:rFonts w:ascii="Book Antiqua" w:hAnsi="Book Antiqua" w:cs="Times New Roman"/>
          <w:i/>
          <w:sz w:val="24"/>
          <w:szCs w:val="24"/>
        </w:rPr>
        <w:t>Int</w:t>
      </w:r>
      <w:proofErr w:type="spellEnd"/>
      <w:r w:rsidRPr="00EB797B">
        <w:rPr>
          <w:rFonts w:ascii="Book Antiqua" w:hAnsi="Book Antiqua" w:cs="Times New Roman"/>
          <w:i/>
          <w:sz w:val="24"/>
          <w:szCs w:val="24"/>
        </w:rPr>
        <w:t xml:space="preserve"> J Cancer</w:t>
      </w:r>
      <w:r w:rsidRPr="00EB797B">
        <w:rPr>
          <w:rFonts w:ascii="Book Antiqua" w:hAnsi="Book Antiqua" w:cs="Times New Roman"/>
          <w:sz w:val="24"/>
          <w:szCs w:val="24"/>
        </w:rPr>
        <w:t xml:space="preserve"> 2017; </w:t>
      </w:r>
      <w:r w:rsidRPr="00EB797B">
        <w:rPr>
          <w:rFonts w:ascii="Book Antiqua" w:hAnsi="Book Antiqua" w:cs="Times New Roman"/>
          <w:b/>
          <w:sz w:val="24"/>
          <w:szCs w:val="24"/>
        </w:rPr>
        <w:t>141</w:t>
      </w:r>
      <w:r w:rsidRPr="00EB797B">
        <w:rPr>
          <w:rFonts w:ascii="Book Antiqua" w:hAnsi="Book Antiqua" w:cs="Times New Roman"/>
          <w:sz w:val="24"/>
          <w:szCs w:val="24"/>
        </w:rPr>
        <w:t>: 1614-1629 [PMID: 28670764 DOI: 10.1002/ijc.30861]</w:t>
      </w:r>
    </w:p>
    <w:p w14:paraId="404D817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16 </w:t>
      </w:r>
      <w:r w:rsidRPr="00EB797B">
        <w:rPr>
          <w:rFonts w:ascii="Book Antiqua" w:hAnsi="Book Antiqua" w:cs="Times New Roman"/>
          <w:b/>
          <w:sz w:val="24"/>
          <w:szCs w:val="24"/>
        </w:rPr>
        <w:t>Su ZZ</w:t>
      </w:r>
      <w:r w:rsidRPr="00EB797B">
        <w:rPr>
          <w:rFonts w:ascii="Book Antiqua" w:hAnsi="Book Antiqua" w:cs="Times New Roman"/>
          <w:sz w:val="24"/>
          <w:szCs w:val="24"/>
        </w:rPr>
        <w:t xml:space="preserve">, Kang DC, Chen Y, </w:t>
      </w:r>
      <w:proofErr w:type="spellStart"/>
      <w:r w:rsidRPr="00EB797B">
        <w:rPr>
          <w:rFonts w:ascii="Book Antiqua" w:hAnsi="Book Antiqua" w:cs="Times New Roman"/>
          <w:sz w:val="24"/>
          <w:szCs w:val="24"/>
        </w:rPr>
        <w:t>Pekarskaya</w:t>
      </w:r>
      <w:proofErr w:type="spellEnd"/>
      <w:r w:rsidRPr="00EB797B">
        <w:rPr>
          <w:rFonts w:ascii="Book Antiqua" w:hAnsi="Book Antiqua" w:cs="Times New Roman"/>
          <w:sz w:val="24"/>
          <w:szCs w:val="24"/>
        </w:rPr>
        <w:t xml:space="preserve"> O, Chao W, </w:t>
      </w:r>
      <w:proofErr w:type="spellStart"/>
      <w:r w:rsidRPr="00EB797B">
        <w:rPr>
          <w:rFonts w:ascii="Book Antiqua" w:hAnsi="Book Antiqua" w:cs="Times New Roman"/>
          <w:sz w:val="24"/>
          <w:szCs w:val="24"/>
        </w:rPr>
        <w:t>Volsky</w:t>
      </w:r>
      <w:proofErr w:type="spellEnd"/>
      <w:r w:rsidRPr="00EB797B">
        <w:rPr>
          <w:rFonts w:ascii="Book Antiqua" w:hAnsi="Book Antiqua" w:cs="Times New Roman"/>
          <w:sz w:val="24"/>
          <w:szCs w:val="24"/>
        </w:rPr>
        <w:t xml:space="preserve"> DJ, Fisher PB. Identification and cloning of human astrocyte genes displaying elevated expression after infection with HIV-1 or exposure to HIV-1 envelope glycoprotein by rapid subtraction hybridization, </w:t>
      </w:r>
      <w:proofErr w:type="spellStart"/>
      <w:r w:rsidRPr="00EB797B">
        <w:rPr>
          <w:rFonts w:ascii="Book Antiqua" w:hAnsi="Book Antiqua" w:cs="Times New Roman"/>
          <w:sz w:val="24"/>
          <w:szCs w:val="24"/>
        </w:rPr>
        <w:t>RaSH</w:t>
      </w:r>
      <w:proofErr w:type="spellEnd"/>
      <w:r w:rsidRPr="00EB797B">
        <w:rPr>
          <w:rFonts w:ascii="Book Antiqua" w:hAnsi="Book Antiqua" w:cs="Times New Roman"/>
          <w:sz w:val="24"/>
          <w:szCs w:val="24"/>
        </w:rPr>
        <w:t xml:space="preserve">.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2002; </w:t>
      </w:r>
      <w:r w:rsidRPr="00EB797B">
        <w:rPr>
          <w:rFonts w:ascii="Book Antiqua" w:hAnsi="Book Antiqua" w:cs="Times New Roman"/>
          <w:b/>
          <w:sz w:val="24"/>
          <w:szCs w:val="24"/>
        </w:rPr>
        <w:t>21</w:t>
      </w:r>
      <w:r w:rsidRPr="00EB797B">
        <w:rPr>
          <w:rFonts w:ascii="Book Antiqua" w:hAnsi="Book Antiqua" w:cs="Times New Roman"/>
          <w:sz w:val="24"/>
          <w:szCs w:val="24"/>
        </w:rPr>
        <w:t>: 3592-3602 [PMID: 12032861 DOI: 10.1038/sj.onc.1205445]</w:t>
      </w:r>
    </w:p>
    <w:p w14:paraId="786C3A8B"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17 </w:t>
      </w:r>
      <w:r w:rsidRPr="00EB797B">
        <w:rPr>
          <w:rFonts w:ascii="Book Antiqua" w:hAnsi="Book Antiqua" w:cs="Times New Roman"/>
          <w:b/>
          <w:sz w:val="24"/>
          <w:szCs w:val="24"/>
        </w:rPr>
        <w:t>Brown DM</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Ruoslahti</w:t>
      </w:r>
      <w:proofErr w:type="spellEnd"/>
      <w:r w:rsidRPr="00EB797B">
        <w:rPr>
          <w:rFonts w:ascii="Book Antiqua" w:hAnsi="Book Antiqua" w:cs="Times New Roman"/>
          <w:sz w:val="24"/>
          <w:szCs w:val="24"/>
        </w:rPr>
        <w:t xml:space="preserve"> E. </w:t>
      </w:r>
      <w:proofErr w:type="spellStart"/>
      <w:r w:rsidRPr="00EB797B">
        <w:rPr>
          <w:rFonts w:ascii="Book Antiqua" w:hAnsi="Book Antiqua" w:cs="Times New Roman"/>
          <w:sz w:val="24"/>
          <w:szCs w:val="24"/>
        </w:rPr>
        <w:t>Metadherin</w:t>
      </w:r>
      <w:proofErr w:type="spellEnd"/>
      <w:r w:rsidRPr="00EB797B">
        <w:rPr>
          <w:rFonts w:ascii="Book Antiqua" w:hAnsi="Book Antiqua" w:cs="Times New Roman"/>
          <w:sz w:val="24"/>
          <w:szCs w:val="24"/>
        </w:rPr>
        <w:t xml:space="preserve">, a cell surface protein in breast tumors that mediates lung metastasis. </w:t>
      </w:r>
      <w:r w:rsidRPr="00EB797B">
        <w:rPr>
          <w:rFonts w:ascii="Book Antiqua" w:hAnsi="Book Antiqua" w:cs="Times New Roman"/>
          <w:i/>
          <w:sz w:val="24"/>
          <w:szCs w:val="24"/>
        </w:rPr>
        <w:t>Cancer Cell</w:t>
      </w:r>
      <w:r w:rsidRPr="00EB797B">
        <w:rPr>
          <w:rFonts w:ascii="Book Antiqua" w:hAnsi="Book Antiqua" w:cs="Times New Roman"/>
          <w:sz w:val="24"/>
          <w:szCs w:val="24"/>
        </w:rPr>
        <w:t xml:space="preserve"> 2004; </w:t>
      </w:r>
      <w:r w:rsidRPr="00EB797B">
        <w:rPr>
          <w:rFonts w:ascii="Book Antiqua" w:hAnsi="Book Antiqua" w:cs="Times New Roman"/>
          <w:b/>
          <w:sz w:val="24"/>
          <w:szCs w:val="24"/>
        </w:rPr>
        <w:t>5</w:t>
      </w:r>
      <w:r w:rsidRPr="00EB797B">
        <w:rPr>
          <w:rFonts w:ascii="Book Antiqua" w:hAnsi="Book Antiqua" w:cs="Times New Roman"/>
          <w:sz w:val="24"/>
          <w:szCs w:val="24"/>
        </w:rPr>
        <w:t>: 365-374 [PMID: 15093543 DOI: 10.1016/S1535-6108(04)00079-0]</w:t>
      </w:r>
    </w:p>
    <w:p w14:paraId="6B0EEC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18 </w:t>
      </w:r>
      <w:r w:rsidRPr="00EB797B">
        <w:rPr>
          <w:rFonts w:ascii="Book Antiqua" w:hAnsi="Book Antiqua" w:cs="Times New Roman"/>
          <w:b/>
          <w:sz w:val="24"/>
          <w:szCs w:val="24"/>
        </w:rPr>
        <w:t>Ying Z</w:t>
      </w:r>
      <w:r w:rsidRPr="00EB797B">
        <w:rPr>
          <w:rFonts w:ascii="Book Antiqua" w:hAnsi="Book Antiqua" w:cs="Times New Roman"/>
          <w:sz w:val="24"/>
          <w:szCs w:val="24"/>
        </w:rPr>
        <w:t xml:space="preserve">, Li J, Li M. Astrocyte elevated gene 1: biological functions and molecular mechanism in cancer and beyond. </w:t>
      </w:r>
      <w:r w:rsidRPr="00EB797B">
        <w:rPr>
          <w:rFonts w:ascii="Book Antiqua" w:hAnsi="Book Antiqua" w:cs="Times New Roman"/>
          <w:i/>
          <w:sz w:val="24"/>
          <w:szCs w:val="24"/>
        </w:rPr>
        <w:t xml:space="preserve">Cell </w:t>
      </w:r>
      <w:proofErr w:type="spellStart"/>
      <w:r w:rsidRPr="00EB797B">
        <w:rPr>
          <w:rFonts w:ascii="Book Antiqua" w:hAnsi="Book Antiqua" w:cs="Times New Roman"/>
          <w:i/>
          <w:sz w:val="24"/>
          <w:szCs w:val="24"/>
        </w:rPr>
        <w:t>Biosci</w:t>
      </w:r>
      <w:proofErr w:type="spellEnd"/>
      <w:r w:rsidRPr="00EB797B">
        <w:rPr>
          <w:rFonts w:ascii="Book Antiqua" w:hAnsi="Book Antiqua" w:cs="Times New Roman"/>
          <w:sz w:val="24"/>
          <w:szCs w:val="24"/>
        </w:rPr>
        <w:t xml:space="preserve"> 2011; </w:t>
      </w:r>
      <w:r w:rsidRPr="00EB797B">
        <w:rPr>
          <w:rFonts w:ascii="Book Antiqua" w:hAnsi="Book Antiqua" w:cs="Times New Roman"/>
          <w:b/>
          <w:sz w:val="24"/>
          <w:szCs w:val="24"/>
        </w:rPr>
        <w:t>1</w:t>
      </w:r>
      <w:r w:rsidRPr="00EB797B">
        <w:rPr>
          <w:rFonts w:ascii="Book Antiqua" w:hAnsi="Book Antiqua" w:cs="Times New Roman"/>
          <w:sz w:val="24"/>
          <w:szCs w:val="24"/>
        </w:rPr>
        <w:t>: 36 [PMID: 22060137 DOI: 10.1186/2045-3701-1-36]</w:t>
      </w:r>
    </w:p>
    <w:p w14:paraId="36A3C81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19 </w:t>
      </w:r>
      <w:proofErr w:type="spellStart"/>
      <w:r w:rsidRPr="00EB797B">
        <w:rPr>
          <w:rFonts w:ascii="Book Antiqua" w:hAnsi="Book Antiqua" w:cs="Times New Roman"/>
          <w:b/>
          <w:sz w:val="24"/>
          <w:szCs w:val="24"/>
        </w:rPr>
        <w:t>Emdad</w:t>
      </w:r>
      <w:proofErr w:type="spellEnd"/>
      <w:r w:rsidRPr="00EB797B">
        <w:rPr>
          <w:rFonts w:ascii="Book Antiqua" w:hAnsi="Book Antiqua" w:cs="Times New Roman"/>
          <w:b/>
          <w:sz w:val="24"/>
          <w:szCs w:val="24"/>
        </w:rPr>
        <w:t xml:space="preserve"> L</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Sarkar</w:t>
      </w:r>
      <w:proofErr w:type="spellEnd"/>
      <w:r w:rsidRPr="00EB797B">
        <w:rPr>
          <w:rFonts w:ascii="Book Antiqua" w:hAnsi="Book Antiqua" w:cs="Times New Roman"/>
          <w:sz w:val="24"/>
          <w:szCs w:val="24"/>
        </w:rPr>
        <w:t xml:space="preserve"> D, Su ZZ, Randolph A, </w:t>
      </w:r>
      <w:proofErr w:type="spellStart"/>
      <w:r w:rsidRPr="00EB797B">
        <w:rPr>
          <w:rFonts w:ascii="Book Antiqua" w:hAnsi="Book Antiqua" w:cs="Times New Roman"/>
          <w:sz w:val="24"/>
          <w:szCs w:val="24"/>
        </w:rPr>
        <w:t>Boukerche</w:t>
      </w:r>
      <w:proofErr w:type="spellEnd"/>
      <w:r w:rsidRPr="00EB797B">
        <w:rPr>
          <w:rFonts w:ascii="Book Antiqua" w:hAnsi="Book Antiqua" w:cs="Times New Roman"/>
          <w:sz w:val="24"/>
          <w:szCs w:val="24"/>
        </w:rPr>
        <w:t xml:space="preserve"> H, Valerie K, Fisher PB.</w:t>
      </w:r>
      <w:proofErr w:type="gramEnd"/>
      <w:r w:rsidRPr="00EB797B">
        <w:rPr>
          <w:rFonts w:ascii="Book Antiqua" w:hAnsi="Book Antiqua" w:cs="Times New Roman"/>
          <w:sz w:val="24"/>
          <w:szCs w:val="24"/>
        </w:rPr>
        <w:t xml:space="preserve"> Activation of the nuclear factor </w:t>
      </w:r>
      <w:proofErr w:type="spellStart"/>
      <w:r w:rsidRPr="00EB797B">
        <w:rPr>
          <w:rFonts w:ascii="Book Antiqua" w:hAnsi="Book Antiqua" w:cs="Times New Roman"/>
          <w:sz w:val="24"/>
          <w:szCs w:val="24"/>
        </w:rPr>
        <w:t>kappaB</w:t>
      </w:r>
      <w:proofErr w:type="spellEnd"/>
      <w:r w:rsidRPr="00EB797B">
        <w:rPr>
          <w:rFonts w:ascii="Book Antiqua" w:hAnsi="Book Antiqua" w:cs="Times New Roman"/>
          <w:sz w:val="24"/>
          <w:szCs w:val="24"/>
        </w:rPr>
        <w:t xml:space="preserve"> pathway by astrocyte elevated gene-1: implications for tumor progression and metastasis.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2006; </w:t>
      </w:r>
      <w:r w:rsidRPr="00EB797B">
        <w:rPr>
          <w:rFonts w:ascii="Book Antiqua" w:hAnsi="Book Antiqua" w:cs="Times New Roman"/>
          <w:b/>
          <w:sz w:val="24"/>
          <w:szCs w:val="24"/>
        </w:rPr>
        <w:t>66</w:t>
      </w:r>
      <w:r w:rsidRPr="00EB797B">
        <w:rPr>
          <w:rFonts w:ascii="Book Antiqua" w:hAnsi="Book Antiqua" w:cs="Times New Roman"/>
          <w:sz w:val="24"/>
          <w:szCs w:val="24"/>
        </w:rPr>
        <w:t>: 1509-1516 [PMID: 16452207 DOI: 10.1158/0008-5472.CAN-05-3029]</w:t>
      </w:r>
    </w:p>
    <w:p w14:paraId="4440EB2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20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Han SH, Yun KJ, </w:t>
      </w:r>
      <w:proofErr w:type="spellStart"/>
      <w:r w:rsidRPr="00EB797B">
        <w:rPr>
          <w:rFonts w:ascii="Book Antiqua" w:hAnsi="Book Antiqua" w:cs="Times New Roman"/>
          <w:sz w:val="24"/>
          <w:szCs w:val="24"/>
        </w:rPr>
        <w:t>Chae</w:t>
      </w:r>
      <w:proofErr w:type="spellEnd"/>
      <w:r w:rsidRPr="00EB797B">
        <w:rPr>
          <w:rFonts w:ascii="Book Antiqua" w:hAnsi="Book Antiqua" w:cs="Times New Roman"/>
          <w:sz w:val="24"/>
          <w:szCs w:val="24"/>
        </w:rPr>
        <w:t xml:space="preserve"> SC. MicroRNA 429 regulates the expression of CHMP5 in the inflammatory colitis and colorectal cancer cells. </w:t>
      </w:r>
      <w:proofErr w:type="spellStart"/>
      <w:r w:rsidRPr="00EB797B">
        <w:rPr>
          <w:rFonts w:ascii="Book Antiqua" w:hAnsi="Book Antiqua" w:cs="Times New Roman"/>
          <w:i/>
          <w:sz w:val="24"/>
          <w:szCs w:val="24"/>
        </w:rPr>
        <w:t>Inflamm</w:t>
      </w:r>
      <w:proofErr w:type="spellEnd"/>
      <w:r w:rsidRPr="00EB797B">
        <w:rPr>
          <w:rFonts w:ascii="Book Antiqua" w:hAnsi="Book Antiqua" w:cs="Times New Roman"/>
          <w:i/>
          <w:sz w:val="24"/>
          <w:szCs w:val="24"/>
        </w:rPr>
        <w:t xml:space="preserve"> Res</w:t>
      </w:r>
      <w:r w:rsidRPr="00EB797B">
        <w:rPr>
          <w:rFonts w:ascii="Book Antiqua" w:hAnsi="Book Antiqua" w:cs="Times New Roman"/>
          <w:sz w:val="24"/>
          <w:szCs w:val="24"/>
        </w:rPr>
        <w:t xml:space="preserve"> 2018; </w:t>
      </w:r>
      <w:r w:rsidRPr="00EB797B">
        <w:rPr>
          <w:rFonts w:ascii="Book Antiqua" w:hAnsi="Book Antiqua" w:cs="Times New Roman"/>
          <w:b/>
          <w:sz w:val="24"/>
          <w:szCs w:val="24"/>
        </w:rPr>
        <w:t>67</w:t>
      </w:r>
      <w:r w:rsidRPr="00EB797B">
        <w:rPr>
          <w:rFonts w:ascii="Book Antiqua" w:hAnsi="Book Antiqua" w:cs="Times New Roman"/>
          <w:sz w:val="24"/>
          <w:szCs w:val="24"/>
        </w:rPr>
        <w:t>: 985-996 [PMID: 30334065 DOI: 10.1007/s00011-018-1194-z]</w:t>
      </w:r>
    </w:p>
    <w:p w14:paraId="098A499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21 </w:t>
      </w:r>
      <w:r w:rsidRPr="00EB797B">
        <w:rPr>
          <w:rFonts w:ascii="Book Antiqua" w:hAnsi="Book Antiqua" w:cs="Times New Roman"/>
          <w:b/>
          <w:sz w:val="24"/>
          <w:szCs w:val="24"/>
        </w:rPr>
        <w:t>Ahmed D</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Eide</w:t>
      </w:r>
      <w:proofErr w:type="spellEnd"/>
      <w:r w:rsidRPr="00EB797B">
        <w:rPr>
          <w:rFonts w:ascii="Book Antiqua" w:hAnsi="Book Antiqua" w:cs="Times New Roman"/>
          <w:sz w:val="24"/>
          <w:szCs w:val="24"/>
        </w:rPr>
        <w:t xml:space="preserve"> PW, </w:t>
      </w:r>
      <w:proofErr w:type="spellStart"/>
      <w:r w:rsidRPr="00EB797B">
        <w:rPr>
          <w:rFonts w:ascii="Book Antiqua" w:hAnsi="Book Antiqua" w:cs="Times New Roman"/>
          <w:sz w:val="24"/>
          <w:szCs w:val="24"/>
        </w:rPr>
        <w:t>Eilertsen</w:t>
      </w:r>
      <w:proofErr w:type="spellEnd"/>
      <w:r w:rsidRPr="00EB797B">
        <w:rPr>
          <w:rFonts w:ascii="Book Antiqua" w:hAnsi="Book Antiqua" w:cs="Times New Roman"/>
          <w:sz w:val="24"/>
          <w:szCs w:val="24"/>
        </w:rPr>
        <w:t xml:space="preserve"> IA, </w:t>
      </w:r>
      <w:proofErr w:type="spellStart"/>
      <w:r w:rsidRPr="00EB797B">
        <w:rPr>
          <w:rFonts w:ascii="Book Antiqua" w:hAnsi="Book Antiqua" w:cs="Times New Roman"/>
          <w:sz w:val="24"/>
          <w:szCs w:val="24"/>
        </w:rPr>
        <w:t>Danielsen</w:t>
      </w:r>
      <w:proofErr w:type="spellEnd"/>
      <w:r w:rsidRPr="00EB797B">
        <w:rPr>
          <w:rFonts w:ascii="Book Antiqua" w:hAnsi="Book Antiqua" w:cs="Times New Roman"/>
          <w:sz w:val="24"/>
          <w:szCs w:val="24"/>
        </w:rPr>
        <w:t xml:space="preserve"> SA, </w:t>
      </w:r>
      <w:proofErr w:type="spellStart"/>
      <w:r w:rsidRPr="00EB797B">
        <w:rPr>
          <w:rFonts w:ascii="Book Antiqua" w:hAnsi="Book Antiqua" w:cs="Times New Roman"/>
          <w:sz w:val="24"/>
          <w:szCs w:val="24"/>
        </w:rPr>
        <w:t>Eknæs</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Hektoen</w:t>
      </w:r>
      <w:proofErr w:type="spellEnd"/>
      <w:r w:rsidRPr="00EB797B">
        <w:rPr>
          <w:rFonts w:ascii="Book Antiqua" w:hAnsi="Book Antiqua" w:cs="Times New Roman"/>
          <w:sz w:val="24"/>
          <w:szCs w:val="24"/>
        </w:rPr>
        <w:t xml:space="preserve"> M, Lind GE, </w:t>
      </w:r>
      <w:proofErr w:type="spellStart"/>
      <w:r w:rsidRPr="00EB797B">
        <w:rPr>
          <w:rFonts w:ascii="Book Antiqua" w:hAnsi="Book Antiqua" w:cs="Times New Roman"/>
          <w:sz w:val="24"/>
          <w:szCs w:val="24"/>
        </w:rPr>
        <w:t>Lothe</w:t>
      </w:r>
      <w:proofErr w:type="spellEnd"/>
      <w:r w:rsidRPr="00EB797B">
        <w:rPr>
          <w:rFonts w:ascii="Book Antiqua" w:hAnsi="Book Antiqua" w:cs="Times New Roman"/>
          <w:sz w:val="24"/>
          <w:szCs w:val="24"/>
        </w:rPr>
        <w:t xml:space="preserve"> RA. Epigenetic and genetic features of 24 colon cancer cell lines. </w:t>
      </w:r>
      <w:r w:rsidRPr="00EB797B">
        <w:rPr>
          <w:rFonts w:ascii="Book Antiqua" w:hAnsi="Book Antiqua" w:cs="Times New Roman"/>
          <w:i/>
          <w:sz w:val="24"/>
          <w:szCs w:val="24"/>
        </w:rPr>
        <w:t>Oncogenesis</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2</w:t>
      </w:r>
      <w:r w:rsidRPr="00EB797B">
        <w:rPr>
          <w:rFonts w:ascii="Book Antiqua" w:hAnsi="Book Antiqua" w:cs="Times New Roman"/>
          <w:sz w:val="24"/>
          <w:szCs w:val="24"/>
        </w:rPr>
        <w:t>: e71 [PMID: 24042735 DOI: 10.1038/oncsis.2013.35]</w:t>
      </w:r>
    </w:p>
    <w:p w14:paraId="193589C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22 </w:t>
      </w:r>
      <w:r w:rsidRPr="00EB797B">
        <w:rPr>
          <w:rFonts w:ascii="Book Antiqua" w:hAnsi="Book Antiqua" w:cs="Times New Roman"/>
          <w:b/>
          <w:sz w:val="24"/>
          <w:szCs w:val="24"/>
        </w:rPr>
        <w:t>Li Y</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Lauriola</w:t>
      </w:r>
      <w:proofErr w:type="spellEnd"/>
      <w:r w:rsidRPr="00EB797B">
        <w:rPr>
          <w:rFonts w:ascii="Book Antiqua" w:hAnsi="Book Antiqua" w:cs="Times New Roman"/>
          <w:sz w:val="24"/>
          <w:szCs w:val="24"/>
        </w:rPr>
        <w:t xml:space="preserve"> M, Kim D, </w:t>
      </w:r>
      <w:proofErr w:type="spellStart"/>
      <w:r w:rsidRPr="00EB797B">
        <w:rPr>
          <w:rFonts w:ascii="Book Antiqua" w:hAnsi="Book Antiqua" w:cs="Times New Roman"/>
          <w:sz w:val="24"/>
          <w:szCs w:val="24"/>
        </w:rPr>
        <w:t>Francesconi</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D'Uva</w:t>
      </w:r>
      <w:proofErr w:type="spellEnd"/>
      <w:r w:rsidRPr="00EB797B">
        <w:rPr>
          <w:rFonts w:ascii="Book Antiqua" w:hAnsi="Book Antiqua" w:cs="Times New Roman"/>
          <w:sz w:val="24"/>
          <w:szCs w:val="24"/>
        </w:rPr>
        <w:t xml:space="preserve"> G, Shibata D, </w:t>
      </w:r>
      <w:proofErr w:type="spellStart"/>
      <w:r w:rsidRPr="00EB797B">
        <w:rPr>
          <w:rFonts w:ascii="Book Antiqua" w:hAnsi="Book Antiqua" w:cs="Times New Roman"/>
          <w:sz w:val="24"/>
          <w:szCs w:val="24"/>
        </w:rPr>
        <w:t>Malafa</w:t>
      </w:r>
      <w:proofErr w:type="spellEnd"/>
      <w:r w:rsidRPr="00EB797B">
        <w:rPr>
          <w:rFonts w:ascii="Book Antiqua" w:hAnsi="Book Antiqua" w:cs="Times New Roman"/>
          <w:sz w:val="24"/>
          <w:szCs w:val="24"/>
        </w:rPr>
        <w:t xml:space="preserve"> MP, </w:t>
      </w:r>
      <w:proofErr w:type="spellStart"/>
      <w:r w:rsidRPr="00EB797B">
        <w:rPr>
          <w:rFonts w:ascii="Book Antiqua" w:hAnsi="Book Antiqua" w:cs="Times New Roman"/>
          <w:sz w:val="24"/>
          <w:szCs w:val="24"/>
        </w:rPr>
        <w:t>Yeatman</w:t>
      </w:r>
      <w:proofErr w:type="spellEnd"/>
      <w:r w:rsidRPr="00EB797B">
        <w:rPr>
          <w:rFonts w:ascii="Book Antiqua" w:hAnsi="Book Antiqua" w:cs="Times New Roman"/>
          <w:sz w:val="24"/>
          <w:szCs w:val="24"/>
        </w:rPr>
        <w:t xml:space="preserve"> TJ, Coppola D, </w:t>
      </w:r>
      <w:proofErr w:type="spellStart"/>
      <w:r w:rsidRPr="00EB797B">
        <w:rPr>
          <w:rFonts w:ascii="Book Antiqua" w:hAnsi="Book Antiqua" w:cs="Times New Roman"/>
          <w:sz w:val="24"/>
          <w:szCs w:val="24"/>
        </w:rPr>
        <w:t>Solmi</w:t>
      </w:r>
      <w:proofErr w:type="spellEnd"/>
      <w:r w:rsidRPr="00EB797B">
        <w:rPr>
          <w:rFonts w:ascii="Book Antiqua" w:hAnsi="Book Antiqua" w:cs="Times New Roman"/>
          <w:sz w:val="24"/>
          <w:szCs w:val="24"/>
        </w:rPr>
        <w:t xml:space="preserve"> R, Cheng JQ. Adenomatous polyposis coli (APC) regulates miR17-92 cluster through β-catenin pathway in colorectal cancer.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2016; </w:t>
      </w:r>
      <w:r w:rsidRPr="00EB797B">
        <w:rPr>
          <w:rFonts w:ascii="Book Antiqua" w:hAnsi="Book Antiqua" w:cs="Times New Roman"/>
          <w:b/>
          <w:sz w:val="24"/>
          <w:szCs w:val="24"/>
        </w:rPr>
        <w:t>35</w:t>
      </w:r>
      <w:r w:rsidRPr="00EB797B">
        <w:rPr>
          <w:rFonts w:ascii="Book Antiqua" w:hAnsi="Book Antiqua" w:cs="Times New Roman"/>
          <w:sz w:val="24"/>
          <w:szCs w:val="24"/>
        </w:rPr>
        <w:t>: 4558-4568 [PMID: 26804172 DOI: 10.1038/onc.2015.522]</w:t>
      </w:r>
    </w:p>
    <w:p w14:paraId="35F2ACE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23 </w:t>
      </w:r>
      <w:r w:rsidRPr="00EB797B">
        <w:rPr>
          <w:rFonts w:ascii="Book Antiqua" w:hAnsi="Book Antiqua" w:cs="Times New Roman"/>
          <w:b/>
          <w:sz w:val="24"/>
          <w:szCs w:val="24"/>
        </w:rPr>
        <w:t>Ji S</w:t>
      </w:r>
      <w:r w:rsidRPr="00EB797B">
        <w:rPr>
          <w:rFonts w:ascii="Book Antiqua" w:hAnsi="Book Antiqua" w:cs="Times New Roman"/>
          <w:sz w:val="24"/>
          <w:szCs w:val="24"/>
        </w:rPr>
        <w:t xml:space="preserve">, Ye G, Zhang J, Wang L, Wang T, Wang Z, Zhang T, Wang G, </w:t>
      </w:r>
      <w:proofErr w:type="spellStart"/>
      <w:r w:rsidRPr="00EB797B">
        <w:rPr>
          <w:rFonts w:ascii="Book Antiqua" w:hAnsi="Book Antiqua" w:cs="Times New Roman"/>
          <w:sz w:val="24"/>
          <w:szCs w:val="24"/>
        </w:rPr>
        <w:t>Guo</w:t>
      </w:r>
      <w:proofErr w:type="spellEnd"/>
      <w:r w:rsidRPr="00EB797B">
        <w:rPr>
          <w:rFonts w:ascii="Book Antiqua" w:hAnsi="Book Antiqua" w:cs="Times New Roman"/>
          <w:sz w:val="24"/>
          <w:szCs w:val="24"/>
        </w:rPr>
        <w:t xml:space="preserve"> Z, </w:t>
      </w:r>
      <w:proofErr w:type="spellStart"/>
      <w:r w:rsidRPr="00EB797B">
        <w:rPr>
          <w:rFonts w:ascii="Book Antiqua" w:hAnsi="Book Antiqua" w:cs="Times New Roman"/>
          <w:sz w:val="24"/>
          <w:szCs w:val="24"/>
        </w:rPr>
        <w:t>Luo</w:t>
      </w:r>
      <w:proofErr w:type="spellEnd"/>
      <w:r w:rsidRPr="00EB797B">
        <w:rPr>
          <w:rFonts w:ascii="Book Antiqua" w:hAnsi="Book Antiqua" w:cs="Times New Roman"/>
          <w:sz w:val="24"/>
          <w:szCs w:val="24"/>
        </w:rPr>
        <w:t xml:space="preserve"> Y, </w:t>
      </w:r>
      <w:proofErr w:type="spellStart"/>
      <w:r w:rsidRPr="00EB797B">
        <w:rPr>
          <w:rFonts w:ascii="Book Antiqua" w:hAnsi="Book Antiqua" w:cs="Times New Roman"/>
          <w:sz w:val="24"/>
          <w:szCs w:val="24"/>
        </w:rPr>
        <w:t>Cai</w:t>
      </w:r>
      <w:proofErr w:type="spellEnd"/>
      <w:r w:rsidRPr="00EB797B">
        <w:rPr>
          <w:rFonts w:ascii="Book Antiqua" w:hAnsi="Book Antiqua" w:cs="Times New Roman"/>
          <w:sz w:val="24"/>
          <w:szCs w:val="24"/>
        </w:rPr>
        <w:t xml:space="preserve"> J, Yang JY. </w:t>
      </w:r>
      <w:proofErr w:type="gramStart"/>
      <w:r w:rsidRPr="00EB797B">
        <w:rPr>
          <w:rFonts w:ascii="Book Antiqua" w:hAnsi="Book Antiqua" w:cs="Times New Roman"/>
          <w:sz w:val="24"/>
          <w:szCs w:val="24"/>
        </w:rPr>
        <w:t>miR-574-5p</w:t>
      </w:r>
      <w:proofErr w:type="gramEnd"/>
      <w:r w:rsidRPr="00EB797B">
        <w:rPr>
          <w:rFonts w:ascii="Book Antiqua" w:hAnsi="Book Antiqua" w:cs="Times New Roman"/>
          <w:sz w:val="24"/>
          <w:szCs w:val="24"/>
        </w:rPr>
        <w:t xml:space="preserve"> negatively regulates Qki6/7 to impact β-catenin/</w:t>
      </w:r>
      <w:proofErr w:type="spellStart"/>
      <w:r w:rsidRPr="00EB797B">
        <w:rPr>
          <w:rFonts w:ascii="Book Antiqua" w:hAnsi="Book Antiqua" w:cs="Times New Roman"/>
          <w:sz w:val="24"/>
          <w:szCs w:val="24"/>
        </w:rPr>
        <w:t>Wnt</w:t>
      </w:r>
      <w:proofErr w:type="spellEnd"/>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signalling</w:t>
      </w:r>
      <w:proofErr w:type="spellEnd"/>
      <w:r w:rsidRPr="00EB797B">
        <w:rPr>
          <w:rFonts w:ascii="Book Antiqua" w:hAnsi="Book Antiqua" w:cs="Times New Roman"/>
          <w:sz w:val="24"/>
          <w:szCs w:val="24"/>
        </w:rPr>
        <w:t xml:space="preserve"> and the development of colorectal cancer. </w:t>
      </w:r>
      <w:r w:rsidRPr="00EB797B">
        <w:rPr>
          <w:rFonts w:ascii="Book Antiqua" w:hAnsi="Book Antiqua" w:cs="Times New Roman"/>
          <w:i/>
          <w:sz w:val="24"/>
          <w:szCs w:val="24"/>
        </w:rPr>
        <w:t>Gut</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62</w:t>
      </w:r>
      <w:r w:rsidRPr="00EB797B">
        <w:rPr>
          <w:rFonts w:ascii="Book Antiqua" w:hAnsi="Book Antiqua" w:cs="Times New Roman"/>
          <w:sz w:val="24"/>
          <w:szCs w:val="24"/>
        </w:rPr>
        <w:t>: 716-726 [PMID: 22490519 DOI: 10.1136/gutjnl-2011-301083]</w:t>
      </w:r>
    </w:p>
    <w:p w14:paraId="39DFA9BB"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24 </w:t>
      </w:r>
      <w:r w:rsidRPr="00EB797B">
        <w:rPr>
          <w:rFonts w:ascii="Book Antiqua" w:hAnsi="Book Antiqua" w:cs="Times New Roman"/>
          <w:b/>
          <w:sz w:val="24"/>
          <w:szCs w:val="24"/>
        </w:rPr>
        <w:t>Liang L</w:t>
      </w:r>
      <w:r w:rsidRPr="00EB797B">
        <w:rPr>
          <w:rFonts w:ascii="Book Antiqua" w:hAnsi="Book Antiqua" w:cs="Times New Roman"/>
          <w:sz w:val="24"/>
          <w:szCs w:val="24"/>
        </w:rPr>
        <w:t xml:space="preserve">, Gao C, Li Y, Sun M, Xu J, Li H, </w:t>
      </w:r>
      <w:proofErr w:type="spellStart"/>
      <w:r w:rsidRPr="00EB797B">
        <w:rPr>
          <w:rFonts w:ascii="Book Antiqua" w:hAnsi="Book Antiqua" w:cs="Times New Roman"/>
          <w:sz w:val="24"/>
          <w:szCs w:val="24"/>
        </w:rPr>
        <w:t>Jia</w:t>
      </w:r>
      <w:proofErr w:type="spellEnd"/>
      <w:r w:rsidRPr="00EB797B">
        <w:rPr>
          <w:rFonts w:ascii="Book Antiqua" w:hAnsi="Book Antiqua" w:cs="Times New Roman"/>
          <w:sz w:val="24"/>
          <w:szCs w:val="24"/>
        </w:rPr>
        <w:t xml:space="preserve"> L, Zhao Y. miR-125a-3p/FUT5-FUT6 axis mediates colorectal cancer cell proliferation, migration, invasion and pathological angiogenesis via PI3K-Akt pathway. </w:t>
      </w:r>
      <w:r w:rsidRPr="00EB797B">
        <w:rPr>
          <w:rFonts w:ascii="Book Antiqua" w:hAnsi="Book Antiqua" w:cs="Times New Roman"/>
          <w:i/>
          <w:sz w:val="24"/>
          <w:szCs w:val="24"/>
        </w:rPr>
        <w:t>Cell Death Dis</w:t>
      </w:r>
      <w:r w:rsidRPr="00EB797B">
        <w:rPr>
          <w:rFonts w:ascii="Book Antiqua" w:hAnsi="Book Antiqua" w:cs="Times New Roman"/>
          <w:sz w:val="24"/>
          <w:szCs w:val="24"/>
        </w:rPr>
        <w:t xml:space="preserve"> 2017; </w:t>
      </w:r>
      <w:r w:rsidRPr="00EB797B">
        <w:rPr>
          <w:rFonts w:ascii="Book Antiqua" w:hAnsi="Book Antiqua" w:cs="Times New Roman"/>
          <w:b/>
          <w:sz w:val="24"/>
          <w:szCs w:val="24"/>
        </w:rPr>
        <w:t>8</w:t>
      </w:r>
      <w:r w:rsidRPr="00EB797B">
        <w:rPr>
          <w:rFonts w:ascii="Book Antiqua" w:hAnsi="Book Antiqua" w:cs="Times New Roman"/>
          <w:sz w:val="24"/>
          <w:szCs w:val="24"/>
        </w:rPr>
        <w:t xml:space="preserve">: e2968 </w:t>
      </w:r>
      <w:bookmarkStart w:id="47" w:name="OLE_LINK8"/>
      <w:r w:rsidRPr="00EB797B">
        <w:rPr>
          <w:rFonts w:ascii="Book Antiqua" w:hAnsi="Book Antiqua" w:cs="Times New Roman"/>
          <w:sz w:val="24"/>
          <w:szCs w:val="24"/>
        </w:rPr>
        <w:t>[PMID: 28771224 DOI: 10.1038/cddis.2017.352]</w:t>
      </w:r>
      <w:bookmarkEnd w:id="47"/>
    </w:p>
    <w:p w14:paraId="547F2AEC" w14:textId="774B47E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25 </w:t>
      </w:r>
      <w:bookmarkStart w:id="48" w:name="OLE_LINK6"/>
      <w:bookmarkStart w:id="49" w:name="OLE_LINK7"/>
      <w:r w:rsidRPr="00EB797B">
        <w:rPr>
          <w:rFonts w:ascii="Book Antiqua" w:hAnsi="Book Antiqua" w:cs="Times New Roman"/>
          <w:b/>
          <w:sz w:val="24"/>
          <w:szCs w:val="24"/>
        </w:rPr>
        <w:t>Christensen LL</w:t>
      </w:r>
      <w:r w:rsidRPr="00FD13C3">
        <w:rPr>
          <w:rFonts w:ascii="Book Antiqua" w:hAnsi="Book Antiqua" w:cs="Times New Roman"/>
          <w:bCs/>
          <w:sz w:val="24"/>
          <w:szCs w:val="24"/>
        </w:rPr>
        <w:t>,</w:t>
      </w:r>
      <w:r w:rsidR="00FD13C3" w:rsidRPr="00FD13C3">
        <w:rPr>
          <w:rFonts w:ascii="Book Antiqua" w:hAnsi="Book Antiqua" w:cs="Times New Roman"/>
          <w:bCs/>
          <w:sz w:val="24"/>
          <w:szCs w:val="24"/>
        </w:rPr>
        <w:t xml:space="preserve"> </w:t>
      </w:r>
      <w:r w:rsidRPr="00EB797B">
        <w:rPr>
          <w:rFonts w:ascii="Book Antiqua" w:hAnsi="Book Antiqua" w:cs="Times New Roman"/>
          <w:sz w:val="24"/>
          <w:szCs w:val="24"/>
        </w:rPr>
        <w:t xml:space="preserve">Holm A, </w:t>
      </w:r>
      <w:proofErr w:type="spellStart"/>
      <w:r w:rsidRPr="00EB797B">
        <w:rPr>
          <w:rFonts w:ascii="Book Antiqua" w:hAnsi="Book Antiqua" w:cs="Times New Roman"/>
          <w:sz w:val="24"/>
          <w:szCs w:val="24"/>
        </w:rPr>
        <w:t>Rantala</w:t>
      </w:r>
      <w:proofErr w:type="spellEnd"/>
      <w:r w:rsidRPr="00EB797B">
        <w:rPr>
          <w:rFonts w:ascii="Book Antiqua" w:hAnsi="Book Antiqua" w:cs="Times New Roman"/>
          <w:sz w:val="24"/>
          <w:szCs w:val="24"/>
        </w:rPr>
        <w:t xml:space="preserve"> J, </w:t>
      </w:r>
      <w:proofErr w:type="spellStart"/>
      <w:r w:rsidRPr="00EB797B">
        <w:rPr>
          <w:rFonts w:ascii="Book Antiqua" w:hAnsi="Book Antiqua" w:cs="Times New Roman"/>
          <w:sz w:val="24"/>
          <w:szCs w:val="24"/>
        </w:rPr>
        <w:t>Kallioniemi</w:t>
      </w:r>
      <w:proofErr w:type="spellEnd"/>
      <w:r w:rsidRPr="00EB797B">
        <w:rPr>
          <w:rFonts w:ascii="Book Antiqua" w:hAnsi="Book Antiqua" w:cs="Times New Roman"/>
          <w:sz w:val="24"/>
          <w:szCs w:val="24"/>
        </w:rPr>
        <w:t xml:space="preserve"> O, Rasmussen MH, </w:t>
      </w:r>
      <w:proofErr w:type="spellStart"/>
      <w:r w:rsidRPr="00EB797B">
        <w:rPr>
          <w:rFonts w:ascii="Book Antiqua" w:hAnsi="Book Antiqua" w:cs="Times New Roman"/>
          <w:sz w:val="24"/>
          <w:szCs w:val="24"/>
        </w:rPr>
        <w:t>Ostenfeld</w:t>
      </w:r>
      <w:proofErr w:type="spellEnd"/>
      <w:r w:rsidRPr="00EB797B">
        <w:rPr>
          <w:rFonts w:ascii="Book Antiqua" w:hAnsi="Book Antiqua" w:cs="Times New Roman"/>
          <w:sz w:val="24"/>
          <w:szCs w:val="24"/>
        </w:rPr>
        <w:t xml:space="preserve"> MS, </w:t>
      </w:r>
      <w:proofErr w:type="spellStart"/>
      <w:r w:rsidRPr="00EB797B">
        <w:rPr>
          <w:rFonts w:ascii="Book Antiqua" w:hAnsi="Book Antiqua" w:cs="Times New Roman"/>
          <w:sz w:val="24"/>
          <w:szCs w:val="24"/>
        </w:rPr>
        <w:t>Dagnaes</w:t>
      </w:r>
      <w:proofErr w:type="spellEnd"/>
      <w:r w:rsidRPr="00EB797B">
        <w:rPr>
          <w:rFonts w:ascii="Book Antiqua" w:hAnsi="Book Antiqua" w:cs="Times New Roman"/>
          <w:sz w:val="24"/>
          <w:szCs w:val="24"/>
        </w:rPr>
        <w:t xml:space="preserve">-Hansen F, </w:t>
      </w:r>
      <w:proofErr w:type="spellStart"/>
      <w:r w:rsidRPr="00EB797B">
        <w:rPr>
          <w:rFonts w:ascii="Book Antiqua" w:hAnsi="Book Antiqua" w:cs="Times New Roman"/>
          <w:sz w:val="24"/>
          <w:szCs w:val="24"/>
        </w:rPr>
        <w:t>Øster</w:t>
      </w:r>
      <w:proofErr w:type="spellEnd"/>
      <w:r w:rsidRPr="00EB797B">
        <w:rPr>
          <w:rFonts w:ascii="Book Antiqua" w:hAnsi="Book Antiqua" w:cs="Times New Roman"/>
          <w:sz w:val="24"/>
          <w:szCs w:val="24"/>
        </w:rPr>
        <w:t xml:space="preserve"> B, </w:t>
      </w:r>
      <w:proofErr w:type="spellStart"/>
      <w:r w:rsidRPr="00EB797B">
        <w:rPr>
          <w:rFonts w:ascii="Book Antiqua" w:hAnsi="Book Antiqua" w:cs="Times New Roman"/>
          <w:sz w:val="24"/>
          <w:szCs w:val="24"/>
        </w:rPr>
        <w:t>Schepeler</w:t>
      </w:r>
      <w:proofErr w:type="spellEnd"/>
      <w:r w:rsidRPr="00EB797B">
        <w:rPr>
          <w:rFonts w:ascii="Book Antiqua" w:hAnsi="Book Antiqua" w:cs="Times New Roman"/>
          <w:sz w:val="24"/>
          <w:szCs w:val="24"/>
        </w:rPr>
        <w:t xml:space="preserve"> T, </w:t>
      </w:r>
      <w:proofErr w:type="spellStart"/>
      <w:r w:rsidRPr="00EB797B">
        <w:rPr>
          <w:rFonts w:ascii="Book Antiqua" w:hAnsi="Book Antiqua" w:cs="Times New Roman"/>
          <w:sz w:val="24"/>
          <w:szCs w:val="24"/>
        </w:rPr>
        <w:t>Tobiasen</w:t>
      </w:r>
      <w:proofErr w:type="spellEnd"/>
      <w:r w:rsidRPr="00EB797B">
        <w:rPr>
          <w:rFonts w:ascii="Book Antiqua" w:hAnsi="Book Antiqua" w:cs="Times New Roman"/>
          <w:sz w:val="24"/>
          <w:szCs w:val="24"/>
        </w:rPr>
        <w:t xml:space="preserve"> H, </w:t>
      </w:r>
      <w:proofErr w:type="spellStart"/>
      <w:r w:rsidRPr="00EB797B">
        <w:rPr>
          <w:rFonts w:ascii="Book Antiqua" w:hAnsi="Book Antiqua" w:cs="Times New Roman"/>
          <w:sz w:val="24"/>
          <w:szCs w:val="24"/>
        </w:rPr>
        <w:t>Thorsen</w:t>
      </w:r>
      <w:proofErr w:type="spellEnd"/>
      <w:r w:rsidRPr="00EB797B">
        <w:rPr>
          <w:rFonts w:ascii="Book Antiqua" w:hAnsi="Book Antiqua" w:cs="Times New Roman"/>
          <w:sz w:val="24"/>
          <w:szCs w:val="24"/>
        </w:rPr>
        <w:t xml:space="preserve"> K, </w:t>
      </w:r>
      <w:proofErr w:type="spellStart"/>
      <w:r w:rsidRPr="00EB797B">
        <w:rPr>
          <w:rFonts w:ascii="Book Antiqua" w:hAnsi="Book Antiqua" w:cs="Times New Roman"/>
          <w:sz w:val="24"/>
          <w:szCs w:val="24"/>
        </w:rPr>
        <w:t>Sieber</w:t>
      </w:r>
      <w:proofErr w:type="spellEnd"/>
      <w:r w:rsidRPr="00EB797B">
        <w:rPr>
          <w:rFonts w:ascii="Book Antiqua" w:hAnsi="Book Antiqua" w:cs="Times New Roman"/>
          <w:sz w:val="24"/>
          <w:szCs w:val="24"/>
        </w:rPr>
        <w:t xml:space="preserve"> OM, Gibbs P, </w:t>
      </w:r>
      <w:proofErr w:type="spellStart"/>
      <w:r w:rsidRPr="00EB797B">
        <w:rPr>
          <w:rFonts w:ascii="Book Antiqua" w:hAnsi="Book Antiqua" w:cs="Times New Roman"/>
          <w:sz w:val="24"/>
          <w:szCs w:val="24"/>
        </w:rPr>
        <w:t>Lamy</w:t>
      </w:r>
      <w:proofErr w:type="spellEnd"/>
      <w:r w:rsidRPr="00EB797B">
        <w:rPr>
          <w:rFonts w:ascii="Book Antiqua" w:hAnsi="Book Antiqua" w:cs="Times New Roman"/>
          <w:sz w:val="24"/>
          <w:szCs w:val="24"/>
        </w:rPr>
        <w:t xml:space="preserve"> P, Hansen TF, </w:t>
      </w:r>
      <w:proofErr w:type="spellStart"/>
      <w:r w:rsidRPr="00EB797B">
        <w:rPr>
          <w:rFonts w:ascii="Book Antiqua" w:hAnsi="Book Antiqua" w:cs="Times New Roman"/>
          <w:sz w:val="24"/>
          <w:szCs w:val="24"/>
        </w:rPr>
        <w:t>Jakobsen</w:t>
      </w:r>
      <w:proofErr w:type="spellEnd"/>
      <w:r w:rsidRPr="00EB797B">
        <w:rPr>
          <w:rFonts w:ascii="Book Antiqua" w:hAnsi="Book Antiqua" w:cs="Times New Roman"/>
          <w:sz w:val="24"/>
          <w:szCs w:val="24"/>
        </w:rPr>
        <w:t xml:space="preserve"> A, </w:t>
      </w:r>
      <w:proofErr w:type="spellStart"/>
      <w:r w:rsidRPr="00EB797B">
        <w:rPr>
          <w:rFonts w:ascii="Book Antiqua" w:hAnsi="Book Antiqua" w:cs="Times New Roman"/>
          <w:sz w:val="24"/>
          <w:szCs w:val="24"/>
        </w:rPr>
        <w:t>Riising</w:t>
      </w:r>
      <w:proofErr w:type="spellEnd"/>
      <w:r w:rsidRPr="00EB797B">
        <w:rPr>
          <w:rFonts w:ascii="Book Antiqua" w:hAnsi="Book Antiqua" w:cs="Times New Roman"/>
          <w:sz w:val="24"/>
          <w:szCs w:val="24"/>
        </w:rPr>
        <w:t xml:space="preserve"> EM, </w:t>
      </w:r>
      <w:proofErr w:type="spellStart"/>
      <w:r w:rsidRPr="00EB797B">
        <w:rPr>
          <w:rFonts w:ascii="Book Antiqua" w:hAnsi="Book Antiqua" w:cs="Times New Roman"/>
          <w:sz w:val="24"/>
          <w:szCs w:val="24"/>
        </w:rPr>
        <w:t>Helin</w:t>
      </w:r>
      <w:proofErr w:type="spellEnd"/>
      <w:r w:rsidRPr="00EB797B">
        <w:rPr>
          <w:rFonts w:ascii="Book Antiqua" w:hAnsi="Book Antiqua" w:cs="Times New Roman"/>
          <w:sz w:val="24"/>
          <w:szCs w:val="24"/>
        </w:rPr>
        <w:t xml:space="preserve"> K, </w:t>
      </w:r>
      <w:proofErr w:type="spellStart"/>
      <w:r w:rsidRPr="00EB797B">
        <w:rPr>
          <w:rFonts w:ascii="Book Antiqua" w:hAnsi="Book Antiqua" w:cs="Times New Roman"/>
          <w:sz w:val="24"/>
          <w:szCs w:val="24"/>
        </w:rPr>
        <w:t>Lubinski</w:t>
      </w:r>
      <w:proofErr w:type="spellEnd"/>
      <w:r w:rsidRPr="00EB797B">
        <w:rPr>
          <w:rFonts w:ascii="Book Antiqua" w:hAnsi="Book Antiqua" w:cs="Times New Roman"/>
          <w:sz w:val="24"/>
          <w:szCs w:val="24"/>
        </w:rPr>
        <w:t xml:space="preserve"> J, </w:t>
      </w:r>
      <w:proofErr w:type="spellStart"/>
      <w:r w:rsidRPr="00EB797B">
        <w:rPr>
          <w:rFonts w:ascii="Book Antiqua" w:hAnsi="Book Antiqua" w:cs="Times New Roman"/>
          <w:sz w:val="24"/>
          <w:szCs w:val="24"/>
        </w:rPr>
        <w:t>Hagemann</w:t>
      </w:r>
      <w:proofErr w:type="spellEnd"/>
      <w:r w:rsidRPr="00EB797B">
        <w:rPr>
          <w:rFonts w:ascii="Book Antiqua" w:hAnsi="Book Antiqua" w:cs="Times New Roman"/>
          <w:sz w:val="24"/>
          <w:szCs w:val="24"/>
        </w:rPr>
        <w:t xml:space="preserve">-Madsen R, </w:t>
      </w:r>
      <w:proofErr w:type="spellStart"/>
      <w:r w:rsidRPr="00EB797B">
        <w:rPr>
          <w:rFonts w:ascii="Book Antiqua" w:hAnsi="Book Antiqua" w:cs="Times New Roman"/>
          <w:sz w:val="24"/>
          <w:szCs w:val="24"/>
        </w:rPr>
        <w:t>Laurberg</w:t>
      </w:r>
      <w:proofErr w:type="spellEnd"/>
      <w:r w:rsidRPr="00EB797B">
        <w:rPr>
          <w:rFonts w:ascii="Book Antiqua" w:hAnsi="Book Antiqua" w:cs="Times New Roman"/>
          <w:sz w:val="24"/>
          <w:szCs w:val="24"/>
        </w:rPr>
        <w:t xml:space="preserve"> S, </w:t>
      </w:r>
      <w:proofErr w:type="spellStart"/>
      <w:r w:rsidRPr="00EB797B">
        <w:rPr>
          <w:rFonts w:ascii="Book Antiqua" w:hAnsi="Book Antiqua" w:cs="Times New Roman"/>
          <w:sz w:val="24"/>
          <w:szCs w:val="24"/>
        </w:rPr>
        <w:t>Ørntoft</w:t>
      </w:r>
      <w:proofErr w:type="spellEnd"/>
      <w:r w:rsidRPr="00EB797B">
        <w:rPr>
          <w:rFonts w:ascii="Book Antiqua" w:hAnsi="Book Antiqua" w:cs="Times New Roman"/>
          <w:sz w:val="24"/>
          <w:szCs w:val="24"/>
        </w:rPr>
        <w:t xml:space="preserve"> TF, Andersen CL. Functional screening identifies miRNAs influencing apoptosis and proliferation in colorectal cancer. </w:t>
      </w:r>
      <w:proofErr w:type="spellStart"/>
      <w:r w:rsidRPr="00FD13C3">
        <w:rPr>
          <w:rFonts w:ascii="Book Antiqua" w:hAnsi="Book Antiqua" w:cs="Times New Roman"/>
          <w:i/>
          <w:iCs/>
          <w:sz w:val="24"/>
          <w:szCs w:val="24"/>
        </w:rPr>
        <w:t>PLoS</w:t>
      </w:r>
      <w:proofErr w:type="spellEnd"/>
      <w:r w:rsidRPr="00FD13C3">
        <w:rPr>
          <w:rFonts w:ascii="Book Antiqua" w:hAnsi="Book Antiqua" w:cs="Times New Roman"/>
          <w:i/>
          <w:iCs/>
          <w:sz w:val="24"/>
          <w:szCs w:val="24"/>
        </w:rPr>
        <w:t xml:space="preserve"> One</w:t>
      </w:r>
      <w:r w:rsidRPr="00EB797B">
        <w:rPr>
          <w:rFonts w:ascii="Book Antiqua" w:hAnsi="Book Antiqua" w:cs="Times New Roman"/>
          <w:sz w:val="24"/>
          <w:szCs w:val="24"/>
        </w:rPr>
        <w:t xml:space="preserve"> 2014;</w:t>
      </w:r>
      <w:r w:rsidR="00FD13C3">
        <w:rPr>
          <w:rFonts w:ascii="Book Antiqua" w:hAnsi="Book Antiqua" w:cs="Times New Roman"/>
          <w:sz w:val="24"/>
          <w:szCs w:val="24"/>
        </w:rPr>
        <w:t xml:space="preserve"> </w:t>
      </w:r>
      <w:r w:rsidRPr="00FD13C3">
        <w:rPr>
          <w:rFonts w:ascii="Book Antiqua" w:hAnsi="Book Antiqua" w:cs="Times New Roman"/>
          <w:b/>
          <w:bCs/>
          <w:sz w:val="24"/>
          <w:szCs w:val="24"/>
        </w:rPr>
        <w:t>9</w:t>
      </w:r>
      <w:r w:rsidRPr="00EB797B">
        <w:rPr>
          <w:rFonts w:ascii="Book Antiqua" w:hAnsi="Book Antiqua" w:cs="Times New Roman"/>
          <w:sz w:val="24"/>
          <w:szCs w:val="24"/>
        </w:rPr>
        <w:t>:</w:t>
      </w:r>
      <w:r w:rsidR="004E7466" w:rsidRPr="00EB797B">
        <w:rPr>
          <w:rFonts w:ascii="Book Antiqua" w:hAnsi="Book Antiqua" w:cs="Times New Roman"/>
          <w:sz w:val="24"/>
          <w:szCs w:val="24"/>
        </w:rPr>
        <w:t xml:space="preserve"> </w:t>
      </w:r>
      <w:r w:rsidRPr="00EB797B">
        <w:rPr>
          <w:rFonts w:ascii="Book Antiqua" w:hAnsi="Book Antiqua" w:cs="Times New Roman"/>
          <w:sz w:val="24"/>
          <w:szCs w:val="24"/>
        </w:rPr>
        <w:t>e96767</w:t>
      </w:r>
      <w:bookmarkEnd w:id="48"/>
      <w:bookmarkEnd w:id="49"/>
      <w:r w:rsidR="004E7466" w:rsidRPr="00EB797B">
        <w:rPr>
          <w:rFonts w:ascii="Book Antiqua" w:hAnsi="Book Antiqua" w:cs="Times New Roman"/>
          <w:sz w:val="24"/>
          <w:szCs w:val="24"/>
        </w:rPr>
        <w:t xml:space="preserve"> [PMID: 24892549 DOI: 10.1371/journal.pone.0096767]</w:t>
      </w:r>
    </w:p>
    <w:p w14:paraId="2D9E7E3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26 </w:t>
      </w:r>
      <w:r w:rsidRPr="00EB797B">
        <w:rPr>
          <w:rFonts w:ascii="Book Antiqua" w:hAnsi="Book Antiqua" w:cs="Times New Roman"/>
          <w:b/>
          <w:sz w:val="24"/>
          <w:szCs w:val="24"/>
        </w:rPr>
        <w:t>Dai X</w:t>
      </w:r>
      <w:r w:rsidRPr="00EB797B">
        <w:rPr>
          <w:rFonts w:ascii="Book Antiqua" w:hAnsi="Book Antiqua" w:cs="Times New Roman"/>
          <w:sz w:val="24"/>
          <w:szCs w:val="24"/>
        </w:rPr>
        <w:t xml:space="preserve">, Chiang Y, Wang Z, Song Y, Lu C, Gao P, Xu H. Expression levels of microRNA-375 in colorectal carcinoma. </w:t>
      </w:r>
      <w:proofErr w:type="spellStart"/>
      <w:r w:rsidRPr="00EB797B">
        <w:rPr>
          <w:rFonts w:ascii="Book Antiqua" w:hAnsi="Book Antiqua" w:cs="Times New Roman"/>
          <w:i/>
          <w:sz w:val="24"/>
          <w:szCs w:val="24"/>
        </w:rPr>
        <w:t>Mol</w:t>
      </w:r>
      <w:proofErr w:type="spellEnd"/>
      <w:r w:rsidRPr="00EB797B">
        <w:rPr>
          <w:rFonts w:ascii="Book Antiqua" w:hAnsi="Book Antiqua" w:cs="Times New Roman"/>
          <w:i/>
          <w:sz w:val="24"/>
          <w:szCs w:val="24"/>
        </w:rPr>
        <w:t xml:space="preserve"> Med Rep</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5</w:t>
      </w:r>
      <w:r w:rsidRPr="00EB797B">
        <w:rPr>
          <w:rFonts w:ascii="Book Antiqua" w:hAnsi="Book Antiqua" w:cs="Times New Roman"/>
          <w:sz w:val="24"/>
          <w:szCs w:val="24"/>
        </w:rPr>
        <w:t>: 1299-1304 [PMID: 22377847 DOI: 10.3892/mmr.2012.815]</w:t>
      </w:r>
    </w:p>
    <w:p w14:paraId="345D060F"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27 </w:t>
      </w:r>
      <w:r w:rsidRPr="00EB797B">
        <w:rPr>
          <w:rFonts w:ascii="Book Antiqua" w:hAnsi="Book Antiqua" w:cs="Times New Roman"/>
          <w:b/>
          <w:sz w:val="24"/>
          <w:szCs w:val="24"/>
        </w:rPr>
        <w:t>He XX</w:t>
      </w:r>
      <w:r w:rsidRPr="00EB797B">
        <w:rPr>
          <w:rFonts w:ascii="Book Antiqua" w:hAnsi="Book Antiqua" w:cs="Times New Roman"/>
          <w:sz w:val="24"/>
          <w:szCs w:val="24"/>
        </w:rPr>
        <w:t xml:space="preserve">, Chang Y, </w:t>
      </w:r>
      <w:proofErr w:type="spellStart"/>
      <w:r w:rsidRPr="00EB797B">
        <w:rPr>
          <w:rFonts w:ascii="Book Antiqua" w:hAnsi="Book Antiqua" w:cs="Times New Roman"/>
          <w:sz w:val="24"/>
          <w:szCs w:val="24"/>
        </w:rPr>
        <w:t>Meng</w:t>
      </w:r>
      <w:proofErr w:type="spellEnd"/>
      <w:r w:rsidRPr="00EB797B">
        <w:rPr>
          <w:rFonts w:ascii="Book Antiqua" w:hAnsi="Book Antiqua" w:cs="Times New Roman"/>
          <w:sz w:val="24"/>
          <w:szCs w:val="24"/>
        </w:rPr>
        <w:t xml:space="preserve"> FY, Wang MY, </w:t>
      </w:r>
      <w:proofErr w:type="spellStart"/>
      <w:r w:rsidRPr="00EB797B">
        <w:rPr>
          <w:rFonts w:ascii="Book Antiqua" w:hAnsi="Book Antiqua" w:cs="Times New Roman"/>
          <w:sz w:val="24"/>
          <w:szCs w:val="24"/>
        </w:rPr>
        <w:t>Xie</w:t>
      </w:r>
      <w:proofErr w:type="spellEnd"/>
      <w:r w:rsidRPr="00EB797B">
        <w:rPr>
          <w:rFonts w:ascii="Book Antiqua" w:hAnsi="Book Antiqua" w:cs="Times New Roman"/>
          <w:sz w:val="24"/>
          <w:szCs w:val="24"/>
        </w:rPr>
        <w:t xml:space="preserve"> QH, Tang F, Li PY, Song YH, Lin JS. MicroRNA-375 targets AEG-1 in hepatocellular carcinoma and suppresses liver cancer cell growth in vitro and in vivo.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31</w:t>
      </w:r>
      <w:r w:rsidRPr="00EB797B">
        <w:rPr>
          <w:rFonts w:ascii="Book Antiqua" w:hAnsi="Book Antiqua" w:cs="Times New Roman"/>
          <w:sz w:val="24"/>
          <w:szCs w:val="24"/>
        </w:rPr>
        <w:t>: 3357-3369 [PMID: 22056881 DOI: 10.1038/onc.2011.500]</w:t>
      </w:r>
    </w:p>
    <w:p w14:paraId="6FBE2D8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28 </w:t>
      </w:r>
      <w:r w:rsidRPr="00EB797B">
        <w:rPr>
          <w:rFonts w:ascii="Book Antiqua" w:hAnsi="Book Antiqua" w:cs="Times New Roman"/>
          <w:b/>
          <w:sz w:val="24"/>
          <w:szCs w:val="24"/>
        </w:rPr>
        <w:t>Ding L</w:t>
      </w:r>
      <w:r w:rsidRPr="00EB797B">
        <w:rPr>
          <w:rFonts w:ascii="Book Antiqua" w:hAnsi="Book Antiqua" w:cs="Times New Roman"/>
          <w:sz w:val="24"/>
          <w:szCs w:val="24"/>
        </w:rPr>
        <w:t xml:space="preserve">, Xu Y, Zhang W, Deng Y, Si M, Du Y, Yao H, Liu X, </w:t>
      </w:r>
      <w:proofErr w:type="spellStart"/>
      <w:r w:rsidRPr="00EB797B">
        <w:rPr>
          <w:rFonts w:ascii="Book Antiqua" w:hAnsi="Book Antiqua" w:cs="Times New Roman"/>
          <w:sz w:val="24"/>
          <w:szCs w:val="24"/>
        </w:rPr>
        <w:t>Ke</w:t>
      </w:r>
      <w:proofErr w:type="spellEnd"/>
      <w:r w:rsidRPr="00EB797B">
        <w:rPr>
          <w:rFonts w:ascii="Book Antiqua" w:hAnsi="Book Antiqua" w:cs="Times New Roman"/>
          <w:sz w:val="24"/>
          <w:szCs w:val="24"/>
        </w:rPr>
        <w:t xml:space="preserve"> Y, Si J, Zhou T. MiR-375 frequently downregulated in gastric cancer inhibits cell proliferation by targeting JAK2. </w:t>
      </w:r>
      <w:r w:rsidRPr="00EB797B">
        <w:rPr>
          <w:rFonts w:ascii="Book Antiqua" w:hAnsi="Book Antiqua" w:cs="Times New Roman"/>
          <w:i/>
          <w:sz w:val="24"/>
          <w:szCs w:val="24"/>
        </w:rPr>
        <w:t>Cell Res</w:t>
      </w:r>
      <w:r w:rsidRPr="00EB797B">
        <w:rPr>
          <w:rFonts w:ascii="Book Antiqua" w:hAnsi="Book Antiqua" w:cs="Times New Roman"/>
          <w:sz w:val="24"/>
          <w:szCs w:val="24"/>
        </w:rPr>
        <w:t xml:space="preserve"> 2010; </w:t>
      </w:r>
      <w:r w:rsidRPr="00EB797B">
        <w:rPr>
          <w:rFonts w:ascii="Book Antiqua" w:hAnsi="Book Antiqua" w:cs="Times New Roman"/>
          <w:b/>
          <w:sz w:val="24"/>
          <w:szCs w:val="24"/>
        </w:rPr>
        <w:t>20</w:t>
      </w:r>
      <w:r w:rsidRPr="00EB797B">
        <w:rPr>
          <w:rFonts w:ascii="Book Antiqua" w:hAnsi="Book Antiqua" w:cs="Times New Roman"/>
          <w:sz w:val="24"/>
          <w:szCs w:val="24"/>
        </w:rPr>
        <w:t>: 784-793 [PMID: 20548334 DOI: 10.1038/cr.2010.79]</w:t>
      </w:r>
    </w:p>
    <w:p w14:paraId="6DE4E00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29 </w:t>
      </w:r>
      <w:r w:rsidRPr="00EB797B">
        <w:rPr>
          <w:rFonts w:ascii="Book Antiqua" w:hAnsi="Book Antiqua" w:cs="Times New Roman"/>
          <w:b/>
          <w:sz w:val="24"/>
          <w:szCs w:val="24"/>
        </w:rPr>
        <w:t>Chang C</w:t>
      </w:r>
      <w:r w:rsidRPr="00EB797B">
        <w:rPr>
          <w:rFonts w:ascii="Book Antiqua" w:hAnsi="Book Antiqua" w:cs="Times New Roman"/>
          <w:sz w:val="24"/>
          <w:szCs w:val="24"/>
        </w:rPr>
        <w:t xml:space="preserve">, Shi H, Wang C, Wang J, </w:t>
      </w:r>
      <w:proofErr w:type="spellStart"/>
      <w:r w:rsidRPr="00EB797B">
        <w:rPr>
          <w:rFonts w:ascii="Book Antiqua" w:hAnsi="Book Antiqua" w:cs="Times New Roman"/>
          <w:sz w:val="24"/>
          <w:szCs w:val="24"/>
        </w:rPr>
        <w:t>Geng</w:t>
      </w:r>
      <w:proofErr w:type="spellEnd"/>
      <w:r w:rsidRPr="00EB797B">
        <w:rPr>
          <w:rFonts w:ascii="Book Antiqua" w:hAnsi="Book Antiqua" w:cs="Times New Roman"/>
          <w:sz w:val="24"/>
          <w:szCs w:val="24"/>
        </w:rPr>
        <w:t xml:space="preserve"> N, Jiang X, Wang X. Correlation of microRNA-375 downregulation with unfavorable clinical outcome of patients with glioma. </w:t>
      </w:r>
      <w:proofErr w:type="spellStart"/>
      <w:r w:rsidRPr="00EB797B">
        <w:rPr>
          <w:rFonts w:ascii="Book Antiqua" w:hAnsi="Book Antiqua" w:cs="Times New Roman"/>
          <w:i/>
          <w:sz w:val="24"/>
          <w:szCs w:val="24"/>
        </w:rPr>
        <w:t>Neurosci</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Lett</w:t>
      </w:r>
      <w:proofErr w:type="spellEnd"/>
      <w:r w:rsidRPr="00EB797B">
        <w:rPr>
          <w:rFonts w:ascii="Book Antiqua" w:hAnsi="Book Antiqua" w:cs="Times New Roman"/>
          <w:sz w:val="24"/>
          <w:szCs w:val="24"/>
        </w:rPr>
        <w:t xml:space="preserve"> 2012; </w:t>
      </w:r>
      <w:r w:rsidRPr="00EB797B">
        <w:rPr>
          <w:rFonts w:ascii="Book Antiqua" w:hAnsi="Book Antiqua" w:cs="Times New Roman"/>
          <w:b/>
          <w:sz w:val="24"/>
          <w:szCs w:val="24"/>
        </w:rPr>
        <w:t>531</w:t>
      </w:r>
      <w:r w:rsidRPr="00EB797B">
        <w:rPr>
          <w:rFonts w:ascii="Book Antiqua" w:hAnsi="Book Antiqua" w:cs="Times New Roman"/>
          <w:sz w:val="24"/>
          <w:szCs w:val="24"/>
        </w:rPr>
        <w:t>: 204-208 [PMID: 23103713 DOI: 10.1016/j.neulet.2012.10.021]</w:t>
      </w:r>
    </w:p>
    <w:p w14:paraId="0073DDB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30 </w:t>
      </w:r>
      <w:r w:rsidRPr="00EB797B">
        <w:rPr>
          <w:rFonts w:ascii="Book Antiqua" w:hAnsi="Book Antiqua" w:cs="Times New Roman"/>
          <w:b/>
          <w:sz w:val="24"/>
          <w:szCs w:val="24"/>
        </w:rPr>
        <w:t xml:space="preserve">de Souza Rocha </w:t>
      </w:r>
      <w:proofErr w:type="spellStart"/>
      <w:r w:rsidRPr="00EB797B">
        <w:rPr>
          <w:rFonts w:ascii="Book Antiqua" w:hAnsi="Book Antiqua" w:cs="Times New Roman"/>
          <w:b/>
          <w:sz w:val="24"/>
          <w:szCs w:val="24"/>
        </w:rPr>
        <w:t>Simonini</w:t>
      </w:r>
      <w:proofErr w:type="spellEnd"/>
      <w:r w:rsidRPr="00EB797B">
        <w:rPr>
          <w:rFonts w:ascii="Book Antiqua" w:hAnsi="Book Antiqua" w:cs="Times New Roman"/>
          <w:b/>
          <w:sz w:val="24"/>
          <w:szCs w:val="24"/>
        </w:rPr>
        <w:t xml:space="preserve"> P</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Breiling</w:t>
      </w:r>
      <w:proofErr w:type="spellEnd"/>
      <w:r w:rsidRPr="00EB797B">
        <w:rPr>
          <w:rFonts w:ascii="Book Antiqua" w:hAnsi="Book Antiqua" w:cs="Times New Roman"/>
          <w:sz w:val="24"/>
          <w:szCs w:val="24"/>
        </w:rPr>
        <w:t xml:space="preserve"> A, Gupta N, </w:t>
      </w:r>
      <w:proofErr w:type="spellStart"/>
      <w:r w:rsidRPr="00EB797B">
        <w:rPr>
          <w:rFonts w:ascii="Book Antiqua" w:hAnsi="Book Antiqua" w:cs="Times New Roman"/>
          <w:sz w:val="24"/>
          <w:szCs w:val="24"/>
        </w:rPr>
        <w:t>Malekpour</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Youns</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Omranipour</w:t>
      </w:r>
      <w:proofErr w:type="spellEnd"/>
      <w:r w:rsidRPr="00EB797B">
        <w:rPr>
          <w:rFonts w:ascii="Book Antiqua" w:hAnsi="Book Antiqua" w:cs="Times New Roman"/>
          <w:sz w:val="24"/>
          <w:szCs w:val="24"/>
        </w:rPr>
        <w:t xml:space="preserve"> R, </w:t>
      </w:r>
      <w:proofErr w:type="spellStart"/>
      <w:r w:rsidRPr="00EB797B">
        <w:rPr>
          <w:rFonts w:ascii="Book Antiqua" w:hAnsi="Book Antiqua" w:cs="Times New Roman"/>
          <w:sz w:val="24"/>
          <w:szCs w:val="24"/>
        </w:rPr>
        <w:t>Malekpour</w:t>
      </w:r>
      <w:proofErr w:type="spellEnd"/>
      <w:r w:rsidRPr="00EB797B">
        <w:rPr>
          <w:rFonts w:ascii="Book Antiqua" w:hAnsi="Book Antiqua" w:cs="Times New Roman"/>
          <w:sz w:val="24"/>
          <w:szCs w:val="24"/>
        </w:rPr>
        <w:t xml:space="preserve"> F, </w:t>
      </w:r>
      <w:proofErr w:type="spellStart"/>
      <w:r w:rsidRPr="00EB797B">
        <w:rPr>
          <w:rFonts w:ascii="Book Antiqua" w:hAnsi="Book Antiqua" w:cs="Times New Roman"/>
          <w:sz w:val="24"/>
          <w:szCs w:val="24"/>
        </w:rPr>
        <w:t>Volinia</w:t>
      </w:r>
      <w:proofErr w:type="spellEnd"/>
      <w:r w:rsidRPr="00EB797B">
        <w:rPr>
          <w:rFonts w:ascii="Book Antiqua" w:hAnsi="Book Antiqua" w:cs="Times New Roman"/>
          <w:sz w:val="24"/>
          <w:szCs w:val="24"/>
        </w:rPr>
        <w:t xml:space="preserve"> S, Croce CM, </w:t>
      </w:r>
      <w:proofErr w:type="spellStart"/>
      <w:r w:rsidRPr="00EB797B">
        <w:rPr>
          <w:rFonts w:ascii="Book Antiqua" w:hAnsi="Book Antiqua" w:cs="Times New Roman"/>
          <w:sz w:val="24"/>
          <w:szCs w:val="24"/>
        </w:rPr>
        <w:t>Najmabadi</w:t>
      </w:r>
      <w:proofErr w:type="spellEnd"/>
      <w:r w:rsidRPr="00EB797B">
        <w:rPr>
          <w:rFonts w:ascii="Book Antiqua" w:hAnsi="Book Antiqua" w:cs="Times New Roman"/>
          <w:sz w:val="24"/>
          <w:szCs w:val="24"/>
        </w:rPr>
        <w:t xml:space="preserve"> H, </w:t>
      </w:r>
      <w:proofErr w:type="spellStart"/>
      <w:r w:rsidRPr="00EB797B">
        <w:rPr>
          <w:rFonts w:ascii="Book Antiqua" w:hAnsi="Book Antiqua" w:cs="Times New Roman"/>
          <w:sz w:val="24"/>
          <w:szCs w:val="24"/>
        </w:rPr>
        <w:t>Diederichs</w:t>
      </w:r>
      <w:proofErr w:type="spellEnd"/>
      <w:r w:rsidRPr="00EB797B">
        <w:rPr>
          <w:rFonts w:ascii="Book Antiqua" w:hAnsi="Book Antiqua" w:cs="Times New Roman"/>
          <w:sz w:val="24"/>
          <w:szCs w:val="24"/>
        </w:rPr>
        <w:t xml:space="preserve"> S, </w:t>
      </w:r>
      <w:proofErr w:type="spellStart"/>
      <w:r w:rsidRPr="00EB797B">
        <w:rPr>
          <w:rFonts w:ascii="Book Antiqua" w:hAnsi="Book Antiqua" w:cs="Times New Roman"/>
          <w:sz w:val="24"/>
          <w:szCs w:val="24"/>
        </w:rPr>
        <w:t>Sahin</w:t>
      </w:r>
      <w:proofErr w:type="spellEnd"/>
      <w:r w:rsidRPr="00EB797B">
        <w:rPr>
          <w:rFonts w:ascii="Book Antiqua" w:hAnsi="Book Antiqua" w:cs="Times New Roman"/>
          <w:sz w:val="24"/>
          <w:szCs w:val="24"/>
        </w:rPr>
        <w:t xml:space="preserve"> O, Mayer D, </w:t>
      </w:r>
      <w:proofErr w:type="spellStart"/>
      <w:r w:rsidRPr="00EB797B">
        <w:rPr>
          <w:rFonts w:ascii="Book Antiqua" w:hAnsi="Book Antiqua" w:cs="Times New Roman"/>
          <w:sz w:val="24"/>
          <w:szCs w:val="24"/>
        </w:rPr>
        <w:t>Lyko</w:t>
      </w:r>
      <w:proofErr w:type="spellEnd"/>
      <w:r w:rsidRPr="00EB797B">
        <w:rPr>
          <w:rFonts w:ascii="Book Antiqua" w:hAnsi="Book Antiqua" w:cs="Times New Roman"/>
          <w:sz w:val="24"/>
          <w:szCs w:val="24"/>
        </w:rPr>
        <w:t xml:space="preserve"> F, </w:t>
      </w:r>
      <w:proofErr w:type="spellStart"/>
      <w:r w:rsidRPr="00EB797B">
        <w:rPr>
          <w:rFonts w:ascii="Book Antiqua" w:hAnsi="Book Antiqua" w:cs="Times New Roman"/>
          <w:sz w:val="24"/>
          <w:szCs w:val="24"/>
        </w:rPr>
        <w:t>Hoheisel</w:t>
      </w:r>
      <w:proofErr w:type="spellEnd"/>
      <w:r w:rsidRPr="00EB797B">
        <w:rPr>
          <w:rFonts w:ascii="Book Antiqua" w:hAnsi="Book Antiqua" w:cs="Times New Roman"/>
          <w:sz w:val="24"/>
          <w:szCs w:val="24"/>
        </w:rPr>
        <w:t xml:space="preserve"> JD, </w:t>
      </w:r>
      <w:proofErr w:type="spellStart"/>
      <w:r w:rsidRPr="00EB797B">
        <w:rPr>
          <w:rFonts w:ascii="Book Antiqua" w:hAnsi="Book Antiqua" w:cs="Times New Roman"/>
          <w:sz w:val="24"/>
          <w:szCs w:val="24"/>
        </w:rPr>
        <w:t>Riazalhosseini</w:t>
      </w:r>
      <w:proofErr w:type="spellEnd"/>
      <w:r w:rsidRPr="00EB797B">
        <w:rPr>
          <w:rFonts w:ascii="Book Antiqua" w:hAnsi="Book Antiqua" w:cs="Times New Roman"/>
          <w:sz w:val="24"/>
          <w:szCs w:val="24"/>
        </w:rPr>
        <w:t xml:space="preserve"> Y. Epigenetically deregulated microRNA-375 is involved in a positive feedback loop with estrogen receptor alpha in breast cancer cells.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2010; </w:t>
      </w:r>
      <w:r w:rsidRPr="00EB797B">
        <w:rPr>
          <w:rFonts w:ascii="Book Antiqua" w:hAnsi="Book Antiqua" w:cs="Times New Roman"/>
          <w:b/>
          <w:sz w:val="24"/>
          <w:szCs w:val="24"/>
        </w:rPr>
        <w:t>70</w:t>
      </w:r>
      <w:r w:rsidRPr="00EB797B">
        <w:rPr>
          <w:rFonts w:ascii="Book Antiqua" w:hAnsi="Book Antiqua" w:cs="Times New Roman"/>
          <w:sz w:val="24"/>
          <w:szCs w:val="24"/>
        </w:rPr>
        <w:t>: 9175-9184 [PMID: 20978187 DOI: 10.1158/0008-5472.CAN-10-1318]</w:t>
      </w:r>
    </w:p>
    <w:p w14:paraId="780E6A1B" w14:textId="6692A815"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31 </w:t>
      </w:r>
      <w:proofErr w:type="spellStart"/>
      <w:r w:rsidRPr="00EB797B">
        <w:rPr>
          <w:rFonts w:ascii="Book Antiqua" w:hAnsi="Book Antiqua" w:cs="Times New Roman"/>
          <w:b/>
          <w:sz w:val="24"/>
          <w:szCs w:val="24"/>
        </w:rPr>
        <w:t>Volinia</w:t>
      </w:r>
      <w:proofErr w:type="spellEnd"/>
      <w:r w:rsidRPr="00EB797B">
        <w:rPr>
          <w:rFonts w:ascii="Book Antiqua" w:hAnsi="Book Antiqua" w:cs="Times New Roman"/>
          <w:b/>
          <w:sz w:val="24"/>
          <w:szCs w:val="24"/>
        </w:rPr>
        <w:t xml:space="preserve"> S</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Calin</w:t>
      </w:r>
      <w:proofErr w:type="spellEnd"/>
      <w:r w:rsidRPr="00EB797B">
        <w:rPr>
          <w:rFonts w:ascii="Book Antiqua" w:hAnsi="Book Antiqua" w:cs="Times New Roman"/>
          <w:sz w:val="24"/>
          <w:szCs w:val="24"/>
        </w:rPr>
        <w:t xml:space="preserve"> GA, Liu CG, </w:t>
      </w:r>
      <w:proofErr w:type="spellStart"/>
      <w:r w:rsidRPr="00EB797B">
        <w:rPr>
          <w:rFonts w:ascii="Book Antiqua" w:hAnsi="Book Antiqua" w:cs="Times New Roman"/>
          <w:sz w:val="24"/>
          <w:szCs w:val="24"/>
        </w:rPr>
        <w:t>Ambs</w:t>
      </w:r>
      <w:proofErr w:type="spellEnd"/>
      <w:r w:rsidRPr="00EB797B">
        <w:rPr>
          <w:rFonts w:ascii="Book Antiqua" w:hAnsi="Book Antiqua" w:cs="Times New Roman"/>
          <w:sz w:val="24"/>
          <w:szCs w:val="24"/>
        </w:rPr>
        <w:t xml:space="preserve"> S, </w:t>
      </w:r>
      <w:proofErr w:type="spellStart"/>
      <w:r w:rsidRPr="00EB797B">
        <w:rPr>
          <w:rFonts w:ascii="Book Antiqua" w:hAnsi="Book Antiqua" w:cs="Times New Roman"/>
          <w:sz w:val="24"/>
          <w:szCs w:val="24"/>
        </w:rPr>
        <w:t>Cimmino</w:t>
      </w:r>
      <w:proofErr w:type="spellEnd"/>
      <w:r w:rsidRPr="00EB797B">
        <w:rPr>
          <w:rFonts w:ascii="Book Antiqua" w:hAnsi="Book Antiqua" w:cs="Times New Roman"/>
          <w:sz w:val="24"/>
          <w:szCs w:val="24"/>
        </w:rPr>
        <w:t xml:space="preserve"> A, </w:t>
      </w:r>
      <w:proofErr w:type="spellStart"/>
      <w:r w:rsidRPr="00EB797B">
        <w:rPr>
          <w:rFonts w:ascii="Book Antiqua" w:hAnsi="Book Antiqua" w:cs="Times New Roman"/>
          <w:sz w:val="24"/>
          <w:szCs w:val="24"/>
        </w:rPr>
        <w:t>Petrocca</w:t>
      </w:r>
      <w:proofErr w:type="spellEnd"/>
      <w:r w:rsidRPr="00EB797B">
        <w:rPr>
          <w:rFonts w:ascii="Book Antiqua" w:hAnsi="Book Antiqua" w:cs="Times New Roman"/>
          <w:sz w:val="24"/>
          <w:szCs w:val="24"/>
        </w:rPr>
        <w:t xml:space="preserve"> F, </w:t>
      </w:r>
      <w:proofErr w:type="spellStart"/>
      <w:r w:rsidRPr="00EB797B">
        <w:rPr>
          <w:rFonts w:ascii="Book Antiqua" w:hAnsi="Book Antiqua" w:cs="Times New Roman"/>
          <w:sz w:val="24"/>
          <w:szCs w:val="24"/>
        </w:rPr>
        <w:t>Visone</w:t>
      </w:r>
      <w:proofErr w:type="spellEnd"/>
      <w:r w:rsidRPr="00EB797B">
        <w:rPr>
          <w:rFonts w:ascii="Book Antiqua" w:hAnsi="Book Antiqua" w:cs="Times New Roman"/>
          <w:sz w:val="24"/>
          <w:szCs w:val="24"/>
        </w:rPr>
        <w:t xml:space="preserve"> R, </w:t>
      </w:r>
      <w:proofErr w:type="spellStart"/>
      <w:r w:rsidRPr="00EB797B">
        <w:rPr>
          <w:rFonts w:ascii="Book Antiqua" w:hAnsi="Book Antiqua" w:cs="Times New Roman"/>
          <w:sz w:val="24"/>
          <w:szCs w:val="24"/>
        </w:rPr>
        <w:t>Iorio</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Roldo</w:t>
      </w:r>
      <w:proofErr w:type="spellEnd"/>
      <w:r w:rsidRPr="00EB797B">
        <w:rPr>
          <w:rFonts w:ascii="Book Antiqua" w:hAnsi="Book Antiqua" w:cs="Times New Roman"/>
          <w:sz w:val="24"/>
          <w:szCs w:val="24"/>
        </w:rPr>
        <w:t xml:space="preserve"> C, </w:t>
      </w:r>
      <w:proofErr w:type="spellStart"/>
      <w:r w:rsidRPr="00EB797B">
        <w:rPr>
          <w:rFonts w:ascii="Book Antiqua" w:hAnsi="Book Antiqua" w:cs="Times New Roman"/>
          <w:sz w:val="24"/>
          <w:szCs w:val="24"/>
        </w:rPr>
        <w:t>Ferracin</w:t>
      </w:r>
      <w:proofErr w:type="spellEnd"/>
      <w:r w:rsidRPr="00EB797B">
        <w:rPr>
          <w:rFonts w:ascii="Book Antiqua" w:hAnsi="Book Antiqua" w:cs="Times New Roman"/>
          <w:sz w:val="24"/>
          <w:szCs w:val="24"/>
        </w:rPr>
        <w:t xml:space="preserve"> M, </w:t>
      </w:r>
      <w:proofErr w:type="spellStart"/>
      <w:r w:rsidRPr="00EB797B">
        <w:rPr>
          <w:rFonts w:ascii="Book Antiqua" w:hAnsi="Book Antiqua" w:cs="Times New Roman"/>
          <w:sz w:val="24"/>
          <w:szCs w:val="24"/>
        </w:rPr>
        <w:t>Prueitt</w:t>
      </w:r>
      <w:proofErr w:type="spellEnd"/>
      <w:r w:rsidRPr="00EB797B">
        <w:rPr>
          <w:rFonts w:ascii="Book Antiqua" w:hAnsi="Book Antiqua" w:cs="Times New Roman"/>
          <w:sz w:val="24"/>
          <w:szCs w:val="24"/>
        </w:rPr>
        <w:t xml:space="preserve"> RL, </w:t>
      </w:r>
      <w:proofErr w:type="spellStart"/>
      <w:r w:rsidRPr="00EB797B">
        <w:rPr>
          <w:rFonts w:ascii="Book Antiqua" w:hAnsi="Book Antiqua" w:cs="Times New Roman"/>
          <w:sz w:val="24"/>
          <w:szCs w:val="24"/>
        </w:rPr>
        <w:t>Yanaihara</w:t>
      </w:r>
      <w:proofErr w:type="spellEnd"/>
      <w:r w:rsidRPr="00EB797B">
        <w:rPr>
          <w:rFonts w:ascii="Book Antiqua" w:hAnsi="Book Antiqua" w:cs="Times New Roman"/>
          <w:sz w:val="24"/>
          <w:szCs w:val="24"/>
        </w:rPr>
        <w:t xml:space="preserve"> N, </w:t>
      </w:r>
      <w:proofErr w:type="spellStart"/>
      <w:r w:rsidRPr="00EB797B">
        <w:rPr>
          <w:rFonts w:ascii="Book Antiqua" w:hAnsi="Book Antiqua" w:cs="Times New Roman"/>
          <w:sz w:val="24"/>
          <w:szCs w:val="24"/>
        </w:rPr>
        <w:t>Lanza</w:t>
      </w:r>
      <w:proofErr w:type="spellEnd"/>
      <w:r w:rsidRPr="00EB797B">
        <w:rPr>
          <w:rFonts w:ascii="Book Antiqua" w:hAnsi="Book Antiqua" w:cs="Times New Roman"/>
          <w:sz w:val="24"/>
          <w:szCs w:val="24"/>
        </w:rPr>
        <w:t xml:space="preserve"> G, </w:t>
      </w:r>
      <w:proofErr w:type="spellStart"/>
      <w:r w:rsidRPr="00EB797B">
        <w:rPr>
          <w:rFonts w:ascii="Book Antiqua" w:hAnsi="Book Antiqua" w:cs="Times New Roman"/>
          <w:sz w:val="24"/>
          <w:szCs w:val="24"/>
        </w:rPr>
        <w:t>Scarpa</w:t>
      </w:r>
      <w:proofErr w:type="spellEnd"/>
      <w:r w:rsidRPr="00EB797B">
        <w:rPr>
          <w:rFonts w:ascii="Book Antiqua" w:hAnsi="Book Antiqua" w:cs="Times New Roman"/>
          <w:sz w:val="24"/>
          <w:szCs w:val="24"/>
        </w:rPr>
        <w:t xml:space="preserve"> A, </w:t>
      </w:r>
      <w:proofErr w:type="spellStart"/>
      <w:r w:rsidRPr="00EB797B">
        <w:rPr>
          <w:rFonts w:ascii="Book Antiqua" w:hAnsi="Book Antiqua" w:cs="Times New Roman"/>
          <w:sz w:val="24"/>
          <w:szCs w:val="24"/>
        </w:rPr>
        <w:t>Vecchione</w:t>
      </w:r>
      <w:proofErr w:type="spellEnd"/>
      <w:r w:rsidRPr="00EB797B">
        <w:rPr>
          <w:rFonts w:ascii="Book Antiqua" w:hAnsi="Book Antiqua" w:cs="Times New Roman"/>
          <w:sz w:val="24"/>
          <w:szCs w:val="24"/>
        </w:rPr>
        <w:t xml:space="preserve"> A, </w:t>
      </w:r>
      <w:proofErr w:type="spellStart"/>
      <w:r w:rsidRPr="00EB797B">
        <w:rPr>
          <w:rFonts w:ascii="Book Antiqua" w:hAnsi="Book Antiqua" w:cs="Times New Roman"/>
          <w:sz w:val="24"/>
          <w:szCs w:val="24"/>
        </w:rPr>
        <w:t>Negrini</w:t>
      </w:r>
      <w:proofErr w:type="spellEnd"/>
      <w:r w:rsidRPr="00EB797B">
        <w:rPr>
          <w:rFonts w:ascii="Book Antiqua" w:hAnsi="Book Antiqua" w:cs="Times New Roman"/>
          <w:sz w:val="24"/>
          <w:szCs w:val="24"/>
        </w:rPr>
        <w:t xml:space="preserve"> M, Harris CC, Croce CM. A microRNA expression signature of human solid tumors defines cancer gene targets. </w:t>
      </w:r>
      <w:proofErr w:type="spellStart"/>
      <w:r w:rsidRPr="00EB797B">
        <w:rPr>
          <w:rFonts w:ascii="Book Antiqua" w:hAnsi="Book Antiqua" w:cs="Times New Roman"/>
          <w:i/>
          <w:sz w:val="24"/>
          <w:szCs w:val="24"/>
        </w:rPr>
        <w:t>Proc</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Natl</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Acad</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Sci</w:t>
      </w:r>
      <w:proofErr w:type="spellEnd"/>
      <w:r w:rsidRPr="00EB797B">
        <w:rPr>
          <w:rFonts w:ascii="Book Antiqua" w:hAnsi="Book Antiqua" w:cs="Times New Roman"/>
          <w:i/>
          <w:sz w:val="24"/>
          <w:szCs w:val="24"/>
        </w:rPr>
        <w:t xml:space="preserve"> USA</w:t>
      </w:r>
      <w:r w:rsidRPr="00EB797B">
        <w:rPr>
          <w:rFonts w:ascii="Book Antiqua" w:hAnsi="Book Antiqua" w:cs="Times New Roman"/>
          <w:sz w:val="24"/>
          <w:szCs w:val="24"/>
        </w:rPr>
        <w:t xml:space="preserve"> 2006; </w:t>
      </w:r>
      <w:r w:rsidRPr="00EB797B">
        <w:rPr>
          <w:rFonts w:ascii="Book Antiqua" w:hAnsi="Book Antiqua" w:cs="Times New Roman"/>
          <w:b/>
          <w:sz w:val="24"/>
          <w:szCs w:val="24"/>
        </w:rPr>
        <w:t>103</w:t>
      </w:r>
      <w:r w:rsidRPr="00EB797B">
        <w:rPr>
          <w:rFonts w:ascii="Book Antiqua" w:hAnsi="Book Antiqua" w:cs="Times New Roman"/>
          <w:sz w:val="24"/>
          <w:szCs w:val="24"/>
        </w:rPr>
        <w:t>: 2257-2261 [PMID: 16461460 DOI: 10.1073/pnas.0510565103]</w:t>
      </w:r>
    </w:p>
    <w:p w14:paraId="5C0994D4"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32 </w:t>
      </w:r>
      <w:proofErr w:type="spellStart"/>
      <w:r w:rsidRPr="00EB797B">
        <w:rPr>
          <w:rFonts w:ascii="Book Antiqua" w:hAnsi="Book Antiqua" w:cs="Times New Roman"/>
          <w:b/>
          <w:sz w:val="24"/>
          <w:szCs w:val="24"/>
        </w:rPr>
        <w:t>Emdad</w:t>
      </w:r>
      <w:proofErr w:type="spellEnd"/>
      <w:r w:rsidRPr="00EB797B">
        <w:rPr>
          <w:rFonts w:ascii="Book Antiqua" w:hAnsi="Book Antiqua" w:cs="Times New Roman"/>
          <w:b/>
          <w:sz w:val="24"/>
          <w:szCs w:val="24"/>
        </w:rPr>
        <w:t xml:space="preserve"> L</w:t>
      </w:r>
      <w:r w:rsidRPr="00EB797B">
        <w:rPr>
          <w:rFonts w:ascii="Book Antiqua" w:hAnsi="Book Antiqua" w:cs="Times New Roman"/>
          <w:sz w:val="24"/>
          <w:szCs w:val="24"/>
        </w:rPr>
        <w:t xml:space="preserve">, Das SK, </w:t>
      </w:r>
      <w:proofErr w:type="spellStart"/>
      <w:r w:rsidRPr="00EB797B">
        <w:rPr>
          <w:rFonts w:ascii="Book Antiqua" w:hAnsi="Book Antiqua" w:cs="Times New Roman"/>
          <w:sz w:val="24"/>
          <w:szCs w:val="24"/>
        </w:rPr>
        <w:t>Dasgupta</w:t>
      </w:r>
      <w:proofErr w:type="spellEnd"/>
      <w:r w:rsidRPr="00EB797B">
        <w:rPr>
          <w:rFonts w:ascii="Book Antiqua" w:hAnsi="Book Antiqua" w:cs="Times New Roman"/>
          <w:sz w:val="24"/>
          <w:szCs w:val="24"/>
        </w:rPr>
        <w:t xml:space="preserve"> S, Hu B, Sarkar D, Fisher PB. AEG-1/MTDH/LYRIC: signaling pathways, downstream genes, interacting proteins, and regulation of tumor angiogenesis. </w:t>
      </w:r>
      <w:proofErr w:type="spellStart"/>
      <w:r w:rsidRPr="00EB797B">
        <w:rPr>
          <w:rFonts w:ascii="Book Antiqua" w:hAnsi="Book Antiqua" w:cs="Times New Roman"/>
          <w:i/>
          <w:sz w:val="24"/>
          <w:szCs w:val="24"/>
        </w:rPr>
        <w:t>Adv</w:t>
      </w:r>
      <w:proofErr w:type="spellEnd"/>
      <w:r w:rsidRPr="00EB797B">
        <w:rPr>
          <w:rFonts w:ascii="Book Antiqua" w:hAnsi="Book Antiqua" w:cs="Times New Roman"/>
          <w:i/>
          <w:sz w:val="24"/>
          <w:szCs w:val="24"/>
        </w:rPr>
        <w:t xml:space="preserve"> Cancer Res</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120</w:t>
      </w:r>
      <w:r w:rsidRPr="00EB797B">
        <w:rPr>
          <w:rFonts w:ascii="Book Antiqua" w:hAnsi="Book Antiqua" w:cs="Times New Roman"/>
          <w:sz w:val="24"/>
          <w:szCs w:val="24"/>
        </w:rPr>
        <w:t>: 75-111 [PMID: 23889988 DOI: 10.1016/B978-0-12-401676-7.00003-6]</w:t>
      </w:r>
    </w:p>
    <w:p w14:paraId="769F7A87"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33 </w:t>
      </w:r>
      <w:r w:rsidRPr="00EB797B">
        <w:rPr>
          <w:rFonts w:ascii="Book Antiqua" w:hAnsi="Book Antiqua" w:cs="Times New Roman"/>
          <w:b/>
          <w:sz w:val="24"/>
          <w:szCs w:val="24"/>
        </w:rPr>
        <w:t>Huang Y</w:t>
      </w:r>
      <w:r w:rsidRPr="00EB797B">
        <w:rPr>
          <w:rFonts w:ascii="Book Antiqua" w:hAnsi="Book Antiqua" w:cs="Times New Roman"/>
          <w:sz w:val="24"/>
          <w:szCs w:val="24"/>
        </w:rPr>
        <w:t>, Li LP.</w:t>
      </w:r>
      <w:proofErr w:type="gramEnd"/>
      <w:r w:rsidRPr="00EB797B">
        <w:rPr>
          <w:rFonts w:ascii="Book Antiqua" w:hAnsi="Book Antiqua" w:cs="Times New Roman"/>
          <w:sz w:val="24"/>
          <w:szCs w:val="24"/>
        </w:rPr>
        <w:t xml:space="preserve"> Progress of cancer research on astrocyte elevated gene-1/</w:t>
      </w:r>
      <w:proofErr w:type="spellStart"/>
      <w:r w:rsidRPr="00EB797B">
        <w:rPr>
          <w:rFonts w:ascii="Book Antiqua" w:hAnsi="Book Antiqua" w:cs="Times New Roman"/>
          <w:sz w:val="24"/>
          <w:szCs w:val="24"/>
        </w:rPr>
        <w:t>Metadherin</w:t>
      </w:r>
      <w:proofErr w:type="spellEnd"/>
      <w:r w:rsidRPr="00EB797B">
        <w:rPr>
          <w:rFonts w:ascii="Book Antiqua" w:hAnsi="Book Antiqua" w:cs="Times New Roman"/>
          <w:sz w:val="24"/>
          <w:szCs w:val="24"/>
        </w:rPr>
        <w:t xml:space="preserve"> (Review). </w:t>
      </w:r>
      <w:proofErr w:type="spellStart"/>
      <w:r w:rsidRPr="00EB797B">
        <w:rPr>
          <w:rFonts w:ascii="Book Antiqua" w:hAnsi="Book Antiqua" w:cs="Times New Roman"/>
          <w:i/>
          <w:sz w:val="24"/>
          <w:szCs w:val="24"/>
        </w:rPr>
        <w:t>Oncol</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Lett</w:t>
      </w:r>
      <w:proofErr w:type="spellEnd"/>
      <w:r w:rsidRPr="00EB797B">
        <w:rPr>
          <w:rFonts w:ascii="Book Antiqua" w:hAnsi="Book Antiqua" w:cs="Times New Roman"/>
          <w:sz w:val="24"/>
          <w:szCs w:val="24"/>
        </w:rPr>
        <w:t xml:space="preserve"> 2014; </w:t>
      </w:r>
      <w:r w:rsidRPr="00EB797B">
        <w:rPr>
          <w:rFonts w:ascii="Book Antiqua" w:hAnsi="Book Antiqua" w:cs="Times New Roman"/>
          <w:b/>
          <w:sz w:val="24"/>
          <w:szCs w:val="24"/>
        </w:rPr>
        <w:t>8</w:t>
      </w:r>
      <w:r w:rsidRPr="00EB797B">
        <w:rPr>
          <w:rFonts w:ascii="Book Antiqua" w:hAnsi="Book Antiqua" w:cs="Times New Roman"/>
          <w:sz w:val="24"/>
          <w:szCs w:val="24"/>
        </w:rPr>
        <w:t>: 493-501 [PMID: 25009642 DOI: 10.3892/ol.2014.2231]</w:t>
      </w:r>
    </w:p>
    <w:p w14:paraId="5F2C945D"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34 </w:t>
      </w:r>
      <w:r w:rsidRPr="00EB797B">
        <w:rPr>
          <w:rFonts w:ascii="Book Antiqua" w:hAnsi="Book Antiqua" w:cs="Times New Roman"/>
          <w:b/>
          <w:sz w:val="24"/>
          <w:szCs w:val="24"/>
        </w:rPr>
        <w:t>Wang Y</w:t>
      </w:r>
      <w:r w:rsidRPr="00EB797B">
        <w:rPr>
          <w:rFonts w:ascii="Book Antiqua" w:hAnsi="Book Antiqua" w:cs="Times New Roman"/>
          <w:sz w:val="24"/>
          <w:szCs w:val="24"/>
        </w:rPr>
        <w:t xml:space="preserve">, Tang Q, Li M, Jiang S, Wang X. MicroRNA-375 inhibits colorectal cancer growth by targeting PIK3CA. </w:t>
      </w:r>
      <w:proofErr w:type="spellStart"/>
      <w:r w:rsidRPr="00EB797B">
        <w:rPr>
          <w:rFonts w:ascii="Book Antiqua" w:hAnsi="Book Antiqua" w:cs="Times New Roman"/>
          <w:i/>
          <w:sz w:val="24"/>
          <w:szCs w:val="24"/>
        </w:rPr>
        <w:t>Biochem</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Biophys</w:t>
      </w:r>
      <w:proofErr w:type="spellEnd"/>
      <w:r w:rsidRPr="00EB797B">
        <w:rPr>
          <w:rFonts w:ascii="Book Antiqua" w:hAnsi="Book Antiqua" w:cs="Times New Roman"/>
          <w:i/>
          <w:sz w:val="24"/>
          <w:szCs w:val="24"/>
        </w:rPr>
        <w:t xml:space="preserve"> Res </w:t>
      </w:r>
      <w:proofErr w:type="spellStart"/>
      <w:r w:rsidRPr="00EB797B">
        <w:rPr>
          <w:rFonts w:ascii="Book Antiqua" w:hAnsi="Book Antiqua" w:cs="Times New Roman"/>
          <w:i/>
          <w:sz w:val="24"/>
          <w:szCs w:val="24"/>
        </w:rPr>
        <w:t>Commun</w:t>
      </w:r>
      <w:proofErr w:type="spellEnd"/>
      <w:r w:rsidRPr="00EB797B">
        <w:rPr>
          <w:rFonts w:ascii="Book Antiqua" w:hAnsi="Book Antiqua" w:cs="Times New Roman"/>
          <w:sz w:val="24"/>
          <w:szCs w:val="24"/>
        </w:rPr>
        <w:t xml:space="preserve"> 2014; </w:t>
      </w:r>
      <w:r w:rsidRPr="00EB797B">
        <w:rPr>
          <w:rFonts w:ascii="Book Antiqua" w:hAnsi="Book Antiqua" w:cs="Times New Roman"/>
          <w:b/>
          <w:sz w:val="24"/>
          <w:szCs w:val="24"/>
        </w:rPr>
        <w:t>444</w:t>
      </w:r>
      <w:r w:rsidRPr="00EB797B">
        <w:rPr>
          <w:rFonts w:ascii="Book Antiqua" w:hAnsi="Book Antiqua" w:cs="Times New Roman"/>
          <w:sz w:val="24"/>
          <w:szCs w:val="24"/>
        </w:rPr>
        <w:t>: 199-204 [PMID: 24440701 DOI: 10.1016/j.bbrc.2014.01.028]</w:t>
      </w:r>
    </w:p>
    <w:p w14:paraId="4C448F6C" w14:textId="4AFE6B8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35 </w:t>
      </w:r>
      <w:proofErr w:type="spellStart"/>
      <w:r w:rsidRPr="00EB797B">
        <w:rPr>
          <w:rFonts w:ascii="Book Antiqua" w:hAnsi="Book Antiqua" w:cs="Times New Roman"/>
          <w:b/>
          <w:sz w:val="24"/>
          <w:szCs w:val="24"/>
        </w:rPr>
        <w:t>Emdad</w:t>
      </w:r>
      <w:proofErr w:type="spellEnd"/>
      <w:r w:rsidRPr="00EB797B">
        <w:rPr>
          <w:rFonts w:ascii="Book Antiqua" w:hAnsi="Book Antiqua" w:cs="Times New Roman"/>
          <w:b/>
          <w:sz w:val="24"/>
          <w:szCs w:val="24"/>
        </w:rPr>
        <w:t xml:space="preserve"> L</w:t>
      </w:r>
      <w:r w:rsidRPr="00EB797B">
        <w:rPr>
          <w:rFonts w:ascii="Book Antiqua" w:hAnsi="Book Antiqua" w:cs="Times New Roman"/>
          <w:sz w:val="24"/>
          <w:szCs w:val="24"/>
        </w:rPr>
        <w:t xml:space="preserve">, Lee SG, Su ZZ, </w:t>
      </w:r>
      <w:proofErr w:type="spellStart"/>
      <w:r w:rsidRPr="00EB797B">
        <w:rPr>
          <w:rFonts w:ascii="Book Antiqua" w:hAnsi="Book Antiqua" w:cs="Times New Roman"/>
          <w:sz w:val="24"/>
          <w:szCs w:val="24"/>
        </w:rPr>
        <w:t>Jeon</w:t>
      </w:r>
      <w:proofErr w:type="spellEnd"/>
      <w:r w:rsidRPr="00EB797B">
        <w:rPr>
          <w:rFonts w:ascii="Book Antiqua" w:hAnsi="Book Antiqua" w:cs="Times New Roman"/>
          <w:sz w:val="24"/>
          <w:szCs w:val="24"/>
        </w:rPr>
        <w:t xml:space="preserve"> HY, </w:t>
      </w:r>
      <w:proofErr w:type="spellStart"/>
      <w:r w:rsidRPr="00EB797B">
        <w:rPr>
          <w:rFonts w:ascii="Book Antiqua" w:hAnsi="Book Antiqua" w:cs="Times New Roman"/>
          <w:sz w:val="24"/>
          <w:szCs w:val="24"/>
        </w:rPr>
        <w:t>Boukerche</w:t>
      </w:r>
      <w:proofErr w:type="spellEnd"/>
      <w:r w:rsidRPr="00EB797B">
        <w:rPr>
          <w:rFonts w:ascii="Book Antiqua" w:hAnsi="Book Antiqua" w:cs="Times New Roman"/>
          <w:sz w:val="24"/>
          <w:szCs w:val="24"/>
        </w:rPr>
        <w:t xml:space="preserve"> H, </w:t>
      </w:r>
      <w:proofErr w:type="spellStart"/>
      <w:r w:rsidRPr="00EB797B">
        <w:rPr>
          <w:rFonts w:ascii="Book Antiqua" w:hAnsi="Book Antiqua" w:cs="Times New Roman"/>
          <w:sz w:val="24"/>
          <w:szCs w:val="24"/>
        </w:rPr>
        <w:t>Sarkar</w:t>
      </w:r>
      <w:proofErr w:type="spellEnd"/>
      <w:r w:rsidRPr="00EB797B">
        <w:rPr>
          <w:rFonts w:ascii="Book Antiqua" w:hAnsi="Book Antiqua" w:cs="Times New Roman"/>
          <w:sz w:val="24"/>
          <w:szCs w:val="24"/>
        </w:rPr>
        <w:t xml:space="preserve"> D, Fisher PB. Astrocyte elevated gene-1 (AEG-1) functions as an oncogene and regulates angiogenesis. </w:t>
      </w:r>
      <w:proofErr w:type="spellStart"/>
      <w:r w:rsidRPr="00EB797B">
        <w:rPr>
          <w:rFonts w:ascii="Book Antiqua" w:hAnsi="Book Antiqua" w:cs="Times New Roman"/>
          <w:i/>
          <w:sz w:val="24"/>
          <w:szCs w:val="24"/>
        </w:rPr>
        <w:t>Proc</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Natl</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Acad</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Sci</w:t>
      </w:r>
      <w:proofErr w:type="spellEnd"/>
      <w:r w:rsidRPr="00EB797B">
        <w:rPr>
          <w:rFonts w:ascii="Book Antiqua" w:hAnsi="Book Antiqua" w:cs="Times New Roman"/>
          <w:i/>
          <w:sz w:val="24"/>
          <w:szCs w:val="24"/>
        </w:rPr>
        <w:t xml:space="preserve"> USA</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106</w:t>
      </w:r>
      <w:r w:rsidRPr="00EB797B">
        <w:rPr>
          <w:rFonts w:ascii="Book Antiqua" w:hAnsi="Book Antiqua" w:cs="Times New Roman"/>
          <w:sz w:val="24"/>
          <w:szCs w:val="24"/>
        </w:rPr>
        <w:t>: 21300-21305 [PMID: 19940250 DOI: 10.1073/pnas.0910936106]</w:t>
      </w:r>
    </w:p>
    <w:p w14:paraId="7D3F01B1"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36 </w:t>
      </w:r>
      <w:r w:rsidRPr="00EB797B">
        <w:rPr>
          <w:rFonts w:ascii="Book Antiqua" w:hAnsi="Book Antiqua" w:cs="Times New Roman"/>
          <w:b/>
          <w:sz w:val="24"/>
          <w:szCs w:val="24"/>
        </w:rPr>
        <w:t>Li C</w:t>
      </w:r>
      <w:r w:rsidRPr="00EB797B">
        <w:rPr>
          <w:rFonts w:ascii="Book Antiqua" w:hAnsi="Book Antiqua" w:cs="Times New Roman"/>
          <w:sz w:val="24"/>
          <w:szCs w:val="24"/>
        </w:rPr>
        <w:t xml:space="preserve">, Li R, Song H, Wang D, Feng T, Yu X, Zhao Y, Liu J, Yu X, Wang Y, </w:t>
      </w:r>
      <w:proofErr w:type="spellStart"/>
      <w:r w:rsidRPr="00EB797B">
        <w:rPr>
          <w:rFonts w:ascii="Book Antiqua" w:hAnsi="Book Antiqua" w:cs="Times New Roman"/>
          <w:sz w:val="24"/>
          <w:szCs w:val="24"/>
        </w:rPr>
        <w:t>Geng</w:t>
      </w:r>
      <w:proofErr w:type="spellEnd"/>
      <w:r w:rsidRPr="00EB797B">
        <w:rPr>
          <w:rFonts w:ascii="Book Antiqua" w:hAnsi="Book Antiqua" w:cs="Times New Roman"/>
          <w:sz w:val="24"/>
          <w:szCs w:val="24"/>
        </w:rPr>
        <w:t xml:space="preserve"> J. Significance of AEG-1 expression in correlation with VEGF, </w:t>
      </w:r>
      <w:proofErr w:type="spellStart"/>
      <w:r w:rsidRPr="00EB797B">
        <w:rPr>
          <w:rFonts w:ascii="Book Antiqua" w:hAnsi="Book Antiqua" w:cs="Times New Roman"/>
          <w:sz w:val="24"/>
          <w:szCs w:val="24"/>
        </w:rPr>
        <w:t>microvessel</w:t>
      </w:r>
      <w:proofErr w:type="spellEnd"/>
      <w:r w:rsidRPr="00EB797B">
        <w:rPr>
          <w:rFonts w:ascii="Book Antiqua" w:hAnsi="Book Antiqua" w:cs="Times New Roman"/>
          <w:sz w:val="24"/>
          <w:szCs w:val="24"/>
        </w:rPr>
        <w:t xml:space="preserve"> density and </w:t>
      </w:r>
      <w:proofErr w:type="spellStart"/>
      <w:r w:rsidRPr="00EB797B">
        <w:rPr>
          <w:rFonts w:ascii="Book Antiqua" w:hAnsi="Book Antiqua" w:cs="Times New Roman"/>
          <w:sz w:val="24"/>
          <w:szCs w:val="24"/>
        </w:rPr>
        <w:t>clinicopathological</w:t>
      </w:r>
      <w:proofErr w:type="spellEnd"/>
      <w:r w:rsidRPr="00EB797B">
        <w:rPr>
          <w:rFonts w:ascii="Book Antiqua" w:hAnsi="Book Antiqua" w:cs="Times New Roman"/>
          <w:sz w:val="24"/>
          <w:szCs w:val="24"/>
        </w:rPr>
        <w:t xml:space="preserve"> characteristics in triple-negative breast cancer. </w:t>
      </w:r>
      <w:r w:rsidRPr="00EB797B">
        <w:rPr>
          <w:rFonts w:ascii="Book Antiqua" w:hAnsi="Book Antiqua" w:cs="Times New Roman"/>
          <w:i/>
          <w:sz w:val="24"/>
          <w:szCs w:val="24"/>
        </w:rPr>
        <w:t xml:space="preserve">J </w:t>
      </w:r>
      <w:proofErr w:type="spellStart"/>
      <w:r w:rsidRPr="00EB797B">
        <w:rPr>
          <w:rFonts w:ascii="Book Antiqua" w:hAnsi="Book Antiqua" w:cs="Times New Roman"/>
          <w:i/>
          <w:sz w:val="24"/>
          <w:szCs w:val="24"/>
        </w:rPr>
        <w:t>Surg</w:t>
      </w:r>
      <w:proofErr w:type="spellEnd"/>
      <w:r w:rsidRPr="00EB797B">
        <w:rPr>
          <w:rFonts w:ascii="Book Antiqua" w:hAnsi="Book Antiqua" w:cs="Times New Roman"/>
          <w:i/>
          <w:sz w:val="24"/>
          <w:szCs w:val="24"/>
        </w:rPr>
        <w:t xml:space="preserve"> </w:t>
      </w:r>
      <w:proofErr w:type="spellStart"/>
      <w:r w:rsidRPr="00EB797B">
        <w:rPr>
          <w:rFonts w:ascii="Book Antiqua" w:hAnsi="Book Antiqua" w:cs="Times New Roman"/>
          <w:i/>
          <w:sz w:val="24"/>
          <w:szCs w:val="24"/>
        </w:rPr>
        <w:t>Oncol</w:t>
      </w:r>
      <w:proofErr w:type="spellEnd"/>
      <w:r w:rsidRPr="00EB797B">
        <w:rPr>
          <w:rFonts w:ascii="Book Antiqua" w:hAnsi="Book Antiqua" w:cs="Times New Roman"/>
          <w:sz w:val="24"/>
          <w:szCs w:val="24"/>
        </w:rPr>
        <w:t xml:space="preserve"> 2011; </w:t>
      </w:r>
      <w:r w:rsidRPr="00EB797B">
        <w:rPr>
          <w:rFonts w:ascii="Book Antiqua" w:hAnsi="Book Antiqua" w:cs="Times New Roman"/>
          <w:b/>
          <w:sz w:val="24"/>
          <w:szCs w:val="24"/>
        </w:rPr>
        <w:t>103</w:t>
      </w:r>
      <w:r w:rsidRPr="00EB797B">
        <w:rPr>
          <w:rFonts w:ascii="Book Antiqua" w:hAnsi="Book Antiqua" w:cs="Times New Roman"/>
          <w:sz w:val="24"/>
          <w:szCs w:val="24"/>
        </w:rPr>
        <w:t>: 184-192 [PMID: 21259255 DOI: 10.1002/jso.21788]</w:t>
      </w:r>
    </w:p>
    <w:p w14:paraId="7530CCDF"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37 </w:t>
      </w:r>
      <w:r w:rsidRPr="00EB797B">
        <w:rPr>
          <w:rFonts w:ascii="Book Antiqua" w:hAnsi="Book Antiqua" w:cs="Times New Roman"/>
          <w:b/>
          <w:sz w:val="24"/>
          <w:szCs w:val="24"/>
        </w:rPr>
        <w:t>Long M</w:t>
      </w:r>
      <w:r w:rsidRPr="00EB797B">
        <w:rPr>
          <w:rFonts w:ascii="Book Antiqua" w:hAnsi="Book Antiqua" w:cs="Times New Roman"/>
          <w:sz w:val="24"/>
          <w:szCs w:val="24"/>
        </w:rPr>
        <w:t xml:space="preserve">, Dong K, Gao P, Wang X, Liu L, Yang S, Lin F, Wei J, Zhang H. Overexpression of astrocyte-elevated gene-1 is associated with cervical carcinoma progression and angiogenesis. </w:t>
      </w:r>
      <w:proofErr w:type="spellStart"/>
      <w:r w:rsidRPr="00EB797B">
        <w:rPr>
          <w:rFonts w:ascii="Book Antiqua" w:hAnsi="Book Antiqua" w:cs="Times New Roman"/>
          <w:i/>
          <w:sz w:val="24"/>
          <w:szCs w:val="24"/>
        </w:rPr>
        <w:t>Oncol</w:t>
      </w:r>
      <w:proofErr w:type="spellEnd"/>
      <w:r w:rsidRPr="00EB797B">
        <w:rPr>
          <w:rFonts w:ascii="Book Antiqua" w:hAnsi="Book Antiqua" w:cs="Times New Roman"/>
          <w:i/>
          <w:sz w:val="24"/>
          <w:szCs w:val="24"/>
        </w:rPr>
        <w:t xml:space="preserve"> Rep</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30</w:t>
      </w:r>
      <w:r w:rsidRPr="00EB797B">
        <w:rPr>
          <w:rFonts w:ascii="Book Antiqua" w:hAnsi="Book Antiqua" w:cs="Times New Roman"/>
          <w:sz w:val="24"/>
          <w:szCs w:val="24"/>
        </w:rPr>
        <w:t>: 1414-1422 [PMID: 23835593 DOI: 10.3892/or.2013.2598]</w:t>
      </w:r>
    </w:p>
    <w:p w14:paraId="6C3084A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38 </w:t>
      </w:r>
      <w:r w:rsidRPr="00EB797B">
        <w:rPr>
          <w:rFonts w:ascii="Book Antiqua" w:hAnsi="Book Antiqua" w:cs="Times New Roman"/>
          <w:b/>
          <w:sz w:val="24"/>
          <w:szCs w:val="24"/>
        </w:rPr>
        <w:t>Zhu GC</w:t>
      </w:r>
      <w:r w:rsidRPr="00EB797B">
        <w:rPr>
          <w:rFonts w:ascii="Book Antiqua" w:hAnsi="Book Antiqua" w:cs="Times New Roman"/>
          <w:sz w:val="24"/>
          <w:szCs w:val="24"/>
        </w:rPr>
        <w:t xml:space="preserve">, Yu CY, She L, Tan HL, Li G, Ren SL, Su ZW, Wei M, Huang DH, Tian YQ, Su RN, Liu Y, Zhang X. </w:t>
      </w:r>
      <w:proofErr w:type="spellStart"/>
      <w:r w:rsidRPr="00EB797B">
        <w:rPr>
          <w:rFonts w:ascii="Book Antiqua" w:hAnsi="Book Antiqua" w:cs="Times New Roman"/>
          <w:sz w:val="24"/>
          <w:szCs w:val="24"/>
        </w:rPr>
        <w:t>Metadherin</w:t>
      </w:r>
      <w:proofErr w:type="spellEnd"/>
      <w:r w:rsidRPr="00EB797B">
        <w:rPr>
          <w:rFonts w:ascii="Book Antiqua" w:hAnsi="Book Antiqua" w:cs="Times New Roman"/>
          <w:sz w:val="24"/>
          <w:szCs w:val="24"/>
        </w:rPr>
        <w:t xml:space="preserve"> regulation of vascular endothelial growth factor expression is dependent upon the PI3K/</w:t>
      </w:r>
      <w:proofErr w:type="spellStart"/>
      <w:r w:rsidRPr="00EB797B">
        <w:rPr>
          <w:rFonts w:ascii="Book Antiqua" w:hAnsi="Book Antiqua" w:cs="Times New Roman"/>
          <w:sz w:val="24"/>
          <w:szCs w:val="24"/>
        </w:rPr>
        <w:t>Akt</w:t>
      </w:r>
      <w:proofErr w:type="spellEnd"/>
      <w:r w:rsidRPr="00EB797B">
        <w:rPr>
          <w:rFonts w:ascii="Book Antiqua" w:hAnsi="Book Antiqua" w:cs="Times New Roman"/>
          <w:sz w:val="24"/>
          <w:szCs w:val="24"/>
        </w:rPr>
        <w:t xml:space="preserve"> pathway in squamous cell carcinoma of the head and neck. </w:t>
      </w:r>
      <w:r w:rsidRPr="00EB797B">
        <w:rPr>
          <w:rFonts w:ascii="Book Antiqua" w:hAnsi="Book Antiqua" w:cs="Times New Roman"/>
          <w:i/>
          <w:sz w:val="24"/>
          <w:szCs w:val="24"/>
        </w:rPr>
        <w:t>Medicine (Baltimore)</w:t>
      </w:r>
      <w:r w:rsidRPr="00EB797B">
        <w:rPr>
          <w:rFonts w:ascii="Book Antiqua" w:hAnsi="Book Antiqua" w:cs="Times New Roman"/>
          <w:sz w:val="24"/>
          <w:szCs w:val="24"/>
        </w:rPr>
        <w:t xml:space="preserve"> 2015; </w:t>
      </w:r>
      <w:r w:rsidRPr="00EB797B">
        <w:rPr>
          <w:rFonts w:ascii="Book Antiqua" w:hAnsi="Book Antiqua" w:cs="Times New Roman"/>
          <w:b/>
          <w:sz w:val="24"/>
          <w:szCs w:val="24"/>
        </w:rPr>
        <w:t>94</w:t>
      </w:r>
      <w:r w:rsidRPr="00EB797B">
        <w:rPr>
          <w:rFonts w:ascii="Book Antiqua" w:hAnsi="Book Antiqua" w:cs="Times New Roman"/>
          <w:sz w:val="24"/>
          <w:szCs w:val="24"/>
        </w:rPr>
        <w:t>: e502 [PMID: 25674742 DOI: 10.1097/MD.0000000000000502]</w:t>
      </w:r>
    </w:p>
    <w:p w14:paraId="1C5E5F20"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39 </w:t>
      </w:r>
      <w:proofErr w:type="spellStart"/>
      <w:r w:rsidRPr="00EB797B">
        <w:rPr>
          <w:rFonts w:ascii="Book Antiqua" w:hAnsi="Book Antiqua" w:cs="Times New Roman"/>
          <w:b/>
          <w:sz w:val="24"/>
          <w:szCs w:val="24"/>
        </w:rPr>
        <w:t>Gnosa</w:t>
      </w:r>
      <w:proofErr w:type="spellEnd"/>
      <w:r w:rsidRPr="00EB797B">
        <w:rPr>
          <w:rFonts w:ascii="Book Antiqua" w:hAnsi="Book Antiqua" w:cs="Times New Roman"/>
          <w:b/>
          <w:sz w:val="24"/>
          <w:szCs w:val="24"/>
        </w:rPr>
        <w:t xml:space="preserve"> S</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Shen</w:t>
      </w:r>
      <w:proofErr w:type="spellEnd"/>
      <w:r w:rsidRPr="00EB797B">
        <w:rPr>
          <w:rFonts w:ascii="Book Antiqua" w:hAnsi="Book Antiqua" w:cs="Times New Roman"/>
          <w:sz w:val="24"/>
          <w:szCs w:val="24"/>
        </w:rPr>
        <w:t xml:space="preserve"> YM, Wang CJ, Zhang H, </w:t>
      </w:r>
      <w:proofErr w:type="spellStart"/>
      <w:r w:rsidRPr="00EB797B">
        <w:rPr>
          <w:rFonts w:ascii="Book Antiqua" w:hAnsi="Book Antiqua" w:cs="Times New Roman"/>
          <w:sz w:val="24"/>
          <w:szCs w:val="24"/>
        </w:rPr>
        <w:t>Stratmann</w:t>
      </w:r>
      <w:proofErr w:type="spellEnd"/>
      <w:r w:rsidRPr="00EB797B">
        <w:rPr>
          <w:rFonts w:ascii="Book Antiqua" w:hAnsi="Book Antiqua" w:cs="Times New Roman"/>
          <w:sz w:val="24"/>
          <w:szCs w:val="24"/>
        </w:rPr>
        <w:t xml:space="preserve"> J, </w:t>
      </w:r>
      <w:proofErr w:type="spellStart"/>
      <w:r w:rsidRPr="00EB797B">
        <w:rPr>
          <w:rFonts w:ascii="Book Antiqua" w:hAnsi="Book Antiqua" w:cs="Times New Roman"/>
          <w:sz w:val="24"/>
          <w:szCs w:val="24"/>
        </w:rPr>
        <w:t>Arbman</w:t>
      </w:r>
      <w:proofErr w:type="spellEnd"/>
      <w:r w:rsidRPr="00EB797B">
        <w:rPr>
          <w:rFonts w:ascii="Book Antiqua" w:hAnsi="Book Antiqua" w:cs="Times New Roman"/>
          <w:sz w:val="24"/>
          <w:szCs w:val="24"/>
        </w:rPr>
        <w:t xml:space="preserve"> G, Sun XF. </w:t>
      </w:r>
      <w:proofErr w:type="gramStart"/>
      <w:r w:rsidRPr="00EB797B">
        <w:rPr>
          <w:rFonts w:ascii="Book Antiqua" w:hAnsi="Book Antiqua" w:cs="Times New Roman"/>
          <w:sz w:val="24"/>
          <w:szCs w:val="24"/>
        </w:rPr>
        <w:t>Expression of AEG-1 mRNA and protein in colorectal cancer patients and colon cancer cell lines.</w:t>
      </w:r>
      <w:proofErr w:type="gramEnd"/>
      <w:r w:rsidRPr="00EB797B">
        <w:rPr>
          <w:rFonts w:ascii="Book Antiqua" w:hAnsi="Book Antiqua" w:cs="Times New Roman"/>
          <w:sz w:val="24"/>
          <w:szCs w:val="24"/>
        </w:rPr>
        <w:t xml:space="preserve"> </w:t>
      </w:r>
      <w:r w:rsidRPr="00EB797B">
        <w:rPr>
          <w:rFonts w:ascii="Book Antiqua" w:hAnsi="Book Antiqua" w:cs="Times New Roman"/>
          <w:i/>
          <w:sz w:val="24"/>
          <w:szCs w:val="24"/>
        </w:rPr>
        <w:t xml:space="preserve">J </w:t>
      </w:r>
      <w:proofErr w:type="spellStart"/>
      <w:r w:rsidRPr="00EB797B">
        <w:rPr>
          <w:rFonts w:ascii="Book Antiqua" w:hAnsi="Book Antiqua" w:cs="Times New Roman"/>
          <w:i/>
          <w:sz w:val="24"/>
          <w:szCs w:val="24"/>
        </w:rPr>
        <w:t>Transl</w:t>
      </w:r>
      <w:proofErr w:type="spellEnd"/>
      <w:r w:rsidRPr="00EB797B">
        <w:rPr>
          <w:rFonts w:ascii="Book Antiqua" w:hAnsi="Book Antiqua" w:cs="Times New Roman"/>
          <w:i/>
          <w:sz w:val="24"/>
          <w:szCs w:val="24"/>
        </w:rPr>
        <w:t xml:space="preserve"> Med</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10</w:t>
      </w:r>
      <w:r w:rsidRPr="00EB797B">
        <w:rPr>
          <w:rFonts w:ascii="Book Antiqua" w:hAnsi="Book Antiqua" w:cs="Times New Roman"/>
          <w:sz w:val="24"/>
          <w:szCs w:val="24"/>
        </w:rPr>
        <w:t>: 109 [PMID: 22643064 DOI: 10.1186/1479-5876-10-109]</w:t>
      </w:r>
    </w:p>
    <w:p w14:paraId="6B7421B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proofErr w:type="gramStart"/>
      <w:r w:rsidRPr="00EB797B">
        <w:rPr>
          <w:rFonts w:ascii="Book Antiqua" w:hAnsi="Book Antiqua" w:cs="Times New Roman"/>
          <w:sz w:val="24"/>
          <w:szCs w:val="24"/>
        </w:rPr>
        <w:t xml:space="preserve">40 </w:t>
      </w:r>
      <w:r w:rsidRPr="00EB797B">
        <w:rPr>
          <w:rFonts w:ascii="Book Antiqua" w:hAnsi="Book Antiqua" w:cs="Times New Roman"/>
          <w:b/>
          <w:sz w:val="24"/>
          <w:szCs w:val="24"/>
        </w:rPr>
        <w:t>Sarkar D</w:t>
      </w:r>
      <w:r w:rsidRPr="00EB797B">
        <w:rPr>
          <w:rFonts w:ascii="Book Antiqua" w:hAnsi="Book Antiqua" w:cs="Times New Roman"/>
          <w:sz w:val="24"/>
          <w:szCs w:val="24"/>
        </w:rPr>
        <w:t xml:space="preserve">, Park ES, </w:t>
      </w:r>
      <w:proofErr w:type="spellStart"/>
      <w:r w:rsidRPr="00EB797B">
        <w:rPr>
          <w:rFonts w:ascii="Book Antiqua" w:hAnsi="Book Antiqua" w:cs="Times New Roman"/>
          <w:sz w:val="24"/>
          <w:szCs w:val="24"/>
        </w:rPr>
        <w:t>Emdad</w:t>
      </w:r>
      <w:proofErr w:type="spellEnd"/>
      <w:r w:rsidRPr="00EB797B">
        <w:rPr>
          <w:rFonts w:ascii="Book Antiqua" w:hAnsi="Book Antiqua" w:cs="Times New Roman"/>
          <w:sz w:val="24"/>
          <w:szCs w:val="24"/>
        </w:rPr>
        <w:t xml:space="preserve"> L, Lee SG, Su ZZ, Fisher PB.</w:t>
      </w:r>
      <w:proofErr w:type="gramEnd"/>
      <w:r w:rsidRPr="00EB797B">
        <w:rPr>
          <w:rFonts w:ascii="Book Antiqua" w:hAnsi="Book Antiqua" w:cs="Times New Roman"/>
          <w:sz w:val="24"/>
          <w:szCs w:val="24"/>
        </w:rPr>
        <w:t xml:space="preserve"> Molecular basis of nuclear factor-</w:t>
      </w:r>
      <w:proofErr w:type="spellStart"/>
      <w:r w:rsidRPr="00EB797B">
        <w:rPr>
          <w:rFonts w:ascii="Book Antiqua" w:hAnsi="Book Antiqua" w:cs="Times New Roman"/>
          <w:sz w:val="24"/>
          <w:szCs w:val="24"/>
        </w:rPr>
        <w:t>kappaB</w:t>
      </w:r>
      <w:proofErr w:type="spellEnd"/>
      <w:r w:rsidRPr="00EB797B">
        <w:rPr>
          <w:rFonts w:ascii="Book Antiqua" w:hAnsi="Book Antiqua" w:cs="Times New Roman"/>
          <w:sz w:val="24"/>
          <w:szCs w:val="24"/>
        </w:rPr>
        <w:t xml:space="preserve"> activation by astrocyte elevated gene-1.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2008; </w:t>
      </w:r>
      <w:r w:rsidRPr="00EB797B">
        <w:rPr>
          <w:rFonts w:ascii="Book Antiqua" w:hAnsi="Book Antiqua" w:cs="Times New Roman"/>
          <w:b/>
          <w:sz w:val="24"/>
          <w:szCs w:val="24"/>
        </w:rPr>
        <w:t>68</w:t>
      </w:r>
      <w:r w:rsidRPr="00EB797B">
        <w:rPr>
          <w:rFonts w:ascii="Book Antiqua" w:hAnsi="Book Antiqua" w:cs="Times New Roman"/>
          <w:sz w:val="24"/>
          <w:szCs w:val="24"/>
        </w:rPr>
        <w:t>: 1478-1484 [PMID: 18316612 DOI: 10.1158/0008-5472.CAN-07-6164]</w:t>
      </w:r>
      <w:bookmarkEnd w:id="45"/>
      <w:bookmarkEnd w:id="46"/>
    </w:p>
    <w:p w14:paraId="519B9C1A" w14:textId="6EDC6D41" w:rsidR="00082C2B" w:rsidRPr="00EB797B" w:rsidRDefault="00082C2B" w:rsidP="008125C2">
      <w:pPr>
        <w:wordWrap/>
        <w:adjustRightInd w:val="0"/>
        <w:snapToGrid w:val="0"/>
        <w:spacing w:after="0" w:line="360" w:lineRule="auto"/>
        <w:jc w:val="right"/>
        <w:rPr>
          <w:rFonts w:ascii="Book Antiqua" w:hAnsi="Book Antiqua"/>
          <w:color w:val="000000"/>
          <w:sz w:val="24"/>
          <w:szCs w:val="24"/>
        </w:rPr>
      </w:pPr>
      <w:bookmarkStart w:id="50" w:name="OLE_LINK139"/>
      <w:bookmarkStart w:id="51" w:name="OLE_LINK140"/>
      <w:bookmarkStart w:id="52" w:name="OLE_LINK1023"/>
      <w:bookmarkStart w:id="53" w:name="OLE_LINK1027"/>
      <w:bookmarkStart w:id="54" w:name="OLE_LINK1028"/>
      <w:bookmarkStart w:id="55" w:name="OLE_LINK1029"/>
      <w:bookmarkStart w:id="56" w:name="OLE_LINK51"/>
      <w:bookmarkStart w:id="57" w:name="OLE_LINK1069"/>
      <w:bookmarkStart w:id="58" w:name="OLE_LINK1104"/>
      <w:bookmarkStart w:id="59" w:name="OLE_LINK1107"/>
      <w:bookmarkStart w:id="60" w:name="OLE_LINK1073"/>
      <w:bookmarkStart w:id="61" w:name="OLE_LINK1074"/>
      <w:bookmarkStart w:id="62" w:name="OLE_LINK1090"/>
      <w:bookmarkStart w:id="63" w:name="OLE_LINK1086"/>
      <w:bookmarkStart w:id="64" w:name="OLE_LINK1088"/>
      <w:bookmarkStart w:id="65" w:name="OLE_LINK1119"/>
      <w:bookmarkStart w:id="66" w:name="OLE_LINK1145"/>
      <w:bookmarkStart w:id="67" w:name="OLE_LINK1106"/>
      <w:bookmarkStart w:id="68" w:name="OLE_LINK28"/>
      <w:bookmarkStart w:id="69" w:name="OLE_LINK197"/>
      <w:bookmarkStart w:id="70" w:name="OLE_LINK457"/>
      <w:r w:rsidRPr="00EB797B">
        <w:rPr>
          <w:rFonts w:ascii="Book Antiqua" w:hAnsi="Book Antiqua"/>
          <w:b/>
          <w:bCs/>
          <w:color w:val="000000"/>
          <w:sz w:val="24"/>
          <w:szCs w:val="24"/>
        </w:rPr>
        <w:t>P-Reviewer:</w:t>
      </w:r>
      <w:r w:rsidRPr="00EB797B">
        <w:rPr>
          <w:rFonts w:ascii="Book Antiqua" w:hAnsi="Book Antiqua"/>
          <w:bCs/>
          <w:color w:val="000000"/>
          <w:sz w:val="24"/>
          <w:szCs w:val="24"/>
        </w:rPr>
        <w:t xml:space="preserve"> </w:t>
      </w:r>
      <w:proofErr w:type="spellStart"/>
      <w:r w:rsidR="00E337D6" w:rsidRPr="00EB797B">
        <w:rPr>
          <w:rFonts w:ascii="Book Antiqua" w:hAnsi="Book Antiqua"/>
          <w:bCs/>
          <w:color w:val="000000"/>
          <w:sz w:val="24"/>
          <w:szCs w:val="24"/>
        </w:rPr>
        <w:t>Donato</w:t>
      </w:r>
      <w:proofErr w:type="spellEnd"/>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R</w:t>
      </w:r>
      <w:r w:rsidRPr="00EB797B">
        <w:rPr>
          <w:rFonts w:ascii="Book Antiqua" w:hAnsi="Book Antiqua"/>
          <w:bCs/>
          <w:color w:val="000000"/>
          <w:sz w:val="24"/>
          <w:szCs w:val="24"/>
        </w:rPr>
        <w:t xml:space="preserve">, </w:t>
      </w:r>
      <w:proofErr w:type="spellStart"/>
      <w:r w:rsidR="00E337D6" w:rsidRPr="00EB797B">
        <w:rPr>
          <w:rFonts w:ascii="Book Antiqua" w:hAnsi="Book Antiqua"/>
          <w:bCs/>
          <w:color w:val="000000"/>
          <w:sz w:val="24"/>
          <w:szCs w:val="24"/>
        </w:rPr>
        <w:t>Tarnawski</w:t>
      </w:r>
      <w:proofErr w:type="spellEnd"/>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 xml:space="preserve">AS, </w:t>
      </w:r>
      <w:proofErr w:type="gramStart"/>
      <w:r w:rsidR="00E337D6" w:rsidRPr="00EB797B">
        <w:rPr>
          <w:rFonts w:ascii="Book Antiqua" w:hAnsi="Book Antiqua"/>
          <w:bCs/>
          <w:color w:val="000000"/>
          <w:sz w:val="24"/>
          <w:szCs w:val="24"/>
        </w:rPr>
        <w:t>Yu</w:t>
      </w:r>
      <w:proofErr w:type="gramEnd"/>
      <w:r w:rsidR="00E337D6" w:rsidRPr="00EB797B">
        <w:rPr>
          <w:rFonts w:ascii="Book Antiqua" w:hAnsi="Book Antiqua"/>
          <w:bCs/>
          <w:color w:val="000000"/>
          <w:sz w:val="24"/>
          <w:szCs w:val="24"/>
        </w:rPr>
        <w:t xml:space="preserve"> B</w:t>
      </w:r>
      <w:r w:rsidRPr="00EB797B">
        <w:rPr>
          <w:rFonts w:ascii="Book Antiqua" w:hAnsi="Book Antiqua"/>
          <w:b/>
          <w:bCs/>
          <w:color w:val="000000"/>
          <w:sz w:val="24"/>
          <w:szCs w:val="24"/>
        </w:rPr>
        <w:t xml:space="preserve"> S-Editor:</w:t>
      </w:r>
      <w:r w:rsidRPr="00EB797B">
        <w:rPr>
          <w:rFonts w:ascii="Book Antiqua" w:hAnsi="Book Antiqua"/>
          <w:color w:val="000000"/>
          <w:sz w:val="24"/>
          <w:szCs w:val="24"/>
        </w:rPr>
        <w:t xml:space="preserve"> Wang J</w:t>
      </w:r>
    </w:p>
    <w:p w14:paraId="59C069A2" w14:textId="4E8DFE8D" w:rsidR="00082C2B" w:rsidRPr="0038403C" w:rsidRDefault="00082C2B" w:rsidP="0038403C">
      <w:pPr>
        <w:adjustRightInd w:val="0"/>
        <w:snapToGrid w:val="0"/>
        <w:spacing w:after="0" w:line="360" w:lineRule="auto"/>
        <w:jc w:val="right"/>
        <w:rPr>
          <w:rFonts w:ascii="Book Antiqua" w:eastAsia="宋体" w:hAnsi="Book Antiqua"/>
          <w:b/>
          <w:bCs/>
          <w:color w:val="000000"/>
          <w:sz w:val="24"/>
          <w:szCs w:val="24"/>
          <w:lang w:eastAsia="zh-CN"/>
        </w:rPr>
      </w:pPr>
      <w:r w:rsidRPr="00EB797B">
        <w:rPr>
          <w:rFonts w:ascii="Book Antiqua" w:hAnsi="Book Antiqua"/>
          <w:b/>
          <w:bCs/>
          <w:color w:val="000000"/>
          <w:sz w:val="24"/>
          <w:szCs w:val="24"/>
        </w:rPr>
        <w:t>L-Editor:</w:t>
      </w:r>
      <w:r w:rsidRPr="00EB797B">
        <w:rPr>
          <w:rFonts w:ascii="Book Antiqua" w:hAnsi="Book Antiqua"/>
          <w:color w:val="000000"/>
          <w:sz w:val="24"/>
          <w:szCs w:val="24"/>
        </w:rPr>
        <w:t xml:space="preserve"> </w:t>
      </w:r>
      <w:r w:rsidRPr="00EB797B">
        <w:rPr>
          <w:rFonts w:ascii="Book Antiqua" w:hAnsi="Book Antiqua"/>
          <w:b/>
          <w:bCs/>
          <w:color w:val="000000"/>
          <w:sz w:val="24"/>
          <w:szCs w:val="24"/>
        </w:rPr>
        <w:t>E-Editor:</w:t>
      </w:r>
      <w:r w:rsidR="0038403C">
        <w:rPr>
          <w:rFonts w:ascii="Book Antiqua" w:eastAsia="宋体" w:hAnsi="Book Antiqua" w:hint="eastAsia"/>
          <w:b/>
          <w:bCs/>
          <w:color w:val="000000"/>
          <w:sz w:val="24"/>
          <w:szCs w:val="24"/>
          <w:lang w:eastAsia="zh-CN"/>
        </w:rPr>
        <w:t xml:space="preserve"> A </w:t>
      </w:r>
      <w:r w:rsidR="0038403C" w:rsidRPr="00013924">
        <w:rPr>
          <w:rFonts w:ascii="Book Antiqua" w:hAnsi="Book Antiqua" w:hint="eastAsia"/>
          <w:bCs/>
          <w:color w:val="000000"/>
          <w:sz w:val="24"/>
          <w:szCs w:val="24"/>
        </w:rPr>
        <w:t>Qi LL</w:t>
      </w:r>
    </w:p>
    <w:bookmarkEnd w:id="50"/>
    <w:bookmarkEnd w:id="51"/>
    <w:p w14:paraId="6686D161" w14:textId="12129F97" w:rsidR="00082C2B" w:rsidRPr="00EB797B" w:rsidRDefault="00082C2B"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宋体"/>
          <w:b/>
          <w:kern w:val="0"/>
          <w:sz w:val="24"/>
          <w:szCs w:val="24"/>
        </w:rPr>
        <w:t xml:space="preserve">Specialty type: </w:t>
      </w:r>
      <w:r w:rsidRPr="00EB797B">
        <w:rPr>
          <w:rFonts w:ascii="Book Antiqua" w:eastAsia="微软雅黑" w:hAnsi="Book Antiqua" w:cs="宋体"/>
          <w:kern w:val="0"/>
          <w:sz w:val="24"/>
          <w:szCs w:val="24"/>
        </w:rPr>
        <w:t>Gastroenterology and hepatology</w:t>
      </w:r>
      <w:r w:rsidRPr="00EB797B">
        <w:rPr>
          <w:rFonts w:ascii="Book Antiqua" w:hAnsi="Book Antiqua" w:cs="宋体"/>
          <w:kern w:val="0"/>
          <w:sz w:val="24"/>
          <w:szCs w:val="24"/>
        </w:rPr>
        <w:t xml:space="preserve"> </w:t>
      </w:r>
      <w:r w:rsidRPr="00EB797B">
        <w:rPr>
          <w:rFonts w:ascii="Book Antiqua" w:hAnsi="Book Antiqua" w:cs="宋体"/>
          <w:kern w:val="0"/>
          <w:sz w:val="24"/>
          <w:szCs w:val="24"/>
        </w:rPr>
        <w:br/>
      </w:r>
      <w:r w:rsidRPr="00EB797B">
        <w:rPr>
          <w:rFonts w:ascii="Book Antiqua" w:hAnsi="Book Antiqua" w:cs="宋体"/>
          <w:b/>
          <w:kern w:val="0"/>
          <w:sz w:val="24"/>
          <w:szCs w:val="24"/>
        </w:rPr>
        <w:t xml:space="preserve">Country of origin: </w:t>
      </w:r>
      <w:r w:rsidR="003F4122" w:rsidRPr="00EB797B">
        <w:rPr>
          <w:rFonts w:ascii="Book Antiqua" w:hAnsi="Book Antiqua" w:cs="宋体"/>
          <w:kern w:val="0"/>
          <w:sz w:val="24"/>
          <w:szCs w:val="24"/>
        </w:rPr>
        <w:t>South Korea</w:t>
      </w:r>
      <w:r w:rsidRPr="00EB797B">
        <w:rPr>
          <w:rFonts w:ascii="Book Antiqua" w:hAnsi="Book Antiqua" w:cs="宋体"/>
          <w:kern w:val="0"/>
          <w:sz w:val="24"/>
          <w:szCs w:val="24"/>
        </w:rPr>
        <w:t xml:space="preserve"> </w:t>
      </w:r>
      <w:r w:rsidRPr="00EB797B">
        <w:rPr>
          <w:rFonts w:ascii="Book Antiqua" w:hAnsi="Book Antiqua" w:cs="宋体"/>
          <w:kern w:val="0"/>
          <w:sz w:val="24"/>
          <w:szCs w:val="24"/>
        </w:rPr>
        <w:br/>
      </w:r>
      <w:r w:rsidRPr="00EB797B">
        <w:rPr>
          <w:rFonts w:ascii="Book Antiqua" w:hAnsi="Book Antiqua" w:cs="宋体"/>
          <w:b/>
          <w:kern w:val="0"/>
          <w:sz w:val="24"/>
          <w:szCs w:val="24"/>
        </w:rPr>
        <w:t>Peer-review report classification</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A (Excellent): </w:t>
      </w:r>
      <w:r w:rsidR="003F4122" w:rsidRPr="00EB797B">
        <w:rPr>
          <w:rFonts w:ascii="Book Antiqua" w:hAnsi="Book Antiqua" w:cs="宋体"/>
          <w:kern w:val="0"/>
          <w:sz w:val="24"/>
          <w:szCs w:val="24"/>
        </w:rPr>
        <w:t>0</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B (Very good): </w:t>
      </w:r>
      <w:r w:rsidRPr="00EB797B">
        <w:rPr>
          <w:rFonts w:ascii="Book Antiqua" w:hAnsi="Book Antiqua" w:cs="宋体"/>
          <w:kern w:val="0"/>
          <w:sz w:val="24"/>
          <w:szCs w:val="24"/>
        </w:rPr>
        <w:t>B</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C (Good): </w:t>
      </w:r>
      <w:r w:rsidR="003F4122" w:rsidRPr="00EB797B">
        <w:rPr>
          <w:rFonts w:ascii="Book Antiqua" w:hAnsi="Book Antiqua" w:cs="宋体"/>
          <w:kern w:val="0"/>
          <w:sz w:val="24"/>
          <w:szCs w:val="24"/>
        </w:rPr>
        <w:t>C, C</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D (Fair): </w:t>
      </w:r>
      <w:r w:rsidRPr="00EB797B">
        <w:rPr>
          <w:rFonts w:ascii="Book Antiqua" w:hAnsi="Book Antiqua" w:cs="宋体"/>
          <w:kern w:val="0"/>
          <w:sz w:val="24"/>
          <w:szCs w:val="24"/>
        </w:rPr>
        <w:t>0</w:t>
      </w:r>
      <w:r w:rsidRPr="00EB797B">
        <w:rPr>
          <w:rFonts w:ascii="Book Antiqua" w:hAnsi="Book Antiqua" w:cs="宋体"/>
          <w:b/>
          <w:kern w:val="0"/>
          <w:sz w:val="24"/>
          <w:szCs w:val="24"/>
        </w:rPr>
        <w:br/>
        <w:t xml:space="preserve">Grade E (Poor): </w:t>
      </w:r>
      <w:r w:rsidRPr="00EB797B">
        <w:rPr>
          <w:rFonts w:ascii="Book Antiqua" w:hAnsi="Book Antiqua" w:cs="宋体"/>
          <w:kern w:val="0"/>
          <w:sz w:val="24"/>
          <w:szCs w:val="24"/>
        </w:rPr>
        <w:t>0</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BC8AE24" w14:textId="77777777"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6CCD8A58" w14:textId="4B068673" w:rsidR="002E2152" w:rsidRPr="00EB797B" w:rsidRDefault="00B5003D" w:rsidP="008125C2">
      <w:pPr>
        <w:wordWrap/>
        <w:adjustRightInd w:val="0"/>
        <w:snapToGrid w:val="0"/>
        <w:spacing w:after="0" w:line="360" w:lineRule="auto"/>
        <w:rPr>
          <w:rFonts w:ascii="Book Antiqua" w:hAnsi="Book Antiqua" w:cs="Times New Roman"/>
          <w:b/>
          <w:bCs/>
          <w:sz w:val="24"/>
          <w:szCs w:val="24"/>
        </w:rPr>
      </w:pPr>
      <w:r w:rsidRPr="00EB797B">
        <w:rPr>
          <w:rFonts w:ascii="Book Antiqua" w:hAnsi="Book Antiqua"/>
          <w:noProof/>
          <w:sz w:val="24"/>
          <w:szCs w:val="24"/>
          <w:lang w:eastAsia="zh-CN"/>
        </w:rPr>
        <w:drawing>
          <wp:inline distT="0" distB="0" distL="0" distR="0" wp14:anchorId="5460D66C" wp14:editId="13442E66">
            <wp:extent cx="4578928" cy="46388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6243" cy="4646238"/>
                    </a:xfrm>
                    <a:prstGeom prst="rect">
                      <a:avLst/>
                    </a:prstGeom>
                  </pic:spPr>
                </pic:pic>
              </a:graphicData>
            </a:graphic>
          </wp:inline>
        </w:drawing>
      </w:r>
    </w:p>
    <w:p w14:paraId="7776251D" w14:textId="634DB6B4" w:rsidR="001901C0" w:rsidRPr="00EB797B" w:rsidRDefault="001901C0" w:rsidP="008125C2">
      <w:pPr>
        <w:widowControl/>
        <w:wordWrap/>
        <w:autoSpaceDE/>
        <w:autoSpaceDN/>
        <w:adjustRightInd w:val="0"/>
        <w:snapToGrid w:val="0"/>
        <w:spacing w:after="0" w:line="360" w:lineRule="auto"/>
        <w:rPr>
          <w:rFonts w:ascii="Book Antiqua" w:hAnsi="Book Antiqua" w:cs="Times New Roman"/>
          <w:b/>
          <w:bCs/>
          <w:sz w:val="24"/>
          <w:szCs w:val="24"/>
        </w:rPr>
      </w:pPr>
      <w:r w:rsidRPr="00EB797B">
        <w:rPr>
          <w:rFonts w:ascii="Book Antiqua" w:hAnsi="Book Antiqua" w:cs="Times New Roman"/>
          <w:b/>
          <w:bCs/>
          <w:sz w:val="24"/>
          <w:szCs w:val="24"/>
        </w:rPr>
        <w:t>Figure 1</w:t>
      </w:r>
      <w:r w:rsidRPr="00EB797B">
        <w:rPr>
          <w:rFonts w:ascii="Book Antiqua" w:hAnsi="Book Antiqua" w:cs="Times New Roman"/>
          <w:bCs/>
          <w:sz w:val="24"/>
          <w:szCs w:val="24"/>
        </w:rPr>
        <w:t xml:space="preserve"> </w:t>
      </w:r>
      <w:bookmarkStart w:id="71" w:name="_Hlk25332386"/>
      <w:proofErr w:type="spellStart"/>
      <w:r w:rsidRPr="00EB797B">
        <w:rPr>
          <w:rFonts w:ascii="Book Antiqua" w:hAnsi="Book Antiqua" w:cs="Times New Roman"/>
          <w:b/>
          <w:bCs/>
          <w:sz w:val="24"/>
          <w:szCs w:val="24"/>
        </w:rPr>
        <w:t>Metadherin</w:t>
      </w:r>
      <w:bookmarkEnd w:id="71"/>
      <w:proofErr w:type="spellEnd"/>
      <w:r w:rsidRPr="00EB797B">
        <w:rPr>
          <w:rFonts w:ascii="Book Antiqua" w:hAnsi="Book Antiqua" w:cs="Times New Roman"/>
          <w:b/>
          <w:bCs/>
          <w:sz w:val="24"/>
          <w:szCs w:val="24"/>
        </w:rPr>
        <w:t xml:space="preserve"> is a direct target of </w:t>
      </w:r>
      <w:r w:rsidR="006708A4" w:rsidRPr="00EB797B">
        <w:rPr>
          <w:rFonts w:ascii="Book Antiqua" w:hAnsi="Book Antiqua" w:cs="Times New Roman"/>
          <w:b/>
          <w:bCs/>
          <w:i/>
          <w:sz w:val="24"/>
          <w:szCs w:val="24"/>
        </w:rPr>
        <w:t>microRNA 375</w:t>
      </w:r>
      <w:r w:rsidRPr="00EB797B">
        <w:rPr>
          <w:rFonts w:ascii="Book Antiqua" w:hAnsi="Book Antiqua" w:cs="Times New Roman"/>
          <w:b/>
          <w:bCs/>
          <w:i/>
          <w:sz w:val="24"/>
          <w:szCs w:val="24"/>
        </w:rPr>
        <w:t xml:space="preserve">. </w:t>
      </w:r>
      <w:r w:rsidRPr="00EB797B">
        <w:rPr>
          <w:rFonts w:ascii="Book Antiqua" w:hAnsi="Book Antiqua" w:cs="Times New Roman"/>
          <w:sz w:val="24"/>
          <w:szCs w:val="24"/>
        </w:rPr>
        <w:t>A</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w:t>
      </w:r>
      <w:r w:rsidRPr="00EB797B">
        <w:rPr>
          <w:rFonts w:ascii="Book Antiqua" w:eastAsia="AdvEPSTIM" w:hAnsi="Book Antiqua" w:cs="Times New Roman"/>
          <w:sz w:val="24"/>
          <w:szCs w:val="24"/>
        </w:rPr>
        <w:t>Sequence alignment of the wild type (</w:t>
      </w:r>
      <w:r w:rsidRPr="00EB797B">
        <w:rPr>
          <w:rFonts w:ascii="Book Antiqua" w:eastAsia="Whitney-Book" w:hAnsi="Book Antiqua" w:cs="Times New Roman"/>
          <w:sz w:val="24"/>
          <w:szCs w:val="24"/>
        </w:rPr>
        <w:t xml:space="preserve">WT) and mutated type (MT) </w:t>
      </w:r>
      <w:r w:rsidR="00320D17" w:rsidRPr="00EB797B">
        <w:rPr>
          <w:rFonts w:ascii="Book Antiqua" w:eastAsia="Whitney-Book" w:hAnsi="Book Antiqua" w:cs="Times New Roman"/>
          <w:sz w:val="24"/>
          <w:szCs w:val="24"/>
        </w:rPr>
        <w:t>microRNA 375 (</w:t>
      </w:r>
      <w:r w:rsidRPr="00EB797B">
        <w:rPr>
          <w:rFonts w:ascii="Book Antiqua" w:eastAsia="Whitney-Book" w:hAnsi="Book Antiqua" w:cs="Times New Roman"/>
          <w:i/>
          <w:sz w:val="24"/>
          <w:szCs w:val="24"/>
        </w:rPr>
        <w:t>MIR375</w:t>
      </w:r>
      <w:r w:rsidR="00320D17" w:rsidRPr="00EB797B">
        <w:rPr>
          <w:rFonts w:ascii="Book Antiqua" w:eastAsia="Whitney-Book" w:hAnsi="Book Antiqua" w:cs="Times New Roman"/>
          <w:i/>
          <w:sz w:val="24"/>
          <w:szCs w:val="24"/>
        </w:rPr>
        <w:t>)</w:t>
      </w:r>
      <w:r w:rsidRPr="00EB797B">
        <w:rPr>
          <w:rFonts w:ascii="Book Antiqua" w:eastAsia="Whitney-Book" w:hAnsi="Book Antiqua" w:cs="Times New Roman"/>
          <w:sz w:val="24"/>
          <w:szCs w:val="24"/>
        </w:rPr>
        <w:t xml:space="preserve"> depicting the putative target site in the </w:t>
      </w:r>
      <w:r w:rsidRPr="00EB797B">
        <w:rPr>
          <w:rFonts w:ascii="Book Antiqua" w:hAnsi="Book Antiqua" w:cs="Times New Roman"/>
          <w:sz w:val="24"/>
          <w:szCs w:val="24"/>
        </w:rPr>
        <w:t>3</w:t>
      </w:r>
      <w:r w:rsidR="00B5003D" w:rsidRPr="00EB797B">
        <w:rPr>
          <w:rFonts w:ascii="Book Antiqua" w:eastAsia="Batang" w:hAnsi="Book Antiqua" w:cs="Times New Roman"/>
          <w:sz w:val="24"/>
          <w:szCs w:val="24"/>
        </w:rPr>
        <w:t>’</w:t>
      </w:r>
      <w:r w:rsidRPr="00EB797B">
        <w:rPr>
          <w:rFonts w:ascii="Book Antiqua" w:hAnsi="Book Antiqua" w:cs="Times New Roman"/>
          <w:kern w:val="0"/>
          <w:sz w:val="24"/>
          <w:szCs w:val="24"/>
        </w:rPr>
        <w:t>-</w:t>
      </w:r>
      <w:r w:rsidRPr="00EB797B">
        <w:rPr>
          <w:rFonts w:ascii="Book Antiqua" w:hAnsi="Book Antiqua" w:cs="Times New Roman"/>
          <w:sz w:val="24"/>
          <w:szCs w:val="24"/>
        </w:rPr>
        <w:t>UTR</w:t>
      </w:r>
      <w:r w:rsidRPr="00EB797B">
        <w:rPr>
          <w:rFonts w:ascii="Book Antiqua" w:eastAsia="Whitney-Book" w:hAnsi="Book Antiqua" w:cs="Times New Roman"/>
          <w:sz w:val="24"/>
          <w:szCs w:val="24"/>
        </w:rPr>
        <w:t xml:space="preserve"> of </w:t>
      </w:r>
      <w:proofErr w:type="spellStart"/>
      <w:r w:rsidR="006708A4" w:rsidRPr="00EB797B">
        <w:rPr>
          <w:rFonts w:ascii="Book Antiqua" w:eastAsia="Whitney-Book" w:hAnsi="Book Antiqua" w:cs="Times New Roman"/>
          <w:sz w:val="24"/>
          <w:szCs w:val="24"/>
        </w:rPr>
        <w:t>metadherin</w:t>
      </w:r>
      <w:proofErr w:type="spellEnd"/>
      <w:r w:rsidR="006708A4" w:rsidRPr="00EB797B">
        <w:rPr>
          <w:rFonts w:ascii="Book Antiqua" w:eastAsia="Whitney-Book" w:hAnsi="Book Antiqua" w:cs="Times New Roman"/>
          <w:sz w:val="24"/>
          <w:szCs w:val="24"/>
        </w:rPr>
        <w:t xml:space="preserve"> (</w:t>
      </w:r>
      <w:r w:rsidRPr="00EB797B">
        <w:rPr>
          <w:rFonts w:ascii="Book Antiqua" w:eastAsia="Whitney-BookItalic" w:hAnsi="Book Antiqua" w:cs="Times New Roman"/>
          <w:i/>
          <w:iCs/>
          <w:sz w:val="24"/>
          <w:szCs w:val="24"/>
        </w:rPr>
        <w:t>MTDH</w:t>
      </w:r>
      <w:r w:rsidR="006708A4" w:rsidRPr="00EB797B">
        <w:rPr>
          <w:rFonts w:ascii="Book Antiqua" w:eastAsia="Whitney-BookItalic" w:hAnsi="Book Antiqua" w:cs="Times New Roman"/>
          <w:i/>
          <w:iCs/>
          <w:sz w:val="24"/>
          <w:szCs w:val="24"/>
        </w:rPr>
        <w:t>)</w:t>
      </w:r>
      <w:r w:rsidR="0086644C" w:rsidRPr="00EB797B">
        <w:rPr>
          <w:rFonts w:ascii="Book Antiqua" w:eastAsia="Whitney-BookItalic" w:hAnsi="Book Antiqua" w:cs="Times New Roman"/>
          <w:iCs/>
          <w:sz w:val="24"/>
          <w:szCs w:val="24"/>
        </w:rPr>
        <w:t xml:space="preserve">; </w:t>
      </w:r>
      <w:r w:rsidRPr="00EB797B">
        <w:rPr>
          <w:rFonts w:ascii="Book Antiqua" w:hAnsi="Book Antiqua" w:cs="Times New Roman"/>
          <w:sz w:val="24"/>
          <w:szCs w:val="24"/>
        </w:rPr>
        <w:t>B</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A luciferase reporter plasmid containing WT or MT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3</w:t>
      </w:r>
      <w:r w:rsidR="00B5003D" w:rsidRPr="00EB797B">
        <w:rPr>
          <w:rFonts w:ascii="Book Antiqua" w:eastAsia="Batang" w:hAnsi="Book Antiqua" w:cs="Times New Roman"/>
          <w:sz w:val="24"/>
          <w:szCs w:val="24"/>
        </w:rPr>
        <w:t>’</w:t>
      </w:r>
      <w:r w:rsidRPr="00EB797B">
        <w:rPr>
          <w:rFonts w:ascii="Book Antiqua" w:hAnsi="Book Antiqua" w:cs="Times New Roman"/>
          <w:kern w:val="0"/>
          <w:sz w:val="24"/>
          <w:szCs w:val="24"/>
        </w:rPr>
        <w:t>-</w:t>
      </w:r>
      <w:r w:rsidRPr="00EB797B">
        <w:rPr>
          <w:rFonts w:ascii="Book Antiqua" w:hAnsi="Book Antiqua" w:cs="Times New Roman"/>
          <w:sz w:val="24"/>
          <w:szCs w:val="24"/>
        </w:rPr>
        <w:t xml:space="preserve">UTR was co-transfected in HCT116 and Caco2 cells with </w:t>
      </w:r>
      <w:r w:rsidRPr="00EB797B">
        <w:rPr>
          <w:rFonts w:ascii="Book Antiqua" w:eastAsia="AdvP6EC0" w:hAnsi="Book Antiqua" w:cs="Times New Roman"/>
          <w:i/>
          <w:iCs/>
          <w:sz w:val="24"/>
          <w:szCs w:val="24"/>
        </w:rPr>
        <w:t>pre-MIR1</w:t>
      </w:r>
      <w:r w:rsidRPr="00EB797B">
        <w:rPr>
          <w:rFonts w:ascii="Book Antiqua" w:eastAsia="AdvP6EC0" w:hAnsi="Book Antiqua" w:cs="Times New Roman"/>
          <w:sz w:val="24"/>
          <w:szCs w:val="24"/>
        </w:rPr>
        <w:t xml:space="preserve"> as a negative control or </w:t>
      </w:r>
      <w:r w:rsidRPr="00EB797B">
        <w:rPr>
          <w:rFonts w:ascii="Book Antiqua" w:eastAsia="AdvP6EC0" w:hAnsi="Book Antiqua" w:cs="Times New Roman"/>
          <w:i/>
          <w:iCs/>
          <w:sz w:val="24"/>
          <w:szCs w:val="24"/>
        </w:rPr>
        <w:t>pre-</w:t>
      </w:r>
      <w:r w:rsidRPr="00EB797B">
        <w:rPr>
          <w:rFonts w:ascii="Book Antiqua" w:eastAsia="AdvP6ECA" w:hAnsi="Book Antiqua" w:cs="Times New Roman"/>
          <w:i/>
          <w:iCs/>
          <w:sz w:val="24"/>
          <w:szCs w:val="24"/>
        </w:rPr>
        <w:t>MIR375</w:t>
      </w:r>
      <w:r w:rsidRPr="00EB797B">
        <w:rPr>
          <w:rFonts w:ascii="Book Antiqua" w:hAnsi="Book Antiqua" w:cs="Times New Roman"/>
          <w:sz w:val="24"/>
          <w:szCs w:val="24"/>
        </w:rPr>
        <w:t xml:space="preserve">. Results are shown as relative firefly luciferase activity which is standardized to </w:t>
      </w:r>
      <w:proofErr w:type="spellStart"/>
      <w:r w:rsidRPr="00EB797B">
        <w:rPr>
          <w:rFonts w:ascii="Book Antiqua" w:hAnsi="Book Antiqua" w:cs="Times New Roman"/>
          <w:i/>
          <w:sz w:val="24"/>
          <w:szCs w:val="24"/>
        </w:rPr>
        <w:t>Renilla</w:t>
      </w:r>
      <w:proofErr w:type="spellEnd"/>
      <w:r w:rsidRPr="00EB797B">
        <w:rPr>
          <w:rFonts w:ascii="Book Antiqua" w:hAnsi="Book Antiqua" w:cs="Times New Roman"/>
          <w:sz w:val="24"/>
          <w:szCs w:val="24"/>
        </w:rPr>
        <w:t xml:space="preserve"> luciferase activity. </w:t>
      </w:r>
      <w:r w:rsidRPr="00EB797B">
        <w:rPr>
          <w:rFonts w:ascii="Book Antiqua" w:eastAsia="Whitney-Book" w:hAnsi="Book Antiqua" w:cs="Times New Roman"/>
          <w:sz w:val="24"/>
          <w:szCs w:val="24"/>
        </w:rPr>
        <w:t xml:space="preserve">Three independent experiments were conducted </w:t>
      </w:r>
      <w:r w:rsidRPr="00EB797B">
        <w:rPr>
          <w:rFonts w:ascii="Book Antiqua" w:hAnsi="Book Antiqua" w:cs="Times New Roman"/>
          <w:sz w:val="24"/>
          <w:szCs w:val="24"/>
        </w:rPr>
        <w:t>with duplicates</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C</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w:t>
      </w:r>
      <w:proofErr w:type="spellStart"/>
      <w:r w:rsidRPr="00EB797B">
        <w:rPr>
          <w:rFonts w:ascii="Book Antiqua" w:hAnsi="Book Antiqua" w:cs="Times New Roman"/>
          <w:sz w:val="24"/>
          <w:szCs w:val="24"/>
        </w:rPr>
        <w:t>qRT</w:t>
      </w:r>
      <w:proofErr w:type="spellEnd"/>
      <w:r w:rsidRPr="00EB797B">
        <w:rPr>
          <w:rFonts w:ascii="Book Antiqua" w:hAnsi="Book Antiqua" w:cs="Times New Roman"/>
          <w:sz w:val="24"/>
          <w:szCs w:val="24"/>
        </w:rPr>
        <w:t>-PCR analysis</w:t>
      </w:r>
      <w:r w:rsidRPr="00EB797B">
        <w:rPr>
          <w:rFonts w:ascii="Book Antiqua" w:eastAsia="AdvEPSTIM" w:hAnsi="Book Antiqua" w:cs="Times New Roman"/>
          <w:sz w:val="24"/>
          <w:szCs w:val="24"/>
        </w:rPr>
        <w:t xml:space="preserve"> of </w:t>
      </w:r>
      <w:r w:rsidRPr="00EB797B">
        <w:rPr>
          <w:rFonts w:ascii="Book Antiqua" w:eastAsia="AdvEPSTIM" w:hAnsi="Book Antiqua" w:cs="Times New Roman"/>
          <w:i/>
          <w:sz w:val="24"/>
          <w:szCs w:val="24"/>
        </w:rPr>
        <w:t>MTDH</w:t>
      </w:r>
      <w:r w:rsidRPr="00EB797B">
        <w:rPr>
          <w:rFonts w:ascii="Book Antiqua" w:eastAsia="AdvEPSTIM" w:hAnsi="Book Antiqua" w:cs="Times New Roman"/>
          <w:sz w:val="24"/>
          <w:szCs w:val="24"/>
        </w:rPr>
        <w:t xml:space="preserve"> mRNA expression in HCT116 and Caco2 cells. The data are presented as the fold change in </w:t>
      </w:r>
      <w:r w:rsidRPr="00EB797B">
        <w:rPr>
          <w:rFonts w:ascii="Book Antiqua" w:eastAsia="AdvEPSTIM" w:hAnsi="Book Antiqua" w:cs="Times New Roman"/>
          <w:i/>
          <w:sz w:val="24"/>
          <w:szCs w:val="24"/>
        </w:rPr>
        <w:t>MIR375</w:t>
      </w:r>
      <w:r w:rsidRPr="00EB797B">
        <w:rPr>
          <w:rFonts w:ascii="Book Antiqua" w:eastAsia="AdvEPSTIM" w:hAnsi="Book Antiqua" w:cs="Times New Roman"/>
          <w:sz w:val="24"/>
          <w:szCs w:val="24"/>
        </w:rPr>
        <w:t xml:space="preserve"> mimic transfected cells relative to non-transfected cells. </w:t>
      </w:r>
      <w:r w:rsidRPr="00EB797B">
        <w:rPr>
          <w:rFonts w:ascii="Book Antiqua" w:eastAsia="Gulim" w:hAnsi="Book Antiqua" w:cs="Times New Roman"/>
          <w:sz w:val="24"/>
          <w:szCs w:val="24"/>
        </w:rPr>
        <w:t xml:space="preserve">Experiment was performed in </w:t>
      </w:r>
      <w:r w:rsidRPr="00EB797B">
        <w:rPr>
          <w:rFonts w:ascii="Book Antiqua" w:hAnsi="Book Antiqua" w:cs="Times New Roman"/>
          <w:sz w:val="24"/>
          <w:szCs w:val="24"/>
        </w:rPr>
        <w:t>duplicate</w:t>
      </w:r>
      <w:r w:rsidRPr="00EB797B">
        <w:rPr>
          <w:rFonts w:ascii="Book Antiqua" w:eastAsia="Gulim" w:hAnsi="Book Antiqua" w:cs="Times New Roman"/>
          <w:sz w:val="24"/>
          <w:szCs w:val="24"/>
        </w:rPr>
        <w:t xml:space="preserve"> and repeated 5 times</w:t>
      </w:r>
      <w:r w:rsidR="0086644C" w:rsidRPr="00EB797B">
        <w:rPr>
          <w:rFonts w:ascii="Book Antiqua" w:eastAsia="Gulim" w:hAnsi="Book Antiqua" w:cs="Times New Roman"/>
          <w:sz w:val="24"/>
          <w:szCs w:val="24"/>
        </w:rPr>
        <w:t>;</w:t>
      </w:r>
      <w:r w:rsidRPr="00EB797B">
        <w:rPr>
          <w:rFonts w:ascii="Book Antiqua" w:eastAsia="Gulim" w:hAnsi="Book Antiqua" w:cs="Times New Roman"/>
          <w:sz w:val="24"/>
          <w:szCs w:val="24"/>
        </w:rPr>
        <w:t xml:space="preserve"> D</w:t>
      </w:r>
      <w:r w:rsidR="0086644C" w:rsidRPr="00EB797B">
        <w:rPr>
          <w:rFonts w:ascii="Book Antiqua" w:eastAsia="Gulim" w:hAnsi="Book Antiqua" w:cs="Times New Roman"/>
          <w:sz w:val="24"/>
          <w:szCs w:val="24"/>
        </w:rPr>
        <w:t>:</w:t>
      </w:r>
      <w:r w:rsidRPr="00EB797B">
        <w:rPr>
          <w:rFonts w:ascii="Book Antiqua" w:eastAsia="Gulim" w:hAnsi="Book Antiqua" w:cs="Times New Roman"/>
          <w:sz w:val="24"/>
          <w:szCs w:val="24"/>
        </w:rPr>
        <w:t xml:space="preserve"> Cellular MTDH levels in </w:t>
      </w:r>
      <w:r w:rsidRPr="00EB797B">
        <w:rPr>
          <w:rFonts w:ascii="Book Antiqua" w:eastAsia="Gulim" w:hAnsi="Book Antiqua" w:cs="Times New Roman"/>
          <w:i/>
          <w:sz w:val="24"/>
          <w:szCs w:val="24"/>
        </w:rPr>
        <w:t>MIR375</w:t>
      </w:r>
      <w:r w:rsidRPr="00EB797B">
        <w:rPr>
          <w:rFonts w:ascii="Book Antiqua" w:eastAsia="Gulim" w:hAnsi="Book Antiqua" w:cs="Times New Roman"/>
          <w:sz w:val="24"/>
          <w:szCs w:val="24"/>
        </w:rPr>
        <w:t xml:space="preserve"> mimic-transfected and </w:t>
      </w:r>
      <w:proofErr w:type="spellStart"/>
      <w:r w:rsidRPr="00EB797B">
        <w:rPr>
          <w:rFonts w:ascii="Book Antiqua" w:eastAsia="Gulim" w:hAnsi="Book Antiqua" w:cs="Times New Roman"/>
          <w:i/>
          <w:sz w:val="24"/>
          <w:szCs w:val="24"/>
        </w:rPr>
        <w:t>siMTDH</w:t>
      </w:r>
      <w:proofErr w:type="spellEnd"/>
      <w:r w:rsidRPr="00EB797B">
        <w:rPr>
          <w:rFonts w:ascii="Book Antiqua" w:eastAsia="Gulim" w:hAnsi="Book Antiqua" w:cs="Times New Roman"/>
          <w:sz w:val="24"/>
          <w:szCs w:val="24"/>
        </w:rPr>
        <w:t xml:space="preserve">-transfected HCT116, Caco2, and SW48 cells. </w:t>
      </w:r>
      <w:r w:rsidRPr="00EB797B">
        <w:rPr>
          <w:rFonts w:ascii="Book Antiqua" w:eastAsia="Whitney-Book" w:hAnsi="Book Antiqua" w:cs="Times New Roman"/>
          <w:sz w:val="24"/>
          <w:szCs w:val="24"/>
        </w:rPr>
        <w:t xml:space="preserve">Three independent experiments were conducted with duplicates. </w:t>
      </w:r>
      <w:r w:rsidRPr="00EB797B">
        <w:rPr>
          <w:rFonts w:ascii="Book Antiqua" w:eastAsia="Whitney-Book" w:hAnsi="Book Antiqua" w:cs="Times New Roman"/>
          <w:i/>
          <w:sz w:val="24"/>
          <w:szCs w:val="24"/>
        </w:rPr>
        <w:t>P</w:t>
      </w:r>
      <w:r w:rsidRPr="00EB797B">
        <w:rPr>
          <w:rFonts w:ascii="Book Antiqua" w:eastAsia="Whitney-Book" w:hAnsi="Book Antiqua" w:cs="Times New Roman"/>
          <w:sz w:val="24"/>
          <w:szCs w:val="24"/>
        </w:rPr>
        <w:t xml:space="preserve"> values were calculated using Student’s </w:t>
      </w:r>
      <w:r w:rsidRPr="00EB797B">
        <w:rPr>
          <w:rFonts w:ascii="Book Antiqua" w:eastAsia="Whitney-BookItalic" w:hAnsi="Book Antiqua" w:cs="Times New Roman"/>
          <w:i/>
          <w:iCs/>
          <w:sz w:val="24"/>
          <w:szCs w:val="24"/>
        </w:rPr>
        <w:t>t</w:t>
      </w:r>
      <w:r w:rsidRPr="00EB797B">
        <w:rPr>
          <w:rFonts w:ascii="Book Antiqua" w:eastAsia="Whitney-Book" w:hAnsi="Book Antiqua" w:cs="Times New Roman"/>
          <w:sz w:val="24"/>
          <w:szCs w:val="24"/>
        </w:rPr>
        <w:t>-test (</w:t>
      </w:r>
      <w:proofErr w:type="spellStart"/>
      <w:proofErr w:type="gramStart"/>
      <w:r w:rsidR="005612BB" w:rsidRPr="00EB797B">
        <w:rPr>
          <w:rFonts w:ascii="Book Antiqua" w:eastAsia="Whitney-Book" w:hAnsi="Book Antiqua" w:cs="Times New Roman"/>
          <w:sz w:val="24"/>
          <w:szCs w:val="24"/>
          <w:vertAlign w:val="superscript"/>
        </w:rPr>
        <w:t>a</w:t>
      </w:r>
      <w:r w:rsidRPr="00EB797B">
        <w:rPr>
          <w:rFonts w:ascii="Book Antiqua" w:eastAsia="Whitney-Book" w:hAnsi="Book Antiqua" w:cs="Times New Roman"/>
          <w:i/>
          <w:sz w:val="24"/>
          <w:szCs w:val="24"/>
        </w:rPr>
        <w:t>P</w:t>
      </w:r>
      <w:proofErr w:type="spellEnd"/>
      <w:proofErr w:type="gramEnd"/>
      <w:r w:rsidR="005612BB" w:rsidRPr="00EB797B">
        <w:rPr>
          <w:rFonts w:ascii="Book Antiqua" w:eastAsia="Whitney-Book" w:hAnsi="Book Antiqua" w:cs="Times New Roman"/>
          <w:sz w:val="24"/>
          <w:szCs w:val="24"/>
        </w:rPr>
        <w:t xml:space="preserve"> &lt; 0.05, </w:t>
      </w:r>
      <w:proofErr w:type="spellStart"/>
      <w:r w:rsidR="005612BB" w:rsidRPr="00EB797B">
        <w:rPr>
          <w:rFonts w:ascii="Book Antiqua" w:eastAsia="Whitney-Book" w:hAnsi="Book Antiqua" w:cs="Times New Roman"/>
          <w:sz w:val="24"/>
          <w:szCs w:val="24"/>
          <w:vertAlign w:val="superscript"/>
        </w:rPr>
        <w:t>b</w:t>
      </w:r>
      <w:r w:rsidRPr="00EB797B">
        <w:rPr>
          <w:rFonts w:ascii="Book Antiqua" w:eastAsia="Whitney-Book" w:hAnsi="Book Antiqua" w:cs="Times New Roman"/>
          <w:i/>
          <w:sz w:val="24"/>
          <w:szCs w:val="24"/>
        </w:rPr>
        <w:t>P</w:t>
      </w:r>
      <w:proofErr w:type="spellEnd"/>
      <w:r w:rsidR="005612BB" w:rsidRPr="00EB797B">
        <w:rPr>
          <w:rFonts w:ascii="Book Antiqua" w:eastAsia="Whitney-Book" w:hAnsi="Book Antiqua" w:cs="Times New Roman"/>
          <w:sz w:val="24"/>
          <w:szCs w:val="24"/>
        </w:rPr>
        <w:t xml:space="preserve"> &lt; 0.01, </w:t>
      </w:r>
      <w:proofErr w:type="spellStart"/>
      <w:r w:rsidR="005612BB" w:rsidRPr="00EB797B">
        <w:rPr>
          <w:rFonts w:ascii="Book Antiqua" w:eastAsia="Whitney-Book" w:hAnsi="Book Antiqua" w:cs="Times New Roman"/>
          <w:sz w:val="24"/>
          <w:szCs w:val="24"/>
          <w:vertAlign w:val="superscript"/>
        </w:rPr>
        <w:t>c</w:t>
      </w:r>
      <w:r w:rsidRPr="00EB797B">
        <w:rPr>
          <w:rFonts w:ascii="Book Antiqua" w:eastAsia="Whitney-Book" w:hAnsi="Book Antiqua" w:cs="Times New Roman"/>
          <w:i/>
          <w:sz w:val="24"/>
          <w:szCs w:val="24"/>
        </w:rPr>
        <w:t>P</w:t>
      </w:r>
      <w:proofErr w:type="spellEnd"/>
      <w:r w:rsidRPr="00EB797B">
        <w:rPr>
          <w:rFonts w:ascii="Book Antiqua" w:eastAsia="Whitney-Book" w:hAnsi="Book Antiqua" w:cs="Times New Roman"/>
          <w:sz w:val="24"/>
          <w:szCs w:val="24"/>
        </w:rPr>
        <w:t xml:space="preserve"> &lt; 0.001).</w:t>
      </w:r>
      <w:r w:rsidR="00B5003D" w:rsidRPr="00EB797B">
        <w:rPr>
          <w:rFonts w:ascii="Book Antiqua" w:hAnsi="Book Antiqua" w:cs="Times New Roman"/>
          <w:i/>
          <w:sz w:val="24"/>
          <w:szCs w:val="24"/>
        </w:rPr>
        <w:t xml:space="preserve"> MTDH: </w:t>
      </w:r>
      <w:proofErr w:type="spellStart"/>
      <w:r w:rsidR="00B5003D" w:rsidRPr="00EB797B">
        <w:rPr>
          <w:rFonts w:ascii="Book Antiqua" w:hAnsi="Book Antiqua" w:cs="Times New Roman"/>
          <w:sz w:val="24"/>
          <w:szCs w:val="24"/>
        </w:rPr>
        <w:t>Metadherin</w:t>
      </w:r>
      <w:proofErr w:type="spellEnd"/>
      <w:r w:rsidR="00320D17" w:rsidRPr="00EB797B">
        <w:rPr>
          <w:rFonts w:ascii="Book Antiqua" w:hAnsi="Book Antiqua" w:cs="Times New Roman"/>
          <w:sz w:val="24"/>
          <w:szCs w:val="24"/>
        </w:rPr>
        <w:t>;</w:t>
      </w:r>
      <w:r w:rsidR="00320D17" w:rsidRPr="00EB797B">
        <w:rPr>
          <w:rFonts w:ascii="Book Antiqua" w:eastAsia="Whitney-Book" w:hAnsi="Book Antiqua" w:cs="Times New Roman"/>
          <w:i/>
          <w:sz w:val="24"/>
          <w:szCs w:val="24"/>
        </w:rPr>
        <w:t xml:space="preserve"> MIR375: </w:t>
      </w:r>
      <w:r w:rsidR="00320D17" w:rsidRPr="00FC4281">
        <w:rPr>
          <w:rFonts w:ascii="Book Antiqua" w:eastAsia="Whitney-Book" w:hAnsi="Book Antiqua" w:cs="Times New Roman"/>
          <w:caps/>
          <w:sz w:val="24"/>
          <w:szCs w:val="24"/>
        </w:rPr>
        <w:t>m</w:t>
      </w:r>
      <w:r w:rsidR="00320D17" w:rsidRPr="00EB797B">
        <w:rPr>
          <w:rFonts w:ascii="Book Antiqua" w:eastAsia="Whitney-Book" w:hAnsi="Book Antiqua" w:cs="Times New Roman"/>
          <w:sz w:val="24"/>
          <w:szCs w:val="24"/>
        </w:rPr>
        <w:t>icroRNA 375</w:t>
      </w:r>
      <w:r w:rsidR="007315C5">
        <w:rPr>
          <w:rFonts w:ascii="Book Antiqua" w:eastAsia="Whitney-Book" w:hAnsi="Book Antiqua" w:cs="Times New Roman"/>
          <w:sz w:val="24"/>
          <w:szCs w:val="24"/>
        </w:rPr>
        <w:t xml:space="preserve">; </w:t>
      </w:r>
      <w:r w:rsidR="007315C5" w:rsidRPr="00EB797B">
        <w:rPr>
          <w:rFonts w:ascii="Book Antiqua" w:eastAsia="Whitney-Book" w:hAnsi="Book Antiqua" w:cs="Times New Roman"/>
          <w:sz w:val="24"/>
          <w:szCs w:val="24"/>
        </w:rPr>
        <w:t>ns</w:t>
      </w:r>
      <w:r w:rsidR="007315C5">
        <w:rPr>
          <w:rFonts w:ascii="Book Antiqua" w:eastAsia="Whitney-Book" w:hAnsi="Book Antiqua" w:cs="Times New Roman"/>
          <w:sz w:val="24"/>
          <w:szCs w:val="24"/>
        </w:rPr>
        <w:t xml:space="preserve">: </w:t>
      </w:r>
      <w:r w:rsidR="007315C5" w:rsidRPr="007315C5">
        <w:rPr>
          <w:rFonts w:ascii="Book Antiqua" w:eastAsia="Whitney-Book" w:hAnsi="Book Antiqua" w:cs="Times New Roman"/>
          <w:caps/>
          <w:sz w:val="24"/>
          <w:szCs w:val="24"/>
        </w:rPr>
        <w:t>n</w:t>
      </w:r>
      <w:r w:rsidR="007315C5" w:rsidRPr="00EB797B">
        <w:rPr>
          <w:rFonts w:ascii="Book Antiqua" w:eastAsia="Whitney-Book" w:hAnsi="Book Antiqua" w:cs="Times New Roman"/>
          <w:sz w:val="24"/>
          <w:szCs w:val="24"/>
        </w:rPr>
        <w:t>ot significant</w:t>
      </w:r>
      <w:r w:rsidR="007315C5">
        <w:rPr>
          <w:rFonts w:ascii="Book Antiqua" w:eastAsia="Whitney-Book" w:hAnsi="Book Antiqua" w:cs="Times New Roman"/>
          <w:sz w:val="24"/>
          <w:szCs w:val="24"/>
        </w:rPr>
        <w:t>.</w:t>
      </w:r>
    </w:p>
    <w:p w14:paraId="3A937C07" w14:textId="4709D90E" w:rsidR="002E2152" w:rsidRPr="00EB797B" w:rsidRDefault="00B5003D" w:rsidP="008125C2">
      <w:pPr>
        <w:widowControl/>
        <w:wordWrap/>
        <w:autoSpaceDE/>
        <w:autoSpaceDN/>
        <w:adjustRightInd w:val="0"/>
        <w:snapToGrid w:val="0"/>
        <w:spacing w:after="0" w:line="360" w:lineRule="auto"/>
        <w:rPr>
          <w:rFonts w:ascii="Book Antiqua" w:eastAsia="Whitney-Book" w:hAnsi="Book Antiqua" w:cs="Times New Roman"/>
          <w:sz w:val="24"/>
          <w:szCs w:val="24"/>
        </w:rPr>
      </w:pPr>
      <w:r w:rsidRPr="00EB797B">
        <w:rPr>
          <w:rFonts w:ascii="Book Antiqua" w:eastAsia="Whitney-Book" w:hAnsi="Book Antiqua" w:cs="Times New Roman"/>
          <w:sz w:val="24"/>
          <w:szCs w:val="24"/>
        </w:rPr>
        <w:br w:type="page"/>
      </w:r>
    </w:p>
    <w:p w14:paraId="20ABEB3D" w14:textId="7ADFE360" w:rsidR="002E2152" w:rsidRPr="00EB797B" w:rsidRDefault="0086644C" w:rsidP="008125C2">
      <w:pPr>
        <w:wordWrap/>
        <w:adjustRightInd w:val="0"/>
        <w:snapToGrid w:val="0"/>
        <w:spacing w:after="0" w:line="360" w:lineRule="auto"/>
        <w:rPr>
          <w:rFonts w:ascii="Book Antiqua" w:eastAsia="Whitney-Book" w:hAnsi="Book Antiqua" w:cs="Times New Roman"/>
          <w:sz w:val="24"/>
          <w:szCs w:val="24"/>
        </w:rPr>
      </w:pPr>
      <w:r w:rsidRPr="00EB797B">
        <w:rPr>
          <w:rFonts w:ascii="Book Antiqua" w:hAnsi="Book Antiqua"/>
          <w:noProof/>
          <w:sz w:val="24"/>
          <w:szCs w:val="24"/>
          <w:lang w:eastAsia="zh-CN"/>
        </w:rPr>
        <w:drawing>
          <wp:inline distT="0" distB="0" distL="0" distR="0" wp14:anchorId="7A22D02F" wp14:editId="126AF355">
            <wp:extent cx="3893128" cy="336959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613" cy="3406362"/>
                    </a:xfrm>
                    <a:prstGeom prst="rect">
                      <a:avLst/>
                    </a:prstGeom>
                  </pic:spPr>
                </pic:pic>
              </a:graphicData>
            </a:graphic>
          </wp:inline>
        </w:drawing>
      </w:r>
    </w:p>
    <w:p w14:paraId="7E6C458B" w14:textId="0D64A907" w:rsidR="002E2152" w:rsidRPr="00EB797B" w:rsidRDefault="0086644C" w:rsidP="008125C2">
      <w:pPr>
        <w:wordWrap/>
        <w:adjustRightInd w:val="0"/>
        <w:snapToGrid w:val="0"/>
        <w:spacing w:after="0" w:line="360" w:lineRule="auto"/>
        <w:rPr>
          <w:rFonts w:ascii="Book Antiqua" w:eastAsia="Whitney-Book" w:hAnsi="Book Antiqua" w:cs="Times New Roman"/>
          <w:sz w:val="24"/>
          <w:szCs w:val="24"/>
        </w:rPr>
      </w:pPr>
      <w:r w:rsidRPr="00EB797B">
        <w:rPr>
          <w:rFonts w:ascii="Book Antiqua" w:hAnsi="Book Antiqua"/>
          <w:noProof/>
          <w:sz w:val="24"/>
          <w:szCs w:val="24"/>
          <w:lang w:eastAsia="zh-CN"/>
        </w:rPr>
        <w:drawing>
          <wp:inline distT="0" distB="0" distL="0" distR="0" wp14:anchorId="69B53460" wp14:editId="652FCA11">
            <wp:extent cx="2750128" cy="2259528"/>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8058" cy="2282475"/>
                    </a:xfrm>
                    <a:prstGeom prst="rect">
                      <a:avLst/>
                    </a:prstGeom>
                  </pic:spPr>
                </pic:pic>
              </a:graphicData>
            </a:graphic>
          </wp:inline>
        </w:drawing>
      </w:r>
    </w:p>
    <w:p w14:paraId="63D65317" w14:textId="7F04E906" w:rsidR="00DC36A3"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 xml:space="preserve">Figure 2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proofErr w:type="spellStart"/>
      <w:r w:rsidR="0086644C" w:rsidRPr="00EB797B">
        <w:rPr>
          <w:rFonts w:ascii="Book Antiqua" w:hAnsi="Book Antiqua" w:cs="Times New Roman"/>
          <w:b/>
          <w:bCs/>
          <w:sz w:val="24"/>
          <w:szCs w:val="24"/>
        </w:rPr>
        <w:t>metadherin</w:t>
      </w:r>
      <w:proofErr w:type="spellEnd"/>
      <w:r w:rsidRPr="00EB797B">
        <w:rPr>
          <w:rFonts w:ascii="Book Antiqua" w:hAnsi="Book Antiqua" w:cs="Times New Roman"/>
          <w:b/>
          <w:sz w:val="24"/>
          <w:szCs w:val="24"/>
        </w:rPr>
        <w:t xml:space="preserve">-mediated BRAF-MAPK signaling in colorectal cancer cell lines. </w:t>
      </w:r>
      <w:r w:rsidR="006811BF" w:rsidRPr="00EB797B">
        <w:rPr>
          <w:rFonts w:ascii="Book Antiqua" w:eastAsia="AdvP6EC0" w:hAnsi="Book Antiqua" w:cs="Times New Roman"/>
          <w:kern w:val="0"/>
          <w:sz w:val="24"/>
          <w:szCs w:val="24"/>
        </w:rPr>
        <w:t xml:space="preserve">A: </w:t>
      </w:r>
      <w:r w:rsidRPr="00EB797B">
        <w:rPr>
          <w:rFonts w:ascii="Book Antiqua" w:eastAsia="AdvP6EC0" w:hAnsi="Book Antiqua" w:cs="Times New Roman"/>
          <w:kern w:val="0"/>
          <w:sz w:val="24"/>
          <w:szCs w:val="24"/>
        </w:rPr>
        <w:t xml:space="preserve">Western blot analysis of </w:t>
      </w:r>
      <w:r w:rsidRPr="00EB797B">
        <w:rPr>
          <w:rFonts w:ascii="Book Antiqua" w:hAnsi="Book Antiqua" w:cs="Times New Roman"/>
          <w:sz w:val="24"/>
          <w:szCs w:val="24"/>
        </w:rPr>
        <w:t>KRAS,</w:t>
      </w:r>
      <w:r w:rsidRPr="00EB797B">
        <w:rPr>
          <w:rFonts w:ascii="Book Antiqua" w:eastAsia="AdvP6EC0" w:hAnsi="Book Antiqua" w:cs="Times New Roman"/>
          <w:kern w:val="0"/>
          <w:sz w:val="24"/>
          <w:szCs w:val="24"/>
        </w:rPr>
        <w:t xml:space="preserve"> BRAF, mitogen-activated protein kinase 3/1 (MAPK3/1), pMAPK3/1 and β catenin (CTNNB1) expression levels in </w:t>
      </w:r>
      <w:r w:rsidR="00041AD1" w:rsidRPr="00EB797B">
        <w:rPr>
          <w:rFonts w:ascii="Book Antiqua" w:hAnsi="Book Antiqua" w:cs="Times New Roman"/>
          <w:bCs/>
          <w:sz w:val="24"/>
          <w:szCs w:val="24"/>
        </w:rPr>
        <w:t>colorectal cancer</w:t>
      </w:r>
      <w:r w:rsidR="00041AD1" w:rsidRPr="00EB797B">
        <w:rPr>
          <w:rFonts w:ascii="Book Antiqua" w:eastAsia="AdvP6EC0" w:hAnsi="Book Antiqua" w:cs="Times New Roman"/>
          <w:kern w:val="0"/>
          <w:sz w:val="24"/>
          <w:szCs w:val="24"/>
        </w:rPr>
        <w:t xml:space="preserve"> (</w:t>
      </w:r>
      <w:r w:rsidRPr="00EB797B">
        <w:rPr>
          <w:rFonts w:ascii="Book Antiqua" w:eastAsia="AdvP6EC0" w:hAnsi="Book Antiqua" w:cs="Times New Roman"/>
          <w:kern w:val="0"/>
          <w:sz w:val="24"/>
          <w:szCs w:val="24"/>
        </w:rPr>
        <w:t>CRC</w:t>
      </w:r>
      <w:r w:rsidR="00041AD1" w:rsidRPr="00EB797B">
        <w:rPr>
          <w:rFonts w:ascii="Book Antiqua" w:eastAsia="AdvP6EC0" w:hAnsi="Book Antiqua" w:cs="Times New Roman"/>
          <w:kern w:val="0"/>
          <w:sz w:val="24"/>
          <w:szCs w:val="24"/>
        </w:rPr>
        <w:t>)</w:t>
      </w:r>
      <w:r w:rsidRPr="00EB797B">
        <w:rPr>
          <w:rFonts w:ascii="Book Antiqua" w:eastAsia="AdvP6EC0" w:hAnsi="Book Antiqua" w:cs="Times New Roman"/>
          <w:kern w:val="0"/>
          <w:sz w:val="24"/>
          <w:szCs w:val="24"/>
        </w:rPr>
        <w:t xml:space="preserve"> cells. Except for KRAS; BRAF, MAPK3/1, pMAPK3/1 and CTNNB1 expression levels were downregulated on </w:t>
      </w:r>
      <w:r w:rsidR="00D905B5" w:rsidRPr="00EB797B">
        <w:rPr>
          <w:rFonts w:ascii="Book Antiqua" w:eastAsia="Whitney-Book" w:hAnsi="Book Antiqua" w:cs="Times New Roman"/>
          <w:sz w:val="24"/>
          <w:szCs w:val="24"/>
        </w:rPr>
        <w:t>microRNA 375 (</w:t>
      </w:r>
      <w:r w:rsidRPr="00EB797B">
        <w:rPr>
          <w:rFonts w:ascii="Book Antiqua" w:eastAsia="AdvP6EC0" w:hAnsi="Book Antiqua" w:cs="Times New Roman"/>
          <w:i/>
          <w:kern w:val="0"/>
          <w:sz w:val="24"/>
          <w:szCs w:val="24"/>
        </w:rPr>
        <w:t>MIR375</w:t>
      </w:r>
      <w:r w:rsidR="00D905B5" w:rsidRPr="00EB797B">
        <w:rPr>
          <w:rFonts w:ascii="Book Antiqua" w:eastAsia="AdvP6EC0" w:hAnsi="Book Antiqua" w:cs="Times New Roman"/>
          <w:i/>
          <w:kern w:val="0"/>
          <w:sz w:val="24"/>
          <w:szCs w:val="24"/>
        </w:rPr>
        <w:t>)</w:t>
      </w:r>
      <w:r w:rsidRPr="00EB797B">
        <w:rPr>
          <w:rFonts w:ascii="Book Antiqua" w:eastAsia="AdvP6EC0" w:hAnsi="Book Antiqua" w:cs="Times New Roman"/>
          <w:kern w:val="0"/>
          <w:sz w:val="24"/>
          <w:szCs w:val="24"/>
        </w:rPr>
        <w:t xml:space="preserve"> mimic and </w:t>
      </w:r>
      <w:proofErr w:type="spellStart"/>
      <w:r w:rsidRPr="00EB797B">
        <w:rPr>
          <w:rFonts w:ascii="Book Antiqua" w:eastAsia="AdvP6EC0" w:hAnsi="Book Antiqua" w:cs="Times New Roman"/>
          <w:i/>
          <w:kern w:val="0"/>
          <w:sz w:val="24"/>
          <w:szCs w:val="24"/>
        </w:rPr>
        <w:t>siMTDH</w:t>
      </w:r>
      <w:proofErr w:type="spellEnd"/>
      <w:r w:rsidRPr="00EB797B">
        <w:rPr>
          <w:rFonts w:ascii="Book Antiqua" w:eastAsia="AdvP6EC0" w:hAnsi="Book Antiqua" w:cs="Times New Roman"/>
          <w:kern w:val="0"/>
          <w:sz w:val="24"/>
          <w:szCs w:val="24"/>
        </w:rPr>
        <w:t xml:space="preserve"> transfection in HCT116 cells</w:t>
      </w:r>
      <w:r w:rsidR="006811BF" w:rsidRPr="00EB797B">
        <w:rPr>
          <w:rFonts w:ascii="Book Antiqua" w:eastAsia="AdvP6EC0" w:hAnsi="Book Antiqua" w:cs="Times New Roman"/>
          <w:kern w:val="0"/>
          <w:sz w:val="24"/>
          <w:szCs w:val="24"/>
        </w:rPr>
        <w:t>;</w:t>
      </w:r>
      <w:r w:rsidRPr="00EB797B">
        <w:rPr>
          <w:rFonts w:ascii="Book Antiqua" w:eastAsia="AdvP6EC0" w:hAnsi="Book Antiqua" w:cs="Times New Roman"/>
          <w:kern w:val="0"/>
          <w:sz w:val="24"/>
          <w:szCs w:val="24"/>
        </w:rPr>
        <w:t xml:space="preserve"> B</w:t>
      </w:r>
      <w:r w:rsidR="006811BF" w:rsidRPr="00EB797B">
        <w:rPr>
          <w:rFonts w:ascii="Book Antiqua" w:eastAsia="AdvP6EC0" w:hAnsi="Book Antiqua" w:cs="Times New Roman"/>
          <w:kern w:val="0"/>
          <w:sz w:val="24"/>
          <w:szCs w:val="24"/>
        </w:rPr>
        <w:t xml:space="preserve">: Western blot analysis of </w:t>
      </w:r>
      <w:r w:rsidR="006811BF" w:rsidRPr="00EB797B">
        <w:rPr>
          <w:rFonts w:ascii="Book Antiqua" w:hAnsi="Book Antiqua" w:cs="Times New Roman"/>
          <w:sz w:val="24"/>
          <w:szCs w:val="24"/>
        </w:rPr>
        <w:t>KRAS,</w:t>
      </w:r>
      <w:r w:rsidR="006811BF" w:rsidRPr="00EB797B">
        <w:rPr>
          <w:rFonts w:ascii="Book Antiqua" w:eastAsia="AdvP6EC0" w:hAnsi="Book Antiqua" w:cs="Times New Roman"/>
          <w:kern w:val="0"/>
          <w:sz w:val="24"/>
          <w:szCs w:val="24"/>
        </w:rPr>
        <w:t xml:space="preserve"> BRAF, MAPK3/1, pMAPK3/1 and</w:t>
      </w:r>
      <w:r w:rsidR="00D905B5" w:rsidRPr="00EB797B">
        <w:rPr>
          <w:rFonts w:ascii="Book Antiqua" w:eastAsia="AdvP6EC0" w:hAnsi="Book Antiqua" w:cs="Times New Roman"/>
          <w:kern w:val="0"/>
          <w:sz w:val="24"/>
          <w:szCs w:val="24"/>
        </w:rPr>
        <w:t xml:space="preserve"> </w:t>
      </w:r>
      <w:r w:rsidR="006811BF" w:rsidRPr="00EB797B">
        <w:rPr>
          <w:rFonts w:ascii="Book Antiqua" w:eastAsia="AdvP6EC0" w:hAnsi="Book Antiqua" w:cs="Times New Roman"/>
          <w:kern w:val="0"/>
          <w:sz w:val="24"/>
          <w:szCs w:val="24"/>
        </w:rPr>
        <w:t xml:space="preserve">CTNNB1 expression levels in CRC cells. Except for KRAS; BRAF, MAPK3/1, pMAPK3/1 and CTNNB1 expression levels were downregulated on </w:t>
      </w:r>
      <w:r w:rsidR="006811BF" w:rsidRPr="00EB797B">
        <w:rPr>
          <w:rFonts w:ascii="Book Antiqua" w:eastAsia="AdvP6EC0" w:hAnsi="Book Antiqua" w:cs="Times New Roman"/>
          <w:i/>
          <w:kern w:val="0"/>
          <w:sz w:val="24"/>
          <w:szCs w:val="24"/>
        </w:rPr>
        <w:t>MIR375</w:t>
      </w:r>
      <w:r w:rsidR="006811BF" w:rsidRPr="00EB797B">
        <w:rPr>
          <w:rFonts w:ascii="Book Antiqua" w:eastAsia="AdvP6EC0" w:hAnsi="Book Antiqua" w:cs="Times New Roman"/>
          <w:kern w:val="0"/>
          <w:sz w:val="24"/>
          <w:szCs w:val="24"/>
        </w:rPr>
        <w:t xml:space="preserve"> mimic and </w:t>
      </w:r>
      <w:proofErr w:type="spellStart"/>
      <w:r w:rsidR="006811BF" w:rsidRPr="00EB797B">
        <w:rPr>
          <w:rFonts w:ascii="Book Antiqua" w:eastAsia="AdvP6EC0" w:hAnsi="Book Antiqua" w:cs="Times New Roman"/>
          <w:i/>
          <w:kern w:val="0"/>
          <w:sz w:val="24"/>
          <w:szCs w:val="24"/>
        </w:rPr>
        <w:t>siMTDH</w:t>
      </w:r>
      <w:proofErr w:type="spellEnd"/>
      <w:r w:rsidR="006811BF" w:rsidRPr="00EB797B">
        <w:rPr>
          <w:rFonts w:ascii="Book Antiqua" w:eastAsia="AdvP6EC0" w:hAnsi="Book Antiqua" w:cs="Times New Roman"/>
          <w:kern w:val="0"/>
          <w:sz w:val="24"/>
          <w:szCs w:val="24"/>
        </w:rPr>
        <w:t xml:space="preserve"> transfection in Caco2 cells</w:t>
      </w:r>
      <w:r w:rsidRPr="00EB797B">
        <w:rPr>
          <w:rFonts w:ascii="Book Antiqua" w:eastAsia="AdvP6EC0" w:hAnsi="Book Antiqua" w:cs="Times New Roman"/>
          <w:kern w:val="0"/>
          <w:sz w:val="24"/>
          <w:szCs w:val="24"/>
        </w:rPr>
        <w:t xml:space="preserve">. </w:t>
      </w:r>
      <w:r w:rsidRPr="00EB797B">
        <w:rPr>
          <w:rFonts w:ascii="Book Antiqua" w:eastAsia="Whitney-Book" w:hAnsi="Book Antiqua" w:cs="Times New Roman"/>
          <w:sz w:val="24"/>
          <w:szCs w:val="24"/>
        </w:rPr>
        <w:t>Five independent experiments were performed with duplicates</w:t>
      </w:r>
      <w:r w:rsidR="006811BF" w:rsidRPr="00EB797B">
        <w:rPr>
          <w:rFonts w:ascii="Book Antiqua" w:eastAsia="Whitney-Book" w:hAnsi="Book Antiqua" w:cs="Times New Roman"/>
          <w:sz w:val="24"/>
          <w:szCs w:val="24"/>
        </w:rPr>
        <w:t>;</w:t>
      </w:r>
      <w:r w:rsidRPr="00EB797B">
        <w:rPr>
          <w:rFonts w:ascii="Book Antiqua" w:eastAsia="Whitney-Book" w:hAnsi="Book Antiqua" w:cs="Times New Roman"/>
          <w:sz w:val="24"/>
          <w:szCs w:val="24"/>
        </w:rPr>
        <w:t xml:space="preserve"> </w:t>
      </w:r>
      <w:r w:rsidRPr="00EB797B">
        <w:rPr>
          <w:rFonts w:ascii="Book Antiqua" w:hAnsi="Book Antiqua" w:cs="Times New Roman"/>
          <w:sz w:val="24"/>
          <w:szCs w:val="24"/>
        </w:rPr>
        <w:t>C</w:t>
      </w:r>
      <w:r w:rsidR="006811BF" w:rsidRPr="00EB797B">
        <w:rPr>
          <w:rFonts w:ascii="Book Antiqua" w:hAnsi="Book Antiqua" w:cs="Times New Roman"/>
          <w:sz w:val="24"/>
          <w:szCs w:val="24"/>
        </w:rPr>
        <w:t xml:space="preserve">: </w:t>
      </w:r>
      <w:r w:rsidRPr="00EB797B">
        <w:rPr>
          <w:rFonts w:ascii="Book Antiqua" w:hAnsi="Book Antiqua" w:cs="Times New Roman"/>
          <w:sz w:val="24"/>
          <w:szCs w:val="24"/>
        </w:rPr>
        <w:t xml:space="preserve">Effects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on cell viability in HCT116, Caco2, and SW480 cells. Cell viability was determined by MTT assay. Three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proofErr w:type="spellStart"/>
      <w:proofErr w:type="gramStart"/>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proofErr w:type="spellEnd"/>
      <w:proofErr w:type="gramEnd"/>
      <w:r w:rsidR="005612BB" w:rsidRPr="00EB797B">
        <w:rPr>
          <w:rFonts w:ascii="Book Antiqua" w:hAnsi="Book Antiqua" w:cs="Times New Roman"/>
          <w:sz w:val="24"/>
          <w:szCs w:val="24"/>
        </w:rPr>
        <w:t xml:space="preserve"> &lt; 0.05, </w:t>
      </w:r>
      <w:proofErr w:type="spellStart"/>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proofErr w:type="spellEnd"/>
      <w:r w:rsidRPr="00EB797B">
        <w:rPr>
          <w:rFonts w:ascii="Book Antiqua" w:hAnsi="Book Antiqua" w:cs="Times New Roman"/>
          <w:sz w:val="24"/>
          <w:szCs w:val="24"/>
        </w:rPr>
        <w:t xml:space="preserve"> &lt; 0.0</w:t>
      </w:r>
      <w:r w:rsidR="005612BB" w:rsidRPr="00EB797B">
        <w:rPr>
          <w:rFonts w:ascii="Book Antiqua" w:hAnsi="Book Antiqua" w:cs="Times New Roman"/>
          <w:sz w:val="24"/>
          <w:szCs w:val="24"/>
        </w:rPr>
        <w:t xml:space="preserve">1, </w:t>
      </w:r>
      <w:proofErr w:type="spellStart"/>
      <w:r w:rsidR="005612BB" w:rsidRPr="00EB797B">
        <w:rPr>
          <w:rFonts w:ascii="Book Antiqua" w:hAnsi="Book Antiqua" w:cs="Times New Roman"/>
          <w:sz w:val="24"/>
          <w:szCs w:val="24"/>
          <w:vertAlign w:val="superscript"/>
        </w:rPr>
        <w:t>c</w:t>
      </w:r>
      <w:r w:rsidRPr="00EB797B">
        <w:rPr>
          <w:rFonts w:ascii="Book Antiqua" w:hAnsi="Book Antiqua" w:cs="Times New Roman"/>
          <w:i/>
          <w:sz w:val="24"/>
          <w:szCs w:val="24"/>
        </w:rPr>
        <w:t>P</w:t>
      </w:r>
      <w:proofErr w:type="spellEnd"/>
      <w:r w:rsidRPr="00EB797B">
        <w:rPr>
          <w:rFonts w:ascii="Book Antiqua" w:hAnsi="Book Antiqua" w:cs="Times New Roman"/>
          <w:sz w:val="24"/>
          <w:szCs w:val="24"/>
        </w:rPr>
        <w:t xml:space="preserve"> &lt; 0.001).</w:t>
      </w:r>
      <w:r w:rsidR="0086644C" w:rsidRPr="00EB797B">
        <w:rPr>
          <w:rFonts w:ascii="Book Antiqua" w:hAnsi="Book Antiqua" w:cs="Times New Roman"/>
          <w:i/>
          <w:sz w:val="24"/>
          <w:szCs w:val="24"/>
        </w:rPr>
        <w:t xml:space="preserve"> </w:t>
      </w:r>
      <w:proofErr w:type="gramStart"/>
      <w:r w:rsidR="00B372C8" w:rsidRPr="00EB797B">
        <w:rPr>
          <w:rFonts w:ascii="Book Antiqua" w:hAnsi="Book Antiqua" w:cs="Times New Roman"/>
          <w:sz w:val="24"/>
          <w:szCs w:val="24"/>
        </w:rPr>
        <w:t>ns</w:t>
      </w:r>
      <w:proofErr w:type="gramEnd"/>
      <w:r w:rsidR="00B372C8">
        <w:rPr>
          <w:rFonts w:ascii="Book Antiqua" w:hAnsi="Book Antiqua" w:cs="Times New Roman"/>
          <w:sz w:val="24"/>
          <w:szCs w:val="24"/>
        </w:rPr>
        <w:t xml:space="preserve">: </w:t>
      </w:r>
      <w:r w:rsidR="00B372C8" w:rsidRPr="00B372C8">
        <w:rPr>
          <w:rFonts w:ascii="Book Antiqua" w:hAnsi="Book Antiqua" w:cs="Times New Roman"/>
          <w:caps/>
          <w:sz w:val="24"/>
          <w:szCs w:val="24"/>
        </w:rPr>
        <w:t>n</w:t>
      </w:r>
      <w:r w:rsidR="00B372C8" w:rsidRPr="00EB797B">
        <w:rPr>
          <w:rFonts w:ascii="Book Antiqua" w:hAnsi="Book Antiqua" w:cs="Times New Roman"/>
          <w:sz w:val="24"/>
          <w:szCs w:val="24"/>
        </w:rPr>
        <w:t>ot significant</w:t>
      </w:r>
      <w:r w:rsidR="00B372C8">
        <w:rPr>
          <w:rFonts w:ascii="Book Antiqua" w:hAnsi="Book Antiqua" w:cs="Times New Roman"/>
          <w:sz w:val="24"/>
          <w:szCs w:val="24"/>
        </w:rPr>
        <w:t xml:space="preserve">; </w:t>
      </w:r>
      <w:r w:rsidR="0086644C" w:rsidRPr="00EB797B">
        <w:rPr>
          <w:rFonts w:ascii="Book Antiqua" w:hAnsi="Book Antiqua" w:cs="Times New Roman"/>
          <w:i/>
          <w:sz w:val="24"/>
          <w:szCs w:val="24"/>
        </w:rPr>
        <w:t xml:space="preserve">MTDH: </w:t>
      </w:r>
      <w:bookmarkStart w:id="72" w:name="_Hlk25330724"/>
      <w:proofErr w:type="spellStart"/>
      <w:r w:rsidR="0086644C" w:rsidRPr="00EB797B">
        <w:rPr>
          <w:rFonts w:ascii="Book Antiqua" w:hAnsi="Book Antiqua" w:cs="Times New Roman"/>
          <w:sz w:val="24"/>
          <w:szCs w:val="24"/>
        </w:rPr>
        <w:t>Metadherin</w:t>
      </w:r>
      <w:bookmarkEnd w:id="72"/>
      <w:proofErr w:type="spellEnd"/>
      <w:r w:rsidR="0086644C" w:rsidRPr="00EB797B">
        <w:rPr>
          <w:rFonts w:ascii="Book Antiqua" w:hAnsi="Book Antiqua" w:cs="Times New Roman"/>
          <w:sz w:val="24"/>
          <w:szCs w:val="24"/>
        </w:rPr>
        <w:t>;</w:t>
      </w:r>
      <w:r w:rsidR="00B372C8">
        <w:rPr>
          <w:rFonts w:ascii="Book Antiqua" w:hAnsi="Book Antiqua" w:cs="Times New Roman"/>
          <w:sz w:val="24"/>
          <w:szCs w:val="24"/>
        </w:rPr>
        <w:t xml:space="preserve"> </w:t>
      </w:r>
      <w:r w:rsidR="006811BF" w:rsidRPr="00EB797B">
        <w:rPr>
          <w:rFonts w:ascii="Book Antiqua" w:eastAsia="AdvP6EC0" w:hAnsi="Book Antiqua" w:cs="Times New Roman"/>
          <w:kern w:val="0"/>
          <w:sz w:val="24"/>
          <w:szCs w:val="24"/>
        </w:rPr>
        <w:t>CTNNB1: β catenin; MAPK3/1: Mitogen-activated protein kinase 3/1</w:t>
      </w:r>
      <w:r w:rsidR="00D905B5" w:rsidRPr="00EB797B">
        <w:rPr>
          <w:rFonts w:ascii="Book Antiqua" w:eastAsia="AdvP6EC0" w:hAnsi="Book Antiqua" w:cs="Times New Roman"/>
          <w:kern w:val="0"/>
          <w:sz w:val="24"/>
          <w:szCs w:val="24"/>
        </w:rPr>
        <w:t>;</w:t>
      </w:r>
      <w:r w:rsidR="00D905B5" w:rsidRPr="00EB797B">
        <w:rPr>
          <w:rFonts w:ascii="Book Antiqua" w:eastAsia="Whitney-Book" w:hAnsi="Book Antiqua" w:cs="Times New Roman"/>
          <w:i/>
          <w:sz w:val="24"/>
          <w:szCs w:val="24"/>
        </w:rPr>
        <w:t xml:space="preserve"> MIR375: </w:t>
      </w:r>
      <w:r w:rsidR="00D905B5" w:rsidRPr="00EB797B">
        <w:rPr>
          <w:rFonts w:ascii="Book Antiqua" w:eastAsia="Whitney-Book" w:hAnsi="Book Antiqua" w:cs="Times New Roman"/>
          <w:sz w:val="24"/>
          <w:szCs w:val="24"/>
        </w:rPr>
        <w:t>microRNA 375</w:t>
      </w:r>
      <w:r w:rsidR="00041AD1" w:rsidRPr="00EB797B">
        <w:rPr>
          <w:rFonts w:ascii="Book Antiqua" w:eastAsia="Whitney-Book" w:hAnsi="Book Antiqua" w:cs="Times New Roman"/>
          <w:sz w:val="24"/>
          <w:szCs w:val="24"/>
        </w:rPr>
        <w:t>;</w:t>
      </w:r>
      <w:r w:rsidR="00041AD1" w:rsidRPr="00EB797B">
        <w:rPr>
          <w:rFonts w:ascii="Book Antiqua" w:eastAsia="AdvP6EC0" w:hAnsi="Book Antiqua" w:cs="Times New Roman"/>
          <w:kern w:val="0"/>
          <w:sz w:val="24"/>
          <w:szCs w:val="24"/>
        </w:rPr>
        <w:t xml:space="preserve"> CRC: </w:t>
      </w:r>
      <w:r w:rsidR="00041AD1" w:rsidRPr="00EB797B">
        <w:rPr>
          <w:rFonts w:ascii="Book Antiqua" w:hAnsi="Book Antiqua" w:cs="Times New Roman"/>
          <w:bCs/>
          <w:sz w:val="24"/>
          <w:szCs w:val="24"/>
        </w:rPr>
        <w:t>Colorectal cancer.</w:t>
      </w:r>
      <w:r w:rsidR="006811BF" w:rsidRPr="00EB797B">
        <w:rPr>
          <w:rFonts w:ascii="Book Antiqua" w:eastAsia="宋体" w:hAnsi="Book Antiqua" w:cs="Times New Roman"/>
          <w:kern w:val="0"/>
          <w:sz w:val="24"/>
          <w:szCs w:val="24"/>
          <w:lang w:eastAsia="zh-CN"/>
        </w:rPr>
        <w:t xml:space="preserve"> </w:t>
      </w:r>
    </w:p>
    <w:p w14:paraId="1CBC66C7" w14:textId="02BFA2FC"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6B3A0444" w14:textId="7A20025D" w:rsidR="002E2152" w:rsidRPr="00EB797B" w:rsidRDefault="00135E3D"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drawing>
          <wp:inline distT="0" distB="0" distL="0" distR="0" wp14:anchorId="3907B0CF" wp14:editId="6B000D88">
            <wp:extent cx="4599710" cy="31260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8874" cy="3132304"/>
                    </a:xfrm>
                    <a:prstGeom prst="rect">
                      <a:avLst/>
                    </a:prstGeom>
                  </pic:spPr>
                </pic:pic>
              </a:graphicData>
            </a:graphic>
          </wp:inline>
        </w:drawing>
      </w:r>
    </w:p>
    <w:p w14:paraId="65290ADB" w14:textId="029A9D71"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Figure 3</w:t>
      </w:r>
      <w:r w:rsidRPr="00EB797B">
        <w:rPr>
          <w:rFonts w:ascii="Book Antiqua" w:hAnsi="Book Antiqua" w:cs="Times New Roman"/>
          <w:sz w:val="24"/>
          <w:szCs w:val="24"/>
        </w:rPr>
        <w:t xml:space="preserve">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proofErr w:type="spellStart"/>
      <w:r w:rsidR="006811BF" w:rsidRPr="00EB797B">
        <w:rPr>
          <w:rFonts w:ascii="Book Antiqua" w:hAnsi="Book Antiqua" w:cs="Times New Roman"/>
          <w:b/>
          <w:sz w:val="24"/>
          <w:szCs w:val="24"/>
        </w:rPr>
        <w:t>metadherin</w:t>
      </w:r>
      <w:proofErr w:type="spellEnd"/>
      <w:r w:rsidRPr="00EB797B">
        <w:rPr>
          <w:rFonts w:ascii="Book Antiqua" w:hAnsi="Book Antiqua" w:cs="Times New Roman"/>
          <w:b/>
          <w:sz w:val="24"/>
          <w:szCs w:val="24"/>
        </w:rPr>
        <w:t xml:space="preserve">-mediated </w:t>
      </w:r>
      <w:r w:rsidR="00E81624" w:rsidRPr="00EB797B">
        <w:rPr>
          <w:rFonts w:ascii="Book Antiqua" w:hAnsi="Book Antiqua" w:cs="Times New Roman"/>
          <w:b/>
          <w:bCs/>
          <w:sz w:val="24"/>
          <w:szCs w:val="24"/>
        </w:rPr>
        <w:t>phosphatidylinositol-4</w:t>
      </w:r>
      <w:proofErr w:type="gramStart"/>
      <w:r w:rsidR="00E81624" w:rsidRPr="00EB797B">
        <w:rPr>
          <w:rFonts w:ascii="Book Antiqua" w:hAnsi="Book Antiqua" w:cs="Times New Roman"/>
          <w:b/>
          <w:bCs/>
          <w:sz w:val="24"/>
          <w:szCs w:val="24"/>
        </w:rPr>
        <w:t>,5</w:t>
      </w:r>
      <w:proofErr w:type="gramEnd"/>
      <w:r w:rsidR="00E81624" w:rsidRPr="00EB797B">
        <w:rPr>
          <w:rFonts w:ascii="Book Antiqua" w:hAnsi="Book Antiqua" w:cs="Times New Roman"/>
          <w:b/>
          <w:bCs/>
          <w:sz w:val="24"/>
          <w:szCs w:val="24"/>
        </w:rPr>
        <w:t>-biphosphate-3-kinase catalytic subunit alpha-protein kinase B</w:t>
      </w:r>
      <w:r w:rsidRPr="00EB797B">
        <w:rPr>
          <w:rFonts w:ascii="Book Antiqua" w:hAnsi="Book Antiqua" w:cs="Times New Roman"/>
          <w:b/>
          <w:sz w:val="24"/>
          <w:szCs w:val="24"/>
        </w:rPr>
        <w:t xml:space="preserve"> signaling in </w:t>
      </w:r>
      <w:r w:rsidR="006811BF"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cell lines.</w:t>
      </w:r>
      <w:r w:rsidRPr="00EB797B">
        <w:rPr>
          <w:rFonts w:ascii="Book Antiqua" w:hAnsi="Book Antiqua" w:cs="Times New Roman"/>
          <w:sz w:val="24"/>
          <w:szCs w:val="24"/>
        </w:rPr>
        <w:t xml:space="preserve"> </w:t>
      </w:r>
      <w:r w:rsidR="000328E2" w:rsidRPr="00EB797B">
        <w:rPr>
          <w:rFonts w:ascii="Book Antiqua" w:hAnsi="Book Antiqua" w:cs="Times New Roman"/>
          <w:sz w:val="24"/>
          <w:szCs w:val="24"/>
        </w:rPr>
        <w:t xml:space="preserve">A: </w:t>
      </w:r>
      <w:r w:rsidRPr="00EB797B">
        <w:rPr>
          <w:rFonts w:ascii="Book Antiqua" w:hAnsi="Book Antiqua" w:cs="Times New Roman"/>
          <w:sz w:val="24"/>
          <w:szCs w:val="24"/>
        </w:rPr>
        <w:t xml:space="preserve">Western blot analysis of phosphatidylinositol-4,5-biphosphate-3-kinase catalytic subunit alpha (PIK3CA), </w:t>
      </w:r>
      <w:bookmarkStart w:id="73" w:name="OLE_LINK9"/>
      <w:bookmarkStart w:id="74" w:name="OLE_LINK10"/>
      <w:r w:rsidRPr="00EB797B">
        <w:rPr>
          <w:rFonts w:ascii="Book Antiqua" w:hAnsi="Book Antiqua" w:cs="Times New Roman"/>
          <w:sz w:val="24"/>
          <w:szCs w:val="24"/>
        </w:rPr>
        <w:t>protein kinase B</w:t>
      </w:r>
      <w:bookmarkEnd w:id="73"/>
      <w:bookmarkEnd w:id="74"/>
      <w:r w:rsidRPr="00EB797B">
        <w:rPr>
          <w:rFonts w:ascii="Book Antiqua" w:hAnsi="Book Antiqua" w:cs="Times New Roman"/>
          <w:sz w:val="24"/>
          <w:szCs w:val="24"/>
        </w:rPr>
        <w:t xml:space="preserve"> (AKT), </w:t>
      </w:r>
      <w:proofErr w:type="spellStart"/>
      <w:r w:rsidRPr="00EB797B">
        <w:rPr>
          <w:rFonts w:ascii="Book Antiqua" w:hAnsi="Book Antiqua" w:cs="Times New Roman"/>
          <w:sz w:val="24"/>
          <w:szCs w:val="24"/>
        </w:rPr>
        <w:t>pAKT</w:t>
      </w:r>
      <w:proofErr w:type="spellEnd"/>
      <w:r w:rsidRPr="00EB797B">
        <w:rPr>
          <w:rFonts w:ascii="Book Antiqua" w:hAnsi="Book Antiqua" w:cs="Times New Roman"/>
          <w:sz w:val="24"/>
          <w:szCs w:val="24"/>
        </w:rPr>
        <w:t xml:space="preserve">, and vascular endothelial growth factor A (VEGFA) expression levels in </w:t>
      </w:r>
      <w:r w:rsidR="000328E2" w:rsidRPr="00EB797B">
        <w:rPr>
          <w:rFonts w:ascii="Book Antiqua" w:hAnsi="Book Antiqua" w:cs="Times New Roman"/>
          <w:bCs/>
          <w:sz w:val="24"/>
          <w:szCs w:val="24"/>
        </w:rPr>
        <w:t>colorectal cancer</w:t>
      </w:r>
      <w:r w:rsidRPr="00EB797B">
        <w:rPr>
          <w:rFonts w:ascii="Book Antiqua" w:hAnsi="Book Antiqua" w:cs="Times New Roman"/>
          <w:sz w:val="24"/>
          <w:szCs w:val="24"/>
        </w:rPr>
        <w:t xml:space="preserve"> </w:t>
      </w:r>
      <w:r w:rsidR="00041AD1" w:rsidRPr="00EB797B">
        <w:rPr>
          <w:rFonts w:ascii="Book Antiqua" w:hAnsi="Book Antiqua" w:cs="Times New Roman"/>
          <w:sz w:val="24"/>
          <w:szCs w:val="24"/>
        </w:rPr>
        <w:t xml:space="preserve">(CRC) </w:t>
      </w:r>
      <w:r w:rsidRPr="00EB797B">
        <w:rPr>
          <w:rFonts w:ascii="Book Antiqua" w:hAnsi="Book Antiqua" w:cs="Times New Roman"/>
          <w:sz w:val="24"/>
          <w:szCs w:val="24"/>
        </w:rPr>
        <w:t>cells</w:t>
      </w:r>
      <w:r w:rsidR="000328E2" w:rsidRPr="00EB797B">
        <w:rPr>
          <w:rFonts w:ascii="Book Antiqua" w:hAnsi="Book Antiqua" w:cs="Times New Roman"/>
          <w:sz w:val="24"/>
          <w:szCs w:val="24"/>
        </w:rPr>
        <w:t xml:space="preserve">; </w:t>
      </w:r>
      <w:r w:rsidRPr="00EB797B">
        <w:rPr>
          <w:rFonts w:ascii="Book Antiqua" w:hAnsi="Book Antiqua" w:cs="Times New Roman"/>
          <w:sz w:val="24"/>
          <w:szCs w:val="24"/>
        </w:rPr>
        <w:t>B</w:t>
      </w:r>
      <w:r w:rsidR="000328E2" w:rsidRPr="00EB797B">
        <w:rPr>
          <w:rFonts w:ascii="Book Antiqua" w:hAnsi="Book Antiqua" w:cs="Times New Roman"/>
          <w:sz w:val="24"/>
          <w:szCs w:val="24"/>
        </w:rPr>
        <w:t xml:space="preserve">: Western blot analysis of PIK3CA, AKT, </w:t>
      </w:r>
      <w:proofErr w:type="spellStart"/>
      <w:r w:rsidR="000328E2" w:rsidRPr="00EB797B">
        <w:rPr>
          <w:rFonts w:ascii="Book Antiqua" w:hAnsi="Book Antiqua" w:cs="Times New Roman"/>
          <w:sz w:val="24"/>
          <w:szCs w:val="24"/>
        </w:rPr>
        <w:t>pAKT</w:t>
      </w:r>
      <w:proofErr w:type="spellEnd"/>
      <w:r w:rsidR="000328E2" w:rsidRPr="00EB797B">
        <w:rPr>
          <w:rFonts w:ascii="Book Antiqua" w:hAnsi="Book Antiqua" w:cs="Times New Roman"/>
          <w:sz w:val="24"/>
          <w:szCs w:val="24"/>
        </w:rPr>
        <w:t xml:space="preserve">, and VEGFA expression levels in </w:t>
      </w:r>
      <w:r w:rsidR="00041AD1" w:rsidRPr="00EB797B">
        <w:rPr>
          <w:rFonts w:ascii="Book Antiqua" w:hAnsi="Book Antiqua" w:cs="Times New Roman"/>
          <w:sz w:val="24"/>
          <w:szCs w:val="24"/>
        </w:rPr>
        <w:t xml:space="preserve">CRC </w:t>
      </w:r>
      <w:r w:rsidR="000328E2" w:rsidRPr="00EB797B">
        <w:rPr>
          <w:rFonts w:ascii="Book Antiqua" w:hAnsi="Book Antiqua" w:cs="Times New Roman"/>
          <w:sz w:val="24"/>
          <w:szCs w:val="24"/>
        </w:rPr>
        <w:t>cells</w:t>
      </w:r>
      <w:r w:rsidR="00135E3D" w:rsidRPr="00EB797B">
        <w:rPr>
          <w:rFonts w:ascii="Book Antiqua" w:hAnsi="Book Antiqua" w:cs="Times New Roman"/>
          <w:sz w:val="24"/>
          <w:szCs w:val="24"/>
        </w:rPr>
        <w:t>; C:</w:t>
      </w:r>
      <w:r w:rsidRPr="00EB797B">
        <w:rPr>
          <w:rFonts w:ascii="Book Antiqua" w:hAnsi="Book Antiqua" w:cs="Times New Roman"/>
          <w:sz w:val="24"/>
          <w:szCs w:val="24"/>
        </w:rPr>
        <w:t xml:space="preserve"> </w:t>
      </w:r>
      <w:r w:rsidR="00135E3D" w:rsidRPr="00EB797B">
        <w:rPr>
          <w:rFonts w:ascii="Book Antiqua" w:hAnsi="Book Antiqua" w:cs="Times New Roman"/>
          <w:sz w:val="24"/>
          <w:szCs w:val="24"/>
        </w:rPr>
        <w:t xml:space="preserve">PIK3CA, AKT, </w:t>
      </w:r>
      <w:proofErr w:type="spellStart"/>
      <w:r w:rsidR="00135E3D" w:rsidRPr="00EB797B">
        <w:rPr>
          <w:rFonts w:ascii="Book Antiqua" w:hAnsi="Book Antiqua" w:cs="Times New Roman"/>
          <w:sz w:val="24"/>
          <w:szCs w:val="24"/>
        </w:rPr>
        <w:t>pAKT</w:t>
      </w:r>
      <w:proofErr w:type="spellEnd"/>
      <w:r w:rsidR="00135E3D" w:rsidRPr="00EB797B">
        <w:rPr>
          <w:rFonts w:ascii="Book Antiqua" w:hAnsi="Book Antiqua" w:cs="Times New Roman"/>
          <w:sz w:val="24"/>
          <w:szCs w:val="24"/>
        </w:rPr>
        <w:t xml:space="preserve">, and VEGFA expression levels were downregulated on </w:t>
      </w:r>
      <w:r w:rsidR="00D905B5" w:rsidRPr="00EB797B">
        <w:rPr>
          <w:rFonts w:ascii="Book Antiqua" w:eastAsia="Whitney-Book" w:hAnsi="Book Antiqua" w:cs="Times New Roman"/>
          <w:sz w:val="24"/>
          <w:szCs w:val="24"/>
        </w:rPr>
        <w:t>microRNA 375 (</w:t>
      </w:r>
      <w:r w:rsidR="00135E3D" w:rsidRPr="00EB797B">
        <w:rPr>
          <w:rFonts w:ascii="Book Antiqua" w:hAnsi="Book Antiqua" w:cs="Times New Roman"/>
          <w:i/>
          <w:sz w:val="24"/>
          <w:szCs w:val="24"/>
        </w:rPr>
        <w:t>MIR375</w:t>
      </w:r>
      <w:r w:rsidR="00D905B5" w:rsidRPr="00EB797B">
        <w:rPr>
          <w:rFonts w:ascii="Book Antiqua" w:hAnsi="Book Antiqua" w:cs="Times New Roman"/>
          <w:i/>
          <w:sz w:val="24"/>
          <w:szCs w:val="24"/>
        </w:rPr>
        <w:t>)</w:t>
      </w:r>
      <w:r w:rsidR="00135E3D" w:rsidRPr="00EB797B">
        <w:rPr>
          <w:rFonts w:ascii="Book Antiqua" w:hAnsi="Book Antiqua" w:cs="Times New Roman"/>
          <w:sz w:val="24"/>
          <w:szCs w:val="24"/>
        </w:rPr>
        <w:t xml:space="preserve"> mimic and </w:t>
      </w:r>
      <w:proofErr w:type="spellStart"/>
      <w:r w:rsidR="00135E3D" w:rsidRPr="00EB797B">
        <w:rPr>
          <w:rFonts w:ascii="Book Antiqua" w:hAnsi="Book Antiqua" w:cs="Times New Roman"/>
          <w:i/>
          <w:sz w:val="24"/>
          <w:szCs w:val="24"/>
        </w:rPr>
        <w:t>siMTDH</w:t>
      </w:r>
      <w:proofErr w:type="spellEnd"/>
      <w:r w:rsidR="00135E3D" w:rsidRPr="00EB797B">
        <w:rPr>
          <w:rFonts w:ascii="Book Antiqua" w:hAnsi="Book Antiqua" w:cs="Times New Roman"/>
          <w:sz w:val="24"/>
          <w:szCs w:val="24"/>
        </w:rPr>
        <w:t xml:space="preserve"> transfection in HCT116 cells; D: PIK3CA, AKT, </w:t>
      </w:r>
      <w:proofErr w:type="spellStart"/>
      <w:r w:rsidR="00135E3D" w:rsidRPr="00EB797B">
        <w:rPr>
          <w:rFonts w:ascii="Book Antiqua" w:hAnsi="Book Antiqua" w:cs="Times New Roman"/>
          <w:sz w:val="24"/>
          <w:szCs w:val="24"/>
        </w:rPr>
        <w:t>pAKT</w:t>
      </w:r>
      <w:proofErr w:type="spellEnd"/>
      <w:r w:rsidR="00135E3D" w:rsidRPr="00EB797B">
        <w:rPr>
          <w:rFonts w:ascii="Book Antiqua" w:hAnsi="Book Antiqua" w:cs="Times New Roman"/>
          <w:sz w:val="24"/>
          <w:szCs w:val="24"/>
        </w:rPr>
        <w:t xml:space="preserve">, and VEGFA expression levels were downregulated on </w:t>
      </w:r>
      <w:r w:rsidR="00135E3D" w:rsidRPr="00EB797B">
        <w:rPr>
          <w:rFonts w:ascii="Book Antiqua" w:hAnsi="Book Antiqua" w:cs="Times New Roman"/>
          <w:i/>
          <w:sz w:val="24"/>
          <w:szCs w:val="24"/>
        </w:rPr>
        <w:t>MIR375</w:t>
      </w:r>
      <w:r w:rsidR="00135E3D" w:rsidRPr="00EB797B">
        <w:rPr>
          <w:rFonts w:ascii="Book Antiqua" w:hAnsi="Book Antiqua" w:cs="Times New Roman"/>
          <w:sz w:val="24"/>
          <w:szCs w:val="24"/>
        </w:rPr>
        <w:t xml:space="preserve"> mimic and </w:t>
      </w:r>
      <w:proofErr w:type="spellStart"/>
      <w:r w:rsidR="00135E3D" w:rsidRPr="00EB797B">
        <w:rPr>
          <w:rFonts w:ascii="Book Antiqua" w:hAnsi="Book Antiqua" w:cs="Times New Roman"/>
          <w:i/>
          <w:sz w:val="24"/>
          <w:szCs w:val="24"/>
        </w:rPr>
        <w:t>siMTDH</w:t>
      </w:r>
      <w:proofErr w:type="spellEnd"/>
      <w:r w:rsidR="00135E3D" w:rsidRPr="00EB797B">
        <w:rPr>
          <w:rFonts w:ascii="Book Antiqua" w:hAnsi="Book Antiqua" w:cs="Times New Roman"/>
          <w:sz w:val="24"/>
          <w:szCs w:val="24"/>
        </w:rPr>
        <w:t xml:space="preserve"> transfection in Caco2 cells. </w:t>
      </w:r>
      <w:r w:rsidRPr="00EB797B">
        <w:rPr>
          <w:rFonts w:ascii="Book Antiqua" w:hAnsi="Book Antiqua" w:cs="Times New Roman"/>
          <w:sz w:val="24"/>
          <w:szCs w:val="24"/>
        </w:rPr>
        <w:t xml:space="preserve">Five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proofErr w:type="spellStart"/>
      <w:proofErr w:type="gramStart"/>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proofErr w:type="spellEnd"/>
      <w:proofErr w:type="gramEnd"/>
      <w:r w:rsidR="005612BB" w:rsidRPr="00EB797B">
        <w:rPr>
          <w:rFonts w:ascii="Book Antiqua" w:hAnsi="Book Antiqua" w:cs="Times New Roman"/>
          <w:sz w:val="24"/>
          <w:szCs w:val="24"/>
        </w:rPr>
        <w:t xml:space="preserve"> &lt; 0.05, </w:t>
      </w:r>
      <w:proofErr w:type="spellStart"/>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proofErr w:type="spellEnd"/>
      <w:r w:rsidR="005612BB" w:rsidRPr="00EB797B">
        <w:rPr>
          <w:rFonts w:ascii="Book Antiqua" w:hAnsi="Book Antiqua" w:cs="Times New Roman"/>
          <w:sz w:val="24"/>
          <w:szCs w:val="24"/>
        </w:rPr>
        <w:t xml:space="preserve"> &lt; 0.01, </w:t>
      </w:r>
      <w:proofErr w:type="spellStart"/>
      <w:r w:rsidR="005612BB" w:rsidRPr="00EB797B">
        <w:rPr>
          <w:rFonts w:ascii="Book Antiqua" w:hAnsi="Book Antiqua" w:cs="Times New Roman"/>
          <w:sz w:val="24"/>
          <w:szCs w:val="24"/>
          <w:vertAlign w:val="superscript"/>
        </w:rPr>
        <w:t>c</w:t>
      </w:r>
      <w:r w:rsidRPr="00EB797B">
        <w:rPr>
          <w:rFonts w:ascii="Book Antiqua" w:hAnsi="Book Antiqua" w:cs="Times New Roman"/>
          <w:i/>
          <w:sz w:val="24"/>
          <w:szCs w:val="24"/>
        </w:rPr>
        <w:t>P</w:t>
      </w:r>
      <w:proofErr w:type="spellEnd"/>
      <w:r w:rsidRPr="00EB797B">
        <w:rPr>
          <w:rFonts w:ascii="Book Antiqua" w:hAnsi="Book Antiqua" w:cs="Times New Roman"/>
          <w:sz w:val="24"/>
          <w:szCs w:val="24"/>
        </w:rPr>
        <w:t xml:space="preserve"> &lt; 0.001).</w:t>
      </w:r>
      <w:r w:rsidR="000328E2" w:rsidRPr="00EB797B">
        <w:rPr>
          <w:rFonts w:ascii="Book Antiqua" w:hAnsi="Book Antiqua" w:cs="Times New Roman"/>
          <w:i/>
          <w:sz w:val="24"/>
          <w:szCs w:val="24"/>
        </w:rPr>
        <w:t xml:space="preserve"> MTDH: </w:t>
      </w:r>
      <w:proofErr w:type="spellStart"/>
      <w:r w:rsidR="000328E2" w:rsidRPr="00EB797B">
        <w:rPr>
          <w:rFonts w:ascii="Book Antiqua" w:hAnsi="Book Antiqua" w:cs="Times New Roman"/>
          <w:sz w:val="24"/>
          <w:szCs w:val="24"/>
        </w:rPr>
        <w:t>Metadherin</w:t>
      </w:r>
      <w:proofErr w:type="spellEnd"/>
      <w:r w:rsidR="000328E2" w:rsidRPr="00EB797B">
        <w:rPr>
          <w:rFonts w:ascii="Book Antiqua" w:hAnsi="Book Antiqua" w:cs="Times New Roman"/>
          <w:sz w:val="24"/>
          <w:szCs w:val="24"/>
        </w:rPr>
        <w:t>; PIK3CA: Phosphatidylinositol-4</w:t>
      </w:r>
      <w:proofErr w:type="gramStart"/>
      <w:r w:rsidR="000328E2" w:rsidRPr="00EB797B">
        <w:rPr>
          <w:rFonts w:ascii="Book Antiqua" w:hAnsi="Book Antiqua" w:cs="Times New Roman"/>
          <w:sz w:val="24"/>
          <w:szCs w:val="24"/>
        </w:rPr>
        <w:t>,5</w:t>
      </w:r>
      <w:proofErr w:type="gramEnd"/>
      <w:r w:rsidR="000328E2" w:rsidRPr="00EB797B">
        <w:rPr>
          <w:rFonts w:ascii="Book Antiqua" w:hAnsi="Book Antiqua" w:cs="Times New Roman"/>
          <w:sz w:val="24"/>
          <w:szCs w:val="24"/>
        </w:rPr>
        <w:t>-biphosphate-3-kinase catalytic subunit alpha; AKT: Protein kinase B</w:t>
      </w:r>
      <w:r w:rsidR="00F27887" w:rsidRPr="00EB797B">
        <w:rPr>
          <w:rFonts w:ascii="Book Antiqua" w:hAnsi="Book Antiqua" w:cs="Times New Roman"/>
          <w:sz w:val="24"/>
          <w:szCs w:val="24"/>
        </w:rPr>
        <w:t>; VEGFA: Vascular endothelial growth factor A</w:t>
      </w:r>
      <w:r w:rsidR="001C3F2F" w:rsidRPr="00EB797B">
        <w:rPr>
          <w:rFonts w:ascii="Book Antiqua" w:hAnsi="Book Antiqua" w:cs="Times New Roman"/>
          <w:sz w:val="24"/>
          <w:szCs w:val="24"/>
        </w:rPr>
        <w:t>;</w:t>
      </w:r>
      <w:r w:rsidR="001C3F2F" w:rsidRPr="00EB797B">
        <w:rPr>
          <w:rFonts w:ascii="Book Antiqua" w:eastAsia="Whitney-Book" w:hAnsi="Book Antiqua" w:cs="Times New Roman"/>
          <w:i/>
          <w:sz w:val="24"/>
          <w:szCs w:val="24"/>
        </w:rPr>
        <w:t xml:space="preserve"> MIR375: </w:t>
      </w:r>
      <w:r w:rsidR="001C3F2F" w:rsidRPr="00EB797B">
        <w:rPr>
          <w:rFonts w:ascii="Book Antiqua" w:eastAsia="Whitney-Book" w:hAnsi="Book Antiqua" w:cs="Times New Roman"/>
          <w:sz w:val="24"/>
          <w:szCs w:val="24"/>
        </w:rPr>
        <w:t>microRNA 375</w:t>
      </w:r>
      <w:r w:rsidR="00041AD1" w:rsidRPr="00EB797B">
        <w:rPr>
          <w:rFonts w:ascii="Book Antiqua" w:eastAsia="Whitney-Book" w:hAnsi="Book Antiqua" w:cs="Times New Roman"/>
          <w:sz w:val="24"/>
          <w:szCs w:val="24"/>
        </w:rPr>
        <w:t>;</w:t>
      </w:r>
      <w:r w:rsidR="00041AD1" w:rsidRPr="00EB797B">
        <w:rPr>
          <w:rFonts w:ascii="Book Antiqua" w:eastAsia="AdvP6EC0" w:hAnsi="Book Antiqua" w:cs="Times New Roman"/>
          <w:kern w:val="0"/>
          <w:sz w:val="24"/>
          <w:szCs w:val="24"/>
        </w:rPr>
        <w:t xml:space="preserve"> CRC: </w:t>
      </w:r>
      <w:r w:rsidR="00041AD1" w:rsidRPr="00EB797B">
        <w:rPr>
          <w:rFonts w:ascii="Book Antiqua" w:hAnsi="Book Antiqua" w:cs="Times New Roman"/>
          <w:bCs/>
          <w:sz w:val="24"/>
          <w:szCs w:val="24"/>
        </w:rPr>
        <w:t>Colorectal cancer.</w:t>
      </w:r>
    </w:p>
    <w:p w14:paraId="729269CB" w14:textId="77777777" w:rsidR="0004311E" w:rsidRPr="00EB797B" w:rsidRDefault="0004311E" w:rsidP="008125C2">
      <w:pPr>
        <w:wordWrap/>
        <w:adjustRightInd w:val="0"/>
        <w:snapToGrid w:val="0"/>
        <w:spacing w:after="0" w:line="360" w:lineRule="auto"/>
        <w:rPr>
          <w:rFonts w:ascii="Book Antiqua" w:hAnsi="Book Antiqua" w:cs="Times New Roman"/>
          <w:sz w:val="24"/>
          <w:szCs w:val="24"/>
        </w:rPr>
      </w:pPr>
    </w:p>
    <w:p w14:paraId="75F182B6" w14:textId="77777777" w:rsidR="00DC36A3" w:rsidRPr="00EB797B" w:rsidRDefault="00DC36A3" w:rsidP="008125C2">
      <w:pPr>
        <w:wordWrap/>
        <w:adjustRightInd w:val="0"/>
        <w:snapToGrid w:val="0"/>
        <w:spacing w:after="0" w:line="360" w:lineRule="auto"/>
        <w:rPr>
          <w:rFonts w:ascii="Book Antiqua" w:hAnsi="Book Antiqua" w:cs="Times New Roman"/>
          <w:sz w:val="24"/>
          <w:szCs w:val="24"/>
        </w:rPr>
      </w:pPr>
    </w:p>
    <w:p w14:paraId="7928FB5A" w14:textId="343FB69B"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54900B63" w14:textId="3C6B0370" w:rsidR="002E2152" w:rsidRPr="00EB797B" w:rsidRDefault="00E81624"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drawing>
          <wp:inline distT="0" distB="0" distL="0" distR="0" wp14:anchorId="706FB22E" wp14:editId="7852D7AB">
            <wp:extent cx="4820597" cy="2874819"/>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6983" cy="2878628"/>
                    </a:xfrm>
                    <a:prstGeom prst="rect">
                      <a:avLst/>
                    </a:prstGeom>
                  </pic:spPr>
                </pic:pic>
              </a:graphicData>
            </a:graphic>
          </wp:inline>
        </w:drawing>
      </w:r>
    </w:p>
    <w:p w14:paraId="3511AB95" w14:textId="77777777" w:rsidR="002E2152" w:rsidRPr="00EB797B" w:rsidRDefault="002E2152" w:rsidP="008125C2">
      <w:pPr>
        <w:wordWrap/>
        <w:adjustRightInd w:val="0"/>
        <w:snapToGrid w:val="0"/>
        <w:spacing w:after="0" w:line="360" w:lineRule="auto"/>
        <w:rPr>
          <w:rFonts w:ascii="Book Antiqua" w:hAnsi="Book Antiqua" w:cs="Times New Roman"/>
          <w:sz w:val="24"/>
          <w:szCs w:val="24"/>
        </w:rPr>
      </w:pPr>
    </w:p>
    <w:p w14:paraId="01F04C13" w14:textId="3205E051"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 xml:space="preserve">Figure 4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proofErr w:type="spellStart"/>
      <w:r w:rsidR="00E81624" w:rsidRPr="00EB797B">
        <w:rPr>
          <w:rFonts w:ascii="Book Antiqua" w:hAnsi="Book Antiqua" w:cs="Times New Roman"/>
          <w:b/>
          <w:sz w:val="24"/>
          <w:szCs w:val="24"/>
        </w:rPr>
        <w:t>metadherin</w:t>
      </w:r>
      <w:proofErr w:type="spellEnd"/>
      <w:r w:rsidRPr="00EB797B">
        <w:rPr>
          <w:rFonts w:ascii="Book Antiqua" w:hAnsi="Book Antiqua" w:cs="Times New Roman"/>
          <w:b/>
          <w:sz w:val="24"/>
          <w:szCs w:val="24"/>
        </w:rPr>
        <w:t xml:space="preserve">-mediated NFKB1 signaling in </w:t>
      </w:r>
      <w:r w:rsidR="00041AD1"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cell lines.</w:t>
      </w:r>
      <w:r w:rsidR="00294751" w:rsidRPr="00EB797B">
        <w:rPr>
          <w:rFonts w:ascii="Book Antiqua" w:hAnsi="Book Antiqua" w:cs="Times New Roman"/>
          <w:sz w:val="24"/>
          <w:szCs w:val="24"/>
        </w:rPr>
        <w:t xml:space="preserve"> </w:t>
      </w:r>
      <w:proofErr w:type="gramStart"/>
      <w:r w:rsidRPr="00EB797B">
        <w:rPr>
          <w:rFonts w:ascii="Book Antiqua" w:hAnsi="Book Antiqua" w:cs="Times New Roman"/>
          <w:sz w:val="24"/>
          <w:szCs w:val="24"/>
        </w:rPr>
        <w:t>Western blot analysis of NF-</w:t>
      </w:r>
      <w:proofErr w:type="spellStart"/>
      <w:r w:rsidRPr="00EB797B">
        <w:rPr>
          <w:rFonts w:ascii="Book Antiqua" w:hAnsi="Book Antiqua" w:cs="Times New Roman"/>
          <w:sz w:val="24"/>
          <w:szCs w:val="24"/>
        </w:rPr>
        <w:t>κB</w:t>
      </w:r>
      <w:proofErr w:type="spellEnd"/>
      <w:r w:rsidRPr="00EB797B">
        <w:rPr>
          <w:rFonts w:ascii="Book Antiqua" w:hAnsi="Book Antiqua" w:cs="Times New Roman"/>
          <w:sz w:val="24"/>
          <w:szCs w:val="24"/>
        </w:rPr>
        <w:t xml:space="preserve"> inhibitor alpha (NFKBIA), NFKB1 (p50), and RELA (p65) expression levels in </w:t>
      </w:r>
      <w:r w:rsidR="00041AD1" w:rsidRPr="00EB797B">
        <w:rPr>
          <w:rFonts w:ascii="Book Antiqua" w:hAnsi="Book Antiqua" w:cs="Times New Roman"/>
          <w:bCs/>
          <w:sz w:val="24"/>
          <w:szCs w:val="24"/>
        </w:rPr>
        <w:t>colorectal cancer</w:t>
      </w:r>
      <w:r w:rsidR="00041AD1" w:rsidRPr="00EB797B">
        <w:rPr>
          <w:rFonts w:ascii="Book Antiqua" w:hAnsi="Book Antiqua" w:cs="Times New Roman"/>
          <w:sz w:val="24"/>
          <w:szCs w:val="24"/>
        </w:rPr>
        <w:t xml:space="preserve"> (</w:t>
      </w:r>
      <w:r w:rsidRPr="00EB797B">
        <w:rPr>
          <w:rFonts w:ascii="Book Antiqua" w:hAnsi="Book Antiqua" w:cs="Times New Roman"/>
          <w:sz w:val="24"/>
          <w:szCs w:val="24"/>
        </w:rPr>
        <w:t>CRC</w:t>
      </w:r>
      <w:r w:rsidR="00041AD1" w:rsidRPr="00EB797B">
        <w:rPr>
          <w:rFonts w:ascii="Book Antiqua" w:hAnsi="Book Antiqua" w:cs="Times New Roman"/>
          <w:sz w:val="24"/>
          <w:szCs w:val="24"/>
        </w:rPr>
        <w:t>)</w:t>
      </w:r>
      <w:r w:rsidRPr="00EB797B">
        <w:rPr>
          <w:rFonts w:ascii="Book Antiqua" w:hAnsi="Book Antiqua" w:cs="Times New Roman"/>
          <w:sz w:val="24"/>
          <w:szCs w:val="24"/>
        </w:rPr>
        <w:t xml:space="preserve"> cells.</w:t>
      </w:r>
      <w:proofErr w:type="gramEnd"/>
      <w:r w:rsidRPr="00EB797B">
        <w:rPr>
          <w:rFonts w:ascii="Book Antiqua" w:hAnsi="Book Antiqua" w:cs="Times New Roman"/>
          <w:sz w:val="24"/>
          <w:szCs w:val="24"/>
        </w:rPr>
        <w:t xml:space="preserve"> </w:t>
      </w:r>
      <w:r w:rsidR="00294751" w:rsidRPr="00EB797B">
        <w:rPr>
          <w:rFonts w:ascii="Book Antiqua" w:hAnsi="Book Antiqua" w:cs="Times New Roman"/>
          <w:sz w:val="24"/>
          <w:szCs w:val="24"/>
        </w:rPr>
        <w:t xml:space="preserve">A: </w:t>
      </w:r>
      <w:r w:rsidRPr="00EB797B">
        <w:rPr>
          <w:rFonts w:ascii="Book Antiqua" w:hAnsi="Book Antiqua" w:cs="Times New Roman"/>
          <w:sz w:val="24"/>
          <w:szCs w:val="24"/>
        </w:rPr>
        <w:t xml:space="preserve">NFKBIA expression levels were upregulated on </w:t>
      </w:r>
      <w:r w:rsidR="00D905B5" w:rsidRPr="00EB797B">
        <w:rPr>
          <w:rFonts w:ascii="Book Antiqua" w:eastAsia="Whitney-Book" w:hAnsi="Book Antiqua" w:cs="Times New Roman"/>
          <w:sz w:val="24"/>
          <w:szCs w:val="24"/>
        </w:rPr>
        <w:t>microRNA 375 (</w:t>
      </w:r>
      <w:r w:rsidRPr="00EB797B">
        <w:rPr>
          <w:rFonts w:ascii="Book Antiqua" w:hAnsi="Book Antiqua" w:cs="Times New Roman"/>
          <w:i/>
          <w:sz w:val="24"/>
          <w:szCs w:val="24"/>
        </w:rPr>
        <w:t>MIR375</w:t>
      </w:r>
      <w:r w:rsidR="00D905B5" w:rsidRPr="00EB797B">
        <w:rPr>
          <w:rFonts w:ascii="Book Antiqua" w:hAnsi="Book Antiqua" w:cs="Times New Roman"/>
          <w:i/>
          <w:sz w:val="24"/>
          <w:szCs w:val="24"/>
        </w:rPr>
        <w:t>)</w:t>
      </w:r>
      <w:r w:rsidRPr="00EB797B">
        <w:rPr>
          <w:rFonts w:ascii="Book Antiqua" w:hAnsi="Book Antiqua" w:cs="Times New Roman"/>
          <w:sz w:val="24"/>
          <w:szCs w:val="24"/>
        </w:rPr>
        <w:t xml:space="preserve"> mimic and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transfection in HCT116 cells</w:t>
      </w:r>
      <w:r w:rsidR="00294751" w:rsidRPr="00EB797B">
        <w:rPr>
          <w:rFonts w:ascii="Book Antiqua" w:hAnsi="Book Antiqua" w:cs="Times New Roman"/>
          <w:sz w:val="24"/>
          <w:szCs w:val="24"/>
        </w:rPr>
        <w:t xml:space="preserve">; </w:t>
      </w:r>
      <w:r w:rsidRPr="00EB797B">
        <w:rPr>
          <w:rFonts w:ascii="Book Antiqua" w:hAnsi="Book Antiqua" w:cs="Times New Roman"/>
          <w:sz w:val="24"/>
          <w:szCs w:val="24"/>
        </w:rPr>
        <w:t>B</w:t>
      </w:r>
      <w:r w:rsidR="00294751" w:rsidRPr="00EB797B">
        <w:rPr>
          <w:rFonts w:ascii="Book Antiqua" w:hAnsi="Book Antiqua" w:cs="Times New Roman"/>
          <w:sz w:val="24"/>
          <w:szCs w:val="24"/>
        </w:rPr>
        <w:t xml:space="preserve">: NFKBIA expression levels were upregulated on </w:t>
      </w:r>
      <w:r w:rsidR="00294751" w:rsidRPr="00EB797B">
        <w:rPr>
          <w:rFonts w:ascii="Book Antiqua" w:hAnsi="Book Antiqua" w:cs="Times New Roman"/>
          <w:i/>
          <w:sz w:val="24"/>
          <w:szCs w:val="24"/>
        </w:rPr>
        <w:t>MIR375</w:t>
      </w:r>
      <w:r w:rsidR="00294751" w:rsidRPr="00EB797B">
        <w:rPr>
          <w:rFonts w:ascii="Book Antiqua" w:hAnsi="Book Antiqua" w:cs="Times New Roman"/>
          <w:sz w:val="24"/>
          <w:szCs w:val="24"/>
        </w:rPr>
        <w:t xml:space="preserve"> mimic and </w:t>
      </w:r>
      <w:proofErr w:type="spellStart"/>
      <w:r w:rsidR="00294751" w:rsidRPr="00EB797B">
        <w:rPr>
          <w:rFonts w:ascii="Book Antiqua" w:hAnsi="Book Antiqua" w:cs="Times New Roman"/>
          <w:i/>
          <w:sz w:val="24"/>
          <w:szCs w:val="24"/>
        </w:rPr>
        <w:t>siMTDH</w:t>
      </w:r>
      <w:proofErr w:type="spellEnd"/>
      <w:r w:rsidR="00294751" w:rsidRPr="00EB797B">
        <w:rPr>
          <w:rFonts w:ascii="Book Antiqua" w:hAnsi="Book Antiqua" w:cs="Times New Roman"/>
          <w:sz w:val="24"/>
          <w:szCs w:val="24"/>
        </w:rPr>
        <w:t xml:space="preserve"> transfection in Caco2 cells; C: </w:t>
      </w:r>
      <w:r w:rsidRPr="00EB797B">
        <w:rPr>
          <w:rFonts w:ascii="Book Antiqua" w:hAnsi="Book Antiqua" w:cs="Times New Roman"/>
          <w:sz w:val="24"/>
          <w:szCs w:val="24"/>
        </w:rPr>
        <w:t xml:space="preserve">NFKB1 and RELA levels were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and </w:t>
      </w:r>
      <w:proofErr w:type="spellStart"/>
      <w:r w:rsidRPr="00EB797B">
        <w:rPr>
          <w:rFonts w:ascii="Book Antiqua" w:hAnsi="Book Antiqua" w:cs="Times New Roman"/>
          <w:i/>
          <w:sz w:val="24"/>
          <w:szCs w:val="24"/>
        </w:rPr>
        <w:t>siMTDH</w:t>
      </w:r>
      <w:proofErr w:type="spellEnd"/>
      <w:r w:rsidRPr="00EB797B">
        <w:rPr>
          <w:rFonts w:ascii="Book Antiqua" w:hAnsi="Book Antiqua" w:cs="Times New Roman"/>
          <w:sz w:val="24"/>
          <w:szCs w:val="24"/>
        </w:rPr>
        <w:t xml:space="preserve"> transfection in HCT116 cells</w:t>
      </w:r>
      <w:r w:rsidR="00294751" w:rsidRPr="00EB797B">
        <w:rPr>
          <w:rFonts w:ascii="Book Antiqua" w:hAnsi="Book Antiqua" w:cs="Times New Roman"/>
          <w:sz w:val="24"/>
          <w:szCs w:val="24"/>
        </w:rPr>
        <w:t>;</w:t>
      </w:r>
      <w:r w:rsidRPr="00EB797B">
        <w:rPr>
          <w:rFonts w:ascii="Book Antiqua" w:hAnsi="Book Antiqua" w:cs="Times New Roman"/>
          <w:sz w:val="24"/>
          <w:szCs w:val="24"/>
        </w:rPr>
        <w:t xml:space="preserve"> </w:t>
      </w:r>
      <w:r w:rsidR="00294751" w:rsidRPr="00EB797B">
        <w:rPr>
          <w:rFonts w:ascii="Book Antiqua" w:hAnsi="Book Antiqua" w:cs="Times New Roman"/>
          <w:sz w:val="24"/>
          <w:szCs w:val="24"/>
        </w:rPr>
        <w:t xml:space="preserve">D: NFKB1 and RELA levels were downregulated on </w:t>
      </w:r>
      <w:r w:rsidR="00294751" w:rsidRPr="00EB797B">
        <w:rPr>
          <w:rFonts w:ascii="Book Antiqua" w:hAnsi="Book Antiqua" w:cs="Times New Roman"/>
          <w:i/>
          <w:sz w:val="24"/>
          <w:szCs w:val="24"/>
        </w:rPr>
        <w:t>MIR375</w:t>
      </w:r>
      <w:r w:rsidR="00294751" w:rsidRPr="00EB797B">
        <w:rPr>
          <w:rFonts w:ascii="Book Antiqua" w:hAnsi="Book Antiqua" w:cs="Times New Roman"/>
          <w:sz w:val="24"/>
          <w:szCs w:val="24"/>
        </w:rPr>
        <w:t xml:space="preserve"> mimic and </w:t>
      </w:r>
      <w:proofErr w:type="spellStart"/>
      <w:r w:rsidR="00294751" w:rsidRPr="00EB797B">
        <w:rPr>
          <w:rFonts w:ascii="Book Antiqua" w:hAnsi="Book Antiqua" w:cs="Times New Roman"/>
          <w:i/>
          <w:sz w:val="24"/>
          <w:szCs w:val="24"/>
        </w:rPr>
        <w:t>siMTDH</w:t>
      </w:r>
      <w:proofErr w:type="spellEnd"/>
      <w:r w:rsidR="00294751" w:rsidRPr="00EB797B">
        <w:rPr>
          <w:rFonts w:ascii="Book Antiqua" w:hAnsi="Book Antiqua" w:cs="Times New Roman"/>
          <w:sz w:val="24"/>
          <w:szCs w:val="24"/>
        </w:rPr>
        <w:t xml:space="preserve"> transfection in Caco2 cells</w:t>
      </w:r>
      <w:r w:rsidRPr="00EB797B">
        <w:rPr>
          <w:rFonts w:ascii="Book Antiqua" w:hAnsi="Book Antiqua" w:cs="Times New Roman"/>
          <w:sz w:val="24"/>
          <w:szCs w:val="24"/>
        </w:rPr>
        <w:t xml:space="preserve">. Four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proofErr w:type="spellStart"/>
      <w:proofErr w:type="gramStart"/>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proofErr w:type="spellEnd"/>
      <w:proofErr w:type="gramEnd"/>
      <w:r w:rsidR="005612BB" w:rsidRPr="00EB797B">
        <w:rPr>
          <w:rFonts w:ascii="Book Antiqua" w:hAnsi="Book Antiqua" w:cs="Times New Roman"/>
          <w:sz w:val="24"/>
          <w:szCs w:val="24"/>
        </w:rPr>
        <w:t xml:space="preserve"> &lt; 0.05, </w:t>
      </w:r>
      <w:proofErr w:type="spellStart"/>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proofErr w:type="spellEnd"/>
      <w:r w:rsidRPr="00EB797B">
        <w:rPr>
          <w:rFonts w:ascii="Book Antiqua" w:hAnsi="Book Antiqua" w:cs="Times New Roman"/>
          <w:sz w:val="24"/>
          <w:szCs w:val="24"/>
        </w:rPr>
        <w:t xml:space="preserve"> &lt; 0.01).</w:t>
      </w:r>
      <w:r w:rsidR="00E81624" w:rsidRPr="00EB797B">
        <w:rPr>
          <w:rFonts w:ascii="Book Antiqua" w:hAnsi="Book Antiqua" w:cs="Times New Roman"/>
          <w:i/>
          <w:sz w:val="24"/>
          <w:szCs w:val="24"/>
        </w:rPr>
        <w:t xml:space="preserve"> MTDH: </w:t>
      </w:r>
      <w:bookmarkStart w:id="75" w:name="_Hlk25333629"/>
      <w:proofErr w:type="spellStart"/>
      <w:r w:rsidR="00E81624" w:rsidRPr="00EB797B">
        <w:rPr>
          <w:rFonts w:ascii="Book Antiqua" w:hAnsi="Book Antiqua" w:cs="Times New Roman"/>
          <w:sz w:val="24"/>
          <w:szCs w:val="24"/>
        </w:rPr>
        <w:t>Metadherin</w:t>
      </w:r>
      <w:bookmarkEnd w:id="75"/>
      <w:proofErr w:type="spellEnd"/>
      <w:r w:rsidR="00E81624" w:rsidRPr="00EB797B">
        <w:rPr>
          <w:rFonts w:ascii="Book Antiqua" w:hAnsi="Book Antiqua" w:cs="Times New Roman"/>
          <w:sz w:val="24"/>
          <w:szCs w:val="24"/>
        </w:rPr>
        <w:t xml:space="preserve">; </w:t>
      </w:r>
      <w:r w:rsidR="001C3F2F" w:rsidRPr="00EB797B">
        <w:rPr>
          <w:rFonts w:ascii="Book Antiqua" w:eastAsia="Whitney-Book" w:hAnsi="Book Antiqua" w:cs="Times New Roman"/>
          <w:i/>
          <w:sz w:val="24"/>
          <w:szCs w:val="24"/>
        </w:rPr>
        <w:t xml:space="preserve">MIR375: </w:t>
      </w:r>
      <w:r w:rsidR="001C3F2F" w:rsidRPr="000A53C1">
        <w:rPr>
          <w:rFonts w:ascii="Book Antiqua" w:eastAsia="Whitney-Book" w:hAnsi="Book Antiqua" w:cs="Times New Roman"/>
          <w:caps/>
          <w:sz w:val="24"/>
          <w:szCs w:val="24"/>
        </w:rPr>
        <w:t>m</w:t>
      </w:r>
      <w:r w:rsidR="001C3F2F" w:rsidRPr="00EB797B">
        <w:rPr>
          <w:rFonts w:ascii="Book Antiqua" w:eastAsia="Whitney-Book" w:hAnsi="Book Antiqua" w:cs="Times New Roman"/>
          <w:sz w:val="24"/>
          <w:szCs w:val="24"/>
        </w:rPr>
        <w:t>icroRNA 375;</w:t>
      </w:r>
      <w:r w:rsidR="001C3F2F" w:rsidRPr="00EB797B">
        <w:rPr>
          <w:rFonts w:ascii="Book Antiqua" w:hAnsi="Book Antiqua" w:cs="Times New Roman"/>
          <w:sz w:val="24"/>
          <w:szCs w:val="24"/>
        </w:rPr>
        <w:t xml:space="preserve"> NFKBIA: NF-</w:t>
      </w:r>
      <w:proofErr w:type="spellStart"/>
      <w:r w:rsidR="001C3F2F" w:rsidRPr="00EB797B">
        <w:rPr>
          <w:rFonts w:ascii="Book Antiqua" w:hAnsi="Book Antiqua" w:cs="Times New Roman"/>
          <w:sz w:val="24"/>
          <w:szCs w:val="24"/>
        </w:rPr>
        <w:t>κB</w:t>
      </w:r>
      <w:proofErr w:type="spellEnd"/>
      <w:r w:rsidR="001C3F2F" w:rsidRPr="00EB797B">
        <w:rPr>
          <w:rFonts w:ascii="Book Antiqua" w:hAnsi="Book Antiqua" w:cs="Times New Roman"/>
          <w:sz w:val="24"/>
          <w:szCs w:val="24"/>
        </w:rPr>
        <w:t xml:space="preserve"> inhibitor alpha</w:t>
      </w:r>
      <w:r w:rsidR="00041AD1" w:rsidRPr="00EB797B">
        <w:rPr>
          <w:rFonts w:ascii="Book Antiqua" w:hAnsi="Book Antiqua" w:cs="Times New Roman"/>
          <w:sz w:val="24"/>
          <w:szCs w:val="24"/>
        </w:rPr>
        <w:t>; CRC:</w:t>
      </w:r>
      <w:r w:rsidR="00041AD1" w:rsidRPr="00EB797B">
        <w:rPr>
          <w:rFonts w:ascii="Book Antiqua" w:hAnsi="Book Antiqua" w:cs="Times New Roman"/>
          <w:bCs/>
          <w:sz w:val="24"/>
          <w:szCs w:val="24"/>
        </w:rPr>
        <w:t xml:space="preserve"> </w:t>
      </w:r>
      <w:bookmarkStart w:id="76" w:name="_Hlk25333645"/>
      <w:r w:rsidR="00041AD1" w:rsidRPr="00EB797B">
        <w:rPr>
          <w:rFonts w:ascii="Book Antiqua" w:hAnsi="Book Antiqua" w:cs="Times New Roman"/>
          <w:bCs/>
          <w:sz w:val="24"/>
          <w:szCs w:val="24"/>
        </w:rPr>
        <w:t>Colorectal cancer</w:t>
      </w:r>
      <w:bookmarkEnd w:id="76"/>
      <w:r w:rsidR="00041AD1" w:rsidRPr="00EB797B">
        <w:rPr>
          <w:rFonts w:ascii="Book Antiqua" w:hAnsi="Book Antiqua" w:cs="Times New Roman"/>
          <w:bCs/>
          <w:sz w:val="24"/>
          <w:szCs w:val="24"/>
        </w:rPr>
        <w:t>.</w:t>
      </w:r>
    </w:p>
    <w:p w14:paraId="7AA31950" w14:textId="77777777" w:rsidR="0004311E" w:rsidRPr="00EB797B" w:rsidRDefault="0004311E" w:rsidP="008125C2">
      <w:pPr>
        <w:wordWrap/>
        <w:adjustRightInd w:val="0"/>
        <w:snapToGrid w:val="0"/>
        <w:spacing w:after="0" w:line="360" w:lineRule="auto"/>
        <w:rPr>
          <w:rFonts w:ascii="Book Antiqua" w:hAnsi="Book Antiqua" w:cs="Times New Roman"/>
          <w:sz w:val="24"/>
          <w:szCs w:val="24"/>
        </w:rPr>
      </w:pPr>
    </w:p>
    <w:p w14:paraId="5E0F1CE8" w14:textId="7FDD7154" w:rsidR="002E2152" w:rsidRPr="00EB797B" w:rsidRDefault="00041AD1"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drawing>
          <wp:inline distT="0" distB="0" distL="0" distR="0" wp14:anchorId="6D51A211" wp14:editId="56C93860">
            <wp:extent cx="5437910" cy="240419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5787" cy="2412096"/>
                    </a:xfrm>
                    <a:prstGeom prst="rect">
                      <a:avLst/>
                    </a:prstGeom>
                  </pic:spPr>
                </pic:pic>
              </a:graphicData>
            </a:graphic>
          </wp:inline>
        </w:drawing>
      </w:r>
    </w:p>
    <w:p w14:paraId="73634D08" w14:textId="216851DE" w:rsidR="002E2152" w:rsidRPr="00EB797B" w:rsidRDefault="00041AD1"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drawing>
          <wp:inline distT="0" distB="0" distL="0" distR="0" wp14:anchorId="3A19886B" wp14:editId="505564EA">
            <wp:extent cx="4592782" cy="326052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9940" cy="3265603"/>
                    </a:xfrm>
                    <a:prstGeom prst="rect">
                      <a:avLst/>
                    </a:prstGeom>
                  </pic:spPr>
                </pic:pic>
              </a:graphicData>
            </a:graphic>
          </wp:inline>
        </w:drawing>
      </w:r>
    </w:p>
    <w:p w14:paraId="4C9010D3" w14:textId="2CED4EEA" w:rsidR="0004311E" w:rsidRPr="005355DD" w:rsidRDefault="001901C0" w:rsidP="008125C2">
      <w:pPr>
        <w:wordWrap/>
        <w:adjustRightInd w:val="0"/>
        <w:snapToGrid w:val="0"/>
        <w:spacing w:after="0" w:line="360" w:lineRule="auto"/>
        <w:rPr>
          <w:rFonts w:ascii="Book Antiqua" w:hAnsi="Book Antiqua"/>
          <w:sz w:val="24"/>
          <w:szCs w:val="24"/>
        </w:rPr>
      </w:pPr>
      <w:r w:rsidRPr="00EB797B">
        <w:rPr>
          <w:rFonts w:ascii="Book Antiqua" w:hAnsi="Book Antiqua" w:cs="Times New Roman"/>
          <w:b/>
          <w:sz w:val="24"/>
          <w:szCs w:val="24"/>
        </w:rPr>
        <w:t xml:space="preserve">Figure 5 Endogenous </w:t>
      </w:r>
      <w:bookmarkStart w:id="77" w:name="_Hlk25333691"/>
      <w:proofErr w:type="spellStart"/>
      <w:r w:rsidR="00041AD1" w:rsidRPr="00EB797B">
        <w:rPr>
          <w:rFonts w:ascii="Book Antiqua" w:hAnsi="Book Antiqua" w:cs="Times New Roman"/>
          <w:b/>
          <w:sz w:val="24"/>
          <w:szCs w:val="24"/>
        </w:rPr>
        <w:t>metadherin</w:t>
      </w:r>
      <w:bookmarkEnd w:id="77"/>
      <w:proofErr w:type="spellEnd"/>
      <w:r w:rsidRPr="00EB797B">
        <w:rPr>
          <w:rFonts w:ascii="Book Antiqua" w:hAnsi="Book Antiqua" w:cs="Times New Roman"/>
          <w:b/>
          <w:sz w:val="24"/>
          <w:szCs w:val="24"/>
        </w:rPr>
        <w:t xml:space="preserve"> </w:t>
      </w:r>
      <w:proofErr w:type="gramStart"/>
      <w:r w:rsidRPr="00EB797B">
        <w:rPr>
          <w:rFonts w:ascii="Book Antiqua" w:hAnsi="Book Antiqua" w:cs="Times New Roman"/>
          <w:b/>
          <w:sz w:val="24"/>
          <w:szCs w:val="24"/>
        </w:rPr>
        <w:t>expression</w:t>
      </w:r>
      <w:proofErr w:type="gramEnd"/>
      <w:r w:rsidRPr="00EB797B">
        <w:rPr>
          <w:rFonts w:ascii="Book Antiqua" w:hAnsi="Book Antiqua" w:cs="Times New Roman"/>
          <w:b/>
          <w:sz w:val="24"/>
          <w:szCs w:val="24"/>
        </w:rPr>
        <w:t xml:space="preserve"> in </w:t>
      </w:r>
      <w:r w:rsidR="00041AD1"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tissues. </w:t>
      </w:r>
      <w:r w:rsidRPr="00EB797B">
        <w:rPr>
          <w:rFonts w:ascii="Book Antiqua" w:hAnsi="Book Antiqua" w:cs="Times New Roman"/>
          <w:sz w:val="24"/>
          <w:szCs w:val="24"/>
        </w:rPr>
        <w:t>A</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w:t>
      </w:r>
      <w:proofErr w:type="spellStart"/>
      <w:r w:rsidR="001478C6" w:rsidRPr="00EB797B">
        <w:rPr>
          <w:rFonts w:ascii="Book Antiqua" w:hAnsi="Book Antiqua" w:cs="Times New Roman"/>
          <w:sz w:val="24"/>
          <w:szCs w:val="24"/>
        </w:rPr>
        <w:t>metadherin</w:t>
      </w:r>
      <w:proofErr w:type="spellEnd"/>
      <w:r w:rsidR="001478C6" w:rsidRPr="00EB797B">
        <w:rPr>
          <w:rFonts w:ascii="Book Antiqua" w:hAnsi="Book Antiqua" w:cs="Times New Roman"/>
          <w:sz w:val="24"/>
          <w:szCs w:val="24"/>
        </w:rPr>
        <w:t xml:space="preserve"> (</w:t>
      </w:r>
      <w:r w:rsidRPr="00EB797B">
        <w:rPr>
          <w:rFonts w:ascii="Book Antiqua" w:hAnsi="Book Antiqua" w:cs="Times New Roman"/>
          <w:sz w:val="24"/>
          <w:szCs w:val="24"/>
        </w:rPr>
        <w:t>MTDH</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expression levels were investigated in 15 </w:t>
      </w:r>
      <w:r w:rsidR="001478C6" w:rsidRPr="00EB797B">
        <w:rPr>
          <w:rFonts w:ascii="Book Antiqua" w:hAnsi="Book Antiqua" w:cs="Times New Roman"/>
          <w:bCs/>
          <w:sz w:val="24"/>
          <w:szCs w:val="24"/>
        </w:rPr>
        <w:t>c</w:t>
      </w:r>
      <w:r w:rsidR="00041AD1" w:rsidRPr="00EB797B">
        <w:rPr>
          <w:rFonts w:ascii="Book Antiqua" w:hAnsi="Book Antiqua" w:cs="Times New Roman"/>
          <w:bCs/>
          <w:sz w:val="24"/>
          <w:szCs w:val="24"/>
        </w:rPr>
        <w:t>olorectal cancer</w:t>
      </w:r>
      <w:r w:rsidR="00041AD1" w:rsidRPr="00EB797B">
        <w:rPr>
          <w:rFonts w:ascii="Book Antiqua" w:hAnsi="Book Antiqua" w:cs="Times New Roman"/>
          <w:sz w:val="24"/>
          <w:szCs w:val="24"/>
        </w:rPr>
        <w:t xml:space="preserve"> </w:t>
      </w:r>
      <w:r w:rsidR="001478C6" w:rsidRPr="00EB797B">
        <w:rPr>
          <w:rFonts w:ascii="Book Antiqua" w:hAnsi="Book Antiqua" w:cs="Times New Roman"/>
          <w:sz w:val="24"/>
          <w:szCs w:val="24"/>
        </w:rPr>
        <w:t>(</w:t>
      </w:r>
      <w:r w:rsidRPr="00EB797B">
        <w:rPr>
          <w:rFonts w:ascii="Book Antiqua" w:hAnsi="Book Antiqua" w:cs="Times New Roman"/>
          <w:sz w:val="24"/>
          <w:szCs w:val="24"/>
        </w:rPr>
        <w:t>CRC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tissue samples and matching healthy colorectal tissue samples. Results are shown for 8 colon cancer tissues in pairs. P1 to P8 indicate patients with colon cancer. Data are presented as fold change in the expression in tumor tissues relative to expression in matching healthy colon tissues.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proofErr w:type="spellStart"/>
      <w:proofErr w:type="gramStart"/>
      <w:r w:rsidR="00CF7E71"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proofErr w:type="spellEnd"/>
      <w:proofErr w:type="gramEnd"/>
      <w:r w:rsidRPr="00EB797B">
        <w:rPr>
          <w:rFonts w:ascii="Book Antiqua" w:hAnsi="Book Antiqua" w:cs="Times New Roman"/>
          <w:sz w:val="24"/>
          <w:szCs w:val="24"/>
        </w:rPr>
        <w:t xml:space="preserve"> &lt; 0.05)</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B</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Relative endogenous NFKB1 (</w:t>
      </w:r>
      <w:r w:rsidRPr="00EB797B">
        <w:rPr>
          <w:rFonts w:ascii="Book Antiqua" w:hAnsi="Book Antiqua" w:cs="Times New Roman"/>
          <w:i/>
          <w:iCs/>
          <w:sz w:val="24"/>
          <w:szCs w:val="24"/>
        </w:rPr>
        <w:t>n</w:t>
      </w:r>
      <w:r w:rsidRPr="00EB797B">
        <w:rPr>
          <w:rFonts w:ascii="Book Antiqua" w:hAnsi="Book Antiqua" w:cs="Times New Roman"/>
          <w:sz w:val="24"/>
          <w:szCs w:val="24"/>
        </w:rPr>
        <w:t xml:space="preserve"> = 4) and RELA (</w:t>
      </w:r>
      <w:r w:rsidRPr="00EB797B">
        <w:rPr>
          <w:rFonts w:ascii="Book Antiqua" w:hAnsi="Book Antiqua" w:cs="Times New Roman"/>
          <w:i/>
          <w:iCs/>
          <w:sz w:val="24"/>
          <w:szCs w:val="24"/>
        </w:rPr>
        <w:t>n</w:t>
      </w:r>
      <w:r w:rsidRPr="00EB797B">
        <w:rPr>
          <w:rFonts w:ascii="Book Antiqua" w:hAnsi="Book Antiqua" w:cs="Times New Roman"/>
          <w:sz w:val="24"/>
          <w:szCs w:val="24"/>
        </w:rPr>
        <w:t xml:space="preserve"> = 5) expression levels in colon cancer tissue samples and matching healthy colon tissue samples. Data are presented as fold change in the expression in tumor tissues relative to expression in matching healthy colon tissues</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Immunostaining of MTDH in human CRC and adjacent healthy colorectal samples (200</w:t>
      </w:r>
      <w:r w:rsidR="001478C6" w:rsidRPr="00EB797B">
        <w:rPr>
          <w:rFonts w:ascii="Book Antiqua" w:hAnsi="Book Antiqua" w:cs="Times New Roman"/>
          <w:sz w:val="24"/>
          <w:szCs w:val="24"/>
        </w:rPr>
        <w:t xml:space="preserve"> </w:t>
      </w:r>
      <w:r w:rsidRPr="00EB797B">
        <w:rPr>
          <w:rFonts w:ascii="Book Antiqua" w:hAnsi="Book Antiqua" w:cs="Times New Roman"/>
          <w:sz w:val="24"/>
          <w:szCs w:val="24"/>
        </w:rPr>
        <w:t>× magnification). Experiments were independently performed three times in duplicates.</w:t>
      </w:r>
      <w:r w:rsidR="001478C6" w:rsidRPr="00EB797B">
        <w:rPr>
          <w:rFonts w:ascii="Book Antiqua" w:hAnsi="Book Antiqua" w:cs="Times New Roman"/>
          <w:i/>
          <w:sz w:val="24"/>
          <w:szCs w:val="24"/>
        </w:rPr>
        <w:t xml:space="preserve"> MTDH: </w:t>
      </w:r>
      <w:proofErr w:type="spellStart"/>
      <w:r w:rsidR="001478C6" w:rsidRPr="00EB797B">
        <w:rPr>
          <w:rFonts w:ascii="Book Antiqua" w:hAnsi="Book Antiqua" w:cs="Times New Roman"/>
          <w:sz w:val="24"/>
          <w:szCs w:val="24"/>
        </w:rPr>
        <w:t>Metadherin</w:t>
      </w:r>
      <w:proofErr w:type="spellEnd"/>
      <w:r w:rsidR="0030597C">
        <w:rPr>
          <w:rFonts w:ascii="Book Antiqua" w:hAnsi="Book Antiqua" w:cs="Times New Roman"/>
          <w:sz w:val="24"/>
          <w:szCs w:val="24"/>
        </w:rPr>
        <w:t>.</w:t>
      </w:r>
    </w:p>
    <w:p w14:paraId="27E65761" w14:textId="4AB2F622"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7DB053AF" w14:textId="544D412F" w:rsidR="002E2152" w:rsidRPr="00EB797B" w:rsidRDefault="001478C6"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noProof/>
          <w:sz w:val="24"/>
          <w:szCs w:val="24"/>
          <w:lang w:eastAsia="zh-CN"/>
        </w:rPr>
        <w:drawing>
          <wp:inline distT="0" distB="0" distL="0" distR="0" wp14:anchorId="32CA8A02" wp14:editId="354E2D59">
            <wp:extent cx="3853296" cy="4207188"/>
            <wp:effectExtent l="19050" t="19050" r="13970" b="2222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7" cstate="print">
                      <a:extLst>
                        <a:ext uri="{28A0092B-C50C-407E-A947-70E740481C1C}">
                          <a14:useLocalDpi xmlns:a14="http://schemas.microsoft.com/office/drawing/2010/main" val="0"/>
                        </a:ext>
                      </a:extLst>
                    </a:blip>
                    <a:srcRect l="22479" t="6336" r="25367" b="17740"/>
                    <a:stretch/>
                  </pic:blipFill>
                  <pic:spPr>
                    <a:xfrm>
                      <a:off x="0" y="0"/>
                      <a:ext cx="3862598" cy="4217345"/>
                    </a:xfrm>
                    <a:prstGeom prst="rect">
                      <a:avLst/>
                    </a:prstGeom>
                    <a:ln>
                      <a:solidFill>
                        <a:srgbClr val="00B050"/>
                      </a:solidFill>
                    </a:ln>
                  </pic:spPr>
                </pic:pic>
              </a:graphicData>
            </a:graphic>
          </wp:inline>
        </w:drawing>
      </w:r>
    </w:p>
    <w:p w14:paraId="7DB83FE8" w14:textId="51E4C6B1" w:rsidR="004970A4" w:rsidRPr="00EB797B" w:rsidRDefault="001901C0" w:rsidP="008125C2">
      <w:pPr>
        <w:wordWrap/>
        <w:adjustRightInd w:val="0"/>
        <w:snapToGrid w:val="0"/>
        <w:spacing w:after="0" w:line="360" w:lineRule="auto"/>
        <w:rPr>
          <w:rFonts w:ascii="Book Antiqua" w:eastAsia="Gulim" w:hAnsi="Book Antiqua" w:cs="Times New Roman"/>
          <w:b/>
          <w:sz w:val="24"/>
          <w:szCs w:val="24"/>
        </w:rPr>
      </w:pPr>
      <w:r w:rsidRPr="00EB797B">
        <w:rPr>
          <w:rFonts w:ascii="Book Antiqua" w:hAnsi="Book Antiqua" w:cs="Times New Roman"/>
          <w:b/>
          <w:sz w:val="24"/>
          <w:szCs w:val="24"/>
        </w:rPr>
        <w:t xml:space="preserve">Figure 6 </w:t>
      </w:r>
      <w:r w:rsidR="00926328" w:rsidRPr="00EB797B">
        <w:rPr>
          <w:rFonts w:ascii="Book Antiqua" w:hAnsi="Book Antiqua" w:cs="Times New Roman"/>
          <w:b/>
          <w:sz w:val="24"/>
          <w:szCs w:val="24"/>
        </w:rPr>
        <w:t xml:space="preserve">Diagrammatic representations of putative mechanisms </w:t>
      </w:r>
      <w:r w:rsidRPr="00EB797B">
        <w:rPr>
          <w:rFonts w:ascii="Book Antiqua" w:hAnsi="Book Antiqua" w:cs="Times New Roman"/>
          <w:b/>
          <w:sz w:val="24"/>
          <w:szCs w:val="24"/>
        </w:rPr>
        <w:t xml:space="preserve">of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in regulating </w:t>
      </w:r>
      <w:proofErr w:type="spellStart"/>
      <w:r w:rsidR="001478C6" w:rsidRPr="00EB797B">
        <w:rPr>
          <w:rFonts w:ascii="Book Antiqua" w:hAnsi="Book Antiqua" w:cs="Times New Roman"/>
          <w:b/>
          <w:sz w:val="24"/>
          <w:szCs w:val="24"/>
        </w:rPr>
        <w:t>metadherin</w:t>
      </w:r>
      <w:proofErr w:type="spellEnd"/>
      <w:r w:rsidRPr="00EB797B">
        <w:rPr>
          <w:rFonts w:ascii="Book Antiqua" w:hAnsi="Book Antiqua" w:cs="Times New Roman"/>
          <w:b/>
          <w:sz w:val="24"/>
          <w:szCs w:val="24"/>
        </w:rPr>
        <w:t xml:space="preserve">-induced cell proliferation, cell migration, and angiogenesis in human </w:t>
      </w:r>
      <w:r w:rsidR="001478C6"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w:t>
      </w:r>
      <w:r w:rsidRPr="00EB797B">
        <w:rPr>
          <w:rFonts w:ascii="Book Antiqua" w:hAnsi="Book Antiqua" w:cs="Times New Roman"/>
          <w:sz w:val="24"/>
          <w:szCs w:val="24"/>
        </w:rPr>
        <w:t>A</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Decreased </w:t>
      </w:r>
      <w:r w:rsidR="00E81624" w:rsidRPr="00EB797B">
        <w:rPr>
          <w:rFonts w:ascii="Book Antiqua" w:hAnsi="Book Antiqua" w:cs="Times New Roman"/>
          <w:color w:val="000000" w:themeColor="text1"/>
          <w:sz w:val="24"/>
          <w:szCs w:val="24"/>
        </w:rPr>
        <w:t>microRNA 375 (</w:t>
      </w:r>
      <w:r w:rsidRPr="00EB797B">
        <w:rPr>
          <w:rFonts w:ascii="Book Antiqua" w:hAnsi="Book Antiqua" w:cs="Times New Roman"/>
          <w:i/>
          <w:sz w:val="24"/>
          <w:szCs w:val="24"/>
        </w:rPr>
        <w:t>MIR375</w:t>
      </w:r>
      <w:r w:rsidR="00E81624" w:rsidRPr="00EB797B">
        <w:rPr>
          <w:rFonts w:ascii="Book Antiqua" w:hAnsi="Book Antiqua" w:cs="Times New Roman"/>
          <w:i/>
          <w:sz w:val="24"/>
          <w:szCs w:val="24"/>
        </w:rPr>
        <w:t>)</w:t>
      </w:r>
      <w:r w:rsidRPr="00EB797B">
        <w:rPr>
          <w:rFonts w:ascii="Book Antiqua" w:hAnsi="Book Antiqua" w:cs="Times New Roman"/>
          <w:sz w:val="24"/>
          <w:szCs w:val="24"/>
        </w:rPr>
        <w:t xml:space="preserve"> </w:t>
      </w:r>
      <w:proofErr w:type="gramStart"/>
      <w:r w:rsidRPr="00EB797B">
        <w:rPr>
          <w:rFonts w:ascii="Book Antiqua" w:hAnsi="Book Antiqua" w:cs="Times New Roman"/>
          <w:sz w:val="24"/>
          <w:szCs w:val="24"/>
        </w:rPr>
        <w:t>expression</w:t>
      </w:r>
      <w:proofErr w:type="gramEnd"/>
      <w:r w:rsidRPr="00EB797B">
        <w:rPr>
          <w:rFonts w:ascii="Book Antiqua" w:hAnsi="Book Antiqua" w:cs="Times New Roman"/>
          <w:sz w:val="24"/>
          <w:szCs w:val="24"/>
        </w:rPr>
        <w:t xml:space="preserve"> in </w:t>
      </w:r>
      <w:r w:rsidR="001478C6" w:rsidRPr="00EB797B">
        <w:rPr>
          <w:rFonts w:ascii="Book Antiqua" w:hAnsi="Book Antiqua" w:cs="Times New Roman"/>
          <w:bCs/>
          <w:sz w:val="24"/>
          <w:szCs w:val="24"/>
        </w:rPr>
        <w:t>colorectal cancer</w:t>
      </w:r>
      <w:r w:rsidR="001478C6" w:rsidRPr="00EB797B">
        <w:rPr>
          <w:rFonts w:ascii="Book Antiqua" w:hAnsi="Book Antiqua" w:cs="Times New Roman"/>
          <w:sz w:val="24"/>
          <w:szCs w:val="24"/>
        </w:rPr>
        <w:t xml:space="preserve"> (</w:t>
      </w:r>
      <w:r w:rsidRPr="00EB797B">
        <w:rPr>
          <w:rFonts w:ascii="Book Antiqua" w:hAnsi="Book Antiqua" w:cs="Times New Roman"/>
          <w:sz w:val="24"/>
          <w:szCs w:val="24"/>
        </w:rPr>
        <w:t>CRC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cells leads to </w:t>
      </w:r>
      <w:proofErr w:type="spellStart"/>
      <w:r w:rsidRPr="00EB797B">
        <w:rPr>
          <w:rFonts w:ascii="Book Antiqua" w:hAnsi="Book Antiqua" w:cs="Times New Roman"/>
          <w:sz w:val="24"/>
          <w:szCs w:val="24"/>
        </w:rPr>
        <w:t>upregulation</w:t>
      </w:r>
      <w:proofErr w:type="spellEnd"/>
      <w:r w:rsidRPr="00EB797B">
        <w:rPr>
          <w:rFonts w:ascii="Book Antiqua" w:hAnsi="Book Antiqua" w:cs="Times New Roman"/>
          <w:sz w:val="24"/>
          <w:szCs w:val="24"/>
        </w:rPr>
        <w:t xml:space="preserve"> of cellular </w:t>
      </w:r>
      <w:proofErr w:type="spellStart"/>
      <w:r w:rsidR="00D22C09" w:rsidRPr="00EB797B">
        <w:rPr>
          <w:rFonts w:ascii="Book Antiqua" w:hAnsi="Book Antiqua" w:cs="Times New Roman"/>
          <w:sz w:val="24"/>
          <w:szCs w:val="24"/>
        </w:rPr>
        <w:t>metadherin</w:t>
      </w:r>
      <w:proofErr w:type="spellEnd"/>
      <w:r w:rsidR="00D22C09" w:rsidRPr="00EB797B">
        <w:rPr>
          <w:rFonts w:ascii="Book Antiqua" w:hAnsi="Book Antiqua" w:cs="Times New Roman"/>
          <w:sz w:val="24"/>
          <w:szCs w:val="24"/>
        </w:rPr>
        <w:t xml:space="preserve"> (</w:t>
      </w:r>
      <w:r w:rsidRPr="00EB797B">
        <w:rPr>
          <w:rFonts w:ascii="Book Antiqua" w:hAnsi="Book Antiqua" w:cs="Times New Roman"/>
          <w:sz w:val="24"/>
          <w:szCs w:val="24"/>
        </w:rPr>
        <w:t>MTDH</w:t>
      </w:r>
      <w:r w:rsidR="00D22C09" w:rsidRPr="00EB797B">
        <w:rPr>
          <w:rFonts w:ascii="Book Antiqua" w:hAnsi="Book Antiqua" w:cs="Times New Roman"/>
          <w:sz w:val="24"/>
          <w:szCs w:val="24"/>
        </w:rPr>
        <w:t>)</w:t>
      </w:r>
      <w:r w:rsidRPr="00EB797B">
        <w:rPr>
          <w:rFonts w:ascii="Book Antiqua" w:hAnsi="Book Antiqua" w:cs="Times New Roman"/>
          <w:sz w:val="24"/>
          <w:szCs w:val="24"/>
        </w:rPr>
        <w:t xml:space="preserve"> levels. Subsequently, upregulated expression of MTDH promotes inhibition of NFKBIA and thus, NFKB1 and RELA expression is upregulated in CRC tissues and CRC cells. Upregulated MTDH expression level stimulates the BRAF-MAPK and PIK3CA-AKT signaling pathway. However, KRAS expression is unaltered by upregulation of MTDH. Consequently, downregulated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in CRC leads to upregulation of cell proliferation, cell migration, and angiogenesis. This simple hypothetical mechanism of </w:t>
      </w:r>
      <w:r w:rsidRPr="00EB797B">
        <w:rPr>
          <w:rFonts w:ascii="Book Antiqua" w:hAnsi="Book Antiqua" w:cs="Times New Roman"/>
          <w:i/>
          <w:sz w:val="24"/>
          <w:szCs w:val="24"/>
        </w:rPr>
        <w:t>MIR375</w:t>
      </w:r>
      <w:r w:rsidRPr="00EB797B">
        <w:rPr>
          <w:rFonts w:ascii="Book Antiqua" w:hAnsi="Book Antiqua" w:cs="Times New Roman"/>
          <w:sz w:val="24"/>
          <w:szCs w:val="24"/>
        </w:rPr>
        <w:t>-mediated upregulation of angiogenesis is based on the results of previous studies and our current study.</w:t>
      </w:r>
      <w:r w:rsidR="001478C6" w:rsidRPr="00EB797B">
        <w:rPr>
          <w:rFonts w:ascii="Book Antiqua" w:hAnsi="Book Antiqua" w:cs="Times New Roman"/>
          <w:i/>
          <w:sz w:val="24"/>
          <w:szCs w:val="24"/>
        </w:rPr>
        <w:t xml:space="preserve"> MTDH: </w:t>
      </w:r>
      <w:proofErr w:type="spellStart"/>
      <w:r w:rsidR="001478C6" w:rsidRPr="00EB797B">
        <w:rPr>
          <w:rFonts w:ascii="Book Antiqua" w:hAnsi="Book Antiqua" w:cs="Times New Roman"/>
          <w:sz w:val="24"/>
          <w:szCs w:val="24"/>
        </w:rPr>
        <w:t>Metadherin</w:t>
      </w:r>
      <w:proofErr w:type="spellEnd"/>
      <w:r w:rsidR="001478C6" w:rsidRPr="00EB797B">
        <w:rPr>
          <w:rFonts w:ascii="Book Antiqua" w:hAnsi="Book Antiqua" w:cs="Times New Roman"/>
          <w:sz w:val="24"/>
          <w:szCs w:val="24"/>
        </w:rPr>
        <w:t xml:space="preserve">; </w:t>
      </w:r>
      <w:r w:rsidR="001478C6" w:rsidRPr="00EB797B">
        <w:rPr>
          <w:rFonts w:ascii="Book Antiqua" w:eastAsia="Whitney-Book" w:hAnsi="Book Antiqua" w:cs="Times New Roman"/>
          <w:i/>
          <w:sz w:val="24"/>
          <w:szCs w:val="24"/>
        </w:rPr>
        <w:t xml:space="preserve">MIR375: </w:t>
      </w:r>
      <w:r w:rsidR="001478C6" w:rsidRPr="0081156B">
        <w:rPr>
          <w:rFonts w:ascii="Book Antiqua" w:eastAsia="Whitney-Book" w:hAnsi="Book Antiqua" w:cs="Times New Roman"/>
          <w:caps/>
          <w:sz w:val="24"/>
          <w:szCs w:val="24"/>
        </w:rPr>
        <w:t>m</w:t>
      </w:r>
      <w:r w:rsidR="001478C6" w:rsidRPr="00EB797B">
        <w:rPr>
          <w:rFonts w:ascii="Book Antiqua" w:eastAsia="Whitney-Book" w:hAnsi="Book Antiqua" w:cs="Times New Roman"/>
          <w:sz w:val="24"/>
          <w:szCs w:val="24"/>
        </w:rPr>
        <w:t>icroRNA 375;</w:t>
      </w:r>
      <w:r w:rsidR="001478C6" w:rsidRPr="00EB797B">
        <w:rPr>
          <w:rFonts w:ascii="Book Antiqua" w:eastAsia="宋体" w:hAnsi="Book Antiqua"/>
          <w:sz w:val="24"/>
          <w:szCs w:val="24"/>
          <w:lang w:eastAsia="zh-CN"/>
        </w:rPr>
        <w:t xml:space="preserve"> </w:t>
      </w:r>
      <w:r w:rsidR="001478C6" w:rsidRPr="00EB797B">
        <w:rPr>
          <w:rFonts w:ascii="Book Antiqua" w:hAnsi="Book Antiqua" w:cs="Times New Roman"/>
          <w:sz w:val="24"/>
          <w:szCs w:val="24"/>
        </w:rPr>
        <w:t>CRC:</w:t>
      </w:r>
      <w:r w:rsidR="001478C6" w:rsidRPr="00EB797B">
        <w:rPr>
          <w:rFonts w:ascii="Book Antiqua" w:hAnsi="Book Antiqua" w:cs="Times New Roman"/>
          <w:bCs/>
          <w:sz w:val="24"/>
          <w:szCs w:val="24"/>
        </w:rPr>
        <w:t xml:space="preserve"> Colorectal cancer.</w:t>
      </w:r>
    </w:p>
    <w:sectPr w:rsidR="004970A4" w:rsidRPr="00EB797B" w:rsidSect="00B37623">
      <w:footerReference w:type="default" r:id="rId18"/>
      <w:pgSz w:w="11906" w:h="16838"/>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673B8" w14:textId="77777777" w:rsidR="000A7BCE" w:rsidRDefault="000A7BCE" w:rsidP="004F2466">
      <w:pPr>
        <w:spacing w:after="0" w:line="240" w:lineRule="auto"/>
      </w:pPr>
      <w:r>
        <w:separator/>
      </w:r>
    </w:p>
  </w:endnote>
  <w:endnote w:type="continuationSeparator" w:id="0">
    <w:p w14:paraId="62DC467E" w14:textId="77777777" w:rsidR="000A7BCE" w:rsidRDefault="000A7BCE" w:rsidP="004F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等线">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微软雅黑"/>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dvGulliv-R">
    <w:altName w:val="Malgun Gothic"/>
    <w:panose1 w:val="00000000000000000000"/>
    <w:charset w:val="81"/>
    <w:family w:val="auto"/>
    <w:notTrueType/>
    <w:pitch w:val="default"/>
    <w:sig w:usb0="00000000" w:usb1="09060000" w:usb2="00000010" w:usb3="00000000" w:csb0="00080000" w:csb1="00000000"/>
  </w:font>
  <w:font w:name="GungsuhChe">
    <w:altName w:val="Malgun Gothic Semilight"/>
    <w:panose1 w:val="02030609000101010101"/>
    <w:charset w:val="81"/>
    <w:family w:val="modern"/>
    <w:pitch w:val="fixed"/>
    <w:sig w:usb0="B00002AF" w:usb1="69D77CFB" w:usb2="00000030" w:usb3="00000000" w:csb0="0008009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MinionPro-Regular">
    <w:altName w:val="Malgun Gothic"/>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HYGothic-Extra">
    <w:altName w:val="Malgun Gothic"/>
    <w:charset w:val="81"/>
    <w:family w:val="roman"/>
    <w:pitch w:val="variable"/>
    <w:sig w:usb0="900002A7" w:usb1="29D77CF9" w:usb2="00000010" w:usb3="00000000" w:csb0="00080000" w:csb1="00000000"/>
  </w:font>
  <w:font w:name="AdvOT1ef757c0">
    <w:altName w:val="Malgun Gothic"/>
    <w:panose1 w:val="00000000000000000000"/>
    <w:charset w:val="81"/>
    <w:family w:val="auto"/>
    <w:notTrueType/>
    <w:pitch w:val="default"/>
    <w:sig w:usb0="00000001" w:usb1="09060000" w:usb2="00000010" w:usb3="00000000" w:csb0="00080000" w:csb1="00000000"/>
  </w:font>
  <w:font w:name="휴먼명조">
    <w:altName w:val="Malgun Gothic"/>
    <w:charset w:val="81"/>
    <w:family w:val="auto"/>
    <w:pitch w:val="variable"/>
    <w:sig w:usb0="00000000" w:usb1="19D77CFB" w:usb2="00000010" w:usb3="00000000" w:csb0="00080000" w:csb1="00000000"/>
  </w:font>
  <w:font w:name="AdvP6975">
    <w:altName w:val="Malgun Gothic"/>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AdvTT1fc4390a.I">
    <w:altName w:val="Malgun Gothic"/>
    <w:panose1 w:val="00000000000000000000"/>
    <w:charset w:val="81"/>
    <w:family w:val="auto"/>
    <w:notTrueType/>
    <w:pitch w:val="default"/>
    <w:sig w:usb0="00000000" w:usb1="09060000" w:usb2="00000010" w:usb3="00000000" w:csb0="00080000" w:csb1="00000000"/>
  </w:font>
  <w:font w:name="AdvTTe4bfdd46">
    <w:altName w:val="Malgun Gothic"/>
    <w:panose1 w:val="00000000000000000000"/>
    <w:charset w:val="81"/>
    <w:family w:val="auto"/>
    <w:notTrueType/>
    <w:pitch w:val="default"/>
    <w:sig w:usb0="00000000" w:usb1="09060000" w:usb2="00000010" w:usb3="00000000" w:csb0="00080000" w:csb1="00000000"/>
  </w:font>
  <w:font w:name="Whitney-Book">
    <w:altName w:val="Malgun Gothic"/>
    <w:panose1 w:val="00000000000000000000"/>
    <w:charset w:val="81"/>
    <w:family w:val="auto"/>
    <w:notTrueType/>
    <w:pitch w:val="default"/>
    <w:sig w:usb0="00000001" w:usb1="09060000" w:usb2="00000010" w:usb3="00000000" w:csb0="00080000" w:csb1="00000000"/>
  </w:font>
  <w:font w:name="微软雅黑">
    <w:altName w:val="Microsoft YaHei"/>
    <w:panose1 w:val="020B0503020204020204"/>
    <w:charset w:val="86"/>
    <w:family w:val="swiss"/>
    <w:pitch w:val="variable"/>
    <w:sig w:usb0="80000287" w:usb1="280F3C52" w:usb2="00000016" w:usb3="00000000" w:csb0="0004001F" w:csb1="00000000"/>
  </w:font>
  <w:font w:name="AdvEPSTIM">
    <w:altName w:val="Malgun Gothic"/>
    <w:panose1 w:val="00000000000000000000"/>
    <w:charset w:val="81"/>
    <w:family w:val="auto"/>
    <w:notTrueType/>
    <w:pitch w:val="default"/>
    <w:sig w:usb0="00000001" w:usb1="09070000" w:usb2="00000010" w:usb3="00000000" w:csb0="000A0000" w:csb1="00000000"/>
  </w:font>
  <w:font w:name="Whitney-BookItalic">
    <w:altName w:val="Malgun Gothic"/>
    <w:panose1 w:val="00000000000000000000"/>
    <w:charset w:val="81"/>
    <w:family w:val="auto"/>
    <w:notTrueType/>
    <w:pitch w:val="default"/>
    <w:sig w:usb0="00000000" w:usb1="09060000" w:usb2="00000010" w:usb3="00000000" w:csb0="00080000" w:csb1="00000000"/>
  </w:font>
  <w:font w:name="AdvP6EC0">
    <w:altName w:val="Malgun Gothic"/>
    <w:panose1 w:val="00000000000000000000"/>
    <w:charset w:val="81"/>
    <w:family w:val="auto"/>
    <w:notTrueType/>
    <w:pitch w:val="default"/>
    <w:sig w:usb0="00000000" w:usb1="09060000" w:usb2="00000010" w:usb3="00000000" w:csb0="00080000" w:csb1="00000000"/>
  </w:font>
  <w:font w:name="AdvP6ECA">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825787"/>
      <w:docPartObj>
        <w:docPartGallery w:val="Page Numbers (Bottom of Page)"/>
        <w:docPartUnique/>
      </w:docPartObj>
    </w:sdtPr>
    <w:sdtEndPr/>
    <w:sdtContent>
      <w:p w14:paraId="7C641E6B" w14:textId="6FBA4BF4" w:rsidR="006811BF" w:rsidRDefault="006811BF">
        <w:pPr>
          <w:pStyle w:val="a5"/>
          <w:jc w:val="center"/>
        </w:pPr>
        <w:r>
          <w:fldChar w:fldCharType="begin"/>
        </w:r>
        <w:r>
          <w:instrText>PAGE   \* MERGEFORMAT</w:instrText>
        </w:r>
        <w:r>
          <w:fldChar w:fldCharType="separate"/>
        </w:r>
        <w:r w:rsidR="007A78CF" w:rsidRPr="007A78CF">
          <w:rPr>
            <w:noProof/>
            <w:lang w:val="ko-KR"/>
          </w:rPr>
          <w:t>1</w:t>
        </w:r>
        <w:r>
          <w:fldChar w:fldCharType="end"/>
        </w:r>
      </w:p>
    </w:sdtContent>
  </w:sdt>
  <w:p w14:paraId="27EFF478" w14:textId="77777777" w:rsidR="006811BF" w:rsidRDefault="006811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FBFBA" w14:textId="77777777" w:rsidR="000A7BCE" w:rsidRDefault="000A7BCE" w:rsidP="004F2466">
      <w:pPr>
        <w:spacing w:after="0" w:line="240" w:lineRule="auto"/>
      </w:pPr>
      <w:r>
        <w:separator/>
      </w:r>
    </w:p>
  </w:footnote>
  <w:footnote w:type="continuationSeparator" w:id="0">
    <w:p w14:paraId="4810A417" w14:textId="77777777" w:rsidR="000A7BCE" w:rsidRDefault="000A7BCE" w:rsidP="004F2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E30FC"/>
    <w:multiLevelType w:val="hybridMultilevel"/>
    <w:tmpl w:val="B19889B0"/>
    <w:lvl w:ilvl="0" w:tplc="9A8680CE">
      <w:start w:val="1"/>
      <w:numFmt w:val="decimal"/>
      <w:lvlText w:val="%1"/>
      <w:lvlJc w:val="left"/>
      <w:pPr>
        <w:ind w:left="760" w:hanging="360"/>
      </w:pPr>
      <w:rPr>
        <w:rFonts w:ascii="Franklin Gothic Book" w:eastAsiaTheme="minorEastAsia" w:hAnsi="Franklin Gothic Book" w:cs="Times New Roman"/>
        <w:color w:val="000000" w:themeColor="text1"/>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430B2DBD"/>
    <w:multiLevelType w:val="hybridMultilevel"/>
    <w:tmpl w:val="EDCA1FC2"/>
    <w:lvl w:ilvl="0" w:tplc="9BB4F6AC">
      <w:start w:val="5"/>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48162B1F"/>
    <w:multiLevelType w:val="hybridMultilevel"/>
    <w:tmpl w:val="E29AD30A"/>
    <w:lvl w:ilvl="0" w:tplc="A9F0EE4E">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6D540C0C"/>
    <w:multiLevelType w:val="hybridMultilevel"/>
    <w:tmpl w:val="A110777C"/>
    <w:lvl w:ilvl="0" w:tplc="08DA08AA">
      <w:start w:val="2"/>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53"/>
    <w:rsid w:val="00006656"/>
    <w:rsid w:val="00014BD8"/>
    <w:rsid w:val="000328E2"/>
    <w:rsid w:val="00041AD1"/>
    <w:rsid w:val="0004311E"/>
    <w:rsid w:val="00047FE9"/>
    <w:rsid w:val="0007350C"/>
    <w:rsid w:val="00082C2B"/>
    <w:rsid w:val="00086A42"/>
    <w:rsid w:val="000A1C02"/>
    <w:rsid w:val="000A2CA3"/>
    <w:rsid w:val="000A53C1"/>
    <w:rsid w:val="000A7BCE"/>
    <w:rsid w:val="000B1963"/>
    <w:rsid w:val="000E19DA"/>
    <w:rsid w:val="000E2C23"/>
    <w:rsid w:val="000E4566"/>
    <w:rsid w:val="000F3D83"/>
    <w:rsid w:val="000F7507"/>
    <w:rsid w:val="001076FB"/>
    <w:rsid w:val="001136D2"/>
    <w:rsid w:val="0011545E"/>
    <w:rsid w:val="0011662F"/>
    <w:rsid w:val="00122048"/>
    <w:rsid w:val="00124D5C"/>
    <w:rsid w:val="00124EE0"/>
    <w:rsid w:val="00135E3D"/>
    <w:rsid w:val="00136CC7"/>
    <w:rsid w:val="00146EA4"/>
    <w:rsid w:val="001478C6"/>
    <w:rsid w:val="00160963"/>
    <w:rsid w:val="00185F9A"/>
    <w:rsid w:val="001901C0"/>
    <w:rsid w:val="001A1DFA"/>
    <w:rsid w:val="001C3F2F"/>
    <w:rsid w:val="00222132"/>
    <w:rsid w:val="002311A2"/>
    <w:rsid w:val="00254C04"/>
    <w:rsid w:val="002567FC"/>
    <w:rsid w:val="00270169"/>
    <w:rsid w:val="002902FA"/>
    <w:rsid w:val="00294751"/>
    <w:rsid w:val="00297C59"/>
    <w:rsid w:val="002A3C3E"/>
    <w:rsid w:val="002D1555"/>
    <w:rsid w:val="002E2152"/>
    <w:rsid w:val="002F0F75"/>
    <w:rsid w:val="00301581"/>
    <w:rsid w:val="0030597C"/>
    <w:rsid w:val="0031793B"/>
    <w:rsid w:val="00320D17"/>
    <w:rsid w:val="003461AA"/>
    <w:rsid w:val="003574F8"/>
    <w:rsid w:val="0038403C"/>
    <w:rsid w:val="003D020A"/>
    <w:rsid w:val="003D0634"/>
    <w:rsid w:val="003D5B3D"/>
    <w:rsid w:val="003E1B67"/>
    <w:rsid w:val="003E236C"/>
    <w:rsid w:val="003F4122"/>
    <w:rsid w:val="00403204"/>
    <w:rsid w:val="00414383"/>
    <w:rsid w:val="00415F84"/>
    <w:rsid w:val="004166D8"/>
    <w:rsid w:val="00420F7E"/>
    <w:rsid w:val="00457224"/>
    <w:rsid w:val="00457DE0"/>
    <w:rsid w:val="0046551A"/>
    <w:rsid w:val="00470EC6"/>
    <w:rsid w:val="004970A4"/>
    <w:rsid w:val="004A58C9"/>
    <w:rsid w:val="004C68CC"/>
    <w:rsid w:val="004E60E6"/>
    <w:rsid w:val="004E7466"/>
    <w:rsid w:val="004F2466"/>
    <w:rsid w:val="004F2D98"/>
    <w:rsid w:val="004F7EF9"/>
    <w:rsid w:val="00502557"/>
    <w:rsid w:val="005355DD"/>
    <w:rsid w:val="00537BD8"/>
    <w:rsid w:val="00557E0F"/>
    <w:rsid w:val="005612BB"/>
    <w:rsid w:val="0056134C"/>
    <w:rsid w:val="00574FA1"/>
    <w:rsid w:val="0059206C"/>
    <w:rsid w:val="005C7553"/>
    <w:rsid w:val="0061301D"/>
    <w:rsid w:val="006708A4"/>
    <w:rsid w:val="006743B9"/>
    <w:rsid w:val="006800C5"/>
    <w:rsid w:val="006811BF"/>
    <w:rsid w:val="00697F92"/>
    <w:rsid w:val="006B26C2"/>
    <w:rsid w:val="006C739E"/>
    <w:rsid w:val="006D4E92"/>
    <w:rsid w:val="007147CC"/>
    <w:rsid w:val="007153C6"/>
    <w:rsid w:val="007315C5"/>
    <w:rsid w:val="00737A1A"/>
    <w:rsid w:val="0078474D"/>
    <w:rsid w:val="007940DA"/>
    <w:rsid w:val="00796030"/>
    <w:rsid w:val="007A68DE"/>
    <w:rsid w:val="007A78CF"/>
    <w:rsid w:val="007C0E0E"/>
    <w:rsid w:val="007C22D6"/>
    <w:rsid w:val="007C29C3"/>
    <w:rsid w:val="007C2FB0"/>
    <w:rsid w:val="007F60F1"/>
    <w:rsid w:val="00810994"/>
    <w:rsid w:val="0081156B"/>
    <w:rsid w:val="008125C2"/>
    <w:rsid w:val="00830F75"/>
    <w:rsid w:val="00845E9A"/>
    <w:rsid w:val="0086644C"/>
    <w:rsid w:val="008870CF"/>
    <w:rsid w:val="00896812"/>
    <w:rsid w:val="008A6FA3"/>
    <w:rsid w:val="008E1ABA"/>
    <w:rsid w:val="009051F1"/>
    <w:rsid w:val="00926328"/>
    <w:rsid w:val="00971FD1"/>
    <w:rsid w:val="00980372"/>
    <w:rsid w:val="0098070F"/>
    <w:rsid w:val="009854BD"/>
    <w:rsid w:val="00985E58"/>
    <w:rsid w:val="00986D85"/>
    <w:rsid w:val="009940BC"/>
    <w:rsid w:val="009A6ECC"/>
    <w:rsid w:val="009B43F3"/>
    <w:rsid w:val="009B66D1"/>
    <w:rsid w:val="009D380F"/>
    <w:rsid w:val="009E6585"/>
    <w:rsid w:val="009F1954"/>
    <w:rsid w:val="009F70D1"/>
    <w:rsid w:val="00A14A8A"/>
    <w:rsid w:val="00A17BD0"/>
    <w:rsid w:val="00A81672"/>
    <w:rsid w:val="00AA710A"/>
    <w:rsid w:val="00AC2FE8"/>
    <w:rsid w:val="00AC3ED6"/>
    <w:rsid w:val="00AD265E"/>
    <w:rsid w:val="00AE4D32"/>
    <w:rsid w:val="00AF1A6C"/>
    <w:rsid w:val="00B014DB"/>
    <w:rsid w:val="00B15186"/>
    <w:rsid w:val="00B34A2D"/>
    <w:rsid w:val="00B35A84"/>
    <w:rsid w:val="00B372C8"/>
    <w:rsid w:val="00B37623"/>
    <w:rsid w:val="00B43261"/>
    <w:rsid w:val="00B5003D"/>
    <w:rsid w:val="00B618FB"/>
    <w:rsid w:val="00B7271A"/>
    <w:rsid w:val="00B76C5D"/>
    <w:rsid w:val="00B81776"/>
    <w:rsid w:val="00B82909"/>
    <w:rsid w:val="00BA63F6"/>
    <w:rsid w:val="00BB509A"/>
    <w:rsid w:val="00BD5301"/>
    <w:rsid w:val="00BE3515"/>
    <w:rsid w:val="00BE5929"/>
    <w:rsid w:val="00BF4BB7"/>
    <w:rsid w:val="00C00FD3"/>
    <w:rsid w:val="00C25153"/>
    <w:rsid w:val="00C25F93"/>
    <w:rsid w:val="00C35339"/>
    <w:rsid w:val="00C355BD"/>
    <w:rsid w:val="00C41F4C"/>
    <w:rsid w:val="00C71E47"/>
    <w:rsid w:val="00C73C57"/>
    <w:rsid w:val="00C77993"/>
    <w:rsid w:val="00C8662D"/>
    <w:rsid w:val="00C9331F"/>
    <w:rsid w:val="00CC7B1E"/>
    <w:rsid w:val="00CF7E71"/>
    <w:rsid w:val="00D14349"/>
    <w:rsid w:val="00D20B51"/>
    <w:rsid w:val="00D22C09"/>
    <w:rsid w:val="00D27C13"/>
    <w:rsid w:val="00D45799"/>
    <w:rsid w:val="00D51C89"/>
    <w:rsid w:val="00D53D0C"/>
    <w:rsid w:val="00D66BA5"/>
    <w:rsid w:val="00D82CFD"/>
    <w:rsid w:val="00D905B5"/>
    <w:rsid w:val="00DC36A3"/>
    <w:rsid w:val="00DF5F2B"/>
    <w:rsid w:val="00E16026"/>
    <w:rsid w:val="00E219B0"/>
    <w:rsid w:val="00E30446"/>
    <w:rsid w:val="00E337D6"/>
    <w:rsid w:val="00E34CCC"/>
    <w:rsid w:val="00E3634C"/>
    <w:rsid w:val="00E40003"/>
    <w:rsid w:val="00E4348B"/>
    <w:rsid w:val="00E468C4"/>
    <w:rsid w:val="00E614DE"/>
    <w:rsid w:val="00E7603A"/>
    <w:rsid w:val="00E81624"/>
    <w:rsid w:val="00EB31A4"/>
    <w:rsid w:val="00EB48B1"/>
    <w:rsid w:val="00EB797B"/>
    <w:rsid w:val="00EC7D99"/>
    <w:rsid w:val="00EF7DA9"/>
    <w:rsid w:val="00F00B54"/>
    <w:rsid w:val="00F031EA"/>
    <w:rsid w:val="00F125DA"/>
    <w:rsid w:val="00F25213"/>
    <w:rsid w:val="00F27887"/>
    <w:rsid w:val="00F33FB1"/>
    <w:rsid w:val="00F44B22"/>
    <w:rsid w:val="00F5131F"/>
    <w:rsid w:val="00F57E18"/>
    <w:rsid w:val="00F919B4"/>
    <w:rsid w:val="00F93B9D"/>
    <w:rsid w:val="00F96D7D"/>
    <w:rsid w:val="00FA3B39"/>
    <w:rsid w:val="00FA7CFE"/>
    <w:rsid w:val="00FC1C4B"/>
    <w:rsid w:val="00FC4281"/>
    <w:rsid w:val="00FD13C3"/>
    <w:rsid w:val="00FF08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0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19B4"/>
    <w:pPr>
      <w:ind w:leftChars="400" w:left="800"/>
    </w:pPr>
  </w:style>
  <w:style w:type="paragraph" w:styleId="a4">
    <w:name w:val="header"/>
    <w:basedOn w:val="a"/>
    <w:link w:val="Char"/>
    <w:uiPriority w:val="99"/>
    <w:unhideWhenUsed/>
    <w:rsid w:val="004F2466"/>
    <w:pPr>
      <w:tabs>
        <w:tab w:val="center" w:pos="4513"/>
        <w:tab w:val="right" w:pos="9026"/>
      </w:tabs>
      <w:snapToGrid w:val="0"/>
    </w:pPr>
  </w:style>
  <w:style w:type="character" w:customStyle="1" w:styleId="Char">
    <w:name w:val="页眉 Char"/>
    <w:basedOn w:val="a0"/>
    <w:link w:val="a4"/>
    <w:uiPriority w:val="99"/>
    <w:rsid w:val="004F2466"/>
  </w:style>
  <w:style w:type="paragraph" w:styleId="a5">
    <w:name w:val="footer"/>
    <w:basedOn w:val="a"/>
    <w:link w:val="Char0"/>
    <w:uiPriority w:val="99"/>
    <w:unhideWhenUsed/>
    <w:rsid w:val="004F2466"/>
    <w:pPr>
      <w:tabs>
        <w:tab w:val="center" w:pos="4513"/>
        <w:tab w:val="right" w:pos="9026"/>
      </w:tabs>
      <w:snapToGrid w:val="0"/>
    </w:pPr>
  </w:style>
  <w:style w:type="character" w:customStyle="1" w:styleId="Char0">
    <w:name w:val="页脚 Char"/>
    <w:basedOn w:val="a0"/>
    <w:link w:val="a5"/>
    <w:uiPriority w:val="99"/>
    <w:rsid w:val="004F2466"/>
  </w:style>
  <w:style w:type="character" w:styleId="a6">
    <w:name w:val="annotation reference"/>
    <w:basedOn w:val="a0"/>
    <w:uiPriority w:val="99"/>
    <w:unhideWhenUsed/>
    <w:qFormat/>
    <w:rsid w:val="00F00B54"/>
    <w:rPr>
      <w:sz w:val="21"/>
      <w:szCs w:val="21"/>
    </w:rPr>
  </w:style>
  <w:style w:type="paragraph" w:styleId="a7">
    <w:name w:val="annotation text"/>
    <w:basedOn w:val="a"/>
    <w:link w:val="Char1"/>
    <w:uiPriority w:val="99"/>
    <w:unhideWhenUsed/>
    <w:qFormat/>
    <w:rsid w:val="00F00B54"/>
    <w:pPr>
      <w:jc w:val="left"/>
    </w:pPr>
  </w:style>
  <w:style w:type="character" w:customStyle="1" w:styleId="Char1">
    <w:name w:val="批注文字 Char"/>
    <w:basedOn w:val="a0"/>
    <w:link w:val="a7"/>
    <w:uiPriority w:val="99"/>
    <w:semiHidden/>
    <w:rsid w:val="00F00B54"/>
  </w:style>
  <w:style w:type="paragraph" w:styleId="a8">
    <w:name w:val="annotation subject"/>
    <w:basedOn w:val="a7"/>
    <w:next w:val="a7"/>
    <w:link w:val="Char2"/>
    <w:uiPriority w:val="99"/>
    <w:semiHidden/>
    <w:unhideWhenUsed/>
    <w:rsid w:val="00F00B54"/>
    <w:rPr>
      <w:b/>
      <w:bCs/>
    </w:rPr>
  </w:style>
  <w:style w:type="character" w:customStyle="1" w:styleId="Char2">
    <w:name w:val="批注主题 Char"/>
    <w:basedOn w:val="Char1"/>
    <w:link w:val="a8"/>
    <w:uiPriority w:val="99"/>
    <w:semiHidden/>
    <w:rsid w:val="00F00B54"/>
    <w:rPr>
      <w:b/>
      <w:bCs/>
    </w:rPr>
  </w:style>
  <w:style w:type="paragraph" w:styleId="a9">
    <w:name w:val="Balloon Text"/>
    <w:basedOn w:val="a"/>
    <w:link w:val="Char3"/>
    <w:uiPriority w:val="99"/>
    <w:semiHidden/>
    <w:unhideWhenUsed/>
    <w:rsid w:val="00F00B54"/>
    <w:pPr>
      <w:spacing w:after="0" w:line="240" w:lineRule="auto"/>
    </w:pPr>
    <w:rPr>
      <w:sz w:val="18"/>
      <w:szCs w:val="18"/>
    </w:rPr>
  </w:style>
  <w:style w:type="character" w:customStyle="1" w:styleId="Char3">
    <w:name w:val="批注框文本 Char"/>
    <w:basedOn w:val="a0"/>
    <w:link w:val="a9"/>
    <w:uiPriority w:val="99"/>
    <w:semiHidden/>
    <w:rsid w:val="00F00B54"/>
    <w:rPr>
      <w:sz w:val="18"/>
      <w:szCs w:val="18"/>
    </w:rPr>
  </w:style>
  <w:style w:type="character" w:styleId="aa">
    <w:name w:val="Hyperlink"/>
    <w:uiPriority w:val="99"/>
    <w:rsid w:val="00F00B54"/>
    <w:rPr>
      <w:rFonts w:cs="Times New Roman"/>
      <w:color w:val="0000FF"/>
      <w:u w:val="single"/>
    </w:rPr>
  </w:style>
  <w:style w:type="character" w:customStyle="1" w:styleId="1">
    <w:name w:val="批注文字 字符1"/>
    <w:basedOn w:val="a0"/>
    <w:uiPriority w:val="99"/>
    <w:qFormat/>
    <w:rsid w:val="00F00B54"/>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19B4"/>
    <w:pPr>
      <w:ind w:leftChars="400" w:left="800"/>
    </w:pPr>
  </w:style>
  <w:style w:type="paragraph" w:styleId="a4">
    <w:name w:val="header"/>
    <w:basedOn w:val="a"/>
    <w:link w:val="Char"/>
    <w:uiPriority w:val="99"/>
    <w:unhideWhenUsed/>
    <w:rsid w:val="004F2466"/>
    <w:pPr>
      <w:tabs>
        <w:tab w:val="center" w:pos="4513"/>
        <w:tab w:val="right" w:pos="9026"/>
      </w:tabs>
      <w:snapToGrid w:val="0"/>
    </w:pPr>
  </w:style>
  <w:style w:type="character" w:customStyle="1" w:styleId="Char">
    <w:name w:val="页眉 Char"/>
    <w:basedOn w:val="a0"/>
    <w:link w:val="a4"/>
    <w:uiPriority w:val="99"/>
    <w:rsid w:val="004F2466"/>
  </w:style>
  <w:style w:type="paragraph" w:styleId="a5">
    <w:name w:val="footer"/>
    <w:basedOn w:val="a"/>
    <w:link w:val="Char0"/>
    <w:uiPriority w:val="99"/>
    <w:unhideWhenUsed/>
    <w:rsid w:val="004F2466"/>
    <w:pPr>
      <w:tabs>
        <w:tab w:val="center" w:pos="4513"/>
        <w:tab w:val="right" w:pos="9026"/>
      </w:tabs>
      <w:snapToGrid w:val="0"/>
    </w:pPr>
  </w:style>
  <w:style w:type="character" w:customStyle="1" w:styleId="Char0">
    <w:name w:val="页脚 Char"/>
    <w:basedOn w:val="a0"/>
    <w:link w:val="a5"/>
    <w:uiPriority w:val="99"/>
    <w:rsid w:val="004F2466"/>
  </w:style>
  <w:style w:type="character" w:styleId="a6">
    <w:name w:val="annotation reference"/>
    <w:basedOn w:val="a0"/>
    <w:uiPriority w:val="99"/>
    <w:unhideWhenUsed/>
    <w:qFormat/>
    <w:rsid w:val="00F00B54"/>
    <w:rPr>
      <w:sz w:val="21"/>
      <w:szCs w:val="21"/>
    </w:rPr>
  </w:style>
  <w:style w:type="paragraph" w:styleId="a7">
    <w:name w:val="annotation text"/>
    <w:basedOn w:val="a"/>
    <w:link w:val="Char1"/>
    <w:uiPriority w:val="99"/>
    <w:unhideWhenUsed/>
    <w:qFormat/>
    <w:rsid w:val="00F00B54"/>
    <w:pPr>
      <w:jc w:val="left"/>
    </w:pPr>
  </w:style>
  <w:style w:type="character" w:customStyle="1" w:styleId="Char1">
    <w:name w:val="批注文字 Char"/>
    <w:basedOn w:val="a0"/>
    <w:link w:val="a7"/>
    <w:uiPriority w:val="99"/>
    <w:semiHidden/>
    <w:rsid w:val="00F00B54"/>
  </w:style>
  <w:style w:type="paragraph" w:styleId="a8">
    <w:name w:val="annotation subject"/>
    <w:basedOn w:val="a7"/>
    <w:next w:val="a7"/>
    <w:link w:val="Char2"/>
    <w:uiPriority w:val="99"/>
    <w:semiHidden/>
    <w:unhideWhenUsed/>
    <w:rsid w:val="00F00B54"/>
    <w:rPr>
      <w:b/>
      <w:bCs/>
    </w:rPr>
  </w:style>
  <w:style w:type="character" w:customStyle="1" w:styleId="Char2">
    <w:name w:val="批注主题 Char"/>
    <w:basedOn w:val="Char1"/>
    <w:link w:val="a8"/>
    <w:uiPriority w:val="99"/>
    <w:semiHidden/>
    <w:rsid w:val="00F00B54"/>
    <w:rPr>
      <w:b/>
      <w:bCs/>
    </w:rPr>
  </w:style>
  <w:style w:type="paragraph" w:styleId="a9">
    <w:name w:val="Balloon Text"/>
    <w:basedOn w:val="a"/>
    <w:link w:val="Char3"/>
    <w:uiPriority w:val="99"/>
    <w:semiHidden/>
    <w:unhideWhenUsed/>
    <w:rsid w:val="00F00B54"/>
    <w:pPr>
      <w:spacing w:after="0" w:line="240" w:lineRule="auto"/>
    </w:pPr>
    <w:rPr>
      <w:sz w:val="18"/>
      <w:szCs w:val="18"/>
    </w:rPr>
  </w:style>
  <w:style w:type="character" w:customStyle="1" w:styleId="Char3">
    <w:name w:val="批注框文本 Char"/>
    <w:basedOn w:val="a0"/>
    <w:link w:val="a9"/>
    <w:uiPriority w:val="99"/>
    <w:semiHidden/>
    <w:rsid w:val="00F00B54"/>
    <w:rPr>
      <w:sz w:val="18"/>
      <w:szCs w:val="18"/>
    </w:rPr>
  </w:style>
  <w:style w:type="character" w:styleId="aa">
    <w:name w:val="Hyperlink"/>
    <w:uiPriority w:val="99"/>
    <w:rsid w:val="00F00B54"/>
    <w:rPr>
      <w:rFonts w:cs="Times New Roman"/>
      <w:color w:val="0000FF"/>
      <w:u w:val="single"/>
    </w:rPr>
  </w:style>
  <w:style w:type="character" w:customStyle="1" w:styleId="1">
    <w:name w:val="批注文字 字符1"/>
    <w:basedOn w:val="a0"/>
    <w:uiPriority w:val="99"/>
    <w:qFormat/>
    <w:rsid w:val="00F00B54"/>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45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wjgnet.com/1007-9327/full/v25/i44/6495.htm"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DB1FC-1F2D-47BE-A861-55C322DE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6936</Words>
  <Characters>39541</Characters>
  <Application>Microsoft Office Word</Application>
  <DocSecurity>0</DocSecurity>
  <Lines>329</Lines>
  <Paragraphs>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2019-11-22T17:47:00Z</dcterms:created>
  <dcterms:modified xsi:type="dcterms:W3CDTF">2019-11-29T03:05:00Z</dcterms:modified>
</cp:coreProperties>
</file>