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78712" w14:textId="4286553C" w:rsidR="00BE184E" w:rsidRPr="006174C6" w:rsidRDefault="00BE184E" w:rsidP="00BE184E">
      <w:pPr>
        <w:widowControl/>
        <w:snapToGrid w:val="0"/>
        <w:spacing w:line="360" w:lineRule="auto"/>
        <w:rPr>
          <w:rFonts w:ascii="Book Antiqua" w:eastAsia="SimSun" w:hAnsi="Book Antiqua" w:cs="Times New Roman"/>
          <w:b/>
          <w:kern w:val="0"/>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6174C6">
        <w:rPr>
          <w:rFonts w:ascii="Book Antiqua" w:eastAsia="SimSun" w:hAnsi="Book Antiqua" w:cs="Times New Roman"/>
          <w:b/>
          <w:kern w:val="0"/>
          <w:sz w:val="24"/>
          <w:szCs w:val="24"/>
        </w:rPr>
        <w:t xml:space="preserve">Name of </w:t>
      </w:r>
      <w:r w:rsidRPr="006174C6">
        <w:rPr>
          <w:rFonts w:ascii="Book Antiqua" w:eastAsia="SimSun" w:hAnsi="Book Antiqua" w:cs="Times New Roman"/>
          <w:b/>
          <w:caps/>
          <w:kern w:val="0"/>
          <w:sz w:val="24"/>
          <w:szCs w:val="24"/>
        </w:rPr>
        <w:t>j</w:t>
      </w:r>
      <w:r w:rsidRPr="006174C6">
        <w:rPr>
          <w:rFonts w:ascii="Book Antiqua" w:eastAsia="SimSun" w:hAnsi="Book Antiqua" w:cs="Times New Roman"/>
          <w:b/>
          <w:kern w:val="0"/>
          <w:sz w:val="24"/>
          <w:szCs w:val="24"/>
        </w:rPr>
        <w:t xml:space="preserve">ournal: </w:t>
      </w:r>
      <w:r w:rsidRPr="006174C6">
        <w:rPr>
          <w:rFonts w:ascii="Book Antiqua" w:eastAsia="SimSun" w:hAnsi="Book Antiqua" w:cs="Times New Roman"/>
          <w:bCs/>
          <w:i/>
          <w:kern w:val="0"/>
          <w:sz w:val="24"/>
          <w:szCs w:val="24"/>
        </w:rPr>
        <w:t>World Journal of Stem Cells</w:t>
      </w:r>
    </w:p>
    <w:p w14:paraId="5D95749C" w14:textId="38314E3D" w:rsidR="00BE184E" w:rsidRPr="006174C6" w:rsidRDefault="00BE184E" w:rsidP="00BE184E">
      <w:pPr>
        <w:widowControl/>
        <w:snapToGrid w:val="0"/>
        <w:spacing w:line="360" w:lineRule="auto"/>
        <w:rPr>
          <w:rFonts w:ascii="Book Antiqua" w:eastAsia="SimSun" w:hAnsi="Book Antiqua" w:cs="Times New Roman"/>
          <w:b/>
          <w:i/>
          <w:kern w:val="0"/>
          <w:sz w:val="24"/>
          <w:szCs w:val="24"/>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6174C6">
        <w:rPr>
          <w:rFonts w:ascii="Book Antiqua" w:eastAsia="SimSun" w:hAnsi="Book Antiqua" w:cs="Times New Roman"/>
          <w:b/>
          <w:kern w:val="0"/>
          <w:sz w:val="24"/>
          <w:szCs w:val="24"/>
          <w:lang w:val="pl-PL"/>
        </w:rPr>
        <w:t>Manuscript NO:</w:t>
      </w:r>
      <w:bookmarkEnd w:id="22"/>
      <w:bookmarkEnd w:id="23"/>
      <w:bookmarkEnd w:id="24"/>
      <w:bookmarkEnd w:id="25"/>
      <w:bookmarkEnd w:id="26"/>
      <w:r w:rsidRPr="006174C6">
        <w:rPr>
          <w:rFonts w:ascii="Book Antiqua" w:eastAsia="SimSun" w:hAnsi="Book Antiqua" w:cs="Times New Roman"/>
          <w:b/>
          <w:kern w:val="0"/>
          <w:sz w:val="24"/>
          <w:szCs w:val="24"/>
          <w:lang w:val="pl-PL"/>
        </w:rPr>
        <w:t xml:space="preserve"> </w:t>
      </w:r>
      <w:bookmarkEnd w:id="27"/>
      <w:bookmarkEnd w:id="28"/>
      <w:r w:rsidRPr="006174C6">
        <w:rPr>
          <w:rFonts w:ascii="Book Antiqua" w:eastAsia="SimSun" w:hAnsi="Book Antiqua" w:cs="Times New Roman"/>
          <w:bCs/>
          <w:kern w:val="0"/>
          <w:sz w:val="24"/>
          <w:szCs w:val="24"/>
          <w:lang w:val="pl-PL"/>
        </w:rPr>
        <w:t>52151</w:t>
      </w:r>
    </w:p>
    <w:p w14:paraId="49A771EB" w14:textId="03D88A7F" w:rsidR="00BE184E" w:rsidRPr="006174C6" w:rsidRDefault="00BE184E" w:rsidP="00BE184E">
      <w:pPr>
        <w:widowControl/>
        <w:snapToGrid w:val="0"/>
        <w:spacing w:line="360" w:lineRule="auto"/>
        <w:rPr>
          <w:rFonts w:ascii="Book Antiqua" w:eastAsia="SimSun" w:hAnsi="Book Antiqua" w:cs="SimSun"/>
          <w:b/>
          <w:kern w:val="0"/>
          <w:sz w:val="24"/>
          <w:szCs w:val="24"/>
          <w:lang w:val="it-IT"/>
        </w:rPr>
      </w:pPr>
      <w:bookmarkStart w:id="34" w:name="OLE_LINK511"/>
      <w:bookmarkStart w:id="35" w:name="OLE_LINK512"/>
      <w:bookmarkEnd w:id="29"/>
      <w:bookmarkEnd w:id="30"/>
      <w:bookmarkEnd w:id="31"/>
      <w:bookmarkEnd w:id="32"/>
      <w:bookmarkEnd w:id="33"/>
      <w:r w:rsidRPr="006174C6">
        <w:rPr>
          <w:rFonts w:ascii="Book Antiqua" w:eastAsia="SimSun" w:hAnsi="Book Antiqua" w:cs="SimSun"/>
          <w:b/>
          <w:kern w:val="0"/>
          <w:sz w:val="24"/>
          <w:szCs w:val="24"/>
          <w:lang w:val="it-IT"/>
        </w:rPr>
        <w:t xml:space="preserve">Manuscript </w:t>
      </w:r>
      <w:r w:rsidRPr="006174C6">
        <w:rPr>
          <w:rFonts w:ascii="Book Antiqua" w:eastAsia="SimSun" w:hAnsi="Book Antiqua" w:cs="SimSun"/>
          <w:b/>
          <w:caps/>
          <w:kern w:val="0"/>
          <w:sz w:val="24"/>
          <w:szCs w:val="24"/>
        </w:rPr>
        <w:t>t</w:t>
      </w:r>
      <w:r w:rsidRPr="006174C6">
        <w:rPr>
          <w:rFonts w:ascii="Book Antiqua" w:eastAsia="SimSun" w:hAnsi="Book Antiqua" w:cs="SimSun"/>
          <w:b/>
          <w:kern w:val="0"/>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6174C6">
        <w:rPr>
          <w:rFonts w:ascii="Book Antiqua" w:eastAsia="SimSun" w:hAnsi="Book Antiqua" w:cs="SimSun"/>
          <w:b/>
          <w:kern w:val="0"/>
          <w:sz w:val="24"/>
          <w:szCs w:val="24"/>
          <w:lang w:val="it-IT"/>
        </w:rPr>
        <w:t xml:space="preserve"> </w:t>
      </w:r>
      <w:r w:rsidRPr="00D038DE">
        <w:rPr>
          <w:rFonts w:ascii="Book Antiqua" w:eastAsia="SimSun" w:hAnsi="Book Antiqua" w:cs="SimSun"/>
          <w:bCs/>
          <w:caps/>
          <w:kern w:val="0"/>
          <w:sz w:val="24"/>
          <w:szCs w:val="24"/>
          <w:lang w:val="it-IT"/>
        </w:rPr>
        <w:t>Review</w:t>
      </w:r>
    </w:p>
    <w:bookmarkEnd w:id="12"/>
    <w:bookmarkEnd w:id="13"/>
    <w:bookmarkEnd w:id="14"/>
    <w:bookmarkEnd w:id="15"/>
    <w:bookmarkEnd w:id="16"/>
    <w:bookmarkEnd w:id="17"/>
    <w:bookmarkEnd w:id="18"/>
    <w:bookmarkEnd w:id="19"/>
    <w:bookmarkEnd w:id="20"/>
    <w:bookmarkEnd w:id="21"/>
    <w:bookmarkEnd w:id="34"/>
    <w:bookmarkEnd w:id="35"/>
    <w:p w14:paraId="207027AA" w14:textId="77777777" w:rsidR="00F333B5" w:rsidRPr="006174C6" w:rsidRDefault="00F333B5" w:rsidP="00F333B5">
      <w:pPr>
        <w:snapToGrid w:val="0"/>
        <w:spacing w:line="360" w:lineRule="auto"/>
        <w:rPr>
          <w:rFonts w:ascii="Book Antiqua" w:hAnsi="Book Antiqua" w:cs="Times New Roman"/>
          <w:b/>
          <w:sz w:val="24"/>
          <w:szCs w:val="24"/>
        </w:rPr>
      </w:pPr>
    </w:p>
    <w:p w14:paraId="548172C7" w14:textId="117DC160" w:rsidR="005C4CE4" w:rsidRPr="006174C6" w:rsidRDefault="001D5B0F" w:rsidP="00F333B5">
      <w:pPr>
        <w:snapToGrid w:val="0"/>
        <w:spacing w:line="360" w:lineRule="auto"/>
        <w:rPr>
          <w:rFonts w:ascii="Book Antiqua" w:hAnsi="Book Antiqua" w:cs="Times New Roman"/>
          <w:b/>
          <w:sz w:val="24"/>
          <w:szCs w:val="24"/>
        </w:rPr>
      </w:pPr>
      <w:bookmarkStart w:id="36" w:name="OLE_LINK36"/>
      <w:bookmarkStart w:id="37" w:name="OLE_LINK37"/>
      <w:r w:rsidRPr="006174C6">
        <w:rPr>
          <w:rFonts w:ascii="Book Antiqua" w:hAnsi="Book Antiqua" w:cs="Times New Roman"/>
          <w:b/>
          <w:sz w:val="24"/>
          <w:szCs w:val="24"/>
        </w:rPr>
        <w:t xml:space="preserve">Gut </w:t>
      </w:r>
      <w:r w:rsidR="00F85B36" w:rsidRPr="006174C6">
        <w:rPr>
          <w:rFonts w:ascii="Book Antiqua" w:hAnsi="Book Antiqua" w:cs="Times New Roman"/>
          <w:b/>
          <w:sz w:val="24"/>
          <w:szCs w:val="24"/>
        </w:rPr>
        <w:t xml:space="preserve">commensal </w:t>
      </w:r>
      <w:r w:rsidR="00E07E4F" w:rsidRPr="006174C6">
        <w:rPr>
          <w:rFonts w:ascii="Book Antiqua" w:hAnsi="Book Antiqua" w:cs="Times New Roman"/>
          <w:b/>
          <w:sz w:val="24"/>
          <w:szCs w:val="24"/>
        </w:rPr>
        <w:t>bacteria</w:t>
      </w:r>
      <w:r w:rsidR="00D80D1B" w:rsidRPr="006174C6">
        <w:rPr>
          <w:rFonts w:ascii="Book Antiqua" w:hAnsi="Book Antiqua" w:cs="Times New Roman"/>
          <w:b/>
          <w:sz w:val="24"/>
          <w:szCs w:val="24"/>
        </w:rPr>
        <w:t xml:space="preserve">, </w:t>
      </w:r>
      <w:r w:rsidR="00E07E4F" w:rsidRPr="006174C6">
        <w:rPr>
          <w:rFonts w:ascii="Book Antiqua" w:hAnsi="Book Antiqua" w:cs="Times New Roman"/>
          <w:b/>
          <w:sz w:val="24"/>
          <w:szCs w:val="24"/>
        </w:rPr>
        <w:t>Paneth cells</w:t>
      </w:r>
      <w:r w:rsidR="00D80D1B" w:rsidRPr="006174C6">
        <w:rPr>
          <w:rFonts w:ascii="Book Antiqua" w:hAnsi="Book Antiqua" w:cs="Times New Roman"/>
          <w:b/>
          <w:sz w:val="24"/>
          <w:szCs w:val="24"/>
        </w:rPr>
        <w:t xml:space="preserve"> and</w:t>
      </w:r>
      <w:r w:rsidR="00E07E4F" w:rsidRPr="006174C6">
        <w:rPr>
          <w:rFonts w:ascii="Book Antiqua" w:hAnsi="Book Antiqua" w:cs="Times New Roman"/>
          <w:b/>
          <w:sz w:val="24"/>
          <w:szCs w:val="24"/>
        </w:rPr>
        <w:t xml:space="preserve"> </w:t>
      </w:r>
      <w:r w:rsidR="00673E57" w:rsidRPr="006174C6">
        <w:rPr>
          <w:rFonts w:ascii="Book Antiqua" w:hAnsi="Book Antiqua" w:cs="Times New Roman"/>
          <w:b/>
          <w:sz w:val="24"/>
          <w:szCs w:val="24"/>
        </w:rPr>
        <w:t xml:space="preserve">their relations to </w:t>
      </w:r>
      <w:r w:rsidR="005615DC" w:rsidRPr="006174C6">
        <w:rPr>
          <w:rFonts w:ascii="Book Antiqua" w:hAnsi="Book Antiqua" w:cs="Times New Roman"/>
          <w:b/>
          <w:sz w:val="24"/>
          <w:szCs w:val="24"/>
        </w:rPr>
        <w:t>radi</w:t>
      </w:r>
      <w:r w:rsidR="006E1B95" w:rsidRPr="006174C6">
        <w:rPr>
          <w:rFonts w:ascii="Book Antiqua" w:hAnsi="Book Antiqua" w:cs="Times New Roman"/>
          <w:b/>
          <w:sz w:val="24"/>
          <w:szCs w:val="24"/>
        </w:rPr>
        <w:t xml:space="preserve">ation </w:t>
      </w:r>
      <w:r w:rsidR="003D1607" w:rsidRPr="006174C6">
        <w:rPr>
          <w:rFonts w:ascii="Book Antiqua" w:hAnsi="Book Antiqua" w:cs="Times New Roman"/>
          <w:b/>
          <w:sz w:val="24"/>
          <w:szCs w:val="24"/>
        </w:rPr>
        <w:t>enteropathy</w:t>
      </w:r>
      <w:bookmarkEnd w:id="36"/>
      <w:bookmarkEnd w:id="37"/>
      <w:r w:rsidR="00D80D1B" w:rsidRPr="006174C6">
        <w:rPr>
          <w:rFonts w:ascii="Book Antiqua" w:hAnsi="Book Antiqua" w:cs="Times New Roman"/>
          <w:b/>
          <w:sz w:val="24"/>
          <w:szCs w:val="24"/>
        </w:rPr>
        <w:t xml:space="preserve"> </w:t>
      </w:r>
    </w:p>
    <w:p w14:paraId="051D1FE0" w14:textId="5AE34B00" w:rsidR="005C4CE4" w:rsidRPr="006174C6" w:rsidRDefault="005C4CE4" w:rsidP="00F333B5">
      <w:pPr>
        <w:snapToGrid w:val="0"/>
        <w:spacing w:line="360" w:lineRule="auto"/>
        <w:rPr>
          <w:rFonts w:ascii="Book Antiqua" w:hAnsi="Book Antiqua" w:cs="Times New Roman"/>
          <w:sz w:val="24"/>
          <w:szCs w:val="24"/>
        </w:rPr>
      </w:pPr>
    </w:p>
    <w:p w14:paraId="7BAE2A8D" w14:textId="064BC6E4" w:rsidR="00F333B5" w:rsidRPr="006174C6" w:rsidRDefault="00F333B5" w:rsidP="00F333B5">
      <w:pPr>
        <w:snapToGrid w:val="0"/>
        <w:spacing w:line="360" w:lineRule="auto"/>
        <w:rPr>
          <w:rFonts w:ascii="Book Antiqua" w:hAnsi="Book Antiqua" w:cs="Times New Roman"/>
          <w:b/>
          <w:sz w:val="24"/>
          <w:szCs w:val="24"/>
        </w:rPr>
      </w:pPr>
      <w:r w:rsidRPr="006174C6">
        <w:rPr>
          <w:rFonts w:ascii="Book Antiqua" w:hAnsi="Book Antiqua" w:cs="Times New Roman"/>
          <w:sz w:val="24"/>
          <w:szCs w:val="24"/>
        </w:rPr>
        <w:t xml:space="preserve">Gao YL </w:t>
      </w:r>
      <w:r w:rsidRPr="006174C6">
        <w:rPr>
          <w:rFonts w:ascii="Book Antiqua" w:hAnsi="Book Antiqua" w:cs="Times New Roman"/>
          <w:i/>
          <w:iCs/>
          <w:sz w:val="24"/>
          <w:szCs w:val="24"/>
        </w:rPr>
        <w:t>et al</w:t>
      </w:r>
      <w:r w:rsidRPr="006174C6">
        <w:rPr>
          <w:rFonts w:ascii="Book Antiqua" w:hAnsi="Book Antiqua" w:cs="Times New Roman"/>
          <w:sz w:val="24"/>
          <w:szCs w:val="24"/>
        </w:rPr>
        <w:t>. Paneth cells control intestinal radiation sensitivity</w:t>
      </w:r>
    </w:p>
    <w:p w14:paraId="5CC138D5" w14:textId="77777777" w:rsidR="00F333B5" w:rsidRPr="006174C6" w:rsidRDefault="00F333B5" w:rsidP="00F333B5">
      <w:pPr>
        <w:snapToGrid w:val="0"/>
        <w:spacing w:line="360" w:lineRule="auto"/>
        <w:rPr>
          <w:rFonts w:ascii="Book Antiqua" w:hAnsi="Book Antiqua" w:cs="Times New Roman"/>
          <w:sz w:val="24"/>
          <w:szCs w:val="24"/>
        </w:rPr>
      </w:pPr>
    </w:p>
    <w:p w14:paraId="495C9736" w14:textId="108B516E"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Yan-Li</w:t>
      </w:r>
      <w:r w:rsidR="00F333B5" w:rsidRPr="006174C6">
        <w:rPr>
          <w:rFonts w:ascii="Book Antiqua" w:hAnsi="Book Antiqua" w:cs="Times New Roman"/>
          <w:sz w:val="24"/>
          <w:szCs w:val="24"/>
        </w:rPr>
        <w:t xml:space="preserve"> Gao</w:t>
      </w:r>
      <w:r w:rsidRPr="006174C6">
        <w:rPr>
          <w:rFonts w:ascii="Book Antiqua" w:hAnsi="Book Antiqua" w:cs="Times New Roman"/>
          <w:sz w:val="24"/>
          <w:szCs w:val="24"/>
        </w:rPr>
        <w:t>, Li-Hong</w:t>
      </w:r>
      <w:r w:rsidR="00F333B5" w:rsidRPr="006174C6">
        <w:rPr>
          <w:rFonts w:ascii="Book Antiqua" w:hAnsi="Book Antiqua" w:cs="Times New Roman"/>
          <w:sz w:val="24"/>
          <w:szCs w:val="24"/>
        </w:rPr>
        <w:t xml:space="preserve"> Shao</w:t>
      </w:r>
      <w:r w:rsidRPr="006174C6">
        <w:rPr>
          <w:rFonts w:ascii="Book Antiqua" w:hAnsi="Book Antiqua" w:cs="Times New Roman"/>
          <w:sz w:val="24"/>
          <w:szCs w:val="24"/>
        </w:rPr>
        <w:t>, Li-Hua</w:t>
      </w:r>
      <w:r w:rsidR="00F333B5" w:rsidRPr="006174C6">
        <w:rPr>
          <w:rFonts w:ascii="Book Antiqua" w:hAnsi="Book Antiqua" w:cs="Times New Roman"/>
          <w:sz w:val="24"/>
          <w:szCs w:val="24"/>
        </w:rPr>
        <w:t xml:space="preserve"> Dong</w:t>
      </w:r>
      <w:r w:rsidRPr="006174C6">
        <w:rPr>
          <w:rFonts w:ascii="Book Antiqua" w:hAnsi="Book Antiqua" w:cs="Times New Roman"/>
          <w:sz w:val="24"/>
          <w:szCs w:val="24"/>
        </w:rPr>
        <w:t>, Peng-Yu</w:t>
      </w:r>
      <w:r w:rsidR="00F333B5" w:rsidRPr="006174C6">
        <w:rPr>
          <w:rFonts w:ascii="Book Antiqua" w:hAnsi="Book Antiqua" w:cs="Times New Roman"/>
          <w:sz w:val="24"/>
          <w:szCs w:val="24"/>
        </w:rPr>
        <w:t xml:space="preserve"> Chang</w:t>
      </w:r>
    </w:p>
    <w:p w14:paraId="498898EC" w14:textId="77777777" w:rsidR="00F333B5" w:rsidRPr="006174C6" w:rsidRDefault="00F333B5" w:rsidP="00F333B5">
      <w:pPr>
        <w:snapToGrid w:val="0"/>
        <w:spacing w:line="360" w:lineRule="auto"/>
        <w:rPr>
          <w:rFonts w:ascii="Book Antiqua" w:hAnsi="Book Antiqua" w:cs="Times New Roman"/>
          <w:b/>
          <w:sz w:val="24"/>
          <w:szCs w:val="24"/>
        </w:rPr>
      </w:pPr>
    </w:p>
    <w:p w14:paraId="63E86C6D" w14:textId="248E7EC3" w:rsidR="005C4CE4" w:rsidRPr="006174C6" w:rsidRDefault="00F333B5"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Yan-Li Gao, </w:t>
      </w:r>
      <w:r w:rsidR="006153DF" w:rsidRPr="006174C6">
        <w:rPr>
          <w:rFonts w:ascii="Book Antiqua" w:hAnsi="Book Antiqua" w:cs="Times New Roman"/>
          <w:sz w:val="24"/>
          <w:szCs w:val="24"/>
        </w:rPr>
        <w:t xml:space="preserve">Department of Pediatric Ultrasound, </w:t>
      </w:r>
      <w:r w:rsidR="008E5508" w:rsidRPr="006174C6">
        <w:rPr>
          <w:rFonts w:ascii="Book Antiqua" w:hAnsi="Book Antiqua" w:cs="Times New Roman"/>
          <w:sz w:val="24"/>
          <w:szCs w:val="24"/>
        </w:rPr>
        <w:t xml:space="preserve">The </w:t>
      </w:r>
      <w:r w:rsidR="006153DF" w:rsidRPr="006174C6">
        <w:rPr>
          <w:rFonts w:ascii="Book Antiqua" w:hAnsi="Book Antiqua" w:cs="Times New Roman"/>
          <w:sz w:val="24"/>
          <w:szCs w:val="24"/>
        </w:rPr>
        <w:t>First Hospital of Jilin University, Changchun</w:t>
      </w:r>
      <w:r w:rsidRPr="006174C6">
        <w:rPr>
          <w:rFonts w:ascii="Book Antiqua" w:hAnsi="Book Antiqua" w:cs="Times New Roman"/>
          <w:sz w:val="24"/>
          <w:szCs w:val="24"/>
        </w:rPr>
        <w:t xml:space="preserve"> 130021</w:t>
      </w:r>
      <w:r w:rsidR="006153DF" w:rsidRPr="006174C6">
        <w:rPr>
          <w:rFonts w:ascii="Book Antiqua" w:hAnsi="Book Antiqua" w:cs="Times New Roman"/>
          <w:sz w:val="24"/>
          <w:szCs w:val="24"/>
        </w:rPr>
        <w:t>, Jilin</w:t>
      </w:r>
      <w:r w:rsidRPr="006174C6">
        <w:rPr>
          <w:rFonts w:ascii="Book Antiqua" w:hAnsi="Book Antiqua" w:cs="Times New Roman"/>
          <w:sz w:val="24"/>
          <w:szCs w:val="24"/>
        </w:rPr>
        <w:t xml:space="preserve"> Province</w:t>
      </w:r>
      <w:r w:rsidR="006153DF" w:rsidRPr="006174C6">
        <w:rPr>
          <w:rFonts w:ascii="Book Antiqua" w:hAnsi="Book Antiqua" w:cs="Times New Roman"/>
          <w:sz w:val="24"/>
          <w:szCs w:val="24"/>
        </w:rPr>
        <w:t>,</w:t>
      </w:r>
      <w:r w:rsidRPr="006174C6">
        <w:rPr>
          <w:rFonts w:ascii="Book Antiqua" w:hAnsi="Book Antiqua" w:cs="Times New Roman"/>
          <w:sz w:val="24"/>
          <w:szCs w:val="24"/>
        </w:rPr>
        <w:t xml:space="preserve"> </w:t>
      </w:r>
      <w:r w:rsidR="006153DF" w:rsidRPr="006174C6">
        <w:rPr>
          <w:rFonts w:ascii="Book Antiqua" w:hAnsi="Book Antiqua" w:cs="Times New Roman"/>
          <w:sz w:val="24"/>
          <w:szCs w:val="24"/>
        </w:rPr>
        <w:t>China</w:t>
      </w:r>
    </w:p>
    <w:p w14:paraId="0313C999" w14:textId="77777777" w:rsidR="00F333B5" w:rsidRPr="006174C6" w:rsidRDefault="00F333B5" w:rsidP="00F333B5">
      <w:pPr>
        <w:snapToGrid w:val="0"/>
        <w:spacing w:line="360" w:lineRule="auto"/>
        <w:rPr>
          <w:rFonts w:ascii="Book Antiqua" w:hAnsi="Book Antiqua" w:cs="Times New Roman"/>
          <w:sz w:val="24"/>
          <w:szCs w:val="24"/>
        </w:rPr>
      </w:pPr>
    </w:p>
    <w:p w14:paraId="669472B4" w14:textId="74F74947" w:rsidR="005615DC" w:rsidRPr="006174C6" w:rsidRDefault="002F43B4"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Li-Hong Shao, Li-Hua Dong, Peng-Yu Chang,</w:t>
      </w:r>
      <w:r w:rsidRPr="006174C6">
        <w:rPr>
          <w:rFonts w:ascii="Book Antiqua" w:hAnsi="Book Antiqua" w:cs="Times New Roman"/>
          <w:sz w:val="24"/>
          <w:szCs w:val="24"/>
        </w:rPr>
        <w:t xml:space="preserve"> </w:t>
      </w:r>
      <w:r w:rsidR="005615DC" w:rsidRPr="006174C6">
        <w:rPr>
          <w:rFonts w:ascii="Book Antiqua" w:hAnsi="Book Antiqua" w:cs="Times New Roman"/>
          <w:sz w:val="24"/>
          <w:szCs w:val="24"/>
        </w:rPr>
        <w:t xml:space="preserve">Department of Radiation Oncology </w:t>
      </w:r>
      <w:r w:rsidRPr="006174C6">
        <w:rPr>
          <w:rFonts w:ascii="Book Antiqua" w:hAnsi="Book Antiqua" w:cs="Times New Roman"/>
          <w:sz w:val="24"/>
          <w:szCs w:val="24"/>
        </w:rPr>
        <w:t xml:space="preserve">and </w:t>
      </w:r>
      <w:r w:rsidR="005615DC" w:rsidRPr="006174C6">
        <w:rPr>
          <w:rFonts w:ascii="Book Antiqua" w:hAnsi="Book Antiqua" w:cs="Times New Roman"/>
          <w:sz w:val="24"/>
          <w:szCs w:val="24"/>
        </w:rPr>
        <w:t xml:space="preserve">Therapy, The First Hospital of Jilin University, </w:t>
      </w:r>
      <w:r w:rsidR="00F333B5" w:rsidRPr="006174C6">
        <w:rPr>
          <w:rFonts w:ascii="Book Antiqua" w:hAnsi="Book Antiqua" w:cs="Times New Roman"/>
          <w:sz w:val="24"/>
          <w:szCs w:val="24"/>
        </w:rPr>
        <w:t>Changchun 130021, Jilin Province, China</w:t>
      </w:r>
    </w:p>
    <w:p w14:paraId="3ED4339D" w14:textId="77777777" w:rsidR="00F333B5" w:rsidRPr="006174C6" w:rsidRDefault="00F333B5" w:rsidP="00F333B5">
      <w:pPr>
        <w:snapToGrid w:val="0"/>
        <w:spacing w:line="360" w:lineRule="auto"/>
        <w:rPr>
          <w:rFonts w:ascii="Book Antiqua" w:hAnsi="Book Antiqua" w:cs="Times New Roman"/>
          <w:sz w:val="24"/>
          <w:szCs w:val="24"/>
        </w:rPr>
      </w:pPr>
    </w:p>
    <w:p w14:paraId="68014CD0" w14:textId="17848521" w:rsidR="005C4CE4" w:rsidRPr="006174C6" w:rsidRDefault="002F43B4"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Li-Hong Shao, Li-Hua Dong, Peng-Yu Chang, </w:t>
      </w:r>
      <w:r w:rsidR="006153DF" w:rsidRPr="006174C6">
        <w:rPr>
          <w:rFonts w:ascii="Book Antiqua" w:hAnsi="Book Antiqua" w:cs="Times New Roman"/>
          <w:sz w:val="24"/>
          <w:szCs w:val="24"/>
        </w:rPr>
        <w:t>Jilin Provincial Key Laborat</w:t>
      </w:r>
      <w:r w:rsidR="005615DC" w:rsidRPr="006174C6">
        <w:rPr>
          <w:rFonts w:ascii="Book Antiqua" w:hAnsi="Book Antiqua" w:cs="Times New Roman"/>
          <w:sz w:val="24"/>
          <w:szCs w:val="24"/>
        </w:rPr>
        <w:t>or</w:t>
      </w:r>
      <w:r w:rsidR="006153DF" w:rsidRPr="006174C6">
        <w:rPr>
          <w:rFonts w:ascii="Book Antiqua" w:hAnsi="Book Antiqua" w:cs="Times New Roman"/>
          <w:sz w:val="24"/>
          <w:szCs w:val="24"/>
        </w:rPr>
        <w:t xml:space="preserve">y of Radiation Oncology </w:t>
      </w:r>
      <w:r w:rsidRPr="006174C6">
        <w:rPr>
          <w:rFonts w:ascii="Book Antiqua" w:hAnsi="Book Antiqua" w:cs="Times New Roman"/>
          <w:sz w:val="24"/>
          <w:szCs w:val="24"/>
        </w:rPr>
        <w:t>and</w:t>
      </w:r>
      <w:r w:rsidR="006153DF" w:rsidRPr="006174C6">
        <w:rPr>
          <w:rFonts w:ascii="Book Antiqua" w:hAnsi="Book Antiqua" w:cs="Times New Roman"/>
          <w:sz w:val="24"/>
          <w:szCs w:val="24"/>
        </w:rPr>
        <w:t xml:space="preserve"> Therapy, </w:t>
      </w:r>
      <w:r w:rsidR="005615DC" w:rsidRPr="006174C6">
        <w:rPr>
          <w:rFonts w:ascii="Book Antiqua" w:hAnsi="Book Antiqua" w:cs="Times New Roman"/>
          <w:sz w:val="24"/>
          <w:szCs w:val="24"/>
        </w:rPr>
        <w:t xml:space="preserve">The </w:t>
      </w:r>
      <w:r w:rsidR="006153DF" w:rsidRPr="006174C6">
        <w:rPr>
          <w:rFonts w:ascii="Book Antiqua" w:hAnsi="Book Antiqua" w:cs="Times New Roman"/>
          <w:sz w:val="24"/>
          <w:szCs w:val="24"/>
        </w:rPr>
        <w:t xml:space="preserve">First Hospital of Jilin University, </w:t>
      </w:r>
      <w:r w:rsidR="00F333B5" w:rsidRPr="006174C6">
        <w:rPr>
          <w:rFonts w:ascii="Book Antiqua" w:hAnsi="Book Antiqua" w:cs="Times New Roman"/>
          <w:sz w:val="24"/>
          <w:szCs w:val="24"/>
        </w:rPr>
        <w:t>Changchun 130021, Jilin Province, China</w:t>
      </w:r>
    </w:p>
    <w:p w14:paraId="69108C3C" w14:textId="77777777" w:rsidR="00F333B5" w:rsidRPr="006174C6" w:rsidRDefault="00F333B5" w:rsidP="00F333B5">
      <w:pPr>
        <w:snapToGrid w:val="0"/>
        <w:spacing w:line="360" w:lineRule="auto"/>
        <w:rPr>
          <w:rFonts w:ascii="Book Antiqua" w:hAnsi="Book Antiqua" w:cs="Times New Roman"/>
          <w:sz w:val="24"/>
          <w:szCs w:val="24"/>
        </w:rPr>
      </w:pPr>
    </w:p>
    <w:p w14:paraId="5DC5AD69" w14:textId="5A0E1BC8" w:rsidR="00F333B5" w:rsidRPr="006174C6" w:rsidRDefault="002F43B4" w:rsidP="00F333B5">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Peng-Yu Chang,</w:t>
      </w:r>
      <w:r w:rsidR="006153DF" w:rsidRPr="006174C6">
        <w:rPr>
          <w:rFonts w:ascii="Book Antiqua" w:hAnsi="Book Antiqua" w:cs="Times New Roman"/>
          <w:sz w:val="24"/>
          <w:szCs w:val="24"/>
        </w:rPr>
        <w:t xml:space="preserve"> Key Laboratory of Organ Regeneration </w:t>
      </w:r>
      <w:r w:rsidR="00F333B5" w:rsidRPr="006174C6">
        <w:rPr>
          <w:rFonts w:ascii="Book Antiqua" w:hAnsi="Book Antiqua" w:cs="Times New Roman"/>
          <w:sz w:val="24"/>
          <w:szCs w:val="24"/>
        </w:rPr>
        <w:t>and</w:t>
      </w:r>
      <w:r w:rsidR="006153DF" w:rsidRPr="006174C6">
        <w:rPr>
          <w:rFonts w:ascii="Book Antiqua" w:hAnsi="Book Antiqua" w:cs="Times New Roman"/>
          <w:sz w:val="24"/>
          <w:szCs w:val="24"/>
        </w:rPr>
        <w:t xml:space="preserve"> Transplantation of the Ministry of Education, The First Hospital of Jilin University, Changchun</w:t>
      </w:r>
      <w:r w:rsidR="00F333B5" w:rsidRPr="006174C6">
        <w:rPr>
          <w:rFonts w:ascii="Book Antiqua" w:hAnsi="Book Antiqua" w:cs="Times New Roman"/>
          <w:sz w:val="24"/>
          <w:szCs w:val="24"/>
        </w:rPr>
        <w:t xml:space="preserve"> </w:t>
      </w:r>
      <w:r w:rsidR="006153DF" w:rsidRPr="006174C6">
        <w:rPr>
          <w:rFonts w:ascii="Book Antiqua" w:hAnsi="Book Antiqua" w:cs="Times New Roman"/>
          <w:sz w:val="24"/>
          <w:szCs w:val="24"/>
        </w:rPr>
        <w:t>130061</w:t>
      </w:r>
      <w:r w:rsidR="00F333B5" w:rsidRPr="006174C6">
        <w:rPr>
          <w:rFonts w:ascii="Book Antiqua" w:hAnsi="Book Antiqua" w:cs="Times New Roman"/>
          <w:sz w:val="24"/>
          <w:szCs w:val="24"/>
        </w:rPr>
        <w:t xml:space="preserve">, Jilin Province, China </w:t>
      </w:r>
    </w:p>
    <w:p w14:paraId="5B85D2D5" w14:textId="1DC9F305" w:rsidR="00F333B5" w:rsidRPr="006174C6" w:rsidRDefault="00F333B5" w:rsidP="00F333B5">
      <w:pPr>
        <w:snapToGrid w:val="0"/>
        <w:spacing w:line="360" w:lineRule="auto"/>
        <w:rPr>
          <w:rFonts w:ascii="Book Antiqua" w:hAnsi="Book Antiqua" w:cs="Times New Roman"/>
          <w:sz w:val="24"/>
          <w:szCs w:val="24"/>
        </w:rPr>
      </w:pPr>
    </w:p>
    <w:p w14:paraId="03B5F163" w14:textId="660DA9C9" w:rsidR="007C7A1B" w:rsidRPr="006174C6" w:rsidRDefault="007C7A1B" w:rsidP="007C7A1B">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Author contributions: </w:t>
      </w:r>
      <w:r w:rsidRPr="006174C6">
        <w:rPr>
          <w:rFonts w:ascii="Book Antiqua" w:hAnsi="Book Antiqua" w:cs="Times New Roman"/>
          <w:sz w:val="24"/>
          <w:szCs w:val="24"/>
        </w:rPr>
        <w:t>Gao YL and Shao LH jointly prepare the figures and tables</w:t>
      </w:r>
      <w:r w:rsidR="00D038DE">
        <w:rPr>
          <w:rFonts w:ascii="Book Antiqua" w:hAnsi="Book Antiqua" w:cs="Times New Roman" w:hint="eastAsia"/>
          <w:sz w:val="24"/>
          <w:szCs w:val="24"/>
        </w:rPr>
        <w:t>;</w:t>
      </w:r>
      <w:r w:rsidRPr="006174C6">
        <w:rPr>
          <w:rFonts w:ascii="Book Antiqua" w:hAnsi="Book Antiqua" w:cs="Times New Roman"/>
          <w:sz w:val="24"/>
          <w:szCs w:val="24"/>
        </w:rPr>
        <w:t xml:space="preserve"> Chang PY conceives and writes this review article</w:t>
      </w:r>
      <w:r w:rsidR="00D038DE">
        <w:rPr>
          <w:rFonts w:ascii="Book Antiqua" w:hAnsi="Book Antiqua" w:cs="Times New Roman" w:hint="eastAsia"/>
          <w:sz w:val="24"/>
          <w:szCs w:val="24"/>
        </w:rPr>
        <w:t>;</w:t>
      </w:r>
      <w:r w:rsidRPr="006174C6">
        <w:rPr>
          <w:rFonts w:ascii="Book Antiqua" w:hAnsi="Book Antiqua" w:cs="Times New Roman"/>
          <w:sz w:val="24"/>
          <w:szCs w:val="24"/>
        </w:rPr>
        <w:t xml:space="preserve"> Dong LH is responsible for the concept of this review.</w:t>
      </w:r>
    </w:p>
    <w:p w14:paraId="75FA0761" w14:textId="77777777" w:rsidR="007C7A1B" w:rsidRPr="006174C6" w:rsidRDefault="007C7A1B" w:rsidP="007C7A1B">
      <w:pPr>
        <w:snapToGrid w:val="0"/>
        <w:spacing w:line="360" w:lineRule="auto"/>
        <w:rPr>
          <w:rFonts w:ascii="Book Antiqua" w:hAnsi="Book Antiqua" w:cs="Times New Roman"/>
          <w:sz w:val="24"/>
          <w:szCs w:val="24"/>
        </w:rPr>
      </w:pPr>
    </w:p>
    <w:p w14:paraId="13F9F8B8" w14:textId="0ACB0C98" w:rsidR="007C7A1B" w:rsidRPr="006174C6" w:rsidRDefault="007C7A1B" w:rsidP="007C7A1B">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Support by</w:t>
      </w:r>
      <w:r w:rsidRPr="006174C6">
        <w:rPr>
          <w:rFonts w:ascii="Book Antiqua" w:hAnsi="Book Antiqua" w:cs="Times New Roman"/>
          <w:sz w:val="24"/>
          <w:szCs w:val="24"/>
        </w:rPr>
        <w:t xml:space="preserve"> National Natural Science Foundation of China, No. 81874254</w:t>
      </w:r>
      <w:r w:rsidR="00147948" w:rsidRPr="006174C6">
        <w:rPr>
          <w:rFonts w:ascii="Book Antiqua" w:hAnsi="Book Antiqua" w:cs="Times New Roman"/>
          <w:sz w:val="24"/>
          <w:szCs w:val="24"/>
        </w:rPr>
        <w:t xml:space="preserve"> and </w:t>
      </w:r>
      <w:r w:rsidR="00F50D5D" w:rsidRPr="006174C6">
        <w:rPr>
          <w:rFonts w:ascii="Book Antiqua" w:hAnsi="Book Antiqua" w:cs="Times New Roman"/>
          <w:sz w:val="24"/>
          <w:szCs w:val="24"/>
        </w:rPr>
        <w:t>No.</w:t>
      </w:r>
      <w:r w:rsidR="00E91076" w:rsidRPr="006174C6">
        <w:rPr>
          <w:rFonts w:ascii="Book Antiqua" w:hAnsi="Book Antiqua" w:cs="Times New Roman"/>
          <w:sz w:val="24"/>
          <w:szCs w:val="24"/>
        </w:rPr>
        <w:t xml:space="preserve"> </w:t>
      </w:r>
      <w:r w:rsidR="00F50D5D" w:rsidRPr="006174C6">
        <w:rPr>
          <w:rFonts w:ascii="Book Antiqua" w:hAnsi="Book Antiqua" w:cs="Times New Roman"/>
          <w:sz w:val="24"/>
          <w:szCs w:val="24"/>
        </w:rPr>
        <w:t>81773353</w:t>
      </w:r>
      <w:r w:rsidR="00E91076" w:rsidRPr="006174C6">
        <w:rPr>
          <w:rFonts w:ascii="Book Antiqua" w:hAnsi="Book Antiqua" w:cs="Times New Roman"/>
          <w:sz w:val="24"/>
          <w:szCs w:val="24"/>
        </w:rPr>
        <w:t>.</w:t>
      </w:r>
    </w:p>
    <w:p w14:paraId="677CC8C0" w14:textId="2BB682B4" w:rsidR="007C7A1B" w:rsidRPr="006174C6" w:rsidRDefault="007C7A1B" w:rsidP="00F333B5">
      <w:pPr>
        <w:snapToGrid w:val="0"/>
        <w:spacing w:line="360" w:lineRule="auto"/>
        <w:rPr>
          <w:rFonts w:ascii="Book Antiqua" w:hAnsi="Book Antiqua" w:cs="Times New Roman"/>
          <w:sz w:val="24"/>
          <w:szCs w:val="24"/>
        </w:rPr>
      </w:pPr>
    </w:p>
    <w:p w14:paraId="3FABAFEE" w14:textId="175D432B" w:rsidR="005C4CE4" w:rsidRPr="006174C6" w:rsidRDefault="00133B51" w:rsidP="00805BA7">
      <w:pPr>
        <w:snapToGrid w:val="0"/>
        <w:spacing w:line="360" w:lineRule="auto"/>
        <w:rPr>
          <w:rFonts w:ascii="Book Antiqua" w:hAnsi="Book Antiqua" w:cs="Times New Roman"/>
          <w:b/>
          <w:bCs/>
          <w:sz w:val="24"/>
          <w:szCs w:val="24"/>
        </w:rPr>
      </w:pPr>
      <w:r w:rsidRPr="006174C6">
        <w:rPr>
          <w:rFonts w:ascii="Book Antiqua" w:hAnsi="Book Antiqua" w:cs="Times New Roman"/>
          <w:b/>
          <w:bCs/>
          <w:sz w:val="24"/>
          <w:szCs w:val="24"/>
        </w:rPr>
        <w:t>Corresponding author: Peng-Yu</w:t>
      </w:r>
      <w:r w:rsidR="00FB0965" w:rsidRPr="006174C6">
        <w:rPr>
          <w:rFonts w:ascii="Book Antiqua" w:hAnsi="Book Antiqua" w:cs="Times New Roman"/>
          <w:b/>
          <w:bCs/>
          <w:sz w:val="24"/>
          <w:szCs w:val="24"/>
        </w:rPr>
        <w:t xml:space="preserve"> Chang</w:t>
      </w:r>
      <w:r w:rsidRPr="006174C6">
        <w:rPr>
          <w:rFonts w:ascii="Book Antiqua" w:hAnsi="Book Antiqua" w:cs="Times New Roman"/>
          <w:b/>
          <w:bCs/>
          <w:sz w:val="24"/>
          <w:szCs w:val="24"/>
        </w:rPr>
        <w:t xml:space="preserve">, MD, PhD, </w:t>
      </w:r>
      <w:r w:rsidR="00AA726C" w:rsidRPr="00AA726C">
        <w:rPr>
          <w:rFonts w:ascii="Book Antiqua" w:hAnsi="Book Antiqua" w:cs="Times New Roman"/>
          <w:b/>
          <w:bCs/>
          <w:sz w:val="24"/>
          <w:szCs w:val="24"/>
        </w:rPr>
        <w:t>Doctor</w:t>
      </w:r>
      <w:r w:rsidR="00AA726C">
        <w:rPr>
          <w:rFonts w:ascii="Book Antiqua" w:hAnsi="Book Antiqua" w:cs="Times New Roman"/>
          <w:b/>
          <w:bCs/>
          <w:sz w:val="24"/>
          <w:szCs w:val="24"/>
        </w:rPr>
        <w:t xml:space="preserve">, </w:t>
      </w:r>
      <w:bookmarkStart w:id="38" w:name="OLE_LINK38"/>
      <w:bookmarkStart w:id="39" w:name="OLE_LINK39"/>
      <w:r w:rsidRPr="006174C6">
        <w:rPr>
          <w:rFonts w:ascii="Book Antiqua" w:hAnsi="Book Antiqua" w:cs="Times New Roman"/>
          <w:sz w:val="24"/>
          <w:szCs w:val="24"/>
        </w:rPr>
        <w:t>Department of Radiation Oncology and Therapy</w:t>
      </w:r>
      <w:bookmarkEnd w:id="38"/>
      <w:bookmarkEnd w:id="39"/>
      <w:r w:rsidRPr="006174C6">
        <w:rPr>
          <w:rFonts w:ascii="Book Antiqua" w:hAnsi="Book Antiqua" w:cs="Times New Roman"/>
          <w:sz w:val="24"/>
          <w:szCs w:val="24"/>
        </w:rPr>
        <w:t xml:space="preserve">, </w:t>
      </w:r>
      <w:bookmarkStart w:id="40" w:name="OLE_LINK40"/>
      <w:bookmarkStart w:id="41" w:name="OLE_LINK41"/>
      <w:r w:rsidRPr="006174C6">
        <w:rPr>
          <w:rFonts w:ascii="Book Antiqua" w:hAnsi="Book Antiqua" w:cs="Times New Roman"/>
          <w:sz w:val="24"/>
          <w:szCs w:val="24"/>
        </w:rPr>
        <w:t>The First Hospital of Jilin University</w:t>
      </w:r>
      <w:bookmarkEnd w:id="40"/>
      <w:bookmarkEnd w:id="41"/>
      <w:r w:rsidRPr="006174C6">
        <w:rPr>
          <w:rFonts w:ascii="Book Antiqua" w:hAnsi="Book Antiqua" w:cs="Times New Roman"/>
          <w:sz w:val="24"/>
          <w:szCs w:val="24"/>
        </w:rPr>
        <w:t xml:space="preserve">, </w:t>
      </w:r>
      <w:bookmarkStart w:id="42" w:name="OLE_LINK42"/>
      <w:bookmarkStart w:id="43" w:name="OLE_LINK43"/>
      <w:r w:rsidR="009C738F" w:rsidRPr="006174C6">
        <w:rPr>
          <w:rFonts w:ascii="Book Antiqua" w:hAnsi="Book Antiqua" w:cs="Times New Roman"/>
          <w:sz w:val="24"/>
          <w:szCs w:val="24"/>
        </w:rPr>
        <w:t xml:space="preserve">Xinmin </w:t>
      </w:r>
      <w:r w:rsidR="0012270B" w:rsidRPr="006174C6">
        <w:rPr>
          <w:rFonts w:ascii="Book Antiqua" w:hAnsi="Book Antiqua" w:cs="Times New Roman"/>
          <w:sz w:val="24"/>
          <w:szCs w:val="24"/>
        </w:rPr>
        <w:t>S</w:t>
      </w:r>
      <w:r w:rsidR="009C738F" w:rsidRPr="006174C6">
        <w:rPr>
          <w:rFonts w:ascii="Book Antiqua" w:hAnsi="Book Antiqua" w:cs="Times New Roman"/>
          <w:sz w:val="24"/>
          <w:szCs w:val="24"/>
        </w:rPr>
        <w:t>treet, N</w:t>
      </w:r>
      <w:r w:rsidR="001C11C8" w:rsidRPr="006174C6">
        <w:rPr>
          <w:rFonts w:ascii="Book Antiqua" w:hAnsi="Book Antiqua" w:cs="Times New Roman"/>
          <w:sz w:val="24"/>
          <w:szCs w:val="24"/>
        </w:rPr>
        <w:t>o</w:t>
      </w:r>
      <w:r w:rsidR="009C738F" w:rsidRPr="006174C6">
        <w:rPr>
          <w:rFonts w:ascii="Book Antiqua" w:hAnsi="Book Antiqua" w:cs="Times New Roman"/>
          <w:sz w:val="24"/>
          <w:szCs w:val="24"/>
        </w:rPr>
        <w:t>.</w:t>
      </w:r>
      <w:r w:rsidR="001C11C8" w:rsidRPr="006174C6">
        <w:rPr>
          <w:rFonts w:ascii="Book Antiqua" w:hAnsi="Book Antiqua" w:cs="Times New Roman"/>
          <w:sz w:val="24"/>
          <w:szCs w:val="24"/>
        </w:rPr>
        <w:t xml:space="preserve"> </w:t>
      </w:r>
      <w:r w:rsidR="009C738F" w:rsidRPr="006174C6">
        <w:rPr>
          <w:rFonts w:ascii="Book Antiqua" w:hAnsi="Book Antiqua" w:cs="Times New Roman"/>
          <w:sz w:val="24"/>
          <w:szCs w:val="24"/>
        </w:rPr>
        <w:t>71</w:t>
      </w:r>
      <w:bookmarkEnd w:id="42"/>
      <w:bookmarkEnd w:id="43"/>
      <w:r w:rsidR="009C738F" w:rsidRPr="006174C6">
        <w:rPr>
          <w:rFonts w:ascii="Book Antiqua" w:hAnsi="Book Antiqua" w:cs="Times New Roman"/>
          <w:sz w:val="24"/>
          <w:szCs w:val="24"/>
        </w:rPr>
        <w:t xml:space="preserve">, </w:t>
      </w:r>
      <w:r w:rsidRPr="006174C6">
        <w:rPr>
          <w:rFonts w:ascii="Book Antiqua" w:hAnsi="Book Antiqua" w:cs="Times New Roman"/>
          <w:sz w:val="24"/>
          <w:szCs w:val="24"/>
        </w:rPr>
        <w:t>Changchun 130021, Jilin Province, China</w:t>
      </w:r>
      <w:r w:rsidR="00805BA7" w:rsidRPr="006174C6">
        <w:rPr>
          <w:rFonts w:ascii="Book Antiqua" w:hAnsi="Book Antiqua" w:cs="Times New Roman"/>
          <w:sz w:val="24"/>
          <w:szCs w:val="24"/>
        </w:rPr>
        <w:t xml:space="preserve">. </w:t>
      </w:r>
      <w:hyperlink r:id="rId9" w:history="1">
        <w:r w:rsidR="006153DF" w:rsidRPr="006174C6">
          <w:rPr>
            <w:rStyle w:val="Hyperlink"/>
            <w:rFonts w:ascii="Book Antiqua" w:hAnsi="Book Antiqua" w:cs="Times New Roman"/>
            <w:color w:val="auto"/>
            <w:sz w:val="24"/>
            <w:szCs w:val="24"/>
            <w:u w:val="none"/>
          </w:rPr>
          <w:t>changpengyu@jlu.edu.cn</w:t>
        </w:r>
      </w:hyperlink>
      <w:r w:rsidR="006153DF" w:rsidRPr="006174C6">
        <w:rPr>
          <w:rFonts w:ascii="Book Antiqua" w:hAnsi="Book Antiqua" w:cs="Times New Roman"/>
          <w:sz w:val="24"/>
          <w:szCs w:val="24"/>
        </w:rPr>
        <w:t xml:space="preserve"> </w:t>
      </w:r>
    </w:p>
    <w:p w14:paraId="7BA95529" w14:textId="77777777" w:rsidR="005C4CE4" w:rsidRPr="006174C6" w:rsidRDefault="005C4CE4" w:rsidP="00F333B5">
      <w:pPr>
        <w:snapToGrid w:val="0"/>
        <w:spacing w:line="360" w:lineRule="auto"/>
        <w:rPr>
          <w:rFonts w:ascii="Book Antiqua" w:hAnsi="Book Antiqua" w:cs="Times New Roman"/>
          <w:sz w:val="24"/>
          <w:szCs w:val="24"/>
        </w:rPr>
      </w:pPr>
    </w:p>
    <w:p w14:paraId="47AAD6CE" w14:textId="51F87600" w:rsidR="000D05A9" w:rsidRPr="006174C6" w:rsidRDefault="000D05A9" w:rsidP="000D05A9">
      <w:pPr>
        <w:widowControl/>
        <w:suppressAutoHyphens/>
        <w:spacing w:line="360" w:lineRule="auto"/>
        <w:rPr>
          <w:rFonts w:ascii="Book Antiqua" w:hAnsi="Book Antiqua"/>
          <w:kern w:val="0"/>
          <w:sz w:val="24"/>
          <w:szCs w:val="24"/>
          <w:lang w:val="it-IT"/>
        </w:rPr>
      </w:pPr>
      <w:r w:rsidRPr="006174C6">
        <w:rPr>
          <w:rFonts w:ascii="Book Antiqua" w:eastAsia="Times New Roman" w:hAnsi="Book Antiqua"/>
          <w:b/>
          <w:kern w:val="0"/>
          <w:sz w:val="24"/>
          <w:szCs w:val="24"/>
          <w:lang w:val="it-IT" w:eastAsia="ar-SA"/>
        </w:rPr>
        <w:t xml:space="preserve">Received: </w:t>
      </w:r>
      <w:r w:rsidR="00AD4A37" w:rsidRPr="006174C6">
        <w:rPr>
          <w:rFonts w:ascii="Book Antiqua" w:hAnsi="Book Antiqua"/>
          <w:bCs/>
          <w:sz w:val="24"/>
          <w:szCs w:val="24"/>
        </w:rPr>
        <w:t>November 4, 2019</w:t>
      </w:r>
    </w:p>
    <w:p w14:paraId="7FFF7254" w14:textId="604CBCA0" w:rsidR="000D05A9" w:rsidRPr="006174C6" w:rsidRDefault="000D05A9" w:rsidP="000D05A9">
      <w:pPr>
        <w:spacing w:line="360" w:lineRule="auto"/>
        <w:rPr>
          <w:rFonts w:ascii="Book Antiqua" w:eastAsia="Times New Roman" w:hAnsi="Book Antiqua"/>
          <w:b/>
          <w:kern w:val="0"/>
          <w:sz w:val="24"/>
          <w:szCs w:val="24"/>
          <w:lang w:val="it-IT" w:eastAsia="ar-SA"/>
        </w:rPr>
      </w:pPr>
      <w:r w:rsidRPr="006174C6">
        <w:rPr>
          <w:rFonts w:ascii="Book Antiqua" w:eastAsia="Times New Roman" w:hAnsi="Book Antiqua"/>
          <w:b/>
          <w:kern w:val="0"/>
          <w:sz w:val="24"/>
          <w:szCs w:val="24"/>
          <w:lang w:val="it-IT" w:eastAsia="ar-SA"/>
        </w:rPr>
        <w:t xml:space="preserve">Revised: </w:t>
      </w:r>
      <w:r w:rsidR="000612B1" w:rsidRPr="006174C6">
        <w:rPr>
          <w:rFonts w:ascii="Book Antiqua" w:hAnsi="Book Antiqua"/>
          <w:bCs/>
          <w:sz w:val="24"/>
          <w:szCs w:val="24"/>
        </w:rPr>
        <w:t>December 12</w:t>
      </w:r>
      <w:r w:rsidRPr="006174C6">
        <w:rPr>
          <w:rFonts w:ascii="Book Antiqua" w:eastAsia="Times New Roman" w:hAnsi="Book Antiqua"/>
          <w:kern w:val="0"/>
          <w:sz w:val="24"/>
          <w:szCs w:val="24"/>
          <w:lang w:val="it-IT" w:eastAsia="ar-SA"/>
        </w:rPr>
        <w:t>, 20</w:t>
      </w:r>
      <w:r w:rsidR="00AD4A37" w:rsidRPr="006174C6">
        <w:rPr>
          <w:rFonts w:ascii="Book Antiqua" w:eastAsia="Times New Roman" w:hAnsi="Book Antiqua"/>
          <w:kern w:val="0"/>
          <w:sz w:val="24"/>
          <w:szCs w:val="24"/>
          <w:lang w:val="it-IT" w:eastAsia="ar-SA"/>
        </w:rPr>
        <w:t>19</w:t>
      </w:r>
    </w:p>
    <w:p w14:paraId="05D1FB07" w14:textId="199E038B" w:rsidR="000D05A9" w:rsidRPr="006174C6" w:rsidRDefault="000D05A9" w:rsidP="000D05A9">
      <w:pPr>
        <w:spacing w:line="360" w:lineRule="auto"/>
        <w:rPr>
          <w:rFonts w:ascii="Book Antiqua" w:eastAsia="Times New Roman" w:hAnsi="Book Antiqua"/>
          <w:b/>
          <w:kern w:val="0"/>
          <w:sz w:val="24"/>
          <w:szCs w:val="24"/>
          <w:lang w:val="it-IT" w:eastAsia="ar-SA"/>
        </w:rPr>
      </w:pPr>
      <w:proofErr w:type="spellStart"/>
      <w:r w:rsidRPr="006174C6">
        <w:rPr>
          <w:rFonts w:ascii="Book Antiqua" w:eastAsia="Times New Roman" w:hAnsi="Book Antiqua"/>
          <w:b/>
          <w:kern w:val="0"/>
          <w:sz w:val="24"/>
          <w:szCs w:val="24"/>
          <w:lang w:val="it-IT" w:eastAsia="ar-SA"/>
        </w:rPr>
        <w:t>Accepted</w:t>
      </w:r>
      <w:proofErr w:type="spellEnd"/>
      <w:r w:rsidRPr="006174C6">
        <w:rPr>
          <w:rFonts w:ascii="Book Antiqua" w:eastAsia="Times New Roman" w:hAnsi="Book Antiqua"/>
          <w:b/>
          <w:kern w:val="0"/>
          <w:sz w:val="24"/>
          <w:szCs w:val="24"/>
          <w:lang w:val="it-IT" w:eastAsia="ar-SA"/>
        </w:rPr>
        <w:t>:</w:t>
      </w:r>
      <w:r w:rsidR="00753CE3">
        <w:rPr>
          <w:rFonts w:ascii="Book Antiqua" w:eastAsia="Times New Roman" w:hAnsi="Book Antiqua"/>
          <w:b/>
          <w:kern w:val="0"/>
          <w:sz w:val="24"/>
          <w:szCs w:val="24"/>
          <w:lang w:val="it-IT" w:eastAsia="ar-SA"/>
        </w:rPr>
        <w:t xml:space="preserve"> </w:t>
      </w:r>
      <w:proofErr w:type="spellStart"/>
      <w:r w:rsidR="00753CE3" w:rsidRPr="00753CE3">
        <w:rPr>
          <w:rFonts w:ascii="Book Antiqua" w:eastAsia="Times New Roman" w:hAnsi="Book Antiqua"/>
          <w:kern w:val="0"/>
          <w:sz w:val="24"/>
          <w:szCs w:val="24"/>
          <w:lang w:val="it-IT" w:eastAsia="ar-SA"/>
        </w:rPr>
        <w:t>February</w:t>
      </w:r>
      <w:proofErr w:type="spellEnd"/>
      <w:r w:rsidR="00753CE3" w:rsidRPr="00753CE3">
        <w:rPr>
          <w:rFonts w:ascii="Book Antiqua" w:eastAsia="Times New Roman" w:hAnsi="Book Antiqua"/>
          <w:kern w:val="0"/>
          <w:sz w:val="24"/>
          <w:szCs w:val="24"/>
          <w:lang w:val="it-IT" w:eastAsia="ar-SA"/>
        </w:rPr>
        <w:t xml:space="preserve"> 17, 2020 </w:t>
      </w:r>
      <w:r w:rsidRPr="00753CE3">
        <w:rPr>
          <w:rFonts w:ascii="Book Antiqua" w:eastAsia="Times New Roman" w:hAnsi="Book Antiqua"/>
          <w:kern w:val="0"/>
          <w:sz w:val="24"/>
          <w:szCs w:val="24"/>
          <w:lang w:val="it-IT" w:eastAsia="ar-SA"/>
        </w:rPr>
        <w:t xml:space="preserve"> </w:t>
      </w:r>
    </w:p>
    <w:p w14:paraId="6397EE6B" w14:textId="77777777" w:rsidR="000D05A9" w:rsidRPr="006174C6" w:rsidRDefault="000D05A9" w:rsidP="000D05A9">
      <w:pPr>
        <w:spacing w:line="360" w:lineRule="auto"/>
        <w:rPr>
          <w:rFonts w:ascii="Book Antiqua" w:hAnsi="Book Antiqua"/>
          <w:kern w:val="0"/>
          <w:sz w:val="24"/>
          <w:szCs w:val="24"/>
          <w:lang w:val="it-IT"/>
        </w:rPr>
      </w:pPr>
      <w:r w:rsidRPr="006174C6">
        <w:rPr>
          <w:rFonts w:ascii="Book Antiqua" w:eastAsia="Times New Roman" w:hAnsi="Book Antiqua"/>
          <w:b/>
          <w:kern w:val="0"/>
          <w:sz w:val="24"/>
          <w:szCs w:val="24"/>
          <w:lang w:val="it-IT" w:eastAsia="ar-SA"/>
        </w:rPr>
        <w:t>Published online:</w:t>
      </w:r>
    </w:p>
    <w:p w14:paraId="74B9CF42" w14:textId="77777777" w:rsidR="005C4CE4" w:rsidRPr="006174C6" w:rsidRDefault="005C4CE4" w:rsidP="00F333B5">
      <w:pPr>
        <w:snapToGrid w:val="0"/>
        <w:spacing w:line="360" w:lineRule="auto"/>
        <w:rPr>
          <w:rFonts w:ascii="Book Antiqua" w:hAnsi="Book Antiqua" w:cs="Times New Roman"/>
          <w:sz w:val="24"/>
          <w:szCs w:val="24"/>
        </w:rPr>
      </w:pPr>
    </w:p>
    <w:p w14:paraId="58935772" w14:textId="77777777" w:rsidR="005C4CE4" w:rsidRPr="006174C6" w:rsidRDefault="005C4CE4" w:rsidP="00F333B5">
      <w:pPr>
        <w:snapToGrid w:val="0"/>
        <w:spacing w:line="360" w:lineRule="auto"/>
        <w:rPr>
          <w:rFonts w:ascii="Book Antiqua" w:hAnsi="Book Antiqua" w:cs="Times New Roman"/>
          <w:b/>
          <w:sz w:val="24"/>
          <w:szCs w:val="24"/>
        </w:rPr>
        <w:sectPr w:rsidR="005C4CE4" w:rsidRPr="006174C6">
          <w:pgSz w:w="11906" w:h="16838"/>
          <w:pgMar w:top="1440" w:right="1800" w:bottom="1440" w:left="1800" w:header="851" w:footer="992" w:gutter="0"/>
          <w:cols w:space="425"/>
          <w:docGrid w:type="lines" w:linePitch="312"/>
        </w:sectPr>
      </w:pPr>
    </w:p>
    <w:p w14:paraId="278E9E7C" w14:textId="77777777" w:rsidR="005C4CE4" w:rsidRPr="006174C6" w:rsidRDefault="006153DF" w:rsidP="00F333B5">
      <w:pPr>
        <w:snapToGrid w:val="0"/>
        <w:spacing w:line="360" w:lineRule="auto"/>
        <w:rPr>
          <w:rFonts w:ascii="Book Antiqua" w:hAnsi="Book Antiqua" w:cs="Times New Roman"/>
          <w:b/>
          <w:sz w:val="24"/>
          <w:szCs w:val="24"/>
        </w:rPr>
      </w:pPr>
      <w:r w:rsidRPr="006174C6">
        <w:rPr>
          <w:rFonts w:ascii="Book Antiqua" w:hAnsi="Book Antiqua" w:cs="Times New Roman"/>
          <w:b/>
          <w:sz w:val="24"/>
          <w:szCs w:val="24"/>
        </w:rPr>
        <w:lastRenderedPageBreak/>
        <w:t>Abstract</w:t>
      </w:r>
    </w:p>
    <w:p w14:paraId="2562CE5E" w14:textId="77777777"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In steady state, </w:t>
      </w:r>
      <w:r w:rsidR="00727286" w:rsidRPr="006174C6">
        <w:rPr>
          <w:rFonts w:ascii="Book Antiqua" w:hAnsi="Book Antiqua" w:cs="Times New Roman"/>
          <w:sz w:val="24"/>
          <w:szCs w:val="24"/>
        </w:rPr>
        <w:t xml:space="preserve">the </w:t>
      </w:r>
      <w:r w:rsidR="008B6D0D" w:rsidRPr="006174C6">
        <w:rPr>
          <w:rFonts w:ascii="Book Antiqua" w:eastAsia="DengXian" w:hAnsi="Book Antiqua" w:cs="Times New Roman"/>
          <w:sz w:val="24"/>
          <w:szCs w:val="24"/>
        </w:rPr>
        <w:t xml:space="preserve">intestinal </w:t>
      </w:r>
      <w:r w:rsidR="00652609" w:rsidRPr="006174C6">
        <w:rPr>
          <w:rFonts w:ascii="Book Antiqua" w:eastAsia="DengXian" w:hAnsi="Book Antiqua" w:cs="Times New Roman"/>
          <w:sz w:val="24"/>
          <w:szCs w:val="24"/>
        </w:rPr>
        <w:t xml:space="preserve">epithelium </w:t>
      </w:r>
      <w:r w:rsidRPr="006174C6">
        <w:rPr>
          <w:rFonts w:ascii="Book Antiqua" w:hAnsi="Book Antiqua" w:cs="Times New Roman"/>
          <w:sz w:val="24"/>
          <w:szCs w:val="24"/>
        </w:rPr>
        <w:t xml:space="preserve">forms an important part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gut barrier to defend against luminal bacterial attack. </w:t>
      </w:r>
      <w:r w:rsidR="00652609" w:rsidRPr="006174C6">
        <w:rPr>
          <w:rFonts w:ascii="Book Antiqua" w:hAnsi="Book Antiqua" w:cs="Times New Roman"/>
          <w:sz w:val="24"/>
          <w:szCs w:val="24"/>
        </w:rPr>
        <w:t xml:space="preserve">However, </w:t>
      </w:r>
      <w:r w:rsidR="001E13E2" w:rsidRPr="006174C6">
        <w:rPr>
          <w:rFonts w:ascii="Book Antiqua" w:hAnsi="Book Antiqua" w:cs="Times New Roman"/>
          <w:sz w:val="24"/>
          <w:szCs w:val="24"/>
        </w:rPr>
        <w:t xml:space="preserve">the </w:t>
      </w:r>
      <w:r w:rsidR="00652609" w:rsidRPr="006174C6">
        <w:rPr>
          <w:rFonts w:ascii="Book Antiqua" w:eastAsia="DengXian" w:hAnsi="Book Antiqua" w:cs="Times New Roman"/>
          <w:sz w:val="24"/>
          <w:szCs w:val="24"/>
        </w:rPr>
        <w:t>intestinal</w:t>
      </w:r>
      <w:r w:rsidRPr="006174C6">
        <w:rPr>
          <w:rFonts w:ascii="Book Antiqua" w:hAnsi="Book Antiqua" w:cs="Times New Roman"/>
          <w:sz w:val="24"/>
          <w:szCs w:val="24"/>
        </w:rPr>
        <w:t xml:space="preserve"> epithelium is compromised </w:t>
      </w:r>
      <w:r w:rsidRPr="006174C6">
        <w:rPr>
          <w:rFonts w:ascii="Book Antiqua" w:eastAsia="DengXian" w:hAnsi="Book Antiqua" w:cs="Times New Roman"/>
          <w:sz w:val="24"/>
          <w:szCs w:val="24"/>
        </w:rPr>
        <w:t>by</w:t>
      </w:r>
      <w:r w:rsidRPr="006174C6">
        <w:rPr>
          <w:rFonts w:ascii="Book Antiqua" w:hAnsi="Book Antiqua" w:cs="Times New Roman"/>
          <w:sz w:val="24"/>
          <w:szCs w:val="24"/>
        </w:rPr>
        <w:t xml:space="preserve"> ionizing irradiation due to its inherent self-renewing</w:t>
      </w:r>
      <w:r w:rsidR="00727286" w:rsidRPr="006174C6">
        <w:rPr>
          <w:rFonts w:ascii="Book Antiqua" w:hAnsi="Book Antiqua" w:cs="Times New Roman"/>
          <w:sz w:val="24"/>
          <w:szCs w:val="24"/>
        </w:rPr>
        <w:t xml:space="preserve"> capacity</w:t>
      </w:r>
      <w:r w:rsidRPr="006174C6">
        <w:rPr>
          <w:rFonts w:ascii="Book Antiqua" w:hAnsi="Book Antiqua" w:cs="Times New Roman"/>
          <w:sz w:val="24"/>
          <w:szCs w:val="24"/>
        </w:rPr>
        <w:t>.</w:t>
      </w:r>
      <w:r w:rsidR="008B6D0D" w:rsidRPr="006174C6">
        <w:rPr>
          <w:rFonts w:ascii="Book Antiqua" w:hAnsi="Book Antiqua" w:cs="Times New Roman"/>
          <w:sz w:val="24"/>
          <w:szCs w:val="24"/>
        </w:rPr>
        <w:t xml:space="preserve"> </w:t>
      </w:r>
      <w:r w:rsidR="001E13E2" w:rsidRPr="006174C6">
        <w:rPr>
          <w:rFonts w:ascii="Book Antiqua" w:hAnsi="Book Antiqua" w:cs="Times New Roman"/>
          <w:sz w:val="24"/>
          <w:szCs w:val="24"/>
        </w:rPr>
        <w:t>In this process</w:t>
      </w:r>
      <w:r w:rsidR="00652609" w:rsidRPr="006174C6">
        <w:rPr>
          <w:rFonts w:ascii="Book Antiqua" w:hAnsi="Book Antiqua" w:cs="Times New Roman"/>
          <w:sz w:val="24"/>
          <w:szCs w:val="24"/>
        </w:rPr>
        <w:t xml:space="preserve">, </w:t>
      </w:r>
      <w:r w:rsidRPr="006174C6">
        <w:rPr>
          <w:rFonts w:ascii="Book Antiqua" w:hAnsi="Book Antiqua" w:cs="Times New Roman"/>
          <w:sz w:val="24"/>
          <w:szCs w:val="24"/>
        </w:rPr>
        <w:t xml:space="preserve">small intestinal bacterial overgrowth is a critical event that reciprocally alters the immune milieu. In </w:t>
      </w:r>
      <w:r w:rsidRPr="006174C6">
        <w:rPr>
          <w:rFonts w:ascii="Book Antiqua" w:eastAsia="DengXian" w:hAnsi="Book Antiqua" w:cs="Times New Roman"/>
          <w:sz w:val="24"/>
          <w:szCs w:val="24"/>
        </w:rPr>
        <w:t>other words</w:t>
      </w:r>
      <w:r w:rsidRPr="006174C6">
        <w:rPr>
          <w:rFonts w:ascii="Book Antiqua" w:hAnsi="Book Antiqua" w:cs="Times New Roman"/>
          <w:sz w:val="24"/>
          <w:szCs w:val="24"/>
        </w:rPr>
        <w:t xml:space="preserve">, intestinal bacterial dysbiosis induces inflammation in response to intestinal injuries, thus influencing the repair process of irradiated </w:t>
      </w:r>
      <w:r w:rsidRPr="006174C6">
        <w:rPr>
          <w:rFonts w:ascii="Book Antiqua" w:eastAsia="DengXian" w:hAnsi="Book Antiqua" w:cs="Times New Roman"/>
          <w:sz w:val="24"/>
          <w:szCs w:val="24"/>
        </w:rPr>
        <w:t>lesions</w:t>
      </w:r>
      <w:r w:rsidRPr="006174C6">
        <w:rPr>
          <w:rFonts w:ascii="Book Antiqua" w:hAnsi="Book Antiqua" w:cs="Times New Roman"/>
          <w:sz w:val="24"/>
          <w:szCs w:val="24"/>
        </w:rPr>
        <w:t xml:space="preserve">. In fact, it is accepted that commensal bacteria can generally enhance the host radiation sensitivity. To address the determination of radiation sensitivity, we hypothesize that Paneth cells press a critical “button” because these cells are central to intestinal </w:t>
      </w:r>
      <w:r w:rsidRPr="006174C6">
        <w:rPr>
          <w:rFonts w:ascii="Book Antiqua" w:eastAsia="DengXian" w:hAnsi="Book Antiqua" w:cs="Times New Roman"/>
          <w:sz w:val="24"/>
          <w:szCs w:val="24"/>
        </w:rPr>
        <w:t>health</w:t>
      </w:r>
      <w:r w:rsidRPr="006174C6">
        <w:rPr>
          <w:rFonts w:ascii="Book Antiqua" w:hAnsi="Book Antiqua" w:cs="Times New Roman"/>
          <w:sz w:val="24"/>
          <w:szCs w:val="24"/>
        </w:rPr>
        <w:t xml:space="preserve"> and disease by using their peptides, which are responsible for controlling stem cell development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small intestine and luminal bacterial diversity. Herein, the most important question is whether Paneth cells </w:t>
      </w:r>
      <w:r w:rsidR="005D1A78" w:rsidRPr="006174C6">
        <w:rPr>
          <w:rFonts w:ascii="Book Antiqua" w:hAnsi="Book Antiqua" w:cs="Times New Roman"/>
          <w:sz w:val="24"/>
          <w:szCs w:val="24"/>
        </w:rPr>
        <w:t xml:space="preserve">alter </w:t>
      </w:r>
      <w:r w:rsidRPr="006174C6">
        <w:rPr>
          <w:rFonts w:ascii="Book Antiqua" w:hAnsi="Book Antiqua" w:cs="Times New Roman"/>
          <w:sz w:val="24"/>
          <w:szCs w:val="24"/>
        </w:rPr>
        <w:t xml:space="preserve">their secretion profiles in </w:t>
      </w:r>
      <w:r w:rsidR="005D1A78" w:rsidRPr="006174C6">
        <w:rPr>
          <w:rFonts w:ascii="Book Antiqua" w:hAnsi="Book Antiqua" w:cs="Times New Roman"/>
          <w:sz w:val="24"/>
          <w:szCs w:val="24"/>
        </w:rPr>
        <w:t xml:space="preserve">the </w:t>
      </w:r>
      <w:r w:rsidRPr="006174C6">
        <w:rPr>
          <w:rFonts w:ascii="Book Antiqua" w:eastAsia="DengXian" w:hAnsi="Book Antiqua" w:cs="Times New Roman"/>
          <w:sz w:val="24"/>
          <w:szCs w:val="24"/>
        </w:rPr>
        <w:t>situation</w:t>
      </w:r>
      <w:r w:rsidRPr="006174C6">
        <w:rPr>
          <w:rFonts w:ascii="Book Antiqua" w:hAnsi="Book Antiqua" w:cs="Times New Roman"/>
          <w:sz w:val="24"/>
          <w:szCs w:val="24"/>
        </w:rPr>
        <w:t xml:space="preserve"> of </w:t>
      </w:r>
      <w:r w:rsidR="005D1A78" w:rsidRPr="006174C6">
        <w:rPr>
          <w:rFonts w:ascii="Book Antiqua" w:hAnsi="Book Antiqua" w:cs="Times New Roman"/>
          <w:sz w:val="24"/>
          <w:szCs w:val="24"/>
        </w:rPr>
        <w:t xml:space="preserve">ionizing </w:t>
      </w:r>
      <w:r w:rsidRPr="006174C6">
        <w:rPr>
          <w:rFonts w:ascii="Book Antiqua" w:hAnsi="Book Antiqua" w:cs="Times New Roman"/>
          <w:sz w:val="24"/>
          <w:szCs w:val="24"/>
        </w:rPr>
        <w:t xml:space="preserve">irradiation. </w:t>
      </w:r>
      <w:r w:rsidR="005D1A78" w:rsidRPr="006174C6">
        <w:rPr>
          <w:rFonts w:ascii="Book Antiqua" w:hAnsi="Book Antiqua" w:cs="Times New Roman"/>
          <w:sz w:val="24"/>
          <w:szCs w:val="24"/>
        </w:rPr>
        <w:t xml:space="preserve">On this basis, </w:t>
      </w:r>
      <w:r w:rsidRPr="006174C6">
        <w:rPr>
          <w:rFonts w:ascii="Book Antiqua" w:hAnsi="Book Antiqua" w:cs="Times New Roman"/>
          <w:sz w:val="24"/>
          <w:szCs w:val="24"/>
        </w:rPr>
        <w:t>the toleran</w:t>
      </w:r>
      <w:r w:rsidR="005D1A78" w:rsidRPr="006174C6">
        <w:rPr>
          <w:rFonts w:ascii="Book Antiqua" w:hAnsi="Book Antiqua" w:cs="Times New Roman"/>
          <w:sz w:val="24"/>
          <w:szCs w:val="24"/>
        </w:rPr>
        <w:t xml:space="preserve">ce </w:t>
      </w:r>
      <w:r w:rsidRPr="006174C6">
        <w:rPr>
          <w:rFonts w:ascii="Book Antiqua" w:hAnsi="Book Antiqua" w:cs="Times New Roman"/>
          <w:sz w:val="24"/>
          <w:szCs w:val="24"/>
        </w:rPr>
        <w:t xml:space="preserve">of Paneth cells to ionizing radiation and </w:t>
      </w:r>
      <w:r w:rsidR="005D1A78" w:rsidRPr="006174C6">
        <w:rPr>
          <w:rFonts w:ascii="Book Antiqua" w:hAnsi="Book Antiqua" w:cs="Times New Roman"/>
          <w:sz w:val="24"/>
          <w:szCs w:val="24"/>
        </w:rPr>
        <w:t xml:space="preserve">related </w:t>
      </w:r>
      <w:r w:rsidRPr="006174C6">
        <w:rPr>
          <w:rFonts w:ascii="Book Antiqua" w:hAnsi="Book Antiqua" w:cs="Times New Roman"/>
          <w:sz w:val="24"/>
          <w:szCs w:val="24"/>
        </w:rPr>
        <w:t>mechanisms by which radiation affects Paneth cell survival and death</w:t>
      </w:r>
      <w:r w:rsidR="005D1A78" w:rsidRPr="006174C6">
        <w:rPr>
          <w:rFonts w:ascii="Book Antiqua" w:hAnsi="Book Antiqua" w:cs="Times New Roman"/>
          <w:sz w:val="24"/>
          <w:szCs w:val="24"/>
        </w:rPr>
        <w:t xml:space="preserve"> will be discussed in this review</w:t>
      </w:r>
      <w:r w:rsidRPr="006174C6">
        <w:rPr>
          <w:rFonts w:ascii="Book Antiqua" w:hAnsi="Book Antiqua" w:cs="Times New Roman"/>
          <w:sz w:val="24"/>
          <w:szCs w:val="24"/>
        </w:rPr>
        <w:t xml:space="preserve">. </w:t>
      </w:r>
      <w:r w:rsidR="005D1A78" w:rsidRPr="006174C6">
        <w:rPr>
          <w:rFonts w:ascii="Book Antiqua" w:hAnsi="Book Antiqua" w:cs="Times New Roman"/>
          <w:sz w:val="24"/>
          <w:szCs w:val="24"/>
        </w:rPr>
        <w:t xml:space="preserve">We hope </w:t>
      </w:r>
      <w:r w:rsidRPr="006174C6">
        <w:rPr>
          <w:rFonts w:ascii="Book Antiqua" w:hAnsi="Book Antiqua" w:cs="Times New Roman"/>
          <w:sz w:val="24"/>
          <w:szCs w:val="24"/>
        </w:rPr>
        <w:t>th</w:t>
      </w:r>
      <w:r w:rsidR="005D1A78" w:rsidRPr="006174C6">
        <w:rPr>
          <w:rFonts w:ascii="Book Antiqua" w:hAnsi="Book Antiqua" w:cs="Times New Roman"/>
          <w:sz w:val="24"/>
          <w:szCs w:val="24"/>
        </w:rPr>
        <w:t>at</w:t>
      </w:r>
      <w:r w:rsidRPr="006174C6">
        <w:rPr>
          <w:rFonts w:ascii="Book Antiqua" w:hAnsi="Book Antiqua" w:cs="Times New Roman"/>
          <w:sz w:val="24"/>
          <w:szCs w:val="24"/>
        </w:rPr>
        <w:t xml:space="preserve"> </w:t>
      </w:r>
      <w:r w:rsidR="005D1A78" w:rsidRPr="006174C6">
        <w:rPr>
          <w:rFonts w:ascii="Book Antiqua" w:hAnsi="Book Antiqua" w:cs="Times New Roman"/>
          <w:sz w:val="24"/>
          <w:szCs w:val="24"/>
        </w:rPr>
        <w:t xml:space="preserve">the </w:t>
      </w:r>
      <w:r w:rsidRPr="006174C6">
        <w:rPr>
          <w:rFonts w:ascii="Book Antiqua" w:hAnsi="Book Antiqua" w:cs="Times New Roman"/>
          <w:sz w:val="24"/>
          <w:szCs w:val="24"/>
        </w:rPr>
        <w:t>relevant results will be helpful in developing new approaches against radiatio</w:t>
      </w:r>
      <w:r w:rsidR="005D1A78" w:rsidRPr="006174C6">
        <w:rPr>
          <w:rFonts w:ascii="Book Antiqua" w:hAnsi="Book Antiqua" w:cs="Times New Roman"/>
          <w:sz w:val="24"/>
          <w:szCs w:val="24"/>
        </w:rPr>
        <w:t>n enteropathy</w:t>
      </w:r>
      <w:r w:rsidRPr="006174C6">
        <w:rPr>
          <w:rFonts w:ascii="Book Antiqua" w:hAnsi="Book Antiqua" w:cs="Times New Roman"/>
          <w:sz w:val="24"/>
          <w:szCs w:val="24"/>
        </w:rPr>
        <w:t>.</w:t>
      </w:r>
    </w:p>
    <w:p w14:paraId="5A93C563" w14:textId="77777777" w:rsidR="005C4CE4" w:rsidRPr="006174C6" w:rsidRDefault="005C4CE4" w:rsidP="00F333B5">
      <w:pPr>
        <w:snapToGrid w:val="0"/>
        <w:spacing w:line="360" w:lineRule="auto"/>
        <w:rPr>
          <w:rFonts w:ascii="Book Antiqua" w:hAnsi="Book Antiqua"/>
          <w:b/>
          <w:sz w:val="24"/>
          <w:szCs w:val="24"/>
        </w:rPr>
      </w:pPr>
    </w:p>
    <w:p w14:paraId="72084D9D" w14:textId="67FDEE42"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Key words:</w:t>
      </w:r>
      <w:r w:rsidR="0051190F" w:rsidRPr="006174C6">
        <w:rPr>
          <w:rFonts w:ascii="Book Antiqua" w:hAnsi="Book Antiqua" w:cs="Times New Roman"/>
          <w:sz w:val="24"/>
          <w:szCs w:val="24"/>
        </w:rPr>
        <w:t xml:space="preserve"> </w:t>
      </w:r>
      <w:r w:rsidR="00171D82" w:rsidRPr="006174C6">
        <w:rPr>
          <w:rFonts w:ascii="Book Antiqua" w:hAnsi="Book Antiqua" w:cs="Times New Roman"/>
          <w:sz w:val="24"/>
          <w:szCs w:val="24"/>
        </w:rPr>
        <w:t>G</w:t>
      </w:r>
      <w:r w:rsidR="0051190F" w:rsidRPr="006174C6">
        <w:rPr>
          <w:rFonts w:ascii="Book Antiqua" w:hAnsi="Book Antiqua" w:cs="Times New Roman"/>
          <w:sz w:val="24"/>
          <w:szCs w:val="24"/>
        </w:rPr>
        <w:t xml:space="preserve">ut </w:t>
      </w:r>
      <w:r w:rsidRPr="006174C6">
        <w:rPr>
          <w:rFonts w:ascii="Book Antiqua" w:hAnsi="Book Antiqua" w:cs="Times New Roman"/>
          <w:sz w:val="24"/>
          <w:szCs w:val="24"/>
        </w:rPr>
        <w:t>commensal bacteria</w:t>
      </w:r>
      <w:r w:rsidR="00171D82" w:rsidRPr="006174C6">
        <w:rPr>
          <w:rFonts w:ascii="Book Antiqua" w:hAnsi="Book Antiqua" w:cs="Times New Roman"/>
          <w:sz w:val="24"/>
          <w:szCs w:val="24"/>
        </w:rPr>
        <w:t>;</w:t>
      </w:r>
      <w:r w:rsidRPr="006174C6">
        <w:rPr>
          <w:rFonts w:ascii="Book Antiqua" w:hAnsi="Book Antiqua" w:cs="Times New Roman"/>
          <w:sz w:val="24"/>
          <w:szCs w:val="24"/>
        </w:rPr>
        <w:t xml:space="preserve"> </w:t>
      </w:r>
      <w:r w:rsidR="0051190F" w:rsidRPr="006174C6">
        <w:rPr>
          <w:rFonts w:ascii="Book Antiqua" w:hAnsi="Book Antiqua" w:cs="Times New Roman"/>
          <w:sz w:val="24"/>
          <w:szCs w:val="24"/>
        </w:rPr>
        <w:t>Paneth cell</w:t>
      </w:r>
      <w:r w:rsidR="00171D82" w:rsidRPr="006174C6">
        <w:rPr>
          <w:rFonts w:ascii="Book Antiqua" w:hAnsi="Book Antiqua" w:cs="Times New Roman"/>
          <w:sz w:val="24"/>
          <w:szCs w:val="24"/>
        </w:rPr>
        <w:t>;</w:t>
      </w:r>
      <w:r w:rsidR="0051190F" w:rsidRPr="006174C6">
        <w:rPr>
          <w:rFonts w:ascii="Book Antiqua" w:hAnsi="Book Antiqua" w:cs="Times New Roman"/>
          <w:sz w:val="24"/>
          <w:szCs w:val="24"/>
        </w:rPr>
        <w:t xml:space="preserve"> </w:t>
      </w:r>
      <w:r w:rsidR="00171D82" w:rsidRPr="006174C6">
        <w:rPr>
          <w:rFonts w:ascii="Book Antiqua" w:hAnsi="Book Antiqua" w:cs="Times New Roman"/>
          <w:sz w:val="24"/>
          <w:szCs w:val="24"/>
        </w:rPr>
        <w:t>R</w:t>
      </w:r>
      <w:r w:rsidR="0051190F" w:rsidRPr="006174C6">
        <w:rPr>
          <w:rFonts w:ascii="Book Antiqua" w:hAnsi="Book Antiqua" w:cs="Times New Roman"/>
          <w:sz w:val="24"/>
          <w:szCs w:val="24"/>
        </w:rPr>
        <w:t>adiation enteropathy</w:t>
      </w:r>
      <w:r w:rsidR="00171D82" w:rsidRPr="006174C6">
        <w:rPr>
          <w:rFonts w:ascii="Book Antiqua" w:hAnsi="Book Antiqua" w:cs="Times New Roman"/>
          <w:sz w:val="24"/>
          <w:szCs w:val="24"/>
        </w:rPr>
        <w:t>;</w:t>
      </w:r>
      <w:r w:rsidR="0051190F" w:rsidRPr="006174C6">
        <w:rPr>
          <w:rFonts w:ascii="Book Antiqua" w:hAnsi="Book Antiqua" w:cs="Times New Roman"/>
          <w:sz w:val="24"/>
          <w:szCs w:val="24"/>
        </w:rPr>
        <w:t xml:space="preserve"> </w:t>
      </w:r>
      <w:r w:rsidR="00171D82" w:rsidRPr="006174C6">
        <w:rPr>
          <w:rFonts w:ascii="Book Antiqua" w:hAnsi="Book Antiqua" w:cs="Times New Roman"/>
          <w:sz w:val="24"/>
          <w:szCs w:val="24"/>
        </w:rPr>
        <w:t>E</w:t>
      </w:r>
      <w:r w:rsidRPr="006174C6">
        <w:rPr>
          <w:rFonts w:ascii="Book Antiqua" w:hAnsi="Book Antiqua" w:cs="Times New Roman"/>
          <w:sz w:val="24"/>
          <w:szCs w:val="24"/>
        </w:rPr>
        <w:t>pithelial homeostasis</w:t>
      </w:r>
      <w:r w:rsidR="00171D82" w:rsidRPr="006174C6">
        <w:rPr>
          <w:rFonts w:ascii="Book Antiqua" w:hAnsi="Book Antiqua" w:cs="Times New Roman"/>
          <w:sz w:val="24"/>
          <w:szCs w:val="24"/>
        </w:rPr>
        <w:t>; G</w:t>
      </w:r>
      <w:r w:rsidR="0051190F" w:rsidRPr="006174C6">
        <w:rPr>
          <w:rFonts w:ascii="Book Antiqua" w:hAnsi="Book Antiqua" w:cs="Times New Roman"/>
          <w:sz w:val="24"/>
          <w:szCs w:val="24"/>
        </w:rPr>
        <w:t>ut</w:t>
      </w:r>
      <w:r w:rsidRPr="006174C6">
        <w:rPr>
          <w:rFonts w:ascii="Book Antiqua" w:hAnsi="Book Antiqua" w:cs="Times New Roman"/>
          <w:sz w:val="24"/>
          <w:szCs w:val="24"/>
        </w:rPr>
        <w:t xml:space="preserve"> immunity</w:t>
      </w:r>
      <w:r w:rsidR="00171D82" w:rsidRPr="006174C6">
        <w:rPr>
          <w:rFonts w:ascii="Book Antiqua" w:hAnsi="Book Antiqua" w:cs="Times New Roman"/>
          <w:sz w:val="24"/>
          <w:szCs w:val="24"/>
        </w:rPr>
        <w:t>;</w:t>
      </w:r>
      <w:r w:rsidRPr="006174C6">
        <w:rPr>
          <w:rFonts w:ascii="Book Antiqua" w:hAnsi="Book Antiqua" w:cs="Times New Roman"/>
          <w:sz w:val="24"/>
          <w:szCs w:val="24"/>
        </w:rPr>
        <w:t xml:space="preserve"> </w:t>
      </w:r>
      <w:r w:rsidR="00171D82" w:rsidRPr="006174C6">
        <w:rPr>
          <w:rFonts w:ascii="Book Antiqua" w:hAnsi="Book Antiqua" w:cs="Times New Roman"/>
          <w:sz w:val="24"/>
          <w:szCs w:val="24"/>
        </w:rPr>
        <w:t>I</w:t>
      </w:r>
      <w:r w:rsidRPr="006174C6">
        <w:rPr>
          <w:rFonts w:ascii="Book Antiqua" w:hAnsi="Book Antiqua" w:cs="Times New Roman"/>
          <w:sz w:val="24"/>
          <w:szCs w:val="24"/>
        </w:rPr>
        <w:t>ntestinal defense</w:t>
      </w:r>
    </w:p>
    <w:p w14:paraId="43967A65" w14:textId="331A2030" w:rsidR="005C4CE4" w:rsidRPr="006174C6" w:rsidRDefault="005C4CE4" w:rsidP="00F333B5">
      <w:pPr>
        <w:snapToGrid w:val="0"/>
        <w:spacing w:line="360" w:lineRule="auto"/>
        <w:rPr>
          <w:rFonts w:ascii="Book Antiqua" w:hAnsi="Book Antiqua"/>
          <w:b/>
          <w:sz w:val="24"/>
          <w:szCs w:val="24"/>
        </w:rPr>
      </w:pPr>
    </w:p>
    <w:p w14:paraId="42E952CB" w14:textId="6757963B" w:rsidR="000D05A9" w:rsidRPr="006174C6" w:rsidRDefault="000D05A9" w:rsidP="000D05A9">
      <w:pPr>
        <w:snapToGrid w:val="0"/>
        <w:spacing w:line="360" w:lineRule="auto"/>
        <w:rPr>
          <w:rFonts w:ascii="Book Antiqua" w:hAnsi="Book Antiqua" w:cs="Times New Roman"/>
          <w:b/>
          <w:sz w:val="24"/>
          <w:szCs w:val="24"/>
        </w:rPr>
      </w:pPr>
      <w:r w:rsidRPr="006174C6">
        <w:rPr>
          <w:rFonts w:ascii="Book Antiqua" w:hAnsi="Book Antiqua" w:cs="Times New Roman"/>
          <w:sz w:val="24"/>
          <w:szCs w:val="24"/>
        </w:rPr>
        <w:t xml:space="preserve">Gao YL, Shao LH, Dong LH, Chang PY. </w:t>
      </w:r>
      <w:r w:rsidRPr="006174C6">
        <w:rPr>
          <w:rFonts w:ascii="Book Antiqua" w:hAnsi="Book Antiqua" w:cs="Times New Roman"/>
          <w:bCs/>
          <w:sz w:val="24"/>
          <w:szCs w:val="24"/>
        </w:rPr>
        <w:t xml:space="preserve">Gut commensal bacteria, Paneth cells and their relations to radiation enteropathy. </w:t>
      </w:r>
      <w:r w:rsidRPr="006174C6">
        <w:rPr>
          <w:rFonts w:ascii="Book Antiqua" w:eastAsia="SimSun" w:hAnsi="Book Antiqua" w:cs="Times New Roman"/>
          <w:i/>
          <w:iCs/>
          <w:kern w:val="0"/>
          <w:sz w:val="24"/>
          <w:szCs w:val="24"/>
        </w:rPr>
        <w:t xml:space="preserve">World J Stem Cells </w:t>
      </w:r>
      <w:r w:rsidRPr="006174C6">
        <w:rPr>
          <w:rFonts w:ascii="Book Antiqua" w:eastAsia="SimSun" w:hAnsi="Book Antiqua" w:cs="Times New Roman"/>
          <w:kern w:val="0"/>
          <w:sz w:val="24"/>
          <w:szCs w:val="24"/>
        </w:rPr>
        <w:t>2020; In press</w:t>
      </w:r>
    </w:p>
    <w:p w14:paraId="0C519E51" w14:textId="77777777" w:rsidR="000D05A9" w:rsidRPr="006174C6" w:rsidRDefault="000D05A9" w:rsidP="00F333B5">
      <w:pPr>
        <w:snapToGrid w:val="0"/>
        <w:spacing w:line="360" w:lineRule="auto"/>
        <w:rPr>
          <w:rFonts w:ascii="Book Antiqua" w:hAnsi="Book Antiqua"/>
          <w:b/>
          <w:sz w:val="24"/>
          <w:szCs w:val="24"/>
        </w:rPr>
      </w:pPr>
    </w:p>
    <w:p w14:paraId="7EE23FFE" w14:textId="77777777" w:rsidR="00376E58"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 xml:space="preserve">Core tip: </w:t>
      </w:r>
      <w:r w:rsidRPr="006174C6">
        <w:rPr>
          <w:rFonts w:ascii="Book Antiqua" w:hAnsi="Book Antiqua" w:cs="Times New Roman"/>
          <w:sz w:val="24"/>
          <w:szCs w:val="24"/>
        </w:rPr>
        <w:t xml:space="preserve">In healthy individuals, Paneth cells restrict the overgrowth of commensal bacteria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gut while </w:t>
      </w:r>
      <w:r w:rsidRPr="006174C6">
        <w:rPr>
          <w:rFonts w:ascii="Book Antiqua" w:eastAsia="DengXian" w:hAnsi="Book Antiqua" w:cs="Times New Roman"/>
          <w:sz w:val="24"/>
          <w:szCs w:val="24"/>
        </w:rPr>
        <w:t>killing</w:t>
      </w:r>
      <w:r w:rsidRPr="006174C6">
        <w:rPr>
          <w:rFonts w:ascii="Book Antiqua" w:hAnsi="Book Antiqua" w:cs="Times New Roman"/>
          <w:sz w:val="24"/>
          <w:szCs w:val="24"/>
        </w:rPr>
        <w:t xml:space="preserve"> luminal pathogenic bacteria by secreting antimicrobial peptides. Such a property protects crypt intestinal stem cells against bacterial infection, thus ensuring epithelial homeostasis in steady state. Among the active pool of intestinal stem cells, apoptosis commonly occurs as a result of ionizing irradiation. Nevertheless,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lastRenderedPageBreak/>
        <w:t xml:space="preserve">intestinal epithelium will recover its integrity after sublethal irradiation. On this basis, the mechanism by which Paneth cells provide growth signals for intestinal stem cells to facilitate epithelial regeneration is easy to </w:t>
      </w:r>
      <w:r w:rsidRPr="006174C6">
        <w:rPr>
          <w:rFonts w:ascii="Book Antiqua" w:eastAsia="DengXian" w:hAnsi="Book Antiqua" w:cs="Times New Roman"/>
          <w:sz w:val="24"/>
          <w:szCs w:val="24"/>
        </w:rPr>
        <w:t>understand</w:t>
      </w:r>
      <w:r w:rsidRPr="006174C6">
        <w:rPr>
          <w:rFonts w:ascii="Book Antiqua" w:hAnsi="Book Antiqua" w:cs="Times New Roman"/>
          <w:sz w:val="24"/>
          <w:szCs w:val="24"/>
        </w:rPr>
        <w:t>, whereas the automatic recovery of irradiated intestine from sublethal irradiation is perplexing. Being challenged with luminal bacteria, the degranulation of Paneth cells can be stimulated in</w:t>
      </w:r>
      <w:r w:rsidRPr="006174C6">
        <w:rPr>
          <w:rFonts w:ascii="Book Antiqua" w:eastAsia="DengXian" w:hAnsi="Book Antiqua" w:cs="Times New Roman"/>
          <w:sz w:val="24"/>
          <w:szCs w:val="24"/>
        </w:rPr>
        <w:t xml:space="preserve"> a</w:t>
      </w:r>
      <w:r w:rsidRPr="006174C6">
        <w:rPr>
          <w:rFonts w:ascii="Book Antiqua" w:hAnsi="Book Antiqua" w:cs="Times New Roman"/>
          <w:sz w:val="24"/>
          <w:szCs w:val="24"/>
        </w:rPr>
        <w:t xml:space="preserve"> cholinergic- or inflammatory-substance-dependent manner. Then, Paneth cells can perform an antibacterial function that influences the inflammatory milieu in irradiated intestine. Therefore, radiation-induced intestinal bacterial dysbiosis can be managed.</w:t>
      </w:r>
    </w:p>
    <w:p w14:paraId="63AC5EB0" w14:textId="77777777" w:rsidR="009A5EE1" w:rsidRPr="006174C6" w:rsidRDefault="009A5EE1">
      <w:pPr>
        <w:widowControl/>
        <w:jc w:val="left"/>
        <w:rPr>
          <w:rFonts w:ascii="Book Antiqua" w:hAnsi="Book Antiqua" w:cs="Times New Roman"/>
          <w:b/>
          <w:sz w:val="24"/>
          <w:szCs w:val="24"/>
        </w:rPr>
      </w:pPr>
      <w:r w:rsidRPr="006174C6">
        <w:rPr>
          <w:rFonts w:ascii="Book Antiqua" w:hAnsi="Book Antiqua" w:cs="Times New Roman"/>
          <w:b/>
          <w:sz w:val="24"/>
          <w:szCs w:val="24"/>
        </w:rPr>
        <w:br w:type="page"/>
      </w:r>
    </w:p>
    <w:p w14:paraId="48BDE22B" w14:textId="17243906"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lastRenderedPageBreak/>
        <w:t>INTRODUCTION</w:t>
      </w:r>
    </w:p>
    <w:p w14:paraId="379A5EDE" w14:textId="0A21F6B6"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Ionizing radiation is indeed </w:t>
      </w:r>
      <w:r w:rsidRPr="006174C6">
        <w:rPr>
          <w:rFonts w:ascii="Book Antiqua" w:eastAsia="DengXian" w:hAnsi="Book Antiqua" w:cs="Times New Roman"/>
          <w:sz w:val="24"/>
          <w:szCs w:val="24"/>
        </w:rPr>
        <w:t>a</w:t>
      </w:r>
      <w:r w:rsidRPr="006174C6">
        <w:rPr>
          <w:rFonts w:ascii="Book Antiqua" w:hAnsi="Book Antiqua" w:cs="Times New Roman"/>
          <w:sz w:val="24"/>
          <w:szCs w:val="24"/>
        </w:rPr>
        <w:t xml:space="preserve"> useful tool for treating malignant tumors. In current </w:t>
      </w:r>
      <w:r w:rsidRPr="006174C6">
        <w:rPr>
          <w:rFonts w:ascii="Book Antiqua" w:eastAsia="DengXian" w:hAnsi="Book Antiqua" w:cs="Times New Roman"/>
          <w:sz w:val="24"/>
          <w:szCs w:val="24"/>
        </w:rPr>
        <w:t>guidelines</w:t>
      </w:r>
      <w:r w:rsidRPr="006174C6">
        <w:rPr>
          <w:rFonts w:ascii="Book Antiqua" w:hAnsi="Book Antiqua" w:cs="Times New Roman"/>
          <w:sz w:val="24"/>
          <w:szCs w:val="24"/>
        </w:rPr>
        <w:t>, radiation therapy is highly recommended for local rectal cancers with indications after preoperative or postoperative evaluations</w:t>
      </w:r>
      <w:r w:rsidRPr="006174C6">
        <w:rPr>
          <w:rFonts w:ascii="Book Antiqua" w:hAnsi="Book Antiqua" w:cs="Times New Roman"/>
          <w:sz w:val="24"/>
          <w:szCs w:val="24"/>
          <w:vertAlign w:val="superscript"/>
        </w:rPr>
        <w:t>[1]</w:t>
      </w:r>
      <w:r w:rsidRPr="006174C6">
        <w:rPr>
          <w:rFonts w:ascii="Book Antiqua" w:hAnsi="Book Antiqua" w:cs="Times New Roman"/>
          <w:sz w:val="24"/>
          <w:szCs w:val="24"/>
        </w:rPr>
        <w:t xml:space="preserve">. However, the standard target volume includes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iliac lymph drainage area, thus enabling a portion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small intestine and colon to be irradiated unavoidably</w:t>
      </w:r>
      <w:r w:rsidRPr="006174C6">
        <w:rPr>
          <w:rFonts w:ascii="Book Antiqua" w:hAnsi="Book Antiqua" w:cs="Times New Roman"/>
          <w:sz w:val="24"/>
          <w:szCs w:val="24"/>
          <w:vertAlign w:val="superscript"/>
        </w:rPr>
        <w:t>[2]</w:t>
      </w:r>
      <w:r w:rsidRPr="006174C6">
        <w:rPr>
          <w:rFonts w:ascii="Book Antiqua" w:hAnsi="Book Antiqua" w:cs="Times New Roman"/>
          <w:sz w:val="24"/>
          <w:szCs w:val="24"/>
        </w:rPr>
        <w:t xml:space="preserve">. Clinically,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gut is regarded as an early responding organ to ionizing irradiation, and acute enteritis commonly occurs during treatment</w:t>
      </w:r>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Although</w:t>
      </w:r>
      <w:r w:rsidRPr="006174C6">
        <w:rPr>
          <w:rFonts w:ascii="Book Antiqua" w:hAnsi="Book Antiqua" w:cs="Times New Roman"/>
          <w:sz w:val="24"/>
          <w:szCs w:val="24"/>
        </w:rPr>
        <w:t xml:space="preserve"> acute injuries can be self-limited, more severe lesions, such as intestinal obstruction, bleeding or perforation, potentially increase their morbidities in the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xml:space="preserve"> period among some patients, thus poorly affecting their quality of life</w:t>
      </w:r>
      <w:r w:rsidRPr="006174C6">
        <w:rPr>
          <w:rFonts w:ascii="Book Antiqua" w:hAnsi="Book Antiqua" w:cs="Times New Roman"/>
          <w:sz w:val="24"/>
          <w:szCs w:val="24"/>
          <w:vertAlign w:val="superscript"/>
        </w:rPr>
        <w:t>[3]</w:t>
      </w:r>
      <w:r w:rsidRPr="006174C6">
        <w:rPr>
          <w:rFonts w:ascii="Book Antiqua" w:hAnsi="Book Antiqua" w:cs="Times New Roman"/>
          <w:sz w:val="24"/>
          <w:szCs w:val="24"/>
        </w:rPr>
        <w:t>.</w:t>
      </w:r>
    </w:p>
    <w:p w14:paraId="38363CEC" w14:textId="36925502" w:rsidR="005C4CE4" w:rsidRPr="006174C6" w:rsidRDefault="006153DF" w:rsidP="00F333B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It has been well accepted that radiation-induced intestinal injury is an independent disease, which is termed radiation enteropathy (RE). The pathogenesis of RE is indeed complicated, and several factors are involved in this process</w:t>
      </w:r>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First</w:t>
      </w:r>
      <w:r w:rsidRPr="006174C6">
        <w:rPr>
          <w:rFonts w:ascii="Book Antiqua" w:hAnsi="Book Antiqua" w:cs="Times New Roman"/>
          <w:sz w:val="24"/>
          <w:szCs w:val="24"/>
        </w:rPr>
        <w:t xml:space="preserve">, radiation-induced DNA damage occurs at the initial stage of RE. As is known,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intestinal epithelium represents one tissue </w:t>
      </w:r>
      <w:r w:rsidRPr="006174C6">
        <w:rPr>
          <w:rFonts w:ascii="Book Antiqua" w:eastAsia="DengXian" w:hAnsi="Book Antiqua" w:cs="Times New Roman"/>
          <w:sz w:val="24"/>
          <w:szCs w:val="24"/>
        </w:rPr>
        <w:t>with</w:t>
      </w:r>
      <w:r w:rsidRPr="006174C6">
        <w:rPr>
          <w:rFonts w:ascii="Book Antiqua" w:hAnsi="Book Antiqua" w:cs="Times New Roman"/>
          <w:sz w:val="24"/>
          <w:szCs w:val="24"/>
        </w:rPr>
        <w:t xml:space="preserve"> fast self-renewing capability in </w:t>
      </w:r>
      <w:r w:rsidRPr="006174C6">
        <w:rPr>
          <w:rFonts w:ascii="Book Antiqua" w:eastAsia="DengXian" w:hAnsi="Book Antiqua" w:cs="Times New Roman"/>
          <w:sz w:val="24"/>
          <w:szCs w:val="24"/>
        </w:rPr>
        <w:t>humans</w:t>
      </w:r>
      <w:r w:rsidRPr="006174C6">
        <w:rPr>
          <w:rFonts w:ascii="Book Antiqua" w:hAnsi="Book Antiqua" w:cs="Times New Roman"/>
          <w:sz w:val="24"/>
          <w:szCs w:val="24"/>
        </w:rPr>
        <w:t xml:space="preserve">, thus enabling the epithelium to be compromised </w:t>
      </w:r>
      <w:r w:rsidRPr="006174C6">
        <w:rPr>
          <w:rFonts w:ascii="Book Antiqua" w:eastAsia="DengXian" w:hAnsi="Book Antiqua" w:cs="Times New Roman"/>
          <w:sz w:val="24"/>
          <w:szCs w:val="24"/>
        </w:rPr>
        <w:t>by</w:t>
      </w:r>
      <w:r w:rsidRPr="006174C6">
        <w:rPr>
          <w:rFonts w:ascii="Book Antiqua" w:hAnsi="Book Antiqua" w:cs="Times New Roman"/>
          <w:sz w:val="24"/>
          <w:szCs w:val="24"/>
        </w:rPr>
        <w:t xml:space="preserve"> ionizing irradiation</w:t>
      </w:r>
      <w:r w:rsidRPr="006174C6">
        <w:rPr>
          <w:rFonts w:ascii="Book Antiqua" w:hAnsi="Book Antiqua" w:cs="Times New Roman"/>
          <w:sz w:val="24"/>
          <w:szCs w:val="24"/>
          <w:vertAlign w:val="superscript"/>
        </w:rPr>
        <w:t>[4]</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However</w:t>
      </w:r>
      <w:r w:rsidRPr="006174C6">
        <w:rPr>
          <w:rFonts w:ascii="Book Antiqua" w:hAnsi="Book Antiqua" w:cs="Times New Roman"/>
          <w:sz w:val="24"/>
          <w:szCs w:val="24"/>
        </w:rPr>
        <w:t>, the cells that form intestinal tissues differ</w:t>
      </w:r>
      <w:r w:rsidRPr="006174C6">
        <w:rPr>
          <w:rFonts w:ascii="Book Antiqua" w:eastAsia="DengXian" w:hAnsi="Book Antiqua" w:cs="Times New Roman"/>
          <w:sz w:val="24"/>
          <w:szCs w:val="24"/>
        </w:rPr>
        <w:t xml:space="preserve"> in</w:t>
      </w:r>
      <w:r w:rsidRPr="006174C6">
        <w:rPr>
          <w:rFonts w:ascii="Book Antiqua" w:hAnsi="Book Antiqua" w:cs="Times New Roman"/>
          <w:sz w:val="24"/>
          <w:szCs w:val="24"/>
        </w:rPr>
        <w:t xml:space="preserve"> their radiation sensitivities. For example, smooth muscle cells are more resistant to ionizing irradiation than lymphocytes or endothelial cells partially due to their inactive cell cycle</w:t>
      </w:r>
      <w:r w:rsidRPr="006174C6">
        <w:rPr>
          <w:rFonts w:ascii="Book Antiqua" w:hAnsi="Book Antiqua" w:cs="Times New Roman"/>
          <w:sz w:val="24"/>
          <w:szCs w:val="24"/>
          <w:vertAlign w:val="superscript"/>
        </w:rPr>
        <w:t>[5]</w:t>
      </w:r>
      <w:r w:rsidRPr="006174C6">
        <w:rPr>
          <w:rFonts w:ascii="Book Antiqua" w:hAnsi="Book Antiqua" w:cs="Times New Roman"/>
          <w:sz w:val="24"/>
          <w:szCs w:val="24"/>
        </w:rPr>
        <w:t>. Moreover,</w:t>
      </w:r>
      <w:r w:rsidRPr="006174C6">
        <w:rPr>
          <w:rFonts w:ascii="Book Antiqua" w:eastAsia="DengXian" w:hAnsi="Book Antiqua" w:cs="Times New Roman"/>
          <w:sz w:val="24"/>
          <w:szCs w:val="24"/>
        </w:rPr>
        <w:t xml:space="preserve"> the large</w:t>
      </w:r>
      <w:r w:rsidRPr="006174C6">
        <w:rPr>
          <w:rFonts w:ascii="Book Antiqua" w:hAnsi="Book Antiqua" w:cs="Times New Roman"/>
          <w:sz w:val="24"/>
          <w:szCs w:val="24"/>
        </w:rPr>
        <w:t xml:space="preserve"> bowel is well tolerant to ionizing irradiation</w:t>
      </w:r>
      <w:r w:rsidRPr="006174C6">
        <w:rPr>
          <w:rFonts w:ascii="Book Antiqua" w:eastAsia="DengXian" w:hAnsi="Book Antiqua" w:cs="Times New Roman"/>
          <w:sz w:val="24"/>
          <w:szCs w:val="24"/>
        </w:rPr>
        <w:t xml:space="preserve"> compared</w:t>
      </w:r>
      <w:r w:rsidRPr="006174C6">
        <w:rPr>
          <w:rFonts w:ascii="Book Antiqua" w:hAnsi="Book Antiqua" w:cs="Times New Roman"/>
          <w:sz w:val="24"/>
          <w:szCs w:val="24"/>
        </w:rPr>
        <w:t xml:space="preserve"> to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small bowel</w:t>
      </w:r>
      <w:r w:rsidRPr="006174C6">
        <w:rPr>
          <w:rFonts w:ascii="Book Antiqua" w:hAnsi="Book Antiqua" w:cs="Times New Roman"/>
          <w:sz w:val="24"/>
          <w:szCs w:val="24"/>
          <w:vertAlign w:val="superscript"/>
        </w:rPr>
        <w:t>[6,7]</w:t>
      </w:r>
      <w:r w:rsidRPr="006174C6">
        <w:rPr>
          <w:rFonts w:ascii="Book Antiqua" w:hAnsi="Book Antiqua" w:cs="Times New Roman"/>
          <w:sz w:val="24"/>
          <w:szCs w:val="24"/>
        </w:rPr>
        <w:t xml:space="preserve">. Apart from the potential differences between the small and </w:t>
      </w:r>
      <w:r w:rsidRPr="006174C6">
        <w:rPr>
          <w:rFonts w:ascii="Book Antiqua" w:eastAsia="DengXian" w:hAnsi="Book Antiqua" w:cs="Times New Roman"/>
          <w:sz w:val="24"/>
          <w:szCs w:val="24"/>
        </w:rPr>
        <w:t>large bowels</w:t>
      </w:r>
      <w:r w:rsidRPr="006174C6">
        <w:rPr>
          <w:rFonts w:ascii="Book Antiqua" w:hAnsi="Book Antiqua" w:cs="Times New Roman"/>
          <w:sz w:val="24"/>
          <w:szCs w:val="24"/>
        </w:rPr>
        <w:t xml:space="preserve"> in their histological structures, several other factors </w:t>
      </w:r>
      <w:r w:rsidRPr="006174C6">
        <w:rPr>
          <w:rFonts w:ascii="Book Antiqua" w:eastAsia="DengXian" w:hAnsi="Book Antiqua" w:cs="Times New Roman"/>
          <w:sz w:val="24"/>
          <w:szCs w:val="24"/>
        </w:rPr>
        <w:t xml:space="preserve">also </w:t>
      </w:r>
      <w:r w:rsidRPr="006174C6">
        <w:rPr>
          <w:rFonts w:ascii="Book Antiqua" w:hAnsi="Book Antiqua" w:cs="Times New Roman"/>
          <w:sz w:val="24"/>
          <w:szCs w:val="24"/>
        </w:rPr>
        <w:t xml:space="preserve">account for radiation sensitivity determination. Herein, commensal bacteria </w:t>
      </w:r>
      <w:r w:rsidRPr="006174C6">
        <w:rPr>
          <w:rFonts w:ascii="Book Antiqua" w:eastAsia="DengXian" w:hAnsi="Book Antiqua" w:cs="Times New Roman"/>
          <w:sz w:val="24"/>
          <w:szCs w:val="24"/>
        </w:rPr>
        <w:t>have</w:t>
      </w:r>
      <w:r w:rsidRPr="006174C6">
        <w:rPr>
          <w:rFonts w:ascii="Book Antiqua" w:hAnsi="Book Antiqua" w:cs="Times New Roman"/>
          <w:sz w:val="24"/>
          <w:szCs w:val="24"/>
        </w:rPr>
        <w:t xml:space="preserve"> emerged as critical candidates because they function in shaping host immunity along with strengthening intestinal epithelial homeostasis</w:t>
      </w:r>
      <w:r w:rsidRPr="006174C6">
        <w:rPr>
          <w:rFonts w:ascii="Book Antiqua" w:hAnsi="Book Antiqua" w:cs="Times New Roman"/>
          <w:sz w:val="24"/>
          <w:szCs w:val="24"/>
          <w:vertAlign w:val="superscript"/>
        </w:rPr>
        <w:t>[8,9]</w:t>
      </w:r>
      <w:r w:rsidRPr="006174C6">
        <w:rPr>
          <w:rFonts w:ascii="Book Antiqua" w:hAnsi="Book Antiqua" w:cs="Times New Roman"/>
          <w:sz w:val="24"/>
          <w:szCs w:val="24"/>
        </w:rPr>
        <w:t xml:space="preserve">. In clinical practice, most </w:t>
      </w:r>
      <w:r w:rsidR="00746D50" w:rsidRPr="006174C6">
        <w:rPr>
          <w:rFonts w:ascii="Book Antiqua" w:hAnsi="Book Antiqua" w:cs="Times New Roman"/>
          <w:sz w:val="24"/>
          <w:szCs w:val="24"/>
        </w:rPr>
        <w:t>colorectal cancer (</w:t>
      </w:r>
      <w:r w:rsidRPr="006174C6">
        <w:rPr>
          <w:rFonts w:ascii="Book Antiqua" w:hAnsi="Book Antiqua" w:cs="Times New Roman"/>
          <w:sz w:val="24"/>
          <w:szCs w:val="24"/>
        </w:rPr>
        <w:t>CRC</w:t>
      </w:r>
      <w:r w:rsidR="00746D50" w:rsidRPr="006174C6">
        <w:rPr>
          <w:rFonts w:ascii="Book Antiqua" w:hAnsi="Book Antiqua" w:cs="Times New Roman"/>
          <w:sz w:val="24"/>
          <w:szCs w:val="24"/>
        </w:rPr>
        <w:t>)</w:t>
      </w:r>
      <w:r w:rsidRPr="006174C6">
        <w:rPr>
          <w:rFonts w:ascii="Book Antiqua" w:hAnsi="Book Antiqua" w:cs="Times New Roman"/>
          <w:sz w:val="24"/>
          <w:szCs w:val="24"/>
        </w:rPr>
        <w:t xml:space="preserve"> patients undergoing radiation therapy bear tumor burdens. Critically, intestinal bacterial dysbiosis has been proven in gut carcinogenesis, as has its promotion of tumor progression</w:t>
      </w:r>
      <w:r w:rsidRPr="006174C6">
        <w:rPr>
          <w:rFonts w:ascii="Book Antiqua" w:hAnsi="Book Antiqua" w:cs="Times New Roman"/>
          <w:sz w:val="24"/>
          <w:szCs w:val="24"/>
          <w:vertAlign w:val="superscript"/>
        </w:rPr>
        <w:t>[10,11]</w:t>
      </w:r>
      <w:r w:rsidRPr="006174C6">
        <w:rPr>
          <w:rFonts w:ascii="Book Antiqua" w:hAnsi="Book Antiqua" w:cs="Times New Roman"/>
          <w:sz w:val="24"/>
          <w:szCs w:val="24"/>
        </w:rPr>
        <w:t>. Moreover, radiation itself is able to potentiate intestinal bacterial dysbiosis as well</w:t>
      </w:r>
      <w:r w:rsidRPr="006174C6">
        <w:rPr>
          <w:rFonts w:ascii="Book Antiqua" w:hAnsi="Book Antiqua" w:cs="Times New Roman"/>
          <w:sz w:val="24"/>
          <w:szCs w:val="24"/>
          <w:vertAlign w:val="superscript"/>
        </w:rPr>
        <w:t>[8]</w:t>
      </w:r>
      <w:r w:rsidRPr="006174C6">
        <w:rPr>
          <w:rFonts w:ascii="Book Antiqua" w:hAnsi="Book Antiqua" w:cs="Times New Roman"/>
          <w:sz w:val="24"/>
          <w:szCs w:val="24"/>
        </w:rPr>
        <w:t xml:space="preserve">. In </w:t>
      </w:r>
      <w:r w:rsidRPr="006174C6">
        <w:rPr>
          <w:rFonts w:ascii="Book Antiqua" w:hAnsi="Book Antiqua" w:cs="Times New Roman"/>
          <w:sz w:val="24"/>
          <w:szCs w:val="24"/>
        </w:rPr>
        <w:lastRenderedPageBreak/>
        <w:t xml:space="preserve">this regard, </w:t>
      </w:r>
      <w:r w:rsidRPr="006174C6">
        <w:rPr>
          <w:rFonts w:ascii="Book Antiqua" w:eastAsia="DengXian" w:hAnsi="Book Antiqua" w:cs="Times New Roman"/>
          <w:sz w:val="24"/>
          <w:szCs w:val="24"/>
        </w:rPr>
        <w:t>although</w:t>
      </w:r>
      <w:r w:rsidRPr="006174C6">
        <w:rPr>
          <w:rFonts w:ascii="Book Antiqua" w:hAnsi="Book Antiqua" w:cs="Times New Roman"/>
          <w:sz w:val="24"/>
          <w:szCs w:val="24"/>
        </w:rPr>
        <w:t xml:space="preserve"> radiation therapy induces in-field tumor shrinkage, it should be argued whether radiation-induced intestinal bacterial dysbiosis further aggravates the immunological milieu, which potentially </w:t>
      </w:r>
      <w:r w:rsidRPr="006174C6">
        <w:rPr>
          <w:rFonts w:ascii="Book Antiqua" w:eastAsia="DengXian" w:hAnsi="Book Antiqua" w:cs="Times New Roman"/>
          <w:sz w:val="24"/>
          <w:szCs w:val="24"/>
        </w:rPr>
        <w:t>increases</w:t>
      </w:r>
      <w:r w:rsidRPr="006174C6">
        <w:rPr>
          <w:rFonts w:ascii="Book Antiqua" w:hAnsi="Book Antiqua" w:cs="Times New Roman"/>
          <w:sz w:val="24"/>
          <w:szCs w:val="24"/>
        </w:rPr>
        <w:t xml:space="preserve"> the risk of local or distant CRC relapse. If so, radiation-induced intestinal bacterial dysbiosis will enable radiation therapy to be contraindicated in CRC patients. In fact, it is well known that several types of cells in</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gut can produce antimicrobial substances, such as secretory IgA (</w:t>
      </w:r>
      <w:proofErr w:type="spellStart"/>
      <w:r w:rsidRPr="006174C6">
        <w:rPr>
          <w:rFonts w:ascii="Book Antiqua" w:hAnsi="Book Antiqua" w:cs="Times New Roman"/>
          <w:sz w:val="24"/>
          <w:szCs w:val="24"/>
        </w:rPr>
        <w:t>sIgA</w:t>
      </w:r>
      <w:proofErr w:type="spellEnd"/>
      <w:r w:rsidRPr="006174C6">
        <w:rPr>
          <w:rFonts w:ascii="Book Antiqua" w:hAnsi="Book Antiqua" w:cs="Times New Roman"/>
          <w:sz w:val="24"/>
          <w:szCs w:val="24"/>
        </w:rPr>
        <w:t xml:space="preserve">) by B cells or plasma cells and antimicrobial peptides by epithelial cells. Herein, Paneth cells </w:t>
      </w:r>
      <w:r w:rsidR="00376E58" w:rsidRPr="006174C6">
        <w:rPr>
          <w:rFonts w:ascii="Book Antiqua" w:hAnsi="Book Antiqua" w:cs="Times New Roman"/>
          <w:sz w:val="24"/>
          <w:szCs w:val="24"/>
        </w:rPr>
        <w:t xml:space="preserve">are specialized epithelial cells of the small intestine, which </w:t>
      </w:r>
      <w:r w:rsidRPr="006174C6">
        <w:rPr>
          <w:rFonts w:ascii="Book Antiqua" w:hAnsi="Book Antiqua" w:cs="Times New Roman"/>
          <w:sz w:val="24"/>
          <w:szCs w:val="24"/>
        </w:rPr>
        <w:t xml:space="preserve">provide a wider range of secretions than other epithelial cells in this process. In this regard, we hypothesize that Paneth cells are critical in regulating microbial ecology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w:t>
      </w:r>
    </w:p>
    <w:p w14:paraId="13CBEE26" w14:textId="77777777" w:rsidR="005C4CE4" w:rsidRPr="006174C6" w:rsidRDefault="005C4CE4" w:rsidP="00F333B5">
      <w:pPr>
        <w:snapToGrid w:val="0"/>
        <w:spacing w:line="360" w:lineRule="auto"/>
        <w:ind w:firstLineChars="100" w:firstLine="240"/>
        <w:rPr>
          <w:rFonts w:ascii="Book Antiqua" w:hAnsi="Book Antiqua" w:cs="Times New Roman"/>
          <w:sz w:val="24"/>
          <w:szCs w:val="24"/>
        </w:rPr>
      </w:pPr>
    </w:p>
    <w:p w14:paraId="117BD511"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COMMENSAL BACTERIA</w:t>
      </w:r>
      <w:r w:rsidR="00D977A4" w:rsidRPr="006174C6">
        <w:rPr>
          <w:rFonts w:ascii="Book Antiqua" w:hAnsi="Book Antiqua" w:cs="Times New Roman"/>
          <w:b/>
          <w:sz w:val="24"/>
          <w:szCs w:val="24"/>
          <w:u w:val="single"/>
        </w:rPr>
        <w:t xml:space="preserve"> </w:t>
      </w:r>
      <w:r w:rsidRPr="006174C6">
        <w:rPr>
          <w:rFonts w:ascii="Book Antiqua" w:hAnsi="Book Antiqua" w:cs="Times New Roman"/>
          <w:b/>
          <w:sz w:val="24"/>
          <w:szCs w:val="24"/>
          <w:u w:val="single"/>
        </w:rPr>
        <w:t xml:space="preserve">AND </w:t>
      </w:r>
      <w:r w:rsidR="00D977A4" w:rsidRPr="006174C6">
        <w:rPr>
          <w:rFonts w:ascii="Book Antiqua" w:hAnsi="Book Antiqua" w:cs="Times New Roman"/>
          <w:b/>
          <w:sz w:val="24"/>
          <w:szCs w:val="24"/>
          <w:u w:val="single"/>
        </w:rPr>
        <w:t xml:space="preserve">GUT </w:t>
      </w:r>
      <w:r w:rsidRPr="006174C6">
        <w:rPr>
          <w:rFonts w:ascii="Book Antiqua" w:hAnsi="Book Antiqua" w:cs="Times New Roman"/>
          <w:b/>
          <w:sz w:val="24"/>
          <w:szCs w:val="24"/>
          <w:u w:val="single"/>
        </w:rPr>
        <w:t>RADIATION SENSITIVITY</w:t>
      </w:r>
    </w:p>
    <w:p w14:paraId="56A99590" w14:textId="25B5A919" w:rsidR="00D977A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Experts in radiation-associated fields have long understood the importance of commensal bacteria in the pathogenesis of RE. To elaborate </w:t>
      </w:r>
      <w:r w:rsidRPr="006174C6">
        <w:rPr>
          <w:rFonts w:ascii="Book Antiqua" w:eastAsia="DengXian" w:hAnsi="Book Antiqua" w:cs="Times New Roman"/>
          <w:sz w:val="24"/>
          <w:szCs w:val="24"/>
        </w:rPr>
        <w:t xml:space="preserve">on </w:t>
      </w:r>
      <w:r w:rsidRPr="006174C6">
        <w:rPr>
          <w:rFonts w:ascii="Book Antiqua" w:hAnsi="Book Antiqua" w:cs="Times New Roman"/>
          <w:sz w:val="24"/>
          <w:szCs w:val="24"/>
        </w:rPr>
        <w:t>this issue, some landmark studies should be mentioned here. Several decades ago, McLaughlin</w:t>
      </w:r>
      <w:r w:rsidR="002E5799" w:rsidRPr="006174C6">
        <w:rPr>
          <w:rFonts w:ascii="Book Antiqua" w:hAnsi="Book Antiqua" w:cs="Times New Roman"/>
          <w:sz w:val="24"/>
          <w:szCs w:val="24"/>
        </w:rPr>
        <w:t xml:space="preserve"> </w:t>
      </w:r>
      <w:r w:rsidRPr="006174C6">
        <w:rPr>
          <w:rFonts w:ascii="Book Antiqua" w:hAnsi="Book Antiqua" w:cs="Times New Roman"/>
          <w:i/>
          <w:sz w:val="24"/>
          <w:szCs w:val="24"/>
        </w:rPr>
        <w:t>et al</w:t>
      </w:r>
      <w:r w:rsidRPr="006174C6">
        <w:rPr>
          <w:rFonts w:ascii="Book Antiqua" w:hAnsi="Book Antiqua" w:cs="Times New Roman"/>
          <w:sz w:val="24"/>
          <w:szCs w:val="24"/>
          <w:vertAlign w:val="superscript"/>
        </w:rPr>
        <w:t>[12]</w:t>
      </w:r>
      <w:r w:rsidRPr="006174C6">
        <w:rPr>
          <w:rFonts w:ascii="Book Antiqua" w:hAnsi="Book Antiqua" w:cs="Times New Roman"/>
          <w:b/>
          <w:sz w:val="24"/>
          <w:szCs w:val="24"/>
        </w:rPr>
        <w:t xml:space="preserve"> </w:t>
      </w:r>
      <w:r w:rsidRPr="006174C6">
        <w:rPr>
          <w:rFonts w:ascii="Book Antiqua" w:hAnsi="Book Antiqua" w:cs="Times New Roman"/>
          <w:sz w:val="24"/>
          <w:szCs w:val="24"/>
        </w:rPr>
        <w:t xml:space="preserve">reported that germfree mice were more resistant to whole-body irradiation (WBI) than conventional mice, thus confirming specific roles of commensal bacteria in determining host radiation sensitivity. Afterwards, </w:t>
      </w:r>
      <w:proofErr w:type="spellStart"/>
      <w:r w:rsidRPr="006174C6">
        <w:rPr>
          <w:rFonts w:ascii="Book Antiqua" w:hAnsi="Book Antiqua" w:cs="Times New Roman"/>
          <w:sz w:val="24"/>
          <w:szCs w:val="24"/>
        </w:rPr>
        <w:t>Potten</w:t>
      </w:r>
      <w:proofErr w:type="spellEnd"/>
      <w:r w:rsidRPr="006174C6">
        <w:rPr>
          <w:rFonts w:ascii="Book Antiqua" w:hAnsi="Book Antiqua" w:cs="Times New Roman"/>
          <w:sz w:val="24"/>
          <w:szCs w:val="24"/>
          <w:vertAlign w:val="superscript"/>
        </w:rPr>
        <w:t>[13]</w:t>
      </w:r>
      <w:r w:rsidRPr="006174C6">
        <w:rPr>
          <w:rFonts w:ascii="Book Antiqua" w:hAnsi="Book Antiqua" w:cs="Times New Roman"/>
          <w:b/>
          <w:sz w:val="24"/>
          <w:szCs w:val="24"/>
        </w:rPr>
        <w:t xml:space="preserve"> </w:t>
      </w:r>
      <w:r w:rsidRPr="006174C6">
        <w:rPr>
          <w:rFonts w:ascii="Book Antiqua" w:hAnsi="Book Antiqua" w:cs="Times New Roman"/>
          <w:sz w:val="24"/>
          <w:szCs w:val="24"/>
        </w:rPr>
        <w:t xml:space="preserve">identified that the numbers of crypt apoptotic cells </w:t>
      </w:r>
      <w:r w:rsidRPr="006174C6">
        <w:rPr>
          <w:rFonts w:ascii="Book Antiqua" w:eastAsia="DengXian" w:hAnsi="Book Antiqua" w:cs="Times New Roman"/>
          <w:sz w:val="24"/>
          <w:szCs w:val="24"/>
        </w:rPr>
        <w:t>did</w:t>
      </w:r>
      <w:r w:rsidRPr="006174C6">
        <w:rPr>
          <w:rFonts w:ascii="Book Antiqua" w:hAnsi="Book Antiqua" w:cs="Times New Roman"/>
          <w:sz w:val="24"/>
          <w:szCs w:val="24"/>
        </w:rPr>
        <w:t xml:space="preserve"> not </w:t>
      </w:r>
      <w:r w:rsidRPr="006174C6">
        <w:rPr>
          <w:rFonts w:ascii="Book Antiqua" w:eastAsia="DengXian" w:hAnsi="Book Antiqua" w:cs="Times New Roman"/>
          <w:sz w:val="24"/>
          <w:szCs w:val="24"/>
        </w:rPr>
        <w:t>differ</w:t>
      </w:r>
      <w:r w:rsidRPr="006174C6">
        <w:rPr>
          <w:rFonts w:ascii="Book Antiqua" w:hAnsi="Book Antiqua" w:cs="Times New Roman"/>
          <w:sz w:val="24"/>
          <w:szCs w:val="24"/>
        </w:rPr>
        <w:t xml:space="preserve"> within six hours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xml:space="preserve"> when using doses from 1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to 10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Likewise, Beck</w:t>
      </w:r>
      <w:r w:rsidR="00404343" w:rsidRPr="006174C6">
        <w:rPr>
          <w:rFonts w:ascii="Book Antiqua" w:hAnsi="Book Antiqua" w:cs="Times New Roman"/>
          <w:sz w:val="24"/>
          <w:szCs w:val="24"/>
        </w:rPr>
        <w:t xml:space="preserve"> </w:t>
      </w:r>
      <w:r w:rsidRPr="006174C6">
        <w:rPr>
          <w:rFonts w:ascii="Book Antiqua" w:hAnsi="Book Antiqua" w:cs="Times New Roman"/>
          <w:i/>
          <w:sz w:val="24"/>
          <w:szCs w:val="24"/>
        </w:rPr>
        <w:t>et al</w:t>
      </w:r>
      <w:r w:rsidRPr="006174C6">
        <w:rPr>
          <w:rFonts w:ascii="Book Antiqua" w:hAnsi="Book Antiqua" w:cs="Times New Roman"/>
          <w:sz w:val="24"/>
          <w:szCs w:val="24"/>
          <w:vertAlign w:val="superscript"/>
        </w:rPr>
        <w:t>[14]</w:t>
      </w:r>
      <w:r w:rsidRPr="006174C6">
        <w:rPr>
          <w:rFonts w:ascii="Book Antiqua" w:hAnsi="Book Antiqua" w:cs="Times New Roman"/>
          <w:sz w:val="24"/>
          <w:szCs w:val="24"/>
        </w:rPr>
        <w:t xml:space="preserve"> found that either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or 14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could induce a significant reduction in the number of goblet cells at the third day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suggesting no discrimination between these doses in damaging goblet cells. Nevertheless, it is widely observed that mice can recover from sublethal irradiation even though</w:t>
      </w:r>
      <w:r w:rsidRPr="006174C6">
        <w:rPr>
          <w:rFonts w:ascii="Book Antiqua" w:eastAsia="DengXian" w:hAnsi="Book Antiqua" w:cs="Times New Roman"/>
          <w:sz w:val="24"/>
          <w:szCs w:val="24"/>
        </w:rPr>
        <w:t xml:space="preserve"> they lack</w:t>
      </w:r>
      <w:r w:rsidRPr="006174C6">
        <w:rPr>
          <w:rFonts w:ascii="Book Antiqua" w:hAnsi="Book Antiqua" w:cs="Times New Roman"/>
          <w:sz w:val="24"/>
          <w:szCs w:val="24"/>
        </w:rPr>
        <w:t xml:space="preserve"> foreign interventions. To support this view, basic research revealed that intestinal injuries could be repaired automatically if irradiated using doses from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to 12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whereas greater than 15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led to an irreversible breakdown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epithelium</w:t>
      </w:r>
      <w:r w:rsidRPr="006174C6">
        <w:rPr>
          <w:rFonts w:ascii="Book Antiqua" w:hAnsi="Book Antiqua" w:cs="Times New Roman"/>
          <w:sz w:val="24"/>
          <w:szCs w:val="24"/>
          <w:vertAlign w:val="superscript"/>
        </w:rPr>
        <w:t>[15]</w:t>
      </w:r>
      <w:r w:rsidRPr="006174C6">
        <w:rPr>
          <w:rFonts w:ascii="Book Antiqua" w:hAnsi="Book Antiqua" w:cs="Times New Roman"/>
          <w:sz w:val="24"/>
          <w:szCs w:val="24"/>
        </w:rPr>
        <w:t xml:space="preserve">. Moreover, although 0.01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is enough to induce apoptosis in a portion of</w:t>
      </w:r>
      <w:r w:rsidR="00D977A4" w:rsidRPr="006174C6">
        <w:rPr>
          <w:rFonts w:ascii="Book Antiqua" w:hAnsi="Book Antiqua" w:cs="Times New Roman"/>
          <w:sz w:val="24"/>
          <w:szCs w:val="24"/>
        </w:rPr>
        <w:t xml:space="preserve"> Lgr5</w:t>
      </w:r>
      <w:r w:rsidR="007A23C2" w:rsidRPr="006174C6">
        <w:rPr>
          <w:rFonts w:ascii="Book Antiqua" w:hAnsi="Book Antiqua" w:cs="Times New Roman"/>
          <w:sz w:val="24"/>
          <w:szCs w:val="24"/>
        </w:rPr>
        <w:t>-positive</w:t>
      </w:r>
      <w:r w:rsidRPr="006174C6">
        <w:rPr>
          <w:rFonts w:ascii="Book Antiqua" w:hAnsi="Book Antiqua" w:cs="Times New Roman"/>
          <w:sz w:val="24"/>
          <w:szCs w:val="24"/>
        </w:rPr>
        <w:t xml:space="preserve"> intestinal stem cells (ISCs)</w:t>
      </w:r>
      <w:r w:rsidRPr="006174C6">
        <w:rPr>
          <w:rFonts w:ascii="Book Antiqua" w:hAnsi="Book Antiqua" w:cs="Times New Roman"/>
          <w:sz w:val="24"/>
          <w:szCs w:val="24"/>
          <w:vertAlign w:val="superscript"/>
        </w:rPr>
        <w:t>[16]</w:t>
      </w:r>
      <w:r w:rsidRPr="006174C6">
        <w:rPr>
          <w:rFonts w:ascii="Book Antiqua" w:hAnsi="Book Antiqua" w:cs="Times New Roman"/>
          <w:sz w:val="24"/>
          <w:szCs w:val="24"/>
        </w:rPr>
        <w:t xml:space="preserve">, doses less than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barely impair </w:t>
      </w:r>
      <w:r w:rsidRPr="006174C6">
        <w:rPr>
          <w:rFonts w:ascii="Book Antiqua" w:hAnsi="Book Antiqua" w:cs="Times New Roman"/>
          <w:sz w:val="24"/>
          <w:szCs w:val="24"/>
        </w:rPr>
        <w:lastRenderedPageBreak/>
        <w:t>epithelial structures</w:t>
      </w:r>
      <w:r w:rsidRPr="006174C6">
        <w:rPr>
          <w:rFonts w:ascii="Book Antiqua" w:hAnsi="Book Antiqua" w:cs="Times New Roman"/>
          <w:sz w:val="24"/>
          <w:szCs w:val="24"/>
          <w:vertAlign w:val="superscript"/>
        </w:rPr>
        <w:t>[15]</w:t>
      </w:r>
      <w:r w:rsidRPr="006174C6">
        <w:rPr>
          <w:rFonts w:ascii="Book Antiqua" w:hAnsi="Book Antiqua" w:cs="Times New Roman"/>
          <w:sz w:val="24"/>
          <w:szCs w:val="24"/>
        </w:rPr>
        <w:t xml:space="preserve">. In this case, what is the force in discriminating the biological effects between lethal and sublethal irradiation? In fact, a previous study reported that SCID mice could survive no more than two weeks if </w:t>
      </w:r>
      <w:r w:rsidRPr="006174C6">
        <w:rPr>
          <w:rFonts w:ascii="Book Antiqua" w:eastAsia="DengXian" w:hAnsi="Book Antiqua" w:cs="Times New Roman"/>
          <w:sz w:val="24"/>
          <w:szCs w:val="24"/>
        </w:rPr>
        <w:t>they were</w:t>
      </w:r>
      <w:r w:rsidRPr="006174C6">
        <w:rPr>
          <w:rFonts w:ascii="Book Antiqua" w:hAnsi="Book Antiqua" w:cs="Times New Roman"/>
          <w:sz w:val="24"/>
          <w:szCs w:val="24"/>
        </w:rPr>
        <w:t xml:space="preserve"> irradiated using doses larger than 5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vertAlign w:val="superscript"/>
        </w:rPr>
        <w:t>[17]</w:t>
      </w:r>
      <w:r w:rsidRPr="006174C6">
        <w:rPr>
          <w:rFonts w:ascii="Book Antiqua" w:hAnsi="Book Antiqua" w:cs="Times New Roman"/>
          <w:sz w:val="24"/>
          <w:szCs w:val="24"/>
        </w:rPr>
        <w:t xml:space="preserve">, suggesting the participation of adaptive immunity in controlling the tolerance of hosts to radiation. In general, it has been determined that ionizing irradiation can affect host immunity. After extensive </w:t>
      </w:r>
      <w:r w:rsidRPr="006174C6">
        <w:rPr>
          <w:rFonts w:ascii="Book Antiqua" w:eastAsia="DengXian" w:hAnsi="Book Antiqua" w:cs="Times New Roman"/>
          <w:sz w:val="24"/>
          <w:szCs w:val="24"/>
        </w:rPr>
        <w:t>exploration</w:t>
      </w:r>
      <w:r w:rsidRPr="006174C6">
        <w:rPr>
          <w:rFonts w:ascii="Book Antiqua" w:hAnsi="Book Antiqua" w:cs="Times New Roman"/>
          <w:sz w:val="24"/>
          <w:szCs w:val="24"/>
        </w:rPr>
        <w:t>, it is gradually deduced that radiation therapy affects host damage and repair processes by regulating the balance between effector T (</w:t>
      </w:r>
      <w:proofErr w:type="spellStart"/>
      <w:r w:rsidRPr="006174C6">
        <w:rPr>
          <w:rFonts w:ascii="Book Antiqua" w:hAnsi="Book Antiqua" w:cs="Times New Roman"/>
          <w:sz w:val="24"/>
          <w:szCs w:val="24"/>
        </w:rPr>
        <w:t>Teff</w:t>
      </w:r>
      <w:proofErr w:type="spellEnd"/>
      <w:r w:rsidRPr="006174C6">
        <w:rPr>
          <w:rFonts w:ascii="Book Antiqua" w:hAnsi="Book Antiqua" w:cs="Times New Roman"/>
          <w:sz w:val="24"/>
          <w:szCs w:val="24"/>
        </w:rPr>
        <w:t>) cells and regulatory T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cells or by altering the numbers of other lineage-derived promoters or suppressors infiltrating lesioned sites</w:t>
      </w:r>
      <w:r w:rsidRPr="006174C6">
        <w:rPr>
          <w:rFonts w:ascii="Book Antiqua" w:hAnsi="Book Antiqua" w:cs="Times New Roman"/>
          <w:sz w:val="24"/>
          <w:szCs w:val="24"/>
          <w:vertAlign w:val="superscript"/>
        </w:rPr>
        <w:t>[18]</w:t>
      </w:r>
      <w:r w:rsidRPr="006174C6">
        <w:rPr>
          <w:rFonts w:ascii="Book Antiqua" w:hAnsi="Book Antiqua" w:cs="Times New Roman"/>
          <w:sz w:val="24"/>
          <w:szCs w:val="24"/>
        </w:rPr>
        <w:t xml:space="preserve">. According to this concept, several strategies should become potential candidates for RE treatment, such as regenerative medicine by using mesenchymal stem cells, which exhibit capacities </w:t>
      </w:r>
      <w:r w:rsidRPr="006174C6">
        <w:rPr>
          <w:rFonts w:ascii="Book Antiqua" w:eastAsia="DengXian" w:hAnsi="Book Antiqua" w:cs="Times New Roman"/>
          <w:sz w:val="24"/>
          <w:szCs w:val="24"/>
        </w:rPr>
        <w:t>for</w:t>
      </w:r>
      <w:r w:rsidRPr="006174C6">
        <w:rPr>
          <w:rFonts w:ascii="Book Antiqua" w:hAnsi="Book Antiqua" w:cs="Times New Roman"/>
          <w:sz w:val="24"/>
          <w:szCs w:val="24"/>
        </w:rPr>
        <w:t xml:space="preserve"> activating host repair responses</w:t>
      </w:r>
      <w:r w:rsidRPr="006174C6">
        <w:rPr>
          <w:rFonts w:ascii="Book Antiqua" w:hAnsi="Book Antiqua" w:cs="Times New Roman"/>
          <w:sz w:val="24"/>
          <w:szCs w:val="24"/>
          <w:vertAlign w:val="superscript"/>
        </w:rPr>
        <w:t>[19]</w:t>
      </w:r>
      <w:r w:rsidRPr="006174C6">
        <w:rPr>
          <w:rFonts w:ascii="Book Antiqua" w:hAnsi="Book Antiqua" w:cs="Times New Roman"/>
          <w:sz w:val="24"/>
          <w:szCs w:val="24"/>
        </w:rPr>
        <w:t xml:space="preserve">. In contrast to immunomodulatory effects, the beneficial implications of stem cell therapy in intestinal bacterial dysbiosis are rarely reported. To resolve this imbalance, bacteria-supportive care (BSC) can be used for RE because several lines of </w:t>
      </w:r>
      <w:r w:rsidRPr="006174C6">
        <w:rPr>
          <w:rFonts w:ascii="Book Antiqua" w:eastAsia="DengXian" w:hAnsi="Book Antiqua" w:cs="Times New Roman"/>
          <w:sz w:val="24"/>
          <w:szCs w:val="24"/>
        </w:rPr>
        <w:t>evidence</w:t>
      </w:r>
      <w:r w:rsidRPr="006174C6">
        <w:rPr>
          <w:rFonts w:ascii="Book Antiqua" w:hAnsi="Book Antiqua" w:cs="Times New Roman"/>
          <w:sz w:val="24"/>
          <w:szCs w:val="24"/>
        </w:rPr>
        <w:t xml:space="preserve"> from clinical trials have indicated the therapeutic efficacies of probiotics, prebiotics and symbiotics</w:t>
      </w:r>
      <w:r w:rsidRPr="006174C6">
        <w:rPr>
          <w:rFonts w:ascii="Book Antiqua" w:hAnsi="Book Antiqua" w:cs="Times New Roman"/>
          <w:sz w:val="24"/>
          <w:szCs w:val="24"/>
          <w:vertAlign w:val="superscript"/>
        </w:rPr>
        <w:t>[8]</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 xml:space="preserve">Commensal </w:t>
      </w:r>
      <w:r w:rsidRPr="006174C6">
        <w:rPr>
          <w:rFonts w:ascii="Book Antiqua" w:hAnsi="Book Antiqua" w:cs="Times New Roman"/>
          <w:sz w:val="24"/>
          <w:szCs w:val="24"/>
        </w:rPr>
        <w:t>bacteria play critical roles in determining intestinal radiation sensitivity</w:t>
      </w:r>
      <w:r w:rsidRPr="006174C6">
        <w:rPr>
          <w:rFonts w:ascii="Book Antiqua" w:hAnsi="Book Antiqua" w:cs="Times New Roman"/>
          <w:sz w:val="24"/>
          <w:szCs w:val="24"/>
          <w:vertAlign w:val="superscript"/>
        </w:rPr>
        <w:t>[20]</w:t>
      </w:r>
      <w:r w:rsidRPr="006174C6">
        <w:rPr>
          <w:rFonts w:ascii="Book Antiqua" w:hAnsi="Book Antiqua" w:cs="Times New Roman"/>
          <w:sz w:val="24"/>
          <w:szCs w:val="24"/>
        </w:rPr>
        <w:t>.</w:t>
      </w:r>
    </w:p>
    <w:p w14:paraId="058F1A11" w14:textId="77777777" w:rsidR="00404343" w:rsidRPr="006174C6" w:rsidRDefault="00404343" w:rsidP="00F333B5">
      <w:pPr>
        <w:snapToGrid w:val="0"/>
        <w:spacing w:line="360" w:lineRule="auto"/>
        <w:rPr>
          <w:rFonts w:ascii="Book Antiqua" w:hAnsi="Book Antiqua" w:cs="Times New Roman"/>
          <w:sz w:val="24"/>
          <w:szCs w:val="24"/>
        </w:rPr>
      </w:pPr>
    </w:p>
    <w:p w14:paraId="42DB8B7B" w14:textId="77777777" w:rsidR="00D977A4" w:rsidRPr="006174C6" w:rsidRDefault="00D977A4" w:rsidP="00F333B5">
      <w:pPr>
        <w:snapToGrid w:val="0"/>
        <w:spacing w:line="360" w:lineRule="auto"/>
        <w:rPr>
          <w:rFonts w:ascii="Book Antiqua" w:hAnsi="Book Antiqua" w:cs="Times New Roman"/>
          <w:sz w:val="24"/>
          <w:szCs w:val="24"/>
          <w:u w:val="single"/>
        </w:rPr>
      </w:pPr>
      <w:r w:rsidRPr="006174C6">
        <w:rPr>
          <w:rFonts w:ascii="Book Antiqua" w:hAnsi="Book Antiqua" w:cs="Times New Roman"/>
          <w:b/>
          <w:sz w:val="24"/>
          <w:szCs w:val="24"/>
          <w:u w:val="single"/>
        </w:rPr>
        <w:t xml:space="preserve">COMMENSAL BACTERIA AND GUT </w:t>
      </w:r>
      <w:r w:rsidR="0093217C" w:rsidRPr="006174C6">
        <w:rPr>
          <w:rFonts w:ascii="Book Antiqua" w:hAnsi="Book Antiqua" w:cs="Times New Roman"/>
          <w:b/>
          <w:sz w:val="24"/>
          <w:szCs w:val="24"/>
          <w:u w:val="single"/>
        </w:rPr>
        <w:t>T</w:t>
      </w:r>
      <w:r w:rsidR="002E633B" w:rsidRPr="006174C6">
        <w:rPr>
          <w:rFonts w:ascii="Book Antiqua" w:hAnsi="Book Antiqua" w:cs="Times New Roman"/>
          <w:b/>
          <w:sz w:val="24"/>
          <w:szCs w:val="24"/>
          <w:u w:val="single"/>
        </w:rPr>
        <w:t>h17</w:t>
      </w:r>
      <w:r w:rsidR="0093217C" w:rsidRPr="006174C6">
        <w:rPr>
          <w:rFonts w:ascii="Book Antiqua" w:hAnsi="Book Antiqua" w:cs="Times New Roman"/>
          <w:b/>
          <w:sz w:val="24"/>
          <w:szCs w:val="24"/>
          <w:u w:val="single"/>
        </w:rPr>
        <w:t>/</w:t>
      </w:r>
      <w:proofErr w:type="spellStart"/>
      <w:r w:rsidR="0093217C" w:rsidRPr="006174C6">
        <w:rPr>
          <w:rFonts w:ascii="Book Antiqua" w:hAnsi="Book Antiqua" w:cs="Times New Roman"/>
          <w:b/>
          <w:sz w:val="24"/>
          <w:szCs w:val="24"/>
          <w:u w:val="single"/>
        </w:rPr>
        <w:t>T</w:t>
      </w:r>
      <w:r w:rsidR="002E633B" w:rsidRPr="006174C6">
        <w:rPr>
          <w:rFonts w:ascii="Book Antiqua" w:hAnsi="Book Antiqua" w:cs="Times New Roman"/>
          <w:b/>
          <w:sz w:val="24"/>
          <w:szCs w:val="24"/>
          <w:u w:val="single"/>
        </w:rPr>
        <w:t>reg</w:t>
      </w:r>
      <w:proofErr w:type="spellEnd"/>
      <w:r w:rsidR="0093217C" w:rsidRPr="006174C6">
        <w:rPr>
          <w:rFonts w:ascii="Book Antiqua" w:hAnsi="Book Antiqua" w:cs="Times New Roman"/>
          <w:b/>
          <w:sz w:val="24"/>
          <w:szCs w:val="24"/>
          <w:u w:val="single"/>
        </w:rPr>
        <w:t xml:space="preserve"> BALANCE </w:t>
      </w:r>
      <w:r w:rsidRPr="006174C6">
        <w:rPr>
          <w:rFonts w:ascii="Book Antiqua" w:hAnsi="Book Antiqua" w:cs="Times New Roman"/>
          <w:b/>
          <w:sz w:val="24"/>
          <w:szCs w:val="24"/>
          <w:u w:val="single"/>
        </w:rPr>
        <w:t>POSTIRRADIATION</w:t>
      </w:r>
    </w:p>
    <w:p w14:paraId="7B82C32C" w14:textId="33F51D86"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As mentioned above, intestinal commensal bacteria shape the host immunity.</w:t>
      </w:r>
      <w:r w:rsidRPr="006174C6">
        <w:rPr>
          <w:rFonts w:ascii="Book Antiqua" w:eastAsia="DengXian" w:hAnsi="Book Antiqua" w:cs="Times New Roman"/>
          <w:sz w:val="24"/>
          <w:szCs w:val="24"/>
        </w:rPr>
        <w:t xml:space="preserve"> </w:t>
      </w:r>
      <w:r w:rsidRPr="006174C6">
        <w:rPr>
          <w:rFonts w:ascii="Book Antiqua" w:hAnsi="Book Antiqua" w:cs="Times New Roman"/>
          <w:sz w:val="24"/>
          <w:szCs w:val="24"/>
        </w:rPr>
        <w:t>Herein, small intestinal bacterial overgrowth</w:t>
      </w:r>
      <w:r w:rsidR="00404343" w:rsidRPr="006174C6">
        <w:rPr>
          <w:rFonts w:ascii="Book Antiqua" w:hAnsi="Book Antiqua" w:cs="Times New Roman"/>
          <w:sz w:val="24"/>
          <w:szCs w:val="24"/>
        </w:rPr>
        <w:t xml:space="preserve"> </w:t>
      </w:r>
      <w:r w:rsidRPr="006174C6">
        <w:rPr>
          <w:rFonts w:ascii="Book Antiqua" w:hAnsi="Book Antiqua" w:cs="Times New Roman"/>
          <w:sz w:val="24"/>
          <w:szCs w:val="24"/>
        </w:rPr>
        <w:t>occurs as a result of radiation</w:t>
      </w:r>
      <w:r w:rsidRPr="006174C6">
        <w:rPr>
          <w:rFonts w:ascii="Book Antiqua" w:hAnsi="Book Antiqua" w:cs="Times New Roman"/>
          <w:sz w:val="24"/>
          <w:szCs w:val="24"/>
          <w:vertAlign w:val="superscript"/>
        </w:rPr>
        <w:t>[21]</w:t>
      </w:r>
      <w:r w:rsidRPr="006174C6">
        <w:rPr>
          <w:rFonts w:ascii="Book Antiqua" w:hAnsi="Book Antiqua" w:cs="Times New Roman"/>
          <w:sz w:val="24"/>
          <w:szCs w:val="24"/>
        </w:rPr>
        <w:t xml:space="preserve">, thus enabling the immune milieu within irradiated sites to be altered reciprocally. In this process,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and their counterparts, Th17 cells, should be highlighted here because the mutual restriction between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and Th17 cells certainly impacts the prognosis in various diseases, especially in autoimmune diseases</w:t>
      </w:r>
      <w:r w:rsidRPr="006174C6">
        <w:rPr>
          <w:rFonts w:ascii="Book Antiqua" w:hAnsi="Book Antiqua" w:cs="Times New Roman"/>
          <w:sz w:val="24"/>
          <w:szCs w:val="24"/>
          <w:vertAlign w:val="superscript"/>
        </w:rPr>
        <w:t>[22]</w:t>
      </w:r>
      <w:r w:rsidRPr="006174C6">
        <w:rPr>
          <w:rFonts w:ascii="Book Antiqua" w:hAnsi="Book Antiqua" w:cs="Times New Roman"/>
          <w:sz w:val="24"/>
          <w:szCs w:val="24"/>
        </w:rPr>
        <w:t xml:space="preserve">.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gut,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and Th17 cells can be induced from CD4</w:t>
      </w:r>
      <w:r w:rsidRPr="006174C6">
        <w:rPr>
          <w:rFonts w:ascii="Book Antiqua" w:hAnsi="Book Antiqua" w:cs="Times New Roman"/>
          <w:sz w:val="24"/>
          <w:szCs w:val="24"/>
          <w:vertAlign w:val="superscript"/>
        </w:rPr>
        <w:t xml:space="preserve">+ </w:t>
      </w:r>
      <w:r w:rsidRPr="006174C6">
        <w:rPr>
          <w:rFonts w:ascii="Book Antiqua" w:eastAsia="DengXian" w:hAnsi="Book Antiqua" w:cs="Times New Roman"/>
          <w:sz w:val="24"/>
          <w:szCs w:val="24"/>
        </w:rPr>
        <w:t>naïve</w:t>
      </w:r>
      <w:r w:rsidRPr="006174C6">
        <w:rPr>
          <w:rFonts w:ascii="Book Antiqua" w:hAnsi="Book Antiqua" w:cs="Times New Roman"/>
          <w:sz w:val="24"/>
          <w:szCs w:val="24"/>
        </w:rPr>
        <w:t xml:space="preserve"> T cells by luminal commensal bacteria. In steady state,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human colon contains higher frequencies of commensal bacteria than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small </w:t>
      </w:r>
      <w:r w:rsidRPr="006174C6">
        <w:rPr>
          <w:rFonts w:ascii="Book Antiqua" w:hAnsi="Book Antiqua" w:cs="Times New Roman"/>
          <w:sz w:val="24"/>
          <w:szCs w:val="24"/>
        </w:rPr>
        <w:lastRenderedPageBreak/>
        <w:t>intestine</w:t>
      </w:r>
      <w:r w:rsidRPr="006174C6">
        <w:rPr>
          <w:rFonts w:ascii="Book Antiqua" w:hAnsi="Book Antiqua" w:cs="Times New Roman"/>
          <w:sz w:val="24"/>
          <w:szCs w:val="24"/>
          <w:vertAlign w:val="superscript"/>
        </w:rPr>
        <w:t>[23]</w:t>
      </w:r>
      <w:r w:rsidRPr="006174C6">
        <w:rPr>
          <w:rFonts w:ascii="Book Antiqua" w:hAnsi="Book Antiqua" w:cs="Times New Roman"/>
          <w:sz w:val="24"/>
          <w:szCs w:val="24"/>
        </w:rPr>
        <w:t>. Herein, polysaccharide (PSA)–producing</w:t>
      </w:r>
      <w:r w:rsidRPr="006174C6">
        <w:rPr>
          <w:rFonts w:ascii="Book Antiqua" w:hAnsi="Book Antiqua" w:cs="Times New Roman"/>
          <w:i/>
          <w:sz w:val="24"/>
          <w:szCs w:val="24"/>
        </w:rPr>
        <w:t xml:space="preserve"> Bacteroides fragilis</w:t>
      </w:r>
      <w:r w:rsidRPr="006174C6">
        <w:rPr>
          <w:rFonts w:ascii="Book Antiqua" w:hAnsi="Book Antiqua" w:cs="Times New Roman"/>
          <w:sz w:val="24"/>
          <w:szCs w:val="24"/>
        </w:rPr>
        <w:t xml:space="preserve"> (</w:t>
      </w:r>
      <w:r w:rsidRPr="006174C6">
        <w:rPr>
          <w:rFonts w:ascii="Book Antiqua" w:hAnsi="Book Antiqua" w:cs="Times New Roman"/>
          <w:i/>
          <w:sz w:val="24"/>
          <w:szCs w:val="24"/>
        </w:rPr>
        <w:t>B.</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are mainly distributed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colon, and these bacteria primarily exert the function of inducing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in colonic laminar propria (LP)</w:t>
      </w:r>
      <w:r w:rsidRPr="006174C6">
        <w:rPr>
          <w:rFonts w:ascii="Book Antiqua" w:hAnsi="Book Antiqua" w:cs="Times New Roman"/>
          <w:sz w:val="24"/>
          <w:szCs w:val="24"/>
          <w:vertAlign w:val="superscript"/>
        </w:rPr>
        <w:t>[24]</w:t>
      </w:r>
      <w:r w:rsidRPr="006174C6">
        <w:rPr>
          <w:rFonts w:ascii="Book Antiqua" w:hAnsi="Book Antiqua" w:cs="Times New Roman"/>
          <w:sz w:val="24"/>
          <w:szCs w:val="24"/>
        </w:rPr>
        <w:t xml:space="preserve">. By contrast, Th17 cells show peak numbers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LP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small intestine both in </w:t>
      </w:r>
      <w:r w:rsidRPr="006174C6">
        <w:rPr>
          <w:rFonts w:ascii="Book Antiqua" w:eastAsia="DengXian" w:hAnsi="Book Antiqua" w:cs="Times New Roman"/>
          <w:sz w:val="24"/>
          <w:szCs w:val="24"/>
        </w:rPr>
        <w:t>humans</w:t>
      </w:r>
      <w:r w:rsidRPr="006174C6">
        <w:rPr>
          <w:rFonts w:ascii="Book Antiqua" w:hAnsi="Book Antiqua" w:cs="Times New Roman"/>
          <w:sz w:val="24"/>
          <w:szCs w:val="24"/>
        </w:rPr>
        <w:t xml:space="preserve"> and mice</w:t>
      </w:r>
      <w:r w:rsidRPr="006174C6">
        <w:rPr>
          <w:rFonts w:ascii="Book Antiqua" w:hAnsi="Book Antiqua" w:cs="Times New Roman"/>
          <w:sz w:val="24"/>
          <w:szCs w:val="24"/>
          <w:vertAlign w:val="superscript"/>
        </w:rPr>
        <w:t>[25]</w:t>
      </w:r>
      <w:r w:rsidRPr="006174C6">
        <w:rPr>
          <w:rFonts w:ascii="Book Antiqua" w:hAnsi="Book Antiqua" w:cs="Times New Roman"/>
          <w:sz w:val="24"/>
          <w:szCs w:val="24"/>
        </w:rPr>
        <w:t xml:space="preserve">. Then, these cells are redistributed into other sites to </w:t>
      </w:r>
      <w:r w:rsidRPr="006174C6">
        <w:rPr>
          <w:rFonts w:ascii="Book Antiqua" w:eastAsia="DengXian" w:hAnsi="Book Antiqua" w:cs="Times New Roman"/>
          <w:sz w:val="24"/>
          <w:szCs w:val="24"/>
        </w:rPr>
        <w:t>defend</w:t>
      </w:r>
      <w:r w:rsidRPr="006174C6">
        <w:rPr>
          <w:rFonts w:ascii="Book Antiqua" w:hAnsi="Book Antiqua" w:cs="Times New Roman"/>
          <w:sz w:val="24"/>
          <w:szCs w:val="24"/>
        </w:rPr>
        <w:t xml:space="preserve"> against bacterial infection</w:t>
      </w:r>
      <w:r w:rsidRPr="006174C6">
        <w:rPr>
          <w:rFonts w:ascii="Book Antiqua" w:hAnsi="Book Antiqua" w:cs="Times New Roman"/>
          <w:sz w:val="24"/>
          <w:szCs w:val="24"/>
          <w:vertAlign w:val="superscript"/>
        </w:rPr>
        <w:t>[26]</w:t>
      </w:r>
      <w:r w:rsidRPr="006174C6">
        <w:rPr>
          <w:rFonts w:ascii="Book Antiqua" w:hAnsi="Book Antiqua" w:cs="Times New Roman"/>
          <w:sz w:val="24"/>
          <w:szCs w:val="24"/>
        </w:rPr>
        <w:t xml:space="preserve">. In mice, the terminal ileum was reported to contain the highest numbers of </w:t>
      </w:r>
      <w:r w:rsidRPr="006174C6">
        <w:rPr>
          <w:rFonts w:ascii="Book Antiqua" w:hAnsi="Book Antiqua" w:cs="Times New Roman"/>
          <w:i/>
          <w:sz w:val="24"/>
          <w:szCs w:val="24"/>
        </w:rPr>
        <w:t>segmented filamentous bacteria</w:t>
      </w:r>
      <w:r w:rsidRPr="006174C6">
        <w:rPr>
          <w:rFonts w:ascii="Book Antiqua" w:hAnsi="Book Antiqua" w:cs="Times New Roman"/>
          <w:sz w:val="24"/>
          <w:szCs w:val="24"/>
        </w:rPr>
        <w:t xml:space="preserve"> (</w:t>
      </w:r>
      <w:r w:rsidRPr="006174C6">
        <w:rPr>
          <w:rFonts w:ascii="Book Antiqua" w:hAnsi="Book Antiqua" w:cs="Times New Roman"/>
          <w:i/>
          <w:sz w:val="24"/>
          <w:szCs w:val="24"/>
        </w:rPr>
        <w:t>SFB</w:t>
      </w:r>
      <w:r w:rsidRPr="006174C6">
        <w:rPr>
          <w:rFonts w:ascii="Book Antiqua" w:hAnsi="Book Antiqua" w:cs="Times New Roman"/>
          <w:sz w:val="24"/>
          <w:szCs w:val="24"/>
        </w:rPr>
        <w:t xml:space="preserve">) and </w:t>
      </w:r>
      <w:proofErr w:type="spellStart"/>
      <w:r w:rsidRPr="006174C6">
        <w:rPr>
          <w:rFonts w:ascii="Book Antiqua" w:hAnsi="Book Antiqua" w:cs="Times New Roman"/>
          <w:i/>
          <w:sz w:val="24"/>
          <w:szCs w:val="24"/>
        </w:rPr>
        <w:t>cytophaga</w:t>
      </w:r>
      <w:proofErr w:type="spellEnd"/>
      <w:r w:rsidRPr="006174C6">
        <w:rPr>
          <w:rFonts w:ascii="Book Antiqua" w:hAnsi="Book Antiqua" w:cs="Times New Roman"/>
          <w:i/>
          <w:sz w:val="24"/>
          <w:szCs w:val="24"/>
        </w:rPr>
        <w:t>-flavobacterium-</w:t>
      </w:r>
      <w:proofErr w:type="spellStart"/>
      <w:r w:rsidRPr="006174C6">
        <w:rPr>
          <w:rFonts w:ascii="Book Antiqua" w:hAnsi="Book Antiqua" w:cs="Times New Roman"/>
          <w:i/>
          <w:sz w:val="24"/>
          <w:szCs w:val="24"/>
        </w:rPr>
        <w:t>bacteroidetes</w:t>
      </w:r>
      <w:proofErr w:type="spellEnd"/>
      <w:r w:rsidRPr="006174C6">
        <w:rPr>
          <w:rFonts w:ascii="Book Antiqua" w:hAnsi="Book Antiqua" w:cs="Times New Roman"/>
          <w:sz w:val="24"/>
          <w:szCs w:val="24"/>
        </w:rPr>
        <w:t xml:space="preserve"> (</w:t>
      </w:r>
      <w:r w:rsidRPr="006174C6">
        <w:rPr>
          <w:rFonts w:ascii="Book Antiqua" w:hAnsi="Book Antiqua" w:cs="Times New Roman"/>
          <w:i/>
          <w:sz w:val="24"/>
          <w:szCs w:val="24"/>
        </w:rPr>
        <w:t>CFB</w:t>
      </w:r>
      <w:r w:rsidRPr="006174C6">
        <w:rPr>
          <w:rFonts w:ascii="Book Antiqua" w:hAnsi="Book Antiqua" w:cs="Times New Roman"/>
          <w:sz w:val="24"/>
          <w:szCs w:val="24"/>
        </w:rPr>
        <w:t>), which specifically induced Th17 cell generation</w:t>
      </w:r>
      <w:r w:rsidRPr="006174C6">
        <w:rPr>
          <w:rFonts w:ascii="Book Antiqua" w:hAnsi="Book Antiqua" w:cs="Times New Roman"/>
          <w:sz w:val="24"/>
          <w:szCs w:val="24"/>
          <w:vertAlign w:val="superscript"/>
        </w:rPr>
        <w:t>[27,28]</w:t>
      </w:r>
      <w:r w:rsidRPr="006174C6">
        <w:rPr>
          <w:rFonts w:ascii="Book Antiqua" w:hAnsi="Book Antiqua" w:cs="Times New Roman"/>
          <w:sz w:val="24"/>
          <w:szCs w:val="24"/>
        </w:rPr>
        <w:t xml:space="preserve">. In contrast to mice, although commensal bacteria accounting for Th17 induction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human gut are still unclear so far, species including enterotoxigenic </w:t>
      </w:r>
      <w:r w:rsidRPr="006174C6">
        <w:rPr>
          <w:rFonts w:ascii="Book Antiqua" w:hAnsi="Book Antiqua" w:cs="Times New Roman"/>
          <w:i/>
          <w:sz w:val="24"/>
          <w:szCs w:val="24"/>
        </w:rPr>
        <w:t>B.</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and </w:t>
      </w:r>
      <w:r w:rsidRPr="006174C6">
        <w:rPr>
          <w:rFonts w:ascii="Book Antiqua" w:hAnsi="Book Antiqua" w:cs="Times New Roman"/>
          <w:i/>
          <w:sz w:val="24"/>
          <w:szCs w:val="24"/>
        </w:rPr>
        <w:t xml:space="preserve">Bifidobacterium </w:t>
      </w:r>
      <w:proofErr w:type="spellStart"/>
      <w:r w:rsidRPr="006174C6">
        <w:rPr>
          <w:rFonts w:ascii="Book Antiqua" w:hAnsi="Book Antiqua" w:cs="Times New Roman"/>
          <w:i/>
          <w:sz w:val="24"/>
          <w:szCs w:val="24"/>
        </w:rPr>
        <w:t>adolescentis</w:t>
      </w:r>
      <w:proofErr w:type="spellEnd"/>
      <w:r w:rsidRPr="006174C6">
        <w:rPr>
          <w:rFonts w:ascii="Book Antiqua" w:hAnsi="Book Antiqua" w:cs="Times New Roman"/>
          <w:sz w:val="24"/>
          <w:szCs w:val="24"/>
        </w:rPr>
        <w:t xml:space="preserve"> are able to induce Th17 cell generation from</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gut of germfree mice</w:t>
      </w:r>
      <w:r w:rsidRPr="006174C6">
        <w:rPr>
          <w:rFonts w:ascii="Book Antiqua" w:hAnsi="Book Antiqua" w:cs="Times New Roman"/>
          <w:sz w:val="24"/>
          <w:szCs w:val="24"/>
          <w:vertAlign w:val="superscript"/>
        </w:rPr>
        <w:t>[25,29]</w:t>
      </w:r>
      <w:r w:rsidRPr="006174C6">
        <w:rPr>
          <w:rFonts w:ascii="Book Antiqua" w:hAnsi="Book Antiqua" w:cs="Times New Roman"/>
          <w:sz w:val="24"/>
          <w:szCs w:val="24"/>
        </w:rPr>
        <w:t xml:space="preserve">, while colonizing mice with feces from inflammatory bowel disease (IBD) patients </w:t>
      </w:r>
      <w:r w:rsidRPr="006174C6">
        <w:rPr>
          <w:rFonts w:ascii="Book Antiqua" w:eastAsia="DengXian" w:hAnsi="Book Antiqua" w:cs="Times New Roman"/>
          <w:sz w:val="24"/>
          <w:szCs w:val="24"/>
        </w:rPr>
        <w:t xml:space="preserve">also </w:t>
      </w:r>
      <w:r w:rsidRPr="006174C6">
        <w:rPr>
          <w:rFonts w:ascii="Book Antiqua" w:hAnsi="Book Antiqua" w:cs="Times New Roman"/>
          <w:sz w:val="24"/>
          <w:szCs w:val="24"/>
        </w:rPr>
        <w:t>induces colonic accumulation of Th17 cells</w:t>
      </w:r>
      <w:r w:rsidRPr="006174C6">
        <w:rPr>
          <w:rFonts w:ascii="Book Antiqua" w:hAnsi="Book Antiqua" w:cs="Times New Roman"/>
          <w:sz w:val="24"/>
          <w:szCs w:val="24"/>
          <w:vertAlign w:val="superscript"/>
        </w:rPr>
        <w:t>[30]</w:t>
      </w:r>
      <w:r w:rsidRPr="006174C6">
        <w:rPr>
          <w:rFonts w:ascii="Book Antiqua" w:hAnsi="Book Antiqua" w:cs="Times New Roman"/>
          <w:sz w:val="24"/>
          <w:szCs w:val="24"/>
        </w:rPr>
        <w:t xml:space="preserve">. Likewise, fecal microbiota transplantation from irradiated conventional mice into germfree mice predisposes the recipients to colitis, demonstrating </w:t>
      </w:r>
      <w:r w:rsidRPr="006174C6">
        <w:rPr>
          <w:rFonts w:ascii="Book Antiqua" w:eastAsia="DengXian" w:hAnsi="Book Antiqua" w:cs="Times New Roman"/>
          <w:sz w:val="24"/>
          <w:szCs w:val="24"/>
        </w:rPr>
        <w:t xml:space="preserve">that </w:t>
      </w:r>
      <w:r w:rsidRPr="006174C6">
        <w:rPr>
          <w:rFonts w:ascii="Book Antiqua" w:hAnsi="Book Antiqua" w:cs="Times New Roman"/>
          <w:sz w:val="24"/>
          <w:szCs w:val="24"/>
        </w:rPr>
        <w:t>such fecal bacteria are critical agents in increasing intestinal sensitivity to radiation</w:t>
      </w:r>
      <w:r w:rsidRPr="006174C6">
        <w:rPr>
          <w:rFonts w:ascii="Book Antiqua" w:hAnsi="Book Antiqua" w:cs="Times New Roman"/>
          <w:sz w:val="24"/>
          <w:szCs w:val="24"/>
          <w:vertAlign w:val="superscript"/>
        </w:rPr>
        <w:t>[31]</w:t>
      </w:r>
      <w:r w:rsidRPr="006174C6">
        <w:rPr>
          <w:rFonts w:ascii="Book Antiqua" w:hAnsi="Book Antiqua" w:cs="Times New Roman"/>
          <w:sz w:val="24"/>
          <w:szCs w:val="24"/>
        </w:rPr>
        <w:t xml:space="preserve">. Nevertheless, an important question should be raised here, proposing whether intestinal bacterial dysbiosis occurrence relies on a threshold dose? To this end, it is known that intestinal bacterial dysbiosis occurs secondary to epithelial injuries because the intestinal epithelium exerts selection pressures on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gut composition of commensal bacteria by secreting antibacterial substances</w:t>
      </w:r>
      <w:r w:rsidRPr="006174C6">
        <w:rPr>
          <w:rFonts w:ascii="Book Antiqua" w:hAnsi="Book Antiqua" w:cs="Times New Roman"/>
          <w:sz w:val="24"/>
          <w:szCs w:val="24"/>
          <w:vertAlign w:val="superscript"/>
        </w:rPr>
        <w:t>[32]</w:t>
      </w:r>
      <w:r w:rsidRPr="006174C6">
        <w:rPr>
          <w:rFonts w:ascii="Book Antiqua" w:hAnsi="Book Antiqua" w:cs="Times New Roman"/>
          <w:sz w:val="24"/>
          <w:szCs w:val="24"/>
        </w:rPr>
        <w:t xml:space="preserve">. As previously reported, genetic depletion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IL-17 receptor (IL-17R) resulted in </w:t>
      </w:r>
      <w:r w:rsidRPr="006174C6">
        <w:rPr>
          <w:rFonts w:ascii="Book Antiqua" w:eastAsia="DengXian" w:hAnsi="Book Antiqua" w:cs="Times New Roman"/>
          <w:sz w:val="24"/>
          <w:szCs w:val="24"/>
        </w:rPr>
        <w:t xml:space="preserve">a </w:t>
      </w:r>
      <w:r w:rsidRPr="006174C6">
        <w:rPr>
          <w:rFonts w:ascii="Book Antiqua" w:hAnsi="Book Antiqua" w:cs="Times New Roman"/>
          <w:sz w:val="24"/>
          <w:szCs w:val="24"/>
        </w:rPr>
        <w:t>dramatic loss of α-defensins, which specifically led to the overgrowth of</w:t>
      </w:r>
      <w:r w:rsidRPr="006174C6">
        <w:rPr>
          <w:rFonts w:ascii="Book Antiqua" w:hAnsi="Book Antiqua" w:cs="Times New Roman"/>
          <w:i/>
          <w:sz w:val="24"/>
          <w:szCs w:val="24"/>
        </w:rPr>
        <w:t xml:space="preserve"> SFB</w:t>
      </w:r>
      <w:r w:rsidRPr="006174C6">
        <w:rPr>
          <w:rFonts w:ascii="Book Antiqua" w:hAnsi="Book Antiqua" w:cs="Times New Roman"/>
          <w:sz w:val="24"/>
          <w:szCs w:val="24"/>
          <w:vertAlign w:val="superscript"/>
        </w:rPr>
        <w:t>[33]</w:t>
      </w:r>
      <w:r w:rsidRPr="006174C6">
        <w:rPr>
          <w:rFonts w:ascii="Book Antiqua" w:hAnsi="Book Antiqua" w:cs="Times New Roman"/>
          <w:sz w:val="24"/>
          <w:szCs w:val="24"/>
        </w:rPr>
        <w:t>. Normally, IL-17R is widely expressed by intestinal epithelial cells</w:t>
      </w:r>
      <w:r w:rsidRPr="006174C6">
        <w:rPr>
          <w:rFonts w:ascii="Book Antiqua" w:hAnsi="Book Antiqua" w:cs="Times New Roman"/>
          <w:sz w:val="24"/>
          <w:szCs w:val="24"/>
          <w:vertAlign w:val="superscript"/>
        </w:rPr>
        <w:t>[34]</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However,</w:t>
      </w:r>
      <w:r w:rsidRPr="006174C6">
        <w:rPr>
          <w:rFonts w:ascii="Book Antiqua" w:hAnsi="Book Antiqua" w:cs="Times New Roman"/>
          <w:sz w:val="24"/>
          <w:szCs w:val="24"/>
        </w:rPr>
        <w:t xml:space="preserve"> radiation-induced incomplete epithelium enables IL-17R protein levels to be reduced. On this basis, intestinal tissue will be attacked by excessive </w:t>
      </w:r>
      <w:r w:rsidRPr="006174C6">
        <w:rPr>
          <w:rFonts w:ascii="Book Antiqua" w:hAnsi="Book Antiqua" w:cs="Times New Roman"/>
          <w:i/>
          <w:sz w:val="24"/>
          <w:szCs w:val="24"/>
        </w:rPr>
        <w:t>SFB</w:t>
      </w:r>
      <w:r w:rsidRPr="006174C6">
        <w:rPr>
          <w:rFonts w:ascii="Book Antiqua" w:hAnsi="Book Antiqua" w:cs="Times New Roman"/>
          <w:sz w:val="24"/>
          <w:szCs w:val="24"/>
        </w:rPr>
        <w:t>, while the infiltrated Th17 cells will become pathogenic due to high levels of Th17-polarized cytokines, such as IL-1β, IL-6 and IL-23 in lesioned sites</w:t>
      </w:r>
      <w:r w:rsidRPr="006174C6">
        <w:rPr>
          <w:rFonts w:ascii="Book Antiqua" w:hAnsi="Book Antiqua" w:cs="Times New Roman"/>
          <w:sz w:val="24"/>
          <w:szCs w:val="24"/>
          <w:vertAlign w:val="superscript"/>
        </w:rPr>
        <w:t>[31,35]</w:t>
      </w:r>
      <w:r w:rsidRPr="006174C6">
        <w:rPr>
          <w:rFonts w:ascii="Book Antiqua" w:hAnsi="Book Antiqua" w:cs="Times New Roman"/>
          <w:sz w:val="24"/>
          <w:szCs w:val="24"/>
        </w:rPr>
        <w:t xml:space="preserve">. However, such cytokine milieus antagonize the generation and immunosuppressive function of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w:t>
      </w:r>
      <w:r w:rsidRPr="006174C6">
        <w:rPr>
          <w:rFonts w:ascii="Book Antiqua" w:hAnsi="Book Antiqua" w:cs="Times New Roman"/>
          <w:sz w:val="24"/>
          <w:szCs w:val="24"/>
          <w:vertAlign w:val="superscript"/>
        </w:rPr>
        <w:t>[35]</w:t>
      </w:r>
      <w:r w:rsidRPr="006174C6">
        <w:rPr>
          <w:rFonts w:ascii="Book Antiqua" w:hAnsi="Book Antiqua" w:cs="Times New Roman"/>
          <w:sz w:val="24"/>
          <w:szCs w:val="24"/>
        </w:rPr>
        <w:t xml:space="preserve">. Moreover, </w:t>
      </w:r>
      <w:r w:rsidRPr="006174C6">
        <w:rPr>
          <w:rFonts w:ascii="Book Antiqua" w:hAnsi="Book Antiqua" w:cs="Times New Roman"/>
          <w:i/>
          <w:sz w:val="24"/>
          <w:szCs w:val="24"/>
        </w:rPr>
        <w:t>in vitro</w:t>
      </w:r>
      <w:r w:rsidRPr="006174C6">
        <w:rPr>
          <w:rFonts w:ascii="Book Antiqua" w:hAnsi="Book Antiqua" w:cs="Times New Roman"/>
          <w:sz w:val="24"/>
          <w:szCs w:val="24"/>
        </w:rPr>
        <w:t xml:space="preserve"> studies showed that irradiation using 6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potentiated TRAF6 </w:t>
      </w:r>
      <w:r w:rsidRPr="006174C6">
        <w:rPr>
          <w:rFonts w:ascii="Book Antiqua" w:hAnsi="Book Antiqua" w:cs="Times New Roman"/>
          <w:sz w:val="24"/>
          <w:szCs w:val="24"/>
        </w:rPr>
        <w:lastRenderedPageBreak/>
        <w:t>reductions in pancreatic cancer cells</w:t>
      </w:r>
      <w:r w:rsidRPr="006174C6">
        <w:rPr>
          <w:rFonts w:ascii="Book Antiqua" w:hAnsi="Book Antiqua" w:cs="Times New Roman"/>
          <w:sz w:val="24"/>
          <w:szCs w:val="24"/>
          <w:vertAlign w:val="superscript"/>
        </w:rPr>
        <w:t>[36]</w:t>
      </w:r>
      <w:r w:rsidRPr="006174C6">
        <w:rPr>
          <w:rFonts w:ascii="Book Antiqua" w:hAnsi="Book Antiqua" w:cs="Times New Roman"/>
          <w:sz w:val="24"/>
          <w:szCs w:val="24"/>
        </w:rPr>
        <w:t xml:space="preserve">. Originally, the expression of TRAF6 by intestinal dendritic cells (DCs) is critical for gut immune tolerance induction because intestinal DCs induce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by producing IL-2</w:t>
      </w:r>
      <w:r w:rsidRPr="006174C6">
        <w:rPr>
          <w:rFonts w:ascii="Book Antiqua" w:hAnsi="Book Antiqua" w:cs="Times New Roman"/>
          <w:sz w:val="24"/>
          <w:szCs w:val="24"/>
          <w:vertAlign w:val="superscript"/>
        </w:rPr>
        <w:t>[37]</w:t>
      </w:r>
      <w:r w:rsidRPr="006174C6">
        <w:rPr>
          <w:rFonts w:ascii="Book Antiqua" w:hAnsi="Book Antiqua" w:cs="Times New Roman"/>
          <w:sz w:val="24"/>
          <w:szCs w:val="24"/>
        </w:rPr>
        <w:t xml:space="preserve">. Conversely, 10 </w:t>
      </w:r>
      <w:proofErr w:type="spellStart"/>
      <w:r w:rsidRPr="006174C6">
        <w:rPr>
          <w:rFonts w:ascii="Book Antiqua" w:hAnsi="Book Antiqua" w:cs="Times New Roman"/>
          <w:sz w:val="24"/>
          <w:szCs w:val="24"/>
        </w:rPr>
        <w:t>Gy</w:t>
      </w:r>
      <w:proofErr w:type="spellEnd"/>
      <w:r w:rsidRPr="006174C6">
        <w:rPr>
          <w:rFonts w:ascii="Book Antiqua" w:hAnsi="Book Antiqua" w:cs="Times New Roman"/>
          <w:sz w:val="24"/>
          <w:szCs w:val="24"/>
        </w:rPr>
        <w:t xml:space="preserve"> was reported to be able to induce a significant accumulation of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in irradiated intestine, whereas these cells were impotent in immunosuppression</w:t>
      </w:r>
      <w:r w:rsidRPr="006174C6">
        <w:rPr>
          <w:rFonts w:ascii="Book Antiqua" w:hAnsi="Book Antiqua" w:cs="Times New Roman"/>
          <w:sz w:val="24"/>
          <w:szCs w:val="24"/>
          <w:vertAlign w:val="superscript"/>
        </w:rPr>
        <w:t>[38]</w:t>
      </w:r>
      <w:r w:rsidRPr="006174C6">
        <w:rPr>
          <w:rFonts w:ascii="Book Antiqua" w:hAnsi="Book Antiqua" w:cs="Times New Roman"/>
          <w:sz w:val="24"/>
          <w:szCs w:val="24"/>
        </w:rPr>
        <w:t xml:space="preserve">. In that way,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above results indicate that ionizing irradiation seems to establish a paradigm that favors Th17 cells rather than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However, a previous study showed that high dose rate irradiation differed in its effect on TRAF6 expression by tumor cells</w:t>
      </w:r>
      <w:r w:rsidRPr="006174C6">
        <w:rPr>
          <w:rFonts w:ascii="Book Antiqua" w:eastAsia="DengXian" w:hAnsi="Book Antiqua" w:cs="Times New Roman"/>
          <w:sz w:val="24"/>
          <w:szCs w:val="24"/>
        </w:rPr>
        <w:t xml:space="preserve"> compared</w:t>
      </w:r>
      <w:r w:rsidRPr="006174C6">
        <w:rPr>
          <w:rFonts w:ascii="Book Antiqua" w:hAnsi="Book Antiqua" w:cs="Times New Roman"/>
          <w:sz w:val="24"/>
          <w:szCs w:val="24"/>
        </w:rPr>
        <w:t xml:space="preserve"> to low dose rate irradiation</w:t>
      </w:r>
      <w:r w:rsidRPr="006174C6">
        <w:rPr>
          <w:rFonts w:ascii="Book Antiqua" w:hAnsi="Book Antiqua" w:cs="Times New Roman"/>
          <w:sz w:val="24"/>
          <w:szCs w:val="24"/>
          <w:vertAlign w:val="superscript"/>
        </w:rPr>
        <w:t>[39]</w:t>
      </w:r>
      <w:r w:rsidRPr="006174C6">
        <w:rPr>
          <w:rFonts w:ascii="Book Antiqua" w:hAnsi="Book Antiqua" w:cs="Times New Roman"/>
          <w:sz w:val="24"/>
          <w:szCs w:val="24"/>
        </w:rPr>
        <w:t>. At least</w:t>
      </w:r>
      <w:r w:rsidRPr="006174C6">
        <w:rPr>
          <w:rFonts w:ascii="Book Antiqua" w:eastAsia="DengXian" w:hAnsi="Book Antiqua" w:cs="Times New Roman"/>
          <w:sz w:val="24"/>
          <w:szCs w:val="24"/>
        </w:rPr>
        <w:t xml:space="preserve"> </w:t>
      </w:r>
      <w:r w:rsidRPr="006174C6">
        <w:rPr>
          <w:rFonts w:ascii="Book Antiqua" w:hAnsi="Book Antiqua" w:cs="Times New Roman"/>
          <w:sz w:val="24"/>
          <w:szCs w:val="24"/>
        </w:rPr>
        <w:t xml:space="preserve">two approaches may have different impacts on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in</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gut. In fact, several issues </w:t>
      </w:r>
      <w:r w:rsidRPr="006174C6">
        <w:rPr>
          <w:rFonts w:ascii="Book Antiqua" w:eastAsia="DengXian" w:hAnsi="Book Antiqua" w:cs="Times New Roman"/>
          <w:sz w:val="24"/>
          <w:szCs w:val="24"/>
        </w:rPr>
        <w:t xml:space="preserve">remain </w:t>
      </w:r>
      <w:r w:rsidRPr="006174C6">
        <w:rPr>
          <w:rFonts w:ascii="Book Antiqua" w:hAnsi="Book Antiqua" w:cs="Times New Roman"/>
          <w:sz w:val="24"/>
          <w:szCs w:val="24"/>
        </w:rPr>
        <w:t xml:space="preserve">unknown in this process. For example, which kind of cell is mostly responsible for intestinal bacterial dysbiosis formation during RE pathogenesis? </w:t>
      </w:r>
      <w:r w:rsidRPr="006174C6">
        <w:rPr>
          <w:rFonts w:ascii="Book Antiqua" w:eastAsia="DengXian" w:hAnsi="Book Antiqua" w:cs="Times New Roman"/>
          <w:sz w:val="24"/>
          <w:szCs w:val="24"/>
        </w:rPr>
        <w:t xml:space="preserve">In </w:t>
      </w:r>
      <w:r w:rsidRPr="006174C6">
        <w:rPr>
          <w:rFonts w:ascii="Book Antiqua" w:hAnsi="Book Antiqua" w:cs="Times New Roman"/>
          <w:sz w:val="24"/>
          <w:szCs w:val="24"/>
        </w:rPr>
        <w:t xml:space="preserve">this situation, will sublethal and lethal irradiation give rise to intestinal bacterial dysbiosis with similar characteristics or exert similar radioimmune responses alternatively? Last, how does a lethal dose cause irreversible injuries or even death among irradiated hosts? These questions should be explored in future work. Nevertheless, it is hopeful that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epithelium will become a therapeutic target</w:t>
      </w:r>
      <w:r w:rsidRPr="006174C6">
        <w:rPr>
          <w:rFonts w:ascii="Book Antiqua" w:hAnsi="Book Antiqua" w:cs="Times New Roman"/>
          <w:sz w:val="24"/>
          <w:szCs w:val="24"/>
          <w:vertAlign w:val="superscript"/>
        </w:rPr>
        <w:t>[40]</w:t>
      </w:r>
      <w:r w:rsidRPr="006174C6">
        <w:rPr>
          <w:rFonts w:ascii="Book Antiqua" w:hAnsi="Book Antiqua" w:cs="Times New Roman"/>
          <w:sz w:val="24"/>
          <w:szCs w:val="24"/>
        </w:rPr>
        <w:t>.</w:t>
      </w:r>
    </w:p>
    <w:p w14:paraId="67C3A574" w14:textId="09A13A86" w:rsidR="005C4CE4" w:rsidRPr="006174C6" w:rsidRDefault="006C3245" w:rsidP="00404343">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In steady state, DCs are potent in Th17 induction in gut of mice because the T-cell receptor (TCR) recognize</w:t>
      </w:r>
      <w:r w:rsidR="00A06283" w:rsidRPr="006174C6">
        <w:rPr>
          <w:rFonts w:ascii="Book Antiqua" w:hAnsi="Book Antiqua" w:cs="Times New Roman"/>
          <w:sz w:val="24"/>
          <w:szCs w:val="24"/>
        </w:rPr>
        <w:t>s</w:t>
      </w:r>
      <w:r w:rsidRPr="006174C6">
        <w:rPr>
          <w:rFonts w:ascii="Book Antiqua" w:hAnsi="Book Antiqua" w:cs="Times New Roman"/>
          <w:sz w:val="24"/>
          <w:szCs w:val="24"/>
        </w:rPr>
        <w:t xml:space="preserve"> the </w:t>
      </w:r>
      <w:r w:rsidRPr="006174C6">
        <w:rPr>
          <w:rFonts w:ascii="Book Antiqua" w:hAnsi="Book Antiqua" w:cs="Times New Roman"/>
          <w:i/>
          <w:iCs/>
          <w:sz w:val="24"/>
          <w:szCs w:val="24"/>
        </w:rPr>
        <w:t>SFB</w:t>
      </w:r>
      <w:r w:rsidRPr="006174C6">
        <w:rPr>
          <w:rFonts w:ascii="Book Antiqua" w:hAnsi="Book Antiqua" w:cs="Times New Roman"/>
          <w:sz w:val="24"/>
          <w:szCs w:val="24"/>
        </w:rPr>
        <w:t xml:space="preserve"> antigen presenting by DCs</w:t>
      </w:r>
      <w:r w:rsidR="00A06283" w:rsidRPr="006174C6">
        <w:rPr>
          <w:rFonts w:ascii="Book Antiqua" w:hAnsi="Book Antiqua" w:cs="Times New Roman"/>
          <w:sz w:val="24"/>
          <w:szCs w:val="24"/>
          <w:vertAlign w:val="superscript"/>
        </w:rPr>
        <w:t>[28]</w:t>
      </w:r>
      <w:r w:rsidR="00754E1B" w:rsidRPr="006174C6">
        <w:rPr>
          <w:rFonts w:ascii="Book Antiqua" w:hAnsi="Book Antiqua" w:cs="Times New Roman"/>
          <w:sz w:val="24"/>
          <w:szCs w:val="24"/>
        </w:rPr>
        <w:t xml:space="preserve">; </w:t>
      </w:r>
      <w:r w:rsidR="00A20154" w:rsidRPr="006174C6">
        <w:rPr>
          <w:rFonts w:ascii="Book Antiqua" w:hAnsi="Book Antiqua" w:cs="Times New Roman"/>
          <w:sz w:val="24"/>
          <w:szCs w:val="24"/>
        </w:rPr>
        <w:t>M</w:t>
      </w:r>
      <w:r w:rsidR="00754E1B" w:rsidRPr="006174C6">
        <w:rPr>
          <w:rFonts w:ascii="Book Antiqua" w:hAnsi="Book Antiqua" w:cs="Times New Roman"/>
          <w:sz w:val="24"/>
          <w:szCs w:val="24"/>
        </w:rPr>
        <w:t>ean</w:t>
      </w:r>
      <w:r w:rsidR="00A06283" w:rsidRPr="006174C6">
        <w:rPr>
          <w:rFonts w:ascii="Book Antiqua" w:hAnsi="Book Antiqua" w:cs="Times New Roman"/>
          <w:sz w:val="24"/>
          <w:szCs w:val="24"/>
        </w:rPr>
        <w:t>while</w:t>
      </w:r>
      <w:r w:rsidR="00754E1B" w:rsidRPr="006174C6">
        <w:rPr>
          <w:rFonts w:ascii="Book Antiqua" w:hAnsi="Book Antiqua" w:cs="Times New Roman"/>
          <w:sz w:val="24"/>
          <w:szCs w:val="24"/>
        </w:rPr>
        <w:t>,</w:t>
      </w:r>
      <w:r w:rsidR="00A06283" w:rsidRPr="006174C6">
        <w:rPr>
          <w:rFonts w:ascii="Book Antiqua" w:hAnsi="Book Antiqua" w:cs="Times New Roman"/>
          <w:sz w:val="24"/>
          <w:szCs w:val="24"/>
        </w:rPr>
        <w:t xml:space="preserve"> MHC class II molecule on DCs can provide all essential signals for Th17 polarization</w:t>
      </w:r>
      <w:r w:rsidR="00A06283" w:rsidRPr="006174C6">
        <w:rPr>
          <w:rFonts w:ascii="Book Antiqua" w:hAnsi="Book Antiqua" w:cs="Times New Roman"/>
          <w:sz w:val="24"/>
          <w:szCs w:val="24"/>
          <w:vertAlign w:val="superscript"/>
        </w:rPr>
        <w:t>[</w:t>
      </w:r>
      <w:r w:rsidR="007F5F7F" w:rsidRPr="006174C6">
        <w:rPr>
          <w:rFonts w:ascii="Book Antiqua" w:hAnsi="Book Antiqua" w:cs="Times New Roman"/>
          <w:sz w:val="24"/>
          <w:szCs w:val="24"/>
          <w:vertAlign w:val="superscript"/>
        </w:rPr>
        <w:t>41</w:t>
      </w:r>
      <w:r w:rsidR="00A06283" w:rsidRPr="006174C6">
        <w:rPr>
          <w:rFonts w:ascii="Book Antiqua" w:hAnsi="Book Antiqua" w:cs="Times New Roman"/>
          <w:sz w:val="24"/>
          <w:szCs w:val="24"/>
          <w:vertAlign w:val="superscript"/>
        </w:rPr>
        <w:t>]</w:t>
      </w:r>
      <w:r w:rsidR="00A06283" w:rsidRPr="006174C6">
        <w:rPr>
          <w:rFonts w:ascii="Book Antiqua" w:hAnsi="Book Antiqua" w:cs="Times New Roman"/>
          <w:sz w:val="24"/>
          <w:szCs w:val="24"/>
        </w:rPr>
        <w:t xml:space="preserve">. </w:t>
      </w:r>
      <w:r w:rsidR="00754E1B" w:rsidRPr="006174C6">
        <w:rPr>
          <w:rFonts w:ascii="Book Antiqua" w:hAnsi="Book Antiqua" w:cs="Times New Roman"/>
          <w:sz w:val="24"/>
          <w:szCs w:val="24"/>
        </w:rPr>
        <w:t xml:space="preserve">Functionally, Th17 cells </w:t>
      </w:r>
      <w:r w:rsidR="00F6357D" w:rsidRPr="006174C6">
        <w:rPr>
          <w:rFonts w:ascii="Book Antiqua" w:hAnsi="Book Antiqua" w:cs="Times New Roman"/>
          <w:sz w:val="24"/>
          <w:szCs w:val="24"/>
        </w:rPr>
        <w:t xml:space="preserve">can </w:t>
      </w:r>
      <w:r w:rsidR="00754E1B" w:rsidRPr="006174C6">
        <w:rPr>
          <w:rFonts w:ascii="Book Antiqua" w:hAnsi="Book Antiqua" w:cs="Times New Roman"/>
          <w:sz w:val="24"/>
          <w:szCs w:val="24"/>
        </w:rPr>
        <w:t xml:space="preserve">stimulate synthesis </w:t>
      </w:r>
      <w:r w:rsidR="00571C05" w:rsidRPr="006174C6">
        <w:rPr>
          <w:rFonts w:ascii="Book Antiqua" w:hAnsi="Book Antiqua" w:cs="Times New Roman"/>
          <w:sz w:val="24"/>
          <w:szCs w:val="24"/>
        </w:rPr>
        <w:t xml:space="preserve">of α-defensins </w:t>
      </w:r>
      <w:r w:rsidR="00754E1B" w:rsidRPr="006174C6">
        <w:rPr>
          <w:rFonts w:ascii="Book Antiqua" w:hAnsi="Book Antiqua" w:cs="Times New Roman"/>
          <w:sz w:val="24"/>
          <w:szCs w:val="24"/>
        </w:rPr>
        <w:t xml:space="preserve">by epithelial cells depending on IL-17/IL-17R interaction, thus protecting against </w:t>
      </w:r>
      <w:r w:rsidR="00754E1B" w:rsidRPr="006174C6">
        <w:rPr>
          <w:rFonts w:ascii="Book Antiqua" w:hAnsi="Book Antiqua" w:cs="Times New Roman"/>
          <w:i/>
          <w:iCs/>
          <w:sz w:val="24"/>
          <w:szCs w:val="24"/>
        </w:rPr>
        <w:t xml:space="preserve">SFB </w:t>
      </w:r>
      <w:r w:rsidR="00754E1B" w:rsidRPr="006174C6">
        <w:rPr>
          <w:rFonts w:ascii="Book Antiqua" w:hAnsi="Book Antiqua" w:cs="Times New Roman"/>
          <w:sz w:val="24"/>
          <w:szCs w:val="24"/>
        </w:rPr>
        <w:t>overgrowth in gut lumen</w:t>
      </w:r>
      <w:r w:rsidR="00754E1B" w:rsidRPr="006174C6">
        <w:rPr>
          <w:rFonts w:ascii="Book Antiqua" w:hAnsi="Book Antiqua" w:cs="Times New Roman"/>
          <w:sz w:val="24"/>
          <w:szCs w:val="24"/>
          <w:vertAlign w:val="superscript"/>
        </w:rPr>
        <w:t>[33]</w:t>
      </w:r>
      <w:r w:rsidR="00754E1B" w:rsidRPr="006174C6">
        <w:rPr>
          <w:rFonts w:ascii="Book Antiqua" w:hAnsi="Book Antiqua" w:cs="Times New Roman"/>
          <w:sz w:val="24"/>
          <w:szCs w:val="24"/>
        </w:rPr>
        <w:t xml:space="preserve">. </w:t>
      </w:r>
      <w:r w:rsidR="00571C05" w:rsidRPr="006174C6">
        <w:rPr>
          <w:rFonts w:ascii="Book Antiqua" w:hAnsi="Book Antiqua" w:cs="Times New Roman"/>
          <w:sz w:val="24"/>
          <w:szCs w:val="24"/>
        </w:rPr>
        <w:t>However,</w:t>
      </w:r>
      <w:r w:rsidR="00754E1B" w:rsidRPr="006174C6">
        <w:rPr>
          <w:rFonts w:ascii="Book Antiqua" w:hAnsi="Book Antiqua" w:cs="Times New Roman"/>
          <w:sz w:val="24"/>
          <w:szCs w:val="24"/>
        </w:rPr>
        <w:t xml:space="preserve"> under the irradiated condition, epithelial injuries will </w:t>
      </w:r>
      <w:r w:rsidR="00571C05" w:rsidRPr="006174C6">
        <w:rPr>
          <w:rFonts w:ascii="Book Antiqua" w:hAnsi="Book Antiqua" w:cs="Times New Roman"/>
          <w:sz w:val="24"/>
          <w:szCs w:val="24"/>
        </w:rPr>
        <w:t xml:space="preserve">augment </w:t>
      </w:r>
      <w:r w:rsidR="007F5F7F" w:rsidRPr="006174C6">
        <w:rPr>
          <w:rFonts w:ascii="Book Antiqua" w:hAnsi="Book Antiqua" w:cs="Times New Roman"/>
          <w:sz w:val="24"/>
          <w:szCs w:val="24"/>
        </w:rPr>
        <w:t xml:space="preserve">the local concentrations </w:t>
      </w:r>
      <w:r w:rsidR="00754E1B" w:rsidRPr="006174C6">
        <w:rPr>
          <w:rFonts w:ascii="Book Antiqua" w:hAnsi="Book Antiqua" w:cs="Times New Roman"/>
          <w:sz w:val="24"/>
          <w:szCs w:val="24"/>
        </w:rPr>
        <w:t>of IL-1β and IL-6</w:t>
      </w:r>
      <w:r w:rsidR="00571C05" w:rsidRPr="006174C6">
        <w:rPr>
          <w:rFonts w:ascii="Book Antiqua" w:hAnsi="Book Antiqua" w:cs="Times New Roman"/>
          <w:sz w:val="24"/>
          <w:szCs w:val="24"/>
          <w:vertAlign w:val="superscript"/>
        </w:rPr>
        <w:t>[31,35]</w:t>
      </w:r>
      <w:r w:rsidR="00754E1B" w:rsidRPr="006174C6">
        <w:rPr>
          <w:rFonts w:ascii="Book Antiqua" w:hAnsi="Book Antiqua" w:cs="Times New Roman"/>
          <w:sz w:val="24"/>
          <w:szCs w:val="24"/>
        </w:rPr>
        <w:t xml:space="preserve">, which </w:t>
      </w:r>
      <w:r w:rsidR="00571C05" w:rsidRPr="006174C6">
        <w:rPr>
          <w:rFonts w:ascii="Book Antiqua" w:hAnsi="Book Antiqua" w:cs="Times New Roman"/>
          <w:sz w:val="24"/>
          <w:szCs w:val="24"/>
        </w:rPr>
        <w:t>functionally</w:t>
      </w:r>
      <w:r w:rsidR="00754E1B" w:rsidRPr="006174C6">
        <w:rPr>
          <w:rFonts w:ascii="Book Antiqua" w:hAnsi="Book Antiqua" w:cs="Times New Roman"/>
          <w:sz w:val="24"/>
          <w:szCs w:val="24"/>
        </w:rPr>
        <w:t xml:space="preserve"> upregulate expression of gene encoding IL-23</w:t>
      </w:r>
      <w:r w:rsidR="00571C05" w:rsidRPr="006174C6">
        <w:rPr>
          <w:rFonts w:ascii="Book Antiqua" w:hAnsi="Book Antiqua" w:cs="Times New Roman"/>
          <w:sz w:val="24"/>
          <w:szCs w:val="24"/>
          <w:vertAlign w:val="superscript"/>
        </w:rPr>
        <w:t>[35,</w:t>
      </w:r>
      <w:r w:rsidR="007F5F7F" w:rsidRPr="006174C6">
        <w:rPr>
          <w:rFonts w:ascii="Book Antiqua" w:hAnsi="Book Antiqua" w:cs="Times New Roman"/>
          <w:sz w:val="24"/>
          <w:szCs w:val="24"/>
          <w:vertAlign w:val="superscript"/>
        </w:rPr>
        <w:t>42</w:t>
      </w:r>
      <w:r w:rsidR="00571C05" w:rsidRPr="006174C6">
        <w:rPr>
          <w:rFonts w:ascii="Book Antiqua" w:hAnsi="Book Antiqua" w:cs="Times New Roman"/>
          <w:sz w:val="24"/>
          <w:szCs w:val="24"/>
          <w:vertAlign w:val="superscript"/>
        </w:rPr>
        <w:t>]</w:t>
      </w:r>
      <w:r w:rsidR="00754E1B" w:rsidRPr="006174C6">
        <w:rPr>
          <w:rFonts w:ascii="Book Antiqua" w:hAnsi="Book Antiqua" w:cs="Times New Roman"/>
          <w:sz w:val="24"/>
          <w:szCs w:val="24"/>
        </w:rPr>
        <w:t xml:space="preserve">. </w:t>
      </w:r>
      <w:r w:rsidR="00571C05" w:rsidRPr="006174C6">
        <w:rPr>
          <w:rFonts w:ascii="Book Antiqua" w:hAnsi="Book Antiqua" w:cs="Times New Roman"/>
          <w:sz w:val="24"/>
          <w:szCs w:val="24"/>
        </w:rPr>
        <w:t>B</w:t>
      </w:r>
      <w:r w:rsidR="00754E1B" w:rsidRPr="006174C6">
        <w:rPr>
          <w:rFonts w:ascii="Book Antiqua" w:hAnsi="Book Antiqua" w:cs="Times New Roman"/>
          <w:sz w:val="24"/>
          <w:szCs w:val="24"/>
        </w:rPr>
        <w:t xml:space="preserve">y </w:t>
      </w:r>
      <w:r w:rsidR="00472611" w:rsidRPr="006174C6">
        <w:rPr>
          <w:rFonts w:ascii="Book Antiqua" w:hAnsi="Book Antiqua" w:cs="Times New Roman"/>
          <w:sz w:val="24"/>
          <w:szCs w:val="24"/>
        </w:rPr>
        <w:t xml:space="preserve">binding with </w:t>
      </w:r>
      <w:r w:rsidR="00754E1B" w:rsidRPr="006174C6">
        <w:rPr>
          <w:rFonts w:ascii="Book Antiqua" w:hAnsi="Book Antiqua" w:cs="Times New Roman"/>
          <w:sz w:val="24"/>
          <w:szCs w:val="24"/>
        </w:rPr>
        <w:t>IL-23</w:t>
      </w:r>
      <w:r w:rsidR="00472611" w:rsidRPr="006174C6">
        <w:rPr>
          <w:rFonts w:ascii="Book Antiqua" w:hAnsi="Book Antiqua" w:cs="Times New Roman"/>
          <w:sz w:val="24"/>
          <w:szCs w:val="24"/>
        </w:rPr>
        <w:t xml:space="preserve"> receptor (IL-23R) on Th17 cells, IL-23 is able to stimulate Th17 cell expansion</w:t>
      </w:r>
      <w:r w:rsidR="00A9076A" w:rsidRPr="006174C6">
        <w:rPr>
          <w:rFonts w:ascii="Book Antiqua" w:hAnsi="Book Antiqua" w:cs="Times New Roman"/>
          <w:sz w:val="24"/>
          <w:szCs w:val="24"/>
          <w:vertAlign w:val="superscript"/>
        </w:rPr>
        <w:t>[35]</w:t>
      </w:r>
      <w:r w:rsidR="00A9076A" w:rsidRPr="006174C6">
        <w:rPr>
          <w:rFonts w:ascii="Book Antiqua" w:hAnsi="Book Antiqua" w:cs="Times New Roman"/>
          <w:sz w:val="24"/>
          <w:szCs w:val="24"/>
        </w:rPr>
        <w:t xml:space="preserve">. </w:t>
      </w:r>
      <w:r w:rsidR="004261F7" w:rsidRPr="006174C6">
        <w:rPr>
          <w:rFonts w:ascii="Book Antiqua" w:hAnsi="Book Antiqua" w:cs="Times New Roman"/>
          <w:sz w:val="24"/>
          <w:szCs w:val="24"/>
        </w:rPr>
        <w:t xml:space="preserve">Herein, both </w:t>
      </w:r>
      <w:r w:rsidR="00472611" w:rsidRPr="006174C6">
        <w:rPr>
          <w:rFonts w:ascii="Book Antiqua" w:hAnsi="Book Antiqua" w:cs="Times New Roman"/>
          <w:sz w:val="24"/>
          <w:szCs w:val="24"/>
        </w:rPr>
        <w:t>IL-23</w:t>
      </w:r>
      <w:r w:rsidR="004261F7" w:rsidRPr="006174C6">
        <w:rPr>
          <w:rFonts w:ascii="Book Antiqua" w:hAnsi="Book Antiqua" w:cs="Times New Roman"/>
          <w:sz w:val="24"/>
          <w:szCs w:val="24"/>
        </w:rPr>
        <w:t>R</w:t>
      </w:r>
      <w:r w:rsidR="00472611" w:rsidRPr="006174C6">
        <w:rPr>
          <w:rFonts w:ascii="Book Antiqua" w:hAnsi="Book Antiqua" w:cs="Times New Roman"/>
          <w:sz w:val="24"/>
          <w:szCs w:val="24"/>
        </w:rPr>
        <w:t>/</w:t>
      </w:r>
      <w:r w:rsidR="004261F7" w:rsidRPr="006174C6">
        <w:rPr>
          <w:rFonts w:ascii="Book Antiqua" w:hAnsi="Book Antiqua" w:cs="Times New Roman"/>
          <w:sz w:val="24"/>
          <w:szCs w:val="24"/>
        </w:rPr>
        <w:t>IL-22 loop and IL-23/IL-17 loop are able to increase Th17 cell-mediated immune response</w:t>
      </w:r>
      <w:r w:rsidR="00571C05" w:rsidRPr="006174C6">
        <w:rPr>
          <w:rFonts w:ascii="Book Antiqua" w:hAnsi="Book Antiqua" w:cs="Times New Roman"/>
          <w:sz w:val="24"/>
          <w:szCs w:val="24"/>
          <w:vertAlign w:val="superscript"/>
        </w:rPr>
        <w:t>[</w:t>
      </w:r>
      <w:r w:rsidR="00D81A43" w:rsidRPr="006174C6">
        <w:rPr>
          <w:rFonts w:ascii="Book Antiqua" w:hAnsi="Book Antiqua" w:cs="Times New Roman"/>
          <w:sz w:val="24"/>
          <w:szCs w:val="24"/>
          <w:vertAlign w:val="superscript"/>
        </w:rPr>
        <w:t>26,</w:t>
      </w:r>
      <w:r w:rsidR="007F5F7F" w:rsidRPr="006174C6">
        <w:rPr>
          <w:rFonts w:ascii="Book Antiqua" w:hAnsi="Book Antiqua" w:cs="Times New Roman"/>
          <w:sz w:val="24"/>
          <w:szCs w:val="24"/>
          <w:vertAlign w:val="superscript"/>
        </w:rPr>
        <w:t>43</w:t>
      </w:r>
      <w:r w:rsidR="00571C05" w:rsidRPr="006174C6">
        <w:rPr>
          <w:rFonts w:ascii="Book Antiqua" w:hAnsi="Book Antiqua" w:cs="Times New Roman"/>
          <w:sz w:val="24"/>
          <w:szCs w:val="24"/>
          <w:vertAlign w:val="superscript"/>
        </w:rPr>
        <w:t>]</w:t>
      </w:r>
      <w:r w:rsidR="004261F7" w:rsidRPr="006174C6">
        <w:rPr>
          <w:rFonts w:ascii="Book Antiqua" w:hAnsi="Book Antiqua" w:cs="Times New Roman"/>
          <w:sz w:val="24"/>
          <w:szCs w:val="24"/>
        </w:rPr>
        <w:t>, thus enabling the inflammation in irradiated gut to persist.</w:t>
      </w:r>
      <w:r w:rsidR="00A20154" w:rsidRPr="006174C6">
        <w:rPr>
          <w:rFonts w:ascii="Book Antiqua" w:hAnsi="Book Antiqua" w:cs="Times New Roman"/>
          <w:sz w:val="24"/>
          <w:szCs w:val="24"/>
        </w:rPr>
        <w:t xml:space="preserve"> In this regard, the Th17 cells are pathogenic</w:t>
      </w:r>
      <w:r w:rsidR="00651742" w:rsidRPr="006174C6">
        <w:rPr>
          <w:rFonts w:ascii="Book Antiqua" w:hAnsi="Book Antiqua" w:cs="Times New Roman"/>
          <w:sz w:val="24"/>
          <w:szCs w:val="24"/>
        </w:rPr>
        <w:t xml:space="preserve"> (Figure 1)</w:t>
      </w:r>
      <w:r w:rsidR="00A20154" w:rsidRPr="006174C6">
        <w:rPr>
          <w:rFonts w:ascii="Book Antiqua" w:hAnsi="Book Antiqua" w:cs="Times New Roman"/>
          <w:sz w:val="24"/>
          <w:szCs w:val="24"/>
        </w:rPr>
        <w:t>.</w:t>
      </w:r>
      <w:r w:rsidR="00571C05" w:rsidRPr="006174C6">
        <w:rPr>
          <w:rFonts w:ascii="Book Antiqua" w:hAnsi="Book Antiqua" w:cs="Times New Roman"/>
          <w:sz w:val="24"/>
          <w:szCs w:val="24"/>
        </w:rPr>
        <w:t xml:space="preserve"> </w:t>
      </w:r>
      <w:r w:rsidR="00A20154" w:rsidRPr="006174C6">
        <w:rPr>
          <w:rFonts w:ascii="Book Antiqua" w:hAnsi="Book Antiqua" w:cs="Times New Roman"/>
          <w:sz w:val="24"/>
          <w:szCs w:val="24"/>
        </w:rPr>
        <w:t>Besides</w:t>
      </w:r>
      <w:r w:rsidR="00571C05" w:rsidRPr="006174C6">
        <w:rPr>
          <w:rFonts w:ascii="Book Antiqua" w:hAnsi="Book Antiqua" w:cs="Times New Roman"/>
          <w:sz w:val="24"/>
          <w:szCs w:val="24"/>
        </w:rPr>
        <w:t xml:space="preserve">, due to epithelial </w:t>
      </w:r>
      <w:r w:rsidR="00571C05" w:rsidRPr="006174C6">
        <w:rPr>
          <w:rFonts w:ascii="Book Antiqua" w:hAnsi="Book Antiqua" w:cs="Times New Roman"/>
          <w:sz w:val="24"/>
          <w:szCs w:val="24"/>
        </w:rPr>
        <w:lastRenderedPageBreak/>
        <w:t xml:space="preserve">loss, low production of α-defensins will somewhat facilitates </w:t>
      </w:r>
      <w:r w:rsidR="00571C05" w:rsidRPr="006174C6">
        <w:rPr>
          <w:rFonts w:ascii="Book Antiqua" w:hAnsi="Book Antiqua" w:cs="Times New Roman"/>
          <w:i/>
          <w:iCs/>
          <w:sz w:val="24"/>
          <w:szCs w:val="24"/>
        </w:rPr>
        <w:t>SFB</w:t>
      </w:r>
      <w:r w:rsidR="00571C05" w:rsidRPr="006174C6">
        <w:rPr>
          <w:rFonts w:ascii="Book Antiqua" w:hAnsi="Book Antiqua" w:cs="Times New Roman"/>
          <w:sz w:val="24"/>
          <w:szCs w:val="24"/>
        </w:rPr>
        <w:t xml:space="preserve"> overgrowth in gut lumen</w:t>
      </w:r>
      <w:r w:rsidR="00A9076A" w:rsidRPr="006174C6">
        <w:rPr>
          <w:rFonts w:ascii="Book Antiqua" w:hAnsi="Book Antiqua" w:cs="Times New Roman"/>
          <w:sz w:val="24"/>
          <w:szCs w:val="24"/>
        </w:rPr>
        <w:t>, thus facilitating Th17 induction as well</w:t>
      </w:r>
      <w:r w:rsidR="00571C05" w:rsidRPr="006174C6">
        <w:rPr>
          <w:rFonts w:ascii="Book Antiqua" w:hAnsi="Book Antiqua" w:cs="Times New Roman"/>
          <w:sz w:val="24"/>
          <w:szCs w:val="24"/>
        </w:rPr>
        <w:t>.</w:t>
      </w:r>
      <w:r w:rsidR="00A9076A" w:rsidRPr="006174C6">
        <w:rPr>
          <w:rFonts w:ascii="Book Antiqua" w:hAnsi="Book Antiqua" w:cs="Times New Roman"/>
          <w:sz w:val="24"/>
          <w:szCs w:val="24"/>
        </w:rPr>
        <w:t xml:space="preserve"> Collectively</w:t>
      </w:r>
      <w:r w:rsidR="00A20154" w:rsidRPr="006174C6">
        <w:rPr>
          <w:rFonts w:ascii="Book Antiqua" w:hAnsi="Book Antiqua" w:cs="Times New Roman"/>
          <w:sz w:val="24"/>
          <w:szCs w:val="24"/>
        </w:rPr>
        <w:t>, Th17 cell induction will be robust in irradiated gut.</w:t>
      </w:r>
    </w:p>
    <w:p w14:paraId="57AF51B2" w14:textId="77777777" w:rsidR="00197AF3" w:rsidRPr="006174C6" w:rsidRDefault="00197AF3" w:rsidP="00F333B5">
      <w:pPr>
        <w:snapToGrid w:val="0"/>
        <w:spacing w:line="360" w:lineRule="auto"/>
        <w:rPr>
          <w:rFonts w:ascii="Book Antiqua" w:hAnsi="Book Antiqua" w:cs="Times New Roman"/>
          <w:b/>
          <w:sz w:val="24"/>
          <w:szCs w:val="24"/>
        </w:rPr>
      </w:pPr>
    </w:p>
    <w:p w14:paraId="7BDDEB7C"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 xml:space="preserve">PANETH CELL AND EPITHELIAL </w:t>
      </w:r>
      <w:bookmarkStart w:id="44" w:name="OLE_LINK62"/>
      <w:bookmarkStart w:id="45" w:name="OLE_LINK61"/>
      <w:r w:rsidRPr="006174C6">
        <w:rPr>
          <w:rFonts w:ascii="Book Antiqua" w:hAnsi="Book Antiqua" w:cs="Times New Roman"/>
          <w:b/>
          <w:sz w:val="24"/>
          <w:szCs w:val="24"/>
          <w:u w:val="single"/>
        </w:rPr>
        <w:t>HOMEOSTASIS</w:t>
      </w:r>
      <w:bookmarkEnd w:id="44"/>
      <w:bookmarkEnd w:id="45"/>
    </w:p>
    <w:p w14:paraId="0B9FDB60" w14:textId="1F2D466F"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gut possesses defensive functions in addition to nutrient absorption. Regarding the composition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intestinal barrier,</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epithelium is a critical portion</w:t>
      </w:r>
      <w:r w:rsidRPr="006174C6">
        <w:rPr>
          <w:rFonts w:ascii="Book Antiqua" w:hAnsi="Book Antiqua" w:cs="Times New Roman"/>
          <w:sz w:val="24"/>
          <w:szCs w:val="24"/>
          <w:vertAlign w:val="superscript"/>
        </w:rPr>
        <w:t>[40]</w:t>
      </w:r>
      <w:r w:rsidRPr="006174C6">
        <w:rPr>
          <w:rFonts w:ascii="Book Antiqua" w:hAnsi="Book Antiqua" w:cs="Times New Roman"/>
          <w:sz w:val="24"/>
          <w:szCs w:val="24"/>
        </w:rPr>
        <w:t>. In healthy adults,</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intestinal epithelium is </w:t>
      </w:r>
      <w:r w:rsidRPr="006174C6">
        <w:rPr>
          <w:rFonts w:ascii="Book Antiqua" w:eastAsia="DengXian" w:hAnsi="Book Antiqua" w:cs="Times New Roman"/>
          <w:sz w:val="24"/>
          <w:szCs w:val="24"/>
        </w:rPr>
        <w:t>rapidly renewed</w:t>
      </w:r>
      <w:r w:rsidRPr="006174C6">
        <w:rPr>
          <w:rFonts w:ascii="Book Antiqua" w:hAnsi="Book Antiqua" w:cs="Times New Roman"/>
          <w:sz w:val="24"/>
          <w:szCs w:val="24"/>
        </w:rPr>
        <w:t>, and one turnover takes about 4 to 5 d</w:t>
      </w:r>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Such a capacity not only strengthens epithelial integrity but also establishes an optimal paradigm to avoid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accumulation of genetic mutations, thus protecting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gut against malformation</w:t>
      </w:r>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ISCs </w:t>
      </w:r>
      <w:r w:rsidR="00A61A6E" w:rsidRPr="006174C6">
        <w:rPr>
          <w:rFonts w:ascii="Book Antiqua" w:hAnsi="Book Antiqua" w:cs="Times New Roman"/>
          <w:sz w:val="24"/>
          <w:szCs w:val="24"/>
        </w:rPr>
        <w:t xml:space="preserve">accounts </w:t>
      </w:r>
      <w:r w:rsidRPr="006174C6">
        <w:rPr>
          <w:rFonts w:ascii="Book Antiqua" w:hAnsi="Book Antiqua" w:cs="Times New Roman"/>
          <w:sz w:val="24"/>
          <w:szCs w:val="24"/>
        </w:rPr>
        <w:t>for epithelial homeostasis</w:t>
      </w:r>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while in their niches, Paneth cells are </w:t>
      </w:r>
      <w:r w:rsidR="00A61A6E" w:rsidRPr="006174C6">
        <w:rPr>
          <w:rFonts w:ascii="Book Antiqua" w:hAnsi="Book Antiqua" w:cs="Times New Roman"/>
          <w:sz w:val="24"/>
          <w:szCs w:val="24"/>
        </w:rPr>
        <w:t>specialized</w:t>
      </w:r>
      <w:r w:rsidRPr="006174C6">
        <w:rPr>
          <w:rFonts w:ascii="Book Antiqua" w:hAnsi="Book Antiqua" w:cs="Times New Roman"/>
          <w:sz w:val="24"/>
          <w:szCs w:val="24"/>
        </w:rPr>
        <w:t xml:space="preserve"> feeders due to high secretions of epithermal growth factor (EGF), Wnt3 </w:t>
      </w:r>
      <w:r w:rsidR="00E518F3" w:rsidRPr="006174C6">
        <w:rPr>
          <w:rFonts w:ascii="Book Antiqua" w:hAnsi="Book Antiqua" w:cs="Times New Roman"/>
          <w:sz w:val="24"/>
          <w:szCs w:val="24"/>
        </w:rPr>
        <w:t>and</w:t>
      </w:r>
      <w:r w:rsidRPr="006174C6">
        <w:rPr>
          <w:rFonts w:ascii="Book Antiqua" w:hAnsi="Book Antiqua" w:cs="Times New Roman"/>
          <w:sz w:val="24"/>
          <w:szCs w:val="24"/>
        </w:rPr>
        <w:t xml:space="preserve"> Dll</w:t>
      </w:r>
      <w:r w:rsidR="00C51FE3" w:rsidRPr="006174C6">
        <w:rPr>
          <w:rFonts w:ascii="Book Antiqua" w:hAnsi="Book Antiqua" w:cs="Times New Roman"/>
          <w:sz w:val="24"/>
          <w:szCs w:val="24"/>
        </w:rPr>
        <w:t>1/</w:t>
      </w:r>
      <w:r w:rsidRPr="006174C6">
        <w:rPr>
          <w:rFonts w:ascii="Book Antiqua" w:hAnsi="Book Antiqua" w:cs="Times New Roman"/>
          <w:sz w:val="24"/>
          <w:szCs w:val="24"/>
        </w:rPr>
        <w:t>4 (Notch ligand</w:t>
      </w:r>
      <w:r w:rsidR="00C16B72" w:rsidRPr="006174C6">
        <w:rPr>
          <w:rFonts w:ascii="Book Antiqua" w:hAnsi="Book Antiqua" w:cs="Times New Roman"/>
          <w:sz w:val="24"/>
          <w:szCs w:val="24"/>
        </w:rPr>
        <w:t>s</w:t>
      </w:r>
      <w:r w:rsidRPr="006174C6">
        <w:rPr>
          <w:rFonts w:ascii="Book Antiqua" w:hAnsi="Book Antiqua" w:cs="Times New Roman"/>
          <w:sz w:val="24"/>
          <w:szCs w:val="24"/>
        </w:rPr>
        <w:t>) to neighboring ISCs</w:t>
      </w:r>
      <w:r w:rsidRPr="006174C6">
        <w:rPr>
          <w:rFonts w:ascii="Book Antiqua" w:hAnsi="Book Antiqua" w:cs="Times New Roman"/>
          <w:sz w:val="24"/>
          <w:szCs w:val="24"/>
          <w:vertAlign w:val="superscript"/>
        </w:rPr>
        <w:t>[4</w:t>
      </w:r>
      <w:r w:rsidR="007F5F7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Paneth cells are </w:t>
      </w:r>
      <w:r w:rsidRPr="006174C6">
        <w:rPr>
          <w:rFonts w:ascii="Book Antiqua" w:eastAsia="DengXian" w:hAnsi="Book Antiqua" w:cs="Times New Roman"/>
          <w:sz w:val="24"/>
          <w:szCs w:val="24"/>
        </w:rPr>
        <w:t>derived</w:t>
      </w:r>
      <w:r w:rsidRPr="006174C6">
        <w:rPr>
          <w:rFonts w:ascii="Book Antiqua" w:hAnsi="Book Antiqua" w:cs="Times New Roman"/>
          <w:sz w:val="24"/>
          <w:szCs w:val="24"/>
        </w:rPr>
        <w:t xml:space="preserve"> from ISCs</w:t>
      </w:r>
      <w:r w:rsidR="004021EE" w:rsidRPr="006174C6">
        <w:rPr>
          <w:rFonts w:ascii="Book Antiqua" w:hAnsi="Book Antiqua" w:cs="Times New Roman"/>
          <w:sz w:val="24"/>
          <w:szCs w:val="24"/>
        </w:rPr>
        <w:t>,</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 xml:space="preserve">and </w:t>
      </w:r>
      <w:r w:rsidR="004021EE" w:rsidRPr="006174C6">
        <w:rPr>
          <w:rFonts w:ascii="Book Antiqua" w:eastAsia="DengXian" w:hAnsi="Book Antiqua" w:cs="Times New Roman"/>
          <w:sz w:val="24"/>
          <w:szCs w:val="24"/>
        </w:rPr>
        <w:t xml:space="preserve">they </w:t>
      </w:r>
      <w:r w:rsidRPr="006174C6">
        <w:rPr>
          <w:rFonts w:ascii="Book Antiqua" w:eastAsia="DengXian" w:hAnsi="Book Antiqua" w:cs="Times New Roman"/>
          <w:sz w:val="24"/>
          <w:szCs w:val="24"/>
        </w:rPr>
        <w:t>are</w:t>
      </w:r>
      <w:r w:rsidRPr="006174C6">
        <w:rPr>
          <w:rFonts w:ascii="Book Antiqua" w:hAnsi="Book Antiqua" w:cs="Times New Roman"/>
          <w:sz w:val="24"/>
          <w:szCs w:val="24"/>
        </w:rPr>
        <w:t xml:space="preserve"> distributed in the basement of the crypts of Lieberk</w:t>
      </w:r>
      <w:r w:rsidRPr="006174C6">
        <w:rPr>
          <w:rFonts w:ascii="Book Antiqua" w:hAnsi="Book Antiqua" w:cs="Times New Roman"/>
          <w:sz w:val="24"/>
          <w:szCs w:val="24"/>
          <w:shd w:val="clear" w:color="auto" w:fill="FFFFFF"/>
        </w:rPr>
        <w:t>ü</w:t>
      </w:r>
      <w:r w:rsidRPr="006174C6">
        <w:rPr>
          <w:rFonts w:ascii="Book Antiqua" w:hAnsi="Book Antiqua" w:cs="Times New Roman"/>
          <w:sz w:val="24"/>
          <w:szCs w:val="24"/>
        </w:rPr>
        <w:t>hn</w:t>
      </w:r>
      <w:r w:rsidR="00486B86" w:rsidRPr="006174C6">
        <w:rPr>
          <w:rFonts w:ascii="Book Antiqua" w:hAnsi="Book Antiqua" w:cs="Times New Roman"/>
          <w:sz w:val="24"/>
          <w:szCs w:val="24"/>
        </w:rPr>
        <w:t>, tiny invaginations that line the mucosal surface all along the small intestine</w:t>
      </w:r>
      <w:r w:rsidRPr="006174C6">
        <w:rPr>
          <w:rFonts w:ascii="Book Antiqua" w:hAnsi="Book Antiqua" w:cs="Times New Roman"/>
          <w:sz w:val="24"/>
          <w:szCs w:val="24"/>
        </w:rPr>
        <w:t xml:space="preserve">. The commitment of ISCs into functional Paneth cells is regulated by different signaling pathways, such as the </w:t>
      </w:r>
      <w:proofErr w:type="spellStart"/>
      <w:r w:rsidRPr="006174C6">
        <w:rPr>
          <w:rFonts w:ascii="Book Antiqua" w:hAnsi="Book Antiqua" w:cs="Times New Roman"/>
          <w:sz w:val="24"/>
          <w:szCs w:val="24"/>
        </w:rPr>
        <w:t>Wnt</w:t>
      </w:r>
      <w:proofErr w:type="spellEnd"/>
      <w:r w:rsidRPr="006174C6">
        <w:rPr>
          <w:rFonts w:ascii="Book Antiqua" w:hAnsi="Book Antiqua" w:cs="Times New Roman"/>
          <w:sz w:val="24"/>
          <w:szCs w:val="24"/>
        </w:rPr>
        <w:t>/Sox9 and Notch/</w:t>
      </w:r>
      <w:proofErr w:type="spellStart"/>
      <w:r w:rsidRPr="006174C6">
        <w:rPr>
          <w:rFonts w:ascii="Book Antiqua" w:hAnsi="Book Antiqua" w:cs="Times New Roman"/>
          <w:sz w:val="24"/>
          <w:szCs w:val="24"/>
        </w:rPr>
        <w:t>Kr</w:t>
      </w:r>
      <w:r w:rsidRPr="006174C6">
        <w:rPr>
          <w:rFonts w:ascii="Book Antiqua" w:hAnsi="Book Antiqua" w:cs="Times New Roman"/>
          <w:sz w:val="24"/>
          <w:szCs w:val="24"/>
          <w:shd w:val="clear" w:color="auto" w:fill="FFFFFF"/>
        </w:rPr>
        <w:t>ü</w:t>
      </w:r>
      <w:r w:rsidRPr="006174C6">
        <w:rPr>
          <w:rFonts w:ascii="Book Antiqua" w:hAnsi="Book Antiqua" w:cs="Times New Roman"/>
          <w:sz w:val="24"/>
          <w:szCs w:val="24"/>
        </w:rPr>
        <w:t>ppel</w:t>
      </w:r>
      <w:proofErr w:type="spellEnd"/>
      <w:r w:rsidRPr="006174C6">
        <w:rPr>
          <w:rFonts w:ascii="Book Antiqua" w:hAnsi="Book Antiqua" w:cs="Times New Roman"/>
          <w:sz w:val="24"/>
          <w:szCs w:val="24"/>
        </w:rPr>
        <w:t>-like factor 4 (Klf4) pathways</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Herein, the former promotes Paneth cell development, which can be enhanced by high-mobility group A1 (HMGA1) chromatin remodeling proteins</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contrast, the retinoic acid receptor α (RARα)/Klf4 pathway antagonizes this process, implying that retinoic acids or their precursor vitamin A serve as inhibitors during Paneth cell development</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fact, several other genes downstream of </w:t>
      </w:r>
      <w:proofErr w:type="spellStart"/>
      <w:r w:rsidRPr="006174C6">
        <w:rPr>
          <w:rFonts w:ascii="Book Antiqua" w:hAnsi="Book Antiqua" w:cs="Times New Roman"/>
          <w:sz w:val="24"/>
          <w:szCs w:val="24"/>
        </w:rPr>
        <w:t>Wnt</w:t>
      </w:r>
      <w:proofErr w:type="spellEnd"/>
      <w:r w:rsidRPr="006174C6">
        <w:rPr>
          <w:rFonts w:ascii="Book Antiqua" w:hAnsi="Book Antiqua" w:cs="Times New Roman"/>
          <w:sz w:val="24"/>
          <w:szCs w:val="24"/>
        </w:rPr>
        <w:t xml:space="preserve"> and Notch jointly control the equilibrium number of Paneth cells, such as the agonists of Math1 and Gfi1</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along with the antagonists of Hes1 and Elf3</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Through their actions, the number of Paneth cells in each crypt will be constantly maintained, thus profiting epithelial integrity and disease prevention.</w:t>
      </w:r>
    </w:p>
    <w:p w14:paraId="0EAFB7F0" w14:textId="77777777" w:rsidR="005C4CE4" w:rsidRPr="006174C6" w:rsidRDefault="005C4CE4" w:rsidP="00F333B5">
      <w:pPr>
        <w:snapToGrid w:val="0"/>
        <w:spacing w:line="360" w:lineRule="auto"/>
        <w:rPr>
          <w:rFonts w:ascii="Book Antiqua" w:hAnsi="Book Antiqua" w:cs="Times New Roman"/>
          <w:b/>
          <w:sz w:val="24"/>
          <w:szCs w:val="24"/>
        </w:rPr>
      </w:pPr>
    </w:p>
    <w:p w14:paraId="06301F4C"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PANETH CELL AND INTESTINAL DEFENSE</w:t>
      </w:r>
    </w:p>
    <w:p w14:paraId="7F2D676B" w14:textId="6E1CECE3"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Paneth cells feature several characteristics. Unlike absorptive cells or other </w:t>
      </w:r>
      <w:r w:rsidRPr="006174C6">
        <w:rPr>
          <w:rFonts w:ascii="Book Antiqua" w:hAnsi="Book Antiqua" w:cs="Times New Roman"/>
          <w:sz w:val="24"/>
          <w:szCs w:val="24"/>
        </w:rPr>
        <w:lastRenderedPageBreak/>
        <w:t>secretory lineage cells, Paneth cells are not swiftly replaced through epithelial turnover. In mice, the life span of Paneth cells is estimated as two months</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Such a long-lived potential ensures the stability of the number of ISCs in each crypt, which relies on Paneth cell peptides in regulating ISC development as well as in defending against luminal microbial attack. Several important peptides with anti-infective functions are </w:t>
      </w:r>
      <w:r w:rsidRPr="006174C6">
        <w:rPr>
          <w:rFonts w:ascii="Book Antiqua" w:eastAsia="DengXian" w:hAnsi="Book Antiqua" w:cs="Times New Roman"/>
          <w:sz w:val="24"/>
          <w:szCs w:val="24"/>
        </w:rPr>
        <w:t>derived</w:t>
      </w:r>
      <w:r w:rsidRPr="006174C6">
        <w:rPr>
          <w:rFonts w:ascii="Book Antiqua" w:hAnsi="Book Antiqua" w:cs="Times New Roman"/>
          <w:sz w:val="24"/>
          <w:szCs w:val="24"/>
        </w:rPr>
        <w:t xml:space="preserve"> from Paneth cells, such as α-defensins, β-defensins, regenerating islet-derived protein </w:t>
      </w:r>
      <w:proofErr w:type="spellStart"/>
      <w:r w:rsidRPr="006174C6">
        <w:rPr>
          <w:rFonts w:ascii="Book Antiqua" w:hAnsi="Book Antiqua" w:cs="Times New Roman"/>
          <w:sz w:val="24"/>
          <w:szCs w:val="24"/>
        </w:rPr>
        <w:t>IIIγ</w:t>
      </w:r>
      <w:proofErr w:type="spellEnd"/>
      <w:r w:rsidRPr="006174C6">
        <w:rPr>
          <w:rFonts w:ascii="Book Antiqua" w:hAnsi="Book Antiqua" w:cs="Times New Roman"/>
          <w:sz w:val="24"/>
          <w:szCs w:val="24"/>
        </w:rPr>
        <w:t xml:space="preserve"> (</w:t>
      </w:r>
      <w:proofErr w:type="spellStart"/>
      <w:r w:rsidRPr="006174C6">
        <w:rPr>
          <w:rFonts w:ascii="Book Antiqua" w:hAnsi="Book Antiqua" w:cs="Times New Roman"/>
          <w:sz w:val="24"/>
          <w:szCs w:val="24"/>
        </w:rPr>
        <w:t>RegIIIγ</w:t>
      </w:r>
      <w:proofErr w:type="spellEnd"/>
      <w:r w:rsidRPr="006174C6">
        <w:rPr>
          <w:rFonts w:ascii="Book Antiqua" w:hAnsi="Book Antiqua" w:cs="Times New Roman"/>
          <w:sz w:val="24"/>
          <w:szCs w:val="24"/>
        </w:rPr>
        <w:t xml:space="preserve">), lysozyme, </w:t>
      </w:r>
      <w:r w:rsidRPr="006174C6">
        <w:rPr>
          <w:rFonts w:ascii="Book Antiqua" w:eastAsia="DengXian" w:hAnsi="Book Antiqua" w:cs="Times New Roman"/>
          <w:sz w:val="24"/>
          <w:szCs w:val="24"/>
        </w:rPr>
        <w:t>phospholipase</w:t>
      </w:r>
      <w:r w:rsidRPr="006174C6">
        <w:rPr>
          <w:rFonts w:ascii="Book Antiqua" w:hAnsi="Book Antiqua" w:cs="Times New Roman"/>
          <w:sz w:val="24"/>
          <w:szCs w:val="24"/>
        </w:rPr>
        <w:t xml:space="preserve"> A2 (PLA2) and matrix metalloproteinase 7 (MMP7)</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50</w:t>
      </w:r>
      <w:r w:rsidRPr="006174C6">
        <w:rPr>
          <w:rFonts w:ascii="Book Antiqua" w:hAnsi="Book Antiqua" w:cs="Times New Roman"/>
          <w:sz w:val="24"/>
          <w:szCs w:val="24"/>
          <w:vertAlign w:val="superscript"/>
        </w:rPr>
        <w:t xml:space="preserve">] </w:t>
      </w:r>
      <w:r w:rsidRPr="006174C6">
        <w:rPr>
          <w:rFonts w:ascii="Book Antiqua" w:hAnsi="Book Antiqua" w:cs="Times New Roman"/>
          <w:sz w:val="24"/>
          <w:szCs w:val="24"/>
        </w:rPr>
        <w:t>(</w:t>
      </w:r>
      <w:r w:rsidR="00591A65" w:rsidRPr="006174C6">
        <w:rPr>
          <w:rFonts w:ascii="Book Antiqua" w:hAnsi="Book Antiqua" w:cs="Times New Roman"/>
          <w:sz w:val="24"/>
          <w:szCs w:val="24"/>
        </w:rPr>
        <w:t>Figure</w:t>
      </w:r>
      <w:r w:rsidRPr="006174C6">
        <w:rPr>
          <w:rFonts w:ascii="Book Antiqua" w:eastAsia="DengXian" w:hAnsi="Book Antiqua" w:cs="Times New Roman"/>
          <w:sz w:val="24"/>
          <w:szCs w:val="24"/>
        </w:rPr>
        <w:t xml:space="preserve"> </w:t>
      </w:r>
      <w:r w:rsidRPr="006174C6">
        <w:rPr>
          <w:rFonts w:ascii="Book Antiqua" w:hAnsi="Book Antiqua" w:cs="Times New Roman"/>
          <w:sz w:val="24"/>
          <w:szCs w:val="24"/>
        </w:rPr>
        <w:t>2). These peptides form a defensive network together with other lineages of cells, such as M cells in Peyer’s patches (PPs), goblet cells, absorptive cells, and LP innate or adaptive immune cells. For example, goblet cells enable Paneth-cell-derived antimicrobial peptides to be well preserved in the mucus layer</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51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Moreover, α-defensins will acquire antibacterial function if processed by MMP7</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52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Paneth cells serve as gatekeepers in</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gut.</w:t>
      </w:r>
    </w:p>
    <w:p w14:paraId="0BE578A6" w14:textId="400A8D89" w:rsidR="005C4CE4" w:rsidRPr="006174C6" w:rsidRDefault="006153DF" w:rsidP="00F333B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In fact, the peptides </w:t>
      </w:r>
      <w:r w:rsidRPr="006174C6">
        <w:rPr>
          <w:rFonts w:ascii="Book Antiqua" w:eastAsia="DengXian" w:hAnsi="Book Antiqua" w:cs="Times New Roman"/>
          <w:sz w:val="24"/>
          <w:szCs w:val="24"/>
        </w:rPr>
        <w:t xml:space="preserve">mentioned </w:t>
      </w:r>
      <w:r w:rsidRPr="006174C6">
        <w:rPr>
          <w:rFonts w:ascii="Book Antiqua" w:hAnsi="Book Antiqua" w:cs="Times New Roman"/>
          <w:sz w:val="24"/>
          <w:szCs w:val="24"/>
        </w:rPr>
        <w:t>above enable Paneth cells to possess a wide antimicrobial spectrum. Herein, the degranulation of Paneth cells is one of the most critical events in defending against luminal microbiota. In addition, degranulation can be stimulated by other factors, such as inflammatory cytokines and cholinergic substances</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Afterwards, antimicrobial peptides achieve high concentrations on the surface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epithelium. In general, defensins exert lethal effects on bacteria, fungi and </w:t>
      </w:r>
      <w:r w:rsidRPr="006174C6">
        <w:rPr>
          <w:rFonts w:ascii="Book Antiqua" w:eastAsia="DengXian" w:hAnsi="Book Antiqua" w:cs="Times New Roman"/>
          <w:sz w:val="24"/>
          <w:szCs w:val="24"/>
        </w:rPr>
        <w:t>viruses</w:t>
      </w:r>
      <w:r w:rsidRPr="006174C6">
        <w:rPr>
          <w:rFonts w:ascii="Book Antiqua" w:hAnsi="Book Antiqua" w:cs="Times New Roman"/>
          <w:sz w:val="24"/>
          <w:szCs w:val="24"/>
        </w:rPr>
        <w:t xml:space="preserve"> because most defensins can bind to microbes to perforate their membranes, thus leading to microbial death</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4</w:t>
      </w:r>
      <w:r w:rsidRPr="006174C6">
        <w:rPr>
          <w:rFonts w:ascii="Book Antiqua" w:hAnsi="Book Antiqua" w:cs="Times New Roman"/>
          <w:sz w:val="24"/>
          <w:szCs w:val="24"/>
          <w:vertAlign w:val="superscript"/>
        </w:rPr>
        <w:t>]</w:t>
      </w:r>
      <w:r w:rsidRPr="006174C6">
        <w:rPr>
          <w:rFonts w:ascii="Book Antiqua" w:hAnsi="Book Antiqua" w:cs="Times New Roman"/>
          <w:b/>
          <w:bCs/>
          <w:sz w:val="24"/>
          <w:szCs w:val="24"/>
        </w:rPr>
        <w:t xml:space="preserve"> </w:t>
      </w:r>
      <w:r w:rsidRPr="006174C6">
        <w:rPr>
          <w:rFonts w:ascii="Book Antiqua" w:hAnsi="Book Antiqua" w:cs="Times New Roman"/>
          <w:sz w:val="24"/>
          <w:szCs w:val="24"/>
        </w:rPr>
        <w:t>(</w:t>
      </w:r>
      <w:r w:rsidR="00591A65" w:rsidRPr="006174C6">
        <w:rPr>
          <w:rFonts w:ascii="Book Antiqua" w:hAnsi="Book Antiqua" w:cs="Times New Roman"/>
          <w:sz w:val="24"/>
          <w:szCs w:val="24"/>
        </w:rPr>
        <w:t xml:space="preserve">Figure </w:t>
      </w:r>
      <w:r w:rsidRPr="006174C6">
        <w:rPr>
          <w:rFonts w:ascii="Book Antiqua" w:hAnsi="Book Antiqua" w:cs="Times New Roman"/>
          <w:sz w:val="24"/>
          <w:szCs w:val="24"/>
        </w:rPr>
        <w:t>2). To this end, Paneth cells mainly rely on α-defensins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50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steady state, α-defensins potently restrict the overgrowth of commensal bacteria</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addition, pathogenic bacteria</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including </w:t>
      </w:r>
      <w:r w:rsidRPr="006174C6">
        <w:rPr>
          <w:rFonts w:ascii="Book Antiqua" w:hAnsi="Book Antiqua" w:cs="Times New Roman"/>
          <w:i/>
          <w:sz w:val="24"/>
          <w:szCs w:val="24"/>
        </w:rPr>
        <w:t xml:space="preserve">Salmonella typhimurium </w:t>
      </w:r>
      <w:r w:rsidRPr="006174C6">
        <w:rPr>
          <w:rFonts w:ascii="Book Antiqua" w:hAnsi="Book Antiqua" w:cs="Times New Roman"/>
          <w:sz w:val="24"/>
          <w:szCs w:val="24"/>
        </w:rPr>
        <w:t>(</w:t>
      </w:r>
      <w:r w:rsidRPr="006174C6">
        <w:rPr>
          <w:rFonts w:ascii="Book Antiqua" w:hAnsi="Book Antiqua" w:cs="Times New Roman"/>
          <w:i/>
          <w:sz w:val="24"/>
          <w:szCs w:val="24"/>
        </w:rPr>
        <w:t>S.</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w:t>
      </w:r>
      <w:r w:rsidRPr="006174C6">
        <w:rPr>
          <w:rFonts w:ascii="Book Antiqua" w:hAnsi="Book Antiqua" w:cs="Times New Roman"/>
          <w:i/>
          <w:sz w:val="24"/>
          <w:szCs w:val="24"/>
        </w:rPr>
        <w:t xml:space="preserve">Escherichia coli </w:t>
      </w:r>
      <w:r w:rsidRPr="006174C6">
        <w:rPr>
          <w:rFonts w:ascii="Book Antiqua" w:hAnsi="Book Antiqua" w:cs="Times New Roman"/>
          <w:sz w:val="24"/>
          <w:szCs w:val="24"/>
        </w:rPr>
        <w:t>(</w:t>
      </w:r>
      <w:r w:rsidRPr="006174C6">
        <w:rPr>
          <w:rFonts w:ascii="Book Antiqua" w:hAnsi="Book Antiqua" w:cs="Times New Roman"/>
          <w:i/>
          <w:sz w:val="24"/>
          <w:szCs w:val="24"/>
        </w:rPr>
        <w:t>E.</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and </w:t>
      </w:r>
      <w:r w:rsidRPr="006174C6">
        <w:rPr>
          <w:rFonts w:ascii="Book Antiqua" w:hAnsi="Book Antiqua" w:cs="Times New Roman"/>
          <w:i/>
          <w:sz w:val="24"/>
          <w:szCs w:val="24"/>
        </w:rPr>
        <w:t xml:space="preserve">Staphylococcus aureus </w:t>
      </w:r>
      <w:r w:rsidRPr="006174C6">
        <w:rPr>
          <w:rFonts w:ascii="Book Antiqua" w:hAnsi="Book Antiqua" w:cs="Times New Roman"/>
          <w:sz w:val="24"/>
          <w:szCs w:val="24"/>
        </w:rPr>
        <w:t>(</w:t>
      </w:r>
      <w:r w:rsidRPr="006174C6">
        <w:rPr>
          <w:rFonts w:ascii="Book Antiqua" w:hAnsi="Book Antiqua" w:cs="Times New Roman"/>
          <w:i/>
          <w:sz w:val="24"/>
          <w:szCs w:val="24"/>
        </w:rPr>
        <w:t>S. aureus</w:t>
      </w:r>
      <w:r w:rsidRPr="006174C6">
        <w:rPr>
          <w:rFonts w:ascii="Book Antiqua" w:hAnsi="Book Antiqua" w:cs="Times New Roman"/>
          <w:sz w:val="24"/>
          <w:szCs w:val="24"/>
        </w:rPr>
        <w:t>)</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are sensitive to α-defensins</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Likewise, their antigens</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including lipid A, lipopolysaccharide (LPS) and lipoteichoic acid (LTA)</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are able to induce the secretion of α-defensins by Paneth cells reciprocally</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Herein, the secretion of α-defensins is stimulated by LPS in a concentration-dependent manner</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lipid A and LTA are the most common components of </w:t>
      </w:r>
      <w:r w:rsidRPr="006174C6">
        <w:rPr>
          <w:rFonts w:ascii="Book Antiqua" w:hAnsi="Book Antiqua" w:cs="Times New Roman"/>
          <w:sz w:val="24"/>
          <w:szCs w:val="24"/>
        </w:rPr>
        <w:lastRenderedPageBreak/>
        <w:t>gram-negative and gram-positive bacteria</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respectively</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indicating the wide antibacterial spectrum of Paneth cells by using α-defensins. In fact, among six isoforms, α-defensins 5 and 6 are the most important peptides. For example, human α-defensin 5 was tested to preferentially and powerfully defend against </w:t>
      </w:r>
      <w:r w:rsidRPr="006174C6">
        <w:rPr>
          <w:rFonts w:ascii="Book Antiqua" w:hAnsi="Book Antiqua" w:cs="Times New Roman"/>
          <w:i/>
          <w:sz w:val="24"/>
          <w:szCs w:val="24"/>
        </w:rPr>
        <w:t>S. typhimurium</w:t>
      </w:r>
      <w:r w:rsidRPr="006174C6">
        <w:rPr>
          <w:rFonts w:ascii="Book Antiqua" w:hAnsi="Book Antiqua" w:cs="Times New Roman"/>
          <w:sz w:val="24"/>
          <w:szCs w:val="24"/>
        </w:rPr>
        <w:t xml:space="preserve"> infection in mice</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contrast to α-defensin 5, α-defensin 6 seldom exerts bactericidal function in a straightforward manner. Herein, a previous study found that nanonets of α-defensin 6 </w:t>
      </w:r>
      <w:r w:rsidRPr="006174C6">
        <w:rPr>
          <w:rFonts w:ascii="Book Antiqua" w:eastAsia="DengXian" w:hAnsi="Book Antiqua" w:cs="Times New Roman"/>
          <w:sz w:val="24"/>
          <w:szCs w:val="24"/>
        </w:rPr>
        <w:t>bound</w:t>
      </w:r>
      <w:r w:rsidRPr="006174C6">
        <w:rPr>
          <w:rFonts w:ascii="Book Antiqua" w:hAnsi="Book Antiqua" w:cs="Times New Roman"/>
          <w:sz w:val="24"/>
          <w:szCs w:val="24"/>
        </w:rPr>
        <w:t xml:space="preserve"> luminal</w:t>
      </w:r>
      <w:r w:rsidRPr="006174C6">
        <w:rPr>
          <w:rFonts w:ascii="Book Antiqua" w:hAnsi="Book Antiqua" w:cs="Times New Roman"/>
          <w:i/>
          <w:sz w:val="24"/>
          <w:szCs w:val="24"/>
        </w:rPr>
        <w:t xml:space="preserve"> S. typhimurium</w:t>
      </w:r>
      <w:r w:rsidRPr="006174C6">
        <w:rPr>
          <w:rFonts w:ascii="Book Antiqua" w:hAnsi="Book Antiqua" w:cs="Times New Roman"/>
          <w:sz w:val="24"/>
          <w:szCs w:val="24"/>
        </w:rPr>
        <w:t xml:space="preserve"> to prevent infection</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However,</w:t>
      </w:r>
      <w:r w:rsidRPr="006174C6">
        <w:rPr>
          <w:rFonts w:ascii="Book Antiqua" w:hAnsi="Book Antiqua" w:cs="Times New Roman"/>
          <w:sz w:val="24"/>
          <w:szCs w:val="24"/>
        </w:rPr>
        <w:t xml:space="preserve"> unlike α-defensins, the antibacterial </w:t>
      </w:r>
      <w:r w:rsidRPr="006174C6">
        <w:rPr>
          <w:rFonts w:ascii="Book Antiqua" w:eastAsia="DengXian" w:hAnsi="Book Antiqua" w:cs="Times New Roman"/>
          <w:sz w:val="24"/>
          <w:szCs w:val="24"/>
        </w:rPr>
        <w:t>spectra</w:t>
      </w:r>
      <w:r w:rsidRPr="006174C6">
        <w:rPr>
          <w:rFonts w:ascii="Book Antiqua" w:hAnsi="Book Antiqua" w:cs="Times New Roman"/>
          <w:sz w:val="24"/>
          <w:szCs w:val="24"/>
        </w:rPr>
        <w:t xml:space="preserve"> of other peptides are relatively narrow; in particular, </w:t>
      </w:r>
      <w:proofErr w:type="spellStart"/>
      <w:r w:rsidRPr="006174C6">
        <w:rPr>
          <w:rFonts w:ascii="Book Antiqua" w:hAnsi="Book Antiqua" w:cs="Times New Roman"/>
          <w:sz w:val="24"/>
          <w:szCs w:val="24"/>
        </w:rPr>
        <w:t>RegIIIγ</w:t>
      </w:r>
      <w:proofErr w:type="spellEnd"/>
      <w:r w:rsidRPr="006174C6">
        <w:rPr>
          <w:rFonts w:ascii="Book Antiqua" w:hAnsi="Book Antiqua" w:cs="Times New Roman"/>
          <w:sz w:val="24"/>
          <w:szCs w:val="24"/>
        </w:rPr>
        <w:t>, lysozyme and PLA2 particularly antagonize gram-positive bacteria</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50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Nevertheless, </w:t>
      </w:r>
      <w:r w:rsidRPr="006174C6">
        <w:rPr>
          <w:rFonts w:ascii="Book Antiqua" w:hAnsi="Book Antiqua" w:cs="Times New Roman"/>
          <w:i/>
          <w:sz w:val="24"/>
          <w:szCs w:val="24"/>
        </w:rPr>
        <w:t>in vivo</w:t>
      </w:r>
      <w:r w:rsidRPr="006174C6">
        <w:rPr>
          <w:rFonts w:ascii="Book Antiqua" w:hAnsi="Book Antiqua" w:cs="Times New Roman"/>
          <w:sz w:val="24"/>
          <w:szCs w:val="24"/>
        </w:rPr>
        <w:t xml:space="preserve"> depletions of the α-defensins and </w:t>
      </w:r>
      <w:proofErr w:type="spellStart"/>
      <w:r w:rsidRPr="006174C6">
        <w:rPr>
          <w:rFonts w:ascii="Book Antiqua" w:hAnsi="Book Antiqua" w:cs="Times New Roman"/>
          <w:sz w:val="24"/>
          <w:szCs w:val="24"/>
        </w:rPr>
        <w:t>RegIIIγ</w:t>
      </w:r>
      <w:proofErr w:type="spellEnd"/>
      <w:r w:rsidRPr="006174C6">
        <w:rPr>
          <w:rFonts w:ascii="Book Antiqua" w:hAnsi="Book Antiqua" w:cs="Times New Roman"/>
          <w:sz w:val="24"/>
          <w:szCs w:val="24"/>
        </w:rPr>
        <w:t xml:space="preserve"> could predispose the mice to spontaneous enteritis and colitis</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respectively</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60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intestinal inflammation is largely attributed to intestinal bacterial dysbiosis occurring as a result of the loss of the bacterial selection pressures by these peptides</w:t>
      </w:r>
      <w:r w:rsidRPr="006174C6">
        <w:rPr>
          <w:rFonts w:ascii="Book Antiqua" w:hAnsi="Book Antiqua" w:cs="Times New Roman"/>
          <w:sz w:val="24"/>
          <w:szCs w:val="24"/>
          <w:vertAlign w:val="superscript"/>
        </w:rPr>
        <w:t>[</w:t>
      </w:r>
      <w:r w:rsidR="00440521" w:rsidRPr="006174C6">
        <w:rPr>
          <w:rFonts w:ascii="Book Antiqua" w:hAnsi="Book Antiqua" w:cs="Times New Roman"/>
          <w:sz w:val="24"/>
          <w:szCs w:val="24"/>
          <w:vertAlign w:val="superscript"/>
        </w:rPr>
        <w:t>55,56,</w:t>
      </w:r>
      <w:r w:rsidR="0086628F" w:rsidRPr="006174C6">
        <w:rPr>
          <w:rFonts w:ascii="Book Antiqua" w:hAnsi="Book Antiqua" w:cs="Times New Roman"/>
          <w:sz w:val="24"/>
          <w:szCs w:val="24"/>
          <w:vertAlign w:val="superscript"/>
        </w:rPr>
        <w:t>61</w:t>
      </w:r>
      <w:r w:rsidR="00166C07" w:rsidRPr="006174C6">
        <w:rPr>
          <w:rFonts w:ascii="Book Antiqua" w:hAnsi="Book Antiqua" w:cs="Times New Roman"/>
          <w:sz w:val="24"/>
          <w:szCs w:val="24"/>
          <w:vertAlign w:val="superscript"/>
        </w:rPr>
        <w:t>-65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w:t>
      </w:r>
    </w:p>
    <w:p w14:paraId="2D2F747E" w14:textId="77777777" w:rsidR="005C4CE4" w:rsidRPr="006174C6" w:rsidRDefault="005C4CE4" w:rsidP="00F333B5">
      <w:pPr>
        <w:snapToGrid w:val="0"/>
        <w:spacing w:line="360" w:lineRule="auto"/>
        <w:rPr>
          <w:rFonts w:ascii="Book Antiqua" w:hAnsi="Book Antiqua" w:cs="Times New Roman"/>
          <w:sz w:val="24"/>
          <w:szCs w:val="24"/>
        </w:rPr>
      </w:pPr>
    </w:p>
    <w:p w14:paraId="1094C876"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PANETH CELL, ANTIMICROBIAL PEPTIDES AND</w:t>
      </w:r>
      <w:r w:rsidR="003701A3" w:rsidRPr="006174C6">
        <w:rPr>
          <w:rFonts w:ascii="Book Antiqua" w:hAnsi="Book Antiqua" w:cs="Times New Roman"/>
          <w:b/>
          <w:sz w:val="24"/>
          <w:szCs w:val="24"/>
          <w:u w:val="single"/>
        </w:rPr>
        <w:t xml:space="preserve"> </w:t>
      </w:r>
      <w:proofErr w:type="spellStart"/>
      <w:r w:rsidR="003701A3" w:rsidRPr="006174C6">
        <w:rPr>
          <w:rFonts w:ascii="Book Antiqua" w:hAnsi="Book Antiqua" w:cs="Times New Roman"/>
          <w:b/>
          <w:sz w:val="24"/>
          <w:szCs w:val="24"/>
          <w:u w:val="single"/>
        </w:rPr>
        <w:t>Treg</w:t>
      </w:r>
      <w:proofErr w:type="spellEnd"/>
      <w:r w:rsidR="003701A3" w:rsidRPr="006174C6">
        <w:rPr>
          <w:rFonts w:ascii="Book Antiqua" w:hAnsi="Book Antiqua" w:cs="Times New Roman"/>
          <w:b/>
          <w:sz w:val="24"/>
          <w:szCs w:val="24"/>
          <w:u w:val="single"/>
        </w:rPr>
        <w:t xml:space="preserve">/Th17 BALANCE IN GUT </w:t>
      </w:r>
    </w:p>
    <w:p w14:paraId="36DB23AB" w14:textId="3A8D473B"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Although epithelium-derived, Paneth cells serve as critical originators of intestinal inflammation</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66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TNF-α, a prevalent cytokine regulating innate immune responses</w:t>
      </w:r>
      <w:r w:rsidRPr="006174C6">
        <w:rPr>
          <w:rFonts w:ascii="Book Antiqua" w:eastAsia="DengXian" w:hAnsi="Book Antiqua" w:cs="Times New Roman"/>
          <w:sz w:val="24"/>
          <w:szCs w:val="24"/>
        </w:rPr>
        <w:t xml:space="preserve">, exists </w:t>
      </w:r>
      <w:r w:rsidRPr="006174C6">
        <w:rPr>
          <w:rFonts w:ascii="Book Antiqua" w:hAnsi="Book Antiqua" w:cs="Times New Roman"/>
          <w:sz w:val="24"/>
          <w:szCs w:val="24"/>
        </w:rPr>
        <w:t>in the granules of Paneth cells</w:t>
      </w:r>
      <w:r w:rsidRPr="006174C6">
        <w:rPr>
          <w:rFonts w:ascii="Book Antiqua" w:hAnsi="Book Antiqua" w:cs="Times New Roman"/>
          <w:sz w:val="24"/>
          <w:szCs w:val="24"/>
          <w:vertAlign w:val="superscript"/>
        </w:rPr>
        <w:t>[6</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Herein, the specific roles of TNF-α in intestinal inflammation have been well documented in several aspects (reviewed in</w:t>
      </w:r>
      <w:r w:rsidRPr="006174C6">
        <w:rPr>
          <w:rFonts w:ascii="Book Antiqua" w:hAnsi="Book Antiqua" w:cs="Times New Roman"/>
          <w:sz w:val="24"/>
          <w:szCs w:val="24"/>
          <w:vertAlign w:val="superscript"/>
        </w:rPr>
        <w:t>[6</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For example, TNF-α is a pathogenic cytokine that facilitates</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pathogenesis of Crohn’s disease</w:t>
      </w:r>
      <w:r w:rsidRPr="006174C6">
        <w:rPr>
          <w:rFonts w:ascii="Book Antiqua" w:hAnsi="Book Antiqua" w:cs="Times New Roman"/>
          <w:sz w:val="24"/>
          <w:szCs w:val="24"/>
          <w:vertAlign w:val="superscript"/>
        </w:rPr>
        <w:t>[6</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this process, the endoplasmic reticulum (ER) stress of Paneth cells occurs as a result of defects in the recognition of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autophagy</w:t>
      </w:r>
      <w:r w:rsidRPr="006174C6">
        <w:rPr>
          <w:rFonts w:ascii="Book Antiqua" w:eastAsia="DengXian" w:hAnsi="Book Antiqua" w:cs="Times New Roman"/>
          <w:sz w:val="24"/>
          <w:szCs w:val="24"/>
        </w:rPr>
        <w:t>-</w:t>
      </w:r>
      <w:r w:rsidRPr="006174C6">
        <w:rPr>
          <w:rFonts w:ascii="Book Antiqua" w:hAnsi="Book Antiqua" w:cs="Times New Roman"/>
          <w:sz w:val="24"/>
          <w:szCs w:val="24"/>
        </w:rPr>
        <w:t>related 16-like1 (ATG16L1) gene, thus impairing cell autophagy</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Normally, autophagy in Paneth cells is a central event against </w:t>
      </w:r>
      <w:r w:rsidRPr="006174C6">
        <w:rPr>
          <w:rFonts w:ascii="Book Antiqua" w:hAnsi="Book Antiqua" w:cs="Times New Roman"/>
          <w:i/>
          <w:sz w:val="24"/>
          <w:szCs w:val="24"/>
        </w:rPr>
        <w:t>S.</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infection</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which potentially increases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intestinal number of Paneth cells as well</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ATG16L1 defects </w:t>
      </w:r>
      <w:r w:rsidRPr="006174C6">
        <w:rPr>
          <w:rFonts w:ascii="Book Antiqua" w:eastAsia="DengXian" w:hAnsi="Book Antiqua" w:cs="Times New Roman"/>
          <w:sz w:val="24"/>
          <w:szCs w:val="24"/>
        </w:rPr>
        <w:t>enable</w:t>
      </w:r>
      <w:r w:rsidRPr="006174C6">
        <w:rPr>
          <w:rFonts w:ascii="Book Antiqua" w:hAnsi="Book Antiqua" w:cs="Times New Roman"/>
          <w:sz w:val="24"/>
          <w:szCs w:val="24"/>
        </w:rPr>
        <w:t xml:space="preserve"> the granules of Paneth cells to be abnormal and hamper degranulation, proposing that ATG16L1 is essential for Paneth cell differentiation</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70</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fact, ATG16L1 is required for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induction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gut</w:t>
      </w:r>
      <w:r w:rsidRPr="006174C6">
        <w:rPr>
          <w:rFonts w:ascii="Book Antiqua" w:hAnsi="Book Antiqua" w:cs="Times New Roman"/>
          <w:sz w:val="24"/>
          <w:szCs w:val="24"/>
          <w:vertAlign w:val="superscript"/>
        </w:rPr>
        <w:t>[24]</w:t>
      </w:r>
      <w:r w:rsidRPr="006174C6">
        <w:rPr>
          <w:rFonts w:ascii="Book Antiqua" w:hAnsi="Book Antiqua" w:cs="Times New Roman"/>
          <w:sz w:val="24"/>
          <w:szCs w:val="24"/>
        </w:rPr>
        <w:t xml:space="preserve">. Conversely, in </w:t>
      </w:r>
      <w:r w:rsidRPr="006174C6">
        <w:rPr>
          <w:rFonts w:ascii="Book Antiqua" w:hAnsi="Book Antiqua" w:cs="Times New Roman"/>
          <w:sz w:val="24"/>
          <w:szCs w:val="24"/>
        </w:rPr>
        <w:lastRenderedPageBreak/>
        <w:t xml:space="preserve">response to </w:t>
      </w:r>
      <w:r w:rsidRPr="006174C6">
        <w:rPr>
          <w:rFonts w:ascii="Book Antiqua" w:hAnsi="Book Antiqua" w:cs="Times New Roman"/>
          <w:i/>
          <w:sz w:val="24"/>
          <w:szCs w:val="24"/>
        </w:rPr>
        <w:t>S.</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infection,</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absence of ATG16L1 will increase the levels of IL-1β and IL-6 in the terminal ileum and cecum</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the sites of which are inhabited by Th17 cells. In this regard, Paneth cells regulate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/Th17 balance by relying on ATG16L1 (Fig</w:t>
      </w:r>
      <w:r w:rsidR="00591A65" w:rsidRPr="006174C6">
        <w:rPr>
          <w:rFonts w:ascii="Book Antiqua" w:hAnsi="Book Antiqua" w:cs="Times New Roman"/>
          <w:sz w:val="24"/>
          <w:szCs w:val="24"/>
        </w:rPr>
        <w:t>ure</w:t>
      </w:r>
      <w:r w:rsidRPr="006174C6">
        <w:rPr>
          <w:rFonts w:ascii="Book Antiqua" w:eastAsia="DengXian" w:hAnsi="Book Antiqua" w:cs="Times New Roman"/>
          <w:sz w:val="24"/>
          <w:szCs w:val="24"/>
        </w:rPr>
        <w:t xml:space="preserve"> </w:t>
      </w:r>
      <w:r w:rsidRPr="006174C6">
        <w:rPr>
          <w:rFonts w:ascii="Book Antiqua" w:hAnsi="Book Antiqua" w:cs="Times New Roman"/>
          <w:sz w:val="24"/>
          <w:szCs w:val="24"/>
        </w:rPr>
        <w:t>3).</w:t>
      </w:r>
    </w:p>
    <w:p w14:paraId="0FF437EF" w14:textId="0A38C59C" w:rsidR="005C4CE4" w:rsidRPr="006174C6" w:rsidRDefault="006153DF" w:rsidP="00F333B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In addition to immunological participation, the antimicrobial peptides of Paneth cells </w:t>
      </w:r>
      <w:r w:rsidRPr="006174C6">
        <w:rPr>
          <w:rFonts w:ascii="Book Antiqua" w:eastAsia="DengXian" w:hAnsi="Book Antiqua" w:cs="Times New Roman"/>
          <w:sz w:val="24"/>
          <w:szCs w:val="24"/>
        </w:rPr>
        <w:t xml:space="preserve">also </w:t>
      </w:r>
      <w:r w:rsidRPr="006174C6">
        <w:rPr>
          <w:rFonts w:ascii="Book Antiqua" w:hAnsi="Book Antiqua" w:cs="Times New Roman"/>
          <w:sz w:val="24"/>
          <w:szCs w:val="24"/>
        </w:rPr>
        <w:t>predispose the host to immune tolerance</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Herein, a previous study confirmed that enteric α-defensins 5 and 6 could be detected in the medullary epithelial cells of the human thymus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situation, α-defensins 5 and 6 acted as self-reactive antigens, which could be specifically recognized by autoreactive CD4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or CD8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subpopulations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Normally, through the action of negative selection in the thymus, the leakage of such cells into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periphery can be radically prevented. However, defects in AIRE, a key autoimmune regulator that normally controls the thymic </w:t>
      </w:r>
      <w:r w:rsidRPr="006174C6">
        <w:rPr>
          <w:rFonts w:ascii="Book Antiqua" w:eastAsia="DengXian" w:hAnsi="Book Antiqua" w:cs="Times New Roman"/>
          <w:sz w:val="24"/>
          <w:szCs w:val="24"/>
        </w:rPr>
        <w:t>expression</w:t>
      </w:r>
      <w:r w:rsidRPr="006174C6">
        <w:rPr>
          <w:rFonts w:ascii="Book Antiqua" w:hAnsi="Book Antiqua" w:cs="Times New Roman"/>
          <w:sz w:val="24"/>
          <w:szCs w:val="24"/>
        </w:rPr>
        <w:t xml:space="preserve"> of a set of genes encoding tissue-specific antigens</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including α-defensins 5 and 6</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will result in Th17 cell generation and spontaneous enteritis due to </w:t>
      </w:r>
      <w:proofErr w:type="spellStart"/>
      <w:r w:rsidRPr="006174C6">
        <w:rPr>
          <w:rFonts w:ascii="Book Antiqua" w:hAnsi="Book Antiqua" w:cs="Times New Roman"/>
          <w:sz w:val="24"/>
          <w:szCs w:val="24"/>
        </w:rPr>
        <w:t>autoaggression</w:t>
      </w:r>
      <w:proofErr w:type="spellEnd"/>
      <w:r w:rsidRPr="006174C6">
        <w:rPr>
          <w:rFonts w:ascii="Book Antiqua" w:hAnsi="Book Antiqua" w:cs="Times New Roman"/>
          <w:sz w:val="24"/>
          <w:szCs w:val="24"/>
        </w:rPr>
        <w:t xml:space="preserve"> targeting Paneth cells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contrast, mice overexpressing </w:t>
      </w:r>
      <w:r w:rsidRPr="006174C6">
        <w:rPr>
          <w:rFonts w:ascii="Book Antiqua" w:eastAsia="DengXian" w:hAnsi="Book Antiqua" w:cs="Times New Roman"/>
          <w:sz w:val="24"/>
          <w:szCs w:val="24"/>
        </w:rPr>
        <w:t>genes</w:t>
      </w:r>
      <w:r w:rsidRPr="006174C6">
        <w:rPr>
          <w:rFonts w:ascii="Book Antiqua" w:hAnsi="Book Antiqua" w:cs="Times New Roman"/>
          <w:sz w:val="24"/>
          <w:szCs w:val="24"/>
        </w:rPr>
        <w:t xml:space="preserve"> encoding human α-defensin 5 significantly reduced their gut frequencies of </w:t>
      </w:r>
      <w:r w:rsidRPr="006174C6">
        <w:rPr>
          <w:rFonts w:ascii="Book Antiqua" w:hAnsi="Book Antiqua" w:cs="Times New Roman"/>
          <w:i/>
          <w:sz w:val="24"/>
          <w:szCs w:val="24"/>
        </w:rPr>
        <w:t>SFB</w:t>
      </w:r>
      <w:r w:rsidRPr="006174C6">
        <w:rPr>
          <w:rFonts w:ascii="Book Antiqua" w:hAnsi="Book Antiqua" w:cs="Times New Roman"/>
          <w:sz w:val="24"/>
          <w:szCs w:val="24"/>
        </w:rPr>
        <w:t xml:space="preserve"> and the numbers of Th17 cells</w:t>
      </w:r>
      <w:r w:rsidRPr="006174C6">
        <w:rPr>
          <w:rFonts w:ascii="Book Antiqua" w:hAnsi="Book Antiqua" w:cs="Times New Roman"/>
          <w:sz w:val="24"/>
          <w:szCs w:val="24"/>
          <w:vertAlign w:val="superscript"/>
        </w:rPr>
        <w:t>[5</w:t>
      </w:r>
      <w:r w:rsidR="0086628F" w:rsidRPr="006174C6">
        <w:rPr>
          <w:rFonts w:ascii="Book Antiqua" w:hAnsi="Book Antiqua" w:cs="Times New Roman"/>
          <w:sz w:val="24"/>
          <w:szCs w:val="24"/>
          <w:vertAlign w:val="superscript"/>
        </w:rPr>
        <w:t>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These results further confirm the role of Paneth cells in restricting Th17 cell induction; moreover,</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presence of AIRE is certainly required for Paneth cell survival. In fact, AIRE also </w:t>
      </w:r>
      <w:r w:rsidRPr="006174C6">
        <w:rPr>
          <w:rFonts w:ascii="Book Antiqua" w:eastAsia="DengXian" w:hAnsi="Book Antiqua" w:cs="Times New Roman"/>
          <w:sz w:val="24"/>
          <w:szCs w:val="24"/>
        </w:rPr>
        <w:t>exerts</w:t>
      </w:r>
      <w:r w:rsidRPr="006174C6">
        <w:rPr>
          <w:rFonts w:ascii="Book Antiqua" w:hAnsi="Book Antiqua" w:cs="Times New Roman"/>
          <w:sz w:val="24"/>
          <w:szCs w:val="24"/>
        </w:rPr>
        <w:t xml:space="preserve"> a negative impact on Paneth cell survival. For example, AIRE is required for the development of invariant natural killer T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cells, which potentiate</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degranulation of Paneth cells in an IFN-γ-dependent manner</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75</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Herein, Paneth cells will rapidly and completely lose their granules in response to IFN-γ, which impairs the survival of Paneth cells as well</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76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either the excessive activation or absence of AIRE seems to potentially reduce the number of Paneth cells.</w:t>
      </w:r>
    </w:p>
    <w:p w14:paraId="00BC3F0D" w14:textId="62D75657" w:rsidR="008C1CA3" w:rsidRPr="006174C6" w:rsidRDefault="006153DF" w:rsidP="00591A65">
      <w:pPr>
        <w:snapToGrid w:val="0"/>
        <w:spacing w:line="360" w:lineRule="auto"/>
        <w:ind w:firstLineChars="100" w:firstLine="240"/>
        <w:rPr>
          <w:rFonts w:ascii="Book Antiqua" w:hAnsi="Book Antiqua" w:cs="Times New Roman"/>
          <w:sz w:val="24"/>
          <w:szCs w:val="24"/>
        </w:rPr>
      </w:pPr>
      <w:r w:rsidRPr="006174C6">
        <w:rPr>
          <w:rFonts w:ascii="Book Antiqua" w:hAnsi="Book Antiqua" w:cs="Times New Roman"/>
          <w:sz w:val="24"/>
          <w:szCs w:val="24"/>
        </w:rPr>
        <w:t xml:space="preserve">Here, it is essential to </w:t>
      </w:r>
      <w:r w:rsidRPr="006174C6">
        <w:rPr>
          <w:rFonts w:ascii="Book Antiqua" w:eastAsia="DengXian" w:hAnsi="Book Antiqua" w:cs="Times New Roman"/>
          <w:sz w:val="24"/>
          <w:szCs w:val="24"/>
        </w:rPr>
        <w:t>mention</w:t>
      </w:r>
      <w:r w:rsidRPr="006174C6">
        <w:rPr>
          <w:rFonts w:ascii="Book Antiqua" w:hAnsi="Book Antiqua" w:cs="Times New Roman"/>
          <w:sz w:val="24"/>
          <w:szCs w:val="24"/>
        </w:rPr>
        <w:t xml:space="preserve"> Paneth cell degranulation in response to cytokines (Table 1). In line with IFN-γ, TNF-α, IL-13 and IL-4 cytokines induce Paneth cell degranulation as well</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contrast to agonists of toll-like receptor (TLR) 3 &amp; 9, oral administrations of TLR4 &amp; 5 ligands were tested to induce Paneth cell degranulation in a TNF-α-dependent manner, </w:t>
      </w:r>
      <w:r w:rsidRPr="006174C6">
        <w:rPr>
          <w:rFonts w:ascii="Book Antiqua" w:hAnsi="Book Antiqua" w:cs="Times New Roman"/>
          <w:sz w:val="24"/>
          <w:szCs w:val="24"/>
        </w:rPr>
        <w:lastRenderedPageBreak/>
        <w:t>thus confirming the specific role of TNF-α in this process</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Additionally, IL-13 receptor α1 (IL-13Rα1) is profoundly expressed by Paneth cells.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IL-13/IL-13Rα1 interaction is able to activate STAT6 and PI3K/</w:t>
      </w:r>
      <w:proofErr w:type="spellStart"/>
      <w:r w:rsidRPr="006174C6">
        <w:rPr>
          <w:rFonts w:ascii="Book Antiqua" w:hAnsi="Book Antiqua" w:cs="Times New Roman"/>
          <w:sz w:val="24"/>
          <w:szCs w:val="24"/>
        </w:rPr>
        <w:t>Akt</w:t>
      </w:r>
      <w:proofErr w:type="spellEnd"/>
      <w:r w:rsidRPr="006174C6">
        <w:rPr>
          <w:rFonts w:ascii="Book Antiqua" w:hAnsi="Book Antiqua" w:cs="Times New Roman"/>
          <w:sz w:val="24"/>
          <w:szCs w:val="24"/>
        </w:rPr>
        <w:t xml:space="preserve">, thus upregulating the </w:t>
      </w:r>
      <w:r w:rsidRPr="006174C6">
        <w:rPr>
          <w:rFonts w:ascii="Book Antiqua" w:eastAsia="DengXian" w:hAnsi="Book Antiqua" w:cs="Times New Roman"/>
          <w:sz w:val="24"/>
          <w:szCs w:val="24"/>
        </w:rPr>
        <w:t>expression</w:t>
      </w:r>
      <w:r w:rsidRPr="006174C6">
        <w:rPr>
          <w:rFonts w:ascii="Book Antiqua" w:hAnsi="Book Antiqua" w:cs="Times New Roman"/>
          <w:sz w:val="24"/>
          <w:szCs w:val="24"/>
        </w:rPr>
        <w:t xml:space="preserve"> of lysozymes and MMP7</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IL-4 is a member of the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-secreted cytokines</w:t>
      </w:r>
      <w:r w:rsidRPr="006174C6">
        <w:rPr>
          <w:rFonts w:ascii="Book Antiqua" w:hAnsi="Book Antiqua" w:cs="Times New Roman"/>
          <w:sz w:val="24"/>
          <w:szCs w:val="24"/>
          <w:vertAlign w:val="superscript"/>
        </w:rPr>
        <w:t>[7</w:t>
      </w:r>
      <w:r w:rsidR="0086628F"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further enhancing the effect of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 cells on inducing Paneth cell degranulation. As is known,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 cells are positive for CD1d, an MHC class-I-like molecule responsible for foreign antigen presentation. In addition to this function, Paneth cell degranulation is CD1d-dependent. Herein, a previous study confirmed that both cholinergic stimulation by using pilocarpine and </w:t>
      </w:r>
      <w:r w:rsidRPr="006174C6">
        <w:rPr>
          <w:rFonts w:ascii="Book Antiqua" w:hAnsi="Book Antiqua" w:cs="Times New Roman"/>
          <w:i/>
          <w:sz w:val="24"/>
          <w:szCs w:val="24"/>
        </w:rPr>
        <w:t>E.</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infection were not able to reduce the crypt lysozyme intensities under the CD1d-absent condition</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Likewise, CD1d depletion also rendered the granules of Paneth cells abnormal in several aspects, mainly alterations in size, morphology and oligosaccharide content</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Furthermore, </w:t>
      </w:r>
      <w:r w:rsidRPr="006174C6">
        <w:rPr>
          <w:rFonts w:ascii="Book Antiqua" w:hAnsi="Book Antiqua" w:cs="Times New Roman"/>
          <w:i/>
          <w:sz w:val="24"/>
          <w:szCs w:val="24"/>
        </w:rPr>
        <w:t>SFB</w:t>
      </w:r>
      <w:r w:rsidRPr="006174C6">
        <w:rPr>
          <w:rFonts w:ascii="Book Antiqua" w:hAnsi="Book Antiqua" w:cs="Times New Roman"/>
          <w:sz w:val="24"/>
          <w:szCs w:val="24"/>
        </w:rPr>
        <w:t xml:space="preserve"> overgrowth occurred if CD1d was depleted</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 xml:space="preserve">This </w:t>
      </w:r>
      <w:r w:rsidRPr="006174C6">
        <w:rPr>
          <w:rFonts w:ascii="Book Antiqua" w:hAnsi="Book Antiqua" w:cs="Times New Roman"/>
          <w:sz w:val="24"/>
          <w:szCs w:val="24"/>
        </w:rPr>
        <w:t xml:space="preserve">result indicates that CD1d is required for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biosynthesis of functional α-defensins by Paneth cells because commensal </w:t>
      </w:r>
      <w:r w:rsidRPr="006174C6">
        <w:rPr>
          <w:rFonts w:ascii="Book Antiqua" w:hAnsi="Book Antiqua" w:cs="Times New Roman"/>
          <w:i/>
          <w:sz w:val="24"/>
          <w:szCs w:val="24"/>
        </w:rPr>
        <w:t>SFB</w:t>
      </w:r>
      <w:r w:rsidRPr="006174C6">
        <w:rPr>
          <w:rFonts w:ascii="Book Antiqua" w:hAnsi="Book Antiqua" w:cs="Times New Roman"/>
          <w:sz w:val="24"/>
          <w:szCs w:val="24"/>
        </w:rPr>
        <w:t xml:space="preserve"> are sensitive to these peptides</w:t>
      </w:r>
      <w:r w:rsidRPr="006174C6">
        <w:rPr>
          <w:rFonts w:ascii="Book Antiqua" w:hAnsi="Book Antiqua" w:cs="Times New Roman"/>
          <w:sz w:val="24"/>
          <w:szCs w:val="24"/>
          <w:vertAlign w:val="superscript"/>
        </w:rPr>
        <w:t>[33]</w:t>
      </w:r>
      <w:r w:rsidRPr="006174C6">
        <w:rPr>
          <w:rFonts w:ascii="Book Antiqua" w:hAnsi="Book Antiqua" w:cs="Times New Roman"/>
          <w:sz w:val="24"/>
          <w:szCs w:val="24"/>
        </w:rPr>
        <w:t xml:space="preserve">. Similarly, when colonized with </w:t>
      </w:r>
      <w:r w:rsidRPr="006174C6">
        <w:rPr>
          <w:rFonts w:ascii="Book Antiqua" w:hAnsi="Book Antiqua" w:cs="Times New Roman"/>
          <w:i/>
          <w:sz w:val="24"/>
          <w:szCs w:val="24"/>
        </w:rPr>
        <w:t>E.</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or </w:t>
      </w:r>
      <w:r w:rsidRPr="006174C6">
        <w:rPr>
          <w:rFonts w:ascii="Book Antiqua" w:hAnsi="Book Antiqua" w:cs="Times New Roman"/>
          <w:i/>
          <w:sz w:val="24"/>
          <w:szCs w:val="24"/>
        </w:rPr>
        <w:t>S.</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aureus</w:t>
      </w:r>
      <w:r w:rsidRPr="006174C6">
        <w:rPr>
          <w:rFonts w:ascii="Book Antiqua" w:hAnsi="Book Antiqua" w:cs="Times New Roman"/>
          <w:sz w:val="24"/>
          <w:szCs w:val="24"/>
        </w:rPr>
        <w:t xml:space="preserve">, CD1d-deficient mice exhibited increased gut frequencies of these bacteria along with their translocation into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periphery </w:t>
      </w:r>
      <w:r w:rsidRPr="006174C6">
        <w:rPr>
          <w:rFonts w:ascii="Book Antiqua" w:eastAsia="DengXian" w:hAnsi="Book Antiqua" w:cs="Times New Roman"/>
          <w:sz w:val="24"/>
          <w:szCs w:val="24"/>
        </w:rPr>
        <w:t>compared</w:t>
      </w:r>
      <w:r w:rsidRPr="006174C6">
        <w:rPr>
          <w:rFonts w:ascii="Book Antiqua" w:hAnsi="Book Antiqua" w:cs="Times New Roman"/>
          <w:sz w:val="24"/>
          <w:szCs w:val="24"/>
        </w:rPr>
        <w:t xml:space="preserve"> to </w:t>
      </w:r>
      <w:r w:rsidRPr="006174C6">
        <w:rPr>
          <w:rFonts w:ascii="Book Antiqua" w:eastAsia="DengXian" w:hAnsi="Book Antiqua" w:cs="Times New Roman"/>
          <w:sz w:val="24"/>
          <w:szCs w:val="24"/>
        </w:rPr>
        <w:t>wild</w:t>
      </w:r>
      <w:r w:rsidRPr="006174C6">
        <w:rPr>
          <w:rFonts w:ascii="Book Antiqua" w:hAnsi="Book Antiqua" w:cs="Times New Roman"/>
          <w:sz w:val="24"/>
          <w:szCs w:val="24"/>
        </w:rPr>
        <w:t>-type mice</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further confirming the role of CD1d in mediating the protection against bacterial infections. In this process, CD1d is not </w:t>
      </w:r>
      <w:r w:rsidRPr="006174C6">
        <w:rPr>
          <w:rFonts w:ascii="Book Antiqua" w:eastAsia="DengXian" w:hAnsi="Book Antiqua" w:cs="Times New Roman"/>
          <w:sz w:val="24"/>
          <w:szCs w:val="24"/>
        </w:rPr>
        <w:t>a</w:t>
      </w:r>
      <w:r w:rsidRPr="006174C6">
        <w:rPr>
          <w:rFonts w:ascii="Book Antiqua" w:hAnsi="Book Antiqua" w:cs="Times New Roman"/>
          <w:sz w:val="24"/>
          <w:szCs w:val="24"/>
        </w:rPr>
        <w:t xml:space="preserve"> unique factor, and some other immune cells are able to assist Paneth cell degranulation or antimicrobial peptide secretion in addition to </w:t>
      </w:r>
      <w:proofErr w:type="spellStart"/>
      <w:r w:rsidRPr="006174C6">
        <w:rPr>
          <w:rFonts w:ascii="Book Antiqua" w:hAnsi="Book Antiqua" w:cs="Times New Roman"/>
          <w:sz w:val="24"/>
          <w:szCs w:val="24"/>
        </w:rPr>
        <w:t>iNKT</w:t>
      </w:r>
      <w:proofErr w:type="spellEnd"/>
      <w:r w:rsidRPr="006174C6">
        <w:rPr>
          <w:rFonts w:ascii="Book Antiqua" w:hAnsi="Book Antiqua" w:cs="Times New Roman"/>
          <w:sz w:val="24"/>
          <w:szCs w:val="24"/>
        </w:rPr>
        <w:t xml:space="preserve"> cells. Commonly, Th1 and group 1 innate lymphoid </w:t>
      </w:r>
      <w:r w:rsidRPr="006174C6">
        <w:rPr>
          <w:rFonts w:ascii="Book Antiqua" w:eastAsia="DengXian" w:hAnsi="Book Antiqua" w:cs="Times New Roman"/>
          <w:sz w:val="24"/>
          <w:szCs w:val="24"/>
        </w:rPr>
        <w:t>cells</w:t>
      </w:r>
      <w:r w:rsidRPr="006174C6">
        <w:rPr>
          <w:rFonts w:ascii="Book Antiqua" w:hAnsi="Book Antiqua" w:cs="Times New Roman"/>
          <w:sz w:val="24"/>
          <w:szCs w:val="24"/>
        </w:rPr>
        <w:t xml:space="preserve"> (ILC1s) are potent in producing IFN-γ, while IL-4 and IL-13 are typical cytokines produced by Th2 or ILC2s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81</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Moreover, IL-4 and IL-13 potentiate</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secretion of retinoic acids by intestinal DCs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thus potentially resulting in Paneth cell reduction by antagonizing the development process</w:t>
      </w:r>
      <w:r w:rsidRPr="006174C6">
        <w:rPr>
          <w:rFonts w:ascii="Book Antiqua" w:hAnsi="Book Antiqua" w:cs="Times New Roman"/>
          <w:sz w:val="24"/>
          <w:szCs w:val="24"/>
          <w:vertAlign w:val="superscript"/>
        </w:rPr>
        <w:t>[4</w:t>
      </w:r>
      <w:r w:rsidR="0086628F"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to this function, retinoic acids </w:t>
      </w:r>
      <w:r w:rsidRPr="006174C6">
        <w:rPr>
          <w:rFonts w:ascii="Book Antiqua" w:eastAsia="DengXian" w:hAnsi="Book Antiqua" w:cs="Times New Roman"/>
          <w:sz w:val="24"/>
          <w:szCs w:val="24"/>
        </w:rPr>
        <w:t xml:space="preserve">preferentially induce </w:t>
      </w:r>
      <w:r w:rsidRPr="006174C6">
        <w:rPr>
          <w:rFonts w:ascii="Book Antiqua" w:hAnsi="Book Antiqua" w:cs="Times New Roman"/>
          <w:sz w:val="24"/>
          <w:szCs w:val="24"/>
        </w:rPr>
        <w:t xml:space="preserve">the commitment of naïve T cells into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cells rather than Th17 cells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Hereby, retinoic acids will synergize with α-defensin 5 in preventing the excessive generation of intestinal Th17 cells. </w:t>
      </w:r>
      <w:r w:rsidRPr="006174C6">
        <w:rPr>
          <w:rFonts w:ascii="Book Antiqua" w:eastAsia="DengXian" w:hAnsi="Book Antiqua" w:cs="Times New Roman"/>
          <w:sz w:val="24"/>
          <w:szCs w:val="24"/>
        </w:rPr>
        <w:t>Alternatively</w:t>
      </w:r>
      <w:r w:rsidRPr="006174C6">
        <w:rPr>
          <w:rFonts w:ascii="Book Antiqua" w:hAnsi="Book Antiqua" w:cs="Times New Roman"/>
          <w:sz w:val="24"/>
          <w:szCs w:val="24"/>
        </w:rPr>
        <w:t>, in response to IL-23, intestinal TCRVγ7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γδ</w:t>
      </w:r>
      <w:r w:rsidRPr="006174C6">
        <w:rPr>
          <w:rFonts w:ascii="Book Antiqua" w:hAnsi="Book Antiqua" w:cs="Times New Roman"/>
          <w:sz w:val="24"/>
          <w:szCs w:val="24"/>
          <w:vertAlign w:val="superscript"/>
        </w:rPr>
        <w:t xml:space="preserve"> </w:t>
      </w:r>
      <w:r w:rsidRPr="006174C6">
        <w:rPr>
          <w:rFonts w:ascii="Book Antiqua" w:hAnsi="Book Antiqua" w:cs="Times New Roman"/>
          <w:sz w:val="24"/>
          <w:szCs w:val="24"/>
        </w:rPr>
        <w:t xml:space="preserve">intraepithelial lymphocytes (IELs) </w:t>
      </w:r>
      <w:r w:rsidRPr="006174C6">
        <w:rPr>
          <w:rFonts w:ascii="Book Antiqua" w:hAnsi="Book Antiqua" w:cs="Times New Roman"/>
          <w:sz w:val="24"/>
          <w:szCs w:val="24"/>
        </w:rPr>
        <w:lastRenderedPageBreak/>
        <w:t xml:space="preserve">can produce IL-22, which is able to induce angiogenin 4 secretion by Paneth cells to clear </w:t>
      </w:r>
      <w:r w:rsidRPr="006174C6">
        <w:rPr>
          <w:rFonts w:ascii="Book Antiqua" w:hAnsi="Book Antiqua" w:cs="Times New Roman"/>
          <w:i/>
          <w:sz w:val="24"/>
          <w:szCs w:val="24"/>
        </w:rPr>
        <w:t>S.</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typhimurium</w:t>
      </w:r>
      <w:r w:rsidRPr="006174C6">
        <w:rPr>
          <w:rFonts w:ascii="Book Antiqua" w:hAnsi="Book Antiqua" w:cs="Times New Roman"/>
          <w:sz w:val="24"/>
          <w:szCs w:val="24"/>
        </w:rPr>
        <w:t xml:space="preserve"> infection</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Herein, IL-23 and IL-22 are also classified as Th17-type cytokines</w:t>
      </w:r>
      <w:r w:rsidRPr="006174C6">
        <w:rPr>
          <w:rFonts w:ascii="Book Antiqua" w:hAnsi="Book Antiqua" w:cs="Times New Roman"/>
          <w:sz w:val="24"/>
          <w:szCs w:val="24"/>
          <w:vertAlign w:val="superscript"/>
        </w:rPr>
        <w:t>[</w:t>
      </w:r>
      <w:r w:rsidR="0086628F" w:rsidRPr="006174C6">
        <w:rPr>
          <w:rFonts w:ascii="Book Antiqua" w:hAnsi="Book Antiqua" w:cs="Times New Roman"/>
          <w:sz w:val="24"/>
          <w:szCs w:val="24"/>
          <w:vertAlign w:val="superscript"/>
        </w:rPr>
        <w:t>85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regard, Th17 cells potentially improve the anti-infective function of Paneth cells.</w:t>
      </w:r>
    </w:p>
    <w:p w14:paraId="50CB95A3" w14:textId="77777777" w:rsidR="005C4CE4" w:rsidRPr="006174C6" w:rsidRDefault="005C4CE4" w:rsidP="00F333B5">
      <w:pPr>
        <w:snapToGrid w:val="0"/>
        <w:spacing w:line="360" w:lineRule="auto"/>
        <w:rPr>
          <w:rFonts w:ascii="Book Antiqua" w:hAnsi="Book Antiqua" w:cs="Times New Roman"/>
          <w:b/>
          <w:sz w:val="24"/>
          <w:szCs w:val="24"/>
        </w:rPr>
      </w:pPr>
    </w:p>
    <w:p w14:paraId="2D3865BC"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 xml:space="preserve">BACTERIAL DYSBIOSIS AND </w:t>
      </w:r>
      <w:r w:rsidR="00062F9B" w:rsidRPr="006174C6">
        <w:rPr>
          <w:rFonts w:ascii="Book Antiqua" w:hAnsi="Book Antiqua" w:cs="Times New Roman"/>
          <w:b/>
          <w:sz w:val="24"/>
          <w:szCs w:val="24"/>
          <w:u w:val="single"/>
        </w:rPr>
        <w:t>GUT CARCINOGENESIS</w:t>
      </w:r>
    </w:p>
    <w:p w14:paraId="67A3A23B" w14:textId="7A1827F6"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eastAsia="DengXian" w:hAnsi="Book Antiqua" w:cs="Times New Roman"/>
          <w:sz w:val="24"/>
          <w:szCs w:val="24"/>
        </w:rPr>
        <w:t>Although</w:t>
      </w:r>
      <w:r w:rsidRPr="006174C6">
        <w:rPr>
          <w:rFonts w:ascii="Book Antiqua" w:hAnsi="Book Antiqua" w:cs="Times New Roman"/>
          <w:sz w:val="24"/>
          <w:szCs w:val="24"/>
        </w:rPr>
        <w:t xml:space="preserve"> Paneth cells ensure the security of ISCs </w:t>
      </w:r>
      <w:r w:rsidR="00247D25" w:rsidRPr="006174C6">
        <w:rPr>
          <w:rFonts w:ascii="Book Antiqua" w:hAnsi="Book Antiqua" w:cs="Times New Roman"/>
          <w:sz w:val="24"/>
          <w:szCs w:val="24"/>
        </w:rPr>
        <w:t>at</w:t>
      </w:r>
      <w:r w:rsidRPr="006174C6">
        <w:rPr>
          <w:rFonts w:ascii="Book Antiqua" w:hAnsi="Book Antiqua" w:cs="Times New Roman"/>
          <w:sz w:val="24"/>
          <w:szCs w:val="24"/>
        </w:rPr>
        <w:t xml:space="preserve"> steady state, the antimicrobial dysfunction of Paneth cells potentially </w:t>
      </w:r>
      <w:r w:rsidRPr="006174C6">
        <w:rPr>
          <w:rFonts w:ascii="Book Antiqua" w:eastAsia="DengXian" w:hAnsi="Book Antiqua" w:cs="Times New Roman"/>
          <w:sz w:val="24"/>
          <w:szCs w:val="24"/>
        </w:rPr>
        <w:t>enables</w:t>
      </w:r>
      <w:r w:rsidRPr="006174C6">
        <w:rPr>
          <w:rFonts w:ascii="Book Antiqua" w:hAnsi="Book Antiqua" w:cs="Times New Roman"/>
          <w:sz w:val="24"/>
          <w:szCs w:val="24"/>
        </w:rPr>
        <w:t xml:space="preserve"> ISCs to be attacked by luminal invaders. To address the importance of the gut microbiota in this process, it is documented that germfree mice with double depletions of genes encoding Rag2 and TGF-β exhibit no sporadic intestinal tumors, in contrast to conventional mice with the same phenotype</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86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This finding suggests that intestinal commensal bacteria independently induce gut carcinogenesis even though </w:t>
      </w:r>
      <w:r w:rsidRPr="006174C6">
        <w:rPr>
          <w:rFonts w:ascii="Book Antiqua" w:eastAsia="DengXian" w:hAnsi="Book Antiqua" w:cs="Times New Roman"/>
          <w:sz w:val="24"/>
          <w:szCs w:val="24"/>
        </w:rPr>
        <w:t>they lack</w:t>
      </w:r>
      <w:r w:rsidRPr="006174C6">
        <w:rPr>
          <w:rFonts w:ascii="Book Antiqua" w:hAnsi="Book Antiqua" w:cs="Times New Roman"/>
          <w:sz w:val="24"/>
          <w:szCs w:val="24"/>
        </w:rPr>
        <w:t xml:space="preserve"> adaptive immunity. Recently, several studies revealed that carcinogenesis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human gut occurred as a result of intestinal bacterial dysbiosis</w:t>
      </w:r>
      <w:r w:rsidRPr="006174C6">
        <w:rPr>
          <w:rFonts w:ascii="Book Antiqua" w:hAnsi="Book Antiqua" w:cs="Times New Roman"/>
          <w:sz w:val="24"/>
          <w:szCs w:val="24"/>
          <w:vertAlign w:val="superscript"/>
        </w:rPr>
        <w:t>[10,11]</w:t>
      </w:r>
      <w:r w:rsidRPr="006174C6">
        <w:rPr>
          <w:rFonts w:ascii="Book Antiqua" w:hAnsi="Book Antiqua" w:cs="Times New Roman"/>
          <w:sz w:val="24"/>
          <w:szCs w:val="24"/>
        </w:rPr>
        <w:t>. In this situation, the feces could be used for human CRC screening</w:t>
      </w:r>
      <w:r w:rsidRPr="006174C6">
        <w:rPr>
          <w:rFonts w:ascii="Book Antiqua" w:hAnsi="Book Antiqua" w:cs="Times New Roman"/>
          <w:sz w:val="24"/>
          <w:szCs w:val="24"/>
          <w:vertAlign w:val="superscript"/>
        </w:rPr>
        <w:t>[8</w:t>
      </w:r>
      <w:r w:rsidR="00A23D65"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,8</w:t>
      </w:r>
      <w:r w:rsidR="00A23D65"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Actually, it is well accepted that infection-associated chronic inflammation will drive the genomic instability of cells</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61</w:t>
      </w:r>
      <w:r w:rsidRPr="006174C6">
        <w:rPr>
          <w:rFonts w:ascii="Book Antiqua" w:hAnsi="Book Antiqua" w:cs="Times New Roman"/>
          <w:sz w:val="24"/>
          <w:szCs w:val="24"/>
          <w:vertAlign w:val="superscript"/>
        </w:rPr>
        <w:t>,8</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Herein, ISCs serve as major sources orchestrating gut malformation. In the process of phenotype conversion from ISCs to CRC stem cells, mutations or epigenetic alterations will </w:t>
      </w:r>
      <w:r w:rsidRPr="006174C6">
        <w:rPr>
          <w:rFonts w:ascii="Book Antiqua" w:eastAsia="DengXian" w:hAnsi="Book Antiqua" w:cs="Times New Roman"/>
          <w:sz w:val="24"/>
          <w:szCs w:val="24"/>
        </w:rPr>
        <w:t>accumulate in the</w:t>
      </w:r>
      <w:r w:rsidRPr="006174C6">
        <w:rPr>
          <w:rFonts w:ascii="Book Antiqua" w:hAnsi="Book Antiqua" w:cs="Times New Roman"/>
          <w:sz w:val="24"/>
          <w:szCs w:val="24"/>
        </w:rPr>
        <w:t xml:space="preserve"> genome</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 xml:space="preserve">gut, several commensal bacteria are capable of eliciting carcinogenesis. For example, the genotoxic island of polyketide synthase (pks) from the pathogenic strains of </w:t>
      </w:r>
      <w:r w:rsidRPr="006174C6">
        <w:rPr>
          <w:rFonts w:ascii="Book Antiqua" w:hAnsi="Book Antiqua" w:cs="Times New Roman"/>
          <w:i/>
          <w:sz w:val="24"/>
          <w:szCs w:val="24"/>
        </w:rPr>
        <w:t>E.</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is required for CRC induction</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91</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Instead of exerting genomic toxicity, the nonpathogenic </w:t>
      </w:r>
      <w:r w:rsidRPr="006174C6">
        <w:rPr>
          <w:rFonts w:ascii="Book Antiqua" w:hAnsi="Book Antiqua" w:cs="Times New Roman"/>
          <w:i/>
          <w:sz w:val="24"/>
          <w:szCs w:val="24"/>
        </w:rPr>
        <w:t>E.</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coli</w:t>
      </w:r>
      <w:r w:rsidRPr="006174C6">
        <w:rPr>
          <w:rFonts w:ascii="Book Antiqua" w:hAnsi="Book Antiqua" w:cs="Times New Roman"/>
          <w:sz w:val="24"/>
          <w:szCs w:val="24"/>
        </w:rPr>
        <w:t xml:space="preserve"> K-12 strain potentiates the oncogenicity of colon epithelial cells by improving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activities of NF-</w:t>
      </w:r>
      <w:proofErr w:type="spellStart"/>
      <w:r w:rsidRPr="006174C6">
        <w:rPr>
          <w:rFonts w:ascii="Book Antiqua" w:hAnsi="Book Antiqua" w:cs="Times New Roman"/>
          <w:sz w:val="24"/>
          <w:szCs w:val="24"/>
        </w:rPr>
        <w:t>κB</w:t>
      </w:r>
      <w:proofErr w:type="spellEnd"/>
      <w:r w:rsidRPr="006174C6">
        <w:rPr>
          <w:rFonts w:ascii="Book Antiqua" w:hAnsi="Book Antiqua" w:cs="Times New Roman"/>
          <w:sz w:val="24"/>
          <w:szCs w:val="24"/>
        </w:rPr>
        <w:t xml:space="preserve"> and β-catenin</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albeit indirectly, </w:t>
      </w:r>
      <w:r w:rsidRPr="006174C6">
        <w:rPr>
          <w:rFonts w:ascii="Book Antiqua" w:hAnsi="Book Antiqua" w:cs="Times New Roman"/>
          <w:i/>
          <w:sz w:val="24"/>
          <w:szCs w:val="24"/>
        </w:rPr>
        <w:t xml:space="preserve">Enterococcus faecalis </w:t>
      </w:r>
      <w:r w:rsidRPr="006174C6">
        <w:rPr>
          <w:rFonts w:ascii="Book Antiqua" w:hAnsi="Book Antiqua" w:cs="Times New Roman"/>
          <w:sz w:val="24"/>
          <w:szCs w:val="24"/>
        </w:rPr>
        <w:t>(</w:t>
      </w:r>
      <w:r w:rsidRPr="006174C6">
        <w:rPr>
          <w:rFonts w:ascii="Book Antiqua" w:hAnsi="Book Antiqua" w:cs="Times New Roman"/>
          <w:i/>
          <w:sz w:val="24"/>
          <w:szCs w:val="24"/>
        </w:rPr>
        <w:t>E.</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faecalis</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confers</w:t>
      </w:r>
      <w:r w:rsidRPr="006174C6">
        <w:rPr>
          <w:rFonts w:ascii="Book Antiqua" w:hAnsi="Book Antiqua" w:cs="Times New Roman"/>
          <w:sz w:val="24"/>
          <w:szCs w:val="24"/>
        </w:rPr>
        <w:t xml:space="preserve"> colon epithelial cells with oncogenicity by using their polarized macrophages, which induce cellular transformation along with gene mutation</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to tumor induction, some other bacteria promote CRC progression. Herein, </w:t>
      </w:r>
      <w:r w:rsidRPr="006174C6">
        <w:rPr>
          <w:rFonts w:ascii="Book Antiqua" w:hAnsi="Book Antiqua" w:cs="Times New Roman"/>
          <w:i/>
          <w:sz w:val="24"/>
          <w:szCs w:val="24"/>
        </w:rPr>
        <w:t xml:space="preserve">Fusobacterium </w:t>
      </w:r>
      <w:proofErr w:type="spellStart"/>
      <w:r w:rsidRPr="006174C6">
        <w:rPr>
          <w:rFonts w:ascii="Book Antiqua" w:hAnsi="Book Antiqua" w:cs="Times New Roman"/>
          <w:i/>
          <w:sz w:val="24"/>
          <w:szCs w:val="24"/>
        </w:rPr>
        <w:t>nucleatum</w:t>
      </w:r>
      <w:proofErr w:type="spellEnd"/>
      <w:r w:rsidRPr="006174C6">
        <w:rPr>
          <w:rFonts w:ascii="Book Antiqua" w:hAnsi="Book Antiqua" w:cs="Times New Roman"/>
          <w:sz w:val="24"/>
          <w:szCs w:val="24"/>
        </w:rPr>
        <w:t xml:space="preserve"> (</w:t>
      </w:r>
      <w:r w:rsidRPr="006174C6">
        <w:rPr>
          <w:rFonts w:ascii="Book Antiqua" w:hAnsi="Book Antiqua" w:cs="Times New Roman"/>
          <w:i/>
          <w:sz w:val="24"/>
          <w:szCs w:val="24"/>
        </w:rPr>
        <w:t>F.</w:t>
      </w:r>
      <w:r w:rsidRPr="006174C6">
        <w:rPr>
          <w:rFonts w:ascii="Book Antiqua" w:eastAsia="DengXian" w:hAnsi="Book Antiqua" w:cs="Times New Roman"/>
          <w:i/>
          <w:sz w:val="24"/>
          <w:szCs w:val="24"/>
        </w:rPr>
        <w:t xml:space="preserve"> </w:t>
      </w:r>
      <w:proofErr w:type="spellStart"/>
      <w:r w:rsidRPr="006174C6">
        <w:rPr>
          <w:rFonts w:ascii="Book Antiqua" w:hAnsi="Book Antiqua" w:cs="Times New Roman"/>
          <w:i/>
          <w:sz w:val="24"/>
          <w:szCs w:val="24"/>
        </w:rPr>
        <w:t>nucleatum</w:t>
      </w:r>
      <w:proofErr w:type="spellEnd"/>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improves</w:t>
      </w:r>
      <w:r w:rsidRPr="006174C6">
        <w:rPr>
          <w:rFonts w:ascii="Book Antiqua" w:hAnsi="Book Antiqua" w:cs="Times New Roman"/>
          <w:sz w:val="24"/>
          <w:szCs w:val="24"/>
        </w:rPr>
        <w:t xml:space="preserve"> the proliferative and invasive capacities of CRC cells by upregulating their </w:t>
      </w:r>
      <w:r w:rsidRPr="006174C6">
        <w:rPr>
          <w:rFonts w:ascii="Book Antiqua" w:hAnsi="Book Antiqua" w:cs="Times New Roman"/>
          <w:sz w:val="24"/>
          <w:szCs w:val="24"/>
        </w:rPr>
        <w:lastRenderedPageBreak/>
        <w:t xml:space="preserve">miRNA-21 </w:t>
      </w:r>
      <w:r w:rsidRPr="006174C6">
        <w:rPr>
          <w:rFonts w:ascii="Book Antiqua" w:eastAsia="DengXian" w:hAnsi="Book Antiqua" w:cs="Times New Roman"/>
          <w:sz w:val="24"/>
          <w:szCs w:val="24"/>
        </w:rPr>
        <w:t>expression</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addition, the Fab2 protein released by </w:t>
      </w:r>
      <w:r w:rsidRPr="006174C6">
        <w:rPr>
          <w:rFonts w:ascii="Book Antiqua" w:hAnsi="Book Antiqua" w:cs="Times New Roman"/>
          <w:i/>
          <w:sz w:val="24"/>
          <w:szCs w:val="24"/>
        </w:rPr>
        <w:t>F.</w:t>
      </w:r>
      <w:r w:rsidRPr="006174C6">
        <w:rPr>
          <w:rFonts w:ascii="Book Antiqua" w:eastAsia="DengXian" w:hAnsi="Book Antiqua" w:cs="Times New Roman"/>
          <w:i/>
          <w:sz w:val="24"/>
          <w:szCs w:val="24"/>
        </w:rPr>
        <w:t xml:space="preserve"> </w:t>
      </w:r>
      <w:proofErr w:type="spellStart"/>
      <w:r w:rsidRPr="006174C6">
        <w:rPr>
          <w:rFonts w:ascii="Book Antiqua" w:hAnsi="Book Antiqua" w:cs="Times New Roman"/>
          <w:i/>
          <w:sz w:val="24"/>
          <w:szCs w:val="24"/>
        </w:rPr>
        <w:t>nucleatum</w:t>
      </w:r>
      <w:proofErr w:type="spellEnd"/>
      <w:r w:rsidRPr="006174C6">
        <w:rPr>
          <w:rFonts w:ascii="Book Antiqua" w:hAnsi="Book Antiqua" w:cs="Times New Roman"/>
          <w:sz w:val="24"/>
          <w:szCs w:val="24"/>
        </w:rPr>
        <w:t xml:space="preserve"> will bind to TIGIT (T cell immunoglobulin and ITIM domain) on human T or NK cells, thus reducing their anticancer effects</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95</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Similarly, enterotoxins from </w:t>
      </w:r>
      <w:r w:rsidRPr="006174C6">
        <w:rPr>
          <w:rFonts w:ascii="Book Antiqua" w:hAnsi="Book Antiqua" w:cs="Times New Roman"/>
          <w:i/>
          <w:sz w:val="24"/>
          <w:szCs w:val="24"/>
        </w:rPr>
        <w:t>B.</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will increase the expression of c-</w:t>
      </w:r>
      <w:proofErr w:type="spellStart"/>
      <w:r w:rsidRPr="006174C6">
        <w:rPr>
          <w:rFonts w:ascii="Book Antiqua" w:hAnsi="Book Antiqua" w:cs="Times New Roman"/>
          <w:sz w:val="24"/>
          <w:szCs w:val="24"/>
        </w:rPr>
        <w:t>Myc</w:t>
      </w:r>
      <w:proofErr w:type="spellEnd"/>
      <w:r w:rsidRPr="006174C6">
        <w:rPr>
          <w:rFonts w:ascii="Book Antiqua" w:hAnsi="Book Antiqua" w:cs="Times New Roman"/>
          <w:sz w:val="24"/>
          <w:szCs w:val="24"/>
        </w:rPr>
        <w:t>, an important oncogene driving CRC progression</w:t>
      </w:r>
      <w:r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96</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Moreover, enterotoxigenic </w:t>
      </w:r>
      <w:r w:rsidRPr="006174C6">
        <w:rPr>
          <w:rFonts w:ascii="Book Antiqua" w:hAnsi="Book Antiqua" w:cs="Times New Roman"/>
          <w:i/>
          <w:sz w:val="24"/>
          <w:szCs w:val="24"/>
        </w:rPr>
        <w:t>B.</w:t>
      </w:r>
      <w:r w:rsidRPr="006174C6">
        <w:rPr>
          <w:rFonts w:ascii="Book Antiqua" w:eastAsia="DengXian" w:hAnsi="Book Antiqua" w:cs="Times New Roman"/>
          <w:i/>
          <w:sz w:val="24"/>
          <w:szCs w:val="24"/>
        </w:rPr>
        <w:t xml:space="preserve"> </w:t>
      </w:r>
      <w:r w:rsidRPr="006174C6">
        <w:rPr>
          <w:rFonts w:ascii="Book Antiqua" w:hAnsi="Book Antiqua" w:cs="Times New Roman"/>
          <w:i/>
          <w:sz w:val="24"/>
          <w:szCs w:val="24"/>
        </w:rPr>
        <w:t>fragilis</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 xml:space="preserve">induces </w:t>
      </w:r>
      <w:r w:rsidRPr="006174C6">
        <w:rPr>
          <w:rFonts w:ascii="Book Antiqua" w:hAnsi="Book Antiqua" w:cs="Times New Roman"/>
          <w:sz w:val="24"/>
          <w:szCs w:val="24"/>
        </w:rPr>
        <w:t>Th17 cell generation</w:t>
      </w:r>
      <w:r w:rsidRPr="006174C6">
        <w:rPr>
          <w:rFonts w:ascii="Book Antiqua" w:hAnsi="Book Antiqua" w:cs="Times New Roman"/>
          <w:sz w:val="24"/>
          <w:szCs w:val="24"/>
          <w:vertAlign w:val="superscript"/>
        </w:rPr>
        <w:t>[29]</w:t>
      </w:r>
      <w:r w:rsidRPr="006174C6">
        <w:rPr>
          <w:rFonts w:ascii="Book Antiqua" w:hAnsi="Book Antiqua" w:cs="Times New Roman"/>
          <w:sz w:val="24"/>
          <w:szCs w:val="24"/>
        </w:rPr>
        <w:t xml:space="preserve">. However, the infiltration of massive Th17 cells in tumors </w:t>
      </w:r>
      <w:r w:rsidRPr="006174C6">
        <w:rPr>
          <w:rFonts w:ascii="Book Antiqua" w:eastAsia="DengXian" w:hAnsi="Book Antiqua" w:cs="Times New Roman"/>
          <w:sz w:val="24"/>
          <w:szCs w:val="24"/>
        </w:rPr>
        <w:t>predicts</w:t>
      </w:r>
      <w:r w:rsidRPr="006174C6">
        <w:rPr>
          <w:rFonts w:ascii="Book Antiqua" w:hAnsi="Book Antiqua" w:cs="Times New Roman"/>
          <w:sz w:val="24"/>
          <w:szCs w:val="24"/>
        </w:rPr>
        <w:t xml:space="preserve"> a poor prognosis in CRC patients</w:t>
      </w:r>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7</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To a certain extent, Th17 cells direct CRC progression by producing IL-22, which potently activates STAT3 to increase the “stemness” of tumor cells</w:t>
      </w:r>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Moreover, IL-22 elicits transient ER stress in intestinal epithelial cells</w:t>
      </w:r>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concert with ATG16L1 defects, IL-22-induced epithelial necrosis will be aggravated due to robust activation of STING-dependent type I interferon (IFN-I) signaling, thus inducing excessive TNF-α production</w:t>
      </w:r>
      <w:r w:rsidRPr="006174C6">
        <w:rPr>
          <w:rFonts w:ascii="Book Antiqua" w:hAnsi="Book Antiqua" w:cs="Times New Roman"/>
          <w:sz w:val="24"/>
          <w:szCs w:val="24"/>
          <w:vertAlign w:val="superscript"/>
        </w:rPr>
        <w:t>[9</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As a result, intestinal bacterial dysbiosis will be further enhanced due to the augmented defects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epithelial barrier.</w:t>
      </w:r>
    </w:p>
    <w:p w14:paraId="0B938F79" w14:textId="77777777" w:rsidR="005C4CE4" w:rsidRPr="006174C6" w:rsidRDefault="005C4CE4" w:rsidP="00F333B5">
      <w:pPr>
        <w:snapToGrid w:val="0"/>
        <w:spacing w:line="360" w:lineRule="auto"/>
        <w:rPr>
          <w:rFonts w:ascii="Book Antiqua" w:hAnsi="Book Antiqua" w:cs="Times New Roman"/>
          <w:sz w:val="24"/>
          <w:szCs w:val="24"/>
        </w:rPr>
      </w:pPr>
    </w:p>
    <w:p w14:paraId="36F3C6DC" w14:textId="77777777" w:rsidR="005C4CE4" w:rsidRPr="006174C6" w:rsidRDefault="000B73FE"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 xml:space="preserve">THE MISSION OF </w:t>
      </w:r>
      <w:r w:rsidR="006153DF" w:rsidRPr="006174C6">
        <w:rPr>
          <w:rFonts w:ascii="Book Antiqua" w:hAnsi="Book Antiqua" w:cs="Times New Roman"/>
          <w:b/>
          <w:sz w:val="24"/>
          <w:szCs w:val="24"/>
          <w:u w:val="single"/>
        </w:rPr>
        <w:t>PANETH CELL</w:t>
      </w:r>
      <w:r w:rsidR="004E2043" w:rsidRPr="006174C6">
        <w:rPr>
          <w:rFonts w:ascii="Book Antiqua" w:hAnsi="Book Antiqua" w:cs="Times New Roman"/>
          <w:b/>
          <w:sz w:val="24"/>
          <w:szCs w:val="24"/>
          <w:u w:val="single"/>
        </w:rPr>
        <w:t>S</w:t>
      </w:r>
      <w:r w:rsidR="003F097C" w:rsidRPr="006174C6">
        <w:rPr>
          <w:rFonts w:ascii="Book Antiqua" w:hAnsi="Book Antiqua" w:cs="Times New Roman"/>
          <w:b/>
          <w:sz w:val="24"/>
          <w:szCs w:val="24"/>
          <w:u w:val="single"/>
        </w:rPr>
        <w:t xml:space="preserve"> IN RADIATION ENTEROPATHY</w:t>
      </w:r>
    </w:p>
    <w:p w14:paraId="4120BEB6" w14:textId="30B9151D" w:rsidR="005C4CE4" w:rsidRPr="006174C6" w:rsidRDefault="00CA0211"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 xml:space="preserve">In steady state, </w:t>
      </w:r>
      <w:r w:rsidR="006153DF" w:rsidRPr="006174C6">
        <w:rPr>
          <w:rFonts w:ascii="Book Antiqua" w:hAnsi="Book Antiqua" w:cs="Times New Roman"/>
          <w:sz w:val="24"/>
          <w:szCs w:val="24"/>
        </w:rPr>
        <w:t xml:space="preserve">Paneth cells </w:t>
      </w:r>
      <w:r w:rsidR="00BA1A5E" w:rsidRPr="006174C6">
        <w:rPr>
          <w:rFonts w:ascii="Book Antiqua" w:hAnsi="Book Antiqua" w:cs="Times New Roman"/>
          <w:sz w:val="24"/>
          <w:szCs w:val="24"/>
        </w:rPr>
        <w:t xml:space="preserve">are critical in </w:t>
      </w:r>
      <w:r w:rsidR="006153DF" w:rsidRPr="006174C6">
        <w:rPr>
          <w:rFonts w:ascii="Book Antiqua" w:hAnsi="Book Antiqua" w:cs="Times New Roman"/>
          <w:sz w:val="24"/>
          <w:szCs w:val="24"/>
        </w:rPr>
        <w:t>protecting against</w:t>
      </w:r>
      <w:r w:rsidR="00062F9B" w:rsidRPr="006174C6">
        <w:rPr>
          <w:rFonts w:ascii="Book Antiqua" w:hAnsi="Book Antiqua" w:cs="Times New Roman"/>
          <w:sz w:val="24"/>
          <w:szCs w:val="24"/>
        </w:rPr>
        <w:t xml:space="preserve"> intestinal bacterial dysbiosis</w:t>
      </w:r>
      <w:r w:rsidRPr="006174C6">
        <w:rPr>
          <w:rFonts w:ascii="Book Antiqua" w:hAnsi="Book Antiqua" w:cs="Times New Roman"/>
          <w:sz w:val="24"/>
          <w:szCs w:val="24"/>
        </w:rPr>
        <w:t>. Here,</w:t>
      </w:r>
      <w:r w:rsidR="006153DF" w:rsidRPr="006174C6">
        <w:rPr>
          <w:rFonts w:ascii="Book Antiqua" w:hAnsi="Book Antiqua" w:cs="Times New Roman"/>
          <w:sz w:val="24"/>
          <w:szCs w:val="24"/>
        </w:rPr>
        <w:t xml:space="preserve"> </w:t>
      </w:r>
      <w:r w:rsidR="00BA1A5E" w:rsidRPr="006174C6">
        <w:rPr>
          <w:rFonts w:ascii="Book Antiqua" w:hAnsi="Book Antiqua" w:cs="Times New Roman"/>
          <w:sz w:val="24"/>
          <w:szCs w:val="24"/>
        </w:rPr>
        <w:t xml:space="preserve">the mission </w:t>
      </w:r>
      <w:r w:rsidR="007510A7" w:rsidRPr="006174C6">
        <w:rPr>
          <w:rFonts w:ascii="Book Antiqua" w:hAnsi="Book Antiqua" w:cs="Times New Roman"/>
          <w:sz w:val="24"/>
          <w:szCs w:val="24"/>
        </w:rPr>
        <w:t xml:space="preserve">of </w:t>
      </w:r>
      <w:r w:rsidR="006153DF" w:rsidRPr="006174C6">
        <w:rPr>
          <w:rFonts w:ascii="Book Antiqua" w:hAnsi="Book Antiqua" w:cs="Times New Roman"/>
          <w:sz w:val="24"/>
          <w:szCs w:val="24"/>
        </w:rPr>
        <w:t>Paneth cell</w:t>
      </w:r>
      <w:r w:rsidR="007510A7" w:rsidRPr="006174C6">
        <w:rPr>
          <w:rFonts w:ascii="Book Antiqua" w:hAnsi="Book Antiqua" w:cs="Times New Roman"/>
          <w:sz w:val="24"/>
          <w:szCs w:val="24"/>
        </w:rPr>
        <w:t xml:space="preserve">s </w:t>
      </w:r>
      <w:proofErr w:type="spellStart"/>
      <w:r w:rsidRPr="006174C6">
        <w:rPr>
          <w:rFonts w:ascii="Book Antiqua" w:hAnsi="Book Antiqua" w:cs="Times New Roman"/>
          <w:sz w:val="24"/>
          <w:szCs w:val="24"/>
        </w:rPr>
        <w:t>postirradiation</w:t>
      </w:r>
      <w:proofErr w:type="spellEnd"/>
      <w:r w:rsidRPr="006174C6">
        <w:rPr>
          <w:rFonts w:ascii="Book Antiqua" w:hAnsi="Book Antiqua" w:cs="Times New Roman"/>
          <w:sz w:val="24"/>
          <w:szCs w:val="24"/>
        </w:rPr>
        <w:t xml:space="preserve"> </w:t>
      </w:r>
      <w:r w:rsidR="006153DF" w:rsidRPr="006174C6">
        <w:rPr>
          <w:rFonts w:ascii="Book Antiqua" w:hAnsi="Book Antiqua" w:cs="Times New Roman"/>
          <w:sz w:val="24"/>
          <w:szCs w:val="24"/>
        </w:rPr>
        <w:t>should be</w:t>
      </w:r>
      <w:r w:rsidR="007510A7" w:rsidRPr="006174C6">
        <w:rPr>
          <w:rFonts w:ascii="Book Antiqua" w:hAnsi="Book Antiqua" w:cs="Times New Roman"/>
          <w:sz w:val="24"/>
          <w:szCs w:val="24"/>
        </w:rPr>
        <w:t xml:space="preserve"> </w:t>
      </w:r>
      <w:r w:rsidR="006153DF" w:rsidRPr="006174C6">
        <w:rPr>
          <w:rFonts w:ascii="Book Antiqua" w:hAnsi="Book Antiqua" w:cs="Times New Roman"/>
          <w:sz w:val="24"/>
          <w:szCs w:val="24"/>
        </w:rPr>
        <w:t>discussed</w:t>
      </w:r>
      <w:r w:rsidRPr="006174C6">
        <w:rPr>
          <w:rFonts w:ascii="Book Antiqua" w:hAnsi="Book Antiqua" w:cs="Times New Roman"/>
          <w:sz w:val="24"/>
          <w:szCs w:val="24"/>
        </w:rPr>
        <w:t xml:space="preserve">. </w:t>
      </w:r>
      <w:r w:rsidR="00721A03" w:rsidRPr="006174C6">
        <w:rPr>
          <w:rFonts w:ascii="Book Antiqua" w:hAnsi="Book Antiqua" w:cs="Times New Roman"/>
          <w:sz w:val="24"/>
          <w:szCs w:val="24"/>
        </w:rPr>
        <w:t>Foremost</w:t>
      </w:r>
      <w:r w:rsidR="006153DF" w:rsidRPr="006174C6">
        <w:rPr>
          <w:rFonts w:ascii="Book Antiqua" w:hAnsi="Book Antiqua" w:cs="Times New Roman"/>
          <w:sz w:val="24"/>
          <w:szCs w:val="24"/>
        </w:rPr>
        <w:t>,</w:t>
      </w:r>
      <w:r w:rsidR="00514E60" w:rsidRPr="006174C6">
        <w:rPr>
          <w:rFonts w:ascii="Book Antiqua" w:hAnsi="Book Antiqua" w:cs="Times New Roman"/>
          <w:sz w:val="24"/>
          <w:szCs w:val="24"/>
        </w:rPr>
        <w:t xml:space="preserve"> </w:t>
      </w:r>
      <w:r w:rsidR="005A7192" w:rsidRPr="006174C6">
        <w:rPr>
          <w:rFonts w:ascii="Book Antiqua" w:hAnsi="Book Antiqua" w:cs="Times New Roman"/>
          <w:sz w:val="24"/>
          <w:szCs w:val="24"/>
        </w:rPr>
        <w:t xml:space="preserve">autophagy </w:t>
      </w:r>
      <w:r w:rsidR="00721A03" w:rsidRPr="006174C6">
        <w:rPr>
          <w:rFonts w:ascii="Book Antiqua" w:hAnsi="Book Antiqua" w:cs="Times New Roman"/>
          <w:sz w:val="24"/>
          <w:szCs w:val="24"/>
        </w:rPr>
        <w:t xml:space="preserve">will </w:t>
      </w:r>
      <w:r w:rsidR="005A7192" w:rsidRPr="006174C6">
        <w:rPr>
          <w:rFonts w:ascii="Book Antiqua" w:hAnsi="Book Antiqua" w:cs="Times New Roman"/>
          <w:sz w:val="24"/>
          <w:szCs w:val="24"/>
        </w:rPr>
        <w:t xml:space="preserve">occur in </w:t>
      </w:r>
      <w:r w:rsidR="00302E08" w:rsidRPr="006174C6">
        <w:rPr>
          <w:rFonts w:ascii="Book Antiqua" w:hAnsi="Book Antiqua" w:cs="Times New Roman"/>
          <w:sz w:val="24"/>
          <w:szCs w:val="24"/>
        </w:rPr>
        <w:t>Paneth cell</w:t>
      </w:r>
      <w:r w:rsidR="005A7192" w:rsidRPr="006174C6">
        <w:rPr>
          <w:rFonts w:ascii="Book Antiqua" w:hAnsi="Book Antiqua" w:cs="Times New Roman"/>
          <w:sz w:val="24"/>
          <w:szCs w:val="24"/>
        </w:rPr>
        <w:t>s</w:t>
      </w:r>
      <w:r w:rsidR="00721A03" w:rsidRPr="006174C6">
        <w:rPr>
          <w:rFonts w:ascii="Book Antiqua" w:hAnsi="Book Antiqua" w:cs="Times New Roman"/>
          <w:sz w:val="24"/>
          <w:szCs w:val="24"/>
        </w:rPr>
        <w:t xml:space="preserve"> in response to 9.25 </w:t>
      </w:r>
      <w:proofErr w:type="spellStart"/>
      <w:r w:rsidR="00721A03" w:rsidRPr="006174C6">
        <w:rPr>
          <w:rFonts w:ascii="Book Antiqua" w:hAnsi="Book Antiqua" w:cs="Times New Roman"/>
          <w:sz w:val="24"/>
          <w:szCs w:val="24"/>
        </w:rPr>
        <w:t>Gy</w:t>
      </w:r>
      <w:proofErr w:type="spellEnd"/>
      <w:r w:rsidR="00721A03" w:rsidRPr="006174C6">
        <w:rPr>
          <w:rFonts w:ascii="Book Antiqua" w:hAnsi="Book Antiqua" w:cs="Times New Roman"/>
          <w:sz w:val="24"/>
          <w:szCs w:val="24"/>
        </w:rPr>
        <w:t xml:space="preserve"> γ-irradiation</w:t>
      </w:r>
      <w:r w:rsidR="00CE132A"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100</w:t>
      </w:r>
      <w:r w:rsidR="00CE132A" w:rsidRPr="006174C6">
        <w:rPr>
          <w:rFonts w:ascii="Book Antiqua" w:hAnsi="Book Antiqua" w:cs="Times New Roman"/>
          <w:sz w:val="24"/>
          <w:szCs w:val="24"/>
          <w:vertAlign w:val="superscript"/>
        </w:rPr>
        <w:t>]</w:t>
      </w:r>
      <w:r w:rsidR="00721A03" w:rsidRPr="006174C6">
        <w:rPr>
          <w:rFonts w:ascii="Book Antiqua" w:hAnsi="Book Antiqua" w:cs="Times New Roman"/>
          <w:sz w:val="24"/>
          <w:szCs w:val="24"/>
        </w:rPr>
        <w:t>. Meanwhile,</w:t>
      </w:r>
      <w:r w:rsidR="005A7192" w:rsidRPr="006174C6">
        <w:rPr>
          <w:rFonts w:ascii="Book Antiqua" w:hAnsi="Book Antiqua" w:cs="Times New Roman"/>
          <w:sz w:val="24"/>
          <w:szCs w:val="24"/>
        </w:rPr>
        <w:t xml:space="preserve"> α-defensin 4</w:t>
      </w:r>
      <w:r w:rsidR="00E601C4" w:rsidRPr="006174C6">
        <w:rPr>
          <w:rFonts w:ascii="Book Antiqua" w:hAnsi="Book Antiqua" w:cs="Times New Roman"/>
          <w:sz w:val="24"/>
          <w:szCs w:val="24"/>
        </w:rPr>
        <w:t xml:space="preserve"> </w:t>
      </w:r>
      <w:r w:rsidR="00721A03" w:rsidRPr="006174C6">
        <w:rPr>
          <w:rFonts w:ascii="Book Antiqua" w:hAnsi="Book Antiqua" w:cs="Times New Roman"/>
          <w:sz w:val="24"/>
          <w:szCs w:val="24"/>
        </w:rPr>
        <w:t>increase</w:t>
      </w:r>
      <w:r w:rsidRPr="006174C6">
        <w:rPr>
          <w:rFonts w:ascii="Book Antiqua" w:hAnsi="Book Antiqua" w:cs="Times New Roman"/>
          <w:sz w:val="24"/>
          <w:szCs w:val="24"/>
        </w:rPr>
        <w:t>s</w:t>
      </w:r>
      <w:r w:rsidR="00CE132A" w:rsidRPr="006174C6">
        <w:rPr>
          <w:rFonts w:ascii="Book Antiqua" w:hAnsi="Book Antiqua" w:cs="Times New Roman"/>
          <w:sz w:val="24"/>
          <w:szCs w:val="24"/>
        </w:rPr>
        <w:t xml:space="preserve"> its production</w:t>
      </w:r>
      <w:r w:rsidR="00721A03" w:rsidRPr="006174C6">
        <w:rPr>
          <w:rFonts w:ascii="Book Antiqua" w:hAnsi="Book Antiqua" w:cs="Times New Roman"/>
          <w:sz w:val="24"/>
          <w:szCs w:val="24"/>
        </w:rPr>
        <w:t xml:space="preserve"> by Paneth cells</w:t>
      </w:r>
      <w:r w:rsidR="00302E08"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101</w:t>
      </w:r>
      <w:r w:rsidR="00302E08" w:rsidRPr="006174C6">
        <w:rPr>
          <w:rFonts w:ascii="Book Antiqua" w:hAnsi="Book Antiqua" w:cs="Times New Roman"/>
          <w:sz w:val="24"/>
          <w:szCs w:val="24"/>
          <w:vertAlign w:val="superscript"/>
        </w:rPr>
        <w:t>]</w:t>
      </w:r>
      <w:r w:rsidR="007A23C2" w:rsidRPr="006174C6">
        <w:rPr>
          <w:rFonts w:ascii="Book Antiqua" w:hAnsi="Book Antiqua" w:cs="Times New Roman"/>
          <w:sz w:val="24"/>
          <w:szCs w:val="24"/>
        </w:rPr>
        <w:t xml:space="preserve">. </w:t>
      </w:r>
      <w:r w:rsidR="004A7C32" w:rsidRPr="006174C6">
        <w:rPr>
          <w:rFonts w:ascii="Book Antiqua" w:hAnsi="Book Antiqua" w:cs="Times New Roman"/>
          <w:sz w:val="24"/>
          <w:szCs w:val="24"/>
        </w:rPr>
        <w:t>Concerning the radiation sensitivity of Paneth cells</w:t>
      </w:r>
      <w:r w:rsidR="007A23C2" w:rsidRPr="006174C6">
        <w:rPr>
          <w:rFonts w:ascii="Book Antiqua" w:hAnsi="Book Antiqua" w:cs="Times New Roman"/>
          <w:sz w:val="24"/>
          <w:szCs w:val="24"/>
        </w:rPr>
        <w:t xml:space="preserve">, </w:t>
      </w:r>
      <w:r w:rsidR="006153DF" w:rsidRPr="006174C6">
        <w:rPr>
          <w:rFonts w:ascii="Book Antiqua" w:hAnsi="Book Antiqua" w:cs="Times New Roman"/>
          <w:sz w:val="24"/>
          <w:szCs w:val="24"/>
        </w:rPr>
        <w:t xml:space="preserve">two previous studies confirmed that the phenotype conversion from </w:t>
      </w:r>
      <w:r w:rsidR="006153DF" w:rsidRPr="006174C6">
        <w:rPr>
          <w:rFonts w:ascii="Book Antiqua" w:eastAsia="DengXian" w:hAnsi="Book Antiqua" w:cs="Times New Roman"/>
          <w:sz w:val="24"/>
          <w:szCs w:val="24"/>
        </w:rPr>
        <w:t xml:space="preserve">the </w:t>
      </w:r>
      <w:r w:rsidR="006153DF" w:rsidRPr="006174C6">
        <w:rPr>
          <w:rFonts w:ascii="Book Antiqua" w:hAnsi="Book Antiqua" w:cs="Times New Roman"/>
          <w:sz w:val="24"/>
          <w:szCs w:val="24"/>
        </w:rPr>
        <w:t xml:space="preserve">reserve pool of ISCs (Bmi1-positive) to </w:t>
      </w:r>
      <w:r w:rsidR="006153DF" w:rsidRPr="006174C6">
        <w:rPr>
          <w:rFonts w:ascii="Book Antiqua" w:eastAsia="DengXian" w:hAnsi="Book Antiqua" w:cs="Times New Roman"/>
          <w:sz w:val="24"/>
          <w:szCs w:val="24"/>
        </w:rPr>
        <w:t xml:space="preserve">the </w:t>
      </w:r>
      <w:r w:rsidR="006153DF" w:rsidRPr="006174C6">
        <w:rPr>
          <w:rFonts w:ascii="Book Antiqua" w:hAnsi="Book Antiqua" w:cs="Times New Roman"/>
          <w:sz w:val="24"/>
          <w:szCs w:val="24"/>
        </w:rPr>
        <w:t>active pool of ISCs (Lgr5-positive) was a manifestation upon automatic recovery of the intestinal epithelium from radiation-induced damage, probably due to the interchange of their niche signals</w:t>
      </w:r>
      <w:r w:rsidR="006153DF"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102</w:t>
      </w:r>
      <w:r w:rsidR="006153DF"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104</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 xml:space="preserve">. In this regard, it is reasonable to conceive that Paneth cells mediate this process, not only because they act as niche cells of ISCs but also </w:t>
      </w:r>
      <w:r w:rsidR="006153DF" w:rsidRPr="006174C6">
        <w:rPr>
          <w:rFonts w:ascii="Book Antiqua" w:eastAsia="DengXian" w:hAnsi="Book Antiqua" w:cs="Times New Roman"/>
          <w:sz w:val="24"/>
          <w:szCs w:val="24"/>
        </w:rPr>
        <w:t xml:space="preserve">because </w:t>
      </w:r>
      <w:r w:rsidR="006153DF" w:rsidRPr="006174C6">
        <w:rPr>
          <w:rFonts w:ascii="Book Antiqua" w:hAnsi="Book Antiqua" w:cs="Times New Roman"/>
          <w:sz w:val="24"/>
          <w:szCs w:val="24"/>
        </w:rPr>
        <w:t xml:space="preserve">the numbers of Paneth cells are not significantly reduced in murine guts when doses are no more than 12 </w:t>
      </w:r>
      <w:proofErr w:type="spellStart"/>
      <w:r w:rsidR="006153DF" w:rsidRPr="006174C6">
        <w:rPr>
          <w:rFonts w:ascii="Book Antiqua" w:hAnsi="Book Antiqua" w:cs="Times New Roman"/>
          <w:sz w:val="24"/>
          <w:szCs w:val="24"/>
        </w:rPr>
        <w:t>Gy</w:t>
      </w:r>
      <w:proofErr w:type="spellEnd"/>
      <w:r w:rsidR="006153DF"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102</w:t>
      </w:r>
      <w:r w:rsidR="006153DF"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103</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w:t>
      </w:r>
      <w:r w:rsidR="00B32F5E" w:rsidRPr="006174C6">
        <w:rPr>
          <w:rFonts w:ascii="Book Antiqua" w:hAnsi="Book Antiqua" w:cs="Times New Roman"/>
          <w:sz w:val="24"/>
          <w:szCs w:val="24"/>
        </w:rPr>
        <w:t xml:space="preserve"> Conversely, </w:t>
      </w:r>
      <w:r w:rsidR="00484F9A" w:rsidRPr="006174C6">
        <w:rPr>
          <w:rFonts w:ascii="Book Antiqua" w:hAnsi="Book Antiqua" w:cs="Times New Roman"/>
          <w:sz w:val="24"/>
          <w:szCs w:val="24"/>
        </w:rPr>
        <w:t xml:space="preserve">if doses are larger than 15 </w:t>
      </w:r>
      <w:proofErr w:type="spellStart"/>
      <w:r w:rsidR="00484F9A" w:rsidRPr="006174C6">
        <w:rPr>
          <w:rFonts w:ascii="Book Antiqua" w:hAnsi="Book Antiqua" w:cs="Times New Roman"/>
          <w:sz w:val="24"/>
          <w:szCs w:val="24"/>
        </w:rPr>
        <w:t>Gy</w:t>
      </w:r>
      <w:proofErr w:type="spellEnd"/>
      <w:r w:rsidR="00484F9A" w:rsidRPr="006174C6">
        <w:rPr>
          <w:rFonts w:ascii="Book Antiqua" w:hAnsi="Book Antiqua" w:cs="Times New Roman"/>
          <w:sz w:val="24"/>
          <w:szCs w:val="24"/>
        </w:rPr>
        <w:t>, Paneth cells will dramatically lose their numbers</w:t>
      </w:r>
      <w:r w:rsidR="00484F9A" w:rsidRPr="006174C6">
        <w:rPr>
          <w:rFonts w:ascii="Book Antiqua" w:hAnsi="Book Antiqua" w:cs="Times New Roman"/>
          <w:sz w:val="24"/>
          <w:szCs w:val="24"/>
          <w:vertAlign w:val="superscript"/>
        </w:rPr>
        <w:t>[15]</w:t>
      </w:r>
      <w:r w:rsidR="00484F9A" w:rsidRPr="006174C6">
        <w:rPr>
          <w:rFonts w:ascii="Book Antiqua" w:hAnsi="Book Antiqua" w:cs="Times New Roman"/>
          <w:sz w:val="24"/>
          <w:szCs w:val="24"/>
        </w:rPr>
        <w:t>.</w:t>
      </w:r>
      <w:r w:rsidR="00AD741C" w:rsidRPr="006174C6">
        <w:rPr>
          <w:rFonts w:ascii="Book Antiqua" w:hAnsi="Book Antiqua" w:cs="Times New Roman"/>
          <w:sz w:val="24"/>
          <w:szCs w:val="24"/>
        </w:rPr>
        <w:t xml:space="preserve"> </w:t>
      </w:r>
      <w:r w:rsidR="00514E60" w:rsidRPr="006174C6">
        <w:rPr>
          <w:rFonts w:ascii="Book Antiqua" w:hAnsi="Book Antiqua" w:cs="Times New Roman"/>
          <w:sz w:val="24"/>
          <w:szCs w:val="24"/>
        </w:rPr>
        <w:t>Herein</w:t>
      </w:r>
      <w:r w:rsidR="00B32F5E" w:rsidRPr="006174C6">
        <w:rPr>
          <w:rFonts w:ascii="Book Antiqua" w:hAnsi="Book Antiqua" w:cs="Times New Roman"/>
          <w:sz w:val="24"/>
          <w:szCs w:val="24"/>
        </w:rPr>
        <w:t xml:space="preserve">, it has been </w:t>
      </w:r>
      <w:r w:rsidR="00A23D65" w:rsidRPr="006174C6">
        <w:rPr>
          <w:rFonts w:ascii="Book Antiqua" w:hAnsi="Book Antiqua" w:cs="Times New Roman"/>
          <w:sz w:val="24"/>
          <w:szCs w:val="24"/>
        </w:rPr>
        <w:t>documented</w:t>
      </w:r>
      <w:r w:rsidR="00B32F5E" w:rsidRPr="006174C6">
        <w:rPr>
          <w:rFonts w:ascii="Book Antiqua" w:hAnsi="Book Antiqua" w:cs="Times New Roman"/>
          <w:sz w:val="24"/>
          <w:szCs w:val="24"/>
        </w:rPr>
        <w:t xml:space="preserve"> that </w:t>
      </w:r>
      <w:r w:rsidR="00AD741C" w:rsidRPr="006174C6">
        <w:rPr>
          <w:rFonts w:ascii="Book Antiqua" w:hAnsi="Book Antiqua" w:cs="Times New Roman"/>
          <w:sz w:val="24"/>
          <w:szCs w:val="24"/>
        </w:rPr>
        <w:t xml:space="preserve">ISCs </w:t>
      </w:r>
      <w:r w:rsidR="00514E60" w:rsidRPr="006174C6">
        <w:rPr>
          <w:rFonts w:ascii="Book Antiqua" w:hAnsi="Book Antiqua" w:cs="Times New Roman"/>
          <w:sz w:val="24"/>
          <w:szCs w:val="24"/>
        </w:rPr>
        <w:t xml:space="preserve">are </w:t>
      </w:r>
      <w:r w:rsidR="001E1114" w:rsidRPr="006174C6">
        <w:rPr>
          <w:rFonts w:ascii="Book Antiqua" w:hAnsi="Book Antiqua" w:cs="Times New Roman"/>
          <w:sz w:val="24"/>
          <w:szCs w:val="24"/>
        </w:rPr>
        <w:t xml:space="preserve">normally </w:t>
      </w:r>
      <w:r w:rsidR="00514E60" w:rsidRPr="006174C6">
        <w:rPr>
          <w:rFonts w:ascii="Book Antiqua" w:hAnsi="Book Antiqua" w:cs="Times New Roman"/>
          <w:sz w:val="24"/>
          <w:szCs w:val="24"/>
        </w:rPr>
        <w:t xml:space="preserve">found in small intestine of mice </w:t>
      </w:r>
      <w:r w:rsidR="00514E60" w:rsidRPr="006174C6">
        <w:rPr>
          <w:rFonts w:ascii="Book Antiqua" w:hAnsi="Book Antiqua" w:cs="Times New Roman"/>
          <w:sz w:val="24"/>
          <w:szCs w:val="24"/>
        </w:rPr>
        <w:lastRenderedPageBreak/>
        <w:t xml:space="preserve">albeit </w:t>
      </w:r>
      <w:r w:rsidR="00B32F5E" w:rsidRPr="006174C6">
        <w:rPr>
          <w:rFonts w:ascii="Book Antiqua" w:hAnsi="Book Antiqua" w:cs="Times New Roman"/>
          <w:sz w:val="24"/>
          <w:szCs w:val="24"/>
        </w:rPr>
        <w:t>complete elimination of Paneth cells</w:t>
      </w:r>
      <w:r w:rsidR="00AD741C" w:rsidRPr="006174C6">
        <w:rPr>
          <w:rFonts w:ascii="Book Antiqua" w:hAnsi="Book Antiqua" w:cs="Times New Roman"/>
          <w:sz w:val="24"/>
          <w:szCs w:val="24"/>
        </w:rPr>
        <w:t xml:space="preserve"> by genetic depletion of </w:t>
      </w:r>
      <w:r w:rsidR="00AD741C" w:rsidRPr="006174C6">
        <w:rPr>
          <w:rFonts w:ascii="Book Antiqua" w:hAnsi="Book Antiqua" w:cs="Times New Roman"/>
          <w:i/>
          <w:iCs/>
          <w:sz w:val="24"/>
          <w:szCs w:val="24"/>
        </w:rPr>
        <w:t>Math1</w:t>
      </w:r>
      <w:r w:rsidR="00B32F5E"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105</w:t>
      </w:r>
      <w:r w:rsidR="00B32F5E" w:rsidRPr="006174C6">
        <w:rPr>
          <w:rFonts w:ascii="Book Antiqua" w:hAnsi="Book Antiqua" w:cs="Times New Roman"/>
          <w:sz w:val="24"/>
          <w:szCs w:val="24"/>
          <w:vertAlign w:val="superscript"/>
        </w:rPr>
        <w:t>]</w:t>
      </w:r>
      <w:r w:rsidR="00B32F5E" w:rsidRPr="006174C6">
        <w:rPr>
          <w:rFonts w:ascii="Book Antiqua" w:hAnsi="Book Antiqua" w:cs="Times New Roman"/>
          <w:sz w:val="24"/>
          <w:szCs w:val="24"/>
        </w:rPr>
        <w:t xml:space="preserve">. </w:t>
      </w:r>
      <w:r w:rsidR="00275BC5" w:rsidRPr="006174C6">
        <w:rPr>
          <w:rFonts w:ascii="Book Antiqua" w:hAnsi="Book Antiqua" w:cs="Times New Roman"/>
          <w:sz w:val="24"/>
          <w:szCs w:val="24"/>
        </w:rPr>
        <w:t>However,</w:t>
      </w:r>
      <w:r w:rsidR="00B32F5E" w:rsidRPr="006174C6">
        <w:rPr>
          <w:rFonts w:ascii="Book Antiqua" w:hAnsi="Book Antiqua" w:cs="Times New Roman"/>
          <w:sz w:val="24"/>
          <w:szCs w:val="24"/>
        </w:rPr>
        <w:t xml:space="preserve"> </w:t>
      </w:r>
      <w:r w:rsidR="00143164" w:rsidRPr="006174C6">
        <w:rPr>
          <w:rFonts w:ascii="Book Antiqua" w:hAnsi="Book Antiqua" w:cs="Times New Roman"/>
          <w:i/>
          <w:iCs/>
          <w:sz w:val="24"/>
          <w:szCs w:val="24"/>
        </w:rPr>
        <w:t>Math1</w:t>
      </w:r>
      <w:r w:rsidR="00B32F5E" w:rsidRPr="006174C6">
        <w:rPr>
          <w:rFonts w:ascii="Book Antiqua" w:hAnsi="Book Antiqua" w:cs="Times New Roman"/>
          <w:sz w:val="24"/>
          <w:szCs w:val="24"/>
        </w:rPr>
        <w:t xml:space="preserve">-mutant </w:t>
      </w:r>
      <w:proofErr w:type="spellStart"/>
      <w:r w:rsidR="00B32F5E" w:rsidRPr="006174C6">
        <w:rPr>
          <w:rFonts w:ascii="Book Antiqua" w:hAnsi="Book Antiqua" w:cs="Times New Roman"/>
          <w:sz w:val="24"/>
          <w:szCs w:val="24"/>
        </w:rPr>
        <w:t>miniguts</w:t>
      </w:r>
      <w:proofErr w:type="spellEnd"/>
      <w:r w:rsidR="00B32F5E" w:rsidRPr="006174C6">
        <w:rPr>
          <w:rFonts w:ascii="Book Antiqua" w:hAnsi="Book Antiqua" w:cs="Times New Roman"/>
          <w:sz w:val="24"/>
          <w:szCs w:val="24"/>
        </w:rPr>
        <w:t xml:space="preserve"> halt their growth </w:t>
      </w:r>
      <w:r w:rsidR="00B32F5E" w:rsidRPr="006174C6">
        <w:rPr>
          <w:rFonts w:ascii="Book Antiqua" w:hAnsi="Book Antiqua" w:cs="Times New Roman"/>
          <w:i/>
          <w:iCs/>
          <w:sz w:val="24"/>
          <w:szCs w:val="24"/>
        </w:rPr>
        <w:t>in vitro</w:t>
      </w:r>
      <w:r w:rsidR="00B32F5E" w:rsidRPr="006174C6">
        <w:rPr>
          <w:rFonts w:ascii="Book Antiqua" w:hAnsi="Book Antiqua" w:cs="Times New Roman"/>
          <w:sz w:val="24"/>
          <w:szCs w:val="24"/>
          <w:vertAlign w:val="superscript"/>
        </w:rPr>
        <w:t xml:space="preserve"> [</w:t>
      </w:r>
      <w:r w:rsidR="00A23D65" w:rsidRPr="006174C6">
        <w:rPr>
          <w:rFonts w:ascii="Book Antiqua" w:hAnsi="Book Antiqua" w:cs="Times New Roman"/>
          <w:sz w:val="24"/>
          <w:szCs w:val="24"/>
          <w:vertAlign w:val="superscript"/>
        </w:rPr>
        <w:t>105</w:t>
      </w:r>
      <w:r w:rsidR="00B32F5E" w:rsidRPr="006174C6">
        <w:rPr>
          <w:rFonts w:ascii="Book Antiqua" w:hAnsi="Book Antiqua" w:cs="Times New Roman"/>
          <w:sz w:val="24"/>
          <w:szCs w:val="24"/>
          <w:vertAlign w:val="superscript"/>
        </w:rPr>
        <w:t>]</w:t>
      </w:r>
      <w:r w:rsidR="00B32F5E" w:rsidRPr="006174C6">
        <w:rPr>
          <w:rFonts w:ascii="Book Antiqua" w:hAnsi="Book Antiqua" w:cs="Times New Roman"/>
          <w:sz w:val="24"/>
          <w:szCs w:val="24"/>
        </w:rPr>
        <w:t xml:space="preserve">. This case can be translated into </w:t>
      </w:r>
      <w:r w:rsidR="00B32F5E" w:rsidRPr="006174C6">
        <w:rPr>
          <w:rFonts w:ascii="Book Antiqua" w:hAnsi="Book Antiqua" w:cs="Times New Roman"/>
          <w:i/>
          <w:iCs/>
          <w:sz w:val="24"/>
          <w:szCs w:val="24"/>
        </w:rPr>
        <w:t>Wnt3</w:t>
      </w:r>
      <w:r w:rsidR="00B32F5E" w:rsidRPr="006174C6">
        <w:rPr>
          <w:rFonts w:ascii="Book Antiqua" w:hAnsi="Book Antiqua" w:cs="Times New Roman"/>
          <w:sz w:val="24"/>
          <w:szCs w:val="24"/>
        </w:rPr>
        <w:t xml:space="preserve">-mutant </w:t>
      </w:r>
      <w:proofErr w:type="spellStart"/>
      <w:r w:rsidR="00B32F5E" w:rsidRPr="006174C6">
        <w:rPr>
          <w:rFonts w:ascii="Book Antiqua" w:hAnsi="Book Antiqua" w:cs="Times New Roman"/>
          <w:sz w:val="24"/>
          <w:szCs w:val="24"/>
        </w:rPr>
        <w:t>miniguts</w:t>
      </w:r>
      <w:proofErr w:type="spellEnd"/>
      <w:r w:rsidR="00B32F5E" w:rsidRPr="006174C6">
        <w:rPr>
          <w:rFonts w:ascii="Book Antiqua" w:hAnsi="Book Antiqua" w:cs="Times New Roman"/>
          <w:sz w:val="24"/>
          <w:szCs w:val="24"/>
        </w:rPr>
        <w:t xml:space="preserve"> as well, suggesting </w:t>
      </w:r>
      <w:r w:rsidR="00514E60" w:rsidRPr="006174C6">
        <w:rPr>
          <w:rFonts w:ascii="Book Antiqua" w:hAnsi="Book Antiqua" w:cs="Times New Roman"/>
          <w:sz w:val="24"/>
          <w:szCs w:val="24"/>
        </w:rPr>
        <w:t xml:space="preserve">the </w:t>
      </w:r>
      <w:r w:rsidR="000510FF" w:rsidRPr="006174C6">
        <w:rPr>
          <w:rFonts w:ascii="Book Antiqua" w:hAnsi="Book Antiqua" w:cs="Times New Roman"/>
          <w:sz w:val="24"/>
          <w:szCs w:val="24"/>
        </w:rPr>
        <w:t xml:space="preserve">essential </w:t>
      </w:r>
      <w:r w:rsidR="00B32F5E" w:rsidRPr="006174C6">
        <w:rPr>
          <w:rFonts w:ascii="Book Antiqua" w:hAnsi="Book Antiqua" w:cs="Times New Roman"/>
          <w:sz w:val="24"/>
          <w:szCs w:val="24"/>
        </w:rPr>
        <w:t>role of Paneth cells in support of ISC expansion</w:t>
      </w:r>
      <w:r w:rsidR="00B32F5E"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105</w:t>
      </w:r>
      <w:r w:rsidR="00B32F5E" w:rsidRPr="006174C6">
        <w:rPr>
          <w:rFonts w:ascii="Book Antiqua" w:hAnsi="Book Antiqua" w:cs="Times New Roman"/>
          <w:sz w:val="24"/>
          <w:szCs w:val="24"/>
          <w:vertAlign w:val="superscript"/>
        </w:rPr>
        <w:t>]</w:t>
      </w:r>
      <w:r w:rsidR="00B32F5E" w:rsidRPr="006174C6">
        <w:rPr>
          <w:rFonts w:ascii="Book Antiqua" w:hAnsi="Book Antiqua" w:cs="Times New Roman"/>
          <w:sz w:val="24"/>
          <w:szCs w:val="24"/>
        </w:rPr>
        <w:t>.</w:t>
      </w:r>
      <w:r w:rsidR="00747109" w:rsidRPr="006174C6">
        <w:rPr>
          <w:rFonts w:ascii="Book Antiqua" w:hAnsi="Book Antiqua" w:cs="Times New Roman"/>
          <w:sz w:val="24"/>
          <w:szCs w:val="24"/>
        </w:rPr>
        <w:t xml:space="preserve"> </w:t>
      </w:r>
      <w:r w:rsidR="00C51FE3" w:rsidRPr="006174C6">
        <w:rPr>
          <w:rFonts w:ascii="Book Antiqua" w:hAnsi="Book Antiqua" w:cs="Times New Roman"/>
          <w:sz w:val="24"/>
          <w:szCs w:val="24"/>
        </w:rPr>
        <w:t xml:space="preserve">Moreover, </w:t>
      </w:r>
      <w:r w:rsidR="00D8404F" w:rsidRPr="006174C6">
        <w:rPr>
          <w:rFonts w:ascii="Book Antiqua" w:hAnsi="Book Antiqua" w:cs="Times New Roman"/>
          <w:sz w:val="24"/>
          <w:szCs w:val="24"/>
        </w:rPr>
        <w:t xml:space="preserve">conditional depletion </w:t>
      </w:r>
      <w:r w:rsidR="00C51FE3" w:rsidRPr="006174C6">
        <w:rPr>
          <w:rFonts w:ascii="Book Antiqua" w:hAnsi="Book Antiqua" w:cs="Times New Roman"/>
          <w:sz w:val="24"/>
          <w:szCs w:val="24"/>
        </w:rPr>
        <w:t xml:space="preserve">of </w:t>
      </w:r>
      <w:r w:rsidR="00D8404F" w:rsidRPr="006174C6">
        <w:rPr>
          <w:rFonts w:ascii="Book Antiqua" w:hAnsi="Book Antiqua" w:cs="Times New Roman"/>
          <w:sz w:val="24"/>
          <w:szCs w:val="24"/>
        </w:rPr>
        <w:t xml:space="preserve">the gene encoding Frizzled-5, the receptor of Wnt3, </w:t>
      </w:r>
      <w:r w:rsidR="00143164" w:rsidRPr="006174C6">
        <w:rPr>
          <w:rFonts w:ascii="Book Antiqua" w:hAnsi="Book Antiqua" w:cs="Times New Roman"/>
          <w:sz w:val="24"/>
          <w:szCs w:val="24"/>
        </w:rPr>
        <w:t xml:space="preserve">will </w:t>
      </w:r>
      <w:r w:rsidR="00D8404F" w:rsidRPr="006174C6">
        <w:rPr>
          <w:rFonts w:ascii="Book Antiqua" w:hAnsi="Book Antiqua" w:cs="Times New Roman"/>
          <w:sz w:val="24"/>
          <w:szCs w:val="24"/>
        </w:rPr>
        <w:t>inactivate the MMP7/</w:t>
      </w:r>
      <w:r w:rsidR="00143164" w:rsidRPr="006174C6">
        <w:rPr>
          <w:rFonts w:ascii="Book Antiqua" w:hAnsi="Book Antiqua" w:cs="Times New Roman"/>
          <w:sz w:val="24"/>
          <w:szCs w:val="24"/>
        </w:rPr>
        <w:t>defensin</w:t>
      </w:r>
      <w:r w:rsidR="00D8404F" w:rsidRPr="006174C6">
        <w:rPr>
          <w:rFonts w:ascii="Book Antiqua" w:hAnsi="Book Antiqua" w:cs="Times New Roman"/>
          <w:sz w:val="24"/>
          <w:szCs w:val="24"/>
        </w:rPr>
        <w:t xml:space="preserve"> </w:t>
      </w:r>
      <w:r w:rsidR="00143164" w:rsidRPr="006174C6">
        <w:rPr>
          <w:rFonts w:ascii="Book Antiqua" w:hAnsi="Book Antiqua" w:cs="Times New Roman"/>
          <w:sz w:val="24"/>
          <w:szCs w:val="24"/>
        </w:rPr>
        <w:t xml:space="preserve">maturation </w:t>
      </w:r>
      <w:proofErr w:type="spellStart"/>
      <w:r w:rsidR="00D8404F" w:rsidRPr="006174C6">
        <w:rPr>
          <w:rFonts w:ascii="Book Antiqua" w:hAnsi="Book Antiqua" w:cs="Times New Roman"/>
          <w:sz w:val="24"/>
          <w:szCs w:val="24"/>
        </w:rPr>
        <w:t>programme</w:t>
      </w:r>
      <w:proofErr w:type="spellEnd"/>
      <w:r w:rsidR="00D8404F" w:rsidRPr="006174C6">
        <w:rPr>
          <w:rFonts w:ascii="Book Antiqua" w:hAnsi="Book Antiqua" w:cs="Times New Roman"/>
          <w:sz w:val="24"/>
          <w:szCs w:val="24"/>
        </w:rPr>
        <w:t xml:space="preserve"> in Paneth cells</w:t>
      </w:r>
      <w:r w:rsidR="00143164" w:rsidRPr="006174C6">
        <w:rPr>
          <w:rFonts w:ascii="Book Antiqua" w:hAnsi="Book Antiqua" w:cs="Times New Roman"/>
          <w:sz w:val="24"/>
          <w:szCs w:val="24"/>
        </w:rPr>
        <w:t xml:space="preserve"> of adult mice</w:t>
      </w:r>
      <w:r w:rsidR="00D8404F" w:rsidRPr="006174C6">
        <w:rPr>
          <w:rFonts w:ascii="Book Antiqua" w:hAnsi="Book Antiqua" w:cs="Times New Roman"/>
          <w:sz w:val="24"/>
          <w:szCs w:val="24"/>
        </w:rPr>
        <w:t>, suggesting the role of Wnt3 in</w:t>
      </w:r>
      <w:r w:rsidR="00C51FE3" w:rsidRPr="006174C6">
        <w:rPr>
          <w:rFonts w:ascii="Book Antiqua" w:hAnsi="Book Antiqua" w:cs="Times New Roman"/>
          <w:sz w:val="24"/>
          <w:szCs w:val="24"/>
        </w:rPr>
        <w:t xml:space="preserve"> </w:t>
      </w:r>
      <w:r w:rsidR="00143164" w:rsidRPr="006174C6">
        <w:rPr>
          <w:rFonts w:ascii="Book Antiqua" w:hAnsi="Book Antiqua" w:cs="Times New Roman"/>
          <w:sz w:val="24"/>
          <w:szCs w:val="24"/>
        </w:rPr>
        <w:t>eliciting antimicrobial function of</w:t>
      </w:r>
      <w:r w:rsidR="00C51FE3" w:rsidRPr="006174C6">
        <w:rPr>
          <w:rFonts w:ascii="Book Antiqua" w:hAnsi="Book Antiqua" w:cs="Times New Roman"/>
          <w:sz w:val="24"/>
          <w:szCs w:val="24"/>
        </w:rPr>
        <w:t xml:space="preserve"> </w:t>
      </w:r>
      <w:r w:rsidR="00D8404F" w:rsidRPr="006174C6">
        <w:rPr>
          <w:rFonts w:ascii="Book Antiqua" w:hAnsi="Book Antiqua" w:cs="Times New Roman"/>
          <w:sz w:val="24"/>
          <w:szCs w:val="24"/>
        </w:rPr>
        <w:t>Paneth cell</w:t>
      </w:r>
      <w:r w:rsidR="00C51FE3"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106</w:t>
      </w:r>
      <w:r w:rsidR="00C51FE3" w:rsidRPr="006174C6">
        <w:rPr>
          <w:rFonts w:ascii="Book Antiqua" w:hAnsi="Book Antiqua" w:cs="Times New Roman"/>
          <w:sz w:val="24"/>
          <w:szCs w:val="24"/>
          <w:vertAlign w:val="superscript"/>
        </w:rPr>
        <w:t>]</w:t>
      </w:r>
      <w:r w:rsidR="00C51FE3" w:rsidRPr="006174C6">
        <w:rPr>
          <w:rFonts w:ascii="Book Antiqua" w:hAnsi="Book Antiqua" w:cs="Times New Roman"/>
          <w:sz w:val="24"/>
          <w:szCs w:val="24"/>
        </w:rPr>
        <w:t xml:space="preserve">. </w:t>
      </w:r>
      <w:r w:rsidR="000510FF" w:rsidRPr="006174C6">
        <w:rPr>
          <w:rFonts w:ascii="Book Antiqua" w:hAnsi="Book Antiqua" w:cs="Times New Roman"/>
          <w:sz w:val="24"/>
          <w:szCs w:val="24"/>
        </w:rPr>
        <w:t>Therefore, r</w:t>
      </w:r>
      <w:r w:rsidR="00484F9A" w:rsidRPr="006174C6">
        <w:rPr>
          <w:rFonts w:ascii="Book Antiqua" w:hAnsi="Book Antiqua" w:cs="Times New Roman"/>
          <w:sz w:val="24"/>
          <w:szCs w:val="24"/>
        </w:rPr>
        <w:t xml:space="preserve">adiation-induced </w:t>
      </w:r>
      <w:r w:rsidR="00747109" w:rsidRPr="006174C6">
        <w:rPr>
          <w:rFonts w:ascii="Book Antiqua" w:hAnsi="Book Antiqua" w:cs="Times New Roman"/>
          <w:sz w:val="24"/>
          <w:szCs w:val="24"/>
        </w:rPr>
        <w:t>lethal effect on Paneth cells</w:t>
      </w:r>
      <w:r w:rsidR="00AD741C" w:rsidRPr="006174C6">
        <w:rPr>
          <w:rFonts w:ascii="Book Antiqua" w:hAnsi="Book Antiqua" w:cs="Times New Roman"/>
          <w:sz w:val="24"/>
          <w:szCs w:val="24"/>
        </w:rPr>
        <w:t xml:space="preserve"> </w:t>
      </w:r>
      <w:r w:rsidR="002C484E" w:rsidRPr="006174C6">
        <w:rPr>
          <w:rFonts w:ascii="Book Antiqua" w:hAnsi="Book Antiqua" w:cs="Times New Roman"/>
          <w:sz w:val="24"/>
          <w:szCs w:val="24"/>
        </w:rPr>
        <w:t xml:space="preserve">potentially </w:t>
      </w:r>
      <w:r w:rsidR="00492859" w:rsidRPr="006174C6">
        <w:rPr>
          <w:rFonts w:ascii="Book Antiqua" w:hAnsi="Book Antiqua" w:cs="Times New Roman"/>
          <w:sz w:val="24"/>
          <w:szCs w:val="24"/>
        </w:rPr>
        <w:t>impair</w:t>
      </w:r>
      <w:r w:rsidR="002C484E" w:rsidRPr="006174C6">
        <w:rPr>
          <w:rFonts w:ascii="Book Antiqua" w:hAnsi="Book Antiqua" w:cs="Times New Roman"/>
          <w:sz w:val="24"/>
          <w:szCs w:val="24"/>
        </w:rPr>
        <w:t>s</w:t>
      </w:r>
      <w:r w:rsidR="00492859" w:rsidRPr="006174C6">
        <w:rPr>
          <w:rFonts w:ascii="Book Antiqua" w:hAnsi="Book Antiqua" w:cs="Times New Roman"/>
          <w:sz w:val="24"/>
          <w:szCs w:val="24"/>
        </w:rPr>
        <w:t xml:space="preserve"> </w:t>
      </w:r>
      <w:r w:rsidR="00332A56" w:rsidRPr="006174C6">
        <w:rPr>
          <w:rFonts w:ascii="Book Antiqua" w:hAnsi="Book Antiqua" w:cs="Times New Roman"/>
          <w:sz w:val="24"/>
          <w:szCs w:val="24"/>
        </w:rPr>
        <w:t xml:space="preserve">ISC </w:t>
      </w:r>
      <w:r w:rsidR="005C6F56" w:rsidRPr="006174C6">
        <w:rPr>
          <w:rFonts w:ascii="Book Antiqua" w:hAnsi="Book Antiqua" w:cs="Times New Roman"/>
          <w:sz w:val="24"/>
          <w:szCs w:val="24"/>
        </w:rPr>
        <w:t>r</w:t>
      </w:r>
      <w:r w:rsidR="00143164" w:rsidRPr="006174C6">
        <w:rPr>
          <w:rFonts w:ascii="Book Antiqua" w:hAnsi="Book Antiqua" w:cs="Times New Roman"/>
          <w:sz w:val="24"/>
          <w:szCs w:val="24"/>
        </w:rPr>
        <w:t>egeneration</w:t>
      </w:r>
      <w:r w:rsidR="00492859" w:rsidRPr="006174C6">
        <w:rPr>
          <w:rFonts w:ascii="Book Antiqua" w:hAnsi="Book Antiqua" w:cs="Times New Roman"/>
          <w:sz w:val="24"/>
          <w:szCs w:val="24"/>
        </w:rPr>
        <w:t xml:space="preserve"> </w:t>
      </w:r>
      <w:r w:rsidR="005E2666" w:rsidRPr="006174C6">
        <w:rPr>
          <w:rFonts w:ascii="Book Antiqua" w:hAnsi="Book Antiqua" w:cs="Times New Roman"/>
          <w:sz w:val="24"/>
          <w:szCs w:val="24"/>
        </w:rPr>
        <w:t>due to loss of Paneth cell-derived niche signals and antimicrobials</w:t>
      </w:r>
      <w:r w:rsidR="00AD741C" w:rsidRPr="006174C6">
        <w:rPr>
          <w:rFonts w:ascii="Book Antiqua" w:hAnsi="Book Antiqua" w:cs="Times New Roman"/>
          <w:sz w:val="24"/>
          <w:szCs w:val="24"/>
        </w:rPr>
        <w:t xml:space="preserve">. </w:t>
      </w:r>
      <w:r w:rsidR="006153DF" w:rsidRPr="006174C6">
        <w:rPr>
          <w:rFonts w:ascii="Book Antiqua" w:hAnsi="Book Antiqua" w:cs="Times New Roman"/>
          <w:sz w:val="24"/>
          <w:szCs w:val="24"/>
        </w:rPr>
        <w:t>In fact, Paneth cells are</w:t>
      </w:r>
      <w:r w:rsidR="00AF3D79" w:rsidRPr="006174C6">
        <w:rPr>
          <w:rFonts w:ascii="Book Antiqua" w:hAnsi="Book Antiqua" w:cs="Times New Roman"/>
          <w:sz w:val="24"/>
          <w:szCs w:val="24"/>
        </w:rPr>
        <w:t xml:space="preserve"> more</w:t>
      </w:r>
      <w:r w:rsidR="006153DF" w:rsidRPr="006174C6">
        <w:rPr>
          <w:rFonts w:ascii="Book Antiqua" w:hAnsi="Book Antiqua" w:cs="Times New Roman"/>
          <w:sz w:val="24"/>
          <w:szCs w:val="24"/>
        </w:rPr>
        <w:t xml:space="preserve"> resistant to </w:t>
      </w:r>
      <w:r w:rsidR="00AF3D79" w:rsidRPr="006174C6">
        <w:rPr>
          <w:rFonts w:ascii="Book Antiqua" w:hAnsi="Book Antiqua" w:cs="Times New Roman"/>
          <w:sz w:val="24"/>
          <w:szCs w:val="24"/>
        </w:rPr>
        <w:t xml:space="preserve">ionizing </w:t>
      </w:r>
      <w:r w:rsidR="006153DF" w:rsidRPr="006174C6">
        <w:rPr>
          <w:rFonts w:ascii="Book Antiqua" w:hAnsi="Book Antiqua" w:cs="Times New Roman"/>
          <w:sz w:val="24"/>
          <w:szCs w:val="24"/>
        </w:rPr>
        <w:t xml:space="preserve">irradiation </w:t>
      </w:r>
      <w:r w:rsidR="00AF3D79" w:rsidRPr="006174C6">
        <w:rPr>
          <w:rFonts w:ascii="Book Antiqua" w:hAnsi="Book Antiqua" w:cs="Times New Roman"/>
          <w:sz w:val="24"/>
          <w:szCs w:val="24"/>
        </w:rPr>
        <w:t>than ISCs</w:t>
      </w:r>
      <w:r w:rsidR="006153DF" w:rsidRPr="006174C6">
        <w:rPr>
          <w:rFonts w:ascii="Book Antiqua" w:hAnsi="Book Antiqua" w:cs="Times New Roman"/>
          <w:sz w:val="24"/>
          <w:szCs w:val="24"/>
        </w:rPr>
        <w:t xml:space="preserve">. </w:t>
      </w:r>
      <w:r w:rsidR="00F91E78" w:rsidRPr="006174C6">
        <w:rPr>
          <w:rFonts w:ascii="Book Antiqua" w:hAnsi="Book Antiqua" w:cs="Times New Roman"/>
          <w:sz w:val="24"/>
          <w:szCs w:val="24"/>
        </w:rPr>
        <w:t>T</w:t>
      </w:r>
      <w:r w:rsidR="006153DF" w:rsidRPr="006174C6">
        <w:rPr>
          <w:rFonts w:ascii="Book Antiqua" w:hAnsi="Book Antiqua" w:cs="Times New Roman"/>
          <w:sz w:val="24"/>
          <w:szCs w:val="24"/>
        </w:rPr>
        <w:t xml:space="preserve">he long-lived potential of Paneth cells is certainly attributed to their high genetic stability, while the survival of Paneth cells after irradiation can be controlled by their capacity </w:t>
      </w:r>
      <w:r w:rsidR="006153DF" w:rsidRPr="006174C6">
        <w:rPr>
          <w:rFonts w:ascii="Book Antiqua" w:eastAsia="DengXian" w:hAnsi="Book Antiqua" w:cs="Times New Roman"/>
          <w:sz w:val="24"/>
          <w:szCs w:val="24"/>
        </w:rPr>
        <w:t>to repair</w:t>
      </w:r>
      <w:r w:rsidR="006153DF" w:rsidRPr="006174C6">
        <w:rPr>
          <w:rFonts w:ascii="Book Antiqua" w:hAnsi="Book Antiqua" w:cs="Times New Roman"/>
          <w:sz w:val="24"/>
          <w:szCs w:val="24"/>
        </w:rPr>
        <w:t xml:space="preserve"> DNA lesions through nonhomologous end-joining</w:t>
      </w:r>
      <w:r w:rsidR="006153DF" w:rsidRPr="006174C6">
        <w:rPr>
          <w:rFonts w:ascii="Book Antiqua" w:hAnsi="Book Antiqua" w:cs="Times New Roman"/>
          <w:sz w:val="24"/>
          <w:szCs w:val="24"/>
          <w:vertAlign w:val="superscript"/>
        </w:rPr>
        <w:t>[</w:t>
      </w:r>
      <w:r w:rsidR="00CE132A"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7</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 A recent study found that mutation in Tyr4046 of DNA-dependent protein kinase, catalytic subunit</w:t>
      </w:r>
      <w:r w:rsidR="00CC3A30" w:rsidRPr="006174C6">
        <w:rPr>
          <w:rFonts w:ascii="Book Antiqua" w:hAnsi="Book Antiqua" w:cs="Times New Roman"/>
          <w:sz w:val="24"/>
          <w:szCs w:val="24"/>
        </w:rPr>
        <w:t xml:space="preserve"> </w:t>
      </w:r>
      <w:r w:rsidR="006153DF" w:rsidRPr="006174C6">
        <w:rPr>
          <w:rFonts w:ascii="Book Antiqua" w:hAnsi="Book Antiqua" w:cs="Times New Roman"/>
          <w:sz w:val="24"/>
          <w:szCs w:val="24"/>
        </w:rPr>
        <w:t>with synchronous Trp53 depletion</w:t>
      </w:r>
      <w:r w:rsidR="006153DF" w:rsidRPr="006174C6">
        <w:rPr>
          <w:rFonts w:ascii="Book Antiqua" w:eastAsia="DengXian" w:hAnsi="Book Antiqua" w:cs="Times New Roman"/>
          <w:sz w:val="24"/>
          <w:szCs w:val="24"/>
        </w:rPr>
        <w:t>,</w:t>
      </w:r>
      <w:r w:rsidR="006153DF" w:rsidRPr="006174C6">
        <w:rPr>
          <w:rFonts w:ascii="Book Antiqua" w:hAnsi="Book Antiqua" w:cs="Times New Roman"/>
          <w:sz w:val="24"/>
          <w:szCs w:val="24"/>
        </w:rPr>
        <w:t xml:space="preserve"> significantly increased the sensitivity of mice to 8 </w:t>
      </w:r>
      <w:proofErr w:type="spellStart"/>
      <w:r w:rsidR="006153DF" w:rsidRPr="006174C6">
        <w:rPr>
          <w:rFonts w:ascii="Book Antiqua" w:hAnsi="Book Antiqua" w:cs="Times New Roman"/>
          <w:sz w:val="24"/>
          <w:szCs w:val="24"/>
        </w:rPr>
        <w:t>Gy</w:t>
      </w:r>
      <w:proofErr w:type="spellEnd"/>
      <w:r w:rsidR="006153DF" w:rsidRPr="006174C6">
        <w:rPr>
          <w:rFonts w:ascii="Book Antiqua" w:hAnsi="Book Antiqua" w:cs="Times New Roman"/>
          <w:sz w:val="24"/>
          <w:szCs w:val="24"/>
        </w:rPr>
        <w:t xml:space="preserve"> of WBI because such a genetic background hampered the survival of Paneth cells </w:t>
      </w:r>
      <w:proofErr w:type="spellStart"/>
      <w:r w:rsidR="006153DF" w:rsidRPr="006174C6">
        <w:rPr>
          <w:rFonts w:ascii="Book Antiqua" w:hAnsi="Book Antiqua" w:cs="Times New Roman"/>
          <w:sz w:val="24"/>
          <w:szCs w:val="24"/>
        </w:rPr>
        <w:t>postirradiation</w:t>
      </w:r>
      <w:proofErr w:type="spellEnd"/>
      <w:r w:rsidR="006153DF" w:rsidRPr="006174C6">
        <w:rPr>
          <w:rFonts w:ascii="Book Antiqua" w:hAnsi="Book Antiqua" w:cs="Times New Roman"/>
          <w:sz w:val="24"/>
          <w:szCs w:val="24"/>
          <w:vertAlign w:val="superscript"/>
        </w:rPr>
        <w:t>[</w:t>
      </w:r>
      <w:r w:rsidR="00CE132A"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7</w:t>
      </w:r>
      <w:r w:rsidR="006153DF" w:rsidRPr="006174C6">
        <w:rPr>
          <w:rFonts w:ascii="Book Antiqua" w:hAnsi="Book Antiqua" w:cs="Times New Roman"/>
          <w:sz w:val="24"/>
          <w:szCs w:val="24"/>
          <w:vertAlign w:val="superscript"/>
        </w:rPr>
        <w:t>]</w:t>
      </w:r>
      <w:r w:rsidR="006153DF" w:rsidRPr="006174C6">
        <w:rPr>
          <w:rFonts w:ascii="Book Antiqua" w:hAnsi="Book Antiqua" w:cs="Times New Roman"/>
          <w:sz w:val="24"/>
          <w:szCs w:val="24"/>
        </w:rPr>
        <w:t xml:space="preserve">. To this end, it is proposed that Paneth cells press the button of controlling RE pathogenesis. </w:t>
      </w:r>
      <w:r w:rsidR="00BC6881" w:rsidRPr="006174C6">
        <w:rPr>
          <w:rFonts w:ascii="Book Antiqua" w:hAnsi="Book Antiqua" w:cs="Times New Roman"/>
          <w:sz w:val="24"/>
          <w:szCs w:val="24"/>
        </w:rPr>
        <w:t xml:space="preserve">In this process, </w:t>
      </w:r>
      <w:r w:rsidR="006153DF" w:rsidRPr="006174C6">
        <w:rPr>
          <w:rFonts w:ascii="Book Antiqua" w:hAnsi="Book Antiqua" w:cs="Times New Roman"/>
          <w:sz w:val="24"/>
          <w:szCs w:val="24"/>
        </w:rPr>
        <w:t>intestinal bacterial dysbiosis occurs</w:t>
      </w:r>
      <w:r w:rsidR="00AB6968" w:rsidRPr="006174C6">
        <w:rPr>
          <w:rFonts w:ascii="Book Antiqua" w:hAnsi="Book Antiqua" w:cs="Times New Roman"/>
          <w:sz w:val="24"/>
          <w:szCs w:val="24"/>
        </w:rPr>
        <w:t xml:space="preserve"> </w:t>
      </w:r>
      <w:proofErr w:type="spellStart"/>
      <w:r w:rsidR="00AB6968" w:rsidRPr="006174C6">
        <w:rPr>
          <w:rFonts w:ascii="Book Antiqua" w:hAnsi="Book Antiqua" w:cs="Times New Roman"/>
          <w:sz w:val="24"/>
          <w:szCs w:val="24"/>
        </w:rPr>
        <w:t>postirradiation</w:t>
      </w:r>
      <w:proofErr w:type="spellEnd"/>
      <w:r w:rsidR="00BC6881" w:rsidRPr="006174C6">
        <w:rPr>
          <w:rFonts w:ascii="Book Antiqua" w:hAnsi="Book Antiqua" w:cs="Times New Roman"/>
          <w:sz w:val="24"/>
          <w:szCs w:val="24"/>
        </w:rPr>
        <w:t xml:space="preserve">, thus eliciting a pro-inflammatory milieu in </w:t>
      </w:r>
      <w:r w:rsidR="00AB6968" w:rsidRPr="006174C6">
        <w:rPr>
          <w:rFonts w:ascii="Book Antiqua" w:hAnsi="Book Antiqua" w:cs="Times New Roman"/>
          <w:sz w:val="24"/>
          <w:szCs w:val="24"/>
        </w:rPr>
        <w:t xml:space="preserve">lesioned </w:t>
      </w:r>
      <w:r w:rsidR="00BC6881" w:rsidRPr="006174C6">
        <w:rPr>
          <w:rFonts w:ascii="Book Antiqua" w:hAnsi="Book Antiqua" w:cs="Times New Roman"/>
          <w:sz w:val="24"/>
          <w:szCs w:val="24"/>
        </w:rPr>
        <w:t>gut</w:t>
      </w:r>
      <w:r w:rsidR="00AB6968" w:rsidRPr="006174C6">
        <w:rPr>
          <w:rFonts w:ascii="Book Antiqua" w:hAnsi="Book Antiqua" w:cs="Times New Roman"/>
          <w:sz w:val="24"/>
          <w:szCs w:val="24"/>
          <w:vertAlign w:val="superscript"/>
        </w:rPr>
        <w:t>[21]</w:t>
      </w:r>
      <w:r w:rsidR="006153DF" w:rsidRPr="006174C6">
        <w:rPr>
          <w:rFonts w:ascii="Book Antiqua" w:hAnsi="Book Antiqua" w:cs="Times New Roman"/>
          <w:sz w:val="24"/>
          <w:szCs w:val="24"/>
        </w:rPr>
        <w:t xml:space="preserve">. </w:t>
      </w:r>
      <w:r w:rsidR="00BC6881" w:rsidRPr="006174C6">
        <w:rPr>
          <w:rFonts w:ascii="Book Antiqua" w:hAnsi="Book Antiqua" w:cs="Times New Roman"/>
          <w:sz w:val="24"/>
          <w:szCs w:val="24"/>
        </w:rPr>
        <w:t xml:space="preserve">In this context, the production of antimicrobial peptides by Paneth cells can be increased to overcome </w:t>
      </w:r>
      <w:r w:rsidR="00CE132A" w:rsidRPr="006174C6">
        <w:rPr>
          <w:rFonts w:ascii="Book Antiqua" w:hAnsi="Book Antiqua" w:cs="Times New Roman"/>
          <w:sz w:val="24"/>
          <w:szCs w:val="24"/>
        </w:rPr>
        <w:t>intestinal bacterial dysbiosis</w:t>
      </w:r>
      <w:r w:rsidR="00AB6968" w:rsidRPr="006174C6">
        <w:rPr>
          <w:rFonts w:ascii="Book Antiqua" w:hAnsi="Book Antiqua" w:cs="Times New Roman"/>
          <w:sz w:val="24"/>
          <w:szCs w:val="24"/>
          <w:vertAlign w:val="superscript"/>
        </w:rPr>
        <w:t>[</w:t>
      </w:r>
      <w:r w:rsidR="00A23D65" w:rsidRPr="006174C6">
        <w:rPr>
          <w:rFonts w:ascii="Book Antiqua" w:hAnsi="Book Antiqua" w:cs="Times New Roman"/>
          <w:sz w:val="24"/>
          <w:szCs w:val="24"/>
          <w:vertAlign w:val="superscript"/>
        </w:rPr>
        <w:t>101</w:t>
      </w:r>
      <w:r w:rsidR="00AB6968" w:rsidRPr="006174C6">
        <w:rPr>
          <w:rFonts w:ascii="Book Antiqua" w:hAnsi="Book Antiqua" w:cs="Times New Roman"/>
          <w:sz w:val="24"/>
          <w:szCs w:val="24"/>
          <w:vertAlign w:val="superscript"/>
        </w:rPr>
        <w:t>]</w:t>
      </w:r>
      <w:r w:rsidR="00CE132A" w:rsidRPr="006174C6">
        <w:rPr>
          <w:rFonts w:ascii="Book Antiqua" w:hAnsi="Book Antiqua" w:cs="Times New Roman"/>
          <w:sz w:val="24"/>
          <w:szCs w:val="24"/>
        </w:rPr>
        <w:t xml:space="preserve">. Hence, maintaining Paneth cell survival </w:t>
      </w:r>
      <w:proofErr w:type="spellStart"/>
      <w:r w:rsidR="00CE132A" w:rsidRPr="006174C6">
        <w:rPr>
          <w:rFonts w:ascii="Book Antiqua" w:hAnsi="Book Antiqua" w:cs="Times New Roman"/>
          <w:sz w:val="24"/>
          <w:szCs w:val="24"/>
        </w:rPr>
        <w:t>postirradiation</w:t>
      </w:r>
      <w:proofErr w:type="spellEnd"/>
      <w:r w:rsidR="00CE132A" w:rsidRPr="006174C6">
        <w:rPr>
          <w:rFonts w:ascii="Book Antiqua" w:hAnsi="Book Antiqua" w:cs="Times New Roman"/>
          <w:sz w:val="24"/>
          <w:szCs w:val="24"/>
        </w:rPr>
        <w:t xml:space="preserve"> appears to be critical for epithelial regeneration.</w:t>
      </w:r>
    </w:p>
    <w:p w14:paraId="20412F53" w14:textId="77777777" w:rsidR="00CE132A" w:rsidRPr="006174C6" w:rsidRDefault="00CE132A" w:rsidP="00F333B5">
      <w:pPr>
        <w:snapToGrid w:val="0"/>
        <w:spacing w:line="360" w:lineRule="auto"/>
        <w:rPr>
          <w:rFonts w:ascii="Book Antiqua" w:hAnsi="Book Antiqua" w:cs="Times New Roman"/>
          <w:sz w:val="24"/>
          <w:szCs w:val="24"/>
        </w:rPr>
      </w:pPr>
    </w:p>
    <w:p w14:paraId="7FC14982" w14:textId="77777777" w:rsidR="005C4CE4" w:rsidRPr="006174C6" w:rsidRDefault="006153DF" w:rsidP="00F333B5">
      <w:pPr>
        <w:snapToGrid w:val="0"/>
        <w:spacing w:line="360" w:lineRule="auto"/>
        <w:rPr>
          <w:rFonts w:ascii="Book Antiqua" w:hAnsi="Book Antiqua" w:cs="Times New Roman"/>
          <w:b/>
          <w:sz w:val="24"/>
          <w:szCs w:val="24"/>
          <w:u w:val="single"/>
        </w:rPr>
      </w:pPr>
      <w:r w:rsidRPr="006174C6">
        <w:rPr>
          <w:rFonts w:ascii="Book Antiqua" w:hAnsi="Book Antiqua" w:cs="Times New Roman"/>
          <w:b/>
          <w:sz w:val="24"/>
          <w:szCs w:val="24"/>
          <w:u w:val="single"/>
        </w:rPr>
        <w:t>THE STRATEGY AGAINST RADIATION ENTEROPATHY</w:t>
      </w:r>
    </w:p>
    <w:p w14:paraId="352DEF92" w14:textId="2B73F5F2" w:rsidR="005C4CE4" w:rsidRPr="006174C6" w:rsidRDefault="006153DF"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In terms of RE treatment, current clinical strategies are mainly selected according to the standard classification of intestinal toxicity reported by</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Radiation Therapy Oncology Group (RTOG). Herein, the principle of treatment for Grade 1 or 2 toxicity occurring during radiation therapy mainly includes anti-inflammation; symptomatic </w:t>
      </w:r>
      <w:r w:rsidRPr="006174C6">
        <w:rPr>
          <w:rFonts w:ascii="Book Antiqua" w:eastAsia="DengXian" w:hAnsi="Book Antiqua" w:cs="Times New Roman"/>
          <w:sz w:val="24"/>
          <w:szCs w:val="24"/>
        </w:rPr>
        <w:t>care</w:t>
      </w:r>
      <w:r w:rsidRPr="006174C6">
        <w:rPr>
          <w:rFonts w:ascii="Book Antiqua" w:hAnsi="Book Antiqua" w:cs="Times New Roman"/>
          <w:sz w:val="24"/>
          <w:szCs w:val="24"/>
        </w:rPr>
        <w:t xml:space="preserve"> for nausea, vomiting or diarrhea; and nutritional support</w:t>
      </w:r>
      <w:r w:rsidRPr="006174C6">
        <w:rPr>
          <w:rFonts w:ascii="Book Antiqua" w:hAnsi="Book Antiqua" w:cs="Times New Roman"/>
          <w:sz w:val="24"/>
          <w:szCs w:val="24"/>
          <w:vertAlign w:val="superscript"/>
        </w:rPr>
        <w:t>[3]</w:t>
      </w:r>
      <w:r w:rsidRPr="006174C6">
        <w:rPr>
          <w:rFonts w:ascii="Book Antiqua" w:hAnsi="Book Antiqua" w:cs="Times New Roman"/>
          <w:sz w:val="24"/>
          <w:szCs w:val="24"/>
        </w:rPr>
        <w:t xml:space="preserve">. Concerning Grade 3/4 toxicities or more </w:t>
      </w:r>
      <w:r w:rsidRPr="006174C6">
        <w:rPr>
          <w:rFonts w:ascii="Book Antiqua" w:hAnsi="Book Antiqua" w:cs="Times New Roman"/>
          <w:sz w:val="24"/>
          <w:szCs w:val="24"/>
        </w:rPr>
        <w:lastRenderedPageBreak/>
        <w:t>severe complications, multidisciplinary diagnosis and treatment are highly recommended</w:t>
      </w:r>
      <w:r w:rsidRPr="006174C6">
        <w:rPr>
          <w:rFonts w:ascii="Book Antiqua" w:hAnsi="Book Antiqua" w:cs="Times New Roman"/>
          <w:sz w:val="24"/>
          <w:szCs w:val="24"/>
          <w:vertAlign w:val="superscript"/>
        </w:rPr>
        <w:t>[3]</w:t>
      </w:r>
      <w:r w:rsidRPr="006174C6">
        <w:rPr>
          <w:rFonts w:ascii="Book Antiqua" w:hAnsi="Book Antiqua" w:cs="Times New Roman"/>
          <w:sz w:val="24"/>
          <w:szCs w:val="24"/>
        </w:rPr>
        <w:t>, yet the relevant strategies seldom support the regeneration of lesioned intestine. In fact, it has been presented that the histological features of RE overlap with those of IBD</w:t>
      </w:r>
      <w:r w:rsidRPr="006174C6">
        <w:rPr>
          <w:rFonts w:ascii="Book Antiqua" w:hAnsi="Book Antiqua" w:cs="Times New Roman"/>
          <w:sz w:val="24"/>
          <w:szCs w:val="24"/>
          <w:vertAlign w:val="superscript"/>
        </w:rPr>
        <w:t>[3,8]</w:t>
      </w:r>
      <w:r w:rsidRPr="006174C6">
        <w:rPr>
          <w:rFonts w:ascii="Book Antiqua" w:hAnsi="Book Antiqua" w:cs="Times New Roman"/>
          <w:sz w:val="24"/>
          <w:szCs w:val="24"/>
        </w:rPr>
        <w:t xml:space="preserve">. Herein, MSCs </w:t>
      </w:r>
      <w:r w:rsidRPr="006174C6">
        <w:rPr>
          <w:rFonts w:ascii="Book Antiqua" w:eastAsia="DengXian" w:hAnsi="Book Antiqua" w:cs="Times New Roman"/>
          <w:sz w:val="24"/>
          <w:szCs w:val="24"/>
        </w:rPr>
        <w:t>have</w:t>
      </w:r>
      <w:r w:rsidRPr="006174C6">
        <w:rPr>
          <w:rFonts w:ascii="Book Antiqua" w:hAnsi="Book Antiqua" w:cs="Times New Roman"/>
          <w:sz w:val="24"/>
          <w:szCs w:val="24"/>
        </w:rPr>
        <w:t xml:space="preserve"> been demonstrated to be effective </w:t>
      </w:r>
      <w:r w:rsidRPr="006174C6">
        <w:rPr>
          <w:rFonts w:ascii="Book Antiqua" w:eastAsia="DengXian" w:hAnsi="Book Antiqua" w:cs="Times New Roman"/>
          <w:sz w:val="24"/>
          <w:szCs w:val="24"/>
        </w:rPr>
        <w:t>in</w:t>
      </w:r>
      <w:r w:rsidRPr="006174C6">
        <w:rPr>
          <w:rFonts w:ascii="Book Antiqua" w:hAnsi="Book Antiqua" w:cs="Times New Roman"/>
          <w:sz w:val="24"/>
          <w:szCs w:val="24"/>
        </w:rPr>
        <w:t xml:space="preserve"> patients with Crohn’s disease</w:t>
      </w:r>
      <w:r w:rsidRPr="006174C6">
        <w:rPr>
          <w:rFonts w:ascii="Book Antiqua" w:hAnsi="Book Antiqua" w:cs="Times New Roman"/>
          <w:sz w:val="24"/>
          <w:szCs w:val="24"/>
          <w:vertAlign w:val="superscript"/>
        </w:rPr>
        <w:t>[</w:t>
      </w:r>
      <w:r w:rsidR="00CE132A"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8</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However</w:t>
      </w:r>
      <w:r w:rsidRPr="006174C6">
        <w:rPr>
          <w:rFonts w:ascii="Book Antiqua" w:hAnsi="Book Antiqua" w:cs="Times New Roman"/>
          <w:sz w:val="24"/>
          <w:szCs w:val="24"/>
        </w:rPr>
        <w:t xml:space="preserve">, at the time of this writing, clinical trials with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purpose of managing RE using MSCs have still not been carried out. Nevertheless, clinical cases of prostate cancer with complications related to radiation-induced rectal injury could be well managed by using MSCs</w:t>
      </w:r>
      <w:r w:rsidRPr="006174C6">
        <w:rPr>
          <w:rFonts w:ascii="Book Antiqua" w:hAnsi="Book Antiqua" w:cs="Times New Roman"/>
          <w:sz w:val="24"/>
          <w:szCs w:val="24"/>
          <w:vertAlign w:val="superscript"/>
        </w:rPr>
        <w:t>[</w:t>
      </w:r>
      <w:r w:rsidR="00FE6010"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In this management, the efficacies of MSCs mainly include relieving pain, stanching bleeding or repairing fistula, indicating the perspective of such a stem cell therapy</w:t>
      </w:r>
      <w:r w:rsidRPr="006174C6">
        <w:rPr>
          <w:rFonts w:ascii="Book Antiqua" w:hAnsi="Book Antiqua" w:cs="Times New Roman"/>
          <w:sz w:val="24"/>
          <w:szCs w:val="24"/>
          <w:vertAlign w:val="superscript"/>
        </w:rPr>
        <w:t>[</w:t>
      </w:r>
      <w:r w:rsidR="00FE6010" w:rsidRPr="006174C6">
        <w:rPr>
          <w:rFonts w:ascii="Book Antiqua" w:hAnsi="Book Antiqua" w:cs="Times New Roman"/>
          <w:sz w:val="24"/>
          <w:szCs w:val="24"/>
          <w:vertAlign w:val="superscript"/>
        </w:rPr>
        <w:t>10</w:t>
      </w:r>
      <w:r w:rsidR="00A23D65" w:rsidRPr="006174C6">
        <w:rPr>
          <w:rFonts w:ascii="Book Antiqua" w:hAnsi="Book Antiqua" w:cs="Times New Roman"/>
          <w:sz w:val="24"/>
          <w:szCs w:val="24"/>
          <w:vertAlign w:val="superscript"/>
        </w:rPr>
        <w:t>9</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Additionally, TNF-α monoclonal antibody (infliximab) achieves </w:t>
      </w:r>
      <w:r w:rsidRPr="006174C6">
        <w:rPr>
          <w:rFonts w:ascii="Book Antiqua" w:eastAsia="DengXian" w:hAnsi="Book Antiqua" w:cs="Times New Roman"/>
          <w:sz w:val="24"/>
          <w:szCs w:val="24"/>
        </w:rPr>
        <w:t>good</w:t>
      </w:r>
      <w:r w:rsidRPr="006174C6">
        <w:rPr>
          <w:rFonts w:ascii="Book Antiqua" w:hAnsi="Book Antiqua" w:cs="Times New Roman"/>
          <w:sz w:val="24"/>
          <w:szCs w:val="24"/>
        </w:rPr>
        <w:t xml:space="preserve"> therapeutic effects in IBD patients. Therefore, this drug should be effective in RE, but this deserves further investigation. In parallel, some other issues should be addressed, particularly prior to RE treatment in clinical settings. For example, antibiotics are recommended for RE treatment only if infection occurs. As is known, long-lasting use of antibiotics will induce intestinal bacterial dysbiosis, but it is still unclear whether short-term use of antibiotics improves radiation-induced intestinal bacterial dysbiosis. Nevertheless, antibiotics exhibited potential in delaying CRC progression in an animal model</w:t>
      </w:r>
      <w:r w:rsidRPr="006174C6">
        <w:rPr>
          <w:rFonts w:ascii="Book Antiqua" w:hAnsi="Book Antiqua" w:cs="Times New Roman"/>
          <w:sz w:val="24"/>
          <w:szCs w:val="24"/>
          <w:vertAlign w:val="superscript"/>
        </w:rPr>
        <w:t>[</w:t>
      </w:r>
      <w:r w:rsidR="00FE6010" w:rsidRPr="006174C6">
        <w:rPr>
          <w:rFonts w:ascii="Book Antiqua" w:hAnsi="Book Antiqua" w:cs="Times New Roman"/>
          <w:sz w:val="24"/>
          <w:szCs w:val="24"/>
          <w:vertAlign w:val="superscript"/>
        </w:rPr>
        <w:t>1</w:t>
      </w:r>
      <w:r w:rsidR="00A23D65" w:rsidRPr="006174C6">
        <w:rPr>
          <w:rFonts w:ascii="Book Antiqua" w:hAnsi="Book Antiqua" w:cs="Times New Roman"/>
          <w:sz w:val="24"/>
          <w:szCs w:val="24"/>
          <w:vertAlign w:val="superscript"/>
        </w:rPr>
        <w:t>10</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This</w:t>
      </w:r>
      <w:r w:rsidRPr="006174C6">
        <w:rPr>
          <w:rFonts w:ascii="Book Antiqua" w:hAnsi="Book Antiqua" w:cs="Times New Roman"/>
          <w:sz w:val="24"/>
          <w:szCs w:val="24"/>
        </w:rPr>
        <w:t xml:space="preserve"> finding means that antibiotics serving as candidates </w:t>
      </w:r>
      <w:r w:rsidRPr="006174C6">
        <w:rPr>
          <w:rFonts w:ascii="Book Antiqua" w:eastAsia="DengXian" w:hAnsi="Book Antiqua" w:cs="Times New Roman"/>
          <w:sz w:val="24"/>
          <w:szCs w:val="24"/>
        </w:rPr>
        <w:t>for</w:t>
      </w:r>
      <w:r w:rsidRPr="006174C6">
        <w:rPr>
          <w:rFonts w:ascii="Book Antiqua" w:hAnsi="Book Antiqua" w:cs="Times New Roman"/>
          <w:sz w:val="24"/>
          <w:szCs w:val="24"/>
        </w:rPr>
        <w:t xml:space="preserve"> BSC therapy may be available in the </w:t>
      </w:r>
      <w:r w:rsidRPr="006174C6">
        <w:rPr>
          <w:rFonts w:ascii="Book Antiqua" w:eastAsia="DengXian" w:hAnsi="Book Antiqua" w:cs="Times New Roman"/>
          <w:sz w:val="24"/>
          <w:szCs w:val="24"/>
        </w:rPr>
        <w:t>defense</w:t>
      </w:r>
      <w:r w:rsidRPr="006174C6">
        <w:rPr>
          <w:rFonts w:ascii="Book Antiqua" w:hAnsi="Book Antiqua" w:cs="Times New Roman"/>
          <w:sz w:val="24"/>
          <w:szCs w:val="24"/>
        </w:rPr>
        <w:t xml:space="preserve"> against CRC-related intestinal bacterial dysbiosis. As mentioned above, BSC using prebiotics or probiotics is effective in relieving diarrhea</w:t>
      </w:r>
      <w:r w:rsidRPr="006174C6">
        <w:rPr>
          <w:rFonts w:ascii="Book Antiqua" w:hAnsi="Book Antiqua" w:cs="Times New Roman"/>
          <w:sz w:val="24"/>
          <w:szCs w:val="24"/>
          <w:vertAlign w:val="superscript"/>
        </w:rPr>
        <w:t>[9]</w:t>
      </w:r>
      <w:r w:rsidRPr="006174C6">
        <w:rPr>
          <w:rFonts w:ascii="Book Antiqua" w:hAnsi="Book Antiqua" w:cs="Times New Roman"/>
          <w:sz w:val="24"/>
          <w:szCs w:val="24"/>
        </w:rPr>
        <w:t xml:space="preserve">. </w:t>
      </w:r>
      <w:r w:rsidRPr="006174C6">
        <w:rPr>
          <w:rFonts w:ascii="Book Antiqua" w:eastAsia="DengXian" w:hAnsi="Book Antiqua" w:cs="Times New Roman"/>
          <w:sz w:val="24"/>
          <w:szCs w:val="24"/>
        </w:rPr>
        <w:t>In fact</w:t>
      </w:r>
      <w:r w:rsidRPr="006174C6">
        <w:rPr>
          <w:rFonts w:ascii="Book Antiqua" w:hAnsi="Book Antiqua" w:cs="Times New Roman"/>
          <w:sz w:val="24"/>
          <w:szCs w:val="24"/>
        </w:rPr>
        <w:t xml:space="preserve">, BSC has become the hotspot for various diseases. To overcome bacterial dysbiosis,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administration of defensins or omega-3 polyunsaturated fatty acids is also promising in clinical settings</w:t>
      </w:r>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11</w:t>
      </w:r>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12</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Instead of BSC, the reduction in and/or the dysfunction of pathogenic cells will be available choices for RE treatment as well. Herein,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antagonists against Th17 cell commitment were tested to be useful in</w:t>
      </w:r>
      <w:r w:rsidRPr="006174C6">
        <w:rPr>
          <w:rFonts w:ascii="Book Antiqua" w:eastAsia="DengXian" w:hAnsi="Book Antiqua" w:cs="Times New Roman"/>
          <w:sz w:val="24"/>
          <w:szCs w:val="24"/>
        </w:rPr>
        <w:t xml:space="preserve"> the</w:t>
      </w:r>
      <w:r w:rsidRPr="006174C6">
        <w:rPr>
          <w:rFonts w:ascii="Book Antiqua" w:hAnsi="Book Antiqua" w:cs="Times New Roman"/>
          <w:sz w:val="24"/>
          <w:szCs w:val="24"/>
        </w:rPr>
        <w:t xml:space="preserve"> IBD model</w:t>
      </w:r>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13</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this process,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inhibition will potentially improve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generation because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functionally antagonizes the transcriptional activity of Foxp3</w:t>
      </w:r>
      <w:r w:rsidRPr="006174C6">
        <w:rPr>
          <w:rFonts w:ascii="Book Antiqua" w:hAnsi="Book Antiqua" w:cs="Times New Roman"/>
          <w:sz w:val="24"/>
          <w:szCs w:val="24"/>
          <w:vertAlign w:val="superscript"/>
        </w:rPr>
        <w:t>[1</w:t>
      </w:r>
      <w:r w:rsidR="00D26A03" w:rsidRPr="006174C6">
        <w:rPr>
          <w:rFonts w:ascii="Book Antiqua" w:hAnsi="Book Antiqua" w:cs="Times New Roman"/>
          <w:sz w:val="24"/>
          <w:szCs w:val="24"/>
          <w:vertAlign w:val="superscript"/>
        </w:rPr>
        <w:t>14</w:t>
      </w:r>
      <w:r w:rsidRPr="006174C6">
        <w:rPr>
          <w:rFonts w:ascii="Book Antiqua" w:hAnsi="Book Antiqua" w:cs="Times New Roman"/>
          <w:sz w:val="24"/>
          <w:szCs w:val="24"/>
          <w:vertAlign w:val="superscript"/>
        </w:rPr>
        <w:t>]</w:t>
      </w:r>
      <w:r w:rsidRPr="006174C6">
        <w:rPr>
          <w:rFonts w:ascii="Book Antiqua" w:hAnsi="Book Antiqua" w:cs="Times New Roman"/>
          <w:sz w:val="24"/>
          <w:szCs w:val="24"/>
        </w:rPr>
        <w:t xml:space="preserve">. In particular, Th17 cells are pathogenic cells of RE and CRC as well, </w:t>
      </w:r>
      <w:r w:rsidRPr="006174C6">
        <w:rPr>
          <w:rFonts w:ascii="Book Antiqua" w:hAnsi="Book Antiqua" w:cs="Times New Roman"/>
          <w:sz w:val="24"/>
          <w:szCs w:val="24"/>
        </w:rPr>
        <w:lastRenderedPageBreak/>
        <w:t xml:space="preserve">thus predicting the perspective of </w:t>
      </w:r>
      <w:proofErr w:type="spellStart"/>
      <w:r w:rsidRPr="006174C6">
        <w:rPr>
          <w:rFonts w:ascii="Book Antiqua" w:hAnsi="Book Antiqua" w:cs="Times New Roman"/>
          <w:sz w:val="24"/>
          <w:szCs w:val="24"/>
        </w:rPr>
        <w:t>RORγt</w:t>
      </w:r>
      <w:proofErr w:type="spellEnd"/>
      <w:r w:rsidRPr="006174C6">
        <w:rPr>
          <w:rFonts w:ascii="Book Antiqua" w:hAnsi="Book Antiqua" w:cs="Times New Roman"/>
          <w:sz w:val="24"/>
          <w:szCs w:val="24"/>
        </w:rPr>
        <w:t xml:space="preserve"> antagonists in these </w:t>
      </w:r>
      <w:r w:rsidRPr="006174C6">
        <w:rPr>
          <w:rFonts w:ascii="Book Antiqua" w:eastAsia="DengXian" w:hAnsi="Book Antiqua" w:cs="Times New Roman"/>
          <w:sz w:val="24"/>
          <w:szCs w:val="24"/>
        </w:rPr>
        <w:t>diseases</w:t>
      </w:r>
      <w:r w:rsidRPr="006174C6">
        <w:rPr>
          <w:rFonts w:ascii="Book Antiqua" w:hAnsi="Book Antiqua" w:cs="Times New Roman"/>
          <w:sz w:val="24"/>
          <w:szCs w:val="24"/>
        </w:rPr>
        <w:t xml:space="preserve">. Collectively, targeting any critical event during RE pathogenesis should become a candidate option for RE treatment. For the development of novel treatment targets of RE, related mechanisms deserve further </w:t>
      </w:r>
      <w:r w:rsidRPr="006174C6">
        <w:rPr>
          <w:rFonts w:ascii="Book Antiqua" w:eastAsia="DengXian" w:hAnsi="Book Antiqua" w:cs="Times New Roman"/>
          <w:sz w:val="24"/>
          <w:szCs w:val="24"/>
        </w:rPr>
        <w:t>exploration</w:t>
      </w:r>
      <w:r w:rsidRPr="006174C6">
        <w:rPr>
          <w:rFonts w:ascii="Book Antiqua" w:hAnsi="Book Antiqua" w:cs="Times New Roman"/>
          <w:sz w:val="24"/>
          <w:szCs w:val="24"/>
        </w:rPr>
        <w:t xml:space="preserve"> in the future.</w:t>
      </w:r>
    </w:p>
    <w:p w14:paraId="3E4C8AE2" w14:textId="2525D98E" w:rsidR="005C4CE4" w:rsidRPr="006174C6" w:rsidRDefault="005C4CE4" w:rsidP="00F333B5">
      <w:pPr>
        <w:snapToGrid w:val="0"/>
        <w:spacing w:line="360" w:lineRule="auto"/>
        <w:rPr>
          <w:rFonts w:ascii="Book Antiqua" w:hAnsi="Book Antiqua" w:cs="Times New Roman"/>
          <w:sz w:val="24"/>
          <w:szCs w:val="24"/>
        </w:rPr>
      </w:pPr>
    </w:p>
    <w:p w14:paraId="3817CFEA" w14:textId="33C0F31B" w:rsidR="002D322A" w:rsidRPr="006174C6" w:rsidRDefault="002D322A" w:rsidP="00F333B5">
      <w:pPr>
        <w:snapToGrid w:val="0"/>
        <w:spacing w:line="360" w:lineRule="auto"/>
        <w:rPr>
          <w:rFonts w:ascii="Book Antiqua" w:hAnsi="Book Antiqua" w:cs="Times New Roman"/>
          <w:b/>
          <w:bCs/>
          <w:sz w:val="24"/>
          <w:szCs w:val="24"/>
          <w:u w:val="single"/>
        </w:rPr>
      </w:pPr>
      <w:r w:rsidRPr="006174C6">
        <w:rPr>
          <w:rFonts w:ascii="Book Antiqua" w:hAnsi="Book Antiqua" w:cs="Times New Roman"/>
          <w:b/>
          <w:bCs/>
          <w:sz w:val="24"/>
          <w:szCs w:val="24"/>
          <w:u w:val="single"/>
        </w:rPr>
        <w:t>CONCLUSION</w:t>
      </w:r>
    </w:p>
    <w:p w14:paraId="0C3B19FE" w14:textId="051A2F66" w:rsidR="002D322A" w:rsidRPr="006174C6" w:rsidRDefault="00A000B9" w:rsidP="00F333B5">
      <w:pPr>
        <w:snapToGrid w:val="0"/>
        <w:spacing w:line="360" w:lineRule="auto"/>
        <w:rPr>
          <w:rFonts w:ascii="Book Antiqua" w:hAnsi="Book Antiqua" w:cs="Times New Roman"/>
          <w:sz w:val="24"/>
          <w:szCs w:val="24"/>
        </w:rPr>
      </w:pPr>
      <w:r w:rsidRPr="006174C6">
        <w:rPr>
          <w:rFonts w:ascii="Book Antiqua" w:hAnsi="Book Antiqua" w:cs="Times New Roman"/>
          <w:sz w:val="24"/>
          <w:szCs w:val="24"/>
        </w:rPr>
        <w:t>Pathogenesis of radiation enteropathy is highly associated with intestinal bacterial dysbiosis. Herein, Paneth cells probably control the process of bacterial dysbiosis by using their antimicrobial peptides.</w:t>
      </w:r>
    </w:p>
    <w:p w14:paraId="19C89711" w14:textId="77777777" w:rsidR="002D322A" w:rsidRPr="006174C6" w:rsidRDefault="002D322A">
      <w:pPr>
        <w:widowControl/>
        <w:jc w:val="left"/>
        <w:rPr>
          <w:rFonts w:ascii="Book Antiqua" w:hAnsi="Book Antiqua" w:cs="Times New Roman"/>
          <w:b/>
          <w:sz w:val="24"/>
          <w:szCs w:val="24"/>
        </w:rPr>
      </w:pPr>
      <w:r w:rsidRPr="006174C6">
        <w:rPr>
          <w:rFonts w:ascii="Book Antiqua" w:hAnsi="Book Antiqua" w:cs="Times New Roman"/>
          <w:b/>
          <w:sz w:val="24"/>
          <w:szCs w:val="24"/>
        </w:rPr>
        <w:br w:type="page"/>
      </w:r>
    </w:p>
    <w:p w14:paraId="1978C796" w14:textId="62B02000" w:rsidR="005C4CE4" w:rsidRPr="006174C6" w:rsidRDefault="006153DF" w:rsidP="00F333B5">
      <w:pPr>
        <w:snapToGrid w:val="0"/>
        <w:spacing w:line="360" w:lineRule="auto"/>
        <w:rPr>
          <w:rFonts w:ascii="Book Antiqua" w:hAnsi="Book Antiqua" w:cs="Times New Roman"/>
          <w:b/>
          <w:sz w:val="24"/>
          <w:szCs w:val="24"/>
        </w:rPr>
      </w:pPr>
      <w:r w:rsidRPr="006174C6">
        <w:rPr>
          <w:rFonts w:ascii="Book Antiqua" w:hAnsi="Book Antiqua" w:cs="Times New Roman"/>
          <w:b/>
          <w:sz w:val="24"/>
          <w:szCs w:val="24"/>
        </w:rPr>
        <w:lastRenderedPageBreak/>
        <w:t>REFERENCES</w:t>
      </w:r>
    </w:p>
    <w:p w14:paraId="1BA63F5D"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1 </w:t>
      </w:r>
      <w:r w:rsidRPr="006174C6">
        <w:rPr>
          <w:rFonts w:ascii="Book Antiqua" w:eastAsia="SimSun" w:hAnsi="Book Antiqua" w:cs="SimSun"/>
          <w:b/>
          <w:bCs/>
          <w:kern w:val="0"/>
          <w:sz w:val="24"/>
          <w:szCs w:val="24"/>
        </w:rPr>
        <w:t>Glynne-Jones R</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Wyrwicz</w:t>
      </w:r>
      <w:proofErr w:type="spellEnd"/>
      <w:r w:rsidRPr="006174C6">
        <w:rPr>
          <w:rFonts w:ascii="Book Antiqua" w:eastAsia="SimSun" w:hAnsi="Book Antiqua" w:cs="SimSun"/>
          <w:kern w:val="0"/>
          <w:sz w:val="24"/>
          <w:szCs w:val="24"/>
        </w:rPr>
        <w:t xml:space="preserve"> L, </w:t>
      </w:r>
      <w:proofErr w:type="spellStart"/>
      <w:r w:rsidRPr="006174C6">
        <w:rPr>
          <w:rFonts w:ascii="Book Antiqua" w:eastAsia="SimSun" w:hAnsi="Book Antiqua" w:cs="SimSun"/>
          <w:kern w:val="0"/>
          <w:sz w:val="24"/>
          <w:szCs w:val="24"/>
        </w:rPr>
        <w:t>Tiret</w:t>
      </w:r>
      <w:proofErr w:type="spellEnd"/>
      <w:r w:rsidRPr="006174C6">
        <w:rPr>
          <w:rFonts w:ascii="Book Antiqua" w:eastAsia="SimSun" w:hAnsi="Book Antiqua" w:cs="SimSun"/>
          <w:kern w:val="0"/>
          <w:sz w:val="24"/>
          <w:szCs w:val="24"/>
        </w:rPr>
        <w:t xml:space="preserve"> E, Brown G, </w:t>
      </w:r>
      <w:proofErr w:type="spellStart"/>
      <w:r w:rsidRPr="006174C6">
        <w:rPr>
          <w:rFonts w:ascii="Book Antiqua" w:eastAsia="SimSun" w:hAnsi="Book Antiqua" w:cs="SimSun"/>
          <w:kern w:val="0"/>
          <w:sz w:val="24"/>
          <w:szCs w:val="24"/>
        </w:rPr>
        <w:t>Rödel</w:t>
      </w:r>
      <w:proofErr w:type="spellEnd"/>
      <w:r w:rsidRPr="006174C6">
        <w:rPr>
          <w:rFonts w:ascii="Book Antiqua" w:eastAsia="SimSun" w:hAnsi="Book Antiqua" w:cs="SimSun"/>
          <w:kern w:val="0"/>
          <w:sz w:val="24"/>
          <w:szCs w:val="24"/>
        </w:rPr>
        <w:t xml:space="preserve"> C, Cervantes A, Arnold D; ESMO Guidelines Committee. Rectal cancer: ESMO Clinical Practice Guidelines for diagnosis, treatment and follow-up. </w:t>
      </w:r>
      <w:r w:rsidRPr="006174C6">
        <w:rPr>
          <w:rFonts w:ascii="Book Antiqua" w:eastAsia="SimSun" w:hAnsi="Book Antiqua" w:cs="SimSun"/>
          <w:i/>
          <w:iCs/>
          <w:kern w:val="0"/>
          <w:sz w:val="24"/>
          <w:szCs w:val="24"/>
        </w:rPr>
        <w:t>Ann Oncol</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28</w:t>
      </w:r>
      <w:r w:rsidRPr="006174C6">
        <w:rPr>
          <w:rFonts w:ascii="Book Antiqua" w:eastAsia="SimSun" w:hAnsi="Book Antiqua" w:cs="SimSun"/>
          <w:kern w:val="0"/>
          <w:sz w:val="24"/>
          <w:szCs w:val="24"/>
        </w:rPr>
        <w:t>: iv22-iv40 [PMID: 28881920 DOI: 10.1093/</w:t>
      </w:r>
      <w:proofErr w:type="spellStart"/>
      <w:r w:rsidRPr="006174C6">
        <w:rPr>
          <w:rFonts w:ascii="Book Antiqua" w:eastAsia="SimSun" w:hAnsi="Book Antiqua" w:cs="SimSun"/>
          <w:kern w:val="0"/>
          <w:sz w:val="24"/>
          <w:szCs w:val="24"/>
        </w:rPr>
        <w:t>annonc</w:t>
      </w:r>
      <w:proofErr w:type="spellEnd"/>
      <w:r w:rsidRPr="006174C6">
        <w:rPr>
          <w:rFonts w:ascii="Book Antiqua" w:eastAsia="SimSun" w:hAnsi="Book Antiqua" w:cs="SimSun"/>
          <w:kern w:val="0"/>
          <w:sz w:val="24"/>
          <w:szCs w:val="24"/>
        </w:rPr>
        <w:t>/mdx224]</w:t>
      </w:r>
    </w:p>
    <w:p w14:paraId="53D9818A"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2 </w:t>
      </w:r>
      <w:proofErr w:type="spellStart"/>
      <w:r w:rsidRPr="006174C6">
        <w:rPr>
          <w:rFonts w:ascii="Book Antiqua" w:eastAsia="SimSun" w:hAnsi="Book Antiqua" w:cs="SimSun"/>
          <w:b/>
          <w:bCs/>
          <w:kern w:val="0"/>
          <w:sz w:val="24"/>
          <w:szCs w:val="24"/>
        </w:rPr>
        <w:t>Valentini</w:t>
      </w:r>
      <w:proofErr w:type="spellEnd"/>
      <w:r w:rsidRPr="006174C6">
        <w:rPr>
          <w:rFonts w:ascii="Book Antiqua" w:eastAsia="SimSun" w:hAnsi="Book Antiqua" w:cs="SimSun"/>
          <w:b/>
          <w:bCs/>
          <w:kern w:val="0"/>
          <w:sz w:val="24"/>
          <w:szCs w:val="24"/>
        </w:rPr>
        <w:t xml:space="preserve"> V</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Gambacorta</w:t>
      </w:r>
      <w:proofErr w:type="spellEnd"/>
      <w:r w:rsidRPr="006174C6">
        <w:rPr>
          <w:rFonts w:ascii="Book Antiqua" w:eastAsia="SimSun" w:hAnsi="Book Antiqua" w:cs="SimSun"/>
          <w:kern w:val="0"/>
          <w:sz w:val="24"/>
          <w:szCs w:val="24"/>
        </w:rPr>
        <w:t xml:space="preserve"> MA, </w:t>
      </w:r>
      <w:proofErr w:type="spellStart"/>
      <w:r w:rsidRPr="006174C6">
        <w:rPr>
          <w:rFonts w:ascii="Book Antiqua" w:eastAsia="SimSun" w:hAnsi="Book Antiqua" w:cs="SimSun"/>
          <w:kern w:val="0"/>
          <w:sz w:val="24"/>
          <w:szCs w:val="24"/>
        </w:rPr>
        <w:t>Barbaro</w:t>
      </w:r>
      <w:proofErr w:type="spellEnd"/>
      <w:r w:rsidRPr="006174C6">
        <w:rPr>
          <w:rFonts w:ascii="Book Antiqua" w:eastAsia="SimSun" w:hAnsi="Book Antiqua" w:cs="SimSun"/>
          <w:kern w:val="0"/>
          <w:sz w:val="24"/>
          <w:szCs w:val="24"/>
        </w:rPr>
        <w:t xml:space="preserve"> B, </w:t>
      </w:r>
      <w:proofErr w:type="spellStart"/>
      <w:r w:rsidRPr="006174C6">
        <w:rPr>
          <w:rFonts w:ascii="Book Antiqua" w:eastAsia="SimSun" w:hAnsi="Book Antiqua" w:cs="SimSun"/>
          <w:kern w:val="0"/>
          <w:sz w:val="24"/>
          <w:szCs w:val="24"/>
        </w:rPr>
        <w:t>Chiloiro</w:t>
      </w:r>
      <w:proofErr w:type="spellEnd"/>
      <w:r w:rsidRPr="006174C6">
        <w:rPr>
          <w:rFonts w:ascii="Book Antiqua" w:eastAsia="SimSun" w:hAnsi="Book Antiqua" w:cs="SimSun"/>
          <w:kern w:val="0"/>
          <w:sz w:val="24"/>
          <w:szCs w:val="24"/>
        </w:rPr>
        <w:t xml:space="preserve"> G, Coco C, Das P, </w:t>
      </w:r>
      <w:proofErr w:type="spellStart"/>
      <w:r w:rsidRPr="006174C6">
        <w:rPr>
          <w:rFonts w:ascii="Book Antiqua" w:eastAsia="SimSun" w:hAnsi="Book Antiqua" w:cs="SimSun"/>
          <w:kern w:val="0"/>
          <w:sz w:val="24"/>
          <w:szCs w:val="24"/>
        </w:rPr>
        <w:t>Fanfani</w:t>
      </w:r>
      <w:proofErr w:type="spellEnd"/>
      <w:r w:rsidRPr="006174C6">
        <w:rPr>
          <w:rFonts w:ascii="Book Antiqua" w:eastAsia="SimSun" w:hAnsi="Book Antiqua" w:cs="SimSun"/>
          <w:kern w:val="0"/>
          <w:sz w:val="24"/>
          <w:szCs w:val="24"/>
        </w:rPr>
        <w:t xml:space="preserve"> F, </w:t>
      </w:r>
      <w:proofErr w:type="spellStart"/>
      <w:r w:rsidRPr="006174C6">
        <w:rPr>
          <w:rFonts w:ascii="Book Antiqua" w:eastAsia="SimSun" w:hAnsi="Book Antiqua" w:cs="SimSun"/>
          <w:kern w:val="0"/>
          <w:sz w:val="24"/>
          <w:szCs w:val="24"/>
        </w:rPr>
        <w:t>Joye</w:t>
      </w:r>
      <w:proofErr w:type="spellEnd"/>
      <w:r w:rsidRPr="006174C6">
        <w:rPr>
          <w:rFonts w:ascii="Book Antiqua" w:eastAsia="SimSun" w:hAnsi="Book Antiqua" w:cs="SimSun"/>
          <w:kern w:val="0"/>
          <w:sz w:val="24"/>
          <w:szCs w:val="24"/>
        </w:rPr>
        <w:t xml:space="preserve"> I, </w:t>
      </w:r>
      <w:proofErr w:type="spellStart"/>
      <w:r w:rsidRPr="006174C6">
        <w:rPr>
          <w:rFonts w:ascii="Book Antiqua" w:eastAsia="SimSun" w:hAnsi="Book Antiqua" w:cs="SimSun"/>
          <w:kern w:val="0"/>
          <w:sz w:val="24"/>
          <w:szCs w:val="24"/>
        </w:rPr>
        <w:t>Kachnic</w:t>
      </w:r>
      <w:proofErr w:type="spellEnd"/>
      <w:r w:rsidRPr="006174C6">
        <w:rPr>
          <w:rFonts w:ascii="Book Antiqua" w:eastAsia="SimSun" w:hAnsi="Book Antiqua" w:cs="SimSun"/>
          <w:kern w:val="0"/>
          <w:sz w:val="24"/>
          <w:szCs w:val="24"/>
        </w:rPr>
        <w:t xml:space="preserve"> L, </w:t>
      </w:r>
      <w:proofErr w:type="spellStart"/>
      <w:r w:rsidRPr="006174C6">
        <w:rPr>
          <w:rFonts w:ascii="Book Antiqua" w:eastAsia="SimSun" w:hAnsi="Book Antiqua" w:cs="SimSun"/>
          <w:kern w:val="0"/>
          <w:sz w:val="24"/>
          <w:szCs w:val="24"/>
        </w:rPr>
        <w:t>Maingon</w:t>
      </w:r>
      <w:proofErr w:type="spellEnd"/>
      <w:r w:rsidRPr="006174C6">
        <w:rPr>
          <w:rFonts w:ascii="Book Antiqua" w:eastAsia="SimSun" w:hAnsi="Book Antiqua" w:cs="SimSun"/>
          <w:kern w:val="0"/>
          <w:sz w:val="24"/>
          <w:szCs w:val="24"/>
        </w:rPr>
        <w:t xml:space="preserve"> P, </w:t>
      </w:r>
      <w:proofErr w:type="spellStart"/>
      <w:r w:rsidRPr="006174C6">
        <w:rPr>
          <w:rFonts w:ascii="Book Antiqua" w:eastAsia="SimSun" w:hAnsi="Book Antiqua" w:cs="SimSun"/>
          <w:kern w:val="0"/>
          <w:sz w:val="24"/>
          <w:szCs w:val="24"/>
        </w:rPr>
        <w:t>Marijnen</w:t>
      </w:r>
      <w:proofErr w:type="spellEnd"/>
      <w:r w:rsidRPr="006174C6">
        <w:rPr>
          <w:rFonts w:ascii="Book Antiqua" w:eastAsia="SimSun" w:hAnsi="Book Antiqua" w:cs="SimSun"/>
          <w:kern w:val="0"/>
          <w:sz w:val="24"/>
          <w:szCs w:val="24"/>
        </w:rPr>
        <w:t xml:space="preserve"> C, Ngan S, </w:t>
      </w:r>
      <w:proofErr w:type="spellStart"/>
      <w:r w:rsidRPr="006174C6">
        <w:rPr>
          <w:rFonts w:ascii="Book Antiqua" w:eastAsia="SimSun" w:hAnsi="Book Antiqua" w:cs="SimSun"/>
          <w:kern w:val="0"/>
          <w:sz w:val="24"/>
          <w:szCs w:val="24"/>
        </w:rPr>
        <w:t>Haustermans</w:t>
      </w:r>
      <w:proofErr w:type="spellEnd"/>
      <w:r w:rsidRPr="006174C6">
        <w:rPr>
          <w:rFonts w:ascii="Book Antiqua" w:eastAsia="SimSun" w:hAnsi="Book Antiqua" w:cs="SimSun"/>
          <w:kern w:val="0"/>
          <w:sz w:val="24"/>
          <w:szCs w:val="24"/>
        </w:rPr>
        <w:t xml:space="preserve"> K. International consensus guidelines on Clinical Target Volume delineation in rectal cancer. </w:t>
      </w:r>
      <w:proofErr w:type="spellStart"/>
      <w:r w:rsidRPr="006174C6">
        <w:rPr>
          <w:rFonts w:ascii="Book Antiqua" w:eastAsia="SimSun" w:hAnsi="Book Antiqua" w:cs="SimSun"/>
          <w:i/>
          <w:iCs/>
          <w:kern w:val="0"/>
          <w:sz w:val="24"/>
          <w:szCs w:val="24"/>
        </w:rPr>
        <w:t>Radiother</w:t>
      </w:r>
      <w:proofErr w:type="spellEnd"/>
      <w:r w:rsidRPr="006174C6">
        <w:rPr>
          <w:rFonts w:ascii="Book Antiqua" w:eastAsia="SimSun" w:hAnsi="Book Antiqua" w:cs="SimSun"/>
          <w:i/>
          <w:iCs/>
          <w:kern w:val="0"/>
          <w:sz w:val="24"/>
          <w:szCs w:val="24"/>
        </w:rPr>
        <w:t xml:space="preserve"> Oncol</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120</w:t>
      </w:r>
      <w:r w:rsidRPr="006174C6">
        <w:rPr>
          <w:rFonts w:ascii="Book Antiqua" w:eastAsia="SimSun" w:hAnsi="Book Antiqua" w:cs="SimSun"/>
          <w:kern w:val="0"/>
          <w:sz w:val="24"/>
          <w:szCs w:val="24"/>
        </w:rPr>
        <w:t>: 195-201 [PMID: 27528121 DOI: 10.1016/j.radonc.2016.07.017]</w:t>
      </w:r>
    </w:p>
    <w:p w14:paraId="5A4B722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3 </w:t>
      </w:r>
      <w:r w:rsidRPr="006174C6">
        <w:rPr>
          <w:rFonts w:ascii="Book Antiqua" w:eastAsia="SimSun" w:hAnsi="Book Antiqua" w:cs="SimSun"/>
          <w:b/>
          <w:bCs/>
          <w:kern w:val="0"/>
          <w:sz w:val="24"/>
          <w:szCs w:val="24"/>
        </w:rPr>
        <w:t>Hauer-Jensen M</w:t>
      </w:r>
      <w:r w:rsidRPr="006174C6">
        <w:rPr>
          <w:rFonts w:ascii="Book Antiqua" w:eastAsia="SimSun" w:hAnsi="Book Antiqua" w:cs="SimSun"/>
          <w:kern w:val="0"/>
          <w:sz w:val="24"/>
          <w:szCs w:val="24"/>
        </w:rPr>
        <w:t>, Denham JW, Andreyev HJ. Radiation enteropathy--pathogenesis, treatment and prevention. </w:t>
      </w:r>
      <w:r w:rsidRPr="006174C6">
        <w:rPr>
          <w:rFonts w:ascii="Book Antiqua" w:eastAsia="SimSun" w:hAnsi="Book Antiqua" w:cs="SimSun"/>
          <w:i/>
          <w:iCs/>
          <w:kern w:val="0"/>
          <w:sz w:val="24"/>
          <w:szCs w:val="24"/>
        </w:rPr>
        <w:t xml:space="preserve">Nat Rev Gastroenterol </w:t>
      </w:r>
      <w:proofErr w:type="spellStart"/>
      <w:r w:rsidRPr="006174C6">
        <w:rPr>
          <w:rFonts w:ascii="Book Antiqua" w:eastAsia="SimSun" w:hAnsi="Book Antiqua" w:cs="SimSun"/>
          <w:i/>
          <w:iCs/>
          <w:kern w:val="0"/>
          <w:sz w:val="24"/>
          <w:szCs w:val="24"/>
        </w:rPr>
        <w:t>Hepatol</w:t>
      </w:r>
      <w:proofErr w:type="spellEnd"/>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11</w:t>
      </w:r>
      <w:r w:rsidRPr="006174C6">
        <w:rPr>
          <w:rFonts w:ascii="Book Antiqua" w:eastAsia="SimSun" w:hAnsi="Book Antiqua" w:cs="SimSun"/>
          <w:kern w:val="0"/>
          <w:sz w:val="24"/>
          <w:szCs w:val="24"/>
        </w:rPr>
        <w:t>: 470-479 [PMID: 24686268 DOI: 10.1038/nrgastro.2014.46]</w:t>
      </w:r>
    </w:p>
    <w:p w14:paraId="1B675F5F"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4 </w:t>
      </w:r>
      <w:proofErr w:type="spellStart"/>
      <w:r w:rsidRPr="006174C6">
        <w:rPr>
          <w:rFonts w:ascii="Book Antiqua" w:eastAsia="SimSun" w:hAnsi="Book Antiqua" w:cs="SimSun"/>
          <w:b/>
          <w:bCs/>
          <w:kern w:val="0"/>
          <w:sz w:val="24"/>
          <w:szCs w:val="24"/>
        </w:rPr>
        <w:t>Qiu</w:t>
      </w:r>
      <w:proofErr w:type="spellEnd"/>
      <w:r w:rsidRPr="006174C6">
        <w:rPr>
          <w:rFonts w:ascii="Book Antiqua" w:eastAsia="SimSun" w:hAnsi="Book Antiqua" w:cs="SimSun"/>
          <w:b/>
          <w:bCs/>
          <w:kern w:val="0"/>
          <w:sz w:val="24"/>
          <w:szCs w:val="24"/>
        </w:rPr>
        <w:t xml:space="preserve"> W</w:t>
      </w:r>
      <w:r w:rsidRPr="006174C6">
        <w:rPr>
          <w:rFonts w:ascii="Book Antiqua" w:eastAsia="SimSun" w:hAnsi="Book Antiqua" w:cs="SimSun"/>
          <w:kern w:val="0"/>
          <w:sz w:val="24"/>
          <w:szCs w:val="24"/>
        </w:rPr>
        <w:t xml:space="preserve">, Carson-Walter EB, Liu H, </w:t>
      </w:r>
      <w:proofErr w:type="spellStart"/>
      <w:r w:rsidRPr="006174C6">
        <w:rPr>
          <w:rFonts w:ascii="Book Antiqua" w:eastAsia="SimSun" w:hAnsi="Book Antiqua" w:cs="SimSun"/>
          <w:kern w:val="0"/>
          <w:sz w:val="24"/>
          <w:szCs w:val="24"/>
        </w:rPr>
        <w:t>Epperly</w:t>
      </w:r>
      <w:proofErr w:type="spellEnd"/>
      <w:r w:rsidRPr="006174C6">
        <w:rPr>
          <w:rFonts w:ascii="Book Antiqua" w:eastAsia="SimSun" w:hAnsi="Book Antiqua" w:cs="SimSun"/>
          <w:kern w:val="0"/>
          <w:sz w:val="24"/>
          <w:szCs w:val="24"/>
        </w:rPr>
        <w:t xml:space="preserve"> M, Greenberger JS, Zambetti GP, Zhang L, Yu J. PUMA regulates intestinal progenitor cell </w:t>
      </w:r>
      <w:proofErr w:type="spellStart"/>
      <w:r w:rsidRPr="006174C6">
        <w:rPr>
          <w:rFonts w:ascii="Book Antiqua" w:eastAsia="SimSun" w:hAnsi="Book Antiqua" w:cs="SimSun"/>
          <w:kern w:val="0"/>
          <w:sz w:val="24"/>
          <w:szCs w:val="24"/>
        </w:rPr>
        <w:t>radiosensitivity</w:t>
      </w:r>
      <w:proofErr w:type="spellEnd"/>
      <w:r w:rsidRPr="006174C6">
        <w:rPr>
          <w:rFonts w:ascii="Book Antiqua" w:eastAsia="SimSun" w:hAnsi="Book Antiqua" w:cs="SimSun"/>
          <w:kern w:val="0"/>
          <w:sz w:val="24"/>
          <w:szCs w:val="24"/>
        </w:rPr>
        <w:t xml:space="preserve"> and gastrointestinal syndrome. </w:t>
      </w:r>
      <w:r w:rsidRPr="006174C6">
        <w:rPr>
          <w:rFonts w:ascii="Book Antiqua" w:eastAsia="SimSun" w:hAnsi="Book Antiqua" w:cs="SimSun"/>
          <w:i/>
          <w:iCs/>
          <w:kern w:val="0"/>
          <w:sz w:val="24"/>
          <w:szCs w:val="24"/>
        </w:rPr>
        <w:t>Cell Stem Cell</w:t>
      </w:r>
      <w:r w:rsidRPr="006174C6">
        <w:rPr>
          <w:rFonts w:ascii="Book Antiqua" w:eastAsia="SimSun" w:hAnsi="Book Antiqua" w:cs="SimSun"/>
          <w:kern w:val="0"/>
          <w:sz w:val="24"/>
          <w:szCs w:val="24"/>
        </w:rPr>
        <w:t> 2008; </w:t>
      </w:r>
      <w:r w:rsidRPr="006174C6">
        <w:rPr>
          <w:rFonts w:ascii="Book Antiqua" w:eastAsia="SimSun" w:hAnsi="Book Antiqua" w:cs="SimSun"/>
          <w:b/>
          <w:bCs/>
          <w:kern w:val="0"/>
          <w:sz w:val="24"/>
          <w:szCs w:val="24"/>
        </w:rPr>
        <w:t>2</w:t>
      </w:r>
      <w:r w:rsidRPr="006174C6">
        <w:rPr>
          <w:rFonts w:ascii="Book Antiqua" w:eastAsia="SimSun" w:hAnsi="Book Antiqua" w:cs="SimSun"/>
          <w:kern w:val="0"/>
          <w:sz w:val="24"/>
          <w:szCs w:val="24"/>
        </w:rPr>
        <w:t>: 576-583 [PMID: 18522850 DOI: 10.1016/j.stem.2008.03.009]</w:t>
      </w:r>
    </w:p>
    <w:p w14:paraId="67C2762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5 </w:t>
      </w:r>
      <w:proofErr w:type="spellStart"/>
      <w:r w:rsidRPr="006174C6">
        <w:rPr>
          <w:rFonts w:ascii="Book Antiqua" w:eastAsia="SimSun" w:hAnsi="Book Antiqua" w:cs="SimSun"/>
          <w:b/>
          <w:bCs/>
          <w:kern w:val="0"/>
          <w:sz w:val="24"/>
          <w:szCs w:val="24"/>
        </w:rPr>
        <w:t>Kitada</w:t>
      </w:r>
      <w:proofErr w:type="spellEnd"/>
      <w:r w:rsidRPr="006174C6">
        <w:rPr>
          <w:rFonts w:ascii="Book Antiqua" w:eastAsia="SimSun" w:hAnsi="Book Antiqua" w:cs="SimSun"/>
          <w:b/>
          <w:bCs/>
          <w:kern w:val="0"/>
          <w:sz w:val="24"/>
          <w:szCs w:val="24"/>
        </w:rPr>
        <w:t xml:space="preserve"> S</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Krajewski</w:t>
      </w:r>
      <w:proofErr w:type="spellEnd"/>
      <w:r w:rsidRPr="006174C6">
        <w:rPr>
          <w:rFonts w:ascii="Book Antiqua" w:eastAsia="SimSun" w:hAnsi="Book Antiqua" w:cs="SimSun"/>
          <w:kern w:val="0"/>
          <w:sz w:val="24"/>
          <w:szCs w:val="24"/>
        </w:rPr>
        <w:t xml:space="preserve"> S, Miyashita T, </w:t>
      </w:r>
      <w:proofErr w:type="spellStart"/>
      <w:r w:rsidRPr="006174C6">
        <w:rPr>
          <w:rFonts w:ascii="Book Antiqua" w:eastAsia="SimSun" w:hAnsi="Book Antiqua" w:cs="SimSun"/>
          <w:kern w:val="0"/>
          <w:sz w:val="24"/>
          <w:szCs w:val="24"/>
        </w:rPr>
        <w:t>Krajewska</w:t>
      </w:r>
      <w:proofErr w:type="spellEnd"/>
      <w:r w:rsidRPr="006174C6">
        <w:rPr>
          <w:rFonts w:ascii="Book Antiqua" w:eastAsia="SimSun" w:hAnsi="Book Antiqua" w:cs="SimSun"/>
          <w:kern w:val="0"/>
          <w:sz w:val="24"/>
          <w:szCs w:val="24"/>
        </w:rPr>
        <w:t xml:space="preserve"> M, Reed JC. Gamma-radiation induces upregulation of </w:t>
      </w:r>
      <w:proofErr w:type="spellStart"/>
      <w:r w:rsidRPr="006174C6">
        <w:rPr>
          <w:rFonts w:ascii="Book Antiqua" w:eastAsia="SimSun" w:hAnsi="Book Antiqua" w:cs="SimSun"/>
          <w:kern w:val="0"/>
          <w:sz w:val="24"/>
          <w:szCs w:val="24"/>
        </w:rPr>
        <w:t>Bax</w:t>
      </w:r>
      <w:proofErr w:type="spellEnd"/>
      <w:r w:rsidRPr="006174C6">
        <w:rPr>
          <w:rFonts w:ascii="Book Antiqua" w:eastAsia="SimSun" w:hAnsi="Book Antiqua" w:cs="SimSun"/>
          <w:kern w:val="0"/>
          <w:sz w:val="24"/>
          <w:szCs w:val="24"/>
        </w:rPr>
        <w:t xml:space="preserve"> protein and apoptosis in radiosensitive cells in vivo. </w:t>
      </w:r>
      <w:r w:rsidRPr="006174C6">
        <w:rPr>
          <w:rFonts w:ascii="Book Antiqua" w:eastAsia="SimSun" w:hAnsi="Book Antiqua" w:cs="SimSun"/>
          <w:i/>
          <w:iCs/>
          <w:kern w:val="0"/>
          <w:sz w:val="24"/>
          <w:szCs w:val="24"/>
        </w:rPr>
        <w:t>Oncogene</w:t>
      </w:r>
      <w:r w:rsidRPr="006174C6">
        <w:rPr>
          <w:rFonts w:ascii="Book Antiqua" w:eastAsia="SimSun" w:hAnsi="Book Antiqua" w:cs="SimSun"/>
          <w:kern w:val="0"/>
          <w:sz w:val="24"/>
          <w:szCs w:val="24"/>
        </w:rPr>
        <w:t> 1996; </w:t>
      </w:r>
      <w:r w:rsidRPr="006174C6">
        <w:rPr>
          <w:rFonts w:ascii="Book Antiqua" w:eastAsia="SimSun" w:hAnsi="Book Antiqua" w:cs="SimSun"/>
          <w:b/>
          <w:bCs/>
          <w:kern w:val="0"/>
          <w:sz w:val="24"/>
          <w:szCs w:val="24"/>
        </w:rPr>
        <w:t>12</w:t>
      </w:r>
      <w:r w:rsidRPr="006174C6">
        <w:rPr>
          <w:rFonts w:ascii="Book Antiqua" w:eastAsia="SimSun" w:hAnsi="Book Antiqua" w:cs="SimSun"/>
          <w:kern w:val="0"/>
          <w:sz w:val="24"/>
          <w:szCs w:val="24"/>
        </w:rPr>
        <w:t>: 187-192 [PMID: 8552390 DOI: 10.1016/0008-6215(95)00307-X]</w:t>
      </w:r>
    </w:p>
    <w:p w14:paraId="2A3AE027" w14:textId="5300385F"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6 </w:t>
      </w:r>
      <w:r w:rsidRPr="006174C6">
        <w:rPr>
          <w:rFonts w:ascii="Book Antiqua" w:eastAsia="SimSun" w:hAnsi="Book Antiqua" w:cs="SimSun"/>
          <w:b/>
          <w:bCs/>
          <w:kern w:val="0"/>
          <w:sz w:val="24"/>
          <w:szCs w:val="24"/>
        </w:rPr>
        <w:t>Garg S</w:t>
      </w:r>
      <w:r w:rsidRPr="006174C6">
        <w:rPr>
          <w:rFonts w:ascii="Book Antiqua" w:eastAsia="SimSun" w:hAnsi="Book Antiqua" w:cs="SimSun"/>
          <w:kern w:val="0"/>
          <w:sz w:val="24"/>
          <w:szCs w:val="24"/>
        </w:rPr>
        <w:t xml:space="preserve">, Zheng J, Wang J, </w:t>
      </w:r>
      <w:proofErr w:type="spellStart"/>
      <w:r w:rsidRPr="006174C6">
        <w:rPr>
          <w:rFonts w:ascii="Book Antiqua" w:eastAsia="SimSun" w:hAnsi="Book Antiqua" w:cs="SimSun"/>
          <w:kern w:val="0"/>
          <w:sz w:val="24"/>
          <w:szCs w:val="24"/>
        </w:rPr>
        <w:t>Authier</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Pouliot</w:t>
      </w:r>
      <w:proofErr w:type="spellEnd"/>
      <w:r w:rsidRPr="006174C6">
        <w:rPr>
          <w:rFonts w:ascii="Book Antiqua" w:eastAsia="SimSun" w:hAnsi="Book Antiqua" w:cs="SimSun"/>
          <w:kern w:val="0"/>
          <w:sz w:val="24"/>
          <w:szCs w:val="24"/>
        </w:rPr>
        <w:t xml:space="preserve"> M, Hauer-Jensen M. Segmental Differences in Radiation-Induced Alterations of Tight Junction-Related Proteins in Non-Human Primate Jejunum, Ileum and Colon. </w:t>
      </w:r>
      <w:proofErr w:type="spellStart"/>
      <w:r w:rsidRPr="006174C6">
        <w:rPr>
          <w:rFonts w:ascii="Book Antiqua" w:eastAsia="SimSun" w:hAnsi="Book Antiqua" w:cs="SimSun"/>
          <w:i/>
          <w:iCs/>
          <w:kern w:val="0"/>
          <w:sz w:val="24"/>
          <w:szCs w:val="24"/>
        </w:rPr>
        <w:t>Radiat</w:t>
      </w:r>
      <w:proofErr w:type="spellEnd"/>
      <w:r w:rsidRPr="006174C6">
        <w:rPr>
          <w:rFonts w:ascii="Book Antiqua" w:eastAsia="SimSun" w:hAnsi="Book Antiqua" w:cs="SimSun"/>
          <w:i/>
          <w:iCs/>
          <w:kern w:val="0"/>
          <w:sz w:val="24"/>
          <w:szCs w:val="24"/>
        </w:rPr>
        <w:t xml:space="preserve"> Res</w:t>
      </w:r>
      <w:r w:rsidRPr="006174C6">
        <w:rPr>
          <w:rFonts w:ascii="Book Antiqua" w:eastAsia="SimSun" w:hAnsi="Book Antiqua" w:cs="SimSun"/>
          <w:kern w:val="0"/>
          <w:sz w:val="24"/>
          <w:szCs w:val="24"/>
        </w:rPr>
        <w:t> 2016;</w:t>
      </w:r>
      <w:r w:rsidR="00EC614F"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185</w:t>
      </w:r>
      <w:r w:rsidRPr="006174C6">
        <w:rPr>
          <w:rFonts w:ascii="Book Antiqua" w:eastAsia="SimSun" w:hAnsi="Book Antiqua" w:cs="SimSun"/>
          <w:kern w:val="0"/>
          <w:sz w:val="24"/>
          <w:szCs w:val="24"/>
        </w:rPr>
        <w:t>: 50-59 [PMID: 26720804 DOI: 10.1667/RR14157.1]</w:t>
      </w:r>
    </w:p>
    <w:p w14:paraId="2FB5FDED" w14:textId="18DADB01"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7 </w:t>
      </w:r>
      <w:r w:rsidRPr="006174C6">
        <w:rPr>
          <w:rFonts w:ascii="Book Antiqua" w:eastAsia="SimSun" w:hAnsi="Book Antiqua" w:cs="SimSun"/>
          <w:b/>
          <w:bCs/>
          <w:kern w:val="0"/>
          <w:sz w:val="24"/>
          <w:szCs w:val="24"/>
        </w:rPr>
        <w:t>Hua G</w:t>
      </w:r>
      <w:r w:rsidRPr="006174C6">
        <w:rPr>
          <w:rFonts w:ascii="Book Antiqua" w:eastAsia="SimSun" w:hAnsi="Book Antiqua" w:cs="SimSun"/>
          <w:kern w:val="0"/>
          <w:sz w:val="24"/>
          <w:szCs w:val="24"/>
        </w:rPr>
        <w:t xml:space="preserve">, Wang C, Pan Y, Zeng Z, Lee SG, Martin ML, </w:t>
      </w:r>
      <w:proofErr w:type="spellStart"/>
      <w:r w:rsidRPr="006174C6">
        <w:rPr>
          <w:rFonts w:ascii="Book Antiqua" w:eastAsia="SimSun" w:hAnsi="Book Antiqua" w:cs="SimSun"/>
          <w:kern w:val="0"/>
          <w:sz w:val="24"/>
          <w:szCs w:val="24"/>
        </w:rPr>
        <w:t>Haimovitz</w:t>
      </w:r>
      <w:proofErr w:type="spellEnd"/>
      <w:r w:rsidRPr="006174C6">
        <w:rPr>
          <w:rFonts w:ascii="Book Antiqua" w:eastAsia="SimSun" w:hAnsi="Book Antiqua" w:cs="SimSun"/>
          <w:kern w:val="0"/>
          <w:sz w:val="24"/>
          <w:szCs w:val="24"/>
        </w:rPr>
        <w:t xml:space="preserve">-Friedman A, </w:t>
      </w:r>
      <w:proofErr w:type="spellStart"/>
      <w:r w:rsidRPr="006174C6">
        <w:rPr>
          <w:rFonts w:ascii="Book Antiqua" w:eastAsia="SimSun" w:hAnsi="Book Antiqua" w:cs="SimSun"/>
          <w:kern w:val="0"/>
          <w:sz w:val="24"/>
          <w:szCs w:val="24"/>
        </w:rPr>
        <w:t>Fuks</w:t>
      </w:r>
      <w:proofErr w:type="spellEnd"/>
      <w:r w:rsidRPr="006174C6">
        <w:rPr>
          <w:rFonts w:ascii="Book Antiqua" w:eastAsia="SimSun" w:hAnsi="Book Antiqua" w:cs="SimSun"/>
          <w:kern w:val="0"/>
          <w:sz w:val="24"/>
          <w:szCs w:val="24"/>
        </w:rPr>
        <w:t xml:space="preserve"> Z, </w:t>
      </w:r>
      <w:proofErr w:type="spellStart"/>
      <w:r w:rsidRPr="006174C6">
        <w:rPr>
          <w:rFonts w:ascii="Book Antiqua" w:eastAsia="SimSun" w:hAnsi="Book Antiqua" w:cs="SimSun"/>
          <w:kern w:val="0"/>
          <w:sz w:val="24"/>
          <w:szCs w:val="24"/>
        </w:rPr>
        <w:t>Paty</w:t>
      </w:r>
      <w:proofErr w:type="spellEnd"/>
      <w:r w:rsidRPr="006174C6">
        <w:rPr>
          <w:rFonts w:ascii="Book Antiqua" w:eastAsia="SimSun" w:hAnsi="Book Antiqua" w:cs="SimSun"/>
          <w:kern w:val="0"/>
          <w:sz w:val="24"/>
          <w:szCs w:val="24"/>
        </w:rPr>
        <w:t xml:space="preserve"> PB, </w:t>
      </w:r>
      <w:proofErr w:type="spellStart"/>
      <w:r w:rsidRPr="006174C6">
        <w:rPr>
          <w:rFonts w:ascii="Book Antiqua" w:eastAsia="SimSun" w:hAnsi="Book Antiqua" w:cs="SimSun"/>
          <w:kern w:val="0"/>
          <w:sz w:val="24"/>
          <w:szCs w:val="24"/>
        </w:rPr>
        <w:t>Kolesnick</w:t>
      </w:r>
      <w:proofErr w:type="spellEnd"/>
      <w:r w:rsidRPr="006174C6">
        <w:rPr>
          <w:rFonts w:ascii="Book Antiqua" w:eastAsia="SimSun" w:hAnsi="Book Antiqua" w:cs="SimSun"/>
          <w:kern w:val="0"/>
          <w:sz w:val="24"/>
          <w:szCs w:val="24"/>
        </w:rPr>
        <w:t xml:space="preserve"> R. Distinct Levels of </w:t>
      </w:r>
      <w:proofErr w:type="spellStart"/>
      <w:r w:rsidRPr="006174C6">
        <w:rPr>
          <w:rFonts w:ascii="Book Antiqua" w:eastAsia="SimSun" w:hAnsi="Book Antiqua" w:cs="SimSun"/>
          <w:kern w:val="0"/>
          <w:sz w:val="24"/>
          <w:szCs w:val="24"/>
        </w:rPr>
        <w:t>Radioresistance</w:t>
      </w:r>
      <w:proofErr w:type="spellEnd"/>
      <w:r w:rsidRPr="006174C6">
        <w:rPr>
          <w:rFonts w:ascii="Book Antiqua" w:eastAsia="SimSun" w:hAnsi="Book Antiqua" w:cs="SimSun"/>
          <w:kern w:val="0"/>
          <w:sz w:val="24"/>
          <w:szCs w:val="24"/>
        </w:rPr>
        <w:t xml:space="preserve"> in Lgr5</w:t>
      </w:r>
      <w:r w:rsidRPr="006174C6">
        <w:rPr>
          <w:rFonts w:ascii="Book Antiqua" w:eastAsia="SimSun" w:hAnsi="Book Antiqua" w:cs="SimSun"/>
          <w:kern w:val="0"/>
          <w:sz w:val="24"/>
          <w:szCs w:val="24"/>
          <w:vertAlign w:val="superscript"/>
        </w:rPr>
        <w:t>+</w:t>
      </w:r>
      <w:r w:rsidRPr="006174C6">
        <w:rPr>
          <w:rFonts w:ascii="Book Antiqua" w:eastAsia="SimSun" w:hAnsi="Book Antiqua" w:cs="SimSun"/>
          <w:kern w:val="0"/>
          <w:sz w:val="24"/>
          <w:szCs w:val="24"/>
        </w:rPr>
        <w:t> Colonic Epithelial Stem Cells versus Lgr5</w:t>
      </w:r>
      <w:r w:rsidRPr="006174C6">
        <w:rPr>
          <w:rFonts w:ascii="Book Antiqua" w:eastAsia="SimSun" w:hAnsi="Book Antiqua" w:cs="SimSun"/>
          <w:kern w:val="0"/>
          <w:sz w:val="24"/>
          <w:szCs w:val="24"/>
          <w:vertAlign w:val="superscript"/>
        </w:rPr>
        <w:t>+</w:t>
      </w:r>
      <w:r w:rsidRPr="006174C6">
        <w:rPr>
          <w:rFonts w:ascii="Book Antiqua" w:eastAsia="SimSun" w:hAnsi="Book Antiqua" w:cs="SimSun"/>
          <w:kern w:val="0"/>
          <w:sz w:val="24"/>
          <w:szCs w:val="24"/>
        </w:rPr>
        <w:t>Small Intestinal Stem Cells.</w:t>
      </w:r>
      <w:r w:rsidR="00EC614F"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Cancer Res</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77</w:t>
      </w:r>
      <w:r w:rsidRPr="006174C6">
        <w:rPr>
          <w:rFonts w:ascii="Book Antiqua" w:eastAsia="SimSun" w:hAnsi="Book Antiqua" w:cs="SimSun"/>
          <w:kern w:val="0"/>
          <w:sz w:val="24"/>
          <w:szCs w:val="24"/>
        </w:rPr>
        <w:t>: 2124-2133 [PMID: 28202528 DOI: 10.1158/0008-5472.CAN-15-2870]</w:t>
      </w:r>
    </w:p>
    <w:p w14:paraId="73DB4B0E"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8 </w:t>
      </w:r>
      <w:r w:rsidRPr="006174C6">
        <w:rPr>
          <w:rFonts w:ascii="Book Antiqua" w:eastAsia="SimSun" w:hAnsi="Book Antiqua" w:cs="SimSun"/>
          <w:b/>
          <w:bCs/>
          <w:kern w:val="0"/>
          <w:sz w:val="24"/>
          <w:szCs w:val="24"/>
        </w:rPr>
        <w:t>Ferreira MR</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Muls</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Dearnaley</w:t>
      </w:r>
      <w:proofErr w:type="spellEnd"/>
      <w:r w:rsidRPr="006174C6">
        <w:rPr>
          <w:rFonts w:ascii="Book Antiqua" w:eastAsia="SimSun" w:hAnsi="Book Antiqua" w:cs="SimSun"/>
          <w:kern w:val="0"/>
          <w:sz w:val="24"/>
          <w:szCs w:val="24"/>
        </w:rPr>
        <w:t xml:space="preserve"> DP, Andreyev HJ. Microbiota and radiation-induced bowel toxicity: lessons from inflammatory bowel disease </w:t>
      </w:r>
      <w:r w:rsidRPr="006174C6">
        <w:rPr>
          <w:rFonts w:ascii="Book Antiqua" w:eastAsia="SimSun" w:hAnsi="Book Antiqua" w:cs="SimSun"/>
          <w:kern w:val="0"/>
          <w:sz w:val="24"/>
          <w:szCs w:val="24"/>
        </w:rPr>
        <w:lastRenderedPageBreak/>
        <w:t>for the radiation oncologist. </w:t>
      </w:r>
      <w:r w:rsidRPr="006174C6">
        <w:rPr>
          <w:rFonts w:ascii="Book Antiqua" w:eastAsia="SimSun" w:hAnsi="Book Antiqua" w:cs="SimSun"/>
          <w:i/>
          <w:iCs/>
          <w:kern w:val="0"/>
          <w:sz w:val="24"/>
          <w:szCs w:val="24"/>
        </w:rPr>
        <w:t>Lancet Oncol</w:t>
      </w:r>
      <w:r w:rsidRPr="006174C6">
        <w:rPr>
          <w:rFonts w:ascii="Book Antiqua" w:eastAsia="SimSun" w:hAnsi="Book Antiqua" w:cs="SimSun"/>
          <w:kern w:val="0"/>
          <w:sz w:val="24"/>
          <w:szCs w:val="24"/>
        </w:rPr>
        <w:t> 2014;</w:t>
      </w:r>
      <w:r w:rsidRPr="006174C6">
        <w:rPr>
          <w:rFonts w:ascii="Book Antiqua" w:eastAsia="SimSun" w:hAnsi="Book Antiqua" w:cs="SimSun"/>
          <w:b/>
          <w:bCs/>
          <w:kern w:val="0"/>
          <w:sz w:val="24"/>
          <w:szCs w:val="24"/>
        </w:rPr>
        <w:t>15</w:t>
      </w:r>
      <w:r w:rsidRPr="006174C6">
        <w:rPr>
          <w:rFonts w:ascii="Book Antiqua" w:eastAsia="SimSun" w:hAnsi="Book Antiqua" w:cs="SimSun"/>
          <w:kern w:val="0"/>
          <w:sz w:val="24"/>
          <w:szCs w:val="24"/>
        </w:rPr>
        <w:t>: e139-e147 [PMID: 24599929 DOI: 10.1016/S1470-2045(13)70504-7]</w:t>
      </w:r>
    </w:p>
    <w:p w14:paraId="3EDB4FBF"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9 </w:t>
      </w:r>
      <w:r w:rsidRPr="006174C6">
        <w:rPr>
          <w:rFonts w:ascii="Book Antiqua" w:eastAsia="SimSun" w:hAnsi="Book Antiqua" w:cs="SimSun"/>
          <w:b/>
          <w:bCs/>
          <w:kern w:val="0"/>
          <w:sz w:val="24"/>
          <w:szCs w:val="24"/>
        </w:rPr>
        <w:t>Hooper LV</w:t>
      </w:r>
      <w:r w:rsidRPr="006174C6">
        <w:rPr>
          <w:rFonts w:ascii="Book Antiqua" w:eastAsia="SimSun" w:hAnsi="Book Antiqua" w:cs="SimSun"/>
          <w:kern w:val="0"/>
          <w:sz w:val="24"/>
          <w:szCs w:val="24"/>
        </w:rPr>
        <w:t>, Littman DR, Macpherson AJ. Interactions between the microbiota and the immune system. </w:t>
      </w:r>
      <w:r w:rsidRPr="006174C6">
        <w:rPr>
          <w:rFonts w:ascii="Book Antiqua" w:eastAsia="SimSun" w:hAnsi="Book Antiqua" w:cs="SimSun"/>
          <w:i/>
          <w:iCs/>
          <w:kern w:val="0"/>
          <w:sz w:val="24"/>
          <w:szCs w:val="24"/>
        </w:rPr>
        <w:t>Science</w:t>
      </w:r>
      <w:r w:rsidRPr="006174C6">
        <w:rPr>
          <w:rFonts w:ascii="Book Antiqua" w:eastAsia="SimSun" w:hAnsi="Book Antiqua" w:cs="SimSun"/>
          <w:kern w:val="0"/>
          <w:sz w:val="24"/>
          <w:szCs w:val="24"/>
        </w:rPr>
        <w:t> 2012; </w:t>
      </w:r>
      <w:r w:rsidRPr="006174C6">
        <w:rPr>
          <w:rFonts w:ascii="Book Antiqua" w:eastAsia="SimSun" w:hAnsi="Book Antiqua" w:cs="SimSun"/>
          <w:b/>
          <w:bCs/>
          <w:kern w:val="0"/>
          <w:sz w:val="24"/>
          <w:szCs w:val="24"/>
        </w:rPr>
        <w:t>336</w:t>
      </w:r>
      <w:r w:rsidRPr="006174C6">
        <w:rPr>
          <w:rFonts w:ascii="Book Antiqua" w:eastAsia="SimSun" w:hAnsi="Book Antiqua" w:cs="SimSun"/>
          <w:kern w:val="0"/>
          <w:sz w:val="24"/>
          <w:szCs w:val="24"/>
        </w:rPr>
        <w:t>: 1268-1273 [PMID: 22674334 DOI: 10.1126/science.1223490]</w:t>
      </w:r>
    </w:p>
    <w:p w14:paraId="7E8F2F5F"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10 </w:t>
      </w:r>
      <w:r w:rsidRPr="006174C6">
        <w:rPr>
          <w:rFonts w:ascii="Book Antiqua" w:eastAsia="SimSun" w:hAnsi="Book Antiqua" w:cs="SimSun"/>
          <w:b/>
          <w:bCs/>
          <w:kern w:val="0"/>
          <w:sz w:val="24"/>
          <w:szCs w:val="24"/>
        </w:rPr>
        <w:t>Feng Q</w:t>
      </w:r>
      <w:r w:rsidRPr="006174C6">
        <w:rPr>
          <w:rFonts w:ascii="Book Antiqua" w:eastAsia="SimSun" w:hAnsi="Book Antiqua" w:cs="SimSun"/>
          <w:kern w:val="0"/>
          <w:sz w:val="24"/>
          <w:szCs w:val="24"/>
        </w:rPr>
        <w:t xml:space="preserve">, Liang S, Jia H, </w:t>
      </w:r>
      <w:proofErr w:type="spellStart"/>
      <w:r w:rsidRPr="006174C6">
        <w:rPr>
          <w:rFonts w:ascii="Book Antiqua" w:eastAsia="SimSun" w:hAnsi="Book Antiqua" w:cs="SimSun"/>
          <w:kern w:val="0"/>
          <w:sz w:val="24"/>
          <w:szCs w:val="24"/>
        </w:rPr>
        <w:t>Stadlmayr</w:t>
      </w:r>
      <w:proofErr w:type="spellEnd"/>
      <w:r w:rsidRPr="006174C6">
        <w:rPr>
          <w:rFonts w:ascii="Book Antiqua" w:eastAsia="SimSun" w:hAnsi="Book Antiqua" w:cs="SimSun"/>
          <w:kern w:val="0"/>
          <w:sz w:val="24"/>
          <w:szCs w:val="24"/>
        </w:rPr>
        <w:t xml:space="preserve"> A, Tang L, Lan Z, Zhang D, Xia H, Xu X, </w:t>
      </w:r>
      <w:proofErr w:type="spellStart"/>
      <w:r w:rsidRPr="006174C6">
        <w:rPr>
          <w:rFonts w:ascii="Book Antiqua" w:eastAsia="SimSun" w:hAnsi="Book Antiqua" w:cs="SimSun"/>
          <w:kern w:val="0"/>
          <w:sz w:val="24"/>
          <w:szCs w:val="24"/>
        </w:rPr>
        <w:t>Jie</w:t>
      </w:r>
      <w:proofErr w:type="spellEnd"/>
      <w:r w:rsidRPr="006174C6">
        <w:rPr>
          <w:rFonts w:ascii="Book Antiqua" w:eastAsia="SimSun" w:hAnsi="Book Antiqua" w:cs="SimSun"/>
          <w:kern w:val="0"/>
          <w:sz w:val="24"/>
          <w:szCs w:val="24"/>
        </w:rPr>
        <w:t xml:space="preserve"> Z, Su L, Li X, Li X, Li J, Xiao L, Huber-</w:t>
      </w:r>
      <w:proofErr w:type="spellStart"/>
      <w:r w:rsidRPr="006174C6">
        <w:rPr>
          <w:rFonts w:ascii="Book Antiqua" w:eastAsia="SimSun" w:hAnsi="Book Antiqua" w:cs="SimSun"/>
          <w:kern w:val="0"/>
          <w:sz w:val="24"/>
          <w:szCs w:val="24"/>
        </w:rPr>
        <w:t>Schönauer</w:t>
      </w:r>
      <w:proofErr w:type="spellEnd"/>
      <w:r w:rsidRPr="006174C6">
        <w:rPr>
          <w:rFonts w:ascii="Book Antiqua" w:eastAsia="SimSun" w:hAnsi="Book Antiqua" w:cs="SimSun"/>
          <w:kern w:val="0"/>
          <w:sz w:val="24"/>
          <w:szCs w:val="24"/>
        </w:rPr>
        <w:t xml:space="preserve"> U, </w:t>
      </w:r>
      <w:proofErr w:type="spellStart"/>
      <w:r w:rsidRPr="006174C6">
        <w:rPr>
          <w:rFonts w:ascii="Book Antiqua" w:eastAsia="SimSun" w:hAnsi="Book Antiqua" w:cs="SimSun"/>
          <w:kern w:val="0"/>
          <w:sz w:val="24"/>
          <w:szCs w:val="24"/>
        </w:rPr>
        <w:t>Niederseer</w:t>
      </w:r>
      <w:proofErr w:type="spellEnd"/>
      <w:r w:rsidRPr="006174C6">
        <w:rPr>
          <w:rFonts w:ascii="Book Antiqua" w:eastAsia="SimSun" w:hAnsi="Book Antiqua" w:cs="SimSun"/>
          <w:kern w:val="0"/>
          <w:sz w:val="24"/>
          <w:szCs w:val="24"/>
        </w:rPr>
        <w:t xml:space="preserve"> D, Xu X, Al-</w:t>
      </w:r>
      <w:proofErr w:type="spellStart"/>
      <w:r w:rsidRPr="006174C6">
        <w:rPr>
          <w:rFonts w:ascii="Book Antiqua" w:eastAsia="SimSun" w:hAnsi="Book Antiqua" w:cs="SimSun"/>
          <w:kern w:val="0"/>
          <w:sz w:val="24"/>
          <w:szCs w:val="24"/>
        </w:rPr>
        <w:t>Aama</w:t>
      </w:r>
      <w:proofErr w:type="spellEnd"/>
      <w:r w:rsidRPr="006174C6">
        <w:rPr>
          <w:rFonts w:ascii="Book Antiqua" w:eastAsia="SimSun" w:hAnsi="Book Antiqua" w:cs="SimSun"/>
          <w:kern w:val="0"/>
          <w:sz w:val="24"/>
          <w:szCs w:val="24"/>
        </w:rPr>
        <w:t xml:space="preserve"> JY, Yang H, Wang J, Kristiansen K, Arumugam M, </w:t>
      </w:r>
      <w:proofErr w:type="spellStart"/>
      <w:r w:rsidRPr="006174C6">
        <w:rPr>
          <w:rFonts w:ascii="Book Antiqua" w:eastAsia="SimSun" w:hAnsi="Book Antiqua" w:cs="SimSun"/>
          <w:kern w:val="0"/>
          <w:sz w:val="24"/>
          <w:szCs w:val="24"/>
        </w:rPr>
        <w:t>Tilg</w:t>
      </w:r>
      <w:proofErr w:type="spellEnd"/>
      <w:r w:rsidRPr="006174C6">
        <w:rPr>
          <w:rFonts w:ascii="Book Antiqua" w:eastAsia="SimSun" w:hAnsi="Book Antiqua" w:cs="SimSun"/>
          <w:kern w:val="0"/>
          <w:sz w:val="24"/>
          <w:szCs w:val="24"/>
        </w:rPr>
        <w:t xml:space="preserve"> H, </w:t>
      </w:r>
      <w:proofErr w:type="spellStart"/>
      <w:r w:rsidRPr="006174C6">
        <w:rPr>
          <w:rFonts w:ascii="Book Antiqua" w:eastAsia="SimSun" w:hAnsi="Book Antiqua" w:cs="SimSun"/>
          <w:kern w:val="0"/>
          <w:sz w:val="24"/>
          <w:szCs w:val="24"/>
        </w:rPr>
        <w:t>Datz</w:t>
      </w:r>
      <w:proofErr w:type="spellEnd"/>
      <w:r w:rsidRPr="006174C6">
        <w:rPr>
          <w:rFonts w:ascii="Book Antiqua" w:eastAsia="SimSun" w:hAnsi="Book Antiqua" w:cs="SimSun"/>
          <w:kern w:val="0"/>
          <w:sz w:val="24"/>
          <w:szCs w:val="24"/>
        </w:rPr>
        <w:t xml:space="preserve"> C, Wang J. Gut microbiome development along the colorectal adenoma-carcinoma sequence. </w:t>
      </w:r>
      <w:r w:rsidRPr="006174C6">
        <w:rPr>
          <w:rFonts w:ascii="Book Antiqua" w:eastAsia="SimSun" w:hAnsi="Book Antiqua" w:cs="SimSun"/>
          <w:i/>
          <w:iCs/>
          <w:kern w:val="0"/>
          <w:sz w:val="24"/>
          <w:szCs w:val="24"/>
        </w:rPr>
        <w:t xml:space="preserve">Nat </w:t>
      </w:r>
      <w:proofErr w:type="spellStart"/>
      <w:r w:rsidRPr="006174C6">
        <w:rPr>
          <w:rFonts w:ascii="Book Antiqua" w:eastAsia="SimSun" w:hAnsi="Book Antiqua" w:cs="SimSun"/>
          <w:i/>
          <w:iCs/>
          <w:kern w:val="0"/>
          <w:sz w:val="24"/>
          <w:szCs w:val="24"/>
        </w:rPr>
        <w:t>Commun</w:t>
      </w:r>
      <w:proofErr w:type="spellEnd"/>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6</w:t>
      </w:r>
      <w:r w:rsidRPr="006174C6">
        <w:rPr>
          <w:rFonts w:ascii="Book Antiqua" w:eastAsia="SimSun" w:hAnsi="Book Antiqua" w:cs="SimSun"/>
          <w:kern w:val="0"/>
          <w:sz w:val="24"/>
          <w:szCs w:val="24"/>
        </w:rPr>
        <w:t>: 6528 [PMID: 25758642 DOI: 10.1038/ncomms7528]</w:t>
      </w:r>
    </w:p>
    <w:p w14:paraId="5619394F" w14:textId="35B1E529"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11 </w:t>
      </w:r>
      <w:proofErr w:type="spellStart"/>
      <w:r w:rsidRPr="006174C6">
        <w:rPr>
          <w:rFonts w:ascii="Book Antiqua" w:eastAsia="SimSun" w:hAnsi="Book Antiqua" w:cs="SimSun"/>
          <w:b/>
          <w:bCs/>
          <w:kern w:val="0"/>
          <w:sz w:val="24"/>
          <w:szCs w:val="24"/>
        </w:rPr>
        <w:t>Nakatsu</w:t>
      </w:r>
      <w:proofErr w:type="spellEnd"/>
      <w:r w:rsidRPr="006174C6">
        <w:rPr>
          <w:rFonts w:ascii="Book Antiqua" w:eastAsia="SimSun" w:hAnsi="Book Antiqua" w:cs="SimSun"/>
          <w:b/>
          <w:bCs/>
          <w:kern w:val="0"/>
          <w:sz w:val="24"/>
          <w:szCs w:val="24"/>
        </w:rPr>
        <w:t xml:space="preserve"> G</w:t>
      </w:r>
      <w:r w:rsidRPr="006174C6">
        <w:rPr>
          <w:rFonts w:ascii="Book Antiqua" w:eastAsia="SimSun" w:hAnsi="Book Antiqua" w:cs="SimSun"/>
          <w:kern w:val="0"/>
          <w:sz w:val="24"/>
          <w:szCs w:val="24"/>
        </w:rPr>
        <w:t>, Li X, Zhou H, Sheng J, Wong SH, Wu WK, Ng SC, Tsoi H, Dong Y, Zhang N, He Y, Kang Q, Cao L, Wang K, Zhang J, Liang Q, Yu J, Sung JJ. Gut mucosal microbiome across stages of colorectal carcinogenesis.</w:t>
      </w:r>
      <w:r w:rsidR="00EC614F"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 xml:space="preserve">Nat </w:t>
      </w:r>
      <w:proofErr w:type="spellStart"/>
      <w:r w:rsidRPr="006174C6">
        <w:rPr>
          <w:rFonts w:ascii="Book Antiqua" w:eastAsia="SimSun" w:hAnsi="Book Antiqua" w:cs="SimSun"/>
          <w:i/>
          <w:iCs/>
          <w:kern w:val="0"/>
          <w:sz w:val="24"/>
          <w:szCs w:val="24"/>
        </w:rPr>
        <w:t>Commun</w:t>
      </w:r>
      <w:proofErr w:type="spellEnd"/>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6</w:t>
      </w:r>
      <w:r w:rsidRPr="006174C6">
        <w:rPr>
          <w:rFonts w:ascii="Book Antiqua" w:eastAsia="SimSun" w:hAnsi="Book Antiqua" w:cs="SimSun"/>
          <w:kern w:val="0"/>
          <w:sz w:val="24"/>
          <w:szCs w:val="24"/>
        </w:rPr>
        <w:t>: 8727 [PMID: 26515465 DOI: 10.1038/ncomms9727]</w:t>
      </w:r>
    </w:p>
    <w:p w14:paraId="20B877D3"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12 </w:t>
      </w:r>
      <w:r w:rsidRPr="006174C6">
        <w:rPr>
          <w:rFonts w:ascii="Book Antiqua" w:eastAsia="SimSun" w:hAnsi="Book Antiqua" w:cs="Times New Roman"/>
          <w:b/>
          <w:kern w:val="0"/>
          <w:sz w:val="24"/>
          <w:szCs w:val="24"/>
        </w:rPr>
        <w:t>McLaughlin MM</w:t>
      </w:r>
      <w:r w:rsidRPr="006174C6">
        <w:rPr>
          <w:rFonts w:ascii="Book Antiqua" w:eastAsia="SimSun" w:hAnsi="Book Antiqua" w:cs="Times New Roman"/>
          <w:kern w:val="0"/>
          <w:sz w:val="24"/>
          <w:szCs w:val="24"/>
        </w:rPr>
        <w:t xml:space="preserve">, </w:t>
      </w:r>
      <w:proofErr w:type="spellStart"/>
      <w:r w:rsidRPr="006174C6">
        <w:rPr>
          <w:rFonts w:ascii="Book Antiqua" w:eastAsia="SimSun" w:hAnsi="Book Antiqua" w:cs="Times New Roman"/>
          <w:kern w:val="0"/>
          <w:sz w:val="24"/>
          <w:szCs w:val="24"/>
        </w:rPr>
        <w:t>Dacquisto</w:t>
      </w:r>
      <w:proofErr w:type="spellEnd"/>
      <w:r w:rsidRPr="006174C6">
        <w:rPr>
          <w:rFonts w:ascii="Book Antiqua" w:eastAsia="SimSun" w:hAnsi="Book Antiqua" w:cs="Times New Roman"/>
          <w:kern w:val="0"/>
          <w:sz w:val="24"/>
          <w:szCs w:val="24"/>
        </w:rPr>
        <w:t xml:space="preserve"> MP, Jacobus DP, Horowitz RE. Effects of the germfree state on responses of mice to whole-body irradiation.</w:t>
      </w:r>
      <w:r w:rsidRPr="006174C6">
        <w:rPr>
          <w:rFonts w:ascii="Book Antiqua" w:eastAsia="SimSun" w:hAnsi="Book Antiqua" w:cs="SimSun"/>
          <w:kern w:val="0"/>
          <w:sz w:val="24"/>
          <w:szCs w:val="24"/>
        </w:rPr>
        <w:t> </w:t>
      </w:r>
      <w:proofErr w:type="spellStart"/>
      <w:r w:rsidRPr="006174C6">
        <w:rPr>
          <w:rFonts w:ascii="Book Antiqua" w:eastAsia="SimSun" w:hAnsi="Book Antiqua" w:cs="SimSun"/>
          <w:i/>
          <w:iCs/>
          <w:kern w:val="0"/>
          <w:sz w:val="24"/>
          <w:szCs w:val="24"/>
        </w:rPr>
        <w:t>Radiat</w:t>
      </w:r>
      <w:proofErr w:type="spellEnd"/>
      <w:r w:rsidRPr="006174C6">
        <w:rPr>
          <w:rFonts w:ascii="Book Antiqua" w:eastAsia="SimSun" w:hAnsi="Book Antiqua" w:cs="SimSun"/>
          <w:i/>
          <w:iCs/>
          <w:kern w:val="0"/>
          <w:sz w:val="24"/>
          <w:szCs w:val="24"/>
        </w:rPr>
        <w:t xml:space="preserve"> Res</w:t>
      </w:r>
      <w:r w:rsidRPr="006174C6">
        <w:rPr>
          <w:rFonts w:ascii="Book Antiqua" w:eastAsia="SimSun" w:hAnsi="Book Antiqua" w:cs="SimSun"/>
          <w:kern w:val="0"/>
          <w:sz w:val="24"/>
          <w:szCs w:val="24"/>
        </w:rPr>
        <w:t> 1964; </w:t>
      </w:r>
      <w:r w:rsidRPr="006174C6">
        <w:rPr>
          <w:rFonts w:ascii="Book Antiqua" w:eastAsia="SimSun" w:hAnsi="Book Antiqua" w:cs="SimSun"/>
          <w:b/>
          <w:bCs/>
          <w:kern w:val="0"/>
          <w:sz w:val="24"/>
          <w:szCs w:val="24"/>
        </w:rPr>
        <w:t>23</w:t>
      </w:r>
      <w:r w:rsidRPr="006174C6">
        <w:rPr>
          <w:rFonts w:ascii="Book Antiqua" w:eastAsia="SimSun" w:hAnsi="Book Antiqua" w:cs="SimSun"/>
          <w:kern w:val="0"/>
          <w:sz w:val="24"/>
          <w:szCs w:val="24"/>
        </w:rPr>
        <w:t>: 333-349 [PMID: 14229117 DOI: 10.2307/3571614]</w:t>
      </w:r>
    </w:p>
    <w:p w14:paraId="5FD9913F"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13 </w:t>
      </w:r>
      <w:proofErr w:type="spellStart"/>
      <w:r w:rsidRPr="006174C6">
        <w:rPr>
          <w:rFonts w:ascii="Book Antiqua" w:eastAsia="SimSun" w:hAnsi="Book Antiqua" w:cs="SimSun"/>
          <w:b/>
          <w:bCs/>
          <w:kern w:val="0"/>
          <w:sz w:val="24"/>
          <w:szCs w:val="24"/>
        </w:rPr>
        <w:t>Potten</w:t>
      </w:r>
      <w:proofErr w:type="spellEnd"/>
      <w:r w:rsidRPr="006174C6">
        <w:rPr>
          <w:rFonts w:ascii="Book Antiqua" w:eastAsia="SimSun" w:hAnsi="Book Antiqua" w:cs="SimSun"/>
          <w:b/>
          <w:bCs/>
          <w:kern w:val="0"/>
          <w:sz w:val="24"/>
          <w:szCs w:val="24"/>
        </w:rPr>
        <w:t xml:space="preserve"> CS</w:t>
      </w:r>
      <w:r w:rsidRPr="006174C6">
        <w:rPr>
          <w:rFonts w:ascii="Book Antiqua" w:eastAsia="SimSun" w:hAnsi="Book Antiqua" w:cs="SimSun"/>
          <w:kern w:val="0"/>
          <w:sz w:val="24"/>
          <w:szCs w:val="24"/>
        </w:rPr>
        <w:t>. The significance of spontaneous and induced apoptosis in the gastrointestinal tract of mice. </w:t>
      </w:r>
      <w:r w:rsidRPr="006174C6">
        <w:rPr>
          <w:rFonts w:ascii="Book Antiqua" w:eastAsia="SimSun" w:hAnsi="Book Antiqua" w:cs="SimSun"/>
          <w:i/>
          <w:iCs/>
          <w:kern w:val="0"/>
          <w:sz w:val="24"/>
          <w:szCs w:val="24"/>
        </w:rPr>
        <w:t>Cancer Metastasis Rev</w:t>
      </w:r>
      <w:r w:rsidRPr="006174C6">
        <w:rPr>
          <w:rFonts w:ascii="Book Antiqua" w:eastAsia="SimSun" w:hAnsi="Book Antiqua" w:cs="SimSun"/>
          <w:kern w:val="0"/>
          <w:sz w:val="24"/>
          <w:szCs w:val="24"/>
        </w:rPr>
        <w:t> 1992; </w:t>
      </w:r>
      <w:r w:rsidRPr="006174C6">
        <w:rPr>
          <w:rFonts w:ascii="Book Antiqua" w:eastAsia="SimSun" w:hAnsi="Book Antiqua" w:cs="SimSun"/>
          <w:b/>
          <w:bCs/>
          <w:kern w:val="0"/>
          <w:sz w:val="24"/>
          <w:szCs w:val="24"/>
        </w:rPr>
        <w:t>11</w:t>
      </w:r>
      <w:r w:rsidRPr="006174C6">
        <w:rPr>
          <w:rFonts w:ascii="Book Antiqua" w:eastAsia="SimSun" w:hAnsi="Book Antiqua" w:cs="SimSun"/>
          <w:kern w:val="0"/>
          <w:sz w:val="24"/>
          <w:szCs w:val="24"/>
        </w:rPr>
        <w:t>: 179-195 [PMID: 1394796 DOI: 10.1007/bf00048063]</w:t>
      </w:r>
    </w:p>
    <w:p w14:paraId="38A6158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14 </w:t>
      </w:r>
      <w:r w:rsidRPr="006174C6">
        <w:rPr>
          <w:rFonts w:ascii="Book Antiqua" w:eastAsia="SimSun" w:hAnsi="Book Antiqua" w:cs="SimSun"/>
          <w:b/>
          <w:bCs/>
          <w:kern w:val="0"/>
          <w:sz w:val="24"/>
          <w:szCs w:val="24"/>
        </w:rPr>
        <w:t>Beck PL</w:t>
      </w:r>
      <w:r w:rsidRPr="006174C6">
        <w:rPr>
          <w:rFonts w:ascii="Book Antiqua" w:eastAsia="SimSun" w:hAnsi="Book Antiqua" w:cs="SimSun"/>
          <w:kern w:val="0"/>
          <w:sz w:val="24"/>
          <w:szCs w:val="24"/>
        </w:rPr>
        <w:t xml:space="preserve">, Wong JF, Li Y, Swaminathan S, Xavier RJ, Devaney KL, </w:t>
      </w:r>
      <w:proofErr w:type="spellStart"/>
      <w:r w:rsidRPr="006174C6">
        <w:rPr>
          <w:rFonts w:ascii="Book Antiqua" w:eastAsia="SimSun" w:hAnsi="Book Antiqua" w:cs="SimSun"/>
          <w:kern w:val="0"/>
          <w:sz w:val="24"/>
          <w:szCs w:val="24"/>
        </w:rPr>
        <w:t>Podolsky</w:t>
      </w:r>
      <w:proofErr w:type="spellEnd"/>
      <w:r w:rsidRPr="006174C6">
        <w:rPr>
          <w:rFonts w:ascii="Book Antiqua" w:eastAsia="SimSun" w:hAnsi="Book Antiqua" w:cs="SimSun"/>
          <w:kern w:val="0"/>
          <w:sz w:val="24"/>
          <w:szCs w:val="24"/>
        </w:rPr>
        <w:t xml:space="preserve"> DK. Chemotherapy- and radiotherapy-induced intestinal damage is regulated by intestinal trefoil </w:t>
      </w:r>
      <w:proofErr w:type="spellStart"/>
      <w:r w:rsidRPr="006174C6">
        <w:rPr>
          <w:rFonts w:ascii="Book Antiqua" w:eastAsia="SimSun" w:hAnsi="Book Antiqua" w:cs="SimSun"/>
          <w:kern w:val="0"/>
          <w:sz w:val="24"/>
          <w:szCs w:val="24"/>
        </w:rPr>
        <w:t>factor.</w:t>
      </w:r>
      <w:r w:rsidRPr="006174C6">
        <w:rPr>
          <w:rFonts w:ascii="Book Antiqua" w:eastAsia="SimSun" w:hAnsi="Book Antiqua" w:cs="SimSun"/>
          <w:i/>
          <w:iCs/>
          <w:kern w:val="0"/>
          <w:sz w:val="24"/>
          <w:szCs w:val="24"/>
        </w:rPr>
        <w:t>Gastroenterology</w:t>
      </w:r>
      <w:proofErr w:type="spellEnd"/>
      <w:r w:rsidRPr="006174C6">
        <w:rPr>
          <w:rFonts w:ascii="Book Antiqua" w:eastAsia="SimSun" w:hAnsi="Book Antiqua" w:cs="SimSun"/>
          <w:kern w:val="0"/>
          <w:sz w:val="24"/>
          <w:szCs w:val="24"/>
        </w:rPr>
        <w:t> 2004; </w:t>
      </w:r>
      <w:r w:rsidRPr="006174C6">
        <w:rPr>
          <w:rFonts w:ascii="Book Antiqua" w:eastAsia="SimSun" w:hAnsi="Book Antiqua" w:cs="SimSun"/>
          <w:b/>
          <w:bCs/>
          <w:kern w:val="0"/>
          <w:sz w:val="24"/>
          <w:szCs w:val="24"/>
        </w:rPr>
        <w:t>126</w:t>
      </w:r>
      <w:r w:rsidRPr="006174C6">
        <w:rPr>
          <w:rFonts w:ascii="Book Antiqua" w:eastAsia="SimSun" w:hAnsi="Book Antiqua" w:cs="SimSun"/>
          <w:kern w:val="0"/>
          <w:sz w:val="24"/>
          <w:szCs w:val="24"/>
        </w:rPr>
        <w:t>: 796-808 [PMID: 14988834 DOI: 10.1053/j.gastro.2003.12.004]</w:t>
      </w:r>
    </w:p>
    <w:p w14:paraId="569578C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15 </w:t>
      </w:r>
      <w:r w:rsidRPr="006174C6">
        <w:rPr>
          <w:rFonts w:ascii="Book Antiqua" w:eastAsia="SimSun" w:hAnsi="Book Antiqua" w:cs="SimSun"/>
          <w:b/>
          <w:bCs/>
          <w:kern w:val="0"/>
          <w:sz w:val="24"/>
          <w:szCs w:val="24"/>
        </w:rPr>
        <w:t>Metcalfe C</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Kljavin</w:t>
      </w:r>
      <w:proofErr w:type="spellEnd"/>
      <w:r w:rsidRPr="006174C6">
        <w:rPr>
          <w:rFonts w:ascii="Book Antiqua" w:eastAsia="SimSun" w:hAnsi="Book Antiqua" w:cs="SimSun"/>
          <w:kern w:val="0"/>
          <w:sz w:val="24"/>
          <w:szCs w:val="24"/>
        </w:rPr>
        <w:t xml:space="preserve"> NM, Ybarra R, de </w:t>
      </w:r>
      <w:proofErr w:type="spellStart"/>
      <w:r w:rsidRPr="006174C6">
        <w:rPr>
          <w:rFonts w:ascii="Book Antiqua" w:eastAsia="SimSun" w:hAnsi="Book Antiqua" w:cs="SimSun"/>
          <w:kern w:val="0"/>
          <w:sz w:val="24"/>
          <w:szCs w:val="24"/>
        </w:rPr>
        <w:t>Sauvage</w:t>
      </w:r>
      <w:proofErr w:type="spellEnd"/>
      <w:r w:rsidRPr="006174C6">
        <w:rPr>
          <w:rFonts w:ascii="Book Antiqua" w:eastAsia="SimSun" w:hAnsi="Book Antiqua" w:cs="SimSun"/>
          <w:kern w:val="0"/>
          <w:sz w:val="24"/>
          <w:szCs w:val="24"/>
        </w:rPr>
        <w:t xml:space="preserve"> FJ. Lgr5+ stem cells are indispensable for radiation-induced intestinal regeneration. </w:t>
      </w:r>
      <w:r w:rsidRPr="006174C6">
        <w:rPr>
          <w:rFonts w:ascii="Book Antiqua" w:eastAsia="SimSun" w:hAnsi="Book Antiqua" w:cs="SimSun"/>
          <w:i/>
          <w:iCs/>
          <w:kern w:val="0"/>
          <w:sz w:val="24"/>
          <w:szCs w:val="24"/>
        </w:rPr>
        <w:t>Cell Stem Cell</w:t>
      </w:r>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14</w:t>
      </w:r>
      <w:r w:rsidRPr="006174C6">
        <w:rPr>
          <w:rFonts w:ascii="Book Antiqua" w:eastAsia="SimSun" w:hAnsi="Book Antiqua" w:cs="SimSun"/>
          <w:kern w:val="0"/>
          <w:sz w:val="24"/>
          <w:szCs w:val="24"/>
        </w:rPr>
        <w:t>: 149-159 [PMID: 24332836 DOI: 10.1016/j.stem.2013.11.008]</w:t>
      </w:r>
    </w:p>
    <w:p w14:paraId="3F470066"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16 </w:t>
      </w:r>
      <w:r w:rsidRPr="006174C6">
        <w:rPr>
          <w:rFonts w:ascii="Book Antiqua" w:eastAsia="SimSun" w:hAnsi="Book Antiqua" w:cs="SimSun"/>
          <w:b/>
          <w:bCs/>
          <w:kern w:val="0"/>
          <w:sz w:val="24"/>
          <w:szCs w:val="24"/>
        </w:rPr>
        <w:t>Zhu Y</w:t>
      </w:r>
      <w:r w:rsidRPr="006174C6">
        <w:rPr>
          <w:rFonts w:ascii="Book Antiqua" w:eastAsia="SimSun" w:hAnsi="Book Antiqua" w:cs="SimSun"/>
          <w:kern w:val="0"/>
          <w:sz w:val="24"/>
          <w:szCs w:val="24"/>
        </w:rPr>
        <w:t xml:space="preserve">, Huang YF, </w:t>
      </w:r>
      <w:proofErr w:type="spellStart"/>
      <w:r w:rsidRPr="006174C6">
        <w:rPr>
          <w:rFonts w:ascii="Book Antiqua" w:eastAsia="SimSun" w:hAnsi="Book Antiqua" w:cs="SimSun"/>
          <w:kern w:val="0"/>
          <w:sz w:val="24"/>
          <w:szCs w:val="24"/>
        </w:rPr>
        <w:t>Kek</w:t>
      </w:r>
      <w:proofErr w:type="spellEnd"/>
      <w:r w:rsidRPr="006174C6">
        <w:rPr>
          <w:rFonts w:ascii="Book Antiqua" w:eastAsia="SimSun" w:hAnsi="Book Antiqua" w:cs="SimSun"/>
          <w:kern w:val="0"/>
          <w:sz w:val="24"/>
          <w:szCs w:val="24"/>
        </w:rPr>
        <w:t xml:space="preserve"> C, </w:t>
      </w:r>
      <w:proofErr w:type="spellStart"/>
      <w:r w:rsidRPr="006174C6">
        <w:rPr>
          <w:rFonts w:ascii="Book Antiqua" w:eastAsia="SimSun" w:hAnsi="Book Antiqua" w:cs="SimSun"/>
          <w:kern w:val="0"/>
          <w:sz w:val="24"/>
          <w:szCs w:val="24"/>
        </w:rPr>
        <w:t>Bulavin</w:t>
      </w:r>
      <w:proofErr w:type="spellEnd"/>
      <w:r w:rsidRPr="006174C6">
        <w:rPr>
          <w:rFonts w:ascii="Book Antiqua" w:eastAsia="SimSun" w:hAnsi="Book Antiqua" w:cs="SimSun"/>
          <w:kern w:val="0"/>
          <w:sz w:val="24"/>
          <w:szCs w:val="24"/>
        </w:rPr>
        <w:t xml:space="preserve"> DV. Apoptosis differently affects lineage tracing of Lgr5 and Bmi1 intestinal stem cell populations. </w:t>
      </w:r>
      <w:r w:rsidRPr="006174C6">
        <w:rPr>
          <w:rFonts w:ascii="Book Antiqua" w:eastAsia="SimSun" w:hAnsi="Book Antiqua" w:cs="SimSun"/>
          <w:i/>
          <w:iCs/>
          <w:kern w:val="0"/>
          <w:sz w:val="24"/>
          <w:szCs w:val="24"/>
        </w:rPr>
        <w:t>Cell Stem Cell</w:t>
      </w:r>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12</w:t>
      </w:r>
      <w:r w:rsidRPr="006174C6">
        <w:rPr>
          <w:rFonts w:ascii="Book Antiqua" w:eastAsia="SimSun" w:hAnsi="Book Antiqua" w:cs="SimSun"/>
          <w:kern w:val="0"/>
          <w:sz w:val="24"/>
          <w:szCs w:val="24"/>
        </w:rPr>
        <w:t>: 298-303 [PMID: 23415913 DOI: 10.1016/j.stem.2013.01.003]</w:t>
      </w:r>
    </w:p>
    <w:p w14:paraId="21E712F0"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17 </w:t>
      </w:r>
      <w:r w:rsidRPr="006174C6">
        <w:rPr>
          <w:rFonts w:ascii="Book Antiqua" w:eastAsia="SimSun" w:hAnsi="Book Antiqua" w:cs="SimSun"/>
          <w:b/>
          <w:bCs/>
          <w:kern w:val="0"/>
          <w:sz w:val="24"/>
          <w:szCs w:val="24"/>
        </w:rPr>
        <w:t>Wu DD</w:t>
      </w:r>
      <w:r w:rsidRPr="006174C6">
        <w:rPr>
          <w:rFonts w:ascii="Book Antiqua" w:eastAsia="SimSun" w:hAnsi="Book Antiqua" w:cs="SimSun"/>
          <w:kern w:val="0"/>
          <w:sz w:val="24"/>
          <w:szCs w:val="24"/>
        </w:rPr>
        <w:t>, Bosch B, Keating A. Hematopoietic cytokines enhance survival of SCID mice undergoing high-dose irradiation. </w:t>
      </w:r>
      <w:proofErr w:type="spellStart"/>
      <w:r w:rsidRPr="006174C6">
        <w:rPr>
          <w:rFonts w:ascii="Book Antiqua" w:eastAsia="SimSun" w:hAnsi="Book Antiqua" w:cs="SimSun"/>
          <w:i/>
          <w:iCs/>
          <w:kern w:val="0"/>
          <w:sz w:val="24"/>
          <w:szCs w:val="24"/>
        </w:rPr>
        <w:t>Exp</w:t>
      </w:r>
      <w:proofErr w:type="spellEnd"/>
      <w:r w:rsidRPr="006174C6">
        <w:rPr>
          <w:rFonts w:ascii="Book Antiqua" w:eastAsia="SimSun" w:hAnsi="Book Antiqua" w:cs="SimSun"/>
          <w:i/>
          <w:iCs/>
          <w:kern w:val="0"/>
          <w:sz w:val="24"/>
          <w:szCs w:val="24"/>
        </w:rPr>
        <w:t xml:space="preserve"> </w:t>
      </w:r>
      <w:proofErr w:type="spellStart"/>
      <w:r w:rsidRPr="006174C6">
        <w:rPr>
          <w:rFonts w:ascii="Book Antiqua" w:eastAsia="SimSun" w:hAnsi="Book Antiqua" w:cs="SimSun"/>
          <w:i/>
          <w:iCs/>
          <w:kern w:val="0"/>
          <w:sz w:val="24"/>
          <w:szCs w:val="24"/>
        </w:rPr>
        <w:t>Hematol</w:t>
      </w:r>
      <w:proofErr w:type="spellEnd"/>
      <w:r w:rsidRPr="006174C6">
        <w:rPr>
          <w:rFonts w:ascii="Book Antiqua" w:eastAsia="SimSun" w:hAnsi="Book Antiqua" w:cs="SimSun"/>
          <w:kern w:val="0"/>
          <w:sz w:val="24"/>
          <w:szCs w:val="24"/>
        </w:rPr>
        <w:t> 1994; </w:t>
      </w:r>
      <w:r w:rsidRPr="006174C6">
        <w:rPr>
          <w:rFonts w:ascii="Book Antiqua" w:eastAsia="SimSun" w:hAnsi="Book Antiqua" w:cs="SimSun"/>
          <w:b/>
          <w:bCs/>
          <w:kern w:val="0"/>
          <w:sz w:val="24"/>
          <w:szCs w:val="24"/>
        </w:rPr>
        <w:t>22</w:t>
      </w:r>
      <w:r w:rsidRPr="006174C6">
        <w:rPr>
          <w:rFonts w:ascii="Book Antiqua" w:eastAsia="SimSun" w:hAnsi="Book Antiqua" w:cs="SimSun"/>
          <w:kern w:val="0"/>
          <w:sz w:val="24"/>
          <w:szCs w:val="24"/>
        </w:rPr>
        <w:t>: 411 [PMID: 8150040 DOI: 10.1111/j.1365-2362.1994.tb00979.x]</w:t>
      </w:r>
    </w:p>
    <w:p w14:paraId="38CE3869"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18 </w:t>
      </w:r>
      <w:proofErr w:type="spellStart"/>
      <w:r w:rsidRPr="006174C6">
        <w:rPr>
          <w:rFonts w:ascii="Book Antiqua" w:eastAsia="SimSun" w:hAnsi="Book Antiqua" w:cs="SimSun"/>
          <w:b/>
          <w:bCs/>
          <w:kern w:val="0"/>
          <w:sz w:val="24"/>
          <w:szCs w:val="24"/>
        </w:rPr>
        <w:t>Schaue</w:t>
      </w:r>
      <w:proofErr w:type="spellEnd"/>
      <w:r w:rsidRPr="006174C6">
        <w:rPr>
          <w:rFonts w:ascii="Book Antiqua" w:eastAsia="SimSun" w:hAnsi="Book Antiqua" w:cs="SimSun"/>
          <w:b/>
          <w:bCs/>
          <w:kern w:val="0"/>
          <w:sz w:val="24"/>
          <w:szCs w:val="24"/>
        </w:rPr>
        <w:t xml:space="preserve"> D</w:t>
      </w:r>
      <w:r w:rsidRPr="006174C6">
        <w:rPr>
          <w:rFonts w:ascii="Book Antiqua" w:eastAsia="SimSun" w:hAnsi="Book Antiqua" w:cs="SimSun"/>
          <w:kern w:val="0"/>
          <w:sz w:val="24"/>
          <w:szCs w:val="24"/>
        </w:rPr>
        <w:t>. A Century of Radiation Therapy and Adaptive Immunity. </w:t>
      </w:r>
      <w:r w:rsidRPr="006174C6">
        <w:rPr>
          <w:rFonts w:ascii="Book Antiqua" w:eastAsia="SimSun" w:hAnsi="Book Antiqua" w:cs="SimSun"/>
          <w:i/>
          <w:iCs/>
          <w:kern w:val="0"/>
          <w:sz w:val="24"/>
          <w:szCs w:val="24"/>
        </w:rPr>
        <w:t>Front Immunol</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431 [PMID: 28443099 DOI: 10.3389/fimmu.2017.00431]</w:t>
      </w:r>
    </w:p>
    <w:p w14:paraId="5A56E8F6"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19 </w:t>
      </w:r>
      <w:r w:rsidRPr="006174C6">
        <w:rPr>
          <w:rFonts w:ascii="Book Antiqua" w:eastAsia="SimSun" w:hAnsi="Book Antiqua" w:cs="SimSun"/>
          <w:b/>
          <w:bCs/>
          <w:kern w:val="0"/>
          <w:sz w:val="24"/>
          <w:szCs w:val="24"/>
        </w:rPr>
        <w:t>Chang PY</w:t>
      </w:r>
      <w:r w:rsidRPr="006174C6">
        <w:rPr>
          <w:rFonts w:ascii="Book Antiqua" w:eastAsia="SimSun" w:hAnsi="Book Antiqua" w:cs="SimSun"/>
          <w:kern w:val="0"/>
          <w:sz w:val="24"/>
          <w:szCs w:val="24"/>
        </w:rPr>
        <w:t>, Qu YQ, Wang J, Dong LH. The potential of mesenchymal stem cells in the management of radiation enteropathy. </w:t>
      </w:r>
      <w:r w:rsidRPr="006174C6">
        <w:rPr>
          <w:rFonts w:ascii="Book Antiqua" w:eastAsia="SimSun" w:hAnsi="Book Antiqua" w:cs="SimSun"/>
          <w:i/>
          <w:iCs/>
          <w:kern w:val="0"/>
          <w:sz w:val="24"/>
          <w:szCs w:val="24"/>
        </w:rPr>
        <w:t>Cell Death Dis</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6</w:t>
      </w:r>
      <w:r w:rsidRPr="006174C6">
        <w:rPr>
          <w:rFonts w:ascii="Book Antiqua" w:eastAsia="SimSun" w:hAnsi="Book Antiqua" w:cs="SimSun"/>
          <w:kern w:val="0"/>
          <w:sz w:val="24"/>
          <w:szCs w:val="24"/>
        </w:rPr>
        <w:t>: e1840 [PMID: 26247725 DOI: 10.1038/cddis.2015.189]</w:t>
      </w:r>
    </w:p>
    <w:p w14:paraId="533416E2" w14:textId="331DD625"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20 </w:t>
      </w:r>
      <w:r w:rsidRPr="006174C6">
        <w:rPr>
          <w:rFonts w:ascii="Book Antiqua" w:eastAsia="SimSun" w:hAnsi="Book Antiqua" w:cs="SimSun"/>
          <w:b/>
          <w:bCs/>
          <w:kern w:val="0"/>
          <w:sz w:val="24"/>
          <w:szCs w:val="24"/>
        </w:rPr>
        <w:t>Crawford PA</w:t>
      </w:r>
      <w:r w:rsidRPr="006174C6">
        <w:rPr>
          <w:rFonts w:ascii="Book Antiqua" w:eastAsia="SimSun" w:hAnsi="Book Antiqua" w:cs="SimSun"/>
          <w:kern w:val="0"/>
          <w:sz w:val="24"/>
          <w:szCs w:val="24"/>
        </w:rPr>
        <w:t xml:space="preserve">, Gordon JI. Microbial regulation of intestinal </w:t>
      </w:r>
      <w:proofErr w:type="spellStart"/>
      <w:r w:rsidRPr="006174C6">
        <w:rPr>
          <w:rFonts w:ascii="Book Antiqua" w:eastAsia="SimSun" w:hAnsi="Book Antiqua" w:cs="SimSun"/>
          <w:kern w:val="0"/>
          <w:sz w:val="24"/>
          <w:szCs w:val="24"/>
        </w:rPr>
        <w:t>radiosensitivity</w:t>
      </w:r>
      <w:proofErr w:type="spellEnd"/>
      <w:r w:rsidRPr="006174C6">
        <w:rPr>
          <w:rFonts w:ascii="Book Antiqua" w:eastAsia="SimSun" w:hAnsi="Book Antiqua" w:cs="SimSun"/>
          <w:kern w:val="0"/>
          <w:sz w:val="24"/>
          <w:szCs w:val="24"/>
        </w:rPr>
        <w:t>.</w:t>
      </w:r>
      <w:r w:rsidR="00BD3B3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 xml:space="preserve">Proc Natl </w:t>
      </w:r>
      <w:proofErr w:type="spellStart"/>
      <w:r w:rsidRPr="006174C6">
        <w:rPr>
          <w:rFonts w:ascii="Book Antiqua" w:eastAsia="SimSun" w:hAnsi="Book Antiqua" w:cs="SimSun"/>
          <w:i/>
          <w:iCs/>
          <w:kern w:val="0"/>
          <w:sz w:val="24"/>
          <w:szCs w:val="24"/>
        </w:rPr>
        <w:t>Acad</w:t>
      </w:r>
      <w:proofErr w:type="spellEnd"/>
      <w:r w:rsidRPr="006174C6">
        <w:rPr>
          <w:rFonts w:ascii="Book Antiqua" w:eastAsia="SimSun" w:hAnsi="Book Antiqua" w:cs="SimSun"/>
          <w:i/>
          <w:iCs/>
          <w:kern w:val="0"/>
          <w:sz w:val="24"/>
          <w:szCs w:val="24"/>
        </w:rPr>
        <w:t xml:space="preserve"> Sci USA</w:t>
      </w:r>
      <w:r w:rsidRPr="006174C6">
        <w:rPr>
          <w:rFonts w:ascii="Book Antiqua" w:eastAsia="SimSun" w:hAnsi="Book Antiqua" w:cs="SimSun"/>
          <w:kern w:val="0"/>
          <w:sz w:val="24"/>
          <w:szCs w:val="24"/>
        </w:rPr>
        <w:t> 2005; </w:t>
      </w:r>
      <w:r w:rsidRPr="006174C6">
        <w:rPr>
          <w:rFonts w:ascii="Book Antiqua" w:eastAsia="SimSun" w:hAnsi="Book Antiqua" w:cs="SimSun"/>
          <w:b/>
          <w:bCs/>
          <w:kern w:val="0"/>
          <w:sz w:val="24"/>
          <w:szCs w:val="24"/>
        </w:rPr>
        <w:t>102</w:t>
      </w:r>
      <w:r w:rsidRPr="006174C6">
        <w:rPr>
          <w:rFonts w:ascii="Book Antiqua" w:eastAsia="SimSun" w:hAnsi="Book Antiqua" w:cs="SimSun"/>
          <w:kern w:val="0"/>
          <w:sz w:val="24"/>
          <w:szCs w:val="24"/>
        </w:rPr>
        <w:t>: 13254-13259 [PMID: 16129828 DOI: 10.1073/pnas.0504830102]</w:t>
      </w:r>
    </w:p>
    <w:p w14:paraId="105EBD10" w14:textId="25AC55EF"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21 </w:t>
      </w:r>
      <w:r w:rsidRPr="006174C6">
        <w:rPr>
          <w:rFonts w:ascii="Book Antiqua" w:eastAsia="SimSun" w:hAnsi="Book Antiqua" w:cs="SimSun"/>
          <w:b/>
          <w:bCs/>
          <w:kern w:val="0"/>
          <w:sz w:val="24"/>
          <w:szCs w:val="24"/>
        </w:rPr>
        <w:t>Andreyev J</w:t>
      </w:r>
      <w:r w:rsidRPr="006174C6">
        <w:rPr>
          <w:rFonts w:ascii="Book Antiqua" w:eastAsia="SimSun" w:hAnsi="Book Antiqua" w:cs="SimSun"/>
          <w:kern w:val="0"/>
          <w:sz w:val="24"/>
          <w:szCs w:val="24"/>
        </w:rPr>
        <w:t>. Gastrointestinal symptoms after pelvic radiotherapy: a new understanding to improve management of symptomatic patients. </w:t>
      </w:r>
      <w:r w:rsidRPr="006174C6">
        <w:rPr>
          <w:rFonts w:ascii="Book Antiqua" w:eastAsia="SimSun" w:hAnsi="Book Antiqua" w:cs="SimSun"/>
          <w:i/>
          <w:iCs/>
          <w:kern w:val="0"/>
          <w:sz w:val="24"/>
          <w:szCs w:val="24"/>
        </w:rPr>
        <w:t>Lancet Oncol</w:t>
      </w:r>
      <w:r w:rsidR="00BD3B3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2007;</w:t>
      </w:r>
      <w:r w:rsidR="00BD3B3C"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1007-1017 [PMID: 17976611 DOI: 10.1016/S1470-2045(07)70341-8]</w:t>
      </w:r>
    </w:p>
    <w:p w14:paraId="1D87C3F0"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22 </w:t>
      </w:r>
      <w:r w:rsidRPr="006174C6">
        <w:rPr>
          <w:rFonts w:ascii="Book Antiqua" w:eastAsia="SimSun" w:hAnsi="Book Antiqua" w:cs="SimSun"/>
          <w:b/>
          <w:bCs/>
          <w:kern w:val="0"/>
          <w:sz w:val="24"/>
          <w:szCs w:val="24"/>
        </w:rPr>
        <w:t>Deng Y</w:t>
      </w:r>
      <w:r w:rsidRPr="006174C6">
        <w:rPr>
          <w:rFonts w:ascii="Book Antiqua" w:eastAsia="SimSun" w:hAnsi="Book Antiqua" w:cs="SimSun"/>
          <w:kern w:val="0"/>
          <w:sz w:val="24"/>
          <w:szCs w:val="24"/>
        </w:rPr>
        <w:t>, Chang C, Lu Q. The Inflammatory Response in Psoriasis: a Comprehensive Review. </w:t>
      </w:r>
      <w:r w:rsidRPr="006174C6">
        <w:rPr>
          <w:rFonts w:ascii="Book Antiqua" w:eastAsia="SimSun" w:hAnsi="Book Antiqua" w:cs="SimSun"/>
          <w:i/>
          <w:iCs/>
          <w:kern w:val="0"/>
          <w:sz w:val="24"/>
          <w:szCs w:val="24"/>
        </w:rPr>
        <w:t>Clin Rev Allergy Immunol</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50</w:t>
      </w:r>
      <w:r w:rsidRPr="006174C6">
        <w:rPr>
          <w:rFonts w:ascii="Book Antiqua" w:eastAsia="SimSun" w:hAnsi="Book Antiqua" w:cs="SimSun"/>
          <w:kern w:val="0"/>
          <w:sz w:val="24"/>
          <w:szCs w:val="24"/>
        </w:rPr>
        <w:t>: 377-389 [PMID: 27025861 DOI: 10.1007/s12016-016-8535-x]</w:t>
      </w:r>
    </w:p>
    <w:p w14:paraId="7C749FB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23 </w:t>
      </w:r>
      <w:proofErr w:type="spellStart"/>
      <w:r w:rsidRPr="006174C6">
        <w:rPr>
          <w:rFonts w:ascii="Book Antiqua" w:eastAsia="SimSun" w:hAnsi="Book Antiqua" w:cs="SimSun"/>
          <w:b/>
          <w:bCs/>
          <w:kern w:val="0"/>
          <w:sz w:val="24"/>
          <w:szCs w:val="24"/>
        </w:rPr>
        <w:t>Sekirov</w:t>
      </w:r>
      <w:proofErr w:type="spellEnd"/>
      <w:r w:rsidRPr="006174C6">
        <w:rPr>
          <w:rFonts w:ascii="Book Antiqua" w:eastAsia="SimSun" w:hAnsi="Book Antiqua" w:cs="SimSun"/>
          <w:b/>
          <w:bCs/>
          <w:kern w:val="0"/>
          <w:sz w:val="24"/>
          <w:szCs w:val="24"/>
        </w:rPr>
        <w:t xml:space="preserve"> I</w:t>
      </w:r>
      <w:r w:rsidRPr="006174C6">
        <w:rPr>
          <w:rFonts w:ascii="Book Antiqua" w:eastAsia="SimSun" w:hAnsi="Book Antiqua" w:cs="SimSun"/>
          <w:kern w:val="0"/>
          <w:sz w:val="24"/>
          <w:szCs w:val="24"/>
        </w:rPr>
        <w:t>, Russell SL, Antunes LC, Finlay BB. Gut microbiota in health and disease. </w:t>
      </w:r>
      <w:proofErr w:type="spellStart"/>
      <w:r w:rsidRPr="006174C6">
        <w:rPr>
          <w:rFonts w:ascii="Book Antiqua" w:eastAsia="SimSun" w:hAnsi="Book Antiqua" w:cs="SimSun"/>
          <w:i/>
          <w:iCs/>
          <w:kern w:val="0"/>
          <w:sz w:val="24"/>
          <w:szCs w:val="24"/>
        </w:rPr>
        <w:t>Physiol</w:t>
      </w:r>
      <w:proofErr w:type="spellEnd"/>
      <w:r w:rsidRPr="006174C6">
        <w:rPr>
          <w:rFonts w:ascii="Book Antiqua" w:eastAsia="SimSun" w:hAnsi="Book Antiqua" w:cs="SimSun"/>
          <w:i/>
          <w:iCs/>
          <w:kern w:val="0"/>
          <w:sz w:val="24"/>
          <w:szCs w:val="24"/>
        </w:rPr>
        <w:t xml:space="preserve"> Rev</w:t>
      </w:r>
      <w:r w:rsidRPr="006174C6">
        <w:rPr>
          <w:rFonts w:ascii="Book Antiqua" w:eastAsia="SimSun" w:hAnsi="Book Antiqua" w:cs="SimSun"/>
          <w:kern w:val="0"/>
          <w:sz w:val="24"/>
          <w:szCs w:val="24"/>
        </w:rPr>
        <w:t> 2010; </w:t>
      </w:r>
      <w:r w:rsidRPr="006174C6">
        <w:rPr>
          <w:rFonts w:ascii="Book Antiqua" w:eastAsia="SimSun" w:hAnsi="Book Antiqua" w:cs="SimSun"/>
          <w:b/>
          <w:bCs/>
          <w:kern w:val="0"/>
          <w:sz w:val="24"/>
          <w:szCs w:val="24"/>
        </w:rPr>
        <w:t>90</w:t>
      </w:r>
      <w:r w:rsidRPr="006174C6">
        <w:rPr>
          <w:rFonts w:ascii="Book Antiqua" w:eastAsia="SimSun" w:hAnsi="Book Antiqua" w:cs="SimSun"/>
          <w:kern w:val="0"/>
          <w:sz w:val="24"/>
          <w:szCs w:val="24"/>
        </w:rPr>
        <w:t>: 859-904 [PMID: 20664075 DOI: 10.1152/physrev.00045.2009]</w:t>
      </w:r>
    </w:p>
    <w:p w14:paraId="211FD49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24 </w:t>
      </w:r>
      <w:r w:rsidRPr="006174C6">
        <w:rPr>
          <w:rFonts w:ascii="Book Antiqua" w:eastAsia="SimSun" w:hAnsi="Book Antiqua" w:cs="SimSun"/>
          <w:b/>
          <w:bCs/>
          <w:kern w:val="0"/>
          <w:sz w:val="24"/>
          <w:szCs w:val="24"/>
        </w:rPr>
        <w:t>Chu H</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Khosravi</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Kusumawardhani</w:t>
      </w:r>
      <w:proofErr w:type="spellEnd"/>
      <w:r w:rsidRPr="006174C6">
        <w:rPr>
          <w:rFonts w:ascii="Book Antiqua" w:eastAsia="SimSun" w:hAnsi="Book Antiqua" w:cs="SimSun"/>
          <w:kern w:val="0"/>
          <w:sz w:val="24"/>
          <w:szCs w:val="24"/>
        </w:rPr>
        <w:t xml:space="preserve"> IP, Kwon AH, Vasconcelos AC, Cunha LD, Mayer AE, Shen Y, Wu WL, </w:t>
      </w:r>
      <w:proofErr w:type="spellStart"/>
      <w:r w:rsidRPr="006174C6">
        <w:rPr>
          <w:rFonts w:ascii="Book Antiqua" w:eastAsia="SimSun" w:hAnsi="Book Antiqua" w:cs="SimSun"/>
          <w:kern w:val="0"/>
          <w:sz w:val="24"/>
          <w:szCs w:val="24"/>
        </w:rPr>
        <w:t>Kambal</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Targan</w:t>
      </w:r>
      <w:proofErr w:type="spellEnd"/>
      <w:r w:rsidRPr="006174C6">
        <w:rPr>
          <w:rFonts w:ascii="Book Antiqua" w:eastAsia="SimSun" w:hAnsi="Book Antiqua" w:cs="SimSun"/>
          <w:kern w:val="0"/>
          <w:sz w:val="24"/>
          <w:szCs w:val="24"/>
        </w:rPr>
        <w:t xml:space="preserve"> SR, Xavier RJ, Ernst PB, Green DR, McGovern DP, Virgin HW, Mazmanian SK. Gene-microbiota interactions contribute to the pathogenesis of inflammatory bowel disease. </w:t>
      </w:r>
      <w:r w:rsidRPr="006174C6">
        <w:rPr>
          <w:rFonts w:ascii="Book Antiqua" w:eastAsia="SimSun" w:hAnsi="Book Antiqua" w:cs="SimSun"/>
          <w:i/>
          <w:iCs/>
          <w:kern w:val="0"/>
          <w:sz w:val="24"/>
          <w:szCs w:val="24"/>
        </w:rPr>
        <w:t>Science</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352</w:t>
      </w:r>
      <w:r w:rsidRPr="006174C6">
        <w:rPr>
          <w:rFonts w:ascii="Book Antiqua" w:eastAsia="SimSun" w:hAnsi="Book Antiqua" w:cs="SimSun"/>
          <w:kern w:val="0"/>
          <w:sz w:val="24"/>
          <w:szCs w:val="24"/>
        </w:rPr>
        <w:t>: 1116-1120 [PMID: 27230380 DOI: 10.1126/science.aad9948]</w:t>
      </w:r>
    </w:p>
    <w:p w14:paraId="5D2ABB94" w14:textId="34EC5CC1"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25 </w:t>
      </w:r>
      <w:r w:rsidRPr="006174C6">
        <w:rPr>
          <w:rFonts w:ascii="Book Antiqua" w:eastAsia="SimSun" w:hAnsi="Book Antiqua" w:cs="SimSun"/>
          <w:b/>
          <w:bCs/>
          <w:kern w:val="0"/>
          <w:sz w:val="24"/>
          <w:szCs w:val="24"/>
        </w:rPr>
        <w:t>Tan TG</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Sefik</w:t>
      </w:r>
      <w:proofErr w:type="spellEnd"/>
      <w:r w:rsidRPr="006174C6">
        <w:rPr>
          <w:rFonts w:ascii="Book Antiqua" w:eastAsia="SimSun" w:hAnsi="Book Antiqua" w:cs="SimSun"/>
          <w:kern w:val="0"/>
          <w:sz w:val="24"/>
          <w:szCs w:val="24"/>
        </w:rPr>
        <w:t xml:space="preserve"> E, </w:t>
      </w:r>
      <w:proofErr w:type="spellStart"/>
      <w:r w:rsidRPr="006174C6">
        <w:rPr>
          <w:rFonts w:ascii="Book Antiqua" w:eastAsia="SimSun" w:hAnsi="Book Antiqua" w:cs="SimSun"/>
          <w:kern w:val="0"/>
          <w:sz w:val="24"/>
          <w:szCs w:val="24"/>
        </w:rPr>
        <w:t>Geva-Zatorsky</w:t>
      </w:r>
      <w:proofErr w:type="spellEnd"/>
      <w:r w:rsidRPr="006174C6">
        <w:rPr>
          <w:rFonts w:ascii="Book Antiqua" w:eastAsia="SimSun" w:hAnsi="Book Antiqua" w:cs="SimSun"/>
          <w:kern w:val="0"/>
          <w:sz w:val="24"/>
          <w:szCs w:val="24"/>
        </w:rPr>
        <w:t xml:space="preserve"> N, </w:t>
      </w:r>
      <w:proofErr w:type="spellStart"/>
      <w:r w:rsidRPr="006174C6">
        <w:rPr>
          <w:rFonts w:ascii="Book Antiqua" w:eastAsia="SimSun" w:hAnsi="Book Antiqua" w:cs="SimSun"/>
          <w:kern w:val="0"/>
          <w:sz w:val="24"/>
          <w:szCs w:val="24"/>
        </w:rPr>
        <w:t>Kua</w:t>
      </w:r>
      <w:proofErr w:type="spellEnd"/>
      <w:r w:rsidRPr="006174C6">
        <w:rPr>
          <w:rFonts w:ascii="Book Antiqua" w:eastAsia="SimSun" w:hAnsi="Book Antiqua" w:cs="SimSun"/>
          <w:kern w:val="0"/>
          <w:sz w:val="24"/>
          <w:szCs w:val="24"/>
        </w:rPr>
        <w:t xml:space="preserve"> L, </w:t>
      </w:r>
      <w:proofErr w:type="spellStart"/>
      <w:r w:rsidRPr="006174C6">
        <w:rPr>
          <w:rFonts w:ascii="Book Antiqua" w:eastAsia="SimSun" w:hAnsi="Book Antiqua" w:cs="SimSun"/>
          <w:kern w:val="0"/>
          <w:sz w:val="24"/>
          <w:szCs w:val="24"/>
        </w:rPr>
        <w:t>Naskar</w:t>
      </w:r>
      <w:proofErr w:type="spellEnd"/>
      <w:r w:rsidRPr="006174C6">
        <w:rPr>
          <w:rFonts w:ascii="Book Antiqua" w:eastAsia="SimSun" w:hAnsi="Book Antiqua" w:cs="SimSun"/>
          <w:kern w:val="0"/>
          <w:sz w:val="24"/>
          <w:szCs w:val="24"/>
        </w:rPr>
        <w:t xml:space="preserve"> D, Teng F, </w:t>
      </w:r>
      <w:proofErr w:type="spellStart"/>
      <w:r w:rsidRPr="006174C6">
        <w:rPr>
          <w:rFonts w:ascii="Book Antiqua" w:eastAsia="SimSun" w:hAnsi="Book Antiqua" w:cs="SimSun"/>
          <w:kern w:val="0"/>
          <w:sz w:val="24"/>
          <w:szCs w:val="24"/>
        </w:rPr>
        <w:t>Pasman</w:t>
      </w:r>
      <w:proofErr w:type="spellEnd"/>
      <w:r w:rsidRPr="006174C6">
        <w:rPr>
          <w:rFonts w:ascii="Book Antiqua" w:eastAsia="SimSun" w:hAnsi="Book Antiqua" w:cs="SimSun"/>
          <w:kern w:val="0"/>
          <w:sz w:val="24"/>
          <w:szCs w:val="24"/>
        </w:rPr>
        <w:t xml:space="preserve"> L, Ortiz-Lopez A, </w:t>
      </w:r>
      <w:proofErr w:type="spellStart"/>
      <w:r w:rsidRPr="006174C6">
        <w:rPr>
          <w:rFonts w:ascii="Book Antiqua" w:eastAsia="SimSun" w:hAnsi="Book Antiqua" w:cs="SimSun"/>
          <w:kern w:val="0"/>
          <w:sz w:val="24"/>
          <w:szCs w:val="24"/>
        </w:rPr>
        <w:t>Jupp</w:t>
      </w:r>
      <w:proofErr w:type="spellEnd"/>
      <w:r w:rsidRPr="006174C6">
        <w:rPr>
          <w:rFonts w:ascii="Book Antiqua" w:eastAsia="SimSun" w:hAnsi="Book Antiqua" w:cs="SimSun"/>
          <w:kern w:val="0"/>
          <w:sz w:val="24"/>
          <w:szCs w:val="24"/>
        </w:rPr>
        <w:t xml:space="preserve"> R, Wu HJ, Kasper DL, Benoist C, Mathis D. Identifying species of symbiont bacteria from the human gut that, alone, can induce intestinal Th17 cells in mice. </w:t>
      </w:r>
      <w:r w:rsidRPr="006174C6">
        <w:rPr>
          <w:rFonts w:ascii="Book Antiqua" w:eastAsia="SimSun" w:hAnsi="Book Antiqua" w:cs="SimSun"/>
          <w:i/>
          <w:iCs/>
          <w:kern w:val="0"/>
          <w:sz w:val="24"/>
          <w:szCs w:val="24"/>
        </w:rPr>
        <w:t xml:space="preserve">Proc Natl </w:t>
      </w:r>
      <w:proofErr w:type="spellStart"/>
      <w:r w:rsidRPr="006174C6">
        <w:rPr>
          <w:rFonts w:ascii="Book Antiqua" w:eastAsia="SimSun" w:hAnsi="Book Antiqua" w:cs="SimSun"/>
          <w:i/>
          <w:iCs/>
          <w:kern w:val="0"/>
          <w:sz w:val="24"/>
          <w:szCs w:val="24"/>
        </w:rPr>
        <w:t>Acad</w:t>
      </w:r>
      <w:proofErr w:type="spellEnd"/>
      <w:r w:rsidRPr="006174C6">
        <w:rPr>
          <w:rFonts w:ascii="Book Antiqua" w:eastAsia="SimSun" w:hAnsi="Book Antiqua" w:cs="SimSun"/>
          <w:i/>
          <w:iCs/>
          <w:kern w:val="0"/>
          <w:sz w:val="24"/>
          <w:szCs w:val="24"/>
        </w:rPr>
        <w:t xml:space="preserve"> Sci USA</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113</w:t>
      </w:r>
      <w:r w:rsidRPr="006174C6">
        <w:rPr>
          <w:rFonts w:ascii="Book Antiqua" w:eastAsia="SimSun" w:hAnsi="Book Antiqua" w:cs="SimSun"/>
          <w:kern w:val="0"/>
          <w:sz w:val="24"/>
          <w:szCs w:val="24"/>
        </w:rPr>
        <w:t>: E8141-E8150 [PMID: 27911839 DOI: 10.1073/pnas.1617460113]</w:t>
      </w:r>
    </w:p>
    <w:p w14:paraId="4B6B151A" w14:textId="72A3B08E"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26 </w:t>
      </w:r>
      <w:r w:rsidRPr="006174C6">
        <w:rPr>
          <w:rFonts w:ascii="Book Antiqua" w:eastAsia="SimSun" w:hAnsi="Book Antiqua" w:cs="SimSun"/>
          <w:b/>
          <w:bCs/>
          <w:kern w:val="0"/>
          <w:sz w:val="24"/>
          <w:szCs w:val="24"/>
        </w:rPr>
        <w:t>Sano T</w:t>
      </w:r>
      <w:r w:rsidRPr="006174C6">
        <w:rPr>
          <w:rFonts w:ascii="Book Antiqua" w:eastAsia="SimSun" w:hAnsi="Book Antiqua" w:cs="SimSun"/>
          <w:kern w:val="0"/>
          <w:sz w:val="24"/>
          <w:szCs w:val="24"/>
        </w:rPr>
        <w:t xml:space="preserve">, Huang W, Hall JA, Yang Y, Chen A, </w:t>
      </w:r>
      <w:proofErr w:type="spellStart"/>
      <w:r w:rsidRPr="006174C6">
        <w:rPr>
          <w:rFonts w:ascii="Book Antiqua" w:eastAsia="SimSun" w:hAnsi="Book Antiqua" w:cs="SimSun"/>
          <w:kern w:val="0"/>
          <w:sz w:val="24"/>
          <w:szCs w:val="24"/>
        </w:rPr>
        <w:t>Gavzy</w:t>
      </w:r>
      <w:proofErr w:type="spellEnd"/>
      <w:r w:rsidRPr="006174C6">
        <w:rPr>
          <w:rFonts w:ascii="Book Antiqua" w:eastAsia="SimSun" w:hAnsi="Book Antiqua" w:cs="SimSun"/>
          <w:kern w:val="0"/>
          <w:sz w:val="24"/>
          <w:szCs w:val="24"/>
        </w:rPr>
        <w:t xml:space="preserve"> SJ, Lee JY, </w:t>
      </w:r>
      <w:proofErr w:type="spellStart"/>
      <w:r w:rsidRPr="006174C6">
        <w:rPr>
          <w:rFonts w:ascii="Book Antiqua" w:eastAsia="SimSun" w:hAnsi="Book Antiqua" w:cs="SimSun"/>
          <w:kern w:val="0"/>
          <w:sz w:val="24"/>
          <w:szCs w:val="24"/>
        </w:rPr>
        <w:t>Ziel</w:t>
      </w:r>
      <w:proofErr w:type="spellEnd"/>
      <w:r w:rsidRPr="006174C6">
        <w:rPr>
          <w:rFonts w:ascii="Book Antiqua" w:eastAsia="SimSun" w:hAnsi="Book Antiqua" w:cs="SimSun"/>
          <w:kern w:val="0"/>
          <w:sz w:val="24"/>
          <w:szCs w:val="24"/>
        </w:rPr>
        <w:t xml:space="preserve"> JW, </w:t>
      </w:r>
      <w:proofErr w:type="spellStart"/>
      <w:r w:rsidRPr="006174C6">
        <w:rPr>
          <w:rFonts w:ascii="Book Antiqua" w:eastAsia="SimSun" w:hAnsi="Book Antiqua" w:cs="SimSun"/>
          <w:kern w:val="0"/>
          <w:sz w:val="24"/>
          <w:szCs w:val="24"/>
        </w:rPr>
        <w:t>Miraldi</w:t>
      </w:r>
      <w:proofErr w:type="spellEnd"/>
      <w:r w:rsidRPr="006174C6">
        <w:rPr>
          <w:rFonts w:ascii="Book Antiqua" w:eastAsia="SimSun" w:hAnsi="Book Antiqua" w:cs="SimSun"/>
          <w:kern w:val="0"/>
          <w:sz w:val="24"/>
          <w:szCs w:val="24"/>
        </w:rPr>
        <w:t xml:space="preserve"> ER, </w:t>
      </w:r>
      <w:proofErr w:type="spellStart"/>
      <w:r w:rsidRPr="006174C6">
        <w:rPr>
          <w:rFonts w:ascii="Book Antiqua" w:eastAsia="SimSun" w:hAnsi="Book Antiqua" w:cs="SimSun"/>
          <w:kern w:val="0"/>
          <w:sz w:val="24"/>
          <w:szCs w:val="24"/>
        </w:rPr>
        <w:t>Domingos</w:t>
      </w:r>
      <w:proofErr w:type="spellEnd"/>
      <w:r w:rsidRPr="006174C6">
        <w:rPr>
          <w:rFonts w:ascii="Book Antiqua" w:eastAsia="SimSun" w:hAnsi="Book Antiqua" w:cs="SimSun"/>
          <w:kern w:val="0"/>
          <w:sz w:val="24"/>
          <w:szCs w:val="24"/>
        </w:rPr>
        <w:t xml:space="preserve"> AI, Bonneau R, Littman DR. An IL-23R/IL-22 Circuit Regulates Epithelial Serum Amyloid A to Promote Local Effector Th17 Responses.</w:t>
      </w:r>
      <w:r w:rsidR="00C52323"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Cell</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163</w:t>
      </w:r>
      <w:r w:rsidRPr="006174C6">
        <w:rPr>
          <w:rFonts w:ascii="Book Antiqua" w:eastAsia="SimSun" w:hAnsi="Book Antiqua" w:cs="SimSun"/>
          <w:kern w:val="0"/>
          <w:sz w:val="24"/>
          <w:szCs w:val="24"/>
        </w:rPr>
        <w:t>: 381-393 [PMID: 26411290 DOI: 10.1016/j.cell.2015.08.061]</w:t>
      </w:r>
    </w:p>
    <w:p w14:paraId="6615555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27 </w:t>
      </w:r>
      <w:r w:rsidRPr="006174C6">
        <w:rPr>
          <w:rFonts w:ascii="Book Antiqua" w:eastAsia="SimSun" w:hAnsi="Book Antiqua" w:cs="SimSun"/>
          <w:b/>
          <w:bCs/>
          <w:kern w:val="0"/>
          <w:sz w:val="24"/>
          <w:szCs w:val="24"/>
        </w:rPr>
        <w:t>Ivanov II</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Frutos</w:t>
      </w:r>
      <w:proofErr w:type="spellEnd"/>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Rde</w:t>
      </w:r>
      <w:proofErr w:type="spellEnd"/>
      <w:r w:rsidRPr="006174C6">
        <w:rPr>
          <w:rFonts w:ascii="Book Antiqua" w:eastAsia="SimSun" w:hAnsi="Book Antiqua" w:cs="SimSun"/>
          <w:kern w:val="0"/>
          <w:sz w:val="24"/>
          <w:szCs w:val="24"/>
        </w:rPr>
        <w:t xml:space="preserve"> L, Manel N, Yoshinaga K, Rifkin DB, Sartor RB, Finlay BB, Littman DR. Specific microbiota direct the differentiation of IL-17-producing T-helper cells in the mucosa of the small intestine. </w:t>
      </w:r>
      <w:r w:rsidRPr="006174C6">
        <w:rPr>
          <w:rFonts w:ascii="Book Antiqua" w:eastAsia="SimSun" w:hAnsi="Book Antiqua" w:cs="SimSun"/>
          <w:i/>
          <w:iCs/>
          <w:kern w:val="0"/>
          <w:sz w:val="24"/>
          <w:szCs w:val="24"/>
        </w:rPr>
        <w:t>Cell Host Microbe</w:t>
      </w:r>
      <w:r w:rsidRPr="006174C6">
        <w:rPr>
          <w:rFonts w:ascii="Book Antiqua" w:eastAsia="SimSun" w:hAnsi="Book Antiqua" w:cs="SimSun"/>
          <w:kern w:val="0"/>
          <w:sz w:val="24"/>
          <w:szCs w:val="24"/>
        </w:rPr>
        <w:t> 2008; </w:t>
      </w:r>
      <w:r w:rsidRPr="006174C6">
        <w:rPr>
          <w:rFonts w:ascii="Book Antiqua" w:eastAsia="SimSun" w:hAnsi="Book Antiqua" w:cs="SimSun"/>
          <w:b/>
          <w:bCs/>
          <w:kern w:val="0"/>
          <w:sz w:val="24"/>
          <w:szCs w:val="24"/>
        </w:rPr>
        <w:t>4</w:t>
      </w:r>
      <w:r w:rsidRPr="006174C6">
        <w:rPr>
          <w:rFonts w:ascii="Book Antiqua" w:eastAsia="SimSun" w:hAnsi="Book Antiqua" w:cs="SimSun"/>
          <w:kern w:val="0"/>
          <w:sz w:val="24"/>
          <w:szCs w:val="24"/>
        </w:rPr>
        <w:t>: 337-349 [PMID: 18854238 DOI: 10.1016/j.chom.2008.09.009]</w:t>
      </w:r>
    </w:p>
    <w:p w14:paraId="5B77F51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28 </w:t>
      </w:r>
      <w:r w:rsidRPr="006174C6">
        <w:rPr>
          <w:rFonts w:ascii="Book Antiqua" w:eastAsia="SimSun" w:hAnsi="Book Antiqua" w:cs="SimSun"/>
          <w:b/>
          <w:bCs/>
          <w:kern w:val="0"/>
          <w:sz w:val="24"/>
          <w:szCs w:val="24"/>
        </w:rPr>
        <w:t>Ivanov II</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Atarashi</w:t>
      </w:r>
      <w:proofErr w:type="spellEnd"/>
      <w:r w:rsidRPr="006174C6">
        <w:rPr>
          <w:rFonts w:ascii="Book Antiqua" w:eastAsia="SimSun" w:hAnsi="Book Antiqua" w:cs="SimSun"/>
          <w:kern w:val="0"/>
          <w:sz w:val="24"/>
          <w:szCs w:val="24"/>
        </w:rPr>
        <w:t xml:space="preserve"> K, Manel N, Brodie EL, </w:t>
      </w:r>
      <w:proofErr w:type="spellStart"/>
      <w:r w:rsidRPr="006174C6">
        <w:rPr>
          <w:rFonts w:ascii="Book Antiqua" w:eastAsia="SimSun" w:hAnsi="Book Antiqua" w:cs="SimSun"/>
          <w:kern w:val="0"/>
          <w:sz w:val="24"/>
          <w:szCs w:val="24"/>
        </w:rPr>
        <w:t>Shima</w:t>
      </w:r>
      <w:proofErr w:type="spellEnd"/>
      <w:r w:rsidRPr="006174C6">
        <w:rPr>
          <w:rFonts w:ascii="Book Antiqua" w:eastAsia="SimSun" w:hAnsi="Book Antiqua" w:cs="SimSun"/>
          <w:kern w:val="0"/>
          <w:sz w:val="24"/>
          <w:szCs w:val="24"/>
        </w:rPr>
        <w:t xml:space="preserve"> T, </w:t>
      </w:r>
      <w:proofErr w:type="spellStart"/>
      <w:r w:rsidRPr="006174C6">
        <w:rPr>
          <w:rFonts w:ascii="Book Antiqua" w:eastAsia="SimSun" w:hAnsi="Book Antiqua" w:cs="SimSun"/>
          <w:kern w:val="0"/>
          <w:sz w:val="24"/>
          <w:szCs w:val="24"/>
        </w:rPr>
        <w:t>Karaoz</w:t>
      </w:r>
      <w:proofErr w:type="spellEnd"/>
      <w:r w:rsidRPr="006174C6">
        <w:rPr>
          <w:rFonts w:ascii="Book Antiqua" w:eastAsia="SimSun" w:hAnsi="Book Antiqua" w:cs="SimSun"/>
          <w:kern w:val="0"/>
          <w:sz w:val="24"/>
          <w:szCs w:val="24"/>
        </w:rPr>
        <w:t xml:space="preserve"> U, Wei D, Goldfarb KC, Santee CA, Lynch SV, </w:t>
      </w:r>
      <w:proofErr w:type="spellStart"/>
      <w:r w:rsidRPr="006174C6">
        <w:rPr>
          <w:rFonts w:ascii="Book Antiqua" w:eastAsia="SimSun" w:hAnsi="Book Antiqua" w:cs="SimSun"/>
          <w:kern w:val="0"/>
          <w:sz w:val="24"/>
          <w:szCs w:val="24"/>
        </w:rPr>
        <w:t>Tanoue</w:t>
      </w:r>
      <w:proofErr w:type="spellEnd"/>
      <w:r w:rsidRPr="006174C6">
        <w:rPr>
          <w:rFonts w:ascii="Book Antiqua" w:eastAsia="SimSun" w:hAnsi="Book Antiqua" w:cs="SimSun"/>
          <w:kern w:val="0"/>
          <w:sz w:val="24"/>
          <w:szCs w:val="24"/>
        </w:rPr>
        <w:t xml:space="preserve"> T, </w:t>
      </w:r>
      <w:proofErr w:type="spellStart"/>
      <w:r w:rsidRPr="006174C6">
        <w:rPr>
          <w:rFonts w:ascii="Book Antiqua" w:eastAsia="SimSun" w:hAnsi="Book Antiqua" w:cs="SimSun"/>
          <w:kern w:val="0"/>
          <w:sz w:val="24"/>
          <w:szCs w:val="24"/>
        </w:rPr>
        <w:t>Imaoka</w:t>
      </w:r>
      <w:proofErr w:type="spellEnd"/>
      <w:r w:rsidRPr="006174C6">
        <w:rPr>
          <w:rFonts w:ascii="Book Antiqua" w:eastAsia="SimSun" w:hAnsi="Book Antiqua" w:cs="SimSun"/>
          <w:kern w:val="0"/>
          <w:sz w:val="24"/>
          <w:szCs w:val="24"/>
        </w:rPr>
        <w:t xml:space="preserve"> A, Itoh K, Takeda K, </w:t>
      </w:r>
      <w:proofErr w:type="spellStart"/>
      <w:r w:rsidRPr="006174C6">
        <w:rPr>
          <w:rFonts w:ascii="Book Antiqua" w:eastAsia="SimSun" w:hAnsi="Book Antiqua" w:cs="SimSun"/>
          <w:kern w:val="0"/>
          <w:sz w:val="24"/>
          <w:szCs w:val="24"/>
        </w:rPr>
        <w:t>Umesaki</w:t>
      </w:r>
      <w:proofErr w:type="spellEnd"/>
      <w:r w:rsidRPr="006174C6">
        <w:rPr>
          <w:rFonts w:ascii="Book Antiqua" w:eastAsia="SimSun" w:hAnsi="Book Antiqua" w:cs="SimSun"/>
          <w:kern w:val="0"/>
          <w:sz w:val="24"/>
          <w:szCs w:val="24"/>
        </w:rPr>
        <w:t xml:space="preserve"> Y, Honda K, Littman DR. Induction of intestinal Th17 cells by segmented filamentous bacteria. </w:t>
      </w:r>
      <w:r w:rsidRPr="006174C6">
        <w:rPr>
          <w:rFonts w:ascii="Book Antiqua" w:eastAsia="SimSun" w:hAnsi="Book Antiqua" w:cs="SimSun"/>
          <w:i/>
          <w:iCs/>
          <w:kern w:val="0"/>
          <w:sz w:val="24"/>
          <w:szCs w:val="24"/>
        </w:rPr>
        <w:t>Cell</w:t>
      </w:r>
      <w:r w:rsidRPr="006174C6">
        <w:rPr>
          <w:rFonts w:ascii="Book Antiqua" w:eastAsia="SimSun" w:hAnsi="Book Antiqua" w:cs="SimSun"/>
          <w:kern w:val="0"/>
          <w:sz w:val="24"/>
          <w:szCs w:val="24"/>
        </w:rPr>
        <w:t> 2009; </w:t>
      </w:r>
      <w:r w:rsidRPr="006174C6">
        <w:rPr>
          <w:rFonts w:ascii="Book Antiqua" w:eastAsia="SimSun" w:hAnsi="Book Antiqua" w:cs="SimSun"/>
          <w:b/>
          <w:bCs/>
          <w:kern w:val="0"/>
          <w:sz w:val="24"/>
          <w:szCs w:val="24"/>
        </w:rPr>
        <w:t>139</w:t>
      </w:r>
      <w:r w:rsidRPr="006174C6">
        <w:rPr>
          <w:rFonts w:ascii="Book Antiqua" w:eastAsia="SimSun" w:hAnsi="Book Antiqua" w:cs="SimSun"/>
          <w:kern w:val="0"/>
          <w:sz w:val="24"/>
          <w:szCs w:val="24"/>
        </w:rPr>
        <w:t>: 485-498 [PMID: 19836068 DOI: 10.1016/j.cell.2009.09.033]</w:t>
      </w:r>
    </w:p>
    <w:p w14:paraId="2401A72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29 </w:t>
      </w:r>
      <w:r w:rsidRPr="006174C6">
        <w:rPr>
          <w:rFonts w:ascii="Book Antiqua" w:eastAsia="SimSun" w:hAnsi="Book Antiqua" w:cs="SimSun"/>
          <w:b/>
          <w:bCs/>
          <w:kern w:val="0"/>
          <w:sz w:val="24"/>
          <w:szCs w:val="24"/>
        </w:rPr>
        <w:t>Wu S</w:t>
      </w:r>
      <w:r w:rsidRPr="006174C6">
        <w:rPr>
          <w:rFonts w:ascii="Book Antiqua" w:eastAsia="SimSun" w:hAnsi="Book Antiqua" w:cs="SimSun"/>
          <w:kern w:val="0"/>
          <w:sz w:val="24"/>
          <w:szCs w:val="24"/>
        </w:rPr>
        <w:t xml:space="preserve">, Rhee KJ, </w:t>
      </w:r>
      <w:proofErr w:type="spellStart"/>
      <w:r w:rsidRPr="006174C6">
        <w:rPr>
          <w:rFonts w:ascii="Book Antiqua" w:eastAsia="SimSun" w:hAnsi="Book Antiqua" w:cs="SimSun"/>
          <w:kern w:val="0"/>
          <w:sz w:val="24"/>
          <w:szCs w:val="24"/>
        </w:rPr>
        <w:t>Albesiano</w:t>
      </w:r>
      <w:proofErr w:type="spellEnd"/>
      <w:r w:rsidRPr="006174C6">
        <w:rPr>
          <w:rFonts w:ascii="Book Antiqua" w:eastAsia="SimSun" w:hAnsi="Book Antiqua" w:cs="SimSun"/>
          <w:kern w:val="0"/>
          <w:sz w:val="24"/>
          <w:szCs w:val="24"/>
        </w:rPr>
        <w:t xml:space="preserve"> E, </w:t>
      </w:r>
      <w:proofErr w:type="spellStart"/>
      <w:r w:rsidRPr="006174C6">
        <w:rPr>
          <w:rFonts w:ascii="Book Antiqua" w:eastAsia="SimSun" w:hAnsi="Book Antiqua" w:cs="SimSun"/>
          <w:kern w:val="0"/>
          <w:sz w:val="24"/>
          <w:szCs w:val="24"/>
        </w:rPr>
        <w:t>Rabizadeh</w:t>
      </w:r>
      <w:proofErr w:type="spellEnd"/>
      <w:r w:rsidRPr="006174C6">
        <w:rPr>
          <w:rFonts w:ascii="Book Antiqua" w:eastAsia="SimSun" w:hAnsi="Book Antiqua" w:cs="SimSun"/>
          <w:kern w:val="0"/>
          <w:sz w:val="24"/>
          <w:szCs w:val="24"/>
        </w:rPr>
        <w:t xml:space="preserve"> S, Wu X, Yen HR, </w:t>
      </w:r>
      <w:proofErr w:type="spellStart"/>
      <w:r w:rsidRPr="006174C6">
        <w:rPr>
          <w:rFonts w:ascii="Book Antiqua" w:eastAsia="SimSun" w:hAnsi="Book Antiqua" w:cs="SimSun"/>
          <w:kern w:val="0"/>
          <w:sz w:val="24"/>
          <w:szCs w:val="24"/>
        </w:rPr>
        <w:t>Huso</w:t>
      </w:r>
      <w:proofErr w:type="spellEnd"/>
      <w:r w:rsidRPr="006174C6">
        <w:rPr>
          <w:rFonts w:ascii="Book Antiqua" w:eastAsia="SimSun" w:hAnsi="Book Antiqua" w:cs="SimSun"/>
          <w:kern w:val="0"/>
          <w:sz w:val="24"/>
          <w:szCs w:val="24"/>
        </w:rPr>
        <w:t xml:space="preserve"> DL, </w:t>
      </w:r>
      <w:proofErr w:type="spellStart"/>
      <w:r w:rsidRPr="006174C6">
        <w:rPr>
          <w:rFonts w:ascii="Book Antiqua" w:eastAsia="SimSun" w:hAnsi="Book Antiqua" w:cs="SimSun"/>
          <w:kern w:val="0"/>
          <w:sz w:val="24"/>
          <w:szCs w:val="24"/>
        </w:rPr>
        <w:t>Brancati</w:t>
      </w:r>
      <w:proofErr w:type="spellEnd"/>
      <w:r w:rsidRPr="006174C6">
        <w:rPr>
          <w:rFonts w:ascii="Book Antiqua" w:eastAsia="SimSun" w:hAnsi="Book Antiqua" w:cs="SimSun"/>
          <w:kern w:val="0"/>
          <w:sz w:val="24"/>
          <w:szCs w:val="24"/>
        </w:rPr>
        <w:t xml:space="preserve"> FL, Wick E, McAllister F, </w:t>
      </w:r>
      <w:proofErr w:type="spellStart"/>
      <w:r w:rsidRPr="006174C6">
        <w:rPr>
          <w:rFonts w:ascii="Book Antiqua" w:eastAsia="SimSun" w:hAnsi="Book Antiqua" w:cs="SimSun"/>
          <w:kern w:val="0"/>
          <w:sz w:val="24"/>
          <w:szCs w:val="24"/>
        </w:rPr>
        <w:t>Housseau</w:t>
      </w:r>
      <w:proofErr w:type="spellEnd"/>
      <w:r w:rsidRPr="006174C6">
        <w:rPr>
          <w:rFonts w:ascii="Book Antiqua" w:eastAsia="SimSun" w:hAnsi="Book Antiqua" w:cs="SimSun"/>
          <w:kern w:val="0"/>
          <w:sz w:val="24"/>
          <w:szCs w:val="24"/>
        </w:rPr>
        <w:t xml:space="preserve"> F, </w:t>
      </w:r>
      <w:proofErr w:type="spellStart"/>
      <w:r w:rsidRPr="006174C6">
        <w:rPr>
          <w:rFonts w:ascii="Book Antiqua" w:eastAsia="SimSun" w:hAnsi="Book Antiqua" w:cs="SimSun"/>
          <w:kern w:val="0"/>
          <w:sz w:val="24"/>
          <w:szCs w:val="24"/>
        </w:rPr>
        <w:t>Pardoll</w:t>
      </w:r>
      <w:proofErr w:type="spellEnd"/>
      <w:r w:rsidRPr="006174C6">
        <w:rPr>
          <w:rFonts w:ascii="Book Antiqua" w:eastAsia="SimSun" w:hAnsi="Book Antiqua" w:cs="SimSun"/>
          <w:kern w:val="0"/>
          <w:sz w:val="24"/>
          <w:szCs w:val="24"/>
        </w:rPr>
        <w:t xml:space="preserve"> DM, Sears CL. A human colonic commensal promotes colon tumorigenesis via activation of T helper type 17 T cell responses. </w:t>
      </w:r>
      <w:r w:rsidRPr="006174C6">
        <w:rPr>
          <w:rFonts w:ascii="Book Antiqua" w:eastAsia="SimSun" w:hAnsi="Book Antiqua" w:cs="SimSun"/>
          <w:i/>
          <w:iCs/>
          <w:kern w:val="0"/>
          <w:sz w:val="24"/>
          <w:szCs w:val="24"/>
        </w:rPr>
        <w:t>Nat Med</w:t>
      </w:r>
      <w:r w:rsidRPr="006174C6">
        <w:rPr>
          <w:rFonts w:ascii="Book Antiqua" w:eastAsia="SimSun" w:hAnsi="Book Antiqua" w:cs="SimSun"/>
          <w:kern w:val="0"/>
          <w:sz w:val="24"/>
          <w:szCs w:val="24"/>
        </w:rPr>
        <w:t> 2009; </w:t>
      </w:r>
      <w:r w:rsidRPr="006174C6">
        <w:rPr>
          <w:rFonts w:ascii="Book Antiqua" w:eastAsia="SimSun" w:hAnsi="Book Antiqua" w:cs="SimSun"/>
          <w:b/>
          <w:bCs/>
          <w:kern w:val="0"/>
          <w:sz w:val="24"/>
          <w:szCs w:val="24"/>
        </w:rPr>
        <w:t>15</w:t>
      </w:r>
      <w:r w:rsidRPr="006174C6">
        <w:rPr>
          <w:rFonts w:ascii="Book Antiqua" w:eastAsia="SimSun" w:hAnsi="Book Antiqua" w:cs="SimSun"/>
          <w:kern w:val="0"/>
          <w:sz w:val="24"/>
          <w:szCs w:val="24"/>
        </w:rPr>
        <w:t>: 1016-1022 [PMID: 19701202 DOI: 10.1038/nm.2015]</w:t>
      </w:r>
    </w:p>
    <w:p w14:paraId="6E76676B"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30 </w:t>
      </w:r>
      <w:proofErr w:type="spellStart"/>
      <w:r w:rsidRPr="006174C6">
        <w:rPr>
          <w:rFonts w:ascii="Book Antiqua" w:eastAsia="SimSun" w:hAnsi="Book Antiqua" w:cs="SimSun"/>
          <w:b/>
          <w:bCs/>
          <w:kern w:val="0"/>
          <w:sz w:val="24"/>
          <w:szCs w:val="24"/>
        </w:rPr>
        <w:t>Atarashi</w:t>
      </w:r>
      <w:proofErr w:type="spellEnd"/>
      <w:r w:rsidRPr="006174C6">
        <w:rPr>
          <w:rFonts w:ascii="Book Antiqua" w:eastAsia="SimSun" w:hAnsi="Book Antiqua" w:cs="SimSun"/>
          <w:b/>
          <w:bCs/>
          <w:kern w:val="0"/>
          <w:sz w:val="24"/>
          <w:szCs w:val="24"/>
        </w:rPr>
        <w:t xml:space="preserve"> K</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Tanoue</w:t>
      </w:r>
      <w:proofErr w:type="spellEnd"/>
      <w:r w:rsidRPr="006174C6">
        <w:rPr>
          <w:rFonts w:ascii="Book Antiqua" w:eastAsia="SimSun" w:hAnsi="Book Antiqua" w:cs="SimSun"/>
          <w:kern w:val="0"/>
          <w:sz w:val="24"/>
          <w:szCs w:val="24"/>
        </w:rPr>
        <w:t xml:space="preserve"> T, Ando M, </w:t>
      </w:r>
      <w:proofErr w:type="spellStart"/>
      <w:r w:rsidRPr="006174C6">
        <w:rPr>
          <w:rFonts w:ascii="Book Antiqua" w:eastAsia="SimSun" w:hAnsi="Book Antiqua" w:cs="SimSun"/>
          <w:kern w:val="0"/>
          <w:sz w:val="24"/>
          <w:szCs w:val="24"/>
        </w:rPr>
        <w:t>Kamada</w:t>
      </w:r>
      <w:proofErr w:type="spellEnd"/>
      <w:r w:rsidRPr="006174C6">
        <w:rPr>
          <w:rFonts w:ascii="Book Antiqua" w:eastAsia="SimSun" w:hAnsi="Book Antiqua" w:cs="SimSun"/>
          <w:kern w:val="0"/>
          <w:sz w:val="24"/>
          <w:szCs w:val="24"/>
        </w:rPr>
        <w:t xml:space="preserve"> N, Nagano Y, </w:t>
      </w:r>
      <w:proofErr w:type="spellStart"/>
      <w:r w:rsidRPr="006174C6">
        <w:rPr>
          <w:rFonts w:ascii="Book Antiqua" w:eastAsia="SimSun" w:hAnsi="Book Antiqua" w:cs="SimSun"/>
          <w:kern w:val="0"/>
          <w:sz w:val="24"/>
          <w:szCs w:val="24"/>
        </w:rPr>
        <w:t>Narushima</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Suda</w:t>
      </w:r>
      <w:proofErr w:type="spellEnd"/>
      <w:r w:rsidRPr="006174C6">
        <w:rPr>
          <w:rFonts w:ascii="Book Antiqua" w:eastAsia="SimSun" w:hAnsi="Book Antiqua" w:cs="SimSun"/>
          <w:kern w:val="0"/>
          <w:sz w:val="24"/>
          <w:szCs w:val="24"/>
        </w:rPr>
        <w:t xml:space="preserve"> W, </w:t>
      </w:r>
      <w:proofErr w:type="spellStart"/>
      <w:r w:rsidRPr="006174C6">
        <w:rPr>
          <w:rFonts w:ascii="Book Antiqua" w:eastAsia="SimSun" w:hAnsi="Book Antiqua" w:cs="SimSun"/>
          <w:kern w:val="0"/>
          <w:sz w:val="24"/>
          <w:szCs w:val="24"/>
        </w:rPr>
        <w:t>Imaoka</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Setoyama</w:t>
      </w:r>
      <w:proofErr w:type="spellEnd"/>
      <w:r w:rsidRPr="006174C6">
        <w:rPr>
          <w:rFonts w:ascii="Book Antiqua" w:eastAsia="SimSun" w:hAnsi="Book Antiqua" w:cs="SimSun"/>
          <w:kern w:val="0"/>
          <w:sz w:val="24"/>
          <w:szCs w:val="24"/>
        </w:rPr>
        <w:t xml:space="preserve"> H, </w:t>
      </w:r>
      <w:proofErr w:type="spellStart"/>
      <w:r w:rsidRPr="006174C6">
        <w:rPr>
          <w:rFonts w:ascii="Book Antiqua" w:eastAsia="SimSun" w:hAnsi="Book Antiqua" w:cs="SimSun"/>
          <w:kern w:val="0"/>
          <w:sz w:val="24"/>
          <w:szCs w:val="24"/>
        </w:rPr>
        <w:t>Nagamori</w:t>
      </w:r>
      <w:proofErr w:type="spellEnd"/>
      <w:r w:rsidRPr="006174C6">
        <w:rPr>
          <w:rFonts w:ascii="Book Antiqua" w:eastAsia="SimSun" w:hAnsi="Book Antiqua" w:cs="SimSun"/>
          <w:kern w:val="0"/>
          <w:sz w:val="24"/>
          <w:szCs w:val="24"/>
        </w:rPr>
        <w:t xml:space="preserve"> T, Ishikawa E, </w:t>
      </w:r>
      <w:proofErr w:type="spellStart"/>
      <w:r w:rsidRPr="006174C6">
        <w:rPr>
          <w:rFonts w:ascii="Book Antiqua" w:eastAsia="SimSun" w:hAnsi="Book Antiqua" w:cs="SimSun"/>
          <w:kern w:val="0"/>
          <w:sz w:val="24"/>
          <w:szCs w:val="24"/>
        </w:rPr>
        <w:t>Shima</w:t>
      </w:r>
      <w:proofErr w:type="spellEnd"/>
      <w:r w:rsidRPr="006174C6">
        <w:rPr>
          <w:rFonts w:ascii="Book Antiqua" w:eastAsia="SimSun" w:hAnsi="Book Antiqua" w:cs="SimSun"/>
          <w:kern w:val="0"/>
          <w:sz w:val="24"/>
          <w:szCs w:val="24"/>
        </w:rPr>
        <w:t xml:space="preserve"> T, Hara T, </w:t>
      </w:r>
      <w:proofErr w:type="spellStart"/>
      <w:r w:rsidRPr="006174C6">
        <w:rPr>
          <w:rFonts w:ascii="Book Antiqua" w:eastAsia="SimSun" w:hAnsi="Book Antiqua" w:cs="SimSun"/>
          <w:kern w:val="0"/>
          <w:sz w:val="24"/>
          <w:szCs w:val="24"/>
        </w:rPr>
        <w:t>Kado</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Jinnohara</w:t>
      </w:r>
      <w:proofErr w:type="spellEnd"/>
      <w:r w:rsidRPr="006174C6">
        <w:rPr>
          <w:rFonts w:ascii="Book Antiqua" w:eastAsia="SimSun" w:hAnsi="Book Antiqua" w:cs="SimSun"/>
          <w:kern w:val="0"/>
          <w:sz w:val="24"/>
          <w:szCs w:val="24"/>
        </w:rPr>
        <w:t xml:space="preserve"> T, Ohno H, Kondo T, </w:t>
      </w:r>
      <w:proofErr w:type="spellStart"/>
      <w:r w:rsidRPr="006174C6">
        <w:rPr>
          <w:rFonts w:ascii="Book Antiqua" w:eastAsia="SimSun" w:hAnsi="Book Antiqua" w:cs="SimSun"/>
          <w:kern w:val="0"/>
          <w:sz w:val="24"/>
          <w:szCs w:val="24"/>
        </w:rPr>
        <w:t>Toyooka</w:t>
      </w:r>
      <w:proofErr w:type="spellEnd"/>
      <w:r w:rsidRPr="006174C6">
        <w:rPr>
          <w:rFonts w:ascii="Book Antiqua" w:eastAsia="SimSun" w:hAnsi="Book Antiqua" w:cs="SimSun"/>
          <w:kern w:val="0"/>
          <w:sz w:val="24"/>
          <w:szCs w:val="24"/>
        </w:rPr>
        <w:t xml:space="preserve"> K, Watanabe E, Yokoyama S, </w:t>
      </w:r>
      <w:proofErr w:type="spellStart"/>
      <w:r w:rsidRPr="006174C6">
        <w:rPr>
          <w:rFonts w:ascii="Book Antiqua" w:eastAsia="SimSun" w:hAnsi="Book Antiqua" w:cs="SimSun"/>
          <w:kern w:val="0"/>
          <w:sz w:val="24"/>
          <w:szCs w:val="24"/>
        </w:rPr>
        <w:t>Tokoro</w:t>
      </w:r>
      <w:proofErr w:type="spellEnd"/>
      <w:r w:rsidRPr="006174C6">
        <w:rPr>
          <w:rFonts w:ascii="Book Antiqua" w:eastAsia="SimSun" w:hAnsi="Book Antiqua" w:cs="SimSun"/>
          <w:kern w:val="0"/>
          <w:sz w:val="24"/>
          <w:szCs w:val="24"/>
        </w:rPr>
        <w:t xml:space="preserve"> S, Mori H, Noguchi Y, Morita H, Ivanov II, Sugiyama T, </w:t>
      </w:r>
      <w:proofErr w:type="spellStart"/>
      <w:r w:rsidRPr="006174C6">
        <w:rPr>
          <w:rFonts w:ascii="Book Antiqua" w:eastAsia="SimSun" w:hAnsi="Book Antiqua" w:cs="SimSun"/>
          <w:kern w:val="0"/>
          <w:sz w:val="24"/>
          <w:szCs w:val="24"/>
        </w:rPr>
        <w:t>Nuñez</w:t>
      </w:r>
      <w:proofErr w:type="spellEnd"/>
      <w:r w:rsidRPr="006174C6">
        <w:rPr>
          <w:rFonts w:ascii="Book Antiqua" w:eastAsia="SimSun" w:hAnsi="Book Antiqua" w:cs="SimSun"/>
          <w:kern w:val="0"/>
          <w:sz w:val="24"/>
          <w:szCs w:val="24"/>
        </w:rPr>
        <w:t xml:space="preserve"> G, Camp JG, Hattori M, </w:t>
      </w:r>
      <w:proofErr w:type="spellStart"/>
      <w:r w:rsidRPr="006174C6">
        <w:rPr>
          <w:rFonts w:ascii="Book Antiqua" w:eastAsia="SimSun" w:hAnsi="Book Antiqua" w:cs="SimSun"/>
          <w:kern w:val="0"/>
          <w:sz w:val="24"/>
          <w:szCs w:val="24"/>
        </w:rPr>
        <w:t>Umesaki</w:t>
      </w:r>
      <w:proofErr w:type="spellEnd"/>
      <w:r w:rsidRPr="006174C6">
        <w:rPr>
          <w:rFonts w:ascii="Book Antiqua" w:eastAsia="SimSun" w:hAnsi="Book Antiqua" w:cs="SimSun"/>
          <w:kern w:val="0"/>
          <w:sz w:val="24"/>
          <w:szCs w:val="24"/>
        </w:rPr>
        <w:t xml:space="preserve"> Y, Honda K. Th17 Cell Induction by Adhesion of Microbes to Intestinal Epithelial Cells. </w:t>
      </w:r>
      <w:r w:rsidRPr="006174C6">
        <w:rPr>
          <w:rFonts w:ascii="Book Antiqua" w:eastAsia="SimSun" w:hAnsi="Book Antiqua" w:cs="SimSun"/>
          <w:i/>
          <w:iCs/>
          <w:kern w:val="0"/>
          <w:sz w:val="24"/>
          <w:szCs w:val="24"/>
        </w:rPr>
        <w:t>Cell</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163</w:t>
      </w:r>
      <w:r w:rsidRPr="006174C6">
        <w:rPr>
          <w:rFonts w:ascii="Book Antiqua" w:eastAsia="SimSun" w:hAnsi="Book Antiqua" w:cs="SimSun"/>
          <w:kern w:val="0"/>
          <w:sz w:val="24"/>
          <w:szCs w:val="24"/>
        </w:rPr>
        <w:t>: 367-380 [PMID: 26411289 DOI: 10.1016/j.cell.2015.08.058]</w:t>
      </w:r>
    </w:p>
    <w:p w14:paraId="4F6A756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31 </w:t>
      </w:r>
      <w:proofErr w:type="spellStart"/>
      <w:r w:rsidRPr="006174C6">
        <w:rPr>
          <w:rFonts w:ascii="Book Antiqua" w:eastAsia="SimSun" w:hAnsi="Book Antiqua" w:cs="SimSun"/>
          <w:b/>
          <w:bCs/>
          <w:kern w:val="0"/>
          <w:sz w:val="24"/>
          <w:szCs w:val="24"/>
        </w:rPr>
        <w:t>Gerassy-Vainberg</w:t>
      </w:r>
      <w:proofErr w:type="spellEnd"/>
      <w:r w:rsidRPr="006174C6">
        <w:rPr>
          <w:rFonts w:ascii="Book Antiqua" w:eastAsia="SimSun" w:hAnsi="Book Antiqua" w:cs="SimSun"/>
          <w:b/>
          <w:bCs/>
          <w:kern w:val="0"/>
          <w:sz w:val="24"/>
          <w:szCs w:val="24"/>
        </w:rPr>
        <w:t xml:space="preserve"> S</w:t>
      </w:r>
      <w:r w:rsidRPr="006174C6">
        <w:rPr>
          <w:rFonts w:ascii="Book Antiqua" w:eastAsia="SimSun" w:hAnsi="Book Antiqua" w:cs="SimSun"/>
          <w:kern w:val="0"/>
          <w:sz w:val="24"/>
          <w:szCs w:val="24"/>
        </w:rPr>
        <w:t xml:space="preserve">, Blatt A, </w:t>
      </w:r>
      <w:proofErr w:type="spellStart"/>
      <w:r w:rsidRPr="006174C6">
        <w:rPr>
          <w:rFonts w:ascii="Book Antiqua" w:eastAsia="SimSun" w:hAnsi="Book Antiqua" w:cs="SimSun"/>
          <w:kern w:val="0"/>
          <w:sz w:val="24"/>
          <w:szCs w:val="24"/>
        </w:rPr>
        <w:t>Danin</w:t>
      </w:r>
      <w:proofErr w:type="spellEnd"/>
      <w:r w:rsidRPr="006174C6">
        <w:rPr>
          <w:rFonts w:ascii="Book Antiqua" w:eastAsia="SimSun" w:hAnsi="Book Antiqua" w:cs="SimSun"/>
          <w:kern w:val="0"/>
          <w:sz w:val="24"/>
          <w:szCs w:val="24"/>
        </w:rPr>
        <w:t xml:space="preserve">-Poleg Y, </w:t>
      </w:r>
      <w:proofErr w:type="spellStart"/>
      <w:r w:rsidRPr="006174C6">
        <w:rPr>
          <w:rFonts w:ascii="Book Antiqua" w:eastAsia="SimSun" w:hAnsi="Book Antiqua" w:cs="SimSun"/>
          <w:kern w:val="0"/>
          <w:sz w:val="24"/>
          <w:szCs w:val="24"/>
        </w:rPr>
        <w:t>Gershovich</w:t>
      </w:r>
      <w:proofErr w:type="spellEnd"/>
      <w:r w:rsidRPr="006174C6">
        <w:rPr>
          <w:rFonts w:ascii="Book Antiqua" w:eastAsia="SimSun" w:hAnsi="Book Antiqua" w:cs="SimSun"/>
          <w:kern w:val="0"/>
          <w:sz w:val="24"/>
          <w:szCs w:val="24"/>
        </w:rPr>
        <w:t xml:space="preserve"> K, Sabo E, </w:t>
      </w:r>
      <w:proofErr w:type="spellStart"/>
      <w:r w:rsidRPr="006174C6">
        <w:rPr>
          <w:rFonts w:ascii="Book Antiqua" w:eastAsia="SimSun" w:hAnsi="Book Antiqua" w:cs="SimSun"/>
          <w:kern w:val="0"/>
          <w:sz w:val="24"/>
          <w:szCs w:val="24"/>
        </w:rPr>
        <w:t>Nevelsky</w:t>
      </w:r>
      <w:proofErr w:type="spellEnd"/>
      <w:r w:rsidRPr="006174C6">
        <w:rPr>
          <w:rFonts w:ascii="Book Antiqua" w:eastAsia="SimSun" w:hAnsi="Book Antiqua" w:cs="SimSun"/>
          <w:kern w:val="0"/>
          <w:sz w:val="24"/>
          <w:szCs w:val="24"/>
        </w:rPr>
        <w:t xml:space="preserve"> A, Daniel S, </w:t>
      </w:r>
      <w:proofErr w:type="spellStart"/>
      <w:r w:rsidRPr="006174C6">
        <w:rPr>
          <w:rFonts w:ascii="Book Antiqua" w:eastAsia="SimSun" w:hAnsi="Book Antiqua" w:cs="SimSun"/>
          <w:kern w:val="0"/>
          <w:sz w:val="24"/>
          <w:szCs w:val="24"/>
        </w:rPr>
        <w:t>Dahan</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Ziv</w:t>
      </w:r>
      <w:proofErr w:type="spellEnd"/>
      <w:r w:rsidRPr="006174C6">
        <w:rPr>
          <w:rFonts w:ascii="Book Antiqua" w:eastAsia="SimSun" w:hAnsi="Book Antiqua" w:cs="SimSun"/>
          <w:kern w:val="0"/>
          <w:sz w:val="24"/>
          <w:szCs w:val="24"/>
        </w:rPr>
        <w:t xml:space="preserve"> O, </w:t>
      </w:r>
      <w:proofErr w:type="spellStart"/>
      <w:r w:rsidRPr="006174C6">
        <w:rPr>
          <w:rFonts w:ascii="Book Antiqua" w:eastAsia="SimSun" w:hAnsi="Book Antiqua" w:cs="SimSun"/>
          <w:kern w:val="0"/>
          <w:sz w:val="24"/>
          <w:szCs w:val="24"/>
        </w:rPr>
        <w:t>Dheer</w:t>
      </w:r>
      <w:proofErr w:type="spellEnd"/>
      <w:r w:rsidRPr="006174C6">
        <w:rPr>
          <w:rFonts w:ascii="Book Antiqua" w:eastAsia="SimSun" w:hAnsi="Book Antiqua" w:cs="SimSun"/>
          <w:kern w:val="0"/>
          <w:sz w:val="24"/>
          <w:szCs w:val="24"/>
        </w:rPr>
        <w:t xml:space="preserve"> R, Abreu MT, </w:t>
      </w:r>
      <w:proofErr w:type="spellStart"/>
      <w:r w:rsidRPr="006174C6">
        <w:rPr>
          <w:rFonts w:ascii="Book Antiqua" w:eastAsia="SimSun" w:hAnsi="Book Antiqua" w:cs="SimSun"/>
          <w:kern w:val="0"/>
          <w:sz w:val="24"/>
          <w:szCs w:val="24"/>
        </w:rPr>
        <w:t>Koren</w:t>
      </w:r>
      <w:proofErr w:type="spellEnd"/>
      <w:r w:rsidRPr="006174C6">
        <w:rPr>
          <w:rFonts w:ascii="Book Antiqua" w:eastAsia="SimSun" w:hAnsi="Book Antiqua" w:cs="SimSun"/>
          <w:kern w:val="0"/>
          <w:sz w:val="24"/>
          <w:szCs w:val="24"/>
        </w:rPr>
        <w:t xml:space="preserve"> O, Kashi Y, </w:t>
      </w:r>
      <w:proofErr w:type="spellStart"/>
      <w:r w:rsidRPr="006174C6">
        <w:rPr>
          <w:rFonts w:ascii="Book Antiqua" w:eastAsia="SimSun" w:hAnsi="Book Antiqua" w:cs="SimSun"/>
          <w:kern w:val="0"/>
          <w:sz w:val="24"/>
          <w:szCs w:val="24"/>
        </w:rPr>
        <w:t>Chowers</w:t>
      </w:r>
      <w:proofErr w:type="spellEnd"/>
      <w:r w:rsidRPr="006174C6">
        <w:rPr>
          <w:rFonts w:ascii="Book Antiqua" w:eastAsia="SimSun" w:hAnsi="Book Antiqua" w:cs="SimSun"/>
          <w:kern w:val="0"/>
          <w:sz w:val="24"/>
          <w:szCs w:val="24"/>
        </w:rPr>
        <w:t xml:space="preserve"> Y. Radiation induces proinflammatory dysbiosis: transmission of inflammatory susceptibility by host cytokine induction. </w:t>
      </w:r>
      <w:r w:rsidRPr="006174C6">
        <w:rPr>
          <w:rFonts w:ascii="Book Antiqua" w:eastAsia="SimSun" w:hAnsi="Book Antiqua" w:cs="SimSun"/>
          <w:i/>
          <w:iCs/>
          <w:kern w:val="0"/>
          <w:sz w:val="24"/>
          <w:szCs w:val="24"/>
        </w:rPr>
        <w:t>Gut</w:t>
      </w:r>
      <w:r w:rsidRPr="006174C6">
        <w:rPr>
          <w:rFonts w:ascii="Book Antiqua" w:eastAsia="SimSun" w:hAnsi="Book Antiqua" w:cs="SimSun"/>
          <w:kern w:val="0"/>
          <w:sz w:val="24"/>
          <w:szCs w:val="24"/>
        </w:rPr>
        <w:t> 2018; </w:t>
      </w:r>
      <w:r w:rsidRPr="006174C6">
        <w:rPr>
          <w:rFonts w:ascii="Book Antiqua" w:eastAsia="SimSun" w:hAnsi="Book Antiqua" w:cs="SimSun"/>
          <w:b/>
          <w:bCs/>
          <w:kern w:val="0"/>
          <w:sz w:val="24"/>
          <w:szCs w:val="24"/>
        </w:rPr>
        <w:t>67</w:t>
      </w:r>
      <w:r w:rsidRPr="006174C6">
        <w:rPr>
          <w:rFonts w:ascii="Book Antiqua" w:eastAsia="SimSun" w:hAnsi="Book Antiqua" w:cs="SimSun"/>
          <w:kern w:val="0"/>
          <w:sz w:val="24"/>
          <w:szCs w:val="24"/>
        </w:rPr>
        <w:t>: 97-107 [PMID: 28438965 DOI: 10.1136/gutjnl-2017-313789]</w:t>
      </w:r>
    </w:p>
    <w:p w14:paraId="42278C5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32 </w:t>
      </w:r>
      <w:r w:rsidRPr="006174C6">
        <w:rPr>
          <w:rFonts w:ascii="Book Antiqua" w:eastAsia="SimSun" w:hAnsi="Book Antiqua" w:cs="SimSun"/>
          <w:b/>
          <w:bCs/>
          <w:kern w:val="0"/>
          <w:sz w:val="24"/>
          <w:szCs w:val="24"/>
        </w:rPr>
        <w:t>Bunker JJ</w:t>
      </w:r>
      <w:r w:rsidRPr="006174C6">
        <w:rPr>
          <w:rFonts w:ascii="Book Antiqua" w:eastAsia="SimSun" w:hAnsi="Book Antiqua" w:cs="SimSun"/>
          <w:kern w:val="0"/>
          <w:sz w:val="24"/>
          <w:szCs w:val="24"/>
        </w:rPr>
        <w:t xml:space="preserve">, Erickson SA, Flynn TM, Henry C, </w:t>
      </w:r>
      <w:proofErr w:type="spellStart"/>
      <w:r w:rsidRPr="006174C6">
        <w:rPr>
          <w:rFonts w:ascii="Book Antiqua" w:eastAsia="SimSun" w:hAnsi="Book Antiqua" w:cs="SimSun"/>
          <w:kern w:val="0"/>
          <w:sz w:val="24"/>
          <w:szCs w:val="24"/>
        </w:rPr>
        <w:t>Koval</w:t>
      </w:r>
      <w:proofErr w:type="spellEnd"/>
      <w:r w:rsidRPr="006174C6">
        <w:rPr>
          <w:rFonts w:ascii="Book Antiqua" w:eastAsia="SimSun" w:hAnsi="Book Antiqua" w:cs="SimSun"/>
          <w:kern w:val="0"/>
          <w:sz w:val="24"/>
          <w:szCs w:val="24"/>
        </w:rPr>
        <w:t xml:space="preserve"> JC, Meisel M, Jabri B, Antonopoulos DA, Wilson PC, </w:t>
      </w:r>
      <w:proofErr w:type="spellStart"/>
      <w:r w:rsidRPr="006174C6">
        <w:rPr>
          <w:rFonts w:ascii="Book Antiqua" w:eastAsia="SimSun" w:hAnsi="Book Antiqua" w:cs="SimSun"/>
          <w:kern w:val="0"/>
          <w:sz w:val="24"/>
          <w:szCs w:val="24"/>
        </w:rPr>
        <w:t>Bendelac</w:t>
      </w:r>
      <w:proofErr w:type="spellEnd"/>
      <w:r w:rsidRPr="006174C6">
        <w:rPr>
          <w:rFonts w:ascii="Book Antiqua" w:eastAsia="SimSun" w:hAnsi="Book Antiqua" w:cs="SimSun"/>
          <w:kern w:val="0"/>
          <w:sz w:val="24"/>
          <w:szCs w:val="24"/>
        </w:rPr>
        <w:t xml:space="preserve"> A. Natural polyreactive IgA antibodies coat the intestinal microbiota. </w:t>
      </w:r>
      <w:r w:rsidRPr="006174C6">
        <w:rPr>
          <w:rFonts w:ascii="Book Antiqua" w:eastAsia="SimSun" w:hAnsi="Book Antiqua" w:cs="SimSun"/>
          <w:i/>
          <w:iCs/>
          <w:kern w:val="0"/>
          <w:sz w:val="24"/>
          <w:szCs w:val="24"/>
        </w:rPr>
        <w:t>Science</w:t>
      </w:r>
      <w:r w:rsidRPr="006174C6">
        <w:rPr>
          <w:rFonts w:ascii="Book Antiqua" w:eastAsia="SimSun" w:hAnsi="Book Antiqua" w:cs="SimSun"/>
          <w:kern w:val="0"/>
          <w:sz w:val="24"/>
          <w:szCs w:val="24"/>
        </w:rPr>
        <w:t>2017; </w:t>
      </w:r>
      <w:r w:rsidRPr="006174C6">
        <w:rPr>
          <w:rFonts w:ascii="Book Antiqua" w:eastAsia="SimSun" w:hAnsi="Book Antiqua" w:cs="SimSun"/>
          <w:b/>
          <w:bCs/>
          <w:kern w:val="0"/>
          <w:sz w:val="24"/>
          <w:szCs w:val="24"/>
        </w:rPr>
        <w:t>358</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pii</w:t>
      </w:r>
      <w:proofErr w:type="spellEnd"/>
      <w:r w:rsidRPr="006174C6">
        <w:rPr>
          <w:rFonts w:ascii="Book Antiqua" w:eastAsia="SimSun" w:hAnsi="Book Antiqua" w:cs="SimSun"/>
          <w:kern w:val="0"/>
          <w:sz w:val="24"/>
          <w:szCs w:val="24"/>
        </w:rPr>
        <w:t>: eaan6619 [PMID: 28971969 DOI: 10.1126/science.aan6619]</w:t>
      </w:r>
    </w:p>
    <w:p w14:paraId="023F08B3" w14:textId="27E90B5A"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33 </w:t>
      </w:r>
      <w:r w:rsidRPr="006174C6">
        <w:rPr>
          <w:rFonts w:ascii="Book Antiqua" w:eastAsia="SimSun" w:hAnsi="Book Antiqua" w:cs="SimSun"/>
          <w:b/>
          <w:bCs/>
          <w:kern w:val="0"/>
          <w:sz w:val="24"/>
          <w:szCs w:val="24"/>
        </w:rPr>
        <w:t>Kumar P</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Monin</w:t>
      </w:r>
      <w:proofErr w:type="spellEnd"/>
      <w:r w:rsidRPr="006174C6">
        <w:rPr>
          <w:rFonts w:ascii="Book Antiqua" w:eastAsia="SimSun" w:hAnsi="Book Antiqua" w:cs="SimSun"/>
          <w:kern w:val="0"/>
          <w:sz w:val="24"/>
          <w:szCs w:val="24"/>
        </w:rPr>
        <w:t xml:space="preserve"> L, Castillo P, </w:t>
      </w:r>
      <w:proofErr w:type="spellStart"/>
      <w:r w:rsidRPr="006174C6">
        <w:rPr>
          <w:rFonts w:ascii="Book Antiqua" w:eastAsia="SimSun" w:hAnsi="Book Antiqua" w:cs="SimSun"/>
          <w:kern w:val="0"/>
          <w:sz w:val="24"/>
          <w:szCs w:val="24"/>
        </w:rPr>
        <w:t>Elsegeiny</w:t>
      </w:r>
      <w:proofErr w:type="spellEnd"/>
      <w:r w:rsidRPr="006174C6">
        <w:rPr>
          <w:rFonts w:ascii="Book Antiqua" w:eastAsia="SimSun" w:hAnsi="Book Antiqua" w:cs="SimSun"/>
          <w:kern w:val="0"/>
          <w:sz w:val="24"/>
          <w:szCs w:val="24"/>
        </w:rPr>
        <w:t xml:space="preserve"> W, Horne W, </w:t>
      </w:r>
      <w:proofErr w:type="spellStart"/>
      <w:r w:rsidRPr="006174C6">
        <w:rPr>
          <w:rFonts w:ascii="Book Antiqua" w:eastAsia="SimSun" w:hAnsi="Book Antiqua" w:cs="SimSun"/>
          <w:kern w:val="0"/>
          <w:sz w:val="24"/>
          <w:szCs w:val="24"/>
        </w:rPr>
        <w:t>Eddens</w:t>
      </w:r>
      <w:proofErr w:type="spellEnd"/>
      <w:r w:rsidRPr="006174C6">
        <w:rPr>
          <w:rFonts w:ascii="Book Antiqua" w:eastAsia="SimSun" w:hAnsi="Book Antiqua" w:cs="SimSun"/>
          <w:kern w:val="0"/>
          <w:sz w:val="24"/>
          <w:szCs w:val="24"/>
        </w:rPr>
        <w:t xml:space="preserve"> T, </w:t>
      </w:r>
      <w:proofErr w:type="spellStart"/>
      <w:r w:rsidRPr="006174C6">
        <w:rPr>
          <w:rFonts w:ascii="Book Antiqua" w:eastAsia="SimSun" w:hAnsi="Book Antiqua" w:cs="SimSun"/>
          <w:kern w:val="0"/>
          <w:sz w:val="24"/>
          <w:szCs w:val="24"/>
        </w:rPr>
        <w:t>Vikram</w:t>
      </w:r>
      <w:proofErr w:type="spellEnd"/>
      <w:r w:rsidRPr="006174C6">
        <w:rPr>
          <w:rFonts w:ascii="Book Antiqua" w:eastAsia="SimSun" w:hAnsi="Book Antiqua" w:cs="SimSun"/>
          <w:kern w:val="0"/>
          <w:sz w:val="24"/>
          <w:szCs w:val="24"/>
        </w:rPr>
        <w:t xml:space="preserve"> A, Good M, Schoenborn AA, Bibby K, </w:t>
      </w:r>
      <w:proofErr w:type="spellStart"/>
      <w:r w:rsidRPr="006174C6">
        <w:rPr>
          <w:rFonts w:ascii="Book Antiqua" w:eastAsia="SimSun" w:hAnsi="Book Antiqua" w:cs="SimSun"/>
          <w:kern w:val="0"/>
          <w:sz w:val="24"/>
          <w:szCs w:val="24"/>
        </w:rPr>
        <w:t>Montelaro</w:t>
      </w:r>
      <w:proofErr w:type="spellEnd"/>
      <w:r w:rsidRPr="006174C6">
        <w:rPr>
          <w:rFonts w:ascii="Book Antiqua" w:eastAsia="SimSun" w:hAnsi="Book Antiqua" w:cs="SimSun"/>
          <w:kern w:val="0"/>
          <w:sz w:val="24"/>
          <w:szCs w:val="24"/>
        </w:rPr>
        <w:t xml:space="preserve"> RC, Metzger DW, Gulati AS, </w:t>
      </w:r>
      <w:proofErr w:type="spellStart"/>
      <w:r w:rsidRPr="006174C6">
        <w:rPr>
          <w:rFonts w:ascii="Book Antiqua" w:eastAsia="SimSun" w:hAnsi="Book Antiqua" w:cs="SimSun"/>
          <w:kern w:val="0"/>
          <w:sz w:val="24"/>
          <w:szCs w:val="24"/>
        </w:rPr>
        <w:t>Kolls</w:t>
      </w:r>
      <w:proofErr w:type="spellEnd"/>
      <w:r w:rsidRPr="006174C6">
        <w:rPr>
          <w:rFonts w:ascii="Book Antiqua" w:eastAsia="SimSun" w:hAnsi="Book Antiqua" w:cs="SimSun"/>
          <w:kern w:val="0"/>
          <w:sz w:val="24"/>
          <w:szCs w:val="24"/>
        </w:rPr>
        <w:t xml:space="preserve"> JK. Intestinal Interleukin-17 Receptor Signaling Mediates Reciprocal Control of the Gut Microbiota and Autoimmune Inflammation. </w:t>
      </w:r>
      <w:r w:rsidRPr="006174C6">
        <w:rPr>
          <w:rFonts w:ascii="Book Antiqua" w:eastAsia="SimSun" w:hAnsi="Book Antiqua" w:cs="SimSun"/>
          <w:i/>
          <w:iCs/>
          <w:kern w:val="0"/>
          <w:sz w:val="24"/>
          <w:szCs w:val="24"/>
        </w:rPr>
        <w:t>Immunity</w:t>
      </w:r>
      <w:r w:rsidR="00C52323"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2016;</w:t>
      </w:r>
      <w:r w:rsidR="00C52323"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44</w:t>
      </w:r>
      <w:r w:rsidRPr="006174C6">
        <w:rPr>
          <w:rFonts w:ascii="Book Antiqua" w:eastAsia="SimSun" w:hAnsi="Book Antiqua" w:cs="SimSun"/>
          <w:kern w:val="0"/>
          <w:sz w:val="24"/>
          <w:szCs w:val="24"/>
        </w:rPr>
        <w:t>: 659-671 [PMID: 26982366 DOI: 10.1016/j.immuni.2016.02.007]</w:t>
      </w:r>
    </w:p>
    <w:p w14:paraId="473D6583"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34 </w:t>
      </w:r>
      <w:r w:rsidRPr="006174C6">
        <w:rPr>
          <w:rFonts w:ascii="Book Antiqua" w:eastAsia="SimSun" w:hAnsi="Book Antiqua" w:cs="SimSun"/>
          <w:b/>
          <w:bCs/>
          <w:kern w:val="0"/>
          <w:sz w:val="24"/>
          <w:szCs w:val="24"/>
        </w:rPr>
        <w:t>Tang C</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Kakuta</w:t>
      </w:r>
      <w:proofErr w:type="spellEnd"/>
      <w:r w:rsidRPr="006174C6">
        <w:rPr>
          <w:rFonts w:ascii="Book Antiqua" w:eastAsia="SimSun" w:hAnsi="Book Antiqua" w:cs="SimSun"/>
          <w:kern w:val="0"/>
          <w:sz w:val="24"/>
          <w:szCs w:val="24"/>
        </w:rPr>
        <w:t xml:space="preserve"> S, Shimizu K, </w:t>
      </w:r>
      <w:proofErr w:type="spellStart"/>
      <w:r w:rsidRPr="006174C6">
        <w:rPr>
          <w:rFonts w:ascii="Book Antiqua" w:eastAsia="SimSun" w:hAnsi="Book Antiqua" w:cs="SimSun"/>
          <w:kern w:val="0"/>
          <w:sz w:val="24"/>
          <w:szCs w:val="24"/>
        </w:rPr>
        <w:t>Kadoki</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Kamiya</w:t>
      </w:r>
      <w:proofErr w:type="spellEnd"/>
      <w:r w:rsidRPr="006174C6">
        <w:rPr>
          <w:rFonts w:ascii="Book Antiqua" w:eastAsia="SimSun" w:hAnsi="Book Antiqua" w:cs="SimSun"/>
          <w:kern w:val="0"/>
          <w:sz w:val="24"/>
          <w:szCs w:val="24"/>
        </w:rPr>
        <w:t xml:space="preserve"> T, Shimazu T, Kubo S, </w:t>
      </w:r>
      <w:proofErr w:type="spellStart"/>
      <w:r w:rsidRPr="006174C6">
        <w:rPr>
          <w:rFonts w:ascii="Book Antiqua" w:eastAsia="SimSun" w:hAnsi="Book Antiqua" w:cs="SimSun"/>
          <w:kern w:val="0"/>
          <w:sz w:val="24"/>
          <w:szCs w:val="24"/>
        </w:rPr>
        <w:t>Saijo</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Ishigame</w:t>
      </w:r>
      <w:proofErr w:type="spellEnd"/>
      <w:r w:rsidRPr="006174C6">
        <w:rPr>
          <w:rFonts w:ascii="Book Antiqua" w:eastAsia="SimSun" w:hAnsi="Book Antiqua" w:cs="SimSun"/>
          <w:kern w:val="0"/>
          <w:sz w:val="24"/>
          <w:szCs w:val="24"/>
        </w:rPr>
        <w:t xml:space="preserve"> H, </w:t>
      </w:r>
      <w:proofErr w:type="spellStart"/>
      <w:r w:rsidRPr="006174C6">
        <w:rPr>
          <w:rFonts w:ascii="Book Antiqua" w:eastAsia="SimSun" w:hAnsi="Book Antiqua" w:cs="SimSun"/>
          <w:kern w:val="0"/>
          <w:sz w:val="24"/>
          <w:szCs w:val="24"/>
        </w:rPr>
        <w:t>Nakae</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Iwakura</w:t>
      </w:r>
      <w:proofErr w:type="spellEnd"/>
      <w:r w:rsidRPr="006174C6">
        <w:rPr>
          <w:rFonts w:ascii="Book Antiqua" w:eastAsia="SimSun" w:hAnsi="Book Antiqua" w:cs="SimSun"/>
          <w:kern w:val="0"/>
          <w:sz w:val="24"/>
          <w:szCs w:val="24"/>
        </w:rPr>
        <w:t xml:space="preserve"> Y. Suppression of IL-17F, but not of IL-17A, provides protection against colitis by inducing </w:t>
      </w:r>
      <w:proofErr w:type="spellStart"/>
      <w:r w:rsidRPr="006174C6">
        <w:rPr>
          <w:rFonts w:ascii="Book Antiqua" w:eastAsia="SimSun" w:hAnsi="Book Antiqua" w:cs="SimSun"/>
          <w:kern w:val="0"/>
          <w:sz w:val="24"/>
          <w:szCs w:val="24"/>
        </w:rPr>
        <w:t>T</w:t>
      </w:r>
      <w:r w:rsidRPr="006174C6">
        <w:rPr>
          <w:rFonts w:ascii="Book Antiqua" w:eastAsia="SimSun" w:hAnsi="Book Antiqua" w:cs="SimSun"/>
          <w:kern w:val="0"/>
          <w:sz w:val="24"/>
          <w:szCs w:val="24"/>
          <w:vertAlign w:val="subscript"/>
        </w:rPr>
        <w:t>reg</w:t>
      </w:r>
      <w:proofErr w:type="spellEnd"/>
      <w:r w:rsidRPr="006174C6">
        <w:rPr>
          <w:rFonts w:ascii="Book Antiqua" w:eastAsia="SimSun" w:hAnsi="Book Antiqua" w:cs="SimSun"/>
          <w:kern w:val="0"/>
          <w:sz w:val="24"/>
          <w:szCs w:val="24"/>
        </w:rPr>
        <w:t> cells through modification of the intestinal microbiota. </w:t>
      </w:r>
      <w:r w:rsidRPr="006174C6">
        <w:rPr>
          <w:rFonts w:ascii="Book Antiqua" w:eastAsia="SimSun" w:hAnsi="Book Antiqua" w:cs="SimSun"/>
          <w:i/>
          <w:iCs/>
          <w:kern w:val="0"/>
          <w:sz w:val="24"/>
          <w:szCs w:val="24"/>
        </w:rPr>
        <w:t>Nat Immunol</w:t>
      </w:r>
      <w:r w:rsidRPr="006174C6">
        <w:rPr>
          <w:rFonts w:ascii="Book Antiqua" w:eastAsia="SimSun" w:hAnsi="Book Antiqua" w:cs="SimSun"/>
          <w:kern w:val="0"/>
          <w:sz w:val="24"/>
          <w:szCs w:val="24"/>
        </w:rPr>
        <w:t> 2018; </w:t>
      </w:r>
      <w:r w:rsidRPr="006174C6">
        <w:rPr>
          <w:rFonts w:ascii="Book Antiqua" w:eastAsia="SimSun" w:hAnsi="Book Antiqua" w:cs="SimSun"/>
          <w:b/>
          <w:bCs/>
          <w:kern w:val="0"/>
          <w:sz w:val="24"/>
          <w:szCs w:val="24"/>
        </w:rPr>
        <w:t>19</w:t>
      </w:r>
      <w:r w:rsidRPr="006174C6">
        <w:rPr>
          <w:rFonts w:ascii="Book Antiqua" w:eastAsia="SimSun" w:hAnsi="Book Antiqua" w:cs="SimSun"/>
          <w:kern w:val="0"/>
          <w:sz w:val="24"/>
          <w:szCs w:val="24"/>
        </w:rPr>
        <w:t>: 755-765 [PMID: 29915298 DOI: 10.1038/s41590-018-0134-y]</w:t>
      </w:r>
    </w:p>
    <w:p w14:paraId="196C2C0F"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35 </w:t>
      </w:r>
      <w:r w:rsidRPr="006174C6">
        <w:rPr>
          <w:rFonts w:ascii="Book Antiqua" w:eastAsia="SimSun" w:hAnsi="Book Antiqua" w:cs="SimSun"/>
          <w:b/>
          <w:bCs/>
          <w:kern w:val="0"/>
          <w:sz w:val="24"/>
          <w:szCs w:val="24"/>
        </w:rPr>
        <w:t>Chung Y</w:t>
      </w:r>
      <w:r w:rsidRPr="006174C6">
        <w:rPr>
          <w:rFonts w:ascii="Book Antiqua" w:eastAsia="SimSun" w:hAnsi="Book Antiqua" w:cs="SimSun"/>
          <w:kern w:val="0"/>
          <w:sz w:val="24"/>
          <w:szCs w:val="24"/>
        </w:rPr>
        <w:t xml:space="preserve">, Chang SH, Martinez GJ, Yang XO, </w:t>
      </w:r>
      <w:proofErr w:type="spellStart"/>
      <w:r w:rsidRPr="006174C6">
        <w:rPr>
          <w:rFonts w:ascii="Book Antiqua" w:eastAsia="SimSun" w:hAnsi="Book Antiqua" w:cs="SimSun"/>
          <w:kern w:val="0"/>
          <w:sz w:val="24"/>
          <w:szCs w:val="24"/>
        </w:rPr>
        <w:t>Nurieva</w:t>
      </w:r>
      <w:proofErr w:type="spellEnd"/>
      <w:r w:rsidRPr="006174C6">
        <w:rPr>
          <w:rFonts w:ascii="Book Antiqua" w:eastAsia="SimSun" w:hAnsi="Book Antiqua" w:cs="SimSun"/>
          <w:kern w:val="0"/>
          <w:sz w:val="24"/>
          <w:szCs w:val="24"/>
        </w:rPr>
        <w:t xml:space="preserve"> R, Kang HS, Ma L, </w:t>
      </w:r>
      <w:proofErr w:type="spellStart"/>
      <w:r w:rsidRPr="006174C6">
        <w:rPr>
          <w:rFonts w:ascii="Book Antiqua" w:eastAsia="SimSun" w:hAnsi="Book Antiqua" w:cs="SimSun"/>
          <w:kern w:val="0"/>
          <w:sz w:val="24"/>
          <w:szCs w:val="24"/>
        </w:rPr>
        <w:t>Watowich</w:t>
      </w:r>
      <w:proofErr w:type="spellEnd"/>
      <w:r w:rsidRPr="006174C6">
        <w:rPr>
          <w:rFonts w:ascii="Book Antiqua" w:eastAsia="SimSun" w:hAnsi="Book Antiqua" w:cs="SimSun"/>
          <w:kern w:val="0"/>
          <w:sz w:val="24"/>
          <w:szCs w:val="24"/>
        </w:rPr>
        <w:t xml:space="preserve"> SS, </w:t>
      </w:r>
      <w:proofErr w:type="spellStart"/>
      <w:r w:rsidRPr="006174C6">
        <w:rPr>
          <w:rFonts w:ascii="Book Antiqua" w:eastAsia="SimSun" w:hAnsi="Book Antiqua" w:cs="SimSun"/>
          <w:kern w:val="0"/>
          <w:sz w:val="24"/>
          <w:szCs w:val="24"/>
        </w:rPr>
        <w:t>Jetten</w:t>
      </w:r>
      <w:proofErr w:type="spellEnd"/>
      <w:r w:rsidRPr="006174C6">
        <w:rPr>
          <w:rFonts w:ascii="Book Antiqua" w:eastAsia="SimSun" w:hAnsi="Book Antiqua" w:cs="SimSun"/>
          <w:kern w:val="0"/>
          <w:sz w:val="24"/>
          <w:szCs w:val="24"/>
        </w:rPr>
        <w:t xml:space="preserve"> AM, Tian Q, Dong C. Critical regulation of early Th17 cell differentiation by interleukin-1 </w:t>
      </w:r>
      <w:proofErr w:type="spellStart"/>
      <w:r w:rsidRPr="006174C6">
        <w:rPr>
          <w:rFonts w:ascii="Book Antiqua" w:eastAsia="SimSun" w:hAnsi="Book Antiqua" w:cs="SimSun"/>
          <w:kern w:val="0"/>
          <w:sz w:val="24"/>
          <w:szCs w:val="24"/>
        </w:rPr>
        <w:t>signaling.</w:t>
      </w:r>
      <w:r w:rsidRPr="006174C6">
        <w:rPr>
          <w:rFonts w:ascii="Book Antiqua" w:eastAsia="SimSun" w:hAnsi="Book Antiqua" w:cs="SimSun"/>
          <w:i/>
          <w:iCs/>
          <w:kern w:val="0"/>
          <w:sz w:val="24"/>
          <w:szCs w:val="24"/>
        </w:rPr>
        <w:t>Immunity</w:t>
      </w:r>
      <w:proofErr w:type="spellEnd"/>
      <w:r w:rsidRPr="006174C6">
        <w:rPr>
          <w:rFonts w:ascii="Book Antiqua" w:eastAsia="SimSun" w:hAnsi="Book Antiqua" w:cs="SimSun"/>
          <w:kern w:val="0"/>
          <w:sz w:val="24"/>
          <w:szCs w:val="24"/>
        </w:rPr>
        <w:t> 2009; </w:t>
      </w:r>
      <w:r w:rsidRPr="006174C6">
        <w:rPr>
          <w:rFonts w:ascii="Book Antiqua" w:eastAsia="SimSun" w:hAnsi="Book Antiqua" w:cs="SimSun"/>
          <w:b/>
          <w:bCs/>
          <w:kern w:val="0"/>
          <w:sz w:val="24"/>
          <w:szCs w:val="24"/>
        </w:rPr>
        <w:t>30</w:t>
      </w:r>
      <w:r w:rsidRPr="006174C6">
        <w:rPr>
          <w:rFonts w:ascii="Book Antiqua" w:eastAsia="SimSun" w:hAnsi="Book Antiqua" w:cs="SimSun"/>
          <w:kern w:val="0"/>
          <w:sz w:val="24"/>
          <w:szCs w:val="24"/>
        </w:rPr>
        <w:t>: 576-587 [PMID: 19362022 DOI: 10.1016/j.immuni.2009.02.007]</w:t>
      </w:r>
    </w:p>
    <w:p w14:paraId="65E3014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36 </w:t>
      </w:r>
      <w:r w:rsidRPr="006174C6">
        <w:rPr>
          <w:rFonts w:ascii="Book Antiqua" w:eastAsia="SimSun" w:hAnsi="Book Antiqua" w:cs="SimSun"/>
          <w:b/>
          <w:bCs/>
          <w:kern w:val="0"/>
          <w:sz w:val="24"/>
          <w:szCs w:val="24"/>
        </w:rPr>
        <w:t>Chiu HW</w:t>
      </w:r>
      <w:r w:rsidRPr="006174C6">
        <w:rPr>
          <w:rFonts w:ascii="Book Antiqua" w:eastAsia="SimSun" w:hAnsi="Book Antiqua" w:cs="SimSun"/>
          <w:kern w:val="0"/>
          <w:sz w:val="24"/>
          <w:szCs w:val="24"/>
        </w:rPr>
        <w:t>, Lin SW, Lin LC, Hsu YH, Lin YF, Ho SY, Wu YH, Wang YJ. Synergistic antitumor effects of radiation and proteasome inhibitor treatment in pancreatic cancer through the induction of autophagy and the downregulation of TRAF6. </w:t>
      </w:r>
      <w:r w:rsidRPr="006174C6">
        <w:rPr>
          <w:rFonts w:ascii="Book Antiqua" w:eastAsia="SimSun" w:hAnsi="Book Antiqua" w:cs="SimSun"/>
          <w:i/>
          <w:iCs/>
          <w:kern w:val="0"/>
          <w:sz w:val="24"/>
          <w:szCs w:val="24"/>
        </w:rPr>
        <w:t>Cancer Lett</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365</w:t>
      </w:r>
      <w:r w:rsidRPr="006174C6">
        <w:rPr>
          <w:rFonts w:ascii="Book Antiqua" w:eastAsia="SimSun" w:hAnsi="Book Antiqua" w:cs="SimSun"/>
          <w:kern w:val="0"/>
          <w:sz w:val="24"/>
          <w:szCs w:val="24"/>
        </w:rPr>
        <w:t>: 229-239 [PMID: 26052093 DOI: 10.1016/j.canlet.2015.05.025]</w:t>
      </w:r>
    </w:p>
    <w:p w14:paraId="50B50C1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37 </w:t>
      </w:r>
      <w:r w:rsidRPr="006174C6">
        <w:rPr>
          <w:rFonts w:ascii="Book Antiqua" w:eastAsia="SimSun" w:hAnsi="Book Antiqua" w:cs="SimSun"/>
          <w:b/>
          <w:bCs/>
          <w:kern w:val="0"/>
          <w:sz w:val="24"/>
          <w:szCs w:val="24"/>
        </w:rPr>
        <w:t>Han D</w:t>
      </w:r>
      <w:r w:rsidRPr="006174C6">
        <w:rPr>
          <w:rFonts w:ascii="Book Antiqua" w:eastAsia="SimSun" w:hAnsi="Book Antiqua" w:cs="SimSun"/>
          <w:kern w:val="0"/>
          <w:sz w:val="24"/>
          <w:szCs w:val="24"/>
        </w:rPr>
        <w:t xml:space="preserve">, Walsh MC, </w:t>
      </w:r>
      <w:proofErr w:type="spellStart"/>
      <w:r w:rsidRPr="006174C6">
        <w:rPr>
          <w:rFonts w:ascii="Book Antiqua" w:eastAsia="SimSun" w:hAnsi="Book Antiqua" w:cs="SimSun"/>
          <w:kern w:val="0"/>
          <w:sz w:val="24"/>
          <w:szCs w:val="24"/>
        </w:rPr>
        <w:t>Cejas</w:t>
      </w:r>
      <w:proofErr w:type="spellEnd"/>
      <w:r w:rsidRPr="006174C6">
        <w:rPr>
          <w:rFonts w:ascii="Book Antiqua" w:eastAsia="SimSun" w:hAnsi="Book Antiqua" w:cs="SimSun"/>
          <w:kern w:val="0"/>
          <w:sz w:val="24"/>
          <w:szCs w:val="24"/>
        </w:rPr>
        <w:t xml:space="preserve"> PJ, Dang NN, Kim YF, Kim J, Charrier-</w:t>
      </w:r>
      <w:proofErr w:type="spellStart"/>
      <w:r w:rsidRPr="006174C6">
        <w:rPr>
          <w:rFonts w:ascii="Book Antiqua" w:eastAsia="SimSun" w:hAnsi="Book Antiqua" w:cs="SimSun"/>
          <w:kern w:val="0"/>
          <w:sz w:val="24"/>
          <w:szCs w:val="24"/>
        </w:rPr>
        <w:t>Hisamuddin</w:t>
      </w:r>
      <w:proofErr w:type="spellEnd"/>
      <w:r w:rsidRPr="006174C6">
        <w:rPr>
          <w:rFonts w:ascii="Book Antiqua" w:eastAsia="SimSun" w:hAnsi="Book Antiqua" w:cs="SimSun"/>
          <w:kern w:val="0"/>
          <w:sz w:val="24"/>
          <w:szCs w:val="24"/>
        </w:rPr>
        <w:t xml:space="preserve"> L, Chau L, Zhang Q, </w:t>
      </w:r>
      <w:proofErr w:type="spellStart"/>
      <w:r w:rsidRPr="006174C6">
        <w:rPr>
          <w:rFonts w:ascii="Book Antiqua" w:eastAsia="SimSun" w:hAnsi="Book Antiqua" w:cs="SimSun"/>
          <w:kern w:val="0"/>
          <w:sz w:val="24"/>
          <w:szCs w:val="24"/>
        </w:rPr>
        <w:t>Bittinger</w:t>
      </w:r>
      <w:proofErr w:type="spellEnd"/>
      <w:r w:rsidRPr="006174C6">
        <w:rPr>
          <w:rFonts w:ascii="Book Antiqua" w:eastAsia="SimSun" w:hAnsi="Book Antiqua" w:cs="SimSun"/>
          <w:kern w:val="0"/>
          <w:sz w:val="24"/>
          <w:szCs w:val="24"/>
        </w:rPr>
        <w:t xml:space="preserve"> K, Bushman FD, </w:t>
      </w:r>
      <w:proofErr w:type="spellStart"/>
      <w:r w:rsidRPr="006174C6">
        <w:rPr>
          <w:rFonts w:ascii="Book Antiqua" w:eastAsia="SimSun" w:hAnsi="Book Antiqua" w:cs="SimSun"/>
          <w:kern w:val="0"/>
          <w:sz w:val="24"/>
          <w:szCs w:val="24"/>
        </w:rPr>
        <w:t>Turka</w:t>
      </w:r>
      <w:proofErr w:type="spellEnd"/>
      <w:r w:rsidRPr="006174C6">
        <w:rPr>
          <w:rFonts w:ascii="Book Antiqua" w:eastAsia="SimSun" w:hAnsi="Book Antiqua" w:cs="SimSun"/>
          <w:kern w:val="0"/>
          <w:sz w:val="24"/>
          <w:szCs w:val="24"/>
        </w:rPr>
        <w:t xml:space="preserve"> LA, Shen H, </w:t>
      </w:r>
      <w:proofErr w:type="spellStart"/>
      <w:r w:rsidRPr="006174C6">
        <w:rPr>
          <w:rFonts w:ascii="Book Antiqua" w:eastAsia="SimSun" w:hAnsi="Book Antiqua" w:cs="SimSun"/>
          <w:kern w:val="0"/>
          <w:sz w:val="24"/>
          <w:szCs w:val="24"/>
        </w:rPr>
        <w:t>Reizis</w:t>
      </w:r>
      <w:proofErr w:type="spellEnd"/>
      <w:r w:rsidRPr="006174C6">
        <w:rPr>
          <w:rFonts w:ascii="Book Antiqua" w:eastAsia="SimSun" w:hAnsi="Book Antiqua" w:cs="SimSun"/>
          <w:kern w:val="0"/>
          <w:sz w:val="24"/>
          <w:szCs w:val="24"/>
        </w:rPr>
        <w:t xml:space="preserve"> B, </w:t>
      </w:r>
      <w:proofErr w:type="spellStart"/>
      <w:r w:rsidRPr="006174C6">
        <w:rPr>
          <w:rFonts w:ascii="Book Antiqua" w:eastAsia="SimSun" w:hAnsi="Book Antiqua" w:cs="SimSun"/>
          <w:kern w:val="0"/>
          <w:sz w:val="24"/>
          <w:szCs w:val="24"/>
        </w:rPr>
        <w:t>Defranco</w:t>
      </w:r>
      <w:proofErr w:type="spellEnd"/>
      <w:r w:rsidRPr="006174C6">
        <w:rPr>
          <w:rFonts w:ascii="Book Antiqua" w:eastAsia="SimSun" w:hAnsi="Book Antiqua" w:cs="SimSun"/>
          <w:kern w:val="0"/>
          <w:sz w:val="24"/>
          <w:szCs w:val="24"/>
        </w:rPr>
        <w:t xml:space="preserve"> AL, Wu GD, Choi Y. Dendritic cell expression of the signaling molecule TRAF6 is critical for gut microbiota-dependent immune tolerance. </w:t>
      </w:r>
      <w:r w:rsidRPr="006174C6">
        <w:rPr>
          <w:rFonts w:ascii="Book Antiqua" w:eastAsia="SimSun" w:hAnsi="Book Antiqua" w:cs="SimSun"/>
          <w:i/>
          <w:iCs/>
          <w:kern w:val="0"/>
          <w:sz w:val="24"/>
          <w:szCs w:val="24"/>
        </w:rPr>
        <w:t>Immunity</w:t>
      </w:r>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38</w:t>
      </w:r>
      <w:r w:rsidRPr="006174C6">
        <w:rPr>
          <w:rFonts w:ascii="Book Antiqua" w:eastAsia="SimSun" w:hAnsi="Book Antiqua" w:cs="SimSun"/>
          <w:kern w:val="0"/>
          <w:sz w:val="24"/>
          <w:szCs w:val="24"/>
        </w:rPr>
        <w:t>: 1211-1222 [PMID: 23791643 DOI: 10.1016/j.immuni.2013.05.012]</w:t>
      </w:r>
    </w:p>
    <w:p w14:paraId="4C9D752B"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38 </w:t>
      </w:r>
      <w:r w:rsidRPr="006174C6">
        <w:rPr>
          <w:rFonts w:ascii="Book Antiqua" w:eastAsia="SimSun" w:hAnsi="Book Antiqua" w:cs="SimSun"/>
          <w:b/>
          <w:bCs/>
          <w:kern w:val="0"/>
          <w:sz w:val="24"/>
          <w:szCs w:val="24"/>
        </w:rPr>
        <w:t>Billiard F</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Buard</w:t>
      </w:r>
      <w:proofErr w:type="spellEnd"/>
      <w:r w:rsidRPr="006174C6">
        <w:rPr>
          <w:rFonts w:ascii="Book Antiqua" w:eastAsia="SimSun" w:hAnsi="Book Antiqua" w:cs="SimSun"/>
          <w:kern w:val="0"/>
          <w:sz w:val="24"/>
          <w:szCs w:val="24"/>
        </w:rPr>
        <w:t xml:space="preserve"> V, </w:t>
      </w:r>
      <w:proofErr w:type="spellStart"/>
      <w:r w:rsidRPr="006174C6">
        <w:rPr>
          <w:rFonts w:ascii="Book Antiqua" w:eastAsia="SimSun" w:hAnsi="Book Antiqua" w:cs="SimSun"/>
          <w:kern w:val="0"/>
          <w:sz w:val="24"/>
          <w:szCs w:val="24"/>
        </w:rPr>
        <w:t>Benderitter</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Linard</w:t>
      </w:r>
      <w:proofErr w:type="spellEnd"/>
      <w:r w:rsidRPr="006174C6">
        <w:rPr>
          <w:rFonts w:ascii="Book Antiqua" w:eastAsia="SimSun" w:hAnsi="Book Antiqua" w:cs="SimSun"/>
          <w:kern w:val="0"/>
          <w:sz w:val="24"/>
          <w:szCs w:val="24"/>
        </w:rPr>
        <w:t xml:space="preserve"> C. Abdominal γ-radiation induces an accumulation of function-impaired regulatory T cells in the small </w:t>
      </w:r>
      <w:r w:rsidRPr="006174C6">
        <w:rPr>
          <w:rFonts w:ascii="Book Antiqua" w:eastAsia="SimSun" w:hAnsi="Book Antiqua" w:cs="SimSun"/>
          <w:kern w:val="0"/>
          <w:sz w:val="24"/>
          <w:szCs w:val="24"/>
        </w:rPr>
        <w:lastRenderedPageBreak/>
        <w:t>intestine. </w:t>
      </w:r>
      <w:proofErr w:type="spellStart"/>
      <w:r w:rsidRPr="006174C6">
        <w:rPr>
          <w:rFonts w:ascii="Book Antiqua" w:eastAsia="SimSun" w:hAnsi="Book Antiqua" w:cs="SimSun"/>
          <w:i/>
          <w:iCs/>
          <w:kern w:val="0"/>
          <w:sz w:val="24"/>
          <w:szCs w:val="24"/>
        </w:rPr>
        <w:t>Int</w:t>
      </w:r>
      <w:proofErr w:type="spellEnd"/>
      <w:r w:rsidRPr="006174C6">
        <w:rPr>
          <w:rFonts w:ascii="Book Antiqua" w:eastAsia="SimSun" w:hAnsi="Book Antiqua" w:cs="SimSun"/>
          <w:i/>
          <w:iCs/>
          <w:kern w:val="0"/>
          <w:sz w:val="24"/>
          <w:szCs w:val="24"/>
        </w:rPr>
        <w:t xml:space="preserve"> J </w:t>
      </w:r>
      <w:proofErr w:type="spellStart"/>
      <w:r w:rsidRPr="006174C6">
        <w:rPr>
          <w:rFonts w:ascii="Book Antiqua" w:eastAsia="SimSun" w:hAnsi="Book Antiqua" w:cs="SimSun"/>
          <w:i/>
          <w:iCs/>
          <w:kern w:val="0"/>
          <w:sz w:val="24"/>
          <w:szCs w:val="24"/>
        </w:rPr>
        <w:t>Radiat</w:t>
      </w:r>
      <w:proofErr w:type="spellEnd"/>
      <w:r w:rsidRPr="006174C6">
        <w:rPr>
          <w:rFonts w:ascii="Book Antiqua" w:eastAsia="SimSun" w:hAnsi="Book Antiqua" w:cs="SimSun"/>
          <w:i/>
          <w:iCs/>
          <w:kern w:val="0"/>
          <w:sz w:val="24"/>
          <w:szCs w:val="24"/>
        </w:rPr>
        <w:t xml:space="preserve"> Oncol </w:t>
      </w:r>
      <w:proofErr w:type="spellStart"/>
      <w:r w:rsidRPr="006174C6">
        <w:rPr>
          <w:rFonts w:ascii="Book Antiqua" w:eastAsia="SimSun" w:hAnsi="Book Antiqua" w:cs="SimSun"/>
          <w:i/>
          <w:iCs/>
          <w:kern w:val="0"/>
          <w:sz w:val="24"/>
          <w:szCs w:val="24"/>
        </w:rPr>
        <w:t>Biol</w:t>
      </w:r>
      <w:proofErr w:type="spellEnd"/>
      <w:r w:rsidRPr="006174C6">
        <w:rPr>
          <w:rFonts w:ascii="Book Antiqua" w:eastAsia="SimSun" w:hAnsi="Book Antiqua" w:cs="SimSun"/>
          <w:i/>
          <w:iCs/>
          <w:kern w:val="0"/>
          <w:sz w:val="24"/>
          <w:szCs w:val="24"/>
        </w:rPr>
        <w:t xml:space="preserve"> Phys</w:t>
      </w:r>
      <w:r w:rsidRPr="006174C6">
        <w:rPr>
          <w:rFonts w:ascii="Book Antiqua" w:eastAsia="SimSun" w:hAnsi="Book Antiqua" w:cs="SimSun"/>
          <w:kern w:val="0"/>
          <w:sz w:val="24"/>
          <w:szCs w:val="24"/>
        </w:rPr>
        <w:t> 2011;</w:t>
      </w:r>
      <w:r w:rsidRPr="006174C6">
        <w:rPr>
          <w:rFonts w:ascii="Book Antiqua" w:eastAsia="SimSun" w:hAnsi="Book Antiqua" w:cs="SimSun"/>
          <w:b/>
          <w:bCs/>
          <w:kern w:val="0"/>
          <w:sz w:val="24"/>
          <w:szCs w:val="24"/>
        </w:rPr>
        <w:t>80</w:t>
      </w:r>
      <w:r w:rsidRPr="006174C6">
        <w:rPr>
          <w:rFonts w:ascii="Book Antiqua" w:eastAsia="SimSun" w:hAnsi="Book Antiqua" w:cs="SimSun"/>
          <w:kern w:val="0"/>
          <w:sz w:val="24"/>
          <w:szCs w:val="24"/>
        </w:rPr>
        <w:t>: 869-876 [PMID: 21345609 DOI: 10.1016/j.ijrobp.2010.12.041]</w:t>
      </w:r>
    </w:p>
    <w:p w14:paraId="4FA4CFE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39 </w:t>
      </w:r>
      <w:r w:rsidRPr="006174C6">
        <w:rPr>
          <w:rFonts w:ascii="Book Antiqua" w:eastAsia="SimSun" w:hAnsi="Book Antiqua" w:cs="SimSun"/>
          <w:b/>
          <w:bCs/>
          <w:kern w:val="0"/>
          <w:sz w:val="24"/>
          <w:szCs w:val="24"/>
        </w:rPr>
        <w:t>Shin SC</w:t>
      </w:r>
      <w:r w:rsidRPr="006174C6">
        <w:rPr>
          <w:rFonts w:ascii="Book Antiqua" w:eastAsia="SimSun" w:hAnsi="Book Antiqua" w:cs="SimSun"/>
          <w:kern w:val="0"/>
          <w:sz w:val="24"/>
          <w:szCs w:val="24"/>
        </w:rPr>
        <w:t>, Lee KM, Kang YM, Kim K, Lim SA, Yang KH, Kim JY, Nam SY, Kim HS. Differential expression of immune-associated cancer regulatory genes in low- versus high-dose-rate irradiated AKR/J mice. </w:t>
      </w:r>
      <w:r w:rsidRPr="006174C6">
        <w:rPr>
          <w:rFonts w:ascii="Book Antiqua" w:eastAsia="SimSun" w:hAnsi="Book Antiqua" w:cs="SimSun"/>
          <w:i/>
          <w:iCs/>
          <w:kern w:val="0"/>
          <w:sz w:val="24"/>
          <w:szCs w:val="24"/>
        </w:rPr>
        <w:t>Genomics</w:t>
      </w:r>
      <w:r w:rsidRPr="006174C6">
        <w:rPr>
          <w:rFonts w:ascii="Book Antiqua" w:eastAsia="SimSun" w:hAnsi="Book Antiqua" w:cs="SimSun"/>
          <w:kern w:val="0"/>
          <w:sz w:val="24"/>
          <w:szCs w:val="24"/>
        </w:rPr>
        <w:t> 2011; </w:t>
      </w:r>
      <w:r w:rsidRPr="006174C6">
        <w:rPr>
          <w:rFonts w:ascii="Book Antiqua" w:eastAsia="SimSun" w:hAnsi="Book Antiqua" w:cs="SimSun"/>
          <w:b/>
          <w:bCs/>
          <w:kern w:val="0"/>
          <w:sz w:val="24"/>
          <w:szCs w:val="24"/>
        </w:rPr>
        <w:t>97</w:t>
      </w:r>
      <w:r w:rsidRPr="006174C6">
        <w:rPr>
          <w:rFonts w:ascii="Book Antiqua" w:eastAsia="SimSun" w:hAnsi="Book Antiqua" w:cs="SimSun"/>
          <w:kern w:val="0"/>
          <w:sz w:val="24"/>
          <w:szCs w:val="24"/>
        </w:rPr>
        <w:t>: 358-363 [PMID: 21266193 DOI: 10.1016/j.ygeno.2011.01.005]</w:t>
      </w:r>
    </w:p>
    <w:p w14:paraId="00C8D69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40 </w:t>
      </w:r>
      <w:proofErr w:type="spellStart"/>
      <w:r w:rsidRPr="006174C6">
        <w:rPr>
          <w:rFonts w:ascii="Book Antiqua" w:eastAsia="SimSun" w:hAnsi="Book Antiqua" w:cs="SimSun"/>
          <w:b/>
          <w:bCs/>
          <w:kern w:val="0"/>
          <w:sz w:val="24"/>
          <w:szCs w:val="24"/>
        </w:rPr>
        <w:t>Odenwald</w:t>
      </w:r>
      <w:proofErr w:type="spellEnd"/>
      <w:r w:rsidRPr="006174C6">
        <w:rPr>
          <w:rFonts w:ascii="Book Antiqua" w:eastAsia="SimSun" w:hAnsi="Book Antiqua" w:cs="SimSun"/>
          <w:b/>
          <w:bCs/>
          <w:kern w:val="0"/>
          <w:sz w:val="24"/>
          <w:szCs w:val="24"/>
        </w:rPr>
        <w:t xml:space="preserve"> MA</w:t>
      </w:r>
      <w:r w:rsidRPr="006174C6">
        <w:rPr>
          <w:rFonts w:ascii="Book Antiqua" w:eastAsia="SimSun" w:hAnsi="Book Antiqua" w:cs="SimSun"/>
          <w:kern w:val="0"/>
          <w:sz w:val="24"/>
          <w:szCs w:val="24"/>
        </w:rPr>
        <w:t>, Turner JR. The intestinal epithelial barrier: a therapeutic target? </w:t>
      </w:r>
      <w:r w:rsidRPr="006174C6">
        <w:rPr>
          <w:rFonts w:ascii="Book Antiqua" w:eastAsia="SimSun" w:hAnsi="Book Antiqua" w:cs="SimSun"/>
          <w:i/>
          <w:iCs/>
          <w:kern w:val="0"/>
          <w:sz w:val="24"/>
          <w:szCs w:val="24"/>
        </w:rPr>
        <w:t xml:space="preserve">Nat Rev Gastroenterol </w:t>
      </w:r>
      <w:proofErr w:type="spellStart"/>
      <w:r w:rsidRPr="006174C6">
        <w:rPr>
          <w:rFonts w:ascii="Book Antiqua" w:eastAsia="SimSun" w:hAnsi="Book Antiqua" w:cs="SimSun"/>
          <w:i/>
          <w:iCs/>
          <w:kern w:val="0"/>
          <w:sz w:val="24"/>
          <w:szCs w:val="24"/>
        </w:rPr>
        <w:t>Hepatol</w:t>
      </w:r>
      <w:proofErr w:type="spellEnd"/>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14</w:t>
      </w:r>
      <w:r w:rsidRPr="006174C6">
        <w:rPr>
          <w:rFonts w:ascii="Book Antiqua" w:eastAsia="SimSun" w:hAnsi="Book Antiqua" w:cs="SimSun"/>
          <w:kern w:val="0"/>
          <w:sz w:val="24"/>
          <w:szCs w:val="24"/>
        </w:rPr>
        <w:t>: 9-21 [PMID: 27848962 DOI: 10.1038/nrgastro.2016.169]</w:t>
      </w:r>
    </w:p>
    <w:p w14:paraId="33DD3A7E" w14:textId="4F250A2F"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41 </w:t>
      </w:r>
      <w:proofErr w:type="spellStart"/>
      <w:r w:rsidRPr="006174C6">
        <w:rPr>
          <w:rFonts w:ascii="Book Antiqua" w:eastAsia="SimSun" w:hAnsi="Book Antiqua" w:cs="SimSun"/>
          <w:b/>
          <w:bCs/>
          <w:kern w:val="0"/>
          <w:sz w:val="24"/>
          <w:szCs w:val="24"/>
        </w:rPr>
        <w:t>Goto</w:t>
      </w:r>
      <w:proofErr w:type="spellEnd"/>
      <w:r w:rsidRPr="006174C6">
        <w:rPr>
          <w:rFonts w:ascii="Book Antiqua" w:eastAsia="SimSun" w:hAnsi="Book Antiqua" w:cs="SimSun"/>
          <w:b/>
          <w:bCs/>
          <w:kern w:val="0"/>
          <w:sz w:val="24"/>
          <w:szCs w:val="24"/>
        </w:rPr>
        <w:t xml:space="preserve"> Y</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Panea</w:t>
      </w:r>
      <w:proofErr w:type="spellEnd"/>
      <w:r w:rsidRPr="006174C6">
        <w:rPr>
          <w:rFonts w:ascii="Book Antiqua" w:eastAsia="SimSun" w:hAnsi="Book Antiqua" w:cs="SimSun"/>
          <w:kern w:val="0"/>
          <w:sz w:val="24"/>
          <w:szCs w:val="24"/>
        </w:rPr>
        <w:t xml:space="preserve"> C, </w:t>
      </w:r>
      <w:proofErr w:type="spellStart"/>
      <w:r w:rsidRPr="006174C6">
        <w:rPr>
          <w:rFonts w:ascii="Book Antiqua" w:eastAsia="SimSun" w:hAnsi="Book Antiqua" w:cs="SimSun"/>
          <w:kern w:val="0"/>
          <w:sz w:val="24"/>
          <w:szCs w:val="24"/>
        </w:rPr>
        <w:t>Nakato</w:t>
      </w:r>
      <w:proofErr w:type="spellEnd"/>
      <w:r w:rsidRPr="006174C6">
        <w:rPr>
          <w:rFonts w:ascii="Book Antiqua" w:eastAsia="SimSun" w:hAnsi="Book Antiqua" w:cs="SimSun"/>
          <w:kern w:val="0"/>
          <w:sz w:val="24"/>
          <w:szCs w:val="24"/>
        </w:rPr>
        <w:t xml:space="preserve"> G, </w:t>
      </w:r>
      <w:proofErr w:type="spellStart"/>
      <w:r w:rsidRPr="006174C6">
        <w:rPr>
          <w:rFonts w:ascii="Book Antiqua" w:eastAsia="SimSun" w:hAnsi="Book Antiqua" w:cs="SimSun"/>
          <w:kern w:val="0"/>
          <w:sz w:val="24"/>
          <w:szCs w:val="24"/>
        </w:rPr>
        <w:t>Cebula</w:t>
      </w:r>
      <w:proofErr w:type="spellEnd"/>
      <w:r w:rsidRPr="006174C6">
        <w:rPr>
          <w:rFonts w:ascii="Book Antiqua" w:eastAsia="SimSun" w:hAnsi="Book Antiqua" w:cs="SimSun"/>
          <w:kern w:val="0"/>
          <w:sz w:val="24"/>
          <w:szCs w:val="24"/>
        </w:rPr>
        <w:t xml:space="preserve"> A, Lee C, Diez MG, Laufer TM, </w:t>
      </w:r>
      <w:proofErr w:type="spellStart"/>
      <w:r w:rsidRPr="006174C6">
        <w:rPr>
          <w:rFonts w:ascii="Book Antiqua" w:eastAsia="SimSun" w:hAnsi="Book Antiqua" w:cs="SimSun"/>
          <w:kern w:val="0"/>
          <w:sz w:val="24"/>
          <w:szCs w:val="24"/>
        </w:rPr>
        <w:t>Ignatowicz</w:t>
      </w:r>
      <w:proofErr w:type="spellEnd"/>
      <w:r w:rsidRPr="006174C6">
        <w:rPr>
          <w:rFonts w:ascii="Book Antiqua" w:eastAsia="SimSun" w:hAnsi="Book Antiqua" w:cs="SimSun"/>
          <w:kern w:val="0"/>
          <w:sz w:val="24"/>
          <w:szCs w:val="24"/>
        </w:rPr>
        <w:t xml:space="preserve"> L, Ivanov II. Segmented filamentous bacteria antigens presented by intestinal dendritic cells drive mucosal Th17 cell differentiation. </w:t>
      </w:r>
      <w:r w:rsidRPr="006174C6">
        <w:rPr>
          <w:rFonts w:ascii="Book Antiqua" w:eastAsia="SimSun" w:hAnsi="Book Antiqua" w:cs="SimSun"/>
          <w:i/>
          <w:iCs/>
          <w:kern w:val="0"/>
          <w:sz w:val="24"/>
          <w:szCs w:val="24"/>
        </w:rPr>
        <w:t>Immunity</w:t>
      </w:r>
      <w:r w:rsidR="00C52323"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2014; </w:t>
      </w:r>
      <w:r w:rsidRPr="006174C6">
        <w:rPr>
          <w:rFonts w:ascii="Book Antiqua" w:eastAsia="SimSun" w:hAnsi="Book Antiqua" w:cs="SimSun"/>
          <w:b/>
          <w:bCs/>
          <w:kern w:val="0"/>
          <w:sz w:val="24"/>
          <w:szCs w:val="24"/>
        </w:rPr>
        <w:t>40</w:t>
      </w:r>
      <w:r w:rsidRPr="006174C6">
        <w:rPr>
          <w:rFonts w:ascii="Book Antiqua" w:eastAsia="SimSun" w:hAnsi="Book Antiqua" w:cs="SimSun"/>
          <w:kern w:val="0"/>
          <w:sz w:val="24"/>
          <w:szCs w:val="24"/>
        </w:rPr>
        <w:t>: 594-607 [PMID: 24684957 DOI: 10.1016/j.immuni.2014.03.005]</w:t>
      </w:r>
    </w:p>
    <w:p w14:paraId="4919D33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42 </w:t>
      </w:r>
      <w:r w:rsidRPr="006174C6">
        <w:rPr>
          <w:rFonts w:ascii="Book Antiqua" w:eastAsia="SimSun" w:hAnsi="Book Antiqua" w:cs="SimSun"/>
          <w:b/>
          <w:bCs/>
          <w:kern w:val="0"/>
          <w:sz w:val="24"/>
          <w:szCs w:val="24"/>
        </w:rPr>
        <w:t>Zhou L</w:t>
      </w:r>
      <w:r w:rsidRPr="006174C6">
        <w:rPr>
          <w:rFonts w:ascii="Book Antiqua" w:eastAsia="SimSun" w:hAnsi="Book Antiqua" w:cs="SimSun"/>
          <w:kern w:val="0"/>
          <w:sz w:val="24"/>
          <w:szCs w:val="24"/>
        </w:rPr>
        <w:t xml:space="preserve">, Ivanov II, </w:t>
      </w:r>
      <w:proofErr w:type="spellStart"/>
      <w:r w:rsidRPr="006174C6">
        <w:rPr>
          <w:rFonts w:ascii="Book Antiqua" w:eastAsia="SimSun" w:hAnsi="Book Antiqua" w:cs="SimSun"/>
          <w:kern w:val="0"/>
          <w:sz w:val="24"/>
          <w:szCs w:val="24"/>
        </w:rPr>
        <w:t>Spolski</w:t>
      </w:r>
      <w:proofErr w:type="spellEnd"/>
      <w:r w:rsidRPr="006174C6">
        <w:rPr>
          <w:rFonts w:ascii="Book Antiqua" w:eastAsia="SimSun" w:hAnsi="Book Antiqua" w:cs="SimSun"/>
          <w:kern w:val="0"/>
          <w:sz w:val="24"/>
          <w:szCs w:val="24"/>
        </w:rPr>
        <w:t xml:space="preserve"> R, Min R, </w:t>
      </w:r>
      <w:proofErr w:type="spellStart"/>
      <w:r w:rsidRPr="006174C6">
        <w:rPr>
          <w:rFonts w:ascii="Book Antiqua" w:eastAsia="SimSun" w:hAnsi="Book Antiqua" w:cs="SimSun"/>
          <w:kern w:val="0"/>
          <w:sz w:val="24"/>
          <w:szCs w:val="24"/>
        </w:rPr>
        <w:t>Shenderov</w:t>
      </w:r>
      <w:proofErr w:type="spellEnd"/>
      <w:r w:rsidRPr="006174C6">
        <w:rPr>
          <w:rFonts w:ascii="Book Antiqua" w:eastAsia="SimSun" w:hAnsi="Book Antiqua" w:cs="SimSun"/>
          <w:kern w:val="0"/>
          <w:sz w:val="24"/>
          <w:szCs w:val="24"/>
        </w:rPr>
        <w:t xml:space="preserve"> K, </w:t>
      </w:r>
      <w:proofErr w:type="spellStart"/>
      <w:r w:rsidRPr="006174C6">
        <w:rPr>
          <w:rFonts w:ascii="Book Antiqua" w:eastAsia="SimSun" w:hAnsi="Book Antiqua" w:cs="SimSun"/>
          <w:kern w:val="0"/>
          <w:sz w:val="24"/>
          <w:szCs w:val="24"/>
        </w:rPr>
        <w:t>Egawa</w:t>
      </w:r>
      <w:proofErr w:type="spellEnd"/>
      <w:r w:rsidRPr="006174C6">
        <w:rPr>
          <w:rFonts w:ascii="Book Antiqua" w:eastAsia="SimSun" w:hAnsi="Book Antiqua" w:cs="SimSun"/>
          <w:kern w:val="0"/>
          <w:sz w:val="24"/>
          <w:szCs w:val="24"/>
        </w:rPr>
        <w:t xml:space="preserve"> T, Levy DE, Leonard WJ, Littman DR. IL-6 programs T(H)-17 cell differentiation by promoting sequential engagement of the IL-21 and IL-23 pathways. </w:t>
      </w:r>
      <w:r w:rsidRPr="006174C6">
        <w:rPr>
          <w:rFonts w:ascii="Book Antiqua" w:eastAsia="SimSun" w:hAnsi="Book Antiqua" w:cs="SimSun"/>
          <w:i/>
          <w:iCs/>
          <w:kern w:val="0"/>
          <w:sz w:val="24"/>
          <w:szCs w:val="24"/>
        </w:rPr>
        <w:t>Nat Immunol</w:t>
      </w:r>
      <w:r w:rsidRPr="006174C6">
        <w:rPr>
          <w:rFonts w:ascii="Book Antiqua" w:eastAsia="SimSun" w:hAnsi="Book Antiqua" w:cs="SimSun"/>
          <w:kern w:val="0"/>
          <w:sz w:val="24"/>
          <w:szCs w:val="24"/>
        </w:rPr>
        <w:t> 2007; </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967-974 [PMID: 17581537 DOI: 10.1038/ni1488]</w:t>
      </w:r>
    </w:p>
    <w:p w14:paraId="7EC97381"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43 </w:t>
      </w:r>
      <w:proofErr w:type="spellStart"/>
      <w:r w:rsidRPr="006174C6">
        <w:rPr>
          <w:rFonts w:ascii="Book Antiqua" w:eastAsia="SimSun" w:hAnsi="Book Antiqua" w:cs="SimSun"/>
          <w:b/>
          <w:bCs/>
          <w:kern w:val="0"/>
          <w:sz w:val="24"/>
          <w:szCs w:val="24"/>
        </w:rPr>
        <w:t>Cătană</w:t>
      </w:r>
      <w:proofErr w:type="spellEnd"/>
      <w:r w:rsidRPr="006174C6">
        <w:rPr>
          <w:rFonts w:ascii="Book Antiqua" w:eastAsia="SimSun" w:hAnsi="Book Antiqua" w:cs="SimSun"/>
          <w:b/>
          <w:bCs/>
          <w:kern w:val="0"/>
          <w:sz w:val="24"/>
          <w:szCs w:val="24"/>
        </w:rPr>
        <w:t xml:space="preserve"> CS</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Berindan</w:t>
      </w:r>
      <w:proofErr w:type="spellEnd"/>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Neagoe</w:t>
      </w:r>
      <w:proofErr w:type="spellEnd"/>
      <w:r w:rsidRPr="006174C6">
        <w:rPr>
          <w:rFonts w:ascii="Book Antiqua" w:eastAsia="SimSun" w:hAnsi="Book Antiqua" w:cs="SimSun"/>
          <w:kern w:val="0"/>
          <w:sz w:val="24"/>
          <w:szCs w:val="24"/>
        </w:rPr>
        <w:t xml:space="preserve"> I, </w:t>
      </w:r>
      <w:proofErr w:type="spellStart"/>
      <w:r w:rsidRPr="006174C6">
        <w:rPr>
          <w:rFonts w:ascii="Book Antiqua" w:eastAsia="SimSun" w:hAnsi="Book Antiqua" w:cs="SimSun"/>
          <w:kern w:val="0"/>
          <w:sz w:val="24"/>
          <w:szCs w:val="24"/>
        </w:rPr>
        <w:t>Cozma</w:t>
      </w:r>
      <w:proofErr w:type="spellEnd"/>
      <w:r w:rsidRPr="006174C6">
        <w:rPr>
          <w:rFonts w:ascii="Book Antiqua" w:eastAsia="SimSun" w:hAnsi="Book Antiqua" w:cs="SimSun"/>
          <w:kern w:val="0"/>
          <w:sz w:val="24"/>
          <w:szCs w:val="24"/>
        </w:rPr>
        <w:t xml:space="preserve"> V, </w:t>
      </w:r>
      <w:proofErr w:type="spellStart"/>
      <w:r w:rsidRPr="006174C6">
        <w:rPr>
          <w:rFonts w:ascii="Book Antiqua" w:eastAsia="SimSun" w:hAnsi="Book Antiqua" w:cs="SimSun"/>
          <w:kern w:val="0"/>
          <w:sz w:val="24"/>
          <w:szCs w:val="24"/>
        </w:rPr>
        <w:t>Magdaş</w:t>
      </w:r>
      <w:proofErr w:type="spellEnd"/>
      <w:r w:rsidRPr="006174C6">
        <w:rPr>
          <w:rFonts w:ascii="Book Antiqua" w:eastAsia="SimSun" w:hAnsi="Book Antiqua" w:cs="SimSun"/>
          <w:kern w:val="0"/>
          <w:sz w:val="24"/>
          <w:szCs w:val="24"/>
        </w:rPr>
        <w:t xml:space="preserve"> C, </w:t>
      </w:r>
      <w:proofErr w:type="spellStart"/>
      <w:r w:rsidRPr="006174C6">
        <w:rPr>
          <w:rFonts w:ascii="Book Antiqua" w:eastAsia="SimSun" w:hAnsi="Book Antiqua" w:cs="SimSun"/>
          <w:kern w:val="0"/>
          <w:sz w:val="24"/>
          <w:szCs w:val="24"/>
        </w:rPr>
        <w:t>Tăbăran</w:t>
      </w:r>
      <w:proofErr w:type="spellEnd"/>
      <w:r w:rsidRPr="006174C6">
        <w:rPr>
          <w:rFonts w:ascii="Book Antiqua" w:eastAsia="SimSun" w:hAnsi="Book Antiqua" w:cs="SimSun"/>
          <w:kern w:val="0"/>
          <w:sz w:val="24"/>
          <w:szCs w:val="24"/>
        </w:rPr>
        <w:t xml:space="preserve"> F, </w:t>
      </w:r>
      <w:proofErr w:type="spellStart"/>
      <w:r w:rsidRPr="006174C6">
        <w:rPr>
          <w:rFonts w:ascii="Book Antiqua" w:eastAsia="SimSun" w:hAnsi="Book Antiqua" w:cs="SimSun"/>
          <w:kern w:val="0"/>
          <w:sz w:val="24"/>
          <w:szCs w:val="24"/>
        </w:rPr>
        <w:t>Dumitraşcu</w:t>
      </w:r>
      <w:proofErr w:type="spellEnd"/>
      <w:r w:rsidRPr="006174C6">
        <w:rPr>
          <w:rFonts w:ascii="Book Antiqua" w:eastAsia="SimSun" w:hAnsi="Book Antiqua" w:cs="SimSun"/>
          <w:kern w:val="0"/>
          <w:sz w:val="24"/>
          <w:szCs w:val="24"/>
        </w:rPr>
        <w:t xml:space="preserve"> DL. Contribution of the IL-17/IL-23 axis to the pathogenesis of inflammatory bowel disease. </w:t>
      </w:r>
      <w:r w:rsidRPr="006174C6">
        <w:rPr>
          <w:rFonts w:ascii="Book Antiqua" w:eastAsia="SimSun" w:hAnsi="Book Antiqua" w:cs="SimSun"/>
          <w:i/>
          <w:iCs/>
          <w:kern w:val="0"/>
          <w:sz w:val="24"/>
          <w:szCs w:val="24"/>
        </w:rPr>
        <w:t>World J Gastroenterol</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21</w:t>
      </w:r>
      <w:r w:rsidRPr="006174C6">
        <w:rPr>
          <w:rFonts w:ascii="Book Antiqua" w:eastAsia="SimSun" w:hAnsi="Book Antiqua" w:cs="SimSun"/>
          <w:kern w:val="0"/>
          <w:sz w:val="24"/>
          <w:szCs w:val="24"/>
        </w:rPr>
        <w:t>: 5823-5830 [PMID: 26019446 DOI: 10.3748/wjg.v21.i19.5823]</w:t>
      </w:r>
    </w:p>
    <w:p w14:paraId="1161282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44 </w:t>
      </w:r>
      <w:r w:rsidRPr="006174C6">
        <w:rPr>
          <w:rFonts w:ascii="Book Antiqua" w:eastAsia="SimSun" w:hAnsi="Book Antiqua" w:cs="SimSun"/>
          <w:b/>
          <w:bCs/>
          <w:kern w:val="0"/>
          <w:sz w:val="24"/>
          <w:szCs w:val="24"/>
        </w:rPr>
        <w:t>Cui S</w:t>
      </w:r>
      <w:r w:rsidRPr="006174C6">
        <w:rPr>
          <w:rFonts w:ascii="Book Antiqua" w:eastAsia="SimSun" w:hAnsi="Book Antiqua" w:cs="SimSun"/>
          <w:kern w:val="0"/>
          <w:sz w:val="24"/>
          <w:szCs w:val="24"/>
        </w:rPr>
        <w:t>, Chang PY. Current understanding concerning intestinal stem cells. </w:t>
      </w:r>
      <w:r w:rsidRPr="006174C6">
        <w:rPr>
          <w:rFonts w:ascii="Book Antiqua" w:eastAsia="SimSun" w:hAnsi="Book Antiqua" w:cs="SimSun"/>
          <w:i/>
          <w:iCs/>
          <w:kern w:val="0"/>
          <w:sz w:val="24"/>
          <w:szCs w:val="24"/>
        </w:rPr>
        <w:t>World J Gastroenterol</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22</w:t>
      </w:r>
      <w:r w:rsidRPr="006174C6">
        <w:rPr>
          <w:rFonts w:ascii="Book Antiqua" w:eastAsia="SimSun" w:hAnsi="Book Antiqua" w:cs="SimSun"/>
          <w:kern w:val="0"/>
          <w:sz w:val="24"/>
          <w:szCs w:val="24"/>
        </w:rPr>
        <w:t>: 7099-7110 [PMID: 27610020 DOI: 10.3748/wjg.v22.i31.7099]</w:t>
      </w:r>
    </w:p>
    <w:p w14:paraId="574D5506"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45 </w:t>
      </w:r>
      <w:proofErr w:type="spellStart"/>
      <w:r w:rsidRPr="006174C6">
        <w:rPr>
          <w:rFonts w:ascii="Book Antiqua" w:eastAsia="SimSun" w:hAnsi="Book Antiqua" w:cs="SimSun"/>
          <w:b/>
          <w:bCs/>
          <w:kern w:val="0"/>
          <w:sz w:val="24"/>
          <w:szCs w:val="24"/>
        </w:rPr>
        <w:t>Potten</w:t>
      </w:r>
      <w:proofErr w:type="spellEnd"/>
      <w:r w:rsidRPr="006174C6">
        <w:rPr>
          <w:rFonts w:ascii="Book Antiqua" w:eastAsia="SimSun" w:hAnsi="Book Antiqua" w:cs="SimSun"/>
          <w:b/>
          <w:bCs/>
          <w:kern w:val="0"/>
          <w:sz w:val="24"/>
          <w:szCs w:val="24"/>
        </w:rPr>
        <w:t xml:space="preserve"> CS</w:t>
      </w:r>
      <w:r w:rsidRPr="006174C6">
        <w:rPr>
          <w:rFonts w:ascii="Book Antiqua" w:eastAsia="SimSun" w:hAnsi="Book Antiqua" w:cs="SimSun"/>
          <w:kern w:val="0"/>
          <w:sz w:val="24"/>
          <w:szCs w:val="24"/>
        </w:rPr>
        <w:t>, Owen G, Booth D. Intestinal stem cells protect their genome by selective segregation of template DNA strands. </w:t>
      </w:r>
      <w:r w:rsidRPr="006174C6">
        <w:rPr>
          <w:rFonts w:ascii="Book Antiqua" w:eastAsia="SimSun" w:hAnsi="Book Antiqua" w:cs="SimSun"/>
          <w:i/>
          <w:iCs/>
          <w:kern w:val="0"/>
          <w:sz w:val="24"/>
          <w:szCs w:val="24"/>
        </w:rPr>
        <w:t>J Cell Sci</w:t>
      </w:r>
      <w:r w:rsidRPr="006174C6">
        <w:rPr>
          <w:rFonts w:ascii="Book Antiqua" w:eastAsia="SimSun" w:hAnsi="Book Antiqua" w:cs="SimSun"/>
          <w:kern w:val="0"/>
          <w:sz w:val="24"/>
          <w:szCs w:val="24"/>
        </w:rPr>
        <w:t> 2002; </w:t>
      </w:r>
      <w:r w:rsidRPr="006174C6">
        <w:rPr>
          <w:rFonts w:ascii="Book Antiqua" w:eastAsia="SimSun" w:hAnsi="Book Antiqua" w:cs="SimSun"/>
          <w:b/>
          <w:bCs/>
          <w:kern w:val="0"/>
          <w:sz w:val="24"/>
          <w:szCs w:val="24"/>
        </w:rPr>
        <w:t>115</w:t>
      </w:r>
      <w:r w:rsidRPr="006174C6">
        <w:rPr>
          <w:rFonts w:ascii="Book Antiqua" w:eastAsia="SimSun" w:hAnsi="Book Antiqua" w:cs="SimSun"/>
          <w:kern w:val="0"/>
          <w:sz w:val="24"/>
          <w:szCs w:val="24"/>
        </w:rPr>
        <w:t>: 2381-2388 [PMID: 12006622 DOI: 10.1023/A:1016039604958]</w:t>
      </w:r>
    </w:p>
    <w:p w14:paraId="4CC3BB9E"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46 </w:t>
      </w:r>
      <w:r w:rsidRPr="006174C6">
        <w:rPr>
          <w:rFonts w:ascii="Book Antiqua" w:eastAsia="SimSun" w:hAnsi="Book Antiqua" w:cs="SimSun"/>
          <w:b/>
          <w:bCs/>
          <w:kern w:val="0"/>
          <w:sz w:val="24"/>
          <w:szCs w:val="24"/>
        </w:rPr>
        <w:t>Sato T</w:t>
      </w:r>
      <w:r w:rsidRPr="006174C6">
        <w:rPr>
          <w:rFonts w:ascii="Book Antiqua" w:eastAsia="SimSun" w:hAnsi="Book Antiqua" w:cs="SimSun"/>
          <w:kern w:val="0"/>
          <w:sz w:val="24"/>
          <w:szCs w:val="24"/>
        </w:rPr>
        <w:t xml:space="preserve">, van </w:t>
      </w:r>
      <w:proofErr w:type="spellStart"/>
      <w:r w:rsidRPr="006174C6">
        <w:rPr>
          <w:rFonts w:ascii="Book Antiqua" w:eastAsia="SimSun" w:hAnsi="Book Antiqua" w:cs="SimSun"/>
          <w:kern w:val="0"/>
          <w:sz w:val="24"/>
          <w:szCs w:val="24"/>
        </w:rPr>
        <w:t>Es</w:t>
      </w:r>
      <w:proofErr w:type="spellEnd"/>
      <w:r w:rsidRPr="006174C6">
        <w:rPr>
          <w:rFonts w:ascii="Book Antiqua" w:eastAsia="SimSun" w:hAnsi="Book Antiqua" w:cs="SimSun"/>
          <w:kern w:val="0"/>
          <w:sz w:val="24"/>
          <w:szCs w:val="24"/>
        </w:rPr>
        <w:t xml:space="preserve"> JH, </w:t>
      </w:r>
      <w:proofErr w:type="spellStart"/>
      <w:r w:rsidRPr="006174C6">
        <w:rPr>
          <w:rFonts w:ascii="Book Antiqua" w:eastAsia="SimSun" w:hAnsi="Book Antiqua" w:cs="SimSun"/>
          <w:kern w:val="0"/>
          <w:sz w:val="24"/>
          <w:szCs w:val="24"/>
        </w:rPr>
        <w:t>Snippert</w:t>
      </w:r>
      <w:proofErr w:type="spellEnd"/>
      <w:r w:rsidRPr="006174C6">
        <w:rPr>
          <w:rFonts w:ascii="Book Antiqua" w:eastAsia="SimSun" w:hAnsi="Book Antiqua" w:cs="SimSun"/>
          <w:kern w:val="0"/>
          <w:sz w:val="24"/>
          <w:szCs w:val="24"/>
        </w:rPr>
        <w:t xml:space="preserve"> HJ, </w:t>
      </w:r>
      <w:proofErr w:type="spellStart"/>
      <w:r w:rsidRPr="006174C6">
        <w:rPr>
          <w:rFonts w:ascii="Book Antiqua" w:eastAsia="SimSun" w:hAnsi="Book Antiqua" w:cs="SimSun"/>
          <w:kern w:val="0"/>
          <w:sz w:val="24"/>
          <w:szCs w:val="24"/>
        </w:rPr>
        <w:t>Stange</w:t>
      </w:r>
      <w:proofErr w:type="spellEnd"/>
      <w:r w:rsidRPr="006174C6">
        <w:rPr>
          <w:rFonts w:ascii="Book Antiqua" w:eastAsia="SimSun" w:hAnsi="Book Antiqua" w:cs="SimSun"/>
          <w:kern w:val="0"/>
          <w:sz w:val="24"/>
          <w:szCs w:val="24"/>
        </w:rPr>
        <w:t xml:space="preserve"> DE, Vries RG, van den Born M, Barker N, Shroyer NF, van de </w:t>
      </w:r>
      <w:proofErr w:type="spellStart"/>
      <w:r w:rsidRPr="006174C6">
        <w:rPr>
          <w:rFonts w:ascii="Book Antiqua" w:eastAsia="SimSun" w:hAnsi="Book Antiqua" w:cs="SimSun"/>
          <w:kern w:val="0"/>
          <w:sz w:val="24"/>
          <w:szCs w:val="24"/>
        </w:rPr>
        <w:t>Wetering</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Clevers</w:t>
      </w:r>
      <w:proofErr w:type="spellEnd"/>
      <w:r w:rsidRPr="006174C6">
        <w:rPr>
          <w:rFonts w:ascii="Book Antiqua" w:eastAsia="SimSun" w:hAnsi="Book Antiqua" w:cs="SimSun"/>
          <w:kern w:val="0"/>
          <w:sz w:val="24"/>
          <w:szCs w:val="24"/>
        </w:rPr>
        <w:t xml:space="preserve"> H. Paneth cells constitute the niche for Lgr5 stem cells in intestinal crypts. </w:t>
      </w:r>
      <w:r w:rsidRPr="006174C6">
        <w:rPr>
          <w:rFonts w:ascii="Book Antiqua" w:eastAsia="SimSun" w:hAnsi="Book Antiqua" w:cs="SimSun"/>
          <w:i/>
          <w:iCs/>
          <w:kern w:val="0"/>
          <w:sz w:val="24"/>
          <w:szCs w:val="24"/>
        </w:rPr>
        <w:t>Nature</w:t>
      </w:r>
      <w:r w:rsidRPr="006174C6">
        <w:rPr>
          <w:rFonts w:ascii="Book Antiqua" w:eastAsia="SimSun" w:hAnsi="Book Antiqua" w:cs="SimSun"/>
          <w:kern w:val="0"/>
          <w:sz w:val="24"/>
          <w:szCs w:val="24"/>
        </w:rPr>
        <w:t> 2011; </w:t>
      </w:r>
      <w:r w:rsidRPr="006174C6">
        <w:rPr>
          <w:rFonts w:ascii="Book Antiqua" w:eastAsia="SimSun" w:hAnsi="Book Antiqua" w:cs="SimSun"/>
          <w:b/>
          <w:bCs/>
          <w:kern w:val="0"/>
          <w:sz w:val="24"/>
          <w:szCs w:val="24"/>
        </w:rPr>
        <w:t>469</w:t>
      </w:r>
      <w:r w:rsidRPr="006174C6">
        <w:rPr>
          <w:rFonts w:ascii="Book Antiqua" w:eastAsia="SimSun" w:hAnsi="Book Antiqua" w:cs="SimSun"/>
          <w:kern w:val="0"/>
          <w:sz w:val="24"/>
          <w:szCs w:val="24"/>
        </w:rPr>
        <w:t>: 415-418 [PMID: 21113151 DOI: 10.1038/nature09637]</w:t>
      </w:r>
    </w:p>
    <w:p w14:paraId="0C01809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47 </w:t>
      </w:r>
      <w:r w:rsidRPr="006174C6">
        <w:rPr>
          <w:rFonts w:ascii="Book Antiqua" w:eastAsia="SimSun" w:hAnsi="Book Antiqua" w:cs="SimSun"/>
          <w:b/>
          <w:bCs/>
          <w:kern w:val="0"/>
          <w:sz w:val="24"/>
          <w:szCs w:val="24"/>
        </w:rPr>
        <w:t>van der Flier LG</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Clevers</w:t>
      </w:r>
      <w:proofErr w:type="spellEnd"/>
      <w:r w:rsidRPr="006174C6">
        <w:rPr>
          <w:rFonts w:ascii="Book Antiqua" w:eastAsia="SimSun" w:hAnsi="Book Antiqua" w:cs="SimSun"/>
          <w:kern w:val="0"/>
          <w:sz w:val="24"/>
          <w:szCs w:val="24"/>
        </w:rPr>
        <w:t xml:space="preserve"> H. Stem cells, self-renewal, and differentiation in the intestinal epithelium. </w:t>
      </w:r>
      <w:proofErr w:type="spellStart"/>
      <w:r w:rsidRPr="006174C6">
        <w:rPr>
          <w:rFonts w:ascii="Book Antiqua" w:eastAsia="SimSun" w:hAnsi="Book Antiqua" w:cs="SimSun"/>
          <w:i/>
          <w:iCs/>
          <w:kern w:val="0"/>
          <w:sz w:val="24"/>
          <w:szCs w:val="24"/>
        </w:rPr>
        <w:t>Annu</w:t>
      </w:r>
      <w:proofErr w:type="spellEnd"/>
      <w:r w:rsidRPr="006174C6">
        <w:rPr>
          <w:rFonts w:ascii="Book Antiqua" w:eastAsia="SimSun" w:hAnsi="Book Antiqua" w:cs="SimSun"/>
          <w:i/>
          <w:iCs/>
          <w:kern w:val="0"/>
          <w:sz w:val="24"/>
          <w:szCs w:val="24"/>
        </w:rPr>
        <w:t xml:space="preserve"> Rev </w:t>
      </w:r>
      <w:proofErr w:type="spellStart"/>
      <w:r w:rsidRPr="006174C6">
        <w:rPr>
          <w:rFonts w:ascii="Book Antiqua" w:eastAsia="SimSun" w:hAnsi="Book Antiqua" w:cs="SimSun"/>
          <w:i/>
          <w:iCs/>
          <w:kern w:val="0"/>
          <w:sz w:val="24"/>
          <w:szCs w:val="24"/>
        </w:rPr>
        <w:t>Physiol</w:t>
      </w:r>
      <w:proofErr w:type="spellEnd"/>
      <w:r w:rsidRPr="006174C6">
        <w:rPr>
          <w:rFonts w:ascii="Book Antiqua" w:eastAsia="SimSun" w:hAnsi="Book Antiqua" w:cs="SimSun"/>
          <w:kern w:val="0"/>
          <w:sz w:val="24"/>
          <w:szCs w:val="24"/>
        </w:rPr>
        <w:t> 2009; </w:t>
      </w:r>
      <w:r w:rsidRPr="006174C6">
        <w:rPr>
          <w:rFonts w:ascii="Book Antiqua" w:eastAsia="SimSun" w:hAnsi="Book Antiqua" w:cs="SimSun"/>
          <w:b/>
          <w:bCs/>
          <w:kern w:val="0"/>
          <w:sz w:val="24"/>
          <w:szCs w:val="24"/>
        </w:rPr>
        <w:t>71</w:t>
      </w:r>
      <w:r w:rsidRPr="006174C6">
        <w:rPr>
          <w:rFonts w:ascii="Book Antiqua" w:eastAsia="SimSun" w:hAnsi="Book Antiqua" w:cs="SimSun"/>
          <w:kern w:val="0"/>
          <w:sz w:val="24"/>
          <w:szCs w:val="24"/>
        </w:rPr>
        <w:t>: 241-260 [PMID: 18808327 DOI: 10.1146/annurev.physiol.010908.163145]</w:t>
      </w:r>
    </w:p>
    <w:p w14:paraId="30AE81F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48 </w:t>
      </w:r>
      <w:r w:rsidRPr="006174C6">
        <w:rPr>
          <w:rFonts w:ascii="Book Antiqua" w:eastAsia="SimSun" w:hAnsi="Book Antiqua" w:cs="SimSun"/>
          <w:b/>
          <w:bCs/>
          <w:kern w:val="0"/>
          <w:sz w:val="24"/>
          <w:szCs w:val="24"/>
        </w:rPr>
        <w:t>Xian L</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Georgess</w:t>
      </w:r>
      <w:proofErr w:type="spellEnd"/>
      <w:r w:rsidRPr="006174C6">
        <w:rPr>
          <w:rFonts w:ascii="Book Antiqua" w:eastAsia="SimSun" w:hAnsi="Book Antiqua" w:cs="SimSun"/>
          <w:kern w:val="0"/>
          <w:sz w:val="24"/>
          <w:szCs w:val="24"/>
        </w:rPr>
        <w:t xml:space="preserve"> D, </w:t>
      </w:r>
      <w:proofErr w:type="spellStart"/>
      <w:r w:rsidRPr="006174C6">
        <w:rPr>
          <w:rFonts w:ascii="Book Antiqua" w:eastAsia="SimSun" w:hAnsi="Book Antiqua" w:cs="SimSun"/>
          <w:kern w:val="0"/>
          <w:sz w:val="24"/>
          <w:szCs w:val="24"/>
        </w:rPr>
        <w:t>Huso</w:t>
      </w:r>
      <w:proofErr w:type="spellEnd"/>
      <w:r w:rsidRPr="006174C6">
        <w:rPr>
          <w:rFonts w:ascii="Book Antiqua" w:eastAsia="SimSun" w:hAnsi="Book Antiqua" w:cs="SimSun"/>
          <w:kern w:val="0"/>
          <w:sz w:val="24"/>
          <w:szCs w:val="24"/>
        </w:rPr>
        <w:t xml:space="preserve"> T, Cope L, Belton A, Chang YT, </w:t>
      </w:r>
      <w:proofErr w:type="spellStart"/>
      <w:r w:rsidRPr="006174C6">
        <w:rPr>
          <w:rFonts w:ascii="Book Antiqua" w:eastAsia="SimSun" w:hAnsi="Book Antiqua" w:cs="SimSun"/>
          <w:kern w:val="0"/>
          <w:sz w:val="24"/>
          <w:szCs w:val="24"/>
        </w:rPr>
        <w:t>Kuang</w:t>
      </w:r>
      <w:proofErr w:type="spellEnd"/>
      <w:r w:rsidRPr="006174C6">
        <w:rPr>
          <w:rFonts w:ascii="Book Antiqua" w:eastAsia="SimSun" w:hAnsi="Book Antiqua" w:cs="SimSun"/>
          <w:kern w:val="0"/>
          <w:sz w:val="24"/>
          <w:szCs w:val="24"/>
        </w:rPr>
        <w:t xml:space="preserve"> W, Gu Q, Zhang X, </w:t>
      </w:r>
      <w:proofErr w:type="spellStart"/>
      <w:r w:rsidRPr="006174C6">
        <w:rPr>
          <w:rFonts w:ascii="Book Antiqua" w:eastAsia="SimSun" w:hAnsi="Book Antiqua" w:cs="SimSun"/>
          <w:kern w:val="0"/>
          <w:sz w:val="24"/>
          <w:szCs w:val="24"/>
        </w:rPr>
        <w:t>Senger</w:t>
      </w:r>
      <w:proofErr w:type="spellEnd"/>
      <w:r w:rsidRPr="006174C6">
        <w:rPr>
          <w:rFonts w:ascii="Book Antiqua" w:eastAsia="SimSun" w:hAnsi="Book Antiqua" w:cs="SimSun"/>
          <w:kern w:val="0"/>
          <w:sz w:val="24"/>
          <w:szCs w:val="24"/>
        </w:rPr>
        <w:t xml:space="preserve"> S, Fasano A, Huso DL, Ewald AJ, </w:t>
      </w:r>
      <w:proofErr w:type="spellStart"/>
      <w:r w:rsidRPr="006174C6">
        <w:rPr>
          <w:rFonts w:ascii="Book Antiqua" w:eastAsia="SimSun" w:hAnsi="Book Antiqua" w:cs="SimSun"/>
          <w:kern w:val="0"/>
          <w:sz w:val="24"/>
          <w:szCs w:val="24"/>
        </w:rPr>
        <w:t>Resar</w:t>
      </w:r>
      <w:proofErr w:type="spellEnd"/>
      <w:r w:rsidRPr="006174C6">
        <w:rPr>
          <w:rFonts w:ascii="Book Antiqua" w:eastAsia="SimSun" w:hAnsi="Book Antiqua" w:cs="SimSun"/>
          <w:kern w:val="0"/>
          <w:sz w:val="24"/>
          <w:szCs w:val="24"/>
        </w:rPr>
        <w:t xml:space="preserve"> LMS. HMGA1 amplifies </w:t>
      </w:r>
      <w:proofErr w:type="spellStart"/>
      <w:r w:rsidRPr="006174C6">
        <w:rPr>
          <w:rFonts w:ascii="Book Antiqua" w:eastAsia="SimSun" w:hAnsi="Book Antiqua" w:cs="SimSun"/>
          <w:kern w:val="0"/>
          <w:sz w:val="24"/>
          <w:szCs w:val="24"/>
        </w:rPr>
        <w:t>Wnt</w:t>
      </w:r>
      <w:proofErr w:type="spellEnd"/>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signalling</w:t>
      </w:r>
      <w:proofErr w:type="spellEnd"/>
      <w:r w:rsidRPr="006174C6">
        <w:rPr>
          <w:rFonts w:ascii="Book Antiqua" w:eastAsia="SimSun" w:hAnsi="Book Antiqua" w:cs="SimSun"/>
          <w:kern w:val="0"/>
          <w:sz w:val="24"/>
          <w:szCs w:val="24"/>
        </w:rPr>
        <w:t xml:space="preserve"> and expands the intestinal stem cell compartment and Paneth cell niche. </w:t>
      </w:r>
      <w:r w:rsidRPr="006174C6">
        <w:rPr>
          <w:rFonts w:ascii="Book Antiqua" w:eastAsia="SimSun" w:hAnsi="Book Antiqua" w:cs="SimSun"/>
          <w:i/>
          <w:iCs/>
          <w:kern w:val="0"/>
          <w:sz w:val="24"/>
          <w:szCs w:val="24"/>
        </w:rPr>
        <w:t xml:space="preserve">Nat </w:t>
      </w:r>
      <w:proofErr w:type="spellStart"/>
      <w:r w:rsidRPr="006174C6">
        <w:rPr>
          <w:rFonts w:ascii="Book Antiqua" w:eastAsia="SimSun" w:hAnsi="Book Antiqua" w:cs="SimSun"/>
          <w:i/>
          <w:iCs/>
          <w:kern w:val="0"/>
          <w:sz w:val="24"/>
          <w:szCs w:val="24"/>
        </w:rPr>
        <w:t>Commun</w:t>
      </w:r>
      <w:proofErr w:type="spellEnd"/>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15008 [PMID: 28452345 DOI: 10.1038/ncomms15008]</w:t>
      </w:r>
    </w:p>
    <w:p w14:paraId="31BD80AE"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49 </w:t>
      </w:r>
      <w:proofErr w:type="spellStart"/>
      <w:r w:rsidRPr="006174C6">
        <w:rPr>
          <w:rFonts w:ascii="Book Antiqua" w:eastAsia="SimSun" w:hAnsi="Book Antiqua" w:cs="SimSun"/>
          <w:b/>
          <w:bCs/>
          <w:kern w:val="0"/>
          <w:sz w:val="24"/>
          <w:szCs w:val="24"/>
        </w:rPr>
        <w:t>Jijon</w:t>
      </w:r>
      <w:proofErr w:type="spellEnd"/>
      <w:r w:rsidRPr="006174C6">
        <w:rPr>
          <w:rFonts w:ascii="Book Antiqua" w:eastAsia="SimSun" w:hAnsi="Book Antiqua" w:cs="SimSun"/>
          <w:b/>
          <w:bCs/>
          <w:kern w:val="0"/>
          <w:sz w:val="24"/>
          <w:szCs w:val="24"/>
        </w:rPr>
        <w:t xml:space="preserve"> HB</w:t>
      </w:r>
      <w:r w:rsidRPr="006174C6">
        <w:rPr>
          <w:rFonts w:ascii="Book Antiqua" w:eastAsia="SimSun" w:hAnsi="Book Antiqua" w:cs="SimSun"/>
          <w:kern w:val="0"/>
          <w:sz w:val="24"/>
          <w:szCs w:val="24"/>
        </w:rPr>
        <w:t xml:space="preserve">, Suarez-Lopez L, Diaz OE, Das S, De Calisto J, </w:t>
      </w:r>
      <w:proofErr w:type="spellStart"/>
      <w:r w:rsidRPr="006174C6">
        <w:rPr>
          <w:rFonts w:ascii="Book Antiqua" w:eastAsia="SimSun" w:hAnsi="Book Antiqua" w:cs="SimSun"/>
          <w:kern w:val="0"/>
          <w:sz w:val="24"/>
          <w:szCs w:val="24"/>
        </w:rPr>
        <w:t>Parada-kusz</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Yaffe</w:t>
      </w:r>
      <w:proofErr w:type="spellEnd"/>
      <w:r w:rsidRPr="006174C6">
        <w:rPr>
          <w:rFonts w:ascii="Book Antiqua" w:eastAsia="SimSun" w:hAnsi="Book Antiqua" w:cs="SimSun"/>
          <w:kern w:val="0"/>
          <w:sz w:val="24"/>
          <w:szCs w:val="24"/>
        </w:rPr>
        <w:t xml:space="preserve"> MB, </w:t>
      </w:r>
      <w:proofErr w:type="spellStart"/>
      <w:r w:rsidRPr="006174C6">
        <w:rPr>
          <w:rFonts w:ascii="Book Antiqua" w:eastAsia="SimSun" w:hAnsi="Book Antiqua" w:cs="SimSun"/>
          <w:kern w:val="0"/>
          <w:sz w:val="24"/>
          <w:szCs w:val="24"/>
        </w:rPr>
        <w:t>Pittet</w:t>
      </w:r>
      <w:proofErr w:type="spellEnd"/>
      <w:r w:rsidRPr="006174C6">
        <w:rPr>
          <w:rFonts w:ascii="Book Antiqua" w:eastAsia="SimSun" w:hAnsi="Book Antiqua" w:cs="SimSun"/>
          <w:kern w:val="0"/>
          <w:sz w:val="24"/>
          <w:szCs w:val="24"/>
        </w:rPr>
        <w:t xml:space="preserve"> MJ, Mora JR, </w:t>
      </w:r>
      <w:proofErr w:type="spellStart"/>
      <w:r w:rsidRPr="006174C6">
        <w:rPr>
          <w:rFonts w:ascii="Book Antiqua" w:eastAsia="SimSun" w:hAnsi="Book Antiqua" w:cs="SimSun"/>
          <w:kern w:val="0"/>
          <w:sz w:val="24"/>
          <w:szCs w:val="24"/>
        </w:rPr>
        <w:t>Belkaid</w:t>
      </w:r>
      <w:proofErr w:type="spellEnd"/>
      <w:r w:rsidRPr="006174C6">
        <w:rPr>
          <w:rFonts w:ascii="Book Antiqua" w:eastAsia="SimSun" w:hAnsi="Book Antiqua" w:cs="SimSun"/>
          <w:kern w:val="0"/>
          <w:sz w:val="24"/>
          <w:szCs w:val="24"/>
        </w:rPr>
        <w:t xml:space="preserve"> Y, Xavier RJ, </w:t>
      </w:r>
      <w:proofErr w:type="spellStart"/>
      <w:r w:rsidRPr="006174C6">
        <w:rPr>
          <w:rFonts w:ascii="Book Antiqua" w:eastAsia="SimSun" w:hAnsi="Book Antiqua" w:cs="SimSun"/>
          <w:kern w:val="0"/>
          <w:sz w:val="24"/>
          <w:szCs w:val="24"/>
        </w:rPr>
        <w:t>Villablanca</w:t>
      </w:r>
      <w:proofErr w:type="spellEnd"/>
      <w:r w:rsidRPr="006174C6">
        <w:rPr>
          <w:rFonts w:ascii="Book Antiqua" w:eastAsia="SimSun" w:hAnsi="Book Antiqua" w:cs="SimSun"/>
          <w:kern w:val="0"/>
          <w:sz w:val="24"/>
          <w:szCs w:val="24"/>
        </w:rPr>
        <w:t xml:space="preserve"> EJ. Intestinal epithelial cell-specific RARα depletion results in aberrant epithelial cell homeostasis and underdeveloped immune system. </w:t>
      </w:r>
      <w:r w:rsidRPr="006174C6">
        <w:rPr>
          <w:rFonts w:ascii="Book Antiqua" w:eastAsia="SimSun" w:hAnsi="Book Antiqua" w:cs="SimSun"/>
          <w:i/>
          <w:iCs/>
          <w:kern w:val="0"/>
          <w:sz w:val="24"/>
          <w:szCs w:val="24"/>
        </w:rPr>
        <w:t>Mucosal Immunol</w:t>
      </w:r>
      <w:r w:rsidRPr="006174C6">
        <w:rPr>
          <w:rFonts w:ascii="Book Antiqua" w:eastAsia="SimSun" w:hAnsi="Book Antiqua" w:cs="SimSun"/>
          <w:kern w:val="0"/>
          <w:sz w:val="24"/>
          <w:szCs w:val="24"/>
        </w:rPr>
        <w:t> 2018; </w:t>
      </w:r>
      <w:r w:rsidRPr="006174C6">
        <w:rPr>
          <w:rFonts w:ascii="Book Antiqua" w:eastAsia="SimSun" w:hAnsi="Book Antiqua" w:cs="SimSun"/>
          <w:b/>
          <w:bCs/>
          <w:kern w:val="0"/>
          <w:sz w:val="24"/>
          <w:szCs w:val="24"/>
        </w:rPr>
        <w:t>11</w:t>
      </w:r>
      <w:r w:rsidRPr="006174C6">
        <w:rPr>
          <w:rFonts w:ascii="Book Antiqua" w:eastAsia="SimSun" w:hAnsi="Book Antiqua" w:cs="SimSun"/>
          <w:kern w:val="0"/>
          <w:sz w:val="24"/>
          <w:szCs w:val="24"/>
        </w:rPr>
        <w:t>: 703-715 [PMID: 29139475 DOI: 10.1038/mi.2017.91]</w:t>
      </w:r>
    </w:p>
    <w:p w14:paraId="4DFE6EC6" w14:textId="5A4844AA"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50 </w:t>
      </w:r>
      <w:proofErr w:type="spellStart"/>
      <w:r w:rsidRPr="006174C6">
        <w:rPr>
          <w:rFonts w:ascii="Book Antiqua" w:eastAsia="SimSun" w:hAnsi="Book Antiqua" w:cs="SimSun"/>
          <w:b/>
          <w:bCs/>
          <w:kern w:val="0"/>
          <w:sz w:val="24"/>
          <w:szCs w:val="24"/>
        </w:rPr>
        <w:t>Kurashima</w:t>
      </w:r>
      <w:proofErr w:type="spellEnd"/>
      <w:r w:rsidRPr="006174C6">
        <w:rPr>
          <w:rFonts w:ascii="Book Antiqua" w:eastAsia="SimSun" w:hAnsi="Book Antiqua" w:cs="SimSun"/>
          <w:b/>
          <w:bCs/>
          <w:kern w:val="0"/>
          <w:sz w:val="24"/>
          <w:szCs w:val="24"/>
        </w:rPr>
        <w:t xml:space="preserve"> Y</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Kiyono</w:t>
      </w:r>
      <w:proofErr w:type="spellEnd"/>
      <w:r w:rsidRPr="006174C6">
        <w:rPr>
          <w:rFonts w:ascii="Book Antiqua" w:eastAsia="SimSun" w:hAnsi="Book Antiqua" w:cs="SimSun"/>
          <w:kern w:val="0"/>
          <w:sz w:val="24"/>
          <w:szCs w:val="24"/>
        </w:rPr>
        <w:t xml:space="preserve"> H. Mucosal Ecological Network of Epithelium and Immune Cells for Gut Homeostasis and Tissue Healing. </w:t>
      </w:r>
      <w:proofErr w:type="spellStart"/>
      <w:r w:rsidRPr="006174C6">
        <w:rPr>
          <w:rFonts w:ascii="Book Antiqua" w:eastAsia="SimSun" w:hAnsi="Book Antiqua" w:cs="SimSun"/>
          <w:i/>
          <w:iCs/>
          <w:kern w:val="0"/>
          <w:sz w:val="24"/>
          <w:szCs w:val="24"/>
        </w:rPr>
        <w:t>Annu</w:t>
      </w:r>
      <w:proofErr w:type="spellEnd"/>
      <w:r w:rsidRPr="006174C6">
        <w:rPr>
          <w:rFonts w:ascii="Book Antiqua" w:eastAsia="SimSun" w:hAnsi="Book Antiqua" w:cs="SimSun"/>
          <w:i/>
          <w:iCs/>
          <w:kern w:val="0"/>
          <w:sz w:val="24"/>
          <w:szCs w:val="24"/>
        </w:rPr>
        <w:t xml:space="preserve"> Rev Immunol</w:t>
      </w:r>
      <w:r w:rsidR="00735A9F"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2017;</w:t>
      </w:r>
      <w:r w:rsidR="00735A9F"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35</w:t>
      </w:r>
      <w:r w:rsidRPr="006174C6">
        <w:rPr>
          <w:rFonts w:ascii="Book Antiqua" w:eastAsia="SimSun" w:hAnsi="Book Antiqua" w:cs="SimSun"/>
          <w:kern w:val="0"/>
          <w:sz w:val="24"/>
          <w:szCs w:val="24"/>
        </w:rPr>
        <w:t>: 119-147 [PMID: 28125357 DOI: 10.1146/annurev-immunol-051116-052424]</w:t>
      </w:r>
    </w:p>
    <w:p w14:paraId="34EC7A6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51 </w:t>
      </w:r>
      <w:r w:rsidRPr="006174C6">
        <w:rPr>
          <w:rFonts w:ascii="Book Antiqua" w:eastAsia="SimSun" w:hAnsi="Book Antiqua" w:cs="SimSun"/>
          <w:b/>
          <w:bCs/>
          <w:kern w:val="0"/>
          <w:sz w:val="24"/>
          <w:szCs w:val="24"/>
        </w:rPr>
        <w:t>Meyer-</w:t>
      </w:r>
      <w:proofErr w:type="spellStart"/>
      <w:r w:rsidRPr="006174C6">
        <w:rPr>
          <w:rFonts w:ascii="Book Antiqua" w:eastAsia="SimSun" w:hAnsi="Book Antiqua" w:cs="SimSun"/>
          <w:b/>
          <w:bCs/>
          <w:kern w:val="0"/>
          <w:sz w:val="24"/>
          <w:szCs w:val="24"/>
        </w:rPr>
        <w:t>Hoffert</w:t>
      </w:r>
      <w:proofErr w:type="spellEnd"/>
      <w:r w:rsidRPr="006174C6">
        <w:rPr>
          <w:rFonts w:ascii="Book Antiqua" w:eastAsia="SimSun" w:hAnsi="Book Antiqua" w:cs="SimSun"/>
          <w:b/>
          <w:bCs/>
          <w:kern w:val="0"/>
          <w:sz w:val="24"/>
          <w:szCs w:val="24"/>
        </w:rPr>
        <w:t xml:space="preserve"> U</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Hornef</w:t>
      </w:r>
      <w:proofErr w:type="spellEnd"/>
      <w:r w:rsidRPr="006174C6">
        <w:rPr>
          <w:rFonts w:ascii="Book Antiqua" w:eastAsia="SimSun" w:hAnsi="Book Antiqua" w:cs="SimSun"/>
          <w:kern w:val="0"/>
          <w:sz w:val="24"/>
          <w:szCs w:val="24"/>
        </w:rPr>
        <w:t xml:space="preserve"> MW, Henriques-</w:t>
      </w:r>
      <w:proofErr w:type="spellStart"/>
      <w:r w:rsidRPr="006174C6">
        <w:rPr>
          <w:rFonts w:ascii="Book Antiqua" w:eastAsia="SimSun" w:hAnsi="Book Antiqua" w:cs="SimSun"/>
          <w:kern w:val="0"/>
          <w:sz w:val="24"/>
          <w:szCs w:val="24"/>
        </w:rPr>
        <w:t>Normark</w:t>
      </w:r>
      <w:proofErr w:type="spellEnd"/>
      <w:r w:rsidRPr="006174C6">
        <w:rPr>
          <w:rFonts w:ascii="Book Antiqua" w:eastAsia="SimSun" w:hAnsi="Book Antiqua" w:cs="SimSun"/>
          <w:kern w:val="0"/>
          <w:sz w:val="24"/>
          <w:szCs w:val="24"/>
        </w:rPr>
        <w:t xml:space="preserve"> B, </w:t>
      </w:r>
      <w:proofErr w:type="spellStart"/>
      <w:r w:rsidRPr="006174C6">
        <w:rPr>
          <w:rFonts w:ascii="Book Antiqua" w:eastAsia="SimSun" w:hAnsi="Book Antiqua" w:cs="SimSun"/>
          <w:kern w:val="0"/>
          <w:sz w:val="24"/>
          <w:szCs w:val="24"/>
        </w:rPr>
        <w:t>Axelsson</w:t>
      </w:r>
      <w:proofErr w:type="spellEnd"/>
      <w:r w:rsidRPr="006174C6">
        <w:rPr>
          <w:rFonts w:ascii="Book Antiqua" w:eastAsia="SimSun" w:hAnsi="Book Antiqua" w:cs="SimSun"/>
          <w:kern w:val="0"/>
          <w:sz w:val="24"/>
          <w:szCs w:val="24"/>
        </w:rPr>
        <w:t xml:space="preserve"> LG, </w:t>
      </w:r>
      <w:proofErr w:type="spellStart"/>
      <w:r w:rsidRPr="006174C6">
        <w:rPr>
          <w:rFonts w:ascii="Book Antiqua" w:eastAsia="SimSun" w:hAnsi="Book Antiqua" w:cs="SimSun"/>
          <w:kern w:val="0"/>
          <w:sz w:val="24"/>
          <w:szCs w:val="24"/>
        </w:rPr>
        <w:t>Midtvedt</w:t>
      </w:r>
      <w:proofErr w:type="spellEnd"/>
      <w:r w:rsidRPr="006174C6">
        <w:rPr>
          <w:rFonts w:ascii="Book Antiqua" w:eastAsia="SimSun" w:hAnsi="Book Antiqua" w:cs="SimSun"/>
          <w:kern w:val="0"/>
          <w:sz w:val="24"/>
          <w:szCs w:val="24"/>
        </w:rPr>
        <w:t xml:space="preserve"> T, </w:t>
      </w:r>
      <w:proofErr w:type="spellStart"/>
      <w:r w:rsidRPr="006174C6">
        <w:rPr>
          <w:rFonts w:ascii="Book Antiqua" w:eastAsia="SimSun" w:hAnsi="Book Antiqua" w:cs="SimSun"/>
          <w:kern w:val="0"/>
          <w:sz w:val="24"/>
          <w:szCs w:val="24"/>
        </w:rPr>
        <w:t>Pütsep</w:t>
      </w:r>
      <w:proofErr w:type="spellEnd"/>
      <w:r w:rsidRPr="006174C6">
        <w:rPr>
          <w:rFonts w:ascii="Book Antiqua" w:eastAsia="SimSun" w:hAnsi="Book Antiqua" w:cs="SimSun"/>
          <w:kern w:val="0"/>
          <w:sz w:val="24"/>
          <w:szCs w:val="24"/>
        </w:rPr>
        <w:t xml:space="preserve"> K, Andersson M. Secreted enteric antimicrobial activity </w:t>
      </w:r>
      <w:proofErr w:type="spellStart"/>
      <w:r w:rsidRPr="006174C6">
        <w:rPr>
          <w:rFonts w:ascii="Book Antiqua" w:eastAsia="SimSun" w:hAnsi="Book Antiqua" w:cs="SimSun"/>
          <w:kern w:val="0"/>
          <w:sz w:val="24"/>
          <w:szCs w:val="24"/>
        </w:rPr>
        <w:t>localises</w:t>
      </w:r>
      <w:proofErr w:type="spellEnd"/>
      <w:r w:rsidRPr="006174C6">
        <w:rPr>
          <w:rFonts w:ascii="Book Antiqua" w:eastAsia="SimSun" w:hAnsi="Book Antiqua" w:cs="SimSun"/>
          <w:kern w:val="0"/>
          <w:sz w:val="24"/>
          <w:szCs w:val="24"/>
        </w:rPr>
        <w:t xml:space="preserve"> to the mucus surface layer. </w:t>
      </w:r>
      <w:r w:rsidRPr="006174C6">
        <w:rPr>
          <w:rFonts w:ascii="Book Antiqua" w:eastAsia="SimSun" w:hAnsi="Book Antiqua" w:cs="SimSun"/>
          <w:i/>
          <w:iCs/>
          <w:kern w:val="0"/>
          <w:sz w:val="24"/>
          <w:szCs w:val="24"/>
        </w:rPr>
        <w:t>Gut</w:t>
      </w:r>
      <w:r w:rsidRPr="006174C6">
        <w:rPr>
          <w:rFonts w:ascii="Book Antiqua" w:eastAsia="SimSun" w:hAnsi="Book Antiqua" w:cs="SimSun"/>
          <w:kern w:val="0"/>
          <w:sz w:val="24"/>
          <w:szCs w:val="24"/>
        </w:rPr>
        <w:t> 2008;</w:t>
      </w:r>
      <w:r w:rsidRPr="006174C6">
        <w:rPr>
          <w:rFonts w:ascii="Book Antiqua" w:eastAsia="SimSun" w:hAnsi="Book Antiqua" w:cs="SimSun"/>
          <w:b/>
          <w:bCs/>
          <w:kern w:val="0"/>
          <w:sz w:val="24"/>
          <w:szCs w:val="24"/>
        </w:rPr>
        <w:t>57</w:t>
      </w:r>
      <w:r w:rsidRPr="006174C6">
        <w:rPr>
          <w:rFonts w:ascii="Book Antiqua" w:eastAsia="SimSun" w:hAnsi="Book Antiqua" w:cs="SimSun"/>
          <w:kern w:val="0"/>
          <w:sz w:val="24"/>
          <w:szCs w:val="24"/>
        </w:rPr>
        <w:t>: 764-771 [PMID: 18250125 DOI: 10.1136/gut.2007.141481]</w:t>
      </w:r>
    </w:p>
    <w:p w14:paraId="6F214890"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52 </w:t>
      </w:r>
      <w:r w:rsidRPr="006174C6">
        <w:rPr>
          <w:rFonts w:ascii="Book Antiqua" w:eastAsia="SimSun" w:hAnsi="Book Antiqua" w:cs="SimSun"/>
          <w:b/>
          <w:bCs/>
          <w:kern w:val="0"/>
          <w:sz w:val="24"/>
          <w:szCs w:val="24"/>
        </w:rPr>
        <w:t>Mastroianni JR</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Costales</w:t>
      </w:r>
      <w:proofErr w:type="spellEnd"/>
      <w:r w:rsidRPr="006174C6">
        <w:rPr>
          <w:rFonts w:ascii="Book Antiqua" w:eastAsia="SimSun" w:hAnsi="Book Antiqua" w:cs="SimSun"/>
          <w:kern w:val="0"/>
          <w:sz w:val="24"/>
          <w:szCs w:val="24"/>
        </w:rPr>
        <w:t xml:space="preserve"> JK, </w:t>
      </w:r>
      <w:proofErr w:type="spellStart"/>
      <w:r w:rsidRPr="006174C6">
        <w:rPr>
          <w:rFonts w:ascii="Book Antiqua" w:eastAsia="SimSun" w:hAnsi="Book Antiqua" w:cs="SimSun"/>
          <w:kern w:val="0"/>
          <w:sz w:val="24"/>
          <w:szCs w:val="24"/>
        </w:rPr>
        <w:t>Zaksheske</w:t>
      </w:r>
      <w:proofErr w:type="spellEnd"/>
      <w:r w:rsidRPr="006174C6">
        <w:rPr>
          <w:rFonts w:ascii="Book Antiqua" w:eastAsia="SimSun" w:hAnsi="Book Antiqua" w:cs="SimSun"/>
          <w:kern w:val="0"/>
          <w:sz w:val="24"/>
          <w:szCs w:val="24"/>
        </w:rPr>
        <w:t xml:space="preserve"> J, </w:t>
      </w:r>
      <w:proofErr w:type="spellStart"/>
      <w:r w:rsidRPr="006174C6">
        <w:rPr>
          <w:rFonts w:ascii="Book Antiqua" w:eastAsia="SimSun" w:hAnsi="Book Antiqua" w:cs="SimSun"/>
          <w:kern w:val="0"/>
          <w:sz w:val="24"/>
          <w:szCs w:val="24"/>
        </w:rPr>
        <w:t>Selsted</w:t>
      </w:r>
      <w:proofErr w:type="spellEnd"/>
      <w:r w:rsidRPr="006174C6">
        <w:rPr>
          <w:rFonts w:ascii="Book Antiqua" w:eastAsia="SimSun" w:hAnsi="Book Antiqua" w:cs="SimSun"/>
          <w:kern w:val="0"/>
          <w:sz w:val="24"/>
          <w:szCs w:val="24"/>
        </w:rPr>
        <w:t xml:space="preserve"> ME, Salzman NH, Ouellette AJ. Alternative luminal activation mechanisms for </w:t>
      </w:r>
      <w:proofErr w:type="spellStart"/>
      <w:r w:rsidRPr="006174C6">
        <w:rPr>
          <w:rFonts w:ascii="Book Antiqua" w:eastAsia="SimSun" w:hAnsi="Book Antiqua" w:cs="SimSun"/>
          <w:kern w:val="0"/>
          <w:sz w:val="24"/>
          <w:szCs w:val="24"/>
        </w:rPr>
        <w:t>paneth</w:t>
      </w:r>
      <w:proofErr w:type="spellEnd"/>
      <w:r w:rsidRPr="006174C6">
        <w:rPr>
          <w:rFonts w:ascii="Book Antiqua" w:eastAsia="SimSun" w:hAnsi="Book Antiqua" w:cs="SimSun"/>
          <w:kern w:val="0"/>
          <w:sz w:val="24"/>
          <w:szCs w:val="24"/>
        </w:rPr>
        <w:t xml:space="preserve"> cell α-defensins. </w:t>
      </w:r>
      <w:r w:rsidRPr="006174C6">
        <w:rPr>
          <w:rFonts w:ascii="Book Antiqua" w:eastAsia="SimSun" w:hAnsi="Book Antiqua" w:cs="SimSun"/>
          <w:i/>
          <w:iCs/>
          <w:kern w:val="0"/>
          <w:sz w:val="24"/>
          <w:szCs w:val="24"/>
        </w:rPr>
        <w:t>J Biol Chem</w:t>
      </w:r>
      <w:r w:rsidRPr="006174C6">
        <w:rPr>
          <w:rFonts w:ascii="Book Antiqua" w:eastAsia="SimSun" w:hAnsi="Book Antiqua" w:cs="SimSun"/>
          <w:kern w:val="0"/>
          <w:sz w:val="24"/>
          <w:szCs w:val="24"/>
        </w:rPr>
        <w:t> 2012; </w:t>
      </w:r>
      <w:r w:rsidRPr="006174C6">
        <w:rPr>
          <w:rFonts w:ascii="Book Antiqua" w:eastAsia="SimSun" w:hAnsi="Book Antiqua" w:cs="SimSun"/>
          <w:b/>
          <w:bCs/>
          <w:kern w:val="0"/>
          <w:sz w:val="24"/>
          <w:szCs w:val="24"/>
        </w:rPr>
        <w:t>287</w:t>
      </w:r>
      <w:r w:rsidRPr="006174C6">
        <w:rPr>
          <w:rFonts w:ascii="Book Antiqua" w:eastAsia="SimSun" w:hAnsi="Book Antiqua" w:cs="SimSun"/>
          <w:kern w:val="0"/>
          <w:sz w:val="24"/>
          <w:szCs w:val="24"/>
        </w:rPr>
        <w:t>: 11205-11212 [PMID: 22334698 DOI: 10.1074/jbc.M111.333559]</w:t>
      </w:r>
    </w:p>
    <w:p w14:paraId="6AE9B984"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53 </w:t>
      </w:r>
      <w:r w:rsidRPr="006174C6">
        <w:rPr>
          <w:rFonts w:ascii="Book Antiqua" w:eastAsia="SimSun" w:hAnsi="Book Antiqua" w:cs="SimSun"/>
          <w:b/>
          <w:bCs/>
          <w:kern w:val="0"/>
          <w:sz w:val="24"/>
          <w:szCs w:val="24"/>
        </w:rPr>
        <w:t>Mukherjee S</w:t>
      </w:r>
      <w:r w:rsidRPr="006174C6">
        <w:rPr>
          <w:rFonts w:ascii="Book Antiqua" w:eastAsia="SimSun" w:hAnsi="Book Antiqua" w:cs="SimSun"/>
          <w:kern w:val="0"/>
          <w:sz w:val="24"/>
          <w:szCs w:val="24"/>
        </w:rPr>
        <w:t>, Vaishnava S, Hooper LV. Multi-layered regulation of intestinal antimicrobial defense. </w:t>
      </w:r>
      <w:r w:rsidRPr="006174C6">
        <w:rPr>
          <w:rFonts w:ascii="Book Antiqua" w:eastAsia="SimSun" w:hAnsi="Book Antiqua" w:cs="SimSun"/>
          <w:i/>
          <w:iCs/>
          <w:kern w:val="0"/>
          <w:sz w:val="24"/>
          <w:szCs w:val="24"/>
        </w:rPr>
        <w:t>Cell Mol Life Sci</w:t>
      </w:r>
      <w:r w:rsidRPr="006174C6">
        <w:rPr>
          <w:rFonts w:ascii="Book Antiqua" w:eastAsia="SimSun" w:hAnsi="Book Antiqua" w:cs="SimSun"/>
          <w:kern w:val="0"/>
          <w:sz w:val="24"/>
          <w:szCs w:val="24"/>
        </w:rPr>
        <w:t> 2008; </w:t>
      </w:r>
      <w:r w:rsidRPr="006174C6">
        <w:rPr>
          <w:rFonts w:ascii="Book Antiqua" w:eastAsia="SimSun" w:hAnsi="Book Antiqua" w:cs="SimSun"/>
          <w:b/>
          <w:bCs/>
          <w:kern w:val="0"/>
          <w:sz w:val="24"/>
          <w:szCs w:val="24"/>
        </w:rPr>
        <w:t>65</w:t>
      </w:r>
      <w:r w:rsidRPr="006174C6">
        <w:rPr>
          <w:rFonts w:ascii="Book Antiqua" w:eastAsia="SimSun" w:hAnsi="Book Antiqua" w:cs="SimSun"/>
          <w:kern w:val="0"/>
          <w:sz w:val="24"/>
          <w:szCs w:val="24"/>
        </w:rPr>
        <w:t>: 3019-3027 [PMID: 18560756 DOI: 10.1007/s00018-008-8182-3]</w:t>
      </w:r>
    </w:p>
    <w:p w14:paraId="237EEAE0"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54 </w:t>
      </w:r>
      <w:proofErr w:type="spellStart"/>
      <w:r w:rsidRPr="006174C6">
        <w:rPr>
          <w:rFonts w:ascii="Book Antiqua" w:eastAsia="SimSun" w:hAnsi="Book Antiqua" w:cs="SimSun"/>
          <w:b/>
          <w:bCs/>
          <w:kern w:val="0"/>
          <w:sz w:val="24"/>
          <w:szCs w:val="24"/>
        </w:rPr>
        <w:t>Guaní</w:t>
      </w:r>
      <w:proofErr w:type="spellEnd"/>
      <w:r w:rsidRPr="006174C6">
        <w:rPr>
          <w:rFonts w:ascii="Book Antiqua" w:eastAsia="SimSun" w:hAnsi="Book Antiqua" w:cs="SimSun"/>
          <w:b/>
          <w:bCs/>
          <w:kern w:val="0"/>
          <w:sz w:val="24"/>
          <w:szCs w:val="24"/>
        </w:rPr>
        <w:t>-Guerra E</w:t>
      </w:r>
      <w:r w:rsidRPr="006174C6">
        <w:rPr>
          <w:rFonts w:ascii="Book Antiqua" w:eastAsia="SimSun" w:hAnsi="Book Antiqua" w:cs="SimSun"/>
          <w:kern w:val="0"/>
          <w:sz w:val="24"/>
          <w:szCs w:val="24"/>
        </w:rPr>
        <w:t xml:space="preserve">, Santos-Mendoza T, Lugo-Reyes SO, </w:t>
      </w:r>
      <w:proofErr w:type="spellStart"/>
      <w:r w:rsidRPr="006174C6">
        <w:rPr>
          <w:rFonts w:ascii="Book Antiqua" w:eastAsia="SimSun" w:hAnsi="Book Antiqua" w:cs="SimSun"/>
          <w:kern w:val="0"/>
          <w:sz w:val="24"/>
          <w:szCs w:val="24"/>
        </w:rPr>
        <w:t>Terán</w:t>
      </w:r>
      <w:proofErr w:type="spellEnd"/>
      <w:r w:rsidRPr="006174C6">
        <w:rPr>
          <w:rFonts w:ascii="Book Antiqua" w:eastAsia="SimSun" w:hAnsi="Book Antiqua" w:cs="SimSun"/>
          <w:kern w:val="0"/>
          <w:sz w:val="24"/>
          <w:szCs w:val="24"/>
        </w:rPr>
        <w:t xml:space="preserve"> LM. Antimicrobial peptides: general overview and clinical implications in human health and disease. </w:t>
      </w:r>
      <w:r w:rsidRPr="006174C6">
        <w:rPr>
          <w:rFonts w:ascii="Book Antiqua" w:eastAsia="SimSun" w:hAnsi="Book Antiqua" w:cs="SimSun"/>
          <w:i/>
          <w:iCs/>
          <w:kern w:val="0"/>
          <w:sz w:val="24"/>
          <w:szCs w:val="24"/>
        </w:rPr>
        <w:t>Clin Immunol</w:t>
      </w:r>
      <w:r w:rsidRPr="006174C6">
        <w:rPr>
          <w:rFonts w:ascii="Book Antiqua" w:eastAsia="SimSun" w:hAnsi="Book Antiqua" w:cs="SimSun"/>
          <w:kern w:val="0"/>
          <w:sz w:val="24"/>
          <w:szCs w:val="24"/>
        </w:rPr>
        <w:t> 2010; </w:t>
      </w:r>
      <w:r w:rsidRPr="006174C6">
        <w:rPr>
          <w:rFonts w:ascii="Book Antiqua" w:eastAsia="SimSun" w:hAnsi="Book Antiqua" w:cs="SimSun"/>
          <w:b/>
          <w:bCs/>
          <w:kern w:val="0"/>
          <w:sz w:val="24"/>
          <w:szCs w:val="24"/>
        </w:rPr>
        <w:t>135</w:t>
      </w:r>
      <w:r w:rsidRPr="006174C6">
        <w:rPr>
          <w:rFonts w:ascii="Book Antiqua" w:eastAsia="SimSun" w:hAnsi="Book Antiqua" w:cs="SimSun"/>
          <w:kern w:val="0"/>
          <w:sz w:val="24"/>
          <w:szCs w:val="24"/>
        </w:rPr>
        <w:t>: 1-11 [PMID: 20116332 DOI: 10.1016/j.clim.2009.12.004]</w:t>
      </w:r>
    </w:p>
    <w:p w14:paraId="570558D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55 </w:t>
      </w:r>
      <w:r w:rsidRPr="006174C6">
        <w:rPr>
          <w:rFonts w:ascii="Book Antiqua" w:eastAsia="SimSun" w:hAnsi="Book Antiqua" w:cs="SimSun"/>
          <w:b/>
          <w:bCs/>
          <w:kern w:val="0"/>
          <w:sz w:val="24"/>
          <w:szCs w:val="24"/>
        </w:rPr>
        <w:t>Salzman NH</w:t>
      </w:r>
      <w:r w:rsidRPr="006174C6">
        <w:rPr>
          <w:rFonts w:ascii="Book Antiqua" w:eastAsia="SimSun" w:hAnsi="Book Antiqua" w:cs="SimSun"/>
          <w:kern w:val="0"/>
          <w:sz w:val="24"/>
          <w:szCs w:val="24"/>
        </w:rPr>
        <w:t xml:space="preserve">, Hung K, </w:t>
      </w:r>
      <w:proofErr w:type="spellStart"/>
      <w:r w:rsidRPr="006174C6">
        <w:rPr>
          <w:rFonts w:ascii="Book Antiqua" w:eastAsia="SimSun" w:hAnsi="Book Antiqua" w:cs="SimSun"/>
          <w:kern w:val="0"/>
          <w:sz w:val="24"/>
          <w:szCs w:val="24"/>
        </w:rPr>
        <w:t>Haribhai</w:t>
      </w:r>
      <w:proofErr w:type="spellEnd"/>
      <w:r w:rsidRPr="006174C6">
        <w:rPr>
          <w:rFonts w:ascii="Book Antiqua" w:eastAsia="SimSun" w:hAnsi="Book Antiqua" w:cs="SimSun"/>
          <w:kern w:val="0"/>
          <w:sz w:val="24"/>
          <w:szCs w:val="24"/>
        </w:rPr>
        <w:t xml:space="preserve"> D, Chu H, Karlsson-</w:t>
      </w:r>
      <w:proofErr w:type="spellStart"/>
      <w:r w:rsidRPr="006174C6">
        <w:rPr>
          <w:rFonts w:ascii="Book Antiqua" w:eastAsia="SimSun" w:hAnsi="Book Antiqua" w:cs="SimSun"/>
          <w:kern w:val="0"/>
          <w:sz w:val="24"/>
          <w:szCs w:val="24"/>
        </w:rPr>
        <w:t>Sjöberg</w:t>
      </w:r>
      <w:proofErr w:type="spellEnd"/>
      <w:r w:rsidRPr="006174C6">
        <w:rPr>
          <w:rFonts w:ascii="Book Antiqua" w:eastAsia="SimSun" w:hAnsi="Book Antiqua" w:cs="SimSun"/>
          <w:kern w:val="0"/>
          <w:sz w:val="24"/>
          <w:szCs w:val="24"/>
        </w:rPr>
        <w:t xml:space="preserve"> J, Amir E, </w:t>
      </w:r>
      <w:proofErr w:type="spellStart"/>
      <w:r w:rsidRPr="006174C6">
        <w:rPr>
          <w:rFonts w:ascii="Book Antiqua" w:eastAsia="SimSun" w:hAnsi="Book Antiqua" w:cs="SimSun"/>
          <w:kern w:val="0"/>
          <w:sz w:val="24"/>
          <w:szCs w:val="24"/>
        </w:rPr>
        <w:t>Teggatz</w:t>
      </w:r>
      <w:proofErr w:type="spellEnd"/>
      <w:r w:rsidRPr="006174C6">
        <w:rPr>
          <w:rFonts w:ascii="Book Antiqua" w:eastAsia="SimSun" w:hAnsi="Book Antiqua" w:cs="SimSun"/>
          <w:kern w:val="0"/>
          <w:sz w:val="24"/>
          <w:szCs w:val="24"/>
        </w:rPr>
        <w:t xml:space="preserve"> P, Barman M, Hayward M, Eastwood D, </w:t>
      </w:r>
      <w:proofErr w:type="spellStart"/>
      <w:r w:rsidRPr="006174C6">
        <w:rPr>
          <w:rFonts w:ascii="Book Antiqua" w:eastAsia="SimSun" w:hAnsi="Book Antiqua" w:cs="SimSun"/>
          <w:kern w:val="0"/>
          <w:sz w:val="24"/>
          <w:szCs w:val="24"/>
        </w:rPr>
        <w:t>Stoel</w:t>
      </w:r>
      <w:proofErr w:type="spellEnd"/>
      <w:r w:rsidRPr="006174C6">
        <w:rPr>
          <w:rFonts w:ascii="Book Antiqua" w:eastAsia="SimSun" w:hAnsi="Book Antiqua" w:cs="SimSun"/>
          <w:kern w:val="0"/>
          <w:sz w:val="24"/>
          <w:szCs w:val="24"/>
        </w:rPr>
        <w:t xml:space="preserve"> M, Zhou Y, Sodergren E, Weinstock GM, Bevins CL, Williams CB, Bos NA. Enteric defensins are essential regulators of intestinal microbial ecology. </w:t>
      </w:r>
      <w:r w:rsidRPr="006174C6">
        <w:rPr>
          <w:rFonts w:ascii="Book Antiqua" w:eastAsia="SimSun" w:hAnsi="Book Antiqua" w:cs="SimSun"/>
          <w:i/>
          <w:iCs/>
          <w:kern w:val="0"/>
          <w:sz w:val="24"/>
          <w:szCs w:val="24"/>
        </w:rPr>
        <w:t>Nat Immunol</w:t>
      </w:r>
      <w:r w:rsidRPr="006174C6">
        <w:rPr>
          <w:rFonts w:ascii="Book Antiqua" w:eastAsia="SimSun" w:hAnsi="Book Antiqua" w:cs="SimSun"/>
          <w:kern w:val="0"/>
          <w:sz w:val="24"/>
          <w:szCs w:val="24"/>
        </w:rPr>
        <w:t> 2010; </w:t>
      </w:r>
      <w:r w:rsidRPr="006174C6">
        <w:rPr>
          <w:rFonts w:ascii="Book Antiqua" w:eastAsia="SimSun" w:hAnsi="Book Antiqua" w:cs="SimSun"/>
          <w:b/>
          <w:bCs/>
          <w:kern w:val="0"/>
          <w:sz w:val="24"/>
          <w:szCs w:val="24"/>
        </w:rPr>
        <w:t>11</w:t>
      </w:r>
      <w:r w:rsidRPr="006174C6">
        <w:rPr>
          <w:rFonts w:ascii="Book Antiqua" w:eastAsia="SimSun" w:hAnsi="Book Antiqua" w:cs="SimSun"/>
          <w:kern w:val="0"/>
          <w:sz w:val="24"/>
          <w:szCs w:val="24"/>
        </w:rPr>
        <w:t>: 76-83 [PMID: 19855381 DOI: 10.1038/ni.1825]</w:t>
      </w:r>
    </w:p>
    <w:p w14:paraId="032DCBD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56 </w:t>
      </w:r>
      <w:proofErr w:type="spellStart"/>
      <w:r w:rsidRPr="006174C6">
        <w:rPr>
          <w:rFonts w:ascii="Book Antiqua" w:eastAsia="SimSun" w:hAnsi="Book Antiqua" w:cs="SimSun"/>
          <w:b/>
          <w:bCs/>
          <w:kern w:val="0"/>
          <w:sz w:val="24"/>
          <w:szCs w:val="24"/>
        </w:rPr>
        <w:t>Ayabe</w:t>
      </w:r>
      <w:proofErr w:type="spellEnd"/>
      <w:r w:rsidRPr="006174C6">
        <w:rPr>
          <w:rFonts w:ascii="Book Antiqua" w:eastAsia="SimSun" w:hAnsi="Book Antiqua" w:cs="SimSun"/>
          <w:b/>
          <w:bCs/>
          <w:kern w:val="0"/>
          <w:sz w:val="24"/>
          <w:szCs w:val="24"/>
        </w:rPr>
        <w:t xml:space="preserve"> T</w:t>
      </w:r>
      <w:r w:rsidRPr="006174C6">
        <w:rPr>
          <w:rFonts w:ascii="Book Antiqua" w:eastAsia="SimSun" w:hAnsi="Book Antiqua" w:cs="SimSun"/>
          <w:kern w:val="0"/>
          <w:sz w:val="24"/>
          <w:szCs w:val="24"/>
        </w:rPr>
        <w:t xml:space="preserve">, Satchell DP, Wilson CL, Parks WC, </w:t>
      </w:r>
      <w:proofErr w:type="spellStart"/>
      <w:r w:rsidRPr="006174C6">
        <w:rPr>
          <w:rFonts w:ascii="Book Antiqua" w:eastAsia="SimSun" w:hAnsi="Book Antiqua" w:cs="SimSun"/>
          <w:kern w:val="0"/>
          <w:sz w:val="24"/>
          <w:szCs w:val="24"/>
        </w:rPr>
        <w:t>Selsted</w:t>
      </w:r>
      <w:proofErr w:type="spellEnd"/>
      <w:r w:rsidRPr="006174C6">
        <w:rPr>
          <w:rFonts w:ascii="Book Antiqua" w:eastAsia="SimSun" w:hAnsi="Book Antiqua" w:cs="SimSun"/>
          <w:kern w:val="0"/>
          <w:sz w:val="24"/>
          <w:szCs w:val="24"/>
        </w:rPr>
        <w:t xml:space="preserve"> ME, Ouellette AJ. Secretion of microbicidal alpha-defensins by intestinal Paneth cells in response to bacteria. </w:t>
      </w:r>
      <w:r w:rsidRPr="006174C6">
        <w:rPr>
          <w:rFonts w:ascii="Book Antiqua" w:eastAsia="SimSun" w:hAnsi="Book Antiqua" w:cs="SimSun"/>
          <w:i/>
          <w:iCs/>
          <w:kern w:val="0"/>
          <w:sz w:val="24"/>
          <w:szCs w:val="24"/>
        </w:rPr>
        <w:t>Nat Immunol</w:t>
      </w:r>
      <w:r w:rsidRPr="006174C6">
        <w:rPr>
          <w:rFonts w:ascii="Book Antiqua" w:eastAsia="SimSun" w:hAnsi="Book Antiqua" w:cs="SimSun"/>
          <w:kern w:val="0"/>
          <w:sz w:val="24"/>
          <w:szCs w:val="24"/>
        </w:rPr>
        <w:t> 2000; </w:t>
      </w:r>
      <w:r w:rsidRPr="006174C6">
        <w:rPr>
          <w:rFonts w:ascii="Book Antiqua" w:eastAsia="SimSun" w:hAnsi="Book Antiqua" w:cs="SimSun"/>
          <w:b/>
          <w:bCs/>
          <w:kern w:val="0"/>
          <w:sz w:val="24"/>
          <w:szCs w:val="24"/>
        </w:rPr>
        <w:t>1</w:t>
      </w:r>
      <w:r w:rsidRPr="006174C6">
        <w:rPr>
          <w:rFonts w:ascii="Book Antiqua" w:eastAsia="SimSun" w:hAnsi="Book Antiqua" w:cs="SimSun"/>
          <w:kern w:val="0"/>
          <w:sz w:val="24"/>
          <w:szCs w:val="24"/>
        </w:rPr>
        <w:t>: 113-118 [PMID: 11248802 DOI: 10.1038/77783]</w:t>
      </w:r>
    </w:p>
    <w:p w14:paraId="0EF165CD"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57 </w:t>
      </w:r>
      <w:r w:rsidRPr="006174C6">
        <w:rPr>
          <w:rFonts w:ascii="Book Antiqua" w:eastAsia="SimSun" w:hAnsi="Book Antiqua" w:cs="SimSun"/>
          <w:b/>
          <w:bCs/>
          <w:kern w:val="0"/>
          <w:sz w:val="24"/>
          <w:szCs w:val="24"/>
        </w:rPr>
        <w:t>Ganz T</w:t>
      </w:r>
      <w:r w:rsidRPr="006174C6">
        <w:rPr>
          <w:rFonts w:ascii="Book Antiqua" w:eastAsia="SimSun" w:hAnsi="Book Antiqua" w:cs="SimSun"/>
          <w:kern w:val="0"/>
          <w:sz w:val="24"/>
          <w:szCs w:val="24"/>
        </w:rPr>
        <w:t>. Defensins: antimicrobial peptides of innate immunity. </w:t>
      </w:r>
      <w:r w:rsidRPr="006174C6">
        <w:rPr>
          <w:rFonts w:ascii="Book Antiqua" w:eastAsia="SimSun" w:hAnsi="Book Antiqua" w:cs="SimSun"/>
          <w:i/>
          <w:iCs/>
          <w:kern w:val="0"/>
          <w:sz w:val="24"/>
          <w:szCs w:val="24"/>
        </w:rPr>
        <w:t>Nat Rev Immunol</w:t>
      </w:r>
      <w:r w:rsidRPr="006174C6">
        <w:rPr>
          <w:rFonts w:ascii="Book Antiqua" w:eastAsia="SimSun" w:hAnsi="Book Antiqua" w:cs="SimSun"/>
          <w:kern w:val="0"/>
          <w:sz w:val="24"/>
          <w:szCs w:val="24"/>
        </w:rPr>
        <w:t> 2003; </w:t>
      </w:r>
      <w:r w:rsidRPr="006174C6">
        <w:rPr>
          <w:rFonts w:ascii="Book Antiqua" w:eastAsia="SimSun" w:hAnsi="Book Antiqua" w:cs="SimSun"/>
          <w:b/>
          <w:bCs/>
          <w:kern w:val="0"/>
          <w:sz w:val="24"/>
          <w:szCs w:val="24"/>
        </w:rPr>
        <w:t>3</w:t>
      </w:r>
      <w:r w:rsidRPr="006174C6">
        <w:rPr>
          <w:rFonts w:ascii="Book Antiqua" w:eastAsia="SimSun" w:hAnsi="Book Antiqua" w:cs="SimSun"/>
          <w:kern w:val="0"/>
          <w:sz w:val="24"/>
          <w:szCs w:val="24"/>
        </w:rPr>
        <w:t>: 710-720 [PMID: 12949495 DOI: 10.1038/nri1180]</w:t>
      </w:r>
    </w:p>
    <w:p w14:paraId="5DDB1E86" w14:textId="794DBCB4"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58 </w:t>
      </w:r>
      <w:r w:rsidRPr="006174C6">
        <w:rPr>
          <w:rFonts w:ascii="Book Antiqua" w:eastAsia="SimSun" w:hAnsi="Book Antiqua" w:cs="SimSun"/>
          <w:b/>
          <w:bCs/>
          <w:kern w:val="0"/>
          <w:sz w:val="24"/>
          <w:szCs w:val="24"/>
        </w:rPr>
        <w:t>Chu H</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Pazgier</w:t>
      </w:r>
      <w:proofErr w:type="spellEnd"/>
      <w:r w:rsidRPr="006174C6">
        <w:rPr>
          <w:rFonts w:ascii="Book Antiqua" w:eastAsia="SimSun" w:hAnsi="Book Antiqua" w:cs="SimSun"/>
          <w:kern w:val="0"/>
          <w:sz w:val="24"/>
          <w:szCs w:val="24"/>
        </w:rPr>
        <w:t xml:space="preserve"> M, Jung G, Nuccio SP, Castillo PA, de Jong MF, Winter MG, Winter SE, </w:t>
      </w:r>
      <w:proofErr w:type="spellStart"/>
      <w:r w:rsidRPr="006174C6">
        <w:rPr>
          <w:rFonts w:ascii="Book Antiqua" w:eastAsia="SimSun" w:hAnsi="Book Antiqua" w:cs="SimSun"/>
          <w:kern w:val="0"/>
          <w:sz w:val="24"/>
          <w:szCs w:val="24"/>
        </w:rPr>
        <w:t>Wehkamp</w:t>
      </w:r>
      <w:proofErr w:type="spellEnd"/>
      <w:r w:rsidRPr="006174C6">
        <w:rPr>
          <w:rFonts w:ascii="Book Antiqua" w:eastAsia="SimSun" w:hAnsi="Book Antiqua" w:cs="SimSun"/>
          <w:kern w:val="0"/>
          <w:sz w:val="24"/>
          <w:szCs w:val="24"/>
        </w:rPr>
        <w:t xml:space="preserve"> J, Shen B, Salzman NH, Underwood MA, </w:t>
      </w:r>
      <w:proofErr w:type="spellStart"/>
      <w:r w:rsidRPr="006174C6">
        <w:rPr>
          <w:rFonts w:ascii="Book Antiqua" w:eastAsia="SimSun" w:hAnsi="Book Antiqua" w:cs="SimSun"/>
          <w:kern w:val="0"/>
          <w:sz w:val="24"/>
          <w:szCs w:val="24"/>
        </w:rPr>
        <w:t>Tsolis</w:t>
      </w:r>
      <w:proofErr w:type="spellEnd"/>
      <w:r w:rsidRPr="006174C6">
        <w:rPr>
          <w:rFonts w:ascii="Book Antiqua" w:eastAsia="SimSun" w:hAnsi="Book Antiqua" w:cs="SimSun"/>
          <w:kern w:val="0"/>
          <w:sz w:val="24"/>
          <w:szCs w:val="24"/>
        </w:rPr>
        <w:t xml:space="preserve"> RM, Young GM, Lu W, Lehrer RI, </w:t>
      </w:r>
      <w:proofErr w:type="spellStart"/>
      <w:r w:rsidRPr="006174C6">
        <w:rPr>
          <w:rFonts w:ascii="Book Antiqua" w:eastAsia="SimSun" w:hAnsi="Book Antiqua" w:cs="SimSun"/>
          <w:kern w:val="0"/>
          <w:sz w:val="24"/>
          <w:szCs w:val="24"/>
        </w:rPr>
        <w:t>Bäumler</w:t>
      </w:r>
      <w:proofErr w:type="spellEnd"/>
      <w:r w:rsidRPr="006174C6">
        <w:rPr>
          <w:rFonts w:ascii="Book Antiqua" w:eastAsia="SimSun" w:hAnsi="Book Antiqua" w:cs="SimSun"/>
          <w:kern w:val="0"/>
          <w:sz w:val="24"/>
          <w:szCs w:val="24"/>
        </w:rPr>
        <w:t xml:space="preserve"> AJ, Bevins CL. Human α-defensin 6 promotes mucosal innate immunity through self-assembled peptide nanonets.</w:t>
      </w:r>
      <w:r w:rsidR="00735A9F"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Science</w:t>
      </w:r>
      <w:r w:rsidRPr="006174C6">
        <w:rPr>
          <w:rFonts w:ascii="Book Antiqua" w:eastAsia="SimSun" w:hAnsi="Book Antiqua" w:cs="SimSun"/>
          <w:kern w:val="0"/>
          <w:sz w:val="24"/>
          <w:szCs w:val="24"/>
        </w:rPr>
        <w:t> 2012; </w:t>
      </w:r>
      <w:r w:rsidRPr="006174C6">
        <w:rPr>
          <w:rFonts w:ascii="Book Antiqua" w:eastAsia="SimSun" w:hAnsi="Book Antiqua" w:cs="SimSun"/>
          <w:b/>
          <w:bCs/>
          <w:kern w:val="0"/>
          <w:sz w:val="24"/>
          <w:szCs w:val="24"/>
        </w:rPr>
        <w:t>337</w:t>
      </w:r>
      <w:r w:rsidRPr="006174C6">
        <w:rPr>
          <w:rFonts w:ascii="Book Antiqua" w:eastAsia="SimSun" w:hAnsi="Book Antiqua" w:cs="SimSun"/>
          <w:kern w:val="0"/>
          <w:sz w:val="24"/>
          <w:szCs w:val="24"/>
        </w:rPr>
        <w:t>: 477-481 [PMID: 22722251 DOI: 10.1126/science.1218831]</w:t>
      </w:r>
    </w:p>
    <w:p w14:paraId="3A2EDC3D"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59 </w:t>
      </w:r>
      <w:proofErr w:type="spellStart"/>
      <w:r w:rsidRPr="006174C6">
        <w:rPr>
          <w:rFonts w:ascii="Book Antiqua" w:eastAsia="SimSun" w:hAnsi="Book Antiqua" w:cs="SimSun"/>
          <w:b/>
          <w:bCs/>
          <w:kern w:val="0"/>
          <w:sz w:val="24"/>
          <w:szCs w:val="24"/>
        </w:rPr>
        <w:t>Wehkamp</w:t>
      </w:r>
      <w:proofErr w:type="spellEnd"/>
      <w:r w:rsidRPr="006174C6">
        <w:rPr>
          <w:rFonts w:ascii="Book Antiqua" w:eastAsia="SimSun" w:hAnsi="Book Antiqua" w:cs="SimSun"/>
          <w:b/>
          <w:bCs/>
          <w:kern w:val="0"/>
          <w:sz w:val="24"/>
          <w:szCs w:val="24"/>
        </w:rPr>
        <w:t xml:space="preserve"> J</w:t>
      </w:r>
      <w:r w:rsidRPr="006174C6">
        <w:rPr>
          <w:rFonts w:ascii="Book Antiqua" w:eastAsia="SimSun" w:hAnsi="Book Antiqua" w:cs="SimSun"/>
          <w:kern w:val="0"/>
          <w:sz w:val="24"/>
          <w:szCs w:val="24"/>
        </w:rPr>
        <w:t xml:space="preserve">, Salzman NH, Porter E, </w:t>
      </w:r>
      <w:proofErr w:type="spellStart"/>
      <w:r w:rsidRPr="006174C6">
        <w:rPr>
          <w:rFonts w:ascii="Book Antiqua" w:eastAsia="SimSun" w:hAnsi="Book Antiqua" w:cs="SimSun"/>
          <w:kern w:val="0"/>
          <w:sz w:val="24"/>
          <w:szCs w:val="24"/>
        </w:rPr>
        <w:t>Nuding</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Weichenthal</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Petras</w:t>
      </w:r>
      <w:proofErr w:type="spellEnd"/>
      <w:r w:rsidRPr="006174C6">
        <w:rPr>
          <w:rFonts w:ascii="Book Antiqua" w:eastAsia="SimSun" w:hAnsi="Book Antiqua" w:cs="SimSun"/>
          <w:kern w:val="0"/>
          <w:sz w:val="24"/>
          <w:szCs w:val="24"/>
        </w:rPr>
        <w:t xml:space="preserve"> RE, Shen B, </w:t>
      </w:r>
      <w:proofErr w:type="spellStart"/>
      <w:r w:rsidRPr="006174C6">
        <w:rPr>
          <w:rFonts w:ascii="Book Antiqua" w:eastAsia="SimSun" w:hAnsi="Book Antiqua" w:cs="SimSun"/>
          <w:kern w:val="0"/>
          <w:sz w:val="24"/>
          <w:szCs w:val="24"/>
        </w:rPr>
        <w:t>Schaeffeler</w:t>
      </w:r>
      <w:proofErr w:type="spellEnd"/>
      <w:r w:rsidRPr="006174C6">
        <w:rPr>
          <w:rFonts w:ascii="Book Antiqua" w:eastAsia="SimSun" w:hAnsi="Book Antiqua" w:cs="SimSun"/>
          <w:kern w:val="0"/>
          <w:sz w:val="24"/>
          <w:szCs w:val="24"/>
        </w:rPr>
        <w:t xml:space="preserve"> E, Schwab M, </w:t>
      </w:r>
      <w:proofErr w:type="spellStart"/>
      <w:r w:rsidRPr="006174C6">
        <w:rPr>
          <w:rFonts w:ascii="Book Antiqua" w:eastAsia="SimSun" w:hAnsi="Book Antiqua" w:cs="SimSun"/>
          <w:kern w:val="0"/>
          <w:sz w:val="24"/>
          <w:szCs w:val="24"/>
        </w:rPr>
        <w:t>Linzmeier</w:t>
      </w:r>
      <w:proofErr w:type="spellEnd"/>
      <w:r w:rsidRPr="006174C6">
        <w:rPr>
          <w:rFonts w:ascii="Book Antiqua" w:eastAsia="SimSun" w:hAnsi="Book Antiqua" w:cs="SimSun"/>
          <w:kern w:val="0"/>
          <w:sz w:val="24"/>
          <w:szCs w:val="24"/>
        </w:rPr>
        <w:t xml:space="preserve"> R, Feathers RW, Chu H, Lima H Jr, </w:t>
      </w:r>
      <w:proofErr w:type="spellStart"/>
      <w:r w:rsidRPr="006174C6">
        <w:rPr>
          <w:rFonts w:ascii="Book Antiqua" w:eastAsia="SimSun" w:hAnsi="Book Antiqua" w:cs="SimSun"/>
          <w:kern w:val="0"/>
          <w:sz w:val="24"/>
          <w:szCs w:val="24"/>
        </w:rPr>
        <w:t>Fellermann</w:t>
      </w:r>
      <w:proofErr w:type="spellEnd"/>
      <w:r w:rsidRPr="006174C6">
        <w:rPr>
          <w:rFonts w:ascii="Book Antiqua" w:eastAsia="SimSun" w:hAnsi="Book Antiqua" w:cs="SimSun"/>
          <w:kern w:val="0"/>
          <w:sz w:val="24"/>
          <w:szCs w:val="24"/>
        </w:rPr>
        <w:t xml:space="preserve"> K, Ganz T, </w:t>
      </w:r>
      <w:proofErr w:type="spellStart"/>
      <w:r w:rsidRPr="006174C6">
        <w:rPr>
          <w:rFonts w:ascii="Book Antiqua" w:eastAsia="SimSun" w:hAnsi="Book Antiqua" w:cs="SimSun"/>
          <w:kern w:val="0"/>
          <w:sz w:val="24"/>
          <w:szCs w:val="24"/>
        </w:rPr>
        <w:t>Stange</w:t>
      </w:r>
      <w:proofErr w:type="spellEnd"/>
      <w:r w:rsidRPr="006174C6">
        <w:rPr>
          <w:rFonts w:ascii="Book Antiqua" w:eastAsia="SimSun" w:hAnsi="Book Antiqua" w:cs="SimSun"/>
          <w:kern w:val="0"/>
          <w:sz w:val="24"/>
          <w:szCs w:val="24"/>
        </w:rPr>
        <w:t xml:space="preserve"> EF, Bevins CL. Reduced Paneth cell alpha-defensins in ileal Crohn's disease. </w:t>
      </w:r>
      <w:r w:rsidRPr="006174C6">
        <w:rPr>
          <w:rFonts w:ascii="Book Antiqua" w:eastAsia="SimSun" w:hAnsi="Book Antiqua" w:cs="SimSun"/>
          <w:i/>
          <w:iCs/>
          <w:kern w:val="0"/>
          <w:sz w:val="24"/>
          <w:szCs w:val="24"/>
        </w:rPr>
        <w:t xml:space="preserve">Proc Natl </w:t>
      </w:r>
      <w:proofErr w:type="spellStart"/>
      <w:r w:rsidRPr="006174C6">
        <w:rPr>
          <w:rFonts w:ascii="Book Antiqua" w:eastAsia="SimSun" w:hAnsi="Book Antiqua" w:cs="SimSun"/>
          <w:i/>
          <w:iCs/>
          <w:kern w:val="0"/>
          <w:sz w:val="24"/>
          <w:szCs w:val="24"/>
        </w:rPr>
        <w:t>Acad</w:t>
      </w:r>
      <w:proofErr w:type="spellEnd"/>
      <w:r w:rsidRPr="006174C6">
        <w:rPr>
          <w:rFonts w:ascii="Book Antiqua" w:eastAsia="SimSun" w:hAnsi="Book Antiqua" w:cs="SimSun"/>
          <w:i/>
          <w:iCs/>
          <w:kern w:val="0"/>
          <w:sz w:val="24"/>
          <w:szCs w:val="24"/>
        </w:rPr>
        <w:t xml:space="preserve"> Sci U S A</w:t>
      </w:r>
      <w:r w:rsidRPr="006174C6">
        <w:rPr>
          <w:rFonts w:ascii="Book Antiqua" w:eastAsia="SimSun" w:hAnsi="Book Antiqua" w:cs="SimSun"/>
          <w:kern w:val="0"/>
          <w:sz w:val="24"/>
          <w:szCs w:val="24"/>
        </w:rPr>
        <w:t> 2005; </w:t>
      </w:r>
      <w:r w:rsidRPr="006174C6">
        <w:rPr>
          <w:rFonts w:ascii="Book Antiqua" w:eastAsia="SimSun" w:hAnsi="Book Antiqua" w:cs="SimSun"/>
          <w:b/>
          <w:bCs/>
          <w:kern w:val="0"/>
          <w:sz w:val="24"/>
          <w:szCs w:val="24"/>
        </w:rPr>
        <w:t>102</w:t>
      </w:r>
      <w:r w:rsidRPr="006174C6">
        <w:rPr>
          <w:rFonts w:ascii="Book Antiqua" w:eastAsia="SimSun" w:hAnsi="Book Antiqua" w:cs="SimSun"/>
          <w:kern w:val="0"/>
          <w:sz w:val="24"/>
          <w:szCs w:val="24"/>
        </w:rPr>
        <w:t>: 18129-18134 [PMID: 16330776 DOI: 10.1073/pnas.0505256102]</w:t>
      </w:r>
    </w:p>
    <w:p w14:paraId="32C3D6AB"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60 </w:t>
      </w:r>
      <w:r w:rsidRPr="006174C6">
        <w:rPr>
          <w:rFonts w:ascii="Book Antiqua" w:eastAsia="SimSun" w:hAnsi="Book Antiqua" w:cs="SimSun"/>
          <w:b/>
          <w:bCs/>
          <w:kern w:val="0"/>
          <w:sz w:val="24"/>
          <w:szCs w:val="24"/>
        </w:rPr>
        <w:t>Cash HL</w:t>
      </w:r>
      <w:r w:rsidRPr="006174C6">
        <w:rPr>
          <w:rFonts w:ascii="Book Antiqua" w:eastAsia="SimSun" w:hAnsi="Book Antiqua" w:cs="SimSun"/>
          <w:kern w:val="0"/>
          <w:sz w:val="24"/>
          <w:szCs w:val="24"/>
        </w:rPr>
        <w:t>, Whitham CV, Behrendt CL, Hooper LV. Symbiotic bacteria direct expression of an intestinal bactericidal lectin. </w:t>
      </w:r>
      <w:r w:rsidRPr="006174C6">
        <w:rPr>
          <w:rFonts w:ascii="Book Antiqua" w:eastAsia="SimSun" w:hAnsi="Book Antiqua" w:cs="SimSun"/>
          <w:i/>
          <w:iCs/>
          <w:kern w:val="0"/>
          <w:sz w:val="24"/>
          <w:szCs w:val="24"/>
        </w:rPr>
        <w:t>Science</w:t>
      </w:r>
      <w:r w:rsidRPr="006174C6">
        <w:rPr>
          <w:rFonts w:ascii="Book Antiqua" w:eastAsia="SimSun" w:hAnsi="Book Antiqua" w:cs="SimSun"/>
          <w:kern w:val="0"/>
          <w:sz w:val="24"/>
          <w:szCs w:val="24"/>
        </w:rPr>
        <w:t> 2006; </w:t>
      </w:r>
      <w:r w:rsidRPr="006174C6">
        <w:rPr>
          <w:rFonts w:ascii="Book Antiqua" w:eastAsia="SimSun" w:hAnsi="Book Antiqua" w:cs="SimSun"/>
          <w:b/>
          <w:bCs/>
          <w:kern w:val="0"/>
          <w:sz w:val="24"/>
          <w:szCs w:val="24"/>
        </w:rPr>
        <w:t>313</w:t>
      </w:r>
      <w:r w:rsidRPr="006174C6">
        <w:rPr>
          <w:rFonts w:ascii="Book Antiqua" w:eastAsia="SimSun" w:hAnsi="Book Antiqua" w:cs="SimSun"/>
          <w:kern w:val="0"/>
          <w:sz w:val="24"/>
          <w:szCs w:val="24"/>
        </w:rPr>
        <w:t>: 1126-1130 [PMID: 16931762 DOI: 10.1126/science.1127119]</w:t>
      </w:r>
    </w:p>
    <w:p w14:paraId="1E0F350A"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61 </w:t>
      </w:r>
      <w:r w:rsidRPr="006174C6">
        <w:rPr>
          <w:rFonts w:ascii="Book Antiqua" w:eastAsia="SimSun" w:hAnsi="Book Antiqua" w:cs="SimSun"/>
          <w:b/>
          <w:bCs/>
          <w:kern w:val="0"/>
          <w:sz w:val="24"/>
          <w:szCs w:val="24"/>
        </w:rPr>
        <w:t>Park CH</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Eun</w:t>
      </w:r>
      <w:proofErr w:type="spellEnd"/>
      <w:r w:rsidRPr="006174C6">
        <w:rPr>
          <w:rFonts w:ascii="Book Antiqua" w:eastAsia="SimSun" w:hAnsi="Book Antiqua" w:cs="SimSun"/>
          <w:kern w:val="0"/>
          <w:sz w:val="24"/>
          <w:szCs w:val="24"/>
        </w:rPr>
        <w:t xml:space="preserve"> CS, Han DS. Intestinal microbiota, chronic inflammation, and colorectal cancer. </w:t>
      </w:r>
      <w:proofErr w:type="spellStart"/>
      <w:r w:rsidRPr="006174C6">
        <w:rPr>
          <w:rFonts w:ascii="Book Antiqua" w:eastAsia="SimSun" w:hAnsi="Book Antiqua" w:cs="SimSun"/>
          <w:i/>
          <w:iCs/>
          <w:kern w:val="0"/>
          <w:sz w:val="24"/>
          <w:szCs w:val="24"/>
        </w:rPr>
        <w:t>Intest</w:t>
      </w:r>
      <w:proofErr w:type="spellEnd"/>
      <w:r w:rsidRPr="006174C6">
        <w:rPr>
          <w:rFonts w:ascii="Book Antiqua" w:eastAsia="SimSun" w:hAnsi="Book Antiqua" w:cs="SimSun"/>
          <w:i/>
          <w:iCs/>
          <w:kern w:val="0"/>
          <w:sz w:val="24"/>
          <w:szCs w:val="24"/>
        </w:rPr>
        <w:t xml:space="preserve"> Res</w:t>
      </w:r>
      <w:r w:rsidRPr="006174C6">
        <w:rPr>
          <w:rFonts w:ascii="Book Antiqua" w:eastAsia="SimSun" w:hAnsi="Book Antiqua" w:cs="SimSun"/>
          <w:kern w:val="0"/>
          <w:sz w:val="24"/>
          <w:szCs w:val="24"/>
        </w:rPr>
        <w:t> 2018; </w:t>
      </w:r>
      <w:r w:rsidRPr="006174C6">
        <w:rPr>
          <w:rFonts w:ascii="Book Antiqua" w:eastAsia="SimSun" w:hAnsi="Book Antiqua" w:cs="SimSun"/>
          <w:b/>
          <w:bCs/>
          <w:kern w:val="0"/>
          <w:sz w:val="24"/>
          <w:szCs w:val="24"/>
        </w:rPr>
        <w:t>16</w:t>
      </w:r>
      <w:r w:rsidRPr="006174C6">
        <w:rPr>
          <w:rFonts w:ascii="Book Antiqua" w:eastAsia="SimSun" w:hAnsi="Book Antiqua" w:cs="SimSun"/>
          <w:kern w:val="0"/>
          <w:sz w:val="24"/>
          <w:szCs w:val="24"/>
        </w:rPr>
        <w:t>: 338-345 [PMID: 30090032 DOI: 10.5217/ir.2018.16.3.338]</w:t>
      </w:r>
    </w:p>
    <w:p w14:paraId="48728F15" w14:textId="6C82A848"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62 </w:t>
      </w:r>
      <w:r w:rsidRPr="006174C6">
        <w:rPr>
          <w:rFonts w:ascii="Book Antiqua" w:eastAsia="SimSun" w:hAnsi="Book Antiqua" w:cs="SimSun"/>
          <w:b/>
          <w:bCs/>
          <w:kern w:val="0"/>
          <w:sz w:val="24"/>
          <w:szCs w:val="24"/>
        </w:rPr>
        <w:t>Laine VJ</w:t>
      </w:r>
      <w:r w:rsidRPr="006174C6">
        <w:rPr>
          <w:rFonts w:ascii="Book Antiqua" w:eastAsia="SimSun" w:hAnsi="Book Antiqua" w:cs="SimSun"/>
          <w:kern w:val="0"/>
          <w:sz w:val="24"/>
          <w:szCs w:val="24"/>
        </w:rPr>
        <w:t xml:space="preserve">, Grass DS, </w:t>
      </w:r>
      <w:proofErr w:type="spellStart"/>
      <w:r w:rsidRPr="006174C6">
        <w:rPr>
          <w:rFonts w:ascii="Book Antiqua" w:eastAsia="SimSun" w:hAnsi="Book Antiqua" w:cs="SimSun"/>
          <w:kern w:val="0"/>
          <w:sz w:val="24"/>
          <w:szCs w:val="24"/>
        </w:rPr>
        <w:t>Nevalainen</w:t>
      </w:r>
      <w:proofErr w:type="spellEnd"/>
      <w:r w:rsidRPr="006174C6">
        <w:rPr>
          <w:rFonts w:ascii="Book Antiqua" w:eastAsia="SimSun" w:hAnsi="Book Antiqua" w:cs="SimSun"/>
          <w:kern w:val="0"/>
          <w:sz w:val="24"/>
          <w:szCs w:val="24"/>
        </w:rPr>
        <w:t xml:space="preserve"> TJ. Resistance of transgenic mice expressing human group II phospholipase A2 to Escherichia coli infection.</w:t>
      </w:r>
      <w:r w:rsidR="00735A9F"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 xml:space="preserve">Infect </w:t>
      </w:r>
      <w:proofErr w:type="spellStart"/>
      <w:r w:rsidRPr="006174C6">
        <w:rPr>
          <w:rFonts w:ascii="Book Antiqua" w:eastAsia="SimSun" w:hAnsi="Book Antiqua" w:cs="SimSun"/>
          <w:i/>
          <w:iCs/>
          <w:kern w:val="0"/>
          <w:sz w:val="24"/>
          <w:szCs w:val="24"/>
        </w:rPr>
        <w:t>Immun</w:t>
      </w:r>
      <w:proofErr w:type="spellEnd"/>
      <w:r w:rsidR="00735A9F"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2000;</w:t>
      </w:r>
      <w:r w:rsidR="00735A9F"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68</w:t>
      </w:r>
      <w:r w:rsidRPr="006174C6">
        <w:rPr>
          <w:rFonts w:ascii="Book Antiqua" w:eastAsia="SimSun" w:hAnsi="Book Antiqua" w:cs="SimSun"/>
          <w:kern w:val="0"/>
          <w:sz w:val="24"/>
          <w:szCs w:val="24"/>
        </w:rPr>
        <w:t>: 87-92 [PMID: 10603372 DOI: 10.1128/iai.68.1.87-92.2000]</w:t>
      </w:r>
    </w:p>
    <w:p w14:paraId="6DE7F949" w14:textId="0F8FE801"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63 </w:t>
      </w:r>
      <w:r w:rsidRPr="006174C6">
        <w:rPr>
          <w:rFonts w:ascii="Book Antiqua" w:eastAsia="SimSun" w:hAnsi="Book Antiqua" w:cs="SimSun"/>
          <w:b/>
          <w:bCs/>
          <w:kern w:val="0"/>
          <w:sz w:val="24"/>
          <w:szCs w:val="24"/>
        </w:rPr>
        <w:t>Vaishnava S</w:t>
      </w:r>
      <w:r w:rsidRPr="006174C6">
        <w:rPr>
          <w:rFonts w:ascii="Book Antiqua" w:eastAsia="SimSun" w:hAnsi="Book Antiqua" w:cs="SimSun"/>
          <w:kern w:val="0"/>
          <w:sz w:val="24"/>
          <w:szCs w:val="24"/>
        </w:rPr>
        <w:t xml:space="preserve">, Behrendt CL, Ismail AS, </w:t>
      </w:r>
      <w:proofErr w:type="spellStart"/>
      <w:r w:rsidRPr="006174C6">
        <w:rPr>
          <w:rFonts w:ascii="Book Antiqua" w:eastAsia="SimSun" w:hAnsi="Book Antiqua" w:cs="SimSun"/>
          <w:kern w:val="0"/>
          <w:sz w:val="24"/>
          <w:szCs w:val="24"/>
        </w:rPr>
        <w:t>Eckmann</w:t>
      </w:r>
      <w:proofErr w:type="spellEnd"/>
      <w:r w:rsidRPr="006174C6">
        <w:rPr>
          <w:rFonts w:ascii="Book Antiqua" w:eastAsia="SimSun" w:hAnsi="Book Antiqua" w:cs="SimSun"/>
          <w:kern w:val="0"/>
          <w:sz w:val="24"/>
          <w:szCs w:val="24"/>
        </w:rPr>
        <w:t xml:space="preserve"> L, Hooper LV. Paneth cells directly sense gut commensals and maintain homeostasis at the intestinal host-microbial interface. </w:t>
      </w:r>
      <w:r w:rsidRPr="006174C6">
        <w:rPr>
          <w:rFonts w:ascii="Book Antiqua" w:eastAsia="SimSun" w:hAnsi="Book Antiqua" w:cs="SimSun"/>
          <w:i/>
          <w:iCs/>
          <w:kern w:val="0"/>
          <w:sz w:val="24"/>
          <w:szCs w:val="24"/>
        </w:rPr>
        <w:t xml:space="preserve">Proc Natl </w:t>
      </w:r>
      <w:proofErr w:type="spellStart"/>
      <w:r w:rsidRPr="006174C6">
        <w:rPr>
          <w:rFonts w:ascii="Book Antiqua" w:eastAsia="SimSun" w:hAnsi="Book Antiqua" w:cs="SimSun"/>
          <w:i/>
          <w:iCs/>
          <w:kern w:val="0"/>
          <w:sz w:val="24"/>
          <w:szCs w:val="24"/>
        </w:rPr>
        <w:t>Acad</w:t>
      </w:r>
      <w:proofErr w:type="spellEnd"/>
      <w:r w:rsidRPr="006174C6">
        <w:rPr>
          <w:rFonts w:ascii="Book Antiqua" w:eastAsia="SimSun" w:hAnsi="Book Antiqua" w:cs="SimSun"/>
          <w:i/>
          <w:iCs/>
          <w:kern w:val="0"/>
          <w:sz w:val="24"/>
          <w:szCs w:val="24"/>
        </w:rPr>
        <w:t xml:space="preserve"> Sci USA</w:t>
      </w:r>
      <w:r w:rsidRPr="006174C6">
        <w:rPr>
          <w:rFonts w:ascii="Book Antiqua" w:eastAsia="SimSun" w:hAnsi="Book Antiqua" w:cs="SimSun"/>
          <w:kern w:val="0"/>
          <w:sz w:val="24"/>
          <w:szCs w:val="24"/>
        </w:rPr>
        <w:t> 2008; </w:t>
      </w:r>
      <w:r w:rsidRPr="006174C6">
        <w:rPr>
          <w:rFonts w:ascii="Book Antiqua" w:eastAsia="SimSun" w:hAnsi="Book Antiqua" w:cs="SimSun"/>
          <w:b/>
          <w:bCs/>
          <w:kern w:val="0"/>
          <w:sz w:val="24"/>
          <w:szCs w:val="24"/>
        </w:rPr>
        <w:t>105</w:t>
      </w:r>
      <w:r w:rsidRPr="006174C6">
        <w:rPr>
          <w:rFonts w:ascii="Book Antiqua" w:eastAsia="SimSun" w:hAnsi="Book Antiqua" w:cs="SimSun"/>
          <w:kern w:val="0"/>
          <w:sz w:val="24"/>
          <w:szCs w:val="24"/>
        </w:rPr>
        <w:t>: 20858-20863 [PMID: 19075245 DOI: 10.1073/pnas.0808723105]</w:t>
      </w:r>
    </w:p>
    <w:p w14:paraId="77534B7E" w14:textId="2F6BDB9B"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64 </w:t>
      </w:r>
      <w:r w:rsidRPr="006174C6">
        <w:rPr>
          <w:rFonts w:ascii="Book Antiqua" w:eastAsia="SimSun" w:hAnsi="Book Antiqua" w:cs="SimSun"/>
          <w:b/>
          <w:bCs/>
          <w:kern w:val="0"/>
          <w:sz w:val="24"/>
          <w:szCs w:val="24"/>
        </w:rPr>
        <w:t>Vaishnava S</w:t>
      </w:r>
      <w:r w:rsidRPr="006174C6">
        <w:rPr>
          <w:rFonts w:ascii="Book Antiqua" w:eastAsia="SimSun" w:hAnsi="Book Antiqua" w:cs="SimSun"/>
          <w:kern w:val="0"/>
          <w:sz w:val="24"/>
          <w:szCs w:val="24"/>
        </w:rPr>
        <w:t xml:space="preserve">, Yamamoto M, Severson KM, </w:t>
      </w:r>
      <w:proofErr w:type="spellStart"/>
      <w:r w:rsidRPr="006174C6">
        <w:rPr>
          <w:rFonts w:ascii="Book Antiqua" w:eastAsia="SimSun" w:hAnsi="Book Antiqua" w:cs="SimSun"/>
          <w:kern w:val="0"/>
          <w:sz w:val="24"/>
          <w:szCs w:val="24"/>
        </w:rPr>
        <w:t>Ruhn</w:t>
      </w:r>
      <w:proofErr w:type="spellEnd"/>
      <w:r w:rsidRPr="006174C6">
        <w:rPr>
          <w:rFonts w:ascii="Book Antiqua" w:eastAsia="SimSun" w:hAnsi="Book Antiqua" w:cs="SimSun"/>
          <w:kern w:val="0"/>
          <w:sz w:val="24"/>
          <w:szCs w:val="24"/>
        </w:rPr>
        <w:t xml:space="preserve"> KA, Yu X, </w:t>
      </w:r>
      <w:proofErr w:type="spellStart"/>
      <w:r w:rsidRPr="006174C6">
        <w:rPr>
          <w:rFonts w:ascii="Book Antiqua" w:eastAsia="SimSun" w:hAnsi="Book Antiqua" w:cs="SimSun"/>
          <w:kern w:val="0"/>
          <w:sz w:val="24"/>
          <w:szCs w:val="24"/>
        </w:rPr>
        <w:t>Koren</w:t>
      </w:r>
      <w:proofErr w:type="spellEnd"/>
      <w:r w:rsidRPr="006174C6">
        <w:rPr>
          <w:rFonts w:ascii="Book Antiqua" w:eastAsia="SimSun" w:hAnsi="Book Antiqua" w:cs="SimSun"/>
          <w:kern w:val="0"/>
          <w:sz w:val="24"/>
          <w:szCs w:val="24"/>
        </w:rPr>
        <w:t xml:space="preserve"> O, Ley R, Wakeland EK, Hooper LV. The antibacterial lectin </w:t>
      </w:r>
      <w:proofErr w:type="spellStart"/>
      <w:r w:rsidRPr="006174C6">
        <w:rPr>
          <w:rFonts w:ascii="Book Antiqua" w:eastAsia="SimSun" w:hAnsi="Book Antiqua" w:cs="SimSun"/>
          <w:kern w:val="0"/>
          <w:sz w:val="24"/>
          <w:szCs w:val="24"/>
        </w:rPr>
        <w:t>RegIIIgamma</w:t>
      </w:r>
      <w:proofErr w:type="spellEnd"/>
      <w:r w:rsidRPr="006174C6">
        <w:rPr>
          <w:rFonts w:ascii="Book Antiqua" w:eastAsia="SimSun" w:hAnsi="Book Antiqua" w:cs="SimSun"/>
          <w:kern w:val="0"/>
          <w:sz w:val="24"/>
          <w:szCs w:val="24"/>
        </w:rPr>
        <w:t xml:space="preserve"> promotes the spatial segregation of microbiota and host in the intestine. </w:t>
      </w:r>
      <w:r w:rsidRPr="006174C6">
        <w:rPr>
          <w:rFonts w:ascii="Book Antiqua" w:eastAsia="SimSun" w:hAnsi="Book Antiqua" w:cs="SimSun"/>
          <w:i/>
          <w:iCs/>
          <w:kern w:val="0"/>
          <w:sz w:val="24"/>
          <w:szCs w:val="24"/>
        </w:rPr>
        <w:t>Science</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2011;</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334</w:t>
      </w:r>
      <w:r w:rsidRPr="006174C6">
        <w:rPr>
          <w:rFonts w:ascii="Book Antiqua" w:eastAsia="SimSun" w:hAnsi="Book Antiqua" w:cs="SimSun"/>
          <w:kern w:val="0"/>
          <w:sz w:val="24"/>
          <w:szCs w:val="24"/>
        </w:rPr>
        <w:t>: 255-258 [PMID: 21998396 DOI: 10.1126/science.1209791]</w:t>
      </w:r>
    </w:p>
    <w:p w14:paraId="5184293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65 </w:t>
      </w:r>
      <w:proofErr w:type="spellStart"/>
      <w:r w:rsidRPr="006174C6">
        <w:rPr>
          <w:rFonts w:ascii="Book Antiqua" w:eastAsia="SimSun" w:hAnsi="Book Antiqua" w:cs="SimSun"/>
          <w:b/>
          <w:bCs/>
          <w:kern w:val="0"/>
          <w:sz w:val="24"/>
          <w:szCs w:val="24"/>
        </w:rPr>
        <w:t>Elphick</w:t>
      </w:r>
      <w:proofErr w:type="spellEnd"/>
      <w:r w:rsidRPr="006174C6">
        <w:rPr>
          <w:rFonts w:ascii="Book Antiqua" w:eastAsia="SimSun" w:hAnsi="Book Antiqua" w:cs="SimSun"/>
          <w:b/>
          <w:bCs/>
          <w:kern w:val="0"/>
          <w:sz w:val="24"/>
          <w:szCs w:val="24"/>
        </w:rPr>
        <w:t xml:space="preserve"> DA</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Mahida</w:t>
      </w:r>
      <w:proofErr w:type="spellEnd"/>
      <w:r w:rsidRPr="006174C6">
        <w:rPr>
          <w:rFonts w:ascii="Book Antiqua" w:eastAsia="SimSun" w:hAnsi="Book Antiqua" w:cs="SimSun"/>
          <w:kern w:val="0"/>
          <w:sz w:val="24"/>
          <w:szCs w:val="24"/>
        </w:rPr>
        <w:t xml:space="preserve"> YR. Paneth cells: their role in innate immunity and inflammatory disease. </w:t>
      </w:r>
      <w:r w:rsidRPr="006174C6">
        <w:rPr>
          <w:rFonts w:ascii="Book Antiqua" w:eastAsia="SimSun" w:hAnsi="Book Antiqua" w:cs="SimSun"/>
          <w:i/>
          <w:iCs/>
          <w:kern w:val="0"/>
          <w:sz w:val="24"/>
          <w:szCs w:val="24"/>
        </w:rPr>
        <w:t>Gut</w:t>
      </w:r>
      <w:r w:rsidRPr="006174C6">
        <w:rPr>
          <w:rFonts w:ascii="Book Antiqua" w:eastAsia="SimSun" w:hAnsi="Book Antiqua" w:cs="SimSun"/>
          <w:kern w:val="0"/>
          <w:sz w:val="24"/>
          <w:szCs w:val="24"/>
        </w:rPr>
        <w:t> 2005; </w:t>
      </w:r>
      <w:r w:rsidRPr="006174C6">
        <w:rPr>
          <w:rFonts w:ascii="Book Antiqua" w:eastAsia="SimSun" w:hAnsi="Book Antiqua" w:cs="SimSun"/>
          <w:b/>
          <w:bCs/>
          <w:kern w:val="0"/>
          <w:sz w:val="24"/>
          <w:szCs w:val="24"/>
        </w:rPr>
        <w:t>54</w:t>
      </w:r>
      <w:r w:rsidRPr="006174C6">
        <w:rPr>
          <w:rFonts w:ascii="Book Antiqua" w:eastAsia="SimSun" w:hAnsi="Book Antiqua" w:cs="SimSun"/>
          <w:kern w:val="0"/>
          <w:sz w:val="24"/>
          <w:szCs w:val="24"/>
        </w:rPr>
        <w:t>: 1802-1809 [PMID: 16284290 DOI: 10.1136/gut.2005.068601]</w:t>
      </w:r>
    </w:p>
    <w:p w14:paraId="562E1A57" w14:textId="00B32186"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66 </w:t>
      </w:r>
      <w:r w:rsidRPr="006174C6">
        <w:rPr>
          <w:rFonts w:ascii="Book Antiqua" w:eastAsia="SimSun" w:hAnsi="Book Antiqua" w:cs="SimSun"/>
          <w:b/>
          <w:bCs/>
          <w:kern w:val="0"/>
          <w:sz w:val="24"/>
          <w:szCs w:val="24"/>
        </w:rPr>
        <w:t>Adolph TE</w:t>
      </w:r>
      <w:r w:rsidRPr="006174C6">
        <w:rPr>
          <w:rFonts w:ascii="Book Antiqua" w:eastAsia="SimSun" w:hAnsi="Book Antiqua" w:cs="SimSun"/>
          <w:kern w:val="0"/>
          <w:sz w:val="24"/>
          <w:szCs w:val="24"/>
        </w:rPr>
        <w:t xml:space="preserve">, Tomczak MF, </w:t>
      </w:r>
      <w:proofErr w:type="spellStart"/>
      <w:r w:rsidRPr="006174C6">
        <w:rPr>
          <w:rFonts w:ascii="Book Antiqua" w:eastAsia="SimSun" w:hAnsi="Book Antiqua" w:cs="SimSun"/>
          <w:kern w:val="0"/>
          <w:sz w:val="24"/>
          <w:szCs w:val="24"/>
        </w:rPr>
        <w:t>Niederreiter</w:t>
      </w:r>
      <w:proofErr w:type="spellEnd"/>
      <w:r w:rsidRPr="006174C6">
        <w:rPr>
          <w:rFonts w:ascii="Book Antiqua" w:eastAsia="SimSun" w:hAnsi="Book Antiqua" w:cs="SimSun"/>
          <w:kern w:val="0"/>
          <w:sz w:val="24"/>
          <w:szCs w:val="24"/>
        </w:rPr>
        <w:t xml:space="preserve"> L, </w:t>
      </w:r>
      <w:proofErr w:type="spellStart"/>
      <w:r w:rsidRPr="006174C6">
        <w:rPr>
          <w:rFonts w:ascii="Book Antiqua" w:eastAsia="SimSun" w:hAnsi="Book Antiqua" w:cs="SimSun"/>
          <w:kern w:val="0"/>
          <w:sz w:val="24"/>
          <w:szCs w:val="24"/>
        </w:rPr>
        <w:t>Ko</w:t>
      </w:r>
      <w:proofErr w:type="spellEnd"/>
      <w:r w:rsidRPr="006174C6">
        <w:rPr>
          <w:rFonts w:ascii="Book Antiqua" w:eastAsia="SimSun" w:hAnsi="Book Antiqua" w:cs="SimSun"/>
          <w:kern w:val="0"/>
          <w:sz w:val="24"/>
          <w:szCs w:val="24"/>
        </w:rPr>
        <w:t xml:space="preserve"> HJ, </w:t>
      </w:r>
      <w:proofErr w:type="spellStart"/>
      <w:r w:rsidRPr="006174C6">
        <w:rPr>
          <w:rFonts w:ascii="Book Antiqua" w:eastAsia="SimSun" w:hAnsi="Book Antiqua" w:cs="SimSun"/>
          <w:kern w:val="0"/>
          <w:sz w:val="24"/>
          <w:szCs w:val="24"/>
        </w:rPr>
        <w:t>Böck</w:t>
      </w:r>
      <w:proofErr w:type="spellEnd"/>
      <w:r w:rsidRPr="006174C6">
        <w:rPr>
          <w:rFonts w:ascii="Book Antiqua" w:eastAsia="SimSun" w:hAnsi="Book Antiqua" w:cs="SimSun"/>
          <w:kern w:val="0"/>
          <w:sz w:val="24"/>
          <w:szCs w:val="24"/>
        </w:rPr>
        <w:t xml:space="preserve"> J, Martinez-Naves E, Glickman JN, </w:t>
      </w:r>
      <w:proofErr w:type="spellStart"/>
      <w:r w:rsidRPr="006174C6">
        <w:rPr>
          <w:rFonts w:ascii="Book Antiqua" w:eastAsia="SimSun" w:hAnsi="Book Antiqua" w:cs="SimSun"/>
          <w:kern w:val="0"/>
          <w:sz w:val="24"/>
          <w:szCs w:val="24"/>
        </w:rPr>
        <w:t>Tschurtschenthaler</w:t>
      </w:r>
      <w:proofErr w:type="spellEnd"/>
      <w:r w:rsidRPr="006174C6">
        <w:rPr>
          <w:rFonts w:ascii="Book Antiqua" w:eastAsia="SimSun" w:hAnsi="Book Antiqua" w:cs="SimSun"/>
          <w:kern w:val="0"/>
          <w:sz w:val="24"/>
          <w:szCs w:val="24"/>
        </w:rPr>
        <w:t xml:space="preserve"> M, Hartwig J, </w:t>
      </w:r>
      <w:proofErr w:type="spellStart"/>
      <w:r w:rsidRPr="006174C6">
        <w:rPr>
          <w:rFonts w:ascii="Book Antiqua" w:eastAsia="SimSun" w:hAnsi="Book Antiqua" w:cs="SimSun"/>
          <w:kern w:val="0"/>
          <w:sz w:val="24"/>
          <w:szCs w:val="24"/>
        </w:rPr>
        <w:t>Hosomi</w:t>
      </w:r>
      <w:proofErr w:type="spellEnd"/>
      <w:r w:rsidRPr="006174C6">
        <w:rPr>
          <w:rFonts w:ascii="Book Antiqua" w:eastAsia="SimSun" w:hAnsi="Book Antiqua" w:cs="SimSun"/>
          <w:kern w:val="0"/>
          <w:sz w:val="24"/>
          <w:szCs w:val="24"/>
        </w:rPr>
        <w:t xml:space="preserve"> S, Flak MB, Cusick JL, Kohno K, </w:t>
      </w:r>
      <w:proofErr w:type="spellStart"/>
      <w:r w:rsidRPr="006174C6">
        <w:rPr>
          <w:rFonts w:ascii="Book Antiqua" w:eastAsia="SimSun" w:hAnsi="Book Antiqua" w:cs="SimSun"/>
          <w:kern w:val="0"/>
          <w:sz w:val="24"/>
          <w:szCs w:val="24"/>
        </w:rPr>
        <w:t>Iwawaki</w:t>
      </w:r>
      <w:proofErr w:type="spellEnd"/>
      <w:r w:rsidRPr="006174C6">
        <w:rPr>
          <w:rFonts w:ascii="Book Antiqua" w:eastAsia="SimSun" w:hAnsi="Book Antiqua" w:cs="SimSun"/>
          <w:kern w:val="0"/>
          <w:sz w:val="24"/>
          <w:szCs w:val="24"/>
        </w:rPr>
        <w:t xml:space="preserve"> T, </w:t>
      </w:r>
      <w:proofErr w:type="spellStart"/>
      <w:r w:rsidRPr="006174C6">
        <w:rPr>
          <w:rFonts w:ascii="Book Antiqua" w:eastAsia="SimSun" w:hAnsi="Book Antiqua" w:cs="SimSun"/>
          <w:kern w:val="0"/>
          <w:sz w:val="24"/>
          <w:szCs w:val="24"/>
        </w:rPr>
        <w:t>Billmann</w:t>
      </w:r>
      <w:proofErr w:type="spellEnd"/>
      <w:r w:rsidRPr="006174C6">
        <w:rPr>
          <w:rFonts w:ascii="Book Antiqua" w:eastAsia="SimSun" w:hAnsi="Book Antiqua" w:cs="SimSun"/>
          <w:kern w:val="0"/>
          <w:sz w:val="24"/>
          <w:szCs w:val="24"/>
        </w:rPr>
        <w:t xml:space="preserve">-Born S, Raine T, Bharti R, Lucius R, </w:t>
      </w:r>
      <w:proofErr w:type="spellStart"/>
      <w:r w:rsidRPr="006174C6">
        <w:rPr>
          <w:rFonts w:ascii="Book Antiqua" w:eastAsia="SimSun" w:hAnsi="Book Antiqua" w:cs="SimSun"/>
          <w:kern w:val="0"/>
          <w:sz w:val="24"/>
          <w:szCs w:val="24"/>
        </w:rPr>
        <w:t>Kweon</w:t>
      </w:r>
      <w:proofErr w:type="spellEnd"/>
      <w:r w:rsidRPr="006174C6">
        <w:rPr>
          <w:rFonts w:ascii="Book Antiqua" w:eastAsia="SimSun" w:hAnsi="Book Antiqua" w:cs="SimSun"/>
          <w:kern w:val="0"/>
          <w:sz w:val="24"/>
          <w:szCs w:val="24"/>
        </w:rPr>
        <w:t xml:space="preserve"> MN, Marciniak SJ, Choi A, Hagen SJ, Schreiber S, </w:t>
      </w:r>
      <w:proofErr w:type="spellStart"/>
      <w:r w:rsidRPr="006174C6">
        <w:rPr>
          <w:rFonts w:ascii="Book Antiqua" w:eastAsia="SimSun" w:hAnsi="Book Antiqua" w:cs="SimSun"/>
          <w:kern w:val="0"/>
          <w:sz w:val="24"/>
          <w:szCs w:val="24"/>
        </w:rPr>
        <w:t>Rosenstiel</w:t>
      </w:r>
      <w:proofErr w:type="spellEnd"/>
      <w:r w:rsidRPr="006174C6">
        <w:rPr>
          <w:rFonts w:ascii="Book Antiqua" w:eastAsia="SimSun" w:hAnsi="Book Antiqua" w:cs="SimSun"/>
          <w:kern w:val="0"/>
          <w:sz w:val="24"/>
          <w:szCs w:val="24"/>
        </w:rPr>
        <w:t xml:space="preserve"> P, </w:t>
      </w:r>
      <w:proofErr w:type="spellStart"/>
      <w:r w:rsidRPr="006174C6">
        <w:rPr>
          <w:rFonts w:ascii="Book Antiqua" w:eastAsia="SimSun" w:hAnsi="Book Antiqua" w:cs="SimSun"/>
          <w:kern w:val="0"/>
          <w:sz w:val="24"/>
          <w:szCs w:val="24"/>
        </w:rPr>
        <w:t>Kaser</w:t>
      </w:r>
      <w:proofErr w:type="spellEnd"/>
      <w:r w:rsidRPr="006174C6">
        <w:rPr>
          <w:rFonts w:ascii="Book Antiqua" w:eastAsia="SimSun" w:hAnsi="Book Antiqua" w:cs="SimSun"/>
          <w:kern w:val="0"/>
          <w:sz w:val="24"/>
          <w:szCs w:val="24"/>
        </w:rPr>
        <w:t xml:space="preserve"> A, Blumberg RS. Paneth cells as a site of origin for intestinal inflammation.</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Nature</w:t>
      </w:r>
      <w:r w:rsidRPr="006174C6">
        <w:rPr>
          <w:rFonts w:ascii="Book Antiqua" w:eastAsia="SimSun" w:hAnsi="Book Antiqua" w:cs="SimSun"/>
          <w:kern w:val="0"/>
          <w:sz w:val="24"/>
          <w:szCs w:val="24"/>
        </w:rPr>
        <w:t> 2013;</w:t>
      </w:r>
      <w:r w:rsidRPr="006174C6">
        <w:rPr>
          <w:rFonts w:ascii="Book Antiqua" w:eastAsia="SimSun" w:hAnsi="Book Antiqua" w:cs="SimSun"/>
          <w:b/>
          <w:bCs/>
          <w:kern w:val="0"/>
          <w:sz w:val="24"/>
          <w:szCs w:val="24"/>
        </w:rPr>
        <w:t>503</w:t>
      </w:r>
      <w:r w:rsidRPr="006174C6">
        <w:rPr>
          <w:rFonts w:ascii="Book Antiqua" w:eastAsia="SimSun" w:hAnsi="Book Antiqua" w:cs="SimSun"/>
          <w:kern w:val="0"/>
          <w:sz w:val="24"/>
          <w:szCs w:val="24"/>
        </w:rPr>
        <w:t>: 272-276 [PMID: 24089213 DOI: 10.1038/nature12599]</w:t>
      </w:r>
    </w:p>
    <w:p w14:paraId="41B5630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67 </w:t>
      </w:r>
      <w:r w:rsidRPr="006174C6">
        <w:rPr>
          <w:rFonts w:ascii="Book Antiqua" w:eastAsia="SimSun" w:hAnsi="Book Antiqua" w:cs="SimSun"/>
          <w:b/>
          <w:bCs/>
          <w:kern w:val="0"/>
          <w:sz w:val="24"/>
          <w:szCs w:val="24"/>
        </w:rPr>
        <w:t>Ouellette AJ</w:t>
      </w:r>
      <w:r w:rsidRPr="006174C6">
        <w:rPr>
          <w:rFonts w:ascii="Book Antiqua" w:eastAsia="SimSun" w:hAnsi="Book Antiqua" w:cs="SimSun"/>
          <w:kern w:val="0"/>
          <w:sz w:val="24"/>
          <w:szCs w:val="24"/>
        </w:rPr>
        <w:t>. Paneth cells and innate immunity in the crypt microenvironment. </w:t>
      </w:r>
      <w:r w:rsidRPr="006174C6">
        <w:rPr>
          <w:rFonts w:ascii="Book Antiqua" w:eastAsia="SimSun" w:hAnsi="Book Antiqua" w:cs="SimSun"/>
          <w:i/>
          <w:iCs/>
          <w:kern w:val="0"/>
          <w:sz w:val="24"/>
          <w:szCs w:val="24"/>
        </w:rPr>
        <w:t>Gastroenterology</w:t>
      </w:r>
      <w:r w:rsidRPr="006174C6">
        <w:rPr>
          <w:rFonts w:ascii="Book Antiqua" w:eastAsia="SimSun" w:hAnsi="Book Antiqua" w:cs="SimSun"/>
          <w:kern w:val="0"/>
          <w:sz w:val="24"/>
          <w:szCs w:val="24"/>
        </w:rPr>
        <w:t> 1997; </w:t>
      </w:r>
      <w:r w:rsidRPr="006174C6">
        <w:rPr>
          <w:rFonts w:ascii="Book Antiqua" w:eastAsia="SimSun" w:hAnsi="Book Antiqua" w:cs="SimSun"/>
          <w:b/>
          <w:bCs/>
          <w:kern w:val="0"/>
          <w:sz w:val="24"/>
          <w:szCs w:val="24"/>
        </w:rPr>
        <w:t>113</w:t>
      </w:r>
      <w:r w:rsidRPr="006174C6">
        <w:rPr>
          <w:rFonts w:ascii="Book Antiqua" w:eastAsia="SimSun" w:hAnsi="Book Antiqua" w:cs="SimSun"/>
          <w:kern w:val="0"/>
          <w:sz w:val="24"/>
          <w:szCs w:val="24"/>
        </w:rPr>
        <w:t>: 1779-1784 [PMID: 9352884 DOI: 10.1053/gast.1997.v113.pm9352884]</w:t>
      </w:r>
    </w:p>
    <w:p w14:paraId="66A410AD" w14:textId="5537952F"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68 </w:t>
      </w:r>
      <w:proofErr w:type="spellStart"/>
      <w:r w:rsidRPr="006174C6">
        <w:rPr>
          <w:rFonts w:ascii="Book Antiqua" w:eastAsia="SimSun" w:hAnsi="Book Antiqua" w:cs="SimSun"/>
          <w:b/>
          <w:bCs/>
          <w:kern w:val="0"/>
          <w:sz w:val="24"/>
          <w:szCs w:val="24"/>
        </w:rPr>
        <w:t>Bamias</w:t>
      </w:r>
      <w:proofErr w:type="spellEnd"/>
      <w:r w:rsidRPr="006174C6">
        <w:rPr>
          <w:rFonts w:ascii="Book Antiqua" w:eastAsia="SimSun" w:hAnsi="Book Antiqua" w:cs="SimSun"/>
          <w:b/>
          <w:bCs/>
          <w:kern w:val="0"/>
          <w:sz w:val="24"/>
          <w:szCs w:val="24"/>
        </w:rPr>
        <w:t xml:space="preserve"> G</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Cominelli</w:t>
      </w:r>
      <w:proofErr w:type="spellEnd"/>
      <w:r w:rsidRPr="006174C6">
        <w:rPr>
          <w:rFonts w:ascii="Book Antiqua" w:eastAsia="SimSun" w:hAnsi="Book Antiqua" w:cs="SimSun"/>
          <w:kern w:val="0"/>
          <w:sz w:val="24"/>
          <w:szCs w:val="24"/>
        </w:rPr>
        <w:t xml:space="preserve"> F. Cytokines and intestinal inflammation. </w:t>
      </w:r>
      <w:proofErr w:type="spellStart"/>
      <w:r w:rsidRPr="006174C6">
        <w:rPr>
          <w:rFonts w:ascii="Book Antiqua" w:eastAsia="SimSun" w:hAnsi="Book Antiqua" w:cs="SimSun"/>
          <w:i/>
          <w:iCs/>
          <w:kern w:val="0"/>
          <w:sz w:val="24"/>
          <w:szCs w:val="24"/>
        </w:rPr>
        <w:t>Curr</w:t>
      </w:r>
      <w:proofErr w:type="spellEnd"/>
      <w:r w:rsidRPr="006174C6">
        <w:rPr>
          <w:rFonts w:ascii="Book Antiqua" w:eastAsia="SimSun" w:hAnsi="Book Antiqua" w:cs="SimSun"/>
          <w:i/>
          <w:iCs/>
          <w:kern w:val="0"/>
          <w:sz w:val="24"/>
          <w:szCs w:val="24"/>
        </w:rPr>
        <w:t xml:space="preserve"> </w:t>
      </w:r>
      <w:proofErr w:type="spellStart"/>
      <w:r w:rsidRPr="006174C6">
        <w:rPr>
          <w:rFonts w:ascii="Book Antiqua" w:eastAsia="SimSun" w:hAnsi="Book Antiqua" w:cs="SimSun"/>
          <w:i/>
          <w:iCs/>
          <w:kern w:val="0"/>
          <w:sz w:val="24"/>
          <w:szCs w:val="24"/>
        </w:rPr>
        <w:t>Opin</w:t>
      </w:r>
      <w:proofErr w:type="spellEnd"/>
      <w:r w:rsidRPr="006174C6">
        <w:rPr>
          <w:rFonts w:ascii="Book Antiqua" w:eastAsia="SimSun" w:hAnsi="Book Antiqua" w:cs="SimSun"/>
          <w:i/>
          <w:iCs/>
          <w:kern w:val="0"/>
          <w:sz w:val="24"/>
          <w:szCs w:val="24"/>
        </w:rPr>
        <w:t xml:space="preserve"> Gastroenterol</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2016;</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32</w:t>
      </w:r>
      <w:r w:rsidRPr="006174C6">
        <w:rPr>
          <w:rFonts w:ascii="Book Antiqua" w:eastAsia="SimSun" w:hAnsi="Book Antiqua" w:cs="SimSun"/>
          <w:kern w:val="0"/>
          <w:sz w:val="24"/>
          <w:szCs w:val="24"/>
        </w:rPr>
        <w:t>: 437-442 [PMID: 27673380 DOI: 10.1097/MOG.0000000000000315]</w:t>
      </w:r>
    </w:p>
    <w:p w14:paraId="3F20AB98" w14:textId="74D0914D"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69 </w:t>
      </w:r>
      <w:proofErr w:type="spellStart"/>
      <w:r w:rsidRPr="006174C6">
        <w:rPr>
          <w:rFonts w:ascii="Book Antiqua" w:eastAsia="SimSun" w:hAnsi="Book Antiqua" w:cs="SimSun"/>
          <w:b/>
          <w:bCs/>
          <w:kern w:val="0"/>
          <w:sz w:val="24"/>
          <w:szCs w:val="24"/>
        </w:rPr>
        <w:t>Cadwell</w:t>
      </w:r>
      <w:proofErr w:type="spellEnd"/>
      <w:r w:rsidRPr="006174C6">
        <w:rPr>
          <w:rFonts w:ascii="Book Antiqua" w:eastAsia="SimSun" w:hAnsi="Book Antiqua" w:cs="SimSun"/>
          <w:b/>
          <w:bCs/>
          <w:kern w:val="0"/>
          <w:sz w:val="24"/>
          <w:szCs w:val="24"/>
        </w:rPr>
        <w:t xml:space="preserve"> K</w:t>
      </w:r>
      <w:r w:rsidRPr="006174C6">
        <w:rPr>
          <w:rFonts w:ascii="Book Antiqua" w:eastAsia="SimSun" w:hAnsi="Book Antiqua" w:cs="SimSun"/>
          <w:kern w:val="0"/>
          <w:sz w:val="24"/>
          <w:szCs w:val="24"/>
        </w:rPr>
        <w:t xml:space="preserve">, Patel KK, Maloney NS, Liu TC, Ng AC, </w:t>
      </w:r>
      <w:proofErr w:type="spellStart"/>
      <w:r w:rsidRPr="006174C6">
        <w:rPr>
          <w:rFonts w:ascii="Book Antiqua" w:eastAsia="SimSun" w:hAnsi="Book Antiqua" w:cs="SimSun"/>
          <w:kern w:val="0"/>
          <w:sz w:val="24"/>
          <w:szCs w:val="24"/>
        </w:rPr>
        <w:t>Storer</w:t>
      </w:r>
      <w:proofErr w:type="spellEnd"/>
      <w:r w:rsidRPr="006174C6">
        <w:rPr>
          <w:rFonts w:ascii="Book Antiqua" w:eastAsia="SimSun" w:hAnsi="Book Antiqua" w:cs="SimSun"/>
          <w:kern w:val="0"/>
          <w:sz w:val="24"/>
          <w:szCs w:val="24"/>
        </w:rPr>
        <w:t xml:space="preserve"> CE, Head RD, Xavier R, </w:t>
      </w:r>
      <w:proofErr w:type="spellStart"/>
      <w:r w:rsidRPr="006174C6">
        <w:rPr>
          <w:rFonts w:ascii="Book Antiqua" w:eastAsia="SimSun" w:hAnsi="Book Antiqua" w:cs="SimSun"/>
          <w:kern w:val="0"/>
          <w:sz w:val="24"/>
          <w:szCs w:val="24"/>
        </w:rPr>
        <w:t>Stappenbeck</w:t>
      </w:r>
      <w:proofErr w:type="spellEnd"/>
      <w:r w:rsidRPr="006174C6">
        <w:rPr>
          <w:rFonts w:ascii="Book Antiqua" w:eastAsia="SimSun" w:hAnsi="Book Antiqua" w:cs="SimSun"/>
          <w:kern w:val="0"/>
          <w:sz w:val="24"/>
          <w:szCs w:val="24"/>
        </w:rPr>
        <w:t xml:space="preserve"> TS, Virgin HW. Virus-plus-susceptibility gene interaction determines Crohn's disease gene Atg16L1 phenotypes in intestine.</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Cell</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2010; </w:t>
      </w:r>
      <w:r w:rsidRPr="006174C6">
        <w:rPr>
          <w:rFonts w:ascii="Book Antiqua" w:eastAsia="SimSun" w:hAnsi="Book Antiqua" w:cs="SimSun"/>
          <w:b/>
          <w:bCs/>
          <w:kern w:val="0"/>
          <w:sz w:val="24"/>
          <w:szCs w:val="24"/>
        </w:rPr>
        <w:t>141</w:t>
      </w:r>
      <w:r w:rsidRPr="006174C6">
        <w:rPr>
          <w:rFonts w:ascii="Book Antiqua" w:eastAsia="SimSun" w:hAnsi="Book Antiqua" w:cs="SimSun"/>
          <w:kern w:val="0"/>
          <w:sz w:val="24"/>
          <w:szCs w:val="24"/>
        </w:rPr>
        <w:t>: 1135-1145 [PMID: 20602997 DOI: 10.1016/j.cell.2010.05.009]</w:t>
      </w:r>
    </w:p>
    <w:p w14:paraId="6363AB87"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70 </w:t>
      </w:r>
      <w:proofErr w:type="spellStart"/>
      <w:r w:rsidRPr="006174C6">
        <w:rPr>
          <w:rFonts w:ascii="Book Antiqua" w:eastAsia="SimSun" w:hAnsi="Book Antiqua" w:cs="SimSun"/>
          <w:b/>
          <w:bCs/>
          <w:kern w:val="0"/>
          <w:sz w:val="24"/>
          <w:szCs w:val="24"/>
        </w:rPr>
        <w:t>Deuring</w:t>
      </w:r>
      <w:proofErr w:type="spellEnd"/>
      <w:r w:rsidRPr="006174C6">
        <w:rPr>
          <w:rFonts w:ascii="Book Antiqua" w:eastAsia="SimSun" w:hAnsi="Book Antiqua" w:cs="SimSun"/>
          <w:b/>
          <w:bCs/>
          <w:kern w:val="0"/>
          <w:sz w:val="24"/>
          <w:szCs w:val="24"/>
        </w:rPr>
        <w:t xml:space="preserve"> JJ</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Fuhler</w:t>
      </w:r>
      <w:proofErr w:type="spellEnd"/>
      <w:r w:rsidRPr="006174C6">
        <w:rPr>
          <w:rFonts w:ascii="Book Antiqua" w:eastAsia="SimSun" w:hAnsi="Book Antiqua" w:cs="SimSun"/>
          <w:kern w:val="0"/>
          <w:sz w:val="24"/>
          <w:szCs w:val="24"/>
        </w:rPr>
        <w:t xml:space="preserve"> GM, </w:t>
      </w:r>
      <w:proofErr w:type="spellStart"/>
      <w:r w:rsidRPr="006174C6">
        <w:rPr>
          <w:rFonts w:ascii="Book Antiqua" w:eastAsia="SimSun" w:hAnsi="Book Antiqua" w:cs="SimSun"/>
          <w:kern w:val="0"/>
          <w:sz w:val="24"/>
          <w:szCs w:val="24"/>
        </w:rPr>
        <w:t>Konstantinov</w:t>
      </w:r>
      <w:proofErr w:type="spellEnd"/>
      <w:r w:rsidRPr="006174C6">
        <w:rPr>
          <w:rFonts w:ascii="Book Antiqua" w:eastAsia="SimSun" w:hAnsi="Book Antiqua" w:cs="SimSun"/>
          <w:kern w:val="0"/>
          <w:sz w:val="24"/>
          <w:szCs w:val="24"/>
        </w:rPr>
        <w:t xml:space="preserve"> SR, </w:t>
      </w:r>
      <w:proofErr w:type="spellStart"/>
      <w:r w:rsidRPr="006174C6">
        <w:rPr>
          <w:rFonts w:ascii="Book Antiqua" w:eastAsia="SimSun" w:hAnsi="Book Antiqua" w:cs="SimSun"/>
          <w:kern w:val="0"/>
          <w:sz w:val="24"/>
          <w:szCs w:val="24"/>
        </w:rPr>
        <w:t>Peppelenbosch</w:t>
      </w:r>
      <w:proofErr w:type="spellEnd"/>
      <w:r w:rsidRPr="006174C6">
        <w:rPr>
          <w:rFonts w:ascii="Book Antiqua" w:eastAsia="SimSun" w:hAnsi="Book Antiqua" w:cs="SimSun"/>
          <w:kern w:val="0"/>
          <w:sz w:val="24"/>
          <w:szCs w:val="24"/>
        </w:rPr>
        <w:t xml:space="preserve"> MP, </w:t>
      </w:r>
      <w:proofErr w:type="spellStart"/>
      <w:r w:rsidRPr="006174C6">
        <w:rPr>
          <w:rFonts w:ascii="Book Antiqua" w:eastAsia="SimSun" w:hAnsi="Book Antiqua" w:cs="SimSun"/>
          <w:kern w:val="0"/>
          <w:sz w:val="24"/>
          <w:szCs w:val="24"/>
        </w:rPr>
        <w:t>Kuipers</w:t>
      </w:r>
      <w:proofErr w:type="spellEnd"/>
      <w:r w:rsidRPr="006174C6">
        <w:rPr>
          <w:rFonts w:ascii="Book Antiqua" w:eastAsia="SimSun" w:hAnsi="Book Antiqua" w:cs="SimSun"/>
          <w:kern w:val="0"/>
          <w:sz w:val="24"/>
          <w:szCs w:val="24"/>
        </w:rPr>
        <w:t xml:space="preserve"> EJ, de </w:t>
      </w:r>
      <w:proofErr w:type="spellStart"/>
      <w:r w:rsidRPr="006174C6">
        <w:rPr>
          <w:rFonts w:ascii="Book Antiqua" w:eastAsia="SimSun" w:hAnsi="Book Antiqua" w:cs="SimSun"/>
          <w:kern w:val="0"/>
          <w:sz w:val="24"/>
          <w:szCs w:val="24"/>
        </w:rPr>
        <w:t>Haar</w:t>
      </w:r>
      <w:proofErr w:type="spellEnd"/>
      <w:r w:rsidRPr="006174C6">
        <w:rPr>
          <w:rFonts w:ascii="Book Antiqua" w:eastAsia="SimSun" w:hAnsi="Book Antiqua" w:cs="SimSun"/>
          <w:kern w:val="0"/>
          <w:sz w:val="24"/>
          <w:szCs w:val="24"/>
        </w:rPr>
        <w:t xml:space="preserve"> C, van der </w:t>
      </w:r>
      <w:proofErr w:type="spellStart"/>
      <w:r w:rsidRPr="006174C6">
        <w:rPr>
          <w:rFonts w:ascii="Book Antiqua" w:eastAsia="SimSun" w:hAnsi="Book Antiqua" w:cs="SimSun"/>
          <w:kern w:val="0"/>
          <w:sz w:val="24"/>
          <w:szCs w:val="24"/>
        </w:rPr>
        <w:t>Woude</w:t>
      </w:r>
      <w:proofErr w:type="spellEnd"/>
      <w:r w:rsidRPr="006174C6">
        <w:rPr>
          <w:rFonts w:ascii="Book Antiqua" w:eastAsia="SimSun" w:hAnsi="Book Antiqua" w:cs="SimSun"/>
          <w:kern w:val="0"/>
          <w:sz w:val="24"/>
          <w:szCs w:val="24"/>
        </w:rPr>
        <w:t xml:space="preserve"> CJ. Genomic ATG16L1 risk allele-restricted Paneth cell ER stress in quiescent Crohn's disease. </w:t>
      </w:r>
      <w:r w:rsidRPr="006174C6">
        <w:rPr>
          <w:rFonts w:ascii="Book Antiqua" w:eastAsia="SimSun" w:hAnsi="Book Antiqua" w:cs="SimSun"/>
          <w:i/>
          <w:iCs/>
          <w:kern w:val="0"/>
          <w:sz w:val="24"/>
          <w:szCs w:val="24"/>
        </w:rPr>
        <w:t>Gut</w:t>
      </w:r>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63</w:t>
      </w:r>
      <w:r w:rsidRPr="006174C6">
        <w:rPr>
          <w:rFonts w:ascii="Book Antiqua" w:eastAsia="SimSun" w:hAnsi="Book Antiqua" w:cs="SimSun"/>
          <w:kern w:val="0"/>
          <w:sz w:val="24"/>
          <w:szCs w:val="24"/>
        </w:rPr>
        <w:t>: 1081-1091 [PMID: 23964099 DOI: 10.1136/gutjnl-2012-303527]</w:t>
      </w:r>
    </w:p>
    <w:p w14:paraId="01B8348F"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71 </w:t>
      </w:r>
      <w:r w:rsidRPr="006174C6">
        <w:rPr>
          <w:rFonts w:ascii="Book Antiqua" w:eastAsia="SimSun" w:hAnsi="Book Antiqua" w:cs="SimSun"/>
          <w:b/>
          <w:bCs/>
          <w:kern w:val="0"/>
          <w:sz w:val="24"/>
          <w:szCs w:val="24"/>
        </w:rPr>
        <w:t>Conway KL</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Kuballa</w:t>
      </w:r>
      <w:proofErr w:type="spellEnd"/>
      <w:r w:rsidRPr="006174C6">
        <w:rPr>
          <w:rFonts w:ascii="Book Antiqua" w:eastAsia="SimSun" w:hAnsi="Book Antiqua" w:cs="SimSun"/>
          <w:kern w:val="0"/>
          <w:sz w:val="24"/>
          <w:szCs w:val="24"/>
        </w:rPr>
        <w:t xml:space="preserve"> P, Song JH, Patel KK, </w:t>
      </w:r>
      <w:proofErr w:type="spellStart"/>
      <w:r w:rsidRPr="006174C6">
        <w:rPr>
          <w:rFonts w:ascii="Book Antiqua" w:eastAsia="SimSun" w:hAnsi="Book Antiqua" w:cs="SimSun"/>
          <w:kern w:val="0"/>
          <w:sz w:val="24"/>
          <w:szCs w:val="24"/>
        </w:rPr>
        <w:t>Castoreno</w:t>
      </w:r>
      <w:proofErr w:type="spellEnd"/>
      <w:r w:rsidRPr="006174C6">
        <w:rPr>
          <w:rFonts w:ascii="Book Antiqua" w:eastAsia="SimSun" w:hAnsi="Book Antiqua" w:cs="SimSun"/>
          <w:kern w:val="0"/>
          <w:sz w:val="24"/>
          <w:szCs w:val="24"/>
        </w:rPr>
        <w:t xml:space="preserve"> AB, Yilmaz OH, </w:t>
      </w:r>
      <w:proofErr w:type="spellStart"/>
      <w:r w:rsidRPr="006174C6">
        <w:rPr>
          <w:rFonts w:ascii="Book Antiqua" w:eastAsia="SimSun" w:hAnsi="Book Antiqua" w:cs="SimSun"/>
          <w:kern w:val="0"/>
          <w:sz w:val="24"/>
          <w:szCs w:val="24"/>
        </w:rPr>
        <w:t>Jijon</w:t>
      </w:r>
      <w:proofErr w:type="spellEnd"/>
      <w:r w:rsidRPr="006174C6">
        <w:rPr>
          <w:rFonts w:ascii="Book Antiqua" w:eastAsia="SimSun" w:hAnsi="Book Antiqua" w:cs="SimSun"/>
          <w:kern w:val="0"/>
          <w:sz w:val="24"/>
          <w:szCs w:val="24"/>
        </w:rPr>
        <w:t xml:space="preserve"> HB, Zhang M, Aldrich LN, </w:t>
      </w:r>
      <w:proofErr w:type="spellStart"/>
      <w:r w:rsidRPr="006174C6">
        <w:rPr>
          <w:rFonts w:ascii="Book Antiqua" w:eastAsia="SimSun" w:hAnsi="Book Antiqua" w:cs="SimSun"/>
          <w:kern w:val="0"/>
          <w:sz w:val="24"/>
          <w:szCs w:val="24"/>
        </w:rPr>
        <w:t>Villablanca</w:t>
      </w:r>
      <w:proofErr w:type="spellEnd"/>
      <w:r w:rsidRPr="006174C6">
        <w:rPr>
          <w:rFonts w:ascii="Book Antiqua" w:eastAsia="SimSun" w:hAnsi="Book Antiqua" w:cs="SimSun"/>
          <w:kern w:val="0"/>
          <w:sz w:val="24"/>
          <w:szCs w:val="24"/>
        </w:rPr>
        <w:t xml:space="preserve"> EJ, </w:t>
      </w:r>
      <w:proofErr w:type="spellStart"/>
      <w:r w:rsidRPr="006174C6">
        <w:rPr>
          <w:rFonts w:ascii="Book Antiqua" w:eastAsia="SimSun" w:hAnsi="Book Antiqua" w:cs="SimSun"/>
          <w:kern w:val="0"/>
          <w:sz w:val="24"/>
          <w:szCs w:val="24"/>
        </w:rPr>
        <w:t>Peloquin</w:t>
      </w:r>
      <w:proofErr w:type="spellEnd"/>
      <w:r w:rsidRPr="006174C6">
        <w:rPr>
          <w:rFonts w:ascii="Book Antiqua" w:eastAsia="SimSun" w:hAnsi="Book Antiqua" w:cs="SimSun"/>
          <w:kern w:val="0"/>
          <w:sz w:val="24"/>
          <w:szCs w:val="24"/>
        </w:rPr>
        <w:t xml:space="preserve"> JM, Goel G, Lee IA, Mizoguchi E, Shi HN, </w:t>
      </w:r>
      <w:proofErr w:type="spellStart"/>
      <w:r w:rsidRPr="006174C6">
        <w:rPr>
          <w:rFonts w:ascii="Book Antiqua" w:eastAsia="SimSun" w:hAnsi="Book Antiqua" w:cs="SimSun"/>
          <w:kern w:val="0"/>
          <w:sz w:val="24"/>
          <w:szCs w:val="24"/>
        </w:rPr>
        <w:t>Bhan</w:t>
      </w:r>
      <w:proofErr w:type="spellEnd"/>
      <w:r w:rsidRPr="006174C6">
        <w:rPr>
          <w:rFonts w:ascii="Book Antiqua" w:eastAsia="SimSun" w:hAnsi="Book Antiqua" w:cs="SimSun"/>
          <w:kern w:val="0"/>
          <w:sz w:val="24"/>
          <w:szCs w:val="24"/>
        </w:rPr>
        <w:t xml:space="preserve"> AK, Shaw SY, Schreiber SL, Virgin HW, </w:t>
      </w:r>
      <w:proofErr w:type="spellStart"/>
      <w:r w:rsidRPr="006174C6">
        <w:rPr>
          <w:rFonts w:ascii="Book Antiqua" w:eastAsia="SimSun" w:hAnsi="Book Antiqua" w:cs="SimSun"/>
          <w:kern w:val="0"/>
          <w:sz w:val="24"/>
          <w:szCs w:val="24"/>
        </w:rPr>
        <w:t>Shamji</w:t>
      </w:r>
      <w:proofErr w:type="spellEnd"/>
      <w:r w:rsidRPr="006174C6">
        <w:rPr>
          <w:rFonts w:ascii="Book Antiqua" w:eastAsia="SimSun" w:hAnsi="Book Antiqua" w:cs="SimSun"/>
          <w:kern w:val="0"/>
          <w:sz w:val="24"/>
          <w:szCs w:val="24"/>
        </w:rPr>
        <w:t xml:space="preserve"> AF, </w:t>
      </w:r>
      <w:proofErr w:type="spellStart"/>
      <w:r w:rsidRPr="006174C6">
        <w:rPr>
          <w:rFonts w:ascii="Book Antiqua" w:eastAsia="SimSun" w:hAnsi="Book Antiqua" w:cs="SimSun"/>
          <w:kern w:val="0"/>
          <w:sz w:val="24"/>
          <w:szCs w:val="24"/>
        </w:rPr>
        <w:t>Stappenbeck</w:t>
      </w:r>
      <w:proofErr w:type="spellEnd"/>
      <w:r w:rsidRPr="006174C6">
        <w:rPr>
          <w:rFonts w:ascii="Book Antiqua" w:eastAsia="SimSun" w:hAnsi="Book Antiqua" w:cs="SimSun"/>
          <w:kern w:val="0"/>
          <w:sz w:val="24"/>
          <w:szCs w:val="24"/>
        </w:rPr>
        <w:t xml:space="preserve"> TS, Reinecker HC, Xavier RJ. Atg16l1 is required for autophagy in intestinal epithelial cells and protection of mice from Salmonella </w:t>
      </w:r>
      <w:proofErr w:type="spellStart"/>
      <w:r w:rsidRPr="006174C6">
        <w:rPr>
          <w:rFonts w:ascii="Book Antiqua" w:eastAsia="SimSun" w:hAnsi="Book Antiqua" w:cs="SimSun"/>
          <w:kern w:val="0"/>
          <w:sz w:val="24"/>
          <w:szCs w:val="24"/>
        </w:rPr>
        <w:t>infection.</w:t>
      </w:r>
      <w:r w:rsidRPr="006174C6">
        <w:rPr>
          <w:rFonts w:ascii="Book Antiqua" w:eastAsia="SimSun" w:hAnsi="Book Antiqua" w:cs="SimSun"/>
          <w:i/>
          <w:iCs/>
          <w:kern w:val="0"/>
          <w:sz w:val="24"/>
          <w:szCs w:val="24"/>
        </w:rPr>
        <w:t>Gastroenterology</w:t>
      </w:r>
      <w:proofErr w:type="spellEnd"/>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145</w:t>
      </w:r>
      <w:r w:rsidRPr="006174C6">
        <w:rPr>
          <w:rFonts w:ascii="Book Antiqua" w:eastAsia="SimSun" w:hAnsi="Book Antiqua" w:cs="SimSun"/>
          <w:kern w:val="0"/>
          <w:sz w:val="24"/>
          <w:szCs w:val="24"/>
        </w:rPr>
        <w:t>: 1347-1357 [PMID: 23973919 DOI: 10.1053/j.gastro.2013.08.035]</w:t>
      </w:r>
    </w:p>
    <w:p w14:paraId="12C5159D" w14:textId="6AFB83C0"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72 </w:t>
      </w:r>
      <w:r w:rsidRPr="006174C6">
        <w:rPr>
          <w:rFonts w:ascii="Book Antiqua" w:eastAsia="SimSun" w:hAnsi="Book Antiqua" w:cs="SimSun"/>
          <w:b/>
          <w:bCs/>
          <w:kern w:val="0"/>
          <w:sz w:val="24"/>
          <w:szCs w:val="24"/>
        </w:rPr>
        <w:t>Haber AL</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Biton</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Rogel</w:t>
      </w:r>
      <w:proofErr w:type="spellEnd"/>
      <w:r w:rsidRPr="006174C6">
        <w:rPr>
          <w:rFonts w:ascii="Book Antiqua" w:eastAsia="SimSun" w:hAnsi="Book Antiqua" w:cs="SimSun"/>
          <w:kern w:val="0"/>
          <w:sz w:val="24"/>
          <w:szCs w:val="24"/>
        </w:rPr>
        <w:t xml:space="preserve"> N, Herbst RH, </w:t>
      </w:r>
      <w:proofErr w:type="spellStart"/>
      <w:r w:rsidRPr="006174C6">
        <w:rPr>
          <w:rFonts w:ascii="Book Antiqua" w:eastAsia="SimSun" w:hAnsi="Book Antiqua" w:cs="SimSun"/>
          <w:kern w:val="0"/>
          <w:sz w:val="24"/>
          <w:szCs w:val="24"/>
        </w:rPr>
        <w:t>Shekhar</w:t>
      </w:r>
      <w:proofErr w:type="spellEnd"/>
      <w:r w:rsidRPr="006174C6">
        <w:rPr>
          <w:rFonts w:ascii="Book Antiqua" w:eastAsia="SimSun" w:hAnsi="Book Antiqua" w:cs="SimSun"/>
          <w:kern w:val="0"/>
          <w:sz w:val="24"/>
          <w:szCs w:val="24"/>
        </w:rPr>
        <w:t xml:space="preserve"> K, </w:t>
      </w:r>
      <w:proofErr w:type="spellStart"/>
      <w:r w:rsidRPr="006174C6">
        <w:rPr>
          <w:rFonts w:ascii="Book Antiqua" w:eastAsia="SimSun" w:hAnsi="Book Antiqua" w:cs="SimSun"/>
          <w:kern w:val="0"/>
          <w:sz w:val="24"/>
          <w:szCs w:val="24"/>
        </w:rPr>
        <w:t>Smillie</w:t>
      </w:r>
      <w:proofErr w:type="spellEnd"/>
      <w:r w:rsidRPr="006174C6">
        <w:rPr>
          <w:rFonts w:ascii="Book Antiqua" w:eastAsia="SimSun" w:hAnsi="Book Antiqua" w:cs="SimSun"/>
          <w:kern w:val="0"/>
          <w:sz w:val="24"/>
          <w:szCs w:val="24"/>
        </w:rPr>
        <w:t xml:space="preserve"> C, Burgin G, </w:t>
      </w:r>
      <w:proofErr w:type="spellStart"/>
      <w:r w:rsidRPr="006174C6">
        <w:rPr>
          <w:rFonts w:ascii="Book Antiqua" w:eastAsia="SimSun" w:hAnsi="Book Antiqua" w:cs="SimSun"/>
          <w:kern w:val="0"/>
          <w:sz w:val="24"/>
          <w:szCs w:val="24"/>
        </w:rPr>
        <w:t>Delorey</w:t>
      </w:r>
      <w:proofErr w:type="spellEnd"/>
      <w:r w:rsidRPr="006174C6">
        <w:rPr>
          <w:rFonts w:ascii="Book Antiqua" w:eastAsia="SimSun" w:hAnsi="Book Antiqua" w:cs="SimSun"/>
          <w:kern w:val="0"/>
          <w:sz w:val="24"/>
          <w:szCs w:val="24"/>
        </w:rPr>
        <w:t xml:space="preserve"> TM, Howitt MR, Katz Y, </w:t>
      </w:r>
      <w:proofErr w:type="spellStart"/>
      <w:r w:rsidRPr="006174C6">
        <w:rPr>
          <w:rFonts w:ascii="Book Antiqua" w:eastAsia="SimSun" w:hAnsi="Book Antiqua" w:cs="SimSun"/>
          <w:kern w:val="0"/>
          <w:sz w:val="24"/>
          <w:szCs w:val="24"/>
        </w:rPr>
        <w:t>Tirosh</w:t>
      </w:r>
      <w:proofErr w:type="spellEnd"/>
      <w:r w:rsidRPr="006174C6">
        <w:rPr>
          <w:rFonts w:ascii="Book Antiqua" w:eastAsia="SimSun" w:hAnsi="Book Antiqua" w:cs="SimSun"/>
          <w:kern w:val="0"/>
          <w:sz w:val="24"/>
          <w:szCs w:val="24"/>
        </w:rPr>
        <w:t xml:space="preserve"> I, </w:t>
      </w:r>
      <w:proofErr w:type="spellStart"/>
      <w:r w:rsidRPr="006174C6">
        <w:rPr>
          <w:rFonts w:ascii="Book Antiqua" w:eastAsia="SimSun" w:hAnsi="Book Antiqua" w:cs="SimSun"/>
          <w:kern w:val="0"/>
          <w:sz w:val="24"/>
          <w:szCs w:val="24"/>
        </w:rPr>
        <w:t>Beyaz</w:t>
      </w:r>
      <w:proofErr w:type="spellEnd"/>
      <w:r w:rsidRPr="006174C6">
        <w:rPr>
          <w:rFonts w:ascii="Book Antiqua" w:eastAsia="SimSun" w:hAnsi="Book Antiqua" w:cs="SimSun"/>
          <w:kern w:val="0"/>
          <w:sz w:val="24"/>
          <w:szCs w:val="24"/>
        </w:rPr>
        <w:t xml:space="preserve"> S, Dionne D, Zhang M, </w:t>
      </w:r>
      <w:proofErr w:type="spellStart"/>
      <w:r w:rsidRPr="006174C6">
        <w:rPr>
          <w:rFonts w:ascii="Book Antiqua" w:eastAsia="SimSun" w:hAnsi="Book Antiqua" w:cs="SimSun"/>
          <w:kern w:val="0"/>
          <w:sz w:val="24"/>
          <w:szCs w:val="24"/>
        </w:rPr>
        <w:t>Raychowdhury</w:t>
      </w:r>
      <w:proofErr w:type="spellEnd"/>
      <w:r w:rsidRPr="006174C6">
        <w:rPr>
          <w:rFonts w:ascii="Book Antiqua" w:eastAsia="SimSun" w:hAnsi="Book Antiqua" w:cs="SimSun"/>
          <w:kern w:val="0"/>
          <w:sz w:val="24"/>
          <w:szCs w:val="24"/>
        </w:rPr>
        <w:t xml:space="preserve"> R, Garrett WS, </w:t>
      </w:r>
      <w:proofErr w:type="spellStart"/>
      <w:r w:rsidRPr="006174C6">
        <w:rPr>
          <w:rFonts w:ascii="Book Antiqua" w:eastAsia="SimSun" w:hAnsi="Book Antiqua" w:cs="SimSun"/>
          <w:kern w:val="0"/>
          <w:sz w:val="24"/>
          <w:szCs w:val="24"/>
        </w:rPr>
        <w:t>Rozenblatt</w:t>
      </w:r>
      <w:proofErr w:type="spellEnd"/>
      <w:r w:rsidRPr="006174C6">
        <w:rPr>
          <w:rFonts w:ascii="Book Antiqua" w:eastAsia="SimSun" w:hAnsi="Book Antiqua" w:cs="SimSun"/>
          <w:kern w:val="0"/>
          <w:sz w:val="24"/>
          <w:szCs w:val="24"/>
        </w:rPr>
        <w:t>-Rosen O, Shi HN, Yilmaz O, Xavier RJ, Regev A. A single-cell survey of the small intestinal epithelium. </w:t>
      </w:r>
      <w:r w:rsidRPr="006174C6">
        <w:rPr>
          <w:rFonts w:ascii="Book Antiqua" w:eastAsia="SimSun" w:hAnsi="Book Antiqua" w:cs="SimSun"/>
          <w:i/>
          <w:iCs/>
          <w:kern w:val="0"/>
          <w:sz w:val="24"/>
          <w:szCs w:val="24"/>
        </w:rPr>
        <w:t>Nature</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2017;</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551</w:t>
      </w:r>
      <w:r w:rsidRPr="006174C6">
        <w:rPr>
          <w:rFonts w:ascii="Book Antiqua" w:eastAsia="SimSun" w:hAnsi="Book Antiqua" w:cs="SimSun"/>
          <w:kern w:val="0"/>
          <w:sz w:val="24"/>
          <w:szCs w:val="24"/>
        </w:rPr>
        <w:t>: 333-339 [PMID: 29144463 DOI: 10.1038/nature24489]</w:t>
      </w:r>
    </w:p>
    <w:p w14:paraId="2DDADC57" w14:textId="1468EC6C"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73 </w:t>
      </w:r>
      <w:proofErr w:type="spellStart"/>
      <w:r w:rsidRPr="006174C6">
        <w:rPr>
          <w:rFonts w:ascii="Book Antiqua" w:eastAsia="SimSun" w:hAnsi="Book Antiqua" w:cs="SimSun"/>
          <w:b/>
          <w:bCs/>
          <w:kern w:val="0"/>
          <w:sz w:val="24"/>
          <w:szCs w:val="24"/>
        </w:rPr>
        <w:t>Dobeš</w:t>
      </w:r>
      <w:proofErr w:type="spellEnd"/>
      <w:r w:rsidRPr="006174C6">
        <w:rPr>
          <w:rFonts w:ascii="Book Antiqua" w:eastAsia="SimSun" w:hAnsi="Book Antiqua" w:cs="SimSun"/>
          <w:b/>
          <w:bCs/>
          <w:kern w:val="0"/>
          <w:sz w:val="24"/>
          <w:szCs w:val="24"/>
        </w:rPr>
        <w:t xml:space="preserve"> J</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Neuwirth</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Dobešová</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Vobořil</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Balounová</w:t>
      </w:r>
      <w:proofErr w:type="spellEnd"/>
      <w:r w:rsidRPr="006174C6">
        <w:rPr>
          <w:rFonts w:ascii="Book Antiqua" w:eastAsia="SimSun" w:hAnsi="Book Antiqua" w:cs="SimSun"/>
          <w:kern w:val="0"/>
          <w:sz w:val="24"/>
          <w:szCs w:val="24"/>
        </w:rPr>
        <w:t xml:space="preserve"> J, </w:t>
      </w:r>
      <w:proofErr w:type="spellStart"/>
      <w:r w:rsidRPr="006174C6">
        <w:rPr>
          <w:rFonts w:ascii="Book Antiqua" w:eastAsia="SimSun" w:hAnsi="Book Antiqua" w:cs="SimSun"/>
          <w:kern w:val="0"/>
          <w:sz w:val="24"/>
          <w:szCs w:val="24"/>
        </w:rPr>
        <w:t>Ballek</w:t>
      </w:r>
      <w:proofErr w:type="spellEnd"/>
      <w:r w:rsidRPr="006174C6">
        <w:rPr>
          <w:rFonts w:ascii="Book Antiqua" w:eastAsia="SimSun" w:hAnsi="Book Antiqua" w:cs="SimSun"/>
          <w:kern w:val="0"/>
          <w:sz w:val="24"/>
          <w:szCs w:val="24"/>
        </w:rPr>
        <w:t xml:space="preserve"> O, </w:t>
      </w:r>
      <w:proofErr w:type="spellStart"/>
      <w:r w:rsidRPr="006174C6">
        <w:rPr>
          <w:rFonts w:ascii="Book Antiqua" w:eastAsia="SimSun" w:hAnsi="Book Antiqua" w:cs="SimSun"/>
          <w:kern w:val="0"/>
          <w:sz w:val="24"/>
          <w:szCs w:val="24"/>
        </w:rPr>
        <w:t>Lebl</w:t>
      </w:r>
      <w:proofErr w:type="spellEnd"/>
      <w:r w:rsidRPr="006174C6">
        <w:rPr>
          <w:rFonts w:ascii="Book Antiqua" w:eastAsia="SimSun" w:hAnsi="Book Antiqua" w:cs="SimSun"/>
          <w:kern w:val="0"/>
          <w:sz w:val="24"/>
          <w:szCs w:val="24"/>
        </w:rPr>
        <w:t xml:space="preserve"> J, </w:t>
      </w:r>
      <w:proofErr w:type="spellStart"/>
      <w:r w:rsidRPr="006174C6">
        <w:rPr>
          <w:rFonts w:ascii="Book Antiqua" w:eastAsia="SimSun" w:hAnsi="Book Antiqua" w:cs="SimSun"/>
          <w:kern w:val="0"/>
          <w:sz w:val="24"/>
          <w:szCs w:val="24"/>
        </w:rPr>
        <w:t>Meloni</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Krohn</w:t>
      </w:r>
      <w:proofErr w:type="spellEnd"/>
      <w:r w:rsidRPr="006174C6">
        <w:rPr>
          <w:rFonts w:ascii="Book Antiqua" w:eastAsia="SimSun" w:hAnsi="Book Antiqua" w:cs="SimSun"/>
          <w:kern w:val="0"/>
          <w:sz w:val="24"/>
          <w:szCs w:val="24"/>
        </w:rPr>
        <w:t xml:space="preserve"> K, Kluger N, </w:t>
      </w:r>
      <w:proofErr w:type="spellStart"/>
      <w:r w:rsidRPr="006174C6">
        <w:rPr>
          <w:rFonts w:ascii="Book Antiqua" w:eastAsia="SimSun" w:hAnsi="Book Antiqua" w:cs="SimSun"/>
          <w:kern w:val="0"/>
          <w:sz w:val="24"/>
          <w:szCs w:val="24"/>
        </w:rPr>
        <w:t>Ranki</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Filipp</w:t>
      </w:r>
      <w:proofErr w:type="spellEnd"/>
      <w:r w:rsidRPr="006174C6">
        <w:rPr>
          <w:rFonts w:ascii="Book Antiqua" w:eastAsia="SimSun" w:hAnsi="Book Antiqua" w:cs="SimSun"/>
          <w:kern w:val="0"/>
          <w:sz w:val="24"/>
          <w:szCs w:val="24"/>
        </w:rPr>
        <w:t xml:space="preserve"> D. Gastrointestinal Autoimmunity Associated With Loss of Central Tolerance to Enteric α-Defensins.</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Gastroenterology</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149</w:t>
      </w:r>
      <w:r w:rsidRPr="006174C6">
        <w:rPr>
          <w:rFonts w:ascii="Book Antiqua" w:eastAsia="SimSun" w:hAnsi="Book Antiqua" w:cs="SimSun"/>
          <w:kern w:val="0"/>
          <w:sz w:val="24"/>
          <w:szCs w:val="24"/>
        </w:rPr>
        <w:t>: 139-150 [PMID: 25982289 DOI: 10.1053/j.gastro.2015.05.009]</w:t>
      </w:r>
    </w:p>
    <w:p w14:paraId="4043B7D8" w14:textId="6C624F13"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74 </w:t>
      </w:r>
      <w:r w:rsidRPr="006174C6">
        <w:rPr>
          <w:rFonts w:ascii="Book Antiqua" w:eastAsia="SimSun" w:hAnsi="Book Antiqua" w:cs="SimSun"/>
          <w:b/>
          <w:bCs/>
          <w:kern w:val="0"/>
          <w:sz w:val="24"/>
          <w:szCs w:val="24"/>
        </w:rPr>
        <w:t>Anderson MS</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Venanzi</w:t>
      </w:r>
      <w:proofErr w:type="spellEnd"/>
      <w:r w:rsidRPr="006174C6">
        <w:rPr>
          <w:rFonts w:ascii="Book Antiqua" w:eastAsia="SimSun" w:hAnsi="Book Antiqua" w:cs="SimSun"/>
          <w:kern w:val="0"/>
          <w:sz w:val="24"/>
          <w:szCs w:val="24"/>
        </w:rPr>
        <w:t xml:space="preserve"> ES, Klein L, Chen Z, </w:t>
      </w:r>
      <w:proofErr w:type="spellStart"/>
      <w:r w:rsidRPr="006174C6">
        <w:rPr>
          <w:rFonts w:ascii="Book Antiqua" w:eastAsia="SimSun" w:hAnsi="Book Antiqua" w:cs="SimSun"/>
          <w:kern w:val="0"/>
          <w:sz w:val="24"/>
          <w:szCs w:val="24"/>
        </w:rPr>
        <w:t>Berzins</w:t>
      </w:r>
      <w:proofErr w:type="spellEnd"/>
      <w:r w:rsidRPr="006174C6">
        <w:rPr>
          <w:rFonts w:ascii="Book Antiqua" w:eastAsia="SimSun" w:hAnsi="Book Antiqua" w:cs="SimSun"/>
          <w:kern w:val="0"/>
          <w:sz w:val="24"/>
          <w:szCs w:val="24"/>
        </w:rPr>
        <w:t xml:space="preserve"> SP, Turley SJ, von Boehmer H, Bronson R, </w:t>
      </w:r>
      <w:proofErr w:type="spellStart"/>
      <w:r w:rsidRPr="006174C6">
        <w:rPr>
          <w:rFonts w:ascii="Book Antiqua" w:eastAsia="SimSun" w:hAnsi="Book Antiqua" w:cs="SimSun"/>
          <w:kern w:val="0"/>
          <w:sz w:val="24"/>
          <w:szCs w:val="24"/>
        </w:rPr>
        <w:t>Dierich</w:t>
      </w:r>
      <w:proofErr w:type="spellEnd"/>
      <w:r w:rsidRPr="006174C6">
        <w:rPr>
          <w:rFonts w:ascii="Book Antiqua" w:eastAsia="SimSun" w:hAnsi="Book Antiqua" w:cs="SimSun"/>
          <w:kern w:val="0"/>
          <w:sz w:val="24"/>
          <w:szCs w:val="24"/>
        </w:rPr>
        <w:t xml:space="preserve"> A, Benoist C, Mathis D. Projection of an immunological </w:t>
      </w:r>
      <w:proofErr w:type="spellStart"/>
      <w:r w:rsidRPr="006174C6">
        <w:rPr>
          <w:rFonts w:ascii="Book Antiqua" w:eastAsia="SimSun" w:hAnsi="Book Antiqua" w:cs="SimSun"/>
          <w:kern w:val="0"/>
          <w:sz w:val="24"/>
          <w:szCs w:val="24"/>
        </w:rPr>
        <w:t>self shadow</w:t>
      </w:r>
      <w:proofErr w:type="spellEnd"/>
      <w:r w:rsidRPr="006174C6">
        <w:rPr>
          <w:rFonts w:ascii="Book Antiqua" w:eastAsia="SimSun" w:hAnsi="Book Antiqua" w:cs="SimSun"/>
          <w:kern w:val="0"/>
          <w:sz w:val="24"/>
          <w:szCs w:val="24"/>
        </w:rPr>
        <w:t xml:space="preserve"> within the thymus by the </w:t>
      </w:r>
      <w:proofErr w:type="spellStart"/>
      <w:r w:rsidRPr="006174C6">
        <w:rPr>
          <w:rFonts w:ascii="Book Antiqua" w:eastAsia="SimSun" w:hAnsi="Book Antiqua" w:cs="SimSun"/>
          <w:kern w:val="0"/>
          <w:sz w:val="24"/>
          <w:szCs w:val="24"/>
        </w:rPr>
        <w:t>aire</w:t>
      </w:r>
      <w:proofErr w:type="spellEnd"/>
      <w:r w:rsidRPr="006174C6">
        <w:rPr>
          <w:rFonts w:ascii="Book Antiqua" w:eastAsia="SimSun" w:hAnsi="Book Antiqua" w:cs="SimSun"/>
          <w:kern w:val="0"/>
          <w:sz w:val="24"/>
          <w:szCs w:val="24"/>
        </w:rPr>
        <w:t xml:space="preserve"> protein. </w:t>
      </w:r>
      <w:r w:rsidRPr="006174C6">
        <w:rPr>
          <w:rFonts w:ascii="Book Antiqua" w:eastAsia="SimSun" w:hAnsi="Book Antiqua" w:cs="SimSun"/>
          <w:i/>
          <w:iCs/>
          <w:kern w:val="0"/>
          <w:sz w:val="24"/>
          <w:szCs w:val="24"/>
        </w:rPr>
        <w:t>Science</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2002;</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298</w:t>
      </w:r>
      <w:r w:rsidRPr="006174C6">
        <w:rPr>
          <w:rFonts w:ascii="Book Antiqua" w:eastAsia="SimSun" w:hAnsi="Book Antiqua" w:cs="SimSun"/>
          <w:kern w:val="0"/>
          <w:sz w:val="24"/>
          <w:szCs w:val="24"/>
        </w:rPr>
        <w:t>: 1395-1401 [PMID: 12376594 DOI: 10.1126/science.1075958]</w:t>
      </w:r>
    </w:p>
    <w:p w14:paraId="00F0A2D4"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75 </w:t>
      </w:r>
      <w:r w:rsidRPr="006174C6">
        <w:rPr>
          <w:rFonts w:ascii="Book Antiqua" w:eastAsia="SimSun" w:hAnsi="Book Antiqua" w:cs="SimSun"/>
          <w:b/>
          <w:bCs/>
          <w:kern w:val="0"/>
          <w:sz w:val="24"/>
          <w:szCs w:val="24"/>
        </w:rPr>
        <w:t>Lindh E</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Rosmaraki</w:t>
      </w:r>
      <w:proofErr w:type="spellEnd"/>
      <w:r w:rsidRPr="006174C6">
        <w:rPr>
          <w:rFonts w:ascii="Book Antiqua" w:eastAsia="SimSun" w:hAnsi="Book Antiqua" w:cs="SimSun"/>
          <w:kern w:val="0"/>
          <w:sz w:val="24"/>
          <w:szCs w:val="24"/>
        </w:rPr>
        <w:t xml:space="preserve"> E, Berg L, </w:t>
      </w:r>
      <w:proofErr w:type="spellStart"/>
      <w:r w:rsidRPr="006174C6">
        <w:rPr>
          <w:rFonts w:ascii="Book Antiqua" w:eastAsia="SimSun" w:hAnsi="Book Antiqua" w:cs="SimSun"/>
          <w:kern w:val="0"/>
          <w:sz w:val="24"/>
          <w:szCs w:val="24"/>
        </w:rPr>
        <w:t>Brauner</w:t>
      </w:r>
      <w:proofErr w:type="spellEnd"/>
      <w:r w:rsidRPr="006174C6">
        <w:rPr>
          <w:rFonts w:ascii="Book Antiqua" w:eastAsia="SimSun" w:hAnsi="Book Antiqua" w:cs="SimSun"/>
          <w:kern w:val="0"/>
          <w:sz w:val="24"/>
          <w:szCs w:val="24"/>
        </w:rPr>
        <w:t xml:space="preserve"> H, Karlsson MC, </w:t>
      </w:r>
      <w:proofErr w:type="spellStart"/>
      <w:r w:rsidRPr="006174C6">
        <w:rPr>
          <w:rFonts w:ascii="Book Antiqua" w:eastAsia="SimSun" w:hAnsi="Book Antiqua" w:cs="SimSun"/>
          <w:kern w:val="0"/>
          <w:sz w:val="24"/>
          <w:szCs w:val="24"/>
        </w:rPr>
        <w:t>Peltonen</w:t>
      </w:r>
      <w:proofErr w:type="spellEnd"/>
      <w:r w:rsidRPr="006174C6">
        <w:rPr>
          <w:rFonts w:ascii="Book Antiqua" w:eastAsia="SimSun" w:hAnsi="Book Antiqua" w:cs="SimSun"/>
          <w:kern w:val="0"/>
          <w:sz w:val="24"/>
          <w:szCs w:val="24"/>
        </w:rPr>
        <w:t xml:space="preserve"> L, </w:t>
      </w:r>
      <w:proofErr w:type="spellStart"/>
      <w:r w:rsidRPr="006174C6">
        <w:rPr>
          <w:rFonts w:ascii="Book Antiqua" w:eastAsia="SimSun" w:hAnsi="Book Antiqua" w:cs="SimSun"/>
          <w:kern w:val="0"/>
          <w:sz w:val="24"/>
          <w:szCs w:val="24"/>
        </w:rPr>
        <w:t>Höglund</w:t>
      </w:r>
      <w:proofErr w:type="spellEnd"/>
      <w:r w:rsidRPr="006174C6">
        <w:rPr>
          <w:rFonts w:ascii="Book Antiqua" w:eastAsia="SimSun" w:hAnsi="Book Antiqua" w:cs="SimSun"/>
          <w:kern w:val="0"/>
          <w:sz w:val="24"/>
          <w:szCs w:val="24"/>
        </w:rPr>
        <w:t xml:space="preserve"> P, </w:t>
      </w:r>
      <w:proofErr w:type="spellStart"/>
      <w:r w:rsidRPr="006174C6">
        <w:rPr>
          <w:rFonts w:ascii="Book Antiqua" w:eastAsia="SimSun" w:hAnsi="Book Antiqua" w:cs="SimSun"/>
          <w:kern w:val="0"/>
          <w:sz w:val="24"/>
          <w:szCs w:val="24"/>
        </w:rPr>
        <w:t>Winqvist</w:t>
      </w:r>
      <w:proofErr w:type="spellEnd"/>
      <w:r w:rsidRPr="006174C6">
        <w:rPr>
          <w:rFonts w:ascii="Book Antiqua" w:eastAsia="SimSun" w:hAnsi="Book Antiqua" w:cs="SimSun"/>
          <w:kern w:val="0"/>
          <w:sz w:val="24"/>
          <w:szCs w:val="24"/>
        </w:rPr>
        <w:t xml:space="preserve"> O. AIRE deficiency leads to impaired </w:t>
      </w:r>
      <w:proofErr w:type="spellStart"/>
      <w:r w:rsidRPr="006174C6">
        <w:rPr>
          <w:rFonts w:ascii="Book Antiqua" w:eastAsia="SimSun" w:hAnsi="Book Antiqua" w:cs="SimSun"/>
          <w:kern w:val="0"/>
          <w:sz w:val="24"/>
          <w:szCs w:val="24"/>
        </w:rPr>
        <w:t>iNKT</w:t>
      </w:r>
      <w:proofErr w:type="spellEnd"/>
      <w:r w:rsidRPr="006174C6">
        <w:rPr>
          <w:rFonts w:ascii="Book Antiqua" w:eastAsia="SimSun" w:hAnsi="Book Antiqua" w:cs="SimSun"/>
          <w:kern w:val="0"/>
          <w:sz w:val="24"/>
          <w:szCs w:val="24"/>
        </w:rPr>
        <w:t xml:space="preserve"> cell development. </w:t>
      </w:r>
      <w:r w:rsidRPr="006174C6">
        <w:rPr>
          <w:rFonts w:ascii="Book Antiqua" w:eastAsia="SimSun" w:hAnsi="Book Antiqua" w:cs="SimSun"/>
          <w:i/>
          <w:iCs/>
          <w:kern w:val="0"/>
          <w:sz w:val="24"/>
          <w:szCs w:val="24"/>
        </w:rPr>
        <w:t xml:space="preserve">J </w:t>
      </w:r>
      <w:proofErr w:type="spellStart"/>
      <w:r w:rsidRPr="006174C6">
        <w:rPr>
          <w:rFonts w:ascii="Book Antiqua" w:eastAsia="SimSun" w:hAnsi="Book Antiqua" w:cs="SimSun"/>
          <w:i/>
          <w:iCs/>
          <w:kern w:val="0"/>
          <w:sz w:val="24"/>
          <w:szCs w:val="24"/>
        </w:rPr>
        <w:t>Autoimmun</w:t>
      </w:r>
      <w:proofErr w:type="spellEnd"/>
      <w:r w:rsidRPr="006174C6">
        <w:rPr>
          <w:rFonts w:ascii="Book Antiqua" w:eastAsia="SimSun" w:hAnsi="Book Antiqua" w:cs="SimSun"/>
          <w:kern w:val="0"/>
          <w:sz w:val="24"/>
          <w:szCs w:val="24"/>
        </w:rPr>
        <w:t> 2010; </w:t>
      </w:r>
      <w:r w:rsidRPr="006174C6">
        <w:rPr>
          <w:rFonts w:ascii="Book Antiqua" w:eastAsia="SimSun" w:hAnsi="Book Antiqua" w:cs="SimSun"/>
          <w:b/>
          <w:bCs/>
          <w:kern w:val="0"/>
          <w:sz w:val="24"/>
          <w:szCs w:val="24"/>
        </w:rPr>
        <w:t>34</w:t>
      </w:r>
      <w:r w:rsidRPr="006174C6">
        <w:rPr>
          <w:rFonts w:ascii="Book Antiqua" w:eastAsia="SimSun" w:hAnsi="Book Antiqua" w:cs="SimSun"/>
          <w:kern w:val="0"/>
          <w:sz w:val="24"/>
          <w:szCs w:val="24"/>
        </w:rPr>
        <w:t>: 66-72 [PMID: 19651488 DOI: 10.1016/j.jaut.2009.07.002]</w:t>
      </w:r>
    </w:p>
    <w:p w14:paraId="2AA34BD3"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76 </w:t>
      </w:r>
      <w:proofErr w:type="spellStart"/>
      <w:r w:rsidRPr="006174C6">
        <w:rPr>
          <w:rFonts w:ascii="Book Antiqua" w:eastAsia="SimSun" w:hAnsi="Book Antiqua" w:cs="SimSun"/>
          <w:b/>
          <w:bCs/>
          <w:kern w:val="0"/>
          <w:sz w:val="24"/>
          <w:szCs w:val="24"/>
        </w:rPr>
        <w:t>Farin</w:t>
      </w:r>
      <w:proofErr w:type="spellEnd"/>
      <w:r w:rsidRPr="006174C6">
        <w:rPr>
          <w:rFonts w:ascii="Book Antiqua" w:eastAsia="SimSun" w:hAnsi="Book Antiqua" w:cs="SimSun"/>
          <w:b/>
          <w:bCs/>
          <w:kern w:val="0"/>
          <w:sz w:val="24"/>
          <w:szCs w:val="24"/>
        </w:rPr>
        <w:t xml:space="preserve"> HF</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Karthaus</w:t>
      </w:r>
      <w:proofErr w:type="spellEnd"/>
      <w:r w:rsidRPr="006174C6">
        <w:rPr>
          <w:rFonts w:ascii="Book Antiqua" w:eastAsia="SimSun" w:hAnsi="Book Antiqua" w:cs="SimSun"/>
          <w:kern w:val="0"/>
          <w:sz w:val="24"/>
          <w:szCs w:val="24"/>
        </w:rPr>
        <w:t xml:space="preserve"> WR, </w:t>
      </w:r>
      <w:proofErr w:type="spellStart"/>
      <w:r w:rsidRPr="006174C6">
        <w:rPr>
          <w:rFonts w:ascii="Book Antiqua" w:eastAsia="SimSun" w:hAnsi="Book Antiqua" w:cs="SimSun"/>
          <w:kern w:val="0"/>
          <w:sz w:val="24"/>
          <w:szCs w:val="24"/>
        </w:rPr>
        <w:t>Kujala</w:t>
      </w:r>
      <w:proofErr w:type="spellEnd"/>
      <w:r w:rsidRPr="006174C6">
        <w:rPr>
          <w:rFonts w:ascii="Book Antiqua" w:eastAsia="SimSun" w:hAnsi="Book Antiqua" w:cs="SimSun"/>
          <w:kern w:val="0"/>
          <w:sz w:val="24"/>
          <w:szCs w:val="24"/>
        </w:rPr>
        <w:t xml:space="preserve"> P, </w:t>
      </w:r>
      <w:proofErr w:type="spellStart"/>
      <w:r w:rsidRPr="006174C6">
        <w:rPr>
          <w:rFonts w:ascii="Book Antiqua" w:eastAsia="SimSun" w:hAnsi="Book Antiqua" w:cs="SimSun"/>
          <w:kern w:val="0"/>
          <w:sz w:val="24"/>
          <w:szCs w:val="24"/>
        </w:rPr>
        <w:t>Rakhshandehroo</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Schwank</w:t>
      </w:r>
      <w:proofErr w:type="spellEnd"/>
      <w:r w:rsidRPr="006174C6">
        <w:rPr>
          <w:rFonts w:ascii="Book Antiqua" w:eastAsia="SimSun" w:hAnsi="Book Antiqua" w:cs="SimSun"/>
          <w:kern w:val="0"/>
          <w:sz w:val="24"/>
          <w:szCs w:val="24"/>
        </w:rPr>
        <w:t xml:space="preserve"> G, Vries RG, </w:t>
      </w:r>
      <w:proofErr w:type="spellStart"/>
      <w:r w:rsidRPr="006174C6">
        <w:rPr>
          <w:rFonts w:ascii="Book Antiqua" w:eastAsia="SimSun" w:hAnsi="Book Antiqua" w:cs="SimSun"/>
          <w:kern w:val="0"/>
          <w:sz w:val="24"/>
          <w:szCs w:val="24"/>
        </w:rPr>
        <w:t>Kalkhoven</w:t>
      </w:r>
      <w:proofErr w:type="spellEnd"/>
      <w:r w:rsidRPr="006174C6">
        <w:rPr>
          <w:rFonts w:ascii="Book Antiqua" w:eastAsia="SimSun" w:hAnsi="Book Antiqua" w:cs="SimSun"/>
          <w:kern w:val="0"/>
          <w:sz w:val="24"/>
          <w:szCs w:val="24"/>
        </w:rPr>
        <w:t xml:space="preserve"> E, </w:t>
      </w:r>
      <w:proofErr w:type="spellStart"/>
      <w:r w:rsidRPr="006174C6">
        <w:rPr>
          <w:rFonts w:ascii="Book Antiqua" w:eastAsia="SimSun" w:hAnsi="Book Antiqua" w:cs="SimSun"/>
          <w:kern w:val="0"/>
          <w:sz w:val="24"/>
          <w:szCs w:val="24"/>
        </w:rPr>
        <w:t>Nieuwenhuis</w:t>
      </w:r>
      <w:proofErr w:type="spellEnd"/>
      <w:r w:rsidRPr="006174C6">
        <w:rPr>
          <w:rFonts w:ascii="Book Antiqua" w:eastAsia="SimSun" w:hAnsi="Book Antiqua" w:cs="SimSun"/>
          <w:kern w:val="0"/>
          <w:sz w:val="24"/>
          <w:szCs w:val="24"/>
        </w:rPr>
        <w:t xml:space="preserve"> EE, </w:t>
      </w:r>
      <w:proofErr w:type="spellStart"/>
      <w:r w:rsidRPr="006174C6">
        <w:rPr>
          <w:rFonts w:ascii="Book Antiqua" w:eastAsia="SimSun" w:hAnsi="Book Antiqua" w:cs="SimSun"/>
          <w:kern w:val="0"/>
          <w:sz w:val="24"/>
          <w:szCs w:val="24"/>
        </w:rPr>
        <w:t>Clevers</w:t>
      </w:r>
      <w:proofErr w:type="spellEnd"/>
      <w:r w:rsidRPr="006174C6">
        <w:rPr>
          <w:rFonts w:ascii="Book Antiqua" w:eastAsia="SimSun" w:hAnsi="Book Antiqua" w:cs="SimSun"/>
          <w:kern w:val="0"/>
          <w:sz w:val="24"/>
          <w:szCs w:val="24"/>
        </w:rPr>
        <w:t xml:space="preserve"> H. Paneth cell extrusion and release of antimicrobial products is directly controlled by immune cell-derived IFN-γ. </w:t>
      </w:r>
      <w:r w:rsidRPr="006174C6">
        <w:rPr>
          <w:rFonts w:ascii="Book Antiqua" w:eastAsia="SimSun" w:hAnsi="Book Antiqua" w:cs="SimSun"/>
          <w:i/>
          <w:iCs/>
          <w:kern w:val="0"/>
          <w:sz w:val="24"/>
          <w:szCs w:val="24"/>
        </w:rPr>
        <w:t>J Exp Med</w:t>
      </w:r>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211</w:t>
      </w:r>
      <w:r w:rsidRPr="006174C6">
        <w:rPr>
          <w:rFonts w:ascii="Book Antiqua" w:eastAsia="SimSun" w:hAnsi="Book Antiqua" w:cs="SimSun"/>
          <w:kern w:val="0"/>
          <w:sz w:val="24"/>
          <w:szCs w:val="24"/>
        </w:rPr>
        <w:t>: 1393-1405 [PMID: 24980747 DOI: 10.1084/jem.20130753]</w:t>
      </w:r>
    </w:p>
    <w:p w14:paraId="55A0A8F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77 </w:t>
      </w:r>
      <w:r w:rsidRPr="006174C6">
        <w:rPr>
          <w:rFonts w:ascii="Book Antiqua" w:eastAsia="SimSun" w:hAnsi="Book Antiqua" w:cs="SimSun"/>
          <w:b/>
          <w:bCs/>
          <w:kern w:val="0"/>
          <w:sz w:val="24"/>
          <w:szCs w:val="24"/>
        </w:rPr>
        <w:t>Stockinger S</w:t>
      </w:r>
      <w:r w:rsidRPr="006174C6">
        <w:rPr>
          <w:rFonts w:ascii="Book Antiqua" w:eastAsia="SimSun" w:hAnsi="Book Antiqua" w:cs="SimSun"/>
          <w:kern w:val="0"/>
          <w:sz w:val="24"/>
          <w:szCs w:val="24"/>
        </w:rPr>
        <w:t xml:space="preserve">, Albers T, </w:t>
      </w:r>
      <w:proofErr w:type="spellStart"/>
      <w:r w:rsidRPr="006174C6">
        <w:rPr>
          <w:rFonts w:ascii="Book Antiqua" w:eastAsia="SimSun" w:hAnsi="Book Antiqua" w:cs="SimSun"/>
          <w:kern w:val="0"/>
          <w:sz w:val="24"/>
          <w:szCs w:val="24"/>
        </w:rPr>
        <w:t>Duerr</w:t>
      </w:r>
      <w:proofErr w:type="spellEnd"/>
      <w:r w:rsidRPr="006174C6">
        <w:rPr>
          <w:rFonts w:ascii="Book Antiqua" w:eastAsia="SimSun" w:hAnsi="Book Antiqua" w:cs="SimSun"/>
          <w:kern w:val="0"/>
          <w:sz w:val="24"/>
          <w:szCs w:val="24"/>
        </w:rPr>
        <w:t xml:space="preserve"> CU, </w:t>
      </w:r>
      <w:proofErr w:type="spellStart"/>
      <w:r w:rsidRPr="006174C6">
        <w:rPr>
          <w:rFonts w:ascii="Book Antiqua" w:eastAsia="SimSun" w:hAnsi="Book Antiqua" w:cs="SimSun"/>
          <w:kern w:val="0"/>
          <w:sz w:val="24"/>
          <w:szCs w:val="24"/>
        </w:rPr>
        <w:t>Ménard</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Pütsep</w:t>
      </w:r>
      <w:proofErr w:type="spellEnd"/>
      <w:r w:rsidRPr="006174C6">
        <w:rPr>
          <w:rFonts w:ascii="Book Antiqua" w:eastAsia="SimSun" w:hAnsi="Book Antiqua" w:cs="SimSun"/>
          <w:kern w:val="0"/>
          <w:sz w:val="24"/>
          <w:szCs w:val="24"/>
        </w:rPr>
        <w:t xml:space="preserve"> K, Andersson M, </w:t>
      </w:r>
      <w:proofErr w:type="spellStart"/>
      <w:r w:rsidRPr="006174C6">
        <w:rPr>
          <w:rFonts w:ascii="Book Antiqua" w:eastAsia="SimSun" w:hAnsi="Book Antiqua" w:cs="SimSun"/>
          <w:kern w:val="0"/>
          <w:sz w:val="24"/>
          <w:szCs w:val="24"/>
        </w:rPr>
        <w:t>Hornef</w:t>
      </w:r>
      <w:proofErr w:type="spellEnd"/>
      <w:r w:rsidRPr="006174C6">
        <w:rPr>
          <w:rFonts w:ascii="Book Antiqua" w:eastAsia="SimSun" w:hAnsi="Book Antiqua" w:cs="SimSun"/>
          <w:kern w:val="0"/>
          <w:sz w:val="24"/>
          <w:szCs w:val="24"/>
        </w:rPr>
        <w:t xml:space="preserve"> MW. Interleukin-13-mediated </w:t>
      </w:r>
      <w:proofErr w:type="spellStart"/>
      <w:r w:rsidRPr="006174C6">
        <w:rPr>
          <w:rFonts w:ascii="Book Antiqua" w:eastAsia="SimSun" w:hAnsi="Book Antiqua" w:cs="SimSun"/>
          <w:kern w:val="0"/>
          <w:sz w:val="24"/>
          <w:szCs w:val="24"/>
        </w:rPr>
        <w:t>paneth</w:t>
      </w:r>
      <w:proofErr w:type="spellEnd"/>
      <w:r w:rsidRPr="006174C6">
        <w:rPr>
          <w:rFonts w:ascii="Book Antiqua" w:eastAsia="SimSun" w:hAnsi="Book Antiqua" w:cs="SimSun"/>
          <w:kern w:val="0"/>
          <w:sz w:val="24"/>
          <w:szCs w:val="24"/>
        </w:rPr>
        <w:t xml:space="preserve"> cell degranulation and </w:t>
      </w:r>
      <w:r w:rsidRPr="006174C6">
        <w:rPr>
          <w:rFonts w:ascii="Book Antiqua" w:eastAsia="SimSun" w:hAnsi="Book Antiqua" w:cs="SimSun"/>
          <w:kern w:val="0"/>
          <w:sz w:val="24"/>
          <w:szCs w:val="24"/>
        </w:rPr>
        <w:lastRenderedPageBreak/>
        <w:t>antimicrobial peptide release. </w:t>
      </w:r>
      <w:r w:rsidRPr="006174C6">
        <w:rPr>
          <w:rFonts w:ascii="Book Antiqua" w:eastAsia="SimSun" w:hAnsi="Book Antiqua" w:cs="SimSun"/>
          <w:i/>
          <w:iCs/>
          <w:kern w:val="0"/>
          <w:sz w:val="24"/>
          <w:szCs w:val="24"/>
        </w:rPr>
        <w:t xml:space="preserve">J Innate </w:t>
      </w:r>
      <w:proofErr w:type="spellStart"/>
      <w:r w:rsidRPr="006174C6">
        <w:rPr>
          <w:rFonts w:ascii="Book Antiqua" w:eastAsia="SimSun" w:hAnsi="Book Antiqua" w:cs="SimSun"/>
          <w:i/>
          <w:iCs/>
          <w:kern w:val="0"/>
          <w:sz w:val="24"/>
          <w:szCs w:val="24"/>
        </w:rPr>
        <w:t>Immun</w:t>
      </w:r>
      <w:proofErr w:type="spellEnd"/>
      <w:r w:rsidRPr="006174C6">
        <w:rPr>
          <w:rFonts w:ascii="Book Antiqua" w:eastAsia="SimSun" w:hAnsi="Book Antiqua" w:cs="SimSun"/>
          <w:kern w:val="0"/>
          <w:sz w:val="24"/>
          <w:szCs w:val="24"/>
        </w:rPr>
        <w:t> 2014;</w:t>
      </w:r>
      <w:r w:rsidRPr="006174C6">
        <w:rPr>
          <w:rFonts w:ascii="Book Antiqua" w:eastAsia="SimSun" w:hAnsi="Book Antiqua" w:cs="SimSun"/>
          <w:b/>
          <w:bCs/>
          <w:kern w:val="0"/>
          <w:sz w:val="24"/>
          <w:szCs w:val="24"/>
        </w:rPr>
        <w:t>6</w:t>
      </w:r>
      <w:r w:rsidRPr="006174C6">
        <w:rPr>
          <w:rFonts w:ascii="Book Antiqua" w:eastAsia="SimSun" w:hAnsi="Book Antiqua" w:cs="SimSun"/>
          <w:kern w:val="0"/>
          <w:sz w:val="24"/>
          <w:szCs w:val="24"/>
        </w:rPr>
        <w:t>: 530-541 [PMID: 24556597 DOI: 10.1159/000357644]</w:t>
      </w:r>
    </w:p>
    <w:p w14:paraId="0F7E930A"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78 </w:t>
      </w:r>
      <w:proofErr w:type="spellStart"/>
      <w:r w:rsidRPr="006174C6">
        <w:rPr>
          <w:rFonts w:ascii="Book Antiqua" w:eastAsia="SimSun" w:hAnsi="Book Antiqua" w:cs="SimSun"/>
          <w:b/>
          <w:bCs/>
          <w:kern w:val="0"/>
          <w:sz w:val="24"/>
          <w:szCs w:val="24"/>
        </w:rPr>
        <w:t>Rumio</w:t>
      </w:r>
      <w:proofErr w:type="spellEnd"/>
      <w:r w:rsidRPr="006174C6">
        <w:rPr>
          <w:rFonts w:ascii="Book Antiqua" w:eastAsia="SimSun" w:hAnsi="Book Antiqua" w:cs="SimSun"/>
          <w:b/>
          <w:bCs/>
          <w:kern w:val="0"/>
          <w:sz w:val="24"/>
          <w:szCs w:val="24"/>
        </w:rPr>
        <w:t xml:space="preserve"> C</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Sommariva</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Sfondrini</w:t>
      </w:r>
      <w:proofErr w:type="spellEnd"/>
      <w:r w:rsidRPr="006174C6">
        <w:rPr>
          <w:rFonts w:ascii="Book Antiqua" w:eastAsia="SimSun" w:hAnsi="Book Antiqua" w:cs="SimSun"/>
          <w:kern w:val="0"/>
          <w:sz w:val="24"/>
          <w:szCs w:val="24"/>
        </w:rPr>
        <w:t xml:space="preserve"> L, Palazzo M, Morelli D, </w:t>
      </w:r>
      <w:proofErr w:type="spellStart"/>
      <w:r w:rsidRPr="006174C6">
        <w:rPr>
          <w:rFonts w:ascii="Book Antiqua" w:eastAsia="SimSun" w:hAnsi="Book Antiqua" w:cs="SimSun"/>
          <w:kern w:val="0"/>
          <w:sz w:val="24"/>
          <w:szCs w:val="24"/>
        </w:rPr>
        <w:t>Viganò</w:t>
      </w:r>
      <w:proofErr w:type="spellEnd"/>
      <w:r w:rsidRPr="006174C6">
        <w:rPr>
          <w:rFonts w:ascii="Book Antiqua" w:eastAsia="SimSun" w:hAnsi="Book Antiqua" w:cs="SimSun"/>
          <w:kern w:val="0"/>
          <w:sz w:val="24"/>
          <w:szCs w:val="24"/>
        </w:rPr>
        <w:t xml:space="preserve"> L, De </w:t>
      </w:r>
      <w:proofErr w:type="spellStart"/>
      <w:r w:rsidRPr="006174C6">
        <w:rPr>
          <w:rFonts w:ascii="Book Antiqua" w:eastAsia="SimSun" w:hAnsi="Book Antiqua" w:cs="SimSun"/>
          <w:kern w:val="0"/>
          <w:sz w:val="24"/>
          <w:szCs w:val="24"/>
        </w:rPr>
        <w:t>Cecco</w:t>
      </w:r>
      <w:proofErr w:type="spellEnd"/>
      <w:r w:rsidRPr="006174C6">
        <w:rPr>
          <w:rFonts w:ascii="Book Antiqua" w:eastAsia="SimSun" w:hAnsi="Book Antiqua" w:cs="SimSun"/>
          <w:kern w:val="0"/>
          <w:sz w:val="24"/>
          <w:szCs w:val="24"/>
        </w:rPr>
        <w:t xml:space="preserve"> L, Tagliabue E, </w:t>
      </w:r>
      <w:proofErr w:type="spellStart"/>
      <w:r w:rsidRPr="006174C6">
        <w:rPr>
          <w:rFonts w:ascii="Book Antiqua" w:eastAsia="SimSun" w:hAnsi="Book Antiqua" w:cs="SimSun"/>
          <w:kern w:val="0"/>
          <w:sz w:val="24"/>
          <w:szCs w:val="24"/>
        </w:rPr>
        <w:t>Balsari</w:t>
      </w:r>
      <w:proofErr w:type="spellEnd"/>
      <w:r w:rsidRPr="006174C6">
        <w:rPr>
          <w:rFonts w:ascii="Book Antiqua" w:eastAsia="SimSun" w:hAnsi="Book Antiqua" w:cs="SimSun"/>
          <w:kern w:val="0"/>
          <w:sz w:val="24"/>
          <w:szCs w:val="24"/>
        </w:rPr>
        <w:t xml:space="preserve"> A. Induction of Paneth cell degranulation by orally administered Toll-like receptor ligands. </w:t>
      </w:r>
      <w:r w:rsidRPr="006174C6">
        <w:rPr>
          <w:rFonts w:ascii="Book Antiqua" w:eastAsia="SimSun" w:hAnsi="Book Antiqua" w:cs="SimSun"/>
          <w:i/>
          <w:iCs/>
          <w:kern w:val="0"/>
          <w:sz w:val="24"/>
          <w:szCs w:val="24"/>
        </w:rPr>
        <w:t xml:space="preserve">J Cell </w:t>
      </w:r>
      <w:proofErr w:type="spellStart"/>
      <w:r w:rsidRPr="006174C6">
        <w:rPr>
          <w:rFonts w:ascii="Book Antiqua" w:eastAsia="SimSun" w:hAnsi="Book Antiqua" w:cs="SimSun"/>
          <w:i/>
          <w:iCs/>
          <w:kern w:val="0"/>
          <w:sz w:val="24"/>
          <w:szCs w:val="24"/>
        </w:rPr>
        <w:t>Physiol</w:t>
      </w:r>
      <w:proofErr w:type="spellEnd"/>
      <w:r w:rsidRPr="006174C6">
        <w:rPr>
          <w:rFonts w:ascii="Book Antiqua" w:eastAsia="SimSun" w:hAnsi="Book Antiqua" w:cs="SimSun"/>
          <w:kern w:val="0"/>
          <w:sz w:val="24"/>
          <w:szCs w:val="24"/>
        </w:rPr>
        <w:t> 2012; </w:t>
      </w:r>
      <w:r w:rsidRPr="006174C6">
        <w:rPr>
          <w:rFonts w:ascii="Book Antiqua" w:eastAsia="SimSun" w:hAnsi="Book Antiqua" w:cs="SimSun"/>
          <w:b/>
          <w:bCs/>
          <w:kern w:val="0"/>
          <w:sz w:val="24"/>
          <w:szCs w:val="24"/>
        </w:rPr>
        <w:t>227</w:t>
      </w:r>
      <w:r w:rsidRPr="006174C6">
        <w:rPr>
          <w:rFonts w:ascii="Book Antiqua" w:eastAsia="SimSun" w:hAnsi="Book Antiqua" w:cs="SimSun"/>
          <w:kern w:val="0"/>
          <w:sz w:val="24"/>
          <w:szCs w:val="24"/>
        </w:rPr>
        <w:t>: 1107-1113 [PMID: 21567398 DOI: 10.1002/jcp.22830]</w:t>
      </w:r>
    </w:p>
    <w:p w14:paraId="05DBA221"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79 </w:t>
      </w:r>
      <w:r w:rsidRPr="006174C6">
        <w:rPr>
          <w:rFonts w:ascii="Book Antiqua" w:eastAsia="SimSun" w:hAnsi="Book Antiqua" w:cs="SimSun"/>
          <w:b/>
          <w:bCs/>
          <w:kern w:val="0"/>
          <w:sz w:val="24"/>
          <w:szCs w:val="24"/>
        </w:rPr>
        <w:t>Lee YJ</w:t>
      </w:r>
      <w:r w:rsidRPr="006174C6">
        <w:rPr>
          <w:rFonts w:ascii="Book Antiqua" w:eastAsia="SimSun" w:hAnsi="Book Antiqua" w:cs="SimSun"/>
          <w:kern w:val="0"/>
          <w:sz w:val="24"/>
          <w:szCs w:val="24"/>
        </w:rPr>
        <w:t xml:space="preserve">, Holzapfel KL, Zhu J, Jameson SC, </w:t>
      </w:r>
      <w:proofErr w:type="spellStart"/>
      <w:r w:rsidRPr="006174C6">
        <w:rPr>
          <w:rFonts w:ascii="Book Antiqua" w:eastAsia="SimSun" w:hAnsi="Book Antiqua" w:cs="SimSun"/>
          <w:kern w:val="0"/>
          <w:sz w:val="24"/>
          <w:szCs w:val="24"/>
        </w:rPr>
        <w:t>Hogquist</w:t>
      </w:r>
      <w:proofErr w:type="spellEnd"/>
      <w:r w:rsidRPr="006174C6">
        <w:rPr>
          <w:rFonts w:ascii="Book Antiqua" w:eastAsia="SimSun" w:hAnsi="Book Antiqua" w:cs="SimSun"/>
          <w:kern w:val="0"/>
          <w:sz w:val="24"/>
          <w:szCs w:val="24"/>
        </w:rPr>
        <w:t xml:space="preserve"> KA. Steady-state production of IL-4 modulates immunity in mouse strains and is determined by lineage diversity of </w:t>
      </w:r>
      <w:proofErr w:type="spellStart"/>
      <w:r w:rsidRPr="006174C6">
        <w:rPr>
          <w:rFonts w:ascii="Book Antiqua" w:eastAsia="SimSun" w:hAnsi="Book Antiqua" w:cs="SimSun"/>
          <w:kern w:val="0"/>
          <w:sz w:val="24"/>
          <w:szCs w:val="24"/>
        </w:rPr>
        <w:t>iNKT</w:t>
      </w:r>
      <w:proofErr w:type="spellEnd"/>
      <w:r w:rsidRPr="006174C6">
        <w:rPr>
          <w:rFonts w:ascii="Book Antiqua" w:eastAsia="SimSun" w:hAnsi="Book Antiqua" w:cs="SimSun"/>
          <w:kern w:val="0"/>
          <w:sz w:val="24"/>
          <w:szCs w:val="24"/>
        </w:rPr>
        <w:t xml:space="preserve"> cells. </w:t>
      </w:r>
      <w:r w:rsidRPr="006174C6">
        <w:rPr>
          <w:rFonts w:ascii="Book Antiqua" w:eastAsia="SimSun" w:hAnsi="Book Antiqua" w:cs="SimSun"/>
          <w:i/>
          <w:iCs/>
          <w:kern w:val="0"/>
          <w:sz w:val="24"/>
          <w:szCs w:val="24"/>
        </w:rPr>
        <w:t>Nat Immunol</w:t>
      </w:r>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14</w:t>
      </w:r>
      <w:r w:rsidRPr="006174C6">
        <w:rPr>
          <w:rFonts w:ascii="Book Antiqua" w:eastAsia="SimSun" w:hAnsi="Book Antiqua" w:cs="SimSun"/>
          <w:kern w:val="0"/>
          <w:sz w:val="24"/>
          <w:szCs w:val="24"/>
        </w:rPr>
        <w:t>: 1146-1154 [PMID: 24097110 DOI: 10.1038/ni.2731]</w:t>
      </w:r>
    </w:p>
    <w:p w14:paraId="55E78801"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80 </w:t>
      </w:r>
      <w:proofErr w:type="spellStart"/>
      <w:r w:rsidRPr="006174C6">
        <w:rPr>
          <w:rFonts w:ascii="Book Antiqua" w:eastAsia="SimSun" w:hAnsi="Book Antiqua" w:cs="SimSun"/>
          <w:b/>
          <w:bCs/>
          <w:kern w:val="0"/>
          <w:sz w:val="24"/>
          <w:szCs w:val="24"/>
        </w:rPr>
        <w:t>Nieuwenhuis</w:t>
      </w:r>
      <w:proofErr w:type="spellEnd"/>
      <w:r w:rsidRPr="006174C6">
        <w:rPr>
          <w:rFonts w:ascii="Book Antiqua" w:eastAsia="SimSun" w:hAnsi="Book Antiqua" w:cs="SimSun"/>
          <w:b/>
          <w:bCs/>
          <w:kern w:val="0"/>
          <w:sz w:val="24"/>
          <w:szCs w:val="24"/>
        </w:rPr>
        <w:t xml:space="preserve"> EE</w:t>
      </w:r>
      <w:r w:rsidRPr="006174C6">
        <w:rPr>
          <w:rFonts w:ascii="Book Antiqua" w:eastAsia="SimSun" w:hAnsi="Book Antiqua" w:cs="SimSun"/>
          <w:kern w:val="0"/>
          <w:sz w:val="24"/>
          <w:szCs w:val="24"/>
        </w:rPr>
        <w:t xml:space="preserve">, Matsumoto T, </w:t>
      </w:r>
      <w:proofErr w:type="spellStart"/>
      <w:r w:rsidRPr="006174C6">
        <w:rPr>
          <w:rFonts w:ascii="Book Antiqua" w:eastAsia="SimSun" w:hAnsi="Book Antiqua" w:cs="SimSun"/>
          <w:kern w:val="0"/>
          <w:sz w:val="24"/>
          <w:szCs w:val="24"/>
        </w:rPr>
        <w:t>Lindenbergh</w:t>
      </w:r>
      <w:proofErr w:type="spellEnd"/>
      <w:r w:rsidRPr="006174C6">
        <w:rPr>
          <w:rFonts w:ascii="Book Antiqua" w:eastAsia="SimSun" w:hAnsi="Book Antiqua" w:cs="SimSun"/>
          <w:kern w:val="0"/>
          <w:sz w:val="24"/>
          <w:szCs w:val="24"/>
        </w:rPr>
        <w:t xml:space="preserve"> D, Willemsen R, </w:t>
      </w:r>
      <w:proofErr w:type="spellStart"/>
      <w:r w:rsidRPr="006174C6">
        <w:rPr>
          <w:rFonts w:ascii="Book Antiqua" w:eastAsia="SimSun" w:hAnsi="Book Antiqua" w:cs="SimSun"/>
          <w:kern w:val="0"/>
          <w:sz w:val="24"/>
          <w:szCs w:val="24"/>
        </w:rPr>
        <w:t>Kaser</w:t>
      </w:r>
      <w:proofErr w:type="spellEnd"/>
      <w:r w:rsidRPr="006174C6">
        <w:rPr>
          <w:rFonts w:ascii="Book Antiqua" w:eastAsia="SimSun" w:hAnsi="Book Antiqua" w:cs="SimSun"/>
          <w:kern w:val="0"/>
          <w:sz w:val="24"/>
          <w:szCs w:val="24"/>
        </w:rPr>
        <w:t xml:space="preserve"> A, Simons-</w:t>
      </w:r>
      <w:proofErr w:type="spellStart"/>
      <w:r w:rsidRPr="006174C6">
        <w:rPr>
          <w:rFonts w:ascii="Book Antiqua" w:eastAsia="SimSun" w:hAnsi="Book Antiqua" w:cs="SimSun"/>
          <w:kern w:val="0"/>
          <w:sz w:val="24"/>
          <w:szCs w:val="24"/>
        </w:rPr>
        <w:t>Oosterhuis</w:t>
      </w:r>
      <w:proofErr w:type="spellEnd"/>
      <w:r w:rsidRPr="006174C6">
        <w:rPr>
          <w:rFonts w:ascii="Book Antiqua" w:eastAsia="SimSun" w:hAnsi="Book Antiqua" w:cs="SimSun"/>
          <w:kern w:val="0"/>
          <w:sz w:val="24"/>
          <w:szCs w:val="24"/>
        </w:rPr>
        <w:t xml:space="preserve"> Y, </w:t>
      </w:r>
      <w:proofErr w:type="spellStart"/>
      <w:r w:rsidRPr="006174C6">
        <w:rPr>
          <w:rFonts w:ascii="Book Antiqua" w:eastAsia="SimSun" w:hAnsi="Book Antiqua" w:cs="SimSun"/>
          <w:kern w:val="0"/>
          <w:sz w:val="24"/>
          <w:szCs w:val="24"/>
        </w:rPr>
        <w:t>Brugman</w:t>
      </w:r>
      <w:proofErr w:type="spellEnd"/>
      <w:r w:rsidRPr="006174C6">
        <w:rPr>
          <w:rFonts w:ascii="Book Antiqua" w:eastAsia="SimSun" w:hAnsi="Book Antiqua" w:cs="SimSun"/>
          <w:kern w:val="0"/>
          <w:sz w:val="24"/>
          <w:szCs w:val="24"/>
        </w:rPr>
        <w:t xml:space="preserve"> S, Yamaguchi K, Ishikawa H, </w:t>
      </w:r>
      <w:proofErr w:type="spellStart"/>
      <w:r w:rsidRPr="006174C6">
        <w:rPr>
          <w:rFonts w:ascii="Book Antiqua" w:eastAsia="SimSun" w:hAnsi="Book Antiqua" w:cs="SimSun"/>
          <w:kern w:val="0"/>
          <w:sz w:val="24"/>
          <w:szCs w:val="24"/>
        </w:rPr>
        <w:t>Aiba</w:t>
      </w:r>
      <w:proofErr w:type="spellEnd"/>
      <w:r w:rsidRPr="006174C6">
        <w:rPr>
          <w:rFonts w:ascii="Book Antiqua" w:eastAsia="SimSun" w:hAnsi="Book Antiqua" w:cs="SimSun"/>
          <w:kern w:val="0"/>
          <w:sz w:val="24"/>
          <w:szCs w:val="24"/>
        </w:rPr>
        <w:t xml:space="preserve"> Y, Koga Y, </w:t>
      </w:r>
      <w:proofErr w:type="spellStart"/>
      <w:r w:rsidRPr="006174C6">
        <w:rPr>
          <w:rFonts w:ascii="Book Antiqua" w:eastAsia="SimSun" w:hAnsi="Book Antiqua" w:cs="SimSun"/>
          <w:kern w:val="0"/>
          <w:sz w:val="24"/>
          <w:szCs w:val="24"/>
        </w:rPr>
        <w:t>Samsom</w:t>
      </w:r>
      <w:proofErr w:type="spellEnd"/>
      <w:r w:rsidRPr="006174C6">
        <w:rPr>
          <w:rFonts w:ascii="Book Antiqua" w:eastAsia="SimSun" w:hAnsi="Book Antiqua" w:cs="SimSun"/>
          <w:kern w:val="0"/>
          <w:sz w:val="24"/>
          <w:szCs w:val="24"/>
        </w:rPr>
        <w:t xml:space="preserve"> JN, </w:t>
      </w:r>
      <w:proofErr w:type="spellStart"/>
      <w:r w:rsidRPr="006174C6">
        <w:rPr>
          <w:rFonts w:ascii="Book Antiqua" w:eastAsia="SimSun" w:hAnsi="Book Antiqua" w:cs="SimSun"/>
          <w:kern w:val="0"/>
          <w:sz w:val="24"/>
          <w:szCs w:val="24"/>
        </w:rPr>
        <w:t>Oshima</w:t>
      </w:r>
      <w:proofErr w:type="spellEnd"/>
      <w:r w:rsidRPr="006174C6">
        <w:rPr>
          <w:rFonts w:ascii="Book Antiqua" w:eastAsia="SimSun" w:hAnsi="Book Antiqua" w:cs="SimSun"/>
          <w:kern w:val="0"/>
          <w:sz w:val="24"/>
          <w:szCs w:val="24"/>
        </w:rPr>
        <w:t xml:space="preserve"> K, Kikuchi M, Escher JC, Hattori M, Onderdonk AB, Blumberg RS. Cd1d-dependent regulation of bacterial colonization in the intestine of mice. </w:t>
      </w:r>
      <w:r w:rsidRPr="006174C6">
        <w:rPr>
          <w:rFonts w:ascii="Book Antiqua" w:eastAsia="SimSun" w:hAnsi="Book Antiqua" w:cs="SimSun"/>
          <w:i/>
          <w:iCs/>
          <w:kern w:val="0"/>
          <w:sz w:val="24"/>
          <w:szCs w:val="24"/>
        </w:rPr>
        <w:t>J Clin Invest</w:t>
      </w:r>
      <w:r w:rsidRPr="006174C6">
        <w:rPr>
          <w:rFonts w:ascii="Book Antiqua" w:eastAsia="SimSun" w:hAnsi="Book Antiqua" w:cs="SimSun"/>
          <w:kern w:val="0"/>
          <w:sz w:val="24"/>
          <w:szCs w:val="24"/>
        </w:rPr>
        <w:t> 2009; </w:t>
      </w:r>
      <w:r w:rsidRPr="006174C6">
        <w:rPr>
          <w:rFonts w:ascii="Book Antiqua" w:eastAsia="SimSun" w:hAnsi="Book Antiqua" w:cs="SimSun"/>
          <w:b/>
          <w:bCs/>
          <w:kern w:val="0"/>
          <w:sz w:val="24"/>
          <w:szCs w:val="24"/>
        </w:rPr>
        <w:t>119</w:t>
      </w:r>
      <w:r w:rsidRPr="006174C6">
        <w:rPr>
          <w:rFonts w:ascii="Book Antiqua" w:eastAsia="SimSun" w:hAnsi="Book Antiqua" w:cs="SimSun"/>
          <w:kern w:val="0"/>
          <w:sz w:val="24"/>
          <w:szCs w:val="24"/>
        </w:rPr>
        <w:t>: 1241-1250 [PMID: 19349688 DOI: 10.1172/JCI36509]</w:t>
      </w:r>
    </w:p>
    <w:p w14:paraId="2E597B29"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81 </w:t>
      </w:r>
      <w:r w:rsidRPr="006174C6">
        <w:rPr>
          <w:rFonts w:ascii="Book Antiqua" w:eastAsia="SimSun" w:hAnsi="Book Antiqua" w:cs="SimSun"/>
          <w:b/>
          <w:bCs/>
          <w:kern w:val="0"/>
          <w:sz w:val="24"/>
          <w:szCs w:val="24"/>
        </w:rPr>
        <w:t>Zhang Y</w:t>
      </w:r>
      <w:r w:rsidRPr="006174C6">
        <w:rPr>
          <w:rFonts w:ascii="Book Antiqua" w:eastAsia="SimSun" w:hAnsi="Book Antiqua" w:cs="SimSun"/>
          <w:kern w:val="0"/>
          <w:sz w:val="24"/>
          <w:szCs w:val="24"/>
        </w:rPr>
        <w:t>, Zhang Y, Gu W, Sun B. TH1/TH2 cell differentiation and molecular signals. </w:t>
      </w:r>
      <w:r w:rsidRPr="006174C6">
        <w:rPr>
          <w:rFonts w:ascii="Book Antiqua" w:eastAsia="SimSun" w:hAnsi="Book Antiqua" w:cs="SimSun"/>
          <w:i/>
          <w:iCs/>
          <w:kern w:val="0"/>
          <w:sz w:val="24"/>
          <w:szCs w:val="24"/>
        </w:rPr>
        <w:t>Adv Exp Med Biol</w:t>
      </w:r>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841</w:t>
      </w:r>
      <w:r w:rsidRPr="006174C6">
        <w:rPr>
          <w:rFonts w:ascii="Book Antiqua" w:eastAsia="SimSun" w:hAnsi="Book Antiqua" w:cs="SimSun"/>
          <w:kern w:val="0"/>
          <w:sz w:val="24"/>
          <w:szCs w:val="24"/>
        </w:rPr>
        <w:t>: 15-44 [PMID: 25261203 DOI: 10.1007/978-94-017-9487-9_2]</w:t>
      </w:r>
    </w:p>
    <w:p w14:paraId="39D6A3D8"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82 </w:t>
      </w:r>
      <w:r w:rsidRPr="006174C6">
        <w:rPr>
          <w:rFonts w:ascii="Book Antiqua" w:eastAsia="SimSun" w:hAnsi="Book Antiqua" w:cs="SimSun"/>
          <w:b/>
          <w:bCs/>
          <w:kern w:val="0"/>
          <w:sz w:val="24"/>
          <w:szCs w:val="24"/>
        </w:rPr>
        <w:t>Ishizuka IE</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Constantinides</w:t>
      </w:r>
      <w:proofErr w:type="spellEnd"/>
      <w:r w:rsidRPr="006174C6">
        <w:rPr>
          <w:rFonts w:ascii="Book Antiqua" w:eastAsia="SimSun" w:hAnsi="Book Antiqua" w:cs="SimSun"/>
          <w:kern w:val="0"/>
          <w:sz w:val="24"/>
          <w:szCs w:val="24"/>
        </w:rPr>
        <w:t xml:space="preserve"> MG, </w:t>
      </w:r>
      <w:proofErr w:type="spellStart"/>
      <w:r w:rsidRPr="006174C6">
        <w:rPr>
          <w:rFonts w:ascii="Book Antiqua" w:eastAsia="SimSun" w:hAnsi="Book Antiqua" w:cs="SimSun"/>
          <w:kern w:val="0"/>
          <w:sz w:val="24"/>
          <w:szCs w:val="24"/>
        </w:rPr>
        <w:t>Gudjonson</w:t>
      </w:r>
      <w:proofErr w:type="spellEnd"/>
      <w:r w:rsidRPr="006174C6">
        <w:rPr>
          <w:rFonts w:ascii="Book Antiqua" w:eastAsia="SimSun" w:hAnsi="Book Antiqua" w:cs="SimSun"/>
          <w:kern w:val="0"/>
          <w:sz w:val="24"/>
          <w:szCs w:val="24"/>
        </w:rPr>
        <w:t xml:space="preserve"> H, </w:t>
      </w:r>
      <w:proofErr w:type="spellStart"/>
      <w:r w:rsidRPr="006174C6">
        <w:rPr>
          <w:rFonts w:ascii="Book Antiqua" w:eastAsia="SimSun" w:hAnsi="Book Antiqua" w:cs="SimSun"/>
          <w:kern w:val="0"/>
          <w:sz w:val="24"/>
          <w:szCs w:val="24"/>
        </w:rPr>
        <w:t>Bendelac</w:t>
      </w:r>
      <w:proofErr w:type="spellEnd"/>
      <w:r w:rsidRPr="006174C6">
        <w:rPr>
          <w:rFonts w:ascii="Book Antiqua" w:eastAsia="SimSun" w:hAnsi="Book Antiqua" w:cs="SimSun"/>
          <w:kern w:val="0"/>
          <w:sz w:val="24"/>
          <w:szCs w:val="24"/>
        </w:rPr>
        <w:t xml:space="preserve"> A. The Innate Lymphoid Cell Precursor. </w:t>
      </w:r>
      <w:proofErr w:type="spellStart"/>
      <w:r w:rsidRPr="006174C6">
        <w:rPr>
          <w:rFonts w:ascii="Book Antiqua" w:eastAsia="SimSun" w:hAnsi="Book Antiqua" w:cs="SimSun"/>
          <w:i/>
          <w:iCs/>
          <w:kern w:val="0"/>
          <w:sz w:val="24"/>
          <w:szCs w:val="24"/>
        </w:rPr>
        <w:t>Annu</w:t>
      </w:r>
      <w:proofErr w:type="spellEnd"/>
      <w:r w:rsidRPr="006174C6">
        <w:rPr>
          <w:rFonts w:ascii="Book Antiqua" w:eastAsia="SimSun" w:hAnsi="Book Antiqua" w:cs="SimSun"/>
          <w:i/>
          <w:iCs/>
          <w:kern w:val="0"/>
          <w:sz w:val="24"/>
          <w:szCs w:val="24"/>
        </w:rPr>
        <w:t xml:space="preserve"> Rev Immunol</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34</w:t>
      </w:r>
      <w:r w:rsidRPr="006174C6">
        <w:rPr>
          <w:rFonts w:ascii="Book Antiqua" w:eastAsia="SimSun" w:hAnsi="Book Antiqua" w:cs="SimSun"/>
          <w:kern w:val="0"/>
          <w:sz w:val="24"/>
          <w:szCs w:val="24"/>
        </w:rPr>
        <w:t>: 299-316 [PMID: 27168240 DOI: 10.1146/annurev-immunol-041015-055549]</w:t>
      </w:r>
    </w:p>
    <w:p w14:paraId="7A586809" w14:textId="1FE5C604"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83 </w:t>
      </w:r>
      <w:r w:rsidRPr="006174C6">
        <w:rPr>
          <w:rFonts w:ascii="Book Antiqua" w:eastAsia="SimSun" w:hAnsi="Book Antiqua" w:cs="SimSun"/>
          <w:b/>
          <w:bCs/>
          <w:kern w:val="0"/>
          <w:sz w:val="24"/>
          <w:szCs w:val="24"/>
        </w:rPr>
        <w:t>Iwata M</w:t>
      </w:r>
      <w:r w:rsidRPr="006174C6">
        <w:rPr>
          <w:rFonts w:ascii="Book Antiqua" w:eastAsia="SimSun" w:hAnsi="Book Antiqua" w:cs="SimSun"/>
          <w:kern w:val="0"/>
          <w:sz w:val="24"/>
          <w:szCs w:val="24"/>
        </w:rPr>
        <w:t>, Yokota A. Retinoic acid production by intestinal dendritic cells.</w:t>
      </w:r>
      <w:r w:rsidR="008F407C"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i/>
          <w:iCs/>
          <w:kern w:val="0"/>
          <w:sz w:val="24"/>
          <w:szCs w:val="24"/>
        </w:rPr>
        <w:t>Vitam</w:t>
      </w:r>
      <w:proofErr w:type="spellEnd"/>
      <w:r w:rsidRPr="006174C6">
        <w:rPr>
          <w:rFonts w:ascii="Book Antiqua" w:eastAsia="SimSun" w:hAnsi="Book Antiqua" w:cs="SimSun"/>
          <w:i/>
          <w:iCs/>
          <w:kern w:val="0"/>
          <w:sz w:val="24"/>
          <w:szCs w:val="24"/>
        </w:rPr>
        <w:t xml:space="preserve"> </w:t>
      </w:r>
      <w:proofErr w:type="spellStart"/>
      <w:r w:rsidRPr="006174C6">
        <w:rPr>
          <w:rFonts w:ascii="Book Antiqua" w:eastAsia="SimSun" w:hAnsi="Book Antiqua" w:cs="SimSun"/>
          <w:i/>
          <w:iCs/>
          <w:kern w:val="0"/>
          <w:sz w:val="24"/>
          <w:szCs w:val="24"/>
        </w:rPr>
        <w:t>Horm</w:t>
      </w:r>
      <w:proofErr w:type="spellEnd"/>
      <w:r w:rsidRPr="006174C6">
        <w:rPr>
          <w:rFonts w:ascii="Book Antiqua" w:eastAsia="SimSun" w:hAnsi="Book Antiqua" w:cs="SimSun"/>
          <w:kern w:val="0"/>
          <w:sz w:val="24"/>
          <w:szCs w:val="24"/>
        </w:rPr>
        <w:t> 2011; </w:t>
      </w:r>
      <w:r w:rsidRPr="006174C6">
        <w:rPr>
          <w:rFonts w:ascii="Book Antiqua" w:eastAsia="SimSun" w:hAnsi="Book Antiqua" w:cs="SimSun"/>
          <w:b/>
          <w:bCs/>
          <w:kern w:val="0"/>
          <w:sz w:val="24"/>
          <w:szCs w:val="24"/>
        </w:rPr>
        <w:t>86</w:t>
      </w:r>
      <w:r w:rsidRPr="006174C6">
        <w:rPr>
          <w:rFonts w:ascii="Book Antiqua" w:eastAsia="SimSun" w:hAnsi="Book Antiqua" w:cs="SimSun"/>
          <w:kern w:val="0"/>
          <w:sz w:val="24"/>
          <w:szCs w:val="24"/>
        </w:rPr>
        <w:t>: 127-152 [PMID: 21419270 DOI: 10.1016/B978-0-12-386960-9.00006-X]</w:t>
      </w:r>
    </w:p>
    <w:p w14:paraId="2C9C27EB"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84 </w:t>
      </w:r>
      <w:r w:rsidRPr="006174C6">
        <w:rPr>
          <w:rFonts w:ascii="Book Antiqua" w:eastAsia="SimSun" w:hAnsi="Book Antiqua" w:cs="SimSun"/>
          <w:b/>
          <w:bCs/>
          <w:kern w:val="0"/>
          <w:sz w:val="24"/>
          <w:szCs w:val="24"/>
        </w:rPr>
        <w:t>Walker CR</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Hautefort</w:t>
      </w:r>
      <w:proofErr w:type="spellEnd"/>
      <w:r w:rsidRPr="006174C6">
        <w:rPr>
          <w:rFonts w:ascii="Book Antiqua" w:eastAsia="SimSun" w:hAnsi="Book Antiqua" w:cs="SimSun"/>
          <w:kern w:val="0"/>
          <w:sz w:val="24"/>
          <w:szCs w:val="24"/>
        </w:rPr>
        <w:t xml:space="preserve"> I, Dalton JE, </w:t>
      </w:r>
      <w:proofErr w:type="spellStart"/>
      <w:r w:rsidRPr="006174C6">
        <w:rPr>
          <w:rFonts w:ascii="Book Antiqua" w:eastAsia="SimSun" w:hAnsi="Book Antiqua" w:cs="SimSun"/>
          <w:kern w:val="0"/>
          <w:sz w:val="24"/>
          <w:szCs w:val="24"/>
        </w:rPr>
        <w:t>Overweg</w:t>
      </w:r>
      <w:proofErr w:type="spellEnd"/>
      <w:r w:rsidRPr="006174C6">
        <w:rPr>
          <w:rFonts w:ascii="Book Antiqua" w:eastAsia="SimSun" w:hAnsi="Book Antiqua" w:cs="SimSun"/>
          <w:kern w:val="0"/>
          <w:sz w:val="24"/>
          <w:szCs w:val="24"/>
        </w:rPr>
        <w:t xml:space="preserve"> K, Egan CE, </w:t>
      </w:r>
      <w:proofErr w:type="spellStart"/>
      <w:r w:rsidRPr="006174C6">
        <w:rPr>
          <w:rFonts w:ascii="Book Antiqua" w:eastAsia="SimSun" w:hAnsi="Book Antiqua" w:cs="SimSun"/>
          <w:kern w:val="0"/>
          <w:sz w:val="24"/>
          <w:szCs w:val="24"/>
        </w:rPr>
        <w:t>Bongaerts</w:t>
      </w:r>
      <w:proofErr w:type="spellEnd"/>
      <w:r w:rsidRPr="006174C6">
        <w:rPr>
          <w:rFonts w:ascii="Book Antiqua" w:eastAsia="SimSun" w:hAnsi="Book Antiqua" w:cs="SimSun"/>
          <w:kern w:val="0"/>
          <w:sz w:val="24"/>
          <w:szCs w:val="24"/>
        </w:rPr>
        <w:t xml:space="preserve"> RJ, Newton DJ, Cruickshank SM, Andrew EM, Carding SR. Intestinal intraepithelial lymphocyte-enterocyte crosstalk regulates production of bactericidal angiogenin 4 by Paneth cells upon microbial challenge. </w:t>
      </w:r>
      <w:proofErr w:type="spellStart"/>
      <w:r w:rsidRPr="006174C6">
        <w:rPr>
          <w:rFonts w:ascii="Book Antiqua" w:eastAsia="SimSun" w:hAnsi="Book Antiqua" w:cs="SimSun"/>
          <w:i/>
          <w:iCs/>
          <w:kern w:val="0"/>
          <w:sz w:val="24"/>
          <w:szCs w:val="24"/>
        </w:rPr>
        <w:t>PLoS</w:t>
      </w:r>
      <w:proofErr w:type="spellEnd"/>
      <w:r w:rsidRPr="006174C6">
        <w:rPr>
          <w:rFonts w:ascii="Book Antiqua" w:eastAsia="SimSun" w:hAnsi="Book Antiqua" w:cs="SimSun"/>
          <w:i/>
          <w:iCs/>
          <w:kern w:val="0"/>
          <w:sz w:val="24"/>
          <w:szCs w:val="24"/>
        </w:rPr>
        <w:t xml:space="preserve"> One</w:t>
      </w:r>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e84553 [PMID: 24358364 DOI: 10.1371/journal.pone.0084553]</w:t>
      </w:r>
    </w:p>
    <w:p w14:paraId="7DB42594"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85 </w:t>
      </w:r>
      <w:r w:rsidRPr="006174C6">
        <w:rPr>
          <w:rFonts w:ascii="Book Antiqua" w:eastAsia="SimSun" w:hAnsi="Book Antiqua" w:cs="SimSun"/>
          <w:b/>
          <w:bCs/>
          <w:kern w:val="0"/>
          <w:sz w:val="24"/>
          <w:szCs w:val="24"/>
        </w:rPr>
        <w:t>De Simone V</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Franzè</w:t>
      </w:r>
      <w:proofErr w:type="spellEnd"/>
      <w:r w:rsidRPr="006174C6">
        <w:rPr>
          <w:rFonts w:ascii="Book Antiqua" w:eastAsia="SimSun" w:hAnsi="Book Antiqua" w:cs="SimSun"/>
          <w:kern w:val="0"/>
          <w:sz w:val="24"/>
          <w:szCs w:val="24"/>
        </w:rPr>
        <w:t xml:space="preserve"> E, </w:t>
      </w:r>
      <w:proofErr w:type="spellStart"/>
      <w:r w:rsidRPr="006174C6">
        <w:rPr>
          <w:rFonts w:ascii="Book Antiqua" w:eastAsia="SimSun" w:hAnsi="Book Antiqua" w:cs="SimSun"/>
          <w:kern w:val="0"/>
          <w:sz w:val="24"/>
          <w:szCs w:val="24"/>
        </w:rPr>
        <w:t>Ronchetti</w:t>
      </w:r>
      <w:proofErr w:type="spellEnd"/>
      <w:r w:rsidRPr="006174C6">
        <w:rPr>
          <w:rFonts w:ascii="Book Antiqua" w:eastAsia="SimSun" w:hAnsi="Book Antiqua" w:cs="SimSun"/>
          <w:kern w:val="0"/>
          <w:sz w:val="24"/>
          <w:szCs w:val="24"/>
        </w:rPr>
        <w:t xml:space="preserve"> G, </w:t>
      </w:r>
      <w:proofErr w:type="spellStart"/>
      <w:r w:rsidRPr="006174C6">
        <w:rPr>
          <w:rFonts w:ascii="Book Antiqua" w:eastAsia="SimSun" w:hAnsi="Book Antiqua" w:cs="SimSun"/>
          <w:kern w:val="0"/>
          <w:sz w:val="24"/>
          <w:szCs w:val="24"/>
        </w:rPr>
        <w:t>Colantoni</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Fantini</w:t>
      </w:r>
      <w:proofErr w:type="spellEnd"/>
      <w:r w:rsidRPr="006174C6">
        <w:rPr>
          <w:rFonts w:ascii="Book Antiqua" w:eastAsia="SimSun" w:hAnsi="Book Antiqua" w:cs="SimSun"/>
          <w:kern w:val="0"/>
          <w:sz w:val="24"/>
          <w:szCs w:val="24"/>
        </w:rPr>
        <w:t xml:space="preserve"> MC, Di Fusco D, </w:t>
      </w:r>
      <w:proofErr w:type="spellStart"/>
      <w:r w:rsidRPr="006174C6">
        <w:rPr>
          <w:rFonts w:ascii="Book Antiqua" w:eastAsia="SimSun" w:hAnsi="Book Antiqua" w:cs="SimSun"/>
          <w:kern w:val="0"/>
          <w:sz w:val="24"/>
          <w:szCs w:val="24"/>
        </w:rPr>
        <w:t>Sica</w:t>
      </w:r>
      <w:proofErr w:type="spellEnd"/>
      <w:r w:rsidRPr="006174C6">
        <w:rPr>
          <w:rFonts w:ascii="Book Antiqua" w:eastAsia="SimSun" w:hAnsi="Book Antiqua" w:cs="SimSun"/>
          <w:kern w:val="0"/>
          <w:sz w:val="24"/>
          <w:szCs w:val="24"/>
        </w:rPr>
        <w:t xml:space="preserve"> GS, </w:t>
      </w:r>
      <w:proofErr w:type="spellStart"/>
      <w:r w:rsidRPr="006174C6">
        <w:rPr>
          <w:rFonts w:ascii="Book Antiqua" w:eastAsia="SimSun" w:hAnsi="Book Antiqua" w:cs="SimSun"/>
          <w:kern w:val="0"/>
          <w:sz w:val="24"/>
          <w:szCs w:val="24"/>
        </w:rPr>
        <w:t>Sileri</w:t>
      </w:r>
      <w:proofErr w:type="spellEnd"/>
      <w:r w:rsidRPr="006174C6">
        <w:rPr>
          <w:rFonts w:ascii="Book Antiqua" w:eastAsia="SimSun" w:hAnsi="Book Antiqua" w:cs="SimSun"/>
          <w:kern w:val="0"/>
          <w:sz w:val="24"/>
          <w:szCs w:val="24"/>
        </w:rPr>
        <w:t xml:space="preserve"> P, MacDonald TT, Pallone F, Monteleone G, </w:t>
      </w:r>
      <w:proofErr w:type="spellStart"/>
      <w:r w:rsidRPr="006174C6">
        <w:rPr>
          <w:rFonts w:ascii="Book Antiqua" w:eastAsia="SimSun" w:hAnsi="Book Antiqua" w:cs="SimSun"/>
          <w:kern w:val="0"/>
          <w:sz w:val="24"/>
          <w:szCs w:val="24"/>
        </w:rPr>
        <w:t>Stolfi</w:t>
      </w:r>
      <w:proofErr w:type="spellEnd"/>
      <w:r w:rsidRPr="006174C6">
        <w:rPr>
          <w:rFonts w:ascii="Book Antiqua" w:eastAsia="SimSun" w:hAnsi="Book Antiqua" w:cs="SimSun"/>
          <w:kern w:val="0"/>
          <w:sz w:val="24"/>
          <w:szCs w:val="24"/>
        </w:rPr>
        <w:t xml:space="preserve"> C. Th17-type </w:t>
      </w:r>
      <w:r w:rsidRPr="006174C6">
        <w:rPr>
          <w:rFonts w:ascii="Book Antiqua" w:eastAsia="SimSun" w:hAnsi="Book Antiqua" w:cs="SimSun"/>
          <w:kern w:val="0"/>
          <w:sz w:val="24"/>
          <w:szCs w:val="24"/>
        </w:rPr>
        <w:lastRenderedPageBreak/>
        <w:t>cytokines, IL-6 and TNF-α synergistically activate STAT3 and NF-kB to promote colorectal cancer cell growth. </w:t>
      </w:r>
      <w:r w:rsidRPr="006174C6">
        <w:rPr>
          <w:rFonts w:ascii="Book Antiqua" w:eastAsia="SimSun" w:hAnsi="Book Antiqua" w:cs="SimSun"/>
          <w:i/>
          <w:iCs/>
          <w:kern w:val="0"/>
          <w:sz w:val="24"/>
          <w:szCs w:val="24"/>
        </w:rPr>
        <w:t>Oncogene</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34</w:t>
      </w:r>
      <w:r w:rsidRPr="006174C6">
        <w:rPr>
          <w:rFonts w:ascii="Book Antiqua" w:eastAsia="SimSun" w:hAnsi="Book Antiqua" w:cs="SimSun"/>
          <w:kern w:val="0"/>
          <w:sz w:val="24"/>
          <w:szCs w:val="24"/>
        </w:rPr>
        <w:t>: 3493-3503 [PMID: 25174402 DOI: 10.1038/onc.2014.286]</w:t>
      </w:r>
    </w:p>
    <w:p w14:paraId="03129C59"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86 </w:t>
      </w:r>
      <w:r w:rsidRPr="006174C6">
        <w:rPr>
          <w:rFonts w:ascii="Book Antiqua" w:eastAsia="SimSun" w:hAnsi="Book Antiqua" w:cs="SimSun"/>
          <w:b/>
          <w:bCs/>
          <w:kern w:val="0"/>
          <w:sz w:val="24"/>
          <w:szCs w:val="24"/>
        </w:rPr>
        <w:t>Boivin GP</w:t>
      </w:r>
      <w:r w:rsidRPr="006174C6">
        <w:rPr>
          <w:rFonts w:ascii="Book Antiqua" w:eastAsia="SimSun" w:hAnsi="Book Antiqua" w:cs="SimSun"/>
          <w:kern w:val="0"/>
          <w:sz w:val="24"/>
          <w:szCs w:val="24"/>
        </w:rPr>
        <w:t xml:space="preserve">, Washington K, Yang K, Ward JM, Pretlow TP, Russell R, </w:t>
      </w:r>
      <w:proofErr w:type="spellStart"/>
      <w:r w:rsidRPr="006174C6">
        <w:rPr>
          <w:rFonts w:ascii="Book Antiqua" w:eastAsia="SimSun" w:hAnsi="Book Antiqua" w:cs="SimSun"/>
          <w:kern w:val="0"/>
          <w:sz w:val="24"/>
          <w:szCs w:val="24"/>
        </w:rPr>
        <w:t>Besselsen</w:t>
      </w:r>
      <w:proofErr w:type="spellEnd"/>
      <w:r w:rsidRPr="006174C6">
        <w:rPr>
          <w:rFonts w:ascii="Book Antiqua" w:eastAsia="SimSun" w:hAnsi="Book Antiqua" w:cs="SimSun"/>
          <w:kern w:val="0"/>
          <w:sz w:val="24"/>
          <w:szCs w:val="24"/>
        </w:rPr>
        <w:t xml:space="preserve"> DG, Godfrey VL, </w:t>
      </w:r>
      <w:proofErr w:type="spellStart"/>
      <w:r w:rsidRPr="006174C6">
        <w:rPr>
          <w:rFonts w:ascii="Book Antiqua" w:eastAsia="SimSun" w:hAnsi="Book Antiqua" w:cs="SimSun"/>
          <w:kern w:val="0"/>
          <w:sz w:val="24"/>
          <w:szCs w:val="24"/>
        </w:rPr>
        <w:t>Doetschman</w:t>
      </w:r>
      <w:proofErr w:type="spellEnd"/>
      <w:r w:rsidRPr="006174C6">
        <w:rPr>
          <w:rFonts w:ascii="Book Antiqua" w:eastAsia="SimSun" w:hAnsi="Book Antiqua" w:cs="SimSun"/>
          <w:kern w:val="0"/>
          <w:sz w:val="24"/>
          <w:szCs w:val="24"/>
        </w:rPr>
        <w:t xml:space="preserve"> T, Dove WF, Pitot HC, </w:t>
      </w:r>
      <w:proofErr w:type="spellStart"/>
      <w:r w:rsidRPr="006174C6">
        <w:rPr>
          <w:rFonts w:ascii="Book Antiqua" w:eastAsia="SimSun" w:hAnsi="Book Antiqua" w:cs="SimSun"/>
          <w:kern w:val="0"/>
          <w:sz w:val="24"/>
          <w:szCs w:val="24"/>
        </w:rPr>
        <w:t>Halberg</w:t>
      </w:r>
      <w:proofErr w:type="spellEnd"/>
      <w:r w:rsidRPr="006174C6">
        <w:rPr>
          <w:rFonts w:ascii="Book Antiqua" w:eastAsia="SimSun" w:hAnsi="Book Antiqua" w:cs="SimSun"/>
          <w:kern w:val="0"/>
          <w:sz w:val="24"/>
          <w:szCs w:val="24"/>
        </w:rPr>
        <w:t xml:space="preserve"> RB, </w:t>
      </w:r>
      <w:proofErr w:type="spellStart"/>
      <w:r w:rsidRPr="006174C6">
        <w:rPr>
          <w:rFonts w:ascii="Book Antiqua" w:eastAsia="SimSun" w:hAnsi="Book Antiqua" w:cs="SimSun"/>
          <w:kern w:val="0"/>
          <w:sz w:val="24"/>
          <w:szCs w:val="24"/>
        </w:rPr>
        <w:t>Itzkowitz</w:t>
      </w:r>
      <w:proofErr w:type="spellEnd"/>
      <w:r w:rsidRPr="006174C6">
        <w:rPr>
          <w:rFonts w:ascii="Book Antiqua" w:eastAsia="SimSun" w:hAnsi="Book Antiqua" w:cs="SimSun"/>
          <w:kern w:val="0"/>
          <w:sz w:val="24"/>
          <w:szCs w:val="24"/>
        </w:rPr>
        <w:t xml:space="preserve"> SH, </w:t>
      </w:r>
      <w:proofErr w:type="spellStart"/>
      <w:r w:rsidRPr="006174C6">
        <w:rPr>
          <w:rFonts w:ascii="Book Antiqua" w:eastAsia="SimSun" w:hAnsi="Book Antiqua" w:cs="SimSun"/>
          <w:kern w:val="0"/>
          <w:sz w:val="24"/>
          <w:szCs w:val="24"/>
        </w:rPr>
        <w:t>Groden</w:t>
      </w:r>
      <w:proofErr w:type="spellEnd"/>
      <w:r w:rsidRPr="006174C6">
        <w:rPr>
          <w:rFonts w:ascii="Book Antiqua" w:eastAsia="SimSun" w:hAnsi="Book Antiqua" w:cs="SimSun"/>
          <w:kern w:val="0"/>
          <w:sz w:val="24"/>
          <w:szCs w:val="24"/>
        </w:rPr>
        <w:t xml:space="preserve"> J, Coffey RJ. Pathology of mouse models of intestinal cancer: consensus report and recommendations. </w:t>
      </w:r>
      <w:r w:rsidRPr="006174C6">
        <w:rPr>
          <w:rFonts w:ascii="Book Antiqua" w:eastAsia="SimSun" w:hAnsi="Book Antiqua" w:cs="SimSun"/>
          <w:i/>
          <w:iCs/>
          <w:kern w:val="0"/>
          <w:sz w:val="24"/>
          <w:szCs w:val="24"/>
        </w:rPr>
        <w:t>Gastroenterology</w:t>
      </w:r>
      <w:r w:rsidRPr="006174C6">
        <w:rPr>
          <w:rFonts w:ascii="Book Antiqua" w:eastAsia="SimSun" w:hAnsi="Book Antiqua" w:cs="SimSun"/>
          <w:kern w:val="0"/>
          <w:sz w:val="24"/>
          <w:szCs w:val="24"/>
        </w:rPr>
        <w:t> 2003; </w:t>
      </w:r>
      <w:r w:rsidRPr="006174C6">
        <w:rPr>
          <w:rFonts w:ascii="Book Antiqua" w:eastAsia="SimSun" w:hAnsi="Book Antiqua" w:cs="SimSun"/>
          <w:b/>
          <w:bCs/>
          <w:kern w:val="0"/>
          <w:sz w:val="24"/>
          <w:szCs w:val="24"/>
        </w:rPr>
        <w:t>124</w:t>
      </w:r>
      <w:r w:rsidRPr="006174C6">
        <w:rPr>
          <w:rFonts w:ascii="Book Antiqua" w:eastAsia="SimSun" w:hAnsi="Book Antiqua" w:cs="SimSun"/>
          <w:kern w:val="0"/>
          <w:sz w:val="24"/>
          <w:szCs w:val="24"/>
        </w:rPr>
        <w:t>: 762-777 [PMID: 12612914 DOI: 10.1053/gast.2003.50094]</w:t>
      </w:r>
    </w:p>
    <w:p w14:paraId="7C04C64A"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87 </w:t>
      </w:r>
      <w:r w:rsidRPr="006174C6">
        <w:rPr>
          <w:rFonts w:ascii="Book Antiqua" w:eastAsia="SimSun" w:hAnsi="Book Antiqua" w:cs="SimSun"/>
          <w:b/>
          <w:bCs/>
          <w:kern w:val="0"/>
          <w:sz w:val="24"/>
          <w:szCs w:val="24"/>
        </w:rPr>
        <w:t>Yu J</w:t>
      </w:r>
      <w:r w:rsidRPr="006174C6">
        <w:rPr>
          <w:rFonts w:ascii="Book Antiqua" w:eastAsia="SimSun" w:hAnsi="Book Antiqua" w:cs="SimSun"/>
          <w:kern w:val="0"/>
          <w:sz w:val="24"/>
          <w:szCs w:val="24"/>
        </w:rPr>
        <w:t xml:space="preserve">, Feng Q, Wong SH, Zhang D, Liang QY, Qin Y, Tang L, Zhao H, </w:t>
      </w:r>
      <w:proofErr w:type="spellStart"/>
      <w:r w:rsidRPr="006174C6">
        <w:rPr>
          <w:rFonts w:ascii="Book Antiqua" w:eastAsia="SimSun" w:hAnsi="Book Antiqua" w:cs="SimSun"/>
          <w:kern w:val="0"/>
          <w:sz w:val="24"/>
          <w:szCs w:val="24"/>
        </w:rPr>
        <w:t>Stenvang</w:t>
      </w:r>
      <w:proofErr w:type="spellEnd"/>
      <w:r w:rsidRPr="006174C6">
        <w:rPr>
          <w:rFonts w:ascii="Book Antiqua" w:eastAsia="SimSun" w:hAnsi="Book Antiqua" w:cs="SimSun"/>
          <w:kern w:val="0"/>
          <w:sz w:val="24"/>
          <w:szCs w:val="24"/>
        </w:rPr>
        <w:t xml:space="preserve"> J, Li Y, Wang X, Xu X, Chen N, Wu WK, Al-</w:t>
      </w:r>
      <w:proofErr w:type="spellStart"/>
      <w:r w:rsidRPr="006174C6">
        <w:rPr>
          <w:rFonts w:ascii="Book Antiqua" w:eastAsia="SimSun" w:hAnsi="Book Antiqua" w:cs="SimSun"/>
          <w:kern w:val="0"/>
          <w:sz w:val="24"/>
          <w:szCs w:val="24"/>
        </w:rPr>
        <w:t>Aama</w:t>
      </w:r>
      <w:proofErr w:type="spellEnd"/>
      <w:r w:rsidRPr="006174C6">
        <w:rPr>
          <w:rFonts w:ascii="Book Antiqua" w:eastAsia="SimSun" w:hAnsi="Book Antiqua" w:cs="SimSun"/>
          <w:kern w:val="0"/>
          <w:sz w:val="24"/>
          <w:szCs w:val="24"/>
        </w:rPr>
        <w:t xml:space="preserve"> J, Nielsen HJ, </w:t>
      </w:r>
      <w:proofErr w:type="spellStart"/>
      <w:r w:rsidRPr="006174C6">
        <w:rPr>
          <w:rFonts w:ascii="Book Antiqua" w:eastAsia="SimSun" w:hAnsi="Book Antiqua" w:cs="SimSun"/>
          <w:kern w:val="0"/>
          <w:sz w:val="24"/>
          <w:szCs w:val="24"/>
        </w:rPr>
        <w:t>Kiilerich</w:t>
      </w:r>
      <w:proofErr w:type="spellEnd"/>
      <w:r w:rsidRPr="006174C6">
        <w:rPr>
          <w:rFonts w:ascii="Book Antiqua" w:eastAsia="SimSun" w:hAnsi="Book Antiqua" w:cs="SimSun"/>
          <w:kern w:val="0"/>
          <w:sz w:val="24"/>
          <w:szCs w:val="24"/>
        </w:rPr>
        <w:t xml:space="preserve"> P, Jensen BA, </w:t>
      </w:r>
      <w:proofErr w:type="spellStart"/>
      <w:r w:rsidRPr="006174C6">
        <w:rPr>
          <w:rFonts w:ascii="Book Antiqua" w:eastAsia="SimSun" w:hAnsi="Book Antiqua" w:cs="SimSun"/>
          <w:kern w:val="0"/>
          <w:sz w:val="24"/>
          <w:szCs w:val="24"/>
        </w:rPr>
        <w:t>Yau</w:t>
      </w:r>
      <w:proofErr w:type="spellEnd"/>
      <w:r w:rsidRPr="006174C6">
        <w:rPr>
          <w:rFonts w:ascii="Book Antiqua" w:eastAsia="SimSun" w:hAnsi="Book Antiqua" w:cs="SimSun"/>
          <w:kern w:val="0"/>
          <w:sz w:val="24"/>
          <w:szCs w:val="24"/>
        </w:rPr>
        <w:t xml:space="preserve"> TO, Lan Z, Jia H, Li J, Xiao L, Lam TY, Ng SC, Cheng AS, Wong VW, Chan FK, Xu X, Yang H, Madsen L, </w:t>
      </w:r>
      <w:proofErr w:type="spellStart"/>
      <w:r w:rsidRPr="006174C6">
        <w:rPr>
          <w:rFonts w:ascii="Book Antiqua" w:eastAsia="SimSun" w:hAnsi="Book Antiqua" w:cs="SimSun"/>
          <w:kern w:val="0"/>
          <w:sz w:val="24"/>
          <w:szCs w:val="24"/>
        </w:rPr>
        <w:t>Datz</w:t>
      </w:r>
      <w:proofErr w:type="spellEnd"/>
      <w:r w:rsidRPr="006174C6">
        <w:rPr>
          <w:rFonts w:ascii="Book Antiqua" w:eastAsia="SimSun" w:hAnsi="Book Antiqua" w:cs="SimSun"/>
          <w:kern w:val="0"/>
          <w:sz w:val="24"/>
          <w:szCs w:val="24"/>
        </w:rPr>
        <w:t xml:space="preserve"> C, </w:t>
      </w:r>
      <w:proofErr w:type="spellStart"/>
      <w:r w:rsidRPr="006174C6">
        <w:rPr>
          <w:rFonts w:ascii="Book Antiqua" w:eastAsia="SimSun" w:hAnsi="Book Antiqua" w:cs="SimSun"/>
          <w:kern w:val="0"/>
          <w:sz w:val="24"/>
          <w:szCs w:val="24"/>
        </w:rPr>
        <w:t>Tilg</w:t>
      </w:r>
      <w:proofErr w:type="spellEnd"/>
      <w:r w:rsidRPr="006174C6">
        <w:rPr>
          <w:rFonts w:ascii="Book Antiqua" w:eastAsia="SimSun" w:hAnsi="Book Antiqua" w:cs="SimSun"/>
          <w:kern w:val="0"/>
          <w:sz w:val="24"/>
          <w:szCs w:val="24"/>
        </w:rPr>
        <w:t xml:space="preserve"> H, Wang J, </w:t>
      </w:r>
      <w:proofErr w:type="spellStart"/>
      <w:r w:rsidRPr="006174C6">
        <w:rPr>
          <w:rFonts w:ascii="Book Antiqua" w:eastAsia="SimSun" w:hAnsi="Book Antiqua" w:cs="SimSun"/>
          <w:kern w:val="0"/>
          <w:sz w:val="24"/>
          <w:szCs w:val="24"/>
        </w:rPr>
        <w:t>Brünner</w:t>
      </w:r>
      <w:proofErr w:type="spellEnd"/>
      <w:r w:rsidRPr="006174C6">
        <w:rPr>
          <w:rFonts w:ascii="Book Antiqua" w:eastAsia="SimSun" w:hAnsi="Book Antiqua" w:cs="SimSun"/>
          <w:kern w:val="0"/>
          <w:sz w:val="24"/>
          <w:szCs w:val="24"/>
        </w:rPr>
        <w:t xml:space="preserve"> N, Kristiansen K, Arumugam M, Sung JJ, Wang J. Metagenomic analysis of </w:t>
      </w:r>
      <w:proofErr w:type="spellStart"/>
      <w:r w:rsidRPr="006174C6">
        <w:rPr>
          <w:rFonts w:ascii="Book Antiqua" w:eastAsia="SimSun" w:hAnsi="Book Antiqua" w:cs="SimSun"/>
          <w:kern w:val="0"/>
          <w:sz w:val="24"/>
          <w:szCs w:val="24"/>
        </w:rPr>
        <w:t>faecal</w:t>
      </w:r>
      <w:proofErr w:type="spellEnd"/>
      <w:r w:rsidRPr="006174C6">
        <w:rPr>
          <w:rFonts w:ascii="Book Antiqua" w:eastAsia="SimSun" w:hAnsi="Book Antiqua" w:cs="SimSun"/>
          <w:kern w:val="0"/>
          <w:sz w:val="24"/>
          <w:szCs w:val="24"/>
        </w:rPr>
        <w:t xml:space="preserve"> microbiome as a tool towards targeted non-invasive biomarkers for colorectal cancer. </w:t>
      </w:r>
      <w:r w:rsidRPr="006174C6">
        <w:rPr>
          <w:rFonts w:ascii="Book Antiqua" w:eastAsia="SimSun" w:hAnsi="Book Antiqua" w:cs="SimSun"/>
          <w:i/>
          <w:iCs/>
          <w:kern w:val="0"/>
          <w:sz w:val="24"/>
          <w:szCs w:val="24"/>
        </w:rPr>
        <w:t>Gut</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66</w:t>
      </w:r>
      <w:r w:rsidRPr="006174C6">
        <w:rPr>
          <w:rFonts w:ascii="Book Antiqua" w:eastAsia="SimSun" w:hAnsi="Book Antiqua" w:cs="SimSun"/>
          <w:kern w:val="0"/>
          <w:sz w:val="24"/>
          <w:szCs w:val="24"/>
        </w:rPr>
        <w:t>: 70-78 [PMID: 26408641 DOI: 10.1136/gutjnl-2015-309800]</w:t>
      </w:r>
    </w:p>
    <w:p w14:paraId="5E37FB6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88 </w:t>
      </w:r>
      <w:r w:rsidRPr="006174C6">
        <w:rPr>
          <w:rFonts w:ascii="Book Antiqua" w:eastAsia="SimSun" w:hAnsi="Book Antiqua" w:cs="SimSun"/>
          <w:b/>
          <w:bCs/>
          <w:kern w:val="0"/>
          <w:sz w:val="24"/>
          <w:szCs w:val="24"/>
        </w:rPr>
        <w:t>Zeller G</w:t>
      </w:r>
      <w:r w:rsidRPr="006174C6">
        <w:rPr>
          <w:rFonts w:ascii="Book Antiqua" w:eastAsia="SimSun" w:hAnsi="Book Antiqua" w:cs="SimSun"/>
          <w:kern w:val="0"/>
          <w:sz w:val="24"/>
          <w:szCs w:val="24"/>
        </w:rPr>
        <w:t xml:space="preserve">, Tap J, Voigt AY, </w:t>
      </w:r>
      <w:proofErr w:type="spellStart"/>
      <w:r w:rsidRPr="006174C6">
        <w:rPr>
          <w:rFonts w:ascii="Book Antiqua" w:eastAsia="SimSun" w:hAnsi="Book Antiqua" w:cs="SimSun"/>
          <w:kern w:val="0"/>
          <w:sz w:val="24"/>
          <w:szCs w:val="24"/>
        </w:rPr>
        <w:t>Sunagawa</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Kultima</w:t>
      </w:r>
      <w:proofErr w:type="spellEnd"/>
      <w:r w:rsidRPr="006174C6">
        <w:rPr>
          <w:rFonts w:ascii="Book Antiqua" w:eastAsia="SimSun" w:hAnsi="Book Antiqua" w:cs="SimSun"/>
          <w:kern w:val="0"/>
          <w:sz w:val="24"/>
          <w:szCs w:val="24"/>
        </w:rPr>
        <w:t xml:space="preserve"> JR, </w:t>
      </w:r>
      <w:proofErr w:type="spellStart"/>
      <w:r w:rsidRPr="006174C6">
        <w:rPr>
          <w:rFonts w:ascii="Book Antiqua" w:eastAsia="SimSun" w:hAnsi="Book Antiqua" w:cs="SimSun"/>
          <w:kern w:val="0"/>
          <w:sz w:val="24"/>
          <w:szCs w:val="24"/>
        </w:rPr>
        <w:t>Costea</w:t>
      </w:r>
      <w:proofErr w:type="spellEnd"/>
      <w:r w:rsidRPr="006174C6">
        <w:rPr>
          <w:rFonts w:ascii="Book Antiqua" w:eastAsia="SimSun" w:hAnsi="Book Antiqua" w:cs="SimSun"/>
          <w:kern w:val="0"/>
          <w:sz w:val="24"/>
          <w:szCs w:val="24"/>
        </w:rPr>
        <w:t xml:space="preserve"> PI, </w:t>
      </w:r>
      <w:proofErr w:type="spellStart"/>
      <w:r w:rsidRPr="006174C6">
        <w:rPr>
          <w:rFonts w:ascii="Book Antiqua" w:eastAsia="SimSun" w:hAnsi="Book Antiqua" w:cs="SimSun"/>
          <w:kern w:val="0"/>
          <w:sz w:val="24"/>
          <w:szCs w:val="24"/>
        </w:rPr>
        <w:t>Amiot</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Böhm</w:t>
      </w:r>
      <w:proofErr w:type="spellEnd"/>
      <w:r w:rsidRPr="006174C6">
        <w:rPr>
          <w:rFonts w:ascii="Book Antiqua" w:eastAsia="SimSun" w:hAnsi="Book Antiqua" w:cs="SimSun"/>
          <w:kern w:val="0"/>
          <w:sz w:val="24"/>
          <w:szCs w:val="24"/>
        </w:rPr>
        <w:t xml:space="preserve"> J, Brunetti F, </w:t>
      </w:r>
      <w:proofErr w:type="spellStart"/>
      <w:r w:rsidRPr="006174C6">
        <w:rPr>
          <w:rFonts w:ascii="Book Antiqua" w:eastAsia="SimSun" w:hAnsi="Book Antiqua" w:cs="SimSun"/>
          <w:kern w:val="0"/>
          <w:sz w:val="24"/>
          <w:szCs w:val="24"/>
        </w:rPr>
        <w:t>Habermann</w:t>
      </w:r>
      <w:proofErr w:type="spellEnd"/>
      <w:r w:rsidRPr="006174C6">
        <w:rPr>
          <w:rFonts w:ascii="Book Antiqua" w:eastAsia="SimSun" w:hAnsi="Book Antiqua" w:cs="SimSun"/>
          <w:kern w:val="0"/>
          <w:sz w:val="24"/>
          <w:szCs w:val="24"/>
        </w:rPr>
        <w:t xml:space="preserve"> N, </w:t>
      </w:r>
      <w:proofErr w:type="spellStart"/>
      <w:r w:rsidRPr="006174C6">
        <w:rPr>
          <w:rFonts w:ascii="Book Antiqua" w:eastAsia="SimSun" w:hAnsi="Book Antiqua" w:cs="SimSun"/>
          <w:kern w:val="0"/>
          <w:sz w:val="24"/>
          <w:szCs w:val="24"/>
        </w:rPr>
        <w:t>Hercog</w:t>
      </w:r>
      <w:proofErr w:type="spellEnd"/>
      <w:r w:rsidRPr="006174C6">
        <w:rPr>
          <w:rFonts w:ascii="Book Antiqua" w:eastAsia="SimSun" w:hAnsi="Book Antiqua" w:cs="SimSun"/>
          <w:kern w:val="0"/>
          <w:sz w:val="24"/>
          <w:szCs w:val="24"/>
        </w:rPr>
        <w:t xml:space="preserve"> R, Koch M, </w:t>
      </w:r>
      <w:proofErr w:type="spellStart"/>
      <w:r w:rsidRPr="006174C6">
        <w:rPr>
          <w:rFonts w:ascii="Book Antiqua" w:eastAsia="SimSun" w:hAnsi="Book Antiqua" w:cs="SimSun"/>
          <w:kern w:val="0"/>
          <w:sz w:val="24"/>
          <w:szCs w:val="24"/>
        </w:rPr>
        <w:t>Luciani</w:t>
      </w:r>
      <w:proofErr w:type="spellEnd"/>
      <w:r w:rsidRPr="006174C6">
        <w:rPr>
          <w:rFonts w:ascii="Book Antiqua" w:eastAsia="SimSun" w:hAnsi="Book Antiqua" w:cs="SimSun"/>
          <w:kern w:val="0"/>
          <w:sz w:val="24"/>
          <w:szCs w:val="24"/>
        </w:rPr>
        <w:t xml:space="preserve"> A, Mende DR, Schneider MA, </w:t>
      </w:r>
      <w:proofErr w:type="spellStart"/>
      <w:r w:rsidRPr="006174C6">
        <w:rPr>
          <w:rFonts w:ascii="Book Antiqua" w:eastAsia="SimSun" w:hAnsi="Book Antiqua" w:cs="SimSun"/>
          <w:kern w:val="0"/>
          <w:sz w:val="24"/>
          <w:szCs w:val="24"/>
        </w:rPr>
        <w:t>Schrotz</w:t>
      </w:r>
      <w:proofErr w:type="spellEnd"/>
      <w:r w:rsidRPr="006174C6">
        <w:rPr>
          <w:rFonts w:ascii="Book Antiqua" w:eastAsia="SimSun" w:hAnsi="Book Antiqua" w:cs="SimSun"/>
          <w:kern w:val="0"/>
          <w:sz w:val="24"/>
          <w:szCs w:val="24"/>
        </w:rPr>
        <w:t xml:space="preserve">-King P, </w:t>
      </w:r>
      <w:proofErr w:type="spellStart"/>
      <w:r w:rsidRPr="006174C6">
        <w:rPr>
          <w:rFonts w:ascii="Book Antiqua" w:eastAsia="SimSun" w:hAnsi="Book Antiqua" w:cs="SimSun"/>
          <w:kern w:val="0"/>
          <w:sz w:val="24"/>
          <w:szCs w:val="24"/>
        </w:rPr>
        <w:t>Tournigand</w:t>
      </w:r>
      <w:proofErr w:type="spellEnd"/>
      <w:r w:rsidRPr="006174C6">
        <w:rPr>
          <w:rFonts w:ascii="Book Antiqua" w:eastAsia="SimSun" w:hAnsi="Book Antiqua" w:cs="SimSun"/>
          <w:kern w:val="0"/>
          <w:sz w:val="24"/>
          <w:szCs w:val="24"/>
        </w:rPr>
        <w:t xml:space="preserve"> C, Tran Van </w:t>
      </w:r>
      <w:proofErr w:type="spellStart"/>
      <w:r w:rsidRPr="006174C6">
        <w:rPr>
          <w:rFonts w:ascii="Book Antiqua" w:eastAsia="SimSun" w:hAnsi="Book Antiqua" w:cs="SimSun"/>
          <w:kern w:val="0"/>
          <w:sz w:val="24"/>
          <w:szCs w:val="24"/>
        </w:rPr>
        <w:t>Nhieu</w:t>
      </w:r>
      <w:proofErr w:type="spellEnd"/>
      <w:r w:rsidRPr="006174C6">
        <w:rPr>
          <w:rFonts w:ascii="Book Antiqua" w:eastAsia="SimSun" w:hAnsi="Book Antiqua" w:cs="SimSun"/>
          <w:kern w:val="0"/>
          <w:sz w:val="24"/>
          <w:szCs w:val="24"/>
        </w:rPr>
        <w:t xml:space="preserve"> J, Yamada T, Zimmermann J, Benes V, </w:t>
      </w:r>
      <w:proofErr w:type="spellStart"/>
      <w:r w:rsidRPr="006174C6">
        <w:rPr>
          <w:rFonts w:ascii="Book Antiqua" w:eastAsia="SimSun" w:hAnsi="Book Antiqua" w:cs="SimSun"/>
          <w:kern w:val="0"/>
          <w:sz w:val="24"/>
          <w:szCs w:val="24"/>
        </w:rPr>
        <w:t>Kloor</w:t>
      </w:r>
      <w:proofErr w:type="spellEnd"/>
      <w:r w:rsidRPr="006174C6">
        <w:rPr>
          <w:rFonts w:ascii="Book Antiqua" w:eastAsia="SimSun" w:hAnsi="Book Antiqua" w:cs="SimSun"/>
          <w:kern w:val="0"/>
          <w:sz w:val="24"/>
          <w:szCs w:val="24"/>
        </w:rPr>
        <w:t xml:space="preserve"> M, Ulrich CM, von </w:t>
      </w:r>
      <w:proofErr w:type="spellStart"/>
      <w:r w:rsidRPr="006174C6">
        <w:rPr>
          <w:rFonts w:ascii="Book Antiqua" w:eastAsia="SimSun" w:hAnsi="Book Antiqua" w:cs="SimSun"/>
          <w:kern w:val="0"/>
          <w:sz w:val="24"/>
          <w:szCs w:val="24"/>
        </w:rPr>
        <w:t>Knebel</w:t>
      </w:r>
      <w:proofErr w:type="spellEnd"/>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Doeberitz</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Sobhani</w:t>
      </w:r>
      <w:proofErr w:type="spellEnd"/>
      <w:r w:rsidRPr="006174C6">
        <w:rPr>
          <w:rFonts w:ascii="Book Antiqua" w:eastAsia="SimSun" w:hAnsi="Book Antiqua" w:cs="SimSun"/>
          <w:kern w:val="0"/>
          <w:sz w:val="24"/>
          <w:szCs w:val="24"/>
        </w:rPr>
        <w:t xml:space="preserve"> I, Bork P. Potential of fecal microbiota for early-stage detection of colorectal cancer. </w:t>
      </w:r>
      <w:r w:rsidRPr="006174C6">
        <w:rPr>
          <w:rFonts w:ascii="Book Antiqua" w:eastAsia="SimSun" w:hAnsi="Book Antiqua" w:cs="SimSun"/>
          <w:i/>
          <w:iCs/>
          <w:kern w:val="0"/>
          <w:sz w:val="24"/>
          <w:szCs w:val="24"/>
        </w:rPr>
        <w:t>Mol Syst Biol</w:t>
      </w:r>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10</w:t>
      </w:r>
      <w:r w:rsidRPr="006174C6">
        <w:rPr>
          <w:rFonts w:ascii="Book Antiqua" w:eastAsia="SimSun" w:hAnsi="Book Antiqua" w:cs="SimSun"/>
          <w:kern w:val="0"/>
          <w:sz w:val="24"/>
          <w:szCs w:val="24"/>
        </w:rPr>
        <w:t>: 766 [PMID: 25432777 DOI: 10.15252/msb.20145645]</w:t>
      </w:r>
    </w:p>
    <w:p w14:paraId="24B5366D"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89 </w:t>
      </w:r>
      <w:r w:rsidRPr="006174C6">
        <w:rPr>
          <w:rFonts w:ascii="Book Antiqua" w:eastAsia="SimSun" w:hAnsi="Book Antiqua" w:cs="SimSun"/>
          <w:b/>
          <w:bCs/>
          <w:kern w:val="0"/>
          <w:sz w:val="24"/>
          <w:szCs w:val="24"/>
        </w:rPr>
        <w:t>DuPont AW</w:t>
      </w:r>
      <w:r w:rsidRPr="006174C6">
        <w:rPr>
          <w:rFonts w:ascii="Book Antiqua" w:eastAsia="SimSun" w:hAnsi="Book Antiqua" w:cs="SimSun"/>
          <w:kern w:val="0"/>
          <w:sz w:val="24"/>
          <w:szCs w:val="24"/>
        </w:rPr>
        <w:t>, DuPont HL. The intestinal microbiota and chronic disorders of the gut. </w:t>
      </w:r>
      <w:r w:rsidRPr="006174C6">
        <w:rPr>
          <w:rFonts w:ascii="Book Antiqua" w:eastAsia="SimSun" w:hAnsi="Book Antiqua" w:cs="SimSun"/>
          <w:i/>
          <w:iCs/>
          <w:kern w:val="0"/>
          <w:sz w:val="24"/>
          <w:szCs w:val="24"/>
        </w:rPr>
        <w:t xml:space="preserve">Nat Rev Gastroenterol </w:t>
      </w:r>
      <w:proofErr w:type="spellStart"/>
      <w:r w:rsidRPr="006174C6">
        <w:rPr>
          <w:rFonts w:ascii="Book Antiqua" w:eastAsia="SimSun" w:hAnsi="Book Antiqua" w:cs="SimSun"/>
          <w:i/>
          <w:iCs/>
          <w:kern w:val="0"/>
          <w:sz w:val="24"/>
          <w:szCs w:val="24"/>
        </w:rPr>
        <w:t>Hepatol</w:t>
      </w:r>
      <w:proofErr w:type="spellEnd"/>
      <w:r w:rsidRPr="006174C6">
        <w:rPr>
          <w:rFonts w:ascii="Book Antiqua" w:eastAsia="SimSun" w:hAnsi="Book Antiqua" w:cs="SimSun"/>
          <w:kern w:val="0"/>
          <w:sz w:val="24"/>
          <w:szCs w:val="24"/>
        </w:rPr>
        <w:t> 2011; </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523-531 [PMID: 21844910 DOI: 10.1038/nrgastro.2011.133]</w:t>
      </w:r>
    </w:p>
    <w:p w14:paraId="56F5C56B"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90 </w:t>
      </w:r>
      <w:proofErr w:type="spellStart"/>
      <w:r w:rsidRPr="006174C6">
        <w:rPr>
          <w:rFonts w:ascii="Book Antiqua" w:eastAsia="SimSun" w:hAnsi="Book Antiqua" w:cs="SimSun"/>
          <w:b/>
          <w:bCs/>
          <w:kern w:val="0"/>
          <w:sz w:val="24"/>
          <w:szCs w:val="24"/>
        </w:rPr>
        <w:t>Zeuner</w:t>
      </w:r>
      <w:proofErr w:type="spellEnd"/>
      <w:r w:rsidRPr="006174C6">
        <w:rPr>
          <w:rFonts w:ascii="Book Antiqua" w:eastAsia="SimSun" w:hAnsi="Book Antiqua" w:cs="SimSun"/>
          <w:b/>
          <w:bCs/>
          <w:kern w:val="0"/>
          <w:sz w:val="24"/>
          <w:szCs w:val="24"/>
        </w:rPr>
        <w:t xml:space="preserve"> A</w:t>
      </w:r>
      <w:r w:rsidRPr="006174C6">
        <w:rPr>
          <w:rFonts w:ascii="Book Antiqua" w:eastAsia="SimSun" w:hAnsi="Book Antiqua" w:cs="SimSun"/>
          <w:kern w:val="0"/>
          <w:sz w:val="24"/>
          <w:szCs w:val="24"/>
        </w:rPr>
        <w:t>, Todaro M, Stassi G, De Maria R. Colorectal cancer stem cells: from the crypt to the clinic. </w:t>
      </w:r>
      <w:r w:rsidRPr="006174C6">
        <w:rPr>
          <w:rFonts w:ascii="Book Antiqua" w:eastAsia="SimSun" w:hAnsi="Book Antiqua" w:cs="SimSun"/>
          <w:i/>
          <w:iCs/>
          <w:kern w:val="0"/>
          <w:sz w:val="24"/>
          <w:szCs w:val="24"/>
        </w:rPr>
        <w:t>Cell Stem Cell</w:t>
      </w:r>
      <w:r w:rsidRPr="006174C6">
        <w:rPr>
          <w:rFonts w:ascii="Book Antiqua" w:eastAsia="SimSun" w:hAnsi="Book Antiqua" w:cs="SimSun"/>
          <w:kern w:val="0"/>
          <w:sz w:val="24"/>
          <w:szCs w:val="24"/>
        </w:rPr>
        <w:t> 2014; </w:t>
      </w:r>
      <w:r w:rsidRPr="006174C6">
        <w:rPr>
          <w:rFonts w:ascii="Book Antiqua" w:eastAsia="SimSun" w:hAnsi="Book Antiqua" w:cs="SimSun"/>
          <w:b/>
          <w:bCs/>
          <w:kern w:val="0"/>
          <w:sz w:val="24"/>
          <w:szCs w:val="24"/>
        </w:rPr>
        <w:t>15</w:t>
      </w:r>
      <w:r w:rsidRPr="006174C6">
        <w:rPr>
          <w:rFonts w:ascii="Book Antiqua" w:eastAsia="SimSun" w:hAnsi="Book Antiqua" w:cs="SimSun"/>
          <w:kern w:val="0"/>
          <w:sz w:val="24"/>
          <w:szCs w:val="24"/>
        </w:rPr>
        <w:t>: 692-705 [PMID: 25479747 DOI: 10.1016/j.stem.2014.11.012]</w:t>
      </w:r>
    </w:p>
    <w:p w14:paraId="2DA38133" w14:textId="1302C41B"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91 </w:t>
      </w:r>
      <w:r w:rsidRPr="006174C6">
        <w:rPr>
          <w:rFonts w:ascii="Book Antiqua" w:eastAsia="SimSun" w:hAnsi="Book Antiqua" w:cs="SimSun"/>
          <w:b/>
          <w:bCs/>
          <w:kern w:val="0"/>
          <w:sz w:val="24"/>
          <w:szCs w:val="24"/>
        </w:rPr>
        <w:t>Arthur JC</w:t>
      </w:r>
      <w:r w:rsidRPr="006174C6">
        <w:rPr>
          <w:rFonts w:ascii="Book Antiqua" w:eastAsia="SimSun" w:hAnsi="Book Antiqua" w:cs="SimSun"/>
          <w:kern w:val="0"/>
          <w:sz w:val="24"/>
          <w:szCs w:val="24"/>
        </w:rPr>
        <w:t>, Perez-</w:t>
      </w:r>
      <w:proofErr w:type="spellStart"/>
      <w:r w:rsidRPr="006174C6">
        <w:rPr>
          <w:rFonts w:ascii="Book Antiqua" w:eastAsia="SimSun" w:hAnsi="Book Antiqua" w:cs="SimSun"/>
          <w:kern w:val="0"/>
          <w:sz w:val="24"/>
          <w:szCs w:val="24"/>
        </w:rPr>
        <w:t>Chanona</w:t>
      </w:r>
      <w:proofErr w:type="spellEnd"/>
      <w:r w:rsidRPr="006174C6">
        <w:rPr>
          <w:rFonts w:ascii="Book Antiqua" w:eastAsia="SimSun" w:hAnsi="Book Antiqua" w:cs="SimSun"/>
          <w:kern w:val="0"/>
          <w:sz w:val="24"/>
          <w:szCs w:val="24"/>
        </w:rPr>
        <w:t xml:space="preserve"> E, </w:t>
      </w:r>
      <w:proofErr w:type="spellStart"/>
      <w:r w:rsidRPr="006174C6">
        <w:rPr>
          <w:rFonts w:ascii="Book Antiqua" w:eastAsia="SimSun" w:hAnsi="Book Antiqua" w:cs="SimSun"/>
          <w:kern w:val="0"/>
          <w:sz w:val="24"/>
          <w:szCs w:val="24"/>
        </w:rPr>
        <w:t>Mühlbauer</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Tomkovich</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Uronis</w:t>
      </w:r>
      <w:proofErr w:type="spellEnd"/>
      <w:r w:rsidRPr="006174C6">
        <w:rPr>
          <w:rFonts w:ascii="Book Antiqua" w:eastAsia="SimSun" w:hAnsi="Book Antiqua" w:cs="SimSun"/>
          <w:kern w:val="0"/>
          <w:sz w:val="24"/>
          <w:szCs w:val="24"/>
        </w:rPr>
        <w:t xml:space="preserve"> JM, Fan TJ, Campbell BJ, </w:t>
      </w:r>
      <w:proofErr w:type="spellStart"/>
      <w:r w:rsidRPr="006174C6">
        <w:rPr>
          <w:rFonts w:ascii="Book Antiqua" w:eastAsia="SimSun" w:hAnsi="Book Antiqua" w:cs="SimSun"/>
          <w:kern w:val="0"/>
          <w:sz w:val="24"/>
          <w:szCs w:val="24"/>
        </w:rPr>
        <w:t>Abujamel</w:t>
      </w:r>
      <w:proofErr w:type="spellEnd"/>
      <w:r w:rsidRPr="006174C6">
        <w:rPr>
          <w:rFonts w:ascii="Book Antiqua" w:eastAsia="SimSun" w:hAnsi="Book Antiqua" w:cs="SimSun"/>
          <w:kern w:val="0"/>
          <w:sz w:val="24"/>
          <w:szCs w:val="24"/>
        </w:rPr>
        <w:t xml:space="preserve"> T, Dogan B, Rogers AB, Rhodes JM, </w:t>
      </w:r>
      <w:proofErr w:type="spellStart"/>
      <w:r w:rsidRPr="006174C6">
        <w:rPr>
          <w:rFonts w:ascii="Book Antiqua" w:eastAsia="SimSun" w:hAnsi="Book Antiqua" w:cs="SimSun"/>
          <w:kern w:val="0"/>
          <w:sz w:val="24"/>
          <w:szCs w:val="24"/>
        </w:rPr>
        <w:t>Stintzi</w:t>
      </w:r>
      <w:proofErr w:type="spellEnd"/>
      <w:r w:rsidRPr="006174C6">
        <w:rPr>
          <w:rFonts w:ascii="Book Antiqua" w:eastAsia="SimSun" w:hAnsi="Book Antiqua" w:cs="SimSun"/>
          <w:kern w:val="0"/>
          <w:sz w:val="24"/>
          <w:szCs w:val="24"/>
        </w:rPr>
        <w:t xml:space="preserve"> A, Simpson KW, Hansen JJ, </w:t>
      </w:r>
      <w:proofErr w:type="spellStart"/>
      <w:r w:rsidRPr="006174C6">
        <w:rPr>
          <w:rFonts w:ascii="Book Antiqua" w:eastAsia="SimSun" w:hAnsi="Book Antiqua" w:cs="SimSun"/>
          <w:kern w:val="0"/>
          <w:sz w:val="24"/>
          <w:szCs w:val="24"/>
        </w:rPr>
        <w:t>Keku</w:t>
      </w:r>
      <w:proofErr w:type="spellEnd"/>
      <w:r w:rsidRPr="006174C6">
        <w:rPr>
          <w:rFonts w:ascii="Book Antiqua" w:eastAsia="SimSun" w:hAnsi="Book Antiqua" w:cs="SimSun"/>
          <w:kern w:val="0"/>
          <w:sz w:val="24"/>
          <w:szCs w:val="24"/>
        </w:rPr>
        <w:t xml:space="preserve"> TO, Fodor AA, Jobin C. Intestinal </w:t>
      </w:r>
      <w:r w:rsidRPr="006174C6">
        <w:rPr>
          <w:rFonts w:ascii="Book Antiqua" w:eastAsia="SimSun" w:hAnsi="Book Antiqua" w:cs="SimSun"/>
          <w:kern w:val="0"/>
          <w:sz w:val="24"/>
          <w:szCs w:val="24"/>
        </w:rPr>
        <w:lastRenderedPageBreak/>
        <w:t>inflammation targets cancer-inducing activity of the microbiota. </w:t>
      </w:r>
      <w:r w:rsidRPr="006174C6">
        <w:rPr>
          <w:rFonts w:ascii="Book Antiqua" w:eastAsia="SimSun" w:hAnsi="Book Antiqua" w:cs="SimSun"/>
          <w:i/>
          <w:iCs/>
          <w:kern w:val="0"/>
          <w:sz w:val="24"/>
          <w:szCs w:val="24"/>
        </w:rPr>
        <w:t>Science</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2012;</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b/>
          <w:bCs/>
          <w:kern w:val="0"/>
          <w:sz w:val="24"/>
          <w:szCs w:val="24"/>
        </w:rPr>
        <w:t>338</w:t>
      </w:r>
      <w:r w:rsidRPr="006174C6">
        <w:rPr>
          <w:rFonts w:ascii="Book Antiqua" w:eastAsia="SimSun" w:hAnsi="Book Antiqua" w:cs="SimSun"/>
          <w:kern w:val="0"/>
          <w:sz w:val="24"/>
          <w:szCs w:val="24"/>
        </w:rPr>
        <w:t>: 120-123 [PMID: 22903521 DOI: 10.1126/science.1224820]</w:t>
      </w:r>
    </w:p>
    <w:p w14:paraId="74A0478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92 </w:t>
      </w:r>
      <w:proofErr w:type="spellStart"/>
      <w:r w:rsidRPr="006174C6">
        <w:rPr>
          <w:rFonts w:ascii="Book Antiqua" w:eastAsia="SimSun" w:hAnsi="Book Antiqua" w:cs="SimSun"/>
          <w:b/>
          <w:bCs/>
          <w:kern w:val="0"/>
          <w:sz w:val="24"/>
          <w:szCs w:val="24"/>
        </w:rPr>
        <w:t>Sahu</w:t>
      </w:r>
      <w:proofErr w:type="spellEnd"/>
      <w:r w:rsidRPr="006174C6">
        <w:rPr>
          <w:rFonts w:ascii="Book Antiqua" w:eastAsia="SimSun" w:hAnsi="Book Antiqua" w:cs="SimSun"/>
          <w:b/>
          <w:bCs/>
          <w:kern w:val="0"/>
          <w:sz w:val="24"/>
          <w:szCs w:val="24"/>
        </w:rPr>
        <w:t xml:space="preserve"> U</w:t>
      </w:r>
      <w:r w:rsidRPr="006174C6">
        <w:rPr>
          <w:rFonts w:ascii="Book Antiqua" w:eastAsia="SimSun" w:hAnsi="Book Antiqua" w:cs="SimSun"/>
          <w:kern w:val="0"/>
          <w:sz w:val="24"/>
          <w:szCs w:val="24"/>
        </w:rPr>
        <w:t>, Choudhury A, Parvez S, Biswas S, Kar S. Induction of intestinal stemness and tumorigenicity by aberrant internalization of commensal non-pathogenic E. coli. </w:t>
      </w:r>
      <w:r w:rsidRPr="006174C6">
        <w:rPr>
          <w:rFonts w:ascii="Book Antiqua" w:eastAsia="SimSun" w:hAnsi="Book Antiqua" w:cs="SimSun"/>
          <w:i/>
          <w:iCs/>
          <w:kern w:val="0"/>
          <w:sz w:val="24"/>
          <w:szCs w:val="24"/>
        </w:rPr>
        <w:t>Cell Death Dis</w:t>
      </w:r>
      <w:r w:rsidRPr="006174C6">
        <w:rPr>
          <w:rFonts w:ascii="Book Antiqua" w:eastAsia="SimSun" w:hAnsi="Book Antiqua" w:cs="SimSun"/>
          <w:kern w:val="0"/>
          <w:sz w:val="24"/>
          <w:szCs w:val="24"/>
        </w:rPr>
        <w:t> 2017;</w:t>
      </w:r>
      <w:r w:rsidRPr="006174C6">
        <w:rPr>
          <w:rFonts w:ascii="Book Antiqua" w:eastAsia="SimSun" w:hAnsi="Book Antiqua" w:cs="SimSun"/>
          <w:b/>
          <w:bCs/>
          <w:kern w:val="0"/>
          <w:sz w:val="24"/>
          <w:szCs w:val="24"/>
        </w:rPr>
        <w:t>8</w:t>
      </w:r>
      <w:r w:rsidRPr="006174C6">
        <w:rPr>
          <w:rFonts w:ascii="Book Antiqua" w:eastAsia="SimSun" w:hAnsi="Book Antiqua" w:cs="SimSun"/>
          <w:kern w:val="0"/>
          <w:sz w:val="24"/>
          <w:szCs w:val="24"/>
        </w:rPr>
        <w:t>: e2667 [PMID: 28300841 DOI: 10.1038/cddis.2017.27]</w:t>
      </w:r>
    </w:p>
    <w:p w14:paraId="43E43917"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93 </w:t>
      </w:r>
      <w:r w:rsidRPr="006174C6">
        <w:rPr>
          <w:rFonts w:ascii="Book Antiqua" w:eastAsia="SimSun" w:hAnsi="Book Antiqua" w:cs="SimSun"/>
          <w:b/>
          <w:bCs/>
          <w:kern w:val="0"/>
          <w:sz w:val="24"/>
          <w:szCs w:val="24"/>
        </w:rPr>
        <w:t>Wang X</w:t>
      </w:r>
      <w:r w:rsidRPr="006174C6">
        <w:rPr>
          <w:rFonts w:ascii="Book Antiqua" w:eastAsia="SimSun" w:hAnsi="Book Antiqua" w:cs="SimSun"/>
          <w:kern w:val="0"/>
          <w:sz w:val="24"/>
          <w:szCs w:val="24"/>
        </w:rPr>
        <w:t xml:space="preserve">, Yang Y, </w:t>
      </w:r>
      <w:proofErr w:type="spellStart"/>
      <w:r w:rsidRPr="006174C6">
        <w:rPr>
          <w:rFonts w:ascii="Book Antiqua" w:eastAsia="SimSun" w:hAnsi="Book Antiqua" w:cs="SimSun"/>
          <w:kern w:val="0"/>
          <w:sz w:val="24"/>
          <w:szCs w:val="24"/>
        </w:rPr>
        <w:t>Huycke</w:t>
      </w:r>
      <w:proofErr w:type="spellEnd"/>
      <w:r w:rsidRPr="006174C6">
        <w:rPr>
          <w:rFonts w:ascii="Book Antiqua" w:eastAsia="SimSun" w:hAnsi="Book Antiqua" w:cs="SimSun"/>
          <w:kern w:val="0"/>
          <w:sz w:val="24"/>
          <w:szCs w:val="24"/>
        </w:rPr>
        <w:t xml:space="preserve"> MM. Commensal bacteria drive endogenous transformation and </w:t>
      </w:r>
      <w:proofErr w:type="spellStart"/>
      <w:r w:rsidRPr="006174C6">
        <w:rPr>
          <w:rFonts w:ascii="Book Antiqua" w:eastAsia="SimSun" w:hAnsi="Book Antiqua" w:cs="SimSun"/>
          <w:kern w:val="0"/>
          <w:sz w:val="24"/>
          <w:szCs w:val="24"/>
        </w:rPr>
        <w:t>tumour</w:t>
      </w:r>
      <w:proofErr w:type="spellEnd"/>
      <w:r w:rsidRPr="006174C6">
        <w:rPr>
          <w:rFonts w:ascii="Book Antiqua" w:eastAsia="SimSun" w:hAnsi="Book Antiqua" w:cs="SimSun"/>
          <w:kern w:val="0"/>
          <w:sz w:val="24"/>
          <w:szCs w:val="24"/>
        </w:rPr>
        <w:t xml:space="preserve"> stem cell marker expression through a bystander effect. </w:t>
      </w:r>
      <w:r w:rsidRPr="006174C6">
        <w:rPr>
          <w:rFonts w:ascii="Book Antiqua" w:eastAsia="SimSun" w:hAnsi="Book Antiqua" w:cs="SimSun"/>
          <w:i/>
          <w:iCs/>
          <w:kern w:val="0"/>
          <w:sz w:val="24"/>
          <w:szCs w:val="24"/>
        </w:rPr>
        <w:t>Gut</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64</w:t>
      </w:r>
      <w:r w:rsidRPr="006174C6">
        <w:rPr>
          <w:rFonts w:ascii="Book Antiqua" w:eastAsia="SimSun" w:hAnsi="Book Antiqua" w:cs="SimSun"/>
          <w:kern w:val="0"/>
          <w:sz w:val="24"/>
          <w:szCs w:val="24"/>
        </w:rPr>
        <w:t>: 459-468 [PMID: 24906974 DOI: 10.1136/gutjnl-2014-307213]</w:t>
      </w:r>
    </w:p>
    <w:p w14:paraId="256F12BB"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94 </w:t>
      </w:r>
      <w:r w:rsidRPr="006174C6">
        <w:rPr>
          <w:rFonts w:ascii="Book Antiqua" w:eastAsia="SimSun" w:hAnsi="Book Antiqua" w:cs="SimSun"/>
          <w:b/>
          <w:bCs/>
          <w:kern w:val="0"/>
          <w:sz w:val="24"/>
          <w:szCs w:val="24"/>
        </w:rPr>
        <w:t>Yang Y</w:t>
      </w:r>
      <w:r w:rsidRPr="006174C6">
        <w:rPr>
          <w:rFonts w:ascii="Book Antiqua" w:eastAsia="SimSun" w:hAnsi="Book Antiqua" w:cs="SimSun"/>
          <w:kern w:val="0"/>
          <w:sz w:val="24"/>
          <w:szCs w:val="24"/>
        </w:rPr>
        <w:t xml:space="preserve">, Weng W, Peng J, Hong L, Yang L, </w:t>
      </w:r>
      <w:proofErr w:type="spellStart"/>
      <w:r w:rsidRPr="006174C6">
        <w:rPr>
          <w:rFonts w:ascii="Book Antiqua" w:eastAsia="SimSun" w:hAnsi="Book Antiqua" w:cs="SimSun"/>
          <w:kern w:val="0"/>
          <w:sz w:val="24"/>
          <w:szCs w:val="24"/>
        </w:rPr>
        <w:t>Toiyama</w:t>
      </w:r>
      <w:proofErr w:type="spellEnd"/>
      <w:r w:rsidRPr="006174C6">
        <w:rPr>
          <w:rFonts w:ascii="Book Antiqua" w:eastAsia="SimSun" w:hAnsi="Book Antiqua" w:cs="SimSun"/>
          <w:kern w:val="0"/>
          <w:sz w:val="24"/>
          <w:szCs w:val="24"/>
        </w:rPr>
        <w:t xml:space="preserve"> Y, Gao R, Liu M, Yin M, Pan C, Li H, Guo B, Zhu Q, Wei Q, Moyer MP, Wang P, Cai S, Goel A, Qin H, Ma Y. Fusobacterium </w:t>
      </w:r>
      <w:proofErr w:type="spellStart"/>
      <w:r w:rsidRPr="006174C6">
        <w:rPr>
          <w:rFonts w:ascii="Book Antiqua" w:eastAsia="SimSun" w:hAnsi="Book Antiqua" w:cs="SimSun"/>
          <w:kern w:val="0"/>
          <w:sz w:val="24"/>
          <w:szCs w:val="24"/>
        </w:rPr>
        <w:t>nucleatum</w:t>
      </w:r>
      <w:proofErr w:type="spellEnd"/>
      <w:r w:rsidRPr="006174C6">
        <w:rPr>
          <w:rFonts w:ascii="Book Antiqua" w:eastAsia="SimSun" w:hAnsi="Book Antiqua" w:cs="SimSun"/>
          <w:kern w:val="0"/>
          <w:sz w:val="24"/>
          <w:szCs w:val="24"/>
        </w:rPr>
        <w:t xml:space="preserve"> Increases Proliferation of Colorectal Cancer Cells and Tumor Development in Mice by Activating Toll-Like Receptor 4 Signaling to Nuclear Factor-</w:t>
      </w:r>
      <w:proofErr w:type="spellStart"/>
      <w:r w:rsidRPr="006174C6">
        <w:rPr>
          <w:rFonts w:ascii="Book Antiqua" w:eastAsia="SimSun" w:hAnsi="Book Antiqua" w:cs="SimSun"/>
          <w:kern w:val="0"/>
          <w:sz w:val="24"/>
          <w:szCs w:val="24"/>
        </w:rPr>
        <w:t>κB</w:t>
      </w:r>
      <w:proofErr w:type="spellEnd"/>
      <w:r w:rsidRPr="006174C6">
        <w:rPr>
          <w:rFonts w:ascii="Book Antiqua" w:eastAsia="SimSun" w:hAnsi="Book Antiqua" w:cs="SimSun"/>
          <w:kern w:val="0"/>
          <w:sz w:val="24"/>
          <w:szCs w:val="24"/>
        </w:rPr>
        <w:t>, and Up-regulating Expression of MicroRNA-21.</w:t>
      </w:r>
      <w:r w:rsidRPr="006174C6">
        <w:rPr>
          <w:rFonts w:ascii="Book Antiqua" w:eastAsia="SimSun" w:hAnsi="Book Antiqua" w:cs="SimSun"/>
          <w:i/>
          <w:iCs/>
          <w:kern w:val="0"/>
          <w:sz w:val="24"/>
          <w:szCs w:val="24"/>
        </w:rPr>
        <w:t>Gastroenterology</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152</w:t>
      </w:r>
      <w:r w:rsidRPr="006174C6">
        <w:rPr>
          <w:rFonts w:ascii="Book Antiqua" w:eastAsia="SimSun" w:hAnsi="Book Antiqua" w:cs="SimSun"/>
          <w:kern w:val="0"/>
          <w:sz w:val="24"/>
          <w:szCs w:val="24"/>
        </w:rPr>
        <w:t>: 851-866.e24 [PMID: 27876571 DOI: 10.1053/j.gastro.2016.11.018]</w:t>
      </w:r>
    </w:p>
    <w:p w14:paraId="312E4E93"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95 </w:t>
      </w:r>
      <w:r w:rsidRPr="006174C6">
        <w:rPr>
          <w:rFonts w:ascii="Book Antiqua" w:eastAsia="SimSun" w:hAnsi="Book Antiqua" w:cs="SimSun"/>
          <w:b/>
          <w:bCs/>
          <w:kern w:val="0"/>
          <w:sz w:val="24"/>
          <w:szCs w:val="24"/>
        </w:rPr>
        <w:t>Gur C</w:t>
      </w:r>
      <w:r w:rsidRPr="006174C6">
        <w:rPr>
          <w:rFonts w:ascii="Book Antiqua" w:eastAsia="SimSun" w:hAnsi="Book Antiqua" w:cs="SimSun"/>
          <w:kern w:val="0"/>
          <w:sz w:val="24"/>
          <w:szCs w:val="24"/>
        </w:rPr>
        <w:t xml:space="preserve">, Ibrahim Y, Isaacson B, </w:t>
      </w:r>
      <w:proofErr w:type="spellStart"/>
      <w:r w:rsidRPr="006174C6">
        <w:rPr>
          <w:rFonts w:ascii="Book Antiqua" w:eastAsia="SimSun" w:hAnsi="Book Antiqua" w:cs="SimSun"/>
          <w:kern w:val="0"/>
          <w:sz w:val="24"/>
          <w:szCs w:val="24"/>
        </w:rPr>
        <w:t>Yamin</w:t>
      </w:r>
      <w:proofErr w:type="spellEnd"/>
      <w:r w:rsidRPr="006174C6">
        <w:rPr>
          <w:rFonts w:ascii="Book Antiqua" w:eastAsia="SimSun" w:hAnsi="Book Antiqua" w:cs="SimSun"/>
          <w:kern w:val="0"/>
          <w:sz w:val="24"/>
          <w:szCs w:val="24"/>
        </w:rPr>
        <w:t xml:space="preserve"> R, Abed J, Gamliel M, </w:t>
      </w:r>
      <w:proofErr w:type="spellStart"/>
      <w:r w:rsidRPr="006174C6">
        <w:rPr>
          <w:rFonts w:ascii="Book Antiqua" w:eastAsia="SimSun" w:hAnsi="Book Antiqua" w:cs="SimSun"/>
          <w:kern w:val="0"/>
          <w:sz w:val="24"/>
          <w:szCs w:val="24"/>
        </w:rPr>
        <w:t>Enk</w:t>
      </w:r>
      <w:proofErr w:type="spellEnd"/>
      <w:r w:rsidRPr="006174C6">
        <w:rPr>
          <w:rFonts w:ascii="Book Antiqua" w:eastAsia="SimSun" w:hAnsi="Book Antiqua" w:cs="SimSun"/>
          <w:kern w:val="0"/>
          <w:sz w:val="24"/>
          <w:szCs w:val="24"/>
        </w:rPr>
        <w:t xml:space="preserve"> J, Bar-On Y, </w:t>
      </w:r>
      <w:proofErr w:type="spellStart"/>
      <w:r w:rsidRPr="006174C6">
        <w:rPr>
          <w:rFonts w:ascii="Book Antiqua" w:eastAsia="SimSun" w:hAnsi="Book Antiqua" w:cs="SimSun"/>
          <w:kern w:val="0"/>
          <w:sz w:val="24"/>
          <w:szCs w:val="24"/>
        </w:rPr>
        <w:t>Stanietsky-Kaynan</w:t>
      </w:r>
      <w:proofErr w:type="spellEnd"/>
      <w:r w:rsidRPr="006174C6">
        <w:rPr>
          <w:rFonts w:ascii="Book Antiqua" w:eastAsia="SimSun" w:hAnsi="Book Antiqua" w:cs="SimSun"/>
          <w:kern w:val="0"/>
          <w:sz w:val="24"/>
          <w:szCs w:val="24"/>
        </w:rPr>
        <w:t xml:space="preserve"> N, </w:t>
      </w:r>
      <w:proofErr w:type="spellStart"/>
      <w:r w:rsidRPr="006174C6">
        <w:rPr>
          <w:rFonts w:ascii="Book Antiqua" w:eastAsia="SimSun" w:hAnsi="Book Antiqua" w:cs="SimSun"/>
          <w:kern w:val="0"/>
          <w:sz w:val="24"/>
          <w:szCs w:val="24"/>
        </w:rPr>
        <w:t>Coppenhagen</w:t>
      </w:r>
      <w:proofErr w:type="spellEnd"/>
      <w:r w:rsidRPr="006174C6">
        <w:rPr>
          <w:rFonts w:ascii="Book Antiqua" w:eastAsia="SimSun" w:hAnsi="Book Antiqua" w:cs="SimSun"/>
          <w:kern w:val="0"/>
          <w:sz w:val="24"/>
          <w:szCs w:val="24"/>
        </w:rPr>
        <w:t xml:space="preserve">-Glazer S, </w:t>
      </w:r>
      <w:proofErr w:type="spellStart"/>
      <w:r w:rsidRPr="006174C6">
        <w:rPr>
          <w:rFonts w:ascii="Book Antiqua" w:eastAsia="SimSun" w:hAnsi="Book Antiqua" w:cs="SimSun"/>
          <w:kern w:val="0"/>
          <w:sz w:val="24"/>
          <w:szCs w:val="24"/>
        </w:rPr>
        <w:t>Shussman</w:t>
      </w:r>
      <w:proofErr w:type="spellEnd"/>
      <w:r w:rsidRPr="006174C6">
        <w:rPr>
          <w:rFonts w:ascii="Book Antiqua" w:eastAsia="SimSun" w:hAnsi="Book Antiqua" w:cs="SimSun"/>
          <w:kern w:val="0"/>
          <w:sz w:val="24"/>
          <w:szCs w:val="24"/>
        </w:rPr>
        <w:t xml:space="preserve"> N, </w:t>
      </w:r>
      <w:proofErr w:type="spellStart"/>
      <w:r w:rsidRPr="006174C6">
        <w:rPr>
          <w:rFonts w:ascii="Book Antiqua" w:eastAsia="SimSun" w:hAnsi="Book Antiqua" w:cs="SimSun"/>
          <w:kern w:val="0"/>
          <w:sz w:val="24"/>
          <w:szCs w:val="24"/>
        </w:rPr>
        <w:t>Almogy</w:t>
      </w:r>
      <w:proofErr w:type="spellEnd"/>
      <w:r w:rsidRPr="006174C6">
        <w:rPr>
          <w:rFonts w:ascii="Book Antiqua" w:eastAsia="SimSun" w:hAnsi="Book Antiqua" w:cs="SimSun"/>
          <w:kern w:val="0"/>
          <w:sz w:val="24"/>
          <w:szCs w:val="24"/>
        </w:rPr>
        <w:t xml:space="preserve"> G, </w:t>
      </w:r>
      <w:proofErr w:type="spellStart"/>
      <w:r w:rsidRPr="006174C6">
        <w:rPr>
          <w:rFonts w:ascii="Book Antiqua" w:eastAsia="SimSun" w:hAnsi="Book Antiqua" w:cs="SimSun"/>
          <w:kern w:val="0"/>
          <w:sz w:val="24"/>
          <w:szCs w:val="24"/>
        </w:rPr>
        <w:t>Cuapio</w:t>
      </w:r>
      <w:proofErr w:type="spellEnd"/>
      <w:r w:rsidRPr="006174C6">
        <w:rPr>
          <w:rFonts w:ascii="Book Antiqua" w:eastAsia="SimSun" w:hAnsi="Book Antiqua" w:cs="SimSun"/>
          <w:kern w:val="0"/>
          <w:sz w:val="24"/>
          <w:szCs w:val="24"/>
        </w:rPr>
        <w:t xml:space="preserve"> A, Hofer E, </w:t>
      </w:r>
      <w:proofErr w:type="spellStart"/>
      <w:r w:rsidRPr="006174C6">
        <w:rPr>
          <w:rFonts w:ascii="Book Antiqua" w:eastAsia="SimSun" w:hAnsi="Book Antiqua" w:cs="SimSun"/>
          <w:kern w:val="0"/>
          <w:sz w:val="24"/>
          <w:szCs w:val="24"/>
        </w:rPr>
        <w:t>Mevorach</w:t>
      </w:r>
      <w:proofErr w:type="spellEnd"/>
      <w:r w:rsidRPr="006174C6">
        <w:rPr>
          <w:rFonts w:ascii="Book Antiqua" w:eastAsia="SimSun" w:hAnsi="Book Antiqua" w:cs="SimSun"/>
          <w:kern w:val="0"/>
          <w:sz w:val="24"/>
          <w:szCs w:val="24"/>
        </w:rPr>
        <w:t xml:space="preserve"> D, </w:t>
      </w:r>
      <w:proofErr w:type="spellStart"/>
      <w:r w:rsidRPr="006174C6">
        <w:rPr>
          <w:rFonts w:ascii="Book Antiqua" w:eastAsia="SimSun" w:hAnsi="Book Antiqua" w:cs="SimSun"/>
          <w:kern w:val="0"/>
          <w:sz w:val="24"/>
          <w:szCs w:val="24"/>
        </w:rPr>
        <w:t>Tabib</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Ortenberg</w:t>
      </w:r>
      <w:proofErr w:type="spellEnd"/>
      <w:r w:rsidRPr="006174C6">
        <w:rPr>
          <w:rFonts w:ascii="Book Antiqua" w:eastAsia="SimSun" w:hAnsi="Book Antiqua" w:cs="SimSun"/>
          <w:kern w:val="0"/>
          <w:sz w:val="24"/>
          <w:szCs w:val="24"/>
        </w:rPr>
        <w:t xml:space="preserve"> R, Markel G, </w:t>
      </w:r>
      <w:proofErr w:type="spellStart"/>
      <w:r w:rsidRPr="006174C6">
        <w:rPr>
          <w:rFonts w:ascii="Book Antiqua" w:eastAsia="SimSun" w:hAnsi="Book Antiqua" w:cs="SimSun"/>
          <w:kern w:val="0"/>
          <w:sz w:val="24"/>
          <w:szCs w:val="24"/>
        </w:rPr>
        <w:t>Miklić</w:t>
      </w:r>
      <w:proofErr w:type="spellEnd"/>
      <w:r w:rsidRPr="006174C6">
        <w:rPr>
          <w:rFonts w:ascii="Book Antiqua" w:eastAsia="SimSun" w:hAnsi="Book Antiqua" w:cs="SimSun"/>
          <w:kern w:val="0"/>
          <w:sz w:val="24"/>
          <w:szCs w:val="24"/>
        </w:rPr>
        <w:t xml:space="preserve"> K, </w:t>
      </w:r>
      <w:proofErr w:type="spellStart"/>
      <w:r w:rsidRPr="006174C6">
        <w:rPr>
          <w:rFonts w:ascii="Book Antiqua" w:eastAsia="SimSun" w:hAnsi="Book Antiqua" w:cs="SimSun"/>
          <w:kern w:val="0"/>
          <w:sz w:val="24"/>
          <w:szCs w:val="24"/>
        </w:rPr>
        <w:t>Jonjic</w:t>
      </w:r>
      <w:proofErr w:type="spellEnd"/>
      <w:r w:rsidRPr="006174C6">
        <w:rPr>
          <w:rFonts w:ascii="Book Antiqua" w:eastAsia="SimSun" w:hAnsi="Book Antiqua" w:cs="SimSun"/>
          <w:kern w:val="0"/>
          <w:sz w:val="24"/>
          <w:szCs w:val="24"/>
        </w:rPr>
        <w:t xml:space="preserve"> S, Brennan CA, Garrett WS, Bachrach G, </w:t>
      </w:r>
      <w:proofErr w:type="spellStart"/>
      <w:r w:rsidRPr="006174C6">
        <w:rPr>
          <w:rFonts w:ascii="Book Antiqua" w:eastAsia="SimSun" w:hAnsi="Book Antiqua" w:cs="SimSun"/>
          <w:kern w:val="0"/>
          <w:sz w:val="24"/>
          <w:szCs w:val="24"/>
        </w:rPr>
        <w:t>Mandelboim</w:t>
      </w:r>
      <w:proofErr w:type="spellEnd"/>
      <w:r w:rsidRPr="006174C6">
        <w:rPr>
          <w:rFonts w:ascii="Book Antiqua" w:eastAsia="SimSun" w:hAnsi="Book Antiqua" w:cs="SimSun"/>
          <w:kern w:val="0"/>
          <w:sz w:val="24"/>
          <w:szCs w:val="24"/>
        </w:rPr>
        <w:t xml:space="preserve"> O. Binding of the Fap2 protein of Fusobacterium </w:t>
      </w:r>
      <w:proofErr w:type="spellStart"/>
      <w:r w:rsidRPr="006174C6">
        <w:rPr>
          <w:rFonts w:ascii="Book Antiqua" w:eastAsia="SimSun" w:hAnsi="Book Antiqua" w:cs="SimSun"/>
          <w:kern w:val="0"/>
          <w:sz w:val="24"/>
          <w:szCs w:val="24"/>
        </w:rPr>
        <w:t>nucleatum</w:t>
      </w:r>
      <w:proofErr w:type="spellEnd"/>
      <w:r w:rsidRPr="006174C6">
        <w:rPr>
          <w:rFonts w:ascii="Book Antiqua" w:eastAsia="SimSun" w:hAnsi="Book Antiqua" w:cs="SimSun"/>
          <w:kern w:val="0"/>
          <w:sz w:val="24"/>
          <w:szCs w:val="24"/>
        </w:rPr>
        <w:t xml:space="preserve"> to human inhibitory receptor TIGIT protects tumors from immune cell attack. </w:t>
      </w:r>
      <w:r w:rsidRPr="006174C6">
        <w:rPr>
          <w:rFonts w:ascii="Book Antiqua" w:eastAsia="SimSun" w:hAnsi="Book Antiqua" w:cs="SimSun"/>
          <w:i/>
          <w:iCs/>
          <w:kern w:val="0"/>
          <w:sz w:val="24"/>
          <w:szCs w:val="24"/>
        </w:rPr>
        <w:t>Immunity</w:t>
      </w:r>
      <w:r w:rsidRPr="006174C6">
        <w:rPr>
          <w:rFonts w:ascii="Book Antiqua" w:eastAsia="SimSun" w:hAnsi="Book Antiqua" w:cs="SimSun"/>
          <w:kern w:val="0"/>
          <w:sz w:val="24"/>
          <w:szCs w:val="24"/>
        </w:rPr>
        <w:t> 2015; </w:t>
      </w:r>
      <w:r w:rsidRPr="006174C6">
        <w:rPr>
          <w:rFonts w:ascii="Book Antiqua" w:eastAsia="SimSun" w:hAnsi="Book Antiqua" w:cs="SimSun"/>
          <w:b/>
          <w:bCs/>
          <w:kern w:val="0"/>
          <w:sz w:val="24"/>
          <w:szCs w:val="24"/>
        </w:rPr>
        <w:t>42</w:t>
      </w:r>
      <w:r w:rsidRPr="006174C6">
        <w:rPr>
          <w:rFonts w:ascii="Book Antiqua" w:eastAsia="SimSun" w:hAnsi="Book Antiqua" w:cs="SimSun"/>
          <w:kern w:val="0"/>
          <w:sz w:val="24"/>
          <w:szCs w:val="24"/>
        </w:rPr>
        <w:t>: 344-355 [PMID: 25680274 DOI: 10.1016/j.immuni.2015.01.010]</w:t>
      </w:r>
    </w:p>
    <w:p w14:paraId="5889318C"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96 </w:t>
      </w:r>
      <w:r w:rsidRPr="006174C6">
        <w:rPr>
          <w:rFonts w:ascii="Book Antiqua" w:eastAsia="SimSun" w:hAnsi="Book Antiqua" w:cs="SimSun"/>
          <w:b/>
          <w:bCs/>
          <w:kern w:val="0"/>
          <w:sz w:val="24"/>
          <w:szCs w:val="24"/>
        </w:rPr>
        <w:t>Wu S</w:t>
      </w:r>
      <w:r w:rsidRPr="006174C6">
        <w:rPr>
          <w:rFonts w:ascii="Book Antiqua" w:eastAsia="SimSun" w:hAnsi="Book Antiqua" w:cs="SimSun"/>
          <w:kern w:val="0"/>
          <w:sz w:val="24"/>
          <w:szCs w:val="24"/>
        </w:rPr>
        <w:t xml:space="preserve">, Morin PJ, </w:t>
      </w:r>
      <w:proofErr w:type="spellStart"/>
      <w:r w:rsidRPr="006174C6">
        <w:rPr>
          <w:rFonts w:ascii="Book Antiqua" w:eastAsia="SimSun" w:hAnsi="Book Antiqua" w:cs="SimSun"/>
          <w:kern w:val="0"/>
          <w:sz w:val="24"/>
          <w:szCs w:val="24"/>
        </w:rPr>
        <w:t>Maouyo</w:t>
      </w:r>
      <w:proofErr w:type="spellEnd"/>
      <w:r w:rsidRPr="006174C6">
        <w:rPr>
          <w:rFonts w:ascii="Book Antiqua" w:eastAsia="SimSun" w:hAnsi="Book Antiqua" w:cs="SimSun"/>
          <w:kern w:val="0"/>
          <w:sz w:val="24"/>
          <w:szCs w:val="24"/>
        </w:rPr>
        <w:t xml:space="preserve"> D, Sears CL. Bacteroides fragilis enterotoxin induces c-</w:t>
      </w:r>
      <w:proofErr w:type="spellStart"/>
      <w:r w:rsidRPr="006174C6">
        <w:rPr>
          <w:rFonts w:ascii="Book Antiqua" w:eastAsia="SimSun" w:hAnsi="Book Antiqua" w:cs="SimSun"/>
          <w:kern w:val="0"/>
          <w:sz w:val="24"/>
          <w:szCs w:val="24"/>
        </w:rPr>
        <w:t>Myc</w:t>
      </w:r>
      <w:proofErr w:type="spellEnd"/>
      <w:r w:rsidRPr="006174C6">
        <w:rPr>
          <w:rFonts w:ascii="Book Antiqua" w:eastAsia="SimSun" w:hAnsi="Book Antiqua" w:cs="SimSun"/>
          <w:kern w:val="0"/>
          <w:sz w:val="24"/>
          <w:szCs w:val="24"/>
        </w:rPr>
        <w:t xml:space="preserve"> expression and cellular proliferation. </w:t>
      </w:r>
      <w:r w:rsidRPr="006174C6">
        <w:rPr>
          <w:rFonts w:ascii="Book Antiqua" w:eastAsia="SimSun" w:hAnsi="Book Antiqua" w:cs="SimSun"/>
          <w:i/>
          <w:iCs/>
          <w:kern w:val="0"/>
          <w:sz w:val="24"/>
          <w:szCs w:val="24"/>
        </w:rPr>
        <w:t>Gastroenterology</w:t>
      </w:r>
      <w:r w:rsidRPr="006174C6">
        <w:rPr>
          <w:rFonts w:ascii="Book Antiqua" w:eastAsia="SimSun" w:hAnsi="Book Antiqua" w:cs="SimSun"/>
          <w:kern w:val="0"/>
          <w:sz w:val="24"/>
          <w:szCs w:val="24"/>
        </w:rPr>
        <w:t> 2003; </w:t>
      </w:r>
      <w:r w:rsidRPr="006174C6">
        <w:rPr>
          <w:rFonts w:ascii="Book Antiqua" w:eastAsia="SimSun" w:hAnsi="Book Antiqua" w:cs="SimSun"/>
          <w:b/>
          <w:bCs/>
          <w:kern w:val="0"/>
          <w:sz w:val="24"/>
          <w:szCs w:val="24"/>
        </w:rPr>
        <w:t>124</w:t>
      </w:r>
      <w:r w:rsidRPr="006174C6">
        <w:rPr>
          <w:rFonts w:ascii="Book Antiqua" w:eastAsia="SimSun" w:hAnsi="Book Antiqua" w:cs="SimSun"/>
          <w:kern w:val="0"/>
          <w:sz w:val="24"/>
          <w:szCs w:val="24"/>
        </w:rPr>
        <w:t>: 392-400 [PMID: 12557145 DOI: 10.1053/gast.2003.50047]</w:t>
      </w:r>
    </w:p>
    <w:p w14:paraId="223EA107"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97 </w:t>
      </w:r>
      <w:proofErr w:type="spellStart"/>
      <w:r w:rsidRPr="006174C6">
        <w:rPr>
          <w:rFonts w:ascii="Book Antiqua" w:eastAsia="SimSun" w:hAnsi="Book Antiqua" w:cs="SimSun"/>
          <w:b/>
          <w:bCs/>
          <w:kern w:val="0"/>
          <w:sz w:val="24"/>
          <w:szCs w:val="24"/>
        </w:rPr>
        <w:t>Tosolini</w:t>
      </w:r>
      <w:proofErr w:type="spellEnd"/>
      <w:r w:rsidRPr="006174C6">
        <w:rPr>
          <w:rFonts w:ascii="Book Antiqua" w:eastAsia="SimSun" w:hAnsi="Book Antiqua" w:cs="SimSun"/>
          <w:b/>
          <w:bCs/>
          <w:kern w:val="0"/>
          <w:sz w:val="24"/>
          <w:szCs w:val="24"/>
        </w:rPr>
        <w:t xml:space="preserve"> M</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Kirilovsky</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Mlecnik</w:t>
      </w:r>
      <w:proofErr w:type="spellEnd"/>
      <w:r w:rsidRPr="006174C6">
        <w:rPr>
          <w:rFonts w:ascii="Book Antiqua" w:eastAsia="SimSun" w:hAnsi="Book Antiqua" w:cs="SimSun"/>
          <w:kern w:val="0"/>
          <w:sz w:val="24"/>
          <w:szCs w:val="24"/>
        </w:rPr>
        <w:t xml:space="preserve"> B, </w:t>
      </w:r>
      <w:proofErr w:type="spellStart"/>
      <w:r w:rsidRPr="006174C6">
        <w:rPr>
          <w:rFonts w:ascii="Book Antiqua" w:eastAsia="SimSun" w:hAnsi="Book Antiqua" w:cs="SimSun"/>
          <w:kern w:val="0"/>
          <w:sz w:val="24"/>
          <w:szCs w:val="24"/>
        </w:rPr>
        <w:t>Fredriksen</w:t>
      </w:r>
      <w:proofErr w:type="spellEnd"/>
      <w:r w:rsidRPr="006174C6">
        <w:rPr>
          <w:rFonts w:ascii="Book Antiqua" w:eastAsia="SimSun" w:hAnsi="Book Antiqua" w:cs="SimSun"/>
          <w:kern w:val="0"/>
          <w:sz w:val="24"/>
          <w:szCs w:val="24"/>
        </w:rPr>
        <w:t xml:space="preserve"> T, </w:t>
      </w:r>
      <w:proofErr w:type="spellStart"/>
      <w:r w:rsidRPr="006174C6">
        <w:rPr>
          <w:rFonts w:ascii="Book Antiqua" w:eastAsia="SimSun" w:hAnsi="Book Antiqua" w:cs="SimSun"/>
          <w:kern w:val="0"/>
          <w:sz w:val="24"/>
          <w:szCs w:val="24"/>
        </w:rPr>
        <w:t>Mauger</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Bindea</w:t>
      </w:r>
      <w:proofErr w:type="spellEnd"/>
      <w:r w:rsidRPr="006174C6">
        <w:rPr>
          <w:rFonts w:ascii="Book Antiqua" w:eastAsia="SimSun" w:hAnsi="Book Antiqua" w:cs="SimSun"/>
          <w:kern w:val="0"/>
          <w:sz w:val="24"/>
          <w:szCs w:val="24"/>
        </w:rPr>
        <w:t xml:space="preserve"> G, Berger A, </w:t>
      </w:r>
      <w:proofErr w:type="spellStart"/>
      <w:r w:rsidRPr="006174C6">
        <w:rPr>
          <w:rFonts w:ascii="Book Antiqua" w:eastAsia="SimSun" w:hAnsi="Book Antiqua" w:cs="SimSun"/>
          <w:kern w:val="0"/>
          <w:sz w:val="24"/>
          <w:szCs w:val="24"/>
        </w:rPr>
        <w:t>Bruneval</w:t>
      </w:r>
      <w:proofErr w:type="spellEnd"/>
      <w:r w:rsidRPr="006174C6">
        <w:rPr>
          <w:rFonts w:ascii="Book Antiqua" w:eastAsia="SimSun" w:hAnsi="Book Antiqua" w:cs="SimSun"/>
          <w:kern w:val="0"/>
          <w:sz w:val="24"/>
          <w:szCs w:val="24"/>
        </w:rPr>
        <w:t xml:space="preserve"> P, </w:t>
      </w:r>
      <w:proofErr w:type="spellStart"/>
      <w:r w:rsidRPr="006174C6">
        <w:rPr>
          <w:rFonts w:ascii="Book Antiqua" w:eastAsia="SimSun" w:hAnsi="Book Antiqua" w:cs="SimSun"/>
          <w:kern w:val="0"/>
          <w:sz w:val="24"/>
          <w:szCs w:val="24"/>
        </w:rPr>
        <w:t>Fridman</w:t>
      </w:r>
      <w:proofErr w:type="spellEnd"/>
      <w:r w:rsidRPr="006174C6">
        <w:rPr>
          <w:rFonts w:ascii="Book Antiqua" w:eastAsia="SimSun" w:hAnsi="Book Antiqua" w:cs="SimSun"/>
          <w:kern w:val="0"/>
          <w:sz w:val="24"/>
          <w:szCs w:val="24"/>
        </w:rPr>
        <w:t xml:space="preserve"> WH, </w:t>
      </w:r>
      <w:proofErr w:type="spellStart"/>
      <w:r w:rsidRPr="006174C6">
        <w:rPr>
          <w:rFonts w:ascii="Book Antiqua" w:eastAsia="SimSun" w:hAnsi="Book Antiqua" w:cs="SimSun"/>
          <w:kern w:val="0"/>
          <w:sz w:val="24"/>
          <w:szCs w:val="24"/>
        </w:rPr>
        <w:t>Pagès</w:t>
      </w:r>
      <w:proofErr w:type="spellEnd"/>
      <w:r w:rsidRPr="006174C6">
        <w:rPr>
          <w:rFonts w:ascii="Book Antiqua" w:eastAsia="SimSun" w:hAnsi="Book Antiqua" w:cs="SimSun"/>
          <w:kern w:val="0"/>
          <w:sz w:val="24"/>
          <w:szCs w:val="24"/>
        </w:rPr>
        <w:t xml:space="preserve"> F, </w:t>
      </w:r>
      <w:proofErr w:type="spellStart"/>
      <w:r w:rsidRPr="006174C6">
        <w:rPr>
          <w:rFonts w:ascii="Book Antiqua" w:eastAsia="SimSun" w:hAnsi="Book Antiqua" w:cs="SimSun"/>
          <w:kern w:val="0"/>
          <w:sz w:val="24"/>
          <w:szCs w:val="24"/>
        </w:rPr>
        <w:t>Galon</w:t>
      </w:r>
      <w:proofErr w:type="spellEnd"/>
      <w:r w:rsidRPr="006174C6">
        <w:rPr>
          <w:rFonts w:ascii="Book Antiqua" w:eastAsia="SimSun" w:hAnsi="Book Antiqua" w:cs="SimSun"/>
          <w:kern w:val="0"/>
          <w:sz w:val="24"/>
          <w:szCs w:val="24"/>
        </w:rPr>
        <w:t xml:space="preserve"> J. Clinical impact of different classes of infiltrating T cytotoxic and helper cells (Th1, th2, </w:t>
      </w:r>
      <w:proofErr w:type="spellStart"/>
      <w:r w:rsidRPr="006174C6">
        <w:rPr>
          <w:rFonts w:ascii="Book Antiqua" w:eastAsia="SimSun" w:hAnsi="Book Antiqua" w:cs="SimSun"/>
          <w:kern w:val="0"/>
          <w:sz w:val="24"/>
          <w:szCs w:val="24"/>
        </w:rPr>
        <w:t>treg</w:t>
      </w:r>
      <w:proofErr w:type="spellEnd"/>
      <w:r w:rsidRPr="006174C6">
        <w:rPr>
          <w:rFonts w:ascii="Book Antiqua" w:eastAsia="SimSun" w:hAnsi="Book Antiqua" w:cs="SimSun"/>
          <w:kern w:val="0"/>
          <w:sz w:val="24"/>
          <w:szCs w:val="24"/>
        </w:rPr>
        <w:t>, th17) in patients with colorectal cancer. </w:t>
      </w:r>
      <w:r w:rsidRPr="006174C6">
        <w:rPr>
          <w:rFonts w:ascii="Book Antiqua" w:eastAsia="SimSun" w:hAnsi="Book Antiqua" w:cs="SimSun"/>
          <w:i/>
          <w:iCs/>
          <w:kern w:val="0"/>
          <w:sz w:val="24"/>
          <w:szCs w:val="24"/>
        </w:rPr>
        <w:t>Cancer Res</w:t>
      </w:r>
      <w:r w:rsidRPr="006174C6">
        <w:rPr>
          <w:rFonts w:ascii="Book Antiqua" w:eastAsia="SimSun" w:hAnsi="Book Antiqua" w:cs="SimSun"/>
          <w:kern w:val="0"/>
          <w:sz w:val="24"/>
          <w:szCs w:val="24"/>
        </w:rPr>
        <w:t> 2011; </w:t>
      </w:r>
      <w:r w:rsidRPr="006174C6">
        <w:rPr>
          <w:rFonts w:ascii="Book Antiqua" w:eastAsia="SimSun" w:hAnsi="Book Antiqua" w:cs="SimSun"/>
          <w:b/>
          <w:bCs/>
          <w:kern w:val="0"/>
          <w:sz w:val="24"/>
          <w:szCs w:val="24"/>
        </w:rPr>
        <w:t>71</w:t>
      </w:r>
      <w:r w:rsidRPr="006174C6">
        <w:rPr>
          <w:rFonts w:ascii="Book Antiqua" w:eastAsia="SimSun" w:hAnsi="Book Antiqua" w:cs="SimSun"/>
          <w:kern w:val="0"/>
          <w:sz w:val="24"/>
          <w:szCs w:val="24"/>
        </w:rPr>
        <w:t>: 1263-1271 [PMID: 21303976 DOI: 10.1158/0008-5472.CAN-10-2907]</w:t>
      </w:r>
    </w:p>
    <w:p w14:paraId="57B442DD" w14:textId="4405F7EA"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98 </w:t>
      </w:r>
      <w:proofErr w:type="spellStart"/>
      <w:r w:rsidRPr="006174C6">
        <w:rPr>
          <w:rFonts w:ascii="Book Antiqua" w:eastAsia="SimSun" w:hAnsi="Book Antiqua" w:cs="SimSun"/>
          <w:b/>
          <w:bCs/>
          <w:kern w:val="0"/>
          <w:sz w:val="24"/>
          <w:szCs w:val="24"/>
        </w:rPr>
        <w:t>Kryczek</w:t>
      </w:r>
      <w:proofErr w:type="spellEnd"/>
      <w:r w:rsidRPr="006174C6">
        <w:rPr>
          <w:rFonts w:ascii="Book Antiqua" w:eastAsia="SimSun" w:hAnsi="Book Antiqua" w:cs="SimSun"/>
          <w:b/>
          <w:bCs/>
          <w:kern w:val="0"/>
          <w:sz w:val="24"/>
          <w:szCs w:val="24"/>
        </w:rPr>
        <w:t xml:space="preserve"> I</w:t>
      </w:r>
      <w:r w:rsidRPr="006174C6">
        <w:rPr>
          <w:rFonts w:ascii="Book Antiqua" w:eastAsia="SimSun" w:hAnsi="Book Antiqua" w:cs="SimSun"/>
          <w:kern w:val="0"/>
          <w:sz w:val="24"/>
          <w:szCs w:val="24"/>
        </w:rPr>
        <w:t xml:space="preserve">, Lin Y, </w:t>
      </w:r>
      <w:proofErr w:type="spellStart"/>
      <w:r w:rsidRPr="006174C6">
        <w:rPr>
          <w:rFonts w:ascii="Book Antiqua" w:eastAsia="SimSun" w:hAnsi="Book Antiqua" w:cs="SimSun"/>
          <w:kern w:val="0"/>
          <w:sz w:val="24"/>
          <w:szCs w:val="24"/>
        </w:rPr>
        <w:t>Nagarsheth</w:t>
      </w:r>
      <w:proofErr w:type="spellEnd"/>
      <w:r w:rsidRPr="006174C6">
        <w:rPr>
          <w:rFonts w:ascii="Book Antiqua" w:eastAsia="SimSun" w:hAnsi="Book Antiqua" w:cs="SimSun"/>
          <w:kern w:val="0"/>
          <w:sz w:val="24"/>
          <w:szCs w:val="24"/>
        </w:rPr>
        <w:t xml:space="preserve"> N, Peng D, Zhao L, Zhao E, </w:t>
      </w:r>
      <w:proofErr w:type="spellStart"/>
      <w:r w:rsidRPr="006174C6">
        <w:rPr>
          <w:rFonts w:ascii="Book Antiqua" w:eastAsia="SimSun" w:hAnsi="Book Antiqua" w:cs="SimSun"/>
          <w:kern w:val="0"/>
          <w:sz w:val="24"/>
          <w:szCs w:val="24"/>
        </w:rPr>
        <w:t>Vatan</w:t>
      </w:r>
      <w:proofErr w:type="spellEnd"/>
      <w:r w:rsidRPr="006174C6">
        <w:rPr>
          <w:rFonts w:ascii="Book Antiqua" w:eastAsia="SimSun" w:hAnsi="Book Antiqua" w:cs="SimSun"/>
          <w:kern w:val="0"/>
          <w:sz w:val="24"/>
          <w:szCs w:val="24"/>
        </w:rPr>
        <w:t xml:space="preserve"> L, </w:t>
      </w:r>
      <w:proofErr w:type="spellStart"/>
      <w:r w:rsidRPr="006174C6">
        <w:rPr>
          <w:rFonts w:ascii="Book Antiqua" w:eastAsia="SimSun" w:hAnsi="Book Antiqua" w:cs="SimSun"/>
          <w:kern w:val="0"/>
          <w:sz w:val="24"/>
          <w:szCs w:val="24"/>
        </w:rPr>
        <w:t>Szeliga</w:t>
      </w:r>
      <w:proofErr w:type="spellEnd"/>
      <w:r w:rsidRPr="006174C6">
        <w:rPr>
          <w:rFonts w:ascii="Book Antiqua" w:eastAsia="SimSun" w:hAnsi="Book Antiqua" w:cs="SimSun"/>
          <w:kern w:val="0"/>
          <w:sz w:val="24"/>
          <w:szCs w:val="24"/>
        </w:rPr>
        <w:t xml:space="preserve"> W, Dou Y, Owens S, </w:t>
      </w:r>
      <w:proofErr w:type="spellStart"/>
      <w:r w:rsidRPr="006174C6">
        <w:rPr>
          <w:rFonts w:ascii="Book Antiqua" w:eastAsia="SimSun" w:hAnsi="Book Antiqua" w:cs="SimSun"/>
          <w:kern w:val="0"/>
          <w:sz w:val="24"/>
          <w:szCs w:val="24"/>
        </w:rPr>
        <w:t>Zgodzinski</w:t>
      </w:r>
      <w:proofErr w:type="spellEnd"/>
      <w:r w:rsidRPr="006174C6">
        <w:rPr>
          <w:rFonts w:ascii="Book Antiqua" w:eastAsia="SimSun" w:hAnsi="Book Antiqua" w:cs="SimSun"/>
          <w:kern w:val="0"/>
          <w:sz w:val="24"/>
          <w:szCs w:val="24"/>
        </w:rPr>
        <w:t xml:space="preserve"> W, Majewski M, </w:t>
      </w:r>
      <w:proofErr w:type="spellStart"/>
      <w:r w:rsidRPr="006174C6">
        <w:rPr>
          <w:rFonts w:ascii="Book Antiqua" w:eastAsia="SimSun" w:hAnsi="Book Antiqua" w:cs="SimSun"/>
          <w:kern w:val="0"/>
          <w:sz w:val="24"/>
          <w:szCs w:val="24"/>
        </w:rPr>
        <w:t>Wallner</w:t>
      </w:r>
      <w:proofErr w:type="spellEnd"/>
      <w:r w:rsidRPr="006174C6">
        <w:rPr>
          <w:rFonts w:ascii="Book Antiqua" w:eastAsia="SimSun" w:hAnsi="Book Antiqua" w:cs="SimSun"/>
          <w:kern w:val="0"/>
          <w:sz w:val="24"/>
          <w:szCs w:val="24"/>
        </w:rPr>
        <w:t xml:space="preserve"> G, Fang J, Huang E, Zou W. IL-22(+)CD4(+) T cells promote colorectal cancer stemness via STAT3 transcription factor activation and induction of the methyltransferase DOT1L.</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Immunity</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2014; </w:t>
      </w:r>
      <w:r w:rsidRPr="006174C6">
        <w:rPr>
          <w:rFonts w:ascii="Book Antiqua" w:eastAsia="SimSun" w:hAnsi="Book Antiqua" w:cs="SimSun"/>
          <w:b/>
          <w:bCs/>
          <w:kern w:val="0"/>
          <w:sz w:val="24"/>
          <w:szCs w:val="24"/>
        </w:rPr>
        <w:t>40</w:t>
      </w:r>
      <w:r w:rsidRPr="006174C6">
        <w:rPr>
          <w:rFonts w:ascii="Book Antiqua" w:eastAsia="SimSun" w:hAnsi="Book Antiqua" w:cs="SimSun"/>
          <w:kern w:val="0"/>
          <w:sz w:val="24"/>
          <w:szCs w:val="24"/>
        </w:rPr>
        <w:t>: 772-784 [PMID: 24816405 DOI: 10.1016/j.immuni.2014.03.010]</w:t>
      </w:r>
    </w:p>
    <w:p w14:paraId="3975F067"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99 </w:t>
      </w:r>
      <w:r w:rsidRPr="006174C6">
        <w:rPr>
          <w:rFonts w:ascii="Book Antiqua" w:eastAsia="SimSun" w:hAnsi="Book Antiqua" w:cs="SimSun"/>
          <w:b/>
          <w:bCs/>
          <w:kern w:val="0"/>
          <w:sz w:val="24"/>
          <w:szCs w:val="24"/>
        </w:rPr>
        <w:t>Aden K</w:t>
      </w:r>
      <w:r w:rsidRPr="006174C6">
        <w:rPr>
          <w:rFonts w:ascii="Book Antiqua" w:eastAsia="SimSun" w:hAnsi="Book Antiqua" w:cs="SimSun"/>
          <w:kern w:val="0"/>
          <w:sz w:val="24"/>
          <w:szCs w:val="24"/>
        </w:rPr>
        <w:t xml:space="preserve">, Tran F, Ito G, </w:t>
      </w:r>
      <w:proofErr w:type="spellStart"/>
      <w:r w:rsidRPr="006174C6">
        <w:rPr>
          <w:rFonts w:ascii="Book Antiqua" w:eastAsia="SimSun" w:hAnsi="Book Antiqua" w:cs="SimSun"/>
          <w:kern w:val="0"/>
          <w:sz w:val="24"/>
          <w:szCs w:val="24"/>
        </w:rPr>
        <w:t>Sheibani-Tezerji</w:t>
      </w:r>
      <w:proofErr w:type="spellEnd"/>
      <w:r w:rsidRPr="006174C6">
        <w:rPr>
          <w:rFonts w:ascii="Book Antiqua" w:eastAsia="SimSun" w:hAnsi="Book Antiqua" w:cs="SimSun"/>
          <w:kern w:val="0"/>
          <w:sz w:val="24"/>
          <w:szCs w:val="24"/>
        </w:rPr>
        <w:t xml:space="preserve"> R, Lipinski S, Kuiper JW, </w:t>
      </w:r>
      <w:proofErr w:type="spellStart"/>
      <w:r w:rsidRPr="006174C6">
        <w:rPr>
          <w:rFonts w:ascii="Book Antiqua" w:eastAsia="SimSun" w:hAnsi="Book Antiqua" w:cs="SimSun"/>
          <w:kern w:val="0"/>
          <w:sz w:val="24"/>
          <w:szCs w:val="24"/>
        </w:rPr>
        <w:t>Tschurtschenthaler</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Saveljeva</w:t>
      </w:r>
      <w:proofErr w:type="spellEnd"/>
      <w:r w:rsidRPr="006174C6">
        <w:rPr>
          <w:rFonts w:ascii="Book Antiqua" w:eastAsia="SimSun" w:hAnsi="Book Antiqua" w:cs="SimSun"/>
          <w:kern w:val="0"/>
          <w:sz w:val="24"/>
          <w:szCs w:val="24"/>
        </w:rPr>
        <w:t xml:space="preserve"> S, Bhattacharyya J, </w:t>
      </w:r>
      <w:proofErr w:type="spellStart"/>
      <w:r w:rsidRPr="006174C6">
        <w:rPr>
          <w:rFonts w:ascii="Book Antiqua" w:eastAsia="SimSun" w:hAnsi="Book Antiqua" w:cs="SimSun"/>
          <w:kern w:val="0"/>
          <w:sz w:val="24"/>
          <w:szCs w:val="24"/>
        </w:rPr>
        <w:t>Häsler</w:t>
      </w:r>
      <w:proofErr w:type="spellEnd"/>
      <w:r w:rsidRPr="006174C6">
        <w:rPr>
          <w:rFonts w:ascii="Book Antiqua" w:eastAsia="SimSun" w:hAnsi="Book Antiqua" w:cs="SimSun"/>
          <w:kern w:val="0"/>
          <w:sz w:val="24"/>
          <w:szCs w:val="24"/>
        </w:rPr>
        <w:t xml:space="preserve"> R, Bartsch K, </w:t>
      </w:r>
      <w:proofErr w:type="spellStart"/>
      <w:r w:rsidRPr="006174C6">
        <w:rPr>
          <w:rFonts w:ascii="Book Antiqua" w:eastAsia="SimSun" w:hAnsi="Book Antiqua" w:cs="SimSun"/>
          <w:kern w:val="0"/>
          <w:sz w:val="24"/>
          <w:szCs w:val="24"/>
        </w:rPr>
        <w:t>Luzius</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Jentzsch</w:t>
      </w:r>
      <w:proofErr w:type="spellEnd"/>
      <w:r w:rsidRPr="006174C6">
        <w:rPr>
          <w:rFonts w:ascii="Book Antiqua" w:eastAsia="SimSun" w:hAnsi="Book Antiqua" w:cs="SimSun"/>
          <w:kern w:val="0"/>
          <w:sz w:val="24"/>
          <w:szCs w:val="24"/>
        </w:rPr>
        <w:t xml:space="preserve"> M, Falk-Paulsen M, Stengel ST, </w:t>
      </w:r>
      <w:proofErr w:type="spellStart"/>
      <w:r w:rsidRPr="006174C6">
        <w:rPr>
          <w:rFonts w:ascii="Book Antiqua" w:eastAsia="SimSun" w:hAnsi="Book Antiqua" w:cs="SimSun"/>
          <w:kern w:val="0"/>
          <w:sz w:val="24"/>
          <w:szCs w:val="24"/>
        </w:rPr>
        <w:t>Welz</w:t>
      </w:r>
      <w:proofErr w:type="spellEnd"/>
      <w:r w:rsidRPr="006174C6">
        <w:rPr>
          <w:rFonts w:ascii="Book Antiqua" w:eastAsia="SimSun" w:hAnsi="Book Antiqua" w:cs="SimSun"/>
          <w:kern w:val="0"/>
          <w:sz w:val="24"/>
          <w:szCs w:val="24"/>
        </w:rPr>
        <w:t xml:space="preserve"> L, Schwarzer R, Rabe B, </w:t>
      </w:r>
      <w:proofErr w:type="spellStart"/>
      <w:r w:rsidRPr="006174C6">
        <w:rPr>
          <w:rFonts w:ascii="Book Antiqua" w:eastAsia="SimSun" w:hAnsi="Book Antiqua" w:cs="SimSun"/>
          <w:kern w:val="0"/>
          <w:sz w:val="24"/>
          <w:szCs w:val="24"/>
        </w:rPr>
        <w:t>Barchet</w:t>
      </w:r>
      <w:proofErr w:type="spellEnd"/>
      <w:r w:rsidRPr="006174C6">
        <w:rPr>
          <w:rFonts w:ascii="Book Antiqua" w:eastAsia="SimSun" w:hAnsi="Book Antiqua" w:cs="SimSun"/>
          <w:kern w:val="0"/>
          <w:sz w:val="24"/>
          <w:szCs w:val="24"/>
        </w:rPr>
        <w:t xml:space="preserve"> W, </w:t>
      </w:r>
      <w:proofErr w:type="spellStart"/>
      <w:r w:rsidRPr="006174C6">
        <w:rPr>
          <w:rFonts w:ascii="Book Antiqua" w:eastAsia="SimSun" w:hAnsi="Book Antiqua" w:cs="SimSun"/>
          <w:kern w:val="0"/>
          <w:sz w:val="24"/>
          <w:szCs w:val="24"/>
        </w:rPr>
        <w:t>Krautwald</w:t>
      </w:r>
      <w:proofErr w:type="spellEnd"/>
      <w:r w:rsidRPr="006174C6">
        <w:rPr>
          <w:rFonts w:ascii="Book Antiqua" w:eastAsia="SimSun" w:hAnsi="Book Antiqua" w:cs="SimSun"/>
          <w:kern w:val="0"/>
          <w:sz w:val="24"/>
          <w:szCs w:val="24"/>
        </w:rPr>
        <w:t xml:space="preserve"> S, Hartmann G, </w:t>
      </w:r>
      <w:proofErr w:type="spellStart"/>
      <w:r w:rsidRPr="006174C6">
        <w:rPr>
          <w:rFonts w:ascii="Book Antiqua" w:eastAsia="SimSun" w:hAnsi="Book Antiqua" w:cs="SimSun"/>
          <w:kern w:val="0"/>
          <w:sz w:val="24"/>
          <w:szCs w:val="24"/>
        </w:rPr>
        <w:t>Pasparakis</w:t>
      </w:r>
      <w:proofErr w:type="spellEnd"/>
      <w:r w:rsidRPr="006174C6">
        <w:rPr>
          <w:rFonts w:ascii="Book Antiqua" w:eastAsia="SimSun" w:hAnsi="Book Antiqua" w:cs="SimSun"/>
          <w:kern w:val="0"/>
          <w:sz w:val="24"/>
          <w:szCs w:val="24"/>
        </w:rPr>
        <w:t xml:space="preserve"> M, Blumberg RS, Schreiber S, </w:t>
      </w:r>
      <w:proofErr w:type="spellStart"/>
      <w:r w:rsidRPr="006174C6">
        <w:rPr>
          <w:rFonts w:ascii="Book Antiqua" w:eastAsia="SimSun" w:hAnsi="Book Antiqua" w:cs="SimSun"/>
          <w:kern w:val="0"/>
          <w:sz w:val="24"/>
          <w:szCs w:val="24"/>
        </w:rPr>
        <w:t>Kaser</w:t>
      </w:r>
      <w:proofErr w:type="spellEnd"/>
      <w:r w:rsidRPr="006174C6">
        <w:rPr>
          <w:rFonts w:ascii="Book Antiqua" w:eastAsia="SimSun" w:hAnsi="Book Antiqua" w:cs="SimSun"/>
          <w:kern w:val="0"/>
          <w:sz w:val="24"/>
          <w:szCs w:val="24"/>
        </w:rPr>
        <w:t xml:space="preserve"> A, </w:t>
      </w:r>
      <w:proofErr w:type="spellStart"/>
      <w:r w:rsidRPr="006174C6">
        <w:rPr>
          <w:rFonts w:ascii="Book Antiqua" w:eastAsia="SimSun" w:hAnsi="Book Antiqua" w:cs="SimSun"/>
          <w:kern w:val="0"/>
          <w:sz w:val="24"/>
          <w:szCs w:val="24"/>
        </w:rPr>
        <w:t>Rosenstiel</w:t>
      </w:r>
      <w:proofErr w:type="spellEnd"/>
      <w:r w:rsidRPr="006174C6">
        <w:rPr>
          <w:rFonts w:ascii="Book Antiqua" w:eastAsia="SimSun" w:hAnsi="Book Antiqua" w:cs="SimSun"/>
          <w:kern w:val="0"/>
          <w:sz w:val="24"/>
          <w:szCs w:val="24"/>
        </w:rPr>
        <w:t xml:space="preserve"> P. ATG16L1 orchestrates interleukin-22 signaling in the intestinal epithelium via </w:t>
      </w:r>
      <w:proofErr w:type="spellStart"/>
      <w:r w:rsidRPr="006174C6">
        <w:rPr>
          <w:rFonts w:ascii="Book Antiqua" w:eastAsia="SimSun" w:hAnsi="Book Antiqua" w:cs="SimSun"/>
          <w:kern w:val="0"/>
          <w:sz w:val="24"/>
          <w:szCs w:val="24"/>
        </w:rPr>
        <w:t>cGAS</w:t>
      </w:r>
      <w:proofErr w:type="spellEnd"/>
      <w:r w:rsidRPr="006174C6">
        <w:rPr>
          <w:rFonts w:ascii="Book Antiqua" w:eastAsia="SimSun" w:hAnsi="Book Antiqua" w:cs="SimSun"/>
          <w:kern w:val="0"/>
          <w:sz w:val="24"/>
          <w:szCs w:val="24"/>
        </w:rPr>
        <w:t>-STING. </w:t>
      </w:r>
      <w:r w:rsidRPr="006174C6">
        <w:rPr>
          <w:rFonts w:ascii="Book Antiqua" w:eastAsia="SimSun" w:hAnsi="Book Antiqua" w:cs="SimSun"/>
          <w:i/>
          <w:iCs/>
          <w:kern w:val="0"/>
          <w:sz w:val="24"/>
          <w:szCs w:val="24"/>
        </w:rPr>
        <w:t>J Exp Med</w:t>
      </w:r>
      <w:r w:rsidRPr="006174C6">
        <w:rPr>
          <w:rFonts w:ascii="Book Antiqua" w:eastAsia="SimSun" w:hAnsi="Book Antiqua" w:cs="SimSun"/>
          <w:kern w:val="0"/>
          <w:sz w:val="24"/>
          <w:szCs w:val="24"/>
        </w:rPr>
        <w:t> 2018; </w:t>
      </w:r>
      <w:r w:rsidRPr="006174C6">
        <w:rPr>
          <w:rFonts w:ascii="Book Antiqua" w:eastAsia="SimSun" w:hAnsi="Book Antiqua" w:cs="SimSun"/>
          <w:b/>
          <w:bCs/>
          <w:kern w:val="0"/>
          <w:sz w:val="24"/>
          <w:szCs w:val="24"/>
        </w:rPr>
        <w:t>215</w:t>
      </w:r>
      <w:r w:rsidRPr="006174C6">
        <w:rPr>
          <w:rFonts w:ascii="Book Antiqua" w:eastAsia="SimSun" w:hAnsi="Book Antiqua" w:cs="SimSun"/>
          <w:kern w:val="0"/>
          <w:sz w:val="24"/>
          <w:szCs w:val="24"/>
        </w:rPr>
        <w:t>: 2868-2886 [PMID: 30254094 DOI: 10.1084/jem.20171029]</w:t>
      </w:r>
    </w:p>
    <w:p w14:paraId="7C946A45"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100 </w:t>
      </w:r>
      <w:proofErr w:type="spellStart"/>
      <w:r w:rsidRPr="006174C6">
        <w:rPr>
          <w:rFonts w:ascii="Book Antiqua" w:eastAsia="SimSun" w:hAnsi="Book Antiqua" w:cs="SimSun"/>
          <w:b/>
          <w:bCs/>
          <w:kern w:val="0"/>
          <w:sz w:val="24"/>
          <w:szCs w:val="24"/>
        </w:rPr>
        <w:t>Gorbunov</w:t>
      </w:r>
      <w:proofErr w:type="spellEnd"/>
      <w:r w:rsidRPr="006174C6">
        <w:rPr>
          <w:rFonts w:ascii="Book Antiqua" w:eastAsia="SimSun" w:hAnsi="Book Antiqua" w:cs="SimSun"/>
          <w:b/>
          <w:bCs/>
          <w:kern w:val="0"/>
          <w:sz w:val="24"/>
          <w:szCs w:val="24"/>
        </w:rPr>
        <w:t xml:space="preserve"> NV</w:t>
      </w:r>
      <w:r w:rsidRPr="006174C6">
        <w:rPr>
          <w:rFonts w:ascii="Book Antiqua" w:eastAsia="SimSun" w:hAnsi="Book Antiqua" w:cs="SimSun"/>
          <w:kern w:val="0"/>
          <w:sz w:val="24"/>
          <w:szCs w:val="24"/>
        </w:rPr>
        <w:t>, Kiang JG. Up-regulation of autophagy in small intestine Paneth cells in response to total-body gamma-irradiation. </w:t>
      </w:r>
      <w:r w:rsidRPr="006174C6">
        <w:rPr>
          <w:rFonts w:ascii="Book Antiqua" w:eastAsia="SimSun" w:hAnsi="Book Antiqua" w:cs="SimSun"/>
          <w:i/>
          <w:iCs/>
          <w:kern w:val="0"/>
          <w:sz w:val="24"/>
          <w:szCs w:val="24"/>
        </w:rPr>
        <w:t xml:space="preserve">J </w:t>
      </w:r>
      <w:proofErr w:type="spellStart"/>
      <w:r w:rsidRPr="006174C6">
        <w:rPr>
          <w:rFonts w:ascii="Book Antiqua" w:eastAsia="SimSun" w:hAnsi="Book Antiqua" w:cs="SimSun"/>
          <w:i/>
          <w:iCs/>
          <w:kern w:val="0"/>
          <w:sz w:val="24"/>
          <w:szCs w:val="24"/>
        </w:rPr>
        <w:t>Pathol</w:t>
      </w:r>
      <w:proofErr w:type="spellEnd"/>
      <w:r w:rsidRPr="006174C6">
        <w:rPr>
          <w:rFonts w:ascii="Book Antiqua" w:eastAsia="SimSun" w:hAnsi="Book Antiqua" w:cs="SimSun"/>
          <w:kern w:val="0"/>
          <w:sz w:val="24"/>
          <w:szCs w:val="24"/>
        </w:rPr>
        <w:t> 2009; </w:t>
      </w:r>
      <w:r w:rsidRPr="006174C6">
        <w:rPr>
          <w:rFonts w:ascii="Book Antiqua" w:eastAsia="SimSun" w:hAnsi="Book Antiqua" w:cs="SimSun"/>
          <w:b/>
          <w:bCs/>
          <w:kern w:val="0"/>
          <w:sz w:val="24"/>
          <w:szCs w:val="24"/>
        </w:rPr>
        <w:t>219</w:t>
      </w:r>
      <w:r w:rsidRPr="006174C6">
        <w:rPr>
          <w:rFonts w:ascii="Book Antiqua" w:eastAsia="SimSun" w:hAnsi="Book Antiqua" w:cs="SimSun"/>
          <w:kern w:val="0"/>
          <w:sz w:val="24"/>
          <w:szCs w:val="24"/>
        </w:rPr>
        <w:t>: 242-252 [PMID: 19681094 DOI: 10.1002/path.2591]</w:t>
      </w:r>
    </w:p>
    <w:p w14:paraId="64BDC483"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101 </w:t>
      </w:r>
      <w:proofErr w:type="spellStart"/>
      <w:r w:rsidRPr="006174C6">
        <w:rPr>
          <w:rFonts w:ascii="Book Antiqua" w:eastAsia="SimSun" w:hAnsi="Book Antiqua" w:cs="SimSun"/>
          <w:b/>
          <w:bCs/>
          <w:kern w:val="0"/>
          <w:sz w:val="24"/>
          <w:szCs w:val="24"/>
        </w:rPr>
        <w:t>Gorbunov</w:t>
      </w:r>
      <w:proofErr w:type="spellEnd"/>
      <w:r w:rsidRPr="006174C6">
        <w:rPr>
          <w:rFonts w:ascii="Book Antiqua" w:eastAsia="SimSun" w:hAnsi="Book Antiqua" w:cs="SimSun"/>
          <w:b/>
          <w:bCs/>
          <w:kern w:val="0"/>
          <w:sz w:val="24"/>
          <w:szCs w:val="24"/>
        </w:rPr>
        <w:t xml:space="preserve"> NV</w:t>
      </w:r>
      <w:r w:rsidRPr="006174C6">
        <w:rPr>
          <w:rFonts w:ascii="Book Antiqua" w:eastAsia="SimSun" w:hAnsi="Book Antiqua" w:cs="SimSun"/>
          <w:kern w:val="0"/>
          <w:sz w:val="24"/>
          <w:szCs w:val="24"/>
        </w:rPr>
        <w:t xml:space="preserve">, Garrison BR, Kiang JG. Response of crypt </w:t>
      </w:r>
      <w:proofErr w:type="spellStart"/>
      <w:r w:rsidRPr="006174C6">
        <w:rPr>
          <w:rFonts w:ascii="Book Antiqua" w:eastAsia="SimSun" w:hAnsi="Book Antiqua" w:cs="SimSun"/>
          <w:kern w:val="0"/>
          <w:sz w:val="24"/>
          <w:szCs w:val="24"/>
        </w:rPr>
        <w:t>paneth</w:t>
      </w:r>
      <w:proofErr w:type="spellEnd"/>
      <w:r w:rsidRPr="006174C6">
        <w:rPr>
          <w:rFonts w:ascii="Book Antiqua" w:eastAsia="SimSun" w:hAnsi="Book Antiqua" w:cs="SimSun"/>
          <w:kern w:val="0"/>
          <w:sz w:val="24"/>
          <w:szCs w:val="24"/>
        </w:rPr>
        <w:t xml:space="preserve"> cells in the small intestine following total-body gamma-irradiation. </w:t>
      </w:r>
      <w:proofErr w:type="spellStart"/>
      <w:r w:rsidRPr="006174C6">
        <w:rPr>
          <w:rFonts w:ascii="Book Antiqua" w:eastAsia="SimSun" w:hAnsi="Book Antiqua" w:cs="SimSun"/>
          <w:i/>
          <w:iCs/>
          <w:kern w:val="0"/>
          <w:sz w:val="24"/>
          <w:szCs w:val="24"/>
        </w:rPr>
        <w:t>Int</w:t>
      </w:r>
      <w:proofErr w:type="spellEnd"/>
      <w:r w:rsidRPr="006174C6">
        <w:rPr>
          <w:rFonts w:ascii="Book Antiqua" w:eastAsia="SimSun" w:hAnsi="Book Antiqua" w:cs="SimSun"/>
          <w:i/>
          <w:iCs/>
          <w:kern w:val="0"/>
          <w:sz w:val="24"/>
          <w:szCs w:val="24"/>
        </w:rPr>
        <w:t xml:space="preserve"> J </w:t>
      </w:r>
      <w:proofErr w:type="spellStart"/>
      <w:r w:rsidRPr="006174C6">
        <w:rPr>
          <w:rFonts w:ascii="Book Antiqua" w:eastAsia="SimSun" w:hAnsi="Book Antiqua" w:cs="SimSun"/>
          <w:i/>
          <w:iCs/>
          <w:kern w:val="0"/>
          <w:sz w:val="24"/>
          <w:szCs w:val="24"/>
        </w:rPr>
        <w:t>Immunopathol</w:t>
      </w:r>
      <w:proofErr w:type="spellEnd"/>
      <w:r w:rsidRPr="006174C6">
        <w:rPr>
          <w:rFonts w:ascii="Book Antiqua" w:eastAsia="SimSun" w:hAnsi="Book Antiqua" w:cs="SimSun"/>
          <w:i/>
          <w:iCs/>
          <w:kern w:val="0"/>
          <w:sz w:val="24"/>
          <w:szCs w:val="24"/>
        </w:rPr>
        <w:t xml:space="preserve"> </w:t>
      </w:r>
      <w:proofErr w:type="spellStart"/>
      <w:r w:rsidRPr="006174C6">
        <w:rPr>
          <w:rFonts w:ascii="Book Antiqua" w:eastAsia="SimSun" w:hAnsi="Book Antiqua" w:cs="SimSun"/>
          <w:i/>
          <w:iCs/>
          <w:kern w:val="0"/>
          <w:sz w:val="24"/>
          <w:szCs w:val="24"/>
        </w:rPr>
        <w:t>Pharmacol</w:t>
      </w:r>
      <w:proofErr w:type="spellEnd"/>
      <w:r w:rsidRPr="006174C6">
        <w:rPr>
          <w:rFonts w:ascii="Book Antiqua" w:eastAsia="SimSun" w:hAnsi="Book Antiqua" w:cs="SimSun"/>
          <w:kern w:val="0"/>
          <w:sz w:val="24"/>
          <w:szCs w:val="24"/>
        </w:rPr>
        <w:t> 2010; </w:t>
      </w:r>
      <w:r w:rsidRPr="006174C6">
        <w:rPr>
          <w:rFonts w:ascii="Book Antiqua" w:eastAsia="SimSun" w:hAnsi="Book Antiqua" w:cs="SimSun"/>
          <w:b/>
          <w:bCs/>
          <w:kern w:val="0"/>
          <w:sz w:val="24"/>
          <w:szCs w:val="24"/>
        </w:rPr>
        <w:t>23</w:t>
      </w:r>
      <w:r w:rsidRPr="006174C6">
        <w:rPr>
          <w:rFonts w:ascii="Book Antiqua" w:eastAsia="SimSun" w:hAnsi="Book Antiqua" w:cs="SimSun"/>
          <w:kern w:val="0"/>
          <w:sz w:val="24"/>
          <w:szCs w:val="24"/>
        </w:rPr>
        <w:t>: 1111-1123 [PMID: 21244760 DOI: 10.1177/039463201002300415]</w:t>
      </w:r>
    </w:p>
    <w:p w14:paraId="5F28C1B6" w14:textId="6ABE9AED"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102 </w:t>
      </w:r>
      <w:r w:rsidRPr="006174C6">
        <w:rPr>
          <w:rFonts w:ascii="Book Antiqua" w:eastAsia="SimSun" w:hAnsi="Book Antiqua" w:cs="SimSun"/>
          <w:b/>
          <w:bCs/>
          <w:kern w:val="0"/>
          <w:sz w:val="24"/>
          <w:szCs w:val="24"/>
        </w:rPr>
        <w:t>Yan KS</w:t>
      </w:r>
      <w:r w:rsidRPr="006174C6">
        <w:rPr>
          <w:rFonts w:ascii="Book Antiqua" w:eastAsia="SimSun" w:hAnsi="Book Antiqua" w:cs="SimSun"/>
          <w:kern w:val="0"/>
          <w:sz w:val="24"/>
          <w:szCs w:val="24"/>
        </w:rPr>
        <w:t xml:space="preserve">, Chia LA, Li X, </w:t>
      </w:r>
      <w:proofErr w:type="spellStart"/>
      <w:r w:rsidRPr="006174C6">
        <w:rPr>
          <w:rFonts w:ascii="Book Antiqua" w:eastAsia="SimSun" w:hAnsi="Book Antiqua" w:cs="SimSun"/>
          <w:kern w:val="0"/>
          <w:sz w:val="24"/>
          <w:szCs w:val="24"/>
        </w:rPr>
        <w:t>Ootani</w:t>
      </w:r>
      <w:proofErr w:type="spellEnd"/>
      <w:r w:rsidRPr="006174C6">
        <w:rPr>
          <w:rFonts w:ascii="Book Antiqua" w:eastAsia="SimSun" w:hAnsi="Book Antiqua" w:cs="SimSun"/>
          <w:kern w:val="0"/>
          <w:sz w:val="24"/>
          <w:szCs w:val="24"/>
        </w:rPr>
        <w:t xml:space="preserve"> A, Su J, Lee JY, Su N, Luo Y, </w:t>
      </w:r>
      <w:proofErr w:type="spellStart"/>
      <w:r w:rsidRPr="006174C6">
        <w:rPr>
          <w:rFonts w:ascii="Book Antiqua" w:eastAsia="SimSun" w:hAnsi="Book Antiqua" w:cs="SimSun"/>
          <w:kern w:val="0"/>
          <w:sz w:val="24"/>
          <w:szCs w:val="24"/>
        </w:rPr>
        <w:t>Heilshorn</w:t>
      </w:r>
      <w:proofErr w:type="spellEnd"/>
      <w:r w:rsidRPr="006174C6">
        <w:rPr>
          <w:rFonts w:ascii="Book Antiqua" w:eastAsia="SimSun" w:hAnsi="Book Antiqua" w:cs="SimSun"/>
          <w:kern w:val="0"/>
          <w:sz w:val="24"/>
          <w:szCs w:val="24"/>
        </w:rPr>
        <w:t xml:space="preserve"> SC, </w:t>
      </w:r>
      <w:proofErr w:type="spellStart"/>
      <w:r w:rsidRPr="006174C6">
        <w:rPr>
          <w:rFonts w:ascii="Book Antiqua" w:eastAsia="SimSun" w:hAnsi="Book Antiqua" w:cs="SimSun"/>
          <w:kern w:val="0"/>
          <w:sz w:val="24"/>
          <w:szCs w:val="24"/>
        </w:rPr>
        <w:t>Amieva</w:t>
      </w:r>
      <w:proofErr w:type="spellEnd"/>
      <w:r w:rsidRPr="006174C6">
        <w:rPr>
          <w:rFonts w:ascii="Book Antiqua" w:eastAsia="SimSun" w:hAnsi="Book Antiqua" w:cs="SimSun"/>
          <w:kern w:val="0"/>
          <w:sz w:val="24"/>
          <w:szCs w:val="24"/>
        </w:rPr>
        <w:t xml:space="preserve"> MR, </w:t>
      </w:r>
      <w:proofErr w:type="spellStart"/>
      <w:r w:rsidRPr="006174C6">
        <w:rPr>
          <w:rFonts w:ascii="Book Antiqua" w:eastAsia="SimSun" w:hAnsi="Book Antiqua" w:cs="SimSun"/>
          <w:kern w:val="0"/>
          <w:sz w:val="24"/>
          <w:szCs w:val="24"/>
        </w:rPr>
        <w:t>Sangiorgi</w:t>
      </w:r>
      <w:proofErr w:type="spellEnd"/>
      <w:r w:rsidRPr="006174C6">
        <w:rPr>
          <w:rFonts w:ascii="Book Antiqua" w:eastAsia="SimSun" w:hAnsi="Book Antiqua" w:cs="SimSun"/>
          <w:kern w:val="0"/>
          <w:sz w:val="24"/>
          <w:szCs w:val="24"/>
        </w:rPr>
        <w:t xml:space="preserve"> E, </w:t>
      </w:r>
      <w:proofErr w:type="spellStart"/>
      <w:r w:rsidRPr="006174C6">
        <w:rPr>
          <w:rFonts w:ascii="Book Antiqua" w:eastAsia="SimSun" w:hAnsi="Book Antiqua" w:cs="SimSun"/>
          <w:kern w:val="0"/>
          <w:sz w:val="24"/>
          <w:szCs w:val="24"/>
        </w:rPr>
        <w:t>Capecchi</w:t>
      </w:r>
      <w:proofErr w:type="spellEnd"/>
      <w:r w:rsidRPr="006174C6">
        <w:rPr>
          <w:rFonts w:ascii="Book Antiqua" w:eastAsia="SimSun" w:hAnsi="Book Antiqua" w:cs="SimSun"/>
          <w:kern w:val="0"/>
          <w:sz w:val="24"/>
          <w:szCs w:val="24"/>
        </w:rPr>
        <w:t xml:space="preserve"> MR, </w:t>
      </w:r>
      <w:proofErr w:type="spellStart"/>
      <w:r w:rsidRPr="006174C6">
        <w:rPr>
          <w:rFonts w:ascii="Book Antiqua" w:eastAsia="SimSun" w:hAnsi="Book Antiqua" w:cs="SimSun"/>
          <w:kern w:val="0"/>
          <w:sz w:val="24"/>
          <w:szCs w:val="24"/>
        </w:rPr>
        <w:t>Kuo</w:t>
      </w:r>
      <w:proofErr w:type="spellEnd"/>
      <w:r w:rsidRPr="006174C6">
        <w:rPr>
          <w:rFonts w:ascii="Book Antiqua" w:eastAsia="SimSun" w:hAnsi="Book Antiqua" w:cs="SimSun"/>
          <w:kern w:val="0"/>
          <w:sz w:val="24"/>
          <w:szCs w:val="24"/>
        </w:rPr>
        <w:t xml:space="preserve"> CJ. The intestinal stem cell markers Bmi1 and Lgr5 identify two functionally distinct populations. </w:t>
      </w:r>
      <w:r w:rsidRPr="006174C6">
        <w:rPr>
          <w:rFonts w:ascii="Book Antiqua" w:eastAsia="SimSun" w:hAnsi="Book Antiqua" w:cs="SimSun"/>
          <w:i/>
          <w:iCs/>
          <w:kern w:val="0"/>
          <w:sz w:val="24"/>
          <w:szCs w:val="24"/>
        </w:rPr>
        <w:t xml:space="preserve">Proc Natl </w:t>
      </w:r>
      <w:proofErr w:type="spellStart"/>
      <w:r w:rsidRPr="006174C6">
        <w:rPr>
          <w:rFonts w:ascii="Book Antiqua" w:eastAsia="SimSun" w:hAnsi="Book Antiqua" w:cs="SimSun"/>
          <w:i/>
          <w:iCs/>
          <w:kern w:val="0"/>
          <w:sz w:val="24"/>
          <w:szCs w:val="24"/>
        </w:rPr>
        <w:t>Acad</w:t>
      </w:r>
      <w:proofErr w:type="spellEnd"/>
      <w:r w:rsidRPr="006174C6">
        <w:rPr>
          <w:rFonts w:ascii="Book Antiqua" w:eastAsia="SimSun" w:hAnsi="Book Antiqua" w:cs="SimSun"/>
          <w:i/>
          <w:iCs/>
          <w:kern w:val="0"/>
          <w:sz w:val="24"/>
          <w:szCs w:val="24"/>
        </w:rPr>
        <w:t xml:space="preserve"> Sci USA</w:t>
      </w:r>
      <w:r w:rsidRPr="006174C6">
        <w:rPr>
          <w:rFonts w:ascii="Book Antiqua" w:eastAsia="SimSun" w:hAnsi="Book Antiqua" w:cs="SimSun"/>
          <w:kern w:val="0"/>
          <w:sz w:val="24"/>
          <w:szCs w:val="24"/>
        </w:rPr>
        <w:t> 2012; </w:t>
      </w:r>
      <w:r w:rsidRPr="006174C6">
        <w:rPr>
          <w:rFonts w:ascii="Book Antiqua" w:eastAsia="SimSun" w:hAnsi="Book Antiqua" w:cs="SimSun"/>
          <w:b/>
          <w:bCs/>
          <w:kern w:val="0"/>
          <w:sz w:val="24"/>
          <w:szCs w:val="24"/>
        </w:rPr>
        <w:t>109</w:t>
      </w:r>
      <w:r w:rsidRPr="006174C6">
        <w:rPr>
          <w:rFonts w:ascii="Book Antiqua" w:eastAsia="SimSun" w:hAnsi="Book Antiqua" w:cs="SimSun"/>
          <w:kern w:val="0"/>
          <w:sz w:val="24"/>
          <w:szCs w:val="24"/>
        </w:rPr>
        <w:t>: 466-471 [PMID: 22190486 DOI: 10.1073/pnas.1118857109]</w:t>
      </w:r>
    </w:p>
    <w:p w14:paraId="399C4114"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103 </w:t>
      </w:r>
      <w:r w:rsidRPr="006174C6">
        <w:rPr>
          <w:rFonts w:ascii="Book Antiqua" w:eastAsia="SimSun" w:hAnsi="Book Antiqua" w:cs="SimSun"/>
          <w:b/>
          <w:bCs/>
          <w:kern w:val="0"/>
          <w:sz w:val="24"/>
          <w:szCs w:val="24"/>
        </w:rPr>
        <w:t>Tian H</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Biehs</w:t>
      </w:r>
      <w:proofErr w:type="spellEnd"/>
      <w:r w:rsidRPr="006174C6">
        <w:rPr>
          <w:rFonts w:ascii="Book Antiqua" w:eastAsia="SimSun" w:hAnsi="Book Antiqua" w:cs="SimSun"/>
          <w:kern w:val="0"/>
          <w:sz w:val="24"/>
          <w:szCs w:val="24"/>
        </w:rPr>
        <w:t xml:space="preserve"> B, Warming S, Leong KG, </w:t>
      </w:r>
      <w:proofErr w:type="spellStart"/>
      <w:r w:rsidRPr="006174C6">
        <w:rPr>
          <w:rFonts w:ascii="Book Antiqua" w:eastAsia="SimSun" w:hAnsi="Book Antiqua" w:cs="SimSun"/>
          <w:kern w:val="0"/>
          <w:sz w:val="24"/>
          <w:szCs w:val="24"/>
        </w:rPr>
        <w:t>Rangell</w:t>
      </w:r>
      <w:proofErr w:type="spellEnd"/>
      <w:r w:rsidRPr="006174C6">
        <w:rPr>
          <w:rFonts w:ascii="Book Antiqua" w:eastAsia="SimSun" w:hAnsi="Book Antiqua" w:cs="SimSun"/>
          <w:kern w:val="0"/>
          <w:sz w:val="24"/>
          <w:szCs w:val="24"/>
        </w:rPr>
        <w:t xml:space="preserve"> L, Klein OD, de </w:t>
      </w:r>
      <w:proofErr w:type="spellStart"/>
      <w:r w:rsidRPr="006174C6">
        <w:rPr>
          <w:rFonts w:ascii="Book Antiqua" w:eastAsia="SimSun" w:hAnsi="Book Antiqua" w:cs="SimSun"/>
          <w:kern w:val="0"/>
          <w:sz w:val="24"/>
          <w:szCs w:val="24"/>
        </w:rPr>
        <w:t>Sauvage</w:t>
      </w:r>
      <w:proofErr w:type="spellEnd"/>
      <w:r w:rsidRPr="006174C6">
        <w:rPr>
          <w:rFonts w:ascii="Book Antiqua" w:eastAsia="SimSun" w:hAnsi="Book Antiqua" w:cs="SimSun"/>
          <w:kern w:val="0"/>
          <w:sz w:val="24"/>
          <w:szCs w:val="24"/>
        </w:rPr>
        <w:t xml:space="preserve"> FJ. A reserve stem cell population in small intestine renders Lgr5-positive cells dispensable. </w:t>
      </w:r>
      <w:r w:rsidRPr="006174C6">
        <w:rPr>
          <w:rFonts w:ascii="Book Antiqua" w:eastAsia="SimSun" w:hAnsi="Book Antiqua" w:cs="SimSun"/>
          <w:i/>
          <w:iCs/>
          <w:kern w:val="0"/>
          <w:sz w:val="24"/>
          <w:szCs w:val="24"/>
        </w:rPr>
        <w:t>Nature</w:t>
      </w:r>
      <w:r w:rsidRPr="006174C6">
        <w:rPr>
          <w:rFonts w:ascii="Book Antiqua" w:eastAsia="SimSun" w:hAnsi="Book Antiqua" w:cs="SimSun"/>
          <w:kern w:val="0"/>
          <w:sz w:val="24"/>
          <w:szCs w:val="24"/>
        </w:rPr>
        <w:t> 2011; </w:t>
      </w:r>
      <w:r w:rsidRPr="006174C6">
        <w:rPr>
          <w:rFonts w:ascii="Book Antiqua" w:eastAsia="SimSun" w:hAnsi="Book Antiqua" w:cs="SimSun"/>
          <w:b/>
          <w:bCs/>
          <w:kern w:val="0"/>
          <w:sz w:val="24"/>
          <w:szCs w:val="24"/>
        </w:rPr>
        <w:t>478</w:t>
      </w:r>
      <w:r w:rsidRPr="006174C6">
        <w:rPr>
          <w:rFonts w:ascii="Book Antiqua" w:eastAsia="SimSun" w:hAnsi="Book Antiqua" w:cs="SimSun"/>
          <w:kern w:val="0"/>
          <w:sz w:val="24"/>
          <w:szCs w:val="24"/>
        </w:rPr>
        <w:t>: 255-259 [PMID: 21927002 DOI: 10.1038/nature10408]</w:t>
      </w:r>
    </w:p>
    <w:p w14:paraId="3A796D90"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104 </w:t>
      </w:r>
      <w:r w:rsidRPr="006174C6">
        <w:rPr>
          <w:rFonts w:ascii="Book Antiqua" w:eastAsia="SimSun" w:hAnsi="Book Antiqua" w:cs="SimSun"/>
          <w:b/>
          <w:bCs/>
          <w:kern w:val="0"/>
          <w:sz w:val="24"/>
          <w:szCs w:val="24"/>
        </w:rPr>
        <w:t>Li L</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Clevers</w:t>
      </w:r>
      <w:proofErr w:type="spellEnd"/>
      <w:r w:rsidRPr="006174C6">
        <w:rPr>
          <w:rFonts w:ascii="Book Antiqua" w:eastAsia="SimSun" w:hAnsi="Book Antiqua" w:cs="SimSun"/>
          <w:kern w:val="0"/>
          <w:sz w:val="24"/>
          <w:szCs w:val="24"/>
        </w:rPr>
        <w:t xml:space="preserve"> H. Coexistence of quiescent and active adult stem cells in mammals. </w:t>
      </w:r>
      <w:r w:rsidRPr="006174C6">
        <w:rPr>
          <w:rFonts w:ascii="Book Antiqua" w:eastAsia="SimSun" w:hAnsi="Book Antiqua" w:cs="SimSun"/>
          <w:i/>
          <w:iCs/>
          <w:kern w:val="0"/>
          <w:sz w:val="24"/>
          <w:szCs w:val="24"/>
        </w:rPr>
        <w:t>Science</w:t>
      </w:r>
      <w:r w:rsidRPr="006174C6">
        <w:rPr>
          <w:rFonts w:ascii="Book Antiqua" w:eastAsia="SimSun" w:hAnsi="Book Antiqua" w:cs="SimSun"/>
          <w:kern w:val="0"/>
          <w:sz w:val="24"/>
          <w:szCs w:val="24"/>
        </w:rPr>
        <w:t> 2010; </w:t>
      </w:r>
      <w:r w:rsidRPr="006174C6">
        <w:rPr>
          <w:rFonts w:ascii="Book Antiqua" w:eastAsia="SimSun" w:hAnsi="Book Antiqua" w:cs="SimSun"/>
          <w:b/>
          <w:bCs/>
          <w:kern w:val="0"/>
          <w:sz w:val="24"/>
          <w:szCs w:val="24"/>
        </w:rPr>
        <w:t>327</w:t>
      </w:r>
      <w:r w:rsidRPr="006174C6">
        <w:rPr>
          <w:rFonts w:ascii="Book Antiqua" w:eastAsia="SimSun" w:hAnsi="Book Antiqua" w:cs="SimSun"/>
          <w:kern w:val="0"/>
          <w:sz w:val="24"/>
          <w:szCs w:val="24"/>
        </w:rPr>
        <w:t>: 542-545 [PMID: 20110496 DOI: 10.1126/science.1180794]</w:t>
      </w:r>
    </w:p>
    <w:p w14:paraId="5F6D0A39" w14:textId="70737FD3"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105 </w:t>
      </w:r>
      <w:proofErr w:type="spellStart"/>
      <w:r w:rsidRPr="006174C6">
        <w:rPr>
          <w:rFonts w:ascii="Book Antiqua" w:eastAsia="SimSun" w:hAnsi="Book Antiqua" w:cs="SimSun"/>
          <w:b/>
          <w:bCs/>
          <w:kern w:val="0"/>
          <w:sz w:val="24"/>
          <w:szCs w:val="24"/>
        </w:rPr>
        <w:t>Clevers</w:t>
      </w:r>
      <w:proofErr w:type="spellEnd"/>
      <w:r w:rsidRPr="006174C6">
        <w:rPr>
          <w:rFonts w:ascii="Book Antiqua" w:eastAsia="SimSun" w:hAnsi="Book Antiqua" w:cs="SimSun"/>
          <w:b/>
          <w:bCs/>
          <w:kern w:val="0"/>
          <w:sz w:val="24"/>
          <w:szCs w:val="24"/>
        </w:rPr>
        <w:t xml:space="preserve"> HC</w:t>
      </w:r>
      <w:r w:rsidRPr="006174C6">
        <w:rPr>
          <w:rFonts w:ascii="Book Antiqua" w:eastAsia="SimSun" w:hAnsi="Book Antiqua" w:cs="SimSun"/>
          <w:kern w:val="0"/>
          <w:sz w:val="24"/>
          <w:szCs w:val="24"/>
        </w:rPr>
        <w:t>, Bevins CL. Paneth cells: maestros of the small intestinal crypts.</w:t>
      </w:r>
      <w:r w:rsidR="008F407C"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i/>
          <w:iCs/>
          <w:kern w:val="0"/>
          <w:sz w:val="24"/>
          <w:szCs w:val="24"/>
        </w:rPr>
        <w:t>Annu</w:t>
      </w:r>
      <w:proofErr w:type="spellEnd"/>
      <w:r w:rsidRPr="006174C6">
        <w:rPr>
          <w:rFonts w:ascii="Book Antiqua" w:eastAsia="SimSun" w:hAnsi="Book Antiqua" w:cs="SimSun"/>
          <w:i/>
          <w:iCs/>
          <w:kern w:val="0"/>
          <w:sz w:val="24"/>
          <w:szCs w:val="24"/>
        </w:rPr>
        <w:t xml:space="preserve"> Rev </w:t>
      </w:r>
      <w:proofErr w:type="spellStart"/>
      <w:r w:rsidRPr="006174C6">
        <w:rPr>
          <w:rFonts w:ascii="Book Antiqua" w:eastAsia="SimSun" w:hAnsi="Book Antiqua" w:cs="SimSun"/>
          <w:i/>
          <w:iCs/>
          <w:kern w:val="0"/>
          <w:sz w:val="24"/>
          <w:szCs w:val="24"/>
        </w:rPr>
        <w:t>Physiol</w:t>
      </w:r>
      <w:proofErr w:type="spellEnd"/>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75</w:t>
      </w:r>
      <w:r w:rsidRPr="006174C6">
        <w:rPr>
          <w:rFonts w:ascii="Book Antiqua" w:eastAsia="SimSun" w:hAnsi="Book Antiqua" w:cs="SimSun"/>
          <w:kern w:val="0"/>
          <w:sz w:val="24"/>
          <w:szCs w:val="24"/>
        </w:rPr>
        <w:t>: 289-311 [PMID: 23398152 DOI: 10.1146/annurev-physiol-030212-183744]</w:t>
      </w:r>
    </w:p>
    <w:p w14:paraId="752E0F89"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106 </w:t>
      </w:r>
      <w:r w:rsidRPr="006174C6">
        <w:rPr>
          <w:rFonts w:ascii="Book Antiqua" w:eastAsia="SimSun" w:hAnsi="Book Antiqua" w:cs="SimSun"/>
          <w:b/>
          <w:bCs/>
          <w:kern w:val="0"/>
          <w:sz w:val="24"/>
          <w:szCs w:val="24"/>
        </w:rPr>
        <w:t>van Es JH</w:t>
      </w:r>
      <w:r w:rsidRPr="006174C6">
        <w:rPr>
          <w:rFonts w:ascii="Book Antiqua" w:eastAsia="SimSun" w:hAnsi="Book Antiqua" w:cs="SimSun"/>
          <w:kern w:val="0"/>
          <w:sz w:val="24"/>
          <w:szCs w:val="24"/>
        </w:rPr>
        <w:t xml:space="preserve">, Jay P, </w:t>
      </w:r>
      <w:proofErr w:type="spellStart"/>
      <w:r w:rsidRPr="006174C6">
        <w:rPr>
          <w:rFonts w:ascii="Book Antiqua" w:eastAsia="SimSun" w:hAnsi="Book Antiqua" w:cs="SimSun"/>
          <w:kern w:val="0"/>
          <w:sz w:val="24"/>
          <w:szCs w:val="24"/>
        </w:rPr>
        <w:t>Gregorieff</w:t>
      </w:r>
      <w:proofErr w:type="spellEnd"/>
      <w:r w:rsidRPr="006174C6">
        <w:rPr>
          <w:rFonts w:ascii="Book Antiqua" w:eastAsia="SimSun" w:hAnsi="Book Antiqua" w:cs="SimSun"/>
          <w:kern w:val="0"/>
          <w:sz w:val="24"/>
          <w:szCs w:val="24"/>
        </w:rPr>
        <w:t xml:space="preserve"> A, van </w:t>
      </w:r>
      <w:proofErr w:type="spellStart"/>
      <w:r w:rsidRPr="006174C6">
        <w:rPr>
          <w:rFonts w:ascii="Book Antiqua" w:eastAsia="SimSun" w:hAnsi="Book Antiqua" w:cs="SimSun"/>
          <w:kern w:val="0"/>
          <w:sz w:val="24"/>
          <w:szCs w:val="24"/>
        </w:rPr>
        <w:t>Gijn</w:t>
      </w:r>
      <w:proofErr w:type="spellEnd"/>
      <w:r w:rsidRPr="006174C6">
        <w:rPr>
          <w:rFonts w:ascii="Book Antiqua" w:eastAsia="SimSun" w:hAnsi="Book Antiqua" w:cs="SimSun"/>
          <w:kern w:val="0"/>
          <w:sz w:val="24"/>
          <w:szCs w:val="24"/>
        </w:rPr>
        <w:t xml:space="preserve"> ME, </w:t>
      </w:r>
      <w:proofErr w:type="spellStart"/>
      <w:r w:rsidRPr="006174C6">
        <w:rPr>
          <w:rFonts w:ascii="Book Antiqua" w:eastAsia="SimSun" w:hAnsi="Book Antiqua" w:cs="SimSun"/>
          <w:kern w:val="0"/>
          <w:sz w:val="24"/>
          <w:szCs w:val="24"/>
        </w:rPr>
        <w:t>Jonkheer</w:t>
      </w:r>
      <w:proofErr w:type="spellEnd"/>
      <w:r w:rsidRPr="006174C6">
        <w:rPr>
          <w:rFonts w:ascii="Book Antiqua" w:eastAsia="SimSun" w:hAnsi="Book Antiqua" w:cs="SimSun"/>
          <w:kern w:val="0"/>
          <w:sz w:val="24"/>
          <w:szCs w:val="24"/>
        </w:rPr>
        <w:t xml:space="preserve"> S, </w:t>
      </w:r>
      <w:proofErr w:type="spellStart"/>
      <w:r w:rsidRPr="006174C6">
        <w:rPr>
          <w:rFonts w:ascii="Book Antiqua" w:eastAsia="SimSun" w:hAnsi="Book Antiqua" w:cs="SimSun"/>
          <w:kern w:val="0"/>
          <w:sz w:val="24"/>
          <w:szCs w:val="24"/>
        </w:rPr>
        <w:t>Hatzis</w:t>
      </w:r>
      <w:proofErr w:type="spellEnd"/>
      <w:r w:rsidRPr="006174C6">
        <w:rPr>
          <w:rFonts w:ascii="Book Antiqua" w:eastAsia="SimSun" w:hAnsi="Book Antiqua" w:cs="SimSun"/>
          <w:kern w:val="0"/>
          <w:sz w:val="24"/>
          <w:szCs w:val="24"/>
        </w:rPr>
        <w:t xml:space="preserve"> P, Thiele A, van den Born M, </w:t>
      </w:r>
      <w:proofErr w:type="spellStart"/>
      <w:r w:rsidRPr="006174C6">
        <w:rPr>
          <w:rFonts w:ascii="Book Antiqua" w:eastAsia="SimSun" w:hAnsi="Book Antiqua" w:cs="SimSun"/>
          <w:kern w:val="0"/>
          <w:sz w:val="24"/>
          <w:szCs w:val="24"/>
        </w:rPr>
        <w:t>Begthel</w:t>
      </w:r>
      <w:proofErr w:type="spellEnd"/>
      <w:r w:rsidRPr="006174C6">
        <w:rPr>
          <w:rFonts w:ascii="Book Antiqua" w:eastAsia="SimSun" w:hAnsi="Book Antiqua" w:cs="SimSun"/>
          <w:kern w:val="0"/>
          <w:sz w:val="24"/>
          <w:szCs w:val="24"/>
        </w:rPr>
        <w:t xml:space="preserve"> H, </w:t>
      </w:r>
      <w:proofErr w:type="spellStart"/>
      <w:r w:rsidRPr="006174C6">
        <w:rPr>
          <w:rFonts w:ascii="Book Antiqua" w:eastAsia="SimSun" w:hAnsi="Book Antiqua" w:cs="SimSun"/>
          <w:kern w:val="0"/>
          <w:sz w:val="24"/>
          <w:szCs w:val="24"/>
        </w:rPr>
        <w:t>Brabletz</w:t>
      </w:r>
      <w:proofErr w:type="spellEnd"/>
      <w:r w:rsidRPr="006174C6">
        <w:rPr>
          <w:rFonts w:ascii="Book Antiqua" w:eastAsia="SimSun" w:hAnsi="Book Antiqua" w:cs="SimSun"/>
          <w:kern w:val="0"/>
          <w:sz w:val="24"/>
          <w:szCs w:val="24"/>
        </w:rPr>
        <w:t xml:space="preserve"> T, Taketo MM, </w:t>
      </w:r>
      <w:proofErr w:type="spellStart"/>
      <w:r w:rsidRPr="006174C6">
        <w:rPr>
          <w:rFonts w:ascii="Book Antiqua" w:eastAsia="SimSun" w:hAnsi="Book Antiqua" w:cs="SimSun"/>
          <w:kern w:val="0"/>
          <w:sz w:val="24"/>
          <w:szCs w:val="24"/>
        </w:rPr>
        <w:t>Clevers</w:t>
      </w:r>
      <w:proofErr w:type="spellEnd"/>
      <w:r w:rsidRPr="006174C6">
        <w:rPr>
          <w:rFonts w:ascii="Book Antiqua" w:eastAsia="SimSun" w:hAnsi="Book Antiqua" w:cs="SimSun"/>
          <w:kern w:val="0"/>
          <w:sz w:val="24"/>
          <w:szCs w:val="24"/>
        </w:rPr>
        <w:t xml:space="preserve"> H. </w:t>
      </w:r>
      <w:proofErr w:type="spellStart"/>
      <w:r w:rsidRPr="006174C6">
        <w:rPr>
          <w:rFonts w:ascii="Book Antiqua" w:eastAsia="SimSun" w:hAnsi="Book Antiqua" w:cs="SimSun"/>
          <w:kern w:val="0"/>
          <w:sz w:val="24"/>
          <w:szCs w:val="24"/>
        </w:rPr>
        <w:t>Wnt</w:t>
      </w:r>
      <w:proofErr w:type="spellEnd"/>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signalling</w:t>
      </w:r>
      <w:proofErr w:type="spellEnd"/>
      <w:r w:rsidRPr="006174C6">
        <w:rPr>
          <w:rFonts w:ascii="Book Antiqua" w:eastAsia="SimSun" w:hAnsi="Book Antiqua" w:cs="SimSun"/>
          <w:kern w:val="0"/>
          <w:sz w:val="24"/>
          <w:szCs w:val="24"/>
        </w:rPr>
        <w:t xml:space="preserve"> induces maturation of Paneth cells in intestinal crypts. </w:t>
      </w:r>
      <w:r w:rsidRPr="006174C6">
        <w:rPr>
          <w:rFonts w:ascii="Book Antiqua" w:eastAsia="SimSun" w:hAnsi="Book Antiqua" w:cs="SimSun"/>
          <w:i/>
          <w:iCs/>
          <w:kern w:val="0"/>
          <w:sz w:val="24"/>
          <w:szCs w:val="24"/>
        </w:rPr>
        <w:t>Nat Cell Biol</w:t>
      </w:r>
      <w:r w:rsidRPr="006174C6">
        <w:rPr>
          <w:rFonts w:ascii="Book Antiqua" w:eastAsia="SimSun" w:hAnsi="Book Antiqua" w:cs="SimSun"/>
          <w:kern w:val="0"/>
          <w:sz w:val="24"/>
          <w:szCs w:val="24"/>
        </w:rPr>
        <w:t> 2005; </w:t>
      </w:r>
      <w:r w:rsidRPr="006174C6">
        <w:rPr>
          <w:rFonts w:ascii="Book Antiqua" w:eastAsia="SimSun" w:hAnsi="Book Antiqua" w:cs="SimSun"/>
          <w:b/>
          <w:bCs/>
          <w:kern w:val="0"/>
          <w:sz w:val="24"/>
          <w:szCs w:val="24"/>
        </w:rPr>
        <w:t>7</w:t>
      </w:r>
      <w:r w:rsidRPr="006174C6">
        <w:rPr>
          <w:rFonts w:ascii="Book Antiqua" w:eastAsia="SimSun" w:hAnsi="Book Antiqua" w:cs="SimSun"/>
          <w:kern w:val="0"/>
          <w:sz w:val="24"/>
          <w:szCs w:val="24"/>
        </w:rPr>
        <w:t>: 381-386 [PMID: 15778706 DOI: 10.1038/ncb1240]</w:t>
      </w:r>
    </w:p>
    <w:p w14:paraId="0316EB04"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107 </w:t>
      </w:r>
      <w:r w:rsidRPr="006174C6">
        <w:rPr>
          <w:rFonts w:ascii="Book Antiqua" w:eastAsia="SimSun" w:hAnsi="Book Antiqua" w:cs="SimSun"/>
          <w:b/>
          <w:bCs/>
          <w:kern w:val="0"/>
          <w:sz w:val="24"/>
          <w:szCs w:val="24"/>
        </w:rPr>
        <w:t>Gurley KE</w:t>
      </w:r>
      <w:r w:rsidRPr="006174C6">
        <w:rPr>
          <w:rFonts w:ascii="Book Antiqua" w:eastAsia="SimSun" w:hAnsi="Book Antiqua" w:cs="SimSun"/>
          <w:kern w:val="0"/>
          <w:sz w:val="24"/>
          <w:szCs w:val="24"/>
        </w:rPr>
        <w:t xml:space="preserve">, Ashley AK, Moser RD, Kemp CJ. Synergy between </w:t>
      </w:r>
      <w:proofErr w:type="spellStart"/>
      <w:r w:rsidRPr="006174C6">
        <w:rPr>
          <w:rFonts w:ascii="Book Antiqua" w:eastAsia="SimSun" w:hAnsi="Book Antiqua" w:cs="SimSun"/>
          <w:kern w:val="0"/>
          <w:sz w:val="24"/>
          <w:szCs w:val="24"/>
        </w:rPr>
        <w:t>Prkdc</w:t>
      </w:r>
      <w:proofErr w:type="spellEnd"/>
      <w:r w:rsidRPr="006174C6">
        <w:rPr>
          <w:rFonts w:ascii="Book Antiqua" w:eastAsia="SimSun" w:hAnsi="Book Antiqua" w:cs="SimSun"/>
          <w:kern w:val="0"/>
          <w:sz w:val="24"/>
          <w:szCs w:val="24"/>
        </w:rPr>
        <w:t xml:space="preserve"> and Trp53 regulates stem cell proliferation and GI-ARS after irradiation. </w:t>
      </w:r>
      <w:r w:rsidRPr="006174C6">
        <w:rPr>
          <w:rFonts w:ascii="Book Antiqua" w:eastAsia="SimSun" w:hAnsi="Book Antiqua" w:cs="SimSun"/>
          <w:i/>
          <w:iCs/>
          <w:kern w:val="0"/>
          <w:sz w:val="24"/>
          <w:szCs w:val="24"/>
        </w:rPr>
        <w:t>Cell Death Differ</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24</w:t>
      </w:r>
      <w:r w:rsidRPr="006174C6">
        <w:rPr>
          <w:rFonts w:ascii="Book Antiqua" w:eastAsia="SimSun" w:hAnsi="Book Antiqua" w:cs="SimSun"/>
          <w:kern w:val="0"/>
          <w:sz w:val="24"/>
          <w:szCs w:val="24"/>
        </w:rPr>
        <w:t>: 1853-1860 [PMID: 28686579 DOI: 10.1038/cdd.2017.107]</w:t>
      </w:r>
    </w:p>
    <w:p w14:paraId="2142AFD4"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108 </w:t>
      </w:r>
      <w:r w:rsidRPr="006174C6">
        <w:rPr>
          <w:rFonts w:ascii="Book Antiqua" w:eastAsia="SimSun" w:hAnsi="Book Antiqua" w:cs="SimSun"/>
          <w:b/>
          <w:bCs/>
          <w:kern w:val="0"/>
          <w:sz w:val="24"/>
          <w:szCs w:val="24"/>
        </w:rPr>
        <w:t>Zhang J</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Lv</w:t>
      </w:r>
      <w:proofErr w:type="spellEnd"/>
      <w:r w:rsidRPr="006174C6">
        <w:rPr>
          <w:rFonts w:ascii="Book Antiqua" w:eastAsia="SimSun" w:hAnsi="Book Antiqua" w:cs="SimSun"/>
          <w:kern w:val="0"/>
          <w:sz w:val="24"/>
          <w:szCs w:val="24"/>
        </w:rPr>
        <w:t xml:space="preserve"> S, Liu X, Song B, Shi L. Umbilical Cord Mesenchymal Stem Cell Treatment for Crohn's Disease: A Randomized Controlled Clinical Trial. </w:t>
      </w:r>
      <w:r w:rsidRPr="006174C6">
        <w:rPr>
          <w:rFonts w:ascii="Book Antiqua" w:eastAsia="SimSun" w:hAnsi="Book Antiqua" w:cs="SimSun"/>
          <w:i/>
          <w:iCs/>
          <w:kern w:val="0"/>
          <w:sz w:val="24"/>
          <w:szCs w:val="24"/>
        </w:rPr>
        <w:t>Gut Liver</w:t>
      </w:r>
      <w:r w:rsidRPr="006174C6">
        <w:rPr>
          <w:rFonts w:ascii="Book Antiqua" w:eastAsia="SimSun" w:hAnsi="Book Antiqua" w:cs="SimSun"/>
          <w:kern w:val="0"/>
          <w:sz w:val="24"/>
          <w:szCs w:val="24"/>
        </w:rPr>
        <w:t> 2018; </w:t>
      </w:r>
      <w:r w:rsidRPr="006174C6">
        <w:rPr>
          <w:rFonts w:ascii="Book Antiqua" w:eastAsia="SimSun" w:hAnsi="Book Antiqua" w:cs="SimSun"/>
          <w:b/>
          <w:bCs/>
          <w:kern w:val="0"/>
          <w:sz w:val="24"/>
          <w:szCs w:val="24"/>
        </w:rPr>
        <w:t>12</w:t>
      </w:r>
      <w:r w:rsidRPr="006174C6">
        <w:rPr>
          <w:rFonts w:ascii="Book Antiqua" w:eastAsia="SimSun" w:hAnsi="Book Antiqua" w:cs="SimSun"/>
          <w:kern w:val="0"/>
          <w:sz w:val="24"/>
          <w:szCs w:val="24"/>
        </w:rPr>
        <w:t>: 73-78 [PMID: 28873511 DOI: 10.5009/gnl17035]</w:t>
      </w:r>
    </w:p>
    <w:p w14:paraId="1660146A"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109 </w:t>
      </w:r>
      <w:proofErr w:type="spellStart"/>
      <w:r w:rsidRPr="006174C6">
        <w:rPr>
          <w:rFonts w:ascii="Book Antiqua" w:eastAsia="SimSun" w:hAnsi="Book Antiqua" w:cs="SimSun"/>
          <w:b/>
          <w:bCs/>
          <w:kern w:val="0"/>
          <w:sz w:val="24"/>
          <w:szCs w:val="24"/>
        </w:rPr>
        <w:t>Voswinkel</w:t>
      </w:r>
      <w:proofErr w:type="spellEnd"/>
      <w:r w:rsidRPr="006174C6">
        <w:rPr>
          <w:rFonts w:ascii="Book Antiqua" w:eastAsia="SimSun" w:hAnsi="Book Antiqua" w:cs="SimSun"/>
          <w:b/>
          <w:bCs/>
          <w:kern w:val="0"/>
          <w:sz w:val="24"/>
          <w:szCs w:val="24"/>
        </w:rPr>
        <w:t xml:space="preserve"> J</w:t>
      </w:r>
      <w:r w:rsidRPr="006174C6">
        <w:rPr>
          <w:rFonts w:ascii="Book Antiqua" w:eastAsia="SimSun" w:hAnsi="Book Antiqua" w:cs="SimSun"/>
          <w:kern w:val="0"/>
          <w:sz w:val="24"/>
          <w:szCs w:val="24"/>
        </w:rPr>
        <w:t xml:space="preserve">, Francois S, Simon JM, </w:t>
      </w:r>
      <w:proofErr w:type="spellStart"/>
      <w:r w:rsidRPr="006174C6">
        <w:rPr>
          <w:rFonts w:ascii="Book Antiqua" w:eastAsia="SimSun" w:hAnsi="Book Antiqua" w:cs="SimSun"/>
          <w:kern w:val="0"/>
          <w:sz w:val="24"/>
          <w:szCs w:val="24"/>
        </w:rPr>
        <w:t>Benderitter</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Gorin</w:t>
      </w:r>
      <w:proofErr w:type="spellEnd"/>
      <w:r w:rsidRPr="006174C6">
        <w:rPr>
          <w:rFonts w:ascii="Book Antiqua" w:eastAsia="SimSun" w:hAnsi="Book Antiqua" w:cs="SimSun"/>
          <w:kern w:val="0"/>
          <w:sz w:val="24"/>
          <w:szCs w:val="24"/>
        </w:rPr>
        <w:t xml:space="preserve"> NC, </w:t>
      </w:r>
      <w:proofErr w:type="spellStart"/>
      <w:r w:rsidRPr="006174C6">
        <w:rPr>
          <w:rFonts w:ascii="Book Antiqua" w:eastAsia="SimSun" w:hAnsi="Book Antiqua" w:cs="SimSun"/>
          <w:kern w:val="0"/>
          <w:sz w:val="24"/>
          <w:szCs w:val="24"/>
        </w:rPr>
        <w:t>Mohty</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Fouillard</w:t>
      </w:r>
      <w:proofErr w:type="spellEnd"/>
      <w:r w:rsidRPr="006174C6">
        <w:rPr>
          <w:rFonts w:ascii="Book Antiqua" w:eastAsia="SimSun" w:hAnsi="Book Antiqua" w:cs="SimSun"/>
          <w:kern w:val="0"/>
          <w:sz w:val="24"/>
          <w:szCs w:val="24"/>
        </w:rPr>
        <w:t xml:space="preserve"> L, Chapel A. Use of mesenchymal stem cells (MSC) in chronic inflammatory fistulizing and fibrotic diseases: a comprehensive review. </w:t>
      </w:r>
      <w:r w:rsidRPr="006174C6">
        <w:rPr>
          <w:rFonts w:ascii="Book Antiqua" w:eastAsia="SimSun" w:hAnsi="Book Antiqua" w:cs="SimSun"/>
          <w:i/>
          <w:iCs/>
          <w:kern w:val="0"/>
          <w:sz w:val="24"/>
          <w:szCs w:val="24"/>
        </w:rPr>
        <w:t>Clin Rev Allergy Immunol</w:t>
      </w:r>
      <w:r w:rsidRPr="006174C6">
        <w:rPr>
          <w:rFonts w:ascii="Book Antiqua" w:eastAsia="SimSun" w:hAnsi="Book Antiqua" w:cs="SimSun"/>
          <w:kern w:val="0"/>
          <w:sz w:val="24"/>
          <w:szCs w:val="24"/>
        </w:rPr>
        <w:t> 2013; </w:t>
      </w:r>
      <w:r w:rsidRPr="006174C6">
        <w:rPr>
          <w:rFonts w:ascii="Book Antiqua" w:eastAsia="SimSun" w:hAnsi="Book Antiqua" w:cs="SimSun"/>
          <w:b/>
          <w:bCs/>
          <w:kern w:val="0"/>
          <w:sz w:val="24"/>
          <w:szCs w:val="24"/>
        </w:rPr>
        <w:t>45</w:t>
      </w:r>
      <w:r w:rsidRPr="006174C6">
        <w:rPr>
          <w:rFonts w:ascii="Book Antiqua" w:eastAsia="SimSun" w:hAnsi="Book Antiqua" w:cs="SimSun"/>
          <w:kern w:val="0"/>
          <w:sz w:val="24"/>
          <w:szCs w:val="24"/>
        </w:rPr>
        <w:t>: 180-192 [PMID: 23296948 DOI: 10.1007/s12016-012-8347-6]</w:t>
      </w:r>
    </w:p>
    <w:p w14:paraId="7EFBDA0E"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110 </w:t>
      </w:r>
      <w:r w:rsidRPr="006174C6">
        <w:rPr>
          <w:rFonts w:ascii="Book Antiqua" w:eastAsia="SimSun" w:hAnsi="Book Antiqua" w:cs="SimSun"/>
          <w:b/>
          <w:bCs/>
          <w:kern w:val="0"/>
          <w:sz w:val="24"/>
          <w:szCs w:val="24"/>
        </w:rPr>
        <w:t>Bhattacharya N</w:t>
      </w:r>
      <w:r w:rsidRPr="006174C6">
        <w:rPr>
          <w:rFonts w:ascii="Book Antiqua" w:eastAsia="SimSun" w:hAnsi="Book Antiqua" w:cs="SimSun"/>
          <w:kern w:val="0"/>
          <w:sz w:val="24"/>
          <w:szCs w:val="24"/>
        </w:rPr>
        <w:t xml:space="preserve">, Yuan R, Prestwood TR, Penny HL, </w:t>
      </w:r>
      <w:proofErr w:type="spellStart"/>
      <w:r w:rsidRPr="006174C6">
        <w:rPr>
          <w:rFonts w:ascii="Book Antiqua" w:eastAsia="SimSun" w:hAnsi="Book Antiqua" w:cs="SimSun"/>
          <w:kern w:val="0"/>
          <w:sz w:val="24"/>
          <w:szCs w:val="24"/>
        </w:rPr>
        <w:t>DiMaio</w:t>
      </w:r>
      <w:proofErr w:type="spellEnd"/>
      <w:r w:rsidRPr="006174C6">
        <w:rPr>
          <w:rFonts w:ascii="Book Antiqua" w:eastAsia="SimSun" w:hAnsi="Book Antiqua" w:cs="SimSun"/>
          <w:kern w:val="0"/>
          <w:sz w:val="24"/>
          <w:szCs w:val="24"/>
        </w:rPr>
        <w:t xml:space="preserve"> MA, </w:t>
      </w:r>
      <w:proofErr w:type="spellStart"/>
      <w:r w:rsidRPr="006174C6">
        <w:rPr>
          <w:rFonts w:ascii="Book Antiqua" w:eastAsia="SimSun" w:hAnsi="Book Antiqua" w:cs="SimSun"/>
          <w:kern w:val="0"/>
          <w:sz w:val="24"/>
          <w:szCs w:val="24"/>
        </w:rPr>
        <w:t>Reticker</w:t>
      </w:r>
      <w:proofErr w:type="spellEnd"/>
      <w:r w:rsidRPr="006174C6">
        <w:rPr>
          <w:rFonts w:ascii="Book Antiqua" w:eastAsia="SimSun" w:hAnsi="Book Antiqua" w:cs="SimSun"/>
          <w:kern w:val="0"/>
          <w:sz w:val="24"/>
          <w:szCs w:val="24"/>
        </w:rPr>
        <w:t xml:space="preserve">-Flynn NE, </w:t>
      </w:r>
      <w:proofErr w:type="spellStart"/>
      <w:r w:rsidRPr="006174C6">
        <w:rPr>
          <w:rFonts w:ascii="Book Antiqua" w:eastAsia="SimSun" w:hAnsi="Book Antiqua" w:cs="SimSun"/>
          <w:kern w:val="0"/>
          <w:sz w:val="24"/>
          <w:szCs w:val="24"/>
        </w:rPr>
        <w:t>Krois</w:t>
      </w:r>
      <w:proofErr w:type="spellEnd"/>
      <w:r w:rsidRPr="006174C6">
        <w:rPr>
          <w:rFonts w:ascii="Book Antiqua" w:eastAsia="SimSun" w:hAnsi="Book Antiqua" w:cs="SimSun"/>
          <w:kern w:val="0"/>
          <w:sz w:val="24"/>
          <w:szCs w:val="24"/>
        </w:rPr>
        <w:t xml:space="preserve"> CR, </w:t>
      </w:r>
      <w:proofErr w:type="spellStart"/>
      <w:r w:rsidRPr="006174C6">
        <w:rPr>
          <w:rFonts w:ascii="Book Antiqua" w:eastAsia="SimSun" w:hAnsi="Book Antiqua" w:cs="SimSun"/>
          <w:kern w:val="0"/>
          <w:sz w:val="24"/>
          <w:szCs w:val="24"/>
        </w:rPr>
        <w:t>Kenkel</w:t>
      </w:r>
      <w:proofErr w:type="spellEnd"/>
      <w:r w:rsidRPr="006174C6">
        <w:rPr>
          <w:rFonts w:ascii="Book Antiqua" w:eastAsia="SimSun" w:hAnsi="Book Antiqua" w:cs="SimSun"/>
          <w:kern w:val="0"/>
          <w:sz w:val="24"/>
          <w:szCs w:val="24"/>
        </w:rPr>
        <w:t xml:space="preserve"> JA, Pham TD, Carmi Y, Tolentino L, Choi O, </w:t>
      </w:r>
      <w:proofErr w:type="spellStart"/>
      <w:r w:rsidRPr="006174C6">
        <w:rPr>
          <w:rFonts w:ascii="Book Antiqua" w:eastAsia="SimSun" w:hAnsi="Book Antiqua" w:cs="SimSun"/>
          <w:kern w:val="0"/>
          <w:sz w:val="24"/>
          <w:szCs w:val="24"/>
        </w:rPr>
        <w:t>Hulett</w:t>
      </w:r>
      <w:proofErr w:type="spellEnd"/>
      <w:r w:rsidRPr="006174C6">
        <w:rPr>
          <w:rFonts w:ascii="Book Antiqua" w:eastAsia="SimSun" w:hAnsi="Book Antiqua" w:cs="SimSun"/>
          <w:kern w:val="0"/>
          <w:sz w:val="24"/>
          <w:szCs w:val="24"/>
        </w:rPr>
        <w:t xml:space="preserve"> R, Wang J, Winer DA, Napoli JL, </w:t>
      </w:r>
      <w:proofErr w:type="spellStart"/>
      <w:r w:rsidRPr="006174C6">
        <w:rPr>
          <w:rFonts w:ascii="Book Antiqua" w:eastAsia="SimSun" w:hAnsi="Book Antiqua" w:cs="SimSun"/>
          <w:kern w:val="0"/>
          <w:sz w:val="24"/>
          <w:szCs w:val="24"/>
        </w:rPr>
        <w:t>Engleman</w:t>
      </w:r>
      <w:proofErr w:type="spellEnd"/>
      <w:r w:rsidRPr="006174C6">
        <w:rPr>
          <w:rFonts w:ascii="Book Antiqua" w:eastAsia="SimSun" w:hAnsi="Book Antiqua" w:cs="SimSun"/>
          <w:kern w:val="0"/>
          <w:sz w:val="24"/>
          <w:szCs w:val="24"/>
        </w:rPr>
        <w:t xml:space="preserve"> EG. Normalizing Microbiota-Induced Retinoic Acid Deficiency Stimulates Protective CD8(+) T Cell-Mediated Immunity in Colorectal Cancer. </w:t>
      </w:r>
      <w:r w:rsidRPr="006174C6">
        <w:rPr>
          <w:rFonts w:ascii="Book Antiqua" w:eastAsia="SimSun" w:hAnsi="Book Antiqua" w:cs="SimSun"/>
          <w:i/>
          <w:iCs/>
          <w:kern w:val="0"/>
          <w:sz w:val="24"/>
          <w:szCs w:val="24"/>
        </w:rPr>
        <w:t>Immunity</w:t>
      </w:r>
      <w:r w:rsidRPr="006174C6">
        <w:rPr>
          <w:rFonts w:ascii="Book Antiqua" w:eastAsia="SimSun" w:hAnsi="Book Antiqua" w:cs="SimSun"/>
          <w:kern w:val="0"/>
          <w:sz w:val="24"/>
          <w:szCs w:val="24"/>
        </w:rPr>
        <w:t> 2016; </w:t>
      </w:r>
      <w:r w:rsidRPr="006174C6">
        <w:rPr>
          <w:rFonts w:ascii="Book Antiqua" w:eastAsia="SimSun" w:hAnsi="Book Antiqua" w:cs="SimSun"/>
          <w:b/>
          <w:bCs/>
          <w:kern w:val="0"/>
          <w:sz w:val="24"/>
          <w:szCs w:val="24"/>
        </w:rPr>
        <w:t>45</w:t>
      </w:r>
      <w:r w:rsidRPr="006174C6">
        <w:rPr>
          <w:rFonts w:ascii="Book Antiqua" w:eastAsia="SimSun" w:hAnsi="Book Antiqua" w:cs="SimSun"/>
          <w:kern w:val="0"/>
          <w:sz w:val="24"/>
          <w:szCs w:val="24"/>
        </w:rPr>
        <w:t>: 641-655 [PMID: 27590114 DOI: 10.1016/j.immuni.2016.08.008]</w:t>
      </w:r>
    </w:p>
    <w:p w14:paraId="1EE94A17" w14:textId="221A13DB"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111 </w:t>
      </w:r>
      <w:proofErr w:type="spellStart"/>
      <w:r w:rsidRPr="006174C6">
        <w:rPr>
          <w:rFonts w:ascii="Book Antiqua" w:eastAsia="SimSun" w:hAnsi="Book Antiqua" w:cs="SimSun"/>
          <w:b/>
          <w:bCs/>
          <w:kern w:val="0"/>
          <w:sz w:val="24"/>
          <w:szCs w:val="24"/>
        </w:rPr>
        <w:t>Pachón</w:t>
      </w:r>
      <w:proofErr w:type="spellEnd"/>
      <w:r w:rsidRPr="006174C6">
        <w:rPr>
          <w:rFonts w:ascii="Book Antiqua" w:eastAsia="SimSun" w:hAnsi="Book Antiqua" w:cs="SimSun"/>
          <w:b/>
          <w:bCs/>
          <w:kern w:val="0"/>
          <w:sz w:val="24"/>
          <w:szCs w:val="24"/>
        </w:rPr>
        <w:t>-Ibáñez ME</w:t>
      </w:r>
      <w:r w:rsidRPr="006174C6">
        <w:rPr>
          <w:rFonts w:ascii="Book Antiqua" w:eastAsia="SimSun" w:hAnsi="Book Antiqua" w:cs="SimSun"/>
          <w:kern w:val="0"/>
          <w:sz w:val="24"/>
          <w:szCs w:val="24"/>
        </w:rPr>
        <w:t xml:space="preserve">, </w:t>
      </w:r>
      <w:proofErr w:type="spellStart"/>
      <w:r w:rsidRPr="006174C6">
        <w:rPr>
          <w:rFonts w:ascii="Book Antiqua" w:eastAsia="SimSun" w:hAnsi="Book Antiqua" w:cs="SimSun"/>
          <w:kern w:val="0"/>
          <w:sz w:val="24"/>
          <w:szCs w:val="24"/>
        </w:rPr>
        <w:t>Smani</w:t>
      </w:r>
      <w:proofErr w:type="spellEnd"/>
      <w:r w:rsidRPr="006174C6">
        <w:rPr>
          <w:rFonts w:ascii="Book Antiqua" w:eastAsia="SimSun" w:hAnsi="Book Antiqua" w:cs="SimSun"/>
          <w:kern w:val="0"/>
          <w:sz w:val="24"/>
          <w:szCs w:val="24"/>
        </w:rPr>
        <w:t xml:space="preserve"> Y, </w:t>
      </w:r>
      <w:proofErr w:type="spellStart"/>
      <w:r w:rsidRPr="006174C6">
        <w:rPr>
          <w:rFonts w:ascii="Book Antiqua" w:eastAsia="SimSun" w:hAnsi="Book Antiqua" w:cs="SimSun"/>
          <w:kern w:val="0"/>
          <w:sz w:val="24"/>
          <w:szCs w:val="24"/>
        </w:rPr>
        <w:t>Pachón</w:t>
      </w:r>
      <w:proofErr w:type="spellEnd"/>
      <w:r w:rsidRPr="006174C6">
        <w:rPr>
          <w:rFonts w:ascii="Book Antiqua" w:eastAsia="SimSun" w:hAnsi="Book Antiqua" w:cs="SimSun"/>
          <w:kern w:val="0"/>
          <w:sz w:val="24"/>
          <w:szCs w:val="24"/>
        </w:rPr>
        <w:t xml:space="preserve"> J, Sánchez-</w:t>
      </w:r>
      <w:proofErr w:type="spellStart"/>
      <w:r w:rsidRPr="006174C6">
        <w:rPr>
          <w:rFonts w:ascii="Book Antiqua" w:eastAsia="SimSun" w:hAnsi="Book Antiqua" w:cs="SimSun"/>
          <w:kern w:val="0"/>
          <w:sz w:val="24"/>
          <w:szCs w:val="24"/>
        </w:rPr>
        <w:t>Céspedes</w:t>
      </w:r>
      <w:proofErr w:type="spellEnd"/>
      <w:r w:rsidRPr="006174C6">
        <w:rPr>
          <w:rFonts w:ascii="Book Antiqua" w:eastAsia="SimSun" w:hAnsi="Book Antiqua" w:cs="SimSun"/>
          <w:kern w:val="0"/>
          <w:sz w:val="24"/>
          <w:szCs w:val="24"/>
        </w:rPr>
        <w:t xml:space="preserve"> J. Perspectives for clinical use of engineered human host defense antimicrobial peptides.</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FEMS Microbiol Rev</w:t>
      </w:r>
      <w:r w:rsidRPr="006174C6">
        <w:rPr>
          <w:rFonts w:ascii="Book Antiqua" w:eastAsia="SimSun" w:hAnsi="Book Antiqua" w:cs="SimSun"/>
          <w:kern w:val="0"/>
          <w:sz w:val="24"/>
          <w:szCs w:val="24"/>
        </w:rPr>
        <w:t> 2017; </w:t>
      </w:r>
      <w:r w:rsidRPr="006174C6">
        <w:rPr>
          <w:rFonts w:ascii="Book Antiqua" w:eastAsia="SimSun" w:hAnsi="Book Antiqua" w:cs="SimSun"/>
          <w:b/>
          <w:bCs/>
          <w:kern w:val="0"/>
          <w:sz w:val="24"/>
          <w:szCs w:val="24"/>
        </w:rPr>
        <w:t>41</w:t>
      </w:r>
      <w:r w:rsidRPr="006174C6">
        <w:rPr>
          <w:rFonts w:ascii="Book Antiqua" w:eastAsia="SimSun" w:hAnsi="Book Antiqua" w:cs="SimSun"/>
          <w:kern w:val="0"/>
          <w:sz w:val="24"/>
          <w:szCs w:val="24"/>
        </w:rPr>
        <w:t>: 323-342 [PMID: 28521337 DOI: 10.1093/</w:t>
      </w:r>
      <w:proofErr w:type="spellStart"/>
      <w:r w:rsidRPr="006174C6">
        <w:rPr>
          <w:rFonts w:ascii="Book Antiqua" w:eastAsia="SimSun" w:hAnsi="Book Antiqua" w:cs="SimSun"/>
          <w:kern w:val="0"/>
          <w:sz w:val="24"/>
          <w:szCs w:val="24"/>
        </w:rPr>
        <w:t>femsre</w:t>
      </w:r>
      <w:proofErr w:type="spellEnd"/>
      <w:r w:rsidRPr="006174C6">
        <w:rPr>
          <w:rFonts w:ascii="Book Antiqua" w:eastAsia="SimSun" w:hAnsi="Book Antiqua" w:cs="SimSun"/>
          <w:kern w:val="0"/>
          <w:sz w:val="24"/>
          <w:szCs w:val="24"/>
        </w:rPr>
        <w:t>/fux012]</w:t>
      </w:r>
    </w:p>
    <w:p w14:paraId="76CC29B2" w14:textId="77777777"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112 </w:t>
      </w:r>
      <w:r w:rsidRPr="006174C6">
        <w:rPr>
          <w:rFonts w:ascii="Book Antiqua" w:eastAsia="SimSun" w:hAnsi="Book Antiqua" w:cs="SimSun"/>
          <w:b/>
          <w:bCs/>
          <w:kern w:val="0"/>
          <w:sz w:val="24"/>
          <w:szCs w:val="24"/>
        </w:rPr>
        <w:t>Zhang Y</w:t>
      </w:r>
      <w:r w:rsidRPr="006174C6">
        <w:rPr>
          <w:rFonts w:ascii="Book Antiqua" w:eastAsia="SimSun" w:hAnsi="Book Antiqua" w:cs="SimSun"/>
          <w:kern w:val="0"/>
          <w:sz w:val="24"/>
          <w:szCs w:val="24"/>
        </w:rPr>
        <w:t>, Zhang B, Dong L, Chang P. Potential of Omega-3 Polyunsaturated Fatty Acids in Managing Chemotherapy- or Radiotherapy-Related Intestinal Microbial Dysbiosis. </w:t>
      </w:r>
      <w:r w:rsidRPr="006174C6">
        <w:rPr>
          <w:rFonts w:ascii="Book Antiqua" w:eastAsia="SimSun" w:hAnsi="Book Antiqua" w:cs="SimSun"/>
          <w:i/>
          <w:iCs/>
          <w:kern w:val="0"/>
          <w:sz w:val="24"/>
          <w:szCs w:val="24"/>
        </w:rPr>
        <w:t xml:space="preserve">Adv </w:t>
      </w:r>
      <w:proofErr w:type="spellStart"/>
      <w:r w:rsidRPr="006174C6">
        <w:rPr>
          <w:rFonts w:ascii="Book Antiqua" w:eastAsia="SimSun" w:hAnsi="Book Antiqua" w:cs="SimSun"/>
          <w:i/>
          <w:iCs/>
          <w:kern w:val="0"/>
          <w:sz w:val="24"/>
          <w:szCs w:val="24"/>
        </w:rPr>
        <w:t>Nutr</w:t>
      </w:r>
      <w:proofErr w:type="spellEnd"/>
      <w:r w:rsidRPr="006174C6">
        <w:rPr>
          <w:rFonts w:ascii="Book Antiqua" w:eastAsia="SimSun" w:hAnsi="Book Antiqua" w:cs="SimSun"/>
          <w:kern w:val="0"/>
          <w:sz w:val="24"/>
          <w:szCs w:val="24"/>
        </w:rPr>
        <w:t> 2019;</w:t>
      </w:r>
      <w:r w:rsidRPr="006174C6">
        <w:rPr>
          <w:rFonts w:ascii="Book Antiqua" w:eastAsia="SimSun" w:hAnsi="Book Antiqua" w:cs="SimSun"/>
          <w:b/>
          <w:bCs/>
          <w:kern w:val="0"/>
          <w:sz w:val="24"/>
          <w:szCs w:val="24"/>
        </w:rPr>
        <w:t>10</w:t>
      </w:r>
      <w:r w:rsidRPr="006174C6">
        <w:rPr>
          <w:rFonts w:ascii="Book Antiqua" w:eastAsia="SimSun" w:hAnsi="Book Antiqua" w:cs="SimSun"/>
          <w:kern w:val="0"/>
          <w:sz w:val="24"/>
          <w:szCs w:val="24"/>
        </w:rPr>
        <w:t>: 133-147 [PMID: 30566596 DOI: 10.1093/advances/nmy076]</w:t>
      </w:r>
    </w:p>
    <w:p w14:paraId="11688D99" w14:textId="32594F28" w:rsidR="00CC3A30"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lastRenderedPageBreak/>
        <w:t>113 </w:t>
      </w:r>
      <w:r w:rsidRPr="006174C6">
        <w:rPr>
          <w:rFonts w:ascii="Book Antiqua" w:eastAsia="SimSun" w:hAnsi="Book Antiqua" w:cs="SimSun"/>
          <w:b/>
          <w:bCs/>
          <w:kern w:val="0"/>
          <w:sz w:val="24"/>
          <w:szCs w:val="24"/>
        </w:rPr>
        <w:t>Xiao S</w:t>
      </w:r>
      <w:r w:rsidRPr="006174C6">
        <w:rPr>
          <w:rFonts w:ascii="Book Antiqua" w:eastAsia="SimSun" w:hAnsi="Book Antiqua" w:cs="SimSun"/>
          <w:kern w:val="0"/>
          <w:sz w:val="24"/>
          <w:szCs w:val="24"/>
        </w:rPr>
        <w:t xml:space="preserve">, Yosef N, Yang J, Wang Y, Zhou L, Zhu C, Wu C, </w:t>
      </w:r>
      <w:proofErr w:type="spellStart"/>
      <w:r w:rsidRPr="006174C6">
        <w:rPr>
          <w:rFonts w:ascii="Book Antiqua" w:eastAsia="SimSun" w:hAnsi="Book Antiqua" w:cs="SimSun"/>
          <w:kern w:val="0"/>
          <w:sz w:val="24"/>
          <w:szCs w:val="24"/>
        </w:rPr>
        <w:t>Baloglu</w:t>
      </w:r>
      <w:proofErr w:type="spellEnd"/>
      <w:r w:rsidRPr="006174C6">
        <w:rPr>
          <w:rFonts w:ascii="Book Antiqua" w:eastAsia="SimSun" w:hAnsi="Book Antiqua" w:cs="SimSun"/>
          <w:kern w:val="0"/>
          <w:sz w:val="24"/>
          <w:szCs w:val="24"/>
        </w:rPr>
        <w:t xml:space="preserve"> E, Schmidt D, Ramesh R, </w:t>
      </w:r>
      <w:proofErr w:type="spellStart"/>
      <w:r w:rsidRPr="006174C6">
        <w:rPr>
          <w:rFonts w:ascii="Book Antiqua" w:eastAsia="SimSun" w:hAnsi="Book Antiqua" w:cs="SimSun"/>
          <w:kern w:val="0"/>
          <w:sz w:val="24"/>
          <w:szCs w:val="24"/>
        </w:rPr>
        <w:t>Lobera</w:t>
      </w:r>
      <w:proofErr w:type="spellEnd"/>
      <w:r w:rsidRPr="006174C6">
        <w:rPr>
          <w:rFonts w:ascii="Book Antiqua" w:eastAsia="SimSun" w:hAnsi="Book Antiqua" w:cs="SimSun"/>
          <w:kern w:val="0"/>
          <w:sz w:val="24"/>
          <w:szCs w:val="24"/>
        </w:rPr>
        <w:t xml:space="preserve"> M, </w:t>
      </w:r>
      <w:proofErr w:type="spellStart"/>
      <w:r w:rsidRPr="006174C6">
        <w:rPr>
          <w:rFonts w:ascii="Book Antiqua" w:eastAsia="SimSun" w:hAnsi="Book Antiqua" w:cs="SimSun"/>
          <w:kern w:val="0"/>
          <w:sz w:val="24"/>
          <w:szCs w:val="24"/>
        </w:rPr>
        <w:t>Sundrud</w:t>
      </w:r>
      <w:proofErr w:type="spellEnd"/>
      <w:r w:rsidRPr="006174C6">
        <w:rPr>
          <w:rFonts w:ascii="Book Antiqua" w:eastAsia="SimSun" w:hAnsi="Book Antiqua" w:cs="SimSun"/>
          <w:kern w:val="0"/>
          <w:sz w:val="24"/>
          <w:szCs w:val="24"/>
        </w:rPr>
        <w:t xml:space="preserve"> MS, Tsai PY, Xiang Z, Wang J, Xu Y, Lin X, </w:t>
      </w:r>
      <w:proofErr w:type="spellStart"/>
      <w:r w:rsidRPr="006174C6">
        <w:rPr>
          <w:rFonts w:ascii="Book Antiqua" w:eastAsia="SimSun" w:hAnsi="Book Antiqua" w:cs="SimSun"/>
          <w:kern w:val="0"/>
          <w:sz w:val="24"/>
          <w:szCs w:val="24"/>
        </w:rPr>
        <w:t>Kretschmer</w:t>
      </w:r>
      <w:proofErr w:type="spellEnd"/>
      <w:r w:rsidRPr="006174C6">
        <w:rPr>
          <w:rFonts w:ascii="Book Antiqua" w:eastAsia="SimSun" w:hAnsi="Book Antiqua" w:cs="SimSun"/>
          <w:kern w:val="0"/>
          <w:sz w:val="24"/>
          <w:szCs w:val="24"/>
        </w:rPr>
        <w:t xml:space="preserve"> K, </w:t>
      </w:r>
      <w:proofErr w:type="spellStart"/>
      <w:r w:rsidRPr="006174C6">
        <w:rPr>
          <w:rFonts w:ascii="Book Antiqua" w:eastAsia="SimSun" w:hAnsi="Book Antiqua" w:cs="SimSun"/>
          <w:kern w:val="0"/>
          <w:sz w:val="24"/>
          <w:szCs w:val="24"/>
        </w:rPr>
        <w:t>Rahl</w:t>
      </w:r>
      <w:proofErr w:type="spellEnd"/>
      <w:r w:rsidRPr="006174C6">
        <w:rPr>
          <w:rFonts w:ascii="Book Antiqua" w:eastAsia="SimSun" w:hAnsi="Book Antiqua" w:cs="SimSun"/>
          <w:kern w:val="0"/>
          <w:sz w:val="24"/>
          <w:szCs w:val="24"/>
        </w:rPr>
        <w:t xml:space="preserve"> PB, Young RA, Zhong Z, </w:t>
      </w:r>
      <w:proofErr w:type="spellStart"/>
      <w:r w:rsidRPr="006174C6">
        <w:rPr>
          <w:rFonts w:ascii="Book Antiqua" w:eastAsia="SimSun" w:hAnsi="Book Antiqua" w:cs="SimSun"/>
          <w:kern w:val="0"/>
          <w:sz w:val="24"/>
          <w:szCs w:val="24"/>
        </w:rPr>
        <w:t>Hafler</w:t>
      </w:r>
      <w:proofErr w:type="spellEnd"/>
      <w:r w:rsidRPr="006174C6">
        <w:rPr>
          <w:rFonts w:ascii="Book Antiqua" w:eastAsia="SimSun" w:hAnsi="Book Antiqua" w:cs="SimSun"/>
          <w:kern w:val="0"/>
          <w:sz w:val="24"/>
          <w:szCs w:val="24"/>
        </w:rPr>
        <w:t xml:space="preserve"> DA, </w:t>
      </w:r>
      <w:proofErr w:type="spellStart"/>
      <w:r w:rsidRPr="006174C6">
        <w:rPr>
          <w:rFonts w:ascii="Book Antiqua" w:eastAsia="SimSun" w:hAnsi="Book Antiqua" w:cs="SimSun"/>
          <w:kern w:val="0"/>
          <w:sz w:val="24"/>
          <w:szCs w:val="24"/>
        </w:rPr>
        <w:t>Regev</w:t>
      </w:r>
      <w:proofErr w:type="spellEnd"/>
      <w:r w:rsidRPr="006174C6">
        <w:rPr>
          <w:rFonts w:ascii="Book Antiqua" w:eastAsia="SimSun" w:hAnsi="Book Antiqua" w:cs="SimSun"/>
          <w:kern w:val="0"/>
          <w:sz w:val="24"/>
          <w:szCs w:val="24"/>
        </w:rPr>
        <w:t xml:space="preserve"> A, Ghosh S, Marson A, </w:t>
      </w:r>
      <w:proofErr w:type="spellStart"/>
      <w:r w:rsidRPr="006174C6">
        <w:rPr>
          <w:rFonts w:ascii="Book Antiqua" w:eastAsia="SimSun" w:hAnsi="Book Antiqua" w:cs="SimSun"/>
          <w:kern w:val="0"/>
          <w:sz w:val="24"/>
          <w:szCs w:val="24"/>
        </w:rPr>
        <w:t>Kuchroo</w:t>
      </w:r>
      <w:proofErr w:type="spellEnd"/>
      <w:r w:rsidRPr="006174C6">
        <w:rPr>
          <w:rFonts w:ascii="Book Antiqua" w:eastAsia="SimSun" w:hAnsi="Book Antiqua" w:cs="SimSun"/>
          <w:kern w:val="0"/>
          <w:sz w:val="24"/>
          <w:szCs w:val="24"/>
        </w:rPr>
        <w:t xml:space="preserve"> VK. Small-molecule </w:t>
      </w:r>
      <w:proofErr w:type="spellStart"/>
      <w:r w:rsidRPr="006174C6">
        <w:rPr>
          <w:rFonts w:ascii="Book Antiqua" w:eastAsia="SimSun" w:hAnsi="Book Antiqua" w:cs="SimSun"/>
          <w:kern w:val="0"/>
          <w:sz w:val="24"/>
          <w:szCs w:val="24"/>
        </w:rPr>
        <w:t>RORγt</w:t>
      </w:r>
      <w:proofErr w:type="spellEnd"/>
      <w:r w:rsidRPr="006174C6">
        <w:rPr>
          <w:rFonts w:ascii="Book Antiqua" w:eastAsia="SimSun" w:hAnsi="Book Antiqua" w:cs="SimSun"/>
          <w:kern w:val="0"/>
          <w:sz w:val="24"/>
          <w:szCs w:val="24"/>
        </w:rPr>
        <w:t xml:space="preserve"> antagonists inhibit T helper 17 cell transcriptional network by divergent mechanisms.</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Immunity</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2014; </w:t>
      </w:r>
      <w:r w:rsidRPr="006174C6">
        <w:rPr>
          <w:rFonts w:ascii="Book Antiqua" w:eastAsia="SimSun" w:hAnsi="Book Antiqua" w:cs="SimSun"/>
          <w:b/>
          <w:bCs/>
          <w:kern w:val="0"/>
          <w:sz w:val="24"/>
          <w:szCs w:val="24"/>
        </w:rPr>
        <w:t>40</w:t>
      </w:r>
      <w:r w:rsidRPr="006174C6">
        <w:rPr>
          <w:rFonts w:ascii="Book Antiqua" w:eastAsia="SimSun" w:hAnsi="Book Antiqua" w:cs="SimSun"/>
          <w:kern w:val="0"/>
          <w:sz w:val="24"/>
          <w:szCs w:val="24"/>
        </w:rPr>
        <w:t>: 477-489 [PMID: 24745332 DOI: 10.1016/j.immuni.2014.04.004]</w:t>
      </w:r>
    </w:p>
    <w:p w14:paraId="716E8A14" w14:textId="24BD847C" w:rsidR="0043497E" w:rsidRPr="006174C6" w:rsidRDefault="00CC3A30" w:rsidP="00CC3A30">
      <w:pPr>
        <w:widowControl/>
        <w:shd w:val="clear" w:color="auto" w:fill="FFFFFF"/>
        <w:snapToGrid w:val="0"/>
        <w:spacing w:line="360" w:lineRule="auto"/>
        <w:rPr>
          <w:rFonts w:ascii="Book Antiqua" w:eastAsia="SimSun" w:hAnsi="Book Antiqua" w:cs="SimSun"/>
          <w:kern w:val="0"/>
          <w:sz w:val="24"/>
          <w:szCs w:val="24"/>
        </w:rPr>
      </w:pPr>
      <w:r w:rsidRPr="006174C6">
        <w:rPr>
          <w:rFonts w:ascii="Book Antiqua" w:eastAsia="SimSun" w:hAnsi="Book Antiqua" w:cs="SimSun"/>
          <w:kern w:val="0"/>
          <w:sz w:val="24"/>
          <w:szCs w:val="24"/>
        </w:rPr>
        <w:t>114 </w:t>
      </w:r>
      <w:r w:rsidRPr="006174C6">
        <w:rPr>
          <w:rFonts w:ascii="Book Antiqua" w:eastAsia="SimSun" w:hAnsi="Book Antiqua" w:cs="SimSun"/>
          <w:b/>
          <w:bCs/>
          <w:kern w:val="0"/>
          <w:sz w:val="24"/>
          <w:szCs w:val="24"/>
        </w:rPr>
        <w:t>Zhou L</w:t>
      </w:r>
      <w:r w:rsidRPr="006174C6">
        <w:rPr>
          <w:rFonts w:ascii="Book Antiqua" w:eastAsia="SimSun" w:hAnsi="Book Antiqua" w:cs="SimSun"/>
          <w:kern w:val="0"/>
          <w:sz w:val="24"/>
          <w:szCs w:val="24"/>
        </w:rPr>
        <w:t xml:space="preserve">, Lopes JE, Chong MM, Ivanov II, Min R, </w:t>
      </w:r>
      <w:proofErr w:type="spellStart"/>
      <w:r w:rsidRPr="006174C6">
        <w:rPr>
          <w:rFonts w:ascii="Book Antiqua" w:eastAsia="SimSun" w:hAnsi="Book Antiqua" w:cs="SimSun"/>
          <w:kern w:val="0"/>
          <w:sz w:val="24"/>
          <w:szCs w:val="24"/>
        </w:rPr>
        <w:t>Victora</w:t>
      </w:r>
      <w:proofErr w:type="spellEnd"/>
      <w:r w:rsidRPr="006174C6">
        <w:rPr>
          <w:rFonts w:ascii="Book Antiqua" w:eastAsia="SimSun" w:hAnsi="Book Antiqua" w:cs="SimSun"/>
          <w:kern w:val="0"/>
          <w:sz w:val="24"/>
          <w:szCs w:val="24"/>
        </w:rPr>
        <w:t xml:space="preserve"> GD, Shen Y, Du J, </w:t>
      </w:r>
      <w:proofErr w:type="spellStart"/>
      <w:r w:rsidRPr="006174C6">
        <w:rPr>
          <w:rFonts w:ascii="Book Antiqua" w:eastAsia="SimSun" w:hAnsi="Book Antiqua" w:cs="SimSun"/>
          <w:kern w:val="0"/>
          <w:sz w:val="24"/>
          <w:szCs w:val="24"/>
        </w:rPr>
        <w:t>Rubtsov</w:t>
      </w:r>
      <w:proofErr w:type="spellEnd"/>
      <w:r w:rsidRPr="006174C6">
        <w:rPr>
          <w:rFonts w:ascii="Book Antiqua" w:eastAsia="SimSun" w:hAnsi="Book Antiqua" w:cs="SimSun"/>
          <w:kern w:val="0"/>
          <w:sz w:val="24"/>
          <w:szCs w:val="24"/>
        </w:rPr>
        <w:t xml:space="preserve"> YP, </w:t>
      </w:r>
      <w:proofErr w:type="spellStart"/>
      <w:r w:rsidRPr="006174C6">
        <w:rPr>
          <w:rFonts w:ascii="Book Antiqua" w:eastAsia="SimSun" w:hAnsi="Book Antiqua" w:cs="SimSun"/>
          <w:kern w:val="0"/>
          <w:sz w:val="24"/>
          <w:szCs w:val="24"/>
        </w:rPr>
        <w:t>Rudensky</w:t>
      </w:r>
      <w:proofErr w:type="spellEnd"/>
      <w:r w:rsidRPr="006174C6">
        <w:rPr>
          <w:rFonts w:ascii="Book Antiqua" w:eastAsia="SimSun" w:hAnsi="Book Antiqua" w:cs="SimSun"/>
          <w:kern w:val="0"/>
          <w:sz w:val="24"/>
          <w:szCs w:val="24"/>
        </w:rPr>
        <w:t xml:space="preserve"> AY, Ziegler SF, Littman DR. TGF-beta-induced Foxp3 inhibits T(H)17 cell differentiation by antagonizing </w:t>
      </w:r>
      <w:proofErr w:type="spellStart"/>
      <w:r w:rsidRPr="006174C6">
        <w:rPr>
          <w:rFonts w:ascii="Book Antiqua" w:eastAsia="SimSun" w:hAnsi="Book Antiqua" w:cs="SimSun"/>
          <w:kern w:val="0"/>
          <w:sz w:val="24"/>
          <w:szCs w:val="24"/>
        </w:rPr>
        <w:t>RORgammat</w:t>
      </w:r>
      <w:proofErr w:type="spellEnd"/>
      <w:r w:rsidRPr="006174C6">
        <w:rPr>
          <w:rFonts w:ascii="Book Antiqua" w:eastAsia="SimSun" w:hAnsi="Book Antiqua" w:cs="SimSun"/>
          <w:kern w:val="0"/>
          <w:sz w:val="24"/>
          <w:szCs w:val="24"/>
        </w:rPr>
        <w:t xml:space="preserve"> function.</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i/>
          <w:iCs/>
          <w:kern w:val="0"/>
          <w:sz w:val="24"/>
          <w:szCs w:val="24"/>
        </w:rPr>
        <w:t>Nature</w:t>
      </w:r>
      <w:r w:rsidR="008F407C" w:rsidRPr="006174C6">
        <w:rPr>
          <w:rFonts w:ascii="Book Antiqua" w:eastAsia="SimSun" w:hAnsi="Book Antiqua" w:cs="SimSun"/>
          <w:kern w:val="0"/>
          <w:sz w:val="24"/>
          <w:szCs w:val="24"/>
        </w:rPr>
        <w:t xml:space="preserve"> </w:t>
      </w:r>
      <w:r w:rsidRPr="006174C6">
        <w:rPr>
          <w:rFonts w:ascii="Book Antiqua" w:eastAsia="SimSun" w:hAnsi="Book Antiqua" w:cs="SimSun"/>
          <w:kern w:val="0"/>
          <w:sz w:val="24"/>
          <w:szCs w:val="24"/>
        </w:rPr>
        <w:t>2008; </w:t>
      </w:r>
      <w:r w:rsidRPr="006174C6">
        <w:rPr>
          <w:rFonts w:ascii="Book Antiqua" w:eastAsia="SimSun" w:hAnsi="Book Antiqua" w:cs="SimSun"/>
          <w:b/>
          <w:bCs/>
          <w:kern w:val="0"/>
          <w:sz w:val="24"/>
          <w:szCs w:val="24"/>
        </w:rPr>
        <w:t>453</w:t>
      </w:r>
      <w:r w:rsidRPr="006174C6">
        <w:rPr>
          <w:rFonts w:ascii="Book Antiqua" w:eastAsia="SimSun" w:hAnsi="Book Antiqua" w:cs="SimSun"/>
          <w:kern w:val="0"/>
          <w:sz w:val="24"/>
          <w:szCs w:val="24"/>
        </w:rPr>
        <w:t>: 236-240 [PMID: 18368049 DOI: 10.1038/nature06878]</w:t>
      </w:r>
    </w:p>
    <w:p w14:paraId="159049B7" w14:textId="77777777" w:rsidR="0043497E" w:rsidRPr="006174C6" w:rsidRDefault="0043497E">
      <w:pPr>
        <w:widowControl/>
        <w:jc w:val="left"/>
        <w:rPr>
          <w:rFonts w:ascii="Book Antiqua" w:eastAsia="SimSun" w:hAnsi="Book Antiqua" w:cs="SimSun"/>
          <w:kern w:val="0"/>
          <w:sz w:val="24"/>
          <w:szCs w:val="24"/>
        </w:rPr>
      </w:pPr>
      <w:r w:rsidRPr="006174C6">
        <w:rPr>
          <w:rFonts w:ascii="Book Antiqua" w:eastAsia="SimSun" w:hAnsi="Book Antiqua" w:cs="SimSun"/>
          <w:kern w:val="0"/>
          <w:sz w:val="24"/>
          <w:szCs w:val="24"/>
        </w:rPr>
        <w:br w:type="page"/>
      </w:r>
    </w:p>
    <w:p w14:paraId="508D3878"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lastRenderedPageBreak/>
        <w:t>Footnotes</w:t>
      </w:r>
    </w:p>
    <w:p w14:paraId="4DA7696A" w14:textId="77777777" w:rsidR="0043497E" w:rsidRPr="006174C6" w:rsidRDefault="0043497E" w:rsidP="0043497E">
      <w:pPr>
        <w:snapToGrid w:val="0"/>
        <w:spacing w:line="360" w:lineRule="auto"/>
        <w:rPr>
          <w:rFonts w:ascii="Book Antiqua" w:hAnsi="Book Antiqua" w:cs="Times New Roman"/>
          <w:sz w:val="24"/>
          <w:szCs w:val="24"/>
        </w:rPr>
      </w:pPr>
      <w:r w:rsidRPr="006174C6">
        <w:rPr>
          <w:rFonts w:ascii="Book Antiqua" w:hAnsi="Book Antiqua" w:cs="Times New Roman"/>
          <w:b/>
          <w:bCs/>
          <w:sz w:val="24"/>
          <w:szCs w:val="24"/>
        </w:rPr>
        <w:t xml:space="preserve">Conflict-of-interest statement: </w:t>
      </w:r>
      <w:r w:rsidRPr="006174C6">
        <w:rPr>
          <w:rFonts w:ascii="Book Antiqua" w:hAnsi="Book Antiqua" w:cs="Times New Roman"/>
          <w:sz w:val="24"/>
          <w:szCs w:val="24"/>
        </w:rPr>
        <w:t>All authors claim no conflicts of interest.</w:t>
      </w:r>
    </w:p>
    <w:p w14:paraId="52A9272D" w14:textId="77777777" w:rsidR="0043497E" w:rsidRPr="006174C6" w:rsidRDefault="0043497E" w:rsidP="0043497E">
      <w:pPr>
        <w:snapToGrid w:val="0"/>
        <w:spacing w:line="360" w:lineRule="auto"/>
        <w:rPr>
          <w:rFonts w:ascii="Book Antiqua" w:hAnsi="Book Antiqua"/>
          <w:b/>
          <w:sz w:val="24"/>
          <w:szCs w:val="24"/>
        </w:rPr>
      </w:pPr>
    </w:p>
    <w:p w14:paraId="3E50C91B"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Open-Access: </w:t>
      </w:r>
      <w:r w:rsidRPr="006174C6">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6174C6">
        <w:rPr>
          <w:rFonts w:ascii="Book Antiqua" w:hAnsi="Book Antiqua"/>
          <w:bCs/>
          <w:sz w:val="24"/>
          <w:szCs w:val="24"/>
        </w:rPr>
        <w:t>NonCommercial</w:t>
      </w:r>
      <w:proofErr w:type="spellEnd"/>
      <w:r w:rsidRPr="006174C6">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C3FEFE5" w14:textId="77777777" w:rsidR="0043497E" w:rsidRPr="006174C6" w:rsidRDefault="0043497E" w:rsidP="0043497E">
      <w:pPr>
        <w:snapToGrid w:val="0"/>
        <w:spacing w:line="360" w:lineRule="auto"/>
        <w:rPr>
          <w:rFonts w:ascii="Book Antiqua" w:hAnsi="Book Antiqua"/>
          <w:b/>
          <w:sz w:val="24"/>
          <w:szCs w:val="24"/>
        </w:rPr>
      </w:pPr>
    </w:p>
    <w:p w14:paraId="7BE2EAEC"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Manuscript source:</w:t>
      </w:r>
      <w:r w:rsidRPr="006174C6">
        <w:rPr>
          <w:rFonts w:ascii="Book Antiqua" w:hAnsi="Book Antiqua"/>
          <w:bCs/>
          <w:sz w:val="24"/>
          <w:szCs w:val="24"/>
        </w:rPr>
        <w:t xml:space="preserve"> Invited Manuscript</w:t>
      </w:r>
    </w:p>
    <w:p w14:paraId="4B5B4B8E" w14:textId="77777777" w:rsidR="0043497E" w:rsidRPr="006174C6" w:rsidRDefault="0043497E" w:rsidP="0043497E">
      <w:pPr>
        <w:snapToGrid w:val="0"/>
        <w:spacing w:line="360" w:lineRule="auto"/>
        <w:rPr>
          <w:rFonts w:ascii="Book Antiqua" w:hAnsi="Book Antiqua"/>
          <w:b/>
          <w:sz w:val="24"/>
          <w:szCs w:val="24"/>
        </w:rPr>
      </w:pPr>
    </w:p>
    <w:p w14:paraId="086E6F1D" w14:textId="6D6BE019"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Peer-review started: </w:t>
      </w:r>
      <w:r w:rsidRPr="006174C6">
        <w:rPr>
          <w:rFonts w:ascii="Book Antiqua" w:hAnsi="Book Antiqua"/>
          <w:bCs/>
          <w:sz w:val="24"/>
          <w:szCs w:val="24"/>
        </w:rPr>
        <w:t xml:space="preserve">November </w:t>
      </w:r>
      <w:r w:rsidR="000612B1" w:rsidRPr="006174C6">
        <w:rPr>
          <w:rFonts w:ascii="Book Antiqua" w:hAnsi="Book Antiqua"/>
          <w:bCs/>
          <w:sz w:val="24"/>
          <w:szCs w:val="24"/>
        </w:rPr>
        <w:t>4</w:t>
      </w:r>
      <w:r w:rsidRPr="006174C6">
        <w:rPr>
          <w:rFonts w:ascii="Book Antiqua" w:hAnsi="Book Antiqua"/>
          <w:bCs/>
          <w:sz w:val="24"/>
          <w:szCs w:val="24"/>
        </w:rPr>
        <w:t>, 2019</w:t>
      </w:r>
    </w:p>
    <w:p w14:paraId="0FA96DED" w14:textId="18E7F8B9"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First decision: </w:t>
      </w:r>
      <w:r w:rsidRPr="006174C6">
        <w:rPr>
          <w:rFonts w:ascii="Book Antiqua" w:hAnsi="Book Antiqua"/>
          <w:bCs/>
          <w:sz w:val="24"/>
          <w:szCs w:val="24"/>
        </w:rPr>
        <w:t xml:space="preserve">December </w:t>
      </w:r>
      <w:r w:rsidR="000612B1" w:rsidRPr="006174C6">
        <w:rPr>
          <w:rFonts w:ascii="Book Antiqua" w:hAnsi="Book Antiqua"/>
          <w:bCs/>
          <w:sz w:val="24"/>
          <w:szCs w:val="24"/>
        </w:rPr>
        <w:t>6</w:t>
      </w:r>
      <w:r w:rsidRPr="006174C6">
        <w:rPr>
          <w:rFonts w:ascii="Book Antiqua" w:hAnsi="Book Antiqua"/>
          <w:bCs/>
          <w:sz w:val="24"/>
          <w:szCs w:val="24"/>
        </w:rPr>
        <w:t>, 2019</w:t>
      </w:r>
    </w:p>
    <w:p w14:paraId="71EACE06"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Article in press:</w:t>
      </w:r>
    </w:p>
    <w:p w14:paraId="57EEAD78" w14:textId="77777777" w:rsidR="0043497E" w:rsidRPr="006174C6" w:rsidRDefault="0043497E" w:rsidP="0043497E">
      <w:pPr>
        <w:snapToGrid w:val="0"/>
        <w:spacing w:line="360" w:lineRule="auto"/>
        <w:rPr>
          <w:rFonts w:ascii="Book Antiqua" w:hAnsi="Book Antiqua"/>
          <w:b/>
          <w:sz w:val="24"/>
          <w:szCs w:val="24"/>
        </w:rPr>
      </w:pPr>
    </w:p>
    <w:p w14:paraId="7A81C702" w14:textId="3CFBC168"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
          <w:sz w:val="24"/>
          <w:szCs w:val="24"/>
        </w:rPr>
        <w:t xml:space="preserve">Specialty type: </w:t>
      </w:r>
      <w:r w:rsidR="00875A4F" w:rsidRPr="006174C6">
        <w:rPr>
          <w:rFonts w:ascii="Book Antiqua" w:hAnsi="Book Antiqua"/>
          <w:bCs/>
          <w:sz w:val="24"/>
          <w:szCs w:val="24"/>
        </w:rPr>
        <w:t>Cell and tissue engineering</w:t>
      </w:r>
    </w:p>
    <w:p w14:paraId="5FBC7F93"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 xml:space="preserve">Country of origin: </w:t>
      </w:r>
      <w:r w:rsidRPr="006174C6">
        <w:rPr>
          <w:rFonts w:ascii="Book Antiqua" w:hAnsi="Book Antiqua"/>
          <w:bCs/>
          <w:sz w:val="24"/>
          <w:szCs w:val="24"/>
        </w:rPr>
        <w:t>China</w:t>
      </w:r>
    </w:p>
    <w:p w14:paraId="5D772150" w14:textId="77777777" w:rsidR="0043497E" w:rsidRPr="006174C6" w:rsidRDefault="0043497E" w:rsidP="0043497E">
      <w:pPr>
        <w:snapToGrid w:val="0"/>
        <w:spacing w:line="360" w:lineRule="auto"/>
        <w:rPr>
          <w:rFonts w:ascii="Book Antiqua" w:hAnsi="Book Antiqua"/>
          <w:b/>
          <w:sz w:val="24"/>
          <w:szCs w:val="24"/>
        </w:rPr>
      </w:pPr>
      <w:r w:rsidRPr="006174C6">
        <w:rPr>
          <w:rFonts w:ascii="Book Antiqua" w:hAnsi="Book Antiqua"/>
          <w:b/>
          <w:sz w:val="24"/>
          <w:szCs w:val="24"/>
        </w:rPr>
        <w:t>Peer-review report classification</w:t>
      </w:r>
    </w:p>
    <w:p w14:paraId="3E45DE04" w14:textId="3E303383"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 xml:space="preserve">Grade A (Excellent): </w:t>
      </w:r>
      <w:r w:rsidR="00A55FCB" w:rsidRPr="006174C6">
        <w:rPr>
          <w:rFonts w:ascii="Book Antiqua" w:hAnsi="Book Antiqua"/>
          <w:bCs/>
          <w:sz w:val="24"/>
          <w:szCs w:val="24"/>
        </w:rPr>
        <w:t>0</w:t>
      </w:r>
    </w:p>
    <w:p w14:paraId="19632522" w14:textId="4051949F"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 xml:space="preserve">Grade B (Very good): </w:t>
      </w:r>
      <w:r w:rsidR="00A55FCB" w:rsidRPr="006174C6">
        <w:rPr>
          <w:rFonts w:ascii="Book Antiqua" w:hAnsi="Book Antiqua"/>
          <w:bCs/>
          <w:sz w:val="24"/>
          <w:szCs w:val="24"/>
        </w:rPr>
        <w:t>B</w:t>
      </w:r>
    </w:p>
    <w:p w14:paraId="0B944F7D" w14:textId="719B06A8"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Grade C (Good): C</w:t>
      </w:r>
      <w:r w:rsidR="00A55FCB" w:rsidRPr="006174C6">
        <w:rPr>
          <w:rFonts w:ascii="Book Antiqua" w:hAnsi="Book Antiqua"/>
          <w:bCs/>
          <w:sz w:val="24"/>
          <w:szCs w:val="24"/>
        </w:rPr>
        <w:t>, C</w:t>
      </w:r>
    </w:p>
    <w:p w14:paraId="53BA227C" w14:textId="77777777"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Grade D (Fair): 0</w:t>
      </w:r>
    </w:p>
    <w:p w14:paraId="26C9D21B" w14:textId="77777777" w:rsidR="0043497E" w:rsidRPr="006174C6" w:rsidRDefault="0043497E" w:rsidP="0043497E">
      <w:pPr>
        <w:snapToGrid w:val="0"/>
        <w:spacing w:line="360" w:lineRule="auto"/>
        <w:rPr>
          <w:rFonts w:ascii="Book Antiqua" w:hAnsi="Book Antiqua"/>
          <w:bCs/>
          <w:sz w:val="24"/>
          <w:szCs w:val="24"/>
        </w:rPr>
      </w:pPr>
      <w:r w:rsidRPr="006174C6">
        <w:rPr>
          <w:rFonts w:ascii="Book Antiqua" w:hAnsi="Book Antiqua"/>
          <w:bCs/>
          <w:sz w:val="24"/>
          <w:szCs w:val="24"/>
        </w:rPr>
        <w:t>Grade E (Poor): 0</w:t>
      </w:r>
    </w:p>
    <w:p w14:paraId="278E0E3B" w14:textId="77777777" w:rsidR="0043497E" w:rsidRPr="006174C6" w:rsidRDefault="0043497E" w:rsidP="0043497E">
      <w:pPr>
        <w:snapToGrid w:val="0"/>
        <w:spacing w:line="360" w:lineRule="auto"/>
        <w:rPr>
          <w:rFonts w:ascii="Book Antiqua" w:hAnsi="Book Antiqua"/>
          <w:b/>
          <w:sz w:val="24"/>
          <w:szCs w:val="24"/>
        </w:rPr>
      </w:pPr>
    </w:p>
    <w:p w14:paraId="63540206" w14:textId="410FE167" w:rsidR="00A55FCB" w:rsidRPr="006174C6" w:rsidRDefault="0043497E" w:rsidP="00A55FCB">
      <w:pPr>
        <w:snapToGrid w:val="0"/>
        <w:spacing w:line="360" w:lineRule="auto"/>
        <w:rPr>
          <w:rFonts w:ascii="Book Antiqua" w:hAnsi="Book Antiqua"/>
          <w:b/>
          <w:sz w:val="24"/>
          <w:szCs w:val="24"/>
        </w:rPr>
      </w:pPr>
      <w:r w:rsidRPr="006174C6">
        <w:rPr>
          <w:rFonts w:ascii="Book Antiqua" w:hAnsi="Book Antiqua"/>
          <w:b/>
          <w:sz w:val="24"/>
          <w:szCs w:val="24"/>
        </w:rPr>
        <w:t xml:space="preserve">P- Reviewer: </w:t>
      </w:r>
      <w:proofErr w:type="spellStart"/>
      <w:r w:rsidR="00A55FCB" w:rsidRPr="006174C6">
        <w:rPr>
          <w:rFonts w:ascii="Book Antiqua" w:hAnsi="Book Antiqua"/>
          <w:bCs/>
          <w:sz w:val="24"/>
          <w:szCs w:val="24"/>
        </w:rPr>
        <w:t>Gassler</w:t>
      </w:r>
      <w:proofErr w:type="spellEnd"/>
      <w:r w:rsidR="00A55FCB" w:rsidRPr="006174C6">
        <w:rPr>
          <w:rFonts w:ascii="Book Antiqua" w:hAnsi="Book Antiqua"/>
          <w:bCs/>
          <w:sz w:val="24"/>
          <w:szCs w:val="24"/>
        </w:rPr>
        <w:t xml:space="preserve"> N</w:t>
      </w:r>
      <w:r w:rsidRPr="006174C6">
        <w:rPr>
          <w:rFonts w:ascii="Book Antiqua" w:hAnsi="Book Antiqua"/>
          <w:bCs/>
          <w:sz w:val="24"/>
          <w:szCs w:val="24"/>
        </w:rPr>
        <w:t xml:space="preserve">, </w:t>
      </w:r>
      <w:proofErr w:type="spellStart"/>
      <w:r w:rsidR="00774EA2" w:rsidRPr="006174C6">
        <w:rPr>
          <w:rFonts w:ascii="Book Antiqua" w:hAnsi="Book Antiqua"/>
          <w:bCs/>
          <w:sz w:val="24"/>
          <w:szCs w:val="24"/>
        </w:rPr>
        <w:t>Miloso</w:t>
      </w:r>
      <w:proofErr w:type="spellEnd"/>
      <w:r w:rsidR="00774EA2" w:rsidRPr="006174C6">
        <w:rPr>
          <w:rFonts w:ascii="Book Antiqua" w:hAnsi="Book Antiqua"/>
          <w:bCs/>
          <w:sz w:val="24"/>
          <w:szCs w:val="24"/>
        </w:rPr>
        <w:t xml:space="preserve"> M, Tanabe S</w:t>
      </w:r>
      <w:r w:rsidRPr="006174C6">
        <w:rPr>
          <w:rFonts w:ascii="Book Antiqua" w:hAnsi="Book Antiqua"/>
          <w:b/>
          <w:sz w:val="24"/>
          <w:szCs w:val="24"/>
        </w:rPr>
        <w:t xml:space="preserve"> </w:t>
      </w:r>
      <w:proofErr w:type="spellStart"/>
      <w:r w:rsidRPr="006174C6">
        <w:rPr>
          <w:rFonts w:ascii="Book Antiqua" w:hAnsi="Book Antiqua"/>
          <w:b/>
          <w:sz w:val="24"/>
          <w:szCs w:val="24"/>
        </w:rPr>
        <w:t>S</w:t>
      </w:r>
      <w:proofErr w:type="spellEnd"/>
      <w:r w:rsidRPr="006174C6">
        <w:rPr>
          <w:rFonts w:ascii="Book Antiqua" w:hAnsi="Book Antiqua"/>
          <w:b/>
          <w:sz w:val="24"/>
          <w:szCs w:val="24"/>
        </w:rPr>
        <w:t xml:space="preserve">- Editor: </w:t>
      </w:r>
      <w:r w:rsidRPr="006174C6">
        <w:rPr>
          <w:rFonts w:ascii="Book Antiqua" w:hAnsi="Book Antiqua"/>
          <w:bCs/>
          <w:sz w:val="24"/>
          <w:szCs w:val="24"/>
        </w:rPr>
        <w:t>Gong ZM</w:t>
      </w:r>
      <w:r w:rsidRPr="006174C6">
        <w:rPr>
          <w:rFonts w:ascii="Book Antiqua" w:hAnsi="Book Antiqua"/>
          <w:b/>
          <w:sz w:val="24"/>
          <w:szCs w:val="24"/>
        </w:rPr>
        <w:t xml:space="preserve"> L- Editor:  E- Editor: </w:t>
      </w:r>
    </w:p>
    <w:p w14:paraId="60916342" w14:textId="6B70D97A" w:rsidR="00404343" w:rsidRPr="006174C6" w:rsidRDefault="00404343" w:rsidP="00A55FCB">
      <w:pPr>
        <w:snapToGrid w:val="0"/>
        <w:spacing w:line="360" w:lineRule="auto"/>
        <w:rPr>
          <w:rFonts w:ascii="Book Antiqua" w:hAnsi="Book Antiqua"/>
          <w:b/>
          <w:sz w:val="24"/>
          <w:szCs w:val="24"/>
        </w:rPr>
      </w:pPr>
      <w:r w:rsidRPr="006174C6">
        <w:rPr>
          <w:rFonts w:ascii="Book Antiqua" w:hAnsi="Book Antiqua" w:cs="Times New Roman"/>
          <w:sz w:val="24"/>
          <w:szCs w:val="24"/>
          <w:shd w:val="clear" w:color="auto" w:fill="FFFFFF"/>
        </w:rPr>
        <w:br w:type="page"/>
      </w:r>
    </w:p>
    <w:p w14:paraId="51C3EC85" w14:textId="3DE6AB31" w:rsidR="00404343" w:rsidRPr="006174C6" w:rsidRDefault="002F57EC" w:rsidP="002F57EC">
      <w:pPr>
        <w:snapToGrid w:val="0"/>
        <w:spacing w:line="360" w:lineRule="auto"/>
        <w:rPr>
          <w:rFonts w:ascii="Book Antiqua" w:hAnsi="Book Antiqua"/>
          <w:sz w:val="24"/>
          <w:szCs w:val="24"/>
        </w:rPr>
      </w:pPr>
      <w:r w:rsidRPr="006174C6">
        <w:rPr>
          <w:rFonts w:ascii="Book Antiqua" w:hAnsi="Book Antiqua"/>
          <w:b/>
          <w:sz w:val="24"/>
          <w:szCs w:val="24"/>
          <w:lang w:val="it-IT"/>
        </w:rPr>
        <w:lastRenderedPageBreak/>
        <w:t>Figure Legends</w:t>
      </w:r>
    </w:p>
    <w:p w14:paraId="5E696513" w14:textId="6EE37446" w:rsidR="00404343" w:rsidRPr="006174C6" w:rsidRDefault="008E44A1" w:rsidP="00404343">
      <w:pPr>
        <w:snapToGrid w:val="0"/>
        <w:spacing w:line="360" w:lineRule="auto"/>
        <w:rPr>
          <w:rFonts w:ascii="Book Antiqua" w:hAnsi="Book Antiqua" w:cs="Times New Roman"/>
          <w:b/>
          <w:sz w:val="24"/>
          <w:szCs w:val="24"/>
        </w:rPr>
      </w:pPr>
      <w:r w:rsidRPr="006174C6">
        <w:rPr>
          <w:rFonts w:ascii="Book Antiqua" w:hAnsi="Book Antiqua" w:cs="Times New Roman"/>
          <w:b/>
          <w:noProof/>
          <w:sz w:val="24"/>
          <w:szCs w:val="24"/>
        </w:rPr>
        <w:drawing>
          <wp:inline distT="0" distB="0" distL="0" distR="0" wp14:anchorId="3F250EBF" wp14:editId="22BE0571">
            <wp:extent cx="5245735" cy="34169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5735" cy="3416935"/>
                    </a:xfrm>
                    <a:prstGeom prst="rect">
                      <a:avLst/>
                    </a:prstGeom>
                    <a:noFill/>
                    <a:ln>
                      <a:noFill/>
                    </a:ln>
                  </pic:spPr>
                </pic:pic>
              </a:graphicData>
            </a:graphic>
          </wp:inline>
        </w:drawing>
      </w:r>
    </w:p>
    <w:p w14:paraId="783D0D26" w14:textId="363DE80C" w:rsidR="00C011DD" w:rsidRPr="006174C6" w:rsidRDefault="00404343" w:rsidP="00404343">
      <w:pPr>
        <w:snapToGrid w:val="0"/>
        <w:spacing w:line="360" w:lineRule="auto"/>
        <w:rPr>
          <w:rFonts w:ascii="Book Antiqua" w:hAnsi="Book Antiqua" w:cs="Times New Roman"/>
          <w:iCs/>
          <w:sz w:val="24"/>
          <w:szCs w:val="24"/>
        </w:rPr>
      </w:pPr>
      <w:r w:rsidRPr="006174C6">
        <w:rPr>
          <w:rFonts w:ascii="Book Antiqua" w:hAnsi="Book Antiqua" w:cs="Times New Roman"/>
          <w:b/>
          <w:sz w:val="24"/>
          <w:szCs w:val="24"/>
        </w:rPr>
        <w:t>Figure 1 Schema of radiation exposure in pathogenic Th17 cell induction in gut.</w:t>
      </w:r>
      <w:r w:rsidRPr="006174C6">
        <w:rPr>
          <w:rFonts w:ascii="Book Antiqua" w:hAnsi="Book Antiqua" w:cs="Times New Roman"/>
          <w:sz w:val="24"/>
          <w:szCs w:val="24"/>
        </w:rPr>
        <w:t xml:space="preserve"> </w:t>
      </w:r>
      <w:r w:rsidR="00C011DD" w:rsidRPr="006174C6">
        <w:rPr>
          <w:rFonts w:ascii="Book Antiqua" w:hAnsi="Book Antiqua" w:cs="Times New Roman"/>
          <w:sz w:val="24"/>
          <w:szCs w:val="24"/>
        </w:rPr>
        <w:t xml:space="preserve">In steady state, </w:t>
      </w:r>
      <w:r w:rsidR="0012270B" w:rsidRPr="006174C6">
        <w:rPr>
          <w:rFonts w:ascii="Book Antiqua" w:hAnsi="Book Antiqua" w:cs="Times New Roman"/>
          <w:sz w:val="24"/>
          <w:szCs w:val="24"/>
        </w:rPr>
        <w:t>dendritic cells (</w:t>
      </w:r>
      <w:r w:rsidR="00C011DD" w:rsidRPr="006174C6">
        <w:rPr>
          <w:rFonts w:ascii="Book Antiqua" w:hAnsi="Book Antiqua" w:cs="Times New Roman"/>
          <w:sz w:val="24"/>
          <w:szCs w:val="24"/>
        </w:rPr>
        <w:t>DC</w:t>
      </w:r>
      <w:r w:rsidR="00FB4462" w:rsidRPr="006174C6">
        <w:rPr>
          <w:rFonts w:ascii="Book Antiqua" w:hAnsi="Book Antiqua" w:cs="Times New Roman"/>
          <w:sz w:val="24"/>
          <w:szCs w:val="24"/>
        </w:rPr>
        <w:t>s</w:t>
      </w:r>
      <w:r w:rsidR="0012270B" w:rsidRPr="006174C6">
        <w:rPr>
          <w:rFonts w:ascii="Book Antiqua" w:hAnsi="Book Antiqua" w:cs="Times New Roman"/>
          <w:sz w:val="24"/>
          <w:szCs w:val="24"/>
        </w:rPr>
        <w:t>)</w:t>
      </w:r>
      <w:r w:rsidR="00C011DD" w:rsidRPr="006174C6">
        <w:rPr>
          <w:rFonts w:ascii="Book Antiqua" w:hAnsi="Book Antiqua" w:cs="Times New Roman"/>
          <w:sz w:val="24"/>
          <w:szCs w:val="24"/>
        </w:rPr>
        <w:t xml:space="preserve"> are potent in</w:t>
      </w:r>
      <w:r w:rsidR="00114F93" w:rsidRPr="006174C6">
        <w:rPr>
          <w:rFonts w:ascii="Book Antiqua" w:hAnsi="Book Antiqua" w:cs="Times New Roman"/>
          <w:iCs/>
          <w:sz w:val="24"/>
          <w:szCs w:val="24"/>
        </w:rPr>
        <w:t xml:space="preserve"> </w:t>
      </w:r>
      <w:r w:rsidR="009E4C35" w:rsidRPr="006174C6">
        <w:rPr>
          <w:rFonts w:ascii="Book Antiqua" w:hAnsi="Book Antiqua" w:cs="Times New Roman"/>
          <w:sz w:val="24"/>
          <w:szCs w:val="24"/>
        </w:rPr>
        <w:t>Th17</w:t>
      </w:r>
      <w:r w:rsidR="00114F93" w:rsidRPr="006174C6">
        <w:rPr>
          <w:rFonts w:ascii="Book Antiqua" w:hAnsi="Book Antiqua" w:cs="Times New Roman"/>
          <w:sz w:val="24"/>
          <w:szCs w:val="24"/>
        </w:rPr>
        <w:t xml:space="preserve"> </w:t>
      </w:r>
      <w:r w:rsidR="00C011DD" w:rsidRPr="006174C6">
        <w:rPr>
          <w:rFonts w:ascii="Book Antiqua" w:hAnsi="Book Antiqua" w:cs="Times New Roman"/>
          <w:sz w:val="24"/>
          <w:szCs w:val="24"/>
        </w:rPr>
        <w:t xml:space="preserve">induction in gut of mice because the </w:t>
      </w:r>
      <w:r w:rsidR="004A2291" w:rsidRPr="006174C6">
        <w:rPr>
          <w:rFonts w:ascii="Book Antiqua" w:hAnsi="Book Antiqua" w:cs="Times New Roman"/>
          <w:iCs/>
          <w:sz w:val="24"/>
          <w:szCs w:val="24"/>
        </w:rPr>
        <w:t>T cell receptor</w:t>
      </w:r>
      <w:r w:rsidR="00C011DD" w:rsidRPr="006174C6">
        <w:rPr>
          <w:rFonts w:ascii="Book Antiqua" w:hAnsi="Book Antiqua" w:cs="Times New Roman"/>
          <w:sz w:val="24"/>
          <w:szCs w:val="24"/>
        </w:rPr>
        <w:t xml:space="preserve"> recognizes the </w:t>
      </w:r>
      <w:r w:rsidR="00EC779B" w:rsidRPr="006174C6">
        <w:rPr>
          <w:rFonts w:ascii="Book Antiqua" w:hAnsi="Book Antiqua" w:cs="Times New Roman"/>
          <w:i/>
          <w:sz w:val="24"/>
          <w:szCs w:val="24"/>
        </w:rPr>
        <w:t>segmented filamentous bacteria</w:t>
      </w:r>
      <w:r w:rsidR="00EC779B" w:rsidRPr="006174C6">
        <w:rPr>
          <w:rFonts w:ascii="Book Antiqua" w:hAnsi="Book Antiqua" w:cs="Times New Roman"/>
          <w:i/>
          <w:iCs/>
          <w:sz w:val="24"/>
          <w:szCs w:val="24"/>
        </w:rPr>
        <w:t xml:space="preserve"> </w:t>
      </w:r>
      <w:r w:rsidR="00EC779B" w:rsidRPr="006174C6">
        <w:rPr>
          <w:rFonts w:ascii="Book Antiqua" w:hAnsi="Book Antiqua" w:cs="Times New Roman"/>
          <w:sz w:val="24"/>
          <w:szCs w:val="24"/>
        </w:rPr>
        <w:t>(</w:t>
      </w:r>
      <w:r w:rsidR="00C011DD" w:rsidRPr="006174C6">
        <w:rPr>
          <w:rFonts w:ascii="Book Antiqua" w:hAnsi="Book Antiqua" w:cs="Times New Roman"/>
          <w:i/>
          <w:iCs/>
          <w:sz w:val="24"/>
          <w:szCs w:val="24"/>
        </w:rPr>
        <w:t>SFB</w:t>
      </w:r>
      <w:r w:rsidR="00EC779B" w:rsidRPr="006174C6">
        <w:rPr>
          <w:rFonts w:ascii="Book Antiqua" w:hAnsi="Book Antiqua" w:cs="Times New Roman"/>
          <w:sz w:val="24"/>
          <w:szCs w:val="24"/>
        </w:rPr>
        <w:t>)</w:t>
      </w:r>
      <w:r w:rsidR="00C011DD" w:rsidRPr="006174C6">
        <w:rPr>
          <w:rFonts w:ascii="Book Antiqua" w:hAnsi="Book Antiqua" w:cs="Times New Roman"/>
          <w:sz w:val="24"/>
          <w:szCs w:val="24"/>
        </w:rPr>
        <w:t xml:space="preserve"> antigen presenting by DCs</w:t>
      </w:r>
      <w:r w:rsidR="00C011DD" w:rsidRPr="006174C6">
        <w:rPr>
          <w:rFonts w:ascii="Book Antiqua" w:hAnsi="Book Antiqua" w:cs="Times New Roman"/>
          <w:sz w:val="24"/>
          <w:szCs w:val="24"/>
          <w:vertAlign w:val="superscript"/>
        </w:rPr>
        <w:t>[28]</w:t>
      </w:r>
      <w:r w:rsidR="00C011DD" w:rsidRPr="006174C6">
        <w:rPr>
          <w:rFonts w:ascii="Book Antiqua" w:hAnsi="Book Antiqua" w:cs="Times New Roman"/>
          <w:sz w:val="24"/>
          <w:szCs w:val="24"/>
        </w:rPr>
        <w:t>; Meanwhile, MHC class II molecule on DCs can provide all essential signals for Th17 polarization</w:t>
      </w:r>
      <w:r w:rsidR="00C011DD" w:rsidRPr="006174C6">
        <w:rPr>
          <w:rFonts w:ascii="Book Antiqua" w:hAnsi="Book Antiqua" w:cs="Times New Roman"/>
          <w:sz w:val="24"/>
          <w:szCs w:val="24"/>
          <w:vertAlign w:val="superscript"/>
        </w:rPr>
        <w:t>[41]</w:t>
      </w:r>
      <w:r w:rsidR="00C011DD" w:rsidRPr="006174C6">
        <w:rPr>
          <w:rFonts w:ascii="Book Antiqua" w:hAnsi="Book Antiqua" w:cs="Times New Roman"/>
          <w:sz w:val="24"/>
          <w:szCs w:val="24"/>
        </w:rPr>
        <w:t>. Functionally,</w:t>
      </w:r>
      <w:r w:rsidR="009E4C35" w:rsidRPr="006174C6">
        <w:rPr>
          <w:rFonts w:ascii="Book Antiqua" w:hAnsi="Book Antiqua" w:cs="Times New Roman"/>
          <w:iCs/>
          <w:sz w:val="24"/>
          <w:szCs w:val="24"/>
        </w:rPr>
        <w:t xml:space="preserve"> </w:t>
      </w:r>
      <w:r w:rsidR="00C011DD" w:rsidRPr="006174C6">
        <w:rPr>
          <w:rFonts w:ascii="Book Antiqua" w:hAnsi="Book Antiqua" w:cs="Times New Roman"/>
          <w:sz w:val="24"/>
          <w:szCs w:val="24"/>
        </w:rPr>
        <w:t>Th17</w:t>
      </w:r>
      <w:r w:rsidR="009E4C35" w:rsidRPr="006174C6">
        <w:rPr>
          <w:rFonts w:ascii="Book Antiqua" w:hAnsi="Book Antiqua" w:cs="Times New Roman"/>
          <w:sz w:val="24"/>
          <w:szCs w:val="24"/>
        </w:rPr>
        <w:t xml:space="preserve"> </w:t>
      </w:r>
      <w:r w:rsidR="00C011DD" w:rsidRPr="006174C6">
        <w:rPr>
          <w:rFonts w:ascii="Book Antiqua" w:hAnsi="Book Antiqua" w:cs="Times New Roman"/>
          <w:sz w:val="24"/>
          <w:szCs w:val="24"/>
        </w:rPr>
        <w:t xml:space="preserve">cells can stimulate synthesis of α-defensins by epithelial cells depending on </w:t>
      </w:r>
      <w:r w:rsidR="009E4C35" w:rsidRPr="006174C6">
        <w:rPr>
          <w:rFonts w:ascii="Book Antiqua" w:hAnsi="Book Antiqua" w:cs="Times New Roman"/>
          <w:sz w:val="24"/>
          <w:szCs w:val="24"/>
        </w:rPr>
        <w:t>interleukin (</w:t>
      </w:r>
      <w:r w:rsidR="00C011DD" w:rsidRPr="006174C6">
        <w:rPr>
          <w:rFonts w:ascii="Book Antiqua" w:hAnsi="Book Antiqua" w:cs="Times New Roman"/>
          <w:sz w:val="24"/>
          <w:szCs w:val="24"/>
        </w:rPr>
        <w:t>IL</w:t>
      </w:r>
      <w:r w:rsidR="009E4C35" w:rsidRPr="006174C6">
        <w:rPr>
          <w:rFonts w:ascii="Book Antiqua" w:hAnsi="Book Antiqua" w:cs="Times New Roman"/>
          <w:sz w:val="24"/>
          <w:szCs w:val="24"/>
        </w:rPr>
        <w:t>)</w:t>
      </w:r>
      <w:r w:rsidR="00C011DD" w:rsidRPr="006174C6">
        <w:rPr>
          <w:rFonts w:ascii="Book Antiqua" w:hAnsi="Book Antiqua" w:cs="Times New Roman"/>
          <w:sz w:val="24"/>
          <w:szCs w:val="24"/>
        </w:rPr>
        <w:t>-17/IL-17R interaction, thus protecting against</w:t>
      </w:r>
      <w:r w:rsidR="00C011DD" w:rsidRPr="006174C6">
        <w:rPr>
          <w:rFonts w:ascii="Book Antiqua" w:hAnsi="Book Antiqua" w:cs="Times New Roman"/>
          <w:i/>
          <w:iCs/>
          <w:sz w:val="24"/>
          <w:szCs w:val="24"/>
        </w:rPr>
        <w:t xml:space="preserve"> SFB</w:t>
      </w:r>
      <w:r w:rsidR="00C011DD" w:rsidRPr="006174C6">
        <w:rPr>
          <w:rFonts w:ascii="Book Antiqua" w:hAnsi="Book Antiqua" w:cs="Times New Roman"/>
          <w:sz w:val="24"/>
          <w:szCs w:val="24"/>
        </w:rPr>
        <w:t xml:space="preserve"> overgrowth in gut lumen</w:t>
      </w:r>
      <w:r w:rsidR="00C011DD" w:rsidRPr="006174C6">
        <w:rPr>
          <w:rFonts w:ascii="Book Antiqua" w:hAnsi="Book Antiqua" w:cs="Times New Roman"/>
          <w:sz w:val="24"/>
          <w:szCs w:val="24"/>
          <w:vertAlign w:val="superscript"/>
        </w:rPr>
        <w:t>[33]</w:t>
      </w:r>
      <w:r w:rsidR="00C011DD" w:rsidRPr="006174C6">
        <w:rPr>
          <w:rFonts w:ascii="Book Antiqua" w:hAnsi="Book Antiqua" w:cs="Times New Roman"/>
          <w:sz w:val="24"/>
          <w:szCs w:val="24"/>
        </w:rPr>
        <w:t>. However, under the irradiated condition, epithelial injuries will augment the local concentration of IL-1β and IL-6</w:t>
      </w:r>
      <w:r w:rsidR="00C011DD" w:rsidRPr="006174C6">
        <w:rPr>
          <w:rFonts w:ascii="Book Antiqua" w:hAnsi="Book Antiqua" w:cs="Times New Roman"/>
          <w:sz w:val="24"/>
          <w:szCs w:val="24"/>
          <w:vertAlign w:val="superscript"/>
        </w:rPr>
        <w:t>[31,35]</w:t>
      </w:r>
      <w:r w:rsidR="00C011DD" w:rsidRPr="006174C6">
        <w:rPr>
          <w:rFonts w:ascii="Book Antiqua" w:hAnsi="Book Antiqua" w:cs="Times New Roman"/>
          <w:sz w:val="24"/>
          <w:szCs w:val="24"/>
        </w:rPr>
        <w:t>, which functionally upregulate expression of gene encoding IL-23</w:t>
      </w:r>
      <w:r w:rsidR="00C011DD" w:rsidRPr="006174C6">
        <w:rPr>
          <w:rFonts w:ascii="Book Antiqua" w:hAnsi="Book Antiqua" w:cs="Times New Roman"/>
          <w:sz w:val="24"/>
          <w:szCs w:val="24"/>
          <w:vertAlign w:val="superscript"/>
        </w:rPr>
        <w:t>[35, 42]</w:t>
      </w:r>
      <w:r w:rsidR="00C011DD" w:rsidRPr="006174C6">
        <w:rPr>
          <w:rFonts w:ascii="Book Antiqua" w:hAnsi="Book Antiqua" w:cs="Times New Roman"/>
          <w:sz w:val="24"/>
          <w:szCs w:val="24"/>
        </w:rPr>
        <w:t>. By binding with IL-23R on Th17 cells, IL-23 is able to stimulate Th17 expansion</w:t>
      </w:r>
      <w:r w:rsidR="00C011DD" w:rsidRPr="006174C6">
        <w:rPr>
          <w:rFonts w:ascii="Book Antiqua" w:hAnsi="Book Antiqua" w:cs="Times New Roman"/>
          <w:sz w:val="24"/>
          <w:szCs w:val="24"/>
          <w:vertAlign w:val="superscript"/>
        </w:rPr>
        <w:t>[35]</w:t>
      </w:r>
      <w:r w:rsidR="00C011DD" w:rsidRPr="006174C6">
        <w:rPr>
          <w:rFonts w:ascii="Book Antiqua" w:hAnsi="Book Antiqua" w:cs="Times New Roman"/>
          <w:sz w:val="24"/>
          <w:szCs w:val="24"/>
        </w:rPr>
        <w:t>. Herein, both IL-23R/IL-22 loop and IL-23/IL-17 loop are able to increase Th17 cell-mediated immune response</w:t>
      </w:r>
      <w:r w:rsidR="00C011DD" w:rsidRPr="006174C6">
        <w:rPr>
          <w:rFonts w:ascii="Book Antiqua" w:hAnsi="Book Antiqua" w:cs="Times New Roman"/>
          <w:sz w:val="24"/>
          <w:szCs w:val="24"/>
          <w:vertAlign w:val="superscript"/>
        </w:rPr>
        <w:t>[26,43]</w:t>
      </w:r>
      <w:r w:rsidR="00C011DD" w:rsidRPr="006174C6">
        <w:rPr>
          <w:rFonts w:ascii="Book Antiqua" w:hAnsi="Book Antiqua" w:cs="Times New Roman"/>
          <w:sz w:val="24"/>
          <w:szCs w:val="24"/>
        </w:rPr>
        <w:t>, thus enabling the inflammation in irradiated gut to persist. In this regard, Th17 cells are pathogenic. Besides, due to epithelial loss, low production of α-defensins will somewhat facilitate</w:t>
      </w:r>
      <w:r w:rsidR="00FB4462" w:rsidRPr="006174C6">
        <w:rPr>
          <w:rFonts w:ascii="Book Antiqua" w:hAnsi="Book Antiqua" w:cs="Times New Roman"/>
          <w:sz w:val="24"/>
          <w:szCs w:val="24"/>
        </w:rPr>
        <w:t xml:space="preserve"> </w:t>
      </w:r>
      <w:r w:rsidR="00C011DD" w:rsidRPr="006174C6">
        <w:rPr>
          <w:rFonts w:ascii="Book Antiqua" w:hAnsi="Book Antiqua" w:cs="Times New Roman"/>
          <w:i/>
          <w:iCs/>
          <w:sz w:val="24"/>
          <w:szCs w:val="24"/>
        </w:rPr>
        <w:t>SFB</w:t>
      </w:r>
      <w:r w:rsidR="00C011DD" w:rsidRPr="006174C6">
        <w:rPr>
          <w:rFonts w:ascii="Book Antiqua" w:hAnsi="Book Antiqua" w:cs="Times New Roman"/>
          <w:sz w:val="24"/>
          <w:szCs w:val="24"/>
        </w:rPr>
        <w:t xml:space="preserve"> overgrowth in gut lumen, thus facilitating Th17 induction as well. Collectively, Th17 cell induction will be robust in irradiated gut.</w:t>
      </w:r>
      <w:r w:rsidR="00FB4462" w:rsidRPr="006174C6">
        <w:rPr>
          <w:rFonts w:ascii="Book Antiqua" w:hAnsi="Book Antiqua" w:cs="Times New Roman"/>
          <w:sz w:val="24"/>
          <w:szCs w:val="24"/>
        </w:rPr>
        <w:t xml:space="preserve"> DCs: </w:t>
      </w:r>
      <w:r w:rsidR="00EC779B" w:rsidRPr="006174C6">
        <w:rPr>
          <w:rFonts w:ascii="Book Antiqua" w:hAnsi="Book Antiqua" w:cs="Times New Roman"/>
          <w:sz w:val="24"/>
          <w:szCs w:val="24"/>
        </w:rPr>
        <w:t>D</w:t>
      </w:r>
      <w:r w:rsidR="00FB4462" w:rsidRPr="006174C6">
        <w:rPr>
          <w:rFonts w:ascii="Book Antiqua" w:hAnsi="Book Antiqua" w:cs="Times New Roman"/>
          <w:sz w:val="24"/>
          <w:szCs w:val="24"/>
        </w:rPr>
        <w:t>endritic cells;</w:t>
      </w:r>
      <w:r w:rsidR="00FB4462" w:rsidRPr="006174C6">
        <w:rPr>
          <w:rFonts w:ascii="Book Antiqua" w:hAnsi="Book Antiqua" w:cs="Times New Roman"/>
          <w:i/>
          <w:iCs/>
          <w:sz w:val="24"/>
          <w:szCs w:val="24"/>
        </w:rPr>
        <w:t xml:space="preserve"> SFB</w:t>
      </w:r>
      <w:r w:rsidR="00FB4462" w:rsidRPr="006174C6">
        <w:rPr>
          <w:rFonts w:ascii="Book Antiqua" w:hAnsi="Book Antiqua" w:cs="Times New Roman"/>
          <w:sz w:val="24"/>
          <w:szCs w:val="24"/>
        </w:rPr>
        <w:t xml:space="preserve">: </w:t>
      </w:r>
      <w:r w:rsidR="00EC779B" w:rsidRPr="006174C6">
        <w:rPr>
          <w:rFonts w:ascii="Book Antiqua" w:hAnsi="Book Antiqua" w:cs="Times New Roman"/>
          <w:i/>
          <w:sz w:val="24"/>
          <w:szCs w:val="24"/>
        </w:rPr>
        <w:t>S</w:t>
      </w:r>
      <w:r w:rsidR="00FB4462" w:rsidRPr="006174C6">
        <w:rPr>
          <w:rFonts w:ascii="Book Antiqua" w:hAnsi="Book Antiqua" w:cs="Times New Roman"/>
          <w:i/>
          <w:sz w:val="24"/>
          <w:szCs w:val="24"/>
        </w:rPr>
        <w:t>egmented filamentous bacteria</w:t>
      </w:r>
      <w:r w:rsidR="00FB4462" w:rsidRPr="006174C6">
        <w:rPr>
          <w:rFonts w:ascii="Book Antiqua" w:hAnsi="Book Antiqua" w:cs="Times New Roman"/>
          <w:iCs/>
          <w:sz w:val="24"/>
          <w:szCs w:val="24"/>
        </w:rPr>
        <w:t>; MHC</w:t>
      </w:r>
      <w:r w:rsidR="00E06A6A" w:rsidRPr="006174C6">
        <w:rPr>
          <w:rFonts w:ascii="Book Antiqua" w:hAnsi="Book Antiqua" w:cs="Times New Roman"/>
          <w:iCs/>
          <w:sz w:val="24"/>
          <w:szCs w:val="24"/>
        </w:rPr>
        <w:t>-II</w:t>
      </w:r>
      <w:r w:rsidR="00FB4462" w:rsidRPr="006174C6">
        <w:rPr>
          <w:rFonts w:ascii="Book Antiqua" w:hAnsi="Book Antiqua" w:cs="Times New Roman"/>
          <w:iCs/>
          <w:sz w:val="24"/>
          <w:szCs w:val="24"/>
        </w:rPr>
        <w:t xml:space="preserve">: </w:t>
      </w:r>
      <w:r w:rsidR="00EC779B" w:rsidRPr="006174C6">
        <w:rPr>
          <w:rFonts w:ascii="Book Antiqua" w:hAnsi="Book Antiqua" w:cs="Times New Roman"/>
          <w:iCs/>
          <w:sz w:val="24"/>
          <w:szCs w:val="24"/>
        </w:rPr>
        <w:t>M</w:t>
      </w:r>
      <w:r w:rsidR="00FB4462" w:rsidRPr="006174C6">
        <w:rPr>
          <w:rFonts w:ascii="Book Antiqua" w:hAnsi="Book Antiqua" w:cs="Times New Roman"/>
          <w:iCs/>
          <w:sz w:val="24"/>
          <w:szCs w:val="24"/>
        </w:rPr>
        <w:t xml:space="preserve">ajor </w:t>
      </w:r>
      <w:r w:rsidR="00FB4462" w:rsidRPr="006174C6">
        <w:rPr>
          <w:rFonts w:ascii="Book Antiqua" w:hAnsi="Book Antiqua" w:cs="Times New Roman"/>
          <w:iCs/>
          <w:sz w:val="24"/>
          <w:szCs w:val="24"/>
        </w:rPr>
        <w:lastRenderedPageBreak/>
        <w:t>histocompatibility complex</w:t>
      </w:r>
      <w:r w:rsidR="00E06A6A" w:rsidRPr="006174C6">
        <w:rPr>
          <w:rFonts w:ascii="Book Antiqua" w:hAnsi="Book Antiqua" w:cs="Times New Roman"/>
          <w:iCs/>
          <w:sz w:val="24"/>
          <w:szCs w:val="24"/>
        </w:rPr>
        <w:t xml:space="preserve"> class II</w:t>
      </w:r>
      <w:r w:rsidR="00FB4462" w:rsidRPr="006174C6">
        <w:rPr>
          <w:rFonts w:ascii="Book Antiqua" w:hAnsi="Book Antiqua" w:cs="Times New Roman"/>
          <w:iCs/>
          <w:sz w:val="24"/>
          <w:szCs w:val="24"/>
        </w:rPr>
        <w:t xml:space="preserve">; </w:t>
      </w:r>
      <w:r w:rsidR="00A763BA" w:rsidRPr="006174C6">
        <w:rPr>
          <w:rFonts w:ascii="Book Antiqua" w:hAnsi="Book Antiqua" w:cs="Times New Roman"/>
          <w:iCs/>
          <w:sz w:val="24"/>
          <w:szCs w:val="24"/>
        </w:rPr>
        <w:t xml:space="preserve">TCR: T cell receptor; </w:t>
      </w:r>
      <w:r w:rsidR="00FB4462" w:rsidRPr="006174C6">
        <w:rPr>
          <w:rFonts w:ascii="Book Antiqua" w:hAnsi="Book Antiqua" w:cs="Times New Roman"/>
          <w:iCs/>
          <w:sz w:val="24"/>
          <w:szCs w:val="24"/>
        </w:rPr>
        <w:t xml:space="preserve">Th17: T helper cell 17; IL-17: </w:t>
      </w:r>
      <w:r w:rsidR="00EC779B" w:rsidRPr="006174C6">
        <w:rPr>
          <w:rFonts w:ascii="Book Antiqua" w:hAnsi="Book Antiqua" w:cs="Times New Roman"/>
          <w:iCs/>
          <w:sz w:val="24"/>
          <w:szCs w:val="24"/>
        </w:rPr>
        <w:t>I</w:t>
      </w:r>
      <w:r w:rsidR="00FB4462" w:rsidRPr="006174C6">
        <w:rPr>
          <w:rFonts w:ascii="Book Antiqua" w:hAnsi="Book Antiqua" w:cs="Times New Roman"/>
          <w:iCs/>
          <w:sz w:val="24"/>
          <w:szCs w:val="24"/>
        </w:rPr>
        <w:t xml:space="preserve">nterleukin-17; IL-17R: </w:t>
      </w:r>
      <w:r w:rsidR="00EC779B" w:rsidRPr="006174C6">
        <w:rPr>
          <w:rFonts w:ascii="Book Antiqua" w:hAnsi="Book Antiqua" w:cs="Times New Roman"/>
          <w:iCs/>
          <w:sz w:val="24"/>
          <w:szCs w:val="24"/>
        </w:rPr>
        <w:t>I</w:t>
      </w:r>
      <w:r w:rsidR="00FB4462" w:rsidRPr="006174C6">
        <w:rPr>
          <w:rFonts w:ascii="Book Antiqua" w:hAnsi="Book Antiqua" w:cs="Times New Roman"/>
          <w:iCs/>
          <w:sz w:val="24"/>
          <w:szCs w:val="24"/>
        </w:rPr>
        <w:t xml:space="preserve">nterleukin-17 receptor; </w:t>
      </w:r>
      <w:r w:rsidR="00FB4462" w:rsidRPr="006174C6">
        <w:rPr>
          <w:rFonts w:ascii="Book Antiqua" w:hAnsi="Book Antiqua" w:cs="Times New Roman"/>
          <w:sz w:val="24"/>
          <w:szCs w:val="24"/>
        </w:rPr>
        <w:t xml:space="preserve">IL-1β: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nterleukin-1β; IL-6: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nterleukin-6; IL-22: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nterleukin-22; IL-23: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 xml:space="preserve">nterleukin-23; IL-23R: </w:t>
      </w:r>
      <w:r w:rsidR="00EC779B" w:rsidRPr="006174C6">
        <w:rPr>
          <w:rFonts w:ascii="Book Antiqua" w:hAnsi="Book Antiqua" w:cs="Times New Roman"/>
          <w:sz w:val="24"/>
          <w:szCs w:val="24"/>
        </w:rPr>
        <w:t>I</w:t>
      </w:r>
      <w:r w:rsidR="00FB4462" w:rsidRPr="006174C6">
        <w:rPr>
          <w:rFonts w:ascii="Book Antiqua" w:hAnsi="Book Antiqua" w:cs="Times New Roman"/>
          <w:sz w:val="24"/>
          <w:szCs w:val="24"/>
        </w:rPr>
        <w:t>nterleukin-23 receptor</w:t>
      </w:r>
      <w:r w:rsidR="00A763BA" w:rsidRPr="006174C6">
        <w:rPr>
          <w:rFonts w:ascii="Book Antiqua" w:hAnsi="Book Antiqua" w:cs="Times New Roman"/>
          <w:sz w:val="24"/>
          <w:szCs w:val="24"/>
        </w:rPr>
        <w:t>.</w:t>
      </w:r>
    </w:p>
    <w:p w14:paraId="3FDB62C8" w14:textId="77777777" w:rsidR="00404343" w:rsidRPr="006174C6" w:rsidRDefault="00404343">
      <w:pPr>
        <w:widowControl/>
        <w:jc w:val="left"/>
        <w:rPr>
          <w:rFonts w:ascii="Book Antiqua" w:hAnsi="Book Antiqua" w:cs="Times New Roman"/>
          <w:sz w:val="24"/>
          <w:szCs w:val="24"/>
          <w:shd w:val="clear" w:color="auto" w:fill="FFFFFF"/>
        </w:rPr>
      </w:pPr>
    </w:p>
    <w:p w14:paraId="6E360FCA" w14:textId="38EC068C" w:rsidR="00404343" w:rsidRPr="006174C6" w:rsidRDefault="00404343">
      <w:pPr>
        <w:widowControl/>
        <w:jc w:val="left"/>
        <w:rPr>
          <w:rFonts w:ascii="Book Antiqua" w:hAnsi="Book Antiqua" w:cs="Times New Roman"/>
          <w:sz w:val="24"/>
          <w:szCs w:val="24"/>
          <w:shd w:val="clear" w:color="auto" w:fill="FFFFFF"/>
        </w:rPr>
      </w:pPr>
      <w:r w:rsidRPr="006174C6">
        <w:rPr>
          <w:rFonts w:ascii="Book Antiqua" w:hAnsi="Book Antiqua" w:cs="Times New Roman"/>
          <w:sz w:val="24"/>
          <w:szCs w:val="24"/>
          <w:shd w:val="clear" w:color="auto" w:fill="FFFFFF"/>
        </w:rPr>
        <w:br w:type="page"/>
      </w:r>
    </w:p>
    <w:p w14:paraId="47629FD2" w14:textId="630A7D7C" w:rsidR="00C543C4" w:rsidRPr="006174C6" w:rsidRDefault="00447D80" w:rsidP="00C543C4">
      <w:pPr>
        <w:snapToGrid w:val="0"/>
        <w:spacing w:line="360" w:lineRule="auto"/>
        <w:rPr>
          <w:rFonts w:ascii="Book Antiqua" w:hAnsi="Book Antiqua" w:cs="Times New Roman"/>
          <w:b/>
          <w:sz w:val="24"/>
          <w:szCs w:val="24"/>
        </w:rPr>
      </w:pPr>
      <w:r w:rsidRPr="006174C6">
        <w:rPr>
          <w:noProof/>
        </w:rPr>
        <w:lastRenderedPageBreak/>
        <w:drawing>
          <wp:inline distT="0" distB="0" distL="0" distR="0" wp14:anchorId="247CDEC8" wp14:editId="24EF14F4">
            <wp:extent cx="5274310" cy="22631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263140"/>
                    </a:xfrm>
                    <a:prstGeom prst="rect">
                      <a:avLst/>
                    </a:prstGeom>
                  </pic:spPr>
                </pic:pic>
              </a:graphicData>
            </a:graphic>
          </wp:inline>
        </w:drawing>
      </w:r>
    </w:p>
    <w:p w14:paraId="2D9A2324" w14:textId="77FB4B1B" w:rsidR="00C543C4" w:rsidRPr="006174C6" w:rsidRDefault="00C543C4" w:rsidP="00C543C4">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 xml:space="preserve">Figure 2 Specific roles of Paneth cells in maintaining epithelial homeostasis and defense. </w:t>
      </w:r>
      <w:r w:rsidRPr="006174C6">
        <w:rPr>
          <w:rFonts w:ascii="Book Antiqua" w:hAnsi="Book Antiqua" w:cs="Times New Roman"/>
          <w:sz w:val="24"/>
          <w:szCs w:val="24"/>
        </w:rPr>
        <w:t>Paneth cells are critical feeders due to their high secretion of epithermal growth factor, Wnt3</w:t>
      </w:r>
      <w:r w:rsidR="005C61AF" w:rsidRPr="006174C6">
        <w:rPr>
          <w:rFonts w:ascii="Book Antiqua" w:hAnsi="Book Antiqua" w:cs="Times New Roman"/>
          <w:sz w:val="24"/>
          <w:szCs w:val="24"/>
        </w:rPr>
        <w:t>a</w:t>
      </w:r>
      <w:r w:rsidRPr="006174C6">
        <w:rPr>
          <w:rFonts w:ascii="Book Antiqua" w:hAnsi="Book Antiqua" w:cs="Times New Roman"/>
          <w:sz w:val="24"/>
          <w:szCs w:val="24"/>
        </w:rPr>
        <w:t xml:space="preserve"> or Notch ligands to neighboring </w:t>
      </w:r>
      <w:r w:rsidR="000231B2" w:rsidRPr="006174C6">
        <w:rPr>
          <w:rFonts w:ascii="Book Antiqua" w:hAnsi="Book Antiqua" w:cs="Times New Roman"/>
          <w:sz w:val="24"/>
          <w:szCs w:val="24"/>
        </w:rPr>
        <w:t>i</w:t>
      </w:r>
      <w:r w:rsidR="00720CF4" w:rsidRPr="006174C6">
        <w:rPr>
          <w:rFonts w:ascii="Book Antiqua" w:hAnsi="Book Antiqua" w:cs="Times New Roman"/>
          <w:sz w:val="24"/>
          <w:szCs w:val="24"/>
        </w:rPr>
        <w:t>ntestinal stem cells (ISCs)</w:t>
      </w:r>
      <w:r w:rsidRPr="006174C6">
        <w:rPr>
          <w:rFonts w:ascii="Book Antiqua" w:hAnsi="Book Antiqua" w:cs="Times New Roman"/>
          <w:sz w:val="24"/>
          <w:szCs w:val="24"/>
        </w:rPr>
        <w:t>, thus driving ISC expansion</w:t>
      </w:r>
      <w:r w:rsidRPr="006174C6">
        <w:rPr>
          <w:rFonts w:ascii="Book Antiqua" w:hAnsi="Book Antiqua" w:cs="Times New Roman"/>
          <w:sz w:val="24"/>
          <w:szCs w:val="24"/>
          <w:vertAlign w:val="superscript"/>
        </w:rPr>
        <w:t>[44]</w:t>
      </w:r>
      <w:r w:rsidRPr="006174C6">
        <w:rPr>
          <w:rFonts w:ascii="Book Antiqua" w:hAnsi="Book Antiqua" w:cs="Times New Roman"/>
          <w:sz w:val="24"/>
          <w:szCs w:val="24"/>
        </w:rPr>
        <w:t>. Moreover, several important peptides of antimicrobial functions are generated from Paneth cells</w:t>
      </w:r>
      <w:r w:rsidRPr="006174C6">
        <w:rPr>
          <w:rFonts w:ascii="Book Antiqua" w:hAnsi="Book Antiqua" w:cs="Times New Roman"/>
          <w:sz w:val="24"/>
          <w:szCs w:val="24"/>
          <w:vertAlign w:val="superscript"/>
        </w:rPr>
        <w:t>[50]</w:t>
      </w:r>
      <w:r w:rsidRPr="006174C6">
        <w:rPr>
          <w:rFonts w:ascii="Book Antiqua" w:hAnsi="Book Antiqua" w:cs="Times New Roman"/>
          <w:sz w:val="24"/>
          <w:szCs w:val="24"/>
        </w:rPr>
        <w:t>. In this situation, several inflammatory cytokines</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including </w:t>
      </w:r>
      <w:r w:rsidR="00291F76" w:rsidRPr="006174C6">
        <w:rPr>
          <w:rFonts w:ascii="Book Antiqua" w:hAnsi="Book Antiqua" w:cs="Times New Roman"/>
          <w:sz w:val="24"/>
          <w:szCs w:val="24"/>
        </w:rPr>
        <w:t>interferon-γ</w:t>
      </w:r>
      <w:r w:rsidRPr="006174C6">
        <w:rPr>
          <w:rFonts w:ascii="Book Antiqua" w:hAnsi="Book Antiqua" w:cs="Times New Roman"/>
          <w:sz w:val="24"/>
          <w:szCs w:val="24"/>
        </w:rPr>
        <w:t xml:space="preserve">, </w:t>
      </w:r>
      <w:r w:rsidR="00291F76" w:rsidRPr="006174C6">
        <w:rPr>
          <w:rFonts w:ascii="Book Antiqua" w:hAnsi="Book Antiqua" w:cs="Times New Roman"/>
          <w:sz w:val="24"/>
          <w:szCs w:val="24"/>
        </w:rPr>
        <w:t>tumor necrosis factor-α</w:t>
      </w:r>
      <w:r w:rsidRPr="006174C6">
        <w:rPr>
          <w:rFonts w:ascii="Book Antiqua" w:hAnsi="Book Antiqua" w:cs="Times New Roman"/>
          <w:sz w:val="24"/>
          <w:szCs w:val="24"/>
        </w:rPr>
        <w:t xml:space="preserve">, </w:t>
      </w:r>
      <w:r w:rsidR="00ED29E3" w:rsidRPr="006174C6">
        <w:rPr>
          <w:rFonts w:ascii="Book Antiqua" w:hAnsi="Book Antiqua" w:cs="Times New Roman"/>
          <w:sz w:val="24"/>
          <w:szCs w:val="24"/>
        </w:rPr>
        <w:t>interleukin (</w:t>
      </w:r>
      <w:r w:rsidRPr="006174C6">
        <w:rPr>
          <w:rFonts w:ascii="Book Antiqua" w:hAnsi="Book Antiqua" w:cs="Times New Roman"/>
          <w:sz w:val="24"/>
          <w:szCs w:val="24"/>
        </w:rPr>
        <w:t>IL</w:t>
      </w:r>
      <w:r w:rsidR="00ED29E3" w:rsidRPr="006174C6">
        <w:rPr>
          <w:rFonts w:ascii="Book Antiqua" w:hAnsi="Book Antiqua" w:cs="Times New Roman"/>
          <w:sz w:val="24"/>
          <w:szCs w:val="24"/>
        </w:rPr>
        <w:t>)</w:t>
      </w:r>
      <w:r w:rsidRPr="006174C6">
        <w:rPr>
          <w:rFonts w:ascii="Book Antiqua" w:hAnsi="Book Antiqua" w:cs="Times New Roman"/>
          <w:sz w:val="24"/>
          <w:szCs w:val="24"/>
        </w:rPr>
        <w:t>-13 and IL-4</w:t>
      </w:r>
      <w:r w:rsidRPr="006174C6">
        <w:rPr>
          <w:rFonts w:ascii="Book Antiqua" w:eastAsia="DengXian" w:hAnsi="Book Antiqua" w:cs="Times New Roman"/>
          <w:sz w:val="24"/>
          <w:szCs w:val="24"/>
        </w:rPr>
        <w:t>,</w:t>
      </w:r>
      <w:r w:rsidRPr="006174C6">
        <w:rPr>
          <w:rFonts w:ascii="Book Antiqua" w:hAnsi="Book Antiqua" w:cs="Times New Roman"/>
          <w:sz w:val="24"/>
          <w:szCs w:val="24"/>
        </w:rPr>
        <w:t xml:space="preserve"> will elicit the degranulation of Paneth cells to antagonize luminal bacterial overgrowth.</w:t>
      </w:r>
      <w:r w:rsidR="00667EDD" w:rsidRPr="006174C6">
        <w:rPr>
          <w:rFonts w:ascii="Book Antiqua" w:hAnsi="Book Antiqua" w:cs="Times New Roman"/>
          <w:sz w:val="24"/>
          <w:szCs w:val="24"/>
        </w:rPr>
        <w:t xml:space="preserve"> </w:t>
      </w:r>
      <w:r w:rsidR="00966FC0" w:rsidRPr="006174C6">
        <w:rPr>
          <w:rFonts w:ascii="Book Antiqua" w:hAnsi="Book Antiqua" w:cs="Times New Roman"/>
          <w:sz w:val="24"/>
          <w:szCs w:val="24"/>
        </w:rPr>
        <w:t xml:space="preserve">ISC: Intestinal stem cell; </w:t>
      </w:r>
      <w:r w:rsidR="00667EDD" w:rsidRPr="006174C6">
        <w:rPr>
          <w:rFonts w:ascii="Book Antiqua" w:hAnsi="Book Antiqua" w:cs="Times New Roman"/>
          <w:sz w:val="24"/>
          <w:szCs w:val="24"/>
        </w:rPr>
        <w:t xml:space="preserve">EGF: </w:t>
      </w:r>
      <w:r w:rsidR="000231B2" w:rsidRPr="006174C6">
        <w:rPr>
          <w:rFonts w:ascii="Book Antiqua" w:hAnsi="Book Antiqua" w:cs="Times New Roman"/>
          <w:sz w:val="24"/>
          <w:szCs w:val="24"/>
        </w:rPr>
        <w:t>E</w:t>
      </w:r>
      <w:r w:rsidR="00667EDD" w:rsidRPr="006174C6">
        <w:rPr>
          <w:rFonts w:ascii="Book Antiqua" w:hAnsi="Book Antiqua" w:cs="Times New Roman"/>
          <w:sz w:val="24"/>
          <w:szCs w:val="24"/>
        </w:rPr>
        <w:t xml:space="preserve">pithermal growth factor; </w:t>
      </w:r>
      <w:r w:rsidR="005D7A23" w:rsidRPr="006174C6">
        <w:rPr>
          <w:rFonts w:ascii="Book Antiqua" w:hAnsi="Book Antiqua" w:cs="Times New Roman"/>
          <w:sz w:val="24"/>
          <w:szCs w:val="24"/>
        </w:rPr>
        <w:t xml:space="preserve">EGFR: </w:t>
      </w:r>
      <w:r w:rsidR="000231B2" w:rsidRPr="006174C6">
        <w:rPr>
          <w:rFonts w:ascii="Book Antiqua" w:hAnsi="Book Antiqua" w:cs="Times New Roman"/>
          <w:sz w:val="24"/>
          <w:szCs w:val="24"/>
        </w:rPr>
        <w:t>E</w:t>
      </w:r>
      <w:r w:rsidR="005D7A23" w:rsidRPr="006174C6">
        <w:rPr>
          <w:rFonts w:ascii="Book Antiqua" w:hAnsi="Book Antiqua" w:cs="Times New Roman"/>
          <w:sz w:val="24"/>
          <w:szCs w:val="24"/>
        </w:rPr>
        <w:t xml:space="preserve">pithermal growth factor receptor; Dll1: </w:t>
      </w:r>
      <w:r w:rsidR="000231B2" w:rsidRPr="006174C6">
        <w:rPr>
          <w:rFonts w:ascii="Book Antiqua" w:hAnsi="Book Antiqua" w:cs="Times New Roman"/>
          <w:sz w:val="24"/>
          <w:szCs w:val="24"/>
        </w:rPr>
        <w:t>D</w:t>
      </w:r>
      <w:r w:rsidR="005D7A23" w:rsidRPr="006174C6">
        <w:rPr>
          <w:rFonts w:ascii="Book Antiqua" w:hAnsi="Book Antiqua" w:cs="Times New Roman"/>
          <w:sz w:val="24"/>
          <w:szCs w:val="24"/>
        </w:rPr>
        <w:t xml:space="preserve">elta-like ligand 1; Dll4: </w:t>
      </w:r>
      <w:r w:rsidR="000231B2" w:rsidRPr="006174C6">
        <w:rPr>
          <w:rFonts w:ascii="Book Antiqua" w:hAnsi="Book Antiqua" w:cs="Times New Roman"/>
          <w:sz w:val="24"/>
          <w:szCs w:val="24"/>
        </w:rPr>
        <w:t>D</w:t>
      </w:r>
      <w:r w:rsidR="005D7A23" w:rsidRPr="006174C6">
        <w:rPr>
          <w:rFonts w:ascii="Book Antiqua" w:hAnsi="Book Antiqua" w:cs="Times New Roman"/>
          <w:sz w:val="24"/>
          <w:szCs w:val="24"/>
        </w:rPr>
        <w:t>elta-like ligand 4; IFN-γ:</w:t>
      </w:r>
      <w:r w:rsidR="00553139" w:rsidRPr="006174C6">
        <w:rPr>
          <w:rFonts w:ascii="Book Antiqua" w:hAnsi="Book Antiqua" w:cs="Times New Roman"/>
          <w:sz w:val="24"/>
          <w:szCs w:val="24"/>
        </w:rPr>
        <w:t xml:space="preserve"> </w:t>
      </w:r>
      <w:r w:rsidR="000231B2" w:rsidRPr="006174C6">
        <w:rPr>
          <w:rFonts w:ascii="Book Antiqua" w:hAnsi="Book Antiqua" w:cs="Times New Roman"/>
          <w:sz w:val="24"/>
          <w:szCs w:val="24"/>
        </w:rPr>
        <w:t>I</w:t>
      </w:r>
      <w:r w:rsidR="005D7A23" w:rsidRPr="006174C6">
        <w:rPr>
          <w:rFonts w:ascii="Book Antiqua" w:hAnsi="Book Antiqua" w:cs="Times New Roman"/>
          <w:sz w:val="24"/>
          <w:szCs w:val="24"/>
        </w:rPr>
        <w:t>nterf</w:t>
      </w:r>
      <w:r w:rsidR="00157572" w:rsidRPr="006174C6">
        <w:rPr>
          <w:rFonts w:ascii="Book Antiqua" w:hAnsi="Book Antiqua" w:cs="Times New Roman"/>
          <w:sz w:val="24"/>
          <w:szCs w:val="24"/>
        </w:rPr>
        <w:t>eron</w:t>
      </w:r>
      <w:r w:rsidR="005D7A23" w:rsidRPr="006174C6">
        <w:rPr>
          <w:rFonts w:ascii="Book Antiqua" w:hAnsi="Book Antiqua" w:cs="Times New Roman"/>
          <w:sz w:val="24"/>
          <w:szCs w:val="24"/>
        </w:rPr>
        <w:t>-</w:t>
      </w:r>
      <w:r w:rsidR="00157572" w:rsidRPr="006174C6">
        <w:rPr>
          <w:rFonts w:ascii="Book Antiqua" w:hAnsi="Book Antiqua" w:cs="Times New Roman"/>
          <w:sz w:val="24"/>
          <w:szCs w:val="24"/>
        </w:rPr>
        <w:t>γ</w:t>
      </w:r>
      <w:r w:rsidR="005D7A23" w:rsidRPr="006174C6">
        <w:rPr>
          <w:rFonts w:ascii="Book Antiqua" w:hAnsi="Book Antiqua" w:cs="Times New Roman"/>
          <w:sz w:val="24"/>
          <w:szCs w:val="24"/>
        </w:rPr>
        <w:t xml:space="preserve">; </w:t>
      </w:r>
      <w:r w:rsidR="00157572" w:rsidRPr="006174C6">
        <w:rPr>
          <w:rFonts w:ascii="Book Antiqua" w:hAnsi="Book Antiqua" w:cs="Times New Roman"/>
          <w:sz w:val="24"/>
          <w:szCs w:val="24"/>
        </w:rPr>
        <w:t xml:space="preserve">TNF-α: </w:t>
      </w:r>
      <w:r w:rsidR="000231B2" w:rsidRPr="006174C6">
        <w:rPr>
          <w:rFonts w:ascii="Book Antiqua" w:hAnsi="Book Antiqua" w:cs="Times New Roman"/>
          <w:sz w:val="24"/>
          <w:szCs w:val="24"/>
        </w:rPr>
        <w:t>T</w:t>
      </w:r>
      <w:r w:rsidR="00157572" w:rsidRPr="006174C6">
        <w:rPr>
          <w:rFonts w:ascii="Book Antiqua" w:hAnsi="Book Antiqua" w:cs="Times New Roman"/>
          <w:sz w:val="24"/>
          <w:szCs w:val="24"/>
        </w:rPr>
        <w:t xml:space="preserve">umor necrosis factor-α; IL-13: </w:t>
      </w:r>
      <w:r w:rsidR="000231B2" w:rsidRPr="006174C6">
        <w:rPr>
          <w:rFonts w:ascii="Book Antiqua" w:hAnsi="Book Antiqua" w:cs="Times New Roman"/>
          <w:sz w:val="24"/>
          <w:szCs w:val="24"/>
        </w:rPr>
        <w:t>I</w:t>
      </w:r>
      <w:r w:rsidR="00157572" w:rsidRPr="006174C6">
        <w:rPr>
          <w:rFonts w:ascii="Book Antiqua" w:hAnsi="Book Antiqua" w:cs="Times New Roman"/>
          <w:sz w:val="24"/>
          <w:szCs w:val="24"/>
        </w:rPr>
        <w:t xml:space="preserve">nterleukin-13; IL-4: </w:t>
      </w:r>
      <w:r w:rsidR="000231B2" w:rsidRPr="006174C6">
        <w:rPr>
          <w:rFonts w:ascii="Book Antiqua" w:hAnsi="Book Antiqua" w:cs="Times New Roman"/>
          <w:sz w:val="24"/>
          <w:szCs w:val="24"/>
        </w:rPr>
        <w:t>I</w:t>
      </w:r>
      <w:r w:rsidR="00157572" w:rsidRPr="006174C6">
        <w:rPr>
          <w:rFonts w:ascii="Book Antiqua" w:hAnsi="Book Antiqua" w:cs="Times New Roman"/>
          <w:sz w:val="24"/>
          <w:szCs w:val="24"/>
        </w:rPr>
        <w:t>nterleukin-4</w:t>
      </w:r>
      <w:r w:rsidR="00753CE3">
        <w:rPr>
          <w:rFonts w:ascii="Book Antiqua" w:hAnsi="Book Antiqua" w:cs="Times New Roman"/>
          <w:sz w:val="24"/>
          <w:szCs w:val="24"/>
        </w:rPr>
        <w:t>;</w:t>
      </w:r>
      <w:r w:rsidR="00157572" w:rsidRPr="006174C6">
        <w:rPr>
          <w:rFonts w:ascii="Book Antiqua" w:hAnsi="Book Antiqua" w:cs="Times New Roman"/>
          <w:sz w:val="24"/>
          <w:szCs w:val="24"/>
        </w:rPr>
        <w:t xml:space="preserve"> PLA2: </w:t>
      </w:r>
      <w:r w:rsidR="000231B2" w:rsidRPr="006174C6">
        <w:rPr>
          <w:rFonts w:ascii="Book Antiqua" w:eastAsia="DengXian" w:hAnsi="Book Antiqua" w:cs="Times New Roman"/>
          <w:sz w:val="24"/>
          <w:szCs w:val="24"/>
        </w:rPr>
        <w:t>P</w:t>
      </w:r>
      <w:r w:rsidR="00157572" w:rsidRPr="006174C6">
        <w:rPr>
          <w:rFonts w:ascii="Book Antiqua" w:eastAsia="DengXian" w:hAnsi="Book Antiqua" w:cs="Times New Roman"/>
          <w:sz w:val="24"/>
          <w:szCs w:val="24"/>
        </w:rPr>
        <w:t>hospholipase</w:t>
      </w:r>
      <w:r w:rsidR="00157572" w:rsidRPr="006174C6">
        <w:rPr>
          <w:rFonts w:ascii="Book Antiqua" w:hAnsi="Book Antiqua" w:cs="Times New Roman"/>
          <w:sz w:val="24"/>
          <w:szCs w:val="24"/>
        </w:rPr>
        <w:t xml:space="preserve"> A2; </w:t>
      </w:r>
      <w:proofErr w:type="spellStart"/>
      <w:r w:rsidR="00157572" w:rsidRPr="006174C6">
        <w:rPr>
          <w:rFonts w:ascii="Book Antiqua" w:hAnsi="Book Antiqua" w:cs="Times New Roman"/>
          <w:sz w:val="24"/>
          <w:szCs w:val="24"/>
        </w:rPr>
        <w:t>RegIIIγ</w:t>
      </w:r>
      <w:proofErr w:type="spellEnd"/>
      <w:r w:rsidR="00157572" w:rsidRPr="006174C6">
        <w:rPr>
          <w:rFonts w:ascii="Book Antiqua" w:hAnsi="Book Antiqua" w:cs="Times New Roman"/>
          <w:sz w:val="24"/>
          <w:szCs w:val="24"/>
        </w:rPr>
        <w:t xml:space="preserve">: </w:t>
      </w:r>
      <w:r w:rsidR="000231B2" w:rsidRPr="006174C6">
        <w:rPr>
          <w:rFonts w:ascii="Book Antiqua" w:hAnsi="Book Antiqua" w:cs="Times New Roman"/>
          <w:sz w:val="24"/>
          <w:szCs w:val="24"/>
        </w:rPr>
        <w:t>R</w:t>
      </w:r>
      <w:r w:rsidR="00157572" w:rsidRPr="006174C6">
        <w:rPr>
          <w:rFonts w:ascii="Book Antiqua" w:hAnsi="Book Antiqua" w:cs="Times New Roman"/>
          <w:sz w:val="24"/>
          <w:szCs w:val="24"/>
        </w:rPr>
        <w:t xml:space="preserve">egenerating islet-derived protein </w:t>
      </w:r>
      <w:proofErr w:type="spellStart"/>
      <w:r w:rsidR="00157572" w:rsidRPr="006174C6">
        <w:rPr>
          <w:rFonts w:ascii="Book Antiqua" w:hAnsi="Book Antiqua" w:cs="Times New Roman"/>
          <w:sz w:val="24"/>
          <w:szCs w:val="24"/>
        </w:rPr>
        <w:t>IIIγ</w:t>
      </w:r>
      <w:proofErr w:type="spellEnd"/>
      <w:r w:rsidR="00157572" w:rsidRPr="006174C6">
        <w:rPr>
          <w:rFonts w:ascii="Book Antiqua" w:hAnsi="Book Antiqua" w:cs="Times New Roman"/>
          <w:sz w:val="24"/>
          <w:szCs w:val="24"/>
        </w:rPr>
        <w:t xml:space="preserve">. </w:t>
      </w:r>
    </w:p>
    <w:p w14:paraId="0AA00BA9" w14:textId="668ED0FF" w:rsidR="00386E84" w:rsidRPr="006174C6" w:rsidRDefault="00386E84">
      <w:pPr>
        <w:widowControl/>
        <w:jc w:val="left"/>
        <w:rPr>
          <w:rFonts w:ascii="Book Antiqua" w:hAnsi="Book Antiqua" w:cs="Times New Roman"/>
          <w:sz w:val="24"/>
          <w:szCs w:val="24"/>
          <w:shd w:val="clear" w:color="auto" w:fill="FFFFFF"/>
        </w:rPr>
      </w:pPr>
      <w:r w:rsidRPr="006174C6">
        <w:rPr>
          <w:rFonts w:ascii="Book Antiqua" w:hAnsi="Book Antiqua" w:cs="Times New Roman"/>
          <w:sz w:val="24"/>
          <w:szCs w:val="24"/>
          <w:shd w:val="clear" w:color="auto" w:fill="FFFFFF"/>
        </w:rPr>
        <w:br w:type="page"/>
      </w:r>
    </w:p>
    <w:p w14:paraId="3A4C70FF" w14:textId="77777777" w:rsidR="00386E84" w:rsidRPr="006174C6" w:rsidRDefault="00386E84" w:rsidP="00386E84">
      <w:pPr>
        <w:snapToGrid w:val="0"/>
        <w:spacing w:line="360" w:lineRule="auto"/>
        <w:rPr>
          <w:rFonts w:ascii="Book Antiqua" w:hAnsi="Book Antiqua" w:cs="Times New Roman"/>
          <w:b/>
          <w:sz w:val="24"/>
          <w:szCs w:val="24"/>
        </w:rPr>
      </w:pPr>
      <w:r w:rsidRPr="006174C6">
        <w:rPr>
          <w:rFonts w:ascii="Book Antiqua" w:hAnsi="Book Antiqua" w:cs="Times New Roman"/>
          <w:b/>
          <w:noProof/>
          <w:sz w:val="24"/>
          <w:szCs w:val="24"/>
        </w:rPr>
        <w:lastRenderedPageBreak/>
        <w:drawing>
          <wp:inline distT="0" distB="0" distL="0" distR="0" wp14:anchorId="5560FE42" wp14:editId="05071846">
            <wp:extent cx="3762245" cy="2757299"/>
            <wp:effectExtent l="0" t="0" r="0" b="5080"/>
            <wp:docPr id="5" name="图片 3" descr="F:\图片结果\SLH\综述\图WJG\成品\图片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F:\图片结果\SLH\综述\图WJG\成品\图片3.png"/>
                    <pic:cNvPicPr>
                      <a:picLocks noChangeAspect="1" noChangeArrowheads="1"/>
                    </pic:cNvPicPr>
                  </pic:nvPicPr>
                  <pic:blipFill>
                    <a:blip r:embed="rId12" cstate="print"/>
                    <a:srcRect/>
                    <a:stretch>
                      <a:fillRect/>
                    </a:stretch>
                  </pic:blipFill>
                  <pic:spPr>
                    <a:xfrm>
                      <a:off x="0" y="0"/>
                      <a:ext cx="3788459" cy="2776511"/>
                    </a:xfrm>
                    <a:prstGeom prst="rect">
                      <a:avLst/>
                    </a:prstGeom>
                    <a:noFill/>
                    <a:ln w="9525">
                      <a:noFill/>
                      <a:miter lim="800000"/>
                      <a:headEnd/>
                      <a:tailEnd/>
                    </a:ln>
                  </pic:spPr>
                </pic:pic>
              </a:graphicData>
            </a:graphic>
          </wp:inline>
        </w:drawing>
      </w:r>
    </w:p>
    <w:p w14:paraId="2197BE01" w14:textId="502C7828" w:rsidR="00386E84" w:rsidRPr="006174C6" w:rsidRDefault="00386E84" w:rsidP="00386E84">
      <w:pPr>
        <w:snapToGrid w:val="0"/>
        <w:spacing w:line="360" w:lineRule="auto"/>
        <w:rPr>
          <w:rFonts w:ascii="Book Antiqua" w:hAnsi="Book Antiqua" w:cs="Times New Roman"/>
          <w:sz w:val="24"/>
          <w:szCs w:val="24"/>
        </w:rPr>
      </w:pPr>
      <w:r w:rsidRPr="006174C6">
        <w:rPr>
          <w:rFonts w:ascii="Book Antiqua" w:hAnsi="Book Antiqua" w:cs="Times New Roman"/>
          <w:b/>
          <w:sz w:val="24"/>
          <w:szCs w:val="24"/>
        </w:rPr>
        <w:t xml:space="preserve">Figure 3 </w:t>
      </w:r>
      <w:r w:rsidR="003B5D4A" w:rsidRPr="006174C6">
        <w:rPr>
          <w:rFonts w:ascii="Book Antiqua" w:hAnsi="Book Antiqua" w:cs="Times New Roman"/>
          <w:b/>
          <w:sz w:val="24"/>
          <w:szCs w:val="24"/>
        </w:rPr>
        <w:t>Autophagy-related protein 16 like protein 1</w:t>
      </w:r>
      <w:r w:rsidRPr="006174C6">
        <w:rPr>
          <w:rFonts w:ascii="Book Antiqua" w:hAnsi="Book Antiqua" w:cs="Times New Roman"/>
          <w:b/>
          <w:sz w:val="24"/>
          <w:szCs w:val="24"/>
        </w:rPr>
        <w:t xml:space="preserve"> regulates the intestinal balance between </w:t>
      </w:r>
      <w:proofErr w:type="spellStart"/>
      <w:r w:rsidRPr="006174C6">
        <w:rPr>
          <w:rFonts w:ascii="Book Antiqua" w:hAnsi="Book Antiqua" w:cs="Times New Roman"/>
          <w:b/>
          <w:sz w:val="24"/>
          <w:szCs w:val="24"/>
        </w:rPr>
        <w:t>Treg</w:t>
      </w:r>
      <w:proofErr w:type="spellEnd"/>
      <w:r w:rsidRPr="006174C6">
        <w:rPr>
          <w:rFonts w:ascii="Book Antiqua" w:hAnsi="Book Antiqua" w:cs="Times New Roman"/>
          <w:b/>
          <w:sz w:val="24"/>
          <w:szCs w:val="24"/>
        </w:rPr>
        <w:t xml:space="preserve"> and Th17 cells.</w:t>
      </w:r>
      <w:r w:rsidRPr="006174C6">
        <w:rPr>
          <w:rFonts w:ascii="Book Antiqua" w:eastAsia="DengXian" w:hAnsi="Book Antiqua" w:cs="Times New Roman"/>
          <w:bCs/>
          <w:sz w:val="24"/>
          <w:szCs w:val="24"/>
        </w:rPr>
        <w:t xml:space="preserve"> The</w:t>
      </w:r>
      <w:r w:rsidRPr="006174C6">
        <w:rPr>
          <w:rFonts w:ascii="Book Antiqua" w:hAnsi="Book Antiqua" w:cs="Times New Roman"/>
          <w:b/>
          <w:sz w:val="24"/>
          <w:szCs w:val="24"/>
        </w:rPr>
        <w:t xml:space="preserve"> </w:t>
      </w:r>
      <w:r w:rsidR="003019C4" w:rsidRPr="006174C6">
        <w:rPr>
          <w:rFonts w:ascii="Book Antiqua" w:hAnsi="Book Antiqua" w:cs="Times New Roman"/>
          <w:sz w:val="24"/>
          <w:szCs w:val="24"/>
        </w:rPr>
        <w:t>autophagy-related protein 16 like protein 1 (</w:t>
      </w:r>
      <w:r w:rsidRPr="006174C6">
        <w:rPr>
          <w:rFonts w:ascii="Book Antiqua" w:hAnsi="Book Antiqua" w:cs="Times New Roman"/>
          <w:sz w:val="24"/>
          <w:szCs w:val="24"/>
        </w:rPr>
        <w:t>ATG16L1</w:t>
      </w:r>
      <w:r w:rsidR="003019C4" w:rsidRPr="006174C6">
        <w:rPr>
          <w:rFonts w:ascii="Book Antiqua" w:hAnsi="Book Antiqua" w:cs="Times New Roman"/>
          <w:sz w:val="24"/>
          <w:szCs w:val="24"/>
        </w:rPr>
        <w:t>)</w:t>
      </w:r>
      <w:r w:rsidRPr="006174C6">
        <w:rPr>
          <w:rFonts w:ascii="Book Antiqua" w:hAnsi="Book Antiqua" w:cs="Times New Roman"/>
          <w:sz w:val="24"/>
          <w:szCs w:val="24"/>
        </w:rPr>
        <w:t xml:space="preserve">-FOXP3 axis plays a vital role in </w:t>
      </w:r>
      <w:proofErr w:type="spellStart"/>
      <w:r w:rsidRPr="006174C6">
        <w:rPr>
          <w:rFonts w:ascii="Book Antiqua" w:hAnsi="Book Antiqua" w:cs="Times New Roman"/>
          <w:sz w:val="24"/>
          <w:szCs w:val="24"/>
        </w:rPr>
        <w:t>Treg</w:t>
      </w:r>
      <w:proofErr w:type="spellEnd"/>
      <w:r w:rsidRPr="006174C6">
        <w:rPr>
          <w:rFonts w:ascii="Book Antiqua" w:hAnsi="Book Antiqua" w:cs="Times New Roman"/>
          <w:sz w:val="24"/>
          <w:szCs w:val="24"/>
        </w:rPr>
        <w:t xml:space="preserve"> cell induction</w:t>
      </w:r>
      <w:r w:rsidRPr="006174C6">
        <w:rPr>
          <w:rFonts w:ascii="Book Antiqua" w:hAnsi="Book Antiqua" w:cs="Times New Roman"/>
          <w:sz w:val="24"/>
          <w:szCs w:val="24"/>
          <w:vertAlign w:val="superscript"/>
        </w:rPr>
        <w:t>[24]</w:t>
      </w:r>
      <w:r w:rsidRPr="006174C6">
        <w:rPr>
          <w:rFonts w:ascii="Book Antiqua" w:hAnsi="Book Antiqua" w:cs="Times New Roman"/>
          <w:sz w:val="24"/>
          <w:szCs w:val="24"/>
        </w:rPr>
        <w:t>.</w:t>
      </w:r>
      <w:r w:rsidRPr="006174C6">
        <w:rPr>
          <w:rFonts w:ascii="Book Antiqua" w:eastAsia="DengXian" w:hAnsi="Book Antiqua" w:cs="Times New Roman"/>
          <w:sz w:val="24"/>
          <w:szCs w:val="24"/>
        </w:rPr>
        <w:t xml:space="preserve"> </w:t>
      </w:r>
      <w:r w:rsidRPr="006174C6">
        <w:rPr>
          <w:rFonts w:ascii="Book Antiqua" w:hAnsi="Book Antiqua" w:cs="Times New Roman"/>
          <w:sz w:val="24"/>
          <w:szCs w:val="24"/>
        </w:rPr>
        <w:t xml:space="preserve">Conversely, a deficiency of ATG16L1 enables Paneth cell differentiation to be hampered, while this situation will increase </w:t>
      </w:r>
      <w:r w:rsidR="009C092C" w:rsidRPr="006174C6">
        <w:rPr>
          <w:rFonts w:ascii="Book Antiqua" w:hAnsi="Book Antiqua" w:cs="Times New Roman"/>
          <w:sz w:val="24"/>
          <w:szCs w:val="24"/>
        </w:rPr>
        <w:t>interleukin (</w:t>
      </w:r>
      <w:r w:rsidRPr="006174C6">
        <w:rPr>
          <w:rFonts w:ascii="Book Antiqua" w:hAnsi="Book Antiqua" w:cs="Times New Roman"/>
          <w:sz w:val="24"/>
          <w:szCs w:val="24"/>
        </w:rPr>
        <w:t>IL</w:t>
      </w:r>
      <w:r w:rsidR="009C092C" w:rsidRPr="006174C6">
        <w:rPr>
          <w:rFonts w:ascii="Book Antiqua" w:hAnsi="Book Antiqua" w:cs="Times New Roman"/>
          <w:sz w:val="24"/>
          <w:szCs w:val="24"/>
        </w:rPr>
        <w:t>)</w:t>
      </w:r>
      <w:r w:rsidRPr="006174C6">
        <w:rPr>
          <w:rFonts w:ascii="Book Antiqua" w:hAnsi="Book Antiqua" w:cs="Times New Roman"/>
          <w:sz w:val="24"/>
          <w:szCs w:val="24"/>
        </w:rPr>
        <w:t xml:space="preserve">-1β and IL-6 in </w:t>
      </w:r>
      <w:r w:rsidRPr="006174C6">
        <w:rPr>
          <w:rFonts w:ascii="Book Antiqua" w:eastAsia="DengXian" w:hAnsi="Book Antiqua" w:cs="Times New Roman"/>
          <w:sz w:val="24"/>
          <w:szCs w:val="24"/>
        </w:rPr>
        <w:t xml:space="preserve">the </w:t>
      </w:r>
      <w:r w:rsidRPr="006174C6">
        <w:rPr>
          <w:rFonts w:ascii="Book Antiqua" w:hAnsi="Book Antiqua" w:cs="Times New Roman"/>
          <w:sz w:val="24"/>
          <w:szCs w:val="24"/>
        </w:rPr>
        <w:t>gut</w:t>
      </w:r>
      <w:r w:rsidRPr="006174C6">
        <w:rPr>
          <w:rFonts w:ascii="Book Antiqua" w:hAnsi="Book Antiqua" w:cs="Times New Roman"/>
          <w:sz w:val="24"/>
          <w:szCs w:val="24"/>
          <w:vertAlign w:val="superscript"/>
        </w:rPr>
        <w:t>[71]</w:t>
      </w:r>
      <w:r w:rsidRPr="006174C6">
        <w:rPr>
          <w:rFonts w:ascii="Book Antiqua" w:hAnsi="Book Antiqua" w:cs="Times New Roman"/>
          <w:sz w:val="24"/>
          <w:szCs w:val="24"/>
        </w:rPr>
        <w:t>, thus promoting Th17 commitment.</w:t>
      </w:r>
      <w:r w:rsidR="005C61AF" w:rsidRPr="006174C6">
        <w:rPr>
          <w:rFonts w:ascii="Book Antiqua" w:hAnsi="Book Antiqua" w:cs="Times New Roman"/>
          <w:sz w:val="24"/>
          <w:szCs w:val="24"/>
        </w:rPr>
        <w:t xml:space="preserve"> </w:t>
      </w:r>
      <w:proofErr w:type="spellStart"/>
      <w:r w:rsidR="005C61AF" w:rsidRPr="006174C6">
        <w:rPr>
          <w:rFonts w:ascii="Book Antiqua" w:hAnsi="Book Antiqua" w:cs="Times New Roman"/>
          <w:sz w:val="24"/>
          <w:szCs w:val="24"/>
        </w:rPr>
        <w:t>Treg</w:t>
      </w:r>
      <w:proofErr w:type="spellEnd"/>
      <w:r w:rsidR="005C61AF" w:rsidRPr="006174C6">
        <w:rPr>
          <w:rFonts w:ascii="Book Antiqua" w:hAnsi="Book Antiqua" w:cs="Times New Roman"/>
          <w:sz w:val="24"/>
          <w:szCs w:val="24"/>
        </w:rPr>
        <w:t xml:space="preserve">: </w:t>
      </w:r>
      <w:r w:rsidR="003750B4" w:rsidRPr="006174C6">
        <w:rPr>
          <w:rFonts w:ascii="Book Antiqua" w:hAnsi="Book Antiqua" w:cs="Times New Roman"/>
          <w:sz w:val="24"/>
          <w:szCs w:val="24"/>
        </w:rPr>
        <w:t>R</w:t>
      </w:r>
      <w:r w:rsidR="005C61AF" w:rsidRPr="006174C6">
        <w:rPr>
          <w:rFonts w:ascii="Book Antiqua" w:hAnsi="Book Antiqua" w:cs="Times New Roman"/>
          <w:sz w:val="24"/>
          <w:szCs w:val="24"/>
        </w:rPr>
        <w:t xml:space="preserve">egulatory T cell; Th17: T helper cell 17; IL-1β: </w:t>
      </w:r>
      <w:r w:rsidR="003750B4" w:rsidRPr="006174C6">
        <w:rPr>
          <w:rFonts w:ascii="Book Antiqua" w:hAnsi="Book Antiqua" w:cs="Times New Roman"/>
          <w:sz w:val="24"/>
          <w:szCs w:val="24"/>
        </w:rPr>
        <w:t>I</w:t>
      </w:r>
      <w:r w:rsidR="005C61AF" w:rsidRPr="006174C6">
        <w:rPr>
          <w:rFonts w:ascii="Book Antiqua" w:hAnsi="Book Antiqua" w:cs="Times New Roman"/>
          <w:sz w:val="24"/>
          <w:szCs w:val="24"/>
        </w:rPr>
        <w:t xml:space="preserve">nterleukin-1β; IL-6: </w:t>
      </w:r>
      <w:r w:rsidR="003750B4" w:rsidRPr="006174C6">
        <w:rPr>
          <w:rFonts w:ascii="Book Antiqua" w:hAnsi="Book Antiqua" w:cs="Times New Roman"/>
          <w:sz w:val="24"/>
          <w:szCs w:val="24"/>
        </w:rPr>
        <w:t>I</w:t>
      </w:r>
      <w:r w:rsidR="005C61AF" w:rsidRPr="006174C6">
        <w:rPr>
          <w:rFonts w:ascii="Book Antiqua" w:hAnsi="Book Antiqua" w:cs="Times New Roman"/>
          <w:sz w:val="24"/>
          <w:szCs w:val="24"/>
        </w:rPr>
        <w:t>nterleukin-6</w:t>
      </w:r>
      <w:r w:rsidR="00753CE3">
        <w:rPr>
          <w:rFonts w:ascii="Book Antiqua" w:hAnsi="Book Antiqua" w:cs="Times New Roman"/>
          <w:sz w:val="24"/>
          <w:szCs w:val="24"/>
        </w:rPr>
        <w:t xml:space="preserve">; </w:t>
      </w:r>
      <w:bookmarkStart w:id="46" w:name="_GoBack"/>
      <w:bookmarkEnd w:id="46"/>
      <w:r w:rsidR="005C61AF" w:rsidRPr="006174C6">
        <w:rPr>
          <w:rFonts w:ascii="Book Antiqua" w:hAnsi="Book Antiqua" w:cs="Times New Roman"/>
          <w:sz w:val="24"/>
          <w:szCs w:val="24"/>
        </w:rPr>
        <w:t xml:space="preserve">ATG16L1: </w:t>
      </w:r>
      <w:r w:rsidR="003750B4" w:rsidRPr="006174C6">
        <w:rPr>
          <w:rFonts w:ascii="Book Antiqua" w:hAnsi="Book Antiqua" w:cs="Times New Roman"/>
          <w:sz w:val="24"/>
          <w:szCs w:val="24"/>
        </w:rPr>
        <w:t>A</w:t>
      </w:r>
      <w:r w:rsidR="005C61AF" w:rsidRPr="006174C6">
        <w:rPr>
          <w:rFonts w:ascii="Book Antiqua" w:hAnsi="Book Antiqua" w:cs="Times New Roman"/>
          <w:sz w:val="24"/>
          <w:szCs w:val="24"/>
        </w:rPr>
        <w:t>utophagy</w:t>
      </w:r>
      <w:r w:rsidR="007729FA" w:rsidRPr="006174C6">
        <w:rPr>
          <w:rFonts w:ascii="Book Antiqua" w:hAnsi="Book Antiqua" w:cs="Times New Roman"/>
          <w:sz w:val="24"/>
          <w:szCs w:val="24"/>
        </w:rPr>
        <w:t>-</w:t>
      </w:r>
      <w:r w:rsidR="005C61AF" w:rsidRPr="006174C6">
        <w:rPr>
          <w:rFonts w:ascii="Book Antiqua" w:hAnsi="Book Antiqua" w:cs="Times New Roman"/>
          <w:sz w:val="24"/>
          <w:szCs w:val="24"/>
        </w:rPr>
        <w:t xml:space="preserve">related </w:t>
      </w:r>
      <w:r w:rsidR="007729FA" w:rsidRPr="006174C6">
        <w:rPr>
          <w:rFonts w:ascii="Book Antiqua" w:hAnsi="Book Antiqua" w:cs="Times New Roman"/>
          <w:sz w:val="24"/>
          <w:szCs w:val="24"/>
        </w:rPr>
        <w:t xml:space="preserve">protein </w:t>
      </w:r>
      <w:r w:rsidR="005C61AF" w:rsidRPr="006174C6">
        <w:rPr>
          <w:rFonts w:ascii="Book Antiqua" w:hAnsi="Book Antiqua" w:cs="Times New Roman"/>
          <w:sz w:val="24"/>
          <w:szCs w:val="24"/>
        </w:rPr>
        <w:t xml:space="preserve">16 like </w:t>
      </w:r>
      <w:r w:rsidR="007729FA" w:rsidRPr="006174C6">
        <w:rPr>
          <w:rFonts w:ascii="Book Antiqua" w:hAnsi="Book Antiqua" w:cs="Times New Roman"/>
          <w:sz w:val="24"/>
          <w:szCs w:val="24"/>
        </w:rPr>
        <w:t xml:space="preserve">protein </w:t>
      </w:r>
      <w:r w:rsidR="005C61AF" w:rsidRPr="006174C6">
        <w:rPr>
          <w:rFonts w:ascii="Book Antiqua" w:hAnsi="Book Antiqua" w:cs="Times New Roman"/>
          <w:sz w:val="24"/>
          <w:szCs w:val="24"/>
        </w:rPr>
        <w:t>1.</w:t>
      </w:r>
    </w:p>
    <w:p w14:paraId="0FF4B83B" w14:textId="77777777" w:rsidR="00404343" w:rsidRPr="006174C6" w:rsidRDefault="00404343" w:rsidP="00F333B5">
      <w:pPr>
        <w:snapToGrid w:val="0"/>
        <w:spacing w:line="360" w:lineRule="auto"/>
        <w:rPr>
          <w:rFonts w:ascii="Book Antiqua" w:hAnsi="Book Antiqua" w:cs="Times New Roman"/>
          <w:sz w:val="24"/>
          <w:szCs w:val="24"/>
          <w:shd w:val="clear" w:color="auto" w:fill="FFFFFF"/>
        </w:rPr>
      </w:pPr>
    </w:p>
    <w:p w14:paraId="0525EC48" w14:textId="1AE6282D" w:rsidR="00404343" w:rsidRPr="006174C6" w:rsidRDefault="00404343" w:rsidP="00F333B5">
      <w:pPr>
        <w:snapToGrid w:val="0"/>
        <w:spacing w:line="360" w:lineRule="auto"/>
        <w:rPr>
          <w:rFonts w:ascii="Book Antiqua" w:hAnsi="Book Antiqua" w:cs="Times New Roman"/>
          <w:sz w:val="24"/>
          <w:szCs w:val="24"/>
          <w:shd w:val="clear" w:color="auto" w:fill="FFFFFF"/>
        </w:rPr>
        <w:sectPr w:rsidR="00404343" w:rsidRPr="006174C6" w:rsidSect="00081F42">
          <w:pgSz w:w="11906" w:h="16838"/>
          <w:pgMar w:top="1440" w:right="1800" w:bottom="1440" w:left="1800" w:header="851" w:footer="992" w:gutter="0"/>
          <w:cols w:space="425"/>
          <w:docGrid w:type="lines" w:linePitch="312"/>
        </w:sectPr>
      </w:pPr>
    </w:p>
    <w:tbl>
      <w:tblPr>
        <w:tblpPr w:leftFromText="180" w:rightFromText="180" w:horzAnchor="margin" w:tblpY="503"/>
        <w:tblW w:w="12866" w:type="dxa"/>
        <w:tblBorders>
          <w:top w:val="single" w:sz="4" w:space="0" w:color="auto"/>
          <w:bottom w:val="single" w:sz="4" w:space="0" w:color="auto"/>
        </w:tblBorders>
        <w:tblLayout w:type="fixed"/>
        <w:tblLook w:val="0000" w:firstRow="0" w:lastRow="0" w:firstColumn="0" w:lastColumn="0" w:noHBand="0" w:noVBand="0"/>
      </w:tblPr>
      <w:tblGrid>
        <w:gridCol w:w="1417"/>
        <w:gridCol w:w="2438"/>
        <w:gridCol w:w="4422"/>
        <w:gridCol w:w="4589"/>
      </w:tblGrid>
      <w:tr w:rsidR="00F333B5" w:rsidRPr="006174C6" w14:paraId="5D1A4562" w14:textId="77777777" w:rsidTr="001554E7">
        <w:tc>
          <w:tcPr>
            <w:tcW w:w="1417" w:type="dxa"/>
            <w:tcBorders>
              <w:top w:val="single" w:sz="4" w:space="0" w:color="auto"/>
              <w:bottom w:val="single" w:sz="4" w:space="0" w:color="auto"/>
            </w:tcBorders>
          </w:tcPr>
          <w:p w14:paraId="4499B5A4" w14:textId="77777777" w:rsidR="00A33400" w:rsidRPr="006174C6" w:rsidRDefault="00A33400" w:rsidP="00F333B5">
            <w:pPr>
              <w:snapToGrid w:val="0"/>
              <w:spacing w:line="360" w:lineRule="auto"/>
              <w:rPr>
                <w:rFonts w:ascii="Book Antiqua" w:eastAsia="SimSun" w:hAnsi="Book Antiqua" w:cs="Calibri"/>
                <w:b/>
                <w:sz w:val="24"/>
                <w:szCs w:val="24"/>
              </w:rPr>
            </w:pPr>
            <w:r w:rsidRPr="006174C6">
              <w:rPr>
                <w:rFonts w:ascii="Book Antiqua" w:eastAsia="SimSun" w:hAnsi="Book Antiqua" w:cs="Calibri"/>
                <w:b/>
                <w:sz w:val="24"/>
                <w:szCs w:val="24"/>
              </w:rPr>
              <w:lastRenderedPageBreak/>
              <w:t>Sort</w:t>
            </w:r>
          </w:p>
        </w:tc>
        <w:tc>
          <w:tcPr>
            <w:tcW w:w="2438" w:type="dxa"/>
            <w:tcBorders>
              <w:top w:val="single" w:sz="4" w:space="0" w:color="auto"/>
              <w:bottom w:val="single" w:sz="4" w:space="0" w:color="auto"/>
            </w:tcBorders>
          </w:tcPr>
          <w:p w14:paraId="57DA262D" w14:textId="77777777" w:rsidR="00A33400" w:rsidRPr="006174C6" w:rsidRDefault="00A33400" w:rsidP="00F333B5">
            <w:pPr>
              <w:snapToGrid w:val="0"/>
              <w:spacing w:line="360" w:lineRule="auto"/>
              <w:rPr>
                <w:rFonts w:ascii="Book Antiqua" w:eastAsia="SimSun" w:hAnsi="Book Antiqua" w:cs="Calibri"/>
                <w:b/>
                <w:sz w:val="24"/>
                <w:szCs w:val="24"/>
              </w:rPr>
            </w:pPr>
            <w:r w:rsidRPr="006174C6">
              <w:rPr>
                <w:rFonts w:ascii="Book Antiqua" w:eastAsia="SimSun" w:hAnsi="Book Antiqua" w:cs="Calibri"/>
                <w:b/>
                <w:sz w:val="24"/>
                <w:szCs w:val="24"/>
              </w:rPr>
              <w:t>Object</w:t>
            </w:r>
          </w:p>
        </w:tc>
        <w:tc>
          <w:tcPr>
            <w:tcW w:w="4422" w:type="dxa"/>
            <w:tcBorders>
              <w:top w:val="single" w:sz="4" w:space="0" w:color="auto"/>
              <w:bottom w:val="single" w:sz="4" w:space="0" w:color="auto"/>
            </w:tcBorders>
          </w:tcPr>
          <w:p w14:paraId="66F75EC4" w14:textId="77777777" w:rsidR="00A33400" w:rsidRPr="006174C6" w:rsidRDefault="00A33400" w:rsidP="00F333B5">
            <w:pPr>
              <w:snapToGrid w:val="0"/>
              <w:spacing w:line="360" w:lineRule="auto"/>
              <w:rPr>
                <w:rFonts w:ascii="Book Antiqua" w:eastAsia="SimSun" w:hAnsi="Book Antiqua" w:cs="Calibri"/>
                <w:b/>
                <w:sz w:val="24"/>
                <w:szCs w:val="24"/>
              </w:rPr>
            </w:pPr>
            <w:r w:rsidRPr="006174C6">
              <w:rPr>
                <w:rFonts w:ascii="Book Antiqua" w:eastAsia="SimSun" w:hAnsi="Book Antiqua" w:cs="Calibri"/>
                <w:b/>
                <w:sz w:val="24"/>
                <w:szCs w:val="24"/>
              </w:rPr>
              <w:t>Pathway</w:t>
            </w:r>
          </w:p>
        </w:tc>
        <w:tc>
          <w:tcPr>
            <w:tcW w:w="4589" w:type="dxa"/>
            <w:tcBorders>
              <w:top w:val="single" w:sz="4" w:space="0" w:color="auto"/>
              <w:bottom w:val="single" w:sz="4" w:space="0" w:color="auto"/>
            </w:tcBorders>
          </w:tcPr>
          <w:p w14:paraId="3AFB7DEA" w14:textId="77777777" w:rsidR="00A33400" w:rsidRPr="006174C6" w:rsidRDefault="00A33400" w:rsidP="00F333B5">
            <w:pPr>
              <w:snapToGrid w:val="0"/>
              <w:spacing w:line="360" w:lineRule="auto"/>
              <w:rPr>
                <w:rFonts w:ascii="Book Antiqua" w:eastAsia="SimSun" w:hAnsi="Book Antiqua" w:cs="Calibri"/>
                <w:b/>
                <w:sz w:val="24"/>
                <w:szCs w:val="24"/>
              </w:rPr>
            </w:pPr>
            <w:r w:rsidRPr="006174C6">
              <w:rPr>
                <w:rFonts w:ascii="Book Antiqua" w:eastAsia="SimSun" w:hAnsi="Book Antiqua" w:cs="Calibri"/>
                <w:b/>
                <w:sz w:val="24"/>
                <w:szCs w:val="24"/>
              </w:rPr>
              <w:t>Effect</w:t>
            </w:r>
          </w:p>
        </w:tc>
      </w:tr>
      <w:tr w:rsidR="00F333B5" w:rsidRPr="006174C6" w14:paraId="65B47FF4" w14:textId="77777777" w:rsidTr="001554E7">
        <w:tc>
          <w:tcPr>
            <w:tcW w:w="1417" w:type="dxa"/>
            <w:vMerge w:val="restart"/>
            <w:tcBorders>
              <w:top w:val="single" w:sz="4" w:space="0" w:color="auto"/>
            </w:tcBorders>
          </w:tcPr>
          <w:p w14:paraId="53E4B676" w14:textId="1C91EE25" w:rsidR="00A33400" w:rsidRPr="006174C6" w:rsidRDefault="00B53809"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C</w:t>
            </w:r>
            <w:r w:rsidR="00A33400" w:rsidRPr="006174C6">
              <w:rPr>
                <w:rFonts w:ascii="Book Antiqua" w:eastAsia="SimSun" w:hAnsi="Book Antiqua" w:cs="Calibri"/>
                <w:sz w:val="24"/>
                <w:szCs w:val="24"/>
              </w:rPr>
              <w:t>ytokines</w:t>
            </w:r>
          </w:p>
        </w:tc>
        <w:tc>
          <w:tcPr>
            <w:tcW w:w="2438" w:type="dxa"/>
            <w:tcBorders>
              <w:top w:val="single" w:sz="4" w:space="0" w:color="auto"/>
            </w:tcBorders>
          </w:tcPr>
          <w:p w14:paraId="0838C25C"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IFN-γ</w:t>
            </w:r>
          </w:p>
        </w:tc>
        <w:tc>
          <w:tcPr>
            <w:tcW w:w="4422" w:type="dxa"/>
            <w:tcBorders>
              <w:top w:val="single" w:sz="4" w:space="0" w:color="auto"/>
            </w:tcBorders>
          </w:tcPr>
          <w:p w14:paraId="0484EFB5"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IFN-γ-dependent manner</w:t>
            </w:r>
            <w:r w:rsidRPr="006174C6">
              <w:rPr>
                <w:rFonts w:ascii="Book Antiqua" w:eastAsia="SimSun" w:hAnsi="Book Antiqua" w:cs="Calibri"/>
                <w:sz w:val="24"/>
                <w:szCs w:val="24"/>
                <w:vertAlign w:val="superscript"/>
              </w:rPr>
              <w:t>[75]</w:t>
            </w:r>
          </w:p>
        </w:tc>
        <w:tc>
          <w:tcPr>
            <w:tcW w:w="4589" w:type="dxa"/>
            <w:tcBorders>
              <w:top w:val="single" w:sz="4" w:space="0" w:color="auto"/>
            </w:tcBorders>
          </w:tcPr>
          <w:p w14:paraId="7AECB3A3"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Impairment of the survival of Paneth cells</w:t>
            </w:r>
            <w:r w:rsidRPr="006174C6">
              <w:rPr>
                <w:rFonts w:ascii="Book Antiqua" w:eastAsia="SimSun" w:hAnsi="Book Antiqua" w:cs="Calibri"/>
                <w:sz w:val="24"/>
                <w:szCs w:val="24"/>
                <w:vertAlign w:val="superscript"/>
              </w:rPr>
              <w:t>[76]</w:t>
            </w:r>
          </w:p>
        </w:tc>
      </w:tr>
      <w:tr w:rsidR="00F333B5" w:rsidRPr="006174C6" w14:paraId="6AC96706" w14:textId="77777777" w:rsidTr="001554E7">
        <w:tc>
          <w:tcPr>
            <w:tcW w:w="1417" w:type="dxa"/>
            <w:vMerge/>
          </w:tcPr>
          <w:p w14:paraId="589DAAB3" w14:textId="77777777" w:rsidR="00A33400" w:rsidRPr="006174C6" w:rsidRDefault="00A33400" w:rsidP="00F333B5">
            <w:pPr>
              <w:snapToGrid w:val="0"/>
              <w:spacing w:line="360" w:lineRule="auto"/>
              <w:rPr>
                <w:rFonts w:ascii="Book Antiqua" w:eastAsia="SimSun" w:hAnsi="Book Antiqua" w:cs="Calibri"/>
                <w:sz w:val="24"/>
                <w:szCs w:val="24"/>
              </w:rPr>
            </w:pPr>
          </w:p>
        </w:tc>
        <w:tc>
          <w:tcPr>
            <w:tcW w:w="2438" w:type="dxa"/>
          </w:tcPr>
          <w:p w14:paraId="33AA86EB"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TNF-α</w:t>
            </w:r>
          </w:p>
        </w:tc>
        <w:tc>
          <w:tcPr>
            <w:tcW w:w="4422" w:type="dxa"/>
          </w:tcPr>
          <w:p w14:paraId="3006C2CF"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TNF-α-dependent manner</w:t>
            </w:r>
          </w:p>
        </w:tc>
        <w:tc>
          <w:tcPr>
            <w:tcW w:w="4589" w:type="dxa"/>
          </w:tcPr>
          <w:p w14:paraId="0E6C4616"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Paneth cell degranulation</w:t>
            </w:r>
            <w:r w:rsidRPr="006174C6">
              <w:rPr>
                <w:rFonts w:ascii="Book Antiqua" w:eastAsia="SimSun" w:hAnsi="Book Antiqua" w:cs="Calibri"/>
                <w:sz w:val="24"/>
                <w:szCs w:val="24"/>
                <w:vertAlign w:val="superscript"/>
              </w:rPr>
              <w:t>[78]</w:t>
            </w:r>
          </w:p>
        </w:tc>
      </w:tr>
      <w:tr w:rsidR="00F333B5" w:rsidRPr="006174C6" w14:paraId="336FF325" w14:textId="77777777" w:rsidTr="001554E7">
        <w:tc>
          <w:tcPr>
            <w:tcW w:w="1417" w:type="dxa"/>
            <w:vMerge/>
          </w:tcPr>
          <w:p w14:paraId="4B823163" w14:textId="77777777" w:rsidR="00A33400" w:rsidRPr="006174C6" w:rsidRDefault="00A33400" w:rsidP="00F333B5">
            <w:pPr>
              <w:snapToGrid w:val="0"/>
              <w:spacing w:line="360" w:lineRule="auto"/>
              <w:rPr>
                <w:rFonts w:ascii="Book Antiqua" w:eastAsia="SimSun" w:hAnsi="Book Antiqua" w:cs="Calibri"/>
                <w:sz w:val="24"/>
                <w:szCs w:val="24"/>
              </w:rPr>
            </w:pPr>
          </w:p>
        </w:tc>
        <w:tc>
          <w:tcPr>
            <w:tcW w:w="2438" w:type="dxa"/>
          </w:tcPr>
          <w:p w14:paraId="5CAD857E"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IL-13</w:t>
            </w:r>
          </w:p>
        </w:tc>
        <w:tc>
          <w:tcPr>
            <w:tcW w:w="4422" w:type="dxa"/>
          </w:tcPr>
          <w:p w14:paraId="07E72D82"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STAT6 and PI3K/</w:t>
            </w:r>
            <w:proofErr w:type="spellStart"/>
            <w:r w:rsidRPr="006174C6">
              <w:rPr>
                <w:rFonts w:ascii="Book Antiqua" w:eastAsia="SimSun" w:hAnsi="Book Antiqua" w:cs="Calibri"/>
                <w:sz w:val="24"/>
                <w:szCs w:val="24"/>
              </w:rPr>
              <w:t>Akt</w:t>
            </w:r>
            <w:proofErr w:type="spellEnd"/>
          </w:p>
        </w:tc>
        <w:tc>
          <w:tcPr>
            <w:tcW w:w="4589" w:type="dxa"/>
          </w:tcPr>
          <w:p w14:paraId="4AC99BEF"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Upregulation of the expressions of lysozyme and MMP7</w:t>
            </w:r>
            <w:r w:rsidRPr="006174C6">
              <w:rPr>
                <w:rFonts w:ascii="Book Antiqua" w:eastAsia="SimSun" w:hAnsi="Book Antiqua" w:cs="Calibri"/>
                <w:sz w:val="24"/>
                <w:szCs w:val="24"/>
                <w:vertAlign w:val="superscript"/>
              </w:rPr>
              <w:t>[77]</w:t>
            </w:r>
          </w:p>
        </w:tc>
      </w:tr>
      <w:tr w:rsidR="00F333B5" w:rsidRPr="006174C6" w14:paraId="782A499A" w14:textId="77777777" w:rsidTr="001554E7">
        <w:tc>
          <w:tcPr>
            <w:tcW w:w="1417" w:type="dxa"/>
            <w:vMerge/>
          </w:tcPr>
          <w:p w14:paraId="68CFABAE" w14:textId="77777777" w:rsidR="00A33400" w:rsidRPr="006174C6" w:rsidRDefault="00A33400" w:rsidP="00F333B5">
            <w:pPr>
              <w:snapToGrid w:val="0"/>
              <w:spacing w:line="360" w:lineRule="auto"/>
              <w:rPr>
                <w:rFonts w:ascii="Book Antiqua" w:eastAsia="SimSun" w:hAnsi="Book Antiqua" w:cs="Calibri"/>
                <w:sz w:val="24"/>
                <w:szCs w:val="24"/>
              </w:rPr>
            </w:pPr>
          </w:p>
        </w:tc>
        <w:tc>
          <w:tcPr>
            <w:tcW w:w="2438" w:type="dxa"/>
          </w:tcPr>
          <w:p w14:paraId="01FA18DE"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IL-4</w:t>
            </w:r>
          </w:p>
        </w:tc>
        <w:tc>
          <w:tcPr>
            <w:tcW w:w="4422" w:type="dxa"/>
          </w:tcPr>
          <w:p w14:paraId="7298AA47"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Antagonizing the development process</w:t>
            </w:r>
            <w:r w:rsidRPr="006174C6">
              <w:rPr>
                <w:rFonts w:ascii="Book Antiqua" w:eastAsia="SimSun" w:hAnsi="Book Antiqua" w:cs="Calibri"/>
                <w:sz w:val="24"/>
                <w:szCs w:val="24"/>
                <w:vertAlign w:val="superscript"/>
              </w:rPr>
              <w:t>[47]</w:t>
            </w:r>
          </w:p>
        </w:tc>
        <w:tc>
          <w:tcPr>
            <w:tcW w:w="4589" w:type="dxa"/>
          </w:tcPr>
          <w:p w14:paraId="65C95762"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 xml:space="preserve">Enhancing the effect of </w:t>
            </w:r>
            <w:proofErr w:type="spellStart"/>
            <w:r w:rsidRPr="006174C6">
              <w:rPr>
                <w:rFonts w:ascii="Book Antiqua" w:eastAsia="SimSun" w:hAnsi="Book Antiqua" w:cs="Calibri"/>
                <w:sz w:val="24"/>
                <w:szCs w:val="24"/>
              </w:rPr>
              <w:t>iNKT</w:t>
            </w:r>
            <w:proofErr w:type="spellEnd"/>
            <w:r w:rsidRPr="006174C6">
              <w:rPr>
                <w:rFonts w:ascii="Book Antiqua" w:eastAsia="SimSun" w:hAnsi="Book Antiqua" w:cs="Calibri"/>
                <w:sz w:val="24"/>
                <w:szCs w:val="24"/>
              </w:rPr>
              <w:t xml:space="preserve"> cells</w:t>
            </w:r>
            <w:r w:rsidRPr="006174C6">
              <w:rPr>
                <w:rFonts w:ascii="Book Antiqua" w:eastAsia="SimSun" w:hAnsi="Book Antiqua" w:cs="Calibri"/>
                <w:sz w:val="24"/>
                <w:szCs w:val="24"/>
                <w:vertAlign w:val="superscript"/>
              </w:rPr>
              <w:t>[79]</w:t>
            </w:r>
          </w:p>
        </w:tc>
      </w:tr>
      <w:tr w:rsidR="00F333B5" w:rsidRPr="006174C6" w14:paraId="51AAEF9E" w14:textId="77777777" w:rsidTr="001554E7">
        <w:tc>
          <w:tcPr>
            <w:tcW w:w="1417" w:type="dxa"/>
            <w:vMerge w:val="restart"/>
          </w:tcPr>
          <w:p w14:paraId="09569495"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TLR</w:t>
            </w:r>
          </w:p>
        </w:tc>
        <w:tc>
          <w:tcPr>
            <w:tcW w:w="2438" w:type="dxa"/>
          </w:tcPr>
          <w:p w14:paraId="598EC084"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TLR3 / 9</w:t>
            </w:r>
          </w:p>
        </w:tc>
        <w:tc>
          <w:tcPr>
            <w:tcW w:w="4422" w:type="dxa"/>
          </w:tcPr>
          <w:p w14:paraId="547C5E1F"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 TLR9 and TLR3 dependent manner</w:t>
            </w:r>
          </w:p>
        </w:tc>
        <w:tc>
          <w:tcPr>
            <w:tcW w:w="4589" w:type="dxa"/>
          </w:tcPr>
          <w:p w14:paraId="4233A0C1"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Paneth cell degranulation</w:t>
            </w:r>
            <w:r w:rsidRPr="006174C6">
              <w:rPr>
                <w:rFonts w:ascii="Book Antiqua" w:eastAsia="SimSun" w:hAnsi="Book Antiqua" w:cs="Calibri"/>
                <w:sz w:val="24"/>
                <w:szCs w:val="24"/>
                <w:vertAlign w:val="superscript"/>
              </w:rPr>
              <w:t>[78]</w:t>
            </w:r>
          </w:p>
        </w:tc>
      </w:tr>
      <w:tr w:rsidR="00F333B5" w:rsidRPr="006174C6" w14:paraId="34D1BED4" w14:textId="77777777" w:rsidTr="001554E7">
        <w:tc>
          <w:tcPr>
            <w:tcW w:w="1417" w:type="dxa"/>
            <w:vMerge/>
          </w:tcPr>
          <w:p w14:paraId="25B762A2" w14:textId="77777777" w:rsidR="00A33400" w:rsidRPr="006174C6" w:rsidRDefault="00A33400" w:rsidP="00F333B5">
            <w:pPr>
              <w:snapToGrid w:val="0"/>
              <w:spacing w:line="360" w:lineRule="auto"/>
              <w:rPr>
                <w:rFonts w:ascii="Book Antiqua" w:eastAsia="SimSun" w:hAnsi="Book Antiqua" w:cs="Calibri"/>
                <w:sz w:val="24"/>
                <w:szCs w:val="24"/>
              </w:rPr>
            </w:pPr>
          </w:p>
        </w:tc>
        <w:tc>
          <w:tcPr>
            <w:tcW w:w="2438" w:type="dxa"/>
          </w:tcPr>
          <w:p w14:paraId="074F995A"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TLR4 / 5</w:t>
            </w:r>
          </w:p>
        </w:tc>
        <w:tc>
          <w:tcPr>
            <w:tcW w:w="4422" w:type="dxa"/>
          </w:tcPr>
          <w:p w14:paraId="13BAC387" w14:textId="77777777" w:rsidR="00A33400" w:rsidRPr="006174C6" w:rsidRDefault="00A33400" w:rsidP="00F333B5">
            <w:pPr>
              <w:snapToGrid w:val="0"/>
              <w:spacing w:line="360" w:lineRule="auto"/>
              <w:rPr>
                <w:rFonts w:ascii="Book Antiqua" w:eastAsia="SimSun" w:hAnsi="Book Antiqua" w:cs="Calibri"/>
                <w:sz w:val="24"/>
                <w:szCs w:val="24"/>
              </w:rPr>
            </w:pPr>
            <w:bookmarkStart w:id="47" w:name="OLE_LINK1"/>
            <w:r w:rsidRPr="006174C6">
              <w:rPr>
                <w:rFonts w:ascii="Book Antiqua" w:eastAsia="SimSun" w:hAnsi="Book Antiqua" w:cs="Calibri"/>
                <w:sz w:val="24"/>
                <w:szCs w:val="24"/>
              </w:rPr>
              <w:t>TNF-α-dependent manner</w:t>
            </w:r>
            <w:bookmarkEnd w:id="47"/>
          </w:p>
        </w:tc>
        <w:tc>
          <w:tcPr>
            <w:tcW w:w="4589" w:type="dxa"/>
          </w:tcPr>
          <w:p w14:paraId="7EEBBD7F"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Paneth cell degranulation</w:t>
            </w:r>
            <w:r w:rsidRPr="006174C6">
              <w:rPr>
                <w:rFonts w:ascii="Book Antiqua" w:eastAsia="SimSun" w:hAnsi="Book Antiqua" w:cs="Calibri"/>
                <w:sz w:val="24"/>
                <w:szCs w:val="24"/>
                <w:vertAlign w:val="superscript"/>
              </w:rPr>
              <w:t>[78]</w:t>
            </w:r>
          </w:p>
        </w:tc>
      </w:tr>
      <w:tr w:rsidR="00F333B5" w:rsidRPr="006174C6" w14:paraId="2CEFBCDC" w14:textId="77777777" w:rsidTr="001554E7">
        <w:tc>
          <w:tcPr>
            <w:tcW w:w="1417" w:type="dxa"/>
            <w:vMerge w:val="restart"/>
          </w:tcPr>
          <w:p w14:paraId="6D929112" w14:textId="1AD83514" w:rsidR="00A33400" w:rsidRPr="006174C6" w:rsidRDefault="00A33400" w:rsidP="00F333B5">
            <w:pPr>
              <w:snapToGrid w:val="0"/>
              <w:spacing w:line="360" w:lineRule="auto"/>
              <w:rPr>
                <w:rFonts w:ascii="Book Antiqua" w:eastAsia="SimSun" w:hAnsi="Book Antiqua" w:cs="Calibri"/>
                <w:sz w:val="24"/>
                <w:szCs w:val="24"/>
              </w:rPr>
            </w:pPr>
            <w:bookmarkStart w:id="48" w:name="OLE_LINK2"/>
            <w:r w:rsidRPr="006174C6">
              <w:rPr>
                <w:rFonts w:ascii="Book Antiqua" w:eastAsia="SimSun" w:hAnsi="Book Antiqua" w:cs="Calibri"/>
                <w:sz w:val="24"/>
                <w:szCs w:val="24"/>
              </w:rPr>
              <w:t>CD1d</w:t>
            </w:r>
            <w:bookmarkEnd w:id="48"/>
          </w:p>
        </w:tc>
        <w:tc>
          <w:tcPr>
            <w:tcW w:w="2438" w:type="dxa"/>
            <w:vMerge w:val="restart"/>
          </w:tcPr>
          <w:p w14:paraId="2AD45960" w14:textId="77777777" w:rsidR="00A33400" w:rsidRPr="006174C6" w:rsidRDefault="00A33400" w:rsidP="00F333B5">
            <w:pPr>
              <w:snapToGrid w:val="0"/>
              <w:spacing w:line="360" w:lineRule="auto"/>
              <w:rPr>
                <w:rFonts w:ascii="Book Antiqua" w:eastAsia="SimSun" w:hAnsi="Book Antiqua" w:cs="Calibri"/>
                <w:sz w:val="24"/>
                <w:szCs w:val="24"/>
              </w:rPr>
            </w:pPr>
            <w:proofErr w:type="spellStart"/>
            <w:r w:rsidRPr="006174C6">
              <w:rPr>
                <w:rFonts w:ascii="Book Antiqua" w:eastAsia="SimSun" w:hAnsi="Book Antiqua" w:cs="Calibri"/>
                <w:sz w:val="24"/>
                <w:szCs w:val="24"/>
              </w:rPr>
              <w:t>iNKT</w:t>
            </w:r>
            <w:proofErr w:type="spellEnd"/>
            <w:r w:rsidRPr="006174C6">
              <w:rPr>
                <w:rFonts w:ascii="Book Antiqua" w:eastAsia="SimSun" w:hAnsi="Book Antiqua" w:cs="Calibri"/>
                <w:sz w:val="24"/>
                <w:szCs w:val="24"/>
              </w:rPr>
              <w:t xml:space="preserve"> cells</w:t>
            </w:r>
          </w:p>
        </w:tc>
        <w:tc>
          <w:tcPr>
            <w:tcW w:w="4422" w:type="dxa"/>
            <w:vMerge w:val="restart"/>
          </w:tcPr>
          <w:p w14:paraId="2F7578D7"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CD1d-dependent</w:t>
            </w:r>
          </w:p>
        </w:tc>
        <w:tc>
          <w:tcPr>
            <w:tcW w:w="4589" w:type="dxa"/>
          </w:tcPr>
          <w:p w14:paraId="48A99617"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Reducing the crypt lysozyme</w:t>
            </w:r>
            <w:r w:rsidRPr="006174C6">
              <w:rPr>
                <w:rFonts w:ascii="Book Antiqua" w:eastAsia="SimSun" w:hAnsi="Book Antiqua" w:cs="Calibri"/>
                <w:sz w:val="24"/>
                <w:szCs w:val="24"/>
                <w:vertAlign w:val="superscript"/>
              </w:rPr>
              <w:t xml:space="preserve">[80] </w:t>
            </w:r>
          </w:p>
        </w:tc>
      </w:tr>
      <w:tr w:rsidR="00F333B5" w:rsidRPr="006174C6" w14:paraId="58B857F2" w14:textId="77777777" w:rsidTr="001554E7">
        <w:tc>
          <w:tcPr>
            <w:tcW w:w="1417" w:type="dxa"/>
            <w:vMerge/>
          </w:tcPr>
          <w:p w14:paraId="042D08DC" w14:textId="77777777" w:rsidR="00A33400" w:rsidRPr="006174C6" w:rsidRDefault="00A33400" w:rsidP="00F333B5">
            <w:pPr>
              <w:snapToGrid w:val="0"/>
              <w:spacing w:line="360" w:lineRule="auto"/>
              <w:rPr>
                <w:rFonts w:ascii="Book Antiqua" w:eastAsia="SimSun" w:hAnsi="Book Antiqua" w:cs="Calibri"/>
                <w:sz w:val="24"/>
                <w:szCs w:val="24"/>
              </w:rPr>
            </w:pPr>
          </w:p>
        </w:tc>
        <w:tc>
          <w:tcPr>
            <w:tcW w:w="2438" w:type="dxa"/>
            <w:vMerge/>
          </w:tcPr>
          <w:p w14:paraId="4EB99798" w14:textId="77777777" w:rsidR="00A33400" w:rsidRPr="006174C6" w:rsidRDefault="00A33400" w:rsidP="00F333B5">
            <w:pPr>
              <w:snapToGrid w:val="0"/>
              <w:spacing w:line="360" w:lineRule="auto"/>
              <w:rPr>
                <w:rFonts w:ascii="Book Antiqua" w:eastAsia="SimSun" w:hAnsi="Book Antiqua" w:cs="Calibri"/>
                <w:sz w:val="24"/>
                <w:szCs w:val="24"/>
              </w:rPr>
            </w:pPr>
          </w:p>
        </w:tc>
        <w:tc>
          <w:tcPr>
            <w:tcW w:w="4422" w:type="dxa"/>
            <w:vMerge/>
          </w:tcPr>
          <w:p w14:paraId="40F97A7C" w14:textId="77777777" w:rsidR="00A33400" w:rsidRPr="006174C6" w:rsidRDefault="00A33400" w:rsidP="00F333B5">
            <w:pPr>
              <w:snapToGrid w:val="0"/>
              <w:spacing w:line="360" w:lineRule="auto"/>
              <w:rPr>
                <w:rFonts w:ascii="Book Antiqua" w:eastAsia="SimSun" w:hAnsi="Book Antiqua" w:cs="Calibri"/>
                <w:sz w:val="24"/>
                <w:szCs w:val="24"/>
              </w:rPr>
            </w:pPr>
          </w:p>
        </w:tc>
        <w:tc>
          <w:tcPr>
            <w:tcW w:w="4589" w:type="dxa"/>
          </w:tcPr>
          <w:p w14:paraId="3DDCBFD6"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Mediating the protection against bacterial infections</w:t>
            </w:r>
            <w:r w:rsidRPr="006174C6">
              <w:rPr>
                <w:rFonts w:ascii="Book Antiqua" w:eastAsia="SimSun" w:hAnsi="Book Antiqua" w:cs="Calibri"/>
                <w:sz w:val="24"/>
                <w:szCs w:val="24"/>
                <w:vertAlign w:val="superscript"/>
              </w:rPr>
              <w:t>[80]</w:t>
            </w:r>
          </w:p>
        </w:tc>
      </w:tr>
      <w:tr w:rsidR="00F333B5" w:rsidRPr="006174C6" w14:paraId="71E9AC32" w14:textId="77777777" w:rsidTr="001554E7">
        <w:tc>
          <w:tcPr>
            <w:tcW w:w="1417" w:type="dxa"/>
          </w:tcPr>
          <w:p w14:paraId="3312CBA3" w14:textId="629F14EE" w:rsidR="00A33400" w:rsidRPr="006174C6" w:rsidRDefault="00B53809"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C</w:t>
            </w:r>
            <w:r w:rsidR="00A33400" w:rsidRPr="006174C6">
              <w:rPr>
                <w:rFonts w:ascii="Book Antiqua" w:eastAsia="SimSun" w:hAnsi="Book Antiqua" w:cs="Calibri"/>
                <w:sz w:val="24"/>
                <w:szCs w:val="24"/>
              </w:rPr>
              <w:t>holinergic</w:t>
            </w:r>
          </w:p>
        </w:tc>
        <w:tc>
          <w:tcPr>
            <w:tcW w:w="2438" w:type="dxa"/>
          </w:tcPr>
          <w:p w14:paraId="731AF531" w14:textId="704FB8AF"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 xml:space="preserve">Pilocarpine and </w:t>
            </w:r>
            <w:r w:rsidRPr="006174C6">
              <w:rPr>
                <w:rFonts w:ascii="Book Antiqua" w:eastAsia="SimSun" w:hAnsi="Book Antiqua" w:cs="Calibri"/>
                <w:i/>
                <w:iCs/>
                <w:sz w:val="24"/>
                <w:szCs w:val="24"/>
              </w:rPr>
              <w:t>E.</w:t>
            </w:r>
            <w:r w:rsidR="00B53809" w:rsidRPr="006174C6">
              <w:rPr>
                <w:rFonts w:ascii="Book Antiqua" w:eastAsia="SimSun" w:hAnsi="Book Antiqua" w:cs="Calibri"/>
                <w:i/>
                <w:iCs/>
                <w:sz w:val="24"/>
                <w:szCs w:val="24"/>
              </w:rPr>
              <w:t xml:space="preserve"> </w:t>
            </w:r>
            <w:r w:rsidRPr="006174C6">
              <w:rPr>
                <w:rFonts w:ascii="Book Antiqua" w:eastAsia="SimSun" w:hAnsi="Book Antiqua" w:cs="Calibri"/>
                <w:i/>
                <w:iCs/>
                <w:sz w:val="24"/>
                <w:szCs w:val="24"/>
              </w:rPr>
              <w:t>coli</w:t>
            </w:r>
          </w:p>
        </w:tc>
        <w:tc>
          <w:tcPr>
            <w:tcW w:w="4422" w:type="dxa"/>
          </w:tcPr>
          <w:p w14:paraId="6C3D55DB"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CD1d-dependent</w:t>
            </w:r>
          </w:p>
        </w:tc>
        <w:tc>
          <w:tcPr>
            <w:tcW w:w="4589" w:type="dxa"/>
          </w:tcPr>
          <w:p w14:paraId="0813928C" w14:textId="77777777" w:rsidR="00A33400" w:rsidRPr="006174C6" w:rsidRDefault="00A33400" w:rsidP="00F333B5">
            <w:pPr>
              <w:snapToGrid w:val="0"/>
              <w:spacing w:line="360" w:lineRule="auto"/>
              <w:rPr>
                <w:rFonts w:ascii="Book Antiqua" w:eastAsia="SimSun" w:hAnsi="Book Antiqua" w:cs="Calibri"/>
                <w:sz w:val="24"/>
                <w:szCs w:val="24"/>
              </w:rPr>
            </w:pPr>
            <w:r w:rsidRPr="006174C6">
              <w:rPr>
                <w:rFonts w:ascii="Book Antiqua" w:eastAsia="SimSun" w:hAnsi="Book Antiqua" w:cs="Calibri"/>
                <w:sz w:val="24"/>
                <w:szCs w:val="24"/>
              </w:rPr>
              <w:t>Crypt lysozyme intensities</w:t>
            </w:r>
            <w:r w:rsidRPr="006174C6">
              <w:rPr>
                <w:rFonts w:ascii="Book Antiqua" w:eastAsia="SimSun" w:hAnsi="Book Antiqua" w:cs="Calibri"/>
                <w:sz w:val="24"/>
                <w:szCs w:val="24"/>
                <w:vertAlign w:val="superscript"/>
              </w:rPr>
              <w:t>[80]</w:t>
            </w:r>
          </w:p>
        </w:tc>
      </w:tr>
    </w:tbl>
    <w:p w14:paraId="2C7FE1DE" w14:textId="2CB9D5E7" w:rsidR="009724BD" w:rsidRPr="006174C6" w:rsidRDefault="009724BD" w:rsidP="00F333B5">
      <w:pPr>
        <w:snapToGrid w:val="0"/>
        <w:spacing w:line="360" w:lineRule="auto"/>
        <w:rPr>
          <w:rFonts w:ascii="Book Antiqua" w:hAnsi="Book Antiqua" w:cs="Times New Roman"/>
          <w:b/>
          <w:sz w:val="24"/>
          <w:szCs w:val="24"/>
        </w:rPr>
      </w:pPr>
      <w:r w:rsidRPr="006174C6">
        <w:rPr>
          <w:rFonts w:ascii="Book Antiqua" w:hAnsi="Book Antiqua" w:cs="Times New Roman"/>
          <w:b/>
          <w:sz w:val="24"/>
          <w:szCs w:val="24"/>
        </w:rPr>
        <w:t>Table 1</w:t>
      </w:r>
      <w:r w:rsidR="00B53809" w:rsidRPr="006174C6">
        <w:rPr>
          <w:rFonts w:ascii="Book Antiqua" w:hAnsi="Book Antiqua" w:cs="Times New Roman"/>
          <w:b/>
          <w:sz w:val="24"/>
          <w:szCs w:val="24"/>
        </w:rPr>
        <w:t xml:space="preserve"> </w:t>
      </w:r>
      <w:r w:rsidRPr="006174C6">
        <w:rPr>
          <w:rFonts w:ascii="Book Antiqua" w:hAnsi="Book Antiqua" w:cs="Times New Roman"/>
          <w:b/>
          <w:sz w:val="24"/>
          <w:szCs w:val="24"/>
        </w:rPr>
        <w:t>Summary of the factors regulating Paneth cell degranulation</w:t>
      </w:r>
    </w:p>
    <w:p w14:paraId="4108C41C" w14:textId="487BA471" w:rsidR="00A33400" w:rsidRPr="006174C6" w:rsidRDefault="00A33400" w:rsidP="00F333B5">
      <w:pPr>
        <w:snapToGrid w:val="0"/>
        <w:spacing w:line="360" w:lineRule="auto"/>
        <w:rPr>
          <w:rFonts w:ascii="Book Antiqua" w:hAnsi="Book Antiqua" w:cs="Times New Roman"/>
          <w:sz w:val="24"/>
          <w:szCs w:val="24"/>
          <w:shd w:val="clear" w:color="auto" w:fill="FFFFFF"/>
        </w:rPr>
      </w:pPr>
    </w:p>
    <w:p w14:paraId="4A6070AC" w14:textId="70CF465B"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5ACB0306" w14:textId="393FE1A9"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62C0DA1F" w14:textId="1B7CCD47"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1DDBD37E" w14:textId="154D532E"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527CCD59" w14:textId="18DEADAB"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31B946E6" w14:textId="2BE1ADDD"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BD7B5A1" w14:textId="6D5F99C2"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79A9121" w14:textId="4FBE56F6"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541AE924" w14:textId="276EF8C0"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67499C17" w14:textId="0DF5FCFE"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30F75F8F" w14:textId="1D19CF23"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22C318F" w14:textId="7475E522"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69E42D4E" w14:textId="71AB0617"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49158AC1" w14:textId="5A78E541"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0224C91C" w14:textId="77777777" w:rsidR="00404022" w:rsidRPr="006174C6" w:rsidRDefault="00404022" w:rsidP="00F333B5">
      <w:pPr>
        <w:snapToGrid w:val="0"/>
        <w:spacing w:line="360" w:lineRule="auto"/>
        <w:rPr>
          <w:rFonts w:ascii="Book Antiqua" w:hAnsi="Book Antiqua" w:cs="Times New Roman"/>
          <w:sz w:val="24"/>
          <w:szCs w:val="24"/>
          <w:shd w:val="clear" w:color="auto" w:fill="FFFFFF"/>
        </w:rPr>
      </w:pPr>
    </w:p>
    <w:p w14:paraId="37211C24" w14:textId="276026D2" w:rsidR="00404022" w:rsidRPr="00ED29E3" w:rsidRDefault="00404022" w:rsidP="00F333B5">
      <w:pPr>
        <w:snapToGrid w:val="0"/>
        <w:spacing w:line="360" w:lineRule="auto"/>
        <w:rPr>
          <w:rFonts w:ascii="Book Antiqua" w:hAnsi="Book Antiqua" w:cs="Times New Roman"/>
          <w:sz w:val="24"/>
          <w:szCs w:val="24"/>
          <w:shd w:val="clear" w:color="auto" w:fill="FFFFFF"/>
        </w:rPr>
      </w:pPr>
      <w:r w:rsidRPr="006174C6">
        <w:rPr>
          <w:rFonts w:ascii="Book Antiqua" w:hAnsi="Book Antiqua" w:cs="Times New Roman"/>
          <w:sz w:val="24"/>
          <w:szCs w:val="24"/>
          <w:shd w:val="clear" w:color="auto" w:fill="FFFFFF"/>
        </w:rPr>
        <w:t xml:space="preserve">IFN-γ: </w:t>
      </w:r>
      <w:r w:rsidR="00BF3FD3" w:rsidRPr="006174C6">
        <w:rPr>
          <w:rFonts w:ascii="Book Antiqua" w:hAnsi="Book Antiqua" w:cs="Times New Roman"/>
          <w:sz w:val="24"/>
          <w:szCs w:val="24"/>
          <w:shd w:val="clear" w:color="auto" w:fill="FFFFFF"/>
        </w:rPr>
        <w:t>I</w:t>
      </w:r>
      <w:r w:rsidRPr="006174C6">
        <w:rPr>
          <w:rFonts w:ascii="Book Antiqua" w:hAnsi="Book Antiqua" w:cs="Times New Roman"/>
          <w:sz w:val="24"/>
          <w:szCs w:val="24"/>
          <w:shd w:val="clear" w:color="auto" w:fill="FFFFFF"/>
        </w:rPr>
        <w:t xml:space="preserve">nterferon-γ; TNF-α: </w:t>
      </w:r>
      <w:r w:rsidR="00BF3FD3" w:rsidRPr="006174C6">
        <w:rPr>
          <w:rFonts w:ascii="Book Antiqua" w:hAnsi="Book Antiqua" w:cs="Times New Roman"/>
          <w:sz w:val="24"/>
          <w:szCs w:val="24"/>
          <w:shd w:val="clear" w:color="auto" w:fill="FFFFFF"/>
        </w:rPr>
        <w:t>T</w:t>
      </w:r>
      <w:r w:rsidRPr="006174C6">
        <w:rPr>
          <w:rFonts w:ascii="Book Antiqua" w:hAnsi="Book Antiqua" w:cs="Times New Roman"/>
          <w:sz w:val="24"/>
          <w:szCs w:val="24"/>
          <w:shd w:val="clear" w:color="auto" w:fill="FFFFFF"/>
        </w:rPr>
        <w:t xml:space="preserve">umor necrosis factor-α; IL-13: </w:t>
      </w:r>
      <w:r w:rsidR="00BF3FD3" w:rsidRPr="006174C6">
        <w:rPr>
          <w:rFonts w:ascii="Book Antiqua" w:hAnsi="Book Antiqua" w:cs="Times New Roman"/>
          <w:sz w:val="24"/>
          <w:szCs w:val="24"/>
          <w:shd w:val="clear" w:color="auto" w:fill="FFFFFF"/>
        </w:rPr>
        <w:t>I</w:t>
      </w:r>
      <w:r w:rsidRPr="006174C6">
        <w:rPr>
          <w:rFonts w:ascii="Book Antiqua" w:hAnsi="Book Antiqua" w:cs="Times New Roman"/>
          <w:sz w:val="24"/>
          <w:szCs w:val="24"/>
          <w:shd w:val="clear" w:color="auto" w:fill="FFFFFF"/>
        </w:rPr>
        <w:t xml:space="preserve">nterleukin-13; STAT6: </w:t>
      </w:r>
      <w:r w:rsidR="00BF3FD3" w:rsidRPr="006174C6">
        <w:rPr>
          <w:rFonts w:ascii="Book Antiqua" w:hAnsi="Book Antiqua" w:cs="Times New Roman"/>
          <w:sz w:val="24"/>
          <w:szCs w:val="24"/>
          <w:shd w:val="clear" w:color="auto" w:fill="FFFFFF"/>
        </w:rPr>
        <w:t>S</w:t>
      </w:r>
      <w:r w:rsidRPr="006174C6">
        <w:rPr>
          <w:rFonts w:ascii="Book Antiqua" w:hAnsi="Book Antiqua" w:cs="Times New Roman"/>
          <w:sz w:val="24"/>
          <w:szCs w:val="24"/>
          <w:shd w:val="clear" w:color="auto" w:fill="FFFFFF"/>
        </w:rPr>
        <w:t>ignal transducers and activators of transcription 6; PI3K/</w:t>
      </w:r>
      <w:proofErr w:type="spellStart"/>
      <w:r w:rsidRPr="006174C6">
        <w:rPr>
          <w:rFonts w:ascii="Book Antiqua" w:hAnsi="Book Antiqua" w:cs="Times New Roman"/>
          <w:sz w:val="24"/>
          <w:szCs w:val="24"/>
          <w:shd w:val="clear" w:color="auto" w:fill="FFFFFF"/>
        </w:rPr>
        <w:t>Akt</w:t>
      </w:r>
      <w:proofErr w:type="spellEnd"/>
      <w:r w:rsidRPr="006174C6">
        <w:rPr>
          <w:rFonts w:ascii="Book Antiqua" w:hAnsi="Book Antiqua" w:cs="Times New Roman"/>
          <w:sz w:val="24"/>
          <w:szCs w:val="24"/>
          <w:shd w:val="clear" w:color="auto" w:fill="FFFFFF"/>
        </w:rPr>
        <w:t xml:space="preserve">: </w:t>
      </w:r>
      <w:r w:rsidR="00BF3FD3" w:rsidRPr="006174C6">
        <w:rPr>
          <w:rFonts w:ascii="Book Antiqua" w:hAnsi="Book Antiqua" w:cs="Times New Roman"/>
          <w:sz w:val="24"/>
          <w:szCs w:val="24"/>
          <w:shd w:val="clear" w:color="auto" w:fill="FFFFFF"/>
        </w:rPr>
        <w:t>P</w:t>
      </w:r>
      <w:r w:rsidRPr="006174C6">
        <w:rPr>
          <w:rFonts w:ascii="Book Antiqua" w:hAnsi="Book Antiqua" w:cs="Times New Roman"/>
          <w:sz w:val="24"/>
          <w:szCs w:val="24"/>
          <w:shd w:val="clear" w:color="auto" w:fill="FFFFFF"/>
        </w:rPr>
        <w:t xml:space="preserve">hosphatidylinositol 3 kinase/protein kinase B; MMP7: </w:t>
      </w:r>
      <w:r w:rsidR="00BF3FD3" w:rsidRPr="006174C6">
        <w:rPr>
          <w:rFonts w:ascii="Book Antiqua" w:hAnsi="Book Antiqua" w:cs="Times New Roman"/>
          <w:sz w:val="24"/>
          <w:szCs w:val="24"/>
          <w:shd w:val="clear" w:color="auto" w:fill="FFFFFF"/>
        </w:rPr>
        <w:t>M</w:t>
      </w:r>
      <w:r w:rsidRPr="006174C6">
        <w:rPr>
          <w:rFonts w:ascii="Book Antiqua" w:hAnsi="Book Antiqua" w:cs="Times New Roman"/>
          <w:sz w:val="24"/>
          <w:szCs w:val="24"/>
          <w:shd w:val="clear" w:color="auto" w:fill="FFFFFF"/>
        </w:rPr>
        <w:t xml:space="preserve">atrix metalloproteinase </w:t>
      </w:r>
      <w:r w:rsidR="00E06A6A" w:rsidRPr="006174C6">
        <w:rPr>
          <w:rFonts w:ascii="Book Antiqua" w:hAnsi="Book Antiqua" w:cs="Times New Roman"/>
          <w:sz w:val="24"/>
          <w:szCs w:val="24"/>
          <w:shd w:val="clear" w:color="auto" w:fill="FFFFFF"/>
        </w:rPr>
        <w:t>7; IL-4:</w:t>
      </w:r>
      <w:r w:rsidR="00BF3FD3" w:rsidRPr="006174C6">
        <w:rPr>
          <w:rFonts w:ascii="Book Antiqua" w:hAnsi="Book Antiqua" w:cs="Times New Roman"/>
          <w:sz w:val="24"/>
          <w:szCs w:val="24"/>
          <w:shd w:val="clear" w:color="auto" w:fill="FFFFFF"/>
        </w:rPr>
        <w:t xml:space="preserve"> I</w:t>
      </w:r>
      <w:r w:rsidR="00E06A6A" w:rsidRPr="006174C6">
        <w:rPr>
          <w:rFonts w:ascii="Book Antiqua" w:hAnsi="Book Antiqua" w:cs="Times New Roman"/>
          <w:sz w:val="24"/>
          <w:szCs w:val="24"/>
          <w:shd w:val="clear" w:color="auto" w:fill="FFFFFF"/>
        </w:rPr>
        <w:t xml:space="preserve">nterleukin-4; </w:t>
      </w:r>
      <w:proofErr w:type="spellStart"/>
      <w:r w:rsidR="00E06A6A" w:rsidRPr="006174C6">
        <w:rPr>
          <w:rFonts w:ascii="Book Antiqua" w:hAnsi="Book Antiqua" w:cs="Times New Roman"/>
          <w:sz w:val="24"/>
          <w:szCs w:val="24"/>
          <w:shd w:val="clear" w:color="auto" w:fill="FFFFFF"/>
        </w:rPr>
        <w:lastRenderedPageBreak/>
        <w:t>iNKT</w:t>
      </w:r>
      <w:proofErr w:type="spellEnd"/>
      <w:r w:rsidR="00E06A6A" w:rsidRPr="006174C6">
        <w:rPr>
          <w:rFonts w:ascii="Book Antiqua" w:hAnsi="Book Antiqua" w:cs="Times New Roman"/>
          <w:sz w:val="24"/>
          <w:szCs w:val="24"/>
          <w:shd w:val="clear" w:color="auto" w:fill="FFFFFF"/>
        </w:rPr>
        <w:t xml:space="preserve">: </w:t>
      </w:r>
      <w:r w:rsidR="00BF3FD3" w:rsidRPr="006174C6">
        <w:rPr>
          <w:rFonts w:ascii="Book Antiqua" w:hAnsi="Book Antiqua" w:cs="Times New Roman"/>
          <w:sz w:val="24"/>
          <w:szCs w:val="24"/>
          <w:shd w:val="clear" w:color="auto" w:fill="FFFFFF"/>
        </w:rPr>
        <w:t>I</w:t>
      </w:r>
      <w:r w:rsidR="00E06A6A" w:rsidRPr="006174C6">
        <w:rPr>
          <w:rFonts w:ascii="Book Antiqua" w:hAnsi="Book Antiqua" w:cs="Times New Roman"/>
          <w:sz w:val="24"/>
          <w:szCs w:val="24"/>
          <w:shd w:val="clear" w:color="auto" w:fill="FFFFFF"/>
        </w:rPr>
        <w:t xml:space="preserve">nvariant nature killer T cell; TLR: Toll-like receptor; </w:t>
      </w:r>
      <w:r w:rsidR="00E06A6A" w:rsidRPr="006174C6">
        <w:rPr>
          <w:rFonts w:ascii="Book Antiqua" w:hAnsi="Book Antiqua" w:cs="Times New Roman"/>
          <w:i/>
          <w:iCs/>
          <w:sz w:val="24"/>
          <w:szCs w:val="24"/>
          <w:shd w:val="clear" w:color="auto" w:fill="FFFFFF"/>
        </w:rPr>
        <w:t>E. coli</w:t>
      </w:r>
      <w:r w:rsidR="00E06A6A" w:rsidRPr="006174C6">
        <w:rPr>
          <w:rFonts w:ascii="Book Antiqua" w:hAnsi="Book Antiqua" w:cs="Times New Roman"/>
          <w:sz w:val="24"/>
          <w:szCs w:val="24"/>
          <w:shd w:val="clear" w:color="auto" w:fill="FFFFFF"/>
        </w:rPr>
        <w:t xml:space="preserve">: </w:t>
      </w:r>
      <w:r w:rsidR="00E06A6A" w:rsidRPr="006174C6">
        <w:rPr>
          <w:rFonts w:ascii="Book Antiqua" w:hAnsi="Book Antiqua" w:cs="Times New Roman"/>
          <w:i/>
          <w:iCs/>
          <w:sz w:val="24"/>
          <w:szCs w:val="24"/>
          <w:shd w:val="clear" w:color="auto" w:fill="FFFFFF"/>
        </w:rPr>
        <w:t>Escherichia coli</w:t>
      </w:r>
      <w:r w:rsidR="00E06A6A" w:rsidRPr="006174C6">
        <w:rPr>
          <w:rFonts w:ascii="Book Antiqua" w:hAnsi="Book Antiqua" w:cs="Times New Roman"/>
          <w:sz w:val="24"/>
          <w:szCs w:val="24"/>
          <w:shd w:val="clear" w:color="auto" w:fill="FFFFFF"/>
        </w:rPr>
        <w:t>.</w:t>
      </w:r>
    </w:p>
    <w:sectPr w:rsidR="00404022" w:rsidRPr="00ED29E3" w:rsidSect="00A334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453F5" w14:textId="77777777" w:rsidR="00B96656" w:rsidRDefault="00B96656" w:rsidP="00C318B1">
      <w:r>
        <w:separator/>
      </w:r>
    </w:p>
  </w:endnote>
  <w:endnote w:type="continuationSeparator" w:id="0">
    <w:p w14:paraId="7F7A245B" w14:textId="77777777" w:rsidR="00B96656" w:rsidRDefault="00B96656" w:rsidP="00C3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BD30C" w14:textId="77777777" w:rsidR="00B96656" w:rsidRDefault="00B96656" w:rsidP="00C318B1">
      <w:r>
        <w:separator/>
      </w:r>
    </w:p>
  </w:footnote>
  <w:footnote w:type="continuationSeparator" w:id="0">
    <w:p w14:paraId="45205A73" w14:textId="77777777" w:rsidR="00B96656" w:rsidRDefault="00B96656" w:rsidP="00C31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AD99A"/>
    <w:multiLevelType w:val="singleLevel"/>
    <w:tmpl w:val="1EAAD99A"/>
    <w:lvl w:ilvl="0">
      <w:start w:val="5"/>
      <w:numFmt w:val="upperLetter"/>
      <w:suff w:val="nothing"/>
      <w:lvlText w:val="%1-"/>
      <w:lvlJc w:val="left"/>
      <w:pPr>
        <w:ind w:left="120" w:firstLine="0"/>
      </w:pPr>
    </w:lvl>
  </w:abstractNum>
  <w:abstractNum w:abstractNumId="1" w15:restartNumberingAfterBreak="0">
    <w:nsid w:val="1ED50614"/>
    <w:multiLevelType w:val="hybridMultilevel"/>
    <w:tmpl w:val="1E1A2A6A"/>
    <w:lvl w:ilvl="0" w:tplc="103E9184">
      <w:start w:val="1"/>
      <w:numFmt w:val="decimal"/>
      <w:lvlText w:val="%1."/>
      <w:lvlJc w:val="left"/>
      <w:pPr>
        <w:ind w:left="360" w:hanging="360"/>
      </w:pPr>
      <w:rPr>
        <w:rFonts w:asciiTheme="minorHAnsi"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462D17"/>
    <w:multiLevelType w:val="multilevel"/>
    <w:tmpl w:val="34462D17"/>
    <w:lvl w:ilvl="0">
      <w:start w:val="1"/>
      <w:numFmt w:val="decimal"/>
      <w:lvlText w:val="%1."/>
      <w:lvlJc w:val="left"/>
      <w:pPr>
        <w:ind w:left="360" w:hanging="360"/>
      </w:pPr>
      <w:rPr>
        <w:rFonts w:ascii="Times New Roman" w:eastAsiaTheme="minorEastAsia" w:hAnsi="Times New Roman" w:cs="Times New Roman" w:hint="default"/>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6335D92"/>
    <w:multiLevelType w:val="hybridMultilevel"/>
    <w:tmpl w:val="A3D4820E"/>
    <w:lvl w:ilvl="0" w:tplc="879A95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98|203|197|186|198|197|200|198|197|187|206|197|188|186|197|199|187|"/>
    <w:docVar w:name="Username" w:val="Editor"/>
  </w:docVars>
  <w:rsids>
    <w:rsidRoot w:val="009C27BC"/>
    <w:rsid w:val="00004499"/>
    <w:rsid w:val="00004FDD"/>
    <w:rsid w:val="00007BDA"/>
    <w:rsid w:val="00010109"/>
    <w:rsid w:val="00014C49"/>
    <w:rsid w:val="000154B9"/>
    <w:rsid w:val="000165B4"/>
    <w:rsid w:val="0001695A"/>
    <w:rsid w:val="00020312"/>
    <w:rsid w:val="000231B2"/>
    <w:rsid w:val="00023A5E"/>
    <w:rsid w:val="000255CC"/>
    <w:rsid w:val="0003006F"/>
    <w:rsid w:val="00030F08"/>
    <w:rsid w:val="00031442"/>
    <w:rsid w:val="0003245C"/>
    <w:rsid w:val="000357D1"/>
    <w:rsid w:val="00037BC0"/>
    <w:rsid w:val="00042643"/>
    <w:rsid w:val="00044D2C"/>
    <w:rsid w:val="00045E26"/>
    <w:rsid w:val="00046D8F"/>
    <w:rsid w:val="000510FF"/>
    <w:rsid w:val="00051D59"/>
    <w:rsid w:val="000537B2"/>
    <w:rsid w:val="00053E0F"/>
    <w:rsid w:val="00055661"/>
    <w:rsid w:val="000605A3"/>
    <w:rsid w:val="00061178"/>
    <w:rsid w:val="000612B1"/>
    <w:rsid w:val="0006135A"/>
    <w:rsid w:val="00061502"/>
    <w:rsid w:val="00062667"/>
    <w:rsid w:val="00062F9B"/>
    <w:rsid w:val="000630B2"/>
    <w:rsid w:val="00063678"/>
    <w:rsid w:val="0006562B"/>
    <w:rsid w:val="000657F9"/>
    <w:rsid w:val="00067D0D"/>
    <w:rsid w:val="00075039"/>
    <w:rsid w:val="00081CD6"/>
    <w:rsid w:val="00081F42"/>
    <w:rsid w:val="00082AB1"/>
    <w:rsid w:val="00084E08"/>
    <w:rsid w:val="000904AB"/>
    <w:rsid w:val="000950CC"/>
    <w:rsid w:val="000977DD"/>
    <w:rsid w:val="000A01E6"/>
    <w:rsid w:val="000A10F2"/>
    <w:rsid w:val="000A23D2"/>
    <w:rsid w:val="000A42D7"/>
    <w:rsid w:val="000A52A1"/>
    <w:rsid w:val="000A6036"/>
    <w:rsid w:val="000A6364"/>
    <w:rsid w:val="000A7F4A"/>
    <w:rsid w:val="000B20AC"/>
    <w:rsid w:val="000B337A"/>
    <w:rsid w:val="000B4A7C"/>
    <w:rsid w:val="000B705D"/>
    <w:rsid w:val="000B71DB"/>
    <w:rsid w:val="000B73FE"/>
    <w:rsid w:val="000C00E1"/>
    <w:rsid w:val="000C0912"/>
    <w:rsid w:val="000C473E"/>
    <w:rsid w:val="000C5DA5"/>
    <w:rsid w:val="000C7383"/>
    <w:rsid w:val="000C7EEF"/>
    <w:rsid w:val="000D05A9"/>
    <w:rsid w:val="000D1401"/>
    <w:rsid w:val="000D22DF"/>
    <w:rsid w:val="000D36AE"/>
    <w:rsid w:val="000D3BA8"/>
    <w:rsid w:val="000D4537"/>
    <w:rsid w:val="000D47C4"/>
    <w:rsid w:val="000D7F64"/>
    <w:rsid w:val="000E16C1"/>
    <w:rsid w:val="000E3B6F"/>
    <w:rsid w:val="000E68B8"/>
    <w:rsid w:val="000F1556"/>
    <w:rsid w:val="000F1CC7"/>
    <w:rsid w:val="000F2041"/>
    <w:rsid w:val="000F3DCA"/>
    <w:rsid w:val="000F651A"/>
    <w:rsid w:val="001057A8"/>
    <w:rsid w:val="00106970"/>
    <w:rsid w:val="00110742"/>
    <w:rsid w:val="00111698"/>
    <w:rsid w:val="00114F93"/>
    <w:rsid w:val="00115532"/>
    <w:rsid w:val="00120B32"/>
    <w:rsid w:val="0012270B"/>
    <w:rsid w:val="001253EF"/>
    <w:rsid w:val="00126322"/>
    <w:rsid w:val="00127068"/>
    <w:rsid w:val="00127327"/>
    <w:rsid w:val="00130D4B"/>
    <w:rsid w:val="0013198B"/>
    <w:rsid w:val="00133B51"/>
    <w:rsid w:val="00137591"/>
    <w:rsid w:val="00137AE1"/>
    <w:rsid w:val="00137DD8"/>
    <w:rsid w:val="0014205D"/>
    <w:rsid w:val="00143164"/>
    <w:rsid w:val="00147948"/>
    <w:rsid w:val="00151061"/>
    <w:rsid w:val="001514F4"/>
    <w:rsid w:val="001544F9"/>
    <w:rsid w:val="001554E7"/>
    <w:rsid w:val="00155B33"/>
    <w:rsid w:val="00155E9C"/>
    <w:rsid w:val="00157572"/>
    <w:rsid w:val="0016009B"/>
    <w:rsid w:val="00161130"/>
    <w:rsid w:val="001640A5"/>
    <w:rsid w:val="001643D1"/>
    <w:rsid w:val="001644B1"/>
    <w:rsid w:val="00165FBA"/>
    <w:rsid w:val="00166C07"/>
    <w:rsid w:val="001673E3"/>
    <w:rsid w:val="00171D82"/>
    <w:rsid w:val="00171EAD"/>
    <w:rsid w:val="00173227"/>
    <w:rsid w:val="00174D3D"/>
    <w:rsid w:val="00174F9D"/>
    <w:rsid w:val="00176428"/>
    <w:rsid w:val="00180D98"/>
    <w:rsid w:val="0018209E"/>
    <w:rsid w:val="00191A67"/>
    <w:rsid w:val="00192CB4"/>
    <w:rsid w:val="00193093"/>
    <w:rsid w:val="00194037"/>
    <w:rsid w:val="00195940"/>
    <w:rsid w:val="00195FA4"/>
    <w:rsid w:val="00197AF3"/>
    <w:rsid w:val="001A1514"/>
    <w:rsid w:val="001A243B"/>
    <w:rsid w:val="001A3F7E"/>
    <w:rsid w:val="001A5718"/>
    <w:rsid w:val="001A6889"/>
    <w:rsid w:val="001B247F"/>
    <w:rsid w:val="001B3730"/>
    <w:rsid w:val="001B5676"/>
    <w:rsid w:val="001B5989"/>
    <w:rsid w:val="001B5F26"/>
    <w:rsid w:val="001B6CED"/>
    <w:rsid w:val="001C11C8"/>
    <w:rsid w:val="001C52C7"/>
    <w:rsid w:val="001C5E40"/>
    <w:rsid w:val="001C76E0"/>
    <w:rsid w:val="001D0546"/>
    <w:rsid w:val="001D269A"/>
    <w:rsid w:val="001D459F"/>
    <w:rsid w:val="001D5A23"/>
    <w:rsid w:val="001D5B0F"/>
    <w:rsid w:val="001D7028"/>
    <w:rsid w:val="001E0F4B"/>
    <w:rsid w:val="001E1114"/>
    <w:rsid w:val="001E13E2"/>
    <w:rsid w:val="001E2285"/>
    <w:rsid w:val="001E3D2C"/>
    <w:rsid w:val="001F0C2C"/>
    <w:rsid w:val="001F2F3F"/>
    <w:rsid w:val="001F42E4"/>
    <w:rsid w:val="001F57B8"/>
    <w:rsid w:val="001F7CA1"/>
    <w:rsid w:val="0020162A"/>
    <w:rsid w:val="00202243"/>
    <w:rsid w:val="00204BFC"/>
    <w:rsid w:val="0021294D"/>
    <w:rsid w:val="00214AB9"/>
    <w:rsid w:val="00216947"/>
    <w:rsid w:val="00216BF7"/>
    <w:rsid w:val="002214B9"/>
    <w:rsid w:val="00222030"/>
    <w:rsid w:val="00222065"/>
    <w:rsid w:val="00226793"/>
    <w:rsid w:val="002302F7"/>
    <w:rsid w:val="002304B8"/>
    <w:rsid w:val="0023511F"/>
    <w:rsid w:val="002374BB"/>
    <w:rsid w:val="0024041D"/>
    <w:rsid w:val="0024241D"/>
    <w:rsid w:val="00242A90"/>
    <w:rsid w:val="00246339"/>
    <w:rsid w:val="00247D25"/>
    <w:rsid w:val="00251AC8"/>
    <w:rsid w:val="00251FA1"/>
    <w:rsid w:val="002521F4"/>
    <w:rsid w:val="00255FF0"/>
    <w:rsid w:val="00256A9B"/>
    <w:rsid w:val="002575CD"/>
    <w:rsid w:val="00262D99"/>
    <w:rsid w:val="00263C7B"/>
    <w:rsid w:val="00264188"/>
    <w:rsid w:val="002644A3"/>
    <w:rsid w:val="00265437"/>
    <w:rsid w:val="00266662"/>
    <w:rsid w:val="00267465"/>
    <w:rsid w:val="00275BC5"/>
    <w:rsid w:val="002765C7"/>
    <w:rsid w:val="002766D3"/>
    <w:rsid w:val="002807FB"/>
    <w:rsid w:val="00281128"/>
    <w:rsid w:val="0028196E"/>
    <w:rsid w:val="002822CA"/>
    <w:rsid w:val="00290BEE"/>
    <w:rsid w:val="00291605"/>
    <w:rsid w:val="00291F76"/>
    <w:rsid w:val="002927EA"/>
    <w:rsid w:val="00295A4F"/>
    <w:rsid w:val="00295A95"/>
    <w:rsid w:val="002968C5"/>
    <w:rsid w:val="002A0CED"/>
    <w:rsid w:val="002A236A"/>
    <w:rsid w:val="002A237E"/>
    <w:rsid w:val="002A4F7F"/>
    <w:rsid w:val="002A52C9"/>
    <w:rsid w:val="002A56F5"/>
    <w:rsid w:val="002A5CBE"/>
    <w:rsid w:val="002A72D4"/>
    <w:rsid w:val="002B084D"/>
    <w:rsid w:val="002B0F2B"/>
    <w:rsid w:val="002B0F60"/>
    <w:rsid w:val="002B305C"/>
    <w:rsid w:val="002B636B"/>
    <w:rsid w:val="002C216D"/>
    <w:rsid w:val="002C2372"/>
    <w:rsid w:val="002C484E"/>
    <w:rsid w:val="002C57AF"/>
    <w:rsid w:val="002D15A9"/>
    <w:rsid w:val="002D322A"/>
    <w:rsid w:val="002D3D35"/>
    <w:rsid w:val="002D5417"/>
    <w:rsid w:val="002D7DF8"/>
    <w:rsid w:val="002E1E2E"/>
    <w:rsid w:val="002E546E"/>
    <w:rsid w:val="002E5799"/>
    <w:rsid w:val="002E5BFA"/>
    <w:rsid w:val="002E633B"/>
    <w:rsid w:val="002E68D1"/>
    <w:rsid w:val="002E6EFC"/>
    <w:rsid w:val="002F20C1"/>
    <w:rsid w:val="002F4013"/>
    <w:rsid w:val="002F43B4"/>
    <w:rsid w:val="002F50ED"/>
    <w:rsid w:val="002F57EC"/>
    <w:rsid w:val="003004C2"/>
    <w:rsid w:val="003004FD"/>
    <w:rsid w:val="003019C4"/>
    <w:rsid w:val="00302219"/>
    <w:rsid w:val="00302E08"/>
    <w:rsid w:val="00303DE9"/>
    <w:rsid w:val="003043EC"/>
    <w:rsid w:val="0030506E"/>
    <w:rsid w:val="003058ED"/>
    <w:rsid w:val="003070B2"/>
    <w:rsid w:val="00311480"/>
    <w:rsid w:val="0031265C"/>
    <w:rsid w:val="00312CE2"/>
    <w:rsid w:val="003138FE"/>
    <w:rsid w:val="003160BF"/>
    <w:rsid w:val="00317107"/>
    <w:rsid w:val="00320B85"/>
    <w:rsid w:val="00321E9B"/>
    <w:rsid w:val="00322934"/>
    <w:rsid w:val="00323073"/>
    <w:rsid w:val="003238BB"/>
    <w:rsid w:val="00327F43"/>
    <w:rsid w:val="00330442"/>
    <w:rsid w:val="00332A56"/>
    <w:rsid w:val="00337032"/>
    <w:rsid w:val="00344FD4"/>
    <w:rsid w:val="00346ACA"/>
    <w:rsid w:val="00356A4F"/>
    <w:rsid w:val="0036024E"/>
    <w:rsid w:val="00360BA8"/>
    <w:rsid w:val="00360F4F"/>
    <w:rsid w:val="00364BEF"/>
    <w:rsid w:val="003701A3"/>
    <w:rsid w:val="0037099C"/>
    <w:rsid w:val="00371294"/>
    <w:rsid w:val="003712B4"/>
    <w:rsid w:val="003750B4"/>
    <w:rsid w:val="00376207"/>
    <w:rsid w:val="00376E58"/>
    <w:rsid w:val="00377773"/>
    <w:rsid w:val="00381599"/>
    <w:rsid w:val="00382626"/>
    <w:rsid w:val="00385759"/>
    <w:rsid w:val="00386E84"/>
    <w:rsid w:val="0038749C"/>
    <w:rsid w:val="003935A2"/>
    <w:rsid w:val="00393752"/>
    <w:rsid w:val="003952B3"/>
    <w:rsid w:val="00396BC4"/>
    <w:rsid w:val="003A2B92"/>
    <w:rsid w:val="003A3BCC"/>
    <w:rsid w:val="003A7D3F"/>
    <w:rsid w:val="003B18F8"/>
    <w:rsid w:val="003B2657"/>
    <w:rsid w:val="003B2FF0"/>
    <w:rsid w:val="003B5D4A"/>
    <w:rsid w:val="003C457E"/>
    <w:rsid w:val="003C4EB0"/>
    <w:rsid w:val="003D0B10"/>
    <w:rsid w:val="003D1607"/>
    <w:rsid w:val="003F097C"/>
    <w:rsid w:val="003F73FE"/>
    <w:rsid w:val="00400395"/>
    <w:rsid w:val="004009E7"/>
    <w:rsid w:val="00401A63"/>
    <w:rsid w:val="004021EE"/>
    <w:rsid w:val="0040228A"/>
    <w:rsid w:val="004026DD"/>
    <w:rsid w:val="00402FC8"/>
    <w:rsid w:val="00404022"/>
    <w:rsid w:val="00404343"/>
    <w:rsid w:val="0040573E"/>
    <w:rsid w:val="00407553"/>
    <w:rsid w:val="00410F36"/>
    <w:rsid w:val="00411084"/>
    <w:rsid w:val="0041296B"/>
    <w:rsid w:val="004154E2"/>
    <w:rsid w:val="00421F2C"/>
    <w:rsid w:val="00423C99"/>
    <w:rsid w:val="004261F7"/>
    <w:rsid w:val="00427025"/>
    <w:rsid w:val="00427CC9"/>
    <w:rsid w:val="00431AB0"/>
    <w:rsid w:val="0043487D"/>
    <w:rsid w:val="0043497E"/>
    <w:rsid w:val="004357D3"/>
    <w:rsid w:val="00436A4F"/>
    <w:rsid w:val="004403E7"/>
    <w:rsid w:val="00440521"/>
    <w:rsid w:val="00440727"/>
    <w:rsid w:val="00440F1A"/>
    <w:rsid w:val="00441513"/>
    <w:rsid w:val="00444465"/>
    <w:rsid w:val="00446A01"/>
    <w:rsid w:val="00446E54"/>
    <w:rsid w:val="0044716D"/>
    <w:rsid w:val="00447677"/>
    <w:rsid w:val="00447D80"/>
    <w:rsid w:val="0045015F"/>
    <w:rsid w:val="00450D33"/>
    <w:rsid w:val="00453E6B"/>
    <w:rsid w:val="004550FE"/>
    <w:rsid w:val="00455FA7"/>
    <w:rsid w:val="00457405"/>
    <w:rsid w:val="00460B41"/>
    <w:rsid w:val="00462BD2"/>
    <w:rsid w:val="00464210"/>
    <w:rsid w:val="00464742"/>
    <w:rsid w:val="0046696B"/>
    <w:rsid w:val="0046763C"/>
    <w:rsid w:val="004705FE"/>
    <w:rsid w:val="00471F3E"/>
    <w:rsid w:val="0047234F"/>
    <w:rsid w:val="00472611"/>
    <w:rsid w:val="00472978"/>
    <w:rsid w:val="00474EA2"/>
    <w:rsid w:val="00477304"/>
    <w:rsid w:val="00480694"/>
    <w:rsid w:val="00482021"/>
    <w:rsid w:val="00482744"/>
    <w:rsid w:val="00483D57"/>
    <w:rsid w:val="00484F9A"/>
    <w:rsid w:val="004868A0"/>
    <w:rsid w:val="00486B86"/>
    <w:rsid w:val="00491108"/>
    <w:rsid w:val="0049129B"/>
    <w:rsid w:val="004916F4"/>
    <w:rsid w:val="00492859"/>
    <w:rsid w:val="00493374"/>
    <w:rsid w:val="00493FD9"/>
    <w:rsid w:val="00495D1C"/>
    <w:rsid w:val="0049664F"/>
    <w:rsid w:val="004A16C8"/>
    <w:rsid w:val="004A1832"/>
    <w:rsid w:val="004A2291"/>
    <w:rsid w:val="004A23BD"/>
    <w:rsid w:val="004A7C32"/>
    <w:rsid w:val="004B4C9B"/>
    <w:rsid w:val="004C1D8D"/>
    <w:rsid w:val="004C5445"/>
    <w:rsid w:val="004D2518"/>
    <w:rsid w:val="004D2927"/>
    <w:rsid w:val="004D2A69"/>
    <w:rsid w:val="004D2D3B"/>
    <w:rsid w:val="004D4C1B"/>
    <w:rsid w:val="004D77EA"/>
    <w:rsid w:val="004D7E43"/>
    <w:rsid w:val="004E01C7"/>
    <w:rsid w:val="004E2043"/>
    <w:rsid w:val="004E24D7"/>
    <w:rsid w:val="004E3ACA"/>
    <w:rsid w:val="004E5D97"/>
    <w:rsid w:val="004F61A7"/>
    <w:rsid w:val="00501387"/>
    <w:rsid w:val="005024A1"/>
    <w:rsid w:val="005036C0"/>
    <w:rsid w:val="00503732"/>
    <w:rsid w:val="00504671"/>
    <w:rsid w:val="005050C0"/>
    <w:rsid w:val="0051005C"/>
    <w:rsid w:val="0051190F"/>
    <w:rsid w:val="00511D4B"/>
    <w:rsid w:val="00511F33"/>
    <w:rsid w:val="00514203"/>
    <w:rsid w:val="00514E60"/>
    <w:rsid w:val="005157D4"/>
    <w:rsid w:val="0051689D"/>
    <w:rsid w:val="005178F0"/>
    <w:rsid w:val="005206F5"/>
    <w:rsid w:val="00521A7A"/>
    <w:rsid w:val="00523F15"/>
    <w:rsid w:val="0052593B"/>
    <w:rsid w:val="005279CD"/>
    <w:rsid w:val="0053184F"/>
    <w:rsid w:val="005349AF"/>
    <w:rsid w:val="005353AB"/>
    <w:rsid w:val="0053598C"/>
    <w:rsid w:val="00541D65"/>
    <w:rsid w:val="00542263"/>
    <w:rsid w:val="00542C1A"/>
    <w:rsid w:val="00545F10"/>
    <w:rsid w:val="00546E77"/>
    <w:rsid w:val="00547154"/>
    <w:rsid w:val="00553139"/>
    <w:rsid w:val="00553792"/>
    <w:rsid w:val="0055444D"/>
    <w:rsid w:val="00556355"/>
    <w:rsid w:val="005615DC"/>
    <w:rsid w:val="00563702"/>
    <w:rsid w:val="00563D89"/>
    <w:rsid w:val="00563F49"/>
    <w:rsid w:val="0057006D"/>
    <w:rsid w:val="00571C05"/>
    <w:rsid w:val="00572AD2"/>
    <w:rsid w:val="005757C2"/>
    <w:rsid w:val="00576777"/>
    <w:rsid w:val="0057684D"/>
    <w:rsid w:val="0058057F"/>
    <w:rsid w:val="00581C97"/>
    <w:rsid w:val="00584A30"/>
    <w:rsid w:val="00584EC8"/>
    <w:rsid w:val="00586678"/>
    <w:rsid w:val="0058676F"/>
    <w:rsid w:val="00590932"/>
    <w:rsid w:val="00591A65"/>
    <w:rsid w:val="00592073"/>
    <w:rsid w:val="00592936"/>
    <w:rsid w:val="00592BFF"/>
    <w:rsid w:val="00594559"/>
    <w:rsid w:val="0059501E"/>
    <w:rsid w:val="0059510E"/>
    <w:rsid w:val="00595B96"/>
    <w:rsid w:val="00597EFD"/>
    <w:rsid w:val="005A031A"/>
    <w:rsid w:val="005A0754"/>
    <w:rsid w:val="005A1220"/>
    <w:rsid w:val="005A4D63"/>
    <w:rsid w:val="005A63B3"/>
    <w:rsid w:val="005A7192"/>
    <w:rsid w:val="005B118B"/>
    <w:rsid w:val="005B5E50"/>
    <w:rsid w:val="005B7B82"/>
    <w:rsid w:val="005C0DC8"/>
    <w:rsid w:val="005C34B9"/>
    <w:rsid w:val="005C3E34"/>
    <w:rsid w:val="005C4CE4"/>
    <w:rsid w:val="005C61AF"/>
    <w:rsid w:val="005C6F56"/>
    <w:rsid w:val="005C7673"/>
    <w:rsid w:val="005D1A78"/>
    <w:rsid w:val="005D333B"/>
    <w:rsid w:val="005D7A23"/>
    <w:rsid w:val="005E19D3"/>
    <w:rsid w:val="005E1AF3"/>
    <w:rsid w:val="005E23F5"/>
    <w:rsid w:val="005E24A8"/>
    <w:rsid w:val="005E2666"/>
    <w:rsid w:val="005E2796"/>
    <w:rsid w:val="005E3364"/>
    <w:rsid w:val="005E43CA"/>
    <w:rsid w:val="005E7F37"/>
    <w:rsid w:val="005F0121"/>
    <w:rsid w:val="005F0926"/>
    <w:rsid w:val="005F1BEA"/>
    <w:rsid w:val="005F6051"/>
    <w:rsid w:val="005F7271"/>
    <w:rsid w:val="00600AF5"/>
    <w:rsid w:val="00605063"/>
    <w:rsid w:val="0060581B"/>
    <w:rsid w:val="00611155"/>
    <w:rsid w:val="00613571"/>
    <w:rsid w:val="006153DF"/>
    <w:rsid w:val="006174C6"/>
    <w:rsid w:val="00620B0F"/>
    <w:rsid w:val="00621954"/>
    <w:rsid w:val="00624BE7"/>
    <w:rsid w:val="00626063"/>
    <w:rsid w:val="0062716B"/>
    <w:rsid w:val="00630715"/>
    <w:rsid w:val="00633EF1"/>
    <w:rsid w:val="006345C8"/>
    <w:rsid w:val="00635B13"/>
    <w:rsid w:val="0063649A"/>
    <w:rsid w:val="00637228"/>
    <w:rsid w:val="006412BB"/>
    <w:rsid w:val="00641943"/>
    <w:rsid w:val="00641AFA"/>
    <w:rsid w:val="00641D0B"/>
    <w:rsid w:val="00651033"/>
    <w:rsid w:val="00651742"/>
    <w:rsid w:val="00651ABD"/>
    <w:rsid w:val="00652609"/>
    <w:rsid w:val="00652E64"/>
    <w:rsid w:val="0065303B"/>
    <w:rsid w:val="00655BC7"/>
    <w:rsid w:val="00656ADC"/>
    <w:rsid w:val="006611FD"/>
    <w:rsid w:val="00661DC9"/>
    <w:rsid w:val="00661F93"/>
    <w:rsid w:val="00662870"/>
    <w:rsid w:val="006642CC"/>
    <w:rsid w:val="006660AC"/>
    <w:rsid w:val="006677A7"/>
    <w:rsid w:val="00667989"/>
    <w:rsid w:val="00667EDD"/>
    <w:rsid w:val="00667F33"/>
    <w:rsid w:val="00671A2D"/>
    <w:rsid w:val="006726F3"/>
    <w:rsid w:val="00673E57"/>
    <w:rsid w:val="006818F0"/>
    <w:rsid w:val="006841A8"/>
    <w:rsid w:val="00684F12"/>
    <w:rsid w:val="006867DD"/>
    <w:rsid w:val="006875A9"/>
    <w:rsid w:val="006919B1"/>
    <w:rsid w:val="00692016"/>
    <w:rsid w:val="00693CB4"/>
    <w:rsid w:val="00694E51"/>
    <w:rsid w:val="00694EDE"/>
    <w:rsid w:val="006A2B9B"/>
    <w:rsid w:val="006B05DD"/>
    <w:rsid w:val="006B3284"/>
    <w:rsid w:val="006B4635"/>
    <w:rsid w:val="006B4725"/>
    <w:rsid w:val="006B6846"/>
    <w:rsid w:val="006B72D3"/>
    <w:rsid w:val="006B7377"/>
    <w:rsid w:val="006B7D63"/>
    <w:rsid w:val="006C0867"/>
    <w:rsid w:val="006C137D"/>
    <w:rsid w:val="006C3245"/>
    <w:rsid w:val="006D4496"/>
    <w:rsid w:val="006E033F"/>
    <w:rsid w:val="006E056F"/>
    <w:rsid w:val="006E1B95"/>
    <w:rsid w:val="006E2CD1"/>
    <w:rsid w:val="006E2F7F"/>
    <w:rsid w:val="006F140A"/>
    <w:rsid w:val="006F2B37"/>
    <w:rsid w:val="006F3D96"/>
    <w:rsid w:val="006F5FB2"/>
    <w:rsid w:val="006F6DEB"/>
    <w:rsid w:val="006F7B56"/>
    <w:rsid w:val="00700B46"/>
    <w:rsid w:val="0070116A"/>
    <w:rsid w:val="007018F3"/>
    <w:rsid w:val="00702F01"/>
    <w:rsid w:val="00703DD5"/>
    <w:rsid w:val="0070591E"/>
    <w:rsid w:val="007138A5"/>
    <w:rsid w:val="00714AE0"/>
    <w:rsid w:val="00720CF4"/>
    <w:rsid w:val="00721A03"/>
    <w:rsid w:val="00724628"/>
    <w:rsid w:val="00727286"/>
    <w:rsid w:val="00730DEF"/>
    <w:rsid w:val="00732E4E"/>
    <w:rsid w:val="00733F5A"/>
    <w:rsid w:val="00735318"/>
    <w:rsid w:val="00735A9F"/>
    <w:rsid w:val="007361A6"/>
    <w:rsid w:val="0073774F"/>
    <w:rsid w:val="00737D78"/>
    <w:rsid w:val="007403BB"/>
    <w:rsid w:val="007408DB"/>
    <w:rsid w:val="0074596E"/>
    <w:rsid w:val="007460ED"/>
    <w:rsid w:val="00746D50"/>
    <w:rsid w:val="00747109"/>
    <w:rsid w:val="007478FE"/>
    <w:rsid w:val="007510A7"/>
    <w:rsid w:val="007513BD"/>
    <w:rsid w:val="0075302C"/>
    <w:rsid w:val="00753580"/>
    <w:rsid w:val="00753CE3"/>
    <w:rsid w:val="00753D77"/>
    <w:rsid w:val="00754BE5"/>
    <w:rsid w:val="00754E1B"/>
    <w:rsid w:val="00756390"/>
    <w:rsid w:val="00757B2F"/>
    <w:rsid w:val="00757CB7"/>
    <w:rsid w:val="007601B1"/>
    <w:rsid w:val="0076259C"/>
    <w:rsid w:val="007627B5"/>
    <w:rsid w:val="00762E21"/>
    <w:rsid w:val="00763222"/>
    <w:rsid w:val="007648C0"/>
    <w:rsid w:val="00770353"/>
    <w:rsid w:val="00770725"/>
    <w:rsid w:val="00770928"/>
    <w:rsid w:val="007729FA"/>
    <w:rsid w:val="00772A02"/>
    <w:rsid w:val="0077371A"/>
    <w:rsid w:val="0077471F"/>
    <w:rsid w:val="00774EA2"/>
    <w:rsid w:val="007752E2"/>
    <w:rsid w:val="00780757"/>
    <w:rsid w:val="00781C12"/>
    <w:rsid w:val="00783862"/>
    <w:rsid w:val="00790DC1"/>
    <w:rsid w:val="0079145E"/>
    <w:rsid w:val="00791737"/>
    <w:rsid w:val="00792109"/>
    <w:rsid w:val="00796BD9"/>
    <w:rsid w:val="00797CD1"/>
    <w:rsid w:val="007A0BF1"/>
    <w:rsid w:val="007A0C4C"/>
    <w:rsid w:val="007A0DB8"/>
    <w:rsid w:val="007A12E3"/>
    <w:rsid w:val="007A23C2"/>
    <w:rsid w:val="007A27AE"/>
    <w:rsid w:val="007A5959"/>
    <w:rsid w:val="007B0B62"/>
    <w:rsid w:val="007B0C57"/>
    <w:rsid w:val="007B0F46"/>
    <w:rsid w:val="007B3099"/>
    <w:rsid w:val="007B610E"/>
    <w:rsid w:val="007B7742"/>
    <w:rsid w:val="007C09B5"/>
    <w:rsid w:val="007C0DBA"/>
    <w:rsid w:val="007C1BDB"/>
    <w:rsid w:val="007C4612"/>
    <w:rsid w:val="007C47AD"/>
    <w:rsid w:val="007C5C9B"/>
    <w:rsid w:val="007C7A1B"/>
    <w:rsid w:val="007D08FB"/>
    <w:rsid w:val="007D2D4C"/>
    <w:rsid w:val="007D2F66"/>
    <w:rsid w:val="007D558F"/>
    <w:rsid w:val="007D68AC"/>
    <w:rsid w:val="007D76BA"/>
    <w:rsid w:val="007D78E8"/>
    <w:rsid w:val="007E2245"/>
    <w:rsid w:val="007E4316"/>
    <w:rsid w:val="007E7747"/>
    <w:rsid w:val="007F34F4"/>
    <w:rsid w:val="007F5F7F"/>
    <w:rsid w:val="008003D1"/>
    <w:rsid w:val="00800E09"/>
    <w:rsid w:val="00805536"/>
    <w:rsid w:val="00805565"/>
    <w:rsid w:val="00805BA7"/>
    <w:rsid w:val="00807013"/>
    <w:rsid w:val="00807462"/>
    <w:rsid w:val="00810DD4"/>
    <w:rsid w:val="00811EC3"/>
    <w:rsid w:val="00811FA0"/>
    <w:rsid w:val="00813A87"/>
    <w:rsid w:val="00813D81"/>
    <w:rsid w:val="00814CFD"/>
    <w:rsid w:val="00814D16"/>
    <w:rsid w:val="0081669A"/>
    <w:rsid w:val="008167CE"/>
    <w:rsid w:val="00817505"/>
    <w:rsid w:val="00820310"/>
    <w:rsid w:val="008221C6"/>
    <w:rsid w:val="00823512"/>
    <w:rsid w:val="00824B9C"/>
    <w:rsid w:val="008254DF"/>
    <w:rsid w:val="00830E2B"/>
    <w:rsid w:val="00830FD7"/>
    <w:rsid w:val="008314D3"/>
    <w:rsid w:val="00831BFB"/>
    <w:rsid w:val="00834A5A"/>
    <w:rsid w:val="008413B6"/>
    <w:rsid w:val="0084409E"/>
    <w:rsid w:val="00847C87"/>
    <w:rsid w:val="00851362"/>
    <w:rsid w:val="0085521C"/>
    <w:rsid w:val="008576BA"/>
    <w:rsid w:val="008604CC"/>
    <w:rsid w:val="00860A2C"/>
    <w:rsid w:val="008642CD"/>
    <w:rsid w:val="0086628F"/>
    <w:rsid w:val="00866E17"/>
    <w:rsid w:val="00875941"/>
    <w:rsid w:val="00875A4F"/>
    <w:rsid w:val="00880A50"/>
    <w:rsid w:val="00881B8B"/>
    <w:rsid w:val="0088352E"/>
    <w:rsid w:val="008844E6"/>
    <w:rsid w:val="00884D32"/>
    <w:rsid w:val="0088628A"/>
    <w:rsid w:val="00887BBF"/>
    <w:rsid w:val="00890853"/>
    <w:rsid w:val="00891046"/>
    <w:rsid w:val="00891197"/>
    <w:rsid w:val="00892354"/>
    <w:rsid w:val="00895257"/>
    <w:rsid w:val="008956F8"/>
    <w:rsid w:val="00895DCC"/>
    <w:rsid w:val="00896356"/>
    <w:rsid w:val="00896360"/>
    <w:rsid w:val="00897B2F"/>
    <w:rsid w:val="008A2A40"/>
    <w:rsid w:val="008B084D"/>
    <w:rsid w:val="008B3EBB"/>
    <w:rsid w:val="008B567E"/>
    <w:rsid w:val="008B5811"/>
    <w:rsid w:val="008B6D0D"/>
    <w:rsid w:val="008B71F0"/>
    <w:rsid w:val="008B7605"/>
    <w:rsid w:val="008C1562"/>
    <w:rsid w:val="008C1CA3"/>
    <w:rsid w:val="008C2B38"/>
    <w:rsid w:val="008C40A2"/>
    <w:rsid w:val="008C4515"/>
    <w:rsid w:val="008C785E"/>
    <w:rsid w:val="008D077F"/>
    <w:rsid w:val="008D31A9"/>
    <w:rsid w:val="008D3DDA"/>
    <w:rsid w:val="008D64B9"/>
    <w:rsid w:val="008D78E5"/>
    <w:rsid w:val="008E2BD5"/>
    <w:rsid w:val="008E44A1"/>
    <w:rsid w:val="008E5508"/>
    <w:rsid w:val="008F05BB"/>
    <w:rsid w:val="008F1499"/>
    <w:rsid w:val="008F1D3A"/>
    <w:rsid w:val="008F407C"/>
    <w:rsid w:val="008F4CC8"/>
    <w:rsid w:val="008F4F22"/>
    <w:rsid w:val="008F53D5"/>
    <w:rsid w:val="008F7471"/>
    <w:rsid w:val="009021D4"/>
    <w:rsid w:val="00903312"/>
    <w:rsid w:val="00904504"/>
    <w:rsid w:val="00906133"/>
    <w:rsid w:val="00912E2B"/>
    <w:rsid w:val="009152E3"/>
    <w:rsid w:val="009170C4"/>
    <w:rsid w:val="00920A88"/>
    <w:rsid w:val="009230BC"/>
    <w:rsid w:val="009247D5"/>
    <w:rsid w:val="00924A9E"/>
    <w:rsid w:val="0092523C"/>
    <w:rsid w:val="009300E2"/>
    <w:rsid w:val="0093217C"/>
    <w:rsid w:val="0093224E"/>
    <w:rsid w:val="0093371E"/>
    <w:rsid w:val="00935CEC"/>
    <w:rsid w:val="009372E1"/>
    <w:rsid w:val="00937885"/>
    <w:rsid w:val="00937EE9"/>
    <w:rsid w:val="009403AD"/>
    <w:rsid w:val="00940886"/>
    <w:rsid w:val="00943080"/>
    <w:rsid w:val="00953D6E"/>
    <w:rsid w:val="00955582"/>
    <w:rsid w:val="00960C01"/>
    <w:rsid w:val="00963F93"/>
    <w:rsid w:val="0096623B"/>
    <w:rsid w:val="00966FC0"/>
    <w:rsid w:val="009724BD"/>
    <w:rsid w:val="0097310C"/>
    <w:rsid w:val="009763B9"/>
    <w:rsid w:val="00977132"/>
    <w:rsid w:val="009849C7"/>
    <w:rsid w:val="0098778C"/>
    <w:rsid w:val="00990395"/>
    <w:rsid w:val="009909AB"/>
    <w:rsid w:val="0099229F"/>
    <w:rsid w:val="00993C47"/>
    <w:rsid w:val="00994F89"/>
    <w:rsid w:val="009A24F1"/>
    <w:rsid w:val="009A4983"/>
    <w:rsid w:val="009A5EE1"/>
    <w:rsid w:val="009B1653"/>
    <w:rsid w:val="009B25D4"/>
    <w:rsid w:val="009B30A7"/>
    <w:rsid w:val="009B3854"/>
    <w:rsid w:val="009B3F5C"/>
    <w:rsid w:val="009C092C"/>
    <w:rsid w:val="009C27BC"/>
    <w:rsid w:val="009C738F"/>
    <w:rsid w:val="009D0214"/>
    <w:rsid w:val="009D0F47"/>
    <w:rsid w:val="009D1DCE"/>
    <w:rsid w:val="009D30C4"/>
    <w:rsid w:val="009D3CAE"/>
    <w:rsid w:val="009D3F52"/>
    <w:rsid w:val="009D52C4"/>
    <w:rsid w:val="009D6F55"/>
    <w:rsid w:val="009D6FB8"/>
    <w:rsid w:val="009D730F"/>
    <w:rsid w:val="009E14A0"/>
    <w:rsid w:val="009E2283"/>
    <w:rsid w:val="009E3BAC"/>
    <w:rsid w:val="009E4062"/>
    <w:rsid w:val="009E4C35"/>
    <w:rsid w:val="009E6664"/>
    <w:rsid w:val="009E76F0"/>
    <w:rsid w:val="009E7B34"/>
    <w:rsid w:val="009E7FC0"/>
    <w:rsid w:val="009F1E02"/>
    <w:rsid w:val="009F3E22"/>
    <w:rsid w:val="009F60FF"/>
    <w:rsid w:val="009F6789"/>
    <w:rsid w:val="00A000B9"/>
    <w:rsid w:val="00A00FBF"/>
    <w:rsid w:val="00A011BD"/>
    <w:rsid w:val="00A01D98"/>
    <w:rsid w:val="00A05BF5"/>
    <w:rsid w:val="00A06283"/>
    <w:rsid w:val="00A06ED2"/>
    <w:rsid w:val="00A0712B"/>
    <w:rsid w:val="00A10903"/>
    <w:rsid w:val="00A10C71"/>
    <w:rsid w:val="00A110B9"/>
    <w:rsid w:val="00A118D2"/>
    <w:rsid w:val="00A13CC6"/>
    <w:rsid w:val="00A15C68"/>
    <w:rsid w:val="00A20154"/>
    <w:rsid w:val="00A23C07"/>
    <w:rsid w:val="00A23D65"/>
    <w:rsid w:val="00A26D93"/>
    <w:rsid w:val="00A26F8D"/>
    <w:rsid w:val="00A312E9"/>
    <w:rsid w:val="00A322DC"/>
    <w:rsid w:val="00A33400"/>
    <w:rsid w:val="00A44454"/>
    <w:rsid w:val="00A459E5"/>
    <w:rsid w:val="00A47ED6"/>
    <w:rsid w:val="00A52BC6"/>
    <w:rsid w:val="00A52F04"/>
    <w:rsid w:val="00A53531"/>
    <w:rsid w:val="00A53B70"/>
    <w:rsid w:val="00A55FCB"/>
    <w:rsid w:val="00A57B5E"/>
    <w:rsid w:val="00A615E1"/>
    <w:rsid w:val="00A61A6E"/>
    <w:rsid w:val="00A61D10"/>
    <w:rsid w:val="00A6216B"/>
    <w:rsid w:val="00A63AD2"/>
    <w:rsid w:val="00A651F9"/>
    <w:rsid w:val="00A65AD2"/>
    <w:rsid w:val="00A719F4"/>
    <w:rsid w:val="00A71F9A"/>
    <w:rsid w:val="00A721FD"/>
    <w:rsid w:val="00A72870"/>
    <w:rsid w:val="00A755AA"/>
    <w:rsid w:val="00A763BA"/>
    <w:rsid w:val="00A8123E"/>
    <w:rsid w:val="00A81959"/>
    <w:rsid w:val="00A82D14"/>
    <w:rsid w:val="00A8312A"/>
    <w:rsid w:val="00A8312D"/>
    <w:rsid w:val="00A85C17"/>
    <w:rsid w:val="00A9076A"/>
    <w:rsid w:val="00A90782"/>
    <w:rsid w:val="00A90F3C"/>
    <w:rsid w:val="00A91F8E"/>
    <w:rsid w:val="00A93041"/>
    <w:rsid w:val="00A937E4"/>
    <w:rsid w:val="00A95456"/>
    <w:rsid w:val="00AA0350"/>
    <w:rsid w:val="00AA31A5"/>
    <w:rsid w:val="00AA3641"/>
    <w:rsid w:val="00AA4305"/>
    <w:rsid w:val="00AA6564"/>
    <w:rsid w:val="00AA69A9"/>
    <w:rsid w:val="00AA726C"/>
    <w:rsid w:val="00AB0DA4"/>
    <w:rsid w:val="00AB1813"/>
    <w:rsid w:val="00AB1FE0"/>
    <w:rsid w:val="00AB2546"/>
    <w:rsid w:val="00AB2893"/>
    <w:rsid w:val="00AB2B6B"/>
    <w:rsid w:val="00AB2EE1"/>
    <w:rsid w:val="00AB5C07"/>
    <w:rsid w:val="00AB6968"/>
    <w:rsid w:val="00AB6A96"/>
    <w:rsid w:val="00AC26F9"/>
    <w:rsid w:val="00AC4D3C"/>
    <w:rsid w:val="00AC701F"/>
    <w:rsid w:val="00AD02EB"/>
    <w:rsid w:val="00AD0569"/>
    <w:rsid w:val="00AD065E"/>
    <w:rsid w:val="00AD1903"/>
    <w:rsid w:val="00AD1E72"/>
    <w:rsid w:val="00AD2484"/>
    <w:rsid w:val="00AD368B"/>
    <w:rsid w:val="00AD4A37"/>
    <w:rsid w:val="00AD505D"/>
    <w:rsid w:val="00AD519C"/>
    <w:rsid w:val="00AD55E9"/>
    <w:rsid w:val="00AD602D"/>
    <w:rsid w:val="00AD741C"/>
    <w:rsid w:val="00AD7AF3"/>
    <w:rsid w:val="00AE018E"/>
    <w:rsid w:val="00AE15DD"/>
    <w:rsid w:val="00AE2CD8"/>
    <w:rsid w:val="00AE7E47"/>
    <w:rsid w:val="00AF0459"/>
    <w:rsid w:val="00AF11B3"/>
    <w:rsid w:val="00AF3D79"/>
    <w:rsid w:val="00AF6A6E"/>
    <w:rsid w:val="00B024B5"/>
    <w:rsid w:val="00B02BC7"/>
    <w:rsid w:val="00B04D1B"/>
    <w:rsid w:val="00B0709F"/>
    <w:rsid w:val="00B114AF"/>
    <w:rsid w:val="00B11E5A"/>
    <w:rsid w:val="00B15A0D"/>
    <w:rsid w:val="00B169D0"/>
    <w:rsid w:val="00B20C0C"/>
    <w:rsid w:val="00B20DFF"/>
    <w:rsid w:val="00B2361B"/>
    <w:rsid w:val="00B254F3"/>
    <w:rsid w:val="00B32F5E"/>
    <w:rsid w:val="00B34AAA"/>
    <w:rsid w:val="00B375A6"/>
    <w:rsid w:val="00B4180B"/>
    <w:rsid w:val="00B44C30"/>
    <w:rsid w:val="00B456F1"/>
    <w:rsid w:val="00B45DAA"/>
    <w:rsid w:val="00B461AE"/>
    <w:rsid w:val="00B46C62"/>
    <w:rsid w:val="00B47E5F"/>
    <w:rsid w:val="00B50483"/>
    <w:rsid w:val="00B51974"/>
    <w:rsid w:val="00B52281"/>
    <w:rsid w:val="00B52968"/>
    <w:rsid w:val="00B5349C"/>
    <w:rsid w:val="00B53809"/>
    <w:rsid w:val="00B53861"/>
    <w:rsid w:val="00B53A70"/>
    <w:rsid w:val="00B553AB"/>
    <w:rsid w:val="00B614AC"/>
    <w:rsid w:val="00B64A9F"/>
    <w:rsid w:val="00B7090F"/>
    <w:rsid w:val="00B71526"/>
    <w:rsid w:val="00B717A3"/>
    <w:rsid w:val="00B73B44"/>
    <w:rsid w:val="00B74BA2"/>
    <w:rsid w:val="00B75A6E"/>
    <w:rsid w:val="00B7608B"/>
    <w:rsid w:val="00B77D6C"/>
    <w:rsid w:val="00B84F18"/>
    <w:rsid w:val="00B917C9"/>
    <w:rsid w:val="00B934B5"/>
    <w:rsid w:val="00B94436"/>
    <w:rsid w:val="00B96656"/>
    <w:rsid w:val="00BA1A5E"/>
    <w:rsid w:val="00BA29F8"/>
    <w:rsid w:val="00BA3174"/>
    <w:rsid w:val="00BA3CC5"/>
    <w:rsid w:val="00BA43E8"/>
    <w:rsid w:val="00BB1A69"/>
    <w:rsid w:val="00BB2299"/>
    <w:rsid w:val="00BB2D30"/>
    <w:rsid w:val="00BB4291"/>
    <w:rsid w:val="00BB471B"/>
    <w:rsid w:val="00BB58DC"/>
    <w:rsid w:val="00BB7C87"/>
    <w:rsid w:val="00BC140A"/>
    <w:rsid w:val="00BC209B"/>
    <w:rsid w:val="00BC6881"/>
    <w:rsid w:val="00BD1006"/>
    <w:rsid w:val="00BD3B3C"/>
    <w:rsid w:val="00BD3DC4"/>
    <w:rsid w:val="00BD4A9C"/>
    <w:rsid w:val="00BD5DD1"/>
    <w:rsid w:val="00BD6522"/>
    <w:rsid w:val="00BD6C15"/>
    <w:rsid w:val="00BE02A5"/>
    <w:rsid w:val="00BE0D36"/>
    <w:rsid w:val="00BE184E"/>
    <w:rsid w:val="00BE41B2"/>
    <w:rsid w:val="00BE4D90"/>
    <w:rsid w:val="00BE4F67"/>
    <w:rsid w:val="00BE5D2E"/>
    <w:rsid w:val="00BE7374"/>
    <w:rsid w:val="00BF1FB3"/>
    <w:rsid w:val="00BF3FD3"/>
    <w:rsid w:val="00BF4C22"/>
    <w:rsid w:val="00C003E0"/>
    <w:rsid w:val="00C011DD"/>
    <w:rsid w:val="00C01336"/>
    <w:rsid w:val="00C05B7D"/>
    <w:rsid w:val="00C065B6"/>
    <w:rsid w:val="00C102C0"/>
    <w:rsid w:val="00C1184D"/>
    <w:rsid w:val="00C15C66"/>
    <w:rsid w:val="00C1685D"/>
    <w:rsid w:val="00C16B72"/>
    <w:rsid w:val="00C21014"/>
    <w:rsid w:val="00C21560"/>
    <w:rsid w:val="00C21F92"/>
    <w:rsid w:val="00C23A5B"/>
    <w:rsid w:val="00C24BF0"/>
    <w:rsid w:val="00C27C8E"/>
    <w:rsid w:val="00C30C30"/>
    <w:rsid w:val="00C3174E"/>
    <w:rsid w:val="00C318B1"/>
    <w:rsid w:val="00C32F7C"/>
    <w:rsid w:val="00C36ED3"/>
    <w:rsid w:val="00C37133"/>
    <w:rsid w:val="00C37FAA"/>
    <w:rsid w:val="00C45618"/>
    <w:rsid w:val="00C5159D"/>
    <w:rsid w:val="00C51FE3"/>
    <w:rsid w:val="00C52323"/>
    <w:rsid w:val="00C5244C"/>
    <w:rsid w:val="00C53E72"/>
    <w:rsid w:val="00C53EA1"/>
    <w:rsid w:val="00C543C4"/>
    <w:rsid w:val="00C56020"/>
    <w:rsid w:val="00C6048C"/>
    <w:rsid w:val="00C717D7"/>
    <w:rsid w:val="00C72A46"/>
    <w:rsid w:val="00C73D72"/>
    <w:rsid w:val="00C765AD"/>
    <w:rsid w:val="00C7665E"/>
    <w:rsid w:val="00C8075A"/>
    <w:rsid w:val="00C8150D"/>
    <w:rsid w:val="00C84308"/>
    <w:rsid w:val="00C84BAD"/>
    <w:rsid w:val="00C85920"/>
    <w:rsid w:val="00C86B37"/>
    <w:rsid w:val="00C9015B"/>
    <w:rsid w:val="00C91184"/>
    <w:rsid w:val="00C92356"/>
    <w:rsid w:val="00C94B3B"/>
    <w:rsid w:val="00C979D7"/>
    <w:rsid w:val="00CA0211"/>
    <w:rsid w:val="00CA0BF0"/>
    <w:rsid w:val="00CA1872"/>
    <w:rsid w:val="00CA4B0D"/>
    <w:rsid w:val="00CA5186"/>
    <w:rsid w:val="00CA5672"/>
    <w:rsid w:val="00CA64D8"/>
    <w:rsid w:val="00CA699D"/>
    <w:rsid w:val="00CA7550"/>
    <w:rsid w:val="00CB090F"/>
    <w:rsid w:val="00CB205E"/>
    <w:rsid w:val="00CB5E33"/>
    <w:rsid w:val="00CB7F7E"/>
    <w:rsid w:val="00CC2108"/>
    <w:rsid w:val="00CC3A30"/>
    <w:rsid w:val="00CC44EA"/>
    <w:rsid w:val="00CC548D"/>
    <w:rsid w:val="00CC6867"/>
    <w:rsid w:val="00CD003C"/>
    <w:rsid w:val="00CD0394"/>
    <w:rsid w:val="00CD566C"/>
    <w:rsid w:val="00CD6130"/>
    <w:rsid w:val="00CE132A"/>
    <w:rsid w:val="00CE2B10"/>
    <w:rsid w:val="00CE449A"/>
    <w:rsid w:val="00CE4FF1"/>
    <w:rsid w:val="00CE63CF"/>
    <w:rsid w:val="00CF0199"/>
    <w:rsid w:val="00D022C2"/>
    <w:rsid w:val="00D02685"/>
    <w:rsid w:val="00D038DE"/>
    <w:rsid w:val="00D03C8B"/>
    <w:rsid w:val="00D03E3E"/>
    <w:rsid w:val="00D047BE"/>
    <w:rsid w:val="00D059FC"/>
    <w:rsid w:val="00D07ED8"/>
    <w:rsid w:val="00D12A7D"/>
    <w:rsid w:val="00D13C04"/>
    <w:rsid w:val="00D13D26"/>
    <w:rsid w:val="00D14A50"/>
    <w:rsid w:val="00D20170"/>
    <w:rsid w:val="00D201E4"/>
    <w:rsid w:val="00D20336"/>
    <w:rsid w:val="00D204B9"/>
    <w:rsid w:val="00D21F83"/>
    <w:rsid w:val="00D22D36"/>
    <w:rsid w:val="00D23FB5"/>
    <w:rsid w:val="00D2454C"/>
    <w:rsid w:val="00D26A03"/>
    <w:rsid w:val="00D31E77"/>
    <w:rsid w:val="00D32D08"/>
    <w:rsid w:val="00D34B52"/>
    <w:rsid w:val="00D35B9F"/>
    <w:rsid w:val="00D35BDB"/>
    <w:rsid w:val="00D35CED"/>
    <w:rsid w:val="00D36E75"/>
    <w:rsid w:val="00D4025B"/>
    <w:rsid w:val="00D407D4"/>
    <w:rsid w:val="00D41FAC"/>
    <w:rsid w:val="00D424C0"/>
    <w:rsid w:val="00D42C64"/>
    <w:rsid w:val="00D4457A"/>
    <w:rsid w:val="00D454FD"/>
    <w:rsid w:val="00D501D2"/>
    <w:rsid w:val="00D51572"/>
    <w:rsid w:val="00D57ABA"/>
    <w:rsid w:val="00D636C8"/>
    <w:rsid w:val="00D67A57"/>
    <w:rsid w:val="00D701B1"/>
    <w:rsid w:val="00D72C2B"/>
    <w:rsid w:val="00D73142"/>
    <w:rsid w:val="00D75C14"/>
    <w:rsid w:val="00D76383"/>
    <w:rsid w:val="00D76513"/>
    <w:rsid w:val="00D77DB5"/>
    <w:rsid w:val="00D80928"/>
    <w:rsid w:val="00D80D1B"/>
    <w:rsid w:val="00D81A43"/>
    <w:rsid w:val="00D83380"/>
    <w:rsid w:val="00D83B7B"/>
    <w:rsid w:val="00D8404F"/>
    <w:rsid w:val="00D84138"/>
    <w:rsid w:val="00D848D1"/>
    <w:rsid w:val="00D84B05"/>
    <w:rsid w:val="00D86BE7"/>
    <w:rsid w:val="00D87603"/>
    <w:rsid w:val="00D90C8E"/>
    <w:rsid w:val="00D911AA"/>
    <w:rsid w:val="00D91272"/>
    <w:rsid w:val="00D91775"/>
    <w:rsid w:val="00D96716"/>
    <w:rsid w:val="00D972F8"/>
    <w:rsid w:val="00D977A4"/>
    <w:rsid w:val="00DA087C"/>
    <w:rsid w:val="00DA1A54"/>
    <w:rsid w:val="00DA1DAE"/>
    <w:rsid w:val="00DA4C20"/>
    <w:rsid w:val="00DA63F7"/>
    <w:rsid w:val="00DA67F9"/>
    <w:rsid w:val="00DB09E4"/>
    <w:rsid w:val="00DB1B54"/>
    <w:rsid w:val="00DB2A5F"/>
    <w:rsid w:val="00DB2DAF"/>
    <w:rsid w:val="00DB4E0D"/>
    <w:rsid w:val="00DC6C2E"/>
    <w:rsid w:val="00DD5634"/>
    <w:rsid w:val="00DD5E3B"/>
    <w:rsid w:val="00DE5B55"/>
    <w:rsid w:val="00DE5FE8"/>
    <w:rsid w:val="00DE6EB8"/>
    <w:rsid w:val="00DE76C4"/>
    <w:rsid w:val="00DF1921"/>
    <w:rsid w:val="00DF2353"/>
    <w:rsid w:val="00DF2917"/>
    <w:rsid w:val="00DF2AAD"/>
    <w:rsid w:val="00DF3049"/>
    <w:rsid w:val="00DF3940"/>
    <w:rsid w:val="00DF3D76"/>
    <w:rsid w:val="00DF3EAB"/>
    <w:rsid w:val="00DF530B"/>
    <w:rsid w:val="00DF78A5"/>
    <w:rsid w:val="00DF7A9B"/>
    <w:rsid w:val="00E030E1"/>
    <w:rsid w:val="00E06A6A"/>
    <w:rsid w:val="00E07533"/>
    <w:rsid w:val="00E07E4F"/>
    <w:rsid w:val="00E1019D"/>
    <w:rsid w:val="00E105D5"/>
    <w:rsid w:val="00E11CF8"/>
    <w:rsid w:val="00E132F3"/>
    <w:rsid w:val="00E16913"/>
    <w:rsid w:val="00E209E3"/>
    <w:rsid w:val="00E22D3A"/>
    <w:rsid w:val="00E24F21"/>
    <w:rsid w:val="00E352C8"/>
    <w:rsid w:val="00E35B0A"/>
    <w:rsid w:val="00E36410"/>
    <w:rsid w:val="00E37381"/>
    <w:rsid w:val="00E414A4"/>
    <w:rsid w:val="00E419DB"/>
    <w:rsid w:val="00E41B3C"/>
    <w:rsid w:val="00E422E4"/>
    <w:rsid w:val="00E42B19"/>
    <w:rsid w:val="00E46591"/>
    <w:rsid w:val="00E46B49"/>
    <w:rsid w:val="00E5183B"/>
    <w:rsid w:val="00E518F3"/>
    <w:rsid w:val="00E5194A"/>
    <w:rsid w:val="00E51F21"/>
    <w:rsid w:val="00E52BB9"/>
    <w:rsid w:val="00E53487"/>
    <w:rsid w:val="00E54DE1"/>
    <w:rsid w:val="00E601C4"/>
    <w:rsid w:val="00E6199A"/>
    <w:rsid w:val="00E64146"/>
    <w:rsid w:val="00E67444"/>
    <w:rsid w:val="00E6763B"/>
    <w:rsid w:val="00E67944"/>
    <w:rsid w:val="00E70045"/>
    <w:rsid w:val="00E72BB6"/>
    <w:rsid w:val="00E77093"/>
    <w:rsid w:val="00E8126B"/>
    <w:rsid w:val="00E841F6"/>
    <w:rsid w:val="00E8728A"/>
    <w:rsid w:val="00E901DE"/>
    <w:rsid w:val="00E91076"/>
    <w:rsid w:val="00E950EF"/>
    <w:rsid w:val="00EA2498"/>
    <w:rsid w:val="00EA26F3"/>
    <w:rsid w:val="00EA2A6C"/>
    <w:rsid w:val="00EA6165"/>
    <w:rsid w:val="00EA7751"/>
    <w:rsid w:val="00EA77B7"/>
    <w:rsid w:val="00EB4D47"/>
    <w:rsid w:val="00EB5F92"/>
    <w:rsid w:val="00EB6F44"/>
    <w:rsid w:val="00EB7151"/>
    <w:rsid w:val="00EC042E"/>
    <w:rsid w:val="00EC04C9"/>
    <w:rsid w:val="00EC0AF1"/>
    <w:rsid w:val="00EC1AB6"/>
    <w:rsid w:val="00EC486D"/>
    <w:rsid w:val="00EC614F"/>
    <w:rsid w:val="00EC779B"/>
    <w:rsid w:val="00EC786C"/>
    <w:rsid w:val="00ED29E3"/>
    <w:rsid w:val="00ED56E8"/>
    <w:rsid w:val="00ED60C4"/>
    <w:rsid w:val="00ED79F6"/>
    <w:rsid w:val="00EE0659"/>
    <w:rsid w:val="00EE0A70"/>
    <w:rsid w:val="00EE2979"/>
    <w:rsid w:val="00EE5385"/>
    <w:rsid w:val="00EE6162"/>
    <w:rsid w:val="00EF02E5"/>
    <w:rsid w:val="00EF13A5"/>
    <w:rsid w:val="00EF4C44"/>
    <w:rsid w:val="00EF7477"/>
    <w:rsid w:val="00EF77C3"/>
    <w:rsid w:val="00F01B97"/>
    <w:rsid w:val="00F02579"/>
    <w:rsid w:val="00F026BF"/>
    <w:rsid w:val="00F02E96"/>
    <w:rsid w:val="00F0449D"/>
    <w:rsid w:val="00F057DE"/>
    <w:rsid w:val="00F06437"/>
    <w:rsid w:val="00F10320"/>
    <w:rsid w:val="00F131CB"/>
    <w:rsid w:val="00F14272"/>
    <w:rsid w:val="00F17918"/>
    <w:rsid w:val="00F20252"/>
    <w:rsid w:val="00F20397"/>
    <w:rsid w:val="00F233CE"/>
    <w:rsid w:val="00F24188"/>
    <w:rsid w:val="00F260E7"/>
    <w:rsid w:val="00F2614E"/>
    <w:rsid w:val="00F26F9D"/>
    <w:rsid w:val="00F27157"/>
    <w:rsid w:val="00F27AC2"/>
    <w:rsid w:val="00F333B5"/>
    <w:rsid w:val="00F33AD9"/>
    <w:rsid w:val="00F34C75"/>
    <w:rsid w:val="00F355CD"/>
    <w:rsid w:val="00F35D6F"/>
    <w:rsid w:val="00F50D5D"/>
    <w:rsid w:val="00F52DC3"/>
    <w:rsid w:val="00F55722"/>
    <w:rsid w:val="00F55B55"/>
    <w:rsid w:val="00F56CFA"/>
    <w:rsid w:val="00F600B2"/>
    <w:rsid w:val="00F615C4"/>
    <w:rsid w:val="00F619DB"/>
    <w:rsid w:val="00F629D6"/>
    <w:rsid w:val="00F6357D"/>
    <w:rsid w:val="00F648C4"/>
    <w:rsid w:val="00F64C83"/>
    <w:rsid w:val="00F6524F"/>
    <w:rsid w:val="00F65965"/>
    <w:rsid w:val="00F71881"/>
    <w:rsid w:val="00F71AFC"/>
    <w:rsid w:val="00F72502"/>
    <w:rsid w:val="00F7333E"/>
    <w:rsid w:val="00F74AEC"/>
    <w:rsid w:val="00F779FE"/>
    <w:rsid w:val="00F826AC"/>
    <w:rsid w:val="00F84340"/>
    <w:rsid w:val="00F85B36"/>
    <w:rsid w:val="00F86C57"/>
    <w:rsid w:val="00F912E5"/>
    <w:rsid w:val="00F91B4A"/>
    <w:rsid w:val="00F91E78"/>
    <w:rsid w:val="00F92A64"/>
    <w:rsid w:val="00F93BB9"/>
    <w:rsid w:val="00F945C4"/>
    <w:rsid w:val="00FA0EAC"/>
    <w:rsid w:val="00FA14CD"/>
    <w:rsid w:val="00FB0965"/>
    <w:rsid w:val="00FB1AB4"/>
    <w:rsid w:val="00FB2C4F"/>
    <w:rsid w:val="00FB4462"/>
    <w:rsid w:val="00FB7498"/>
    <w:rsid w:val="00FC02FF"/>
    <w:rsid w:val="00FC0902"/>
    <w:rsid w:val="00FC37CA"/>
    <w:rsid w:val="00FC4092"/>
    <w:rsid w:val="00FC4C63"/>
    <w:rsid w:val="00FD0CBB"/>
    <w:rsid w:val="00FD2990"/>
    <w:rsid w:val="00FD33B3"/>
    <w:rsid w:val="00FD4793"/>
    <w:rsid w:val="00FD4B72"/>
    <w:rsid w:val="00FD53DD"/>
    <w:rsid w:val="00FD65DE"/>
    <w:rsid w:val="00FE5FC3"/>
    <w:rsid w:val="00FE6010"/>
    <w:rsid w:val="00FE79A4"/>
    <w:rsid w:val="2C5B5D55"/>
    <w:rsid w:val="741106E3"/>
    <w:rsid w:val="7A190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17E8"/>
  <w15:docId w15:val="{77CA716F-03B9-524C-877D-DE60D5B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F42"/>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081F42"/>
    <w:rPr>
      <w:b/>
      <w:bCs/>
    </w:rPr>
  </w:style>
  <w:style w:type="paragraph" w:styleId="CommentText">
    <w:name w:val="annotation text"/>
    <w:basedOn w:val="Normal"/>
    <w:link w:val="CommentTextChar"/>
    <w:uiPriority w:val="99"/>
    <w:semiHidden/>
    <w:unhideWhenUsed/>
    <w:qFormat/>
    <w:rsid w:val="00081F42"/>
    <w:rPr>
      <w:rFonts w:ascii="Tahoma" w:hAnsi="Tahoma" w:cs="Tahoma"/>
      <w:sz w:val="16"/>
      <w:szCs w:val="20"/>
    </w:rPr>
  </w:style>
  <w:style w:type="paragraph" w:styleId="BalloonText">
    <w:name w:val="Balloon Text"/>
    <w:basedOn w:val="Normal"/>
    <w:link w:val="BalloonTextChar"/>
    <w:uiPriority w:val="99"/>
    <w:semiHidden/>
    <w:unhideWhenUsed/>
    <w:rsid w:val="00081F42"/>
    <w:rPr>
      <w:sz w:val="18"/>
      <w:szCs w:val="18"/>
    </w:rPr>
  </w:style>
  <w:style w:type="paragraph" w:styleId="Footer">
    <w:name w:val="footer"/>
    <w:basedOn w:val="Normal"/>
    <w:link w:val="FooterChar"/>
    <w:uiPriority w:val="99"/>
    <w:unhideWhenUsed/>
    <w:rsid w:val="00081F42"/>
    <w:pPr>
      <w:tabs>
        <w:tab w:val="center" w:pos="4153"/>
        <w:tab w:val="right" w:pos="8306"/>
      </w:tabs>
      <w:snapToGrid w:val="0"/>
      <w:jc w:val="left"/>
    </w:pPr>
    <w:rPr>
      <w:sz w:val="18"/>
      <w:szCs w:val="18"/>
    </w:rPr>
  </w:style>
  <w:style w:type="paragraph" w:styleId="Header">
    <w:name w:val="header"/>
    <w:basedOn w:val="Normal"/>
    <w:link w:val="HeaderChar"/>
    <w:uiPriority w:val="99"/>
    <w:unhideWhenUsed/>
    <w:rsid w:val="00081F42"/>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rsid w:val="00081F42"/>
    <w:rPr>
      <w:color w:val="0000FF"/>
      <w:u w:val="single"/>
    </w:rPr>
  </w:style>
  <w:style w:type="character" w:styleId="CommentReference">
    <w:name w:val="annotation reference"/>
    <w:basedOn w:val="DefaultParagraphFont"/>
    <w:uiPriority w:val="99"/>
    <w:semiHidden/>
    <w:unhideWhenUsed/>
    <w:qFormat/>
    <w:rsid w:val="00081F42"/>
    <w:rPr>
      <w:rFonts w:ascii="Tahoma" w:hAnsi="Tahoma" w:cs="Tahoma"/>
      <w:sz w:val="16"/>
      <w:szCs w:val="16"/>
      <w:u w:val="none"/>
    </w:rPr>
  </w:style>
  <w:style w:type="character" w:customStyle="1" w:styleId="HeaderChar">
    <w:name w:val="Header Char"/>
    <w:basedOn w:val="DefaultParagraphFont"/>
    <w:link w:val="Header"/>
    <w:uiPriority w:val="99"/>
    <w:rsid w:val="00081F42"/>
    <w:rPr>
      <w:sz w:val="18"/>
      <w:szCs w:val="18"/>
    </w:rPr>
  </w:style>
  <w:style w:type="character" w:customStyle="1" w:styleId="FooterChar">
    <w:name w:val="Footer Char"/>
    <w:basedOn w:val="DefaultParagraphFont"/>
    <w:link w:val="Footer"/>
    <w:uiPriority w:val="99"/>
    <w:rsid w:val="00081F42"/>
    <w:rPr>
      <w:sz w:val="18"/>
      <w:szCs w:val="18"/>
    </w:rPr>
  </w:style>
  <w:style w:type="paragraph" w:styleId="ListParagraph">
    <w:name w:val="List Paragraph"/>
    <w:basedOn w:val="Normal"/>
    <w:uiPriority w:val="34"/>
    <w:qFormat/>
    <w:rsid w:val="00081F42"/>
    <w:pPr>
      <w:ind w:firstLineChars="200" w:firstLine="420"/>
    </w:pPr>
  </w:style>
  <w:style w:type="character" w:customStyle="1" w:styleId="highlight">
    <w:name w:val="highlight"/>
    <w:basedOn w:val="DefaultParagraphFont"/>
    <w:rsid w:val="00081F42"/>
  </w:style>
  <w:style w:type="character" w:customStyle="1" w:styleId="BalloonTextChar">
    <w:name w:val="Balloon Text Char"/>
    <w:basedOn w:val="DefaultParagraphFont"/>
    <w:link w:val="BalloonText"/>
    <w:uiPriority w:val="99"/>
    <w:semiHidden/>
    <w:rsid w:val="00081F42"/>
    <w:rPr>
      <w:sz w:val="18"/>
      <w:szCs w:val="18"/>
    </w:rPr>
  </w:style>
  <w:style w:type="paragraph" w:customStyle="1" w:styleId="1">
    <w:name w:val="修订1"/>
    <w:hidden/>
    <w:uiPriority w:val="99"/>
    <w:semiHidden/>
    <w:rsid w:val="00081F42"/>
    <w:rPr>
      <w:kern w:val="2"/>
      <w:sz w:val="21"/>
      <w:szCs w:val="22"/>
    </w:rPr>
  </w:style>
  <w:style w:type="character" w:customStyle="1" w:styleId="CommentTextChar">
    <w:name w:val="Comment Text Char"/>
    <w:basedOn w:val="DefaultParagraphFont"/>
    <w:link w:val="CommentText"/>
    <w:uiPriority w:val="99"/>
    <w:semiHidden/>
    <w:rsid w:val="00081F42"/>
    <w:rPr>
      <w:rFonts w:ascii="Tahoma" w:hAnsi="Tahoma" w:cs="Tahoma"/>
      <w:sz w:val="16"/>
      <w:szCs w:val="20"/>
    </w:rPr>
  </w:style>
  <w:style w:type="character" w:customStyle="1" w:styleId="CommentSubjectChar">
    <w:name w:val="Comment Subject Char"/>
    <w:basedOn w:val="CommentTextChar"/>
    <w:link w:val="CommentSubject"/>
    <w:uiPriority w:val="99"/>
    <w:semiHidden/>
    <w:qFormat/>
    <w:rsid w:val="00081F42"/>
    <w:rPr>
      <w:rFonts w:ascii="Tahoma" w:hAnsi="Tahoma" w:cs="Tahoma"/>
      <w:b/>
      <w:bC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1929">
      <w:bodyDiv w:val="1"/>
      <w:marLeft w:val="0"/>
      <w:marRight w:val="0"/>
      <w:marTop w:val="0"/>
      <w:marBottom w:val="0"/>
      <w:divBdr>
        <w:top w:val="none" w:sz="0" w:space="0" w:color="auto"/>
        <w:left w:val="none" w:sz="0" w:space="0" w:color="auto"/>
        <w:bottom w:val="none" w:sz="0" w:space="0" w:color="auto"/>
        <w:right w:val="none" w:sz="0" w:space="0" w:color="auto"/>
      </w:divBdr>
    </w:div>
    <w:div w:id="123012237">
      <w:bodyDiv w:val="1"/>
      <w:marLeft w:val="0"/>
      <w:marRight w:val="0"/>
      <w:marTop w:val="0"/>
      <w:marBottom w:val="0"/>
      <w:divBdr>
        <w:top w:val="none" w:sz="0" w:space="0" w:color="auto"/>
        <w:left w:val="none" w:sz="0" w:space="0" w:color="auto"/>
        <w:bottom w:val="none" w:sz="0" w:space="0" w:color="auto"/>
        <w:right w:val="none" w:sz="0" w:space="0" w:color="auto"/>
      </w:divBdr>
    </w:div>
    <w:div w:id="213082237">
      <w:bodyDiv w:val="1"/>
      <w:marLeft w:val="0"/>
      <w:marRight w:val="0"/>
      <w:marTop w:val="0"/>
      <w:marBottom w:val="0"/>
      <w:divBdr>
        <w:top w:val="none" w:sz="0" w:space="0" w:color="auto"/>
        <w:left w:val="none" w:sz="0" w:space="0" w:color="auto"/>
        <w:bottom w:val="none" w:sz="0" w:space="0" w:color="auto"/>
        <w:right w:val="none" w:sz="0" w:space="0" w:color="auto"/>
      </w:divBdr>
    </w:div>
    <w:div w:id="231432853">
      <w:bodyDiv w:val="1"/>
      <w:marLeft w:val="0"/>
      <w:marRight w:val="0"/>
      <w:marTop w:val="0"/>
      <w:marBottom w:val="0"/>
      <w:divBdr>
        <w:top w:val="none" w:sz="0" w:space="0" w:color="auto"/>
        <w:left w:val="none" w:sz="0" w:space="0" w:color="auto"/>
        <w:bottom w:val="none" w:sz="0" w:space="0" w:color="auto"/>
        <w:right w:val="none" w:sz="0" w:space="0" w:color="auto"/>
      </w:divBdr>
    </w:div>
    <w:div w:id="248584725">
      <w:bodyDiv w:val="1"/>
      <w:marLeft w:val="0"/>
      <w:marRight w:val="0"/>
      <w:marTop w:val="0"/>
      <w:marBottom w:val="0"/>
      <w:divBdr>
        <w:top w:val="none" w:sz="0" w:space="0" w:color="auto"/>
        <w:left w:val="none" w:sz="0" w:space="0" w:color="auto"/>
        <w:bottom w:val="none" w:sz="0" w:space="0" w:color="auto"/>
        <w:right w:val="none" w:sz="0" w:space="0" w:color="auto"/>
      </w:divBdr>
    </w:div>
    <w:div w:id="333142924">
      <w:bodyDiv w:val="1"/>
      <w:marLeft w:val="0"/>
      <w:marRight w:val="0"/>
      <w:marTop w:val="0"/>
      <w:marBottom w:val="0"/>
      <w:divBdr>
        <w:top w:val="none" w:sz="0" w:space="0" w:color="auto"/>
        <w:left w:val="none" w:sz="0" w:space="0" w:color="auto"/>
        <w:bottom w:val="none" w:sz="0" w:space="0" w:color="auto"/>
        <w:right w:val="none" w:sz="0" w:space="0" w:color="auto"/>
      </w:divBdr>
    </w:div>
    <w:div w:id="338696746">
      <w:bodyDiv w:val="1"/>
      <w:marLeft w:val="0"/>
      <w:marRight w:val="0"/>
      <w:marTop w:val="0"/>
      <w:marBottom w:val="0"/>
      <w:divBdr>
        <w:top w:val="none" w:sz="0" w:space="0" w:color="auto"/>
        <w:left w:val="none" w:sz="0" w:space="0" w:color="auto"/>
        <w:bottom w:val="none" w:sz="0" w:space="0" w:color="auto"/>
        <w:right w:val="none" w:sz="0" w:space="0" w:color="auto"/>
      </w:divBdr>
    </w:div>
    <w:div w:id="353843121">
      <w:bodyDiv w:val="1"/>
      <w:marLeft w:val="0"/>
      <w:marRight w:val="0"/>
      <w:marTop w:val="0"/>
      <w:marBottom w:val="0"/>
      <w:divBdr>
        <w:top w:val="none" w:sz="0" w:space="0" w:color="auto"/>
        <w:left w:val="none" w:sz="0" w:space="0" w:color="auto"/>
        <w:bottom w:val="none" w:sz="0" w:space="0" w:color="auto"/>
        <w:right w:val="none" w:sz="0" w:space="0" w:color="auto"/>
      </w:divBdr>
    </w:div>
    <w:div w:id="365057345">
      <w:bodyDiv w:val="1"/>
      <w:marLeft w:val="0"/>
      <w:marRight w:val="0"/>
      <w:marTop w:val="0"/>
      <w:marBottom w:val="0"/>
      <w:divBdr>
        <w:top w:val="none" w:sz="0" w:space="0" w:color="auto"/>
        <w:left w:val="none" w:sz="0" w:space="0" w:color="auto"/>
        <w:bottom w:val="none" w:sz="0" w:space="0" w:color="auto"/>
        <w:right w:val="none" w:sz="0" w:space="0" w:color="auto"/>
      </w:divBdr>
    </w:div>
    <w:div w:id="405153795">
      <w:bodyDiv w:val="1"/>
      <w:marLeft w:val="0"/>
      <w:marRight w:val="0"/>
      <w:marTop w:val="0"/>
      <w:marBottom w:val="0"/>
      <w:divBdr>
        <w:top w:val="none" w:sz="0" w:space="0" w:color="auto"/>
        <w:left w:val="none" w:sz="0" w:space="0" w:color="auto"/>
        <w:bottom w:val="none" w:sz="0" w:space="0" w:color="auto"/>
        <w:right w:val="none" w:sz="0" w:space="0" w:color="auto"/>
      </w:divBdr>
    </w:div>
    <w:div w:id="493686806">
      <w:bodyDiv w:val="1"/>
      <w:marLeft w:val="0"/>
      <w:marRight w:val="0"/>
      <w:marTop w:val="0"/>
      <w:marBottom w:val="0"/>
      <w:divBdr>
        <w:top w:val="none" w:sz="0" w:space="0" w:color="auto"/>
        <w:left w:val="none" w:sz="0" w:space="0" w:color="auto"/>
        <w:bottom w:val="none" w:sz="0" w:space="0" w:color="auto"/>
        <w:right w:val="none" w:sz="0" w:space="0" w:color="auto"/>
      </w:divBdr>
    </w:div>
    <w:div w:id="534121806">
      <w:bodyDiv w:val="1"/>
      <w:marLeft w:val="0"/>
      <w:marRight w:val="0"/>
      <w:marTop w:val="0"/>
      <w:marBottom w:val="0"/>
      <w:divBdr>
        <w:top w:val="none" w:sz="0" w:space="0" w:color="auto"/>
        <w:left w:val="none" w:sz="0" w:space="0" w:color="auto"/>
        <w:bottom w:val="none" w:sz="0" w:space="0" w:color="auto"/>
        <w:right w:val="none" w:sz="0" w:space="0" w:color="auto"/>
      </w:divBdr>
    </w:div>
    <w:div w:id="538249712">
      <w:bodyDiv w:val="1"/>
      <w:marLeft w:val="0"/>
      <w:marRight w:val="0"/>
      <w:marTop w:val="0"/>
      <w:marBottom w:val="0"/>
      <w:divBdr>
        <w:top w:val="none" w:sz="0" w:space="0" w:color="auto"/>
        <w:left w:val="none" w:sz="0" w:space="0" w:color="auto"/>
        <w:bottom w:val="none" w:sz="0" w:space="0" w:color="auto"/>
        <w:right w:val="none" w:sz="0" w:space="0" w:color="auto"/>
      </w:divBdr>
    </w:div>
    <w:div w:id="711929083">
      <w:bodyDiv w:val="1"/>
      <w:marLeft w:val="0"/>
      <w:marRight w:val="0"/>
      <w:marTop w:val="0"/>
      <w:marBottom w:val="0"/>
      <w:divBdr>
        <w:top w:val="none" w:sz="0" w:space="0" w:color="auto"/>
        <w:left w:val="none" w:sz="0" w:space="0" w:color="auto"/>
        <w:bottom w:val="none" w:sz="0" w:space="0" w:color="auto"/>
        <w:right w:val="none" w:sz="0" w:space="0" w:color="auto"/>
      </w:divBdr>
    </w:div>
    <w:div w:id="714889438">
      <w:bodyDiv w:val="1"/>
      <w:marLeft w:val="0"/>
      <w:marRight w:val="0"/>
      <w:marTop w:val="0"/>
      <w:marBottom w:val="0"/>
      <w:divBdr>
        <w:top w:val="none" w:sz="0" w:space="0" w:color="auto"/>
        <w:left w:val="none" w:sz="0" w:space="0" w:color="auto"/>
        <w:bottom w:val="none" w:sz="0" w:space="0" w:color="auto"/>
        <w:right w:val="none" w:sz="0" w:space="0" w:color="auto"/>
      </w:divBdr>
    </w:div>
    <w:div w:id="789589537">
      <w:bodyDiv w:val="1"/>
      <w:marLeft w:val="0"/>
      <w:marRight w:val="0"/>
      <w:marTop w:val="0"/>
      <w:marBottom w:val="0"/>
      <w:divBdr>
        <w:top w:val="none" w:sz="0" w:space="0" w:color="auto"/>
        <w:left w:val="none" w:sz="0" w:space="0" w:color="auto"/>
        <w:bottom w:val="none" w:sz="0" w:space="0" w:color="auto"/>
        <w:right w:val="none" w:sz="0" w:space="0" w:color="auto"/>
      </w:divBdr>
    </w:div>
    <w:div w:id="795100217">
      <w:bodyDiv w:val="1"/>
      <w:marLeft w:val="0"/>
      <w:marRight w:val="0"/>
      <w:marTop w:val="0"/>
      <w:marBottom w:val="0"/>
      <w:divBdr>
        <w:top w:val="none" w:sz="0" w:space="0" w:color="auto"/>
        <w:left w:val="none" w:sz="0" w:space="0" w:color="auto"/>
        <w:bottom w:val="none" w:sz="0" w:space="0" w:color="auto"/>
        <w:right w:val="none" w:sz="0" w:space="0" w:color="auto"/>
      </w:divBdr>
    </w:div>
    <w:div w:id="842668517">
      <w:bodyDiv w:val="1"/>
      <w:marLeft w:val="0"/>
      <w:marRight w:val="0"/>
      <w:marTop w:val="0"/>
      <w:marBottom w:val="0"/>
      <w:divBdr>
        <w:top w:val="none" w:sz="0" w:space="0" w:color="auto"/>
        <w:left w:val="none" w:sz="0" w:space="0" w:color="auto"/>
        <w:bottom w:val="none" w:sz="0" w:space="0" w:color="auto"/>
        <w:right w:val="none" w:sz="0" w:space="0" w:color="auto"/>
      </w:divBdr>
    </w:div>
    <w:div w:id="851533351">
      <w:bodyDiv w:val="1"/>
      <w:marLeft w:val="0"/>
      <w:marRight w:val="0"/>
      <w:marTop w:val="0"/>
      <w:marBottom w:val="0"/>
      <w:divBdr>
        <w:top w:val="none" w:sz="0" w:space="0" w:color="auto"/>
        <w:left w:val="none" w:sz="0" w:space="0" w:color="auto"/>
        <w:bottom w:val="none" w:sz="0" w:space="0" w:color="auto"/>
        <w:right w:val="none" w:sz="0" w:space="0" w:color="auto"/>
      </w:divBdr>
    </w:div>
    <w:div w:id="888226976">
      <w:bodyDiv w:val="1"/>
      <w:marLeft w:val="0"/>
      <w:marRight w:val="0"/>
      <w:marTop w:val="0"/>
      <w:marBottom w:val="0"/>
      <w:divBdr>
        <w:top w:val="none" w:sz="0" w:space="0" w:color="auto"/>
        <w:left w:val="none" w:sz="0" w:space="0" w:color="auto"/>
        <w:bottom w:val="none" w:sz="0" w:space="0" w:color="auto"/>
        <w:right w:val="none" w:sz="0" w:space="0" w:color="auto"/>
      </w:divBdr>
    </w:div>
    <w:div w:id="1009718558">
      <w:bodyDiv w:val="1"/>
      <w:marLeft w:val="0"/>
      <w:marRight w:val="0"/>
      <w:marTop w:val="0"/>
      <w:marBottom w:val="0"/>
      <w:divBdr>
        <w:top w:val="none" w:sz="0" w:space="0" w:color="auto"/>
        <w:left w:val="none" w:sz="0" w:space="0" w:color="auto"/>
        <w:bottom w:val="none" w:sz="0" w:space="0" w:color="auto"/>
        <w:right w:val="none" w:sz="0" w:space="0" w:color="auto"/>
      </w:divBdr>
    </w:div>
    <w:div w:id="1009867172">
      <w:bodyDiv w:val="1"/>
      <w:marLeft w:val="0"/>
      <w:marRight w:val="0"/>
      <w:marTop w:val="0"/>
      <w:marBottom w:val="0"/>
      <w:divBdr>
        <w:top w:val="none" w:sz="0" w:space="0" w:color="auto"/>
        <w:left w:val="none" w:sz="0" w:space="0" w:color="auto"/>
        <w:bottom w:val="none" w:sz="0" w:space="0" w:color="auto"/>
        <w:right w:val="none" w:sz="0" w:space="0" w:color="auto"/>
      </w:divBdr>
    </w:div>
    <w:div w:id="1046834941">
      <w:bodyDiv w:val="1"/>
      <w:marLeft w:val="0"/>
      <w:marRight w:val="0"/>
      <w:marTop w:val="0"/>
      <w:marBottom w:val="0"/>
      <w:divBdr>
        <w:top w:val="none" w:sz="0" w:space="0" w:color="auto"/>
        <w:left w:val="none" w:sz="0" w:space="0" w:color="auto"/>
        <w:bottom w:val="none" w:sz="0" w:space="0" w:color="auto"/>
        <w:right w:val="none" w:sz="0" w:space="0" w:color="auto"/>
      </w:divBdr>
    </w:div>
    <w:div w:id="1091967836">
      <w:bodyDiv w:val="1"/>
      <w:marLeft w:val="0"/>
      <w:marRight w:val="0"/>
      <w:marTop w:val="0"/>
      <w:marBottom w:val="0"/>
      <w:divBdr>
        <w:top w:val="none" w:sz="0" w:space="0" w:color="auto"/>
        <w:left w:val="none" w:sz="0" w:space="0" w:color="auto"/>
        <w:bottom w:val="none" w:sz="0" w:space="0" w:color="auto"/>
        <w:right w:val="none" w:sz="0" w:space="0" w:color="auto"/>
      </w:divBdr>
    </w:div>
    <w:div w:id="1107308572">
      <w:bodyDiv w:val="1"/>
      <w:marLeft w:val="0"/>
      <w:marRight w:val="0"/>
      <w:marTop w:val="0"/>
      <w:marBottom w:val="0"/>
      <w:divBdr>
        <w:top w:val="none" w:sz="0" w:space="0" w:color="auto"/>
        <w:left w:val="none" w:sz="0" w:space="0" w:color="auto"/>
        <w:bottom w:val="none" w:sz="0" w:space="0" w:color="auto"/>
        <w:right w:val="none" w:sz="0" w:space="0" w:color="auto"/>
      </w:divBdr>
    </w:div>
    <w:div w:id="1115638347">
      <w:bodyDiv w:val="1"/>
      <w:marLeft w:val="0"/>
      <w:marRight w:val="0"/>
      <w:marTop w:val="0"/>
      <w:marBottom w:val="0"/>
      <w:divBdr>
        <w:top w:val="none" w:sz="0" w:space="0" w:color="auto"/>
        <w:left w:val="none" w:sz="0" w:space="0" w:color="auto"/>
        <w:bottom w:val="none" w:sz="0" w:space="0" w:color="auto"/>
        <w:right w:val="none" w:sz="0" w:space="0" w:color="auto"/>
      </w:divBdr>
    </w:div>
    <w:div w:id="1121072834">
      <w:bodyDiv w:val="1"/>
      <w:marLeft w:val="0"/>
      <w:marRight w:val="0"/>
      <w:marTop w:val="0"/>
      <w:marBottom w:val="0"/>
      <w:divBdr>
        <w:top w:val="none" w:sz="0" w:space="0" w:color="auto"/>
        <w:left w:val="none" w:sz="0" w:space="0" w:color="auto"/>
        <w:bottom w:val="none" w:sz="0" w:space="0" w:color="auto"/>
        <w:right w:val="none" w:sz="0" w:space="0" w:color="auto"/>
      </w:divBdr>
    </w:div>
    <w:div w:id="1198616194">
      <w:bodyDiv w:val="1"/>
      <w:marLeft w:val="0"/>
      <w:marRight w:val="0"/>
      <w:marTop w:val="0"/>
      <w:marBottom w:val="0"/>
      <w:divBdr>
        <w:top w:val="none" w:sz="0" w:space="0" w:color="auto"/>
        <w:left w:val="none" w:sz="0" w:space="0" w:color="auto"/>
        <w:bottom w:val="none" w:sz="0" w:space="0" w:color="auto"/>
        <w:right w:val="none" w:sz="0" w:space="0" w:color="auto"/>
      </w:divBdr>
    </w:div>
    <w:div w:id="1288047295">
      <w:bodyDiv w:val="1"/>
      <w:marLeft w:val="0"/>
      <w:marRight w:val="0"/>
      <w:marTop w:val="0"/>
      <w:marBottom w:val="0"/>
      <w:divBdr>
        <w:top w:val="none" w:sz="0" w:space="0" w:color="auto"/>
        <w:left w:val="none" w:sz="0" w:space="0" w:color="auto"/>
        <w:bottom w:val="none" w:sz="0" w:space="0" w:color="auto"/>
        <w:right w:val="none" w:sz="0" w:space="0" w:color="auto"/>
      </w:divBdr>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
    <w:div w:id="1352491349">
      <w:bodyDiv w:val="1"/>
      <w:marLeft w:val="0"/>
      <w:marRight w:val="0"/>
      <w:marTop w:val="0"/>
      <w:marBottom w:val="0"/>
      <w:divBdr>
        <w:top w:val="none" w:sz="0" w:space="0" w:color="auto"/>
        <w:left w:val="none" w:sz="0" w:space="0" w:color="auto"/>
        <w:bottom w:val="none" w:sz="0" w:space="0" w:color="auto"/>
        <w:right w:val="none" w:sz="0" w:space="0" w:color="auto"/>
      </w:divBdr>
    </w:div>
    <w:div w:id="1432817597">
      <w:bodyDiv w:val="1"/>
      <w:marLeft w:val="0"/>
      <w:marRight w:val="0"/>
      <w:marTop w:val="0"/>
      <w:marBottom w:val="0"/>
      <w:divBdr>
        <w:top w:val="none" w:sz="0" w:space="0" w:color="auto"/>
        <w:left w:val="none" w:sz="0" w:space="0" w:color="auto"/>
        <w:bottom w:val="none" w:sz="0" w:space="0" w:color="auto"/>
        <w:right w:val="none" w:sz="0" w:space="0" w:color="auto"/>
      </w:divBdr>
    </w:div>
    <w:div w:id="1483354028">
      <w:bodyDiv w:val="1"/>
      <w:marLeft w:val="0"/>
      <w:marRight w:val="0"/>
      <w:marTop w:val="0"/>
      <w:marBottom w:val="0"/>
      <w:divBdr>
        <w:top w:val="none" w:sz="0" w:space="0" w:color="auto"/>
        <w:left w:val="none" w:sz="0" w:space="0" w:color="auto"/>
        <w:bottom w:val="none" w:sz="0" w:space="0" w:color="auto"/>
        <w:right w:val="none" w:sz="0" w:space="0" w:color="auto"/>
      </w:divBdr>
    </w:div>
    <w:div w:id="1540431938">
      <w:bodyDiv w:val="1"/>
      <w:marLeft w:val="0"/>
      <w:marRight w:val="0"/>
      <w:marTop w:val="0"/>
      <w:marBottom w:val="0"/>
      <w:divBdr>
        <w:top w:val="none" w:sz="0" w:space="0" w:color="auto"/>
        <w:left w:val="none" w:sz="0" w:space="0" w:color="auto"/>
        <w:bottom w:val="none" w:sz="0" w:space="0" w:color="auto"/>
        <w:right w:val="none" w:sz="0" w:space="0" w:color="auto"/>
      </w:divBdr>
    </w:div>
    <w:div w:id="1545480367">
      <w:bodyDiv w:val="1"/>
      <w:marLeft w:val="0"/>
      <w:marRight w:val="0"/>
      <w:marTop w:val="0"/>
      <w:marBottom w:val="0"/>
      <w:divBdr>
        <w:top w:val="none" w:sz="0" w:space="0" w:color="auto"/>
        <w:left w:val="none" w:sz="0" w:space="0" w:color="auto"/>
        <w:bottom w:val="none" w:sz="0" w:space="0" w:color="auto"/>
        <w:right w:val="none" w:sz="0" w:space="0" w:color="auto"/>
      </w:divBdr>
    </w:div>
    <w:div w:id="1584290779">
      <w:bodyDiv w:val="1"/>
      <w:marLeft w:val="0"/>
      <w:marRight w:val="0"/>
      <w:marTop w:val="0"/>
      <w:marBottom w:val="0"/>
      <w:divBdr>
        <w:top w:val="none" w:sz="0" w:space="0" w:color="auto"/>
        <w:left w:val="none" w:sz="0" w:space="0" w:color="auto"/>
        <w:bottom w:val="none" w:sz="0" w:space="0" w:color="auto"/>
        <w:right w:val="none" w:sz="0" w:space="0" w:color="auto"/>
      </w:divBdr>
    </w:div>
    <w:div w:id="1613366180">
      <w:bodyDiv w:val="1"/>
      <w:marLeft w:val="0"/>
      <w:marRight w:val="0"/>
      <w:marTop w:val="0"/>
      <w:marBottom w:val="0"/>
      <w:divBdr>
        <w:top w:val="none" w:sz="0" w:space="0" w:color="auto"/>
        <w:left w:val="none" w:sz="0" w:space="0" w:color="auto"/>
        <w:bottom w:val="none" w:sz="0" w:space="0" w:color="auto"/>
        <w:right w:val="none" w:sz="0" w:space="0" w:color="auto"/>
      </w:divBdr>
    </w:div>
    <w:div w:id="1678387307">
      <w:bodyDiv w:val="1"/>
      <w:marLeft w:val="0"/>
      <w:marRight w:val="0"/>
      <w:marTop w:val="0"/>
      <w:marBottom w:val="0"/>
      <w:divBdr>
        <w:top w:val="none" w:sz="0" w:space="0" w:color="auto"/>
        <w:left w:val="none" w:sz="0" w:space="0" w:color="auto"/>
        <w:bottom w:val="none" w:sz="0" w:space="0" w:color="auto"/>
        <w:right w:val="none" w:sz="0" w:space="0" w:color="auto"/>
      </w:divBdr>
    </w:div>
    <w:div w:id="1830242791">
      <w:bodyDiv w:val="1"/>
      <w:marLeft w:val="0"/>
      <w:marRight w:val="0"/>
      <w:marTop w:val="0"/>
      <w:marBottom w:val="0"/>
      <w:divBdr>
        <w:top w:val="none" w:sz="0" w:space="0" w:color="auto"/>
        <w:left w:val="none" w:sz="0" w:space="0" w:color="auto"/>
        <w:bottom w:val="none" w:sz="0" w:space="0" w:color="auto"/>
        <w:right w:val="none" w:sz="0" w:space="0" w:color="auto"/>
      </w:divBdr>
    </w:div>
    <w:div w:id="1981154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changpengyu@jlu.edu.c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20Wolfe\AppData\Roaming\Microsoft\Templates\EnsureCloseTemplat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6B3F53-8E04-B343-BE81-86FFD1A8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C:\Users\Shannyn Wolfe\AppData\Roaming\Microsoft\Templates\EnsureCloseTemplate.dotm</Template>
  <TotalTime>4</TotalTime>
  <Pages>42</Pages>
  <Words>11062</Words>
  <Characters>63055</Characters>
  <Application>Microsoft Office Word</Application>
  <DocSecurity>0</DocSecurity>
  <Lines>525</Lines>
  <Paragraphs>147</Paragraphs>
  <ScaleCrop>false</ScaleCrop>
  <Company/>
  <LinksUpToDate>false</LinksUpToDate>
  <CharactersWithSpaces>73970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常鹏宇</dc:creator>
  <cp:lastModifiedBy>Na Ma</cp:lastModifiedBy>
  <cp:revision>2</cp:revision>
  <dcterms:created xsi:type="dcterms:W3CDTF">2020-02-18T01:57:00Z</dcterms:created>
  <dcterms:modified xsi:type="dcterms:W3CDTF">2020-02-18T01:57:00Z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ReminderText">
    <vt:lpwstr>1AUQYU2X</vt:lpwstr>
  </property>
  <property fmtid="{D5CDD505-2E9C-101B-9397-08002B2CF9AE}" pid="4" name="LastTick">
    <vt:r8>43761.6105787037</vt:r8>
  </property>
  <property fmtid="{D5CDD505-2E9C-101B-9397-08002B2CF9AE}" pid="5" name="EditTimer">
    <vt:i4>8880</vt:i4>
  </property>
  <property fmtid="{D5CDD505-2E9C-101B-9397-08002B2CF9AE}" pid="6" name="KSOProductBuildVer">
    <vt:lpwstr>2052-10.1.0.7510</vt:lpwstr>
  </property>
</Properties>
</file>