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69D91" w14:textId="6B9D9911" w:rsidR="000E724F" w:rsidRPr="00383FA7" w:rsidRDefault="00D71FA3" w:rsidP="00EF753C">
      <w:pPr>
        <w:adjustRightInd w:val="0"/>
        <w:snapToGrid w:val="0"/>
        <w:spacing w:after="0" w:line="360" w:lineRule="auto"/>
        <w:jc w:val="both"/>
        <w:rPr>
          <w:rFonts w:ascii="Book Antiqua" w:hAnsi="Book Antiqua" w:cs="Times New Roman"/>
          <w:i/>
          <w:iCs/>
          <w:sz w:val="24"/>
          <w:szCs w:val="24"/>
          <w:lang w:val="en-US"/>
        </w:rPr>
      </w:pPr>
      <w:r w:rsidRPr="00383FA7">
        <w:rPr>
          <w:rFonts w:ascii="Book Antiqua" w:hAnsi="Book Antiqua" w:cs="Times New Roman"/>
          <w:b/>
          <w:bCs/>
          <w:sz w:val="24"/>
          <w:szCs w:val="24"/>
          <w:lang w:val="en-US"/>
        </w:rPr>
        <w:t xml:space="preserve">Name of Journal: </w:t>
      </w:r>
      <w:r w:rsidRPr="00383FA7">
        <w:rPr>
          <w:rFonts w:ascii="Book Antiqua" w:hAnsi="Book Antiqua" w:cs="Times New Roman"/>
          <w:i/>
          <w:iCs/>
          <w:sz w:val="24"/>
          <w:szCs w:val="24"/>
          <w:lang w:val="en-US"/>
        </w:rPr>
        <w:t>World Journal of Stem Cell</w:t>
      </w:r>
      <w:r w:rsidR="000E724F" w:rsidRPr="00383FA7">
        <w:rPr>
          <w:rFonts w:ascii="Book Antiqua" w:hAnsi="Book Antiqua" w:cs="Times New Roman"/>
          <w:i/>
          <w:iCs/>
          <w:sz w:val="24"/>
          <w:szCs w:val="24"/>
          <w:lang w:val="en-US"/>
        </w:rPr>
        <w:t>s</w:t>
      </w:r>
    </w:p>
    <w:p w14:paraId="1938026E" w14:textId="65AEDEEA" w:rsidR="00B32EC5" w:rsidRPr="00383FA7" w:rsidRDefault="00673386" w:rsidP="00EF753C">
      <w:pPr>
        <w:adjustRightInd w:val="0"/>
        <w:snapToGrid w:val="0"/>
        <w:spacing w:after="0" w:line="360" w:lineRule="auto"/>
        <w:jc w:val="both"/>
        <w:rPr>
          <w:rFonts w:ascii="Book Antiqua" w:hAnsi="Book Antiqua" w:cs="Arial"/>
          <w:color w:val="000000" w:themeColor="text1"/>
          <w:sz w:val="24"/>
          <w:szCs w:val="24"/>
          <w:lang w:val="en" w:eastAsia="zh-CN"/>
        </w:rPr>
      </w:pPr>
      <w:bookmarkStart w:id="0" w:name="_Hlk5632321"/>
      <w:r w:rsidRPr="00383FA7">
        <w:rPr>
          <w:rFonts w:ascii="Book Antiqua" w:eastAsia="Times New Roman" w:hAnsi="Book Antiqua"/>
          <w:b/>
          <w:bCs/>
          <w:color w:val="000000" w:themeColor="text1"/>
          <w:sz w:val="24"/>
          <w:szCs w:val="24"/>
        </w:rPr>
        <w:t>Manuscript NO</w:t>
      </w:r>
      <w:r w:rsidRPr="00383FA7">
        <w:rPr>
          <w:rFonts w:ascii="Book Antiqua" w:hAnsi="Book Antiqua" w:cs="Arial"/>
          <w:b/>
          <w:color w:val="000000" w:themeColor="text1"/>
          <w:sz w:val="24"/>
          <w:szCs w:val="24"/>
          <w:lang w:val="en"/>
        </w:rPr>
        <w:t xml:space="preserve">: </w:t>
      </w:r>
      <w:bookmarkEnd w:id="0"/>
      <w:r w:rsidRPr="00383FA7">
        <w:rPr>
          <w:rFonts w:ascii="Book Antiqua" w:hAnsi="Book Antiqua" w:cs="Arial"/>
          <w:bCs/>
          <w:color w:val="000000" w:themeColor="text1"/>
          <w:sz w:val="24"/>
          <w:szCs w:val="24"/>
          <w:lang w:val="en"/>
        </w:rPr>
        <w:t>52174</w:t>
      </w:r>
    </w:p>
    <w:p w14:paraId="6B1CBC48" w14:textId="54795510" w:rsidR="005940A7" w:rsidRPr="00383FA7" w:rsidRDefault="000E724F" w:rsidP="00EF753C">
      <w:pPr>
        <w:adjustRightInd w:val="0"/>
        <w:snapToGrid w:val="0"/>
        <w:spacing w:after="0" w:line="360" w:lineRule="auto"/>
        <w:jc w:val="both"/>
        <w:rPr>
          <w:rFonts w:ascii="Book Antiqua" w:hAnsi="Book Antiqua" w:cs="Times New Roman"/>
          <w:i/>
          <w:iCs/>
          <w:sz w:val="24"/>
          <w:szCs w:val="24"/>
          <w:lang w:val="en-US"/>
        </w:rPr>
      </w:pPr>
      <w:r w:rsidRPr="00383FA7">
        <w:rPr>
          <w:rFonts w:ascii="Book Antiqua" w:hAnsi="Book Antiqua" w:cs="Times New Roman"/>
          <w:b/>
          <w:bCs/>
          <w:sz w:val="24"/>
          <w:szCs w:val="24"/>
          <w:lang w:val="en-US"/>
        </w:rPr>
        <w:t>M</w:t>
      </w:r>
      <w:r w:rsidR="00EE523E" w:rsidRPr="00383FA7">
        <w:rPr>
          <w:rFonts w:ascii="Book Antiqua" w:hAnsi="Book Antiqua" w:cs="Times New Roman"/>
          <w:b/>
          <w:bCs/>
          <w:sz w:val="24"/>
          <w:szCs w:val="24"/>
          <w:lang w:val="en-US"/>
        </w:rPr>
        <w:t xml:space="preserve">anuscript Type: </w:t>
      </w:r>
      <w:r w:rsidR="00602EC2" w:rsidRPr="00383FA7">
        <w:rPr>
          <w:rFonts w:ascii="Book Antiqua" w:hAnsi="Book Antiqua" w:cs="Times New Roman"/>
          <w:iCs/>
          <w:sz w:val="24"/>
          <w:szCs w:val="24"/>
          <w:lang w:val="en-US"/>
        </w:rPr>
        <w:t>OPINION REVIEW</w:t>
      </w:r>
    </w:p>
    <w:p w14:paraId="7266AE58" w14:textId="683B4A5F" w:rsidR="00B32EC5" w:rsidRPr="00383FA7" w:rsidRDefault="00B32EC5" w:rsidP="00EF753C">
      <w:pPr>
        <w:adjustRightInd w:val="0"/>
        <w:snapToGrid w:val="0"/>
        <w:spacing w:after="0" w:line="360" w:lineRule="auto"/>
        <w:jc w:val="both"/>
        <w:rPr>
          <w:rFonts w:ascii="Book Antiqua" w:hAnsi="Book Antiqua" w:cs="Times New Roman"/>
          <w:i/>
          <w:iCs/>
          <w:sz w:val="24"/>
          <w:szCs w:val="24"/>
          <w:lang w:val="en-US"/>
        </w:rPr>
      </w:pPr>
    </w:p>
    <w:p w14:paraId="0820376E" w14:textId="0ED7B2EB" w:rsidR="005940A7" w:rsidRPr="00383FA7" w:rsidRDefault="00B32EC5" w:rsidP="00EF753C">
      <w:pPr>
        <w:adjustRightInd w:val="0"/>
        <w:snapToGrid w:val="0"/>
        <w:spacing w:after="0" w:line="360" w:lineRule="auto"/>
        <w:jc w:val="both"/>
        <w:rPr>
          <w:rFonts w:ascii="Book Antiqua" w:hAnsi="Book Antiqua" w:cs="Times New Roman"/>
          <w:b/>
          <w:bCs/>
          <w:sz w:val="24"/>
          <w:szCs w:val="24"/>
          <w:lang w:val="en-US"/>
        </w:rPr>
      </w:pPr>
      <w:bookmarkStart w:id="1" w:name="OLE_LINK73"/>
      <w:bookmarkStart w:id="2" w:name="OLE_LINK74"/>
      <w:r w:rsidRPr="00383FA7">
        <w:rPr>
          <w:rFonts w:ascii="Book Antiqua" w:hAnsi="Book Antiqua" w:cs="Times New Roman"/>
          <w:b/>
          <w:bCs/>
          <w:sz w:val="24"/>
          <w:szCs w:val="24"/>
          <w:lang w:val="en-US"/>
        </w:rPr>
        <w:t xml:space="preserve">Mesenchymal stem cells in neurodegenerative diseases: </w:t>
      </w:r>
      <w:r w:rsidR="00597D78" w:rsidRPr="00383FA7">
        <w:rPr>
          <w:rFonts w:ascii="Book Antiqua" w:hAnsi="Book Antiqua" w:cs="Times New Roman"/>
          <w:b/>
          <w:bCs/>
          <w:sz w:val="24"/>
          <w:szCs w:val="24"/>
          <w:lang w:val="en-US"/>
        </w:rPr>
        <w:t>O</w:t>
      </w:r>
      <w:r w:rsidR="001C3F46" w:rsidRPr="00383FA7">
        <w:rPr>
          <w:rFonts w:ascii="Book Antiqua" w:hAnsi="Book Antiqua" w:cs="Times New Roman"/>
          <w:b/>
          <w:bCs/>
          <w:sz w:val="24"/>
          <w:szCs w:val="24"/>
          <w:lang w:val="en-US"/>
        </w:rPr>
        <w:t>pinion review on ethical dilemmas</w:t>
      </w:r>
    </w:p>
    <w:bookmarkEnd w:id="1"/>
    <w:bookmarkEnd w:id="2"/>
    <w:p w14:paraId="21ABB15A" w14:textId="1A3FFC42" w:rsidR="00B32EC5" w:rsidRPr="00383FA7" w:rsidRDefault="00B32EC5" w:rsidP="00EF753C">
      <w:pPr>
        <w:adjustRightInd w:val="0"/>
        <w:snapToGrid w:val="0"/>
        <w:spacing w:after="0" w:line="360" w:lineRule="auto"/>
        <w:jc w:val="both"/>
        <w:rPr>
          <w:rFonts w:ascii="Book Antiqua" w:hAnsi="Book Antiqua" w:cs="Times New Roman"/>
          <w:sz w:val="24"/>
          <w:szCs w:val="24"/>
          <w:lang w:val="en-US"/>
        </w:rPr>
      </w:pPr>
    </w:p>
    <w:p w14:paraId="23BD34FD" w14:textId="62072A69" w:rsidR="00941B01" w:rsidRPr="00383FA7" w:rsidRDefault="00ED7E85" w:rsidP="00EF753C">
      <w:pPr>
        <w:adjustRightInd w:val="0"/>
        <w:snapToGrid w:val="0"/>
        <w:spacing w:after="0" w:line="360" w:lineRule="auto"/>
        <w:jc w:val="both"/>
        <w:rPr>
          <w:rFonts w:ascii="Book Antiqua" w:hAnsi="Book Antiqua" w:cs="Times New Roman"/>
          <w:sz w:val="24"/>
          <w:szCs w:val="24"/>
          <w:lang w:val="en-US"/>
        </w:rPr>
      </w:pPr>
      <w:proofErr w:type="spellStart"/>
      <w:r w:rsidRPr="00383FA7">
        <w:rPr>
          <w:rFonts w:ascii="Book Antiqua" w:hAnsi="Book Antiqua" w:cs="Times New Roman"/>
          <w:sz w:val="24"/>
          <w:szCs w:val="24"/>
          <w:lang w:val="en-US"/>
        </w:rPr>
        <w:t>Scopetti</w:t>
      </w:r>
      <w:proofErr w:type="spellEnd"/>
      <w:r w:rsidRPr="00383FA7">
        <w:rPr>
          <w:rFonts w:ascii="Book Antiqua" w:hAnsi="Book Antiqua" w:cs="Times New Roman"/>
          <w:sz w:val="24"/>
          <w:szCs w:val="24"/>
          <w:lang w:val="en-US"/>
        </w:rPr>
        <w:t xml:space="preserve"> M </w:t>
      </w:r>
      <w:r w:rsidRPr="00383FA7">
        <w:rPr>
          <w:rFonts w:ascii="Book Antiqua" w:hAnsi="Book Antiqua" w:cs="Times New Roman"/>
          <w:i/>
          <w:iCs/>
          <w:sz w:val="24"/>
          <w:szCs w:val="24"/>
          <w:lang w:val="en-US"/>
        </w:rPr>
        <w:t xml:space="preserve">et al. </w:t>
      </w:r>
      <w:r w:rsidR="00E967DA" w:rsidRPr="00383FA7">
        <w:rPr>
          <w:rFonts w:ascii="Book Antiqua" w:hAnsi="Book Antiqua" w:cs="Times New Roman"/>
          <w:sz w:val="24"/>
          <w:szCs w:val="24"/>
          <w:lang w:val="en-US"/>
        </w:rPr>
        <w:t xml:space="preserve">Ethics in </w:t>
      </w:r>
      <w:r w:rsidR="00400DAA" w:rsidRPr="00383FA7">
        <w:rPr>
          <w:rFonts w:ascii="Book Antiqua" w:hAnsi="Book Antiqua" w:cs="Times New Roman"/>
          <w:sz w:val="24"/>
          <w:szCs w:val="24"/>
          <w:lang w:val="en-US"/>
        </w:rPr>
        <w:t>MSCs</w:t>
      </w:r>
      <w:r w:rsidR="004D393E" w:rsidRPr="00383FA7">
        <w:rPr>
          <w:rFonts w:ascii="Book Antiqua" w:hAnsi="Book Antiqua" w:cs="Times New Roman"/>
          <w:sz w:val="24"/>
          <w:szCs w:val="24"/>
          <w:lang w:val="en-US"/>
        </w:rPr>
        <w:t xml:space="preserve"> therapies for neurodegenerative diseases</w:t>
      </w:r>
    </w:p>
    <w:p w14:paraId="199EB6B9" w14:textId="74A7536B" w:rsidR="00B32EC5" w:rsidRPr="00383FA7" w:rsidRDefault="00B32EC5" w:rsidP="00EF753C">
      <w:pPr>
        <w:adjustRightInd w:val="0"/>
        <w:snapToGrid w:val="0"/>
        <w:spacing w:after="0" w:line="360" w:lineRule="auto"/>
        <w:jc w:val="both"/>
        <w:rPr>
          <w:rFonts w:ascii="Book Antiqua" w:hAnsi="Book Antiqua" w:cs="Times New Roman"/>
          <w:sz w:val="24"/>
          <w:szCs w:val="24"/>
          <w:lang w:val="en-US"/>
        </w:rPr>
      </w:pPr>
    </w:p>
    <w:p w14:paraId="5238317F" w14:textId="59178007" w:rsidR="008A5BB8" w:rsidRPr="00383FA7" w:rsidRDefault="00B333F3" w:rsidP="00EF753C">
      <w:pPr>
        <w:adjustRightInd w:val="0"/>
        <w:snapToGrid w:val="0"/>
        <w:spacing w:after="0" w:line="360" w:lineRule="auto"/>
        <w:jc w:val="both"/>
        <w:rPr>
          <w:rFonts w:ascii="Book Antiqua" w:hAnsi="Book Antiqua" w:cs="Times New Roman"/>
          <w:sz w:val="24"/>
          <w:szCs w:val="24"/>
        </w:rPr>
      </w:pPr>
      <w:r w:rsidRPr="00383FA7">
        <w:rPr>
          <w:rFonts w:ascii="Book Antiqua" w:hAnsi="Book Antiqua" w:cs="Times New Roman"/>
          <w:sz w:val="24"/>
          <w:szCs w:val="24"/>
        </w:rPr>
        <w:t>Matteo Scopetti, Alessandro Santurro, Vitto</w:t>
      </w:r>
      <w:r w:rsidR="00461CFE" w:rsidRPr="00383FA7">
        <w:rPr>
          <w:rFonts w:ascii="Book Antiqua" w:hAnsi="Book Antiqua" w:cs="Times New Roman"/>
          <w:sz w:val="24"/>
          <w:szCs w:val="24"/>
        </w:rPr>
        <w:t>rio Gatto,</w:t>
      </w:r>
      <w:r w:rsidRPr="00383FA7">
        <w:rPr>
          <w:rFonts w:ascii="Book Antiqua" w:hAnsi="Book Antiqua" w:cs="Times New Roman"/>
          <w:sz w:val="24"/>
          <w:szCs w:val="24"/>
        </w:rPr>
        <w:t xml:space="preserve"> </w:t>
      </w:r>
      <w:r w:rsidR="00D91B75" w:rsidRPr="00383FA7">
        <w:rPr>
          <w:rFonts w:ascii="Book Antiqua" w:hAnsi="Book Antiqua" w:cs="Times New Roman"/>
          <w:sz w:val="24"/>
          <w:szCs w:val="24"/>
        </w:rPr>
        <w:t>Raffaele La Russa</w:t>
      </w:r>
      <w:r w:rsidR="00361CD8" w:rsidRPr="00383FA7">
        <w:rPr>
          <w:rFonts w:ascii="Book Antiqua" w:hAnsi="Book Antiqua" w:cs="Times New Roman"/>
          <w:sz w:val="24"/>
          <w:szCs w:val="24"/>
        </w:rPr>
        <w:t xml:space="preserve">, Federico Manetti, </w:t>
      </w:r>
      <w:r w:rsidRPr="00383FA7">
        <w:rPr>
          <w:rFonts w:ascii="Book Antiqua" w:hAnsi="Book Antiqua" w:cs="Times New Roman"/>
          <w:sz w:val="24"/>
          <w:szCs w:val="24"/>
        </w:rPr>
        <w:t>Stefano D’Errico, Paola Frati, Vittorio Fineschi</w:t>
      </w:r>
    </w:p>
    <w:p w14:paraId="7C6D2196" w14:textId="01AE6B73" w:rsidR="00C7337E" w:rsidRPr="00383FA7" w:rsidRDefault="00C7337E" w:rsidP="00EF753C">
      <w:pPr>
        <w:adjustRightInd w:val="0"/>
        <w:snapToGrid w:val="0"/>
        <w:spacing w:after="0" w:line="360" w:lineRule="auto"/>
        <w:jc w:val="both"/>
        <w:rPr>
          <w:rFonts w:ascii="Book Antiqua" w:hAnsi="Book Antiqua" w:cs="Times New Roman"/>
          <w:sz w:val="24"/>
          <w:szCs w:val="24"/>
        </w:rPr>
      </w:pPr>
    </w:p>
    <w:p w14:paraId="1B5CBE85" w14:textId="0CC040F1" w:rsidR="00C7337E" w:rsidRPr="00383FA7" w:rsidRDefault="00C7337E" w:rsidP="00EF753C">
      <w:pPr>
        <w:adjustRightInd w:val="0"/>
        <w:snapToGrid w:val="0"/>
        <w:spacing w:after="0" w:line="360" w:lineRule="auto"/>
        <w:jc w:val="both"/>
        <w:rPr>
          <w:rFonts w:ascii="Book Antiqua" w:hAnsi="Book Antiqua" w:cs="Times New Roman"/>
          <w:sz w:val="24"/>
          <w:szCs w:val="24"/>
        </w:rPr>
      </w:pPr>
      <w:r w:rsidRPr="00383FA7">
        <w:rPr>
          <w:rFonts w:ascii="Book Antiqua" w:hAnsi="Book Antiqua" w:cs="Times New Roman"/>
          <w:b/>
          <w:bCs/>
          <w:sz w:val="24"/>
          <w:szCs w:val="24"/>
        </w:rPr>
        <w:t>Matteo Scopetti, Alessandro Santurro, Vitto</w:t>
      </w:r>
      <w:r w:rsidR="00F80AE1" w:rsidRPr="00383FA7">
        <w:rPr>
          <w:rFonts w:ascii="Book Antiqua" w:hAnsi="Book Antiqua" w:cs="Times New Roman"/>
          <w:b/>
          <w:bCs/>
          <w:sz w:val="24"/>
          <w:szCs w:val="24"/>
        </w:rPr>
        <w:t>rio Gatto,</w:t>
      </w:r>
      <w:r w:rsidRPr="00383FA7">
        <w:rPr>
          <w:rFonts w:ascii="Book Antiqua" w:hAnsi="Book Antiqua" w:cs="Times New Roman"/>
          <w:b/>
          <w:bCs/>
          <w:sz w:val="24"/>
          <w:szCs w:val="24"/>
        </w:rPr>
        <w:t xml:space="preserve"> </w:t>
      </w:r>
      <w:r w:rsidR="00D64159" w:rsidRPr="00383FA7">
        <w:rPr>
          <w:rFonts w:ascii="Book Antiqua" w:hAnsi="Book Antiqua" w:cs="Times New Roman"/>
          <w:b/>
          <w:bCs/>
          <w:sz w:val="24"/>
          <w:szCs w:val="24"/>
        </w:rPr>
        <w:t>Raffaele La Russa,</w:t>
      </w:r>
      <w:r w:rsidR="00D64159" w:rsidRPr="00383FA7">
        <w:rPr>
          <w:rFonts w:ascii="Book Antiqua" w:hAnsi="Book Antiqua" w:cs="Times New Roman" w:hint="eastAsia"/>
          <w:b/>
          <w:bCs/>
          <w:sz w:val="24"/>
          <w:szCs w:val="24"/>
          <w:lang w:eastAsia="zh-CN"/>
        </w:rPr>
        <w:t xml:space="preserve"> </w:t>
      </w:r>
      <w:r w:rsidRPr="00383FA7">
        <w:rPr>
          <w:rFonts w:ascii="Book Antiqua" w:hAnsi="Book Antiqua" w:cs="Times New Roman"/>
          <w:b/>
          <w:bCs/>
          <w:sz w:val="24"/>
          <w:szCs w:val="24"/>
        </w:rPr>
        <w:t>Federico Manetti</w:t>
      </w:r>
      <w:r w:rsidR="00602EC2" w:rsidRPr="00383FA7">
        <w:rPr>
          <w:rFonts w:ascii="Book Antiqua" w:hAnsi="Book Antiqua" w:cs="Times New Roman"/>
          <w:b/>
          <w:bCs/>
          <w:sz w:val="24"/>
          <w:szCs w:val="24"/>
          <w:lang w:eastAsia="zh-CN"/>
        </w:rPr>
        <w:t>,</w:t>
      </w:r>
      <w:r w:rsidR="005B2C56" w:rsidRPr="00383FA7">
        <w:rPr>
          <w:rFonts w:ascii="Book Antiqua" w:hAnsi="Book Antiqua" w:cs="Times New Roman"/>
          <w:b/>
          <w:bCs/>
          <w:sz w:val="24"/>
          <w:szCs w:val="24"/>
        </w:rPr>
        <w:t xml:space="preserve"> </w:t>
      </w:r>
      <w:r w:rsidR="00D64159" w:rsidRPr="00383FA7">
        <w:rPr>
          <w:rFonts w:ascii="Book Antiqua" w:hAnsi="Book Antiqua" w:cs="Times New Roman"/>
          <w:b/>
          <w:bCs/>
          <w:sz w:val="24"/>
          <w:szCs w:val="24"/>
        </w:rPr>
        <w:t>Paola Frati, Vittorio Fineschi,</w:t>
      </w:r>
      <w:r w:rsidR="00D64159" w:rsidRPr="00383FA7">
        <w:rPr>
          <w:rFonts w:ascii="Book Antiqua" w:hAnsi="Book Antiqua" w:cs="Times New Roman" w:hint="eastAsia"/>
          <w:b/>
          <w:bCs/>
          <w:sz w:val="24"/>
          <w:szCs w:val="24"/>
          <w:lang w:eastAsia="zh-CN"/>
        </w:rPr>
        <w:t xml:space="preserve"> </w:t>
      </w:r>
      <w:r w:rsidR="005B2C56" w:rsidRPr="00383FA7">
        <w:rPr>
          <w:rFonts w:ascii="Book Antiqua" w:hAnsi="Book Antiqua" w:cs="Times New Roman"/>
          <w:sz w:val="24"/>
          <w:szCs w:val="24"/>
        </w:rPr>
        <w:t>Department of Anatomical, Histological, Forensic and Orthopaedic Science</w:t>
      </w:r>
      <w:r w:rsidR="00602EC2" w:rsidRPr="00383FA7">
        <w:rPr>
          <w:rFonts w:ascii="Book Antiqua" w:hAnsi="Book Antiqua" w:cs="Times New Roman"/>
          <w:sz w:val="24"/>
          <w:szCs w:val="24"/>
        </w:rPr>
        <w:t>s, Sapienza University of Rome</w:t>
      </w:r>
      <w:r w:rsidR="005B2C56" w:rsidRPr="00383FA7">
        <w:rPr>
          <w:rFonts w:ascii="Book Antiqua" w:hAnsi="Book Antiqua" w:cs="Times New Roman"/>
          <w:sz w:val="24"/>
          <w:szCs w:val="24"/>
        </w:rPr>
        <w:t>, Rome</w:t>
      </w:r>
      <w:r w:rsidR="00602EC2" w:rsidRPr="00383FA7">
        <w:rPr>
          <w:rFonts w:ascii="Book Antiqua" w:hAnsi="Book Antiqua" w:cs="Times New Roman"/>
          <w:sz w:val="24"/>
          <w:szCs w:val="24"/>
        </w:rPr>
        <w:t xml:space="preserve"> 00185</w:t>
      </w:r>
      <w:r w:rsidR="005B2C56" w:rsidRPr="00383FA7">
        <w:rPr>
          <w:rFonts w:ascii="Book Antiqua" w:hAnsi="Book Antiqua" w:cs="Times New Roman"/>
          <w:sz w:val="24"/>
          <w:szCs w:val="24"/>
        </w:rPr>
        <w:t>, Italy</w:t>
      </w:r>
    </w:p>
    <w:p w14:paraId="0DE43815" w14:textId="77777777" w:rsidR="00602EC2" w:rsidRPr="00383FA7" w:rsidRDefault="00602EC2" w:rsidP="00EF753C">
      <w:pPr>
        <w:adjustRightInd w:val="0"/>
        <w:snapToGrid w:val="0"/>
        <w:spacing w:after="0" w:line="360" w:lineRule="auto"/>
        <w:jc w:val="both"/>
        <w:rPr>
          <w:rFonts w:ascii="Book Antiqua" w:hAnsi="Book Antiqua" w:cs="Times New Roman"/>
          <w:sz w:val="24"/>
          <w:szCs w:val="24"/>
          <w:lang w:eastAsia="zh-CN"/>
        </w:rPr>
      </w:pPr>
    </w:p>
    <w:p w14:paraId="3404A53D" w14:textId="649BEFF6" w:rsidR="00440869" w:rsidRPr="00383FA7" w:rsidRDefault="004422BF" w:rsidP="00EF753C">
      <w:pPr>
        <w:adjustRightInd w:val="0"/>
        <w:snapToGrid w:val="0"/>
        <w:spacing w:after="0" w:line="360" w:lineRule="auto"/>
        <w:jc w:val="both"/>
        <w:rPr>
          <w:rFonts w:ascii="Book Antiqua" w:hAnsi="Book Antiqua" w:cs="Times New Roman"/>
          <w:sz w:val="24"/>
          <w:szCs w:val="24"/>
        </w:rPr>
      </w:pPr>
      <w:r w:rsidRPr="00383FA7">
        <w:rPr>
          <w:rFonts w:ascii="Book Antiqua" w:hAnsi="Book Antiqua" w:cs="Times New Roman"/>
          <w:b/>
          <w:bCs/>
          <w:sz w:val="24"/>
          <w:szCs w:val="24"/>
        </w:rPr>
        <w:t>Raffaele La Russa, Paola Frati, Vittorio Fineschi</w:t>
      </w:r>
      <w:r w:rsidR="00602EC2" w:rsidRPr="00383FA7">
        <w:rPr>
          <w:rFonts w:ascii="Book Antiqua" w:hAnsi="Book Antiqua" w:cs="Times New Roman"/>
          <w:b/>
          <w:bCs/>
          <w:sz w:val="24"/>
          <w:szCs w:val="24"/>
        </w:rPr>
        <w:t>,</w:t>
      </w:r>
      <w:r w:rsidRPr="00383FA7">
        <w:rPr>
          <w:rFonts w:ascii="Book Antiqua" w:hAnsi="Book Antiqua" w:cs="Times New Roman"/>
          <w:b/>
          <w:bCs/>
          <w:sz w:val="24"/>
          <w:szCs w:val="24"/>
        </w:rPr>
        <w:t xml:space="preserve"> </w:t>
      </w:r>
      <w:r w:rsidR="00602EC2" w:rsidRPr="00383FA7">
        <w:rPr>
          <w:rFonts w:ascii="Book Antiqua" w:hAnsi="Book Antiqua" w:cs="Times New Roman"/>
          <w:sz w:val="24"/>
          <w:szCs w:val="24"/>
        </w:rPr>
        <w:t>Istituto di Ricovero e Cura a Carattere Scientifico (IRCCS) Neuromed</w:t>
      </w:r>
      <w:r w:rsidR="0077148F" w:rsidRPr="00383FA7">
        <w:rPr>
          <w:rFonts w:ascii="Book Antiqua" w:hAnsi="Book Antiqua" w:cs="Times New Roman"/>
          <w:sz w:val="24"/>
          <w:szCs w:val="24"/>
        </w:rPr>
        <w:t xml:space="preserve">, </w:t>
      </w:r>
      <w:r w:rsidR="00602EC2" w:rsidRPr="00383FA7">
        <w:rPr>
          <w:rFonts w:ascii="Book Antiqua" w:hAnsi="Book Antiqua" w:cs="Times New Roman"/>
          <w:sz w:val="24"/>
          <w:szCs w:val="24"/>
        </w:rPr>
        <w:t>Sapienza University of Roma,</w:t>
      </w:r>
      <w:r w:rsidR="0077148F" w:rsidRPr="00383FA7">
        <w:rPr>
          <w:rFonts w:ascii="Book Antiqua" w:hAnsi="Book Antiqua" w:cs="Times New Roman"/>
          <w:sz w:val="24"/>
          <w:szCs w:val="24"/>
        </w:rPr>
        <w:t xml:space="preserve"> Pozzilli</w:t>
      </w:r>
      <w:r w:rsidR="00602EC2" w:rsidRPr="00383FA7">
        <w:rPr>
          <w:rFonts w:ascii="Book Antiqua" w:hAnsi="Book Antiqua" w:cs="Times New Roman"/>
          <w:sz w:val="24"/>
          <w:szCs w:val="24"/>
        </w:rPr>
        <w:t xml:space="preserve"> 86077</w:t>
      </w:r>
      <w:r w:rsidR="0077148F" w:rsidRPr="00383FA7">
        <w:rPr>
          <w:rFonts w:ascii="Book Antiqua" w:hAnsi="Book Antiqua" w:cs="Times New Roman"/>
          <w:sz w:val="24"/>
          <w:szCs w:val="24"/>
        </w:rPr>
        <w:t>, Italy</w:t>
      </w:r>
    </w:p>
    <w:p w14:paraId="7809650C" w14:textId="77777777" w:rsidR="00602EC2" w:rsidRPr="00383FA7" w:rsidRDefault="00602EC2" w:rsidP="00EF753C">
      <w:pPr>
        <w:adjustRightInd w:val="0"/>
        <w:snapToGrid w:val="0"/>
        <w:spacing w:after="0" w:line="360" w:lineRule="auto"/>
        <w:jc w:val="both"/>
        <w:rPr>
          <w:rFonts w:ascii="Book Antiqua" w:hAnsi="Book Antiqua" w:cs="Times New Roman"/>
          <w:sz w:val="24"/>
          <w:szCs w:val="24"/>
        </w:rPr>
      </w:pPr>
    </w:p>
    <w:p w14:paraId="485D9746" w14:textId="1065C042" w:rsidR="0077148F" w:rsidRPr="00383FA7" w:rsidRDefault="00602EC2" w:rsidP="00EF753C">
      <w:pPr>
        <w:adjustRightInd w:val="0"/>
        <w:snapToGrid w:val="0"/>
        <w:spacing w:after="0" w:line="360" w:lineRule="auto"/>
        <w:jc w:val="both"/>
        <w:rPr>
          <w:rFonts w:ascii="Book Antiqua" w:hAnsi="Book Antiqua" w:cs="Times New Roman"/>
          <w:sz w:val="24"/>
          <w:szCs w:val="24"/>
        </w:rPr>
      </w:pPr>
      <w:r w:rsidRPr="00383FA7">
        <w:rPr>
          <w:rFonts w:ascii="Book Antiqua" w:hAnsi="Book Antiqua" w:cs="Times New Roman"/>
          <w:b/>
          <w:bCs/>
          <w:sz w:val="24"/>
          <w:szCs w:val="24"/>
        </w:rPr>
        <w:t>Stefano D’Errico,</w:t>
      </w:r>
      <w:r w:rsidR="0077148F" w:rsidRPr="00383FA7">
        <w:rPr>
          <w:rFonts w:ascii="Book Antiqua" w:hAnsi="Book Antiqua" w:cs="Times New Roman"/>
          <w:sz w:val="24"/>
          <w:szCs w:val="24"/>
        </w:rPr>
        <w:t xml:space="preserve"> </w:t>
      </w:r>
      <w:r w:rsidR="005A77B1" w:rsidRPr="00383FA7">
        <w:rPr>
          <w:rFonts w:ascii="Book Antiqua" w:hAnsi="Book Antiqua" w:cs="Times New Roman"/>
          <w:sz w:val="24"/>
          <w:szCs w:val="24"/>
        </w:rPr>
        <w:t>UOC Risk Management, Quality and Accreditation, Sant'Andr</w:t>
      </w:r>
      <w:r w:rsidRPr="00383FA7">
        <w:rPr>
          <w:rFonts w:ascii="Book Antiqua" w:hAnsi="Book Antiqua" w:cs="Times New Roman"/>
          <w:sz w:val="24"/>
          <w:szCs w:val="24"/>
        </w:rPr>
        <w:t xml:space="preserve">ea University Hospital of Rome, </w:t>
      </w:r>
      <w:r w:rsidR="005A77B1" w:rsidRPr="00383FA7">
        <w:rPr>
          <w:rFonts w:ascii="Book Antiqua" w:hAnsi="Book Antiqua" w:cs="Times New Roman"/>
          <w:sz w:val="24"/>
          <w:szCs w:val="24"/>
        </w:rPr>
        <w:t>Rome</w:t>
      </w:r>
      <w:r w:rsidRPr="00383FA7">
        <w:rPr>
          <w:rFonts w:ascii="Book Antiqua" w:hAnsi="Book Antiqua" w:cs="Times New Roman"/>
          <w:sz w:val="24"/>
          <w:szCs w:val="24"/>
        </w:rPr>
        <w:t xml:space="preserve"> 00189</w:t>
      </w:r>
      <w:r w:rsidR="005A77B1" w:rsidRPr="00383FA7">
        <w:rPr>
          <w:rFonts w:ascii="Book Antiqua" w:hAnsi="Book Antiqua" w:cs="Times New Roman"/>
          <w:sz w:val="24"/>
          <w:szCs w:val="24"/>
        </w:rPr>
        <w:t>, Italy</w:t>
      </w:r>
    </w:p>
    <w:p w14:paraId="078B0631" w14:textId="5EE44E27" w:rsidR="00F646A5" w:rsidRPr="00383FA7" w:rsidRDefault="00F646A5" w:rsidP="00EF753C">
      <w:pPr>
        <w:adjustRightInd w:val="0"/>
        <w:snapToGrid w:val="0"/>
        <w:spacing w:after="0" w:line="360" w:lineRule="auto"/>
        <w:jc w:val="both"/>
        <w:rPr>
          <w:rFonts w:ascii="Book Antiqua" w:hAnsi="Book Antiqua" w:cs="Times New Roman"/>
          <w:sz w:val="24"/>
          <w:szCs w:val="24"/>
        </w:rPr>
      </w:pPr>
    </w:p>
    <w:p w14:paraId="74A2A9F2" w14:textId="0C108757" w:rsidR="00F646A5" w:rsidRPr="00383FA7" w:rsidRDefault="00CA3E5F" w:rsidP="00EF753C">
      <w:pPr>
        <w:adjustRightInd w:val="0"/>
        <w:snapToGrid w:val="0"/>
        <w:spacing w:after="0" w:line="360" w:lineRule="auto"/>
        <w:jc w:val="both"/>
        <w:rPr>
          <w:rFonts w:ascii="Book Antiqua" w:hAnsi="Book Antiqua" w:cs="Times New Roman"/>
          <w:b/>
          <w:bCs/>
          <w:sz w:val="24"/>
          <w:szCs w:val="24"/>
          <w:lang w:val="en-US"/>
        </w:rPr>
      </w:pPr>
      <w:r w:rsidRPr="00383FA7">
        <w:rPr>
          <w:rFonts w:ascii="Book Antiqua" w:hAnsi="Book Antiqua" w:cs="Times New Roman"/>
          <w:b/>
          <w:bCs/>
          <w:sz w:val="24"/>
          <w:szCs w:val="24"/>
          <w:lang w:val="en-US"/>
        </w:rPr>
        <w:t xml:space="preserve">Author contributions: </w:t>
      </w:r>
      <w:r w:rsidR="00A57E12" w:rsidRPr="00383FA7">
        <w:rPr>
          <w:rFonts w:ascii="Book Antiqua" w:hAnsi="Book Antiqua" w:cs="Times New Roman"/>
          <w:sz w:val="24"/>
          <w:szCs w:val="24"/>
          <w:lang w:val="en-US"/>
        </w:rPr>
        <w:t>All authors equally contributed to this paper with conception and design of the study, literature review and analysis, drafting</w:t>
      </w:r>
      <w:r w:rsidR="00FF6503" w:rsidRPr="00383FA7">
        <w:rPr>
          <w:rFonts w:ascii="Book Antiqua" w:hAnsi="Book Antiqua" w:cs="Times New Roman"/>
          <w:sz w:val="24"/>
          <w:szCs w:val="24"/>
          <w:lang w:val="en-US"/>
        </w:rPr>
        <w:t xml:space="preserve">, </w:t>
      </w:r>
      <w:r w:rsidR="00A57E12" w:rsidRPr="00383FA7">
        <w:rPr>
          <w:rFonts w:ascii="Book Antiqua" w:hAnsi="Book Antiqua" w:cs="Times New Roman"/>
          <w:sz w:val="24"/>
          <w:szCs w:val="24"/>
          <w:lang w:val="en-US"/>
        </w:rPr>
        <w:t>critical revision, and approval of the final version.</w:t>
      </w:r>
    </w:p>
    <w:p w14:paraId="768E4ADC" w14:textId="1CD073E3" w:rsidR="00BB0270" w:rsidRPr="00383FA7" w:rsidRDefault="00BB0270" w:rsidP="00EF753C">
      <w:pPr>
        <w:adjustRightInd w:val="0"/>
        <w:snapToGrid w:val="0"/>
        <w:spacing w:after="0" w:line="360" w:lineRule="auto"/>
        <w:jc w:val="both"/>
        <w:rPr>
          <w:rFonts w:ascii="Book Antiqua" w:hAnsi="Book Antiqua" w:cs="Times New Roman"/>
          <w:sz w:val="24"/>
          <w:szCs w:val="24"/>
          <w:lang w:val="en-US"/>
        </w:rPr>
      </w:pPr>
    </w:p>
    <w:p w14:paraId="495C70C4" w14:textId="52A2CEAF" w:rsidR="00741662" w:rsidRPr="00383FA7" w:rsidRDefault="00DD4278" w:rsidP="00EF753C">
      <w:pPr>
        <w:adjustRightInd w:val="0"/>
        <w:snapToGrid w:val="0"/>
        <w:spacing w:after="0" w:line="360" w:lineRule="auto"/>
        <w:jc w:val="both"/>
        <w:rPr>
          <w:rFonts w:ascii="Book Antiqua" w:hAnsi="Book Antiqua" w:cs="Times New Roman"/>
          <w:sz w:val="24"/>
          <w:szCs w:val="24"/>
          <w:lang w:val="en-US"/>
        </w:rPr>
      </w:pPr>
      <w:r w:rsidRPr="00383FA7">
        <w:rPr>
          <w:rFonts w:ascii="Book Antiqua" w:hAnsi="Book Antiqua" w:cs="Times New Roman"/>
          <w:b/>
          <w:bCs/>
          <w:sz w:val="24"/>
          <w:szCs w:val="24"/>
          <w:lang w:val="en-US"/>
        </w:rPr>
        <w:t>Corresponding author:</w:t>
      </w:r>
      <w:r w:rsidR="00266C23" w:rsidRPr="00383FA7">
        <w:rPr>
          <w:rFonts w:ascii="Book Antiqua" w:hAnsi="Book Antiqua" w:cs="Times New Roman"/>
          <w:b/>
          <w:bCs/>
          <w:sz w:val="24"/>
          <w:szCs w:val="24"/>
          <w:lang w:val="en-US"/>
        </w:rPr>
        <w:t xml:space="preserve"> Vittorio </w:t>
      </w:r>
      <w:proofErr w:type="spellStart"/>
      <w:r w:rsidR="00266C23" w:rsidRPr="00383FA7">
        <w:rPr>
          <w:rFonts w:ascii="Book Antiqua" w:hAnsi="Book Antiqua" w:cs="Times New Roman"/>
          <w:b/>
          <w:bCs/>
          <w:sz w:val="24"/>
          <w:szCs w:val="24"/>
          <w:lang w:val="en-US"/>
        </w:rPr>
        <w:t>Fineschi</w:t>
      </w:r>
      <w:proofErr w:type="spellEnd"/>
      <w:r w:rsidR="00BE1D96" w:rsidRPr="00383FA7">
        <w:rPr>
          <w:rFonts w:ascii="Book Antiqua" w:hAnsi="Book Antiqua" w:cs="Times New Roman"/>
          <w:b/>
          <w:bCs/>
          <w:sz w:val="24"/>
          <w:szCs w:val="24"/>
          <w:lang w:val="en-US"/>
        </w:rPr>
        <w:t xml:space="preserve">, </w:t>
      </w:r>
      <w:r w:rsidR="00F347B0" w:rsidRPr="00383FA7">
        <w:rPr>
          <w:rFonts w:ascii="Book Antiqua" w:hAnsi="Book Antiqua" w:cs="Times New Roman"/>
          <w:b/>
          <w:bCs/>
          <w:sz w:val="24"/>
          <w:szCs w:val="24"/>
          <w:lang w:val="en-US"/>
        </w:rPr>
        <w:t xml:space="preserve">MD, PhD, Director, Full Professor, </w:t>
      </w:r>
      <w:r w:rsidR="00033688" w:rsidRPr="00383FA7">
        <w:rPr>
          <w:rFonts w:ascii="Book Antiqua" w:hAnsi="Book Antiqua" w:cs="Times New Roman"/>
          <w:b/>
          <w:bCs/>
          <w:sz w:val="24"/>
          <w:szCs w:val="24"/>
          <w:lang w:val="en-US"/>
        </w:rPr>
        <w:t>Professor,</w:t>
      </w:r>
      <w:r w:rsidR="00033688" w:rsidRPr="00383FA7">
        <w:rPr>
          <w:rFonts w:ascii="Book Antiqua" w:hAnsi="Book Antiqua" w:cs="Times New Roman"/>
          <w:sz w:val="24"/>
          <w:szCs w:val="24"/>
          <w:lang w:val="en-US"/>
        </w:rPr>
        <w:t xml:space="preserve"> </w:t>
      </w:r>
      <w:r w:rsidR="00BE1D96" w:rsidRPr="00383FA7">
        <w:rPr>
          <w:rFonts w:ascii="Book Antiqua" w:hAnsi="Book Antiqua" w:cs="Times New Roman"/>
          <w:sz w:val="24"/>
          <w:szCs w:val="24"/>
          <w:lang w:val="en-US"/>
        </w:rPr>
        <w:t xml:space="preserve">Department of Anatomical, Histological, Forensic and </w:t>
      </w:r>
      <w:proofErr w:type="spellStart"/>
      <w:r w:rsidR="00BE1D96" w:rsidRPr="00383FA7">
        <w:rPr>
          <w:rFonts w:ascii="Book Antiqua" w:hAnsi="Book Antiqua" w:cs="Times New Roman"/>
          <w:sz w:val="24"/>
          <w:szCs w:val="24"/>
          <w:lang w:val="en-US"/>
        </w:rPr>
        <w:t>Orthopaedic</w:t>
      </w:r>
      <w:proofErr w:type="spellEnd"/>
      <w:r w:rsidR="00BE1D96" w:rsidRPr="00383FA7">
        <w:rPr>
          <w:rFonts w:ascii="Book Antiqua" w:hAnsi="Book Antiqua" w:cs="Times New Roman"/>
          <w:sz w:val="24"/>
          <w:szCs w:val="24"/>
          <w:lang w:val="en-US"/>
        </w:rPr>
        <w:t xml:space="preserve"> </w:t>
      </w:r>
      <w:r w:rsidR="00BE1D96" w:rsidRPr="00383FA7">
        <w:rPr>
          <w:rFonts w:ascii="Book Antiqua" w:hAnsi="Book Antiqua" w:cs="Times New Roman"/>
          <w:sz w:val="24"/>
          <w:szCs w:val="24"/>
          <w:lang w:val="en-US"/>
        </w:rPr>
        <w:lastRenderedPageBreak/>
        <w:t xml:space="preserve">Sciences, Sapienza University of Rome, </w:t>
      </w:r>
      <w:proofErr w:type="spellStart"/>
      <w:r w:rsidR="00BE1D96" w:rsidRPr="00383FA7">
        <w:rPr>
          <w:rFonts w:ascii="Book Antiqua" w:hAnsi="Book Antiqua" w:cs="Times New Roman"/>
          <w:sz w:val="24"/>
          <w:szCs w:val="24"/>
          <w:lang w:val="en-US"/>
        </w:rPr>
        <w:t>Viale</w:t>
      </w:r>
      <w:proofErr w:type="spellEnd"/>
      <w:r w:rsidR="00BE1D96" w:rsidRPr="00383FA7">
        <w:rPr>
          <w:rFonts w:ascii="Book Antiqua" w:hAnsi="Book Antiqua" w:cs="Times New Roman"/>
          <w:sz w:val="24"/>
          <w:szCs w:val="24"/>
          <w:lang w:val="en-US"/>
        </w:rPr>
        <w:t xml:space="preserve"> Regina Elena 336, Rome</w:t>
      </w:r>
      <w:r w:rsidR="00F347B0" w:rsidRPr="00383FA7">
        <w:rPr>
          <w:rFonts w:ascii="Book Antiqua" w:hAnsi="Book Antiqua" w:cs="Times New Roman"/>
          <w:sz w:val="24"/>
          <w:szCs w:val="24"/>
          <w:lang w:val="en-US"/>
        </w:rPr>
        <w:t xml:space="preserve"> 00185</w:t>
      </w:r>
      <w:r w:rsidR="00BE1D96" w:rsidRPr="00383FA7">
        <w:rPr>
          <w:rFonts w:ascii="Book Antiqua" w:hAnsi="Book Antiqua" w:cs="Times New Roman"/>
          <w:sz w:val="24"/>
          <w:szCs w:val="24"/>
          <w:lang w:val="en-US"/>
        </w:rPr>
        <w:t>, Italy</w:t>
      </w:r>
      <w:r w:rsidR="00212A5E" w:rsidRPr="00383FA7">
        <w:rPr>
          <w:rFonts w:ascii="Book Antiqua" w:hAnsi="Book Antiqua" w:cs="Times New Roman"/>
          <w:sz w:val="24"/>
          <w:szCs w:val="24"/>
          <w:lang w:val="en-US"/>
        </w:rPr>
        <w:t xml:space="preserve">. </w:t>
      </w:r>
      <w:r w:rsidR="008A2CBC" w:rsidRPr="00383FA7">
        <w:rPr>
          <w:rFonts w:ascii="Book Antiqua" w:hAnsi="Book Antiqua" w:cs="Times New Roman"/>
          <w:sz w:val="24"/>
          <w:szCs w:val="24"/>
          <w:lang w:val="en-US"/>
        </w:rPr>
        <w:t>vittorio.fineschi@uniroma1.it</w:t>
      </w:r>
    </w:p>
    <w:p w14:paraId="5D5D28F1" w14:textId="42A9276D" w:rsidR="008A2CBC" w:rsidRPr="00383FA7" w:rsidRDefault="008A2CBC" w:rsidP="00EF753C">
      <w:pPr>
        <w:adjustRightInd w:val="0"/>
        <w:snapToGrid w:val="0"/>
        <w:spacing w:after="0" w:line="360" w:lineRule="auto"/>
        <w:jc w:val="both"/>
        <w:rPr>
          <w:rFonts w:ascii="Book Antiqua" w:hAnsi="Book Antiqua" w:cs="Times New Roman"/>
          <w:sz w:val="24"/>
          <w:szCs w:val="24"/>
          <w:lang w:val="en-US"/>
        </w:rPr>
      </w:pPr>
    </w:p>
    <w:p w14:paraId="18F66743" w14:textId="5649F855" w:rsidR="008A2CBC" w:rsidRPr="00383FA7" w:rsidRDefault="008A2CBC" w:rsidP="008A2CBC">
      <w:pPr>
        <w:widowControl w:val="0"/>
        <w:spacing w:after="0" w:line="360" w:lineRule="auto"/>
        <w:jc w:val="both"/>
        <w:rPr>
          <w:rFonts w:ascii="Book Antiqua" w:hAnsi="Book Antiqua" w:cs="Times New Roman"/>
          <w:b/>
          <w:color w:val="000000" w:themeColor="text1"/>
          <w:kern w:val="2"/>
          <w:sz w:val="24"/>
          <w:szCs w:val="24"/>
          <w:lang w:eastAsia="zh-CN"/>
        </w:rPr>
      </w:pPr>
      <w:bookmarkStart w:id="3" w:name="OLE_LINK75"/>
      <w:bookmarkStart w:id="4" w:name="OLE_LINK76"/>
      <w:bookmarkStart w:id="5" w:name="OLE_LINK269"/>
      <w:bookmarkStart w:id="6" w:name="OLE_LINK239"/>
      <w:r w:rsidRPr="00383FA7">
        <w:rPr>
          <w:rFonts w:ascii="Book Antiqua" w:hAnsi="Book Antiqua" w:cs="Times New Roman"/>
          <w:b/>
          <w:color w:val="000000" w:themeColor="text1"/>
          <w:kern w:val="2"/>
          <w:sz w:val="24"/>
          <w:szCs w:val="24"/>
          <w:lang w:eastAsia="zh-CN"/>
        </w:rPr>
        <w:t xml:space="preserve">Received: </w:t>
      </w:r>
      <w:r w:rsidR="00AB73A7" w:rsidRPr="00383FA7">
        <w:rPr>
          <w:rFonts w:ascii="Book Antiqua" w:hAnsi="Book Antiqua" w:cs="Times New Roman"/>
          <w:color w:val="000000" w:themeColor="text1"/>
          <w:kern w:val="2"/>
          <w:sz w:val="24"/>
          <w:szCs w:val="24"/>
          <w:lang w:eastAsia="zh-CN"/>
        </w:rPr>
        <w:t>October</w:t>
      </w:r>
      <w:r w:rsidRPr="00383FA7">
        <w:rPr>
          <w:rFonts w:ascii="Book Antiqua" w:hAnsi="Book Antiqua" w:cs="Times New Roman"/>
          <w:color w:val="000000" w:themeColor="text1"/>
          <w:kern w:val="2"/>
          <w:sz w:val="24"/>
          <w:szCs w:val="24"/>
          <w:lang w:eastAsia="zh-CN"/>
        </w:rPr>
        <w:t xml:space="preserve"> 2</w:t>
      </w:r>
      <w:r w:rsidR="00AB73A7" w:rsidRPr="00383FA7">
        <w:rPr>
          <w:rFonts w:ascii="Book Antiqua" w:hAnsi="Book Antiqua" w:cs="Times New Roman"/>
          <w:color w:val="000000" w:themeColor="text1"/>
          <w:kern w:val="2"/>
          <w:sz w:val="24"/>
          <w:szCs w:val="24"/>
          <w:lang w:eastAsia="zh-CN"/>
        </w:rPr>
        <w:t>1</w:t>
      </w:r>
      <w:r w:rsidRPr="00383FA7">
        <w:rPr>
          <w:rFonts w:ascii="Book Antiqua" w:hAnsi="Book Antiqua" w:cs="Times New Roman"/>
          <w:color w:val="000000" w:themeColor="text1"/>
          <w:kern w:val="2"/>
          <w:sz w:val="24"/>
          <w:szCs w:val="24"/>
          <w:lang w:eastAsia="zh-CN"/>
        </w:rPr>
        <w:t>, 2019</w:t>
      </w:r>
    </w:p>
    <w:p w14:paraId="3FE435B4" w14:textId="1FA1801D" w:rsidR="008A2CBC" w:rsidRPr="00383FA7" w:rsidRDefault="008A2CBC" w:rsidP="008A2CBC">
      <w:pPr>
        <w:widowControl w:val="0"/>
        <w:spacing w:after="0" w:line="360" w:lineRule="auto"/>
        <w:jc w:val="both"/>
        <w:rPr>
          <w:rFonts w:ascii="Book Antiqua" w:hAnsi="Book Antiqua" w:cs="Times New Roman"/>
          <w:b/>
          <w:color w:val="000000" w:themeColor="text1"/>
          <w:kern w:val="2"/>
          <w:sz w:val="24"/>
          <w:szCs w:val="24"/>
          <w:lang w:eastAsia="zh-CN"/>
        </w:rPr>
      </w:pPr>
      <w:r w:rsidRPr="00383FA7">
        <w:rPr>
          <w:rFonts w:ascii="Book Antiqua" w:hAnsi="Book Antiqua" w:cs="Times New Roman"/>
          <w:b/>
          <w:color w:val="000000" w:themeColor="text1"/>
          <w:kern w:val="2"/>
          <w:sz w:val="24"/>
          <w:szCs w:val="24"/>
          <w:lang w:eastAsia="zh-CN"/>
        </w:rPr>
        <w:t xml:space="preserve">Revised: </w:t>
      </w:r>
      <w:r w:rsidR="00AB73A7" w:rsidRPr="00383FA7">
        <w:rPr>
          <w:rFonts w:ascii="Book Antiqua" w:hAnsi="Book Antiqua" w:cs="Times New Roman"/>
          <w:color w:val="000000" w:themeColor="text1"/>
          <w:kern w:val="2"/>
          <w:sz w:val="24"/>
          <w:szCs w:val="24"/>
          <w:lang w:eastAsia="zh-CN"/>
        </w:rPr>
        <w:t>February 13, 2020</w:t>
      </w:r>
    </w:p>
    <w:p w14:paraId="30ED155B" w14:textId="10F34186" w:rsidR="008A2CBC" w:rsidRPr="00383FA7" w:rsidRDefault="008A2CBC" w:rsidP="008A2CBC">
      <w:pPr>
        <w:widowControl w:val="0"/>
        <w:spacing w:after="0" w:line="360" w:lineRule="auto"/>
        <w:jc w:val="both"/>
        <w:rPr>
          <w:rFonts w:ascii="Book Antiqua" w:hAnsi="Book Antiqua" w:cs="Times New Roman"/>
          <w:color w:val="000000" w:themeColor="text1"/>
          <w:kern w:val="2"/>
          <w:sz w:val="24"/>
          <w:szCs w:val="24"/>
          <w:lang w:eastAsia="zh-CN"/>
        </w:rPr>
      </w:pPr>
      <w:r w:rsidRPr="00383FA7">
        <w:rPr>
          <w:rFonts w:ascii="Book Antiqua" w:hAnsi="Book Antiqua" w:cs="Times New Roman"/>
          <w:b/>
          <w:color w:val="000000" w:themeColor="text1"/>
          <w:kern w:val="2"/>
          <w:sz w:val="24"/>
          <w:szCs w:val="24"/>
          <w:lang w:eastAsia="zh-CN"/>
        </w:rPr>
        <w:t xml:space="preserve">Accepted: </w:t>
      </w:r>
      <w:r w:rsidR="00052FF3" w:rsidRPr="00383FA7">
        <w:rPr>
          <w:rFonts w:ascii="Book Antiqua" w:hAnsi="Book Antiqua" w:cs="Times New Roman"/>
          <w:color w:val="000000" w:themeColor="text1"/>
          <w:kern w:val="2"/>
          <w:sz w:val="24"/>
          <w:szCs w:val="24"/>
          <w:lang w:eastAsia="zh-CN"/>
        </w:rPr>
        <w:t>March 1, 2020</w:t>
      </w:r>
    </w:p>
    <w:p w14:paraId="12590B2B" w14:textId="0B206412" w:rsidR="008A2CBC" w:rsidRPr="00383FA7" w:rsidRDefault="008A2CBC" w:rsidP="008A2CBC">
      <w:pPr>
        <w:widowControl w:val="0"/>
        <w:spacing w:after="0" w:line="360" w:lineRule="auto"/>
        <w:jc w:val="both"/>
        <w:rPr>
          <w:rFonts w:ascii="Book Antiqua" w:hAnsi="Book Antiqua" w:cs="Times New Roman"/>
          <w:b/>
          <w:color w:val="000000" w:themeColor="text1"/>
          <w:kern w:val="2"/>
          <w:sz w:val="24"/>
          <w:szCs w:val="24"/>
          <w:lang w:eastAsia="zh-CN"/>
        </w:rPr>
      </w:pPr>
      <w:r w:rsidRPr="00383FA7">
        <w:rPr>
          <w:rFonts w:ascii="Book Antiqua" w:hAnsi="Book Antiqua" w:cs="Times New Roman"/>
          <w:b/>
          <w:color w:val="000000" w:themeColor="text1"/>
          <w:kern w:val="2"/>
          <w:sz w:val="24"/>
          <w:szCs w:val="24"/>
          <w:lang w:eastAsia="zh-CN"/>
        </w:rPr>
        <w:t>Published online:</w:t>
      </w:r>
      <w:bookmarkEnd w:id="3"/>
      <w:bookmarkEnd w:id="4"/>
      <w:bookmarkEnd w:id="5"/>
      <w:bookmarkEnd w:id="6"/>
      <w:r w:rsidR="004152B6" w:rsidRPr="00383FA7">
        <w:t xml:space="preserve"> </w:t>
      </w:r>
      <w:r w:rsidR="004152B6" w:rsidRPr="00383FA7">
        <w:rPr>
          <w:rFonts w:ascii="Book Antiqua" w:hAnsi="Book Antiqua" w:cs="Times New Roman"/>
          <w:color w:val="000000" w:themeColor="text1"/>
          <w:kern w:val="2"/>
          <w:sz w:val="24"/>
          <w:szCs w:val="24"/>
          <w:lang w:eastAsia="zh-CN"/>
        </w:rPr>
        <w:t>March 26, 2020</w:t>
      </w:r>
    </w:p>
    <w:p w14:paraId="6E5A4AD9" w14:textId="77777777" w:rsidR="008A2CBC" w:rsidRPr="00383FA7" w:rsidRDefault="008A2CBC" w:rsidP="00EF753C">
      <w:pPr>
        <w:adjustRightInd w:val="0"/>
        <w:snapToGrid w:val="0"/>
        <w:spacing w:after="0" w:line="360" w:lineRule="auto"/>
        <w:jc w:val="both"/>
        <w:rPr>
          <w:rFonts w:ascii="Book Antiqua" w:hAnsi="Book Antiqua" w:cs="Times New Roman"/>
          <w:sz w:val="24"/>
          <w:szCs w:val="24"/>
          <w:lang w:val="en-US"/>
        </w:rPr>
      </w:pPr>
    </w:p>
    <w:p w14:paraId="384AA3D0" w14:textId="56740FB4" w:rsidR="00741662" w:rsidRPr="00383FA7" w:rsidRDefault="001C1144" w:rsidP="00EF753C">
      <w:pPr>
        <w:adjustRightInd w:val="0"/>
        <w:snapToGrid w:val="0"/>
        <w:spacing w:after="0" w:line="360" w:lineRule="auto"/>
        <w:jc w:val="both"/>
        <w:rPr>
          <w:rFonts w:ascii="Book Antiqua" w:hAnsi="Book Antiqua" w:cs="Times New Roman"/>
          <w:b/>
          <w:bCs/>
          <w:sz w:val="24"/>
          <w:szCs w:val="24"/>
          <w:lang w:val="en-US"/>
        </w:rPr>
      </w:pPr>
      <w:r w:rsidRPr="00383FA7">
        <w:rPr>
          <w:rFonts w:ascii="Book Antiqua" w:hAnsi="Book Antiqua" w:cs="Times New Roman"/>
          <w:b/>
          <w:bCs/>
          <w:sz w:val="24"/>
          <w:szCs w:val="24"/>
          <w:lang w:val="en-US"/>
        </w:rPr>
        <w:t>A</w:t>
      </w:r>
      <w:r w:rsidR="00597D78" w:rsidRPr="00383FA7">
        <w:rPr>
          <w:rFonts w:ascii="Book Antiqua" w:hAnsi="Book Antiqua" w:cs="Times New Roman"/>
          <w:b/>
          <w:bCs/>
          <w:sz w:val="24"/>
          <w:szCs w:val="24"/>
          <w:lang w:val="en-US"/>
        </w:rPr>
        <w:t>bstract</w:t>
      </w:r>
    </w:p>
    <w:p w14:paraId="2D2E98B7" w14:textId="36DBD39B" w:rsidR="00DD4278" w:rsidRPr="00383FA7" w:rsidRDefault="00741662" w:rsidP="00EF753C">
      <w:pPr>
        <w:adjustRightInd w:val="0"/>
        <w:snapToGrid w:val="0"/>
        <w:spacing w:after="0" w:line="360" w:lineRule="auto"/>
        <w:jc w:val="both"/>
        <w:rPr>
          <w:rFonts w:ascii="Book Antiqua" w:hAnsi="Book Antiqua" w:cs="Times New Roman"/>
          <w:sz w:val="24"/>
          <w:szCs w:val="24"/>
          <w:lang w:val="en-US"/>
        </w:rPr>
      </w:pPr>
      <w:r w:rsidRPr="00383FA7">
        <w:rPr>
          <w:rFonts w:ascii="Book Antiqua" w:hAnsi="Book Antiqua" w:cs="Times New Roman"/>
          <w:sz w:val="24"/>
          <w:szCs w:val="24"/>
          <w:lang w:val="en-US"/>
        </w:rPr>
        <w:t xml:space="preserve">The treatment of neurodegenerative diseases presents a growing need for innovation in relation to recent evidence in the field of reconstructive therapy using stem cells. </w:t>
      </w:r>
      <w:r w:rsidR="00EB3BC8" w:rsidRPr="00383FA7">
        <w:rPr>
          <w:rFonts w:ascii="Book Antiqua" w:hAnsi="Book Antiqua" w:cs="Times New Roman"/>
          <w:sz w:val="24"/>
          <w:szCs w:val="24"/>
          <w:lang w:val="en-US"/>
        </w:rPr>
        <w:t xml:space="preserve">Understanding the molecular mechanisms underlying neurodegenerative disorders, and the advent of methods able to induce neuronal stem cell differentiation allowed </w:t>
      </w:r>
      <w:proofErr w:type="gramStart"/>
      <w:r w:rsidR="00EB3BC8" w:rsidRPr="00383FA7">
        <w:rPr>
          <w:rFonts w:ascii="Book Antiqua" w:hAnsi="Book Antiqua" w:cs="Times New Roman"/>
          <w:sz w:val="24"/>
          <w:szCs w:val="24"/>
          <w:lang w:val="en-US"/>
        </w:rPr>
        <w:t>to develop</w:t>
      </w:r>
      <w:proofErr w:type="gramEnd"/>
      <w:r w:rsidR="00EB3BC8" w:rsidRPr="00383FA7">
        <w:rPr>
          <w:rFonts w:ascii="Book Antiqua" w:hAnsi="Book Antiqua" w:cs="Times New Roman"/>
          <w:sz w:val="24"/>
          <w:szCs w:val="24"/>
          <w:lang w:val="en-US"/>
        </w:rPr>
        <w:t xml:space="preserve"> innovative therapeutic approaches offering the prospect of healthy and perfectly functional cell transplants, able to replace the sick ones</w:t>
      </w:r>
      <w:r w:rsidR="000546EC" w:rsidRPr="00383FA7">
        <w:rPr>
          <w:rFonts w:ascii="Book Antiqua" w:hAnsi="Book Antiqua" w:cs="Times New Roman"/>
          <w:sz w:val="24"/>
          <w:szCs w:val="24"/>
          <w:lang w:val="en-US"/>
        </w:rPr>
        <w:t xml:space="preserve">. </w:t>
      </w:r>
      <w:r w:rsidRPr="00383FA7">
        <w:rPr>
          <w:rFonts w:ascii="Book Antiqua" w:hAnsi="Book Antiqua" w:cs="Times New Roman"/>
          <w:sz w:val="24"/>
          <w:szCs w:val="24"/>
          <w:lang w:val="en-US"/>
        </w:rPr>
        <w:t xml:space="preserve">Hence the importance of deepening the state of the art regarding the clinical applications of advanced cell therapy products for the regeneration of nerve tissue. Besides representing a promising area of tissue transplant surgery and a great achievement in the field of neurodegenerative disease, stem cell research presents certain critical issues that need to be carefully examined from the ethical perspective. In fact, a subject so complex and not entirely explored requires a detailed scientific and ethical evaluation aimed at avoiding improper and ineffective use, rather than incorrect indications, technical inadequacies, and incongruous expectations. </w:t>
      </w:r>
      <w:r w:rsidR="004B70CB" w:rsidRPr="00383FA7">
        <w:rPr>
          <w:rFonts w:ascii="Book Antiqua" w:hAnsi="Book Antiqua" w:cs="Times New Roman"/>
          <w:sz w:val="24"/>
          <w:szCs w:val="24"/>
          <w:lang w:val="en-US"/>
        </w:rPr>
        <w:t xml:space="preserve">In fact, the clinical usefulness of stem cells will only be certain if able to provide the patient with safe, long-term and substantially more effective strategies than any other treatment available. </w:t>
      </w:r>
      <w:r w:rsidRPr="00383FA7">
        <w:rPr>
          <w:rFonts w:ascii="Book Antiqua" w:hAnsi="Book Antiqua" w:cs="Times New Roman"/>
          <w:sz w:val="24"/>
          <w:szCs w:val="24"/>
          <w:lang w:val="en-US"/>
        </w:rPr>
        <w:t>The present paper provides an ethical assessment of tissue regeneration through mesenchymal stem cells in neurodegenerative diseases with the aim to rule out the fundamental issues related to research and clinical translation.</w:t>
      </w:r>
    </w:p>
    <w:p w14:paraId="06C4E1AE" w14:textId="4A128EA0" w:rsidR="008248C9" w:rsidRPr="00383FA7" w:rsidRDefault="008248C9" w:rsidP="00EF753C">
      <w:pPr>
        <w:adjustRightInd w:val="0"/>
        <w:snapToGrid w:val="0"/>
        <w:spacing w:after="0" w:line="360" w:lineRule="auto"/>
        <w:jc w:val="both"/>
        <w:rPr>
          <w:rFonts w:ascii="Book Antiqua" w:hAnsi="Book Antiqua" w:cs="Times New Roman"/>
          <w:sz w:val="24"/>
          <w:szCs w:val="24"/>
          <w:lang w:val="en-US"/>
        </w:rPr>
      </w:pPr>
    </w:p>
    <w:p w14:paraId="44F675BA" w14:textId="506CDF58" w:rsidR="008248C9" w:rsidRPr="00383FA7" w:rsidRDefault="008248C9" w:rsidP="00EF753C">
      <w:pPr>
        <w:adjustRightInd w:val="0"/>
        <w:snapToGrid w:val="0"/>
        <w:spacing w:after="0" w:line="360" w:lineRule="auto"/>
        <w:jc w:val="both"/>
        <w:rPr>
          <w:rFonts w:ascii="Book Antiqua" w:hAnsi="Book Antiqua" w:cs="Times New Roman"/>
          <w:sz w:val="24"/>
          <w:szCs w:val="24"/>
          <w:lang w:val="en-US"/>
        </w:rPr>
      </w:pPr>
      <w:r w:rsidRPr="00383FA7">
        <w:rPr>
          <w:rFonts w:ascii="Book Antiqua" w:hAnsi="Book Antiqua" w:cs="Times New Roman"/>
          <w:b/>
          <w:bCs/>
          <w:sz w:val="24"/>
          <w:szCs w:val="24"/>
          <w:lang w:val="en-US"/>
        </w:rPr>
        <w:t>Key</w:t>
      </w:r>
      <w:r w:rsidR="00597D78" w:rsidRPr="00383FA7">
        <w:rPr>
          <w:rFonts w:ascii="Book Antiqua" w:hAnsi="Book Antiqua" w:cs="Times New Roman"/>
          <w:b/>
          <w:bCs/>
          <w:sz w:val="24"/>
          <w:szCs w:val="24"/>
          <w:lang w:val="en-US"/>
        </w:rPr>
        <w:t xml:space="preserve"> </w:t>
      </w:r>
      <w:r w:rsidRPr="00383FA7">
        <w:rPr>
          <w:rFonts w:ascii="Book Antiqua" w:hAnsi="Book Antiqua" w:cs="Times New Roman"/>
          <w:b/>
          <w:bCs/>
          <w:sz w:val="24"/>
          <w:szCs w:val="24"/>
          <w:lang w:val="en-US"/>
        </w:rPr>
        <w:t>words:</w:t>
      </w:r>
      <w:r w:rsidRPr="00383FA7">
        <w:rPr>
          <w:rFonts w:ascii="Book Antiqua" w:hAnsi="Book Antiqua" w:cs="Times New Roman"/>
          <w:sz w:val="24"/>
          <w:szCs w:val="24"/>
          <w:lang w:val="en-US"/>
        </w:rPr>
        <w:t xml:space="preserve"> Mesenchymal stem cells; Neurodegenerative diseases; Stem cell research; Stem cell therapy; Ethical principles; Patient safety</w:t>
      </w:r>
    </w:p>
    <w:p w14:paraId="7BC100E4" w14:textId="77777777" w:rsidR="00597D78" w:rsidRPr="00383FA7" w:rsidRDefault="00597D78" w:rsidP="00EF753C">
      <w:pPr>
        <w:adjustRightInd w:val="0"/>
        <w:snapToGrid w:val="0"/>
        <w:spacing w:after="0" w:line="360" w:lineRule="auto"/>
        <w:jc w:val="both"/>
        <w:rPr>
          <w:rFonts w:ascii="Book Antiqua" w:hAnsi="Book Antiqua" w:cs="Times New Roman"/>
          <w:sz w:val="24"/>
          <w:szCs w:val="24"/>
          <w:lang w:val="en-US"/>
        </w:rPr>
      </w:pPr>
    </w:p>
    <w:p w14:paraId="4BE3F785" w14:textId="742D520E" w:rsidR="00597D78" w:rsidRPr="00383FA7" w:rsidRDefault="00597D78" w:rsidP="00597D78">
      <w:pPr>
        <w:adjustRightInd w:val="0"/>
        <w:snapToGrid w:val="0"/>
        <w:spacing w:after="0" w:line="360" w:lineRule="auto"/>
        <w:jc w:val="both"/>
        <w:rPr>
          <w:rFonts w:ascii="Book Antiqua" w:hAnsi="Book Antiqua" w:cs="Times New Roman"/>
          <w:b/>
          <w:bCs/>
          <w:sz w:val="24"/>
          <w:szCs w:val="24"/>
          <w:lang w:val="en-US"/>
        </w:rPr>
      </w:pPr>
      <w:proofErr w:type="spellStart"/>
      <w:r w:rsidRPr="00383FA7">
        <w:rPr>
          <w:rFonts w:ascii="Book Antiqua" w:hAnsi="Book Antiqua" w:cs="Times New Roman"/>
          <w:sz w:val="24"/>
          <w:szCs w:val="24"/>
          <w:lang w:val="en-US"/>
        </w:rPr>
        <w:t>Scopetti</w:t>
      </w:r>
      <w:proofErr w:type="spellEnd"/>
      <w:r w:rsidRPr="00383FA7">
        <w:rPr>
          <w:rFonts w:ascii="Book Antiqua" w:hAnsi="Book Antiqua" w:cs="Times New Roman"/>
          <w:sz w:val="24"/>
          <w:szCs w:val="24"/>
          <w:lang w:val="en-US"/>
        </w:rPr>
        <w:t xml:space="preserve"> M, </w:t>
      </w:r>
      <w:proofErr w:type="spellStart"/>
      <w:r w:rsidRPr="00383FA7">
        <w:rPr>
          <w:rFonts w:ascii="Book Antiqua" w:hAnsi="Book Antiqua" w:cs="Times New Roman"/>
          <w:sz w:val="24"/>
          <w:szCs w:val="24"/>
          <w:lang w:val="en-US"/>
        </w:rPr>
        <w:t>Santurro</w:t>
      </w:r>
      <w:proofErr w:type="spellEnd"/>
      <w:r w:rsidRPr="00383FA7">
        <w:rPr>
          <w:rFonts w:ascii="Book Antiqua" w:hAnsi="Book Antiqua" w:cs="Times New Roman"/>
          <w:sz w:val="24"/>
          <w:szCs w:val="24"/>
          <w:lang w:val="en-US"/>
        </w:rPr>
        <w:t xml:space="preserve"> A, </w:t>
      </w:r>
      <w:proofErr w:type="spellStart"/>
      <w:r w:rsidRPr="00383FA7">
        <w:rPr>
          <w:rFonts w:ascii="Book Antiqua" w:hAnsi="Book Antiqua" w:cs="Times New Roman"/>
          <w:sz w:val="24"/>
          <w:szCs w:val="24"/>
          <w:lang w:val="en-US"/>
        </w:rPr>
        <w:t>Gatto</w:t>
      </w:r>
      <w:proofErr w:type="spellEnd"/>
      <w:r w:rsidRPr="00383FA7">
        <w:rPr>
          <w:rFonts w:ascii="Book Antiqua" w:hAnsi="Book Antiqua" w:cs="Times New Roman"/>
          <w:sz w:val="24"/>
          <w:szCs w:val="24"/>
          <w:lang w:val="en-US"/>
        </w:rPr>
        <w:t xml:space="preserve"> V, La </w:t>
      </w:r>
      <w:proofErr w:type="spellStart"/>
      <w:r w:rsidRPr="00383FA7">
        <w:rPr>
          <w:rFonts w:ascii="Book Antiqua" w:hAnsi="Book Antiqua" w:cs="Times New Roman"/>
          <w:sz w:val="24"/>
          <w:szCs w:val="24"/>
          <w:lang w:val="en-US"/>
        </w:rPr>
        <w:t>Russa</w:t>
      </w:r>
      <w:proofErr w:type="spellEnd"/>
      <w:r w:rsidRPr="00383FA7">
        <w:rPr>
          <w:rFonts w:ascii="Book Antiqua" w:hAnsi="Book Antiqua" w:cs="Times New Roman"/>
          <w:sz w:val="24"/>
          <w:szCs w:val="24"/>
          <w:lang w:val="en-US"/>
        </w:rPr>
        <w:t xml:space="preserve"> R, </w:t>
      </w:r>
      <w:proofErr w:type="spellStart"/>
      <w:r w:rsidRPr="00383FA7">
        <w:rPr>
          <w:rFonts w:ascii="Book Antiqua" w:hAnsi="Book Antiqua" w:cs="Times New Roman"/>
          <w:sz w:val="24"/>
          <w:szCs w:val="24"/>
          <w:lang w:val="en-US"/>
        </w:rPr>
        <w:t>Manetti</w:t>
      </w:r>
      <w:proofErr w:type="spellEnd"/>
      <w:r w:rsidRPr="00383FA7">
        <w:rPr>
          <w:rFonts w:ascii="Book Antiqua" w:hAnsi="Book Antiqua" w:cs="Times New Roman"/>
          <w:sz w:val="24"/>
          <w:szCs w:val="24"/>
          <w:lang w:val="en-US"/>
        </w:rPr>
        <w:t xml:space="preserve"> F, </w:t>
      </w:r>
      <w:proofErr w:type="spellStart"/>
      <w:r w:rsidRPr="00383FA7">
        <w:rPr>
          <w:rFonts w:ascii="Book Antiqua" w:hAnsi="Book Antiqua" w:cs="Times New Roman"/>
          <w:sz w:val="24"/>
          <w:szCs w:val="24"/>
          <w:lang w:val="en-US"/>
        </w:rPr>
        <w:t>D’Errico</w:t>
      </w:r>
      <w:proofErr w:type="spellEnd"/>
      <w:r w:rsidRPr="00383FA7">
        <w:rPr>
          <w:rFonts w:ascii="Book Antiqua" w:hAnsi="Book Antiqua" w:cs="Times New Roman"/>
          <w:sz w:val="24"/>
          <w:szCs w:val="24"/>
          <w:lang w:val="en-US"/>
        </w:rPr>
        <w:t xml:space="preserve"> S, </w:t>
      </w:r>
      <w:proofErr w:type="spellStart"/>
      <w:r w:rsidRPr="00383FA7">
        <w:rPr>
          <w:rFonts w:ascii="Book Antiqua" w:hAnsi="Book Antiqua" w:cs="Times New Roman"/>
          <w:sz w:val="24"/>
          <w:szCs w:val="24"/>
          <w:lang w:val="en-US"/>
        </w:rPr>
        <w:t>Frati</w:t>
      </w:r>
      <w:proofErr w:type="spellEnd"/>
      <w:r w:rsidRPr="00383FA7">
        <w:rPr>
          <w:rFonts w:ascii="Book Antiqua" w:hAnsi="Book Antiqua" w:cs="Times New Roman"/>
          <w:sz w:val="24"/>
          <w:szCs w:val="24"/>
          <w:lang w:val="en-US"/>
        </w:rPr>
        <w:t xml:space="preserve"> P, </w:t>
      </w:r>
      <w:proofErr w:type="spellStart"/>
      <w:r w:rsidRPr="00383FA7">
        <w:rPr>
          <w:rFonts w:ascii="Book Antiqua" w:hAnsi="Book Antiqua" w:cs="Times New Roman"/>
          <w:sz w:val="24"/>
          <w:szCs w:val="24"/>
          <w:lang w:val="en-US"/>
        </w:rPr>
        <w:t>Fineschi</w:t>
      </w:r>
      <w:proofErr w:type="spellEnd"/>
      <w:r w:rsidRPr="00383FA7">
        <w:rPr>
          <w:rFonts w:ascii="Book Antiqua" w:hAnsi="Book Antiqua" w:cs="Times New Roman"/>
          <w:sz w:val="24"/>
          <w:szCs w:val="24"/>
          <w:lang w:val="en-US"/>
        </w:rPr>
        <w:t xml:space="preserve"> V. </w:t>
      </w:r>
      <w:r w:rsidRPr="00383FA7">
        <w:rPr>
          <w:rFonts w:ascii="Book Antiqua" w:hAnsi="Book Antiqua" w:cs="Times New Roman"/>
          <w:bCs/>
          <w:sz w:val="24"/>
          <w:szCs w:val="24"/>
          <w:lang w:val="en-US"/>
        </w:rPr>
        <w:t xml:space="preserve">Mesenchymal stem cells in neurodegenerative diseases: Opinion review on ethical dilemmas. </w:t>
      </w:r>
      <w:r w:rsidRPr="00383FA7">
        <w:rPr>
          <w:rFonts w:ascii="Book Antiqua" w:hAnsi="Book Antiqua" w:cs="Times New Roman"/>
          <w:bCs/>
          <w:i/>
          <w:sz w:val="24"/>
          <w:szCs w:val="24"/>
          <w:lang w:val="en-US"/>
        </w:rPr>
        <w:t>World J Stem Cells</w:t>
      </w:r>
      <w:r w:rsidRPr="00383FA7">
        <w:rPr>
          <w:rFonts w:ascii="Book Antiqua" w:hAnsi="Book Antiqua" w:cs="Times New Roman"/>
          <w:bCs/>
          <w:sz w:val="24"/>
          <w:szCs w:val="24"/>
          <w:lang w:val="en-US"/>
        </w:rPr>
        <w:t xml:space="preserve"> </w:t>
      </w:r>
      <w:r w:rsidRPr="00383FA7">
        <w:rPr>
          <w:rFonts w:ascii="Book Antiqua" w:eastAsia="Times New Roman" w:hAnsi="Book Antiqua" w:cs="宋体"/>
          <w:bCs/>
          <w:color w:val="000000" w:themeColor="text1"/>
          <w:sz w:val="24"/>
          <w:szCs w:val="24"/>
        </w:rPr>
        <w:t>2020;</w:t>
      </w:r>
      <w:r w:rsidRPr="00383FA7">
        <w:rPr>
          <w:rFonts w:ascii="Book Antiqua" w:hAnsi="Book Antiqua"/>
          <w:bCs/>
          <w:sz w:val="24"/>
          <w:szCs w:val="24"/>
          <w:lang w:eastAsia="zh-CN"/>
        </w:rPr>
        <w:t xml:space="preserve"> </w:t>
      </w:r>
      <w:r w:rsidR="004152B6" w:rsidRPr="00383FA7">
        <w:rPr>
          <w:rFonts w:ascii="Book Antiqua" w:hAnsi="Book Antiqua"/>
          <w:bCs/>
          <w:sz w:val="24"/>
          <w:szCs w:val="24"/>
          <w:lang w:eastAsia="zh-CN"/>
        </w:rPr>
        <w:t xml:space="preserve">12(3): </w:t>
      </w:r>
      <w:r w:rsidR="00383FA7">
        <w:rPr>
          <w:rFonts w:ascii="Book Antiqua" w:hAnsi="Book Antiqua" w:hint="eastAsia"/>
          <w:bCs/>
          <w:sz w:val="24"/>
          <w:szCs w:val="24"/>
          <w:lang w:eastAsia="zh-CN"/>
        </w:rPr>
        <w:t>168-177</w:t>
      </w:r>
      <w:r w:rsidR="004152B6" w:rsidRPr="00383FA7">
        <w:rPr>
          <w:rFonts w:ascii="Book Antiqua" w:hAnsi="Book Antiqua"/>
          <w:bCs/>
          <w:sz w:val="24"/>
          <w:szCs w:val="24"/>
          <w:lang w:eastAsia="zh-CN"/>
        </w:rPr>
        <w:t xml:space="preserve"> URL: https://www.wjgnet.com/1948-0210/full/v12/i3/</w:t>
      </w:r>
      <w:r w:rsidR="00383FA7">
        <w:rPr>
          <w:rFonts w:ascii="Book Antiqua" w:hAnsi="Book Antiqua" w:hint="eastAsia"/>
          <w:bCs/>
          <w:sz w:val="24"/>
          <w:szCs w:val="24"/>
          <w:lang w:eastAsia="zh-CN"/>
        </w:rPr>
        <w:t>168</w:t>
      </w:r>
      <w:r w:rsidR="004152B6" w:rsidRPr="00383FA7">
        <w:rPr>
          <w:rFonts w:ascii="Book Antiqua" w:hAnsi="Book Antiqua"/>
          <w:bCs/>
          <w:sz w:val="24"/>
          <w:szCs w:val="24"/>
          <w:lang w:eastAsia="zh-CN"/>
        </w:rPr>
        <w:t xml:space="preserve">.htm DOI: </w:t>
      </w:r>
      <w:bookmarkStart w:id="7" w:name="_GoBack"/>
      <w:r w:rsidR="004152B6" w:rsidRPr="00383FA7">
        <w:rPr>
          <w:rFonts w:ascii="Book Antiqua" w:hAnsi="Book Antiqua"/>
          <w:bCs/>
          <w:sz w:val="24"/>
          <w:szCs w:val="24"/>
          <w:lang w:eastAsia="zh-CN"/>
        </w:rPr>
        <w:t>https://dx.doi.org/10.4252/wjsc.v12.i3.</w:t>
      </w:r>
      <w:r w:rsidR="00383FA7">
        <w:rPr>
          <w:rFonts w:ascii="Book Antiqua" w:hAnsi="Book Antiqua" w:hint="eastAsia"/>
          <w:bCs/>
          <w:sz w:val="24"/>
          <w:szCs w:val="24"/>
          <w:lang w:eastAsia="zh-CN"/>
        </w:rPr>
        <w:t>168</w:t>
      </w:r>
      <w:bookmarkEnd w:id="7"/>
    </w:p>
    <w:p w14:paraId="5454C9C4" w14:textId="4C5DF745" w:rsidR="008248C9" w:rsidRPr="00383FA7" w:rsidRDefault="008248C9" w:rsidP="00EF753C">
      <w:pPr>
        <w:adjustRightInd w:val="0"/>
        <w:snapToGrid w:val="0"/>
        <w:spacing w:after="0" w:line="360" w:lineRule="auto"/>
        <w:jc w:val="both"/>
        <w:rPr>
          <w:rFonts w:ascii="Book Antiqua" w:hAnsi="Book Antiqua" w:cs="Times New Roman"/>
          <w:sz w:val="24"/>
          <w:szCs w:val="24"/>
          <w:lang w:val="en-US"/>
        </w:rPr>
      </w:pPr>
    </w:p>
    <w:p w14:paraId="4686F564" w14:textId="274E9192" w:rsidR="008451E9" w:rsidRPr="00383FA7" w:rsidRDefault="0016396C" w:rsidP="00EF753C">
      <w:pPr>
        <w:adjustRightInd w:val="0"/>
        <w:snapToGrid w:val="0"/>
        <w:spacing w:after="0" w:line="360" w:lineRule="auto"/>
        <w:jc w:val="both"/>
        <w:rPr>
          <w:rFonts w:ascii="Book Antiqua" w:hAnsi="Book Antiqua" w:cs="Times New Roman"/>
          <w:sz w:val="24"/>
          <w:szCs w:val="24"/>
          <w:lang w:val="en-US"/>
        </w:rPr>
      </w:pPr>
      <w:r w:rsidRPr="00383FA7">
        <w:rPr>
          <w:rFonts w:ascii="Book Antiqua" w:hAnsi="Book Antiqua" w:cs="Times New Roman"/>
          <w:b/>
          <w:bCs/>
          <w:sz w:val="24"/>
          <w:szCs w:val="24"/>
          <w:lang w:val="en-US"/>
        </w:rPr>
        <w:t xml:space="preserve">Core tip: </w:t>
      </w:r>
      <w:r w:rsidR="001566EE" w:rsidRPr="00383FA7">
        <w:rPr>
          <w:rFonts w:ascii="Book Antiqua" w:hAnsi="Book Antiqua" w:cs="Times New Roman"/>
          <w:sz w:val="24"/>
          <w:szCs w:val="24"/>
          <w:lang w:val="en-US"/>
        </w:rPr>
        <w:t>Neurodegenerative diseases constitute a set of pathologies affecting the central nervous system whose main characteristic is a chronic and selective process of neuronal cell death</w:t>
      </w:r>
      <w:r w:rsidRPr="00383FA7">
        <w:rPr>
          <w:rFonts w:ascii="Book Antiqua" w:hAnsi="Book Antiqua" w:cs="Times New Roman"/>
          <w:sz w:val="24"/>
          <w:szCs w:val="24"/>
          <w:lang w:val="en-US"/>
        </w:rPr>
        <w:t>.</w:t>
      </w:r>
      <w:r w:rsidR="00F6398C" w:rsidRPr="00383FA7">
        <w:rPr>
          <w:rFonts w:ascii="Book Antiqua" w:hAnsi="Book Antiqua" w:cs="Times New Roman"/>
          <w:sz w:val="24"/>
          <w:szCs w:val="24"/>
          <w:lang w:val="en-US"/>
        </w:rPr>
        <w:t xml:space="preserve"> The study of stem cells and the advent of new methods able to induce neuronal differentiation, is having a significant impact in this sense in recent years, offering the prospect of transplanting healthy and perfectly functional cells, able to replace those diseased.</w:t>
      </w:r>
      <w:r w:rsidR="000C5AAD" w:rsidRPr="00383FA7">
        <w:rPr>
          <w:rFonts w:ascii="Book Antiqua" w:hAnsi="Book Antiqua" w:cs="Times New Roman"/>
          <w:sz w:val="24"/>
          <w:szCs w:val="24"/>
          <w:lang w:val="en-US"/>
        </w:rPr>
        <w:t xml:space="preserve"> </w:t>
      </w:r>
      <w:r w:rsidR="007866A0" w:rsidRPr="00383FA7">
        <w:rPr>
          <w:rFonts w:ascii="Book Antiqua" w:hAnsi="Book Antiqua" w:cs="Times New Roman"/>
          <w:sz w:val="24"/>
          <w:szCs w:val="24"/>
          <w:lang w:val="en-US"/>
        </w:rPr>
        <w:t xml:space="preserve">The objective the present paper is to contribute to the construction of an ethical framework that allows a close monitoring of the </w:t>
      </w:r>
      <w:r w:rsidR="002147F1" w:rsidRPr="00383FA7">
        <w:rPr>
          <w:rFonts w:ascii="Book Antiqua" w:hAnsi="Book Antiqua" w:cs="Times New Roman"/>
          <w:sz w:val="24"/>
          <w:szCs w:val="24"/>
          <w:lang w:val="en-US"/>
        </w:rPr>
        <w:t>scientific activity in the experimental and translational fields.</w:t>
      </w:r>
    </w:p>
    <w:p w14:paraId="7D91F918" w14:textId="77777777" w:rsidR="001D6BE4" w:rsidRPr="00383FA7" w:rsidRDefault="001D6BE4" w:rsidP="00EF753C">
      <w:pPr>
        <w:adjustRightInd w:val="0"/>
        <w:snapToGrid w:val="0"/>
        <w:spacing w:after="0" w:line="360" w:lineRule="auto"/>
        <w:jc w:val="both"/>
        <w:rPr>
          <w:rFonts w:ascii="Book Antiqua" w:hAnsi="Book Antiqua" w:cs="Times New Roman"/>
          <w:sz w:val="24"/>
          <w:szCs w:val="24"/>
          <w:lang w:val="en-US"/>
        </w:rPr>
      </w:pPr>
      <w:r w:rsidRPr="00383FA7">
        <w:rPr>
          <w:rFonts w:ascii="Book Antiqua" w:hAnsi="Book Antiqua" w:cs="Times New Roman"/>
          <w:sz w:val="24"/>
          <w:szCs w:val="24"/>
          <w:lang w:val="en-US"/>
        </w:rPr>
        <w:br w:type="page"/>
      </w:r>
    </w:p>
    <w:p w14:paraId="1D0D3425" w14:textId="77777777" w:rsidR="00C51716" w:rsidRPr="00383FA7" w:rsidRDefault="00C51716" w:rsidP="00EF753C">
      <w:pPr>
        <w:adjustRightInd w:val="0"/>
        <w:snapToGrid w:val="0"/>
        <w:spacing w:after="0" w:line="360" w:lineRule="auto"/>
        <w:jc w:val="both"/>
        <w:rPr>
          <w:rFonts w:ascii="Book Antiqua" w:hAnsi="Book Antiqua" w:cs="Times New Roman"/>
          <w:b/>
          <w:bCs/>
          <w:sz w:val="24"/>
          <w:szCs w:val="24"/>
          <w:u w:val="single"/>
          <w:lang w:val="en-GB"/>
        </w:rPr>
      </w:pPr>
      <w:r w:rsidRPr="00383FA7">
        <w:rPr>
          <w:rFonts w:ascii="Book Antiqua" w:hAnsi="Book Antiqua" w:cs="Times New Roman"/>
          <w:b/>
          <w:bCs/>
          <w:sz w:val="24"/>
          <w:szCs w:val="24"/>
          <w:u w:val="single"/>
          <w:lang w:val="en-GB"/>
        </w:rPr>
        <w:lastRenderedPageBreak/>
        <w:t>INTRODUCTION</w:t>
      </w:r>
    </w:p>
    <w:p w14:paraId="5EA29769"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r w:rsidRPr="00383FA7">
        <w:rPr>
          <w:rFonts w:ascii="Book Antiqua" w:hAnsi="Book Antiqua" w:cs="Times New Roman"/>
          <w:sz w:val="24"/>
          <w:szCs w:val="24"/>
          <w:lang w:val="en-GB"/>
        </w:rPr>
        <w:t>Modern transplant surgery presents an impressive need to explore the biological reconstructive possibilities in different branches of medicine. Hence</w:t>
      </w:r>
      <w:r w:rsidRPr="00383FA7">
        <w:rPr>
          <w:rFonts w:ascii="Book Antiqua" w:eastAsia="等线" w:hAnsi="Book Antiqua" w:cs="Times New Roman"/>
          <w:sz w:val="24"/>
          <w:szCs w:val="24"/>
          <w:lang w:val="en-GB"/>
        </w:rPr>
        <w:t>, it is important to deepen</w:t>
      </w:r>
      <w:r w:rsidRPr="00383FA7">
        <w:rPr>
          <w:rFonts w:ascii="Book Antiqua" w:hAnsi="Book Antiqua" w:cs="Times New Roman"/>
          <w:sz w:val="24"/>
          <w:szCs w:val="24"/>
          <w:lang w:val="en-GB"/>
        </w:rPr>
        <w:t xml:space="preserve"> the state of the art regarding the clinical applications and ethical implications of cell therapies in neuronal regeneration.</w:t>
      </w:r>
    </w:p>
    <w:p w14:paraId="1E97884A" w14:textId="77777777"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Over the last </w:t>
      </w:r>
      <w:r w:rsidRPr="00383FA7">
        <w:rPr>
          <w:rFonts w:ascii="Book Antiqua" w:eastAsia="等线" w:hAnsi="Book Antiqua" w:cs="Times New Roman"/>
          <w:sz w:val="24"/>
          <w:szCs w:val="24"/>
          <w:lang w:val="en-GB"/>
        </w:rPr>
        <w:t xml:space="preserve">few </w:t>
      </w:r>
      <w:r w:rsidRPr="00383FA7">
        <w:rPr>
          <w:rFonts w:ascii="Book Antiqua" w:hAnsi="Book Antiqua" w:cs="Times New Roman"/>
          <w:sz w:val="24"/>
          <w:szCs w:val="24"/>
          <w:lang w:val="en-GB"/>
        </w:rPr>
        <w:t>years, in the field of tissue grafts in patients suffering from neurodegenerative diseases, a broad perspective has been opened, linked to the possibility of growing in the laboratory differentiated cells and tissues from isolated lines of multipotent cells grown on specific physiological substrates</w:t>
      </w:r>
      <w:r w:rsidRPr="00383FA7">
        <w:rPr>
          <w:rFonts w:ascii="Book Antiqua" w:hAnsi="Book Antiqua" w:cs="Times New Roman"/>
          <w:sz w:val="24"/>
          <w:szCs w:val="24"/>
          <w:vertAlign w:val="superscript"/>
          <w:lang w:val="en-GB"/>
        </w:rPr>
        <w:t>[1-4]</w:t>
      </w:r>
      <w:r w:rsidRPr="00383FA7">
        <w:rPr>
          <w:rFonts w:ascii="Book Antiqua" w:hAnsi="Book Antiqua" w:cs="Times New Roman"/>
          <w:sz w:val="24"/>
          <w:szCs w:val="24"/>
          <w:lang w:val="en-GB"/>
        </w:rPr>
        <w:t>.</w:t>
      </w:r>
    </w:p>
    <w:p w14:paraId="36543D00" w14:textId="77777777" w:rsidR="00C51716" w:rsidRPr="00383FA7" w:rsidRDefault="00C51716" w:rsidP="00712478">
      <w:pPr>
        <w:pStyle w:val="aa"/>
        <w:adjustRightInd w:val="0"/>
        <w:snapToGrid w:val="0"/>
        <w:spacing w:after="0"/>
        <w:ind w:firstLineChars="100" w:firstLine="240"/>
        <w:contextualSpacing w:val="0"/>
        <w:rPr>
          <w:lang w:val="en-GB"/>
        </w:rPr>
      </w:pPr>
      <w:r w:rsidRPr="00383FA7">
        <w:rPr>
          <w:lang w:val="en-GB"/>
        </w:rPr>
        <w:t xml:space="preserve">The destruction of the tissue architecture and the impairment of the function of an organ related to the death of the cells of which it is constituted are at the basis of the majority of the pathologies that afflict the population of the industrialized </w:t>
      </w:r>
      <w:proofErr w:type="gramStart"/>
      <w:r w:rsidRPr="00383FA7">
        <w:rPr>
          <w:lang w:val="en-GB"/>
        </w:rPr>
        <w:t>countries</w:t>
      </w:r>
      <w:r w:rsidRPr="00383FA7">
        <w:rPr>
          <w:vertAlign w:val="superscript"/>
          <w:lang w:val="en-GB"/>
        </w:rPr>
        <w:t>[</w:t>
      </w:r>
      <w:proofErr w:type="gramEnd"/>
      <w:r w:rsidRPr="00383FA7">
        <w:rPr>
          <w:vertAlign w:val="superscript"/>
          <w:lang w:val="en-GB"/>
        </w:rPr>
        <w:t>5]</w:t>
      </w:r>
      <w:r w:rsidRPr="00383FA7">
        <w:rPr>
          <w:lang w:val="en-GB"/>
        </w:rPr>
        <w:t xml:space="preserve">. Regenerative medicine is </w:t>
      </w:r>
      <w:r w:rsidRPr="00383FA7">
        <w:rPr>
          <w:rFonts w:eastAsia="等线"/>
          <w:lang w:val="en-GB"/>
        </w:rPr>
        <w:t>a</w:t>
      </w:r>
      <w:r w:rsidRPr="00383FA7">
        <w:rPr>
          <w:lang w:val="en-GB"/>
        </w:rPr>
        <w:t xml:space="preserve"> branch of medicine that aims to </w:t>
      </w:r>
      <w:r w:rsidRPr="00383FA7">
        <w:rPr>
          <w:rFonts w:eastAsia="等线"/>
          <w:lang w:val="en-GB"/>
        </w:rPr>
        <w:t xml:space="preserve">permanently recover </w:t>
      </w:r>
      <w:r w:rsidRPr="00383FA7">
        <w:rPr>
          <w:lang w:val="en-GB"/>
        </w:rPr>
        <w:t xml:space="preserve">damaged tissues and organs through the exploitation of the regenerative potential of stem </w:t>
      </w:r>
      <w:proofErr w:type="gramStart"/>
      <w:r w:rsidRPr="00383FA7">
        <w:rPr>
          <w:lang w:val="en-GB"/>
        </w:rPr>
        <w:t>cells</w:t>
      </w:r>
      <w:r w:rsidRPr="00383FA7">
        <w:rPr>
          <w:vertAlign w:val="superscript"/>
          <w:lang w:val="en-GB"/>
        </w:rPr>
        <w:t>[</w:t>
      </w:r>
      <w:proofErr w:type="gramEnd"/>
      <w:r w:rsidRPr="00383FA7">
        <w:rPr>
          <w:vertAlign w:val="superscript"/>
          <w:lang w:val="en-GB"/>
        </w:rPr>
        <w:t>6-8]</w:t>
      </w:r>
      <w:r w:rsidRPr="00383FA7">
        <w:rPr>
          <w:lang w:val="en-GB"/>
        </w:rPr>
        <w:t xml:space="preserve">. Regenerative medicine, therefore, includes all the therapies that, in pursuing the goal of regeneration, use the potential of stem cells, locally stimulated both to duplicate and to differentiate, to be transferred after appropriate selection and </w:t>
      </w:r>
      <w:proofErr w:type="gramStart"/>
      <w:r w:rsidRPr="00383FA7">
        <w:rPr>
          <w:lang w:val="en-GB"/>
        </w:rPr>
        <w:t>extraction</w:t>
      </w:r>
      <w:r w:rsidRPr="00383FA7">
        <w:rPr>
          <w:vertAlign w:val="superscript"/>
          <w:lang w:val="en-GB"/>
        </w:rPr>
        <w:t>[</w:t>
      </w:r>
      <w:proofErr w:type="gramEnd"/>
      <w:r w:rsidRPr="00383FA7">
        <w:rPr>
          <w:vertAlign w:val="superscript"/>
          <w:lang w:val="en-GB"/>
        </w:rPr>
        <w:t>9]</w:t>
      </w:r>
      <w:r w:rsidRPr="00383FA7">
        <w:rPr>
          <w:lang w:val="en-GB"/>
        </w:rPr>
        <w:t>.</w:t>
      </w:r>
    </w:p>
    <w:p w14:paraId="58B4F2BA" w14:textId="77777777" w:rsidR="00C51716" w:rsidRPr="00383FA7" w:rsidRDefault="00C51716" w:rsidP="00712478">
      <w:pPr>
        <w:pStyle w:val="aa"/>
        <w:adjustRightInd w:val="0"/>
        <w:snapToGrid w:val="0"/>
        <w:spacing w:after="0"/>
        <w:ind w:firstLineChars="100" w:firstLine="240"/>
        <w:contextualSpacing w:val="0"/>
        <w:rPr>
          <w:lang w:val="en-GB"/>
        </w:rPr>
      </w:pPr>
      <w:r w:rsidRPr="00383FA7">
        <w:rPr>
          <w:lang w:val="en-GB"/>
        </w:rPr>
        <w:t xml:space="preserve">Understanding the molecular mechanisms underlying neurodegenerative disorders and the advent of methods able to induce neuronal stem cell differentiation have allowed </w:t>
      </w:r>
      <w:r w:rsidRPr="00383FA7">
        <w:rPr>
          <w:rFonts w:eastAsia="等线"/>
          <w:lang w:val="en-GB"/>
        </w:rPr>
        <w:t>the development of</w:t>
      </w:r>
      <w:r w:rsidRPr="00383FA7">
        <w:rPr>
          <w:lang w:val="en-GB"/>
        </w:rPr>
        <w:t xml:space="preserve"> innovative therapeutic approaches offering the prospect of healthy and perfectly functional cell transplants</w:t>
      </w:r>
      <w:r w:rsidRPr="00383FA7">
        <w:rPr>
          <w:rFonts w:eastAsia="等线"/>
          <w:lang w:val="en-GB"/>
        </w:rPr>
        <w:t xml:space="preserve"> that are</w:t>
      </w:r>
      <w:r w:rsidRPr="00383FA7">
        <w:rPr>
          <w:lang w:val="en-GB"/>
        </w:rPr>
        <w:t xml:space="preserve"> able to replace sick ones</w:t>
      </w:r>
      <w:r w:rsidRPr="00383FA7">
        <w:rPr>
          <w:vertAlign w:val="superscript"/>
          <w:lang w:val="en-GB"/>
        </w:rPr>
        <w:t>[10-13]</w:t>
      </w:r>
      <w:r w:rsidRPr="00383FA7">
        <w:rPr>
          <w:lang w:val="en-GB"/>
        </w:rPr>
        <w:t>.</w:t>
      </w:r>
    </w:p>
    <w:p w14:paraId="30D0BF95" w14:textId="098F50CA"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Mesenchymal stem cells (MSCs) have interesting tissue regenerative potentialities in adult </w:t>
      </w:r>
      <w:proofErr w:type="gramStart"/>
      <w:r w:rsidRPr="00383FA7">
        <w:rPr>
          <w:rFonts w:ascii="Book Antiqua" w:hAnsi="Book Antiqua" w:cs="Times New Roman"/>
          <w:sz w:val="24"/>
          <w:szCs w:val="24"/>
          <w:lang w:val="en-GB"/>
        </w:rPr>
        <w:t>organisms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14]</w:t>
      </w:r>
      <w:r w:rsidRPr="00383FA7">
        <w:rPr>
          <w:rFonts w:ascii="Book Antiqua" w:hAnsi="Book Antiqua" w:cs="Times New Roman"/>
          <w:sz w:val="24"/>
          <w:szCs w:val="24"/>
          <w:lang w:val="en-GB"/>
        </w:rPr>
        <w:t xml:space="preserve">. MSCs are available in many tissues and have the capacity to regenerate them in part or entirely once increased in number and differentiated. The use of adult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is currently one of the research areas of greatest interest in regenerative </w:t>
      </w:r>
      <w:proofErr w:type="gramStart"/>
      <w:r w:rsidRPr="00383FA7">
        <w:rPr>
          <w:rFonts w:ascii="Book Antiqua" w:hAnsi="Book Antiqua" w:cs="Times New Roman"/>
          <w:sz w:val="24"/>
          <w:szCs w:val="24"/>
          <w:lang w:val="en-GB"/>
        </w:rPr>
        <w:t>medicine</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15]</w:t>
      </w:r>
      <w:r w:rsidRPr="00383FA7">
        <w:rPr>
          <w:rFonts w:ascii="Book Antiqua" w:hAnsi="Book Antiqua" w:cs="Times New Roman"/>
          <w:sz w:val="24"/>
          <w:szCs w:val="24"/>
          <w:lang w:val="en-GB"/>
        </w:rPr>
        <w:t>.</w:t>
      </w:r>
    </w:p>
    <w:p w14:paraId="53529430" w14:textId="77777777"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lastRenderedPageBreak/>
        <w:t>In recent years, research has focused on the standardization of protocols for the isolation and expansion of MSCs from various tissue sources, on the characterization of their phenotypic and biological properties,</w:t>
      </w:r>
      <w:r w:rsidRPr="00383FA7">
        <w:rPr>
          <w:rFonts w:ascii="Book Antiqua" w:eastAsia="等线" w:hAnsi="Book Antiqua" w:cs="Times New Roman"/>
          <w:sz w:val="24"/>
          <w:szCs w:val="24"/>
          <w:lang w:val="en-GB"/>
        </w:rPr>
        <w:t xml:space="preserve"> and</w:t>
      </w:r>
      <w:r w:rsidRPr="00383FA7">
        <w:rPr>
          <w:rFonts w:ascii="Book Antiqua" w:hAnsi="Book Antiqua" w:cs="Times New Roman"/>
          <w:sz w:val="24"/>
          <w:szCs w:val="24"/>
          <w:lang w:val="en-GB"/>
        </w:rPr>
        <w:t xml:space="preserve"> on the development of advanced therapies that combine MSCs with synthetic scaffolds and signalling molecules (growth factors and tissue differentiation) for the construction of hybrid </w:t>
      </w:r>
      <w:proofErr w:type="gramStart"/>
      <w:r w:rsidRPr="00383FA7">
        <w:rPr>
          <w:rFonts w:ascii="Book Antiqua" w:hAnsi="Book Antiqua" w:cs="Times New Roman"/>
          <w:sz w:val="24"/>
          <w:szCs w:val="24"/>
          <w:lang w:val="en-GB"/>
        </w:rPr>
        <w:t>constructs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16-18]</w:t>
      </w:r>
      <w:r w:rsidRPr="00383FA7">
        <w:rPr>
          <w:rFonts w:ascii="Book Antiqua" w:hAnsi="Book Antiqua" w:cs="Times New Roman"/>
          <w:sz w:val="24"/>
          <w:szCs w:val="24"/>
          <w:lang w:val="en-GB"/>
        </w:rPr>
        <w:t>. In fact, achieving full knowledge of the processes of self-replication and proliferation would allow researchers to obtain an infinite source of tissues for the treatment of degenerative diseases or of important lesions of the central nervous system (CNS).</w:t>
      </w:r>
    </w:p>
    <w:p w14:paraId="220BE635" w14:textId="1E89443D"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The optimization of the therapeutic efficacy of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in the treatment of neurodegenerative diseases requires researchers to overcome biological and technical challenges. Particularly, it is necessary to address the critical issues related to the dosage and routes of administration, the identification of patients able to respond to cell replacement therapy, the host's immunological response, the mechanisms of action of the grafts and the adverse effects.</w:t>
      </w:r>
    </w:p>
    <w:p w14:paraId="3D8B40E4" w14:textId="77777777"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The affirmation of the potential use of MSCs in regenerative medicine, currently supported by promising scientific results, will allow researchers to meet the high expectations raised in the community only if hinged in a context of transparency and plurality of research, in full respect of different cultural and technical </w:t>
      </w:r>
      <w:proofErr w:type="gramStart"/>
      <w:r w:rsidRPr="00383FA7">
        <w:rPr>
          <w:rFonts w:ascii="Book Antiqua" w:hAnsi="Book Antiqua" w:cs="Times New Roman"/>
          <w:sz w:val="24"/>
          <w:szCs w:val="24"/>
          <w:lang w:val="en-GB"/>
        </w:rPr>
        <w:t>backgrounds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19,20]</w:t>
      </w:r>
      <w:r w:rsidRPr="00383FA7">
        <w:rPr>
          <w:rFonts w:ascii="Book Antiqua" w:hAnsi="Book Antiqua" w:cs="Times New Roman"/>
          <w:sz w:val="24"/>
          <w:szCs w:val="24"/>
          <w:lang w:val="en-GB"/>
        </w:rPr>
        <w:t xml:space="preserve">. The protection of plurality makes it possible to deal in depth with the issues of regenerative therapy to understand its mechanisms and to develop effective </w:t>
      </w:r>
      <w:proofErr w:type="gramStart"/>
      <w:r w:rsidRPr="00383FA7">
        <w:rPr>
          <w:rFonts w:ascii="Book Antiqua" w:hAnsi="Book Antiqua" w:cs="Times New Roman"/>
          <w:sz w:val="24"/>
          <w:szCs w:val="24"/>
          <w:lang w:val="en-GB"/>
        </w:rPr>
        <w:t>treatments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21]</w:t>
      </w:r>
      <w:r w:rsidRPr="00383FA7">
        <w:rPr>
          <w:rFonts w:ascii="Book Antiqua" w:hAnsi="Book Antiqua" w:cs="Times New Roman"/>
          <w:sz w:val="24"/>
          <w:szCs w:val="24"/>
          <w:lang w:val="en-GB"/>
        </w:rPr>
        <w:t xml:space="preserve">. The lack of the integration of the different perspectives would imply their subtraction from the biological foundations of clinical practice and the exaltation of an empirical medicine incapable of producing new knowledge, </w:t>
      </w:r>
      <w:r w:rsidRPr="00383FA7">
        <w:rPr>
          <w:rFonts w:ascii="Book Antiqua" w:eastAsia="等线" w:hAnsi="Book Antiqua" w:cs="Times New Roman"/>
          <w:sz w:val="24"/>
          <w:szCs w:val="24"/>
          <w:lang w:val="en-GB"/>
        </w:rPr>
        <w:t>depriving</w:t>
      </w:r>
      <w:r w:rsidRPr="00383FA7">
        <w:rPr>
          <w:rFonts w:ascii="Book Antiqua" w:hAnsi="Book Antiqua" w:cs="Times New Roman"/>
          <w:sz w:val="24"/>
          <w:szCs w:val="24"/>
          <w:lang w:val="en-GB"/>
        </w:rPr>
        <w:t xml:space="preserve"> the community of the necessary </w:t>
      </w:r>
      <w:proofErr w:type="spellStart"/>
      <w:proofErr w:type="gramStart"/>
      <w:r w:rsidRPr="00383FA7">
        <w:rPr>
          <w:rFonts w:ascii="Book Antiqua" w:hAnsi="Book Antiqua" w:cs="Times New Roman"/>
          <w:sz w:val="24"/>
          <w:szCs w:val="24"/>
          <w:lang w:val="en-GB"/>
        </w:rPr>
        <w:t>scientificity</w:t>
      </w:r>
      <w:proofErr w:type="spellEnd"/>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22]</w:t>
      </w:r>
      <w:r w:rsidRPr="00383FA7">
        <w:rPr>
          <w:rFonts w:ascii="Book Antiqua" w:hAnsi="Book Antiqua" w:cs="Times New Roman"/>
          <w:sz w:val="24"/>
          <w:szCs w:val="24"/>
          <w:lang w:val="en-GB"/>
        </w:rPr>
        <w:t>.</w:t>
      </w:r>
    </w:p>
    <w:p w14:paraId="2245492A" w14:textId="77777777"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Thus, while representing a promising area of tissue transplant surgery and a great achievement in the field of neurodegenerative disease, stem cell research presents certain critical issues that need to be carefully examined from </w:t>
      </w:r>
      <w:r w:rsidRPr="00383FA7">
        <w:rPr>
          <w:rFonts w:ascii="Book Antiqua" w:eastAsia="等线" w:hAnsi="Book Antiqua" w:cs="Times New Roman"/>
          <w:sz w:val="24"/>
          <w:szCs w:val="24"/>
          <w:lang w:val="en-GB"/>
        </w:rPr>
        <w:t>an</w:t>
      </w:r>
      <w:r w:rsidRPr="00383FA7">
        <w:rPr>
          <w:rFonts w:ascii="Book Antiqua" w:hAnsi="Book Antiqua" w:cs="Times New Roman"/>
          <w:sz w:val="24"/>
          <w:szCs w:val="24"/>
          <w:lang w:val="en-GB"/>
        </w:rPr>
        <w:t xml:space="preserve"> ethical </w:t>
      </w:r>
      <w:proofErr w:type="gramStart"/>
      <w:r w:rsidRPr="00383FA7">
        <w:rPr>
          <w:rFonts w:ascii="Book Antiqua" w:hAnsi="Book Antiqua" w:cs="Times New Roman"/>
          <w:sz w:val="24"/>
          <w:szCs w:val="24"/>
          <w:lang w:val="en-GB"/>
        </w:rPr>
        <w:t>perspective</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23,24]</w:t>
      </w:r>
      <w:r w:rsidRPr="00383FA7">
        <w:rPr>
          <w:rFonts w:ascii="Book Antiqua" w:hAnsi="Book Antiqua" w:cs="Times New Roman"/>
          <w:sz w:val="24"/>
          <w:szCs w:val="24"/>
          <w:lang w:val="en-GB"/>
        </w:rPr>
        <w:t>.</w:t>
      </w:r>
    </w:p>
    <w:p w14:paraId="57149E08" w14:textId="47C74CA5"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eastAsia="等线" w:hAnsi="Book Antiqua" w:cs="Times New Roman"/>
          <w:sz w:val="24"/>
          <w:szCs w:val="24"/>
          <w:lang w:val="en-GB"/>
        </w:rPr>
        <w:lastRenderedPageBreak/>
        <w:t>First</w:t>
      </w:r>
      <w:r w:rsidRPr="00383FA7">
        <w:rPr>
          <w:rFonts w:ascii="Book Antiqua" w:hAnsi="Book Antiqua" w:cs="Times New Roman"/>
          <w:sz w:val="24"/>
          <w:szCs w:val="24"/>
          <w:lang w:val="en-GB"/>
        </w:rPr>
        <w:t xml:space="preserve">, the progress of research must be supported by consolidated and transparent evidence despite the enthusiasm </w:t>
      </w:r>
      <w:r w:rsidRPr="00383FA7">
        <w:rPr>
          <w:rFonts w:ascii="Book Antiqua" w:eastAsia="等线" w:hAnsi="Book Antiqua" w:cs="Times New Roman"/>
          <w:sz w:val="24"/>
          <w:szCs w:val="24"/>
          <w:lang w:val="en-GB"/>
        </w:rPr>
        <w:t>derived</w:t>
      </w:r>
      <w:r w:rsidRPr="00383FA7">
        <w:rPr>
          <w:rFonts w:ascii="Book Antiqua" w:hAnsi="Book Antiqua" w:cs="Times New Roman"/>
          <w:sz w:val="24"/>
          <w:szCs w:val="24"/>
          <w:lang w:val="en-GB"/>
        </w:rPr>
        <w:t xml:space="preserve"> from the results of preclinical and clinical </w:t>
      </w:r>
      <w:proofErr w:type="gramStart"/>
      <w:r w:rsidRPr="00383FA7">
        <w:rPr>
          <w:rFonts w:ascii="Book Antiqua" w:hAnsi="Book Antiqua" w:cs="Times New Roman"/>
          <w:sz w:val="24"/>
          <w:szCs w:val="24"/>
          <w:lang w:val="en-GB"/>
        </w:rPr>
        <w:t>trials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25]</w:t>
      </w:r>
      <w:r w:rsidRPr="00383FA7">
        <w:rPr>
          <w:rFonts w:ascii="Book Antiqua" w:hAnsi="Book Antiqua" w:cs="Times New Roman"/>
          <w:sz w:val="24"/>
          <w:szCs w:val="24"/>
          <w:lang w:val="en-GB"/>
        </w:rPr>
        <w:t xml:space="preserve">. In fact, the clinical utility of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will be certain only in the presence of safe therapeutic strategies, validated in the long term, that are determined to be substantially more effective than any other available treatment. It is also necessary that the ethical, legal and commercial aspects concerning stem cell research and related clinical trials continue to be discussed on the basis of concrete objectives and through medically objective, scientifically honest and socially useful strategies</w:t>
      </w:r>
      <w:r w:rsidRPr="00383FA7">
        <w:rPr>
          <w:rFonts w:ascii="Book Antiqua" w:hAnsi="Book Antiqua" w:cs="Times New Roman"/>
          <w:sz w:val="24"/>
          <w:szCs w:val="24"/>
          <w:vertAlign w:val="superscript"/>
          <w:lang w:val="en-GB"/>
        </w:rPr>
        <w:t>[26]</w:t>
      </w:r>
      <w:r w:rsidRPr="00383FA7">
        <w:rPr>
          <w:rFonts w:ascii="Book Antiqua" w:hAnsi="Book Antiqua" w:cs="Times New Roman"/>
          <w:sz w:val="24"/>
          <w:szCs w:val="24"/>
          <w:lang w:val="en-GB"/>
        </w:rPr>
        <w:t>.</w:t>
      </w:r>
    </w:p>
    <w:p w14:paraId="4CFF8793" w14:textId="77777777"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In such a context, the use of appropriate methodologies in medical science is crucial for the ability to connect biology and clinical medicine as well as to offer the tools to distinguish good clinical practices from para-scientific </w:t>
      </w:r>
      <w:proofErr w:type="gramStart"/>
      <w:r w:rsidRPr="00383FA7">
        <w:rPr>
          <w:rFonts w:ascii="Book Antiqua" w:hAnsi="Book Antiqua" w:cs="Times New Roman"/>
          <w:sz w:val="24"/>
          <w:szCs w:val="24"/>
          <w:lang w:val="en-GB"/>
        </w:rPr>
        <w:t>illusions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27]</w:t>
      </w:r>
      <w:r w:rsidRPr="00383FA7">
        <w:rPr>
          <w:rFonts w:ascii="Book Antiqua" w:hAnsi="Book Antiqua" w:cs="Times New Roman"/>
          <w:sz w:val="24"/>
          <w:szCs w:val="24"/>
          <w:lang w:val="en-GB"/>
        </w:rPr>
        <w:t>.</w:t>
      </w:r>
    </w:p>
    <w:p w14:paraId="0200F71C" w14:textId="64F3ACDF"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The present paper provides an ethical assessment of tissue regeneration through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in neurodegenerative diseases with the aim outlining the fundamental issues related to research and clinical translation.</w:t>
      </w:r>
    </w:p>
    <w:p w14:paraId="7A14A571"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p>
    <w:p w14:paraId="051BC9B5" w14:textId="3D503A74" w:rsidR="00C51716" w:rsidRPr="00383FA7" w:rsidRDefault="00E515CE" w:rsidP="00EF753C">
      <w:pPr>
        <w:adjustRightInd w:val="0"/>
        <w:snapToGrid w:val="0"/>
        <w:spacing w:after="0" w:line="360" w:lineRule="auto"/>
        <w:jc w:val="both"/>
        <w:rPr>
          <w:rFonts w:ascii="Book Antiqua" w:hAnsi="Book Antiqua" w:cs="Times New Roman"/>
          <w:b/>
          <w:bCs/>
          <w:sz w:val="24"/>
          <w:szCs w:val="24"/>
          <w:u w:val="single"/>
          <w:lang w:val="en-GB"/>
        </w:rPr>
      </w:pPr>
      <w:r w:rsidRPr="00383FA7">
        <w:rPr>
          <w:rFonts w:ascii="Book Antiqua" w:hAnsi="Book Antiqua" w:cs="Times New Roman"/>
          <w:b/>
          <w:bCs/>
          <w:sz w:val="24"/>
          <w:szCs w:val="24"/>
          <w:u w:val="single"/>
          <w:lang w:val="en-GB"/>
        </w:rPr>
        <w:t>MSCs</w:t>
      </w:r>
      <w:r w:rsidR="00C51716" w:rsidRPr="00383FA7">
        <w:rPr>
          <w:rFonts w:ascii="Book Antiqua" w:hAnsi="Book Antiqua" w:cs="Times New Roman"/>
          <w:b/>
          <w:bCs/>
          <w:sz w:val="24"/>
          <w:szCs w:val="24"/>
          <w:u w:val="single"/>
          <w:lang w:val="en-GB"/>
        </w:rPr>
        <w:t xml:space="preserve"> IN NEURODEGENERATIVE DISEASES</w:t>
      </w:r>
    </w:p>
    <w:p w14:paraId="1615CD4B" w14:textId="7B701964"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The diseases of the </w:t>
      </w:r>
      <w:r w:rsidR="00E515CE" w:rsidRPr="00383FA7">
        <w:rPr>
          <w:rFonts w:ascii="Book Antiqua" w:hAnsi="Book Antiqua" w:cs="Times New Roman"/>
          <w:sz w:val="24"/>
          <w:szCs w:val="24"/>
          <w:lang w:val="en-GB"/>
        </w:rPr>
        <w:t>CNS</w:t>
      </w:r>
      <w:r w:rsidRPr="00383FA7">
        <w:rPr>
          <w:rFonts w:ascii="Book Antiqua" w:hAnsi="Book Antiqua" w:cs="Times New Roman"/>
          <w:sz w:val="24"/>
          <w:szCs w:val="24"/>
          <w:lang w:val="en-GB"/>
        </w:rPr>
        <w:t xml:space="preserve"> represent a heterogeneous category of pathological conditions with distinct </w:t>
      </w:r>
      <w:proofErr w:type="spellStart"/>
      <w:r w:rsidRPr="00383FA7">
        <w:rPr>
          <w:rFonts w:ascii="Book Antiqua" w:hAnsi="Book Antiqua" w:cs="Times New Roman"/>
          <w:sz w:val="24"/>
          <w:szCs w:val="24"/>
          <w:lang w:val="en-GB"/>
        </w:rPr>
        <w:t>etiopathogenetic</w:t>
      </w:r>
      <w:proofErr w:type="spellEnd"/>
      <w:r w:rsidRPr="00383FA7">
        <w:rPr>
          <w:rFonts w:ascii="Book Antiqua" w:hAnsi="Book Antiqua" w:cs="Times New Roman"/>
          <w:sz w:val="24"/>
          <w:szCs w:val="24"/>
          <w:lang w:val="en-GB"/>
        </w:rPr>
        <w:t xml:space="preserve"> and </w:t>
      </w:r>
      <w:proofErr w:type="spellStart"/>
      <w:r w:rsidRPr="00383FA7">
        <w:rPr>
          <w:rFonts w:ascii="Book Antiqua" w:hAnsi="Book Antiqua" w:cs="Times New Roman"/>
          <w:sz w:val="24"/>
          <w:szCs w:val="24"/>
          <w:lang w:val="en-GB"/>
        </w:rPr>
        <w:t>symptomatological</w:t>
      </w:r>
      <w:proofErr w:type="spellEnd"/>
      <w:r w:rsidRPr="00383FA7">
        <w:rPr>
          <w:rFonts w:ascii="Book Antiqua" w:hAnsi="Book Antiqua" w:cs="Times New Roman"/>
          <w:sz w:val="24"/>
          <w:szCs w:val="24"/>
          <w:lang w:val="en-GB"/>
        </w:rPr>
        <w:t xml:space="preserve"> characteristics, for which a cure has not yet been </w:t>
      </w:r>
      <w:proofErr w:type="gramStart"/>
      <w:r w:rsidRPr="00383FA7">
        <w:rPr>
          <w:rFonts w:ascii="Book Antiqua" w:hAnsi="Book Antiqua" w:cs="Times New Roman"/>
          <w:sz w:val="24"/>
          <w:szCs w:val="24"/>
          <w:lang w:val="en-GB"/>
        </w:rPr>
        <w:t>identified</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28]</w:t>
      </w:r>
      <w:r w:rsidRPr="00383FA7">
        <w:rPr>
          <w:rFonts w:ascii="Book Antiqua" w:hAnsi="Book Antiqua" w:cs="Times New Roman"/>
          <w:sz w:val="24"/>
          <w:szCs w:val="24"/>
          <w:lang w:val="en-GB"/>
        </w:rPr>
        <w:t xml:space="preserve">. Specifically, neurodegenerative diseases constitute a set of pathologies affecting the </w:t>
      </w:r>
      <w:r w:rsidR="00E515CE" w:rsidRPr="00383FA7">
        <w:rPr>
          <w:rFonts w:ascii="Book Antiqua" w:hAnsi="Book Antiqua" w:cs="Times New Roman"/>
          <w:sz w:val="24"/>
          <w:szCs w:val="24"/>
          <w:lang w:val="en-GB"/>
        </w:rPr>
        <w:t>CNS</w:t>
      </w:r>
      <w:r w:rsidRPr="00383FA7">
        <w:rPr>
          <w:rFonts w:ascii="Book Antiqua" w:hAnsi="Book Antiqua" w:cs="Times New Roman"/>
          <w:sz w:val="24"/>
          <w:szCs w:val="24"/>
          <w:lang w:val="en-GB"/>
        </w:rPr>
        <w:t xml:space="preserve"> whose main characteristic is a chronic and selective process of neuronal cell death. </w:t>
      </w:r>
      <w:r w:rsidRPr="00383FA7">
        <w:rPr>
          <w:rFonts w:ascii="Book Antiqua" w:eastAsia="等线" w:hAnsi="Book Antiqua" w:cs="Times New Roman"/>
          <w:sz w:val="24"/>
          <w:szCs w:val="24"/>
          <w:lang w:val="en-GB"/>
        </w:rPr>
        <w:t>Neuronal</w:t>
      </w:r>
      <w:r w:rsidRPr="00383FA7">
        <w:rPr>
          <w:rFonts w:ascii="Book Antiqua" w:hAnsi="Book Antiqua" w:cs="Times New Roman"/>
          <w:sz w:val="24"/>
          <w:szCs w:val="24"/>
          <w:lang w:val="en-GB"/>
        </w:rPr>
        <w:t xml:space="preserve"> deterioration is due to an inevitable loss of brain function that occurs, depending on the type of disease, with cognitive impairment, dementia, motor deficits, and behavioural disorders, more or less serious. </w:t>
      </w:r>
      <w:r w:rsidRPr="00383FA7">
        <w:rPr>
          <w:rFonts w:ascii="Book Antiqua" w:eastAsia="等线" w:hAnsi="Book Antiqua" w:cs="Times New Roman"/>
          <w:sz w:val="24"/>
          <w:szCs w:val="24"/>
          <w:lang w:val="en-GB"/>
        </w:rPr>
        <w:t xml:space="preserve">Despite </w:t>
      </w:r>
      <w:r w:rsidRPr="00383FA7">
        <w:rPr>
          <w:rFonts w:ascii="Book Antiqua" w:hAnsi="Book Antiqua" w:cs="Times New Roman"/>
          <w:sz w:val="24"/>
          <w:szCs w:val="24"/>
          <w:lang w:val="en-GB"/>
        </w:rPr>
        <w:t xml:space="preserve">the partial overlaps correlated </w:t>
      </w:r>
      <w:r w:rsidRPr="00383FA7">
        <w:rPr>
          <w:rFonts w:ascii="Book Antiqua" w:eastAsia="等线" w:hAnsi="Book Antiqua" w:cs="Times New Roman"/>
          <w:sz w:val="24"/>
          <w:szCs w:val="24"/>
          <w:lang w:val="en-GB"/>
        </w:rPr>
        <w:t xml:space="preserve">with </w:t>
      </w:r>
      <w:r w:rsidRPr="00383FA7">
        <w:rPr>
          <w:rFonts w:ascii="Book Antiqua" w:hAnsi="Book Antiqua" w:cs="Times New Roman"/>
          <w:sz w:val="24"/>
          <w:szCs w:val="24"/>
          <w:lang w:val="en-GB"/>
        </w:rPr>
        <w:t>symptomatology and pathological progression, among the different pathologies studied in tissue regeneration, it is possible to distinguish Parkinson's disease, Alzheimer's disease</w:t>
      </w:r>
      <w:r w:rsidR="00E515CE" w:rsidRPr="00383FA7">
        <w:rPr>
          <w:rFonts w:ascii="Book Antiqua" w:hAnsi="Book Antiqua" w:cs="Times New Roman"/>
          <w:sz w:val="24"/>
          <w:szCs w:val="24"/>
          <w:lang w:val="en-GB"/>
        </w:rPr>
        <w:t xml:space="preserve"> (AD)</w:t>
      </w:r>
      <w:r w:rsidRPr="00383FA7">
        <w:rPr>
          <w:rFonts w:ascii="Book Antiqua" w:hAnsi="Book Antiqua" w:cs="Times New Roman"/>
          <w:sz w:val="24"/>
          <w:szCs w:val="24"/>
          <w:lang w:val="en-GB"/>
        </w:rPr>
        <w:t>, Huntington's disease, multiple sclerosis, and amyotrophic lateral sclerosis</w:t>
      </w:r>
      <w:r w:rsidRPr="00383FA7">
        <w:rPr>
          <w:rFonts w:ascii="Book Antiqua" w:hAnsi="Book Antiqua" w:cs="Times New Roman"/>
          <w:sz w:val="24"/>
          <w:szCs w:val="24"/>
          <w:vertAlign w:val="superscript"/>
          <w:lang w:val="en-GB"/>
        </w:rPr>
        <w:t>[29]</w:t>
      </w:r>
      <w:r w:rsidRPr="00383FA7">
        <w:rPr>
          <w:rFonts w:ascii="Book Antiqua" w:hAnsi="Book Antiqua" w:cs="Times New Roman"/>
          <w:sz w:val="24"/>
          <w:szCs w:val="24"/>
          <w:lang w:val="en-GB"/>
        </w:rPr>
        <w:t>.</w:t>
      </w:r>
    </w:p>
    <w:p w14:paraId="5D7173FC" w14:textId="77777777"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lastRenderedPageBreak/>
        <w:t xml:space="preserve">The treatment of neurodegenerative diseases presents a growing need for innovation in relation to recent evidence in the field of reconstructive therapy using stem </w:t>
      </w:r>
      <w:proofErr w:type="gramStart"/>
      <w:r w:rsidRPr="00383FA7">
        <w:rPr>
          <w:rFonts w:ascii="Book Antiqua" w:hAnsi="Book Antiqua" w:cs="Times New Roman"/>
          <w:sz w:val="24"/>
          <w:szCs w:val="24"/>
          <w:lang w:val="en-GB"/>
        </w:rPr>
        <w:t>cells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30,31]</w:t>
      </w:r>
      <w:r w:rsidRPr="00383FA7">
        <w:rPr>
          <w:rFonts w:ascii="Book Antiqua" w:hAnsi="Book Antiqua" w:cs="Times New Roman"/>
          <w:sz w:val="24"/>
          <w:szCs w:val="24"/>
          <w:lang w:val="en-GB"/>
        </w:rPr>
        <w:t>. Hence</w:t>
      </w:r>
      <w:r w:rsidRPr="00383FA7">
        <w:rPr>
          <w:rFonts w:ascii="Book Antiqua" w:eastAsia="等线" w:hAnsi="Book Antiqua" w:cs="Times New Roman"/>
          <w:sz w:val="24"/>
          <w:szCs w:val="24"/>
          <w:lang w:val="en-GB"/>
        </w:rPr>
        <w:t>, it is important to deepen</w:t>
      </w:r>
      <w:r w:rsidRPr="00383FA7">
        <w:rPr>
          <w:rFonts w:ascii="Book Antiqua" w:hAnsi="Book Antiqua" w:cs="Times New Roman"/>
          <w:sz w:val="24"/>
          <w:szCs w:val="24"/>
          <w:lang w:val="en-GB"/>
        </w:rPr>
        <w:t xml:space="preserve"> the state of the art regarding the clinical applications of advanced cell therapy products for the regeneration of nerve tissue. At present, there is no cure for neurodegenerative diseases</w:t>
      </w:r>
      <w:r w:rsidRPr="00383FA7">
        <w:rPr>
          <w:rFonts w:ascii="Book Antiqua" w:eastAsia="等线" w:hAnsi="Book Antiqua" w:cs="Times New Roman"/>
          <w:sz w:val="24"/>
          <w:szCs w:val="24"/>
          <w:lang w:val="en-GB"/>
        </w:rPr>
        <w:t>,</w:t>
      </w:r>
      <w:r w:rsidRPr="00383FA7">
        <w:rPr>
          <w:rFonts w:ascii="Book Antiqua" w:hAnsi="Book Antiqua" w:cs="Times New Roman"/>
          <w:sz w:val="24"/>
          <w:szCs w:val="24"/>
          <w:lang w:val="en-GB"/>
        </w:rPr>
        <w:t xml:space="preserve"> but there are pharmacological treatments available to counteract some symptoms. The effort of the scientific community is to understand the molecular mechanisms underlying these diseases</w:t>
      </w:r>
      <w:r w:rsidRPr="00383FA7">
        <w:rPr>
          <w:rFonts w:ascii="Book Antiqua" w:eastAsia="等线" w:hAnsi="Book Antiqua" w:cs="Times New Roman"/>
          <w:sz w:val="24"/>
          <w:szCs w:val="24"/>
          <w:lang w:val="en-GB"/>
        </w:rPr>
        <w:t xml:space="preserve"> </w:t>
      </w:r>
      <w:r w:rsidRPr="00383FA7">
        <w:rPr>
          <w:rFonts w:ascii="Book Antiqua" w:hAnsi="Book Antiqua" w:cs="Times New Roman"/>
          <w:sz w:val="24"/>
          <w:szCs w:val="24"/>
          <w:lang w:val="en-GB"/>
        </w:rPr>
        <w:t xml:space="preserve">to intervene with new therapeutic approaches, including genetic </w:t>
      </w:r>
      <w:r w:rsidRPr="00383FA7">
        <w:rPr>
          <w:rFonts w:ascii="Book Antiqua" w:eastAsia="等线" w:hAnsi="Book Antiqua" w:cs="Times New Roman"/>
          <w:sz w:val="24"/>
          <w:szCs w:val="24"/>
          <w:lang w:val="en-GB"/>
        </w:rPr>
        <w:t>approaches</w:t>
      </w:r>
      <w:r w:rsidRPr="00383FA7">
        <w:rPr>
          <w:rFonts w:ascii="Book Antiqua" w:hAnsi="Book Antiqua" w:cs="Times New Roman"/>
          <w:sz w:val="24"/>
          <w:szCs w:val="24"/>
          <w:lang w:val="en-GB"/>
        </w:rPr>
        <w:t xml:space="preserve">. The study of stem cells and the advent of new methods able to induce neuronal differentiation </w:t>
      </w:r>
      <w:r w:rsidRPr="00383FA7">
        <w:rPr>
          <w:rFonts w:ascii="Book Antiqua" w:eastAsia="等线" w:hAnsi="Book Antiqua" w:cs="Times New Roman"/>
          <w:sz w:val="24"/>
          <w:szCs w:val="24"/>
          <w:lang w:val="en-GB"/>
        </w:rPr>
        <w:t>have had</w:t>
      </w:r>
      <w:r w:rsidRPr="00383FA7">
        <w:rPr>
          <w:rFonts w:ascii="Book Antiqua" w:hAnsi="Book Antiqua" w:cs="Times New Roman"/>
          <w:sz w:val="24"/>
          <w:szCs w:val="24"/>
          <w:lang w:val="en-GB"/>
        </w:rPr>
        <w:t xml:space="preserve"> a significant impact in this sense in recent years, offering the prospect of transplanting healthy and perfectly functional cells</w:t>
      </w:r>
      <w:r w:rsidRPr="00383FA7">
        <w:rPr>
          <w:rFonts w:ascii="Book Antiqua" w:eastAsia="等线" w:hAnsi="Book Antiqua" w:cs="Times New Roman"/>
          <w:sz w:val="24"/>
          <w:szCs w:val="24"/>
          <w:lang w:val="en-GB"/>
        </w:rPr>
        <w:t xml:space="preserve"> that are</w:t>
      </w:r>
      <w:r w:rsidRPr="00383FA7">
        <w:rPr>
          <w:rFonts w:ascii="Book Antiqua" w:hAnsi="Book Antiqua" w:cs="Times New Roman"/>
          <w:sz w:val="24"/>
          <w:szCs w:val="24"/>
          <w:lang w:val="en-GB"/>
        </w:rPr>
        <w:t xml:space="preserve"> able to replace those that are diseased.</w:t>
      </w:r>
    </w:p>
    <w:p w14:paraId="647B7E29" w14:textId="2E4B38F1"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MSCs are present in the bone marrow, where they form the stromal counterpart of the haematopoietic stem component, but they are also present in the peripheral blood, in the umbilical cord and in other sites</w:t>
      </w:r>
      <w:r w:rsidRPr="00383FA7">
        <w:rPr>
          <w:rFonts w:ascii="Book Antiqua" w:eastAsia="等线" w:hAnsi="Book Antiqua" w:cs="Times New Roman"/>
          <w:sz w:val="24"/>
          <w:szCs w:val="24"/>
          <w:lang w:val="en-GB"/>
        </w:rPr>
        <w:t>,</w:t>
      </w:r>
      <w:r w:rsidRPr="00383FA7">
        <w:rPr>
          <w:rFonts w:ascii="Book Antiqua" w:hAnsi="Book Antiqua" w:cs="Times New Roman"/>
          <w:sz w:val="24"/>
          <w:szCs w:val="24"/>
          <w:lang w:val="en-GB"/>
        </w:rPr>
        <w:t xml:space="preserve"> including muscle tissue, adipose tissue, the synovium, and the periosteum</w:t>
      </w:r>
      <w:r w:rsidRPr="00383FA7">
        <w:rPr>
          <w:rFonts w:ascii="Book Antiqua" w:hAnsi="Book Antiqua" w:cs="Times New Roman"/>
          <w:sz w:val="24"/>
          <w:szCs w:val="24"/>
          <w:vertAlign w:val="superscript"/>
          <w:lang w:val="en-GB"/>
        </w:rPr>
        <w:t>[32]</w:t>
      </w:r>
      <w:r w:rsidRPr="00383FA7">
        <w:rPr>
          <w:rFonts w:ascii="Book Antiqua" w:hAnsi="Book Antiqua" w:cs="Times New Roman"/>
          <w:sz w:val="24"/>
          <w:szCs w:val="24"/>
          <w:lang w:val="en-GB"/>
        </w:rPr>
        <w:t xml:space="preserve">. MSCs represent a topic of growing interest and a valid therapeutic alternative in the treatment of neurodegenerative diseases. Currently,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have been studied in the field of several neurodegenerative diseases and acute brain injuries, demonstrating interesting safety profiles in intravenous and intrathecal administration.</w:t>
      </w:r>
    </w:p>
    <w:p w14:paraId="70A3CF25" w14:textId="4246D719"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Among the different applications under investigation, substantial progress has been recorded in multiple sclerosis</w:t>
      </w:r>
      <w:r w:rsidRPr="00383FA7">
        <w:rPr>
          <w:rFonts w:ascii="Book Antiqua" w:eastAsia="等线" w:hAnsi="Book Antiqua" w:cs="Times New Roman"/>
          <w:sz w:val="24"/>
          <w:szCs w:val="24"/>
          <w:lang w:val="en-GB"/>
        </w:rPr>
        <w:t>,</w:t>
      </w:r>
      <w:r w:rsidRPr="00383FA7">
        <w:rPr>
          <w:rFonts w:ascii="Book Antiqua" w:hAnsi="Book Antiqua" w:cs="Times New Roman"/>
          <w:sz w:val="24"/>
          <w:szCs w:val="24"/>
          <w:lang w:val="en-GB"/>
        </w:rPr>
        <w:t xml:space="preserve"> where, consistent with numerous scientific contributions, the administration of human um</w:t>
      </w:r>
      <w:r w:rsidR="00E515CE" w:rsidRPr="00383FA7">
        <w:rPr>
          <w:rFonts w:ascii="Book Antiqua" w:hAnsi="Book Antiqua" w:cs="Times New Roman"/>
          <w:sz w:val="24"/>
          <w:szCs w:val="24"/>
          <w:lang w:val="en-GB"/>
        </w:rPr>
        <w:t>bilical cord blood-derived MSCs</w:t>
      </w:r>
      <w:r w:rsidRPr="00383FA7">
        <w:rPr>
          <w:rFonts w:ascii="Book Antiqua" w:hAnsi="Book Antiqua" w:cs="Times New Roman"/>
          <w:sz w:val="24"/>
          <w:szCs w:val="24"/>
          <w:lang w:val="en-GB"/>
        </w:rPr>
        <w:t xml:space="preserve"> or</w:t>
      </w:r>
      <w:r w:rsidR="00E515CE" w:rsidRPr="00383FA7">
        <w:rPr>
          <w:rFonts w:ascii="Book Antiqua" w:hAnsi="Book Antiqua" w:cs="Times New Roman"/>
          <w:sz w:val="24"/>
          <w:szCs w:val="24"/>
          <w:lang w:val="en-GB"/>
        </w:rPr>
        <w:t xml:space="preserve"> human bone marrow-derived MSCs</w:t>
      </w:r>
      <w:r w:rsidRPr="00383FA7">
        <w:rPr>
          <w:rFonts w:ascii="Book Antiqua" w:hAnsi="Book Antiqua" w:cs="Times New Roman"/>
          <w:sz w:val="24"/>
          <w:szCs w:val="24"/>
          <w:lang w:val="en-GB"/>
        </w:rPr>
        <w:t xml:space="preserve"> has demonstrated an immunomodulatory effect able to provide clinical stabilization, an improvement of the symptoms and a reduction of the onset of relapse</w:t>
      </w:r>
      <w:r w:rsidRPr="00383FA7">
        <w:rPr>
          <w:rFonts w:ascii="Book Antiqua" w:hAnsi="Book Antiqua" w:cs="Times New Roman"/>
          <w:sz w:val="24"/>
          <w:szCs w:val="24"/>
          <w:vertAlign w:val="superscript"/>
          <w:lang w:val="en-GB"/>
        </w:rPr>
        <w:t>[33-37]</w:t>
      </w:r>
      <w:r w:rsidRPr="00383FA7">
        <w:rPr>
          <w:rFonts w:ascii="Book Antiqua" w:hAnsi="Book Antiqua" w:cs="Times New Roman"/>
          <w:sz w:val="24"/>
          <w:szCs w:val="24"/>
          <w:lang w:val="en-GB"/>
        </w:rPr>
        <w:t>.</w:t>
      </w:r>
    </w:p>
    <w:p w14:paraId="574EBFFE" w14:textId="26241647"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The clinical application of MSCs in the treatment of Parkinson's disease</w:t>
      </w:r>
      <w:r w:rsidR="00E515CE" w:rsidRPr="00383FA7">
        <w:rPr>
          <w:rFonts w:ascii="Book Antiqua" w:hAnsi="Book Antiqua" w:cs="Times New Roman"/>
          <w:sz w:val="24"/>
          <w:szCs w:val="24"/>
          <w:lang w:val="en-GB"/>
        </w:rPr>
        <w:t xml:space="preserve"> </w:t>
      </w:r>
      <w:r w:rsidRPr="00383FA7">
        <w:rPr>
          <w:rFonts w:ascii="Book Antiqua" w:hAnsi="Book Antiqua" w:cs="Times New Roman"/>
          <w:sz w:val="24"/>
          <w:szCs w:val="24"/>
          <w:lang w:val="en-GB"/>
        </w:rPr>
        <w:t xml:space="preserve">presupposes, on the contrary, the overcoming of numerous challenges in relation to the results obtained in animal models and clinical </w:t>
      </w:r>
      <w:proofErr w:type="gramStart"/>
      <w:r w:rsidRPr="00383FA7">
        <w:rPr>
          <w:rFonts w:ascii="Book Antiqua" w:hAnsi="Book Antiqua" w:cs="Times New Roman"/>
          <w:sz w:val="24"/>
          <w:szCs w:val="24"/>
          <w:lang w:val="en-GB"/>
        </w:rPr>
        <w:t>trials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38-41]</w:t>
      </w:r>
      <w:r w:rsidRPr="00383FA7">
        <w:rPr>
          <w:rFonts w:ascii="Book Antiqua" w:hAnsi="Book Antiqua" w:cs="Times New Roman"/>
          <w:sz w:val="24"/>
          <w:szCs w:val="24"/>
          <w:lang w:val="en-GB"/>
        </w:rPr>
        <w:t xml:space="preserve">. </w:t>
      </w:r>
      <w:r w:rsidRPr="00383FA7">
        <w:rPr>
          <w:rFonts w:ascii="Book Antiqua" w:eastAsia="等线" w:hAnsi="Book Antiqua" w:cs="Times New Roman"/>
          <w:sz w:val="24"/>
          <w:szCs w:val="24"/>
          <w:lang w:val="en-GB"/>
        </w:rPr>
        <w:t xml:space="preserve">The </w:t>
      </w:r>
      <w:r w:rsidRPr="00383FA7">
        <w:rPr>
          <w:rFonts w:ascii="Book Antiqua" w:hAnsi="Book Antiqua" w:cs="Times New Roman"/>
          <w:sz w:val="24"/>
          <w:szCs w:val="24"/>
          <w:lang w:val="en-GB"/>
        </w:rPr>
        <w:lastRenderedPageBreak/>
        <w:t xml:space="preserve">results obtained so far allow cautious optimism in relation to the demonstration of a neurodegenerative effect and a slowing of disease progression in subjects treated with </w:t>
      </w:r>
      <w:proofErr w:type="gramStart"/>
      <w:r w:rsidRPr="00383FA7">
        <w:rPr>
          <w:rFonts w:ascii="Book Antiqua" w:hAnsi="Book Antiqua" w:cs="Times New Roman"/>
          <w:sz w:val="24"/>
          <w:szCs w:val="24"/>
          <w:lang w:val="en-GB"/>
        </w:rPr>
        <w:t>MSCs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42-44]</w:t>
      </w:r>
      <w:r w:rsidRPr="00383FA7">
        <w:rPr>
          <w:rFonts w:ascii="Book Antiqua" w:hAnsi="Book Antiqua" w:cs="Times New Roman"/>
          <w:sz w:val="24"/>
          <w:szCs w:val="24"/>
          <w:lang w:val="en-GB"/>
        </w:rPr>
        <w:t>.</w:t>
      </w:r>
    </w:p>
    <w:p w14:paraId="03284F5D" w14:textId="7CAE3C8E"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The therapeutic use of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in AD must still be developed despite extremely high expectations. At present, preclinical evidence supporting the mechanisms of action and potential therapeutic implications is </w:t>
      </w:r>
      <w:proofErr w:type="gramStart"/>
      <w:r w:rsidRPr="00383FA7">
        <w:rPr>
          <w:rFonts w:ascii="Book Antiqua" w:hAnsi="Book Antiqua" w:cs="Times New Roman"/>
          <w:sz w:val="24"/>
          <w:szCs w:val="24"/>
          <w:lang w:val="en-GB"/>
        </w:rPr>
        <w:t>abundant</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45]</w:t>
      </w:r>
      <w:r w:rsidRPr="00383FA7">
        <w:rPr>
          <w:rFonts w:ascii="Book Antiqua" w:hAnsi="Book Antiqua" w:cs="Times New Roman"/>
          <w:sz w:val="24"/>
          <w:szCs w:val="24"/>
          <w:lang w:val="en-GB"/>
        </w:rPr>
        <w:t xml:space="preserve">. Because of the reliability of the preclinical results, MSC-based therapies have been approved for human trials. Early evidence on the safety and tolerability of the intrathecal administration of allogeneic </w:t>
      </w:r>
      <w:r w:rsidR="00E515CE" w:rsidRPr="00383FA7">
        <w:rPr>
          <w:rFonts w:ascii="Book Antiqua" w:hAnsi="Book Antiqua" w:cs="Times New Roman"/>
          <w:sz w:val="24"/>
          <w:szCs w:val="24"/>
          <w:lang w:val="en-GB"/>
        </w:rPr>
        <w:t>human umbilical cord blood-derived MSCs</w:t>
      </w:r>
      <w:r w:rsidRPr="00383FA7">
        <w:rPr>
          <w:rFonts w:ascii="Book Antiqua" w:hAnsi="Book Antiqua" w:cs="Times New Roman"/>
          <w:sz w:val="24"/>
          <w:szCs w:val="24"/>
          <w:lang w:val="en-GB"/>
        </w:rPr>
        <w:t xml:space="preserve">, even in the absence of transplant-related adverse events, did not demonstrate significant delays in cognitive decline during follow-up. </w:t>
      </w:r>
      <w:r w:rsidRPr="00383FA7">
        <w:rPr>
          <w:rFonts w:ascii="Book Antiqua" w:eastAsia="等线" w:hAnsi="Book Antiqua" w:cs="Times New Roman"/>
          <w:sz w:val="24"/>
          <w:szCs w:val="24"/>
          <w:lang w:val="en-GB"/>
        </w:rPr>
        <w:t xml:space="preserve">Despite </w:t>
      </w:r>
      <w:r w:rsidRPr="00383FA7">
        <w:rPr>
          <w:rFonts w:ascii="Book Antiqua" w:hAnsi="Book Antiqua" w:cs="Times New Roman"/>
          <w:sz w:val="24"/>
          <w:szCs w:val="24"/>
          <w:lang w:val="en-GB"/>
        </w:rPr>
        <w:t xml:space="preserve">these results, several other trials are underway to clarify the therapeutic relevance of MSCs and their implications </w:t>
      </w:r>
      <w:r w:rsidRPr="00383FA7">
        <w:rPr>
          <w:rFonts w:ascii="Book Antiqua" w:eastAsia="等线" w:hAnsi="Book Antiqua" w:cs="Times New Roman"/>
          <w:sz w:val="24"/>
          <w:szCs w:val="24"/>
          <w:lang w:val="en-GB"/>
        </w:rPr>
        <w:t>for</w:t>
      </w:r>
      <w:r w:rsidRPr="00383FA7">
        <w:rPr>
          <w:rFonts w:ascii="Book Antiqua" w:hAnsi="Book Antiqua" w:cs="Times New Roman"/>
          <w:sz w:val="24"/>
          <w:szCs w:val="24"/>
          <w:lang w:val="en-GB"/>
        </w:rPr>
        <w:t xml:space="preserve"> the course of </w:t>
      </w:r>
      <w:r w:rsidR="00E515CE" w:rsidRPr="00383FA7">
        <w:rPr>
          <w:rFonts w:ascii="Book Antiqua" w:hAnsi="Book Antiqua" w:cs="Times New Roman"/>
          <w:sz w:val="24"/>
          <w:szCs w:val="24"/>
          <w:lang w:val="en-GB"/>
        </w:rPr>
        <w:t>AD</w:t>
      </w:r>
      <w:r w:rsidRPr="00383FA7">
        <w:rPr>
          <w:rFonts w:ascii="Book Antiqua" w:hAnsi="Book Antiqua" w:cs="Times New Roman"/>
          <w:sz w:val="24"/>
          <w:szCs w:val="24"/>
          <w:lang w:val="en-GB"/>
        </w:rPr>
        <w:t>.</w:t>
      </w:r>
    </w:p>
    <w:p w14:paraId="3C795F54" w14:textId="4355FC90"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Concerning amyotrophic lateral sclerosis, the injection of autologous </w:t>
      </w:r>
      <w:r w:rsidR="00E515CE" w:rsidRPr="00383FA7">
        <w:rPr>
          <w:rFonts w:ascii="Book Antiqua" w:hAnsi="Book Antiqua" w:cs="Times New Roman"/>
          <w:sz w:val="24"/>
          <w:szCs w:val="24"/>
          <w:lang w:val="en-GB"/>
        </w:rPr>
        <w:t>human bone marrow-derived MSCs</w:t>
      </w:r>
      <w:r w:rsidRPr="00383FA7">
        <w:rPr>
          <w:rFonts w:ascii="Book Antiqua" w:hAnsi="Book Antiqua" w:cs="Times New Roman"/>
          <w:sz w:val="24"/>
          <w:szCs w:val="24"/>
          <w:lang w:val="en-GB"/>
        </w:rPr>
        <w:t xml:space="preserve"> into the spinal cord has shown in different studies the ability to induce an improvement of functional assessment scale scores, a better response to treatment and a slowing of disease </w:t>
      </w:r>
      <w:proofErr w:type="gramStart"/>
      <w:r w:rsidRPr="00383FA7">
        <w:rPr>
          <w:rFonts w:ascii="Book Antiqua" w:hAnsi="Book Antiqua" w:cs="Times New Roman"/>
          <w:sz w:val="24"/>
          <w:szCs w:val="24"/>
          <w:lang w:val="en-GB"/>
        </w:rPr>
        <w:t>progression</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46-48]</w:t>
      </w:r>
      <w:r w:rsidRPr="00383FA7">
        <w:rPr>
          <w:rFonts w:ascii="Book Antiqua" w:hAnsi="Book Antiqua" w:cs="Times New Roman"/>
          <w:sz w:val="24"/>
          <w:szCs w:val="24"/>
          <w:lang w:val="en-GB"/>
        </w:rPr>
        <w:t>.</w:t>
      </w:r>
    </w:p>
    <w:p w14:paraId="174AEA5E" w14:textId="17ECB29E"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Further clinical studies have demonstrated the potential efficacy of human mesenchymal stem cell administration after ischaemic stroke. Specifically, it has been documented that </w:t>
      </w:r>
      <w:proofErr w:type="spellStart"/>
      <w:r w:rsidRPr="00383FA7">
        <w:rPr>
          <w:rFonts w:ascii="Book Antiqua" w:hAnsi="Book Antiqua" w:cs="Times New Roman"/>
          <w:sz w:val="24"/>
          <w:szCs w:val="24"/>
          <w:lang w:val="en-GB"/>
        </w:rPr>
        <w:t>hBM</w:t>
      </w:r>
      <w:proofErr w:type="spellEnd"/>
      <w:r w:rsidRPr="00383FA7">
        <w:rPr>
          <w:rFonts w:ascii="Book Antiqua" w:hAnsi="Book Antiqua" w:cs="Times New Roman"/>
          <w:sz w:val="24"/>
          <w:szCs w:val="24"/>
          <w:lang w:val="en-GB"/>
        </w:rPr>
        <w:t>-</w:t>
      </w:r>
      <w:r w:rsidRPr="00383FA7">
        <w:rPr>
          <w:rFonts w:ascii="Book Antiqua" w:eastAsia="等线" w:hAnsi="Book Antiqua" w:cs="Times New Roman"/>
          <w:sz w:val="24"/>
          <w:szCs w:val="24"/>
          <w:lang w:val="en-GB"/>
        </w:rPr>
        <w:t>MSC</w:t>
      </w:r>
      <w:r w:rsidRPr="00383FA7">
        <w:rPr>
          <w:rFonts w:ascii="Book Antiqua" w:hAnsi="Book Antiqua" w:cs="Times New Roman"/>
          <w:sz w:val="24"/>
          <w:szCs w:val="24"/>
          <w:lang w:val="en-GB"/>
        </w:rPr>
        <w:t xml:space="preserve"> transplantation is capable </w:t>
      </w:r>
      <w:r w:rsidRPr="00383FA7">
        <w:rPr>
          <w:rFonts w:ascii="Book Antiqua" w:eastAsia="等线" w:hAnsi="Book Antiqua" w:cs="Times New Roman"/>
          <w:sz w:val="24"/>
          <w:szCs w:val="24"/>
          <w:lang w:val="en-GB"/>
        </w:rPr>
        <w:t>of improving</w:t>
      </w:r>
      <w:r w:rsidRPr="00383FA7">
        <w:rPr>
          <w:rFonts w:ascii="Book Antiqua" w:hAnsi="Book Antiqua" w:cs="Times New Roman"/>
          <w:sz w:val="24"/>
          <w:szCs w:val="24"/>
          <w:lang w:val="en-GB"/>
        </w:rPr>
        <w:t xml:space="preserve"> clinical outcomes and </w:t>
      </w:r>
      <w:r w:rsidRPr="00383FA7">
        <w:rPr>
          <w:rFonts w:ascii="Book Antiqua" w:eastAsia="等线" w:hAnsi="Book Antiqua" w:cs="Times New Roman"/>
          <w:sz w:val="24"/>
          <w:szCs w:val="24"/>
          <w:lang w:val="en-GB"/>
        </w:rPr>
        <w:t>reducing</w:t>
      </w:r>
      <w:r w:rsidRPr="00383FA7">
        <w:rPr>
          <w:rFonts w:ascii="Book Antiqua" w:hAnsi="Book Antiqua" w:cs="Times New Roman"/>
          <w:sz w:val="24"/>
          <w:szCs w:val="24"/>
          <w:lang w:val="en-GB"/>
        </w:rPr>
        <w:t xml:space="preserve"> mortality </w:t>
      </w:r>
      <w:proofErr w:type="gramStart"/>
      <w:r w:rsidRPr="00383FA7">
        <w:rPr>
          <w:rFonts w:ascii="Book Antiqua" w:hAnsi="Book Antiqua" w:cs="Times New Roman"/>
          <w:sz w:val="24"/>
          <w:szCs w:val="24"/>
          <w:lang w:val="en-GB"/>
        </w:rPr>
        <w:t>rates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49]</w:t>
      </w:r>
      <w:r w:rsidRPr="00383FA7">
        <w:rPr>
          <w:rFonts w:ascii="Book Antiqua" w:hAnsi="Book Antiqua" w:cs="Times New Roman"/>
          <w:sz w:val="24"/>
          <w:szCs w:val="24"/>
          <w:lang w:val="en-GB"/>
        </w:rPr>
        <w:t xml:space="preserve">. </w:t>
      </w:r>
      <w:r w:rsidRPr="00383FA7">
        <w:rPr>
          <w:rFonts w:ascii="Book Antiqua" w:eastAsia="等线" w:hAnsi="Book Antiqua" w:cs="Times New Roman"/>
          <w:sz w:val="24"/>
          <w:szCs w:val="24"/>
          <w:lang w:val="en-GB"/>
        </w:rPr>
        <w:t>In addition</w:t>
      </w:r>
      <w:r w:rsidRPr="00383FA7">
        <w:rPr>
          <w:rFonts w:ascii="Book Antiqua" w:hAnsi="Book Antiqua" w:cs="Times New Roman"/>
          <w:sz w:val="24"/>
          <w:szCs w:val="24"/>
          <w:lang w:val="en-GB"/>
        </w:rPr>
        <w:t xml:space="preserve">, an improvement </w:t>
      </w:r>
      <w:r w:rsidRPr="00383FA7">
        <w:rPr>
          <w:rFonts w:ascii="Book Antiqua" w:eastAsia="等线" w:hAnsi="Book Antiqua" w:cs="Times New Roman"/>
          <w:sz w:val="24"/>
          <w:szCs w:val="24"/>
          <w:lang w:val="en-GB"/>
        </w:rPr>
        <w:t>in</w:t>
      </w:r>
      <w:r w:rsidRPr="00383FA7">
        <w:rPr>
          <w:rFonts w:ascii="Book Antiqua" w:hAnsi="Book Antiqua" w:cs="Times New Roman"/>
          <w:sz w:val="24"/>
          <w:szCs w:val="24"/>
          <w:lang w:val="en-GB"/>
        </w:rPr>
        <w:t xml:space="preserve"> performance in daily activities and a decrease </w:t>
      </w:r>
      <w:r w:rsidRPr="00383FA7">
        <w:rPr>
          <w:rFonts w:ascii="Book Antiqua" w:eastAsia="等线" w:hAnsi="Book Antiqua" w:cs="Times New Roman"/>
          <w:sz w:val="24"/>
          <w:szCs w:val="24"/>
          <w:lang w:val="en-GB"/>
        </w:rPr>
        <w:t>in</w:t>
      </w:r>
      <w:r w:rsidRPr="00383FA7">
        <w:rPr>
          <w:rFonts w:ascii="Book Antiqua" w:hAnsi="Book Antiqua" w:cs="Times New Roman"/>
          <w:sz w:val="24"/>
          <w:szCs w:val="24"/>
          <w:lang w:val="en-GB"/>
        </w:rPr>
        <w:t xml:space="preserve"> cerebral atrophy in patients undergoing autologous </w:t>
      </w:r>
      <w:proofErr w:type="spellStart"/>
      <w:r w:rsidRPr="00383FA7">
        <w:rPr>
          <w:rFonts w:ascii="Book Antiqua" w:hAnsi="Book Antiqua" w:cs="Times New Roman"/>
          <w:sz w:val="24"/>
          <w:szCs w:val="24"/>
          <w:lang w:val="en-GB"/>
        </w:rPr>
        <w:t>hBM</w:t>
      </w:r>
      <w:proofErr w:type="spellEnd"/>
      <w:r w:rsidRPr="00383FA7">
        <w:rPr>
          <w:rFonts w:ascii="Book Antiqua" w:hAnsi="Book Antiqua" w:cs="Times New Roman"/>
          <w:sz w:val="24"/>
          <w:szCs w:val="24"/>
          <w:lang w:val="en-GB"/>
        </w:rPr>
        <w:t>-</w:t>
      </w:r>
      <w:r w:rsidRPr="00383FA7">
        <w:rPr>
          <w:rFonts w:ascii="Book Antiqua" w:eastAsia="等线" w:hAnsi="Book Antiqua" w:cs="Times New Roman"/>
          <w:sz w:val="24"/>
          <w:szCs w:val="24"/>
          <w:lang w:val="en-GB"/>
        </w:rPr>
        <w:t>MSC</w:t>
      </w:r>
      <w:r w:rsidRPr="00383FA7">
        <w:rPr>
          <w:rFonts w:ascii="Book Antiqua" w:hAnsi="Book Antiqua" w:cs="Times New Roman"/>
          <w:sz w:val="24"/>
          <w:szCs w:val="24"/>
          <w:lang w:val="en-GB"/>
        </w:rPr>
        <w:t xml:space="preserve"> transplantation were noted 6 weeks after the ischaemic event. In some trials aimed at assessing the early effects of treatment, the administration of autologous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after stroke was able to determine a reduction in the size of the infarct </w:t>
      </w:r>
      <w:proofErr w:type="gramStart"/>
      <w:r w:rsidRPr="00383FA7">
        <w:rPr>
          <w:rFonts w:ascii="Book Antiqua" w:hAnsi="Book Antiqua" w:cs="Times New Roman"/>
          <w:sz w:val="24"/>
          <w:szCs w:val="24"/>
          <w:lang w:val="en-GB"/>
        </w:rPr>
        <w:t>area</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50]</w:t>
      </w:r>
      <w:r w:rsidRPr="00383FA7">
        <w:rPr>
          <w:rFonts w:ascii="Book Antiqua" w:hAnsi="Book Antiqua" w:cs="Times New Roman"/>
          <w:sz w:val="24"/>
          <w:szCs w:val="24"/>
          <w:lang w:val="en-GB"/>
        </w:rPr>
        <w:t>.</w:t>
      </w:r>
    </w:p>
    <w:p w14:paraId="300DE241" w14:textId="6AE41EA2"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Again, recent studies have demonstrated that the administration of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promotes rec</w:t>
      </w:r>
      <w:r w:rsidR="00B91611" w:rsidRPr="00383FA7">
        <w:rPr>
          <w:rFonts w:ascii="Book Antiqua" w:hAnsi="Book Antiqua" w:cs="Times New Roman"/>
          <w:sz w:val="24"/>
          <w:szCs w:val="24"/>
          <w:lang w:val="en-GB"/>
        </w:rPr>
        <w:t>overy in traumatic brain injury</w:t>
      </w:r>
      <w:r w:rsidRPr="00383FA7">
        <w:rPr>
          <w:rFonts w:ascii="Book Antiqua" w:hAnsi="Book Antiqua" w:cs="Times New Roman"/>
          <w:sz w:val="24"/>
          <w:szCs w:val="24"/>
          <w:lang w:val="en-GB"/>
        </w:rPr>
        <w:t xml:space="preserve"> due to oxidative stress </w:t>
      </w:r>
      <w:proofErr w:type="gramStart"/>
      <w:r w:rsidRPr="00383FA7">
        <w:rPr>
          <w:rFonts w:ascii="Book Antiqua" w:hAnsi="Book Antiqua" w:cs="Times New Roman"/>
          <w:sz w:val="24"/>
          <w:szCs w:val="24"/>
          <w:lang w:val="en-GB"/>
        </w:rPr>
        <w:t>reduction</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51-54]</w:t>
      </w:r>
      <w:r w:rsidRPr="00383FA7">
        <w:rPr>
          <w:rFonts w:ascii="Book Antiqua" w:hAnsi="Book Antiqua" w:cs="Times New Roman"/>
          <w:sz w:val="24"/>
          <w:szCs w:val="24"/>
          <w:lang w:val="en-GB"/>
        </w:rPr>
        <w:t xml:space="preserve">. Overall, autologous mesenchymal cell transplantation has highlighted, </w:t>
      </w:r>
      <w:r w:rsidRPr="00383FA7">
        <w:rPr>
          <w:rFonts w:ascii="Book Antiqua" w:hAnsi="Book Antiqua" w:cs="Times New Roman"/>
          <w:sz w:val="24"/>
          <w:szCs w:val="24"/>
          <w:lang w:val="en-GB"/>
        </w:rPr>
        <w:lastRenderedPageBreak/>
        <w:t>together with high safety profiles, the ability to support the repair of neurological damage</w:t>
      </w:r>
      <w:r w:rsidRPr="00383FA7">
        <w:rPr>
          <w:rFonts w:ascii="Book Antiqua" w:eastAsia="等线" w:hAnsi="Book Antiqua" w:cs="Times New Roman"/>
          <w:sz w:val="24"/>
          <w:szCs w:val="24"/>
          <w:lang w:val="en-GB"/>
        </w:rPr>
        <w:t>,</w:t>
      </w:r>
      <w:r w:rsidRPr="00383FA7">
        <w:rPr>
          <w:rFonts w:ascii="Book Antiqua" w:hAnsi="Book Antiqua" w:cs="Times New Roman"/>
          <w:sz w:val="24"/>
          <w:szCs w:val="24"/>
          <w:lang w:val="en-GB"/>
        </w:rPr>
        <w:t xml:space="preserve"> inducing an improvement in functional </w:t>
      </w:r>
      <w:proofErr w:type="gramStart"/>
      <w:r w:rsidRPr="00383FA7">
        <w:rPr>
          <w:rFonts w:ascii="Book Antiqua" w:hAnsi="Book Antiqua" w:cs="Times New Roman"/>
          <w:sz w:val="24"/>
          <w:szCs w:val="24"/>
          <w:lang w:val="en-GB"/>
        </w:rPr>
        <w:t>performance</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55,56]</w:t>
      </w:r>
      <w:r w:rsidRPr="00383FA7">
        <w:rPr>
          <w:rFonts w:ascii="Book Antiqua" w:hAnsi="Book Antiqua" w:cs="Times New Roman"/>
          <w:sz w:val="24"/>
          <w:szCs w:val="24"/>
          <w:lang w:val="en-GB"/>
        </w:rPr>
        <w:t>.</w:t>
      </w:r>
    </w:p>
    <w:p w14:paraId="1FADA3BE" w14:textId="77777777"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Finally, as already mentioned, despite the proven potential of MSCs to trigger and regulate the process of neuronal regeneration, several factors limit their clinical translation in neurology. The application difficulties due to the lack of clinical experience, controversies concerning the results obtained and the conflicting conclusions on potential benefits or side effects can be overcome only through a careful discussion of the ethical and regulatory issues related to the </w:t>
      </w:r>
      <w:proofErr w:type="gramStart"/>
      <w:r w:rsidRPr="00383FA7">
        <w:rPr>
          <w:rFonts w:ascii="Book Antiqua" w:hAnsi="Book Antiqua" w:cs="Times New Roman"/>
          <w:sz w:val="24"/>
          <w:szCs w:val="24"/>
          <w:lang w:val="en-GB"/>
        </w:rPr>
        <w:t>subject</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57-59]</w:t>
      </w:r>
      <w:r w:rsidRPr="00383FA7">
        <w:rPr>
          <w:rFonts w:ascii="Book Antiqua" w:hAnsi="Book Antiqua" w:cs="Times New Roman"/>
          <w:sz w:val="24"/>
          <w:szCs w:val="24"/>
          <w:lang w:val="en-GB"/>
        </w:rPr>
        <w:t>.</w:t>
      </w:r>
    </w:p>
    <w:p w14:paraId="636F787A"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p>
    <w:p w14:paraId="466DD2F6" w14:textId="77777777" w:rsidR="00C51716" w:rsidRPr="00383FA7" w:rsidRDefault="00C51716" w:rsidP="00EF753C">
      <w:pPr>
        <w:pStyle w:val="2"/>
        <w:adjustRightInd w:val="0"/>
        <w:snapToGrid w:val="0"/>
        <w:spacing w:after="0"/>
        <w:rPr>
          <w:u w:val="single"/>
          <w:lang w:val="en-GB"/>
        </w:rPr>
      </w:pPr>
      <w:r w:rsidRPr="00383FA7">
        <w:rPr>
          <w:u w:val="single"/>
          <w:lang w:val="en-GB"/>
        </w:rPr>
        <w:t>ETHICAL ISSUES RELATED TO STEM CELL RESEARCH AND APPLICATIONS IN NEURODEGENERATIVE DISEASES</w:t>
      </w:r>
    </w:p>
    <w:p w14:paraId="7E42FDC2" w14:textId="77777777" w:rsidR="00C51716" w:rsidRPr="00383FA7" w:rsidRDefault="00C51716" w:rsidP="00EF753C">
      <w:pPr>
        <w:pStyle w:val="1"/>
        <w:adjustRightInd w:val="0"/>
        <w:snapToGrid w:val="0"/>
        <w:spacing w:after="0"/>
        <w:contextualSpacing w:val="0"/>
        <w:rPr>
          <w:lang w:val="en-GB"/>
        </w:rPr>
      </w:pPr>
      <w:r w:rsidRPr="00383FA7">
        <w:rPr>
          <w:lang w:val="en-GB"/>
        </w:rPr>
        <w:t>General principles</w:t>
      </w:r>
    </w:p>
    <w:p w14:paraId="6B0DE5DF"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r w:rsidRPr="00383FA7">
        <w:rPr>
          <w:rFonts w:ascii="Book Antiqua" w:eastAsia="等线" w:hAnsi="Book Antiqua" w:cs="Times New Roman"/>
          <w:sz w:val="24"/>
          <w:szCs w:val="24"/>
          <w:lang w:val="en-GB"/>
        </w:rPr>
        <w:t xml:space="preserve">For </w:t>
      </w:r>
      <w:r w:rsidRPr="00383FA7">
        <w:rPr>
          <w:rFonts w:ascii="Book Antiqua" w:hAnsi="Book Antiqua" w:cs="Times New Roman"/>
          <w:sz w:val="24"/>
          <w:szCs w:val="24"/>
          <w:lang w:val="en-GB"/>
        </w:rPr>
        <w:t>other ethical issues associated with scientific research and clinical medicine, as in the case of stem cell research and applications to transplant therapy</w:t>
      </w:r>
      <w:r w:rsidRPr="00383FA7">
        <w:rPr>
          <w:rFonts w:ascii="Book Antiqua" w:eastAsia="等线" w:hAnsi="Book Antiqua" w:cs="Times New Roman"/>
          <w:sz w:val="24"/>
          <w:szCs w:val="24"/>
          <w:lang w:val="en-GB"/>
        </w:rPr>
        <w:t>,</w:t>
      </w:r>
      <w:r w:rsidRPr="00383FA7">
        <w:rPr>
          <w:rFonts w:ascii="Book Antiqua" w:hAnsi="Book Antiqua" w:cs="Times New Roman"/>
          <w:sz w:val="24"/>
          <w:szCs w:val="24"/>
          <w:lang w:val="en-GB"/>
        </w:rPr>
        <w:t xml:space="preserve"> the fundamental criterion of evaluation lies in the defence and promotion of the integral good of the human person, according to its peculiar </w:t>
      </w:r>
      <w:proofErr w:type="gramStart"/>
      <w:r w:rsidRPr="00383FA7">
        <w:rPr>
          <w:rFonts w:ascii="Book Antiqua" w:hAnsi="Book Antiqua" w:cs="Times New Roman"/>
          <w:sz w:val="24"/>
          <w:szCs w:val="24"/>
          <w:lang w:val="en-GB"/>
        </w:rPr>
        <w:t>dignity</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60]</w:t>
      </w:r>
      <w:r w:rsidRPr="00383FA7">
        <w:rPr>
          <w:rFonts w:ascii="Book Antiqua" w:hAnsi="Book Antiqua" w:cs="Times New Roman"/>
          <w:sz w:val="24"/>
          <w:szCs w:val="24"/>
          <w:lang w:val="en-GB"/>
        </w:rPr>
        <w:t>.</w:t>
      </w:r>
    </w:p>
    <w:p w14:paraId="0F389985" w14:textId="77777777"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In this regard, it is worth remembering that every medical intervention on the human person is subject to limits that are not reduced to the possible technical impossibility of realization but are linked to respect for the same human nature understood in its integral </w:t>
      </w:r>
      <w:proofErr w:type="gramStart"/>
      <w:r w:rsidRPr="00383FA7">
        <w:rPr>
          <w:rFonts w:ascii="Book Antiqua" w:hAnsi="Book Antiqua" w:cs="Times New Roman"/>
          <w:sz w:val="24"/>
          <w:szCs w:val="24"/>
          <w:lang w:val="en-GB"/>
        </w:rPr>
        <w:t>meaning</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61]</w:t>
      </w:r>
      <w:r w:rsidRPr="00383FA7">
        <w:rPr>
          <w:rFonts w:ascii="Book Antiqua" w:hAnsi="Book Antiqua" w:cs="Times New Roman"/>
          <w:sz w:val="24"/>
          <w:szCs w:val="24"/>
          <w:lang w:val="en-GB"/>
        </w:rPr>
        <w:t>.</w:t>
      </w:r>
    </w:p>
    <w:p w14:paraId="09664063" w14:textId="77777777"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The most important evaluations regarding the fundamental principles must be directed to the vulnerability of the individual. Neurodegenerative diseases, in fact, determine a state of vulnerability related to the evolution of the disease or to situational factors, which makes patients more susceptible to exploitation. The condition of fragility experienced by the subjects of the experimentation imposes particular care on the part of the investigators in the planning of clinical trials that contemplate fully informed and voluntary </w:t>
      </w:r>
      <w:proofErr w:type="gramStart"/>
      <w:r w:rsidRPr="00383FA7">
        <w:rPr>
          <w:rFonts w:ascii="Book Antiqua" w:hAnsi="Book Antiqua" w:cs="Times New Roman"/>
          <w:sz w:val="24"/>
          <w:szCs w:val="24"/>
          <w:lang w:val="en-GB"/>
        </w:rPr>
        <w:t>participation</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62-64]</w:t>
      </w:r>
      <w:r w:rsidRPr="00383FA7">
        <w:rPr>
          <w:rFonts w:ascii="Book Antiqua" w:hAnsi="Book Antiqua" w:cs="Times New Roman"/>
          <w:sz w:val="24"/>
          <w:szCs w:val="24"/>
          <w:lang w:val="en-GB"/>
        </w:rPr>
        <w:t xml:space="preserve">. The finding of conditions such as impaired cognitive performance, mental and motor disability, </w:t>
      </w:r>
      <w:r w:rsidRPr="00383FA7">
        <w:rPr>
          <w:rFonts w:ascii="Book Antiqua" w:eastAsia="等线" w:hAnsi="Book Antiqua" w:cs="Times New Roman"/>
          <w:sz w:val="24"/>
          <w:szCs w:val="24"/>
          <w:lang w:val="en-GB"/>
        </w:rPr>
        <w:t xml:space="preserve">and </w:t>
      </w:r>
      <w:r w:rsidRPr="00383FA7">
        <w:rPr>
          <w:rFonts w:ascii="Book Antiqua" w:hAnsi="Book Antiqua" w:cs="Times New Roman"/>
          <w:sz w:val="24"/>
          <w:szCs w:val="24"/>
          <w:lang w:val="en-GB"/>
        </w:rPr>
        <w:t xml:space="preserve">economic and social </w:t>
      </w:r>
      <w:r w:rsidRPr="00383FA7">
        <w:rPr>
          <w:rFonts w:ascii="Book Antiqua" w:eastAsia="等线" w:hAnsi="Book Antiqua" w:cs="Times New Roman"/>
          <w:sz w:val="24"/>
          <w:szCs w:val="24"/>
          <w:lang w:val="en-GB"/>
        </w:rPr>
        <w:t>disadvantages</w:t>
      </w:r>
      <w:r w:rsidRPr="00383FA7">
        <w:rPr>
          <w:rFonts w:ascii="Book Antiqua" w:hAnsi="Book Antiqua" w:cs="Times New Roman"/>
          <w:sz w:val="24"/>
          <w:szCs w:val="24"/>
          <w:lang w:val="en-GB"/>
        </w:rPr>
        <w:t xml:space="preserve"> must lead to the </w:t>
      </w:r>
      <w:r w:rsidRPr="00383FA7">
        <w:rPr>
          <w:rFonts w:ascii="Book Antiqua" w:hAnsi="Book Antiqua" w:cs="Times New Roman"/>
          <w:sz w:val="24"/>
          <w:szCs w:val="24"/>
          <w:lang w:val="en-GB"/>
        </w:rPr>
        <w:lastRenderedPageBreak/>
        <w:t xml:space="preserve">introduction of further guarantees to protect patients' rights and wellbeing as well as safeguards to limit exposure to undue </w:t>
      </w:r>
      <w:proofErr w:type="gramStart"/>
      <w:r w:rsidRPr="00383FA7">
        <w:rPr>
          <w:rFonts w:ascii="Book Antiqua" w:hAnsi="Book Antiqua" w:cs="Times New Roman"/>
          <w:sz w:val="24"/>
          <w:szCs w:val="24"/>
          <w:lang w:val="en-GB"/>
        </w:rPr>
        <w:t>influences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65]</w:t>
      </w:r>
      <w:r w:rsidRPr="00383FA7">
        <w:rPr>
          <w:rFonts w:ascii="Book Antiqua" w:hAnsi="Book Antiqua" w:cs="Times New Roman"/>
          <w:sz w:val="24"/>
          <w:szCs w:val="24"/>
          <w:lang w:val="en-GB"/>
        </w:rPr>
        <w:t>.</w:t>
      </w:r>
    </w:p>
    <w:p w14:paraId="32C0CADE" w14:textId="77777777" w:rsidR="00C51716" w:rsidRPr="00383FA7" w:rsidRDefault="00C51716" w:rsidP="00712478">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Furthermore, it is necessary to highlight how the defence of research participants’ rights </w:t>
      </w:r>
      <w:r w:rsidRPr="00383FA7">
        <w:rPr>
          <w:rFonts w:ascii="Book Antiqua" w:eastAsia="等线" w:hAnsi="Book Antiqua" w:cs="Times New Roman"/>
          <w:sz w:val="24"/>
          <w:szCs w:val="24"/>
          <w:lang w:val="en-GB"/>
        </w:rPr>
        <w:t>presuppose</w:t>
      </w:r>
      <w:r w:rsidRPr="00383FA7">
        <w:rPr>
          <w:rFonts w:ascii="Book Antiqua" w:hAnsi="Book Antiqua" w:cs="Times New Roman"/>
          <w:sz w:val="24"/>
          <w:szCs w:val="24"/>
          <w:lang w:val="en-GB"/>
        </w:rPr>
        <w:t>, together with the protection against avoidable damages, a careful evaluation of the benefits for the person and society. Professionals involved in research and clinical trials should prevent physical, psychological, economic and legal bias with a view to maximize patient advantages.</w:t>
      </w:r>
    </w:p>
    <w:p w14:paraId="29336344"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p>
    <w:p w14:paraId="3373FF85" w14:textId="77777777" w:rsidR="00C51716" w:rsidRPr="00383FA7" w:rsidRDefault="00C51716" w:rsidP="00EF753C">
      <w:pPr>
        <w:pStyle w:val="1"/>
        <w:adjustRightInd w:val="0"/>
        <w:snapToGrid w:val="0"/>
        <w:spacing w:after="0"/>
        <w:contextualSpacing w:val="0"/>
        <w:rPr>
          <w:lang w:val="en-GB"/>
        </w:rPr>
      </w:pPr>
      <w:r w:rsidRPr="00383FA7">
        <w:rPr>
          <w:lang w:val="en-GB"/>
        </w:rPr>
        <w:t>Risk assessment and safety in clinical research</w:t>
      </w:r>
    </w:p>
    <w:p w14:paraId="041E66AA" w14:textId="789B910F"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Historically, some inconsistencies found in the preclinical phase have precluded the clinical translation of some stem-cell-based </w:t>
      </w:r>
      <w:proofErr w:type="gramStart"/>
      <w:r w:rsidRPr="00383FA7">
        <w:rPr>
          <w:rFonts w:ascii="Book Antiqua" w:hAnsi="Book Antiqua" w:cs="Times New Roman"/>
          <w:sz w:val="24"/>
          <w:szCs w:val="24"/>
          <w:lang w:val="en-GB"/>
        </w:rPr>
        <w:t>therapies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66,67]</w:t>
      </w:r>
      <w:r w:rsidRPr="00383FA7">
        <w:rPr>
          <w:rFonts w:ascii="Book Antiqua" w:hAnsi="Book Antiqua" w:cs="Times New Roman"/>
          <w:sz w:val="24"/>
          <w:szCs w:val="24"/>
          <w:lang w:val="en-GB"/>
        </w:rPr>
        <w:t xml:space="preserve">. In this context, the therapeutic application of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w:t>
      </w:r>
      <w:r w:rsidRPr="00383FA7">
        <w:rPr>
          <w:rFonts w:ascii="Book Antiqua" w:eastAsia="等线" w:hAnsi="Book Antiqua" w:cs="Times New Roman"/>
          <w:sz w:val="24"/>
          <w:szCs w:val="24"/>
          <w:lang w:val="en-GB"/>
        </w:rPr>
        <w:t>in</w:t>
      </w:r>
      <w:r w:rsidRPr="00383FA7">
        <w:rPr>
          <w:rFonts w:ascii="Book Antiqua" w:hAnsi="Book Antiqua" w:cs="Times New Roman"/>
          <w:sz w:val="24"/>
          <w:szCs w:val="24"/>
          <w:lang w:val="en-GB"/>
        </w:rPr>
        <w:t xml:space="preserve"> animal models provided safety tests that favoured the approval of human clinical trials. Likewise, human experimentation was supported by the ease of the isolation and manipulation of MSCs and by evidence of efficacy related to regenerative and immunomodulatory </w:t>
      </w:r>
      <w:proofErr w:type="gramStart"/>
      <w:r w:rsidRPr="00383FA7">
        <w:rPr>
          <w:rFonts w:ascii="Book Antiqua" w:hAnsi="Book Antiqua" w:cs="Times New Roman"/>
          <w:sz w:val="24"/>
          <w:szCs w:val="24"/>
          <w:lang w:val="en-GB"/>
        </w:rPr>
        <w:t>potentials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68]</w:t>
      </w:r>
      <w:r w:rsidRPr="00383FA7">
        <w:rPr>
          <w:rFonts w:ascii="Book Antiqua" w:hAnsi="Book Antiqua" w:cs="Times New Roman"/>
          <w:sz w:val="24"/>
          <w:szCs w:val="24"/>
          <w:lang w:val="en-GB"/>
        </w:rPr>
        <w:t>.</w:t>
      </w:r>
    </w:p>
    <w:p w14:paraId="1D5536F7"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Nevertheless, several scientific contributions on the subject of cell therapies emphasize the need to address - in advance of clinical research - the issues of long-term safety, tolerability, and efficacy of the treatments under </w:t>
      </w:r>
      <w:proofErr w:type="gramStart"/>
      <w:r w:rsidRPr="00383FA7">
        <w:rPr>
          <w:rFonts w:ascii="Book Antiqua" w:hAnsi="Book Antiqua" w:cs="Times New Roman"/>
          <w:sz w:val="24"/>
          <w:szCs w:val="24"/>
          <w:lang w:val="en-GB"/>
        </w:rPr>
        <w:t>investigation</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69]</w:t>
      </w:r>
      <w:r w:rsidRPr="00383FA7">
        <w:rPr>
          <w:rFonts w:ascii="Book Antiqua" w:hAnsi="Book Antiqua" w:cs="Times New Roman"/>
          <w:sz w:val="24"/>
          <w:szCs w:val="24"/>
          <w:lang w:val="en-GB"/>
        </w:rPr>
        <w:t>. The cellular product used for research purposes must meet the quality standards required by local legislation through the support of preclinical data that prove the safety of cells, the procedure, and the effective ability of MSCs to differentiate into nerve cells both in the laboratory and in the receiving host. Likewise, the use of mesenchymal stem-cell-based products must be corroborated by precise data on the dose of toxicity, reproductive toxicity, and carcinogenesis.</w:t>
      </w:r>
    </w:p>
    <w:p w14:paraId="692A65D7" w14:textId="3286BC0B"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To date, the main problems are unwanted differentiation, the potential suppression of the anti-tumour response and the neo-angiogenetic capacity of the transplanted </w:t>
      </w:r>
      <w:proofErr w:type="gramStart"/>
      <w:r w:rsidRPr="00383FA7">
        <w:rPr>
          <w:rFonts w:ascii="Book Antiqua" w:hAnsi="Book Antiqua" w:cs="Times New Roman"/>
          <w:sz w:val="24"/>
          <w:szCs w:val="24"/>
          <w:lang w:val="en-GB"/>
        </w:rPr>
        <w:t>MSCs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70]</w:t>
      </w:r>
      <w:r w:rsidRPr="00383FA7">
        <w:rPr>
          <w:rFonts w:ascii="Book Antiqua" w:hAnsi="Book Antiqua" w:cs="Times New Roman"/>
          <w:sz w:val="24"/>
          <w:szCs w:val="24"/>
          <w:lang w:val="en-GB"/>
        </w:rPr>
        <w:t xml:space="preserve">. In fact,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have shown paracrine activity with the </w:t>
      </w:r>
      <w:r w:rsidRPr="00383FA7">
        <w:rPr>
          <w:rFonts w:ascii="Book Antiqua" w:hAnsi="Book Antiqua" w:cs="Times New Roman"/>
          <w:sz w:val="24"/>
          <w:szCs w:val="24"/>
          <w:lang w:val="en-GB"/>
        </w:rPr>
        <w:lastRenderedPageBreak/>
        <w:t xml:space="preserve">release of growth factors and cytokines able to stimulate angiogenesis, slow down the processes of cell death and block inflammatory processes. For these reasons, safety studies must be extended to the classification and resolution of possible local complications as well as to systemic adverse effects through the provision of long follow-up </w:t>
      </w:r>
      <w:proofErr w:type="gramStart"/>
      <w:r w:rsidRPr="00383FA7">
        <w:rPr>
          <w:rFonts w:ascii="Book Antiqua" w:hAnsi="Book Antiqua" w:cs="Times New Roman"/>
          <w:sz w:val="24"/>
          <w:szCs w:val="24"/>
          <w:lang w:val="en-GB"/>
        </w:rPr>
        <w:t>periods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71]</w:t>
      </w:r>
      <w:r w:rsidRPr="00383FA7">
        <w:rPr>
          <w:rFonts w:ascii="Book Antiqua" w:hAnsi="Book Antiqua" w:cs="Times New Roman"/>
          <w:sz w:val="24"/>
          <w:szCs w:val="24"/>
          <w:lang w:val="en-GB"/>
        </w:rPr>
        <w:t>. In fact, clinical practice is the best test for evaluating the adverse effects and limitations of cell therapy regarding the functionality of grafting after transplantation. Based on these assumptions, the safety issues still under debate must be carefully discussed regardless of the promising results obtained from therapies with MSCs.</w:t>
      </w:r>
    </w:p>
    <w:p w14:paraId="1A91C738"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p>
    <w:p w14:paraId="65946836" w14:textId="77777777" w:rsidR="00C51716" w:rsidRPr="00383FA7" w:rsidRDefault="00C51716" w:rsidP="00EF753C">
      <w:pPr>
        <w:pStyle w:val="1"/>
        <w:adjustRightInd w:val="0"/>
        <w:snapToGrid w:val="0"/>
        <w:spacing w:after="0"/>
        <w:contextualSpacing w:val="0"/>
        <w:rPr>
          <w:lang w:val="en-GB"/>
        </w:rPr>
      </w:pPr>
      <w:r w:rsidRPr="00383FA7">
        <w:rPr>
          <w:lang w:val="en-GB"/>
        </w:rPr>
        <w:t>Clinical trials</w:t>
      </w:r>
    </w:p>
    <w:p w14:paraId="096EDAA7"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r w:rsidRPr="00383FA7">
        <w:rPr>
          <w:rFonts w:ascii="Book Antiqua" w:hAnsi="Book Antiqua" w:cs="Times New Roman"/>
          <w:sz w:val="24"/>
          <w:szCs w:val="24"/>
          <w:lang w:val="en-GB"/>
        </w:rPr>
        <w:t>MSCs have been or are currently being studied in approximately 46 phase I and II clinical trials (www.clinicaltrials.gov). However, not all trials fully meet regulatory criteria, preclinical studies are often weak and insufficient, cellular products are difficult to reproduce in a standardized manner, and results are sometimes supported by poor evidence.</w:t>
      </w:r>
    </w:p>
    <w:p w14:paraId="7CC6F5E2"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In this regard, it should be noted that, as with any type of pioneering research, no one can provide guarantees of success before the availability of evidence. Hence, it is a duty to pursue every area of research on the sole condition that these are rational, verifiable and methodologically appropriate </w:t>
      </w:r>
      <w:proofErr w:type="gramStart"/>
      <w:r w:rsidRPr="00383FA7">
        <w:rPr>
          <w:rFonts w:ascii="Book Antiqua" w:hAnsi="Book Antiqua" w:cs="Times New Roman"/>
          <w:sz w:val="24"/>
          <w:szCs w:val="24"/>
          <w:lang w:val="en-GB"/>
        </w:rPr>
        <w:t>studies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72]</w:t>
      </w:r>
      <w:r w:rsidRPr="00383FA7">
        <w:rPr>
          <w:rFonts w:ascii="Book Antiqua" w:hAnsi="Book Antiqua" w:cs="Times New Roman"/>
          <w:sz w:val="24"/>
          <w:szCs w:val="24"/>
          <w:lang w:val="en-GB"/>
        </w:rPr>
        <w:t>.</w:t>
      </w:r>
    </w:p>
    <w:p w14:paraId="77D3C84C"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Therefore, the clinical testing of MSCs requires the definition of unified regulations regarding the procedures for the preparation and maintenance of cellular products with standardized methods and techniques shared between laboratories. Equally evident is the difficulty in obtaining standard reference procedures precisely because of the heterogeneity of both the patients and the original tissue samples, as well as of the expanded cultures.</w:t>
      </w:r>
    </w:p>
    <w:p w14:paraId="12B80CB7" w14:textId="4CA73E42"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As outlined in the previous section, </w:t>
      </w:r>
      <w:r w:rsidRPr="00383FA7">
        <w:rPr>
          <w:rFonts w:ascii="Book Antiqua" w:eastAsia="等线" w:hAnsi="Book Antiqua" w:cs="Times New Roman"/>
          <w:sz w:val="24"/>
          <w:szCs w:val="24"/>
          <w:lang w:val="en-GB"/>
        </w:rPr>
        <w:t xml:space="preserve">the </w:t>
      </w:r>
      <w:r w:rsidRPr="00383FA7">
        <w:rPr>
          <w:rFonts w:ascii="Book Antiqua" w:hAnsi="Book Antiqua" w:cs="Times New Roman"/>
          <w:sz w:val="24"/>
          <w:szCs w:val="24"/>
          <w:lang w:val="en-GB"/>
        </w:rPr>
        <w:t xml:space="preserve">clinical results highlight </w:t>
      </w:r>
      <w:r w:rsidRPr="00383FA7">
        <w:rPr>
          <w:rFonts w:ascii="Book Antiqua" w:eastAsia="等线" w:hAnsi="Book Antiqua" w:cs="Times New Roman"/>
          <w:sz w:val="24"/>
          <w:szCs w:val="24"/>
          <w:lang w:val="en-GB"/>
        </w:rPr>
        <w:t xml:space="preserve">the </w:t>
      </w:r>
      <w:r w:rsidRPr="00383FA7">
        <w:rPr>
          <w:rFonts w:ascii="Book Antiqua" w:hAnsi="Book Antiqua" w:cs="Times New Roman"/>
          <w:sz w:val="24"/>
          <w:szCs w:val="24"/>
          <w:lang w:val="en-GB"/>
        </w:rPr>
        <w:t xml:space="preserve">overall potential efficacy of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in the treatment of neurodegenerative diseases. Nevertheless, it is desirable that the therapeutic profile of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in the neurological field be further investigated in larger cohorts. This perspective </w:t>
      </w:r>
      <w:r w:rsidRPr="00383FA7">
        <w:rPr>
          <w:rFonts w:ascii="Book Antiqua" w:hAnsi="Book Antiqua" w:cs="Times New Roman"/>
          <w:sz w:val="24"/>
          <w:szCs w:val="24"/>
          <w:lang w:val="en-GB"/>
        </w:rPr>
        <w:lastRenderedPageBreak/>
        <w:t>involves meticulous scientific planning aimed at overcoming the obstacles derived from the need to respect the heterogeneity of patients and to refine the inclusion and exclusion criteria.</w:t>
      </w:r>
    </w:p>
    <w:p w14:paraId="39CC7AC2"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Moreover, the efficacy of the tested treatments must be proven through different clinical evaluation systems, objective and subjective, included in long follow-up periods in which the integration of diagnostic imaging, laboratory monitoring, functional evaluation and quality of life questionnaires are contemplated.</w:t>
      </w:r>
    </w:p>
    <w:p w14:paraId="748E39BE"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Finally,</w:t>
      </w:r>
      <w:r w:rsidRPr="00383FA7">
        <w:rPr>
          <w:rFonts w:ascii="Book Antiqua" w:eastAsia="等线" w:hAnsi="Book Antiqua" w:cs="Times New Roman"/>
          <w:sz w:val="24"/>
          <w:szCs w:val="24"/>
          <w:lang w:val="en-GB"/>
        </w:rPr>
        <w:t xml:space="preserve"> </w:t>
      </w:r>
      <w:r w:rsidRPr="00383FA7">
        <w:rPr>
          <w:rFonts w:ascii="Book Antiqua" w:hAnsi="Book Antiqua" w:cs="Times New Roman"/>
          <w:sz w:val="24"/>
          <w:szCs w:val="24"/>
          <w:lang w:val="en-GB"/>
        </w:rPr>
        <w:t>the obligation for experimenters in clinical trials to ethically evaluate the commitment of economic and human resources related to the organization of facilities, the clinical management of patients and the traceability of procedures</w:t>
      </w:r>
      <w:r w:rsidRPr="00383FA7">
        <w:rPr>
          <w:rFonts w:ascii="Book Antiqua" w:eastAsia="等线" w:hAnsi="Book Antiqua" w:cs="Times New Roman"/>
          <w:sz w:val="24"/>
          <w:szCs w:val="24"/>
          <w:lang w:val="en-GB"/>
        </w:rPr>
        <w:t xml:space="preserve"> should be noted</w:t>
      </w:r>
      <w:r w:rsidRPr="00383FA7">
        <w:rPr>
          <w:rFonts w:ascii="Book Antiqua" w:hAnsi="Book Antiqua" w:cs="Times New Roman"/>
          <w:sz w:val="24"/>
          <w:szCs w:val="24"/>
          <w:lang w:val="en-GB"/>
        </w:rPr>
        <w:t>. Similarly, the analysis of sustainability must include the increased use of resources related to the recruitment of a large cohort, the high turnover of coordinators and dedicated professionals, the possible extension of the study period and follow-up, and the need for the disclosure of results. Obviously, all evaluations on the sustainability and use of resources presuppose, in addition to the intervention of the professionals involved, a huge effort on the part of governments and supranational organizations that finance research and have enormous possibilities for coordination in the allocation of funds and in management of the objectives of the international scientific community.</w:t>
      </w:r>
    </w:p>
    <w:p w14:paraId="0F4A22FD"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p>
    <w:p w14:paraId="2A2D0C38" w14:textId="77777777" w:rsidR="00C51716" w:rsidRPr="00383FA7" w:rsidRDefault="00C51716" w:rsidP="00EF753C">
      <w:pPr>
        <w:adjustRightInd w:val="0"/>
        <w:snapToGrid w:val="0"/>
        <w:spacing w:after="0" w:line="360" w:lineRule="auto"/>
        <w:jc w:val="both"/>
        <w:rPr>
          <w:rFonts w:ascii="Book Antiqua" w:hAnsi="Book Antiqua" w:cs="Times New Roman"/>
          <w:b/>
          <w:bCs/>
          <w:i/>
          <w:iCs/>
          <w:sz w:val="24"/>
          <w:szCs w:val="24"/>
          <w:lang w:val="en-GB"/>
        </w:rPr>
      </w:pPr>
      <w:r w:rsidRPr="00383FA7">
        <w:rPr>
          <w:rFonts w:ascii="Book Antiqua" w:hAnsi="Book Antiqua" w:cs="Times New Roman"/>
          <w:b/>
          <w:bCs/>
          <w:i/>
          <w:iCs/>
          <w:sz w:val="24"/>
          <w:szCs w:val="24"/>
          <w:lang w:val="en-GB"/>
        </w:rPr>
        <w:t>Justice in research and treatment</w:t>
      </w:r>
    </w:p>
    <w:p w14:paraId="1D3A7EB0"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The considerations related to justice and equity </w:t>
      </w:r>
      <w:proofErr w:type="gramStart"/>
      <w:r w:rsidRPr="00383FA7">
        <w:rPr>
          <w:rFonts w:ascii="Book Antiqua" w:hAnsi="Book Antiqua" w:cs="Times New Roman"/>
          <w:sz w:val="24"/>
          <w:szCs w:val="24"/>
          <w:lang w:val="en-GB"/>
        </w:rPr>
        <w:t>are</w:t>
      </w:r>
      <w:proofErr w:type="gramEnd"/>
      <w:r w:rsidRPr="00383FA7">
        <w:rPr>
          <w:rFonts w:ascii="Book Antiqua" w:hAnsi="Book Antiqua" w:cs="Times New Roman"/>
          <w:sz w:val="24"/>
          <w:szCs w:val="24"/>
          <w:lang w:val="en-GB"/>
        </w:rPr>
        <w:t xml:space="preserve"> issues of remarkable importance</w:t>
      </w:r>
      <w:r w:rsidRPr="00383FA7">
        <w:rPr>
          <w:rFonts w:ascii="Book Antiqua" w:eastAsia="等线" w:hAnsi="Book Antiqua" w:cs="Times New Roman"/>
          <w:sz w:val="24"/>
          <w:szCs w:val="24"/>
          <w:lang w:val="en-GB"/>
        </w:rPr>
        <w:t>,</w:t>
      </w:r>
      <w:r w:rsidRPr="00383FA7">
        <w:rPr>
          <w:rFonts w:ascii="Book Antiqua" w:hAnsi="Book Antiqua" w:cs="Times New Roman"/>
          <w:sz w:val="24"/>
          <w:szCs w:val="24"/>
          <w:lang w:val="en-GB"/>
        </w:rPr>
        <w:t xml:space="preserve"> although </w:t>
      </w:r>
      <w:r w:rsidRPr="00383FA7">
        <w:rPr>
          <w:rFonts w:ascii="Book Antiqua" w:eastAsia="等线" w:hAnsi="Book Antiqua" w:cs="Times New Roman"/>
          <w:sz w:val="24"/>
          <w:szCs w:val="24"/>
          <w:lang w:val="en-GB"/>
        </w:rPr>
        <w:t xml:space="preserve">they are </w:t>
      </w:r>
      <w:r w:rsidRPr="00383FA7">
        <w:rPr>
          <w:rFonts w:ascii="Book Antiqua" w:hAnsi="Book Antiqua" w:cs="Times New Roman"/>
          <w:sz w:val="24"/>
          <w:szCs w:val="24"/>
          <w:lang w:val="en-GB"/>
        </w:rPr>
        <w:t>often neglected in the context of scientific research and clinical practice. In the field of new biotechnologies and</w:t>
      </w:r>
      <w:r w:rsidRPr="00383FA7">
        <w:rPr>
          <w:rFonts w:ascii="Book Antiqua" w:eastAsia="等线" w:hAnsi="Book Antiqua" w:cs="Times New Roman"/>
          <w:sz w:val="24"/>
          <w:szCs w:val="24"/>
          <w:lang w:val="en-GB"/>
        </w:rPr>
        <w:t>,</w:t>
      </w:r>
      <w:r w:rsidRPr="00383FA7">
        <w:rPr>
          <w:rFonts w:ascii="Book Antiqua" w:hAnsi="Book Antiqua" w:cs="Times New Roman"/>
          <w:sz w:val="24"/>
          <w:szCs w:val="24"/>
          <w:lang w:val="en-GB"/>
        </w:rPr>
        <w:t xml:space="preserve"> in particular</w:t>
      </w:r>
      <w:r w:rsidRPr="00383FA7">
        <w:rPr>
          <w:rFonts w:ascii="Book Antiqua" w:eastAsia="等线" w:hAnsi="Book Antiqua" w:cs="Times New Roman"/>
          <w:sz w:val="24"/>
          <w:szCs w:val="24"/>
          <w:lang w:val="en-GB"/>
        </w:rPr>
        <w:t>,</w:t>
      </w:r>
      <w:r w:rsidRPr="00383FA7">
        <w:rPr>
          <w:rFonts w:ascii="Book Antiqua" w:hAnsi="Book Antiqua" w:cs="Times New Roman"/>
          <w:sz w:val="24"/>
          <w:szCs w:val="24"/>
          <w:lang w:val="en-GB"/>
        </w:rPr>
        <w:t xml:space="preserve"> stem-cell-based treatments, the economic costs of products and interventions can be extremely high, as can the time and resources necessary for development and therapeutic </w:t>
      </w:r>
      <w:proofErr w:type="gramStart"/>
      <w:r w:rsidRPr="00383FA7">
        <w:rPr>
          <w:rFonts w:ascii="Book Antiqua" w:hAnsi="Book Antiqua" w:cs="Times New Roman"/>
          <w:sz w:val="24"/>
          <w:szCs w:val="24"/>
          <w:lang w:val="en-GB"/>
        </w:rPr>
        <w:t>use</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73]</w:t>
      </w:r>
      <w:r w:rsidRPr="00383FA7">
        <w:rPr>
          <w:rFonts w:ascii="Book Antiqua" w:hAnsi="Book Antiqua" w:cs="Times New Roman"/>
          <w:sz w:val="24"/>
          <w:szCs w:val="24"/>
          <w:lang w:val="en-GB"/>
        </w:rPr>
        <w:t xml:space="preserve">. Therefore, it is crucial to focus on the costs </w:t>
      </w:r>
      <w:r w:rsidRPr="00383FA7">
        <w:rPr>
          <w:rFonts w:ascii="Book Antiqua" w:hAnsi="Book Antiqua" w:cs="Times New Roman"/>
          <w:sz w:val="24"/>
          <w:szCs w:val="24"/>
          <w:lang w:val="en-GB"/>
        </w:rPr>
        <w:lastRenderedPageBreak/>
        <w:t xml:space="preserve">and availability of treatments to increase sustainability and reduce inequity in access to </w:t>
      </w:r>
      <w:proofErr w:type="gramStart"/>
      <w:r w:rsidRPr="00383FA7">
        <w:rPr>
          <w:rFonts w:ascii="Book Antiqua" w:hAnsi="Book Antiqua" w:cs="Times New Roman"/>
          <w:sz w:val="24"/>
          <w:szCs w:val="24"/>
          <w:lang w:val="en-GB"/>
        </w:rPr>
        <w:t>care</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74,75]</w:t>
      </w:r>
      <w:r w:rsidRPr="00383FA7">
        <w:rPr>
          <w:rFonts w:ascii="Book Antiqua" w:hAnsi="Book Antiqua" w:cs="Times New Roman"/>
          <w:sz w:val="24"/>
          <w:szCs w:val="24"/>
          <w:lang w:val="en-GB"/>
        </w:rPr>
        <w:t>.</w:t>
      </w:r>
    </w:p>
    <w:p w14:paraId="681ADE35"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Issues related to justice in the context of </w:t>
      </w:r>
      <w:r w:rsidRPr="00383FA7">
        <w:rPr>
          <w:rFonts w:ascii="Book Antiqua" w:eastAsia="等线" w:hAnsi="Book Antiqua" w:cs="Times New Roman"/>
          <w:sz w:val="24"/>
          <w:szCs w:val="24"/>
          <w:lang w:val="en-GB"/>
        </w:rPr>
        <w:t>MSC</w:t>
      </w:r>
      <w:r w:rsidRPr="00383FA7">
        <w:rPr>
          <w:rFonts w:ascii="Book Antiqua" w:hAnsi="Book Antiqua" w:cs="Times New Roman"/>
          <w:sz w:val="24"/>
          <w:szCs w:val="24"/>
          <w:lang w:val="en-GB"/>
        </w:rPr>
        <w:t xml:space="preserve"> research and therapy can be schematically linked to production, biobanking and clinical translation.</w:t>
      </w:r>
    </w:p>
    <w:p w14:paraId="69CB80E7" w14:textId="59CBF558"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eastAsia="等线" w:hAnsi="Book Antiqua" w:cs="Times New Roman"/>
          <w:sz w:val="24"/>
          <w:szCs w:val="24"/>
          <w:lang w:val="en-GB"/>
        </w:rPr>
        <w:t xml:space="preserve">Regarding </w:t>
      </w:r>
      <w:r w:rsidRPr="00383FA7">
        <w:rPr>
          <w:rFonts w:ascii="Book Antiqua" w:hAnsi="Book Antiqua" w:cs="Times New Roman"/>
          <w:sz w:val="24"/>
          <w:szCs w:val="24"/>
          <w:lang w:val="en-GB"/>
        </w:rPr>
        <w:t xml:space="preserve">the processing of stem cells and the manufacture of cellular products, there is widespread evidence of a greater effort to standardize and rationalize production in the field of regenerative medicine compared to other </w:t>
      </w:r>
      <w:proofErr w:type="gramStart"/>
      <w:r w:rsidRPr="00383FA7">
        <w:rPr>
          <w:rFonts w:ascii="Book Antiqua" w:hAnsi="Book Antiqua" w:cs="Times New Roman"/>
          <w:sz w:val="24"/>
          <w:szCs w:val="24"/>
          <w:lang w:val="en-GB"/>
        </w:rPr>
        <w:t>branches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76]</w:t>
      </w:r>
      <w:r w:rsidRPr="00383FA7">
        <w:rPr>
          <w:rFonts w:ascii="Book Antiqua" w:hAnsi="Book Antiqua" w:cs="Times New Roman"/>
          <w:sz w:val="24"/>
          <w:szCs w:val="24"/>
          <w:lang w:val="en-GB"/>
        </w:rPr>
        <w:t xml:space="preserve">. The development of platform technologies and large-scale production represent an important perspective that can reduce time, labour and costs with interesting ethical implications for access to treatment. However, this strategy is currently poorly practicable in the field of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and “</w:t>
      </w:r>
      <w:r w:rsidRPr="00383FA7">
        <w:rPr>
          <w:rFonts w:ascii="Book Antiqua" w:hAnsi="Book Antiqua" w:cs="Times New Roman"/>
          <w:i/>
          <w:iCs/>
          <w:sz w:val="24"/>
          <w:szCs w:val="24"/>
          <w:lang w:val="en-GB"/>
        </w:rPr>
        <w:t>autologous</w:t>
      </w:r>
      <w:r w:rsidRPr="00383FA7">
        <w:rPr>
          <w:rFonts w:ascii="Book Antiqua" w:hAnsi="Book Antiqua" w:cs="Times New Roman"/>
          <w:sz w:val="24"/>
          <w:szCs w:val="24"/>
          <w:lang w:val="en-GB"/>
        </w:rPr>
        <w:t>” cell interventions that are certainly more expensive and less readily feasible due to production times. Therefore, in light of the foregoing and with a view to planning future strategies, a careful balance between the needs for cost reduction and accessibility and the implications in terms of safety and effectiveness is essential.</w:t>
      </w:r>
    </w:p>
    <w:p w14:paraId="3F1CFC1A"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Similar considerations can be formulated regarding the policy and practice of biobanking. Although still at a preliminary stage in technological and regulatory development, stem cell collection, storage and use systems are an indisputable resource for regenerative </w:t>
      </w:r>
      <w:proofErr w:type="gramStart"/>
      <w:r w:rsidRPr="00383FA7">
        <w:rPr>
          <w:rFonts w:ascii="Book Antiqua" w:hAnsi="Book Antiqua" w:cs="Times New Roman"/>
          <w:sz w:val="24"/>
          <w:szCs w:val="24"/>
          <w:lang w:val="en-GB"/>
        </w:rPr>
        <w:t>medicine</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77]</w:t>
      </w:r>
      <w:r w:rsidRPr="00383FA7">
        <w:rPr>
          <w:rFonts w:ascii="Book Antiqua" w:hAnsi="Book Antiqua" w:cs="Times New Roman"/>
          <w:sz w:val="24"/>
          <w:szCs w:val="24"/>
          <w:lang w:val="en-GB"/>
        </w:rPr>
        <w:t xml:space="preserve">. Ideally, the development of large-scale biobanking systems could lead to an amplification of stem cell assets and a reduction in costs of absolute utility in the implementation of tissue engineering </w:t>
      </w:r>
      <w:proofErr w:type="gramStart"/>
      <w:r w:rsidRPr="00383FA7">
        <w:rPr>
          <w:rFonts w:ascii="Book Antiqua" w:hAnsi="Book Antiqua" w:cs="Times New Roman"/>
          <w:sz w:val="24"/>
          <w:szCs w:val="24"/>
          <w:lang w:val="en-GB"/>
        </w:rPr>
        <w:t>programmes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78-80]</w:t>
      </w:r>
      <w:r w:rsidRPr="00383FA7">
        <w:rPr>
          <w:rFonts w:ascii="Book Antiqua" w:hAnsi="Book Antiqua" w:cs="Times New Roman"/>
          <w:sz w:val="24"/>
          <w:szCs w:val="24"/>
          <w:lang w:val="en-GB"/>
        </w:rPr>
        <w:t xml:space="preserve">. The structuring of sustainable systems includes the guarantee of accessibility, the regulation of use in the experimental and therapeutic fields, the refinement of consent in its different forms and the protection of information </w:t>
      </w:r>
      <w:proofErr w:type="gramStart"/>
      <w:r w:rsidRPr="00383FA7">
        <w:rPr>
          <w:rFonts w:ascii="Book Antiqua" w:hAnsi="Book Antiqua" w:cs="Times New Roman"/>
          <w:sz w:val="24"/>
          <w:szCs w:val="24"/>
          <w:lang w:val="en-GB"/>
        </w:rPr>
        <w:t>processes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81]</w:t>
      </w:r>
      <w:r w:rsidRPr="00383FA7">
        <w:rPr>
          <w:rFonts w:ascii="Book Antiqua" w:hAnsi="Book Antiqua" w:cs="Times New Roman"/>
          <w:sz w:val="24"/>
          <w:szCs w:val="24"/>
          <w:lang w:val="en-GB"/>
        </w:rPr>
        <w:t>. Therefore, large-scale biobanking requires a critical characterization based on a careful assessment of potential benefits as well as practical and ethical challenges.</w:t>
      </w:r>
    </w:p>
    <w:p w14:paraId="560057A5"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Finally, it must be stated that all the efforts made in the experimental and clinical field must be supported by scientific transparency and data sharing. In </w:t>
      </w:r>
      <w:r w:rsidRPr="00383FA7">
        <w:rPr>
          <w:rFonts w:ascii="Book Antiqua" w:hAnsi="Book Antiqua" w:cs="Times New Roman"/>
          <w:sz w:val="24"/>
          <w:szCs w:val="24"/>
          <w:lang w:val="en-GB"/>
        </w:rPr>
        <w:lastRenderedPageBreak/>
        <w:t xml:space="preserve">fact, despite the pressures deriving from commercial competition, it is fundamental to protect patients’ hopes and to avoid the feeding of false expectations or, worse, fraudulent </w:t>
      </w:r>
      <w:proofErr w:type="gramStart"/>
      <w:r w:rsidRPr="00383FA7">
        <w:rPr>
          <w:rFonts w:ascii="Book Antiqua" w:hAnsi="Book Antiqua" w:cs="Times New Roman"/>
          <w:sz w:val="24"/>
          <w:szCs w:val="24"/>
          <w:lang w:val="en-GB"/>
        </w:rPr>
        <w:t>therapies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82-84]</w:t>
      </w:r>
      <w:r w:rsidRPr="00383FA7">
        <w:rPr>
          <w:rFonts w:ascii="Book Antiqua" w:hAnsi="Book Antiqua" w:cs="Times New Roman"/>
          <w:sz w:val="24"/>
          <w:szCs w:val="24"/>
          <w:lang w:val="en-GB"/>
        </w:rPr>
        <w:t>. For these reasons, in consideration of the social and not merely scientific scope of the objectives pursued, it is necessary that the professionals involved consider the ethical implications related to justice as closely related to research and clinical practice.</w:t>
      </w:r>
    </w:p>
    <w:p w14:paraId="662F4BDA"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p>
    <w:p w14:paraId="3F7DCE26" w14:textId="77777777" w:rsidR="00C51716" w:rsidRPr="00383FA7" w:rsidRDefault="00C51716" w:rsidP="00EF753C">
      <w:pPr>
        <w:adjustRightInd w:val="0"/>
        <w:snapToGrid w:val="0"/>
        <w:spacing w:after="0" w:line="360" w:lineRule="auto"/>
        <w:jc w:val="both"/>
        <w:rPr>
          <w:rFonts w:ascii="Book Antiqua" w:hAnsi="Book Antiqua" w:cs="Times New Roman"/>
          <w:b/>
          <w:bCs/>
          <w:sz w:val="24"/>
          <w:szCs w:val="24"/>
          <w:u w:val="single"/>
          <w:lang w:val="en-GB"/>
        </w:rPr>
      </w:pPr>
      <w:r w:rsidRPr="00383FA7">
        <w:rPr>
          <w:rFonts w:ascii="Book Antiqua" w:hAnsi="Book Antiqua" w:cs="Times New Roman"/>
          <w:b/>
          <w:bCs/>
          <w:sz w:val="24"/>
          <w:szCs w:val="24"/>
          <w:u w:val="single"/>
          <w:lang w:val="en-GB"/>
        </w:rPr>
        <w:t>POSITION STATEMENT</w:t>
      </w:r>
    </w:p>
    <w:p w14:paraId="585A6D7B" w14:textId="4C7822B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Stem cell research and treatment require considerations about different issues of medical, scientific, moral and ethical relevance. The field of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xml:space="preserve"> facilitates discussion among stakeholders </w:t>
      </w:r>
      <w:r w:rsidRPr="00383FA7">
        <w:rPr>
          <w:rFonts w:ascii="Book Antiqua" w:eastAsia="等线" w:hAnsi="Book Antiqua" w:cs="Times New Roman"/>
          <w:sz w:val="24"/>
          <w:szCs w:val="24"/>
          <w:lang w:val="en-GB"/>
        </w:rPr>
        <w:t>because</w:t>
      </w:r>
      <w:r w:rsidRPr="00383FA7">
        <w:rPr>
          <w:rFonts w:ascii="Book Antiqua" w:hAnsi="Book Antiqua" w:cs="Times New Roman"/>
          <w:sz w:val="24"/>
          <w:szCs w:val="24"/>
          <w:lang w:val="en-GB"/>
        </w:rPr>
        <w:t xml:space="preserve"> it is free from the problems inherent to the use of human embryonic stem cells. However, several issues need an open and constructive debate able to support the rapid development of knowledge and the promising application of MSCs in regenerative medicine.</w:t>
      </w:r>
    </w:p>
    <w:p w14:paraId="2026F42F"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eastAsia="等线" w:hAnsi="Book Antiqua" w:cs="Times New Roman"/>
          <w:sz w:val="24"/>
          <w:szCs w:val="24"/>
          <w:lang w:val="en-GB"/>
        </w:rPr>
        <w:t xml:space="preserve">To </w:t>
      </w:r>
      <w:r w:rsidRPr="00383FA7">
        <w:rPr>
          <w:rFonts w:ascii="Book Antiqua" w:hAnsi="Book Antiqua" w:cs="Times New Roman"/>
          <w:sz w:val="24"/>
          <w:szCs w:val="24"/>
          <w:lang w:val="en-GB"/>
        </w:rPr>
        <w:t xml:space="preserve">prevent the onset of prejudices that can nullify the efforts of the scientific community in such a sensitive area of medical science development, it is necessary to formulate recommendations for good experimental and clinical </w:t>
      </w:r>
      <w:proofErr w:type="gramStart"/>
      <w:r w:rsidRPr="00383FA7">
        <w:rPr>
          <w:rFonts w:ascii="Book Antiqua" w:hAnsi="Book Antiqua" w:cs="Times New Roman"/>
          <w:sz w:val="24"/>
          <w:szCs w:val="24"/>
          <w:lang w:val="en-GB"/>
        </w:rPr>
        <w:t>practice</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85]</w:t>
      </w:r>
      <w:r w:rsidRPr="00383FA7">
        <w:rPr>
          <w:rFonts w:ascii="Book Antiqua" w:hAnsi="Book Antiqua" w:cs="Times New Roman"/>
          <w:sz w:val="24"/>
          <w:szCs w:val="24"/>
          <w:lang w:val="en-GB"/>
        </w:rPr>
        <w:t>.</w:t>
      </w:r>
    </w:p>
    <w:p w14:paraId="11726327" w14:textId="77777777" w:rsidR="00C51716" w:rsidRPr="00383FA7" w:rsidRDefault="00C51716" w:rsidP="0020316E">
      <w:pPr>
        <w:pStyle w:val="aa"/>
        <w:adjustRightInd w:val="0"/>
        <w:snapToGrid w:val="0"/>
        <w:spacing w:after="0"/>
        <w:ind w:firstLineChars="100" w:firstLine="240"/>
        <w:contextualSpacing w:val="0"/>
        <w:rPr>
          <w:lang w:val="en-GB"/>
        </w:rPr>
      </w:pPr>
      <w:r w:rsidRPr="00383FA7">
        <w:rPr>
          <w:rFonts w:eastAsia="等线"/>
          <w:lang w:val="en-GB"/>
        </w:rPr>
        <w:t>First</w:t>
      </w:r>
      <w:r w:rsidRPr="00383FA7">
        <w:rPr>
          <w:lang w:val="en-GB"/>
        </w:rPr>
        <w:t xml:space="preserve">, it is desirable to carry out continuous and responsible research aimed at generating evidence on the therapeutic mechanisms of MSCs with regard to differentiation capacity and paracrine activity. The expansion of knowledge must also clarify the persistent doubts about </w:t>
      </w:r>
      <w:r w:rsidRPr="00383FA7">
        <w:rPr>
          <w:rFonts w:eastAsia="等线"/>
          <w:lang w:val="en-GB"/>
        </w:rPr>
        <w:t xml:space="preserve">the </w:t>
      </w:r>
      <w:r w:rsidRPr="00383FA7">
        <w:rPr>
          <w:lang w:val="en-GB"/>
        </w:rPr>
        <w:t>long-term behaviour and adverse effects of MSCs.</w:t>
      </w:r>
    </w:p>
    <w:p w14:paraId="6C528BDC"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eastAsia="等线" w:hAnsi="Book Antiqua" w:cs="Times New Roman"/>
          <w:sz w:val="24"/>
          <w:szCs w:val="24"/>
          <w:lang w:val="en-GB"/>
        </w:rPr>
        <w:t>Second</w:t>
      </w:r>
      <w:r w:rsidRPr="00383FA7">
        <w:rPr>
          <w:rFonts w:ascii="Book Antiqua" w:hAnsi="Book Antiqua" w:cs="Times New Roman"/>
          <w:sz w:val="24"/>
          <w:szCs w:val="24"/>
          <w:lang w:val="en-GB"/>
        </w:rPr>
        <w:t xml:space="preserve">, with regard to the future objectives of the research, further studies are suggested on the epigenetics of MSCs, immunogenicity, </w:t>
      </w:r>
      <w:r w:rsidRPr="00383FA7">
        <w:rPr>
          <w:rFonts w:ascii="Book Antiqua" w:eastAsia="等线" w:hAnsi="Book Antiqua" w:cs="Times New Roman"/>
          <w:sz w:val="24"/>
          <w:szCs w:val="24"/>
          <w:lang w:val="en-GB"/>
        </w:rPr>
        <w:t>host</w:t>
      </w:r>
      <w:r w:rsidRPr="00383FA7">
        <w:rPr>
          <w:rFonts w:ascii="Book Antiqua" w:hAnsi="Book Antiqua" w:cs="Times New Roman"/>
          <w:sz w:val="24"/>
          <w:szCs w:val="24"/>
          <w:lang w:val="en-GB"/>
        </w:rPr>
        <w:t xml:space="preserve"> immune response, and the stability of the grafts.</w:t>
      </w:r>
    </w:p>
    <w:p w14:paraId="35CC55B5" w14:textId="601A6400"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Progress in research and therapy requires the codification of universal criteria and standards for the processing of </w:t>
      </w:r>
      <w:r w:rsidR="00E515CE" w:rsidRPr="00383FA7">
        <w:rPr>
          <w:rFonts w:ascii="Book Antiqua" w:hAnsi="Book Antiqua" w:cs="Times New Roman"/>
          <w:sz w:val="24"/>
          <w:szCs w:val="24"/>
          <w:lang w:val="en-GB"/>
        </w:rPr>
        <w:t>MSCs</w:t>
      </w:r>
      <w:r w:rsidRPr="00383FA7">
        <w:rPr>
          <w:rFonts w:ascii="Book Antiqua" w:hAnsi="Book Antiqua" w:cs="Times New Roman"/>
          <w:sz w:val="24"/>
          <w:szCs w:val="24"/>
          <w:lang w:val="en-GB"/>
        </w:rPr>
        <w:t>. For example, the availability of a shared methodology for</w:t>
      </w:r>
      <w:r w:rsidRPr="00383FA7">
        <w:rPr>
          <w:rFonts w:ascii="Book Antiqua" w:hAnsi="Book Antiqua" w:cs="Times New Roman"/>
          <w:i/>
          <w:sz w:val="24"/>
          <w:szCs w:val="24"/>
          <w:lang w:val="en-GB"/>
        </w:rPr>
        <w:t xml:space="preserve"> in vitro </w:t>
      </w:r>
      <w:r w:rsidRPr="00383FA7">
        <w:rPr>
          <w:rFonts w:ascii="Book Antiqua" w:hAnsi="Book Antiqua" w:cs="Times New Roman"/>
          <w:sz w:val="24"/>
          <w:szCs w:val="24"/>
          <w:lang w:val="en-GB"/>
        </w:rPr>
        <w:t>differentiation could eliminate the limitations resulting from the current poor understanding of the MSC profile.</w:t>
      </w:r>
    </w:p>
    <w:p w14:paraId="7B00D20C"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lastRenderedPageBreak/>
        <w:t>Moreover, precisely for safety concerns related to the clinical use of MSCs, the efforts of the scientific community must be aimed at the manufacture of traceable, tolerable and effective cellular products. The translation into clinical practice and the marketing of cellular products presupposes the validation of standardized operating procedures as well as a careful review of the aspects related to functionality, safety and banking.</w:t>
      </w:r>
    </w:p>
    <w:p w14:paraId="698719A2" w14:textId="56BFBE99"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Ultimately, a significant political and legislative commitment at </w:t>
      </w:r>
      <w:r w:rsidRPr="00383FA7">
        <w:rPr>
          <w:rFonts w:ascii="Book Antiqua" w:eastAsia="等线" w:hAnsi="Book Antiqua" w:cs="Times New Roman"/>
          <w:sz w:val="24"/>
          <w:szCs w:val="24"/>
          <w:lang w:val="en-GB"/>
        </w:rPr>
        <w:t xml:space="preserve">the </w:t>
      </w:r>
      <w:r w:rsidRPr="00383FA7">
        <w:rPr>
          <w:rFonts w:ascii="Book Antiqua" w:hAnsi="Book Antiqua" w:cs="Times New Roman"/>
          <w:sz w:val="24"/>
          <w:szCs w:val="24"/>
          <w:lang w:val="en-GB"/>
        </w:rPr>
        <w:t xml:space="preserve">international level is needed regarding the approval of public funding able to implement research activities and support clinical translation. The fair distribution of funding and the availability of equal opportunities for researchers determine </w:t>
      </w:r>
      <w:proofErr w:type="gramStart"/>
      <w:r w:rsidRPr="00383FA7">
        <w:rPr>
          <w:rFonts w:ascii="Book Antiqua" w:hAnsi="Book Antiqua" w:cs="Times New Roman"/>
          <w:sz w:val="24"/>
          <w:szCs w:val="24"/>
          <w:lang w:val="en-GB"/>
        </w:rPr>
        <w:t>a liberalization</w:t>
      </w:r>
      <w:proofErr w:type="gramEnd"/>
      <w:r w:rsidRPr="00383FA7">
        <w:rPr>
          <w:rFonts w:ascii="Book Antiqua" w:hAnsi="Book Antiqua" w:cs="Times New Roman"/>
          <w:sz w:val="24"/>
          <w:szCs w:val="24"/>
          <w:lang w:val="en-GB"/>
        </w:rPr>
        <w:t xml:space="preserve"> able to accelerate the development of the regenerative approach through MSCs. Only the guarantee of equity in all phases of scientific research will make it possible to respect the principles</w:t>
      </w:r>
      <w:r w:rsidR="0020316E" w:rsidRPr="00383FA7">
        <w:rPr>
          <w:rFonts w:ascii="Book Antiqua" w:hAnsi="Book Antiqua" w:cs="Times New Roman"/>
          <w:sz w:val="24"/>
          <w:szCs w:val="24"/>
          <w:lang w:val="en-GB"/>
        </w:rPr>
        <w:t xml:space="preserve"> of justice to protect </w:t>
      </w:r>
      <w:proofErr w:type="gramStart"/>
      <w:r w:rsidR="0020316E" w:rsidRPr="00383FA7">
        <w:rPr>
          <w:rFonts w:ascii="Book Antiqua" w:hAnsi="Book Antiqua" w:cs="Times New Roman"/>
          <w:sz w:val="24"/>
          <w:szCs w:val="24"/>
          <w:lang w:val="en-GB"/>
        </w:rPr>
        <w:t>patients</w:t>
      </w:r>
      <w:r w:rsidRPr="00383FA7">
        <w:rPr>
          <w:rFonts w:ascii="Book Antiqua" w:hAnsi="Book Antiqua" w:cs="Times New Roman"/>
          <w:sz w:val="24"/>
          <w:szCs w:val="24"/>
          <w:vertAlign w:val="superscript"/>
          <w:lang w:val="en-GB"/>
        </w:rPr>
        <w:t>[</w:t>
      </w:r>
      <w:proofErr w:type="gramEnd"/>
      <w:r w:rsidRPr="00383FA7">
        <w:rPr>
          <w:rFonts w:ascii="Book Antiqua" w:hAnsi="Book Antiqua" w:cs="Times New Roman"/>
          <w:sz w:val="24"/>
          <w:szCs w:val="24"/>
          <w:vertAlign w:val="superscript"/>
          <w:lang w:val="en-GB"/>
        </w:rPr>
        <w:t>85]</w:t>
      </w:r>
      <w:r w:rsidRPr="00383FA7">
        <w:rPr>
          <w:rFonts w:ascii="Book Antiqua" w:hAnsi="Book Antiqua" w:cs="Times New Roman"/>
          <w:sz w:val="24"/>
          <w:szCs w:val="24"/>
          <w:lang w:val="en-GB"/>
        </w:rPr>
        <w:t>.</w:t>
      </w:r>
    </w:p>
    <w:p w14:paraId="7EEF3EAE"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p>
    <w:p w14:paraId="3B448974" w14:textId="3680C280" w:rsidR="00C51716" w:rsidRPr="00383FA7" w:rsidRDefault="0020316E" w:rsidP="00EF753C">
      <w:pPr>
        <w:adjustRightInd w:val="0"/>
        <w:snapToGrid w:val="0"/>
        <w:spacing w:after="0" w:line="360" w:lineRule="auto"/>
        <w:jc w:val="both"/>
        <w:rPr>
          <w:rFonts w:ascii="Book Antiqua" w:hAnsi="Book Antiqua" w:cs="Times New Roman"/>
          <w:b/>
          <w:bCs/>
          <w:sz w:val="24"/>
          <w:szCs w:val="24"/>
          <w:u w:val="single"/>
          <w:lang w:val="en-GB"/>
        </w:rPr>
      </w:pPr>
      <w:r w:rsidRPr="00383FA7">
        <w:rPr>
          <w:rFonts w:ascii="Book Antiqua" w:hAnsi="Book Antiqua" w:cs="Times New Roman"/>
          <w:b/>
          <w:bCs/>
          <w:sz w:val="24"/>
          <w:szCs w:val="24"/>
          <w:u w:val="single"/>
          <w:lang w:val="en-GB"/>
        </w:rPr>
        <w:t>CONCLUSION</w:t>
      </w:r>
    </w:p>
    <w:p w14:paraId="4F5A04E0" w14:textId="77777777" w:rsidR="00C51716" w:rsidRPr="00383FA7" w:rsidRDefault="00C51716" w:rsidP="00EF753C">
      <w:pPr>
        <w:adjustRightInd w:val="0"/>
        <w:snapToGrid w:val="0"/>
        <w:spacing w:after="0" w:line="360" w:lineRule="auto"/>
        <w:jc w:val="both"/>
        <w:rPr>
          <w:rFonts w:ascii="Book Antiqua" w:hAnsi="Book Antiqua" w:cs="Times New Roman"/>
          <w:sz w:val="24"/>
          <w:szCs w:val="24"/>
          <w:lang w:val="en-GB"/>
        </w:rPr>
      </w:pPr>
      <w:r w:rsidRPr="00383FA7">
        <w:rPr>
          <w:rFonts w:ascii="Book Antiqua" w:hAnsi="Book Antiqua" w:cs="Times New Roman"/>
          <w:sz w:val="24"/>
          <w:szCs w:val="24"/>
          <w:lang w:val="en-GB"/>
        </w:rPr>
        <w:t>In the heterogeneous and complicated scenario currently characterizing the treatment of neurodegenerative diseases – in terms of the functional needs of patients and research, innovation, resources, and medico-legal issues – a rigorous ethical framework and a strict surveillance of scientific activity in the experimental and translational fields are imperative. It is also necessary that ethical, legal and commercial aspects concerning stem cell research and related clinical trials continue to be discussed on concrete objectives and through strategies that always present themselves as medically objective, scientifically honest and socially useful.</w:t>
      </w:r>
    </w:p>
    <w:p w14:paraId="4B79E821"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Cell therapies and regenerative medicine, increasingly based on the progress of stem cell </w:t>
      </w:r>
      <w:proofErr w:type="gramStart"/>
      <w:r w:rsidRPr="00383FA7">
        <w:rPr>
          <w:rFonts w:ascii="Book Antiqua" w:hAnsi="Book Antiqua" w:cs="Times New Roman"/>
          <w:sz w:val="24"/>
          <w:szCs w:val="24"/>
          <w:lang w:val="en-GB"/>
        </w:rPr>
        <w:t>biology,</w:t>
      </w:r>
      <w:proofErr w:type="gramEnd"/>
      <w:r w:rsidRPr="00383FA7">
        <w:rPr>
          <w:rFonts w:ascii="Book Antiqua" w:hAnsi="Book Antiqua" w:cs="Times New Roman"/>
          <w:sz w:val="24"/>
          <w:szCs w:val="24"/>
          <w:lang w:val="en-GB"/>
        </w:rPr>
        <w:t xml:space="preserve"> have begun to lay the foundations of future clinical practice.</w:t>
      </w:r>
    </w:p>
    <w:p w14:paraId="1ECB2344"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 xml:space="preserve">The progress of medical therapy based on MSCs generates multiple expectations but requires a rigorous methodological approach. In particular, a subject so complex and not entirely explored requires a detailed scientific and </w:t>
      </w:r>
      <w:r w:rsidRPr="00383FA7">
        <w:rPr>
          <w:rFonts w:ascii="Book Antiqua" w:hAnsi="Book Antiqua" w:cs="Times New Roman"/>
          <w:sz w:val="24"/>
          <w:szCs w:val="24"/>
          <w:lang w:val="en-GB"/>
        </w:rPr>
        <w:lastRenderedPageBreak/>
        <w:t>ethical evaluation aimed at the avoidance of improper and ineffective use rather than incorrect indications, technical inadequacies, and incongruous expectations.</w:t>
      </w:r>
    </w:p>
    <w:p w14:paraId="7214A30B" w14:textId="77777777" w:rsidR="00C51716" w:rsidRPr="00383FA7" w:rsidRDefault="00C51716" w:rsidP="0020316E">
      <w:pPr>
        <w:adjustRightInd w:val="0"/>
        <w:snapToGrid w:val="0"/>
        <w:spacing w:after="0" w:line="360" w:lineRule="auto"/>
        <w:ind w:firstLineChars="100" w:firstLine="240"/>
        <w:jc w:val="both"/>
        <w:rPr>
          <w:rFonts w:ascii="Book Antiqua" w:hAnsi="Book Antiqua" w:cs="Times New Roman"/>
          <w:sz w:val="24"/>
          <w:szCs w:val="24"/>
          <w:lang w:val="en-GB"/>
        </w:rPr>
      </w:pPr>
      <w:r w:rsidRPr="00383FA7">
        <w:rPr>
          <w:rFonts w:ascii="Book Antiqua" w:hAnsi="Book Antiqua" w:cs="Times New Roman"/>
          <w:sz w:val="24"/>
          <w:szCs w:val="24"/>
          <w:lang w:val="en-GB"/>
        </w:rPr>
        <w:t>Despite the enthusiasm of stem cell studies, nothing could be more wrong than the transplantation of stem cells in humans without consistent results and consolidated evidence. In fact, the clinical usefulness of stem cell transplantation strategies will be certain only if they are able to provide the patient with safe, long-term and substantially more effective treatments than any other strategy available.</w:t>
      </w:r>
    </w:p>
    <w:p w14:paraId="1CBFD7CE" w14:textId="3295C351" w:rsidR="00C51716" w:rsidRPr="00383FA7" w:rsidRDefault="00C51716" w:rsidP="0020316E">
      <w:pPr>
        <w:pStyle w:val="aa"/>
        <w:adjustRightInd w:val="0"/>
        <w:snapToGrid w:val="0"/>
        <w:spacing w:after="0"/>
        <w:ind w:firstLineChars="100" w:firstLine="240"/>
        <w:contextualSpacing w:val="0"/>
        <w:rPr>
          <w:lang w:val="en-GB"/>
        </w:rPr>
      </w:pPr>
      <w:r w:rsidRPr="00383FA7">
        <w:rPr>
          <w:lang w:val="en-GB"/>
        </w:rPr>
        <w:t xml:space="preserve">Conclusively, the many challenges still open in the exaltation of the potential of </w:t>
      </w:r>
      <w:r w:rsidR="00E515CE" w:rsidRPr="00383FA7">
        <w:rPr>
          <w:lang w:val="en-GB"/>
        </w:rPr>
        <w:t>MSCs</w:t>
      </w:r>
      <w:r w:rsidRPr="00383FA7">
        <w:rPr>
          <w:lang w:val="en-GB"/>
        </w:rPr>
        <w:t xml:space="preserve"> in the neurological field require an integrated multidisciplinary approach aimed at the contextualization of scientific advances and responsible clinical translation of therapeutic findings. Therefore, the growing focus on the therapeutic implications of MSCs should prompt scientists, physicians, regulatory bodies and bioethicists to act in a coordinated manner to promote appropriate and evidence-based clinical applications.</w:t>
      </w:r>
    </w:p>
    <w:p w14:paraId="0DC00840" w14:textId="5E7DB3BF" w:rsidR="004B1A19" w:rsidRPr="00383FA7" w:rsidRDefault="004B1A19" w:rsidP="00EF753C">
      <w:pPr>
        <w:adjustRightInd w:val="0"/>
        <w:snapToGrid w:val="0"/>
        <w:spacing w:after="0" w:line="360" w:lineRule="auto"/>
        <w:jc w:val="both"/>
        <w:rPr>
          <w:rFonts w:ascii="Book Antiqua" w:hAnsi="Book Antiqua" w:cs="Times New Roman"/>
          <w:sz w:val="24"/>
          <w:szCs w:val="24"/>
          <w:lang w:val="en-US"/>
        </w:rPr>
      </w:pPr>
    </w:p>
    <w:p w14:paraId="5FBE4E1A" w14:textId="3B45FE50" w:rsidR="00006D67" w:rsidRPr="00383FA7" w:rsidRDefault="0020316E" w:rsidP="00EF753C">
      <w:pPr>
        <w:adjustRightInd w:val="0"/>
        <w:snapToGrid w:val="0"/>
        <w:spacing w:after="0" w:line="360" w:lineRule="auto"/>
        <w:jc w:val="both"/>
        <w:rPr>
          <w:rFonts w:ascii="Book Antiqua" w:hAnsi="Book Antiqua" w:cs="Times New Roman"/>
          <w:b/>
          <w:bCs/>
          <w:sz w:val="24"/>
          <w:szCs w:val="24"/>
        </w:rPr>
      </w:pPr>
      <w:r w:rsidRPr="00383FA7">
        <w:rPr>
          <w:rFonts w:ascii="Book Antiqua" w:hAnsi="Book Antiqua" w:cs="Times New Roman"/>
          <w:b/>
          <w:bCs/>
          <w:sz w:val="24"/>
          <w:szCs w:val="24"/>
        </w:rPr>
        <w:t>REFERENCES</w:t>
      </w:r>
    </w:p>
    <w:p w14:paraId="2FD67971"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1 </w:t>
      </w:r>
      <w:proofErr w:type="spellStart"/>
      <w:r w:rsidRPr="00383FA7">
        <w:rPr>
          <w:rFonts w:ascii="Book Antiqua" w:hAnsi="Book Antiqua"/>
          <w:b/>
          <w:bCs/>
        </w:rPr>
        <w:t>Volarevic</w:t>
      </w:r>
      <w:proofErr w:type="spellEnd"/>
      <w:r w:rsidRPr="00383FA7">
        <w:rPr>
          <w:rFonts w:ascii="Book Antiqua" w:hAnsi="Book Antiqua"/>
          <w:b/>
          <w:bCs/>
        </w:rPr>
        <w:t xml:space="preserve"> V</w:t>
      </w:r>
      <w:r w:rsidRPr="00383FA7">
        <w:rPr>
          <w:rFonts w:ascii="Book Antiqua" w:hAnsi="Book Antiqua"/>
        </w:rPr>
        <w:t xml:space="preserve">, </w:t>
      </w:r>
      <w:proofErr w:type="spellStart"/>
      <w:r w:rsidRPr="00383FA7">
        <w:rPr>
          <w:rFonts w:ascii="Book Antiqua" w:hAnsi="Book Antiqua"/>
        </w:rPr>
        <w:t>Ljujic</w:t>
      </w:r>
      <w:proofErr w:type="spellEnd"/>
      <w:r w:rsidRPr="00383FA7">
        <w:rPr>
          <w:rFonts w:ascii="Book Antiqua" w:hAnsi="Book Antiqua"/>
        </w:rPr>
        <w:t xml:space="preserve"> B, </w:t>
      </w:r>
      <w:proofErr w:type="spellStart"/>
      <w:r w:rsidRPr="00383FA7">
        <w:rPr>
          <w:rFonts w:ascii="Book Antiqua" w:hAnsi="Book Antiqua"/>
        </w:rPr>
        <w:t>Stojkovic</w:t>
      </w:r>
      <w:proofErr w:type="spellEnd"/>
      <w:r w:rsidRPr="00383FA7">
        <w:rPr>
          <w:rFonts w:ascii="Book Antiqua" w:hAnsi="Book Antiqua"/>
        </w:rPr>
        <w:t xml:space="preserve"> P, </w:t>
      </w:r>
      <w:proofErr w:type="spellStart"/>
      <w:r w:rsidRPr="00383FA7">
        <w:rPr>
          <w:rFonts w:ascii="Book Antiqua" w:hAnsi="Book Antiqua"/>
        </w:rPr>
        <w:t>Lukic</w:t>
      </w:r>
      <w:proofErr w:type="spellEnd"/>
      <w:r w:rsidRPr="00383FA7">
        <w:rPr>
          <w:rFonts w:ascii="Book Antiqua" w:hAnsi="Book Antiqua"/>
        </w:rPr>
        <w:t xml:space="preserve"> A, </w:t>
      </w:r>
      <w:proofErr w:type="spellStart"/>
      <w:r w:rsidRPr="00383FA7">
        <w:rPr>
          <w:rFonts w:ascii="Book Antiqua" w:hAnsi="Book Antiqua"/>
        </w:rPr>
        <w:t>Arsenijevic</w:t>
      </w:r>
      <w:proofErr w:type="spellEnd"/>
      <w:r w:rsidRPr="00383FA7">
        <w:rPr>
          <w:rFonts w:ascii="Book Antiqua" w:hAnsi="Book Antiqua"/>
        </w:rPr>
        <w:t xml:space="preserve"> N, </w:t>
      </w:r>
      <w:proofErr w:type="spellStart"/>
      <w:r w:rsidRPr="00383FA7">
        <w:rPr>
          <w:rFonts w:ascii="Book Antiqua" w:hAnsi="Book Antiqua"/>
        </w:rPr>
        <w:t>Stojkovic</w:t>
      </w:r>
      <w:proofErr w:type="spellEnd"/>
      <w:r w:rsidRPr="00383FA7">
        <w:rPr>
          <w:rFonts w:ascii="Book Antiqua" w:hAnsi="Book Antiqua"/>
        </w:rPr>
        <w:t xml:space="preserve"> M. Human stem cell research and regenerative medicine--present and future. </w:t>
      </w:r>
      <w:r w:rsidRPr="00383FA7">
        <w:rPr>
          <w:rFonts w:ascii="Book Antiqua" w:hAnsi="Book Antiqua"/>
          <w:i/>
          <w:iCs/>
        </w:rPr>
        <w:t>Br Med Bull</w:t>
      </w:r>
      <w:r w:rsidRPr="00383FA7">
        <w:rPr>
          <w:rFonts w:ascii="Book Antiqua" w:hAnsi="Book Antiqua"/>
        </w:rPr>
        <w:t xml:space="preserve"> 2011; </w:t>
      </w:r>
      <w:r w:rsidRPr="00383FA7">
        <w:rPr>
          <w:rFonts w:ascii="Book Antiqua" w:hAnsi="Book Antiqua"/>
          <w:b/>
          <w:bCs/>
        </w:rPr>
        <w:t>99</w:t>
      </w:r>
      <w:r w:rsidRPr="00383FA7">
        <w:rPr>
          <w:rFonts w:ascii="Book Antiqua" w:hAnsi="Book Antiqua"/>
        </w:rPr>
        <w:t>: 155-168 [PMID: 21669982 DOI: 10.1093/</w:t>
      </w:r>
      <w:proofErr w:type="spellStart"/>
      <w:r w:rsidRPr="00383FA7">
        <w:rPr>
          <w:rFonts w:ascii="Book Antiqua" w:hAnsi="Book Antiqua"/>
        </w:rPr>
        <w:t>bmb</w:t>
      </w:r>
      <w:proofErr w:type="spellEnd"/>
      <w:r w:rsidRPr="00383FA7">
        <w:rPr>
          <w:rFonts w:ascii="Book Antiqua" w:hAnsi="Book Antiqua"/>
        </w:rPr>
        <w:t>/ldr027]</w:t>
      </w:r>
    </w:p>
    <w:p w14:paraId="51FDC349" w14:textId="26B40200"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2 </w:t>
      </w:r>
      <w:proofErr w:type="spellStart"/>
      <w:r w:rsidRPr="00383FA7">
        <w:rPr>
          <w:rFonts w:ascii="Book Antiqua" w:hAnsi="Book Antiqua"/>
          <w:b/>
          <w:bCs/>
        </w:rPr>
        <w:t>Wenker</w:t>
      </w:r>
      <w:proofErr w:type="spellEnd"/>
      <w:r w:rsidRPr="00383FA7">
        <w:rPr>
          <w:rFonts w:ascii="Book Antiqua" w:hAnsi="Book Antiqua"/>
          <w:b/>
          <w:bCs/>
        </w:rPr>
        <w:t xml:space="preserve"> SD</w:t>
      </w:r>
      <w:r w:rsidRPr="00383FA7">
        <w:rPr>
          <w:rFonts w:ascii="Book Antiqua" w:hAnsi="Book Antiqua"/>
        </w:rPr>
        <w:t xml:space="preserve">, </w:t>
      </w:r>
      <w:proofErr w:type="spellStart"/>
      <w:r w:rsidRPr="00383FA7">
        <w:rPr>
          <w:rFonts w:ascii="Book Antiqua" w:hAnsi="Book Antiqua"/>
        </w:rPr>
        <w:t>Casalía</w:t>
      </w:r>
      <w:proofErr w:type="spellEnd"/>
      <w:r w:rsidRPr="00383FA7">
        <w:rPr>
          <w:rFonts w:ascii="Book Antiqua" w:hAnsi="Book Antiqua"/>
        </w:rPr>
        <w:t xml:space="preserve"> M, </w:t>
      </w:r>
      <w:proofErr w:type="spellStart"/>
      <w:r w:rsidRPr="00383FA7">
        <w:rPr>
          <w:rFonts w:ascii="Book Antiqua" w:hAnsi="Book Antiqua"/>
        </w:rPr>
        <w:t>Candedo</w:t>
      </w:r>
      <w:proofErr w:type="spellEnd"/>
      <w:r w:rsidRPr="00383FA7">
        <w:rPr>
          <w:rFonts w:ascii="Book Antiqua" w:hAnsi="Book Antiqua"/>
        </w:rPr>
        <w:t xml:space="preserve"> VC, </w:t>
      </w:r>
      <w:proofErr w:type="spellStart"/>
      <w:r w:rsidRPr="00383FA7">
        <w:rPr>
          <w:rFonts w:ascii="Book Antiqua" w:hAnsi="Book Antiqua"/>
        </w:rPr>
        <w:t>Casabona</w:t>
      </w:r>
      <w:proofErr w:type="spellEnd"/>
      <w:r w:rsidRPr="00383FA7">
        <w:rPr>
          <w:rFonts w:ascii="Book Antiqua" w:hAnsi="Book Antiqua"/>
        </w:rPr>
        <w:t xml:space="preserve"> JC, </w:t>
      </w:r>
      <w:proofErr w:type="spellStart"/>
      <w:r w:rsidRPr="00383FA7">
        <w:rPr>
          <w:rFonts w:ascii="Book Antiqua" w:hAnsi="Book Antiqua"/>
        </w:rPr>
        <w:t>Pitossi</w:t>
      </w:r>
      <w:proofErr w:type="spellEnd"/>
      <w:r w:rsidRPr="00383FA7">
        <w:rPr>
          <w:rFonts w:ascii="Book Antiqua" w:hAnsi="Book Antiqua"/>
        </w:rPr>
        <w:t xml:space="preserve"> FJ. Cell reprogramming and neuronal differentiation applied to neurodegenerative diseases: Focus on Parkinson's disease. </w:t>
      </w:r>
      <w:r w:rsidRPr="00383FA7">
        <w:rPr>
          <w:rFonts w:ascii="Book Antiqua" w:hAnsi="Book Antiqua"/>
          <w:i/>
          <w:iCs/>
        </w:rPr>
        <w:t>FEBS Lett</w:t>
      </w:r>
      <w:r w:rsidRPr="00383FA7">
        <w:rPr>
          <w:rFonts w:ascii="Book Antiqua" w:hAnsi="Book Antiqua"/>
        </w:rPr>
        <w:t xml:space="preserve"> 2015; </w:t>
      </w:r>
      <w:r w:rsidRPr="00383FA7">
        <w:rPr>
          <w:rFonts w:ascii="Book Antiqua" w:hAnsi="Book Antiqua"/>
          <w:b/>
          <w:bCs/>
        </w:rPr>
        <w:t>589</w:t>
      </w:r>
      <w:r w:rsidRPr="00383FA7">
        <w:rPr>
          <w:rFonts w:ascii="Book Antiqua" w:hAnsi="Book Antiqua"/>
        </w:rPr>
        <w:t>: 3396-3406 [PMID: 26226418 DOI: 10.1016/j.</w:t>
      </w:r>
      <w:r w:rsidR="007B0112" w:rsidRPr="00383FA7">
        <w:rPr>
          <w:rFonts w:ascii="Book Antiqua" w:hAnsi="Book Antiqua"/>
        </w:rPr>
        <w:t>V</w:t>
      </w:r>
      <w:r w:rsidRPr="00383FA7">
        <w:rPr>
          <w:rFonts w:ascii="Book Antiqua" w:hAnsi="Book Antiqua"/>
        </w:rPr>
        <w:t>.2015.07.023]</w:t>
      </w:r>
    </w:p>
    <w:p w14:paraId="0F399C31"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3 </w:t>
      </w:r>
      <w:proofErr w:type="spellStart"/>
      <w:r w:rsidRPr="00383FA7">
        <w:rPr>
          <w:rFonts w:ascii="Book Antiqua" w:hAnsi="Book Antiqua"/>
          <w:b/>
          <w:bCs/>
        </w:rPr>
        <w:t>Brändl</w:t>
      </w:r>
      <w:proofErr w:type="spellEnd"/>
      <w:r w:rsidRPr="00383FA7">
        <w:rPr>
          <w:rFonts w:ascii="Book Antiqua" w:hAnsi="Book Antiqua"/>
          <w:b/>
          <w:bCs/>
        </w:rPr>
        <w:t xml:space="preserve"> B</w:t>
      </w:r>
      <w:r w:rsidRPr="00383FA7">
        <w:rPr>
          <w:rFonts w:ascii="Book Antiqua" w:hAnsi="Book Antiqua"/>
        </w:rPr>
        <w:t xml:space="preserve">, Schneider SA, Loring JF, Hardy J, </w:t>
      </w:r>
      <w:proofErr w:type="spellStart"/>
      <w:r w:rsidRPr="00383FA7">
        <w:rPr>
          <w:rFonts w:ascii="Book Antiqua" w:hAnsi="Book Antiqua"/>
        </w:rPr>
        <w:t>Gribbon</w:t>
      </w:r>
      <w:proofErr w:type="spellEnd"/>
      <w:r w:rsidRPr="00383FA7">
        <w:rPr>
          <w:rFonts w:ascii="Book Antiqua" w:hAnsi="Book Antiqua"/>
        </w:rPr>
        <w:t xml:space="preserve"> P, Müller FJ. Stem cell reprogramming: basic implications and future perspective for movement disorders. </w:t>
      </w:r>
      <w:proofErr w:type="spellStart"/>
      <w:r w:rsidRPr="00383FA7">
        <w:rPr>
          <w:rFonts w:ascii="Book Antiqua" w:hAnsi="Book Antiqua"/>
          <w:i/>
          <w:iCs/>
        </w:rPr>
        <w:t>Mov</w:t>
      </w:r>
      <w:proofErr w:type="spellEnd"/>
      <w:r w:rsidRPr="00383FA7">
        <w:rPr>
          <w:rFonts w:ascii="Book Antiqua" w:hAnsi="Book Antiqua"/>
          <w:i/>
          <w:iCs/>
        </w:rPr>
        <w:t xml:space="preserve"> </w:t>
      </w:r>
      <w:proofErr w:type="spellStart"/>
      <w:r w:rsidRPr="00383FA7">
        <w:rPr>
          <w:rFonts w:ascii="Book Antiqua" w:hAnsi="Book Antiqua"/>
          <w:i/>
          <w:iCs/>
        </w:rPr>
        <w:t>Disord</w:t>
      </w:r>
      <w:proofErr w:type="spellEnd"/>
      <w:r w:rsidRPr="00383FA7">
        <w:rPr>
          <w:rFonts w:ascii="Book Antiqua" w:hAnsi="Book Antiqua"/>
        </w:rPr>
        <w:t xml:space="preserve"> 2015; </w:t>
      </w:r>
      <w:r w:rsidRPr="00383FA7">
        <w:rPr>
          <w:rFonts w:ascii="Book Antiqua" w:hAnsi="Book Antiqua"/>
          <w:b/>
          <w:bCs/>
        </w:rPr>
        <w:t>30</w:t>
      </w:r>
      <w:r w:rsidRPr="00383FA7">
        <w:rPr>
          <w:rFonts w:ascii="Book Antiqua" w:hAnsi="Book Antiqua"/>
        </w:rPr>
        <w:t>: 301-312 [PMID: 25546831 DOI: 10.1002/mds.26113]</w:t>
      </w:r>
    </w:p>
    <w:p w14:paraId="3029C105"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lastRenderedPageBreak/>
        <w:t xml:space="preserve">4 </w:t>
      </w:r>
      <w:r w:rsidRPr="00383FA7">
        <w:rPr>
          <w:rFonts w:ascii="Book Antiqua" w:hAnsi="Book Antiqua"/>
          <w:b/>
          <w:bCs/>
        </w:rPr>
        <w:t>Kwak KA</w:t>
      </w:r>
      <w:r w:rsidRPr="00383FA7">
        <w:rPr>
          <w:rFonts w:ascii="Book Antiqua" w:hAnsi="Book Antiqua"/>
        </w:rPr>
        <w:t>, Lee SP, Yang JY, Park YS.</w:t>
      </w:r>
      <w:proofErr w:type="gramEnd"/>
      <w:r w:rsidRPr="00383FA7">
        <w:rPr>
          <w:rFonts w:ascii="Book Antiqua" w:hAnsi="Book Antiqua"/>
        </w:rPr>
        <w:t xml:space="preserve"> Current Perspectives regarding Stem Cell-Based Therapy for Alzheimer's </w:t>
      </w:r>
      <w:proofErr w:type="gramStart"/>
      <w:r w:rsidRPr="00383FA7">
        <w:rPr>
          <w:rFonts w:ascii="Book Antiqua" w:hAnsi="Book Antiqua"/>
        </w:rPr>
        <w:t>Disease</w:t>
      </w:r>
      <w:proofErr w:type="gramEnd"/>
      <w:r w:rsidRPr="00383FA7">
        <w:rPr>
          <w:rFonts w:ascii="Book Antiqua" w:hAnsi="Book Antiqua"/>
        </w:rPr>
        <w:t xml:space="preserve">. </w:t>
      </w:r>
      <w:r w:rsidRPr="00383FA7">
        <w:rPr>
          <w:rFonts w:ascii="Book Antiqua" w:hAnsi="Book Antiqua"/>
          <w:i/>
          <w:iCs/>
        </w:rPr>
        <w:t xml:space="preserve">Stem Cells </w:t>
      </w:r>
      <w:proofErr w:type="spellStart"/>
      <w:r w:rsidRPr="00383FA7">
        <w:rPr>
          <w:rFonts w:ascii="Book Antiqua" w:hAnsi="Book Antiqua"/>
          <w:i/>
          <w:iCs/>
        </w:rPr>
        <w:t>Int</w:t>
      </w:r>
      <w:proofErr w:type="spellEnd"/>
      <w:r w:rsidRPr="00383FA7">
        <w:rPr>
          <w:rFonts w:ascii="Book Antiqua" w:hAnsi="Book Antiqua"/>
        </w:rPr>
        <w:t xml:space="preserve"> 2018; </w:t>
      </w:r>
      <w:r w:rsidRPr="00383FA7">
        <w:rPr>
          <w:rFonts w:ascii="Book Antiqua" w:hAnsi="Book Antiqua"/>
          <w:b/>
          <w:bCs/>
        </w:rPr>
        <w:t>2018</w:t>
      </w:r>
      <w:r w:rsidRPr="00383FA7">
        <w:rPr>
          <w:rFonts w:ascii="Book Antiqua" w:hAnsi="Book Antiqua"/>
        </w:rPr>
        <w:t>: 6392986 [PMID: 29686714 DOI: 10.1155/2018/6392986]</w:t>
      </w:r>
    </w:p>
    <w:p w14:paraId="4CDE9FA7"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5 </w:t>
      </w:r>
      <w:r w:rsidRPr="00383FA7">
        <w:rPr>
          <w:rFonts w:ascii="Book Antiqua" w:hAnsi="Book Antiqua"/>
          <w:b/>
          <w:bCs/>
        </w:rPr>
        <w:t>Tsukamoto A</w:t>
      </w:r>
      <w:r w:rsidRPr="00383FA7">
        <w:rPr>
          <w:rFonts w:ascii="Book Antiqua" w:hAnsi="Book Antiqua"/>
        </w:rPr>
        <w:t xml:space="preserve">, Abbot SE, </w:t>
      </w:r>
      <w:proofErr w:type="spellStart"/>
      <w:r w:rsidRPr="00383FA7">
        <w:rPr>
          <w:rFonts w:ascii="Book Antiqua" w:hAnsi="Book Antiqua"/>
        </w:rPr>
        <w:t>Kadyk</w:t>
      </w:r>
      <w:proofErr w:type="spellEnd"/>
      <w:r w:rsidRPr="00383FA7">
        <w:rPr>
          <w:rFonts w:ascii="Book Antiqua" w:hAnsi="Book Antiqua"/>
        </w:rPr>
        <w:t xml:space="preserve"> LC, DeWitt ND, Schaffer DV, Wertheim JA, Whittlesey KJ, Werner MJ. </w:t>
      </w:r>
      <w:proofErr w:type="gramStart"/>
      <w:r w:rsidRPr="00383FA7">
        <w:rPr>
          <w:rFonts w:ascii="Book Antiqua" w:hAnsi="Book Antiqua"/>
        </w:rPr>
        <w:t>Challenging Regeneration to Transform Medicine.</w:t>
      </w:r>
      <w:proofErr w:type="gramEnd"/>
      <w:r w:rsidRPr="00383FA7">
        <w:rPr>
          <w:rFonts w:ascii="Book Antiqua" w:hAnsi="Book Antiqua"/>
        </w:rPr>
        <w:t xml:space="preserve"> </w:t>
      </w:r>
      <w:r w:rsidRPr="00383FA7">
        <w:rPr>
          <w:rFonts w:ascii="Book Antiqua" w:hAnsi="Book Antiqua"/>
          <w:i/>
          <w:iCs/>
        </w:rPr>
        <w:t xml:space="preserve">Stem Cells </w:t>
      </w:r>
      <w:proofErr w:type="spellStart"/>
      <w:r w:rsidRPr="00383FA7">
        <w:rPr>
          <w:rFonts w:ascii="Book Antiqua" w:hAnsi="Book Antiqua"/>
          <w:i/>
          <w:iCs/>
        </w:rPr>
        <w:t>Transl</w:t>
      </w:r>
      <w:proofErr w:type="spellEnd"/>
      <w:r w:rsidRPr="00383FA7">
        <w:rPr>
          <w:rFonts w:ascii="Book Antiqua" w:hAnsi="Book Antiqua"/>
          <w:i/>
          <w:iCs/>
        </w:rPr>
        <w:t xml:space="preserve"> Med</w:t>
      </w:r>
      <w:r w:rsidRPr="00383FA7">
        <w:rPr>
          <w:rFonts w:ascii="Book Antiqua" w:hAnsi="Book Antiqua"/>
        </w:rPr>
        <w:t xml:space="preserve"> 2016; </w:t>
      </w:r>
      <w:r w:rsidRPr="00383FA7">
        <w:rPr>
          <w:rFonts w:ascii="Book Antiqua" w:hAnsi="Book Antiqua"/>
          <w:b/>
          <w:bCs/>
        </w:rPr>
        <w:t>5</w:t>
      </w:r>
      <w:r w:rsidRPr="00383FA7">
        <w:rPr>
          <w:rFonts w:ascii="Book Antiqua" w:hAnsi="Book Antiqua"/>
        </w:rPr>
        <w:t>: 1-7 [PMID: 26607174 DOI: 10.5966/sctm.2015-0180]</w:t>
      </w:r>
    </w:p>
    <w:p w14:paraId="139FA469"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6 </w:t>
      </w:r>
      <w:proofErr w:type="spellStart"/>
      <w:r w:rsidRPr="00383FA7">
        <w:rPr>
          <w:rFonts w:ascii="Book Antiqua" w:hAnsi="Book Antiqua"/>
          <w:b/>
          <w:bCs/>
        </w:rPr>
        <w:t>Kaul</w:t>
      </w:r>
      <w:proofErr w:type="spellEnd"/>
      <w:r w:rsidRPr="00383FA7">
        <w:rPr>
          <w:rFonts w:ascii="Book Antiqua" w:hAnsi="Book Antiqua"/>
          <w:b/>
          <w:bCs/>
        </w:rPr>
        <w:t xml:space="preserve"> H</w:t>
      </w:r>
      <w:r w:rsidRPr="00383FA7">
        <w:rPr>
          <w:rFonts w:ascii="Book Antiqua" w:hAnsi="Book Antiqua"/>
        </w:rPr>
        <w:t xml:space="preserve">, </w:t>
      </w:r>
      <w:proofErr w:type="spellStart"/>
      <w:r w:rsidRPr="00383FA7">
        <w:rPr>
          <w:rFonts w:ascii="Book Antiqua" w:hAnsi="Book Antiqua"/>
        </w:rPr>
        <w:t>Ventikos</w:t>
      </w:r>
      <w:proofErr w:type="spellEnd"/>
      <w:r w:rsidRPr="00383FA7">
        <w:rPr>
          <w:rFonts w:ascii="Book Antiqua" w:hAnsi="Book Antiqua"/>
        </w:rPr>
        <w:t xml:space="preserve"> Y.</w:t>
      </w:r>
      <w:proofErr w:type="gramEnd"/>
      <w:r w:rsidRPr="00383FA7">
        <w:rPr>
          <w:rFonts w:ascii="Book Antiqua" w:hAnsi="Book Antiqua"/>
        </w:rPr>
        <w:t xml:space="preserve"> </w:t>
      </w:r>
      <w:proofErr w:type="gramStart"/>
      <w:r w:rsidRPr="00383FA7">
        <w:rPr>
          <w:rFonts w:ascii="Book Antiqua" w:hAnsi="Book Antiqua"/>
        </w:rPr>
        <w:t>On the genealogy of tissue engineering and regenerative medicine.</w:t>
      </w:r>
      <w:proofErr w:type="gramEnd"/>
      <w:r w:rsidRPr="00383FA7">
        <w:rPr>
          <w:rFonts w:ascii="Book Antiqua" w:hAnsi="Book Antiqua"/>
        </w:rPr>
        <w:t xml:space="preserve"> </w:t>
      </w:r>
      <w:r w:rsidRPr="00383FA7">
        <w:rPr>
          <w:rFonts w:ascii="Book Antiqua" w:hAnsi="Book Antiqua"/>
          <w:i/>
          <w:iCs/>
        </w:rPr>
        <w:t xml:space="preserve">Tissue </w:t>
      </w:r>
      <w:proofErr w:type="spellStart"/>
      <w:r w:rsidRPr="00383FA7">
        <w:rPr>
          <w:rFonts w:ascii="Book Antiqua" w:hAnsi="Book Antiqua"/>
          <w:i/>
          <w:iCs/>
        </w:rPr>
        <w:t>Eng</w:t>
      </w:r>
      <w:proofErr w:type="spellEnd"/>
      <w:r w:rsidRPr="00383FA7">
        <w:rPr>
          <w:rFonts w:ascii="Book Antiqua" w:hAnsi="Book Antiqua"/>
          <w:i/>
          <w:iCs/>
        </w:rPr>
        <w:t xml:space="preserve"> Part B Rev</w:t>
      </w:r>
      <w:r w:rsidRPr="00383FA7">
        <w:rPr>
          <w:rFonts w:ascii="Book Antiqua" w:hAnsi="Book Antiqua"/>
        </w:rPr>
        <w:t xml:space="preserve"> 2015; </w:t>
      </w:r>
      <w:r w:rsidRPr="00383FA7">
        <w:rPr>
          <w:rFonts w:ascii="Book Antiqua" w:hAnsi="Book Antiqua"/>
          <w:b/>
          <w:bCs/>
        </w:rPr>
        <w:t>21</w:t>
      </w:r>
      <w:r w:rsidRPr="00383FA7">
        <w:rPr>
          <w:rFonts w:ascii="Book Antiqua" w:hAnsi="Book Antiqua"/>
        </w:rPr>
        <w:t>: 203-217 [PMID: 25343302 DOI: 10.1089/ten.TEB.2014.0285]</w:t>
      </w:r>
    </w:p>
    <w:p w14:paraId="6E730258"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7 </w:t>
      </w:r>
      <w:r w:rsidRPr="00383FA7">
        <w:rPr>
          <w:rFonts w:ascii="Book Antiqua" w:hAnsi="Book Antiqua"/>
          <w:b/>
          <w:bCs/>
        </w:rPr>
        <w:t>Lanza R</w:t>
      </w:r>
      <w:r w:rsidRPr="00383FA7">
        <w:rPr>
          <w:rFonts w:ascii="Book Antiqua" w:hAnsi="Book Antiqua"/>
        </w:rPr>
        <w:t xml:space="preserve">. Regenerative </w:t>
      </w:r>
      <w:proofErr w:type="gramStart"/>
      <w:r w:rsidRPr="00383FA7">
        <w:rPr>
          <w:rFonts w:ascii="Book Antiqua" w:hAnsi="Book Antiqua"/>
        </w:rPr>
        <w:t>medicine</w:t>
      </w:r>
      <w:proofErr w:type="gramEnd"/>
      <w:r w:rsidRPr="00383FA7">
        <w:rPr>
          <w:rFonts w:ascii="Book Antiqua" w:hAnsi="Book Antiqua"/>
        </w:rPr>
        <w:t xml:space="preserve">: the last 10 years. </w:t>
      </w:r>
      <w:r w:rsidRPr="00383FA7">
        <w:rPr>
          <w:rFonts w:ascii="Book Antiqua" w:hAnsi="Book Antiqua"/>
          <w:i/>
          <w:iCs/>
        </w:rPr>
        <w:t>Regen Med</w:t>
      </w:r>
      <w:r w:rsidRPr="00383FA7">
        <w:rPr>
          <w:rFonts w:ascii="Book Antiqua" w:hAnsi="Book Antiqua"/>
        </w:rPr>
        <w:t xml:space="preserve"> 2016; </w:t>
      </w:r>
      <w:r w:rsidRPr="00383FA7">
        <w:rPr>
          <w:rFonts w:ascii="Book Antiqua" w:hAnsi="Book Antiqua"/>
          <w:b/>
          <w:bCs/>
        </w:rPr>
        <w:t>11</w:t>
      </w:r>
      <w:r w:rsidRPr="00383FA7">
        <w:rPr>
          <w:rFonts w:ascii="Book Antiqua" w:hAnsi="Book Antiqua"/>
        </w:rPr>
        <w:t>: 745-746 [PMID: 27911242 DOI: 10.2217/rme-2016-0500]</w:t>
      </w:r>
    </w:p>
    <w:p w14:paraId="4D2DDEA2"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8 </w:t>
      </w:r>
      <w:proofErr w:type="spellStart"/>
      <w:r w:rsidRPr="00383FA7">
        <w:rPr>
          <w:rFonts w:ascii="Book Antiqua" w:hAnsi="Book Antiqua"/>
          <w:b/>
          <w:bCs/>
        </w:rPr>
        <w:t>Borro</w:t>
      </w:r>
      <w:proofErr w:type="spellEnd"/>
      <w:r w:rsidRPr="00383FA7">
        <w:rPr>
          <w:rFonts w:ascii="Book Antiqua" w:hAnsi="Book Antiqua"/>
          <w:b/>
          <w:bCs/>
        </w:rPr>
        <w:t xml:space="preserve"> M</w:t>
      </w:r>
      <w:r w:rsidRPr="00383FA7">
        <w:rPr>
          <w:rFonts w:ascii="Book Antiqua" w:hAnsi="Book Antiqua"/>
        </w:rPr>
        <w:t xml:space="preserve">, Gentile G, </w:t>
      </w:r>
      <w:proofErr w:type="spellStart"/>
      <w:r w:rsidRPr="00383FA7">
        <w:rPr>
          <w:rFonts w:ascii="Book Antiqua" w:hAnsi="Book Antiqua"/>
        </w:rPr>
        <w:t>Cipolloni</w:t>
      </w:r>
      <w:proofErr w:type="spellEnd"/>
      <w:r w:rsidRPr="00383FA7">
        <w:rPr>
          <w:rFonts w:ascii="Book Antiqua" w:hAnsi="Book Antiqua"/>
        </w:rPr>
        <w:t xml:space="preserve"> L, </w:t>
      </w:r>
      <w:proofErr w:type="spellStart"/>
      <w:r w:rsidRPr="00383FA7">
        <w:rPr>
          <w:rFonts w:ascii="Book Antiqua" w:hAnsi="Book Antiqua"/>
        </w:rPr>
        <w:t>Foldes</w:t>
      </w:r>
      <w:proofErr w:type="spellEnd"/>
      <w:r w:rsidRPr="00383FA7">
        <w:rPr>
          <w:rFonts w:ascii="Book Antiqua" w:hAnsi="Book Antiqua"/>
        </w:rPr>
        <w:t xml:space="preserve">-Papp Z, </w:t>
      </w:r>
      <w:proofErr w:type="spellStart"/>
      <w:r w:rsidRPr="00383FA7">
        <w:rPr>
          <w:rFonts w:ascii="Book Antiqua" w:hAnsi="Book Antiqua"/>
        </w:rPr>
        <w:t>Frati</w:t>
      </w:r>
      <w:proofErr w:type="spellEnd"/>
      <w:r w:rsidRPr="00383FA7">
        <w:rPr>
          <w:rFonts w:ascii="Book Antiqua" w:hAnsi="Book Antiqua"/>
        </w:rPr>
        <w:t xml:space="preserve"> P, </w:t>
      </w:r>
      <w:proofErr w:type="spellStart"/>
      <w:r w:rsidRPr="00383FA7">
        <w:rPr>
          <w:rFonts w:ascii="Book Antiqua" w:hAnsi="Book Antiqua"/>
        </w:rPr>
        <w:t>Santurro</w:t>
      </w:r>
      <w:proofErr w:type="spellEnd"/>
      <w:r w:rsidRPr="00383FA7">
        <w:rPr>
          <w:rFonts w:ascii="Book Antiqua" w:hAnsi="Book Antiqua"/>
        </w:rPr>
        <w:t xml:space="preserve"> A, </w:t>
      </w:r>
      <w:proofErr w:type="spellStart"/>
      <w:r w:rsidRPr="00383FA7">
        <w:rPr>
          <w:rFonts w:ascii="Book Antiqua" w:hAnsi="Book Antiqua"/>
        </w:rPr>
        <w:t>Lionetto</w:t>
      </w:r>
      <w:proofErr w:type="spellEnd"/>
      <w:r w:rsidRPr="00383FA7">
        <w:rPr>
          <w:rFonts w:ascii="Book Antiqua" w:hAnsi="Book Antiqua"/>
        </w:rPr>
        <w:t xml:space="preserve"> L, </w:t>
      </w:r>
      <w:proofErr w:type="spellStart"/>
      <w:r w:rsidRPr="00383FA7">
        <w:rPr>
          <w:rFonts w:ascii="Book Antiqua" w:hAnsi="Book Antiqua"/>
        </w:rPr>
        <w:t>Simmaco</w:t>
      </w:r>
      <w:proofErr w:type="spellEnd"/>
      <w:r w:rsidRPr="00383FA7">
        <w:rPr>
          <w:rFonts w:ascii="Book Antiqua" w:hAnsi="Book Antiqua"/>
        </w:rPr>
        <w:t xml:space="preserve"> M. </w:t>
      </w:r>
      <w:proofErr w:type="spellStart"/>
      <w:r w:rsidRPr="00383FA7">
        <w:rPr>
          <w:rFonts w:ascii="Book Antiqua" w:hAnsi="Book Antiqua"/>
        </w:rPr>
        <w:t>Personalised</w:t>
      </w:r>
      <w:proofErr w:type="spellEnd"/>
      <w:r w:rsidRPr="00383FA7">
        <w:rPr>
          <w:rFonts w:ascii="Book Antiqua" w:hAnsi="Book Antiqua"/>
        </w:rPr>
        <w:t xml:space="preserve"> Healthcare: The </w:t>
      </w:r>
      <w:proofErr w:type="spellStart"/>
      <w:r w:rsidRPr="00383FA7">
        <w:rPr>
          <w:rFonts w:ascii="Book Antiqua" w:hAnsi="Book Antiqua"/>
        </w:rPr>
        <w:t>DiMA</w:t>
      </w:r>
      <w:proofErr w:type="spellEnd"/>
      <w:r w:rsidRPr="00383FA7">
        <w:rPr>
          <w:rFonts w:ascii="Book Antiqua" w:hAnsi="Book Antiqua"/>
        </w:rPr>
        <w:t xml:space="preserve"> Clinical Model. </w:t>
      </w:r>
      <w:proofErr w:type="spellStart"/>
      <w:r w:rsidRPr="00383FA7">
        <w:rPr>
          <w:rFonts w:ascii="Book Antiqua" w:hAnsi="Book Antiqua"/>
          <w:i/>
          <w:iCs/>
        </w:rPr>
        <w:t>Curr</w:t>
      </w:r>
      <w:proofErr w:type="spellEnd"/>
      <w:r w:rsidRPr="00383FA7">
        <w:rPr>
          <w:rFonts w:ascii="Book Antiqua" w:hAnsi="Book Antiqua"/>
          <w:i/>
          <w:iCs/>
        </w:rPr>
        <w:t xml:space="preserve"> Pharm </w:t>
      </w:r>
      <w:proofErr w:type="spellStart"/>
      <w:r w:rsidRPr="00383FA7">
        <w:rPr>
          <w:rFonts w:ascii="Book Antiqua" w:hAnsi="Book Antiqua"/>
          <w:i/>
          <w:iCs/>
        </w:rPr>
        <w:t>Biotechnol</w:t>
      </w:r>
      <w:proofErr w:type="spellEnd"/>
      <w:r w:rsidRPr="00383FA7">
        <w:rPr>
          <w:rFonts w:ascii="Book Antiqua" w:hAnsi="Book Antiqua"/>
        </w:rPr>
        <w:t xml:space="preserve"> 2017; </w:t>
      </w:r>
      <w:r w:rsidRPr="00383FA7">
        <w:rPr>
          <w:rFonts w:ascii="Book Antiqua" w:hAnsi="Book Antiqua"/>
          <w:b/>
          <w:bCs/>
        </w:rPr>
        <w:t>18</w:t>
      </w:r>
      <w:r w:rsidRPr="00383FA7">
        <w:rPr>
          <w:rFonts w:ascii="Book Antiqua" w:hAnsi="Book Antiqua"/>
        </w:rPr>
        <w:t>: 242-252 [PMID: 28183244 DOI: 10.2174/1389201018666170208125131]</w:t>
      </w:r>
    </w:p>
    <w:p w14:paraId="73C2BFA5" w14:textId="3312482F"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9 </w:t>
      </w:r>
      <w:r w:rsidRPr="00383FA7">
        <w:rPr>
          <w:rFonts w:ascii="Book Antiqua" w:hAnsi="Book Antiqua"/>
          <w:b/>
          <w:bCs/>
        </w:rPr>
        <w:t>Mao AS</w:t>
      </w:r>
      <w:r w:rsidRPr="00383FA7">
        <w:rPr>
          <w:rFonts w:ascii="Book Antiqua" w:hAnsi="Book Antiqua"/>
        </w:rPr>
        <w:t>, Mooney DJ.</w:t>
      </w:r>
      <w:proofErr w:type="gramEnd"/>
      <w:r w:rsidRPr="00383FA7">
        <w:rPr>
          <w:rFonts w:ascii="Book Antiqua" w:hAnsi="Book Antiqua"/>
        </w:rPr>
        <w:t xml:space="preserve"> Regenerative medicine: Current therapies and future directions. </w:t>
      </w:r>
      <w:r w:rsidR="00D27787" w:rsidRPr="00383FA7">
        <w:rPr>
          <w:rFonts w:ascii="Book Antiqua" w:hAnsi="Book Antiqua"/>
          <w:i/>
          <w:iCs/>
        </w:rPr>
        <w:t xml:space="preserve">Proc Natl </w:t>
      </w:r>
      <w:proofErr w:type="spellStart"/>
      <w:r w:rsidR="00D27787" w:rsidRPr="00383FA7">
        <w:rPr>
          <w:rFonts w:ascii="Book Antiqua" w:hAnsi="Book Antiqua"/>
          <w:i/>
          <w:iCs/>
        </w:rPr>
        <w:t>Acad</w:t>
      </w:r>
      <w:proofErr w:type="spellEnd"/>
      <w:r w:rsidR="00D27787" w:rsidRPr="00383FA7">
        <w:rPr>
          <w:rFonts w:ascii="Book Antiqua" w:hAnsi="Book Antiqua"/>
          <w:i/>
          <w:iCs/>
        </w:rPr>
        <w:t xml:space="preserve"> </w:t>
      </w:r>
      <w:proofErr w:type="spellStart"/>
      <w:r w:rsidR="00D27787" w:rsidRPr="00383FA7">
        <w:rPr>
          <w:rFonts w:ascii="Book Antiqua" w:hAnsi="Book Antiqua"/>
          <w:i/>
          <w:iCs/>
        </w:rPr>
        <w:t>Sci</w:t>
      </w:r>
      <w:proofErr w:type="spellEnd"/>
      <w:r w:rsidR="00D27787" w:rsidRPr="00383FA7">
        <w:rPr>
          <w:rFonts w:ascii="Book Antiqua" w:hAnsi="Book Antiqua"/>
          <w:i/>
          <w:iCs/>
        </w:rPr>
        <w:t xml:space="preserve"> US</w:t>
      </w:r>
      <w:r w:rsidRPr="00383FA7">
        <w:rPr>
          <w:rFonts w:ascii="Book Antiqua" w:hAnsi="Book Antiqua"/>
          <w:i/>
          <w:iCs/>
        </w:rPr>
        <w:t>A</w:t>
      </w:r>
      <w:r w:rsidRPr="00383FA7">
        <w:rPr>
          <w:rFonts w:ascii="Book Antiqua" w:hAnsi="Book Antiqua"/>
        </w:rPr>
        <w:t xml:space="preserve"> 2015; </w:t>
      </w:r>
      <w:r w:rsidRPr="00383FA7">
        <w:rPr>
          <w:rFonts w:ascii="Book Antiqua" w:hAnsi="Book Antiqua"/>
          <w:b/>
          <w:bCs/>
        </w:rPr>
        <w:t>112</w:t>
      </w:r>
      <w:r w:rsidRPr="00383FA7">
        <w:rPr>
          <w:rFonts w:ascii="Book Antiqua" w:hAnsi="Book Antiqua"/>
        </w:rPr>
        <w:t>: 14452-14459 [PMID: 26598661 DOI: 10.1073/pnas.1508520112]</w:t>
      </w:r>
    </w:p>
    <w:p w14:paraId="113F1222"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10 </w:t>
      </w:r>
      <w:proofErr w:type="spellStart"/>
      <w:r w:rsidRPr="00383FA7">
        <w:rPr>
          <w:rFonts w:ascii="Book Antiqua" w:hAnsi="Book Antiqua"/>
          <w:b/>
          <w:bCs/>
        </w:rPr>
        <w:t>Molteni</w:t>
      </w:r>
      <w:proofErr w:type="spellEnd"/>
      <w:r w:rsidRPr="00383FA7">
        <w:rPr>
          <w:rFonts w:ascii="Book Antiqua" w:hAnsi="Book Antiqua"/>
          <w:b/>
          <w:bCs/>
        </w:rPr>
        <w:t xml:space="preserve"> M</w:t>
      </w:r>
      <w:r w:rsidRPr="00383FA7">
        <w:rPr>
          <w:rFonts w:ascii="Book Antiqua" w:hAnsi="Book Antiqua"/>
        </w:rPr>
        <w:t xml:space="preserve">, Rossetti C. Neurodegenerative diseases: The immunological perspective. </w:t>
      </w:r>
      <w:r w:rsidRPr="00383FA7">
        <w:rPr>
          <w:rFonts w:ascii="Book Antiqua" w:hAnsi="Book Antiqua"/>
          <w:i/>
          <w:iCs/>
        </w:rPr>
        <w:t xml:space="preserve">J </w:t>
      </w:r>
      <w:proofErr w:type="spellStart"/>
      <w:r w:rsidRPr="00383FA7">
        <w:rPr>
          <w:rFonts w:ascii="Book Antiqua" w:hAnsi="Book Antiqua"/>
          <w:i/>
          <w:iCs/>
        </w:rPr>
        <w:t>Neuroimmunol</w:t>
      </w:r>
      <w:proofErr w:type="spellEnd"/>
      <w:r w:rsidRPr="00383FA7">
        <w:rPr>
          <w:rFonts w:ascii="Book Antiqua" w:hAnsi="Book Antiqua"/>
        </w:rPr>
        <w:t xml:space="preserve"> 2017; </w:t>
      </w:r>
      <w:r w:rsidRPr="00383FA7">
        <w:rPr>
          <w:rFonts w:ascii="Book Antiqua" w:hAnsi="Book Antiqua"/>
          <w:b/>
          <w:bCs/>
        </w:rPr>
        <w:t>313</w:t>
      </w:r>
      <w:r w:rsidRPr="00383FA7">
        <w:rPr>
          <w:rFonts w:ascii="Book Antiqua" w:hAnsi="Book Antiqua"/>
        </w:rPr>
        <w:t>: 109-115 [PMID: 29153601 DOI: 10.1016/j.jneuroim.2017.11.002]</w:t>
      </w:r>
    </w:p>
    <w:p w14:paraId="3BA75920"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11 </w:t>
      </w:r>
      <w:proofErr w:type="spellStart"/>
      <w:r w:rsidRPr="00383FA7">
        <w:rPr>
          <w:rFonts w:ascii="Book Antiqua" w:hAnsi="Book Antiqua"/>
          <w:b/>
          <w:bCs/>
        </w:rPr>
        <w:t>Pihlstrøm</w:t>
      </w:r>
      <w:proofErr w:type="spellEnd"/>
      <w:r w:rsidRPr="00383FA7">
        <w:rPr>
          <w:rFonts w:ascii="Book Antiqua" w:hAnsi="Book Antiqua"/>
          <w:b/>
          <w:bCs/>
        </w:rPr>
        <w:t xml:space="preserve"> L</w:t>
      </w:r>
      <w:r w:rsidRPr="00383FA7">
        <w:rPr>
          <w:rFonts w:ascii="Book Antiqua" w:hAnsi="Book Antiqua"/>
        </w:rPr>
        <w:t xml:space="preserve">, </w:t>
      </w:r>
      <w:proofErr w:type="spellStart"/>
      <w:r w:rsidRPr="00383FA7">
        <w:rPr>
          <w:rFonts w:ascii="Book Antiqua" w:hAnsi="Book Antiqua"/>
        </w:rPr>
        <w:t>Wiethoff</w:t>
      </w:r>
      <w:proofErr w:type="spellEnd"/>
      <w:r w:rsidRPr="00383FA7">
        <w:rPr>
          <w:rFonts w:ascii="Book Antiqua" w:hAnsi="Book Antiqua"/>
        </w:rPr>
        <w:t xml:space="preserve"> S, </w:t>
      </w:r>
      <w:proofErr w:type="spellStart"/>
      <w:r w:rsidRPr="00383FA7">
        <w:rPr>
          <w:rFonts w:ascii="Book Antiqua" w:hAnsi="Book Antiqua"/>
        </w:rPr>
        <w:t>Houlden</w:t>
      </w:r>
      <w:proofErr w:type="spellEnd"/>
      <w:r w:rsidRPr="00383FA7">
        <w:rPr>
          <w:rFonts w:ascii="Book Antiqua" w:hAnsi="Book Antiqua"/>
        </w:rPr>
        <w:t xml:space="preserve"> H. Genetics of neurodegenerative diseases: an overview. </w:t>
      </w:r>
      <w:proofErr w:type="spellStart"/>
      <w:r w:rsidRPr="00383FA7">
        <w:rPr>
          <w:rFonts w:ascii="Book Antiqua" w:hAnsi="Book Antiqua"/>
          <w:i/>
          <w:iCs/>
        </w:rPr>
        <w:t>Handb</w:t>
      </w:r>
      <w:proofErr w:type="spellEnd"/>
      <w:r w:rsidRPr="00383FA7">
        <w:rPr>
          <w:rFonts w:ascii="Book Antiqua" w:hAnsi="Book Antiqua"/>
          <w:i/>
          <w:iCs/>
        </w:rPr>
        <w:t xml:space="preserve"> </w:t>
      </w:r>
      <w:proofErr w:type="spellStart"/>
      <w:r w:rsidRPr="00383FA7">
        <w:rPr>
          <w:rFonts w:ascii="Book Antiqua" w:hAnsi="Book Antiqua"/>
          <w:i/>
          <w:iCs/>
        </w:rPr>
        <w:t>Clin</w:t>
      </w:r>
      <w:proofErr w:type="spellEnd"/>
      <w:r w:rsidRPr="00383FA7">
        <w:rPr>
          <w:rFonts w:ascii="Book Antiqua" w:hAnsi="Book Antiqua"/>
          <w:i/>
          <w:iCs/>
        </w:rPr>
        <w:t xml:space="preserve"> </w:t>
      </w:r>
      <w:proofErr w:type="spellStart"/>
      <w:r w:rsidRPr="00383FA7">
        <w:rPr>
          <w:rFonts w:ascii="Book Antiqua" w:hAnsi="Book Antiqua"/>
          <w:i/>
          <w:iCs/>
        </w:rPr>
        <w:t>Neurol</w:t>
      </w:r>
      <w:proofErr w:type="spellEnd"/>
      <w:r w:rsidRPr="00383FA7">
        <w:rPr>
          <w:rFonts w:ascii="Book Antiqua" w:hAnsi="Book Antiqua"/>
        </w:rPr>
        <w:t xml:space="preserve"> 2017; </w:t>
      </w:r>
      <w:r w:rsidRPr="00383FA7">
        <w:rPr>
          <w:rFonts w:ascii="Book Antiqua" w:hAnsi="Book Antiqua"/>
          <w:b/>
          <w:bCs/>
        </w:rPr>
        <w:t>145</w:t>
      </w:r>
      <w:r w:rsidRPr="00383FA7">
        <w:rPr>
          <w:rFonts w:ascii="Book Antiqua" w:hAnsi="Book Antiqua"/>
        </w:rPr>
        <w:t>: 309-323 [PMID: 28987179 DOI: 10.1016/B978-0-12-802395-2.00022-5]</w:t>
      </w:r>
    </w:p>
    <w:p w14:paraId="1E12F200"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12 </w:t>
      </w:r>
      <w:r w:rsidRPr="00383FA7">
        <w:rPr>
          <w:rFonts w:ascii="Book Antiqua" w:hAnsi="Book Antiqua"/>
          <w:b/>
          <w:bCs/>
        </w:rPr>
        <w:t>Zhang S</w:t>
      </w:r>
      <w:r w:rsidRPr="00383FA7">
        <w:rPr>
          <w:rFonts w:ascii="Book Antiqua" w:hAnsi="Book Antiqua"/>
        </w:rPr>
        <w:t xml:space="preserve">, Tang MB, Luo HY, Shi CH, Xu YM. Necroptosis in neurodegenerative diseases: a potential therapeutic target. </w:t>
      </w:r>
      <w:r w:rsidRPr="00383FA7">
        <w:rPr>
          <w:rFonts w:ascii="Book Antiqua" w:hAnsi="Book Antiqua"/>
          <w:i/>
          <w:iCs/>
        </w:rPr>
        <w:t>Cell Death Dis</w:t>
      </w:r>
      <w:r w:rsidRPr="00383FA7">
        <w:rPr>
          <w:rFonts w:ascii="Book Antiqua" w:hAnsi="Book Antiqua"/>
        </w:rPr>
        <w:t xml:space="preserve"> 2017; </w:t>
      </w:r>
      <w:r w:rsidRPr="00383FA7">
        <w:rPr>
          <w:rFonts w:ascii="Book Antiqua" w:hAnsi="Book Antiqua"/>
          <w:b/>
          <w:bCs/>
        </w:rPr>
        <w:t>8</w:t>
      </w:r>
      <w:r w:rsidRPr="00383FA7">
        <w:rPr>
          <w:rFonts w:ascii="Book Antiqua" w:hAnsi="Book Antiqua"/>
        </w:rPr>
        <w:t>: e2905 [PMID: 28661482 DOI: 10.1038/cddis.2017.286]</w:t>
      </w:r>
    </w:p>
    <w:p w14:paraId="57DAA784"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13 </w:t>
      </w:r>
      <w:r w:rsidRPr="00383FA7">
        <w:rPr>
          <w:rFonts w:ascii="Book Antiqua" w:hAnsi="Book Antiqua"/>
          <w:b/>
          <w:bCs/>
        </w:rPr>
        <w:t>Ratcliffe E</w:t>
      </w:r>
      <w:r w:rsidRPr="00383FA7">
        <w:rPr>
          <w:rFonts w:ascii="Book Antiqua" w:hAnsi="Book Antiqua"/>
        </w:rPr>
        <w:t xml:space="preserve">, Glen KE, Naing MW, Williams DJ. Current status and perspectives on stem cell-based therapies undergoing clinical trials for </w:t>
      </w:r>
      <w:r w:rsidRPr="00383FA7">
        <w:rPr>
          <w:rFonts w:ascii="Book Antiqua" w:hAnsi="Book Antiqua"/>
        </w:rPr>
        <w:lastRenderedPageBreak/>
        <w:t xml:space="preserve">regenerative medicine: case studies. </w:t>
      </w:r>
      <w:r w:rsidRPr="00383FA7">
        <w:rPr>
          <w:rFonts w:ascii="Book Antiqua" w:hAnsi="Book Antiqua"/>
          <w:i/>
          <w:iCs/>
        </w:rPr>
        <w:t>Br Med Bull</w:t>
      </w:r>
      <w:r w:rsidRPr="00383FA7">
        <w:rPr>
          <w:rFonts w:ascii="Book Antiqua" w:hAnsi="Book Antiqua"/>
        </w:rPr>
        <w:t xml:space="preserve"> 2013; </w:t>
      </w:r>
      <w:r w:rsidRPr="00383FA7">
        <w:rPr>
          <w:rFonts w:ascii="Book Antiqua" w:hAnsi="Book Antiqua"/>
          <w:b/>
          <w:bCs/>
        </w:rPr>
        <w:t>108</w:t>
      </w:r>
      <w:r w:rsidRPr="00383FA7">
        <w:rPr>
          <w:rFonts w:ascii="Book Antiqua" w:hAnsi="Book Antiqua"/>
        </w:rPr>
        <w:t>: 73-94 [PMID: 24200742 DOI: 10.1093/</w:t>
      </w:r>
      <w:proofErr w:type="spellStart"/>
      <w:r w:rsidRPr="00383FA7">
        <w:rPr>
          <w:rFonts w:ascii="Book Antiqua" w:hAnsi="Book Antiqua"/>
        </w:rPr>
        <w:t>bmb</w:t>
      </w:r>
      <w:proofErr w:type="spellEnd"/>
      <w:r w:rsidRPr="00383FA7">
        <w:rPr>
          <w:rFonts w:ascii="Book Antiqua" w:hAnsi="Book Antiqua"/>
        </w:rPr>
        <w:t>/ldt034]</w:t>
      </w:r>
    </w:p>
    <w:p w14:paraId="7A5951A9"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14 </w:t>
      </w:r>
      <w:proofErr w:type="spellStart"/>
      <w:r w:rsidRPr="00383FA7">
        <w:rPr>
          <w:rFonts w:ascii="Book Antiqua" w:hAnsi="Book Antiqua"/>
          <w:b/>
          <w:bCs/>
        </w:rPr>
        <w:t>Trohatou</w:t>
      </w:r>
      <w:proofErr w:type="spellEnd"/>
      <w:r w:rsidRPr="00383FA7">
        <w:rPr>
          <w:rFonts w:ascii="Book Antiqua" w:hAnsi="Book Antiqua"/>
          <w:b/>
          <w:bCs/>
        </w:rPr>
        <w:t xml:space="preserve"> O</w:t>
      </w:r>
      <w:r w:rsidRPr="00383FA7">
        <w:rPr>
          <w:rFonts w:ascii="Book Antiqua" w:hAnsi="Book Antiqua"/>
        </w:rPr>
        <w:t xml:space="preserve">, </w:t>
      </w:r>
      <w:proofErr w:type="spellStart"/>
      <w:r w:rsidRPr="00383FA7">
        <w:rPr>
          <w:rFonts w:ascii="Book Antiqua" w:hAnsi="Book Antiqua"/>
        </w:rPr>
        <w:t>Roubelakis</w:t>
      </w:r>
      <w:proofErr w:type="spellEnd"/>
      <w:r w:rsidRPr="00383FA7">
        <w:rPr>
          <w:rFonts w:ascii="Book Antiqua" w:hAnsi="Book Antiqua"/>
        </w:rPr>
        <w:t xml:space="preserve"> MG. Mesenchymal Stem/Stromal Cells in Regenerative Medicine: Past, Present, and Future. </w:t>
      </w:r>
      <w:r w:rsidRPr="00383FA7">
        <w:rPr>
          <w:rFonts w:ascii="Book Antiqua" w:hAnsi="Book Antiqua"/>
          <w:i/>
          <w:iCs/>
        </w:rPr>
        <w:t>Cell Reprogram</w:t>
      </w:r>
      <w:r w:rsidRPr="00383FA7">
        <w:rPr>
          <w:rFonts w:ascii="Book Antiqua" w:hAnsi="Book Antiqua"/>
        </w:rPr>
        <w:t xml:space="preserve"> 2017; </w:t>
      </w:r>
      <w:r w:rsidRPr="00383FA7">
        <w:rPr>
          <w:rFonts w:ascii="Book Antiqua" w:hAnsi="Book Antiqua"/>
          <w:b/>
          <w:bCs/>
        </w:rPr>
        <w:t>19</w:t>
      </w:r>
      <w:r w:rsidRPr="00383FA7">
        <w:rPr>
          <w:rFonts w:ascii="Book Antiqua" w:hAnsi="Book Antiqua"/>
        </w:rPr>
        <w:t>: 217-224 [PMID: 28520465 DOI: 10.1089/cell.2016.0062]</w:t>
      </w:r>
    </w:p>
    <w:p w14:paraId="4F9EB103"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15 </w:t>
      </w:r>
      <w:proofErr w:type="spellStart"/>
      <w:r w:rsidRPr="00383FA7">
        <w:rPr>
          <w:rFonts w:ascii="Book Antiqua" w:hAnsi="Book Antiqua"/>
          <w:b/>
          <w:bCs/>
        </w:rPr>
        <w:t>Squillaro</w:t>
      </w:r>
      <w:proofErr w:type="spellEnd"/>
      <w:r w:rsidRPr="00383FA7">
        <w:rPr>
          <w:rFonts w:ascii="Book Antiqua" w:hAnsi="Book Antiqua"/>
          <w:b/>
          <w:bCs/>
        </w:rPr>
        <w:t xml:space="preserve"> T</w:t>
      </w:r>
      <w:r w:rsidRPr="00383FA7">
        <w:rPr>
          <w:rFonts w:ascii="Book Antiqua" w:hAnsi="Book Antiqua"/>
        </w:rPr>
        <w:t xml:space="preserve">, </w:t>
      </w:r>
      <w:proofErr w:type="spellStart"/>
      <w:r w:rsidRPr="00383FA7">
        <w:rPr>
          <w:rFonts w:ascii="Book Antiqua" w:hAnsi="Book Antiqua"/>
        </w:rPr>
        <w:t>Peluso</w:t>
      </w:r>
      <w:proofErr w:type="spellEnd"/>
      <w:r w:rsidRPr="00383FA7">
        <w:rPr>
          <w:rFonts w:ascii="Book Antiqua" w:hAnsi="Book Antiqua"/>
        </w:rPr>
        <w:t xml:space="preserve"> G, </w:t>
      </w:r>
      <w:proofErr w:type="spellStart"/>
      <w:r w:rsidRPr="00383FA7">
        <w:rPr>
          <w:rFonts w:ascii="Book Antiqua" w:hAnsi="Book Antiqua"/>
        </w:rPr>
        <w:t>Galderisi</w:t>
      </w:r>
      <w:proofErr w:type="spellEnd"/>
      <w:r w:rsidRPr="00383FA7">
        <w:rPr>
          <w:rFonts w:ascii="Book Antiqua" w:hAnsi="Book Antiqua"/>
        </w:rPr>
        <w:t xml:space="preserve"> U. Clinical Trials </w:t>
      </w:r>
      <w:proofErr w:type="gramStart"/>
      <w:r w:rsidRPr="00383FA7">
        <w:rPr>
          <w:rFonts w:ascii="Book Antiqua" w:hAnsi="Book Antiqua"/>
        </w:rPr>
        <w:t>With</w:t>
      </w:r>
      <w:proofErr w:type="gramEnd"/>
      <w:r w:rsidRPr="00383FA7">
        <w:rPr>
          <w:rFonts w:ascii="Book Antiqua" w:hAnsi="Book Antiqua"/>
        </w:rPr>
        <w:t xml:space="preserve"> Mesenchymal Stem Cells: An Update. </w:t>
      </w:r>
      <w:r w:rsidRPr="00383FA7">
        <w:rPr>
          <w:rFonts w:ascii="Book Antiqua" w:hAnsi="Book Antiqua"/>
          <w:i/>
          <w:iCs/>
        </w:rPr>
        <w:t>Cell Transplant</w:t>
      </w:r>
      <w:r w:rsidRPr="00383FA7">
        <w:rPr>
          <w:rFonts w:ascii="Book Antiqua" w:hAnsi="Book Antiqua"/>
        </w:rPr>
        <w:t xml:space="preserve"> 2016; </w:t>
      </w:r>
      <w:r w:rsidRPr="00383FA7">
        <w:rPr>
          <w:rFonts w:ascii="Book Antiqua" w:hAnsi="Book Antiqua"/>
          <w:b/>
          <w:bCs/>
        </w:rPr>
        <w:t>25</w:t>
      </w:r>
      <w:r w:rsidRPr="00383FA7">
        <w:rPr>
          <w:rFonts w:ascii="Book Antiqua" w:hAnsi="Book Antiqua"/>
        </w:rPr>
        <w:t>: 829-848 [PMID: 26423725 DOI: 10.3727/096368915X689622]</w:t>
      </w:r>
    </w:p>
    <w:p w14:paraId="15F99A3B"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16 </w:t>
      </w:r>
      <w:proofErr w:type="spellStart"/>
      <w:r w:rsidRPr="00383FA7">
        <w:rPr>
          <w:rFonts w:ascii="Book Antiqua" w:hAnsi="Book Antiqua"/>
          <w:b/>
          <w:bCs/>
        </w:rPr>
        <w:t>Wagey</w:t>
      </w:r>
      <w:proofErr w:type="spellEnd"/>
      <w:r w:rsidRPr="00383FA7">
        <w:rPr>
          <w:rFonts w:ascii="Book Antiqua" w:hAnsi="Book Antiqua"/>
          <w:b/>
          <w:bCs/>
        </w:rPr>
        <w:t xml:space="preserve"> R</w:t>
      </w:r>
      <w:r w:rsidRPr="00383FA7">
        <w:rPr>
          <w:rFonts w:ascii="Book Antiqua" w:hAnsi="Book Antiqua"/>
        </w:rPr>
        <w:t>, Short B. Isolation, enumeration, and expansion of human mesenchymal stem cells in culture.</w:t>
      </w:r>
      <w:proofErr w:type="gramEnd"/>
      <w:r w:rsidRPr="00383FA7">
        <w:rPr>
          <w:rFonts w:ascii="Book Antiqua" w:hAnsi="Book Antiqua"/>
        </w:rPr>
        <w:t xml:space="preserve"> </w:t>
      </w:r>
      <w:r w:rsidRPr="00383FA7">
        <w:rPr>
          <w:rFonts w:ascii="Book Antiqua" w:hAnsi="Book Antiqua"/>
          <w:i/>
          <w:iCs/>
        </w:rPr>
        <w:t xml:space="preserve">Methods </w:t>
      </w:r>
      <w:proofErr w:type="spellStart"/>
      <w:r w:rsidRPr="00383FA7">
        <w:rPr>
          <w:rFonts w:ascii="Book Antiqua" w:hAnsi="Book Antiqua"/>
          <w:i/>
          <w:iCs/>
        </w:rPr>
        <w:t>Mol</w:t>
      </w:r>
      <w:proofErr w:type="spellEnd"/>
      <w:r w:rsidRPr="00383FA7">
        <w:rPr>
          <w:rFonts w:ascii="Book Antiqua" w:hAnsi="Book Antiqua"/>
          <w:i/>
          <w:iCs/>
        </w:rPr>
        <w:t xml:space="preserve"> </w:t>
      </w:r>
      <w:proofErr w:type="spellStart"/>
      <w:r w:rsidRPr="00383FA7">
        <w:rPr>
          <w:rFonts w:ascii="Book Antiqua" w:hAnsi="Book Antiqua"/>
          <w:i/>
          <w:iCs/>
        </w:rPr>
        <w:t>Biol</w:t>
      </w:r>
      <w:proofErr w:type="spellEnd"/>
      <w:r w:rsidRPr="00383FA7">
        <w:rPr>
          <w:rFonts w:ascii="Book Antiqua" w:hAnsi="Book Antiqua"/>
        </w:rPr>
        <w:t xml:space="preserve"> 2013; </w:t>
      </w:r>
      <w:r w:rsidRPr="00383FA7">
        <w:rPr>
          <w:rFonts w:ascii="Book Antiqua" w:hAnsi="Book Antiqua"/>
          <w:b/>
          <w:bCs/>
        </w:rPr>
        <w:t>946</w:t>
      </w:r>
      <w:r w:rsidRPr="00383FA7">
        <w:rPr>
          <w:rFonts w:ascii="Book Antiqua" w:hAnsi="Book Antiqua"/>
        </w:rPr>
        <w:t>: 315-334 [PMID: 23179841 DOI: 10.1007/978-1-62703-128-8_20]</w:t>
      </w:r>
    </w:p>
    <w:p w14:paraId="239E909E"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17 </w:t>
      </w:r>
      <w:proofErr w:type="spellStart"/>
      <w:r w:rsidRPr="00383FA7">
        <w:rPr>
          <w:rFonts w:ascii="Book Antiqua" w:hAnsi="Book Antiqua"/>
          <w:b/>
          <w:bCs/>
        </w:rPr>
        <w:t>Mushahary</w:t>
      </w:r>
      <w:proofErr w:type="spellEnd"/>
      <w:r w:rsidRPr="00383FA7">
        <w:rPr>
          <w:rFonts w:ascii="Book Antiqua" w:hAnsi="Book Antiqua"/>
          <w:b/>
          <w:bCs/>
        </w:rPr>
        <w:t xml:space="preserve"> D</w:t>
      </w:r>
      <w:r w:rsidRPr="00383FA7">
        <w:rPr>
          <w:rFonts w:ascii="Book Antiqua" w:hAnsi="Book Antiqua"/>
        </w:rPr>
        <w:t xml:space="preserve">, </w:t>
      </w:r>
      <w:proofErr w:type="spellStart"/>
      <w:r w:rsidRPr="00383FA7">
        <w:rPr>
          <w:rFonts w:ascii="Book Antiqua" w:hAnsi="Book Antiqua"/>
        </w:rPr>
        <w:t>Spittler</w:t>
      </w:r>
      <w:proofErr w:type="spellEnd"/>
      <w:r w:rsidRPr="00383FA7">
        <w:rPr>
          <w:rFonts w:ascii="Book Antiqua" w:hAnsi="Book Antiqua"/>
        </w:rPr>
        <w:t xml:space="preserve"> A, Kasper C, Weber V, </w:t>
      </w:r>
      <w:proofErr w:type="spellStart"/>
      <w:r w:rsidRPr="00383FA7">
        <w:rPr>
          <w:rFonts w:ascii="Book Antiqua" w:hAnsi="Book Antiqua"/>
        </w:rPr>
        <w:t>Charwat</w:t>
      </w:r>
      <w:proofErr w:type="spellEnd"/>
      <w:r w:rsidRPr="00383FA7">
        <w:rPr>
          <w:rFonts w:ascii="Book Antiqua" w:hAnsi="Book Antiqua"/>
        </w:rPr>
        <w:t xml:space="preserve"> V. Isolation, cultivation, and characterization of human mesenchymal stem cells. </w:t>
      </w:r>
      <w:r w:rsidRPr="00383FA7">
        <w:rPr>
          <w:rFonts w:ascii="Book Antiqua" w:hAnsi="Book Antiqua"/>
          <w:i/>
          <w:iCs/>
        </w:rPr>
        <w:t>Cytometry A</w:t>
      </w:r>
      <w:r w:rsidRPr="00383FA7">
        <w:rPr>
          <w:rFonts w:ascii="Book Antiqua" w:hAnsi="Book Antiqua"/>
        </w:rPr>
        <w:t xml:space="preserve"> 2018; </w:t>
      </w:r>
      <w:r w:rsidRPr="00383FA7">
        <w:rPr>
          <w:rFonts w:ascii="Book Antiqua" w:hAnsi="Book Antiqua"/>
          <w:b/>
          <w:bCs/>
        </w:rPr>
        <w:t>93</w:t>
      </w:r>
      <w:r w:rsidRPr="00383FA7">
        <w:rPr>
          <w:rFonts w:ascii="Book Antiqua" w:hAnsi="Book Antiqua"/>
        </w:rPr>
        <w:t>: 19-31 [PMID: 29072818 DOI: 10.1002/cyto.a.23242]</w:t>
      </w:r>
    </w:p>
    <w:p w14:paraId="151EC64E"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18 </w:t>
      </w:r>
      <w:r w:rsidRPr="00383FA7">
        <w:rPr>
          <w:rFonts w:ascii="Book Antiqua" w:hAnsi="Book Antiqua"/>
          <w:b/>
          <w:bCs/>
        </w:rPr>
        <w:t>Zhou L</w:t>
      </w:r>
      <w:r w:rsidRPr="00383FA7">
        <w:rPr>
          <w:rFonts w:ascii="Book Antiqua" w:hAnsi="Book Antiqua"/>
        </w:rPr>
        <w:t xml:space="preserve">, Tu J, Fang G, Deng L, Gao X, Guo K, Kong J, </w:t>
      </w:r>
      <w:proofErr w:type="spellStart"/>
      <w:r w:rsidRPr="00383FA7">
        <w:rPr>
          <w:rFonts w:ascii="Book Antiqua" w:hAnsi="Book Antiqua"/>
        </w:rPr>
        <w:t>Lv</w:t>
      </w:r>
      <w:proofErr w:type="spellEnd"/>
      <w:r w:rsidRPr="00383FA7">
        <w:rPr>
          <w:rFonts w:ascii="Book Antiqua" w:hAnsi="Book Antiqua"/>
        </w:rPr>
        <w:t xml:space="preserve"> J, Guan W, Yang C. Combining PLGA Scaffold and MSCs for Brain Tissue Engineering: A Potential Tool for Treatment of Brain Injury. </w:t>
      </w:r>
      <w:r w:rsidRPr="00383FA7">
        <w:rPr>
          <w:rFonts w:ascii="Book Antiqua" w:hAnsi="Book Antiqua"/>
          <w:i/>
          <w:iCs/>
        </w:rPr>
        <w:t xml:space="preserve">Stem Cells </w:t>
      </w:r>
      <w:proofErr w:type="spellStart"/>
      <w:r w:rsidRPr="00383FA7">
        <w:rPr>
          <w:rFonts w:ascii="Book Antiqua" w:hAnsi="Book Antiqua"/>
          <w:i/>
          <w:iCs/>
        </w:rPr>
        <w:t>Int</w:t>
      </w:r>
      <w:proofErr w:type="spellEnd"/>
      <w:r w:rsidRPr="00383FA7">
        <w:rPr>
          <w:rFonts w:ascii="Book Antiqua" w:hAnsi="Book Antiqua"/>
        </w:rPr>
        <w:t xml:space="preserve"> 2018; </w:t>
      </w:r>
      <w:r w:rsidRPr="00383FA7">
        <w:rPr>
          <w:rFonts w:ascii="Book Antiqua" w:hAnsi="Book Antiqua"/>
          <w:b/>
          <w:bCs/>
        </w:rPr>
        <w:t>2018</w:t>
      </w:r>
      <w:r w:rsidRPr="00383FA7">
        <w:rPr>
          <w:rFonts w:ascii="Book Antiqua" w:hAnsi="Book Antiqua"/>
        </w:rPr>
        <w:t>: 5024175 [PMID: 30154864 DOI: 10.1155/2018/5024175]</w:t>
      </w:r>
    </w:p>
    <w:p w14:paraId="58AA6E0F" w14:textId="4B3D1922"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19 </w:t>
      </w:r>
      <w:r w:rsidRPr="00383FA7">
        <w:rPr>
          <w:rFonts w:ascii="Book Antiqua" w:hAnsi="Book Antiqua"/>
          <w:b/>
          <w:bCs/>
        </w:rPr>
        <w:t>Bharadwaj A</w:t>
      </w:r>
      <w:r w:rsidRPr="00383FA7">
        <w:rPr>
          <w:rFonts w:ascii="Book Antiqua" w:hAnsi="Book Antiqua"/>
          <w:bCs/>
        </w:rPr>
        <w:t>.</w:t>
      </w:r>
      <w:r w:rsidRPr="00383FA7">
        <w:rPr>
          <w:rFonts w:ascii="Book Antiqua" w:hAnsi="Book Antiqua"/>
          <w:b/>
          <w:bCs/>
        </w:rPr>
        <w:t xml:space="preserve"> </w:t>
      </w:r>
      <w:r w:rsidR="00F72D03" w:rsidRPr="00383FA7">
        <w:rPr>
          <w:rFonts w:ascii="Book Antiqua" w:hAnsi="Book Antiqua"/>
          <w:bCs/>
        </w:rPr>
        <w:t xml:space="preserve">Enculturating Cells: </w:t>
      </w:r>
      <w:proofErr w:type="spellStart"/>
      <w:r w:rsidR="00F72D03" w:rsidRPr="00383FA7">
        <w:rPr>
          <w:rFonts w:ascii="Book Antiqua" w:hAnsi="Book Antiqua"/>
          <w:bCs/>
        </w:rPr>
        <w:t>TheAnthropology</w:t>
      </w:r>
      <w:proofErr w:type="spellEnd"/>
      <w:r w:rsidR="00F72D03" w:rsidRPr="00383FA7">
        <w:rPr>
          <w:rFonts w:ascii="Book Antiqua" w:hAnsi="Book Antiqua"/>
          <w:bCs/>
        </w:rPr>
        <w:t xml:space="preserve">, Substance, </w:t>
      </w:r>
      <w:proofErr w:type="spellStart"/>
      <w:r w:rsidR="00F72D03" w:rsidRPr="00383FA7">
        <w:rPr>
          <w:rFonts w:ascii="Book Antiqua" w:hAnsi="Book Antiqua"/>
          <w:bCs/>
        </w:rPr>
        <w:t>andScience</w:t>
      </w:r>
      <w:proofErr w:type="spellEnd"/>
      <w:r w:rsidR="00F72D03" w:rsidRPr="00383FA7">
        <w:rPr>
          <w:rFonts w:ascii="Book Antiqua" w:hAnsi="Book Antiqua"/>
          <w:bCs/>
        </w:rPr>
        <w:t xml:space="preserve"> of Stem Cells</w:t>
      </w:r>
      <w:r w:rsidRPr="00383FA7">
        <w:rPr>
          <w:rFonts w:ascii="Book Antiqua" w:hAnsi="Book Antiqua"/>
        </w:rPr>
        <w:t>.</w:t>
      </w:r>
      <w:r w:rsidR="00F72D03" w:rsidRPr="00383FA7">
        <w:rPr>
          <w:rFonts w:ascii="Book Antiqua" w:hAnsi="Book Antiqua"/>
        </w:rPr>
        <w:t xml:space="preserve"> </w:t>
      </w:r>
      <w:proofErr w:type="spellStart"/>
      <w:r w:rsidR="00F72D03" w:rsidRPr="00383FA7">
        <w:rPr>
          <w:rFonts w:ascii="Book Antiqua" w:hAnsi="Book Antiqua"/>
          <w:i/>
        </w:rPr>
        <w:t>Annu</w:t>
      </w:r>
      <w:proofErr w:type="spellEnd"/>
      <w:r w:rsidR="00F72D03" w:rsidRPr="00383FA7">
        <w:rPr>
          <w:rFonts w:ascii="Book Antiqua" w:hAnsi="Book Antiqua"/>
          <w:i/>
        </w:rPr>
        <w:t xml:space="preserve"> Rev </w:t>
      </w:r>
      <w:proofErr w:type="spellStart"/>
      <w:r w:rsidR="00F72D03" w:rsidRPr="00383FA7">
        <w:rPr>
          <w:rFonts w:ascii="Book Antiqua" w:hAnsi="Book Antiqua"/>
          <w:i/>
        </w:rPr>
        <w:t>Anthropol</w:t>
      </w:r>
      <w:proofErr w:type="spellEnd"/>
      <w:r w:rsidR="00F72D03" w:rsidRPr="00383FA7">
        <w:rPr>
          <w:rFonts w:ascii="Book Antiqua" w:hAnsi="Book Antiqua"/>
          <w:i/>
        </w:rPr>
        <w:t xml:space="preserve"> </w:t>
      </w:r>
      <w:r w:rsidR="00F72D03" w:rsidRPr="00383FA7">
        <w:rPr>
          <w:rFonts w:ascii="Book Antiqua" w:hAnsi="Book Antiqua"/>
        </w:rPr>
        <w:t>2012;</w:t>
      </w:r>
      <w:r w:rsidRPr="00383FA7">
        <w:rPr>
          <w:rFonts w:ascii="Book Antiqua" w:hAnsi="Book Antiqua"/>
        </w:rPr>
        <w:t xml:space="preserve"> </w:t>
      </w:r>
      <w:r w:rsidR="00F72D03" w:rsidRPr="00383FA7">
        <w:rPr>
          <w:rFonts w:ascii="Book Antiqua" w:hAnsi="Book Antiqua"/>
          <w:b/>
        </w:rPr>
        <w:t>1</w:t>
      </w:r>
      <w:r w:rsidRPr="00383FA7">
        <w:rPr>
          <w:rFonts w:ascii="Book Antiqua" w:hAnsi="Book Antiqua"/>
        </w:rPr>
        <w:t>: 303-317</w:t>
      </w:r>
      <w:r w:rsidR="00F72D03" w:rsidRPr="00383FA7">
        <w:rPr>
          <w:rFonts w:ascii="Book Antiqua" w:hAnsi="Book Antiqua"/>
        </w:rPr>
        <w:t xml:space="preserve"> [DOI: 10.1146/annurev-anthro-092611-145710]</w:t>
      </w:r>
    </w:p>
    <w:p w14:paraId="1D4D197B" w14:textId="01FA0D90" w:rsidR="00E965CA" w:rsidRPr="00383FA7" w:rsidRDefault="00F72D03"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20</w:t>
      </w:r>
      <w:r w:rsidR="00E965CA" w:rsidRPr="00383FA7">
        <w:rPr>
          <w:rFonts w:ascii="Book Antiqua" w:hAnsi="Book Antiqua"/>
        </w:rPr>
        <w:t xml:space="preserve"> </w:t>
      </w:r>
      <w:proofErr w:type="spellStart"/>
      <w:r w:rsidR="00E965CA" w:rsidRPr="00383FA7">
        <w:rPr>
          <w:rFonts w:ascii="Book Antiqua" w:hAnsi="Book Antiqua"/>
          <w:b/>
        </w:rPr>
        <w:t>Sleeboom</w:t>
      </w:r>
      <w:proofErr w:type="spellEnd"/>
      <w:r w:rsidR="00E965CA" w:rsidRPr="00383FA7">
        <w:rPr>
          <w:rFonts w:ascii="Book Antiqua" w:hAnsi="Book Antiqua"/>
          <w:b/>
        </w:rPr>
        <w:t>-Faulkner M</w:t>
      </w:r>
      <w:r w:rsidR="00E965CA" w:rsidRPr="00383FA7">
        <w:rPr>
          <w:rFonts w:ascii="Book Antiqua" w:hAnsi="Book Antiqua"/>
        </w:rPr>
        <w:t xml:space="preserve">. Stem cell research in Asia: looking beyond regulatory exteriors. </w:t>
      </w:r>
      <w:r w:rsidR="00E965CA" w:rsidRPr="00383FA7">
        <w:rPr>
          <w:rFonts w:ascii="Book Antiqua" w:hAnsi="Book Antiqua"/>
          <w:i/>
        </w:rPr>
        <w:t xml:space="preserve">New Gen </w:t>
      </w:r>
      <w:proofErr w:type="spellStart"/>
      <w:r w:rsidR="00E965CA" w:rsidRPr="00383FA7">
        <w:rPr>
          <w:rFonts w:ascii="Book Antiqua" w:hAnsi="Book Antiqua"/>
          <w:i/>
        </w:rPr>
        <w:t>Soc</w:t>
      </w:r>
      <w:proofErr w:type="spellEnd"/>
      <w:r w:rsidR="00E965CA" w:rsidRPr="00383FA7">
        <w:rPr>
          <w:rFonts w:ascii="Book Antiqua" w:hAnsi="Book Antiqua"/>
        </w:rPr>
        <w:t xml:space="preserve"> 2011; </w:t>
      </w:r>
      <w:r w:rsidR="00E965CA" w:rsidRPr="00383FA7">
        <w:rPr>
          <w:rFonts w:ascii="Book Antiqua" w:hAnsi="Book Antiqua"/>
          <w:b/>
        </w:rPr>
        <w:t>30</w:t>
      </w:r>
      <w:r w:rsidR="00E965CA" w:rsidRPr="00383FA7">
        <w:rPr>
          <w:rFonts w:ascii="Book Antiqua" w:hAnsi="Book Antiqua"/>
        </w:rPr>
        <w:t>: 137-139 [DOI: 10.1080/14636778.2011.574370]</w:t>
      </w:r>
    </w:p>
    <w:p w14:paraId="31D749F8"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21 </w:t>
      </w:r>
      <w:proofErr w:type="spellStart"/>
      <w:r w:rsidRPr="00383FA7">
        <w:rPr>
          <w:rFonts w:ascii="Book Antiqua" w:hAnsi="Book Antiqua"/>
          <w:b/>
          <w:bCs/>
        </w:rPr>
        <w:t>Hardiker</w:t>
      </w:r>
      <w:proofErr w:type="spellEnd"/>
      <w:r w:rsidRPr="00383FA7">
        <w:rPr>
          <w:rFonts w:ascii="Book Antiqua" w:hAnsi="Book Antiqua"/>
          <w:b/>
          <w:bCs/>
        </w:rPr>
        <w:t xml:space="preserve"> NR</w:t>
      </w:r>
      <w:r w:rsidRPr="00383FA7">
        <w:rPr>
          <w:rFonts w:ascii="Book Antiqua" w:hAnsi="Book Antiqua"/>
        </w:rPr>
        <w:t xml:space="preserve">, Grant MJ. Factors that influence public engagement with eHealth: A literature review. </w:t>
      </w:r>
      <w:proofErr w:type="spellStart"/>
      <w:r w:rsidRPr="00383FA7">
        <w:rPr>
          <w:rFonts w:ascii="Book Antiqua" w:hAnsi="Book Antiqua"/>
          <w:i/>
          <w:iCs/>
        </w:rPr>
        <w:t>Int</w:t>
      </w:r>
      <w:proofErr w:type="spellEnd"/>
      <w:r w:rsidRPr="00383FA7">
        <w:rPr>
          <w:rFonts w:ascii="Book Antiqua" w:hAnsi="Book Antiqua"/>
          <w:i/>
          <w:iCs/>
        </w:rPr>
        <w:t xml:space="preserve"> J Med Inform</w:t>
      </w:r>
      <w:r w:rsidRPr="00383FA7">
        <w:rPr>
          <w:rFonts w:ascii="Book Antiqua" w:hAnsi="Book Antiqua"/>
        </w:rPr>
        <w:t xml:space="preserve"> 2011; </w:t>
      </w:r>
      <w:r w:rsidRPr="00383FA7">
        <w:rPr>
          <w:rFonts w:ascii="Book Antiqua" w:hAnsi="Book Antiqua"/>
          <w:b/>
          <w:bCs/>
        </w:rPr>
        <w:t>80</w:t>
      </w:r>
      <w:r w:rsidRPr="00383FA7">
        <w:rPr>
          <w:rFonts w:ascii="Book Antiqua" w:hAnsi="Book Antiqua"/>
        </w:rPr>
        <w:t>: 1-12 [PMID: 21112244 DOI: 10.1016/j.ijmedinf.2010.10.017]</w:t>
      </w:r>
    </w:p>
    <w:p w14:paraId="2B3D711B"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22 </w:t>
      </w:r>
      <w:r w:rsidRPr="00383FA7">
        <w:rPr>
          <w:rFonts w:ascii="Book Antiqua" w:hAnsi="Book Antiqua"/>
          <w:b/>
          <w:bCs/>
        </w:rPr>
        <w:t>Brown N,</w:t>
      </w:r>
      <w:r w:rsidRPr="00383FA7">
        <w:rPr>
          <w:rFonts w:ascii="Book Antiqua" w:hAnsi="Book Antiqua"/>
        </w:rPr>
        <w:t xml:space="preserve"> Beynon-Jones SM. ‘Reflex regulation’: an anatomy of promissory science governance. </w:t>
      </w:r>
      <w:r w:rsidRPr="00383FA7">
        <w:rPr>
          <w:rFonts w:ascii="Book Antiqua" w:hAnsi="Book Antiqua"/>
          <w:i/>
        </w:rPr>
        <w:t xml:space="preserve">Health Risk </w:t>
      </w:r>
      <w:proofErr w:type="spellStart"/>
      <w:r w:rsidRPr="00383FA7">
        <w:rPr>
          <w:rFonts w:ascii="Book Antiqua" w:hAnsi="Book Antiqua"/>
          <w:i/>
        </w:rPr>
        <w:t>Soc</w:t>
      </w:r>
      <w:proofErr w:type="spellEnd"/>
      <w:r w:rsidRPr="00383FA7">
        <w:rPr>
          <w:rFonts w:ascii="Book Antiqua" w:hAnsi="Book Antiqua"/>
        </w:rPr>
        <w:t xml:space="preserve"> 2012; </w:t>
      </w:r>
      <w:r w:rsidRPr="00383FA7">
        <w:rPr>
          <w:rFonts w:ascii="Book Antiqua" w:hAnsi="Book Antiqua"/>
          <w:b/>
        </w:rPr>
        <w:t>14</w:t>
      </w:r>
      <w:r w:rsidRPr="00383FA7">
        <w:rPr>
          <w:rFonts w:ascii="Book Antiqua" w:hAnsi="Book Antiqua"/>
        </w:rPr>
        <w:t>: 223-240 [DOI: 10.1080/13698575.2012.662633]</w:t>
      </w:r>
    </w:p>
    <w:p w14:paraId="6F28F39E"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lastRenderedPageBreak/>
        <w:t xml:space="preserve">23 </w:t>
      </w:r>
      <w:r w:rsidRPr="00383FA7">
        <w:rPr>
          <w:rFonts w:ascii="Book Antiqua" w:hAnsi="Book Antiqua"/>
          <w:b/>
          <w:bCs/>
        </w:rPr>
        <w:t>King NM</w:t>
      </w:r>
      <w:r w:rsidRPr="00383FA7">
        <w:rPr>
          <w:rFonts w:ascii="Book Antiqua" w:hAnsi="Book Antiqua"/>
        </w:rPr>
        <w:t>, Perrin J. Ethical issues in stem cell research and therapy.</w:t>
      </w:r>
      <w:proofErr w:type="gramEnd"/>
      <w:r w:rsidRPr="00383FA7">
        <w:rPr>
          <w:rFonts w:ascii="Book Antiqua" w:hAnsi="Book Antiqua"/>
        </w:rPr>
        <w:t xml:space="preserve"> </w:t>
      </w:r>
      <w:r w:rsidRPr="00383FA7">
        <w:rPr>
          <w:rFonts w:ascii="Book Antiqua" w:hAnsi="Book Antiqua"/>
          <w:i/>
          <w:iCs/>
        </w:rPr>
        <w:t xml:space="preserve">Stem Cell Res </w:t>
      </w:r>
      <w:proofErr w:type="spellStart"/>
      <w:r w:rsidRPr="00383FA7">
        <w:rPr>
          <w:rFonts w:ascii="Book Antiqua" w:hAnsi="Book Antiqua"/>
          <w:i/>
          <w:iCs/>
        </w:rPr>
        <w:t>Ther</w:t>
      </w:r>
      <w:proofErr w:type="spellEnd"/>
      <w:r w:rsidRPr="00383FA7">
        <w:rPr>
          <w:rFonts w:ascii="Book Antiqua" w:hAnsi="Book Antiqua"/>
        </w:rPr>
        <w:t xml:space="preserve"> 2014; </w:t>
      </w:r>
      <w:r w:rsidRPr="00383FA7">
        <w:rPr>
          <w:rFonts w:ascii="Book Antiqua" w:hAnsi="Book Antiqua"/>
          <w:b/>
          <w:bCs/>
        </w:rPr>
        <w:t>5</w:t>
      </w:r>
      <w:r w:rsidRPr="00383FA7">
        <w:rPr>
          <w:rFonts w:ascii="Book Antiqua" w:hAnsi="Book Antiqua"/>
        </w:rPr>
        <w:t>: 85 [PMID: 25157428 DOI: 10.1186/scrt474]</w:t>
      </w:r>
    </w:p>
    <w:p w14:paraId="1116FA4C"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24 </w:t>
      </w:r>
      <w:proofErr w:type="spellStart"/>
      <w:r w:rsidRPr="00383FA7">
        <w:rPr>
          <w:rFonts w:ascii="Book Antiqua" w:hAnsi="Book Antiqua"/>
          <w:b/>
          <w:bCs/>
        </w:rPr>
        <w:t>Cossu</w:t>
      </w:r>
      <w:proofErr w:type="spellEnd"/>
      <w:r w:rsidRPr="00383FA7">
        <w:rPr>
          <w:rFonts w:ascii="Book Antiqua" w:hAnsi="Book Antiqua"/>
          <w:b/>
          <w:bCs/>
        </w:rPr>
        <w:t xml:space="preserve"> G</w:t>
      </w:r>
      <w:r w:rsidRPr="00383FA7">
        <w:rPr>
          <w:rFonts w:ascii="Book Antiqua" w:hAnsi="Book Antiqua"/>
        </w:rPr>
        <w:t xml:space="preserve">, </w:t>
      </w:r>
      <w:proofErr w:type="spellStart"/>
      <w:r w:rsidRPr="00383FA7">
        <w:rPr>
          <w:rFonts w:ascii="Book Antiqua" w:hAnsi="Book Antiqua"/>
        </w:rPr>
        <w:t>Birchall</w:t>
      </w:r>
      <w:proofErr w:type="spellEnd"/>
      <w:r w:rsidRPr="00383FA7">
        <w:rPr>
          <w:rFonts w:ascii="Book Antiqua" w:hAnsi="Book Antiqua"/>
        </w:rPr>
        <w:t xml:space="preserve"> M, Brown T, De </w:t>
      </w:r>
      <w:proofErr w:type="spellStart"/>
      <w:r w:rsidRPr="00383FA7">
        <w:rPr>
          <w:rFonts w:ascii="Book Antiqua" w:hAnsi="Book Antiqua"/>
        </w:rPr>
        <w:t>Coppi</w:t>
      </w:r>
      <w:proofErr w:type="spellEnd"/>
      <w:r w:rsidRPr="00383FA7">
        <w:rPr>
          <w:rFonts w:ascii="Book Antiqua" w:hAnsi="Book Antiqua"/>
        </w:rPr>
        <w:t xml:space="preserve"> P, </w:t>
      </w:r>
      <w:proofErr w:type="spellStart"/>
      <w:r w:rsidRPr="00383FA7">
        <w:rPr>
          <w:rFonts w:ascii="Book Antiqua" w:hAnsi="Book Antiqua"/>
        </w:rPr>
        <w:t>Culme</w:t>
      </w:r>
      <w:proofErr w:type="spellEnd"/>
      <w:r w:rsidRPr="00383FA7">
        <w:rPr>
          <w:rFonts w:ascii="Book Antiqua" w:hAnsi="Book Antiqua"/>
        </w:rPr>
        <w:t xml:space="preserve">-Seymour E, Gibbon S, Hitchcock J, Mason C, Montgomery J, Morris S, </w:t>
      </w:r>
      <w:proofErr w:type="spellStart"/>
      <w:r w:rsidRPr="00383FA7">
        <w:rPr>
          <w:rFonts w:ascii="Book Antiqua" w:hAnsi="Book Antiqua"/>
        </w:rPr>
        <w:t>Muntoni</w:t>
      </w:r>
      <w:proofErr w:type="spellEnd"/>
      <w:r w:rsidRPr="00383FA7">
        <w:rPr>
          <w:rFonts w:ascii="Book Antiqua" w:hAnsi="Book Antiqua"/>
        </w:rPr>
        <w:t xml:space="preserve"> F, Napier D, </w:t>
      </w:r>
      <w:proofErr w:type="spellStart"/>
      <w:r w:rsidRPr="00383FA7">
        <w:rPr>
          <w:rFonts w:ascii="Book Antiqua" w:hAnsi="Book Antiqua"/>
        </w:rPr>
        <w:t>Owji</w:t>
      </w:r>
      <w:proofErr w:type="spellEnd"/>
      <w:r w:rsidRPr="00383FA7">
        <w:rPr>
          <w:rFonts w:ascii="Book Antiqua" w:hAnsi="Book Antiqua"/>
        </w:rPr>
        <w:t xml:space="preserve"> N, Prasad A, Round J, </w:t>
      </w:r>
      <w:proofErr w:type="spellStart"/>
      <w:r w:rsidRPr="00383FA7">
        <w:rPr>
          <w:rFonts w:ascii="Book Antiqua" w:hAnsi="Book Antiqua"/>
        </w:rPr>
        <w:t>Saprai</w:t>
      </w:r>
      <w:proofErr w:type="spellEnd"/>
      <w:r w:rsidRPr="00383FA7">
        <w:rPr>
          <w:rFonts w:ascii="Book Antiqua" w:hAnsi="Book Antiqua"/>
        </w:rPr>
        <w:t xml:space="preserve"> P, </w:t>
      </w:r>
      <w:proofErr w:type="spellStart"/>
      <w:r w:rsidRPr="00383FA7">
        <w:rPr>
          <w:rFonts w:ascii="Book Antiqua" w:hAnsi="Book Antiqua"/>
        </w:rPr>
        <w:t>Stilgoe</w:t>
      </w:r>
      <w:proofErr w:type="spellEnd"/>
      <w:r w:rsidRPr="00383FA7">
        <w:rPr>
          <w:rFonts w:ascii="Book Antiqua" w:hAnsi="Book Antiqua"/>
        </w:rPr>
        <w:t xml:space="preserve"> J, Thrasher A, Wilson J. Lancet Commission: Stem cells and regenerative medicine. </w:t>
      </w:r>
      <w:r w:rsidRPr="00383FA7">
        <w:rPr>
          <w:rFonts w:ascii="Book Antiqua" w:hAnsi="Book Antiqua"/>
          <w:i/>
          <w:iCs/>
        </w:rPr>
        <w:t>Lancet</w:t>
      </w:r>
      <w:r w:rsidRPr="00383FA7">
        <w:rPr>
          <w:rFonts w:ascii="Book Antiqua" w:hAnsi="Book Antiqua"/>
        </w:rPr>
        <w:t xml:space="preserve"> 2018; </w:t>
      </w:r>
      <w:r w:rsidRPr="00383FA7">
        <w:rPr>
          <w:rFonts w:ascii="Book Antiqua" w:hAnsi="Book Antiqua"/>
          <w:b/>
          <w:bCs/>
        </w:rPr>
        <w:t>391</w:t>
      </w:r>
      <w:r w:rsidRPr="00383FA7">
        <w:rPr>
          <w:rFonts w:ascii="Book Antiqua" w:hAnsi="Book Antiqua"/>
        </w:rPr>
        <w:t>: 883-910 [PMID: 28987452 DOI: 10.1016/S0140-6736(17)31366-1]</w:t>
      </w:r>
    </w:p>
    <w:p w14:paraId="398CFFDD"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25 </w:t>
      </w:r>
      <w:r w:rsidRPr="00383FA7">
        <w:rPr>
          <w:rFonts w:ascii="Book Antiqua" w:hAnsi="Book Antiqua"/>
          <w:b/>
          <w:bCs/>
        </w:rPr>
        <w:t xml:space="preserve">Di </w:t>
      </w:r>
      <w:proofErr w:type="spellStart"/>
      <w:r w:rsidRPr="00383FA7">
        <w:rPr>
          <w:rFonts w:ascii="Book Antiqua" w:hAnsi="Book Antiqua"/>
          <w:b/>
          <w:bCs/>
        </w:rPr>
        <w:t>Sanzo</w:t>
      </w:r>
      <w:proofErr w:type="spellEnd"/>
      <w:r w:rsidRPr="00383FA7">
        <w:rPr>
          <w:rFonts w:ascii="Book Antiqua" w:hAnsi="Book Antiqua"/>
          <w:b/>
          <w:bCs/>
        </w:rPr>
        <w:t xml:space="preserve"> M</w:t>
      </w:r>
      <w:r w:rsidRPr="00383FA7">
        <w:rPr>
          <w:rFonts w:ascii="Book Antiqua" w:hAnsi="Book Antiqua"/>
        </w:rPr>
        <w:t xml:space="preserve">, </w:t>
      </w:r>
      <w:proofErr w:type="spellStart"/>
      <w:r w:rsidRPr="00383FA7">
        <w:rPr>
          <w:rFonts w:ascii="Book Antiqua" w:hAnsi="Book Antiqua"/>
        </w:rPr>
        <w:t>Cipolloni</w:t>
      </w:r>
      <w:proofErr w:type="spellEnd"/>
      <w:r w:rsidRPr="00383FA7">
        <w:rPr>
          <w:rFonts w:ascii="Book Antiqua" w:hAnsi="Book Antiqua"/>
        </w:rPr>
        <w:t xml:space="preserve"> L, </w:t>
      </w:r>
      <w:proofErr w:type="spellStart"/>
      <w:r w:rsidRPr="00383FA7">
        <w:rPr>
          <w:rFonts w:ascii="Book Antiqua" w:hAnsi="Book Antiqua"/>
        </w:rPr>
        <w:t>Borro</w:t>
      </w:r>
      <w:proofErr w:type="spellEnd"/>
      <w:r w:rsidRPr="00383FA7">
        <w:rPr>
          <w:rFonts w:ascii="Book Antiqua" w:hAnsi="Book Antiqua"/>
        </w:rPr>
        <w:t xml:space="preserve"> M, La </w:t>
      </w:r>
      <w:proofErr w:type="spellStart"/>
      <w:r w:rsidRPr="00383FA7">
        <w:rPr>
          <w:rFonts w:ascii="Book Antiqua" w:hAnsi="Book Antiqua"/>
        </w:rPr>
        <w:t>Russa</w:t>
      </w:r>
      <w:proofErr w:type="spellEnd"/>
      <w:r w:rsidRPr="00383FA7">
        <w:rPr>
          <w:rFonts w:ascii="Book Antiqua" w:hAnsi="Book Antiqua"/>
        </w:rPr>
        <w:t xml:space="preserve"> R, </w:t>
      </w:r>
      <w:proofErr w:type="spellStart"/>
      <w:r w:rsidRPr="00383FA7">
        <w:rPr>
          <w:rFonts w:ascii="Book Antiqua" w:hAnsi="Book Antiqua"/>
        </w:rPr>
        <w:t>Santurro</w:t>
      </w:r>
      <w:proofErr w:type="spellEnd"/>
      <w:r w:rsidRPr="00383FA7">
        <w:rPr>
          <w:rFonts w:ascii="Book Antiqua" w:hAnsi="Book Antiqua"/>
        </w:rPr>
        <w:t xml:space="preserve"> A, </w:t>
      </w:r>
      <w:proofErr w:type="spellStart"/>
      <w:r w:rsidRPr="00383FA7">
        <w:rPr>
          <w:rFonts w:ascii="Book Antiqua" w:hAnsi="Book Antiqua"/>
        </w:rPr>
        <w:t>Scopetti</w:t>
      </w:r>
      <w:proofErr w:type="spellEnd"/>
      <w:r w:rsidRPr="00383FA7">
        <w:rPr>
          <w:rFonts w:ascii="Book Antiqua" w:hAnsi="Book Antiqua"/>
        </w:rPr>
        <w:t xml:space="preserve"> M, </w:t>
      </w:r>
      <w:proofErr w:type="spellStart"/>
      <w:r w:rsidRPr="00383FA7">
        <w:rPr>
          <w:rFonts w:ascii="Book Antiqua" w:hAnsi="Book Antiqua"/>
        </w:rPr>
        <w:t>Simmaco</w:t>
      </w:r>
      <w:proofErr w:type="spellEnd"/>
      <w:r w:rsidRPr="00383FA7">
        <w:rPr>
          <w:rFonts w:ascii="Book Antiqua" w:hAnsi="Book Antiqua"/>
        </w:rPr>
        <w:t xml:space="preserve"> M, </w:t>
      </w:r>
      <w:proofErr w:type="spellStart"/>
      <w:r w:rsidRPr="00383FA7">
        <w:rPr>
          <w:rFonts w:ascii="Book Antiqua" w:hAnsi="Book Antiqua"/>
        </w:rPr>
        <w:t>Frati</w:t>
      </w:r>
      <w:proofErr w:type="spellEnd"/>
      <w:r w:rsidRPr="00383FA7">
        <w:rPr>
          <w:rFonts w:ascii="Book Antiqua" w:hAnsi="Book Antiqua"/>
        </w:rPr>
        <w:t xml:space="preserve"> P. Clinical Applications of Personalized Medicine: A New Paradigm and Challenge. </w:t>
      </w:r>
      <w:proofErr w:type="spellStart"/>
      <w:r w:rsidRPr="00383FA7">
        <w:rPr>
          <w:rFonts w:ascii="Book Antiqua" w:hAnsi="Book Antiqua"/>
          <w:i/>
          <w:iCs/>
        </w:rPr>
        <w:t>Curr</w:t>
      </w:r>
      <w:proofErr w:type="spellEnd"/>
      <w:r w:rsidRPr="00383FA7">
        <w:rPr>
          <w:rFonts w:ascii="Book Antiqua" w:hAnsi="Book Antiqua"/>
          <w:i/>
          <w:iCs/>
        </w:rPr>
        <w:t xml:space="preserve"> Pharm </w:t>
      </w:r>
      <w:proofErr w:type="spellStart"/>
      <w:r w:rsidRPr="00383FA7">
        <w:rPr>
          <w:rFonts w:ascii="Book Antiqua" w:hAnsi="Book Antiqua"/>
          <w:i/>
          <w:iCs/>
        </w:rPr>
        <w:t>Biotechnol</w:t>
      </w:r>
      <w:proofErr w:type="spellEnd"/>
      <w:r w:rsidRPr="00383FA7">
        <w:rPr>
          <w:rFonts w:ascii="Book Antiqua" w:hAnsi="Book Antiqua"/>
        </w:rPr>
        <w:t xml:space="preserve"> 2017; </w:t>
      </w:r>
      <w:r w:rsidRPr="00383FA7">
        <w:rPr>
          <w:rFonts w:ascii="Book Antiqua" w:hAnsi="Book Antiqua"/>
          <w:b/>
          <w:bCs/>
        </w:rPr>
        <w:t>18</w:t>
      </w:r>
      <w:r w:rsidRPr="00383FA7">
        <w:rPr>
          <w:rFonts w:ascii="Book Antiqua" w:hAnsi="Book Antiqua"/>
        </w:rPr>
        <w:t>: 194-203 [PMID: 28240172 DOI: 10.2174/1389201018666170224105600]</w:t>
      </w:r>
    </w:p>
    <w:p w14:paraId="71409B59"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26 </w:t>
      </w:r>
      <w:proofErr w:type="spellStart"/>
      <w:r w:rsidRPr="00383FA7">
        <w:rPr>
          <w:rFonts w:ascii="Book Antiqua" w:hAnsi="Book Antiqua"/>
          <w:b/>
          <w:bCs/>
        </w:rPr>
        <w:t>Frati</w:t>
      </w:r>
      <w:proofErr w:type="spellEnd"/>
      <w:r w:rsidRPr="00383FA7">
        <w:rPr>
          <w:rFonts w:ascii="Book Antiqua" w:hAnsi="Book Antiqua"/>
          <w:b/>
          <w:bCs/>
        </w:rPr>
        <w:t xml:space="preserve"> P</w:t>
      </w:r>
      <w:r w:rsidRPr="00383FA7">
        <w:rPr>
          <w:rFonts w:ascii="Book Antiqua" w:hAnsi="Book Antiqua"/>
        </w:rPr>
        <w:t xml:space="preserve">, </w:t>
      </w:r>
      <w:proofErr w:type="spellStart"/>
      <w:r w:rsidRPr="00383FA7">
        <w:rPr>
          <w:rFonts w:ascii="Book Antiqua" w:hAnsi="Book Antiqua"/>
        </w:rPr>
        <w:t>Scopetti</w:t>
      </w:r>
      <w:proofErr w:type="spellEnd"/>
      <w:r w:rsidRPr="00383FA7">
        <w:rPr>
          <w:rFonts w:ascii="Book Antiqua" w:hAnsi="Book Antiqua"/>
        </w:rPr>
        <w:t xml:space="preserve"> M, </w:t>
      </w:r>
      <w:proofErr w:type="spellStart"/>
      <w:r w:rsidRPr="00383FA7">
        <w:rPr>
          <w:rFonts w:ascii="Book Antiqua" w:hAnsi="Book Antiqua"/>
        </w:rPr>
        <w:t>Santurro</w:t>
      </w:r>
      <w:proofErr w:type="spellEnd"/>
      <w:r w:rsidRPr="00383FA7">
        <w:rPr>
          <w:rFonts w:ascii="Book Antiqua" w:hAnsi="Book Antiqua"/>
        </w:rPr>
        <w:t xml:space="preserve"> A, </w:t>
      </w:r>
      <w:proofErr w:type="spellStart"/>
      <w:r w:rsidRPr="00383FA7">
        <w:rPr>
          <w:rFonts w:ascii="Book Antiqua" w:hAnsi="Book Antiqua"/>
        </w:rPr>
        <w:t>Gatto</w:t>
      </w:r>
      <w:proofErr w:type="spellEnd"/>
      <w:r w:rsidRPr="00383FA7">
        <w:rPr>
          <w:rFonts w:ascii="Book Antiqua" w:hAnsi="Book Antiqua"/>
        </w:rPr>
        <w:t xml:space="preserve"> V, </w:t>
      </w:r>
      <w:proofErr w:type="spellStart"/>
      <w:r w:rsidRPr="00383FA7">
        <w:rPr>
          <w:rFonts w:ascii="Book Antiqua" w:hAnsi="Book Antiqua"/>
        </w:rPr>
        <w:t>Fineschi</w:t>
      </w:r>
      <w:proofErr w:type="spellEnd"/>
      <w:r w:rsidRPr="00383FA7">
        <w:rPr>
          <w:rFonts w:ascii="Book Antiqua" w:hAnsi="Book Antiqua"/>
        </w:rPr>
        <w:t xml:space="preserve"> V. Stem Cell Research and Clinical Translation: A Roadmap about Good Clinical Practice and Patient Care. </w:t>
      </w:r>
      <w:r w:rsidRPr="00383FA7">
        <w:rPr>
          <w:rFonts w:ascii="Book Antiqua" w:hAnsi="Book Antiqua"/>
          <w:i/>
          <w:iCs/>
        </w:rPr>
        <w:t xml:space="preserve">Stem Cells </w:t>
      </w:r>
      <w:proofErr w:type="spellStart"/>
      <w:r w:rsidRPr="00383FA7">
        <w:rPr>
          <w:rFonts w:ascii="Book Antiqua" w:hAnsi="Book Antiqua"/>
          <w:i/>
          <w:iCs/>
        </w:rPr>
        <w:t>Int</w:t>
      </w:r>
      <w:proofErr w:type="spellEnd"/>
      <w:r w:rsidRPr="00383FA7">
        <w:rPr>
          <w:rFonts w:ascii="Book Antiqua" w:hAnsi="Book Antiqua"/>
        </w:rPr>
        <w:t xml:space="preserve"> 2017; </w:t>
      </w:r>
      <w:r w:rsidRPr="00383FA7">
        <w:rPr>
          <w:rFonts w:ascii="Book Antiqua" w:hAnsi="Book Antiqua"/>
          <w:b/>
          <w:bCs/>
        </w:rPr>
        <w:t>2017</w:t>
      </w:r>
      <w:r w:rsidRPr="00383FA7">
        <w:rPr>
          <w:rFonts w:ascii="Book Antiqua" w:hAnsi="Book Antiqua"/>
        </w:rPr>
        <w:t>: 5080259 [PMID: 29090010 DOI: 10.1155/2017/5080259]</w:t>
      </w:r>
    </w:p>
    <w:p w14:paraId="56948BE8"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27 </w:t>
      </w:r>
      <w:proofErr w:type="spellStart"/>
      <w:r w:rsidRPr="00383FA7">
        <w:rPr>
          <w:rFonts w:ascii="Book Antiqua" w:hAnsi="Book Antiqua"/>
          <w:b/>
          <w:bCs/>
        </w:rPr>
        <w:t>Mauron</w:t>
      </w:r>
      <w:proofErr w:type="spellEnd"/>
      <w:r w:rsidRPr="00383FA7">
        <w:rPr>
          <w:rFonts w:ascii="Book Antiqua" w:hAnsi="Book Antiqua"/>
          <w:b/>
          <w:bCs/>
        </w:rPr>
        <w:t xml:space="preserve"> A</w:t>
      </w:r>
      <w:r w:rsidRPr="00383FA7">
        <w:rPr>
          <w:rFonts w:ascii="Book Antiqua" w:hAnsi="Book Antiqua"/>
        </w:rPr>
        <w:t xml:space="preserve">, </w:t>
      </w:r>
      <w:proofErr w:type="spellStart"/>
      <w:r w:rsidRPr="00383FA7">
        <w:rPr>
          <w:rFonts w:ascii="Book Antiqua" w:hAnsi="Book Antiqua"/>
        </w:rPr>
        <w:t>Jaconi</w:t>
      </w:r>
      <w:proofErr w:type="spellEnd"/>
      <w:r w:rsidRPr="00383FA7">
        <w:rPr>
          <w:rFonts w:ascii="Book Antiqua" w:hAnsi="Book Antiqua"/>
        </w:rPr>
        <w:t xml:space="preserve"> ME.</w:t>
      </w:r>
      <w:proofErr w:type="gramEnd"/>
      <w:r w:rsidRPr="00383FA7">
        <w:rPr>
          <w:rFonts w:ascii="Book Antiqua" w:hAnsi="Book Antiqua"/>
        </w:rPr>
        <w:t xml:space="preserve"> Stem cell science: current ethical and policy issues. </w:t>
      </w:r>
      <w:proofErr w:type="spellStart"/>
      <w:r w:rsidRPr="00383FA7">
        <w:rPr>
          <w:rFonts w:ascii="Book Antiqua" w:hAnsi="Book Antiqua"/>
          <w:i/>
          <w:iCs/>
        </w:rPr>
        <w:t>Clin</w:t>
      </w:r>
      <w:proofErr w:type="spellEnd"/>
      <w:r w:rsidRPr="00383FA7">
        <w:rPr>
          <w:rFonts w:ascii="Book Antiqua" w:hAnsi="Book Antiqua"/>
          <w:i/>
          <w:iCs/>
        </w:rPr>
        <w:t xml:space="preserve"> </w:t>
      </w:r>
      <w:proofErr w:type="spellStart"/>
      <w:r w:rsidRPr="00383FA7">
        <w:rPr>
          <w:rFonts w:ascii="Book Antiqua" w:hAnsi="Book Antiqua"/>
          <w:i/>
          <w:iCs/>
        </w:rPr>
        <w:t>Pharmacol</w:t>
      </w:r>
      <w:proofErr w:type="spellEnd"/>
      <w:r w:rsidRPr="00383FA7">
        <w:rPr>
          <w:rFonts w:ascii="Book Antiqua" w:hAnsi="Book Antiqua"/>
          <w:i/>
          <w:iCs/>
        </w:rPr>
        <w:t xml:space="preserve"> </w:t>
      </w:r>
      <w:proofErr w:type="spellStart"/>
      <w:r w:rsidRPr="00383FA7">
        <w:rPr>
          <w:rFonts w:ascii="Book Antiqua" w:hAnsi="Book Antiqua"/>
          <w:i/>
          <w:iCs/>
        </w:rPr>
        <w:t>Ther</w:t>
      </w:r>
      <w:proofErr w:type="spellEnd"/>
      <w:r w:rsidRPr="00383FA7">
        <w:rPr>
          <w:rFonts w:ascii="Book Antiqua" w:hAnsi="Book Antiqua"/>
        </w:rPr>
        <w:t xml:space="preserve"> 2007; </w:t>
      </w:r>
      <w:r w:rsidRPr="00383FA7">
        <w:rPr>
          <w:rFonts w:ascii="Book Antiqua" w:hAnsi="Book Antiqua"/>
          <w:b/>
          <w:bCs/>
        </w:rPr>
        <w:t>82</w:t>
      </w:r>
      <w:r w:rsidRPr="00383FA7">
        <w:rPr>
          <w:rFonts w:ascii="Book Antiqua" w:hAnsi="Book Antiqua"/>
        </w:rPr>
        <w:t>: 330-333 [PMID: 17637783 DOI: 10.1038/sj.clpt.6100295]</w:t>
      </w:r>
    </w:p>
    <w:p w14:paraId="1BC836C0"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28 </w:t>
      </w:r>
      <w:r w:rsidRPr="00383FA7">
        <w:rPr>
          <w:rFonts w:ascii="Book Antiqua" w:hAnsi="Book Antiqua"/>
          <w:b/>
          <w:bCs/>
        </w:rPr>
        <w:t>Wood LB</w:t>
      </w:r>
      <w:r w:rsidRPr="00383FA7">
        <w:rPr>
          <w:rFonts w:ascii="Book Antiqua" w:hAnsi="Book Antiqua"/>
        </w:rPr>
        <w:t>, Winslow AR, Strasser SD. Systems biology of neurodegenerative diseases.</w:t>
      </w:r>
      <w:proofErr w:type="gramEnd"/>
      <w:r w:rsidRPr="00383FA7">
        <w:rPr>
          <w:rFonts w:ascii="Book Antiqua" w:hAnsi="Book Antiqua"/>
        </w:rPr>
        <w:t xml:space="preserve"> </w:t>
      </w:r>
      <w:proofErr w:type="spellStart"/>
      <w:r w:rsidRPr="00383FA7">
        <w:rPr>
          <w:rFonts w:ascii="Book Antiqua" w:hAnsi="Book Antiqua"/>
          <w:i/>
          <w:iCs/>
        </w:rPr>
        <w:t>Integr</w:t>
      </w:r>
      <w:proofErr w:type="spellEnd"/>
      <w:r w:rsidRPr="00383FA7">
        <w:rPr>
          <w:rFonts w:ascii="Book Antiqua" w:hAnsi="Book Antiqua"/>
          <w:i/>
          <w:iCs/>
        </w:rPr>
        <w:t xml:space="preserve"> </w:t>
      </w:r>
      <w:proofErr w:type="spellStart"/>
      <w:r w:rsidRPr="00383FA7">
        <w:rPr>
          <w:rFonts w:ascii="Book Antiqua" w:hAnsi="Book Antiqua"/>
          <w:i/>
          <w:iCs/>
        </w:rPr>
        <w:t>Biol</w:t>
      </w:r>
      <w:proofErr w:type="spellEnd"/>
      <w:r w:rsidRPr="00383FA7">
        <w:rPr>
          <w:rFonts w:ascii="Book Antiqua" w:hAnsi="Book Antiqua"/>
          <w:i/>
          <w:iCs/>
        </w:rPr>
        <w:t xml:space="preserve"> (</w:t>
      </w:r>
      <w:proofErr w:type="spellStart"/>
      <w:r w:rsidRPr="00383FA7">
        <w:rPr>
          <w:rFonts w:ascii="Book Antiqua" w:hAnsi="Book Antiqua"/>
          <w:i/>
          <w:iCs/>
        </w:rPr>
        <w:t>Camb</w:t>
      </w:r>
      <w:proofErr w:type="spellEnd"/>
      <w:r w:rsidRPr="00383FA7">
        <w:rPr>
          <w:rFonts w:ascii="Book Antiqua" w:hAnsi="Book Antiqua"/>
          <w:i/>
          <w:iCs/>
        </w:rPr>
        <w:t>)</w:t>
      </w:r>
      <w:r w:rsidRPr="00383FA7">
        <w:rPr>
          <w:rFonts w:ascii="Book Antiqua" w:hAnsi="Book Antiqua"/>
        </w:rPr>
        <w:t xml:space="preserve"> 2015; </w:t>
      </w:r>
      <w:r w:rsidRPr="00383FA7">
        <w:rPr>
          <w:rFonts w:ascii="Book Antiqua" w:hAnsi="Book Antiqua"/>
          <w:b/>
          <w:bCs/>
        </w:rPr>
        <w:t>7</w:t>
      </w:r>
      <w:r w:rsidRPr="00383FA7">
        <w:rPr>
          <w:rFonts w:ascii="Book Antiqua" w:hAnsi="Book Antiqua"/>
        </w:rPr>
        <w:t>: 758-775 [PMID: 26065845 DOI: 10.1039/c5ib00031a]</w:t>
      </w:r>
    </w:p>
    <w:p w14:paraId="6AE913B4"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29 </w:t>
      </w:r>
      <w:proofErr w:type="spellStart"/>
      <w:r w:rsidRPr="00383FA7">
        <w:rPr>
          <w:rFonts w:ascii="Book Antiqua" w:hAnsi="Book Antiqua"/>
          <w:b/>
          <w:bCs/>
        </w:rPr>
        <w:t>Volkman</w:t>
      </w:r>
      <w:proofErr w:type="spellEnd"/>
      <w:r w:rsidRPr="00383FA7">
        <w:rPr>
          <w:rFonts w:ascii="Book Antiqua" w:hAnsi="Book Antiqua"/>
          <w:b/>
          <w:bCs/>
        </w:rPr>
        <w:t xml:space="preserve"> R</w:t>
      </w:r>
      <w:r w:rsidRPr="00383FA7">
        <w:rPr>
          <w:rFonts w:ascii="Book Antiqua" w:hAnsi="Book Antiqua"/>
        </w:rPr>
        <w:t xml:space="preserve">, </w:t>
      </w:r>
      <w:proofErr w:type="spellStart"/>
      <w:r w:rsidRPr="00383FA7">
        <w:rPr>
          <w:rFonts w:ascii="Book Antiqua" w:hAnsi="Book Antiqua"/>
        </w:rPr>
        <w:t>Offen</w:t>
      </w:r>
      <w:proofErr w:type="spellEnd"/>
      <w:r w:rsidRPr="00383FA7">
        <w:rPr>
          <w:rFonts w:ascii="Book Antiqua" w:hAnsi="Book Antiqua"/>
        </w:rPr>
        <w:t xml:space="preserve"> D. Concise Review: Mesenchymal Stem Cells in Neurodegenerative Diseases. </w:t>
      </w:r>
      <w:r w:rsidRPr="00383FA7">
        <w:rPr>
          <w:rFonts w:ascii="Book Antiqua" w:hAnsi="Book Antiqua"/>
          <w:i/>
          <w:iCs/>
        </w:rPr>
        <w:t>Stem Cells</w:t>
      </w:r>
      <w:r w:rsidRPr="00383FA7">
        <w:rPr>
          <w:rFonts w:ascii="Book Antiqua" w:hAnsi="Book Antiqua"/>
        </w:rPr>
        <w:t xml:space="preserve"> 2017; </w:t>
      </w:r>
      <w:r w:rsidRPr="00383FA7">
        <w:rPr>
          <w:rFonts w:ascii="Book Antiqua" w:hAnsi="Book Antiqua"/>
          <w:b/>
          <w:bCs/>
        </w:rPr>
        <w:t>35</w:t>
      </w:r>
      <w:r w:rsidRPr="00383FA7">
        <w:rPr>
          <w:rFonts w:ascii="Book Antiqua" w:hAnsi="Book Antiqua"/>
        </w:rPr>
        <w:t>: 1867-1880 [PMID: 28589621 DOI: 10.1002/stem.2651]</w:t>
      </w:r>
    </w:p>
    <w:p w14:paraId="0AA5C3D3"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30 </w:t>
      </w:r>
      <w:r w:rsidRPr="00383FA7">
        <w:rPr>
          <w:rFonts w:ascii="Book Antiqua" w:hAnsi="Book Antiqua"/>
          <w:b/>
          <w:bCs/>
        </w:rPr>
        <w:t xml:space="preserve">Lo </w:t>
      </w:r>
      <w:proofErr w:type="spellStart"/>
      <w:r w:rsidRPr="00383FA7">
        <w:rPr>
          <w:rFonts w:ascii="Book Antiqua" w:hAnsi="Book Antiqua"/>
          <w:b/>
          <w:bCs/>
        </w:rPr>
        <w:t>Furno</w:t>
      </w:r>
      <w:proofErr w:type="spellEnd"/>
      <w:r w:rsidRPr="00383FA7">
        <w:rPr>
          <w:rFonts w:ascii="Book Antiqua" w:hAnsi="Book Antiqua"/>
          <w:b/>
          <w:bCs/>
        </w:rPr>
        <w:t xml:space="preserve"> D</w:t>
      </w:r>
      <w:r w:rsidRPr="00383FA7">
        <w:rPr>
          <w:rFonts w:ascii="Book Antiqua" w:hAnsi="Book Antiqua"/>
        </w:rPr>
        <w:t xml:space="preserve">, </w:t>
      </w:r>
      <w:proofErr w:type="spellStart"/>
      <w:r w:rsidRPr="00383FA7">
        <w:rPr>
          <w:rFonts w:ascii="Book Antiqua" w:hAnsi="Book Antiqua"/>
        </w:rPr>
        <w:t>Mannino</w:t>
      </w:r>
      <w:proofErr w:type="spellEnd"/>
      <w:r w:rsidRPr="00383FA7">
        <w:rPr>
          <w:rFonts w:ascii="Book Antiqua" w:hAnsi="Book Antiqua"/>
        </w:rPr>
        <w:t xml:space="preserve"> G, Giuffrida R. Functional role of mesenchymal stem cells in the treatment of chronic neurodegenerative diseases. </w:t>
      </w:r>
      <w:r w:rsidRPr="00383FA7">
        <w:rPr>
          <w:rFonts w:ascii="Book Antiqua" w:hAnsi="Book Antiqua"/>
          <w:i/>
          <w:iCs/>
        </w:rPr>
        <w:t xml:space="preserve">J Cell </w:t>
      </w:r>
      <w:proofErr w:type="spellStart"/>
      <w:r w:rsidRPr="00383FA7">
        <w:rPr>
          <w:rFonts w:ascii="Book Antiqua" w:hAnsi="Book Antiqua"/>
          <w:i/>
          <w:iCs/>
        </w:rPr>
        <w:t>Physiol</w:t>
      </w:r>
      <w:proofErr w:type="spellEnd"/>
      <w:r w:rsidRPr="00383FA7">
        <w:rPr>
          <w:rFonts w:ascii="Book Antiqua" w:hAnsi="Book Antiqua"/>
        </w:rPr>
        <w:t xml:space="preserve"> 2018; </w:t>
      </w:r>
      <w:r w:rsidRPr="00383FA7">
        <w:rPr>
          <w:rFonts w:ascii="Book Antiqua" w:hAnsi="Book Antiqua"/>
          <w:b/>
          <w:bCs/>
        </w:rPr>
        <w:t>233</w:t>
      </w:r>
      <w:r w:rsidRPr="00383FA7">
        <w:rPr>
          <w:rFonts w:ascii="Book Antiqua" w:hAnsi="Book Antiqua"/>
        </w:rPr>
        <w:t>: 3982-3999 [PMID: 28926091 DOI: 10.1002/jcp.26192]</w:t>
      </w:r>
    </w:p>
    <w:p w14:paraId="14562AA1"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31 </w:t>
      </w:r>
      <w:r w:rsidRPr="00383FA7">
        <w:rPr>
          <w:rFonts w:ascii="Book Antiqua" w:hAnsi="Book Antiqua"/>
          <w:b/>
          <w:bCs/>
        </w:rPr>
        <w:t>Chang KA</w:t>
      </w:r>
      <w:r w:rsidRPr="00383FA7">
        <w:rPr>
          <w:rFonts w:ascii="Book Antiqua" w:hAnsi="Book Antiqua"/>
        </w:rPr>
        <w:t xml:space="preserve">, Lee JH, Suh YH. </w:t>
      </w:r>
      <w:proofErr w:type="gramStart"/>
      <w:r w:rsidRPr="00383FA7">
        <w:rPr>
          <w:rFonts w:ascii="Book Antiqua" w:hAnsi="Book Antiqua"/>
        </w:rPr>
        <w:t>Therapeutic potential of human adipose-derived stem cells in neurological disorders.</w:t>
      </w:r>
      <w:proofErr w:type="gramEnd"/>
      <w:r w:rsidRPr="00383FA7">
        <w:rPr>
          <w:rFonts w:ascii="Book Antiqua" w:hAnsi="Book Antiqua"/>
        </w:rPr>
        <w:t xml:space="preserve"> </w:t>
      </w:r>
      <w:r w:rsidRPr="00383FA7">
        <w:rPr>
          <w:rFonts w:ascii="Book Antiqua" w:hAnsi="Book Antiqua"/>
          <w:i/>
          <w:iCs/>
        </w:rPr>
        <w:t xml:space="preserve">J </w:t>
      </w:r>
      <w:proofErr w:type="spellStart"/>
      <w:r w:rsidRPr="00383FA7">
        <w:rPr>
          <w:rFonts w:ascii="Book Antiqua" w:hAnsi="Book Antiqua"/>
          <w:i/>
          <w:iCs/>
        </w:rPr>
        <w:t>Pharmacol</w:t>
      </w:r>
      <w:proofErr w:type="spellEnd"/>
      <w:r w:rsidRPr="00383FA7">
        <w:rPr>
          <w:rFonts w:ascii="Book Antiqua" w:hAnsi="Book Antiqua"/>
          <w:i/>
          <w:iCs/>
        </w:rPr>
        <w:t xml:space="preserve"> </w:t>
      </w:r>
      <w:proofErr w:type="spellStart"/>
      <w:r w:rsidRPr="00383FA7">
        <w:rPr>
          <w:rFonts w:ascii="Book Antiqua" w:hAnsi="Book Antiqua"/>
          <w:i/>
          <w:iCs/>
        </w:rPr>
        <w:t>Sci</w:t>
      </w:r>
      <w:proofErr w:type="spellEnd"/>
      <w:r w:rsidRPr="00383FA7">
        <w:rPr>
          <w:rFonts w:ascii="Book Antiqua" w:hAnsi="Book Antiqua"/>
        </w:rPr>
        <w:t xml:space="preserve"> 2014; </w:t>
      </w:r>
      <w:r w:rsidRPr="00383FA7">
        <w:rPr>
          <w:rFonts w:ascii="Book Antiqua" w:hAnsi="Book Antiqua"/>
          <w:b/>
          <w:bCs/>
        </w:rPr>
        <w:t>126</w:t>
      </w:r>
      <w:r w:rsidRPr="00383FA7">
        <w:rPr>
          <w:rFonts w:ascii="Book Antiqua" w:hAnsi="Book Antiqua"/>
        </w:rPr>
        <w:t>: 293-301 [PMID: 25409785 DOI: 10.1254/jphs.14R10CP]</w:t>
      </w:r>
    </w:p>
    <w:p w14:paraId="48AE2613"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lastRenderedPageBreak/>
        <w:t xml:space="preserve">32 </w:t>
      </w:r>
      <w:proofErr w:type="spellStart"/>
      <w:r w:rsidRPr="00383FA7">
        <w:rPr>
          <w:rFonts w:ascii="Book Antiqua" w:hAnsi="Book Antiqua"/>
          <w:b/>
          <w:bCs/>
        </w:rPr>
        <w:t>Prockop</w:t>
      </w:r>
      <w:proofErr w:type="spellEnd"/>
      <w:r w:rsidRPr="00383FA7">
        <w:rPr>
          <w:rFonts w:ascii="Book Antiqua" w:hAnsi="Book Antiqua"/>
          <w:b/>
          <w:bCs/>
        </w:rPr>
        <w:t xml:space="preserve"> DJ</w:t>
      </w:r>
      <w:r w:rsidRPr="00383FA7">
        <w:rPr>
          <w:rFonts w:ascii="Book Antiqua" w:hAnsi="Book Antiqua"/>
        </w:rPr>
        <w:t xml:space="preserve">, </w:t>
      </w:r>
      <w:proofErr w:type="spellStart"/>
      <w:r w:rsidRPr="00383FA7">
        <w:rPr>
          <w:rFonts w:ascii="Book Antiqua" w:hAnsi="Book Antiqua"/>
        </w:rPr>
        <w:t>Prockop</w:t>
      </w:r>
      <w:proofErr w:type="spellEnd"/>
      <w:r w:rsidRPr="00383FA7">
        <w:rPr>
          <w:rFonts w:ascii="Book Antiqua" w:hAnsi="Book Antiqua"/>
        </w:rPr>
        <w:t xml:space="preserve"> SE, </w:t>
      </w:r>
      <w:proofErr w:type="spellStart"/>
      <w:r w:rsidRPr="00383FA7">
        <w:rPr>
          <w:rFonts w:ascii="Book Antiqua" w:hAnsi="Book Antiqua"/>
        </w:rPr>
        <w:t>Bertoncello</w:t>
      </w:r>
      <w:proofErr w:type="spellEnd"/>
      <w:r w:rsidRPr="00383FA7">
        <w:rPr>
          <w:rFonts w:ascii="Book Antiqua" w:hAnsi="Book Antiqua"/>
        </w:rPr>
        <w:t xml:space="preserve"> I. Are clinical trials with mesenchymal stem/progenitor cells too far ahead of the science? </w:t>
      </w:r>
      <w:proofErr w:type="gramStart"/>
      <w:r w:rsidRPr="00383FA7">
        <w:rPr>
          <w:rFonts w:ascii="Book Antiqua" w:hAnsi="Book Antiqua"/>
        </w:rPr>
        <w:t>Lessons from experimental hematology.</w:t>
      </w:r>
      <w:proofErr w:type="gramEnd"/>
      <w:r w:rsidRPr="00383FA7">
        <w:rPr>
          <w:rFonts w:ascii="Book Antiqua" w:hAnsi="Book Antiqua"/>
        </w:rPr>
        <w:t xml:space="preserve"> </w:t>
      </w:r>
      <w:r w:rsidRPr="00383FA7">
        <w:rPr>
          <w:rFonts w:ascii="Book Antiqua" w:hAnsi="Book Antiqua"/>
          <w:i/>
          <w:iCs/>
        </w:rPr>
        <w:t>Stem Cells</w:t>
      </w:r>
      <w:r w:rsidRPr="00383FA7">
        <w:rPr>
          <w:rFonts w:ascii="Book Antiqua" w:hAnsi="Book Antiqua"/>
        </w:rPr>
        <w:t xml:space="preserve"> 2014; </w:t>
      </w:r>
      <w:r w:rsidRPr="00383FA7">
        <w:rPr>
          <w:rFonts w:ascii="Book Antiqua" w:hAnsi="Book Antiqua"/>
          <w:b/>
          <w:bCs/>
        </w:rPr>
        <w:t>32</w:t>
      </w:r>
      <w:r w:rsidRPr="00383FA7">
        <w:rPr>
          <w:rFonts w:ascii="Book Antiqua" w:hAnsi="Book Antiqua"/>
        </w:rPr>
        <w:t>: 3055-3061 [PMID: 25100155 DOI: 10.1002/stem.1806]</w:t>
      </w:r>
    </w:p>
    <w:p w14:paraId="5BF77A99"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33 </w:t>
      </w:r>
      <w:r w:rsidRPr="00383FA7">
        <w:rPr>
          <w:rFonts w:ascii="Book Antiqua" w:hAnsi="Book Antiqua"/>
          <w:b/>
          <w:bCs/>
        </w:rPr>
        <w:t>Li JF</w:t>
      </w:r>
      <w:r w:rsidRPr="00383FA7">
        <w:rPr>
          <w:rFonts w:ascii="Book Antiqua" w:hAnsi="Book Antiqua"/>
        </w:rPr>
        <w:t xml:space="preserve">, Zhang DJ, </w:t>
      </w:r>
      <w:proofErr w:type="spellStart"/>
      <w:r w:rsidRPr="00383FA7">
        <w:rPr>
          <w:rFonts w:ascii="Book Antiqua" w:hAnsi="Book Antiqua"/>
        </w:rPr>
        <w:t>Geng</w:t>
      </w:r>
      <w:proofErr w:type="spellEnd"/>
      <w:r w:rsidRPr="00383FA7">
        <w:rPr>
          <w:rFonts w:ascii="Book Antiqua" w:hAnsi="Book Antiqua"/>
        </w:rPr>
        <w:t xml:space="preserve"> T, Chen L, Huang H, Yin HL, Zhang YZ, Lou JY, Cao B, Wang YL. </w:t>
      </w:r>
      <w:proofErr w:type="gramStart"/>
      <w:r w:rsidRPr="00383FA7">
        <w:rPr>
          <w:rFonts w:ascii="Book Antiqua" w:hAnsi="Book Antiqua"/>
        </w:rPr>
        <w:t>The potential of human umbilical cord-derived mesenchymal stem cells as a novel cellular therapy for multiple sclerosis.</w:t>
      </w:r>
      <w:proofErr w:type="gramEnd"/>
      <w:r w:rsidRPr="00383FA7">
        <w:rPr>
          <w:rFonts w:ascii="Book Antiqua" w:hAnsi="Book Antiqua"/>
        </w:rPr>
        <w:t xml:space="preserve"> </w:t>
      </w:r>
      <w:r w:rsidRPr="00383FA7">
        <w:rPr>
          <w:rFonts w:ascii="Book Antiqua" w:hAnsi="Book Antiqua"/>
          <w:i/>
          <w:iCs/>
        </w:rPr>
        <w:t>Cell Transplant</w:t>
      </w:r>
      <w:r w:rsidRPr="00383FA7">
        <w:rPr>
          <w:rFonts w:ascii="Book Antiqua" w:hAnsi="Book Antiqua"/>
        </w:rPr>
        <w:t xml:space="preserve"> 2014; </w:t>
      </w:r>
      <w:r w:rsidRPr="00383FA7">
        <w:rPr>
          <w:rFonts w:ascii="Book Antiqua" w:hAnsi="Book Antiqua"/>
          <w:b/>
          <w:bCs/>
        </w:rPr>
        <w:t xml:space="preserve">23 </w:t>
      </w:r>
      <w:proofErr w:type="spellStart"/>
      <w:r w:rsidRPr="00383FA7">
        <w:rPr>
          <w:rFonts w:ascii="Book Antiqua" w:hAnsi="Book Antiqua"/>
          <w:bCs/>
        </w:rPr>
        <w:t>Suppl</w:t>
      </w:r>
      <w:proofErr w:type="spellEnd"/>
      <w:r w:rsidRPr="00383FA7">
        <w:rPr>
          <w:rFonts w:ascii="Book Antiqua" w:hAnsi="Book Antiqua"/>
          <w:bCs/>
        </w:rPr>
        <w:t xml:space="preserve"> 1</w:t>
      </w:r>
      <w:r w:rsidRPr="00383FA7">
        <w:rPr>
          <w:rFonts w:ascii="Book Antiqua" w:hAnsi="Book Antiqua"/>
        </w:rPr>
        <w:t>: S113-S122 [PMID: 25385295 DOI: 10.3727/096368914X685005]</w:t>
      </w:r>
    </w:p>
    <w:p w14:paraId="4027154D" w14:textId="1F9EE532"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34 </w:t>
      </w:r>
      <w:proofErr w:type="spellStart"/>
      <w:r w:rsidRPr="00383FA7">
        <w:rPr>
          <w:rFonts w:ascii="Book Antiqua" w:hAnsi="Book Antiqua"/>
          <w:b/>
          <w:bCs/>
        </w:rPr>
        <w:t>Mohajeri</w:t>
      </w:r>
      <w:proofErr w:type="spellEnd"/>
      <w:r w:rsidRPr="00383FA7">
        <w:rPr>
          <w:rFonts w:ascii="Book Antiqua" w:hAnsi="Book Antiqua"/>
          <w:b/>
          <w:bCs/>
        </w:rPr>
        <w:t xml:space="preserve"> M</w:t>
      </w:r>
      <w:r w:rsidRPr="00383FA7">
        <w:rPr>
          <w:rFonts w:ascii="Book Antiqua" w:hAnsi="Book Antiqua"/>
        </w:rPr>
        <w:t xml:space="preserve">, </w:t>
      </w:r>
      <w:proofErr w:type="spellStart"/>
      <w:r w:rsidRPr="00383FA7">
        <w:rPr>
          <w:rFonts w:ascii="Book Antiqua" w:hAnsi="Book Antiqua"/>
        </w:rPr>
        <w:t>Farazmand</w:t>
      </w:r>
      <w:proofErr w:type="spellEnd"/>
      <w:r w:rsidRPr="00383FA7">
        <w:rPr>
          <w:rFonts w:ascii="Book Antiqua" w:hAnsi="Book Antiqua"/>
        </w:rPr>
        <w:t xml:space="preserve"> A, </w:t>
      </w:r>
      <w:proofErr w:type="spellStart"/>
      <w:r w:rsidRPr="00383FA7">
        <w:rPr>
          <w:rFonts w:ascii="Book Antiqua" w:hAnsi="Book Antiqua"/>
        </w:rPr>
        <w:t>Mohyeddin</w:t>
      </w:r>
      <w:proofErr w:type="spellEnd"/>
      <w:r w:rsidRPr="00383FA7">
        <w:rPr>
          <w:rFonts w:ascii="Book Antiqua" w:hAnsi="Book Antiqua"/>
        </w:rPr>
        <w:t xml:space="preserve"> </w:t>
      </w:r>
      <w:proofErr w:type="spellStart"/>
      <w:r w:rsidRPr="00383FA7">
        <w:rPr>
          <w:rFonts w:ascii="Book Antiqua" w:hAnsi="Book Antiqua"/>
        </w:rPr>
        <w:t>Bonab</w:t>
      </w:r>
      <w:proofErr w:type="spellEnd"/>
      <w:r w:rsidRPr="00383FA7">
        <w:rPr>
          <w:rFonts w:ascii="Book Antiqua" w:hAnsi="Book Antiqua"/>
        </w:rPr>
        <w:t xml:space="preserve"> M, </w:t>
      </w:r>
      <w:proofErr w:type="spellStart"/>
      <w:r w:rsidRPr="00383FA7">
        <w:rPr>
          <w:rFonts w:ascii="Book Antiqua" w:hAnsi="Book Antiqua"/>
        </w:rPr>
        <w:t>Nikbin</w:t>
      </w:r>
      <w:proofErr w:type="spellEnd"/>
      <w:r w:rsidRPr="00383FA7">
        <w:rPr>
          <w:rFonts w:ascii="Book Antiqua" w:hAnsi="Book Antiqua"/>
        </w:rPr>
        <w:t xml:space="preserve"> B, </w:t>
      </w:r>
      <w:proofErr w:type="spellStart"/>
      <w:r w:rsidRPr="00383FA7">
        <w:rPr>
          <w:rFonts w:ascii="Book Antiqua" w:hAnsi="Book Antiqua"/>
        </w:rPr>
        <w:t>Minagar</w:t>
      </w:r>
      <w:proofErr w:type="spellEnd"/>
      <w:r w:rsidRPr="00383FA7">
        <w:rPr>
          <w:rFonts w:ascii="Book Antiqua" w:hAnsi="Book Antiqua"/>
        </w:rPr>
        <w:t xml:space="preserve"> A. FOXP3 gene expression in multiple sclerosis patients pre- and </w:t>
      </w:r>
      <w:proofErr w:type="spellStart"/>
      <w:r w:rsidRPr="00383FA7">
        <w:rPr>
          <w:rFonts w:ascii="Book Antiqua" w:hAnsi="Book Antiqua"/>
        </w:rPr>
        <w:t>post mesenchymal</w:t>
      </w:r>
      <w:proofErr w:type="spellEnd"/>
      <w:r w:rsidRPr="00383FA7">
        <w:rPr>
          <w:rFonts w:ascii="Book Antiqua" w:hAnsi="Book Antiqua"/>
        </w:rPr>
        <w:t xml:space="preserve"> stem cell therapy. </w:t>
      </w:r>
      <w:r w:rsidRPr="00383FA7">
        <w:rPr>
          <w:rFonts w:ascii="Book Antiqua" w:hAnsi="Book Antiqua"/>
          <w:i/>
          <w:iCs/>
        </w:rPr>
        <w:t>Iran J Allergy Asthma Immunol</w:t>
      </w:r>
      <w:r w:rsidRPr="00383FA7">
        <w:rPr>
          <w:rFonts w:ascii="Book Antiqua" w:hAnsi="Book Antiqua"/>
        </w:rPr>
        <w:t xml:space="preserve"> 2011; </w:t>
      </w:r>
      <w:r w:rsidRPr="00383FA7">
        <w:rPr>
          <w:rFonts w:ascii="Book Antiqua" w:hAnsi="Book Antiqua"/>
          <w:b/>
          <w:bCs/>
        </w:rPr>
        <w:t>10</w:t>
      </w:r>
      <w:r w:rsidRPr="00383FA7">
        <w:rPr>
          <w:rFonts w:ascii="Book Antiqua" w:hAnsi="Book Antiqua"/>
        </w:rPr>
        <w:t>: 155-161 [PMID: 21891821 DOI: 10.03/ijaai.155161]</w:t>
      </w:r>
    </w:p>
    <w:p w14:paraId="3668FD05"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35 </w:t>
      </w:r>
      <w:r w:rsidRPr="00383FA7">
        <w:rPr>
          <w:rFonts w:ascii="Book Antiqua" w:hAnsi="Book Antiqua"/>
          <w:b/>
          <w:bCs/>
        </w:rPr>
        <w:t>Connick P</w:t>
      </w:r>
      <w:r w:rsidRPr="00383FA7">
        <w:rPr>
          <w:rFonts w:ascii="Book Antiqua" w:hAnsi="Book Antiqua"/>
        </w:rPr>
        <w:t xml:space="preserve">, </w:t>
      </w:r>
      <w:proofErr w:type="spellStart"/>
      <w:r w:rsidRPr="00383FA7">
        <w:rPr>
          <w:rFonts w:ascii="Book Antiqua" w:hAnsi="Book Antiqua"/>
        </w:rPr>
        <w:t>Kolappan</w:t>
      </w:r>
      <w:proofErr w:type="spellEnd"/>
      <w:r w:rsidRPr="00383FA7">
        <w:rPr>
          <w:rFonts w:ascii="Book Antiqua" w:hAnsi="Book Antiqua"/>
        </w:rPr>
        <w:t xml:space="preserve"> M, Crawley C, Webber DJ, </w:t>
      </w:r>
      <w:proofErr w:type="spellStart"/>
      <w:r w:rsidRPr="00383FA7">
        <w:rPr>
          <w:rFonts w:ascii="Book Antiqua" w:hAnsi="Book Antiqua"/>
        </w:rPr>
        <w:t>Patani</w:t>
      </w:r>
      <w:proofErr w:type="spellEnd"/>
      <w:r w:rsidRPr="00383FA7">
        <w:rPr>
          <w:rFonts w:ascii="Book Antiqua" w:hAnsi="Book Antiqua"/>
        </w:rPr>
        <w:t xml:space="preserve"> R, </w:t>
      </w:r>
      <w:proofErr w:type="spellStart"/>
      <w:r w:rsidRPr="00383FA7">
        <w:rPr>
          <w:rFonts w:ascii="Book Antiqua" w:hAnsi="Book Antiqua"/>
        </w:rPr>
        <w:t>Michell</w:t>
      </w:r>
      <w:proofErr w:type="spellEnd"/>
      <w:r w:rsidRPr="00383FA7">
        <w:rPr>
          <w:rFonts w:ascii="Book Antiqua" w:hAnsi="Book Antiqua"/>
        </w:rPr>
        <w:t xml:space="preserve"> AW, Du MQ, Luan SL, Altmann DR, Thompson AJ, </w:t>
      </w:r>
      <w:proofErr w:type="spellStart"/>
      <w:r w:rsidRPr="00383FA7">
        <w:rPr>
          <w:rFonts w:ascii="Book Antiqua" w:hAnsi="Book Antiqua"/>
        </w:rPr>
        <w:t>Compston</w:t>
      </w:r>
      <w:proofErr w:type="spellEnd"/>
      <w:r w:rsidRPr="00383FA7">
        <w:rPr>
          <w:rFonts w:ascii="Book Antiqua" w:hAnsi="Book Antiqua"/>
        </w:rPr>
        <w:t xml:space="preserve"> A, Scott MA, Miller DH, Chandran S. Autologous mesenchymal stem cells for the treatment of secondary progressive multiple sclerosis: an open-label phase 2a proof-of-concept study. </w:t>
      </w:r>
      <w:r w:rsidRPr="00383FA7">
        <w:rPr>
          <w:rFonts w:ascii="Book Antiqua" w:hAnsi="Book Antiqua"/>
          <w:i/>
          <w:iCs/>
        </w:rPr>
        <w:t xml:space="preserve">Lancet </w:t>
      </w:r>
      <w:proofErr w:type="spellStart"/>
      <w:r w:rsidRPr="00383FA7">
        <w:rPr>
          <w:rFonts w:ascii="Book Antiqua" w:hAnsi="Book Antiqua"/>
          <w:i/>
          <w:iCs/>
        </w:rPr>
        <w:t>Neurol</w:t>
      </w:r>
      <w:proofErr w:type="spellEnd"/>
      <w:r w:rsidRPr="00383FA7">
        <w:rPr>
          <w:rFonts w:ascii="Book Antiqua" w:hAnsi="Book Antiqua"/>
        </w:rPr>
        <w:t xml:space="preserve"> 2012; </w:t>
      </w:r>
      <w:r w:rsidRPr="00383FA7">
        <w:rPr>
          <w:rFonts w:ascii="Book Antiqua" w:hAnsi="Book Antiqua"/>
          <w:b/>
          <w:bCs/>
        </w:rPr>
        <w:t>11</w:t>
      </w:r>
      <w:r w:rsidRPr="00383FA7">
        <w:rPr>
          <w:rFonts w:ascii="Book Antiqua" w:hAnsi="Book Antiqua"/>
        </w:rPr>
        <w:t>: 150-156 [PMID: 22236384 DOI: 10.1016/S1474-4422(11)70305-2]</w:t>
      </w:r>
    </w:p>
    <w:p w14:paraId="74BF7EAE"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36 </w:t>
      </w:r>
      <w:proofErr w:type="spellStart"/>
      <w:r w:rsidRPr="00383FA7">
        <w:rPr>
          <w:rFonts w:ascii="Book Antiqua" w:hAnsi="Book Antiqua"/>
          <w:b/>
          <w:bCs/>
        </w:rPr>
        <w:t>Dulamea</w:t>
      </w:r>
      <w:proofErr w:type="spellEnd"/>
      <w:r w:rsidRPr="00383FA7">
        <w:rPr>
          <w:rFonts w:ascii="Book Antiqua" w:hAnsi="Book Antiqua"/>
          <w:b/>
          <w:bCs/>
        </w:rPr>
        <w:t xml:space="preserve"> A</w:t>
      </w:r>
      <w:r w:rsidRPr="00383FA7">
        <w:rPr>
          <w:rFonts w:ascii="Book Antiqua" w:hAnsi="Book Antiqua"/>
        </w:rPr>
        <w:t>. Mesenchymal stem cells in multiple sclerosis - translation to clinical trials.</w:t>
      </w:r>
      <w:proofErr w:type="gramEnd"/>
      <w:r w:rsidRPr="00383FA7">
        <w:rPr>
          <w:rFonts w:ascii="Book Antiqua" w:hAnsi="Book Antiqua"/>
        </w:rPr>
        <w:t xml:space="preserve"> </w:t>
      </w:r>
      <w:r w:rsidRPr="00383FA7">
        <w:rPr>
          <w:rFonts w:ascii="Book Antiqua" w:hAnsi="Book Antiqua"/>
          <w:i/>
          <w:iCs/>
        </w:rPr>
        <w:t>J Med Life</w:t>
      </w:r>
      <w:r w:rsidRPr="00383FA7">
        <w:rPr>
          <w:rFonts w:ascii="Book Antiqua" w:hAnsi="Book Antiqua"/>
        </w:rPr>
        <w:t xml:space="preserve"> 2015; </w:t>
      </w:r>
      <w:r w:rsidRPr="00383FA7">
        <w:rPr>
          <w:rFonts w:ascii="Book Antiqua" w:hAnsi="Book Antiqua"/>
          <w:b/>
          <w:bCs/>
        </w:rPr>
        <w:t>8</w:t>
      </w:r>
      <w:r w:rsidRPr="00383FA7">
        <w:rPr>
          <w:rFonts w:ascii="Book Antiqua" w:hAnsi="Book Antiqua"/>
        </w:rPr>
        <w:t>: 24-27 [PMID: 25914733]</w:t>
      </w:r>
    </w:p>
    <w:p w14:paraId="716BDF8E"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37 </w:t>
      </w:r>
      <w:r w:rsidRPr="00383FA7">
        <w:rPr>
          <w:rFonts w:ascii="Book Antiqua" w:hAnsi="Book Antiqua"/>
          <w:b/>
          <w:bCs/>
        </w:rPr>
        <w:t>Cohen JA</w:t>
      </w:r>
      <w:r w:rsidRPr="00383FA7">
        <w:rPr>
          <w:rFonts w:ascii="Book Antiqua" w:hAnsi="Book Antiqua"/>
        </w:rPr>
        <w:t xml:space="preserve">, </w:t>
      </w:r>
      <w:proofErr w:type="spellStart"/>
      <w:r w:rsidRPr="00383FA7">
        <w:rPr>
          <w:rFonts w:ascii="Book Antiqua" w:hAnsi="Book Antiqua"/>
        </w:rPr>
        <w:t>Imrey</w:t>
      </w:r>
      <w:proofErr w:type="spellEnd"/>
      <w:r w:rsidRPr="00383FA7">
        <w:rPr>
          <w:rFonts w:ascii="Book Antiqua" w:hAnsi="Book Antiqua"/>
        </w:rPr>
        <w:t xml:space="preserve"> PB, </w:t>
      </w:r>
      <w:proofErr w:type="spellStart"/>
      <w:r w:rsidRPr="00383FA7">
        <w:rPr>
          <w:rFonts w:ascii="Book Antiqua" w:hAnsi="Book Antiqua"/>
        </w:rPr>
        <w:t>Planchon</w:t>
      </w:r>
      <w:proofErr w:type="spellEnd"/>
      <w:r w:rsidRPr="00383FA7">
        <w:rPr>
          <w:rFonts w:ascii="Book Antiqua" w:hAnsi="Book Antiqua"/>
        </w:rPr>
        <w:t xml:space="preserve"> SM, </w:t>
      </w:r>
      <w:proofErr w:type="spellStart"/>
      <w:r w:rsidRPr="00383FA7">
        <w:rPr>
          <w:rFonts w:ascii="Book Antiqua" w:hAnsi="Book Antiqua"/>
        </w:rPr>
        <w:t>Bermel</w:t>
      </w:r>
      <w:proofErr w:type="spellEnd"/>
      <w:r w:rsidRPr="00383FA7">
        <w:rPr>
          <w:rFonts w:ascii="Book Antiqua" w:hAnsi="Book Antiqua"/>
        </w:rPr>
        <w:t xml:space="preserve"> RA, Fisher E, Fox RJ, Bar-Or A, Sharp SL, </w:t>
      </w:r>
      <w:proofErr w:type="spellStart"/>
      <w:r w:rsidRPr="00383FA7">
        <w:rPr>
          <w:rFonts w:ascii="Book Antiqua" w:hAnsi="Book Antiqua"/>
        </w:rPr>
        <w:t>Skaramagas</w:t>
      </w:r>
      <w:proofErr w:type="spellEnd"/>
      <w:r w:rsidRPr="00383FA7">
        <w:rPr>
          <w:rFonts w:ascii="Book Antiqua" w:hAnsi="Book Antiqua"/>
        </w:rPr>
        <w:t xml:space="preserve"> TT, </w:t>
      </w:r>
      <w:proofErr w:type="spellStart"/>
      <w:r w:rsidRPr="00383FA7">
        <w:rPr>
          <w:rFonts w:ascii="Book Antiqua" w:hAnsi="Book Antiqua"/>
        </w:rPr>
        <w:t>Jagodnik</w:t>
      </w:r>
      <w:proofErr w:type="spellEnd"/>
      <w:r w:rsidRPr="00383FA7">
        <w:rPr>
          <w:rFonts w:ascii="Book Antiqua" w:hAnsi="Book Antiqua"/>
        </w:rPr>
        <w:t xml:space="preserve"> P, </w:t>
      </w:r>
      <w:proofErr w:type="spellStart"/>
      <w:r w:rsidRPr="00383FA7">
        <w:rPr>
          <w:rFonts w:ascii="Book Antiqua" w:hAnsi="Book Antiqua"/>
        </w:rPr>
        <w:t>Karafa</w:t>
      </w:r>
      <w:proofErr w:type="spellEnd"/>
      <w:r w:rsidRPr="00383FA7">
        <w:rPr>
          <w:rFonts w:ascii="Book Antiqua" w:hAnsi="Book Antiqua"/>
        </w:rPr>
        <w:t xml:space="preserve"> M, Morrison S, Reese </w:t>
      </w:r>
      <w:proofErr w:type="spellStart"/>
      <w:r w:rsidRPr="00383FA7">
        <w:rPr>
          <w:rFonts w:ascii="Book Antiqua" w:hAnsi="Book Antiqua"/>
        </w:rPr>
        <w:t>Koc</w:t>
      </w:r>
      <w:proofErr w:type="spellEnd"/>
      <w:r w:rsidRPr="00383FA7">
        <w:rPr>
          <w:rFonts w:ascii="Book Antiqua" w:hAnsi="Book Antiqua"/>
        </w:rPr>
        <w:t xml:space="preserve"> J, Gerson SL, Lazarus HM. Pilot trial of intravenous autologous culture-expanded mesenchymal stem cell transplantation in multiple sclerosis. </w:t>
      </w:r>
      <w:proofErr w:type="spellStart"/>
      <w:r w:rsidRPr="00383FA7">
        <w:rPr>
          <w:rFonts w:ascii="Book Antiqua" w:hAnsi="Book Antiqua"/>
          <w:i/>
          <w:iCs/>
        </w:rPr>
        <w:t>Mult</w:t>
      </w:r>
      <w:proofErr w:type="spellEnd"/>
      <w:r w:rsidRPr="00383FA7">
        <w:rPr>
          <w:rFonts w:ascii="Book Antiqua" w:hAnsi="Book Antiqua"/>
          <w:i/>
          <w:iCs/>
        </w:rPr>
        <w:t xml:space="preserve"> </w:t>
      </w:r>
      <w:proofErr w:type="spellStart"/>
      <w:r w:rsidRPr="00383FA7">
        <w:rPr>
          <w:rFonts w:ascii="Book Antiqua" w:hAnsi="Book Antiqua"/>
          <w:i/>
          <w:iCs/>
        </w:rPr>
        <w:t>Scler</w:t>
      </w:r>
      <w:proofErr w:type="spellEnd"/>
      <w:r w:rsidRPr="00383FA7">
        <w:rPr>
          <w:rFonts w:ascii="Book Antiqua" w:hAnsi="Book Antiqua"/>
        </w:rPr>
        <w:t xml:space="preserve"> 2018; </w:t>
      </w:r>
      <w:r w:rsidRPr="00383FA7">
        <w:rPr>
          <w:rFonts w:ascii="Book Antiqua" w:hAnsi="Book Antiqua"/>
          <w:b/>
          <w:bCs/>
        </w:rPr>
        <w:t>24</w:t>
      </w:r>
      <w:r w:rsidRPr="00383FA7">
        <w:rPr>
          <w:rFonts w:ascii="Book Antiqua" w:hAnsi="Book Antiqua"/>
        </w:rPr>
        <w:t>: 501-511 [PMID: 28381130 DOI: 10.1177/1352458517703802]</w:t>
      </w:r>
    </w:p>
    <w:p w14:paraId="526C3EA6"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38 </w:t>
      </w:r>
      <w:proofErr w:type="spellStart"/>
      <w:r w:rsidRPr="00383FA7">
        <w:rPr>
          <w:rFonts w:ascii="Book Antiqua" w:hAnsi="Book Antiqua"/>
          <w:b/>
          <w:bCs/>
        </w:rPr>
        <w:t>Gugliandolo</w:t>
      </w:r>
      <w:proofErr w:type="spellEnd"/>
      <w:r w:rsidRPr="00383FA7">
        <w:rPr>
          <w:rFonts w:ascii="Book Antiqua" w:hAnsi="Book Antiqua"/>
          <w:b/>
          <w:bCs/>
        </w:rPr>
        <w:t xml:space="preserve"> A</w:t>
      </w:r>
      <w:r w:rsidRPr="00383FA7">
        <w:rPr>
          <w:rFonts w:ascii="Book Antiqua" w:hAnsi="Book Antiqua"/>
        </w:rPr>
        <w:t xml:space="preserve">, </w:t>
      </w:r>
      <w:proofErr w:type="spellStart"/>
      <w:r w:rsidRPr="00383FA7">
        <w:rPr>
          <w:rFonts w:ascii="Book Antiqua" w:hAnsi="Book Antiqua"/>
        </w:rPr>
        <w:t>Bramanti</w:t>
      </w:r>
      <w:proofErr w:type="spellEnd"/>
      <w:r w:rsidRPr="00383FA7">
        <w:rPr>
          <w:rFonts w:ascii="Book Antiqua" w:hAnsi="Book Antiqua"/>
        </w:rPr>
        <w:t xml:space="preserve"> P, </w:t>
      </w:r>
      <w:proofErr w:type="spellStart"/>
      <w:r w:rsidRPr="00383FA7">
        <w:rPr>
          <w:rFonts w:ascii="Book Antiqua" w:hAnsi="Book Antiqua"/>
        </w:rPr>
        <w:t>Mazzon</w:t>
      </w:r>
      <w:proofErr w:type="spellEnd"/>
      <w:r w:rsidRPr="00383FA7">
        <w:rPr>
          <w:rFonts w:ascii="Book Antiqua" w:hAnsi="Book Antiqua"/>
        </w:rPr>
        <w:t xml:space="preserve"> E. Mesenchymal stem cell therapy in Parkinson's disease animal models.</w:t>
      </w:r>
      <w:proofErr w:type="gramEnd"/>
      <w:r w:rsidRPr="00383FA7">
        <w:rPr>
          <w:rFonts w:ascii="Book Antiqua" w:hAnsi="Book Antiqua"/>
        </w:rPr>
        <w:t xml:space="preserve"> </w:t>
      </w:r>
      <w:proofErr w:type="spellStart"/>
      <w:r w:rsidRPr="00383FA7">
        <w:rPr>
          <w:rFonts w:ascii="Book Antiqua" w:hAnsi="Book Antiqua"/>
          <w:i/>
          <w:iCs/>
        </w:rPr>
        <w:t>Curr</w:t>
      </w:r>
      <w:proofErr w:type="spellEnd"/>
      <w:r w:rsidRPr="00383FA7">
        <w:rPr>
          <w:rFonts w:ascii="Book Antiqua" w:hAnsi="Book Antiqua"/>
          <w:i/>
          <w:iCs/>
        </w:rPr>
        <w:t xml:space="preserve"> Res </w:t>
      </w:r>
      <w:proofErr w:type="spellStart"/>
      <w:r w:rsidRPr="00383FA7">
        <w:rPr>
          <w:rFonts w:ascii="Book Antiqua" w:hAnsi="Book Antiqua"/>
          <w:i/>
          <w:iCs/>
        </w:rPr>
        <w:t>Transl</w:t>
      </w:r>
      <w:proofErr w:type="spellEnd"/>
      <w:r w:rsidRPr="00383FA7">
        <w:rPr>
          <w:rFonts w:ascii="Book Antiqua" w:hAnsi="Book Antiqua"/>
          <w:i/>
          <w:iCs/>
        </w:rPr>
        <w:t xml:space="preserve"> Med</w:t>
      </w:r>
      <w:r w:rsidRPr="00383FA7">
        <w:rPr>
          <w:rFonts w:ascii="Book Antiqua" w:hAnsi="Book Antiqua"/>
        </w:rPr>
        <w:t xml:space="preserve"> 2017; </w:t>
      </w:r>
      <w:r w:rsidRPr="00383FA7">
        <w:rPr>
          <w:rFonts w:ascii="Book Antiqua" w:hAnsi="Book Antiqua"/>
          <w:b/>
          <w:bCs/>
        </w:rPr>
        <w:t>65</w:t>
      </w:r>
      <w:r w:rsidRPr="00383FA7">
        <w:rPr>
          <w:rFonts w:ascii="Book Antiqua" w:hAnsi="Book Antiqua"/>
        </w:rPr>
        <w:t>: 51-60 [PMID: 28466824 DOI: 10.1016/j.retram.2016.10.007]</w:t>
      </w:r>
    </w:p>
    <w:p w14:paraId="1DAC4E15"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39 </w:t>
      </w:r>
      <w:r w:rsidRPr="00383FA7">
        <w:rPr>
          <w:rFonts w:ascii="Book Antiqua" w:hAnsi="Book Antiqua"/>
          <w:b/>
          <w:bCs/>
        </w:rPr>
        <w:t>Venkatesh K</w:t>
      </w:r>
      <w:r w:rsidRPr="00383FA7">
        <w:rPr>
          <w:rFonts w:ascii="Book Antiqua" w:hAnsi="Book Antiqua"/>
        </w:rPr>
        <w:t xml:space="preserve">, Sen D. Mesenchymal Stem Cells as a Source of Dopaminergic Neurons: A Potential Cell Based Therapy for Parkinson's </w:t>
      </w:r>
      <w:proofErr w:type="gramStart"/>
      <w:r w:rsidRPr="00383FA7">
        <w:rPr>
          <w:rFonts w:ascii="Book Antiqua" w:hAnsi="Book Antiqua"/>
        </w:rPr>
        <w:t>Disease</w:t>
      </w:r>
      <w:proofErr w:type="gramEnd"/>
      <w:r w:rsidRPr="00383FA7">
        <w:rPr>
          <w:rFonts w:ascii="Book Antiqua" w:hAnsi="Book Antiqua"/>
        </w:rPr>
        <w:t xml:space="preserve">. </w:t>
      </w:r>
      <w:proofErr w:type="spellStart"/>
      <w:r w:rsidRPr="00383FA7">
        <w:rPr>
          <w:rFonts w:ascii="Book Antiqua" w:hAnsi="Book Antiqua"/>
          <w:i/>
          <w:iCs/>
        </w:rPr>
        <w:t>Curr</w:t>
      </w:r>
      <w:proofErr w:type="spellEnd"/>
      <w:r w:rsidRPr="00383FA7">
        <w:rPr>
          <w:rFonts w:ascii="Book Antiqua" w:hAnsi="Book Antiqua"/>
          <w:i/>
          <w:iCs/>
        </w:rPr>
        <w:t xml:space="preserve"> Stem Cell </w:t>
      </w:r>
      <w:r w:rsidRPr="00383FA7">
        <w:rPr>
          <w:rFonts w:ascii="Book Antiqua" w:hAnsi="Book Antiqua"/>
          <w:i/>
          <w:iCs/>
        </w:rPr>
        <w:lastRenderedPageBreak/>
        <w:t xml:space="preserve">Res </w:t>
      </w:r>
      <w:proofErr w:type="spellStart"/>
      <w:r w:rsidRPr="00383FA7">
        <w:rPr>
          <w:rFonts w:ascii="Book Antiqua" w:hAnsi="Book Antiqua"/>
          <w:i/>
          <w:iCs/>
        </w:rPr>
        <w:t>Ther</w:t>
      </w:r>
      <w:proofErr w:type="spellEnd"/>
      <w:r w:rsidRPr="00383FA7">
        <w:rPr>
          <w:rFonts w:ascii="Book Antiqua" w:hAnsi="Book Antiqua"/>
        </w:rPr>
        <w:t xml:space="preserve"> 2017; </w:t>
      </w:r>
      <w:r w:rsidRPr="00383FA7">
        <w:rPr>
          <w:rFonts w:ascii="Book Antiqua" w:hAnsi="Book Antiqua"/>
          <w:b/>
          <w:bCs/>
        </w:rPr>
        <w:t>12</w:t>
      </w:r>
      <w:r w:rsidRPr="00383FA7">
        <w:rPr>
          <w:rFonts w:ascii="Book Antiqua" w:hAnsi="Book Antiqua"/>
        </w:rPr>
        <w:t>: 326-347 [PMID: 27842480 DOI: 10.2174/1574888X12666161114122059]</w:t>
      </w:r>
    </w:p>
    <w:p w14:paraId="763C450E"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40 </w:t>
      </w:r>
      <w:proofErr w:type="spellStart"/>
      <w:r w:rsidRPr="00383FA7">
        <w:rPr>
          <w:rFonts w:ascii="Book Antiqua" w:hAnsi="Book Antiqua"/>
          <w:b/>
          <w:bCs/>
        </w:rPr>
        <w:t>Riecke</w:t>
      </w:r>
      <w:proofErr w:type="spellEnd"/>
      <w:r w:rsidRPr="00383FA7">
        <w:rPr>
          <w:rFonts w:ascii="Book Antiqua" w:hAnsi="Book Antiqua"/>
          <w:b/>
          <w:bCs/>
        </w:rPr>
        <w:t xml:space="preserve"> J</w:t>
      </w:r>
      <w:r w:rsidRPr="00383FA7">
        <w:rPr>
          <w:rFonts w:ascii="Book Antiqua" w:hAnsi="Book Antiqua"/>
        </w:rPr>
        <w:t xml:space="preserve">, Johns KM, </w:t>
      </w:r>
      <w:proofErr w:type="spellStart"/>
      <w:proofErr w:type="gramStart"/>
      <w:r w:rsidRPr="00383FA7">
        <w:rPr>
          <w:rFonts w:ascii="Book Antiqua" w:hAnsi="Book Antiqua"/>
        </w:rPr>
        <w:t>Cai</w:t>
      </w:r>
      <w:proofErr w:type="spellEnd"/>
      <w:proofErr w:type="gramEnd"/>
      <w:r w:rsidRPr="00383FA7">
        <w:rPr>
          <w:rFonts w:ascii="Book Antiqua" w:hAnsi="Book Antiqua"/>
        </w:rPr>
        <w:t xml:space="preserve"> C, </w:t>
      </w:r>
      <w:proofErr w:type="spellStart"/>
      <w:r w:rsidRPr="00383FA7">
        <w:rPr>
          <w:rFonts w:ascii="Book Antiqua" w:hAnsi="Book Antiqua"/>
        </w:rPr>
        <w:t>Vahidy</w:t>
      </w:r>
      <w:proofErr w:type="spellEnd"/>
      <w:r w:rsidRPr="00383FA7">
        <w:rPr>
          <w:rFonts w:ascii="Book Antiqua" w:hAnsi="Book Antiqua"/>
        </w:rPr>
        <w:t xml:space="preserve"> FS, </w:t>
      </w:r>
      <w:proofErr w:type="spellStart"/>
      <w:r w:rsidRPr="00383FA7">
        <w:rPr>
          <w:rFonts w:ascii="Book Antiqua" w:hAnsi="Book Antiqua"/>
        </w:rPr>
        <w:t>Parsha</w:t>
      </w:r>
      <w:proofErr w:type="spellEnd"/>
      <w:r w:rsidRPr="00383FA7">
        <w:rPr>
          <w:rFonts w:ascii="Book Antiqua" w:hAnsi="Book Antiqua"/>
        </w:rPr>
        <w:t xml:space="preserve"> K, </w:t>
      </w:r>
      <w:proofErr w:type="spellStart"/>
      <w:r w:rsidRPr="00383FA7">
        <w:rPr>
          <w:rFonts w:ascii="Book Antiqua" w:hAnsi="Book Antiqua"/>
        </w:rPr>
        <w:t>Furr</w:t>
      </w:r>
      <w:proofErr w:type="spellEnd"/>
      <w:r w:rsidRPr="00383FA7">
        <w:rPr>
          <w:rFonts w:ascii="Book Antiqua" w:hAnsi="Book Antiqua"/>
        </w:rPr>
        <w:t xml:space="preserve">-Stimming E, </w:t>
      </w:r>
      <w:proofErr w:type="spellStart"/>
      <w:r w:rsidRPr="00383FA7">
        <w:rPr>
          <w:rFonts w:ascii="Book Antiqua" w:hAnsi="Book Antiqua"/>
        </w:rPr>
        <w:t>Schiess</w:t>
      </w:r>
      <w:proofErr w:type="spellEnd"/>
      <w:r w:rsidRPr="00383FA7">
        <w:rPr>
          <w:rFonts w:ascii="Book Antiqua" w:hAnsi="Book Antiqua"/>
        </w:rPr>
        <w:t xml:space="preserve"> M, </w:t>
      </w:r>
      <w:proofErr w:type="spellStart"/>
      <w:r w:rsidRPr="00383FA7">
        <w:rPr>
          <w:rFonts w:ascii="Book Antiqua" w:hAnsi="Book Antiqua"/>
        </w:rPr>
        <w:t>Savitz</w:t>
      </w:r>
      <w:proofErr w:type="spellEnd"/>
      <w:r w:rsidRPr="00383FA7">
        <w:rPr>
          <w:rFonts w:ascii="Book Antiqua" w:hAnsi="Book Antiqua"/>
        </w:rPr>
        <w:t xml:space="preserve"> SI. A Meta-Analysis of Mesenchymal Stem Cells in Animal Models of Parkinson's </w:t>
      </w:r>
      <w:proofErr w:type="gramStart"/>
      <w:r w:rsidRPr="00383FA7">
        <w:rPr>
          <w:rFonts w:ascii="Book Antiqua" w:hAnsi="Book Antiqua"/>
        </w:rPr>
        <w:t>Disease</w:t>
      </w:r>
      <w:proofErr w:type="gramEnd"/>
      <w:r w:rsidRPr="00383FA7">
        <w:rPr>
          <w:rFonts w:ascii="Book Antiqua" w:hAnsi="Book Antiqua"/>
        </w:rPr>
        <w:t xml:space="preserve">. </w:t>
      </w:r>
      <w:r w:rsidRPr="00383FA7">
        <w:rPr>
          <w:rFonts w:ascii="Book Antiqua" w:hAnsi="Book Antiqua"/>
          <w:i/>
          <w:iCs/>
        </w:rPr>
        <w:t>Stem Cells Dev</w:t>
      </w:r>
      <w:r w:rsidRPr="00383FA7">
        <w:rPr>
          <w:rFonts w:ascii="Book Antiqua" w:hAnsi="Book Antiqua"/>
        </w:rPr>
        <w:t xml:space="preserve"> 2015; </w:t>
      </w:r>
      <w:r w:rsidRPr="00383FA7">
        <w:rPr>
          <w:rFonts w:ascii="Book Antiqua" w:hAnsi="Book Antiqua"/>
          <w:b/>
          <w:bCs/>
        </w:rPr>
        <w:t>24</w:t>
      </w:r>
      <w:r w:rsidRPr="00383FA7">
        <w:rPr>
          <w:rFonts w:ascii="Book Antiqua" w:hAnsi="Book Antiqua"/>
        </w:rPr>
        <w:t>: 2082-2090 [PMID: 26134374 DOI: 10.1089/scd.2015.0127]</w:t>
      </w:r>
    </w:p>
    <w:p w14:paraId="01322A98"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41 </w:t>
      </w:r>
      <w:proofErr w:type="spellStart"/>
      <w:r w:rsidRPr="00383FA7">
        <w:rPr>
          <w:rFonts w:ascii="Book Antiqua" w:hAnsi="Book Antiqua"/>
          <w:b/>
          <w:bCs/>
        </w:rPr>
        <w:t>Schwerk</w:t>
      </w:r>
      <w:proofErr w:type="spellEnd"/>
      <w:r w:rsidRPr="00383FA7">
        <w:rPr>
          <w:rFonts w:ascii="Book Antiqua" w:hAnsi="Book Antiqua"/>
          <w:b/>
          <w:bCs/>
        </w:rPr>
        <w:t xml:space="preserve"> A</w:t>
      </w:r>
      <w:r w:rsidRPr="00383FA7">
        <w:rPr>
          <w:rFonts w:ascii="Book Antiqua" w:hAnsi="Book Antiqua"/>
        </w:rPr>
        <w:t xml:space="preserve">, </w:t>
      </w:r>
      <w:proofErr w:type="spellStart"/>
      <w:r w:rsidRPr="00383FA7">
        <w:rPr>
          <w:rFonts w:ascii="Book Antiqua" w:hAnsi="Book Antiqua"/>
        </w:rPr>
        <w:t>Altschüler</w:t>
      </w:r>
      <w:proofErr w:type="spellEnd"/>
      <w:r w:rsidRPr="00383FA7">
        <w:rPr>
          <w:rFonts w:ascii="Book Antiqua" w:hAnsi="Book Antiqua"/>
        </w:rPr>
        <w:t xml:space="preserve"> J, </w:t>
      </w:r>
      <w:proofErr w:type="spellStart"/>
      <w:r w:rsidRPr="00383FA7">
        <w:rPr>
          <w:rFonts w:ascii="Book Antiqua" w:hAnsi="Book Antiqua"/>
        </w:rPr>
        <w:t>Roch</w:t>
      </w:r>
      <w:proofErr w:type="spellEnd"/>
      <w:r w:rsidRPr="00383FA7">
        <w:rPr>
          <w:rFonts w:ascii="Book Antiqua" w:hAnsi="Book Antiqua"/>
        </w:rPr>
        <w:t xml:space="preserve"> M, </w:t>
      </w:r>
      <w:proofErr w:type="spellStart"/>
      <w:r w:rsidRPr="00383FA7">
        <w:rPr>
          <w:rFonts w:ascii="Book Antiqua" w:hAnsi="Book Antiqua"/>
        </w:rPr>
        <w:t>Gossen</w:t>
      </w:r>
      <w:proofErr w:type="spellEnd"/>
      <w:r w:rsidRPr="00383FA7">
        <w:rPr>
          <w:rFonts w:ascii="Book Antiqua" w:hAnsi="Book Antiqua"/>
        </w:rPr>
        <w:t xml:space="preserve"> M, Winter C, Berg J, Kurtz A, </w:t>
      </w:r>
      <w:proofErr w:type="spellStart"/>
      <w:r w:rsidRPr="00383FA7">
        <w:rPr>
          <w:rFonts w:ascii="Book Antiqua" w:hAnsi="Book Antiqua"/>
        </w:rPr>
        <w:t>Akyüz</w:t>
      </w:r>
      <w:proofErr w:type="spellEnd"/>
      <w:r w:rsidRPr="00383FA7">
        <w:rPr>
          <w:rFonts w:ascii="Book Antiqua" w:hAnsi="Book Antiqua"/>
        </w:rPr>
        <w:t xml:space="preserve"> L, Steiner B. Adipose-derived human mesenchymal stem cells induce long-term neurogenic and anti-inflammatory effects and improve cognitive but not motor performance in a rat model of Parkinson's disease. </w:t>
      </w:r>
      <w:r w:rsidRPr="00383FA7">
        <w:rPr>
          <w:rFonts w:ascii="Book Antiqua" w:hAnsi="Book Antiqua"/>
          <w:i/>
          <w:iCs/>
        </w:rPr>
        <w:t>Regen Med</w:t>
      </w:r>
      <w:r w:rsidRPr="00383FA7">
        <w:rPr>
          <w:rFonts w:ascii="Book Antiqua" w:hAnsi="Book Antiqua"/>
        </w:rPr>
        <w:t xml:space="preserve"> 2015; </w:t>
      </w:r>
      <w:r w:rsidRPr="00383FA7">
        <w:rPr>
          <w:rFonts w:ascii="Book Antiqua" w:hAnsi="Book Antiqua"/>
          <w:b/>
          <w:bCs/>
        </w:rPr>
        <w:t>10</w:t>
      </w:r>
      <w:r w:rsidRPr="00383FA7">
        <w:rPr>
          <w:rFonts w:ascii="Book Antiqua" w:hAnsi="Book Antiqua"/>
        </w:rPr>
        <w:t>: 431-446 [PMID: 26022763 DOI: 10.2217/rme.15.17]</w:t>
      </w:r>
    </w:p>
    <w:p w14:paraId="7C98AA1C"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42 </w:t>
      </w:r>
      <w:r w:rsidRPr="00383FA7">
        <w:rPr>
          <w:rFonts w:ascii="Book Antiqua" w:hAnsi="Book Antiqua"/>
          <w:b/>
          <w:bCs/>
        </w:rPr>
        <w:t>Mendes Filho D</w:t>
      </w:r>
      <w:r w:rsidRPr="00383FA7">
        <w:rPr>
          <w:rFonts w:ascii="Book Antiqua" w:hAnsi="Book Antiqua"/>
        </w:rPr>
        <w:t xml:space="preserve">, Ribeiro PDC, Oliveira LF, de Paula DRM, Capuano V, de </w:t>
      </w:r>
      <w:proofErr w:type="spellStart"/>
      <w:r w:rsidRPr="00383FA7">
        <w:rPr>
          <w:rFonts w:ascii="Book Antiqua" w:hAnsi="Book Antiqua"/>
        </w:rPr>
        <w:t>Assunção</w:t>
      </w:r>
      <w:proofErr w:type="spellEnd"/>
      <w:r w:rsidRPr="00383FA7">
        <w:rPr>
          <w:rFonts w:ascii="Book Antiqua" w:hAnsi="Book Antiqua"/>
        </w:rPr>
        <w:t xml:space="preserve"> TSF, da Silva VJD. Therapy </w:t>
      </w:r>
      <w:proofErr w:type="gramStart"/>
      <w:r w:rsidRPr="00383FA7">
        <w:rPr>
          <w:rFonts w:ascii="Book Antiqua" w:hAnsi="Book Antiqua"/>
        </w:rPr>
        <w:t>With</w:t>
      </w:r>
      <w:proofErr w:type="gramEnd"/>
      <w:r w:rsidRPr="00383FA7">
        <w:rPr>
          <w:rFonts w:ascii="Book Antiqua" w:hAnsi="Book Antiqua"/>
        </w:rPr>
        <w:t xml:space="preserve"> Mesenchymal Stem Cells in Parkinson Disease: History and Perspectives. </w:t>
      </w:r>
      <w:r w:rsidRPr="00383FA7">
        <w:rPr>
          <w:rFonts w:ascii="Book Antiqua" w:hAnsi="Book Antiqua"/>
          <w:i/>
          <w:iCs/>
        </w:rPr>
        <w:t>Neurologist</w:t>
      </w:r>
      <w:r w:rsidRPr="00383FA7">
        <w:rPr>
          <w:rFonts w:ascii="Book Antiqua" w:hAnsi="Book Antiqua"/>
        </w:rPr>
        <w:t xml:space="preserve"> 2018; </w:t>
      </w:r>
      <w:r w:rsidRPr="00383FA7">
        <w:rPr>
          <w:rFonts w:ascii="Book Antiqua" w:hAnsi="Book Antiqua"/>
          <w:b/>
          <w:bCs/>
        </w:rPr>
        <w:t>23</w:t>
      </w:r>
      <w:r w:rsidRPr="00383FA7">
        <w:rPr>
          <w:rFonts w:ascii="Book Antiqua" w:hAnsi="Book Antiqua"/>
        </w:rPr>
        <w:t>: 141-147 [PMID: 29953040 DOI: 10.1097/NRL.0000000000000188]</w:t>
      </w:r>
    </w:p>
    <w:p w14:paraId="07C2EA6A"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43 </w:t>
      </w:r>
      <w:proofErr w:type="spellStart"/>
      <w:r w:rsidRPr="00383FA7">
        <w:rPr>
          <w:rFonts w:ascii="Book Antiqua" w:hAnsi="Book Antiqua"/>
          <w:b/>
          <w:bCs/>
        </w:rPr>
        <w:t>Bagheri-Mohammadi</w:t>
      </w:r>
      <w:proofErr w:type="spellEnd"/>
      <w:r w:rsidRPr="00383FA7">
        <w:rPr>
          <w:rFonts w:ascii="Book Antiqua" w:hAnsi="Book Antiqua"/>
          <w:b/>
          <w:bCs/>
        </w:rPr>
        <w:t xml:space="preserve"> S</w:t>
      </w:r>
      <w:r w:rsidRPr="00383FA7">
        <w:rPr>
          <w:rFonts w:ascii="Book Antiqua" w:hAnsi="Book Antiqua"/>
        </w:rPr>
        <w:t xml:space="preserve">, </w:t>
      </w:r>
      <w:proofErr w:type="spellStart"/>
      <w:r w:rsidRPr="00383FA7">
        <w:rPr>
          <w:rFonts w:ascii="Book Antiqua" w:hAnsi="Book Antiqua"/>
        </w:rPr>
        <w:t>Karimian</w:t>
      </w:r>
      <w:proofErr w:type="spellEnd"/>
      <w:r w:rsidRPr="00383FA7">
        <w:rPr>
          <w:rFonts w:ascii="Book Antiqua" w:hAnsi="Book Antiqua"/>
        </w:rPr>
        <w:t xml:space="preserve"> M, Alani B, Verdi J, Tehrani RM, </w:t>
      </w:r>
      <w:proofErr w:type="spellStart"/>
      <w:r w:rsidRPr="00383FA7">
        <w:rPr>
          <w:rFonts w:ascii="Book Antiqua" w:hAnsi="Book Antiqua"/>
        </w:rPr>
        <w:t>Noureddini</w:t>
      </w:r>
      <w:proofErr w:type="spellEnd"/>
      <w:r w:rsidRPr="00383FA7">
        <w:rPr>
          <w:rFonts w:ascii="Book Antiqua" w:hAnsi="Book Antiqua"/>
        </w:rPr>
        <w:t xml:space="preserve"> M. Stem cell-based therapy for Parkinson's disease with a focus on human endometrium-derived mesenchymal stem cells. </w:t>
      </w:r>
      <w:r w:rsidRPr="00383FA7">
        <w:rPr>
          <w:rFonts w:ascii="Book Antiqua" w:hAnsi="Book Antiqua"/>
          <w:i/>
          <w:iCs/>
        </w:rPr>
        <w:t xml:space="preserve">J Cell </w:t>
      </w:r>
      <w:proofErr w:type="spellStart"/>
      <w:r w:rsidRPr="00383FA7">
        <w:rPr>
          <w:rFonts w:ascii="Book Antiqua" w:hAnsi="Book Antiqua"/>
          <w:i/>
          <w:iCs/>
        </w:rPr>
        <w:t>Physiol</w:t>
      </w:r>
      <w:proofErr w:type="spellEnd"/>
      <w:r w:rsidRPr="00383FA7">
        <w:rPr>
          <w:rFonts w:ascii="Book Antiqua" w:hAnsi="Book Antiqua"/>
        </w:rPr>
        <w:t xml:space="preserve"> 2019; </w:t>
      </w:r>
      <w:r w:rsidRPr="00383FA7">
        <w:rPr>
          <w:rFonts w:ascii="Book Antiqua" w:hAnsi="Book Antiqua"/>
          <w:b/>
          <w:bCs/>
        </w:rPr>
        <w:t>234</w:t>
      </w:r>
      <w:r w:rsidRPr="00383FA7">
        <w:rPr>
          <w:rFonts w:ascii="Book Antiqua" w:hAnsi="Book Antiqua"/>
        </w:rPr>
        <w:t>: 1326-1335 [PMID: 30146713 DOI: 10.1002/jcp.27182]</w:t>
      </w:r>
    </w:p>
    <w:p w14:paraId="5BA79549"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44 </w:t>
      </w:r>
      <w:r w:rsidRPr="00383FA7">
        <w:rPr>
          <w:rFonts w:ascii="Book Antiqua" w:hAnsi="Book Antiqua"/>
          <w:b/>
          <w:bCs/>
        </w:rPr>
        <w:t>Park HJ</w:t>
      </w:r>
      <w:r w:rsidRPr="00383FA7">
        <w:rPr>
          <w:rFonts w:ascii="Book Antiqua" w:hAnsi="Book Antiqua"/>
        </w:rPr>
        <w:t xml:space="preserve">, Shin JY, Kim HN, Oh SH, Lee PH. Neuroprotective effects of mesenchymal stem cells through autophagy modulation in a parkinsonian model. </w:t>
      </w:r>
      <w:proofErr w:type="spellStart"/>
      <w:r w:rsidRPr="00383FA7">
        <w:rPr>
          <w:rFonts w:ascii="Book Antiqua" w:hAnsi="Book Antiqua"/>
          <w:i/>
          <w:iCs/>
        </w:rPr>
        <w:t>Neurobiol</w:t>
      </w:r>
      <w:proofErr w:type="spellEnd"/>
      <w:r w:rsidRPr="00383FA7">
        <w:rPr>
          <w:rFonts w:ascii="Book Antiqua" w:hAnsi="Book Antiqua"/>
          <w:i/>
          <w:iCs/>
        </w:rPr>
        <w:t xml:space="preserve"> Aging</w:t>
      </w:r>
      <w:r w:rsidRPr="00383FA7">
        <w:rPr>
          <w:rFonts w:ascii="Book Antiqua" w:hAnsi="Book Antiqua"/>
        </w:rPr>
        <w:t xml:space="preserve"> 2014; </w:t>
      </w:r>
      <w:r w:rsidRPr="00383FA7">
        <w:rPr>
          <w:rFonts w:ascii="Book Antiqua" w:hAnsi="Book Antiqua"/>
          <w:b/>
          <w:bCs/>
        </w:rPr>
        <w:t>35</w:t>
      </w:r>
      <w:r w:rsidRPr="00383FA7">
        <w:rPr>
          <w:rFonts w:ascii="Book Antiqua" w:hAnsi="Book Antiqua"/>
        </w:rPr>
        <w:t>: 1920-1928 [PMID: 24629674 DOI: 10.1016/j.neurobiolaging.2014.01.028]</w:t>
      </w:r>
    </w:p>
    <w:p w14:paraId="4716F4E0"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45 </w:t>
      </w:r>
      <w:r w:rsidRPr="00383FA7">
        <w:rPr>
          <w:rFonts w:ascii="Book Antiqua" w:hAnsi="Book Antiqua"/>
          <w:b/>
          <w:bCs/>
        </w:rPr>
        <w:t>Shin JY</w:t>
      </w:r>
      <w:r w:rsidRPr="00383FA7">
        <w:rPr>
          <w:rFonts w:ascii="Book Antiqua" w:hAnsi="Book Antiqua"/>
        </w:rPr>
        <w:t xml:space="preserve">, Park HJ, Kim HN, Oh SH, Bae JS, Ha HJ, Lee PH. Mesenchymal stem cells enhance autophagy and increase β-amyloid clearance in Alzheimer disease models. </w:t>
      </w:r>
      <w:r w:rsidRPr="00383FA7">
        <w:rPr>
          <w:rFonts w:ascii="Book Antiqua" w:hAnsi="Book Antiqua"/>
          <w:i/>
          <w:iCs/>
        </w:rPr>
        <w:t>Autophagy</w:t>
      </w:r>
      <w:r w:rsidRPr="00383FA7">
        <w:rPr>
          <w:rFonts w:ascii="Book Antiqua" w:hAnsi="Book Antiqua"/>
        </w:rPr>
        <w:t xml:space="preserve"> 2014; </w:t>
      </w:r>
      <w:r w:rsidRPr="00383FA7">
        <w:rPr>
          <w:rFonts w:ascii="Book Antiqua" w:hAnsi="Book Antiqua"/>
          <w:b/>
          <w:bCs/>
        </w:rPr>
        <w:t>10</w:t>
      </w:r>
      <w:r w:rsidRPr="00383FA7">
        <w:rPr>
          <w:rFonts w:ascii="Book Antiqua" w:hAnsi="Book Antiqua"/>
        </w:rPr>
        <w:t>: 32-44 [PMID: 24149893 DOI: 10.4161/auto.26508]</w:t>
      </w:r>
    </w:p>
    <w:p w14:paraId="56BD09AB"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46 </w:t>
      </w:r>
      <w:r w:rsidRPr="00383FA7">
        <w:rPr>
          <w:rFonts w:ascii="Book Antiqua" w:hAnsi="Book Antiqua"/>
          <w:b/>
          <w:bCs/>
        </w:rPr>
        <w:t>Oh KW</w:t>
      </w:r>
      <w:r w:rsidRPr="00383FA7">
        <w:rPr>
          <w:rFonts w:ascii="Book Antiqua" w:hAnsi="Book Antiqua"/>
        </w:rPr>
        <w:t xml:space="preserve">, Moon C, Kim HY, Oh SI, Park J, Lee JH, Chang IY, Kim KS, Kim SH. Phase I trial of repeated intrathecal autologous bone marrow-derived </w:t>
      </w:r>
      <w:r w:rsidRPr="00383FA7">
        <w:rPr>
          <w:rFonts w:ascii="Book Antiqua" w:hAnsi="Book Antiqua"/>
        </w:rPr>
        <w:lastRenderedPageBreak/>
        <w:t xml:space="preserve">mesenchymal stromal cells in amyotrophic lateral sclerosis. </w:t>
      </w:r>
      <w:r w:rsidRPr="00383FA7">
        <w:rPr>
          <w:rFonts w:ascii="Book Antiqua" w:hAnsi="Book Antiqua"/>
          <w:i/>
          <w:iCs/>
        </w:rPr>
        <w:t xml:space="preserve">Stem Cells </w:t>
      </w:r>
      <w:proofErr w:type="spellStart"/>
      <w:r w:rsidRPr="00383FA7">
        <w:rPr>
          <w:rFonts w:ascii="Book Antiqua" w:hAnsi="Book Antiqua"/>
          <w:i/>
          <w:iCs/>
        </w:rPr>
        <w:t>Transl</w:t>
      </w:r>
      <w:proofErr w:type="spellEnd"/>
      <w:r w:rsidRPr="00383FA7">
        <w:rPr>
          <w:rFonts w:ascii="Book Antiqua" w:hAnsi="Book Antiqua"/>
          <w:i/>
          <w:iCs/>
        </w:rPr>
        <w:t xml:space="preserve"> Med</w:t>
      </w:r>
      <w:r w:rsidRPr="00383FA7">
        <w:rPr>
          <w:rFonts w:ascii="Book Antiqua" w:hAnsi="Book Antiqua"/>
        </w:rPr>
        <w:t xml:space="preserve"> 2015; </w:t>
      </w:r>
      <w:r w:rsidRPr="00383FA7">
        <w:rPr>
          <w:rFonts w:ascii="Book Antiqua" w:hAnsi="Book Antiqua"/>
          <w:b/>
          <w:bCs/>
        </w:rPr>
        <w:t>4</w:t>
      </w:r>
      <w:r w:rsidRPr="00383FA7">
        <w:rPr>
          <w:rFonts w:ascii="Book Antiqua" w:hAnsi="Book Antiqua"/>
        </w:rPr>
        <w:t>: 590-597 [PMID: 25934946 DOI: 10.5966/sctm.2014-0212]</w:t>
      </w:r>
    </w:p>
    <w:p w14:paraId="2D28CC39"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47 </w:t>
      </w:r>
      <w:proofErr w:type="spellStart"/>
      <w:r w:rsidRPr="00383FA7">
        <w:rPr>
          <w:rFonts w:ascii="Book Antiqua" w:hAnsi="Book Antiqua"/>
          <w:b/>
          <w:bCs/>
        </w:rPr>
        <w:t>Karussis</w:t>
      </w:r>
      <w:proofErr w:type="spellEnd"/>
      <w:r w:rsidRPr="00383FA7">
        <w:rPr>
          <w:rFonts w:ascii="Book Antiqua" w:hAnsi="Book Antiqua"/>
          <w:b/>
          <w:bCs/>
        </w:rPr>
        <w:t xml:space="preserve"> D</w:t>
      </w:r>
      <w:r w:rsidRPr="00383FA7">
        <w:rPr>
          <w:rFonts w:ascii="Book Antiqua" w:hAnsi="Book Antiqua"/>
        </w:rPr>
        <w:t xml:space="preserve">, </w:t>
      </w:r>
      <w:proofErr w:type="spellStart"/>
      <w:r w:rsidRPr="00383FA7">
        <w:rPr>
          <w:rFonts w:ascii="Book Antiqua" w:hAnsi="Book Antiqua"/>
        </w:rPr>
        <w:t>Karageorgiou</w:t>
      </w:r>
      <w:proofErr w:type="spellEnd"/>
      <w:r w:rsidRPr="00383FA7">
        <w:rPr>
          <w:rFonts w:ascii="Book Antiqua" w:hAnsi="Book Antiqua"/>
        </w:rPr>
        <w:t xml:space="preserve"> C, </w:t>
      </w:r>
      <w:proofErr w:type="spellStart"/>
      <w:r w:rsidRPr="00383FA7">
        <w:rPr>
          <w:rFonts w:ascii="Book Antiqua" w:hAnsi="Book Antiqua"/>
        </w:rPr>
        <w:t>Vaknin-Dembinsky</w:t>
      </w:r>
      <w:proofErr w:type="spellEnd"/>
      <w:r w:rsidRPr="00383FA7">
        <w:rPr>
          <w:rFonts w:ascii="Book Antiqua" w:hAnsi="Book Antiqua"/>
        </w:rPr>
        <w:t xml:space="preserve"> A, Gowda-</w:t>
      </w:r>
      <w:proofErr w:type="spellStart"/>
      <w:r w:rsidRPr="00383FA7">
        <w:rPr>
          <w:rFonts w:ascii="Book Antiqua" w:hAnsi="Book Antiqua"/>
        </w:rPr>
        <w:t>Kurkalli</w:t>
      </w:r>
      <w:proofErr w:type="spellEnd"/>
      <w:r w:rsidRPr="00383FA7">
        <w:rPr>
          <w:rFonts w:ascii="Book Antiqua" w:hAnsi="Book Antiqua"/>
        </w:rPr>
        <w:t xml:space="preserve"> B, </w:t>
      </w:r>
      <w:proofErr w:type="spellStart"/>
      <w:r w:rsidRPr="00383FA7">
        <w:rPr>
          <w:rFonts w:ascii="Book Antiqua" w:hAnsi="Book Antiqua"/>
        </w:rPr>
        <w:t>Gomori</w:t>
      </w:r>
      <w:proofErr w:type="spellEnd"/>
      <w:r w:rsidRPr="00383FA7">
        <w:rPr>
          <w:rFonts w:ascii="Book Antiqua" w:hAnsi="Book Antiqua"/>
        </w:rPr>
        <w:t xml:space="preserve"> JM, </w:t>
      </w:r>
      <w:proofErr w:type="spellStart"/>
      <w:r w:rsidRPr="00383FA7">
        <w:rPr>
          <w:rFonts w:ascii="Book Antiqua" w:hAnsi="Book Antiqua"/>
        </w:rPr>
        <w:t>Kassis</w:t>
      </w:r>
      <w:proofErr w:type="spellEnd"/>
      <w:r w:rsidRPr="00383FA7">
        <w:rPr>
          <w:rFonts w:ascii="Book Antiqua" w:hAnsi="Book Antiqua"/>
        </w:rPr>
        <w:t xml:space="preserve"> I, </w:t>
      </w:r>
      <w:proofErr w:type="spellStart"/>
      <w:r w:rsidRPr="00383FA7">
        <w:rPr>
          <w:rFonts w:ascii="Book Antiqua" w:hAnsi="Book Antiqua"/>
        </w:rPr>
        <w:t>Bulte</w:t>
      </w:r>
      <w:proofErr w:type="spellEnd"/>
      <w:r w:rsidRPr="00383FA7">
        <w:rPr>
          <w:rFonts w:ascii="Book Antiqua" w:hAnsi="Book Antiqua"/>
        </w:rPr>
        <w:t xml:space="preserve"> JW, </w:t>
      </w:r>
      <w:proofErr w:type="spellStart"/>
      <w:r w:rsidRPr="00383FA7">
        <w:rPr>
          <w:rFonts w:ascii="Book Antiqua" w:hAnsi="Book Antiqua"/>
        </w:rPr>
        <w:t>Petrou</w:t>
      </w:r>
      <w:proofErr w:type="spellEnd"/>
      <w:r w:rsidRPr="00383FA7">
        <w:rPr>
          <w:rFonts w:ascii="Book Antiqua" w:hAnsi="Book Antiqua"/>
        </w:rPr>
        <w:t xml:space="preserve"> P, Ben-</w:t>
      </w:r>
      <w:proofErr w:type="spellStart"/>
      <w:r w:rsidRPr="00383FA7">
        <w:rPr>
          <w:rFonts w:ascii="Book Antiqua" w:hAnsi="Book Antiqua"/>
        </w:rPr>
        <w:t>Hur</w:t>
      </w:r>
      <w:proofErr w:type="spellEnd"/>
      <w:r w:rsidRPr="00383FA7">
        <w:rPr>
          <w:rFonts w:ascii="Book Antiqua" w:hAnsi="Book Antiqua"/>
        </w:rPr>
        <w:t xml:space="preserve"> T, Abramsky O, </w:t>
      </w:r>
      <w:proofErr w:type="spellStart"/>
      <w:r w:rsidRPr="00383FA7">
        <w:rPr>
          <w:rFonts w:ascii="Book Antiqua" w:hAnsi="Book Antiqua"/>
        </w:rPr>
        <w:t>Slavin</w:t>
      </w:r>
      <w:proofErr w:type="spellEnd"/>
      <w:r w:rsidRPr="00383FA7">
        <w:rPr>
          <w:rFonts w:ascii="Book Antiqua" w:hAnsi="Book Antiqua"/>
        </w:rPr>
        <w:t xml:space="preserve"> S. Safety and immunological effects of mesenchymal stem cell transplantation in patients with multiple sclerosis and amyotrophic lateral sclerosis. </w:t>
      </w:r>
      <w:r w:rsidRPr="00383FA7">
        <w:rPr>
          <w:rFonts w:ascii="Book Antiqua" w:hAnsi="Book Antiqua"/>
          <w:i/>
          <w:iCs/>
        </w:rPr>
        <w:t xml:space="preserve">Arch </w:t>
      </w:r>
      <w:proofErr w:type="spellStart"/>
      <w:r w:rsidRPr="00383FA7">
        <w:rPr>
          <w:rFonts w:ascii="Book Antiqua" w:hAnsi="Book Antiqua"/>
          <w:i/>
          <w:iCs/>
        </w:rPr>
        <w:t>Neurol</w:t>
      </w:r>
      <w:proofErr w:type="spellEnd"/>
      <w:r w:rsidRPr="00383FA7">
        <w:rPr>
          <w:rFonts w:ascii="Book Antiqua" w:hAnsi="Book Antiqua"/>
        </w:rPr>
        <w:t xml:space="preserve"> 2010; </w:t>
      </w:r>
      <w:r w:rsidRPr="00383FA7">
        <w:rPr>
          <w:rFonts w:ascii="Book Antiqua" w:hAnsi="Book Antiqua"/>
          <w:b/>
          <w:bCs/>
        </w:rPr>
        <w:t>67</w:t>
      </w:r>
      <w:r w:rsidRPr="00383FA7">
        <w:rPr>
          <w:rFonts w:ascii="Book Antiqua" w:hAnsi="Book Antiqua"/>
        </w:rPr>
        <w:t>: 1187-1194 [PMID: 20937945 DOI: 10.1001/archneurol.2010.248]</w:t>
      </w:r>
    </w:p>
    <w:p w14:paraId="112F7E27"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48 </w:t>
      </w:r>
      <w:r w:rsidRPr="00383FA7">
        <w:rPr>
          <w:rFonts w:ascii="Book Antiqua" w:hAnsi="Book Antiqua"/>
          <w:b/>
          <w:bCs/>
        </w:rPr>
        <w:t>Mazzini L</w:t>
      </w:r>
      <w:r w:rsidRPr="00383FA7">
        <w:rPr>
          <w:rFonts w:ascii="Book Antiqua" w:hAnsi="Book Antiqua"/>
        </w:rPr>
        <w:t xml:space="preserve">, </w:t>
      </w:r>
      <w:proofErr w:type="spellStart"/>
      <w:r w:rsidRPr="00383FA7">
        <w:rPr>
          <w:rFonts w:ascii="Book Antiqua" w:hAnsi="Book Antiqua"/>
        </w:rPr>
        <w:t>Mareschi</w:t>
      </w:r>
      <w:proofErr w:type="spellEnd"/>
      <w:r w:rsidRPr="00383FA7">
        <w:rPr>
          <w:rFonts w:ascii="Book Antiqua" w:hAnsi="Book Antiqua"/>
        </w:rPr>
        <w:t xml:space="preserve"> K, Ferrero I, </w:t>
      </w:r>
      <w:proofErr w:type="spellStart"/>
      <w:r w:rsidRPr="00383FA7">
        <w:rPr>
          <w:rFonts w:ascii="Book Antiqua" w:hAnsi="Book Antiqua"/>
        </w:rPr>
        <w:t>Vassallo</w:t>
      </w:r>
      <w:proofErr w:type="spellEnd"/>
      <w:r w:rsidRPr="00383FA7">
        <w:rPr>
          <w:rFonts w:ascii="Book Antiqua" w:hAnsi="Book Antiqua"/>
        </w:rPr>
        <w:t xml:space="preserve"> E, </w:t>
      </w:r>
      <w:proofErr w:type="spellStart"/>
      <w:r w:rsidRPr="00383FA7">
        <w:rPr>
          <w:rFonts w:ascii="Book Antiqua" w:hAnsi="Book Antiqua"/>
        </w:rPr>
        <w:t>Oliveri</w:t>
      </w:r>
      <w:proofErr w:type="spellEnd"/>
      <w:r w:rsidRPr="00383FA7">
        <w:rPr>
          <w:rFonts w:ascii="Book Antiqua" w:hAnsi="Book Antiqua"/>
        </w:rPr>
        <w:t xml:space="preserve"> G, </w:t>
      </w:r>
      <w:proofErr w:type="spellStart"/>
      <w:r w:rsidRPr="00383FA7">
        <w:rPr>
          <w:rFonts w:ascii="Book Antiqua" w:hAnsi="Book Antiqua"/>
        </w:rPr>
        <w:t>Boccaletti</w:t>
      </w:r>
      <w:proofErr w:type="spellEnd"/>
      <w:r w:rsidRPr="00383FA7">
        <w:rPr>
          <w:rFonts w:ascii="Book Antiqua" w:hAnsi="Book Antiqua"/>
        </w:rPr>
        <w:t xml:space="preserve"> R, </w:t>
      </w:r>
      <w:proofErr w:type="spellStart"/>
      <w:r w:rsidRPr="00383FA7">
        <w:rPr>
          <w:rFonts w:ascii="Book Antiqua" w:hAnsi="Book Antiqua"/>
        </w:rPr>
        <w:t>Testa</w:t>
      </w:r>
      <w:proofErr w:type="spellEnd"/>
      <w:r w:rsidRPr="00383FA7">
        <w:rPr>
          <w:rFonts w:ascii="Book Antiqua" w:hAnsi="Book Antiqua"/>
        </w:rPr>
        <w:t xml:space="preserve"> L, </w:t>
      </w:r>
      <w:proofErr w:type="spellStart"/>
      <w:r w:rsidRPr="00383FA7">
        <w:rPr>
          <w:rFonts w:ascii="Book Antiqua" w:hAnsi="Book Antiqua"/>
        </w:rPr>
        <w:t>Livigni</w:t>
      </w:r>
      <w:proofErr w:type="spellEnd"/>
      <w:r w:rsidRPr="00383FA7">
        <w:rPr>
          <w:rFonts w:ascii="Book Antiqua" w:hAnsi="Book Antiqua"/>
        </w:rPr>
        <w:t xml:space="preserve"> S, </w:t>
      </w:r>
      <w:proofErr w:type="spellStart"/>
      <w:r w:rsidRPr="00383FA7">
        <w:rPr>
          <w:rFonts w:ascii="Book Antiqua" w:hAnsi="Book Antiqua"/>
        </w:rPr>
        <w:t>Fagioli</w:t>
      </w:r>
      <w:proofErr w:type="spellEnd"/>
      <w:r w:rsidRPr="00383FA7">
        <w:rPr>
          <w:rFonts w:ascii="Book Antiqua" w:hAnsi="Book Antiqua"/>
        </w:rPr>
        <w:t xml:space="preserve"> F. Autologous mesenchymal stem cells: clinical applications in amyotrophic lateral sclerosis. </w:t>
      </w:r>
      <w:proofErr w:type="spellStart"/>
      <w:r w:rsidRPr="00383FA7">
        <w:rPr>
          <w:rFonts w:ascii="Book Antiqua" w:hAnsi="Book Antiqua"/>
          <w:i/>
          <w:iCs/>
        </w:rPr>
        <w:t>Neurol</w:t>
      </w:r>
      <w:proofErr w:type="spellEnd"/>
      <w:r w:rsidRPr="00383FA7">
        <w:rPr>
          <w:rFonts w:ascii="Book Antiqua" w:hAnsi="Book Antiqua"/>
          <w:i/>
          <w:iCs/>
        </w:rPr>
        <w:t xml:space="preserve"> Res</w:t>
      </w:r>
      <w:r w:rsidRPr="00383FA7">
        <w:rPr>
          <w:rFonts w:ascii="Book Antiqua" w:hAnsi="Book Antiqua"/>
        </w:rPr>
        <w:t xml:space="preserve"> 2006; </w:t>
      </w:r>
      <w:r w:rsidRPr="00383FA7">
        <w:rPr>
          <w:rFonts w:ascii="Book Antiqua" w:hAnsi="Book Antiqua"/>
          <w:b/>
          <w:bCs/>
        </w:rPr>
        <w:t>28</w:t>
      </w:r>
      <w:r w:rsidRPr="00383FA7">
        <w:rPr>
          <w:rFonts w:ascii="Book Antiqua" w:hAnsi="Book Antiqua"/>
        </w:rPr>
        <w:t>: 523-526 [PMID: 16808883 DOI: 10.1179/016164106X116791]</w:t>
      </w:r>
    </w:p>
    <w:p w14:paraId="660750AB"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49 </w:t>
      </w:r>
      <w:r w:rsidRPr="00383FA7">
        <w:rPr>
          <w:rFonts w:ascii="Book Antiqua" w:hAnsi="Book Antiqua"/>
          <w:b/>
          <w:bCs/>
        </w:rPr>
        <w:t>Lee JS</w:t>
      </w:r>
      <w:r w:rsidRPr="00383FA7">
        <w:rPr>
          <w:rFonts w:ascii="Book Antiqua" w:hAnsi="Book Antiqua"/>
        </w:rPr>
        <w:t xml:space="preserve">, Hong JM, Moon GJ, Lee PH, </w:t>
      </w:r>
      <w:proofErr w:type="spellStart"/>
      <w:r w:rsidRPr="00383FA7">
        <w:rPr>
          <w:rFonts w:ascii="Book Antiqua" w:hAnsi="Book Antiqua"/>
        </w:rPr>
        <w:t>Ahn</w:t>
      </w:r>
      <w:proofErr w:type="spellEnd"/>
      <w:r w:rsidRPr="00383FA7">
        <w:rPr>
          <w:rFonts w:ascii="Book Antiqua" w:hAnsi="Book Antiqua"/>
        </w:rPr>
        <w:t xml:space="preserve"> YH, Bang OY; STARTING collaborators.</w:t>
      </w:r>
      <w:proofErr w:type="gramEnd"/>
      <w:r w:rsidRPr="00383FA7">
        <w:rPr>
          <w:rFonts w:ascii="Book Antiqua" w:hAnsi="Book Antiqua"/>
        </w:rPr>
        <w:t xml:space="preserve"> </w:t>
      </w:r>
      <w:proofErr w:type="gramStart"/>
      <w:r w:rsidRPr="00383FA7">
        <w:rPr>
          <w:rFonts w:ascii="Book Antiqua" w:hAnsi="Book Antiqua"/>
        </w:rPr>
        <w:t>A long-term follow-up study of intravenous autologous mesenchymal stem cell transplantation in patients with ischemic stroke.</w:t>
      </w:r>
      <w:proofErr w:type="gramEnd"/>
      <w:r w:rsidRPr="00383FA7">
        <w:rPr>
          <w:rFonts w:ascii="Book Antiqua" w:hAnsi="Book Antiqua"/>
        </w:rPr>
        <w:t xml:space="preserve"> </w:t>
      </w:r>
      <w:r w:rsidRPr="00383FA7">
        <w:rPr>
          <w:rFonts w:ascii="Book Antiqua" w:hAnsi="Book Antiqua"/>
          <w:i/>
          <w:iCs/>
        </w:rPr>
        <w:t>Stem Cells</w:t>
      </w:r>
      <w:r w:rsidRPr="00383FA7">
        <w:rPr>
          <w:rFonts w:ascii="Book Antiqua" w:hAnsi="Book Antiqua"/>
        </w:rPr>
        <w:t xml:space="preserve"> 2010; </w:t>
      </w:r>
      <w:r w:rsidRPr="00383FA7">
        <w:rPr>
          <w:rFonts w:ascii="Book Antiqua" w:hAnsi="Book Antiqua"/>
          <w:b/>
          <w:bCs/>
        </w:rPr>
        <w:t>28</w:t>
      </w:r>
      <w:r w:rsidRPr="00383FA7">
        <w:rPr>
          <w:rFonts w:ascii="Book Antiqua" w:hAnsi="Book Antiqua"/>
        </w:rPr>
        <w:t>: 1099-1106 [PMID: 20506226 DOI: 10.1002/stem.430]</w:t>
      </w:r>
    </w:p>
    <w:p w14:paraId="41AE9A4B"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50 </w:t>
      </w:r>
      <w:proofErr w:type="spellStart"/>
      <w:r w:rsidRPr="00383FA7">
        <w:rPr>
          <w:rFonts w:ascii="Book Antiqua" w:hAnsi="Book Antiqua"/>
          <w:b/>
          <w:bCs/>
        </w:rPr>
        <w:t>Honmou</w:t>
      </w:r>
      <w:proofErr w:type="spellEnd"/>
      <w:r w:rsidRPr="00383FA7">
        <w:rPr>
          <w:rFonts w:ascii="Book Antiqua" w:hAnsi="Book Antiqua"/>
          <w:b/>
          <w:bCs/>
        </w:rPr>
        <w:t xml:space="preserve"> O</w:t>
      </w:r>
      <w:r w:rsidRPr="00383FA7">
        <w:rPr>
          <w:rFonts w:ascii="Book Antiqua" w:hAnsi="Book Antiqua"/>
        </w:rPr>
        <w:t xml:space="preserve">, </w:t>
      </w:r>
      <w:proofErr w:type="spellStart"/>
      <w:r w:rsidRPr="00383FA7">
        <w:rPr>
          <w:rFonts w:ascii="Book Antiqua" w:hAnsi="Book Antiqua"/>
        </w:rPr>
        <w:t>Houkin</w:t>
      </w:r>
      <w:proofErr w:type="spellEnd"/>
      <w:r w:rsidRPr="00383FA7">
        <w:rPr>
          <w:rFonts w:ascii="Book Antiqua" w:hAnsi="Book Antiqua"/>
        </w:rPr>
        <w:t xml:space="preserve"> K, Matsunaga T, </w:t>
      </w:r>
      <w:proofErr w:type="spellStart"/>
      <w:r w:rsidRPr="00383FA7">
        <w:rPr>
          <w:rFonts w:ascii="Book Antiqua" w:hAnsi="Book Antiqua"/>
        </w:rPr>
        <w:t>Niitsu</w:t>
      </w:r>
      <w:proofErr w:type="spellEnd"/>
      <w:r w:rsidRPr="00383FA7">
        <w:rPr>
          <w:rFonts w:ascii="Book Antiqua" w:hAnsi="Book Antiqua"/>
        </w:rPr>
        <w:t xml:space="preserve"> Y, </w:t>
      </w:r>
      <w:proofErr w:type="spellStart"/>
      <w:r w:rsidRPr="00383FA7">
        <w:rPr>
          <w:rFonts w:ascii="Book Antiqua" w:hAnsi="Book Antiqua"/>
        </w:rPr>
        <w:t>Ishiai</w:t>
      </w:r>
      <w:proofErr w:type="spellEnd"/>
      <w:r w:rsidRPr="00383FA7">
        <w:rPr>
          <w:rFonts w:ascii="Book Antiqua" w:hAnsi="Book Antiqua"/>
        </w:rPr>
        <w:t xml:space="preserve"> S, Onodera R, Waxman SG, Kocsis JD. </w:t>
      </w:r>
      <w:proofErr w:type="gramStart"/>
      <w:r w:rsidRPr="00383FA7">
        <w:rPr>
          <w:rFonts w:ascii="Book Antiqua" w:hAnsi="Book Antiqua"/>
        </w:rPr>
        <w:t>Intravenous administration of auto serum-expanded autologous mesenchymal stem cells in stroke.</w:t>
      </w:r>
      <w:proofErr w:type="gramEnd"/>
      <w:r w:rsidRPr="00383FA7">
        <w:rPr>
          <w:rFonts w:ascii="Book Antiqua" w:hAnsi="Book Antiqua"/>
        </w:rPr>
        <w:t xml:space="preserve"> </w:t>
      </w:r>
      <w:r w:rsidRPr="00383FA7">
        <w:rPr>
          <w:rFonts w:ascii="Book Antiqua" w:hAnsi="Book Antiqua"/>
          <w:i/>
          <w:iCs/>
        </w:rPr>
        <w:t>Brain</w:t>
      </w:r>
      <w:r w:rsidRPr="00383FA7">
        <w:rPr>
          <w:rFonts w:ascii="Book Antiqua" w:hAnsi="Book Antiqua"/>
        </w:rPr>
        <w:t xml:space="preserve"> 2011; </w:t>
      </w:r>
      <w:r w:rsidRPr="00383FA7">
        <w:rPr>
          <w:rFonts w:ascii="Book Antiqua" w:hAnsi="Book Antiqua"/>
          <w:b/>
          <w:bCs/>
        </w:rPr>
        <w:t>134</w:t>
      </w:r>
      <w:r w:rsidRPr="00383FA7">
        <w:rPr>
          <w:rFonts w:ascii="Book Antiqua" w:hAnsi="Book Antiqua"/>
        </w:rPr>
        <w:t>: 1790-1807 [PMID: 21493695 DOI: 10.1093/brain/awr063]</w:t>
      </w:r>
    </w:p>
    <w:p w14:paraId="626217D8"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51 </w:t>
      </w:r>
      <w:r w:rsidRPr="00383FA7">
        <w:rPr>
          <w:rFonts w:ascii="Book Antiqua" w:hAnsi="Book Antiqua"/>
          <w:b/>
          <w:bCs/>
        </w:rPr>
        <w:t>Hasan A</w:t>
      </w:r>
      <w:r w:rsidRPr="00383FA7">
        <w:rPr>
          <w:rFonts w:ascii="Book Antiqua" w:hAnsi="Book Antiqua"/>
        </w:rPr>
        <w:t xml:space="preserve">, </w:t>
      </w:r>
      <w:proofErr w:type="spellStart"/>
      <w:r w:rsidRPr="00383FA7">
        <w:rPr>
          <w:rFonts w:ascii="Book Antiqua" w:hAnsi="Book Antiqua"/>
        </w:rPr>
        <w:t>Deeb</w:t>
      </w:r>
      <w:proofErr w:type="spellEnd"/>
      <w:r w:rsidRPr="00383FA7">
        <w:rPr>
          <w:rFonts w:ascii="Book Antiqua" w:hAnsi="Book Antiqua"/>
        </w:rPr>
        <w:t xml:space="preserve"> G, Rahal R, </w:t>
      </w:r>
      <w:proofErr w:type="spellStart"/>
      <w:r w:rsidRPr="00383FA7">
        <w:rPr>
          <w:rFonts w:ascii="Book Antiqua" w:hAnsi="Book Antiqua"/>
        </w:rPr>
        <w:t>Atwi</w:t>
      </w:r>
      <w:proofErr w:type="spellEnd"/>
      <w:r w:rsidRPr="00383FA7">
        <w:rPr>
          <w:rFonts w:ascii="Book Antiqua" w:hAnsi="Book Antiqua"/>
        </w:rPr>
        <w:t xml:space="preserve"> K, </w:t>
      </w:r>
      <w:proofErr w:type="spellStart"/>
      <w:r w:rsidRPr="00383FA7">
        <w:rPr>
          <w:rFonts w:ascii="Book Antiqua" w:hAnsi="Book Antiqua"/>
        </w:rPr>
        <w:t>Mondello</w:t>
      </w:r>
      <w:proofErr w:type="spellEnd"/>
      <w:r w:rsidRPr="00383FA7">
        <w:rPr>
          <w:rFonts w:ascii="Book Antiqua" w:hAnsi="Book Antiqua"/>
        </w:rPr>
        <w:t xml:space="preserve"> S, </w:t>
      </w:r>
      <w:proofErr w:type="spellStart"/>
      <w:r w:rsidRPr="00383FA7">
        <w:rPr>
          <w:rFonts w:ascii="Book Antiqua" w:hAnsi="Book Antiqua"/>
        </w:rPr>
        <w:t>Marei</w:t>
      </w:r>
      <w:proofErr w:type="spellEnd"/>
      <w:r w:rsidRPr="00383FA7">
        <w:rPr>
          <w:rFonts w:ascii="Book Antiqua" w:hAnsi="Book Antiqua"/>
        </w:rPr>
        <w:t xml:space="preserve"> HE, </w:t>
      </w:r>
      <w:proofErr w:type="spellStart"/>
      <w:r w:rsidRPr="00383FA7">
        <w:rPr>
          <w:rFonts w:ascii="Book Antiqua" w:hAnsi="Book Antiqua"/>
        </w:rPr>
        <w:t>Gali</w:t>
      </w:r>
      <w:proofErr w:type="spellEnd"/>
      <w:r w:rsidRPr="00383FA7">
        <w:rPr>
          <w:rFonts w:ascii="Book Antiqua" w:hAnsi="Book Antiqua"/>
        </w:rPr>
        <w:t xml:space="preserve"> A, Sleiman E. Mesenchymal Stem Cells in the Treatment of Traumatic Brain Injury. </w:t>
      </w:r>
      <w:r w:rsidRPr="00383FA7">
        <w:rPr>
          <w:rFonts w:ascii="Book Antiqua" w:hAnsi="Book Antiqua"/>
          <w:i/>
          <w:iCs/>
        </w:rPr>
        <w:t xml:space="preserve">Front </w:t>
      </w:r>
      <w:proofErr w:type="spellStart"/>
      <w:r w:rsidRPr="00383FA7">
        <w:rPr>
          <w:rFonts w:ascii="Book Antiqua" w:hAnsi="Book Antiqua"/>
          <w:i/>
          <w:iCs/>
        </w:rPr>
        <w:t>Neurol</w:t>
      </w:r>
      <w:proofErr w:type="spellEnd"/>
      <w:r w:rsidRPr="00383FA7">
        <w:rPr>
          <w:rFonts w:ascii="Book Antiqua" w:hAnsi="Book Antiqua"/>
        </w:rPr>
        <w:t xml:space="preserve"> 2017; </w:t>
      </w:r>
      <w:r w:rsidRPr="00383FA7">
        <w:rPr>
          <w:rFonts w:ascii="Book Antiqua" w:hAnsi="Book Antiqua"/>
          <w:b/>
          <w:bCs/>
        </w:rPr>
        <w:t>8</w:t>
      </w:r>
      <w:r w:rsidRPr="00383FA7">
        <w:rPr>
          <w:rFonts w:ascii="Book Antiqua" w:hAnsi="Book Antiqua"/>
        </w:rPr>
        <w:t>: 28 [PMID: 28265255 DOI: 10.3389/fneur.2017.00028]</w:t>
      </w:r>
    </w:p>
    <w:p w14:paraId="6839A92F" w14:textId="22504448"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52 </w:t>
      </w:r>
      <w:r w:rsidRPr="00383FA7">
        <w:rPr>
          <w:rFonts w:ascii="Book Antiqua" w:hAnsi="Book Antiqua"/>
          <w:b/>
          <w:bCs/>
        </w:rPr>
        <w:t>Li G</w:t>
      </w:r>
      <w:r w:rsidRPr="00383FA7">
        <w:rPr>
          <w:rFonts w:ascii="Book Antiqua" w:hAnsi="Book Antiqua"/>
        </w:rPr>
        <w:t>, Yang Y, Dong HJ, Lin L.</w:t>
      </w:r>
      <w:proofErr w:type="gramEnd"/>
      <w:r w:rsidRPr="00383FA7">
        <w:rPr>
          <w:rFonts w:ascii="Book Antiqua" w:hAnsi="Book Antiqua"/>
        </w:rPr>
        <w:t xml:space="preserve"> </w:t>
      </w:r>
      <w:bookmarkStart w:id="8" w:name="OLE_LINK77"/>
      <w:bookmarkStart w:id="9" w:name="OLE_LINK78"/>
      <w:bookmarkStart w:id="10" w:name="OLE_LINK79"/>
      <w:proofErr w:type="gramStart"/>
      <w:r w:rsidRPr="00383FA7">
        <w:rPr>
          <w:rFonts w:ascii="Book Antiqua" w:hAnsi="Book Antiqua"/>
        </w:rPr>
        <w:t>The research progress of mesenchymal stem cells in the treatment of Traumatic brain injury.</w:t>
      </w:r>
      <w:proofErr w:type="gramEnd"/>
      <w:r w:rsidRPr="00383FA7">
        <w:rPr>
          <w:rFonts w:ascii="Book Antiqua" w:hAnsi="Book Antiqua"/>
        </w:rPr>
        <w:t xml:space="preserve"> </w:t>
      </w:r>
      <w:bookmarkEnd w:id="8"/>
      <w:bookmarkEnd w:id="9"/>
      <w:bookmarkEnd w:id="10"/>
      <w:r w:rsidRPr="00383FA7">
        <w:rPr>
          <w:rFonts w:ascii="Book Antiqua" w:hAnsi="Book Antiqua"/>
          <w:i/>
          <w:iCs/>
        </w:rPr>
        <w:t xml:space="preserve">Turk </w:t>
      </w:r>
      <w:proofErr w:type="spellStart"/>
      <w:r w:rsidRPr="00383FA7">
        <w:rPr>
          <w:rFonts w:ascii="Book Antiqua" w:hAnsi="Book Antiqua"/>
          <w:i/>
          <w:iCs/>
        </w:rPr>
        <w:t>Neurosurg</w:t>
      </w:r>
      <w:proofErr w:type="spellEnd"/>
      <w:r w:rsidRPr="00383FA7">
        <w:rPr>
          <w:rFonts w:ascii="Book Antiqua" w:hAnsi="Book Antiqua"/>
        </w:rPr>
        <w:t xml:space="preserve"> 2017</w:t>
      </w:r>
      <w:r w:rsidR="00D64159" w:rsidRPr="00383FA7">
        <w:rPr>
          <w:rFonts w:ascii="Book Antiqua" w:hAnsi="Book Antiqua" w:hint="eastAsia"/>
        </w:rPr>
        <w:t xml:space="preserve"> </w:t>
      </w:r>
      <w:r w:rsidRPr="00383FA7">
        <w:rPr>
          <w:rFonts w:ascii="Book Antiqua" w:hAnsi="Book Antiqua"/>
        </w:rPr>
        <w:t>[PMID: 28944949 DOI: 10.5137/1019-5149.JTN.20829-17.1]</w:t>
      </w:r>
    </w:p>
    <w:p w14:paraId="071C699D"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53 </w:t>
      </w:r>
      <w:r w:rsidRPr="00383FA7">
        <w:rPr>
          <w:rFonts w:ascii="Book Antiqua" w:hAnsi="Book Antiqua"/>
          <w:b/>
          <w:bCs/>
        </w:rPr>
        <w:t>Galindo LT</w:t>
      </w:r>
      <w:r w:rsidRPr="00383FA7">
        <w:rPr>
          <w:rFonts w:ascii="Book Antiqua" w:hAnsi="Book Antiqua"/>
        </w:rPr>
        <w:t xml:space="preserve">, Filippo TR, </w:t>
      </w:r>
      <w:proofErr w:type="spellStart"/>
      <w:r w:rsidRPr="00383FA7">
        <w:rPr>
          <w:rFonts w:ascii="Book Antiqua" w:hAnsi="Book Antiqua"/>
        </w:rPr>
        <w:t>Semedo</w:t>
      </w:r>
      <w:proofErr w:type="spellEnd"/>
      <w:r w:rsidRPr="00383FA7">
        <w:rPr>
          <w:rFonts w:ascii="Book Antiqua" w:hAnsi="Book Antiqua"/>
        </w:rPr>
        <w:t xml:space="preserve"> P, </w:t>
      </w:r>
      <w:proofErr w:type="spellStart"/>
      <w:r w:rsidRPr="00383FA7">
        <w:rPr>
          <w:rFonts w:ascii="Book Antiqua" w:hAnsi="Book Antiqua"/>
        </w:rPr>
        <w:t>Ariza</w:t>
      </w:r>
      <w:proofErr w:type="spellEnd"/>
      <w:r w:rsidRPr="00383FA7">
        <w:rPr>
          <w:rFonts w:ascii="Book Antiqua" w:hAnsi="Book Antiqua"/>
        </w:rPr>
        <w:t xml:space="preserve"> CB, Moreira CM, </w:t>
      </w:r>
      <w:proofErr w:type="spellStart"/>
      <w:r w:rsidRPr="00383FA7">
        <w:rPr>
          <w:rFonts w:ascii="Book Antiqua" w:hAnsi="Book Antiqua"/>
        </w:rPr>
        <w:t>Camara</w:t>
      </w:r>
      <w:proofErr w:type="spellEnd"/>
      <w:r w:rsidRPr="00383FA7">
        <w:rPr>
          <w:rFonts w:ascii="Book Antiqua" w:hAnsi="Book Antiqua"/>
        </w:rPr>
        <w:t xml:space="preserve"> NO, </w:t>
      </w:r>
      <w:proofErr w:type="spellStart"/>
      <w:r w:rsidRPr="00383FA7">
        <w:rPr>
          <w:rFonts w:ascii="Book Antiqua" w:hAnsi="Book Antiqua"/>
        </w:rPr>
        <w:t>Porcionatto</w:t>
      </w:r>
      <w:proofErr w:type="spellEnd"/>
      <w:r w:rsidRPr="00383FA7">
        <w:rPr>
          <w:rFonts w:ascii="Book Antiqua" w:hAnsi="Book Antiqua"/>
        </w:rPr>
        <w:t xml:space="preserve"> MA.</w:t>
      </w:r>
      <w:proofErr w:type="gramEnd"/>
      <w:r w:rsidRPr="00383FA7">
        <w:rPr>
          <w:rFonts w:ascii="Book Antiqua" w:hAnsi="Book Antiqua"/>
        </w:rPr>
        <w:t xml:space="preserve"> Mesenchymal stem cell therapy modulates the inflammatory response in experimental traumatic brain injury. </w:t>
      </w:r>
      <w:proofErr w:type="spellStart"/>
      <w:r w:rsidRPr="00383FA7">
        <w:rPr>
          <w:rFonts w:ascii="Book Antiqua" w:hAnsi="Book Antiqua"/>
          <w:i/>
          <w:iCs/>
        </w:rPr>
        <w:t>Neurol</w:t>
      </w:r>
      <w:proofErr w:type="spellEnd"/>
      <w:r w:rsidRPr="00383FA7">
        <w:rPr>
          <w:rFonts w:ascii="Book Antiqua" w:hAnsi="Book Antiqua"/>
          <w:i/>
          <w:iCs/>
        </w:rPr>
        <w:t xml:space="preserve"> Res </w:t>
      </w:r>
      <w:proofErr w:type="spellStart"/>
      <w:r w:rsidRPr="00383FA7">
        <w:rPr>
          <w:rFonts w:ascii="Book Antiqua" w:hAnsi="Book Antiqua"/>
          <w:i/>
          <w:iCs/>
        </w:rPr>
        <w:t>Int</w:t>
      </w:r>
      <w:proofErr w:type="spellEnd"/>
      <w:r w:rsidRPr="00383FA7">
        <w:rPr>
          <w:rFonts w:ascii="Book Antiqua" w:hAnsi="Book Antiqua"/>
        </w:rPr>
        <w:t xml:space="preserve"> 2011; </w:t>
      </w:r>
      <w:r w:rsidRPr="00383FA7">
        <w:rPr>
          <w:rFonts w:ascii="Book Antiqua" w:hAnsi="Book Antiqua"/>
          <w:b/>
          <w:bCs/>
        </w:rPr>
        <w:t>2011</w:t>
      </w:r>
      <w:r w:rsidRPr="00383FA7">
        <w:rPr>
          <w:rFonts w:ascii="Book Antiqua" w:hAnsi="Book Antiqua"/>
        </w:rPr>
        <w:t>: 564089 [PMID: 21766025 DOI: 10.1155/2011/564089]</w:t>
      </w:r>
    </w:p>
    <w:p w14:paraId="680C50F9"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lastRenderedPageBreak/>
        <w:t xml:space="preserve">54 </w:t>
      </w:r>
      <w:proofErr w:type="spellStart"/>
      <w:r w:rsidRPr="00383FA7">
        <w:rPr>
          <w:rFonts w:ascii="Book Antiqua" w:hAnsi="Book Antiqua"/>
          <w:b/>
          <w:bCs/>
        </w:rPr>
        <w:t>Frati</w:t>
      </w:r>
      <w:proofErr w:type="spellEnd"/>
      <w:r w:rsidRPr="00383FA7">
        <w:rPr>
          <w:rFonts w:ascii="Book Antiqua" w:hAnsi="Book Antiqua"/>
          <w:b/>
          <w:bCs/>
        </w:rPr>
        <w:t xml:space="preserve"> A</w:t>
      </w:r>
      <w:r w:rsidRPr="00383FA7">
        <w:rPr>
          <w:rFonts w:ascii="Book Antiqua" w:hAnsi="Book Antiqua"/>
        </w:rPr>
        <w:t xml:space="preserve">, </w:t>
      </w:r>
      <w:proofErr w:type="spellStart"/>
      <w:r w:rsidRPr="00383FA7">
        <w:rPr>
          <w:rFonts w:ascii="Book Antiqua" w:hAnsi="Book Antiqua"/>
        </w:rPr>
        <w:t>Cerretani</w:t>
      </w:r>
      <w:proofErr w:type="spellEnd"/>
      <w:r w:rsidRPr="00383FA7">
        <w:rPr>
          <w:rFonts w:ascii="Book Antiqua" w:hAnsi="Book Antiqua"/>
        </w:rPr>
        <w:t xml:space="preserve"> D, </w:t>
      </w:r>
      <w:proofErr w:type="spellStart"/>
      <w:r w:rsidRPr="00383FA7">
        <w:rPr>
          <w:rFonts w:ascii="Book Antiqua" w:hAnsi="Book Antiqua"/>
        </w:rPr>
        <w:t>Fiaschi</w:t>
      </w:r>
      <w:proofErr w:type="spellEnd"/>
      <w:r w:rsidRPr="00383FA7">
        <w:rPr>
          <w:rFonts w:ascii="Book Antiqua" w:hAnsi="Book Antiqua"/>
        </w:rPr>
        <w:t xml:space="preserve"> AI, </w:t>
      </w:r>
      <w:proofErr w:type="spellStart"/>
      <w:r w:rsidRPr="00383FA7">
        <w:rPr>
          <w:rFonts w:ascii="Book Antiqua" w:hAnsi="Book Antiqua"/>
        </w:rPr>
        <w:t>Frati</w:t>
      </w:r>
      <w:proofErr w:type="spellEnd"/>
      <w:r w:rsidRPr="00383FA7">
        <w:rPr>
          <w:rFonts w:ascii="Book Antiqua" w:hAnsi="Book Antiqua"/>
        </w:rPr>
        <w:t xml:space="preserve"> P, </w:t>
      </w:r>
      <w:proofErr w:type="spellStart"/>
      <w:r w:rsidRPr="00383FA7">
        <w:rPr>
          <w:rFonts w:ascii="Book Antiqua" w:hAnsi="Book Antiqua"/>
        </w:rPr>
        <w:t>Gatto</w:t>
      </w:r>
      <w:proofErr w:type="spellEnd"/>
      <w:r w:rsidRPr="00383FA7">
        <w:rPr>
          <w:rFonts w:ascii="Book Antiqua" w:hAnsi="Book Antiqua"/>
        </w:rPr>
        <w:t xml:space="preserve"> V, La </w:t>
      </w:r>
      <w:proofErr w:type="spellStart"/>
      <w:r w:rsidRPr="00383FA7">
        <w:rPr>
          <w:rFonts w:ascii="Book Antiqua" w:hAnsi="Book Antiqua"/>
        </w:rPr>
        <w:t>Russa</w:t>
      </w:r>
      <w:proofErr w:type="spellEnd"/>
      <w:r w:rsidRPr="00383FA7">
        <w:rPr>
          <w:rFonts w:ascii="Book Antiqua" w:hAnsi="Book Antiqua"/>
        </w:rPr>
        <w:t xml:space="preserve"> R, </w:t>
      </w:r>
      <w:proofErr w:type="spellStart"/>
      <w:r w:rsidRPr="00383FA7">
        <w:rPr>
          <w:rFonts w:ascii="Book Antiqua" w:hAnsi="Book Antiqua"/>
        </w:rPr>
        <w:t>Pesce</w:t>
      </w:r>
      <w:proofErr w:type="spellEnd"/>
      <w:r w:rsidRPr="00383FA7">
        <w:rPr>
          <w:rFonts w:ascii="Book Antiqua" w:hAnsi="Book Antiqua"/>
        </w:rPr>
        <w:t xml:space="preserve"> A, </w:t>
      </w:r>
      <w:proofErr w:type="spellStart"/>
      <w:r w:rsidRPr="00383FA7">
        <w:rPr>
          <w:rFonts w:ascii="Book Antiqua" w:hAnsi="Book Antiqua"/>
        </w:rPr>
        <w:t>Pinchi</w:t>
      </w:r>
      <w:proofErr w:type="spellEnd"/>
      <w:r w:rsidRPr="00383FA7">
        <w:rPr>
          <w:rFonts w:ascii="Book Antiqua" w:hAnsi="Book Antiqua"/>
        </w:rPr>
        <w:t xml:space="preserve"> E, </w:t>
      </w:r>
      <w:proofErr w:type="spellStart"/>
      <w:r w:rsidRPr="00383FA7">
        <w:rPr>
          <w:rFonts w:ascii="Book Antiqua" w:hAnsi="Book Antiqua"/>
        </w:rPr>
        <w:t>Santurro</w:t>
      </w:r>
      <w:proofErr w:type="spellEnd"/>
      <w:r w:rsidRPr="00383FA7">
        <w:rPr>
          <w:rFonts w:ascii="Book Antiqua" w:hAnsi="Book Antiqua"/>
        </w:rPr>
        <w:t xml:space="preserve"> A, </w:t>
      </w:r>
      <w:proofErr w:type="spellStart"/>
      <w:r w:rsidRPr="00383FA7">
        <w:rPr>
          <w:rFonts w:ascii="Book Antiqua" w:hAnsi="Book Antiqua"/>
        </w:rPr>
        <w:t>Fraschetti</w:t>
      </w:r>
      <w:proofErr w:type="spellEnd"/>
      <w:r w:rsidRPr="00383FA7">
        <w:rPr>
          <w:rFonts w:ascii="Book Antiqua" w:hAnsi="Book Antiqua"/>
        </w:rPr>
        <w:t xml:space="preserve"> F, </w:t>
      </w:r>
      <w:proofErr w:type="spellStart"/>
      <w:r w:rsidRPr="00383FA7">
        <w:rPr>
          <w:rFonts w:ascii="Book Antiqua" w:hAnsi="Book Antiqua"/>
        </w:rPr>
        <w:t>Fineschi</w:t>
      </w:r>
      <w:proofErr w:type="spellEnd"/>
      <w:r w:rsidRPr="00383FA7">
        <w:rPr>
          <w:rFonts w:ascii="Book Antiqua" w:hAnsi="Book Antiqua"/>
        </w:rPr>
        <w:t xml:space="preserve"> V. Diffuse Axonal Injury and Oxidative Stress: A Comprehensive Review. </w:t>
      </w:r>
      <w:proofErr w:type="spellStart"/>
      <w:r w:rsidRPr="00383FA7">
        <w:rPr>
          <w:rFonts w:ascii="Book Antiqua" w:hAnsi="Book Antiqua"/>
          <w:i/>
          <w:iCs/>
        </w:rPr>
        <w:t>Int</w:t>
      </w:r>
      <w:proofErr w:type="spellEnd"/>
      <w:r w:rsidRPr="00383FA7">
        <w:rPr>
          <w:rFonts w:ascii="Book Antiqua" w:hAnsi="Book Antiqua"/>
          <w:i/>
          <w:iCs/>
        </w:rPr>
        <w:t xml:space="preserve"> J </w:t>
      </w:r>
      <w:proofErr w:type="spellStart"/>
      <w:r w:rsidRPr="00383FA7">
        <w:rPr>
          <w:rFonts w:ascii="Book Antiqua" w:hAnsi="Book Antiqua"/>
          <w:i/>
          <w:iCs/>
        </w:rPr>
        <w:t>Mol</w:t>
      </w:r>
      <w:proofErr w:type="spellEnd"/>
      <w:r w:rsidRPr="00383FA7">
        <w:rPr>
          <w:rFonts w:ascii="Book Antiqua" w:hAnsi="Book Antiqua"/>
          <w:i/>
          <w:iCs/>
        </w:rPr>
        <w:t xml:space="preserve"> </w:t>
      </w:r>
      <w:proofErr w:type="spellStart"/>
      <w:r w:rsidRPr="00383FA7">
        <w:rPr>
          <w:rFonts w:ascii="Book Antiqua" w:hAnsi="Book Antiqua"/>
          <w:i/>
          <w:iCs/>
        </w:rPr>
        <w:t>Sci</w:t>
      </w:r>
      <w:proofErr w:type="spellEnd"/>
      <w:r w:rsidRPr="00383FA7">
        <w:rPr>
          <w:rFonts w:ascii="Book Antiqua" w:hAnsi="Book Antiqua"/>
        </w:rPr>
        <w:t xml:space="preserve"> 2017; </w:t>
      </w:r>
      <w:r w:rsidRPr="00383FA7">
        <w:rPr>
          <w:rFonts w:ascii="Book Antiqua" w:hAnsi="Book Antiqua"/>
          <w:b/>
          <w:bCs/>
        </w:rPr>
        <w:t>18</w:t>
      </w:r>
      <w:r w:rsidRPr="00383FA7">
        <w:rPr>
          <w:rFonts w:ascii="Book Antiqua" w:hAnsi="Book Antiqua"/>
        </w:rPr>
        <w:t>: [PMID: 29207487 DOI: 10.3390/ijms18122600]</w:t>
      </w:r>
    </w:p>
    <w:p w14:paraId="3B8B4F5A"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55 </w:t>
      </w:r>
      <w:proofErr w:type="spellStart"/>
      <w:r w:rsidRPr="00383FA7">
        <w:rPr>
          <w:rFonts w:ascii="Book Antiqua" w:hAnsi="Book Antiqua"/>
          <w:b/>
          <w:bCs/>
        </w:rPr>
        <w:t>Anbari</w:t>
      </w:r>
      <w:proofErr w:type="spellEnd"/>
      <w:r w:rsidRPr="00383FA7">
        <w:rPr>
          <w:rFonts w:ascii="Book Antiqua" w:hAnsi="Book Antiqua"/>
          <w:b/>
          <w:bCs/>
        </w:rPr>
        <w:t xml:space="preserve"> F</w:t>
      </w:r>
      <w:r w:rsidRPr="00383FA7">
        <w:rPr>
          <w:rFonts w:ascii="Book Antiqua" w:hAnsi="Book Antiqua"/>
        </w:rPr>
        <w:t xml:space="preserve">, </w:t>
      </w:r>
      <w:proofErr w:type="spellStart"/>
      <w:r w:rsidRPr="00383FA7">
        <w:rPr>
          <w:rFonts w:ascii="Book Antiqua" w:hAnsi="Book Antiqua"/>
        </w:rPr>
        <w:t>Khalili</w:t>
      </w:r>
      <w:proofErr w:type="spellEnd"/>
      <w:r w:rsidRPr="00383FA7">
        <w:rPr>
          <w:rFonts w:ascii="Book Antiqua" w:hAnsi="Book Antiqua"/>
        </w:rPr>
        <w:t xml:space="preserve"> MA, </w:t>
      </w:r>
      <w:proofErr w:type="spellStart"/>
      <w:r w:rsidRPr="00383FA7">
        <w:rPr>
          <w:rFonts w:ascii="Book Antiqua" w:hAnsi="Book Antiqua"/>
        </w:rPr>
        <w:t>Bahrami</w:t>
      </w:r>
      <w:proofErr w:type="spellEnd"/>
      <w:r w:rsidRPr="00383FA7">
        <w:rPr>
          <w:rFonts w:ascii="Book Antiqua" w:hAnsi="Book Antiqua"/>
        </w:rPr>
        <w:t xml:space="preserve"> AR, </w:t>
      </w:r>
      <w:proofErr w:type="spellStart"/>
      <w:r w:rsidRPr="00383FA7">
        <w:rPr>
          <w:rFonts w:ascii="Book Antiqua" w:hAnsi="Book Antiqua"/>
        </w:rPr>
        <w:t>Khoradmehr</w:t>
      </w:r>
      <w:proofErr w:type="spellEnd"/>
      <w:r w:rsidRPr="00383FA7">
        <w:rPr>
          <w:rFonts w:ascii="Book Antiqua" w:hAnsi="Book Antiqua"/>
        </w:rPr>
        <w:t xml:space="preserve"> A, </w:t>
      </w:r>
      <w:proofErr w:type="spellStart"/>
      <w:r w:rsidRPr="00383FA7">
        <w:rPr>
          <w:rFonts w:ascii="Book Antiqua" w:hAnsi="Book Antiqua"/>
        </w:rPr>
        <w:t>Sadeghian</w:t>
      </w:r>
      <w:proofErr w:type="spellEnd"/>
      <w:r w:rsidRPr="00383FA7">
        <w:rPr>
          <w:rFonts w:ascii="Book Antiqua" w:hAnsi="Book Antiqua"/>
        </w:rPr>
        <w:t xml:space="preserve"> F, </w:t>
      </w:r>
      <w:proofErr w:type="spellStart"/>
      <w:r w:rsidRPr="00383FA7">
        <w:rPr>
          <w:rFonts w:ascii="Book Antiqua" w:hAnsi="Book Antiqua"/>
        </w:rPr>
        <w:t>Fesahat</w:t>
      </w:r>
      <w:proofErr w:type="spellEnd"/>
      <w:r w:rsidRPr="00383FA7">
        <w:rPr>
          <w:rFonts w:ascii="Book Antiqua" w:hAnsi="Book Antiqua"/>
        </w:rPr>
        <w:t xml:space="preserve"> F, Nabi A. Intravenous transplantation of bone marrow mesenchymal stem cells promotes neural regeneration after traumatic brain injury. </w:t>
      </w:r>
      <w:r w:rsidRPr="00383FA7">
        <w:rPr>
          <w:rFonts w:ascii="Book Antiqua" w:hAnsi="Book Antiqua"/>
          <w:i/>
          <w:iCs/>
        </w:rPr>
        <w:t>Neural Regen Res</w:t>
      </w:r>
      <w:r w:rsidRPr="00383FA7">
        <w:rPr>
          <w:rFonts w:ascii="Book Antiqua" w:hAnsi="Book Antiqua"/>
        </w:rPr>
        <w:t xml:space="preserve"> 2014; </w:t>
      </w:r>
      <w:r w:rsidRPr="00383FA7">
        <w:rPr>
          <w:rFonts w:ascii="Book Antiqua" w:hAnsi="Book Antiqua"/>
          <w:b/>
          <w:bCs/>
        </w:rPr>
        <w:t>9</w:t>
      </w:r>
      <w:r w:rsidRPr="00383FA7">
        <w:rPr>
          <w:rFonts w:ascii="Book Antiqua" w:hAnsi="Book Antiqua"/>
        </w:rPr>
        <w:t>: 919-923 [PMID: 25206912 DOI: 10.4103/1673-5374.133133]</w:t>
      </w:r>
    </w:p>
    <w:p w14:paraId="6A7002F0"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56 </w:t>
      </w:r>
      <w:proofErr w:type="spellStart"/>
      <w:r w:rsidRPr="00383FA7">
        <w:rPr>
          <w:rFonts w:ascii="Book Antiqua" w:hAnsi="Book Antiqua"/>
          <w:b/>
          <w:bCs/>
        </w:rPr>
        <w:t>Darkazalli</w:t>
      </w:r>
      <w:proofErr w:type="spellEnd"/>
      <w:r w:rsidRPr="00383FA7">
        <w:rPr>
          <w:rFonts w:ascii="Book Antiqua" w:hAnsi="Book Antiqua"/>
          <w:b/>
          <w:bCs/>
        </w:rPr>
        <w:t xml:space="preserve"> A</w:t>
      </w:r>
      <w:r w:rsidRPr="00383FA7">
        <w:rPr>
          <w:rFonts w:ascii="Book Antiqua" w:hAnsi="Book Antiqua"/>
        </w:rPr>
        <w:t xml:space="preserve">, Vied C, Badger CD, Levenson CW. Human Mesenchymal Stem Cell Treatment Normalizes Cortical Gene Expression after Traumatic Brain Injury. </w:t>
      </w:r>
      <w:r w:rsidRPr="00383FA7">
        <w:rPr>
          <w:rFonts w:ascii="Book Antiqua" w:hAnsi="Book Antiqua"/>
          <w:i/>
          <w:iCs/>
        </w:rPr>
        <w:t>J Neurotrauma</w:t>
      </w:r>
      <w:r w:rsidRPr="00383FA7">
        <w:rPr>
          <w:rFonts w:ascii="Book Antiqua" w:hAnsi="Book Antiqua"/>
        </w:rPr>
        <w:t xml:space="preserve"> 2017; </w:t>
      </w:r>
      <w:r w:rsidRPr="00383FA7">
        <w:rPr>
          <w:rFonts w:ascii="Book Antiqua" w:hAnsi="Book Antiqua"/>
          <w:b/>
          <w:bCs/>
        </w:rPr>
        <w:t>34</w:t>
      </w:r>
      <w:r w:rsidRPr="00383FA7">
        <w:rPr>
          <w:rFonts w:ascii="Book Antiqua" w:hAnsi="Book Antiqua"/>
        </w:rPr>
        <w:t>: 204-212 [PMID: 27161121 DOI: 10.1089/neu.2015.4322]</w:t>
      </w:r>
    </w:p>
    <w:p w14:paraId="662DA9D2"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57 </w:t>
      </w:r>
      <w:r w:rsidRPr="00383FA7">
        <w:rPr>
          <w:rFonts w:ascii="Book Antiqua" w:hAnsi="Book Antiqua"/>
          <w:b/>
          <w:bCs/>
        </w:rPr>
        <w:t>Sharma R</w:t>
      </w:r>
      <w:r w:rsidRPr="00383FA7">
        <w:rPr>
          <w:rFonts w:ascii="Book Antiqua" w:hAnsi="Book Antiqua"/>
        </w:rPr>
        <w:t xml:space="preserve">. Stem Cells and Tissue Engineering in Medical Practice: Ethical and Regulatory Policies. </w:t>
      </w:r>
      <w:proofErr w:type="spellStart"/>
      <w:r w:rsidRPr="00383FA7">
        <w:rPr>
          <w:rFonts w:ascii="Book Antiqua" w:hAnsi="Book Antiqua"/>
          <w:i/>
          <w:iCs/>
        </w:rPr>
        <w:t>Curr</w:t>
      </w:r>
      <w:proofErr w:type="spellEnd"/>
      <w:r w:rsidRPr="00383FA7">
        <w:rPr>
          <w:rFonts w:ascii="Book Antiqua" w:hAnsi="Book Antiqua"/>
          <w:i/>
          <w:iCs/>
        </w:rPr>
        <w:t xml:space="preserve"> Drug Targets</w:t>
      </w:r>
      <w:r w:rsidRPr="00383FA7">
        <w:rPr>
          <w:rFonts w:ascii="Book Antiqua" w:hAnsi="Book Antiqua"/>
        </w:rPr>
        <w:t xml:space="preserve"> 2019; </w:t>
      </w:r>
      <w:r w:rsidRPr="00383FA7">
        <w:rPr>
          <w:rFonts w:ascii="Book Antiqua" w:hAnsi="Book Antiqua"/>
          <w:b/>
          <w:bCs/>
        </w:rPr>
        <w:t>20</w:t>
      </w:r>
      <w:r w:rsidRPr="00383FA7">
        <w:rPr>
          <w:rFonts w:ascii="Book Antiqua" w:hAnsi="Book Antiqua"/>
        </w:rPr>
        <w:t>: 388-398 [PMID: 30173644 DOI: 10.2174/1389450119666180831095830]</w:t>
      </w:r>
    </w:p>
    <w:p w14:paraId="00D8C811"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58 </w:t>
      </w:r>
      <w:proofErr w:type="spellStart"/>
      <w:r w:rsidRPr="00383FA7">
        <w:rPr>
          <w:rFonts w:ascii="Book Antiqua" w:hAnsi="Book Antiqua"/>
          <w:b/>
          <w:bCs/>
        </w:rPr>
        <w:t>Frati</w:t>
      </w:r>
      <w:proofErr w:type="spellEnd"/>
      <w:r w:rsidRPr="00383FA7">
        <w:rPr>
          <w:rFonts w:ascii="Book Antiqua" w:hAnsi="Book Antiqua"/>
          <w:b/>
          <w:bCs/>
        </w:rPr>
        <w:t xml:space="preserve"> P</w:t>
      </w:r>
      <w:r w:rsidRPr="00383FA7">
        <w:rPr>
          <w:rFonts w:ascii="Book Antiqua" w:hAnsi="Book Antiqua"/>
        </w:rPr>
        <w:t xml:space="preserve">, </w:t>
      </w:r>
      <w:proofErr w:type="spellStart"/>
      <w:r w:rsidRPr="00383FA7">
        <w:rPr>
          <w:rFonts w:ascii="Book Antiqua" w:hAnsi="Book Antiqua"/>
        </w:rPr>
        <w:t>Gulino</w:t>
      </w:r>
      <w:proofErr w:type="spellEnd"/>
      <w:r w:rsidRPr="00383FA7">
        <w:rPr>
          <w:rFonts w:ascii="Book Antiqua" w:hAnsi="Book Antiqua"/>
        </w:rPr>
        <w:t xml:space="preserve"> M, </w:t>
      </w:r>
      <w:proofErr w:type="spellStart"/>
      <w:r w:rsidRPr="00383FA7">
        <w:rPr>
          <w:rFonts w:ascii="Book Antiqua" w:hAnsi="Book Antiqua"/>
        </w:rPr>
        <w:t>Pacchiarotti</w:t>
      </w:r>
      <w:proofErr w:type="spellEnd"/>
      <w:r w:rsidRPr="00383FA7">
        <w:rPr>
          <w:rFonts w:ascii="Book Antiqua" w:hAnsi="Book Antiqua"/>
        </w:rPr>
        <w:t xml:space="preserve"> A, </w:t>
      </w:r>
      <w:proofErr w:type="spellStart"/>
      <w:r w:rsidRPr="00383FA7">
        <w:rPr>
          <w:rFonts w:ascii="Book Antiqua" w:hAnsi="Book Antiqua"/>
        </w:rPr>
        <w:t>D'Errico</w:t>
      </w:r>
      <w:proofErr w:type="spellEnd"/>
      <w:r w:rsidRPr="00383FA7">
        <w:rPr>
          <w:rFonts w:ascii="Book Antiqua" w:hAnsi="Book Antiqua"/>
        </w:rPr>
        <w:t xml:space="preserve"> S, </w:t>
      </w:r>
      <w:proofErr w:type="spellStart"/>
      <w:r w:rsidRPr="00383FA7">
        <w:rPr>
          <w:rFonts w:ascii="Book Antiqua" w:hAnsi="Book Antiqua"/>
        </w:rPr>
        <w:t>Sicuro</w:t>
      </w:r>
      <w:proofErr w:type="spellEnd"/>
      <w:r w:rsidRPr="00383FA7">
        <w:rPr>
          <w:rFonts w:ascii="Book Antiqua" w:hAnsi="Book Antiqua"/>
        </w:rPr>
        <w:t xml:space="preserve"> L, </w:t>
      </w:r>
      <w:proofErr w:type="spellStart"/>
      <w:r w:rsidRPr="00383FA7">
        <w:rPr>
          <w:rFonts w:ascii="Book Antiqua" w:hAnsi="Book Antiqua"/>
        </w:rPr>
        <w:t>Fineschi</w:t>
      </w:r>
      <w:proofErr w:type="spellEnd"/>
      <w:r w:rsidRPr="00383FA7">
        <w:rPr>
          <w:rFonts w:ascii="Book Antiqua" w:hAnsi="Book Antiqua"/>
        </w:rPr>
        <w:t xml:space="preserve"> V. A survey of Italian physicians' opinion about stem cells research: what doctors prefer and what the law requires. </w:t>
      </w:r>
      <w:r w:rsidRPr="00383FA7">
        <w:rPr>
          <w:rFonts w:ascii="Book Antiqua" w:hAnsi="Book Antiqua"/>
          <w:i/>
          <w:iCs/>
        </w:rPr>
        <w:t xml:space="preserve">Biomed Res </w:t>
      </w:r>
      <w:proofErr w:type="spellStart"/>
      <w:r w:rsidRPr="00383FA7">
        <w:rPr>
          <w:rFonts w:ascii="Book Antiqua" w:hAnsi="Book Antiqua"/>
          <w:i/>
          <w:iCs/>
        </w:rPr>
        <w:t>Int</w:t>
      </w:r>
      <w:proofErr w:type="spellEnd"/>
      <w:r w:rsidRPr="00383FA7">
        <w:rPr>
          <w:rFonts w:ascii="Book Antiqua" w:hAnsi="Book Antiqua"/>
        </w:rPr>
        <w:t xml:space="preserve"> 2014; </w:t>
      </w:r>
      <w:r w:rsidRPr="00383FA7">
        <w:rPr>
          <w:rFonts w:ascii="Book Antiqua" w:hAnsi="Book Antiqua"/>
          <w:b/>
          <w:bCs/>
        </w:rPr>
        <w:t>2014</w:t>
      </w:r>
      <w:r w:rsidRPr="00383FA7">
        <w:rPr>
          <w:rFonts w:ascii="Book Antiqua" w:hAnsi="Book Antiqua"/>
        </w:rPr>
        <w:t>: 480304 [PMID: 24877099 DOI: 10.1155/2014/480304]</w:t>
      </w:r>
    </w:p>
    <w:p w14:paraId="177FE16F"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59 </w:t>
      </w:r>
      <w:proofErr w:type="spellStart"/>
      <w:r w:rsidRPr="00383FA7">
        <w:rPr>
          <w:rFonts w:ascii="Book Antiqua" w:hAnsi="Book Antiqua"/>
          <w:b/>
          <w:bCs/>
        </w:rPr>
        <w:t>Nagpal</w:t>
      </w:r>
      <w:proofErr w:type="spellEnd"/>
      <w:r w:rsidRPr="00383FA7">
        <w:rPr>
          <w:rFonts w:ascii="Book Antiqua" w:hAnsi="Book Antiqua"/>
          <w:b/>
          <w:bCs/>
        </w:rPr>
        <w:t xml:space="preserve"> A</w:t>
      </w:r>
      <w:r w:rsidRPr="00383FA7">
        <w:rPr>
          <w:rFonts w:ascii="Book Antiqua" w:hAnsi="Book Antiqua"/>
        </w:rPr>
        <w:t xml:space="preserve">, </w:t>
      </w:r>
      <w:proofErr w:type="spellStart"/>
      <w:r w:rsidRPr="00383FA7">
        <w:rPr>
          <w:rFonts w:ascii="Book Antiqua" w:hAnsi="Book Antiqua"/>
        </w:rPr>
        <w:t>Juttner</w:t>
      </w:r>
      <w:proofErr w:type="spellEnd"/>
      <w:r w:rsidRPr="00383FA7">
        <w:rPr>
          <w:rFonts w:ascii="Book Antiqua" w:hAnsi="Book Antiqua"/>
        </w:rPr>
        <w:t xml:space="preserve"> C, Hamilton-Bruce MA, </w:t>
      </w:r>
      <w:proofErr w:type="spellStart"/>
      <w:r w:rsidRPr="00383FA7">
        <w:rPr>
          <w:rFonts w:ascii="Book Antiqua" w:hAnsi="Book Antiqua"/>
        </w:rPr>
        <w:t>Rolan</w:t>
      </w:r>
      <w:proofErr w:type="spellEnd"/>
      <w:r w:rsidRPr="00383FA7">
        <w:rPr>
          <w:rFonts w:ascii="Book Antiqua" w:hAnsi="Book Antiqua"/>
        </w:rPr>
        <w:t xml:space="preserve"> P, </w:t>
      </w:r>
      <w:proofErr w:type="spellStart"/>
      <w:r w:rsidRPr="00383FA7">
        <w:rPr>
          <w:rFonts w:ascii="Book Antiqua" w:hAnsi="Book Antiqua"/>
        </w:rPr>
        <w:t>Koblar</w:t>
      </w:r>
      <w:proofErr w:type="spellEnd"/>
      <w:r w:rsidRPr="00383FA7">
        <w:rPr>
          <w:rFonts w:ascii="Book Antiqua" w:hAnsi="Book Antiqua"/>
        </w:rPr>
        <w:t xml:space="preserve"> SA. Stem cell therapy clinical research: A regulatory conundrum for academia. </w:t>
      </w:r>
      <w:proofErr w:type="spellStart"/>
      <w:r w:rsidRPr="00383FA7">
        <w:rPr>
          <w:rFonts w:ascii="Book Antiqua" w:hAnsi="Book Antiqua"/>
          <w:i/>
          <w:iCs/>
        </w:rPr>
        <w:t>Adv</w:t>
      </w:r>
      <w:proofErr w:type="spellEnd"/>
      <w:r w:rsidRPr="00383FA7">
        <w:rPr>
          <w:rFonts w:ascii="Book Antiqua" w:hAnsi="Book Antiqua"/>
          <w:i/>
          <w:iCs/>
        </w:rPr>
        <w:t xml:space="preserve"> Drug </w:t>
      </w:r>
      <w:proofErr w:type="spellStart"/>
      <w:r w:rsidRPr="00383FA7">
        <w:rPr>
          <w:rFonts w:ascii="Book Antiqua" w:hAnsi="Book Antiqua"/>
          <w:i/>
          <w:iCs/>
        </w:rPr>
        <w:t>Deliv</w:t>
      </w:r>
      <w:proofErr w:type="spellEnd"/>
      <w:r w:rsidRPr="00383FA7">
        <w:rPr>
          <w:rFonts w:ascii="Book Antiqua" w:hAnsi="Book Antiqua"/>
          <w:i/>
          <w:iCs/>
        </w:rPr>
        <w:t xml:space="preserve"> Rev</w:t>
      </w:r>
      <w:r w:rsidRPr="00383FA7">
        <w:rPr>
          <w:rFonts w:ascii="Book Antiqua" w:hAnsi="Book Antiqua"/>
        </w:rPr>
        <w:t xml:space="preserve"> 2017; </w:t>
      </w:r>
      <w:r w:rsidRPr="00383FA7">
        <w:rPr>
          <w:rFonts w:ascii="Book Antiqua" w:hAnsi="Book Antiqua"/>
          <w:b/>
          <w:bCs/>
        </w:rPr>
        <w:t>122</w:t>
      </w:r>
      <w:r w:rsidRPr="00383FA7">
        <w:rPr>
          <w:rFonts w:ascii="Book Antiqua" w:hAnsi="Book Antiqua"/>
        </w:rPr>
        <w:t>: 105-114 [PMID: 27760370 DOI: 10.1016/j.addr.2016.10.001]</w:t>
      </w:r>
    </w:p>
    <w:p w14:paraId="1FF82E14"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60 </w:t>
      </w:r>
      <w:proofErr w:type="spellStart"/>
      <w:r w:rsidRPr="00383FA7">
        <w:rPr>
          <w:rFonts w:ascii="Book Antiqua" w:hAnsi="Book Antiqua"/>
          <w:b/>
          <w:bCs/>
        </w:rPr>
        <w:t>Artal</w:t>
      </w:r>
      <w:proofErr w:type="spellEnd"/>
      <w:r w:rsidRPr="00383FA7">
        <w:rPr>
          <w:rFonts w:ascii="Book Antiqua" w:hAnsi="Book Antiqua"/>
          <w:b/>
          <w:bCs/>
        </w:rPr>
        <w:t xml:space="preserve"> R</w:t>
      </w:r>
      <w:r w:rsidRPr="00383FA7">
        <w:rPr>
          <w:rFonts w:ascii="Book Antiqua" w:hAnsi="Book Antiqua"/>
        </w:rPr>
        <w:t xml:space="preserve">, </w:t>
      </w:r>
      <w:proofErr w:type="spellStart"/>
      <w:r w:rsidRPr="00383FA7">
        <w:rPr>
          <w:rFonts w:ascii="Book Antiqua" w:hAnsi="Book Antiqua"/>
        </w:rPr>
        <w:t>Rubenfeld</w:t>
      </w:r>
      <w:proofErr w:type="spellEnd"/>
      <w:r w:rsidRPr="00383FA7">
        <w:rPr>
          <w:rFonts w:ascii="Book Antiqua" w:hAnsi="Book Antiqua"/>
        </w:rPr>
        <w:t xml:space="preserve"> S. Ethical issues in research. </w:t>
      </w:r>
      <w:r w:rsidRPr="00383FA7">
        <w:rPr>
          <w:rFonts w:ascii="Book Antiqua" w:hAnsi="Book Antiqua"/>
          <w:i/>
          <w:iCs/>
        </w:rPr>
        <w:t xml:space="preserve">Best </w:t>
      </w:r>
      <w:proofErr w:type="spellStart"/>
      <w:r w:rsidRPr="00383FA7">
        <w:rPr>
          <w:rFonts w:ascii="Book Antiqua" w:hAnsi="Book Antiqua"/>
          <w:i/>
          <w:iCs/>
        </w:rPr>
        <w:t>Pract</w:t>
      </w:r>
      <w:proofErr w:type="spellEnd"/>
      <w:r w:rsidRPr="00383FA7">
        <w:rPr>
          <w:rFonts w:ascii="Book Antiqua" w:hAnsi="Book Antiqua"/>
          <w:i/>
          <w:iCs/>
        </w:rPr>
        <w:t xml:space="preserve"> Res </w:t>
      </w:r>
      <w:proofErr w:type="spellStart"/>
      <w:r w:rsidRPr="00383FA7">
        <w:rPr>
          <w:rFonts w:ascii="Book Antiqua" w:hAnsi="Book Antiqua"/>
          <w:i/>
          <w:iCs/>
        </w:rPr>
        <w:t>Clin</w:t>
      </w:r>
      <w:proofErr w:type="spellEnd"/>
      <w:r w:rsidRPr="00383FA7">
        <w:rPr>
          <w:rFonts w:ascii="Book Antiqua" w:hAnsi="Book Antiqua"/>
          <w:i/>
          <w:iCs/>
        </w:rPr>
        <w:t xml:space="preserve"> </w:t>
      </w:r>
      <w:proofErr w:type="spellStart"/>
      <w:r w:rsidRPr="00383FA7">
        <w:rPr>
          <w:rFonts w:ascii="Book Antiqua" w:hAnsi="Book Antiqua"/>
          <w:i/>
          <w:iCs/>
        </w:rPr>
        <w:t>Obstet</w:t>
      </w:r>
      <w:proofErr w:type="spellEnd"/>
      <w:r w:rsidRPr="00383FA7">
        <w:rPr>
          <w:rFonts w:ascii="Book Antiqua" w:hAnsi="Book Antiqua"/>
          <w:i/>
          <w:iCs/>
        </w:rPr>
        <w:t xml:space="preserve"> </w:t>
      </w:r>
      <w:proofErr w:type="spellStart"/>
      <w:r w:rsidRPr="00383FA7">
        <w:rPr>
          <w:rFonts w:ascii="Book Antiqua" w:hAnsi="Book Antiqua"/>
          <w:i/>
          <w:iCs/>
        </w:rPr>
        <w:t>Gynaecol</w:t>
      </w:r>
      <w:proofErr w:type="spellEnd"/>
      <w:r w:rsidRPr="00383FA7">
        <w:rPr>
          <w:rFonts w:ascii="Book Antiqua" w:hAnsi="Book Antiqua"/>
        </w:rPr>
        <w:t xml:space="preserve"> 2017; </w:t>
      </w:r>
      <w:r w:rsidRPr="00383FA7">
        <w:rPr>
          <w:rFonts w:ascii="Book Antiqua" w:hAnsi="Book Antiqua"/>
          <w:b/>
          <w:bCs/>
        </w:rPr>
        <w:t>43</w:t>
      </w:r>
      <w:r w:rsidRPr="00383FA7">
        <w:rPr>
          <w:rFonts w:ascii="Book Antiqua" w:hAnsi="Book Antiqua"/>
        </w:rPr>
        <w:t>: 107-114 [PMID: 28190696 DOI: 10.1016/j.bpobgyn.2016.12.006]</w:t>
      </w:r>
    </w:p>
    <w:p w14:paraId="0F0C7093"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61 </w:t>
      </w:r>
      <w:r w:rsidRPr="00383FA7">
        <w:rPr>
          <w:rFonts w:ascii="Book Antiqua" w:hAnsi="Book Antiqua"/>
          <w:b/>
          <w:bCs/>
        </w:rPr>
        <w:t>Coughlin SS</w:t>
      </w:r>
      <w:r w:rsidRPr="00383FA7">
        <w:rPr>
          <w:rFonts w:ascii="Book Antiqua" w:hAnsi="Book Antiqua"/>
        </w:rPr>
        <w:t>, Beauchamp TL.</w:t>
      </w:r>
      <w:proofErr w:type="gramEnd"/>
      <w:r w:rsidRPr="00383FA7">
        <w:rPr>
          <w:rFonts w:ascii="Book Antiqua" w:hAnsi="Book Antiqua"/>
        </w:rPr>
        <w:t xml:space="preserve"> </w:t>
      </w:r>
      <w:proofErr w:type="gramStart"/>
      <w:r w:rsidRPr="00383FA7">
        <w:rPr>
          <w:rFonts w:ascii="Book Antiqua" w:hAnsi="Book Antiqua"/>
        </w:rPr>
        <w:t>Ethics, scientific validity, and the design of epidemiologic studies.</w:t>
      </w:r>
      <w:proofErr w:type="gramEnd"/>
      <w:r w:rsidRPr="00383FA7">
        <w:rPr>
          <w:rFonts w:ascii="Book Antiqua" w:hAnsi="Book Antiqua"/>
        </w:rPr>
        <w:t xml:space="preserve"> </w:t>
      </w:r>
      <w:r w:rsidRPr="00383FA7">
        <w:rPr>
          <w:rFonts w:ascii="Book Antiqua" w:hAnsi="Book Antiqua"/>
          <w:i/>
          <w:iCs/>
        </w:rPr>
        <w:t>Epidemiology</w:t>
      </w:r>
      <w:r w:rsidRPr="00383FA7">
        <w:rPr>
          <w:rFonts w:ascii="Book Antiqua" w:hAnsi="Book Antiqua"/>
        </w:rPr>
        <w:t xml:space="preserve"> 1992; </w:t>
      </w:r>
      <w:r w:rsidRPr="00383FA7">
        <w:rPr>
          <w:rFonts w:ascii="Book Antiqua" w:hAnsi="Book Antiqua"/>
          <w:b/>
          <w:bCs/>
        </w:rPr>
        <w:t>3</w:t>
      </w:r>
      <w:r w:rsidRPr="00383FA7">
        <w:rPr>
          <w:rFonts w:ascii="Book Antiqua" w:hAnsi="Book Antiqua"/>
        </w:rPr>
        <w:t>: 343-347 [PMID: 1637897 DOI: 10.1097/00001648-199207000-00009]</w:t>
      </w:r>
    </w:p>
    <w:p w14:paraId="6B47752E"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62 </w:t>
      </w:r>
      <w:r w:rsidRPr="00383FA7">
        <w:rPr>
          <w:rFonts w:ascii="Book Antiqua" w:hAnsi="Book Antiqua"/>
          <w:b/>
          <w:bCs/>
        </w:rPr>
        <w:t>Edwards SJ</w:t>
      </w:r>
      <w:r w:rsidRPr="00383FA7">
        <w:rPr>
          <w:rFonts w:ascii="Book Antiqua" w:hAnsi="Book Antiqua"/>
        </w:rPr>
        <w:t xml:space="preserve">, Wilson J. Hard paternalism, fairness and clinical research: why not? </w:t>
      </w:r>
      <w:r w:rsidRPr="00383FA7">
        <w:rPr>
          <w:rFonts w:ascii="Book Antiqua" w:hAnsi="Book Antiqua"/>
          <w:i/>
          <w:iCs/>
        </w:rPr>
        <w:t>Bioethics</w:t>
      </w:r>
      <w:r w:rsidRPr="00383FA7">
        <w:rPr>
          <w:rFonts w:ascii="Book Antiqua" w:hAnsi="Book Antiqua"/>
        </w:rPr>
        <w:t xml:space="preserve"> 2012; </w:t>
      </w:r>
      <w:r w:rsidRPr="00383FA7">
        <w:rPr>
          <w:rFonts w:ascii="Book Antiqua" w:hAnsi="Book Antiqua"/>
          <w:b/>
          <w:bCs/>
        </w:rPr>
        <w:t>26</w:t>
      </w:r>
      <w:r w:rsidRPr="00383FA7">
        <w:rPr>
          <w:rFonts w:ascii="Book Antiqua" w:hAnsi="Book Antiqua"/>
        </w:rPr>
        <w:t>: 68-75 [PMID: 20459430 DOI: 10.1111/j.1467-8519.2010.01816.x]</w:t>
      </w:r>
    </w:p>
    <w:p w14:paraId="2F6749A1" w14:textId="24C69660"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lastRenderedPageBreak/>
        <w:t xml:space="preserve">63 </w:t>
      </w:r>
      <w:proofErr w:type="gramStart"/>
      <w:r w:rsidRPr="00383FA7">
        <w:rPr>
          <w:rFonts w:ascii="Book Antiqua" w:hAnsi="Book Antiqua"/>
          <w:b/>
          <w:bCs/>
        </w:rPr>
        <w:t>Coulter</w:t>
      </w:r>
      <w:proofErr w:type="gramEnd"/>
      <w:r w:rsidRPr="00383FA7">
        <w:rPr>
          <w:rFonts w:ascii="Book Antiqua" w:hAnsi="Book Antiqua"/>
          <w:b/>
          <w:bCs/>
        </w:rPr>
        <w:t xml:space="preserve"> A,</w:t>
      </w:r>
      <w:r w:rsidRPr="00383FA7">
        <w:rPr>
          <w:rFonts w:ascii="Book Antiqua" w:hAnsi="Book Antiqua"/>
        </w:rPr>
        <w:t xml:space="preserve"> </w:t>
      </w:r>
      <w:r w:rsidR="00F70247" w:rsidRPr="00383FA7">
        <w:rPr>
          <w:rFonts w:ascii="Book Antiqua" w:hAnsi="Book Antiqua"/>
        </w:rPr>
        <w:t xml:space="preserve">Parsons S, </w:t>
      </w:r>
      <w:proofErr w:type="spellStart"/>
      <w:r w:rsidR="00F70247" w:rsidRPr="00383FA7">
        <w:rPr>
          <w:rFonts w:ascii="Book Antiqua" w:hAnsi="Book Antiqua"/>
        </w:rPr>
        <w:t>Askham</w:t>
      </w:r>
      <w:proofErr w:type="spellEnd"/>
      <w:r w:rsidR="00F70247" w:rsidRPr="00383FA7">
        <w:rPr>
          <w:rFonts w:ascii="Book Antiqua" w:hAnsi="Book Antiqua"/>
        </w:rPr>
        <w:t xml:space="preserve"> J</w:t>
      </w:r>
      <w:r w:rsidRPr="00383FA7">
        <w:rPr>
          <w:rFonts w:ascii="Book Antiqua" w:hAnsi="Book Antiqua"/>
        </w:rPr>
        <w:t xml:space="preserve">. Where are the patients in decision-making about their own care? </w:t>
      </w:r>
      <w:proofErr w:type="gramStart"/>
      <w:r w:rsidR="00D27787" w:rsidRPr="00383FA7">
        <w:rPr>
          <w:rFonts w:ascii="Book Antiqua" w:hAnsi="Book Antiqua"/>
        </w:rPr>
        <w:t>Proceeding of the WHO European Ministerial Conference on Health Systems</w:t>
      </w:r>
      <w:r w:rsidR="00F70247" w:rsidRPr="00383FA7">
        <w:rPr>
          <w:rFonts w:ascii="Book Antiqua" w:hAnsi="Book Antiqua"/>
        </w:rPr>
        <w:t xml:space="preserve">; 2008 Jun </w:t>
      </w:r>
      <w:r w:rsidR="00D27787" w:rsidRPr="00383FA7">
        <w:rPr>
          <w:rFonts w:ascii="Book Antiqua" w:hAnsi="Book Antiqua"/>
        </w:rPr>
        <w:t>25-27; Tallinn, Estonia.</w:t>
      </w:r>
      <w:proofErr w:type="gramEnd"/>
      <w:r w:rsidR="00D27787" w:rsidRPr="00383FA7">
        <w:rPr>
          <w:rFonts w:ascii="Book Antiqua" w:hAnsi="Book Antiqua"/>
        </w:rPr>
        <w:t xml:space="preserve"> World Health Organization, 2008</w:t>
      </w:r>
      <w:r w:rsidR="00D50DE8" w:rsidRPr="00383FA7">
        <w:rPr>
          <w:rFonts w:ascii="Book Antiqua" w:hAnsi="Book Antiqua"/>
        </w:rPr>
        <w:t>:</w:t>
      </w:r>
      <w:r w:rsidR="00D27787" w:rsidRPr="00383FA7">
        <w:rPr>
          <w:rFonts w:ascii="Book Antiqua" w:hAnsi="Book Antiqua"/>
        </w:rPr>
        <w:t xml:space="preserve"> 1-26</w:t>
      </w:r>
    </w:p>
    <w:p w14:paraId="2880748A"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64 </w:t>
      </w:r>
      <w:proofErr w:type="gramStart"/>
      <w:r w:rsidRPr="00383FA7">
        <w:rPr>
          <w:rFonts w:ascii="Book Antiqua" w:hAnsi="Book Antiqua"/>
          <w:b/>
          <w:bCs/>
        </w:rPr>
        <w:t>Hammer</w:t>
      </w:r>
      <w:proofErr w:type="gramEnd"/>
      <w:r w:rsidRPr="00383FA7">
        <w:rPr>
          <w:rFonts w:ascii="Book Antiqua" w:hAnsi="Book Antiqua"/>
          <w:b/>
          <w:bCs/>
        </w:rPr>
        <w:t xml:space="preserve"> MJ</w:t>
      </w:r>
      <w:r w:rsidRPr="00383FA7">
        <w:rPr>
          <w:rFonts w:ascii="Book Antiqua" w:hAnsi="Book Antiqua"/>
        </w:rPr>
        <w:t xml:space="preserve">. Informed Consent in the Changing Landscape of Research </w:t>
      </w:r>
      <w:proofErr w:type="spellStart"/>
      <w:r w:rsidRPr="00383FA7">
        <w:rPr>
          <w:rFonts w:ascii="Book Antiqua" w:hAnsi="Book Antiqua"/>
          <w:i/>
          <w:iCs/>
        </w:rPr>
        <w:t>Oncol</w:t>
      </w:r>
      <w:proofErr w:type="spellEnd"/>
      <w:r w:rsidRPr="00383FA7">
        <w:rPr>
          <w:rFonts w:ascii="Book Antiqua" w:hAnsi="Book Antiqua"/>
          <w:i/>
          <w:iCs/>
        </w:rPr>
        <w:t xml:space="preserve"> </w:t>
      </w:r>
      <w:proofErr w:type="spellStart"/>
      <w:r w:rsidRPr="00383FA7">
        <w:rPr>
          <w:rFonts w:ascii="Book Antiqua" w:hAnsi="Book Antiqua"/>
          <w:i/>
          <w:iCs/>
        </w:rPr>
        <w:t>Nurs</w:t>
      </w:r>
      <w:proofErr w:type="spellEnd"/>
      <w:r w:rsidRPr="00383FA7">
        <w:rPr>
          <w:rFonts w:ascii="Book Antiqua" w:hAnsi="Book Antiqua"/>
          <w:i/>
          <w:iCs/>
        </w:rPr>
        <w:t xml:space="preserve"> Forum</w:t>
      </w:r>
      <w:r w:rsidRPr="00383FA7">
        <w:rPr>
          <w:rFonts w:ascii="Book Antiqua" w:hAnsi="Book Antiqua"/>
        </w:rPr>
        <w:t xml:space="preserve"> 2016; </w:t>
      </w:r>
      <w:r w:rsidRPr="00383FA7">
        <w:rPr>
          <w:rFonts w:ascii="Book Antiqua" w:hAnsi="Book Antiqua"/>
          <w:b/>
          <w:bCs/>
        </w:rPr>
        <w:t>43</w:t>
      </w:r>
      <w:r w:rsidRPr="00383FA7">
        <w:rPr>
          <w:rFonts w:ascii="Book Antiqua" w:hAnsi="Book Antiqua"/>
        </w:rPr>
        <w:t>: 558-560 [PMID: 27541548 DOI: 10.1188/16.ONF.558-560]</w:t>
      </w:r>
    </w:p>
    <w:p w14:paraId="63039DCF"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65 </w:t>
      </w:r>
      <w:proofErr w:type="spellStart"/>
      <w:r w:rsidRPr="00383FA7">
        <w:rPr>
          <w:rFonts w:ascii="Book Antiqua" w:hAnsi="Book Antiqua"/>
          <w:b/>
          <w:bCs/>
        </w:rPr>
        <w:t>Dhai</w:t>
      </w:r>
      <w:proofErr w:type="spellEnd"/>
      <w:r w:rsidRPr="00383FA7">
        <w:rPr>
          <w:rFonts w:ascii="Book Antiqua" w:hAnsi="Book Antiqua"/>
          <w:b/>
          <w:bCs/>
        </w:rPr>
        <w:t xml:space="preserve"> A</w:t>
      </w:r>
      <w:r w:rsidRPr="00383FA7">
        <w:rPr>
          <w:rFonts w:ascii="Book Antiqua" w:hAnsi="Book Antiqua"/>
        </w:rPr>
        <w:t xml:space="preserve">. Exploitation of the vulnerable in research: Responses to lessons learnt in history. </w:t>
      </w:r>
      <w:r w:rsidRPr="00383FA7">
        <w:rPr>
          <w:rFonts w:ascii="Book Antiqua" w:hAnsi="Book Antiqua"/>
          <w:i/>
          <w:iCs/>
        </w:rPr>
        <w:t xml:space="preserve">S </w:t>
      </w:r>
      <w:proofErr w:type="spellStart"/>
      <w:r w:rsidRPr="00383FA7">
        <w:rPr>
          <w:rFonts w:ascii="Book Antiqua" w:hAnsi="Book Antiqua"/>
          <w:i/>
          <w:iCs/>
        </w:rPr>
        <w:t>Afr</w:t>
      </w:r>
      <w:proofErr w:type="spellEnd"/>
      <w:r w:rsidRPr="00383FA7">
        <w:rPr>
          <w:rFonts w:ascii="Book Antiqua" w:hAnsi="Book Antiqua"/>
          <w:i/>
          <w:iCs/>
        </w:rPr>
        <w:t xml:space="preserve"> Med J</w:t>
      </w:r>
      <w:r w:rsidRPr="00383FA7">
        <w:rPr>
          <w:rFonts w:ascii="Book Antiqua" w:hAnsi="Book Antiqua"/>
        </w:rPr>
        <w:t xml:space="preserve"> 2017; </w:t>
      </w:r>
      <w:r w:rsidRPr="00383FA7">
        <w:rPr>
          <w:rFonts w:ascii="Book Antiqua" w:hAnsi="Book Antiqua"/>
          <w:b/>
          <w:bCs/>
        </w:rPr>
        <w:t>107</w:t>
      </w:r>
      <w:r w:rsidRPr="00383FA7">
        <w:rPr>
          <w:rFonts w:ascii="Book Antiqua" w:hAnsi="Book Antiqua"/>
        </w:rPr>
        <w:t>: 472-474 [PMID: 28604315 DOI: 10.7196/SAMJ.2017.v107i6.12437]</w:t>
      </w:r>
    </w:p>
    <w:p w14:paraId="1CC9F993"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66 </w:t>
      </w:r>
      <w:r w:rsidRPr="00383FA7">
        <w:rPr>
          <w:rFonts w:ascii="Book Antiqua" w:hAnsi="Book Antiqua"/>
          <w:b/>
          <w:bCs/>
        </w:rPr>
        <w:t>Daley GQ</w:t>
      </w:r>
      <w:r w:rsidRPr="00383FA7">
        <w:rPr>
          <w:rFonts w:ascii="Book Antiqua" w:hAnsi="Book Antiqua"/>
        </w:rPr>
        <w:t xml:space="preserve">, Hyun I, </w:t>
      </w:r>
      <w:proofErr w:type="spellStart"/>
      <w:r w:rsidRPr="00383FA7">
        <w:rPr>
          <w:rFonts w:ascii="Book Antiqua" w:hAnsi="Book Antiqua"/>
        </w:rPr>
        <w:t>Apperley</w:t>
      </w:r>
      <w:proofErr w:type="spellEnd"/>
      <w:r w:rsidRPr="00383FA7">
        <w:rPr>
          <w:rFonts w:ascii="Book Antiqua" w:hAnsi="Book Antiqua"/>
        </w:rPr>
        <w:t xml:space="preserve"> JF, Barker RA, </w:t>
      </w:r>
      <w:proofErr w:type="spellStart"/>
      <w:r w:rsidRPr="00383FA7">
        <w:rPr>
          <w:rFonts w:ascii="Book Antiqua" w:hAnsi="Book Antiqua"/>
        </w:rPr>
        <w:t>Benvenisty</w:t>
      </w:r>
      <w:proofErr w:type="spellEnd"/>
      <w:r w:rsidRPr="00383FA7">
        <w:rPr>
          <w:rFonts w:ascii="Book Antiqua" w:hAnsi="Book Antiqua"/>
        </w:rPr>
        <w:t xml:space="preserve"> N, </w:t>
      </w:r>
      <w:proofErr w:type="spellStart"/>
      <w:r w:rsidRPr="00383FA7">
        <w:rPr>
          <w:rFonts w:ascii="Book Antiqua" w:hAnsi="Book Antiqua"/>
        </w:rPr>
        <w:t>Bredenoord</w:t>
      </w:r>
      <w:proofErr w:type="spellEnd"/>
      <w:r w:rsidRPr="00383FA7">
        <w:rPr>
          <w:rFonts w:ascii="Book Antiqua" w:hAnsi="Book Antiqua"/>
        </w:rPr>
        <w:t xml:space="preserve"> AL, Breuer CK, Caulfield T, Cedars MI, Frey-</w:t>
      </w:r>
      <w:proofErr w:type="spellStart"/>
      <w:r w:rsidRPr="00383FA7">
        <w:rPr>
          <w:rFonts w:ascii="Book Antiqua" w:hAnsi="Book Antiqua"/>
        </w:rPr>
        <w:t>Vasconcells</w:t>
      </w:r>
      <w:proofErr w:type="spellEnd"/>
      <w:r w:rsidRPr="00383FA7">
        <w:rPr>
          <w:rFonts w:ascii="Book Antiqua" w:hAnsi="Book Antiqua"/>
        </w:rPr>
        <w:t xml:space="preserve"> J, </w:t>
      </w:r>
      <w:proofErr w:type="spellStart"/>
      <w:r w:rsidRPr="00383FA7">
        <w:rPr>
          <w:rFonts w:ascii="Book Antiqua" w:hAnsi="Book Antiqua"/>
        </w:rPr>
        <w:t>Heslop</w:t>
      </w:r>
      <w:proofErr w:type="spellEnd"/>
      <w:r w:rsidRPr="00383FA7">
        <w:rPr>
          <w:rFonts w:ascii="Book Antiqua" w:hAnsi="Book Antiqua"/>
        </w:rPr>
        <w:t xml:space="preserve"> HE, </w:t>
      </w:r>
      <w:proofErr w:type="spellStart"/>
      <w:r w:rsidRPr="00383FA7">
        <w:rPr>
          <w:rFonts w:ascii="Book Antiqua" w:hAnsi="Book Antiqua"/>
        </w:rPr>
        <w:t>Jin</w:t>
      </w:r>
      <w:proofErr w:type="spellEnd"/>
      <w:r w:rsidRPr="00383FA7">
        <w:rPr>
          <w:rFonts w:ascii="Book Antiqua" w:hAnsi="Book Antiqua"/>
        </w:rPr>
        <w:t xml:space="preserve"> Y, Lee RT, McCabe C, Munsie M, Murry CE, Piantadosi S, Rao M, Rooke HM, Sipp D, Studer L, Sugarman J, Takahashi M, Zimmerman M, </w:t>
      </w:r>
      <w:proofErr w:type="spellStart"/>
      <w:r w:rsidRPr="00383FA7">
        <w:rPr>
          <w:rFonts w:ascii="Book Antiqua" w:hAnsi="Book Antiqua"/>
        </w:rPr>
        <w:t>Kimmelman</w:t>
      </w:r>
      <w:proofErr w:type="spellEnd"/>
      <w:r w:rsidRPr="00383FA7">
        <w:rPr>
          <w:rFonts w:ascii="Book Antiqua" w:hAnsi="Book Antiqua"/>
        </w:rPr>
        <w:t xml:space="preserve"> J. Setting Global Standards for Stem Cell Research and Clinical Translation: The 2016 ISSCR Guidelines. </w:t>
      </w:r>
      <w:r w:rsidRPr="00383FA7">
        <w:rPr>
          <w:rFonts w:ascii="Book Antiqua" w:hAnsi="Book Antiqua"/>
          <w:i/>
          <w:iCs/>
        </w:rPr>
        <w:t>Stem Cell Reports</w:t>
      </w:r>
      <w:r w:rsidRPr="00383FA7">
        <w:rPr>
          <w:rFonts w:ascii="Book Antiqua" w:hAnsi="Book Antiqua"/>
        </w:rPr>
        <w:t xml:space="preserve"> 2016; </w:t>
      </w:r>
      <w:r w:rsidRPr="00383FA7">
        <w:rPr>
          <w:rFonts w:ascii="Book Antiqua" w:hAnsi="Book Antiqua"/>
          <w:b/>
          <w:bCs/>
        </w:rPr>
        <w:t>6</w:t>
      </w:r>
      <w:r w:rsidRPr="00383FA7">
        <w:rPr>
          <w:rFonts w:ascii="Book Antiqua" w:hAnsi="Book Antiqua"/>
        </w:rPr>
        <w:t>: 787-797 [PMID: 27185282 DOI: 10.1016/j.stemcr.2016.05.001]</w:t>
      </w:r>
    </w:p>
    <w:p w14:paraId="0B783B0C"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67 </w:t>
      </w:r>
      <w:r w:rsidRPr="00383FA7">
        <w:rPr>
          <w:rFonts w:ascii="Book Antiqua" w:hAnsi="Book Antiqua"/>
          <w:b/>
          <w:bCs/>
        </w:rPr>
        <w:t>Pandya SK</w:t>
      </w:r>
      <w:r w:rsidRPr="00383FA7">
        <w:rPr>
          <w:rFonts w:ascii="Book Antiqua" w:hAnsi="Book Antiqua"/>
        </w:rPr>
        <w:t>. Guidelines for stem cell science and clinical translation.</w:t>
      </w:r>
      <w:proofErr w:type="gramEnd"/>
      <w:r w:rsidRPr="00383FA7">
        <w:rPr>
          <w:rFonts w:ascii="Book Antiqua" w:hAnsi="Book Antiqua"/>
        </w:rPr>
        <w:t xml:space="preserve"> </w:t>
      </w:r>
      <w:r w:rsidRPr="00383FA7">
        <w:rPr>
          <w:rFonts w:ascii="Book Antiqua" w:hAnsi="Book Antiqua"/>
          <w:i/>
          <w:iCs/>
        </w:rPr>
        <w:t>Indian J Med Ethics</w:t>
      </w:r>
      <w:r w:rsidRPr="00383FA7">
        <w:rPr>
          <w:rFonts w:ascii="Book Antiqua" w:hAnsi="Book Antiqua"/>
        </w:rPr>
        <w:t xml:space="preserve"> 2016; </w:t>
      </w:r>
      <w:r w:rsidRPr="00383FA7">
        <w:rPr>
          <w:rFonts w:ascii="Book Antiqua" w:hAnsi="Book Antiqua"/>
          <w:b/>
          <w:bCs/>
        </w:rPr>
        <w:t>1</w:t>
      </w:r>
      <w:r w:rsidRPr="00383FA7">
        <w:rPr>
          <w:rFonts w:ascii="Book Antiqua" w:hAnsi="Book Antiqua"/>
        </w:rPr>
        <w:t>: 160-161 [PMID: 27348316 DOI: 10.20529/IJME.2016.044]</w:t>
      </w:r>
    </w:p>
    <w:p w14:paraId="1E7DE925"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68 </w:t>
      </w:r>
      <w:proofErr w:type="spellStart"/>
      <w:r w:rsidRPr="00383FA7">
        <w:rPr>
          <w:rFonts w:ascii="Book Antiqua" w:hAnsi="Book Antiqua"/>
          <w:b/>
          <w:bCs/>
        </w:rPr>
        <w:t>Caprnda</w:t>
      </w:r>
      <w:proofErr w:type="spellEnd"/>
      <w:r w:rsidRPr="00383FA7">
        <w:rPr>
          <w:rFonts w:ascii="Book Antiqua" w:hAnsi="Book Antiqua"/>
          <w:b/>
          <w:bCs/>
        </w:rPr>
        <w:t xml:space="preserve"> M</w:t>
      </w:r>
      <w:r w:rsidRPr="00383FA7">
        <w:rPr>
          <w:rFonts w:ascii="Book Antiqua" w:hAnsi="Book Antiqua"/>
        </w:rPr>
        <w:t xml:space="preserve">, </w:t>
      </w:r>
      <w:proofErr w:type="spellStart"/>
      <w:r w:rsidRPr="00383FA7">
        <w:rPr>
          <w:rFonts w:ascii="Book Antiqua" w:hAnsi="Book Antiqua"/>
        </w:rPr>
        <w:t>Kubatka</w:t>
      </w:r>
      <w:proofErr w:type="spellEnd"/>
      <w:r w:rsidRPr="00383FA7">
        <w:rPr>
          <w:rFonts w:ascii="Book Antiqua" w:hAnsi="Book Antiqua"/>
        </w:rPr>
        <w:t xml:space="preserve"> P, </w:t>
      </w:r>
      <w:proofErr w:type="spellStart"/>
      <w:r w:rsidRPr="00383FA7">
        <w:rPr>
          <w:rFonts w:ascii="Book Antiqua" w:hAnsi="Book Antiqua"/>
        </w:rPr>
        <w:t>Gazdikova</w:t>
      </w:r>
      <w:proofErr w:type="spellEnd"/>
      <w:r w:rsidRPr="00383FA7">
        <w:rPr>
          <w:rFonts w:ascii="Book Antiqua" w:hAnsi="Book Antiqua"/>
        </w:rPr>
        <w:t xml:space="preserve"> K, </w:t>
      </w:r>
      <w:proofErr w:type="spellStart"/>
      <w:r w:rsidRPr="00383FA7">
        <w:rPr>
          <w:rFonts w:ascii="Book Antiqua" w:hAnsi="Book Antiqua"/>
        </w:rPr>
        <w:t>Gasparova</w:t>
      </w:r>
      <w:proofErr w:type="spellEnd"/>
      <w:r w:rsidRPr="00383FA7">
        <w:rPr>
          <w:rFonts w:ascii="Book Antiqua" w:hAnsi="Book Antiqua"/>
        </w:rPr>
        <w:t xml:space="preserve"> I, </w:t>
      </w:r>
      <w:proofErr w:type="spellStart"/>
      <w:r w:rsidRPr="00383FA7">
        <w:rPr>
          <w:rFonts w:ascii="Book Antiqua" w:hAnsi="Book Antiqua"/>
        </w:rPr>
        <w:t>Valentova</w:t>
      </w:r>
      <w:proofErr w:type="spellEnd"/>
      <w:r w:rsidRPr="00383FA7">
        <w:rPr>
          <w:rFonts w:ascii="Book Antiqua" w:hAnsi="Book Antiqua"/>
        </w:rPr>
        <w:t xml:space="preserve"> V, </w:t>
      </w:r>
      <w:proofErr w:type="spellStart"/>
      <w:r w:rsidRPr="00383FA7">
        <w:rPr>
          <w:rFonts w:ascii="Book Antiqua" w:hAnsi="Book Antiqua"/>
        </w:rPr>
        <w:t>Stollarova</w:t>
      </w:r>
      <w:proofErr w:type="spellEnd"/>
      <w:r w:rsidRPr="00383FA7">
        <w:rPr>
          <w:rFonts w:ascii="Book Antiqua" w:hAnsi="Book Antiqua"/>
        </w:rPr>
        <w:t xml:space="preserve"> N, La Rocca G, </w:t>
      </w:r>
      <w:proofErr w:type="spellStart"/>
      <w:r w:rsidRPr="00383FA7">
        <w:rPr>
          <w:rFonts w:ascii="Book Antiqua" w:hAnsi="Book Antiqua"/>
        </w:rPr>
        <w:t>Kobyliak</w:t>
      </w:r>
      <w:proofErr w:type="spellEnd"/>
      <w:r w:rsidRPr="00383FA7">
        <w:rPr>
          <w:rFonts w:ascii="Book Antiqua" w:hAnsi="Book Antiqua"/>
        </w:rPr>
        <w:t xml:space="preserve"> N, </w:t>
      </w:r>
      <w:proofErr w:type="spellStart"/>
      <w:r w:rsidRPr="00383FA7">
        <w:rPr>
          <w:rFonts w:ascii="Book Antiqua" w:hAnsi="Book Antiqua"/>
        </w:rPr>
        <w:t>Dragasek</w:t>
      </w:r>
      <w:proofErr w:type="spellEnd"/>
      <w:r w:rsidRPr="00383FA7">
        <w:rPr>
          <w:rFonts w:ascii="Book Antiqua" w:hAnsi="Book Antiqua"/>
        </w:rPr>
        <w:t xml:space="preserve"> J, </w:t>
      </w:r>
      <w:proofErr w:type="spellStart"/>
      <w:r w:rsidRPr="00383FA7">
        <w:rPr>
          <w:rFonts w:ascii="Book Antiqua" w:hAnsi="Book Antiqua"/>
        </w:rPr>
        <w:t>Mozos</w:t>
      </w:r>
      <w:proofErr w:type="spellEnd"/>
      <w:r w:rsidRPr="00383FA7">
        <w:rPr>
          <w:rFonts w:ascii="Book Antiqua" w:hAnsi="Book Antiqua"/>
        </w:rPr>
        <w:t xml:space="preserve"> I, </w:t>
      </w:r>
      <w:proofErr w:type="spellStart"/>
      <w:r w:rsidRPr="00383FA7">
        <w:rPr>
          <w:rFonts w:ascii="Book Antiqua" w:hAnsi="Book Antiqua"/>
        </w:rPr>
        <w:t>Prosecky</w:t>
      </w:r>
      <w:proofErr w:type="spellEnd"/>
      <w:r w:rsidRPr="00383FA7">
        <w:rPr>
          <w:rFonts w:ascii="Book Antiqua" w:hAnsi="Book Antiqua"/>
        </w:rPr>
        <w:t xml:space="preserve"> R, </w:t>
      </w:r>
      <w:proofErr w:type="spellStart"/>
      <w:r w:rsidRPr="00383FA7">
        <w:rPr>
          <w:rFonts w:ascii="Book Antiqua" w:hAnsi="Book Antiqua"/>
        </w:rPr>
        <w:t>Siniscalco</w:t>
      </w:r>
      <w:proofErr w:type="spellEnd"/>
      <w:r w:rsidRPr="00383FA7">
        <w:rPr>
          <w:rFonts w:ascii="Book Antiqua" w:hAnsi="Book Antiqua"/>
        </w:rPr>
        <w:t xml:space="preserve"> D, </w:t>
      </w:r>
      <w:proofErr w:type="spellStart"/>
      <w:r w:rsidRPr="00383FA7">
        <w:rPr>
          <w:rFonts w:ascii="Book Antiqua" w:hAnsi="Book Antiqua"/>
        </w:rPr>
        <w:t>Büsselberg</w:t>
      </w:r>
      <w:proofErr w:type="spellEnd"/>
      <w:r w:rsidRPr="00383FA7">
        <w:rPr>
          <w:rFonts w:ascii="Book Antiqua" w:hAnsi="Book Antiqua"/>
        </w:rPr>
        <w:t xml:space="preserve"> D, Rodrigo L, </w:t>
      </w:r>
      <w:proofErr w:type="spellStart"/>
      <w:r w:rsidRPr="00383FA7">
        <w:rPr>
          <w:rFonts w:ascii="Book Antiqua" w:hAnsi="Book Antiqua"/>
        </w:rPr>
        <w:t>Kruzliak</w:t>
      </w:r>
      <w:proofErr w:type="spellEnd"/>
      <w:r w:rsidRPr="00383FA7">
        <w:rPr>
          <w:rFonts w:ascii="Book Antiqua" w:hAnsi="Book Antiqua"/>
        </w:rPr>
        <w:t xml:space="preserve"> P. Immunomodulatory effects of stem cells: Therapeutic option for neurodegenerative disorders. </w:t>
      </w:r>
      <w:r w:rsidRPr="00383FA7">
        <w:rPr>
          <w:rFonts w:ascii="Book Antiqua" w:hAnsi="Book Antiqua"/>
          <w:i/>
          <w:iCs/>
        </w:rPr>
        <w:t xml:space="preserve">Biomed </w:t>
      </w:r>
      <w:proofErr w:type="spellStart"/>
      <w:r w:rsidRPr="00383FA7">
        <w:rPr>
          <w:rFonts w:ascii="Book Antiqua" w:hAnsi="Book Antiqua"/>
          <w:i/>
          <w:iCs/>
        </w:rPr>
        <w:t>Pharmacother</w:t>
      </w:r>
      <w:proofErr w:type="spellEnd"/>
      <w:r w:rsidRPr="00383FA7">
        <w:rPr>
          <w:rFonts w:ascii="Book Antiqua" w:hAnsi="Book Antiqua"/>
        </w:rPr>
        <w:t xml:space="preserve"> 2017; </w:t>
      </w:r>
      <w:r w:rsidRPr="00383FA7">
        <w:rPr>
          <w:rFonts w:ascii="Book Antiqua" w:hAnsi="Book Antiqua"/>
          <w:b/>
          <w:bCs/>
        </w:rPr>
        <w:t>91</w:t>
      </w:r>
      <w:r w:rsidRPr="00383FA7">
        <w:rPr>
          <w:rFonts w:ascii="Book Antiqua" w:hAnsi="Book Antiqua"/>
        </w:rPr>
        <w:t>: 60-69 [PMID: 28448871 DOI: 10.1016/j.biopha.2017.04.034]</w:t>
      </w:r>
    </w:p>
    <w:p w14:paraId="5F65E33E"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69 </w:t>
      </w:r>
      <w:proofErr w:type="spellStart"/>
      <w:r w:rsidRPr="00383FA7">
        <w:rPr>
          <w:rFonts w:ascii="Book Antiqua" w:hAnsi="Book Antiqua"/>
          <w:b/>
          <w:bCs/>
        </w:rPr>
        <w:t>Trounson</w:t>
      </w:r>
      <w:proofErr w:type="spellEnd"/>
      <w:r w:rsidRPr="00383FA7">
        <w:rPr>
          <w:rFonts w:ascii="Book Antiqua" w:hAnsi="Book Antiqua"/>
          <w:b/>
          <w:bCs/>
        </w:rPr>
        <w:t xml:space="preserve"> A</w:t>
      </w:r>
      <w:r w:rsidRPr="00383FA7">
        <w:rPr>
          <w:rFonts w:ascii="Book Antiqua" w:hAnsi="Book Antiqua"/>
        </w:rPr>
        <w:t xml:space="preserve">, McDonald C. Stem Cell Therapies in Clinical Trials: Progress and Challenges. </w:t>
      </w:r>
      <w:r w:rsidRPr="00383FA7">
        <w:rPr>
          <w:rFonts w:ascii="Book Antiqua" w:hAnsi="Book Antiqua"/>
          <w:i/>
          <w:iCs/>
        </w:rPr>
        <w:t>Cell Stem Cell</w:t>
      </w:r>
      <w:r w:rsidRPr="00383FA7">
        <w:rPr>
          <w:rFonts w:ascii="Book Antiqua" w:hAnsi="Book Antiqua"/>
        </w:rPr>
        <w:t xml:space="preserve"> 2015; </w:t>
      </w:r>
      <w:r w:rsidRPr="00383FA7">
        <w:rPr>
          <w:rFonts w:ascii="Book Antiqua" w:hAnsi="Book Antiqua"/>
          <w:b/>
          <w:bCs/>
        </w:rPr>
        <w:t>17</w:t>
      </w:r>
      <w:r w:rsidRPr="00383FA7">
        <w:rPr>
          <w:rFonts w:ascii="Book Antiqua" w:hAnsi="Book Antiqua"/>
        </w:rPr>
        <w:t>: 11-22 [PMID: 26140604 DOI: 10.1016/j.stem.2015.06.007]</w:t>
      </w:r>
    </w:p>
    <w:p w14:paraId="62CBA134"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70 </w:t>
      </w:r>
      <w:proofErr w:type="spellStart"/>
      <w:r w:rsidRPr="00383FA7">
        <w:rPr>
          <w:rFonts w:ascii="Book Antiqua" w:hAnsi="Book Antiqua"/>
          <w:b/>
          <w:bCs/>
        </w:rPr>
        <w:t>Volarevic</w:t>
      </w:r>
      <w:proofErr w:type="spellEnd"/>
      <w:r w:rsidRPr="00383FA7">
        <w:rPr>
          <w:rFonts w:ascii="Book Antiqua" w:hAnsi="Book Antiqua"/>
          <w:b/>
          <w:bCs/>
        </w:rPr>
        <w:t xml:space="preserve"> V</w:t>
      </w:r>
      <w:r w:rsidRPr="00383FA7">
        <w:rPr>
          <w:rFonts w:ascii="Book Antiqua" w:hAnsi="Book Antiqua"/>
        </w:rPr>
        <w:t xml:space="preserve">, </w:t>
      </w:r>
      <w:proofErr w:type="spellStart"/>
      <w:r w:rsidRPr="00383FA7">
        <w:rPr>
          <w:rFonts w:ascii="Book Antiqua" w:hAnsi="Book Antiqua"/>
        </w:rPr>
        <w:t>Markovic</w:t>
      </w:r>
      <w:proofErr w:type="spellEnd"/>
      <w:r w:rsidRPr="00383FA7">
        <w:rPr>
          <w:rFonts w:ascii="Book Antiqua" w:hAnsi="Book Antiqua"/>
        </w:rPr>
        <w:t xml:space="preserve"> BS, </w:t>
      </w:r>
      <w:proofErr w:type="spellStart"/>
      <w:r w:rsidRPr="00383FA7">
        <w:rPr>
          <w:rFonts w:ascii="Book Antiqua" w:hAnsi="Book Antiqua"/>
        </w:rPr>
        <w:t>Gazdic</w:t>
      </w:r>
      <w:proofErr w:type="spellEnd"/>
      <w:r w:rsidRPr="00383FA7">
        <w:rPr>
          <w:rFonts w:ascii="Book Antiqua" w:hAnsi="Book Antiqua"/>
        </w:rPr>
        <w:t xml:space="preserve"> M, </w:t>
      </w:r>
      <w:proofErr w:type="spellStart"/>
      <w:r w:rsidRPr="00383FA7">
        <w:rPr>
          <w:rFonts w:ascii="Book Antiqua" w:hAnsi="Book Antiqua"/>
        </w:rPr>
        <w:t>Volarevic</w:t>
      </w:r>
      <w:proofErr w:type="spellEnd"/>
      <w:r w:rsidRPr="00383FA7">
        <w:rPr>
          <w:rFonts w:ascii="Book Antiqua" w:hAnsi="Book Antiqua"/>
        </w:rPr>
        <w:t xml:space="preserve"> A, </w:t>
      </w:r>
      <w:proofErr w:type="spellStart"/>
      <w:r w:rsidRPr="00383FA7">
        <w:rPr>
          <w:rFonts w:ascii="Book Antiqua" w:hAnsi="Book Antiqua"/>
        </w:rPr>
        <w:t>Jovicic</w:t>
      </w:r>
      <w:proofErr w:type="spellEnd"/>
      <w:r w:rsidRPr="00383FA7">
        <w:rPr>
          <w:rFonts w:ascii="Book Antiqua" w:hAnsi="Book Antiqua"/>
        </w:rPr>
        <w:t xml:space="preserve"> N, </w:t>
      </w:r>
      <w:proofErr w:type="spellStart"/>
      <w:r w:rsidRPr="00383FA7">
        <w:rPr>
          <w:rFonts w:ascii="Book Antiqua" w:hAnsi="Book Antiqua"/>
        </w:rPr>
        <w:t>Arsenijevic</w:t>
      </w:r>
      <w:proofErr w:type="spellEnd"/>
      <w:r w:rsidRPr="00383FA7">
        <w:rPr>
          <w:rFonts w:ascii="Book Antiqua" w:hAnsi="Book Antiqua"/>
        </w:rPr>
        <w:t xml:space="preserve"> N, Armstrong L, </w:t>
      </w:r>
      <w:proofErr w:type="spellStart"/>
      <w:r w:rsidRPr="00383FA7">
        <w:rPr>
          <w:rFonts w:ascii="Book Antiqua" w:hAnsi="Book Antiqua"/>
        </w:rPr>
        <w:t>Djonov</w:t>
      </w:r>
      <w:proofErr w:type="spellEnd"/>
      <w:r w:rsidRPr="00383FA7">
        <w:rPr>
          <w:rFonts w:ascii="Book Antiqua" w:hAnsi="Book Antiqua"/>
        </w:rPr>
        <w:t xml:space="preserve"> V, </w:t>
      </w:r>
      <w:proofErr w:type="spellStart"/>
      <w:r w:rsidRPr="00383FA7">
        <w:rPr>
          <w:rFonts w:ascii="Book Antiqua" w:hAnsi="Book Antiqua"/>
        </w:rPr>
        <w:t>Lako</w:t>
      </w:r>
      <w:proofErr w:type="spellEnd"/>
      <w:r w:rsidRPr="00383FA7">
        <w:rPr>
          <w:rFonts w:ascii="Book Antiqua" w:hAnsi="Book Antiqua"/>
        </w:rPr>
        <w:t xml:space="preserve"> M, </w:t>
      </w:r>
      <w:proofErr w:type="spellStart"/>
      <w:r w:rsidRPr="00383FA7">
        <w:rPr>
          <w:rFonts w:ascii="Book Antiqua" w:hAnsi="Book Antiqua"/>
        </w:rPr>
        <w:t>Stojkovic</w:t>
      </w:r>
      <w:proofErr w:type="spellEnd"/>
      <w:r w:rsidRPr="00383FA7">
        <w:rPr>
          <w:rFonts w:ascii="Book Antiqua" w:hAnsi="Book Antiqua"/>
        </w:rPr>
        <w:t xml:space="preserve"> M. Ethical and Safety Issues of Stem </w:t>
      </w:r>
      <w:r w:rsidRPr="00383FA7">
        <w:rPr>
          <w:rFonts w:ascii="Book Antiqua" w:hAnsi="Book Antiqua"/>
        </w:rPr>
        <w:lastRenderedPageBreak/>
        <w:t xml:space="preserve">Cell-Based Therapy. </w:t>
      </w:r>
      <w:proofErr w:type="spellStart"/>
      <w:r w:rsidRPr="00383FA7">
        <w:rPr>
          <w:rFonts w:ascii="Book Antiqua" w:hAnsi="Book Antiqua"/>
          <w:i/>
          <w:iCs/>
        </w:rPr>
        <w:t>Int</w:t>
      </w:r>
      <w:proofErr w:type="spellEnd"/>
      <w:r w:rsidRPr="00383FA7">
        <w:rPr>
          <w:rFonts w:ascii="Book Antiqua" w:hAnsi="Book Antiqua"/>
          <w:i/>
          <w:iCs/>
        </w:rPr>
        <w:t xml:space="preserve"> J Med </w:t>
      </w:r>
      <w:proofErr w:type="spellStart"/>
      <w:r w:rsidRPr="00383FA7">
        <w:rPr>
          <w:rFonts w:ascii="Book Antiqua" w:hAnsi="Book Antiqua"/>
          <w:i/>
          <w:iCs/>
        </w:rPr>
        <w:t>Sci</w:t>
      </w:r>
      <w:proofErr w:type="spellEnd"/>
      <w:r w:rsidRPr="00383FA7">
        <w:rPr>
          <w:rFonts w:ascii="Book Antiqua" w:hAnsi="Book Antiqua"/>
        </w:rPr>
        <w:t xml:space="preserve"> 2018; </w:t>
      </w:r>
      <w:r w:rsidRPr="00383FA7">
        <w:rPr>
          <w:rFonts w:ascii="Book Antiqua" w:hAnsi="Book Antiqua"/>
          <w:b/>
          <w:bCs/>
        </w:rPr>
        <w:t>15</w:t>
      </w:r>
      <w:r w:rsidRPr="00383FA7">
        <w:rPr>
          <w:rFonts w:ascii="Book Antiqua" w:hAnsi="Book Antiqua"/>
        </w:rPr>
        <w:t>: 36-45 [PMID: 29333086 DOI: 10.7150/ijms.21666]</w:t>
      </w:r>
    </w:p>
    <w:p w14:paraId="38F4465F" w14:textId="77477E38"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71 </w:t>
      </w:r>
      <w:proofErr w:type="spellStart"/>
      <w:r w:rsidRPr="00383FA7">
        <w:rPr>
          <w:rFonts w:ascii="Book Antiqua" w:hAnsi="Book Antiqua"/>
          <w:b/>
          <w:bCs/>
        </w:rPr>
        <w:t>Hermansson</w:t>
      </w:r>
      <w:proofErr w:type="spellEnd"/>
      <w:r w:rsidRPr="00383FA7">
        <w:rPr>
          <w:rFonts w:ascii="Book Antiqua" w:hAnsi="Book Antiqua"/>
          <w:b/>
          <w:bCs/>
        </w:rPr>
        <w:t xml:space="preserve"> H,</w:t>
      </w:r>
      <w:r w:rsidRPr="00383FA7">
        <w:rPr>
          <w:rFonts w:ascii="Book Antiqua" w:hAnsi="Book Antiqua"/>
        </w:rPr>
        <w:t xml:space="preserve"> Hansson OS.</w:t>
      </w:r>
      <w:proofErr w:type="gramEnd"/>
      <w:r w:rsidRPr="00383FA7">
        <w:rPr>
          <w:rFonts w:ascii="Book Antiqua" w:hAnsi="Book Antiqua"/>
        </w:rPr>
        <w:t xml:space="preserve"> </w:t>
      </w:r>
      <w:proofErr w:type="gramStart"/>
      <w:r w:rsidRPr="00383FA7">
        <w:rPr>
          <w:rFonts w:ascii="Book Antiqua" w:hAnsi="Book Antiqua"/>
        </w:rPr>
        <w:t>A Three-Party Model Tool for Ethical Risk Analysis.</w:t>
      </w:r>
      <w:proofErr w:type="gramEnd"/>
      <w:r w:rsidRPr="00383FA7">
        <w:rPr>
          <w:rFonts w:ascii="Book Antiqua" w:hAnsi="Book Antiqua"/>
        </w:rPr>
        <w:t xml:space="preserve"> </w:t>
      </w:r>
      <w:r w:rsidRPr="00383FA7">
        <w:rPr>
          <w:rFonts w:ascii="Book Antiqua" w:hAnsi="Book Antiqua"/>
          <w:i/>
        </w:rPr>
        <w:t xml:space="preserve">Risk </w:t>
      </w:r>
      <w:proofErr w:type="spellStart"/>
      <w:r w:rsidRPr="00383FA7">
        <w:rPr>
          <w:rFonts w:ascii="Book Antiqua" w:hAnsi="Book Antiqua"/>
          <w:i/>
        </w:rPr>
        <w:t>Manag</w:t>
      </w:r>
      <w:proofErr w:type="spellEnd"/>
      <w:r w:rsidRPr="00383FA7">
        <w:rPr>
          <w:rFonts w:ascii="Book Antiqua" w:hAnsi="Book Antiqua"/>
        </w:rPr>
        <w:t xml:space="preserve"> 2007; </w:t>
      </w:r>
      <w:r w:rsidR="009D10CD" w:rsidRPr="00383FA7">
        <w:rPr>
          <w:rFonts w:ascii="Book Antiqua" w:hAnsi="Book Antiqua"/>
          <w:b/>
        </w:rPr>
        <w:t>3</w:t>
      </w:r>
      <w:r w:rsidRPr="00383FA7">
        <w:rPr>
          <w:rFonts w:ascii="Book Antiqua" w:hAnsi="Book Antiqua"/>
        </w:rPr>
        <w:t>: 129-144 [DOI: 10.1057/palgrave.rm.8250028]</w:t>
      </w:r>
    </w:p>
    <w:p w14:paraId="0E3C755E"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72 </w:t>
      </w:r>
      <w:r w:rsidRPr="00383FA7">
        <w:rPr>
          <w:rFonts w:ascii="Book Antiqua" w:hAnsi="Book Antiqua"/>
          <w:b/>
          <w:bCs/>
        </w:rPr>
        <w:t>Bianco P</w:t>
      </w:r>
      <w:r w:rsidRPr="00383FA7">
        <w:rPr>
          <w:rFonts w:ascii="Book Antiqua" w:hAnsi="Book Antiqua"/>
        </w:rPr>
        <w:t xml:space="preserve">, Sipp D. Regulation: Sell help not hope. </w:t>
      </w:r>
      <w:r w:rsidRPr="00383FA7">
        <w:rPr>
          <w:rFonts w:ascii="Book Antiqua" w:hAnsi="Book Antiqua"/>
          <w:i/>
          <w:iCs/>
        </w:rPr>
        <w:t>Nature</w:t>
      </w:r>
      <w:r w:rsidRPr="00383FA7">
        <w:rPr>
          <w:rFonts w:ascii="Book Antiqua" w:hAnsi="Book Antiqua"/>
        </w:rPr>
        <w:t xml:space="preserve"> 2014; </w:t>
      </w:r>
      <w:r w:rsidRPr="00383FA7">
        <w:rPr>
          <w:rFonts w:ascii="Book Antiqua" w:hAnsi="Book Antiqua"/>
          <w:b/>
          <w:bCs/>
        </w:rPr>
        <w:t>510</w:t>
      </w:r>
      <w:r w:rsidRPr="00383FA7">
        <w:rPr>
          <w:rFonts w:ascii="Book Antiqua" w:hAnsi="Book Antiqua"/>
        </w:rPr>
        <w:t>: 336-337 [PMID: 24955467 DOI: 10.1038/510336a]</w:t>
      </w:r>
    </w:p>
    <w:p w14:paraId="406F5C3C"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73 </w:t>
      </w:r>
      <w:r w:rsidRPr="00383FA7">
        <w:rPr>
          <w:rFonts w:ascii="Book Antiqua" w:hAnsi="Book Antiqua"/>
          <w:b/>
          <w:bCs/>
        </w:rPr>
        <w:t>Claxton K</w:t>
      </w:r>
      <w:r w:rsidRPr="00383FA7">
        <w:rPr>
          <w:rFonts w:ascii="Book Antiqua" w:hAnsi="Book Antiqua"/>
        </w:rPr>
        <w:t xml:space="preserve">, Briggs A, Buxton MJ, </w:t>
      </w:r>
      <w:proofErr w:type="spellStart"/>
      <w:r w:rsidRPr="00383FA7">
        <w:rPr>
          <w:rFonts w:ascii="Book Antiqua" w:hAnsi="Book Antiqua"/>
        </w:rPr>
        <w:t>Culyer</w:t>
      </w:r>
      <w:proofErr w:type="spellEnd"/>
      <w:r w:rsidRPr="00383FA7">
        <w:rPr>
          <w:rFonts w:ascii="Book Antiqua" w:hAnsi="Book Antiqua"/>
        </w:rPr>
        <w:t xml:space="preserve"> AJ, McCabe C, Walker S, </w:t>
      </w:r>
      <w:proofErr w:type="spellStart"/>
      <w:r w:rsidRPr="00383FA7">
        <w:rPr>
          <w:rFonts w:ascii="Book Antiqua" w:hAnsi="Book Antiqua"/>
        </w:rPr>
        <w:t>Sculpher</w:t>
      </w:r>
      <w:proofErr w:type="spellEnd"/>
      <w:r w:rsidRPr="00383FA7">
        <w:rPr>
          <w:rFonts w:ascii="Book Antiqua" w:hAnsi="Book Antiqua"/>
        </w:rPr>
        <w:t xml:space="preserve"> MJ. Value based pricing for NHS drugs: an opportunity not to be missed? </w:t>
      </w:r>
      <w:r w:rsidRPr="00383FA7">
        <w:rPr>
          <w:rFonts w:ascii="Book Antiqua" w:hAnsi="Book Antiqua"/>
          <w:i/>
          <w:iCs/>
        </w:rPr>
        <w:t>BMJ</w:t>
      </w:r>
      <w:r w:rsidRPr="00383FA7">
        <w:rPr>
          <w:rFonts w:ascii="Book Antiqua" w:hAnsi="Book Antiqua"/>
        </w:rPr>
        <w:t xml:space="preserve"> 2008; </w:t>
      </w:r>
      <w:r w:rsidRPr="00383FA7">
        <w:rPr>
          <w:rFonts w:ascii="Book Antiqua" w:hAnsi="Book Antiqua"/>
          <w:b/>
          <w:bCs/>
        </w:rPr>
        <w:t>336</w:t>
      </w:r>
      <w:r w:rsidRPr="00383FA7">
        <w:rPr>
          <w:rFonts w:ascii="Book Antiqua" w:hAnsi="Book Antiqua"/>
        </w:rPr>
        <w:t>: 251-254 [PMID: 18244997 DOI: 10.1136/bmj.39434.500185.25]</w:t>
      </w:r>
    </w:p>
    <w:p w14:paraId="0B322F69"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74 </w:t>
      </w:r>
      <w:proofErr w:type="spellStart"/>
      <w:r w:rsidRPr="00383FA7">
        <w:rPr>
          <w:rFonts w:ascii="Book Antiqua" w:hAnsi="Book Antiqua"/>
          <w:b/>
          <w:bCs/>
        </w:rPr>
        <w:t>Simoens</w:t>
      </w:r>
      <w:proofErr w:type="spellEnd"/>
      <w:r w:rsidRPr="00383FA7">
        <w:rPr>
          <w:rFonts w:ascii="Book Antiqua" w:hAnsi="Book Antiqua"/>
          <w:b/>
          <w:bCs/>
        </w:rPr>
        <w:t xml:space="preserve"> S</w:t>
      </w:r>
      <w:r w:rsidRPr="00383FA7">
        <w:rPr>
          <w:rFonts w:ascii="Book Antiqua" w:hAnsi="Book Antiqua"/>
        </w:rPr>
        <w:t xml:space="preserve">. Pricing and reimbursement of orphan drugs: the need for more transparency. </w:t>
      </w:r>
      <w:proofErr w:type="spellStart"/>
      <w:r w:rsidRPr="00383FA7">
        <w:rPr>
          <w:rFonts w:ascii="Book Antiqua" w:hAnsi="Book Antiqua"/>
          <w:i/>
          <w:iCs/>
        </w:rPr>
        <w:t>Orphanet</w:t>
      </w:r>
      <w:proofErr w:type="spellEnd"/>
      <w:r w:rsidRPr="00383FA7">
        <w:rPr>
          <w:rFonts w:ascii="Book Antiqua" w:hAnsi="Book Antiqua"/>
          <w:i/>
          <w:iCs/>
        </w:rPr>
        <w:t xml:space="preserve"> J Rare Dis</w:t>
      </w:r>
      <w:r w:rsidRPr="00383FA7">
        <w:rPr>
          <w:rFonts w:ascii="Book Antiqua" w:hAnsi="Book Antiqua"/>
        </w:rPr>
        <w:t xml:space="preserve"> 2011; </w:t>
      </w:r>
      <w:r w:rsidRPr="00383FA7">
        <w:rPr>
          <w:rFonts w:ascii="Book Antiqua" w:hAnsi="Book Antiqua"/>
          <w:b/>
          <w:bCs/>
        </w:rPr>
        <w:t>6</w:t>
      </w:r>
      <w:r w:rsidRPr="00383FA7">
        <w:rPr>
          <w:rFonts w:ascii="Book Antiqua" w:hAnsi="Book Antiqua"/>
        </w:rPr>
        <w:t>: 42 [PMID: 21682893 DOI: 10.1186/1750-1172-6-42]</w:t>
      </w:r>
    </w:p>
    <w:p w14:paraId="1F5178CF"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75 </w:t>
      </w:r>
      <w:proofErr w:type="spellStart"/>
      <w:r w:rsidRPr="00383FA7">
        <w:rPr>
          <w:rFonts w:ascii="Book Antiqua" w:hAnsi="Book Antiqua"/>
          <w:b/>
          <w:bCs/>
        </w:rPr>
        <w:t>Bubela</w:t>
      </w:r>
      <w:proofErr w:type="spellEnd"/>
      <w:r w:rsidRPr="00383FA7">
        <w:rPr>
          <w:rFonts w:ascii="Book Antiqua" w:hAnsi="Book Antiqua"/>
          <w:b/>
          <w:bCs/>
        </w:rPr>
        <w:t xml:space="preserve"> T</w:t>
      </w:r>
      <w:r w:rsidRPr="00383FA7">
        <w:rPr>
          <w:rFonts w:ascii="Book Antiqua" w:hAnsi="Book Antiqua"/>
        </w:rPr>
        <w:t xml:space="preserve">, McCabe C. Value-engineered translation for regenerative medicine: meeting the needs of health systems. </w:t>
      </w:r>
      <w:r w:rsidRPr="00383FA7">
        <w:rPr>
          <w:rFonts w:ascii="Book Antiqua" w:hAnsi="Book Antiqua"/>
          <w:i/>
          <w:iCs/>
        </w:rPr>
        <w:t>Stem Cells Dev</w:t>
      </w:r>
      <w:r w:rsidRPr="00383FA7">
        <w:rPr>
          <w:rFonts w:ascii="Book Antiqua" w:hAnsi="Book Antiqua"/>
        </w:rPr>
        <w:t xml:space="preserve"> 2013; </w:t>
      </w:r>
      <w:r w:rsidRPr="00383FA7">
        <w:rPr>
          <w:rFonts w:ascii="Book Antiqua" w:hAnsi="Book Antiqua"/>
          <w:b/>
          <w:bCs/>
        </w:rPr>
        <w:t xml:space="preserve">22 </w:t>
      </w:r>
      <w:proofErr w:type="spellStart"/>
      <w:r w:rsidRPr="00383FA7">
        <w:rPr>
          <w:rFonts w:ascii="Book Antiqua" w:hAnsi="Book Antiqua"/>
          <w:bCs/>
        </w:rPr>
        <w:t>Suppl</w:t>
      </w:r>
      <w:proofErr w:type="spellEnd"/>
      <w:r w:rsidRPr="00383FA7">
        <w:rPr>
          <w:rFonts w:ascii="Book Antiqua" w:hAnsi="Book Antiqua"/>
          <w:bCs/>
        </w:rPr>
        <w:t xml:space="preserve"> 1</w:t>
      </w:r>
      <w:r w:rsidRPr="00383FA7">
        <w:rPr>
          <w:rFonts w:ascii="Book Antiqua" w:hAnsi="Book Antiqua"/>
        </w:rPr>
        <w:t>: 89-93 [PMID: 24304083 DOI: 10.1089/scd.2013.0398]</w:t>
      </w:r>
    </w:p>
    <w:p w14:paraId="13945061"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76 </w:t>
      </w:r>
      <w:proofErr w:type="spellStart"/>
      <w:r w:rsidRPr="00383FA7">
        <w:rPr>
          <w:rFonts w:ascii="Book Antiqua" w:hAnsi="Book Antiqua"/>
          <w:b/>
          <w:bCs/>
        </w:rPr>
        <w:t>Hunsberger</w:t>
      </w:r>
      <w:proofErr w:type="spellEnd"/>
      <w:r w:rsidRPr="00383FA7">
        <w:rPr>
          <w:rFonts w:ascii="Book Antiqua" w:hAnsi="Book Antiqua"/>
          <w:b/>
          <w:bCs/>
        </w:rPr>
        <w:t xml:space="preserve"> J</w:t>
      </w:r>
      <w:r w:rsidRPr="00383FA7">
        <w:rPr>
          <w:rFonts w:ascii="Book Antiqua" w:hAnsi="Book Antiqua"/>
        </w:rPr>
        <w:t xml:space="preserve">, </w:t>
      </w:r>
      <w:proofErr w:type="spellStart"/>
      <w:r w:rsidRPr="00383FA7">
        <w:rPr>
          <w:rFonts w:ascii="Book Antiqua" w:hAnsi="Book Antiqua"/>
        </w:rPr>
        <w:t>Harrysson</w:t>
      </w:r>
      <w:proofErr w:type="spellEnd"/>
      <w:r w:rsidRPr="00383FA7">
        <w:rPr>
          <w:rFonts w:ascii="Book Antiqua" w:hAnsi="Book Antiqua"/>
        </w:rPr>
        <w:t xml:space="preserve"> O, </w:t>
      </w:r>
      <w:proofErr w:type="spellStart"/>
      <w:r w:rsidRPr="00383FA7">
        <w:rPr>
          <w:rFonts w:ascii="Book Antiqua" w:hAnsi="Book Antiqua"/>
        </w:rPr>
        <w:t>Shirwaiker</w:t>
      </w:r>
      <w:proofErr w:type="spellEnd"/>
      <w:r w:rsidRPr="00383FA7">
        <w:rPr>
          <w:rFonts w:ascii="Book Antiqua" w:hAnsi="Book Antiqua"/>
        </w:rPr>
        <w:t xml:space="preserve"> R, </w:t>
      </w:r>
      <w:proofErr w:type="spellStart"/>
      <w:r w:rsidRPr="00383FA7">
        <w:rPr>
          <w:rFonts w:ascii="Book Antiqua" w:hAnsi="Book Antiqua"/>
        </w:rPr>
        <w:t>Starly</w:t>
      </w:r>
      <w:proofErr w:type="spellEnd"/>
      <w:r w:rsidRPr="00383FA7">
        <w:rPr>
          <w:rFonts w:ascii="Book Antiqua" w:hAnsi="Book Antiqua"/>
        </w:rPr>
        <w:t xml:space="preserve"> B, </w:t>
      </w:r>
      <w:proofErr w:type="spellStart"/>
      <w:r w:rsidRPr="00383FA7">
        <w:rPr>
          <w:rFonts w:ascii="Book Antiqua" w:hAnsi="Book Antiqua"/>
        </w:rPr>
        <w:t>Wysk</w:t>
      </w:r>
      <w:proofErr w:type="spellEnd"/>
      <w:r w:rsidRPr="00383FA7">
        <w:rPr>
          <w:rFonts w:ascii="Book Antiqua" w:hAnsi="Book Antiqua"/>
        </w:rPr>
        <w:t xml:space="preserve"> R, Cohen P, </w:t>
      </w:r>
      <w:proofErr w:type="spellStart"/>
      <w:r w:rsidRPr="00383FA7">
        <w:rPr>
          <w:rFonts w:ascii="Book Antiqua" w:hAnsi="Book Antiqua"/>
        </w:rPr>
        <w:t>Allickson</w:t>
      </w:r>
      <w:proofErr w:type="spellEnd"/>
      <w:r w:rsidRPr="00383FA7">
        <w:rPr>
          <w:rFonts w:ascii="Book Antiqua" w:hAnsi="Book Antiqua"/>
        </w:rPr>
        <w:t xml:space="preserve"> J, </w:t>
      </w:r>
      <w:proofErr w:type="spellStart"/>
      <w:r w:rsidRPr="00383FA7">
        <w:rPr>
          <w:rFonts w:ascii="Book Antiqua" w:hAnsi="Book Antiqua"/>
        </w:rPr>
        <w:t>Yoo</w:t>
      </w:r>
      <w:proofErr w:type="spellEnd"/>
      <w:r w:rsidRPr="00383FA7">
        <w:rPr>
          <w:rFonts w:ascii="Book Antiqua" w:hAnsi="Book Antiqua"/>
        </w:rPr>
        <w:t xml:space="preserve"> J, </w:t>
      </w:r>
      <w:proofErr w:type="spellStart"/>
      <w:r w:rsidRPr="00383FA7">
        <w:rPr>
          <w:rFonts w:ascii="Book Antiqua" w:hAnsi="Book Antiqua"/>
        </w:rPr>
        <w:t>Atala</w:t>
      </w:r>
      <w:proofErr w:type="spellEnd"/>
      <w:r w:rsidRPr="00383FA7">
        <w:rPr>
          <w:rFonts w:ascii="Book Antiqua" w:hAnsi="Book Antiqua"/>
        </w:rPr>
        <w:t xml:space="preserve"> A. Manufacturing road map for tissue engineering and regenerative medicine technologies. </w:t>
      </w:r>
      <w:r w:rsidRPr="00383FA7">
        <w:rPr>
          <w:rFonts w:ascii="Book Antiqua" w:hAnsi="Book Antiqua"/>
          <w:i/>
          <w:iCs/>
        </w:rPr>
        <w:t xml:space="preserve">Stem Cells </w:t>
      </w:r>
      <w:proofErr w:type="spellStart"/>
      <w:r w:rsidRPr="00383FA7">
        <w:rPr>
          <w:rFonts w:ascii="Book Antiqua" w:hAnsi="Book Antiqua"/>
          <w:i/>
          <w:iCs/>
        </w:rPr>
        <w:t>Transl</w:t>
      </w:r>
      <w:proofErr w:type="spellEnd"/>
      <w:r w:rsidRPr="00383FA7">
        <w:rPr>
          <w:rFonts w:ascii="Book Antiqua" w:hAnsi="Book Antiqua"/>
          <w:i/>
          <w:iCs/>
        </w:rPr>
        <w:t xml:space="preserve"> Med</w:t>
      </w:r>
      <w:r w:rsidRPr="00383FA7">
        <w:rPr>
          <w:rFonts w:ascii="Book Antiqua" w:hAnsi="Book Antiqua"/>
        </w:rPr>
        <w:t xml:space="preserve"> 2015; </w:t>
      </w:r>
      <w:r w:rsidRPr="00383FA7">
        <w:rPr>
          <w:rFonts w:ascii="Book Antiqua" w:hAnsi="Book Antiqua"/>
          <w:b/>
          <w:bCs/>
        </w:rPr>
        <w:t>4</w:t>
      </w:r>
      <w:r w:rsidRPr="00383FA7">
        <w:rPr>
          <w:rFonts w:ascii="Book Antiqua" w:hAnsi="Book Antiqua"/>
        </w:rPr>
        <w:t>: 130-135 [PMID: 25575525 DOI: 10.5966/sctm.2014-0254]</w:t>
      </w:r>
    </w:p>
    <w:p w14:paraId="3BDC4F0A"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77 </w:t>
      </w:r>
      <w:r w:rsidRPr="00383FA7">
        <w:rPr>
          <w:rFonts w:ascii="Book Antiqua" w:hAnsi="Book Antiqua"/>
          <w:b/>
          <w:bCs/>
        </w:rPr>
        <w:t>Harris DT</w:t>
      </w:r>
      <w:r w:rsidRPr="00383FA7">
        <w:rPr>
          <w:rFonts w:ascii="Book Antiqua" w:hAnsi="Book Antiqua"/>
        </w:rPr>
        <w:t>.</w:t>
      </w:r>
      <w:proofErr w:type="gramEnd"/>
      <w:r w:rsidRPr="00383FA7">
        <w:rPr>
          <w:rFonts w:ascii="Book Antiqua" w:hAnsi="Book Antiqua"/>
        </w:rPr>
        <w:t xml:space="preserve"> </w:t>
      </w:r>
      <w:proofErr w:type="gramStart"/>
      <w:r w:rsidRPr="00383FA7">
        <w:rPr>
          <w:rFonts w:ascii="Book Antiqua" w:hAnsi="Book Antiqua"/>
        </w:rPr>
        <w:t>Banking of Adipose- and Cord Tissue-Derived Stem Cells: Technical and Regulatory Issues.</w:t>
      </w:r>
      <w:proofErr w:type="gramEnd"/>
      <w:r w:rsidRPr="00383FA7">
        <w:rPr>
          <w:rFonts w:ascii="Book Antiqua" w:hAnsi="Book Antiqua"/>
        </w:rPr>
        <w:t xml:space="preserve"> </w:t>
      </w:r>
      <w:proofErr w:type="spellStart"/>
      <w:r w:rsidRPr="00383FA7">
        <w:rPr>
          <w:rFonts w:ascii="Book Antiqua" w:hAnsi="Book Antiqua"/>
          <w:i/>
          <w:iCs/>
        </w:rPr>
        <w:t>Adv</w:t>
      </w:r>
      <w:proofErr w:type="spellEnd"/>
      <w:r w:rsidRPr="00383FA7">
        <w:rPr>
          <w:rFonts w:ascii="Book Antiqua" w:hAnsi="Book Antiqua"/>
          <w:i/>
          <w:iCs/>
        </w:rPr>
        <w:t xml:space="preserve"> </w:t>
      </w:r>
      <w:proofErr w:type="spellStart"/>
      <w:r w:rsidRPr="00383FA7">
        <w:rPr>
          <w:rFonts w:ascii="Book Antiqua" w:hAnsi="Book Antiqua"/>
          <w:i/>
          <w:iCs/>
        </w:rPr>
        <w:t>Exp</w:t>
      </w:r>
      <w:proofErr w:type="spellEnd"/>
      <w:r w:rsidRPr="00383FA7">
        <w:rPr>
          <w:rFonts w:ascii="Book Antiqua" w:hAnsi="Book Antiqua"/>
          <w:i/>
          <w:iCs/>
        </w:rPr>
        <w:t xml:space="preserve"> Med </w:t>
      </w:r>
      <w:proofErr w:type="spellStart"/>
      <w:r w:rsidRPr="00383FA7">
        <w:rPr>
          <w:rFonts w:ascii="Book Antiqua" w:hAnsi="Book Antiqua"/>
          <w:i/>
          <w:iCs/>
        </w:rPr>
        <w:t>Biol</w:t>
      </w:r>
      <w:proofErr w:type="spellEnd"/>
      <w:r w:rsidRPr="00383FA7">
        <w:rPr>
          <w:rFonts w:ascii="Book Antiqua" w:hAnsi="Book Antiqua"/>
        </w:rPr>
        <w:t xml:space="preserve"> 2016; </w:t>
      </w:r>
      <w:r w:rsidRPr="00383FA7">
        <w:rPr>
          <w:rFonts w:ascii="Book Antiqua" w:hAnsi="Book Antiqua"/>
          <w:b/>
          <w:bCs/>
        </w:rPr>
        <w:t>951</w:t>
      </w:r>
      <w:r w:rsidRPr="00383FA7">
        <w:rPr>
          <w:rFonts w:ascii="Book Antiqua" w:hAnsi="Book Antiqua"/>
        </w:rPr>
        <w:t>: 147-154 [PMID: 27837561 DOI: 10.1007/978-3-319-45457-3_12]</w:t>
      </w:r>
    </w:p>
    <w:p w14:paraId="0DD0F626"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t xml:space="preserve">78 </w:t>
      </w:r>
      <w:r w:rsidRPr="00383FA7">
        <w:rPr>
          <w:rFonts w:ascii="Book Antiqua" w:hAnsi="Book Antiqua"/>
          <w:b/>
          <w:bCs/>
        </w:rPr>
        <w:t>Harris DT</w:t>
      </w:r>
      <w:r w:rsidRPr="00383FA7">
        <w:rPr>
          <w:rFonts w:ascii="Book Antiqua" w:hAnsi="Book Antiqua"/>
        </w:rPr>
        <w:t>.</w:t>
      </w:r>
      <w:proofErr w:type="gramEnd"/>
      <w:r w:rsidRPr="00383FA7">
        <w:rPr>
          <w:rFonts w:ascii="Book Antiqua" w:hAnsi="Book Antiqua"/>
        </w:rPr>
        <w:t xml:space="preserve"> Biobanking and Regenerative Medicine: An Overview. </w:t>
      </w:r>
      <w:r w:rsidRPr="00383FA7">
        <w:rPr>
          <w:rFonts w:ascii="Book Antiqua" w:hAnsi="Book Antiqua"/>
          <w:i/>
          <w:iCs/>
        </w:rPr>
        <w:t xml:space="preserve">J </w:t>
      </w:r>
      <w:proofErr w:type="spellStart"/>
      <w:r w:rsidRPr="00383FA7">
        <w:rPr>
          <w:rFonts w:ascii="Book Antiqua" w:hAnsi="Book Antiqua"/>
          <w:i/>
          <w:iCs/>
        </w:rPr>
        <w:t>Clin</w:t>
      </w:r>
      <w:proofErr w:type="spellEnd"/>
      <w:r w:rsidRPr="00383FA7">
        <w:rPr>
          <w:rFonts w:ascii="Book Antiqua" w:hAnsi="Book Antiqua"/>
          <w:i/>
          <w:iCs/>
        </w:rPr>
        <w:t xml:space="preserve"> Med</w:t>
      </w:r>
      <w:r w:rsidRPr="00383FA7">
        <w:rPr>
          <w:rFonts w:ascii="Book Antiqua" w:hAnsi="Book Antiqua"/>
        </w:rPr>
        <w:t xml:space="preserve"> 2018; </w:t>
      </w:r>
      <w:r w:rsidRPr="00383FA7">
        <w:rPr>
          <w:rFonts w:ascii="Book Antiqua" w:hAnsi="Book Antiqua"/>
          <w:b/>
          <w:bCs/>
        </w:rPr>
        <w:t>7</w:t>
      </w:r>
      <w:r w:rsidRPr="00383FA7">
        <w:rPr>
          <w:rFonts w:ascii="Book Antiqua" w:hAnsi="Book Antiqua"/>
        </w:rPr>
        <w:t>: [PMID: 29857481 DOI: 10.3390/jcm7060131]</w:t>
      </w:r>
    </w:p>
    <w:p w14:paraId="247FB62C"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79 </w:t>
      </w:r>
      <w:r w:rsidRPr="00383FA7">
        <w:rPr>
          <w:rFonts w:ascii="Book Antiqua" w:hAnsi="Book Antiqua"/>
          <w:b/>
          <w:bCs/>
        </w:rPr>
        <w:t>Yong KW</w:t>
      </w:r>
      <w:r w:rsidRPr="00383FA7">
        <w:rPr>
          <w:rFonts w:ascii="Book Antiqua" w:hAnsi="Book Antiqua"/>
        </w:rPr>
        <w:t xml:space="preserve">, Choi JR, Wan </w:t>
      </w:r>
      <w:proofErr w:type="spellStart"/>
      <w:r w:rsidRPr="00383FA7">
        <w:rPr>
          <w:rFonts w:ascii="Book Antiqua" w:hAnsi="Book Antiqua"/>
        </w:rPr>
        <w:t>Safwani</w:t>
      </w:r>
      <w:proofErr w:type="spellEnd"/>
      <w:r w:rsidRPr="00383FA7">
        <w:rPr>
          <w:rFonts w:ascii="Book Antiqua" w:hAnsi="Book Antiqua"/>
        </w:rPr>
        <w:t xml:space="preserve"> WK. Biobanking of Human Mesenchymal Stem Cells: Future Strategy to Facilitate Clinical Applications. </w:t>
      </w:r>
      <w:proofErr w:type="spellStart"/>
      <w:r w:rsidRPr="00383FA7">
        <w:rPr>
          <w:rFonts w:ascii="Book Antiqua" w:hAnsi="Book Antiqua"/>
          <w:i/>
          <w:iCs/>
        </w:rPr>
        <w:t>Adv</w:t>
      </w:r>
      <w:proofErr w:type="spellEnd"/>
      <w:r w:rsidRPr="00383FA7">
        <w:rPr>
          <w:rFonts w:ascii="Book Antiqua" w:hAnsi="Book Antiqua"/>
          <w:i/>
          <w:iCs/>
        </w:rPr>
        <w:t xml:space="preserve"> </w:t>
      </w:r>
      <w:proofErr w:type="spellStart"/>
      <w:r w:rsidRPr="00383FA7">
        <w:rPr>
          <w:rFonts w:ascii="Book Antiqua" w:hAnsi="Book Antiqua"/>
          <w:i/>
          <w:iCs/>
        </w:rPr>
        <w:t>Exp</w:t>
      </w:r>
      <w:proofErr w:type="spellEnd"/>
      <w:r w:rsidRPr="00383FA7">
        <w:rPr>
          <w:rFonts w:ascii="Book Antiqua" w:hAnsi="Book Antiqua"/>
          <w:i/>
          <w:iCs/>
        </w:rPr>
        <w:t xml:space="preserve"> Med </w:t>
      </w:r>
      <w:proofErr w:type="spellStart"/>
      <w:r w:rsidRPr="00383FA7">
        <w:rPr>
          <w:rFonts w:ascii="Book Antiqua" w:hAnsi="Book Antiqua"/>
          <w:i/>
          <w:iCs/>
        </w:rPr>
        <w:t>Biol</w:t>
      </w:r>
      <w:proofErr w:type="spellEnd"/>
      <w:r w:rsidRPr="00383FA7">
        <w:rPr>
          <w:rFonts w:ascii="Book Antiqua" w:hAnsi="Book Antiqua"/>
        </w:rPr>
        <w:t xml:space="preserve"> 2016; </w:t>
      </w:r>
      <w:r w:rsidRPr="00383FA7">
        <w:rPr>
          <w:rFonts w:ascii="Book Antiqua" w:hAnsi="Book Antiqua"/>
          <w:b/>
          <w:bCs/>
        </w:rPr>
        <w:t>951</w:t>
      </w:r>
      <w:r w:rsidRPr="00383FA7">
        <w:rPr>
          <w:rFonts w:ascii="Book Antiqua" w:hAnsi="Book Antiqua"/>
        </w:rPr>
        <w:t>: 99-110 [PMID: 27837557 DOI: 10.1007/978-3-319-45457-3_8]</w:t>
      </w:r>
    </w:p>
    <w:p w14:paraId="527C6976"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80 </w:t>
      </w:r>
      <w:proofErr w:type="spellStart"/>
      <w:r w:rsidRPr="00383FA7">
        <w:rPr>
          <w:rFonts w:ascii="Book Antiqua" w:hAnsi="Book Antiqua"/>
          <w:b/>
          <w:bCs/>
        </w:rPr>
        <w:t>Pavón</w:t>
      </w:r>
      <w:proofErr w:type="spellEnd"/>
      <w:r w:rsidRPr="00383FA7">
        <w:rPr>
          <w:rFonts w:ascii="Book Antiqua" w:hAnsi="Book Antiqua"/>
          <w:b/>
          <w:bCs/>
        </w:rPr>
        <w:t xml:space="preserve"> A</w:t>
      </w:r>
      <w:r w:rsidRPr="00383FA7">
        <w:rPr>
          <w:rFonts w:ascii="Book Antiqua" w:hAnsi="Book Antiqua"/>
        </w:rPr>
        <w:t xml:space="preserve">, </w:t>
      </w:r>
      <w:proofErr w:type="spellStart"/>
      <w:r w:rsidRPr="00383FA7">
        <w:rPr>
          <w:rFonts w:ascii="Book Antiqua" w:hAnsi="Book Antiqua"/>
        </w:rPr>
        <w:t>Beloqui</w:t>
      </w:r>
      <w:proofErr w:type="spellEnd"/>
      <w:r w:rsidRPr="00383FA7">
        <w:rPr>
          <w:rFonts w:ascii="Book Antiqua" w:hAnsi="Book Antiqua"/>
        </w:rPr>
        <w:t xml:space="preserve"> I, Salcedo JM, Martin AG. </w:t>
      </w:r>
      <w:proofErr w:type="spellStart"/>
      <w:proofErr w:type="gramStart"/>
      <w:r w:rsidRPr="00383FA7">
        <w:rPr>
          <w:rFonts w:ascii="Book Antiqua" w:hAnsi="Book Antiqua"/>
        </w:rPr>
        <w:t>Cryobanking</w:t>
      </w:r>
      <w:proofErr w:type="spellEnd"/>
      <w:r w:rsidRPr="00383FA7">
        <w:rPr>
          <w:rFonts w:ascii="Book Antiqua" w:hAnsi="Book Antiqua"/>
        </w:rPr>
        <w:t xml:space="preserve"> Mesenchymal Stem Cells.</w:t>
      </w:r>
      <w:proofErr w:type="gramEnd"/>
      <w:r w:rsidRPr="00383FA7">
        <w:rPr>
          <w:rFonts w:ascii="Book Antiqua" w:hAnsi="Book Antiqua"/>
        </w:rPr>
        <w:t xml:space="preserve"> </w:t>
      </w:r>
      <w:r w:rsidRPr="00383FA7">
        <w:rPr>
          <w:rFonts w:ascii="Book Antiqua" w:hAnsi="Book Antiqua"/>
          <w:i/>
          <w:iCs/>
        </w:rPr>
        <w:t xml:space="preserve">Methods </w:t>
      </w:r>
      <w:proofErr w:type="spellStart"/>
      <w:r w:rsidRPr="00383FA7">
        <w:rPr>
          <w:rFonts w:ascii="Book Antiqua" w:hAnsi="Book Antiqua"/>
          <w:i/>
          <w:iCs/>
        </w:rPr>
        <w:t>Mol</w:t>
      </w:r>
      <w:proofErr w:type="spellEnd"/>
      <w:r w:rsidRPr="00383FA7">
        <w:rPr>
          <w:rFonts w:ascii="Book Antiqua" w:hAnsi="Book Antiqua"/>
          <w:i/>
          <w:iCs/>
        </w:rPr>
        <w:t xml:space="preserve"> </w:t>
      </w:r>
      <w:proofErr w:type="spellStart"/>
      <w:r w:rsidRPr="00383FA7">
        <w:rPr>
          <w:rFonts w:ascii="Book Antiqua" w:hAnsi="Book Antiqua"/>
          <w:i/>
          <w:iCs/>
        </w:rPr>
        <w:t>Biol</w:t>
      </w:r>
      <w:proofErr w:type="spellEnd"/>
      <w:r w:rsidRPr="00383FA7">
        <w:rPr>
          <w:rFonts w:ascii="Book Antiqua" w:hAnsi="Book Antiqua"/>
        </w:rPr>
        <w:t xml:space="preserve"> 2017; </w:t>
      </w:r>
      <w:r w:rsidRPr="00383FA7">
        <w:rPr>
          <w:rFonts w:ascii="Book Antiqua" w:hAnsi="Book Antiqua"/>
          <w:b/>
          <w:bCs/>
        </w:rPr>
        <w:t>1590</w:t>
      </w:r>
      <w:r w:rsidRPr="00383FA7">
        <w:rPr>
          <w:rFonts w:ascii="Book Antiqua" w:hAnsi="Book Antiqua"/>
        </w:rPr>
        <w:t>: 191-196 [PMID: 28353271 DOI: 10.1007/978-1-4939-6921-0_14]</w:t>
      </w:r>
    </w:p>
    <w:p w14:paraId="09E6A58B"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proofErr w:type="gramStart"/>
      <w:r w:rsidRPr="00383FA7">
        <w:rPr>
          <w:rFonts w:ascii="Book Antiqua" w:hAnsi="Book Antiqua"/>
        </w:rPr>
        <w:lastRenderedPageBreak/>
        <w:t xml:space="preserve">81 </w:t>
      </w:r>
      <w:r w:rsidRPr="00383FA7">
        <w:rPr>
          <w:rFonts w:ascii="Book Antiqua" w:hAnsi="Book Antiqua"/>
          <w:b/>
          <w:bCs/>
        </w:rPr>
        <w:t>Chalmers D</w:t>
      </w:r>
      <w:r w:rsidRPr="00383FA7">
        <w:rPr>
          <w:rFonts w:ascii="Book Antiqua" w:hAnsi="Book Antiqua"/>
        </w:rPr>
        <w:t>, Rathjen P, Rathjen J, Nicol D. Ethics and Governance of Stem Cell Banks.</w:t>
      </w:r>
      <w:proofErr w:type="gramEnd"/>
      <w:r w:rsidRPr="00383FA7">
        <w:rPr>
          <w:rFonts w:ascii="Book Antiqua" w:hAnsi="Book Antiqua"/>
        </w:rPr>
        <w:t xml:space="preserve"> </w:t>
      </w:r>
      <w:r w:rsidRPr="00383FA7">
        <w:rPr>
          <w:rFonts w:ascii="Book Antiqua" w:hAnsi="Book Antiqua"/>
          <w:i/>
          <w:iCs/>
        </w:rPr>
        <w:t xml:space="preserve">Methods </w:t>
      </w:r>
      <w:proofErr w:type="spellStart"/>
      <w:r w:rsidRPr="00383FA7">
        <w:rPr>
          <w:rFonts w:ascii="Book Antiqua" w:hAnsi="Book Antiqua"/>
          <w:i/>
          <w:iCs/>
        </w:rPr>
        <w:t>Mol</w:t>
      </w:r>
      <w:proofErr w:type="spellEnd"/>
      <w:r w:rsidRPr="00383FA7">
        <w:rPr>
          <w:rFonts w:ascii="Book Antiqua" w:hAnsi="Book Antiqua"/>
          <w:i/>
          <w:iCs/>
        </w:rPr>
        <w:t xml:space="preserve"> </w:t>
      </w:r>
      <w:proofErr w:type="spellStart"/>
      <w:r w:rsidRPr="00383FA7">
        <w:rPr>
          <w:rFonts w:ascii="Book Antiqua" w:hAnsi="Book Antiqua"/>
          <w:i/>
          <w:iCs/>
        </w:rPr>
        <w:t>Biol</w:t>
      </w:r>
      <w:proofErr w:type="spellEnd"/>
      <w:r w:rsidRPr="00383FA7">
        <w:rPr>
          <w:rFonts w:ascii="Book Antiqua" w:hAnsi="Book Antiqua"/>
        </w:rPr>
        <w:t xml:space="preserve"> 2017; </w:t>
      </w:r>
      <w:r w:rsidRPr="00383FA7">
        <w:rPr>
          <w:rFonts w:ascii="Book Antiqua" w:hAnsi="Book Antiqua"/>
          <w:b/>
          <w:bCs/>
        </w:rPr>
        <w:t>1590</w:t>
      </w:r>
      <w:r w:rsidRPr="00383FA7">
        <w:rPr>
          <w:rFonts w:ascii="Book Antiqua" w:hAnsi="Book Antiqua"/>
        </w:rPr>
        <w:t>: 99-112 [PMID: 28353264 DOI: 10.1007/978-1-4939-6921-0_7]</w:t>
      </w:r>
    </w:p>
    <w:p w14:paraId="70697885"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82 </w:t>
      </w:r>
      <w:r w:rsidRPr="00383FA7">
        <w:rPr>
          <w:rFonts w:ascii="Book Antiqua" w:hAnsi="Book Antiqua"/>
          <w:b/>
          <w:bCs/>
        </w:rPr>
        <w:t>Oerlemans AJ</w:t>
      </w:r>
      <w:r w:rsidRPr="00383FA7">
        <w:rPr>
          <w:rFonts w:ascii="Book Antiqua" w:hAnsi="Book Antiqua"/>
        </w:rPr>
        <w:t xml:space="preserve">, van Hoek ME, van </w:t>
      </w:r>
      <w:proofErr w:type="spellStart"/>
      <w:r w:rsidRPr="00383FA7">
        <w:rPr>
          <w:rFonts w:ascii="Book Antiqua" w:hAnsi="Book Antiqua"/>
        </w:rPr>
        <w:t>Leeuwen</w:t>
      </w:r>
      <w:proofErr w:type="spellEnd"/>
      <w:r w:rsidRPr="00383FA7">
        <w:rPr>
          <w:rFonts w:ascii="Book Antiqua" w:hAnsi="Book Antiqua"/>
        </w:rPr>
        <w:t xml:space="preserve"> E, </w:t>
      </w:r>
      <w:proofErr w:type="spellStart"/>
      <w:r w:rsidRPr="00383FA7">
        <w:rPr>
          <w:rFonts w:ascii="Book Antiqua" w:hAnsi="Book Antiqua"/>
        </w:rPr>
        <w:t>Dekkers</w:t>
      </w:r>
      <w:proofErr w:type="spellEnd"/>
      <w:r w:rsidRPr="00383FA7">
        <w:rPr>
          <w:rFonts w:ascii="Book Antiqua" w:hAnsi="Book Antiqua"/>
        </w:rPr>
        <w:t xml:space="preserve"> WJ. </w:t>
      </w:r>
      <w:proofErr w:type="gramStart"/>
      <w:r w:rsidRPr="00383FA7">
        <w:rPr>
          <w:rFonts w:ascii="Book Antiqua" w:hAnsi="Book Antiqua"/>
        </w:rPr>
        <w:t>Hype and expectations in tissue engineering.</w:t>
      </w:r>
      <w:proofErr w:type="gramEnd"/>
      <w:r w:rsidRPr="00383FA7">
        <w:rPr>
          <w:rFonts w:ascii="Book Antiqua" w:hAnsi="Book Antiqua"/>
        </w:rPr>
        <w:t xml:space="preserve"> </w:t>
      </w:r>
      <w:r w:rsidRPr="00383FA7">
        <w:rPr>
          <w:rFonts w:ascii="Book Antiqua" w:hAnsi="Book Antiqua"/>
          <w:i/>
          <w:iCs/>
        </w:rPr>
        <w:t>Regen Med</w:t>
      </w:r>
      <w:r w:rsidRPr="00383FA7">
        <w:rPr>
          <w:rFonts w:ascii="Book Antiqua" w:hAnsi="Book Antiqua"/>
        </w:rPr>
        <w:t xml:space="preserve"> 2014; </w:t>
      </w:r>
      <w:r w:rsidRPr="00383FA7">
        <w:rPr>
          <w:rFonts w:ascii="Book Antiqua" w:hAnsi="Book Antiqua"/>
          <w:b/>
          <w:bCs/>
        </w:rPr>
        <w:t>9</w:t>
      </w:r>
      <w:r w:rsidRPr="00383FA7">
        <w:rPr>
          <w:rFonts w:ascii="Book Antiqua" w:hAnsi="Book Antiqua"/>
        </w:rPr>
        <w:t>: 113-122 [PMID: 24351011 DOI: 10.2217/rme.13.89]</w:t>
      </w:r>
    </w:p>
    <w:p w14:paraId="19417AE8"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83 </w:t>
      </w:r>
      <w:r w:rsidRPr="00383FA7">
        <w:rPr>
          <w:rFonts w:ascii="Book Antiqua" w:hAnsi="Book Antiqua"/>
          <w:b/>
          <w:bCs/>
        </w:rPr>
        <w:t>Turner L</w:t>
      </w:r>
      <w:r w:rsidRPr="00383FA7">
        <w:rPr>
          <w:rFonts w:ascii="Book Antiqua" w:hAnsi="Book Antiqua"/>
        </w:rPr>
        <w:t xml:space="preserve">, </w:t>
      </w:r>
      <w:proofErr w:type="spellStart"/>
      <w:r w:rsidRPr="00383FA7">
        <w:rPr>
          <w:rFonts w:ascii="Book Antiqua" w:hAnsi="Book Antiqua"/>
        </w:rPr>
        <w:t>Knoepfler</w:t>
      </w:r>
      <w:proofErr w:type="spellEnd"/>
      <w:r w:rsidRPr="00383FA7">
        <w:rPr>
          <w:rFonts w:ascii="Book Antiqua" w:hAnsi="Book Antiqua"/>
        </w:rPr>
        <w:t xml:space="preserve"> P. Selling Stem Cells in the USA: Assessing the Direct-to-Consumer Industry. </w:t>
      </w:r>
      <w:r w:rsidRPr="00383FA7">
        <w:rPr>
          <w:rFonts w:ascii="Book Antiqua" w:hAnsi="Book Antiqua"/>
          <w:i/>
          <w:iCs/>
        </w:rPr>
        <w:t>Cell Stem Cell</w:t>
      </w:r>
      <w:r w:rsidRPr="00383FA7">
        <w:rPr>
          <w:rFonts w:ascii="Book Antiqua" w:hAnsi="Book Antiqua"/>
        </w:rPr>
        <w:t xml:space="preserve"> 2016; </w:t>
      </w:r>
      <w:r w:rsidRPr="00383FA7">
        <w:rPr>
          <w:rFonts w:ascii="Book Antiqua" w:hAnsi="Book Antiqua"/>
          <w:b/>
          <w:bCs/>
        </w:rPr>
        <w:t>19</w:t>
      </w:r>
      <w:r w:rsidRPr="00383FA7">
        <w:rPr>
          <w:rFonts w:ascii="Book Antiqua" w:hAnsi="Book Antiqua"/>
        </w:rPr>
        <w:t>: 154-157 [PMID: 27374789 DOI: 10.1016/j.stem.2016.06.007]</w:t>
      </w:r>
    </w:p>
    <w:p w14:paraId="0014E20A"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84 </w:t>
      </w:r>
      <w:r w:rsidRPr="00383FA7">
        <w:rPr>
          <w:rFonts w:ascii="Book Antiqua" w:hAnsi="Book Antiqua"/>
          <w:b/>
          <w:bCs/>
        </w:rPr>
        <w:t>Srivastava A</w:t>
      </w:r>
      <w:r w:rsidRPr="00383FA7">
        <w:rPr>
          <w:rFonts w:ascii="Book Antiqua" w:hAnsi="Book Antiqua"/>
        </w:rPr>
        <w:t xml:space="preserve">, Mason C, </w:t>
      </w:r>
      <w:proofErr w:type="spellStart"/>
      <w:r w:rsidRPr="00383FA7">
        <w:rPr>
          <w:rFonts w:ascii="Book Antiqua" w:hAnsi="Book Antiqua"/>
        </w:rPr>
        <w:t>Wagena</w:t>
      </w:r>
      <w:proofErr w:type="spellEnd"/>
      <w:r w:rsidRPr="00383FA7">
        <w:rPr>
          <w:rFonts w:ascii="Book Antiqua" w:hAnsi="Book Antiqua"/>
        </w:rPr>
        <w:t xml:space="preserve"> E, </w:t>
      </w:r>
      <w:proofErr w:type="spellStart"/>
      <w:r w:rsidRPr="00383FA7">
        <w:rPr>
          <w:rFonts w:ascii="Book Antiqua" w:hAnsi="Book Antiqua"/>
        </w:rPr>
        <w:t>Cuende</w:t>
      </w:r>
      <w:proofErr w:type="spellEnd"/>
      <w:r w:rsidRPr="00383FA7">
        <w:rPr>
          <w:rFonts w:ascii="Book Antiqua" w:hAnsi="Book Antiqua"/>
        </w:rPr>
        <w:t xml:space="preserve"> N, Weiss DJ, Horwitz EM, </w:t>
      </w:r>
      <w:proofErr w:type="spellStart"/>
      <w:r w:rsidRPr="00383FA7">
        <w:rPr>
          <w:rFonts w:ascii="Book Antiqua" w:hAnsi="Book Antiqua"/>
        </w:rPr>
        <w:t>Dominici</w:t>
      </w:r>
      <w:proofErr w:type="spellEnd"/>
      <w:r w:rsidRPr="00383FA7">
        <w:rPr>
          <w:rFonts w:ascii="Book Antiqua" w:hAnsi="Book Antiqua"/>
        </w:rPr>
        <w:t xml:space="preserve"> M. Part 1: Defining unproven cellular therapies. </w:t>
      </w:r>
      <w:proofErr w:type="spellStart"/>
      <w:r w:rsidRPr="00383FA7">
        <w:rPr>
          <w:rFonts w:ascii="Book Antiqua" w:hAnsi="Book Antiqua"/>
          <w:i/>
          <w:iCs/>
        </w:rPr>
        <w:t>Cytotherapy</w:t>
      </w:r>
      <w:proofErr w:type="spellEnd"/>
      <w:r w:rsidRPr="00383FA7">
        <w:rPr>
          <w:rFonts w:ascii="Book Antiqua" w:hAnsi="Book Antiqua"/>
        </w:rPr>
        <w:t xml:space="preserve"> 2016; </w:t>
      </w:r>
      <w:r w:rsidRPr="00383FA7">
        <w:rPr>
          <w:rFonts w:ascii="Book Antiqua" w:hAnsi="Book Antiqua"/>
          <w:b/>
          <w:bCs/>
        </w:rPr>
        <w:t>18</w:t>
      </w:r>
      <w:r w:rsidRPr="00383FA7">
        <w:rPr>
          <w:rFonts w:ascii="Book Antiqua" w:hAnsi="Book Antiqua"/>
        </w:rPr>
        <w:t>: 117-119 [PMID: 26719202 DOI: 10.1016/j.jcyt.2015.11.004]</w:t>
      </w:r>
    </w:p>
    <w:p w14:paraId="3C303F3F" w14:textId="77777777" w:rsidR="00E965CA" w:rsidRPr="00383FA7" w:rsidRDefault="00E965CA" w:rsidP="00D27787">
      <w:pPr>
        <w:pStyle w:val="ad"/>
        <w:adjustRightInd w:val="0"/>
        <w:snapToGrid w:val="0"/>
        <w:spacing w:before="0" w:beforeAutospacing="0" w:after="0" w:afterAutospacing="0" w:line="360" w:lineRule="auto"/>
        <w:jc w:val="both"/>
        <w:rPr>
          <w:rFonts w:ascii="Book Antiqua" w:hAnsi="Book Antiqua"/>
        </w:rPr>
      </w:pPr>
      <w:r w:rsidRPr="00383FA7">
        <w:rPr>
          <w:rFonts w:ascii="Book Antiqua" w:hAnsi="Book Antiqua"/>
        </w:rPr>
        <w:t xml:space="preserve">85 </w:t>
      </w:r>
      <w:proofErr w:type="spellStart"/>
      <w:r w:rsidRPr="00383FA7">
        <w:rPr>
          <w:rFonts w:ascii="Book Antiqua" w:hAnsi="Book Antiqua"/>
          <w:b/>
          <w:bCs/>
        </w:rPr>
        <w:t>Frati</w:t>
      </w:r>
      <w:proofErr w:type="spellEnd"/>
      <w:r w:rsidRPr="00383FA7">
        <w:rPr>
          <w:rFonts w:ascii="Book Antiqua" w:hAnsi="Book Antiqua"/>
          <w:b/>
          <w:bCs/>
        </w:rPr>
        <w:t xml:space="preserve"> P</w:t>
      </w:r>
      <w:r w:rsidRPr="00383FA7">
        <w:rPr>
          <w:rFonts w:ascii="Book Antiqua" w:hAnsi="Book Antiqua"/>
        </w:rPr>
        <w:t xml:space="preserve">, </w:t>
      </w:r>
      <w:proofErr w:type="spellStart"/>
      <w:r w:rsidRPr="00383FA7">
        <w:rPr>
          <w:rFonts w:ascii="Book Antiqua" w:hAnsi="Book Antiqua"/>
        </w:rPr>
        <w:t>Frati</w:t>
      </w:r>
      <w:proofErr w:type="spellEnd"/>
      <w:r w:rsidRPr="00383FA7">
        <w:rPr>
          <w:rFonts w:ascii="Book Antiqua" w:hAnsi="Book Antiqua"/>
        </w:rPr>
        <w:t xml:space="preserve"> G, </w:t>
      </w:r>
      <w:proofErr w:type="spellStart"/>
      <w:r w:rsidRPr="00383FA7">
        <w:rPr>
          <w:rFonts w:ascii="Book Antiqua" w:hAnsi="Book Antiqua"/>
        </w:rPr>
        <w:t>Gulino</w:t>
      </w:r>
      <w:proofErr w:type="spellEnd"/>
      <w:r w:rsidRPr="00383FA7">
        <w:rPr>
          <w:rFonts w:ascii="Book Antiqua" w:hAnsi="Book Antiqua"/>
        </w:rPr>
        <w:t xml:space="preserve"> M, </w:t>
      </w:r>
      <w:proofErr w:type="spellStart"/>
      <w:r w:rsidRPr="00383FA7">
        <w:rPr>
          <w:rFonts w:ascii="Book Antiqua" w:hAnsi="Book Antiqua"/>
        </w:rPr>
        <w:t>Montanari</w:t>
      </w:r>
      <w:proofErr w:type="spellEnd"/>
      <w:r w:rsidRPr="00383FA7">
        <w:rPr>
          <w:rFonts w:ascii="Book Antiqua" w:hAnsi="Book Antiqua"/>
        </w:rPr>
        <w:t xml:space="preserve"> </w:t>
      </w:r>
      <w:proofErr w:type="spellStart"/>
      <w:r w:rsidRPr="00383FA7">
        <w:rPr>
          <w:rFonts w:ascii="Book Antiqua" w:hAnsi="Book Antiqua"/>
        </w:rPr>
        <w:t>Vergallo</w:t>
      </w:r>
      <w:proofErr w:type="spellEnd"/>
      <w:r w:rsidRPr="00383FA7">
        <w:rPr>
          <w:rFonts w:ascii="Book Antiqua" w:hAnsi="Book Antiqua"/>
        </w:rPr>
        <w:t xml:space="preserve"> G, Di Luca A, </w:t>
      </w:r>
      <w:proofErr w:type="spellStart"/>
      <w:r w:rsidRPr="00383FA7">
        <w:rPr>
          <w:rFonts w:ascii="Book Antiqua" w:hAnsi="Book Antiqua"/>
        </w:rPr>
        <w:t>Fineschi</w:t>
      </w:r>
      <w:proofErr w:type="spellEnd"/>
      <w:r w:rsidRPr="00383FA7">
        <w:rPr>
          <w:rFonts w:ascii="Book Antiqua" w:hAnsi="Book Antiqua"/>
        </w:rPr>
        <w:t xml:space="preserve"> V. Stem cell therapy: from evidence-based medicine to emotion-based medicine? </w:t>
      </w:r>
      <w:proofErr w:type="gramStart"/>
      <w:r w:rsidRPr="00383FA7">
        <w:rPr>
          <w:rFonts w:ascii="Book Antiqua" w:hAnsi="Book Antiqua"/>
        </w:rPr>
        <w:t>The long Italian way for a scientific regulation.</w:t>
      </w:r>
      <w:proofErr w:type="gramEnd"/>
      <w:r w:rsidRPr="00383FA7">
        <w:rPr>
          <w:rFonts w:ascii="Book Antiqua" w:hAnsi="Book Antiqua"/>
        </w:rPr>
        <w:t xml:space="preserve"> </w:t>
      </w:r>
      <w:r w:rsidRPr="00383FA7">
        <w:rPr>
          <w:rFonts w:ascii="Book Antiqua" w:hAnsi="Book Antiqua"/>
          <w:i/>
          <w:iCs/>
        </w:rPr>
        <w:t xml:space="preserve">Stem Cell Res </w:t>
      </w:r>
      <w:proofErr w:type="spellStart"/>
      <w:r w:rsidRPr="00383FA7">
        <w:rPr>
          <w:rFonts w:ascii="Book Antiqua" w:hAnsi="Book Antiqua"/>
          <w:i/>
          <w:iCs/>
        </w:rPr>
        <w:t>Ther</w:t>
      </w:r>
      <w:proofErr w:type="spellEnd"/>
      <w:r w:rsidRPr="00383FA7">
        <w:rPr>
          <w:rFonts w:ascii="Book Antiqua" w:hAnsi="Book Antiqua"/>
        </w:rPr>
        <w:t xml:space="preserve"> 2013; </w:t>
      </w:r>
      <w:r w:rsidRPr="00383FA7">
        <w:rPr>
          <w:rFonts w:ascii="Book Antiqua" w:hAnsi="Book Antiqua"/>
          <w:b/>
          <w:bCs/>
        </w:rPr>
        <w:t>4</w:t>
      </w:r>
      <w:r w:rsidRPr="00383FA7">
        <w:rPr>
          <w:rFonts w:ascii="Book Antiqua" w:hAnsi="Book Antiqua"/>
        </w:rPr>
        <w:t>: 122 [PMID: 24456690 DOI: 10.1186/scrt333]</w:t>
      </w:r>
    </w:p>
    <w:p w14:paraId="1CB95472" w14:textId="04BF095A" w:rsidR="00602EC2" w:rsidRPr="00383FA7" w:rsidRDefault="00602EC2" w:rsidP="00E965CA">
      <w:pPr>
        <w:pStyle w:val="a5"/>
        <w:adjustRightInd w:val="0"/>
        <w:snapToGrid w:val="0"/>
        <w:spacing w:after="0" w:line="360" w:lineRule="auto"/>
        <w:ind w:left="0"/>
        <w:contextualSpacing w:val="0"/>
        <w:jc w:val="both"/>
        <w:rPr>
          <w:rFonts w:ascii="Book Antiqua" w:hAnsi="Book Antiqua"/>
          <w:sz w:val="24"/>
          <w:szCs w:val="24"/>
          <w:lang w:eastAsia="zh-CN"/>
        </w:rPr>
      </w:pPr>
    </w:p>
    <w:p w14:paraId="48552E7E" w14:textId="77777777" w:rsidR="00602EC2" w:rsidRPr="00383FA7" w:rsidRDefault="00602EC2">
      <w:pPr>
        <w:rPr>
          <w:rFonts w:ascii="Book Antiqua" w:hAnsi="Book Antiqua"/>
          <w:sz w:val="24"/>
          <w:szCs w:val="24"/>
          <w:lang w:eastAsia="zh-CN"/>
        </w:rPr>
      </w:pPr>
      <w:r w:rsidRPr="00383FA7">
        <w:rPr>
          <w:rFonts w:ascii="Book Antiqua" w:hAnsi="Book Antiqua"/>
          <w:sz w:val="24"/>
          <w:szCs w:val="24"/>
          <w:lang w:eastAsia="zh-CN"/>
        </w:rPr>
        <w:br w:type="page"/>
      </w:r>
    </w:p>
    <w:p w14:paraId="7328F5D7" w14:textId="5180199B" w:rsidR="00CE0E1A" w:rsidRPr="00383FA7" w:rsidRDefault="00CE0E1A" w:rsidP="00602EC2">
      <w:pPr>
        <w:adjustRightInd w:val="0"/>
        <w:snapToGrid w:val="0"/>
        <w:spacing w:after="0" w:line="360" w:lineRule="auto"/>
        <w:jc w:val="both"/>
        <w:rPr>
          <w:rFonts w:ascii="Book Antiqua" w:hAnsi="Book Antiqua"/>
          <w:b/>
          <w:sz w:val="24"/>
          <w:szCs w:val="24"/>
          <w:lang w:eastAsia="zh-CN"/>
        </w:rPr>
      </w:pPr>
      <w:r w:rsidRPr="00383FA7">
        <w:rPr>
          <w:rFonts w:ascii="Book Antiqua" w:hAnsi="Book Antiqua"/>
          <w:b/>
          <w:sz w:val="24"/>
          <w:szCs w:val="24"/>
        </w:rPr>
        <w:lastRenderedPageBreak/>
        <w:t>Footnotes</w:t>
      </w:r>
    </w:p>
    <w:p w14:paraId="06E56F4B" w14:textId="25502AE5" w:rsidR="00602EC2" w:rsidRPr="00383FA7" w:rsidRDefault="00CE0E1A" w:rsidP="00602EC2">
      <w:pPr>
        <w:adjustRightInd w:val="0"/>
        <w:snapToGrid w:val="0"/>
        <w:spacing w:after="0" w:line="360" w:lineRule="auto"/>
        <w:jc w:val="both"/>
        <w:rPr>
          <w:rFonts w:ascii="Book Antiqua" w:hAnsi="Book Antiqua" w:cs="Times New Roman"/>
          <w:b/>
          <w:bCs/>
          <w:sz w:val="24"/>
          <w:szCs w:val="24"/>
          <w:lang w:val="en-US"/>
        </w:rPr>
      </w:pPr>
      <w:r w:rsidRPr="00383FA7">
        <w:rPr>
          <w:rFonts w:ascii="Book Antiqua" w:hAnsi="Book Antiqua" w:cs="Arial"/>
          <w:b/>
          <w:color w:val="000000" w:themeColor="text1"/>
          <w:sz w:val="24"/>
          <w:szCs w:val="24"/>
        </w:rPr>
        <w:t>Conflict-of-interest statement:</w:t>
      </w:r>
      <w:r w:rsidR="00602EC2" w:rsidRPr="00383FA7">
        <w:rPr>
          <w:rFonts w:ascii="Book Antiqua" w:hAnsi="Book Antiqua" w:cs="Times New Roman"/>
          <w:b/>
          <w:bCs/>
          <w:sz w:val="24"/>
          <w:szCs w:val="24"/>
          <w:lang w:val="en-US"/>
        </w:rPr>
        <w:t xml:space="preserve"> </w:t>
      </w:r>
      <w:r w:rsidR="00602EC2" w:rsidRPr="00383FA7">
        <w:rPr>
          <w:rFonts w:ascii="Book Antiqua" w:hAnsi="Book Antiqua" w:cs="Times New Roman"/>
          <w:sz w:val="24"/>
          <w:szCs w:val="24"/>
          <w:lang w:val="en-US"/>
        </w:rPr>
        <w:t>The authors declare no conflict of interest. This study received no external funding.</w:t>
      </w:r>
    </w:p>
    <w:p w14:paraId="400E90F3" w14:textId="19A7010C" w:rsidR="00AE028C" w:rsidRPr="00383FA7" w:rsidRDefault="00AE028C" w:rsidP="00602EC2">
      <w:pPr>
        <w:pStyle w:val="a5"/>
        <w:adjustRightInd w:val="0"/>
        <w:snapToGrid w:val="0"/>
        <w:spacing w:after="0" w:line="360" w:lineRule="auto"/>
        <w:ind w:left="0"/>
        <w:contextualSpacing w:val="0"/>
        <w:jc w:val="both"/>
        <w:rPr>
          <w:rFonts w:ascii="Book Antiqua" w:hAnsi="Book Antiqua"/>
          <w:sz w:val="24"/>
          <w:szCs w:val="24"/>
          <w:lang w:eastAsia="zh-CN"/>
        </w:rPr>
      </w:pPr>
    </w:p>
    <w:p w14:paraId="45A089FB" w14:textId="77777777" w:rsidR="00CE0E1A" w:rsidRPr="00383FA7" w:rsidRDefault="00CE0E1A" w:rsidP="00CE0E1A">
      <w:pPr>
        <w:spacing w:after="0" w:line="360" w:lineRule="auto"/>
        <w:jc w:val="both"/>
        <w:rPr>
          <w:rFonts w:ascii="宋体" w:hAnsi="宋体" w:cs="宋体"/>
          <w:color w:val="000000" w:themeColor="text1"/>
          <w:sz w:val="24"/>
          <w:szCs w:val="24"/>
          <w:lang w:eastAsia="zh-CN"/>
        </w:rPr>
      </w:pPr>
      <w:bookmarkStart w:id="11" w:name="OLE_LINK8"/>
      <w:bookmarkStart w:id="12" w:name="OLE_LINK9"/>
      <w:bookmarkStart w:id="13" w:name="OLE_LINK899"/>
      <w:bookmarkStart w:id="14" w:name="OLE_LINK902"/>
      <w:r w:rsidRPr="00383FA7">
        <w:rPr>
          <w:rFonts w:ascii="Book Antiqua" w:hAnsi="Book Antiqua"/>
          <w:b/>
          <w:color w:val="000000"/>
          <w:sz w:val="24"/>
          <w:szCs w:val="24"/>
        </w:rPr>
        <w:t>Open-Access:</w:t>
      </w:r>
      <w:r w:rsidRPr="00383FA7">
        <w:rPr>
          <w:rFonts w:ascii="Book Antiqua" w:hAnsi="Book Antiqua"/>
          <w:color w:val="000000"/>
          <w:sz w:val="24"/>
          <w:szCs w:val="24"/>
        </w:rPr>
        <w:t xml:space="preserve"> This article is an open-access </w:t>
      </w:r>
      <w:r w:rsidRPr="00383FA7">
        <w:rPr>
          <w:rFonts w:ascii="Book Antiqua" w:hAnsi="Book Antiqua"/>
          <w:sz w:val="24"/>
          <w:szCs w:val="24"/>
        </w:rPr>
        <w:t xml:space="preserve">article that was selected </w:t>
      </w:r>
      <w:r w:rsidRPr="00383FA7">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bookmarkEnd w:id="12"/>
    <w:bookmarkEnd w:id="13"/>
    <w:bookmarkEnd w:id="14"/>
    <w:p w14:paraId="36DFDFFC" w14:textId="17BFF290" w:rsidR="00CE0E1A" w:rsidRPr="00383FA7" w:rsidRDefault="00CE0E1A" w:rsidP="00602EC2">
      <w:pPr>
        <w:pStyle w:val="a5"/>
        <w:adjustRightInd w:val="0"/>
        <w:snapToGrid w:val="0"/>
        <w:spacing w:after="0" w:line="360" w:lineRule="auto"/>
        <w:ind w:left="0"/>
        <w:contextualSpacing w:val="0"/>
        <w:jc w:val="both"/>
        <w:rPr>
          <w:rFonts w:ascii="Book Antiqua" w:hAnsi="Book Antiqua"/>
          <w:sz w:val="24"/>
          <w:szCs w:val="24"/>
          <w:lang w:eastAsia="zh-CN"/>
        </w:rPr>
      </w:pPr>
    </w:p>
    <w:p w14:paraId="446B7341" w14:textId="547D10AC" w:rsidR="00CE0E1A" w:rsidRPr="00383FA7" w:rsidRDefault="00CE0E1A" w:rsidP="00CE0E1A">
      <w:pPr>
        <w:spacing w:after="0" w:line="360" w:lineRule="auto"/>
        <w:jc w:val="both"/>
        <w:rPr>
          <w:rFonts w:ascii="Book Antiqua" w:hAnsi="Book Antiqua" w:cs="Arial"/>
          <w:color w:val="000000" w:themeColor="text1"/>
          <w:sz w:val="24"/>
          <w:szCs w:val="24"/>
          <w:lang w:eastAsia="zh-CN"/>
        </w:rPr>
      </w:pPr>
      <w:r w:rsidRPr="00383FA7">
        <w:rPr>
          <w:rFonts w:ascii="Book Antiqua" w:hAnsi="Book Antiqua" w:cs="Arial"/>
          <w:b/>
          <w:bCs/>
          <w:color w:val="000000" w:themeColor="text1"/>
          <w:sz w:val="24"/>
          <w:szCs w:val="24"/>
          <w:lang w:eastAsia="zh-CN"/>
        </w:rPr>
        <w:t>Manuscript source:</w:t>
      </w:r>
      <w:r w:rsidRPr="00383FA7">
        <w:rPr>
          <w:rFonts w:ascii="Book Antiqua" w:hAnsi="Book Antiqua" w:cs="Arial"/>
          <w:color w:val="000000" w:themeColor="text1"/>
          <w:sz w:val="24"/>
          <w:szCs w:val="24"/>
          <w:lang w:eastAsia="zh-CN"/>
        </w:rPr>
        <w:t xml:space="preserve"> Invited manuscript</w:t>
      </w:r>
    </w:p>
    <w:p w14:paraId="693156BC" w14:textId="77777777" w:rsidR="00CE0E1A" w:rsidRPr="00383FA7" w:rsidRDefault="00CE0E1A" w:rsidP="00CE0E1A">
      <w:pPr>
        <w:spacing w:after="0" w:line="360" w:lineRule="auto"/>
        <w:jc w:val="both"/>
        <w:rPr>
          <w:rFonts w:ascii="Book Antiqua" w:hAnsi="Book Antiqua" w:cs="Arial"/>
          <w:color w:val="000000" w:themeColor="text1"/>
          <w:sz w:val="24"/>
          <w:szCs w:val="24"/>
          <w:lang w:eastAsia="zh-CN"/>
        </w:rPr>
      </w:pPr>
    </w:p>
    <w:p w14:paraId="24D94723" w14:textId="515F4324" w:rsidR="00CE0E1A" w:rsidRPr="00383FA7" w:rsidRDefault="00CE0E1A" w:rsidP="00CE0E1A">
      <w:pPr>
        <w:widowControl w:val="0"/>
        <w:spacing w:after="0" w:line="360" w:lineRule="auto"/>
        <w:jc w:val="both"/>
        <w:rPr>
          <w:rFonts w:ascii="Book Antiqua" w:hAnsi="Book Antiqua" w:cs="Times New Roman"/>
          <w:b/>
          <w:color w:val="000000" w:themeColor="text1"/>
          <w:kern w:val="2"/>
          <w:sz w:val="24"/>
          <w:szCs w:val="24"/>
          <w:lang w:eastAsia="zh-CN"/>
        </w:rPr>
      </w:pPr>
      <w:r w:rsidRPr="00383FA7">
        <w:rPr>
          <w:rFonts w:ascii="Book Antiqua" w:hAnsi="Book Antiqua" w:cs="Times New Roman"/>
          <w:b/>
          <w:color w:val="000000" w:themeColor="text1"/>
          <w:kern w:val="2"/>
          <w:sz w:val="24"/>
          <w:szCs w:val="24"/>
          <w:lang w:eastAsia="zh-CN"/>
        </w:rPr>
        <w:t xml:space="preserve">Peer-review started: </w:t>
      </w:r>
      <w:r w:rsidRPr="00383FA7">
        <w:rPr>
          <w:rFonts w:ascii="Book Antiqua" w:hAnsi="Book Antiqua" w:cs="Times New Roman"/>
          <w:color w:val="000000" w:themeColor="text1"/>
          <w:kern w:val="2"/>
          <w:sz w:val="24"/>
          <w:szCs w:val="24"/>
          <w:lang w:eastAsia="zh-CN"/>
        </w:rPr>
        <w:t>October 21, 2019</w:t>
      </w:r>
    </w:p>
    <w:p w14:paraId="3E8ABF37" w14:textId="75267CFE" w:rsidR="00CE0E1A" w:rsidRPr="00383FA7" w:rsidRDefault="00CE0E1A" w:rsidP="00CE0E1A">
      <w:pPr>
        <w:widowControl w:val="0"/>
        <w:spacing w:after="0" w:line="360" w:lineRule="auto"/>
        <w:jc w:val="both"/>
        <w:rPr>
          <w:rFonts w:ascii="Book Antiqua" w:hAnsi="Book Antiqua" w:cs="Times New Roman"/>
          <w:b/>
          <w:color w:val="000000" w:themeColor="text1"/>
          <w:kern w:val="2"/>
          <w:sz w:val="24"/>
          <w:szCs w:val="24"/>
          <w:lang w:eastAsia="zh-CN"/>
        </w:rPr>
      </w:pPr>
      <w:r w:rsidRPr="00383FA7">
        <w:rPr>
          <w:rFonts w:ascii="Book Antiqua" w:hAnsi="Book Antiqua" w:cs="Times New Roman"/>
          <w:b/>
          <w:color w:val="000000" w:themeColor="text1"/>
          <w:kern w:val="2"/>
          <w:sz w:val="24"/>
          <w:szCs w:val="24"/>
          <w:lang w:eastAsia="zh-CN"/>
        </w:rPr>
        <w:t xml:space="preserve">First decision: </w:t>
      </w:r>
      <w:r w:rsidRPr="00383FA7">
        <w:rPr>
          <w:rFonts w:ascii="Book Antiqua" w:hAnsi="Book Antiqua" w:cs="Times New Roman"/>
          <w:color w:val="000000" w:themeColor="text1"/>
          <w:kern w:val="2"/>
          <w:sz w:val="24"/>
          <w:szCs w:val="24"/>
          <w:lang w:eastAsia="zh-CN"/>
        </w:rPr>
        <w:t>December 26, 2019</w:t>
      </w:r>
    </w:p>
    <w:p w14:paraId="6BD66EFA" w14:textId="02F027BC" w:rsidR="00CE0E1A" w:rsidRPr="00383FA7" w:rsidRDefault="00CE0E1A" w:rsidP="00CE0E1A">
      <w:pPr>
        <w:widowControl w:val="0"/>
        <w:spacing w:after="0" w:line="360" w:lineRule="auto"/>
        <w:jc w:val="both"/>
        <w:rPr>
          <w:rFonts w:ascii="Book Antiqua" w:hAnsi="Book Antiqua" w:cs="Times New Roman"/>
          <w:b/>
          <w:color w:val="000000" w:themeColor="text1"/>
          <w:kern w:val="2"/>
          <w:sz w:val="24"/>
          <w:szCs w:val="24"/>
          <w:lang w:eastAsia="zh-CN"/>
        </w:rPr>
      </w:pPr>
      <w:r w:rsidRPr="00383FA7">
        <w:rPr>
          <w:rFonts w:ascii="Book Antiqua" w:hAnsi="Book Antiqua" w:cs="Times New Roman"/>
          <w:b/>
          <w:color w:val="000000" w:themeColor="text1"/>
          <w:kern w:val="2"/>
          <w:sz w:val="24"/>
          <w:szCs w:val="24"/>
          <w:lang w:eastAsia="zh-CN"/>
        </w:rPr>
        <w:t>Article in press:</w:t>
      </w:r>
      <w:r w:rsidR="004152B6" w:rsidRPr="00383FA7">
        <w:rPr>
          <w:rFonts w:ascii="Book Antiqua" w:hAnsi="Book Antiqua" w:cs="Times New Roman"/>
          <w:color w:val="000000" w:themeColor="text1"/>
          <w:kern w:val="2"/>
          <w:sz w:val="24"/>
          <w:szCs w:val="24"/>
          <w:lang w:eastAsia="zh-CN"/>
        </w:rPr>
        <w:t xml:space="preserve"> March 1, 2020</w:t>
      </w:r>
    </w:p>
    <w:p w14:paraId="1C6C7066" w14:textId="77777777" w:rsidR="00CE0E1A" w:rsidRPr="00383FA7" w:rsidRDefault="00CE0E1A" w:rsidP="00CE0E1A">
      <w:pPr>
        <w:widowControl w:val="0"/>
        <w:spacing w:after="0" w:line="360" w:lineRule="auto"/>
        <w:jc w:val="both"/>
        <w:rPr>
          <w:rFonts w:ascii="Book Antiqua" w:hAnsi="Book Antiqua" w:cs="Times New Roman"/>
          <w:b/>
          <w:color w:val="000000" w:themeColor="text1"/>
          <w:kern w:val="2"/>
          <w:sz w:val="24"/>
          <w:szCs w:val="24"/>
          <w:lang w:eastAsia="zh-CN"/>
        </w:rPr>
      </w:pPr>
    </w:p>
    <w:p w14:paraId="0720AB09" w14:textId="4470E6BF" w:rsidR="00CE0E1A" w:rsidRPr="00383FA7" w:rsidRDefault="00CE0E1A" w:rsidP="00CE0E1A">
      <w:pPr>
        <w:spacing w:after="0" w:line="360" w:lineRule="auto"/>
        <w:rPr>
          <w:rFonts w:ascii="Book Antiqua" w:eastAsia="微软雅黑" w:hAnsi="Book Antiqua" w:cs="宋体"/>
          <w:sz w:val="24"/>
          <w:szCs w:val="24"/>
          <w:lang w:eastAsia="zh-CN"/>
        </w:rPr>
      </w:pPr>
      <w:bookmarkStart w:id="15" w:name="OLE_LINK287"/>
      <w:bookmarkStart w:id="16" w:name="OLE_LINK288"/>
      <w:bookmarkStart w:id="17" w:name="OLE_LINK70"/>
      <w:bookmarkStart w:id="18" w:name="OLE_LINK110"/>
      <w:bookmarkStart w:id="19" w:name="OLE_LINK109"/>
      <w:bookmarkStart w:id="20" w:name="OLE_LINK138"/>
      <w:bookmarkStart w:id="21" w:name="OLE_LINK72"/>
      <w:bookmarkStart w:id="22" w:name="OLE_LINK116"/>
      <w:bookmarkStart w:id="23" w:name="OLE_LINK95"/>
      <w:bookmarkStart w:id="24" w:name="OLE_LINK118"/>
      <w:bookmarkStart w:id="25" w:name="OLE_LINK198"/>
      <w:bookmarkStart w:id="26" w:name="OLE_LINK154"/>
      <w:bookmarkStart w:id="27" w:name="OLE_LINK251"/>
      <w:bookmarkStart w:id="28" w:name="OLE_LINK167"/>
      <w:bookmarkStart w:id="29" w:name="OLE_LINK126"/>
      <w:bookmarkStart w:id="30" w:name="OLE_LINK234"/>
      <w:bookmarkStart w:id="31" w:name="OLE_LINK157"/>
      <w:bookmarkStart w:id="32" w:name="OLE_LINK187"/>
      <w:bookmarkStart w:id="33" w:name="OLE_LINK204"/>
      <w:bookmarkStart w:id="34" w:name="OLE_LINK255"/>
      <w:bookmarkStart w:id="35" w:name="OLE_LINK229"/>
      <w:bookmarkStart w:id="36" w:name="OLE_LINK268"/>
      <w:bookmarkStart w:id="37" w:name="OLE_LINK310"/>
      <w:bookmarkStart w:id="38" w:name="OLE_LINK338"/>
      <w:bookmarkStart w:id="39" w:name="OLE_LINK340"/>
      <w:bookmarkStart w:id="40" w:name="OLE_LINK264"/>
      <w:bookmarkStart w:id="41" w:name="OLE_LINK345"/>
      <w:bookmarkStart w:id="42" w:name="OLE_LINK256"/>
      <w:bookmarkStart w:id="43" w:name="OLE_LINK299"/>
      <w:bookmarkStart w:id="44" w:name="OLE_LINK265"/>
      <w:bookmarkStart w:id="45" w:name="OLE_LINK254"/>
      <w:bookmarkStart w:id="46" w:name="OLE_LINK357"/>
      <w:bookmarkStart w:id="47" w:name="OLE_LINK382"/>
      <w:bookmarkStart w:id="48" w:name="OLE_LINK333"/>
      <w:bookmarkStart w:id="49" w:name="OLE_LINK334"/>
      <w:bookmarkStart w:id="50" w:name="OLE_LINK400"/>
      <w:bookmarkStart w:id="51" w:name="OLE_LINK365"/>
      <w:bookmarkStart w:id="52" w:name="OLE_LINK467"/>
      <w:bookmarkStart w:id="53" w:name="OLE_LINK399"/>
      <w:bookmarkStart w:id="54" w:name="OLE_LINK443"/>
      <w:bookmarkStart w:id="55" w:name="OLE_LINK372"/>
      <w:bookmarkStart w:id="56" w:name="OLE_LINK425"/>
      <w:bookmarkStart w:id="57" w:name="OLE_LINK450"/>
      <w:bookmarkStart w:id="58" w:name="OLE_LINK402"/>
      <w:bookmarkStart w:id="59" w:name="OLE_LINK385"/>
      <w:bookmarkStart w:id="60" w:name="OLE_LINK396"/>
      <w:bookmarkStart w:id="61" w:name="OLE_LINK436"/>
      <w:bookmarkStart w:id="62" w:name="OLE_LINK421"/>
      <w:bookmarkStart w:id="63" w:name="OLE_LINK426"/>
      <w:bookmarkStart w:id="64" w:name="OLE_LINK456"/>
      <w:bookmarkStart w:id="65" w:name="OLE_LINK505"/>
      <w:bookmarkStart w:id="66" w:name="OLE_LINK490"/>
      <w:bookmarkStart w:id="67" w:name="OLE_LINK531"/>
      <w:bookmarkStart w:id="68" w:name="OLE_LINK460"/>
      <w:bookmarkStart w:id="69" w:name="OLE_LINK463"/>
      <w:bookmarkStart w:id="70" w:name="OLE_LINK487"/>
      <w:bookmarkStart w:id="71" w:name="OLE_LINK515"/>
      <w:bookmarkStart w:id="72" w:name="OLE_LINK509"/>
      <w:bookmarkStart w:id="73" w:name="OLE_LINK538"/>
      <w:bookmarkStart w:id="74" w:name="OLE_LINK606"/>
      <w:bookmarkStart w:id="75" w:name="OLE_LINK662"/>
      <w:bookmarkStart w:id="76" w:name="OLE_LINK663"/>
      <w:bookmarkStart w:id="77" w:name="OLE_LINK738"/>
      <w:bookmarkStart w:id="78" w:name="OLE_LINK666"/>
      <w:bookmarkStart w:id="79" w:name="OLE_LINK667"/>
      <w:bookmarkStart w:id="80" w:name="OLE_LINK672"/>
      <w:bookmarkStart w:id="81" w:name="OLE_LINK727"/>
      <w:bookmarkStart w:id="82" w:name="OLE_LINK703"/>
      <w:bookmarkStart w:id="83" w:name="OLE_LINK765"/>
      <w:bookmarkStart w:id="84" w:name="OLE_LINK724"/>
      <w:bookmarkStart w:id="85" w:name="OLE_LINK771"/>
      <w:bookmarkStart w:id="86" w:name="OLE_LINK879"/>
      <w:bookmarkStart w:id="87" w:name="OLE_LINK903"/>
      <w:bookmarkStart w:id="88" w:name="OLE_LINK880"/>
      <w:bookmarkStart w:id="89" w:name="OLE_LINK944"/>
      <w:bookmarkStart w:id="90" w:name="OLE_LINK881"/>
      <w:bookmarkStart w:id="91" w:name="OLE_LINK882"/>
      <w:bookmarkStart w:id="92" w:name="OLE_LINK883"/>
      <w:bookmarkStart w:id="93" w:name="OLE_LINK884"/>
      <w:bookmarkStart w:id="94" w:name="OLE_LINK907"/>
      <w:bookmarkStart w:id="95" w:name="OLE_LINK941"/>
      <w:bookmarkStart w:id="96" w:name="OLE_LINK886"/>
      <w:bookmarkStart w:id="97" w:name="OLE_LINK887"/>
      <w:bookmarkStart w:id="98" w:name="OLE_LINK918"/>
      <w:bookmarkStart w:id="99" w:name="OLE_LINK894"/>
      <w:bookmarkStart w:id="100" w:name="OLE_LINK953"/>
      <w:bookmarkStart w:id="101" w:name="OLE_LINK954"/>
      <w:bookmarkStart w:id="102" w:name="OLE_LINK977"/>
      <w:bookmarkStart w:id="103" w:name="OLE_LINK978"/>
      <w:bookmarkStart w:id="104" w:name="OLE_LINK1034"/>
      <w:bookmarkStart w:id="105" w:name="OLE_LINK991"/>
      <w:bookmarkStart w:id="106" w:name="OLE_LINK1013"/>
      <w:bookmarkStart w:id="107" w:name="OLE_LINK1022"/>
      <w:bookmarkStart w:id="108" w:name="OLE_LINK1030"/>
      <w:bookmarkStart w:id="109" w:name="OLE_LINK1063"/>
      <w:bookmarkStart w:id="110" w:name="OLE_LINK1009"/>
      <w:bookmarkStart w:id="111" w:name="OLE_LINK1064"/>
      <w:bookmarkStart w:id="112" w:name="OLE_LINK1035"/>
      <w:r w:rsidRPr="00383FA7">
        <w:rPr>
          <w:rFonts w:ascii="Book Antiqua" w:hAnsi="Book Antiqua" w:cs="宋体"/>
          <w:b/>
          <w:sz w:val="24"/>
          <w:szCs w:val="24"/>
          <w:lang w:eastAsia="zh-CN"/>
        </w:rPr>
        <w:t xml:space="preserve">Specialty type: </w:t>
      </w:r>
      <w:r w:rsidR="00F27764" w:rsidRPr="00383FA7">
        <w:rPr>
          <w:rFonts w:ascii="Book Antiqua" w:eastAsia="微软雅黑" w:hAnsi="Book Antiqua" w:cs="宋体"/>
          <w:sz w:val="24"/>
          <w:szCs w:val="24"/>
        </w:rPr>
        <w:t>Cell and tissue engineering</w:t>
      </w:r>
    </w:p>
    <w:p w14:paraId="0B4E31AB" w14:textId="41D50D42" w:rsidR="00CE0E1A" w:rsidRPr="00383FA7" w:rsidRDefault="00CE0E1A" w:rsidP="00CE0E1A">
      <w:pPr>
        <w:spacing w:after="0" w:line="360" w:lineRule="auto"/>
        <w:rPr>
          <w:rFonts w:ascii="Book Antiqua" w:hAnsi="Book Antiqua" w:cs="宋体"/>
          <w:sz w:val="24"/>
          <w:szCs w:val="24"/>
          <w:lang w:eastAsia="zh-CN"/>
        </w:rPr>
      </w:pPr>
      <w:r w:rsidRPr="00383FA7">
        <w:rPr>
          <w:rFonts w:ascii="Book Antiqua" w:hAnsi="Book Antiqua" w:cs="宋体"/>
          <w:b/>
          <w:sz w:val="24"/>
          <w:szCs w:val="24"/>
          <w:lang w:eastAsia="zh-CN"/>
        </w:rPr>
        <w:t xml:space="preserve">Country of origin: </w:t>
      </w:r>
      <w:r w:rsidR="0006205A" w:rsidRPr="00383FA7">
        <w:rPr>
          <w:rFonts w:ascii="Book Antiqua" w:hAnsi="Book Antiqua" w:cs="宋体"/>
          <w:sz w:val="24"/>
          <w:szCs w:val="24"/>
          <w:lang w:eastAsia="zh-CN"/>
        </w:rPr>
        <w:t>Italy</w:t>
      </w:r>
    </w:p>
    <w:p w14:paraId="51D425D7" w14:textId="77777777" w:rsidR="00CE0E1A" w:rsidRPr="00383FA7" w:rsidRDefault="00CE0E1A" w:rsidP="00CE0E1A">
      <w:pPr>
        <w:spacing w:after="0" w:line="360" w:lineRule="auto"/>
        <w:rPr>
          <w:rFonts w:ascii="Book Antiqua" w:hAnsi="Book Antiqua" w:cs="宋体"/>
          <w:b/>
          <w:sz w:val="24"/>
          <w:szCs w:val="24"/>
          <w:lang w:eastAsia="zh-CN"/>
        </w:rPr>
      </w:pPr>
      <w:r w:rsidRPr="00383FA7">
        <w:rPr>
          <w:rFonts w:ascii="Book Antiqua" w:hAnsi="Book Antiqua" w:cs="宋体"/>
          <w:b/>
          <w:sz w:val="24"/>
          <w:szCs w:val="24"/>
          <w:lang w:eastAsia="zh-CN"/>
        </w:rPr>
        <w:t>Peer-review report classification</w:t>
      </w:r>
    </w:p>
    <w:p w14:paraId="52BC9633" w14:textId="77777777" w:rsidR="00CE0E1A" w:rsidRPr="00383FA7" w:rsidRDefault="00CE0E1A" w:rsidP="00CE0E1A">
      <w:pPr>
        <w:spacing w:after="0" w:line="360" w:lineRule="auto"/>
        <w:rPr>
          <w:rFonts w:ascii="Book Antiqua" w:hAnsi="Book Antiqua" w:cs="宋体"/>
          <w:sz w:val="24"/>
          <w:szCs w:val="24"/>
          <w:lang w:eastAsia="zh-CN"/>
        </w:rPr>
      </w:pPr>
      <w:r w:rsidRPr="00383FA7">
        <w:rPr>
          <w:rFonts w:ascii="Book Antiqua" w:hAnsi="Book Antiqua" w:cs="宋体"/>
          <w:sz w:val="24"/>
          <w:szCs w:val="24"/>
          <w:lang w:eastAsia="zh-CN"/>
        </w:rPr>
        <w:t>Grade A (Excellent): 0</w:t>
      </w:r>
    </w:p>
    <w:p w14:paraId="27DB0E5A" w14:textId="77777777" w:rsidR="00CE0E1A" w:rsidRPr="00383FA7" w:rsidRDefault="00CE0E1A" w:rsidP="00CE0E1A">
      <w:pPr>
        <w:spacing w:after="0" w:line="360" w:lineRule="auto"/>
        <w:rPr>
          <w:rFonts w:ascii="Book Antiqua" w:hAnsi="Book Antiqua" w:cs="宋体"/>
          <w:sz w:val="24"/>
          <w:szCs w:val="24"/>
          <w:lang w:eastAsia="zh-CN"/>
        </w:rPr>
      </w:pPr>
      <w:r w:rsidRPr="00383FA7">
        <w:rPr>
          <w:rFonts w:ascii="Book Antiqua" w:hAnsi="Book Antiqua" w:cs="宋体"/>
          <w:sz w:val="24"/>
          <w:szCs w:val="24"/>
          <w:lang w:eastAsia="zh-CN"/>
        </w:rPr>
        <w:t>Grade B (Very good): 0</w:t>
      </w:r>
    </w:p>
    <w:p w14:paraId="19C254C9" w14:textId="77777777" w:rsidR="00CE0E1A" w:rsidRPr="00383FA7" w:rsidRDefault="00CE0E1A" w:rsidP="00CE0E1A">
      <w:pPr>
        <w:spacing w:after="0" w:line="360" w:lineRule="auto"/>
        <w:rPr>
          <w:rFonts w:ascii="Book Antiqua" w:hAnsi="Book Antiqua" w:cs="宋体"/>
          <w:sz w:val="24"/>
          <w:szCs w:val="24"/>
          <w:lang w:eastAsia="zh-CN"/>
        </w:rPr>
      </w:pPr>
      <w:r w:rsidRPr="00383FA7">
        <w:rPr>
          <w:rFonts w:ascii="Book Antiqua" w:hAnsi="Book Antiqua" w:cs="宋体"/>
          <w:sz w:val="24"/>
          <w:szCs w:val="24"/>
          <w:lang w:eastAsia="zh-CN"/>
        </w:rPr>
        <w:t>Grade C (Good): C</w:t>
      </w:r>
    </w:p>
    <w:p w14:paraId="4F3B5E70" w14:textId="77777777" w:rsidR="00CE0E1A" w:rsidRPr="00383FA7" w:rsidRDefault="00CE0E1A" w:rsidP="00CE0E1A">
      <w:pPr>
        <w:spacing w:after="0" w:line="360" w:lineRule="auto"/>
        <w:rPr>
          <w:rFonts w:ascii="Book Antiqua" w:hAnsi="Book Antiqua" w:cs="宋体"/>
          <w:sz w:val="24"/>
          <w:szCs w:val="24"/>
          <w:lang w:eastAsia="zh-CN"/>
        </w:rPr>
      </w:pPr>
      <w:r w:rsidRPr="00383FA7">
        <w:rPr>
          <w:rFonts w:ascii="Book Antiqua" w:hAnsi="Book Antiqua" w:cs="宋体"/>
          <w:sz w:val="24"/>
          <w:szCs w:val="24"/>
          <w:lang w:eastAsia="zh-CN"/>
        </w:rPr>
        <w:t>Grade D (Fair): 0</w:t>
      </w:r>
    </w:p>
    <w:p w14:paraId="33A2CA1A" w14:textId="77777777" w:rsidR="00CE0E1A" w:rsidRPr="00383FA7" w:rsidRDefault="00CE0E1A" w:rsidP="00CE0E1A">
      <w:pPr>
        <w:widowControl w:val="0"/>
        <w:spacing w:after="0" w:line="360" w:lineRule="auto"/>
        <w:jc w:val="both"/>
        <w:rPr>
          <w:rFonts w:ascii="Book Antiqua" w:eastAsia="等线" w:hAnsi="Book Antiqua" w:cs="Times New Roman"/>
          <w:kern w:val="2"/>
          <w:sz w:val="24"/>
          <w:szCs w:val="24"/>
          <w:lang w:eastAsia="zh-CN"/>
        </w:rPr>
      </w:pPr>
      <w:r w:rsidRPr="00383FA7">
        <w:rPr>
          <w:rFonts w:ascii="Book Antiqua" w:hAnsi="Book Antiqua" w:cs="宋体"/>
          <w:sz w:val="24"/>
          <w:szCs w:val="24"/>
          <w:lang w:eastAsia="zh-CN"/>
        </w:rPr>
        <w:t>Grade E (Poor): 0</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383FA7">
        <w:rPr>
          <w:rFonts w:ascii="Book Antiqua" w:eastAsia="等线" w:hAnsi="Book Antiqua" w:cs="Times New Roman"/>
          <w:kern w:val="2"/>
          <w:sz w:val="24"/>
          <w:szCs w:val="24"/>
          <w:lang w:eastAsia="zh-CN"/>
        </w:rPr>
        <w:t xml:space="preserve"> </w:t>
      </w:r>
    </w:p>
    <w:p w14:paraId="07301201" w14:textId="77777777" w:rsidR="00CE0E1A" w:rsidRPr="00383FA7" w:rsidRDefault="00CE0E1A" w:rsidP="00CE0E1A">
      <w:pPr>
        <w:widowControl w:val="0"/>
        <w:spacing w:after="0" w:line="360" w:lineRule="auto"/>
        <w:jc w:val="both"/>
        <w:rPr>
          <w:rFonts w:ascii="Book Antiqua" w:eastAsia="等线" w:hAnsi="Book Antiqua" w:cs="Times New Roman"/>
          <w:kern w:val="2"/>
          <w:sz w:val="24"/>
          <w:szCs w:val="24"/>
          <w:lang w:eastAsia="zh-CN"/>
        </w:rPr>
      </w:pPr>
    </w:p>
    <w:p w14:paraId="5A2F5993" w14:textId="61415B53" w:rsidR="00CE0E1A" w:rsidRDefault="00CE0E1A" w:rsidP="00CE0E1A">
      <w:pPr>
        <w:adjustRightInd w:val="0"/>
        <w:snapToGrid w:val="0"/>
        <w:spacing w:after="0" w:line="360" w:lineRule="auto"/>
        <w:jc w:val="both"/>
        <w:rPr>
          <w:rFonts w:ascii="Book Antiqua" w:hAnsi="Book Antiqua"/>
          <w:b/>
          <w:sz w:val="24"/>
          <w:szCs w:val="24"/>
          <w:lang w:eastAsia="zh-CN"/>
        </w:rPr>
      </w:pPr>
      <w:bookmarkStart w:id="113" w:name="OLE_LINK139"/>
      <w:bookmarkStart w:id="114" w:name="OLE_LINK140"/>
      <w:r w:rsidRPr="00383FA7">
        <w:rPr>
          <w:rFonts w:ascii="Book Antiqua" w:hAnsi="Book Antiqua" w:cs="Times New Roman"/>
          <w:b/>
          <w:bCs/>
          <w:color w:val="000000"/>
          <w:kern w:val="2"/>
          <w:sz w:val="24"/>
          <w:szCs w:val="24"/>
          <w:lang w:eastAsia="zh-CN"/>
        </w:rPr>
        <w:t>P-Reviewer:</w:t>
      </w:r>
      <w:r w:rsidRPr="00383FA7">
        <w:rPr>
          <w:rFonts w:ascii="Book Antiqua" w:hAnsi="Book Antiqua" w:cs="Times New Roman"/>
          <w:bCs/>
          <w:color w:val="000000"/>
          <w:kern w:val="2"/>
          <w:sz w:val="24"/>
          <w:szCs w:val="24"/>
          <w:lang w:eastAsia="zh-CN"/>
        </w:rPr>
        <w:t xml:space="preserve"> </w:t>
      </w:r>
      <w:r w:rsidR="0006205A" w:rsidRPr="00383FA7">
        <w:rPr>
          <w:rFonts w:ascii="Book Antiqua" w:hAnsi="Book Antiqua" w:cs="Times New Roman"/>
          <w:bCs/>
          <w:color w:val="000000"/>
          <w:kern w:val="2"/>
          <w:sz w:val="24"/>
          <w:szCs w:val="24"/>
          <w:lang w:eastAsia="zh-CN"/>
        </w:rPr>
        <w:t>Grawish M</w:t>
      </w:r>
      <w:r w:rsidRPr="00383FA7">
        <w:rPr>
          <w:rFonts w:ascii="Book Antiqua" w:hAnsi="Book Antiqua" w:cs="Times New Roman"/>
          <w:bCs/>
          <w:color w:val="000000"/>
          <w:kern w:val="2"/>
          <w:sz w:val="24"/>
          <w:szCs w:val="24"/>
          <w:lang w:eastAsia="zh-CN"/>
        </w:rPr>
        <w:t xml:space="preserve"> </w:t>
      </w:r>
      <w:r w:rsidRPr="00383FA7">
        <w:rPr>
          <w:rFonts w:ascii="Book Antiqua" w:hAnsi="Book Antiqua" w:cs="Times New Roman"/>
          <w:b/>
          <w:bCs/>
          <w:color w:val="000000"/>
          <w:kern w:val="2"/>
          <w:sz w:val="24"/>
          <w:szCs w:val="24"/>
          <w:lang w:eastAsia="zh-CN"/>
        </w:rPr>
        <w:t>S-Editor:</w:t>
      </w:r>
      <w:r w:rsidRPr="00383FA7">
        <w:rPr>
          <w:rFonts w:ascii="Book Antiqua" w:hAnsi="Book Antiqua" w:cs="Times New Roman"/>
          <w:color w:val="000000"/>
          <w:kern w:val="2"/>
          <w:sz w:val="24"/>
          <w:szCs w:val="24"/>
          <w:lang w:eastAsia="zh-CN"/>
        </w:rPr>
        <w:t xml:space="preserve"> </w:t>
      </w:r>
      <w:r w:rsidR="0006205A" w:rsidRPr="00383FA7">
        <w:rPr>
          <w:rFonts w:ascii="Book Antiqua" w:hAnsi="Book Antiqua" w:cs="Times New Roman"/>
          <w:color w:val="000000"/>
          <w:kern w:val="2"/>
          <w:sz w:val="24"/>
          <w:szCs w:val="24"/>
          <w:lang w:eastAsia="zh-CN"/>
        </w:rPr>
        <w:t>Tang JZ</w:t>
      </w:r>
      <w:r w:rsidRPr="00383FA7">
        <w:rPr>
          <w:rFonts w:ascii="Book Antiqua" w:hAnsi="Book Antiqua" w:cs="Times New Roman" w:hint="eastAsia"/>
          <w:color w:val="000000"/>
          <w:kern w:val="2"/>
          <w:sz w:val="24"/>
          <w:szCs w:val="24"/>
          <w:lang w:eastAsia="zh-CN"/>
        </w:rPr>
        <w:t xml:space="preserve"> </w:t>
      </w:r>
      <w:r w:rsidRPr="00383FA7">
        <w:rPr>
          <w:rFonts w:ascii="Book Antiqua" w:hAnsi="Book Antiqua" w:cs="Times New Roman"/>
          <w:b/>
          <w:bCs/>
          <w:color w:val="000000"/>
          <w:kern w:val="2"/>
          <w:sz w:val="24"/>
          <w:szCs w:val="24"/>
          <w:lang w:eastAsia="zh-CN"/>
        </w:rPr>
        <w:t>L-Editor:</w:t>
      </w:r>
      <w:r w:rsidR="004152B6" w:rsidRPr="00383FA7">
        <w:rPr>
          <w:rFonts w:ascii="Book Antiqua" w:hAnsi="Book Antiqua" w:cs="Times New Roman" w:hint="eastAsia"/>
          <w:b/>
          <w:bCs/>
          <w:color w:val="000000"/>
          <w:kern w:val="2"/>
          <w:sz w:val="24"/>
          <w:szCs w:val="24"/>
          <w:lang w:eastAsia="zh-CN"/>
        </w:rPr>
        <w:t xml:space="preserve"> </w:t>
      </w:r>
      <w:r w:rsidR="004152B6" w:rsidRPr="00383FA7">
        <w:rPr>
          <w:rFonts w:ascii="Book Antiqua" w:hAnsi="Book Antiqua" w:cs="Times New Roman" w:hint="eastAsia"/>
          <w:bCs/>
          <w:color w:val="000000"/>
          <w:kern w:val="2"/>
          <w:sz w:val="24"/>
          <w:szCs w:val="24"/>
          <w:lang w:eastAsia="zh-CN"/>
        </w:rPr>
        <w:t>A</w:t>
      </w:r>
      <w:r w:rsidRPr="00383FA7">
        <w:rPr>
          <w:rFonts w:ascii="Book Antiqua" w:hAnsi="Book Antiqua" w:cs="Times New Roman"/>
          <w:color w:val="000000"/>
          <w:kern w:val="2"/>
          <w:sz w:val="24"/>
          <w:szCs w:val="24"/>
          <w:lang w:eastAsia="zh-CN"/>
        </w:rPr>
        <w:t xml:space="preserve"> </w:t>
      </w:r>
      <w:r w:rsidRPr="00383FA7">
        <w:rPr>
          <w:rFonts w:ascii="Book Antiqua" w:hAnsi="Book Antiqua" w:cs="Times New Roman"/>
          <w:b/>
          <w:bCs/>
          <w:color w:val="000000"/>
          <w:kern w:val="2"/>
          <w:sz w:val="24"/>
          <w:szCs w:val="24"/>
          <w:lang w:eastAsia="zh-CN"/>
        </w:rPr>
        <w:t>E-Editor:</w:t>
      </w:r>
      <w:bookmarkEnd w:id="113"/>
      <w:bookmarkEnd w:id="114"/>
      <w:r w:rsidRPr="00383FA7">
        <w:rPr>
          <w:rFonts w:ascii="Book Antiqua" w:hAnsi="Book Antiqua"/>
          <w:b/>
          <w:sz w:val="24"/>
          <w:szCs w:val="24"/>
        </w:rPr>
        <w:t xml:space="preserve"> </w:t>
      </w:r>
      <w:r w:rsidR="004152B6" w:rsidRPr="00383FA7">
        <w:rPr>
          <w:rFonts w:ascii="Book Antiqua" w:hAnsi="Book Antiqua"/>
          <w:sz w:val="24"/>
          <w:szCs w:val="24"/>
        </w:rPr>
        <w:t>Xing YX</w:t>
      </w:r>
    </w:p>
    <w:p w14:paraId="39C93A68" w14:textId="77777777" w:rsidR="00CE0E1A" w:rsidRPr="0006205A" w:rsidRDefault="00CE0E1A" w:rsidP="00602EC2">
      <w:pPr>
        <w:pStyle w:val="a5"/>
        <w:adjustRightInd w:val="0"/>
        <w:snapToGrid w:val="0"/>
        <w:spacing w:after="0" w:line="360" w:lineRule="auto"/>
        <w:ind w:left="0"/>
        <w:contextualSpacing w:val="0"/>
        <w:jc w:val="both"/>
        <w:rPr>
          <w:rFonts w:ascii="Book Antiqua" w:hAnsi="Book Antiqua"/>
          <w:sz w:val="24"/>
          <w:szCs w:val="24"/>
          <w:lang w:eastAsia="zh-CN"/>
        </w:rPr>
      </w:pPr>
    </w:p>
    <w:sectPr w:rsidR="00CE0E1A" w:rsidRPr="0006205A" w:rsidSect="0001716D">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F42C" w14:textId="77777777" w:rsidR="0056582F" w:rsidRDefault="0056582F" w:rsidP="00EF753C">
      <w:pPr>
        <w:spacing w:after="0" w:line="240" w:lineRule="auto"/>
      </w:pPr>
      <w:r>
        <w:separator/>
      </w:r>
    </w:p>
  </w:endnote>
  <w:endnote w:type="continuationSeparator" w:id="0">
    <w:p w14:paraId="390300A8" w14:textId="77777777" w:rsidR="0056582F" w:rsidRDefault="0056582F" w:rsidP="00EF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748F5" w14:textId="77777777" w:rsidR="0056582F" w:rsidRDefault="0056582F" w:rsidP="00EF753C">
      <w:pPr>
        <w:spacing w:after="0" w:line="240" w:lineRule="auto"/>
      </w:pPr>
      <w:r>
        <w:separator/>
      </w:r>
    </w:p>
  </w:footnote>
  <w:footnote w:type="continuationSeparator" w:id="0">
    <w:p w14:paraId="11CA4A79" w14:textId="77777777" w:rsidR="0056582F" w:rsidRDefault="0056582F" w:rsidP="00EF7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CA37200"/>
    <w:multiLevelType w:val="hybridMultilevel"/>
    <w:tmpl w:val="037E3CC6"/>
    <w:lvl w:ilvl="0" w:tplc="0409000F">
      <w:start w:val="1"/>
      <w:numFmt w:val="decimal"/>
      <w:lvlText w:val="%1."/>
      <w:lvlJc w:val="left"/>
      <w:pPr>
        <w:ind w:left="785" w:hanging="360"/>
      </w:pPr>
      <w:rPr>
        <w:rFonts w:hint="default"/>
        <w:color w:val="auto"/>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A3"/>
    <w:rsid w:val="000060C5"/>
    <w:rsid w:val="00006D67"/>
    <w:rsid w:val="00013681"/>
    <w:rsid w:val="0001716D"/>
    <w:rsid w:val="00021141"/>
    <w:rsid w:val="00021801"/>
    <w:rsid w:val="000238AE"/>
    <w:rsid w:val="00030B8F"/>
    <w:rsid w:val="000335B4"/>
    <w:rsid w:val="00033688"/>
    <w:rsid w:val="00041523"/>
    <w:rsid w:val="000442CD"/>
    <w:rsid w:val="000520C1"/>
    <w:rsid w:val="00052606"/>
    <w:rsid w:val="00052FF3"/>
    <w:rsid w:val="000546EC"/>
    <w:rsid w:val="0005574E"/>
    <w:rsid w:val="000557C3"/>
    <w:rsid w:val="00055CD1"/>
    <w:rsid w:val="00055D48"/>
    <w:rsid w:val="0005727C"/>
    <w:rsid w:val="0006205A"/>
    <w:rsid w:val="00067430"/>
    <w:rsid w:val="00080669"/>
    <w:rsid w:val="000843D6"/>
    <w:rsid w:val="00091FAD"/>
    <w:rsid w:val="00093704"/>
    <w:rsid w:val="000937DB"/>
    <w:rsid w:val="00094622"/>
    <w:rsid w:val="00095F7B"/>
    <w:rsid w:val="000A5317"/>
    <w:rsid w:val="000A552B"/>
    <w:rsid w:val="000A77E4"/>
    <w:rsid w:val="000B1D6B"/>
    <w:rsid w:val="000B3107"/>
    <w:rsid w:val="000B3D12"/>
    <w:rsid w:val="000C0982"/>
    <w:rsid w:val="000C23FF"/>
    <w:rsid w:val="000C44C9"/>
    <w:rsid w:val="000C5AAD"/>
    <w:rsid w:val="000D3567"/>
    <w:rsid w:val="000D3F97"/>
    <w:rsid w:val="000E562E"/>
    <w:rsid w:val="000E724F"/>
    <w:rsid w:val="000E744E"/>
    <w:rsid w:val="0010448C"/>
    <w:rsid w:val="00106C57"/>
    <w:rsid w:val="00107711"/>
    <w:rsid w:val="00113A39"/>
    <w:rsid w:val="00120C4E"/>
    <w:rsid w:val="00131A2E"/>
    <w:rsid w:val="00132C9C"/>
    <w:rsid w:val="00133D9F"/>
    <w:rsid w:val="00135148"/>
    <w:rsid w:val="00137671"/>
    <w:rsid w:val="00154561"/>
    <w:rsid w:val="00155C61"/>
    <w:rsid w:val="001566EE"/>
    <w:rsid w:val="0016396C"/>
    <w:rsid w:val="00163970"/>
    <w:rsid w:val="001712D4"/>
    <w:rsid w:val="0017551F"/>
    <w:rsid w:val="00181492"/>
    <w:rsid w:val="0018169A"/>
    <w:rsid w:val="00183247"/>
    <w:rsid w:val="00187A9E"/>
    <w:rsid w:val="00194827"/>
    <w:rsid w:val="00197D68"/>
    <w:rsid w:val="001A1A71"/>
    <w:rsid w:val="001A1B13"/>
    <w:rsid w:val="001A36F9"/>
    <w:rsid w:val="001A5851"/>
    <w:rsid w:val="001C1144"/>
    <w:rsid w:val="001C3F46"/>
    <w:rsid w:val="001C4573"/>
    <w:rsid w:val="001D6BE4"/>
    <w:rsid w:val="001D75ED"/>
    <w:rsid w:val="001E01F7"/>
    <w:rsid w:val="001E61BE"/>
    <w:rsid w:val="001F3064"/>
    <w:rsid w:val="0020316E"/>
    <w:rsid w:val="00212A5E"/>
    <w:rsid w:val="00213993"/>
    <w:rsid w:val="002147F1"/>
    <w:rsid w:val="00214870"/>
    <w:rsid w:val="0021643D"/>
    <w:rsid w:val="002169DE"/>
    <w:rsid w:val="00227DD7"/>
    <w:rsid w:val="00234727"/>
    <w:rsid w:val="00235478"/>
    <w:rsid w:val="0024787D"/>
    <w:rsid w:val="002508EB"/>
    <w:rsid w:val="0025373B"/>
    <w:rsid w:val="00255836"/>
    <w:rsid w:val="00261467"/>
    <w:rsid w:val="00265267"/>
    <w:rsid w:val="00266C23"/>
    <w:rsid w:val="002671B1"/>
    <w:rsid w:val="00267619"/>
    <w:rsid w:val="002823C5"/>
    <w:rsid w:val="00283C0C"/>
    <w:rsid w:val="002A0989"/>
    <w:rsid w:val="002A2366"/>
    <w:rsid w:val="002A3384"/>
    <w:rsid w:val="002A36D0"/>
    <w:rsid w:val="002A7768"/>
    <w:rsid w:val="002C1B71"/>
    <w:rsid w:val="002C4645"/>
    <w:rsid w:val="002C5611"/>
    <w:rsid w:val="002D0296"/>
    <w:rsid w:val="002D1127"/>
    <w:rsid w:val="002D1E93"/>
    <w:rsid w:val="002E5504"/>
    <w:rsid w:val="002E6326"/>
    <w:rsid w:val="002E7C9C"/>
    <w:rsid w:val="002F0C14"/>
    <w:rsid w:val="002F1144"/>
    <w:rsid w:val="002F344D"/>
    <w:rsid w:val="002F49B0"/>
    <w:rsid w:val="002F5981"/>
    <w:rsid w:val="002F67EC"/>
    <w:rsid w:val="00305788"/>
    <w:rsid w:val="00314AD0"/>
    <w:rsid w:val="00324ED2"/>
    <w:rsid w:val="003346A8"/>
    <w:rsid w:val="003346BD"/>
    <w:rsid w:val="0034002A"/>
    <w:rsid w:val="00344CFD"/>
    <w:rsid w:val="003461A9"/>
    <w:rsid w:val="003576E5"/>
    <w:rsid w:val="00360E77"/>
    <w:rsid w:val="00361CD8"/>
    <w:rsid w:val="00367327"/>
    <w:rsid w:val="00372B5B"/>
    <w:rsid w:val="00373342"/>
    <w:rsid w:val="003737DC"/>
    <w:rsid w:val="00374CA3"/>
    <w:rsid w:val="00382341"/>
    <w:rsid w:val="0038341C"/>
    <w:rsid w:val="00383FA7"/>
    <w:rsid w:val="003904B1"/>
    <w:rsid w:val="0039634C"/>
    <w:rsid w:val="003A0C1E"/>
    <w:rsid w:val="003C37C8"/>
    <w:rsid w:val="003C4BC8"/>
    <w:rsid w:val="003C7767"/>
    <w:rsid w:val="003D6D67"/>
    <w:rsid w:val="003F2AD9"/>
    <w:rsid w:val="00400DAA"/>
    <w:rsid w:val="004044C4"/>
    <w:rsid w:val="00404A84"/>
    <w:rsid w:val="00407951"/>
    <w:rsid w:val="00407F83"/>
    <w:rsid w:val="004152B6"/>
    <w:rsid w:val="0042083E"/>
    <w:rsid w:val="004272C5"/>
    <w:rsid w:val="00435C58"/>
    <w:rsid w:val="00440102"/>
    <w:rsid w:val="00440869"/>
    <w:rsid w:val="004422BF"/>
    <w:rsid w:val="00442970"/>
    <w:rsid w:val="00443E65"/>
    <w:rsid w:val="0045210F"/>
    <w:rsid w:val="00461B66"/>
    <w:rsid w:val="00461CFE"/>
    <w:rsid w:val="00465096"/>
    <w:rsid w:val="0047011E"/>
    <w:rsid w:val="004747C2"/>
    <w:rsid w:val="00480053"/>
    <w:rsid w:val="00485570"/>
    <w:rsid w:val="0049203D"/>
    <w:rsid w:val="004943A1"/>
    <w:rsid w:val="00495D42"/>
    <w:rsid w:val="00496087"/>
    <w:rsid w:val="004967E6"/>
    <w:rsid w:val="00497967"/>
    <w:rsid w:val="004A6570"/>
    <w:rsid w:val="004B1A19"/>
    <w:rsid w:val="004B70CB"/>
    <w:rsid w:val="004D393E"/>
    <w:rsid w:val="005101AF"/>
    <w:rsid w:val="00512B5D"/>
    <w:rsid w:val="00514B0D"/>
    <w:rsid w:val="00522F09"/>
    <w:rsid w:val="005239C4"/>
    <w:rsid w:val="00525151"/>
    <w:rsid w:val="00535D36"/>
    <w:rsid w:val="00541CC5"/>
    <w:rsid w:val="00551599"/>
    <w:rsid w:val="0056582F"/>
    <w:rsid w:val="005716D3"/>
    <w:rsid w:val="00571A2E"/>
    <w:rsid w:val="00575641"/>
    <w:rsid w:val="00590528"/>
    <w:rsid w:val="005940A7"/>
    <w:rsid w:val="00597D78"/>
    <w:rsid w:val="005A33C0"/>
    <w:rsid w:val="005A77B1"/>
    <w:rsid w:val="005B025F"/>
    <w:rsid w:val="005B2C56"/>
    <w:rsid w:val="005B3419"/>
    <w:rsid w:val="005B383E"/>
    <w:rsid w:val="005B5036"/>
    <w:rsid w:val="005B56F5"/>
    <w:rsid w:val="005B7559"/>
    <w:rsid w:val="005C4084"/>
    <w:rsid w:val="005D1AC1"/>
    <w:rsid w:val="005D56CA"/>
    <w:rsid w:val="005F3C07"/>
    <w:rsid w:val="00602EC2"/>
    <w:rsid w:val="0060306F"/>
    <w:rsid w:val="006044E3"/>
    <w:rsid w:val="00610F01"/>
    <w:rsid w:val="006225F1"/>
    <w:rsid w:val="00626F93"/>
    <w:rsid w:val="0062743B"/>
    <w:rsid w:val="00627C20"/>
    <w:rsid w:val="006355E9"/>
    <w:rsid w:val="00637BCA"/>
    <w:rsid w:val="0064045E"/>
    <w:rsid w:val="00661BEC"/>
    <w:rsid w:val="00663A4B"/>
    <w:rsid w:val="0066422A"/>
    <w:rsid w:val="00665B39"/>
    <w:rsid w:val="00671132"/>
    <w:rsid w:val="00672224"/>
    <w:rsid w:val="00673386"/>
    <w:rsid w:val="006747F0"/>
    <w:rsid w:val="006763E3"/>
    <w:rsid w:val="00680CF0"/>
    <w:rsid w:val="006A4B4F"/>
    <w:rsid w:val="006A7575"/>
    <w:rsid w:val="006A7974"/>
    <w:rsid w:val="006A7CD6"/>
    <w:rsid w:val="006B3EAD"/>
    <w:rsid w:val="006B6FE4"/>
    <w:rsid w:val="006C0CFB"/>
    <w:rsid w:val="006C0E6E"/>
    <w:rsid w:val="006C2375"/>
    <w:rsid w:val="006D476A"/>
    <w:rsid w:val="006D4DCA"/>
    <w:rsid w:val="006D74B5"/>
    <w:rsid w:val="006F01B0"/>
    <w:rsid w:val="006F1166"/>
    <w:rsid w:val="006F41C4"/>
    <w:rsid w:val="0070581B"/>
    <w:rsid w:val="00705F12"/>
    <w:rsid w:val="00712478"/>
    <w:rsid w:val="00716B46"/>
    <w:rsid w:val="00716C8D"/>
    <w:rsid w:val="00730FE3"/>
    <w:rsid w:val="00731884"/>
    <w:rsid w:val="007376A7"/>
    <w:rsid w:val="007415E5"/>
    <w:rsid w:val="00741662"/>
    <w:rsid w:val="00745C34"/>
    <w:rsid w:val="00745EEF"/>
    <w:rsid w:val="00750321"/>
    <w:rsid w:val="00757E7E"/>
    <w:rsid w:val="0077148F"/>
    <w:rsid w:val="00775AB8"/>
    <w:rsid w:val="00775B8E"/>
    <w:rsid w:val="0078585D"/>
    <w:rsid w:val="007866A0"/>
    <w:rsid w:val="00786AF2"/>
    <w:rsid w:val="007930FC"/>
    <w:rsid w:val="007B0112"/>
    <w:rsid w:val="007B1CF2"/>
    <w:rsid w:val="007B1EFE"/>
    <w:rsid w:val="007B3E35"/>
    <w:rsid w:val="007B70C9"/>
    <w:rsid w:val="007C1D1F"/>
    <w:rsid w:val="007C3140"/>
    <w:rsid w:val="007C6677"/>
    <w:rsid w:val="007D329E"/>
    <w:rsid w:val="007D5C25"/>
    <w:rsid w:val="007E49E6"/>
    <w:rsid w:val="00802A56"/>
    <w:rsid w:val="00815202"/>
    <w:rsid w:val="008235A8"/>
    <w:rsid w:val="008248C9"/>
    <w:rsid w:val="00830E69"/>
    <w:rsid w:val="0083647C"/>
    <w:rsid w:val="008377FC"/>
    <w:rsid w:val="008430A0"/>
    <w:rsid w:val="008438A6"/>
    <w:rsid w:val="008451E9"/>
    <w:rsid w:val="00861CB2"/>
    <w:rsid w:val="008640AE"/>
    <w:rsid w:val="00864785"/>
    <w:rsid w:val="00864A05"/>
    <w:rsid w:val="0086616B"/>
    <w:rsid w:val="008664EC"/>
    <w:rsid w:val="008733A4"/>
    <w:rsid w:val="00881847"/>
    <w:rsid w:val="00884962"/>
    <w:rsid w:val="00887E7C"/>
    <w:rsid w:val="00893425"/>
    <w:rsid w:val="0089466F"/>
    <w:rsid w:val="008A1B6C"/>
    <w:rsid w:val="008A2CBC"/>
    <w:rsid w:val="008A3EB8"/>
    <w:rsid w:val="008A5BB8"/>
    <w:rsid w:val="008B1496"/>
    <w:rsid w:val="008B440F"/>
    <w:rsid w:val="008B6AD5"/>
    <w:rsid w:val="008C04DB"/>
    <w:rsid w:val="008C396E"/>
    <w:rsid w:val="008C6A92"/>
    <w:rsid w:val="008C7B9A"/>
    <w:rsid w:val="008D3636"/>
    <w:rsid w:val="008D4013"/>
    <w:rsid w:val="008E3CBA"/>
    <w:rsid w:val="008F38B6"/>
    <w:rsid w:val="008F4332"/>
    <w:rsid w:val="008F6278"/>
    <w:rsid w:val="00906EAD"/>
    <w:rsid w:val="009147D1"/>
    <w:rsid w:val="009213C0"/>
    <w:rsid w:val="00926521"/>
    <w:rsid w:val="009268AA"/>
    <w:rsid w:val="00931504"/>
    <w:rsid w:val="00941B01"/>
    <w:rsid w:val="00945DFD"/>
    <w:rsid w:val="0094744C"/>
    <w:rsid w:val="009515E9"/>
    <w:rsid w:val="009516C1"/>
    <w:rsid w:val="009517A7"/>
    <w:rsid w:val="0095327D"/>
    <w:rsid w:val="009553F2"/>
    <w:rsid w:val="009623D0"/>
    <w:rsid w:val="00962D81"/>
    <w:rsid w:val="00963645"/>
    <w:rsid w:val="009721F0"/>
    <w:rsid w:val="00973D96"/>
    <w:rsid w:val="009760AA"/>
    <w:rsid w:val="009917ED"/>
    <w:rsid w:val="009B19F8"/>
    <w:rsid w:val="009B3C81"/>
    <w:rsid w:val="009B59EC"/>
    <w:rsid w:val="009B5E61"/>
    <w:rsid w:val="009B67B0"/>
    <w:rsid w:val="009D10CD"/>
    <w:rsid w:val="009D6531"/>
    <w:rsid w:val="009D7844"/>
    <w:rsid w:val="009D7B66"/>
    <w:rsid w:val="009E209C"/>
    <w:rsid w:val="009E3135"/>
    <w:rsid w:val="009E6943"/>
    <w:rsid w:val="009F51B8"/>
    <w:rsid w:val="00A02009"/>
    <w:rsid w:val="00A0605C"/>
    <w:rsid w:val="00A2062C"/>
    <w:rsid w:val="00A214A6"/>
    <w:rsid w:val="00A268AD"/>
    <w:rsid w:val="00A27546"/>
    <w:rsid w:val="00A36864"/>
    <w:rsid w:val="00A40F9C"/>
    <w:rsid w:val="00A47D96"/>
    <w:rsid w:val="00A5563D"/>
    <w:rsid w:val="00A55812"/>
    <w:rsid w:val="00A57E12"/>
    <w:rsid w:val="00A60872"/>
    <w:rsid w:val="00A64564"/>
    <w:rsid w:val="00A72C92"/>
    <w:rsid w:val="00A82340"/>
    <w:rsid w:val="00A84A3B"/>
    <w:rsid w:val="00A86C32"/>
    <w:rsid w:val="00A90147"/>
    <w:rsid w:val="00A93259"/>
    <w:rsid w:val="00AA123E"/>
    <w:rsid w:val="00AA6338"/>
    <w:rsid w:val="00AA6AA1"/>
    <w:rsid w:val="00AB51B9"/>
    <w:rsid w:val="00AB73A7"/>
    <w:rsid w:val="00AC58EF"/>
    <w:rsid w:val="00AC6265"/>
    <w:rsid w:val="00AD0809"/>
    <w:rsid w:val="00AD35EF"/>
    <w:rsid w:val="00AD7825"/>
    <w:rsid w:val="00AE0202"/>
    <w:rsid w:val="00AE028C"/>
    <w:rsid w:val="00AE1A4F"/>
    <w:rsid w:val="00AE3894"/>
    <w:rsid w:val="00AF58C0"/>
    <w:rsid w:val="00AF745F"/>
    <w:rsid w:val="00B0186B"/>
    <w:rsid w:val="00B01C3B"/>
    <w:rsid w:val="00B02C1A"/>
    <w:rsid w:val="00B05075"/>
    <w:rsid w:val="00B16670"/>
    <w:rsid w:val="00B26F68"/>
    <w:rsid w:val="00B30552"/>
    <w:rsid w:val="00B32EC5"/>
    <w:rsid w:val="00B333F3"/>
    <w:rsid w:val="00B34A9A"/>
    <w:rsid w:val="00B3606F"/>
    <w:rsid w:val="00B4417F"/>
    <w:rsid w:val="00B65095"/>
    <w:rsid w:val="00B67FCA"/>
    <w:rsid w:val="00B80F07"/>
    <w:rsid w:val="00B83052"/>
    <w:rsid w:val="00B87019"/>
    <w:rsid w:val="00B901B9"/>
    <w:rsid w:val="00B91611"/>
    <w:rsid w:val="00B969BE"/>
    <w:rsid w:val="00BA0AE8"/>
    <w:rsid w:val="00BA4AF6"/>
    <w:rsid w:val="00BB0270"/>
    <w:rsid w:val="00BB234B"/>
    <w:rsid w:val="00BB257F"/>
    <w:rsid w:val="00BB4D16"/>
    <w:rsid w:val="00BB5A4B"/>
    <w:rsid w:val="00BB6B2D"/>
    <w:rsid w:val="00BB7388"/>
    <w:rsid w:val="00BC71F0"/>
    <w:rsid w:val="00BD4957"/>
    <w:rsid w:val="00BE1D96"/>
    <w:rsid w:val="00BF1D8E"/>
    <w:rsid w:val="00BF473B"/>
    <w:rsid w:val="00C011E9"/>
    <w:rsid w:val="00C11003"/>
    <w:rsid w:val="00C21291"/>
    <w:rsid w:val="00C3751B"/>
    <w:rsid w:val="00C45F1F"/>
    <w:rsid w:val="00C463A1"/>
    <w:rsid w:val="00C51716"/>
    <w:rsid w:val="00C51A73"/>
    <w:rsid w:val="00C51E8A"/>
    <w:rsid w:val="00C52326"/>
    <w:rsid w:val="00C52D70"/>
    <w:rsid w:val="00C556D1"/>
    <w:rsid w:val="00C6477D"/>
    <w:rsid w:val="00C66DEB"/>
    <w:rsid w:val="00C7337E"/>
    <w:rsid w:val="00C854A4"/>
    <w:rsid w:val="00C93714"/>
    <w:rsid w:val="00CA35B3"/>
    <w:rsid w:val="00CA3E5F"/>
    <w:rsid w:val="00CA4C30"/>
    <w:rsid w:val="00CA5E2D"/>
    <w:rsid w:val="00CA7BC1"/>
    <w:rsid w:val="00CB3771"/>
    <w:rsid w:val="00CB65E9"/>
    <w:rsid w:val="00CC02D6"/>
    <w:rsid w:val="00CC0D12"/>
    <w:rsid w:val="00CC3444"/>
    <w:rsid w:val="00CD184A"/>
    <w:rsid w:val="00CD2270"/>
    <w:rsid w:val="00CE0E1A"/>
    <w:rsid w:val="00CF0AF5"/>
    <w:rsid w:val="00CF1313"/>
    <w:rsid w:val="00CF698C"/>
    <w:rsid w:val="00D0316A"/>
    <w:rsid w:val="00D104A8"/>
    <w:rsid w:val="00D219BF"/>
    <w:rsid w:val="00D23574"/>
    <w:rsid w:val="00D27787"/>
    <w:rsid w:val="00D3072C"/>
    <w:rsid w:val="00D31476"/>
    <w:rsid w:val="00D32064"/>
    <w:rsid w:val="00D32FF5"/>
    <w:rsid w:val="00D50DE8"/>
    <w:rsid w:val="00D55F53"/>
    <w:rsid w:val="00D64159"/>
    <w:rsid w:val="00D641C5"/>
    <w:rsid w:val="00D670C6"/>
    <w:rsid w:val="00D703B2"/>
    <w:rsid w:val="00D712CD"/>
    <w:rsid w:val="00D71FA3"/>
    <w:rsid w:val="00D7219F"/>
    <w:rsid w:val="00D82455"/>
    <w:rsid w:val="00D82F1B"/>
    <w:rsid w:val="00D84740"/>
    <w:rsid w:val="00D87217"/>
    <w:rsid w:val="00D91B75"/>
    <w:rsid w:val="00D92FCA"/>
    <w:rsid w:val="00D94212"/>
    <w:rsid w:val="00D94986"/>
    <w:rsid w:val="00DA4424"/>
    <w:rsid w:val="00DC4F7D"/>
    <w:rsid w:val="00DC7AA2"/>
    <w:rsid w:val="00DD22C8"/>
    <w:rsid w:val="00DD3BC1"/>
    <w:rsid w:val="00DD4278"/>
    <w:rsid w:val="00DF0E75"/>
    <w:rsid w:val="00DF13E8"/>
    <w:rsid w:val="00DF2721"/>
    <w:rsid w:val="00DF66F0"/>
    <w:rsid w:val="00E001D8"/>
    <w:rsid w:val="00E03A0C"/>
    <w:rsid w:val="00E07FCD"/>
    <w:rsid w:val="00E152C9"/>
    <w:rsid w:val="00E156C3"/>
    <w:rsid w:val="00E238CE"/>
    <w:rsid w:val="00E26F4F"/>
    <w:rsid w:val="00E3693A"/>
    <w:rsid w:val="00E43812"/>
    <w:rsid w:val="00E463A9"/>
    <w:rsid w:val="00E515CE"/>
    <w:rsid w:val="00E51B5D"/>
    <w:rsid w:val="00E550BC"/>
    <w:rsid w:val="00E55FDD"/>
    <w:rsid w:val="00E65227"/>
    <w:rsid w:val="00E75327"/>
    <w:rsid w:val="00E801EC"/>
    <w:rsid w:val="00E8504E"/>
    <w:rsid w:val="00E8505B"/>
    <w:rsid w:val="00E965CA"/>
    <w:rsid w:val="00E967DA"/>
    <w:rsid w:val="00EA2139"/>
    <w:rsid w:val="00EA2922"/>
    <w:rsid w:val="00EA720A"/>
    <w:rsid w:val="00EB3BC8"/>
    <w:rsid w:val="00EB416E"/>
    <w:rsid w:val="00EB43B5"/>
    <w:rsid w:val="00EB43DB"/>
    <w:rsid w:val="00EB67BC"/>
    <w:rsid w:val="00ED1768"/>
    <w:rsid w:val="00ED7E85"/>
    <w:rsid w:val="00EE17F3"/>
    <w:rsid w:val="00EE2F1D"/>
    <w:rsid w:val="00EE3790"/>
    <w:rsid w:val="00EE41F0"/>
    <w:rsid w:val="00EE523E"/>
    <w:rsid w:val="00EE7A48"/>
    <w:rsid w:val="00EF07B6"/>
    <w:rsid w:val="00EF753C"/>
    <w:rsid w:val="00F108C6"/>
    <w:rsid w:val="00F14DFF"/>
    <w:rsid w:val="00F20F49"/>
    <w:rsid w:val="00F25B95"/>
    <w:rsid w:val="00F27764"/>
    <w:rsid w:val="00F27AAD"/>
    <w:rsid w:val="00F30768"/>
    <w:rsid w:val="00F30A43"/>
    <w:rsid w:val="00F3392A"/>
    <w:rsid w:val="00F33E0F"/>
    <w:rsid w:val="00F347B0"/>
    <w:rsid w:val="00F35334"/>
    <w:rsid w:val="00F56497"/>
    <w:rsid w:val="00F614A6"/>
    <w:rsid w:val="00F61CD6"/>
    <w:rsid w:val="00F626B2"/>
    <w:rsid w:val="00F6398C"/>
    <w:rsid w:val="00F646A5"/>
    <w:rsid w:val="00F65609"/>
    <w:rsid w:val="00F6799A"/>
    <w:rsid w:val="00F70247"/>
    <w:rsid w:val="00F72A3E"/>
    <w:rsid w:val="00F72D03"/>
    <w:rsid w:val="00F80AE1"/>
    <w:rsid w:val="00F80F49"/>
    <w:rsid w:val="00F854E5"/>
    <w:rsid w:val="00F91A8E"/>
    <w:rsid w:val="00F93346"/>
    <w:rsid w:val="00FA00F3"/>
    <w:rsid w:val="00FA0F19"/>
    <w:rsid w:val="00FA6A5B"/>
    <w:rsid w:val="00FB526D"/>
    <w:rsid w:val="00FC289F"/>
    <w:rsid w:val="00FC65A1"/>
    <w:rsid w:val="00FD39F0"/>
    <w:rsid w:val="00FE3AD9"/>
    <w:rsid w:val="00FE4ECD"/>
    <w:rsid w:val="00FF0486"/>
    <w:rsid w:val="00FF460A"/>
    <w:rsid w:val="00FF650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34A9A"/>
    <w:pPr>
      <w:keepNext/>
      <w:spacing w:line="360" w:lineRule="auto"/>
      <w:contextualSpacing/>
      <w:jc w:val="both"/>
      <w:outlineLvl w:val="0"/>
    </w:pPr>
    <w:rPr>
      <w:rFonts w:ascii="Book Antiqua" w:hAnsi="Book Antiqua" w:cs="Times New Roman"/>
      <w:b/>
      <w:bCs/>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1FA3"/>
    <w:pPr>
      <w:autoSpaceDE w:val="0"/>
      <w:autoSpaceDN w:val="0"/>
      <w:adjustRightInd w:val="0"/>
      <w:spacing w:after="0" w:line="240" w:lineRule="auto"/>
    </w:pPr>
    <w:rPr>
      <w:rFonts w:ascii="Book Antiqua" w:hAnsi="Book Antiqua" w:cs="Book Antiqua"/>
      <w:color w:val="000000"/>
      <w:sz w:val="24"/>
      <w:szCs w:val="24"/>
    </w:rPr>
  </w:style>
  <w:style w:type="paragraph" w:customStyle="1" w:styleId="MDPI11articletype">
    <w:name w:val="MDPI_1.1_article_type"/>
    <w:basedOn w:val="MDPI31text"/>
    <w:next w:val="a"/>
    <w:qFormat/>
    <w:rsid w:val="00B32EC5"/>
    <w:pPr>
      <w:spacing w:before="240" w:line="240" w:lineRule="auto"/>
      <w:ind w:firstLine="0"/>
      <w:jc w:val="left"/>
    </w:pPr>
    <w:rPr>
      <w:i/>
    </w:rPr>
  </w:style>
  <w:style w:type="paragraph" w:customStyle="1" w:styleId="MDPI13authornames">
    <w:name w:val="MDPI_1.3_authornames"/>
    <w:basedOn w:val="MDPI31text"/>
    <w:next w:val="MDPI14history"/>
    <w:qFormat/>
    <w:rsid w:val="00B32EC5"/>
    <w:pPr>
      <w:spacing w:after="120"/>
      <w:ind w:firstLine="0"/>
      <w:jc w:val="left"/>
    </w:pPr>
    <w:rPr>
      <w:b/>
      <w:snapToGrid/>
    </w:rPr>
  </w:style>
  <w:style w:type="paragraph" w:customStyle="1" w:styleId="MDPI14history">
    <w:name w:val="MDPI_1.4_history"/>
    <w:basedOn w:val="MDPI62Acknowledgments"/>
    <w:next w:val="a"/>
    <w:qFormat/>
    <w:rsid w:val="00B32EC5"/>
    <w:pPr>
      <w:ind w:left="113"/>
      <w:jc w:val="left"/>
    </w:pPr>
    <w:rPr>
      <w:snapToGrid/>
    </w:rPr>
  </w:style>
  <w:style w:type="paragraph" w:customStyle="1" w:styleId="MDPI16affiliation">
    <w:name w:val="MDPI_1.6_affiliation"/>
    <w:basedOn w:val="MDPI62Acknowledgments"/>
    <w:qFormat/>
    <w:rsid w:val="00B32EC5"/>
    <w:pPr>
      <w:spacing w:before="0"/>
      <w:ind w:left="311" w:hanging="198"/>
      <w:jc w:val="left"/>
    </w:pPr>
    <w:rPr>
      <w:snapToGrid/>
      <w:szCs w:val="18"/>
    </w:rPr>
  </w:style>
  <w:style w:type="paragraph" w:customStyle="1" w:styleId="MDPI17abstract">
    <w:name w:val="MDPI_1.7_abstract"/>
    <w:basedOn w:val="MDPI31text"/>
    <w:next w:val="MDPI18keywords"/>
    <w:qFormat/>
    <w:rsid w:val="00B32EC5"/>
    <w:pPr>
      <w:spacing w:before="240"/>
      <w:ind w:left="113" w:firstLine="0"/>
    </w:pPr>
    <w:rPr>
      <w:snapToGrid/>
    </w:rPr>
  </w:style>
  <w:style w:type="paragraph" w:customStyle="1" w:styleId="MDPI18keywords">
    <w:name w:val="MDPI_1.8_keywords"/>
    <w:basedOn w:val="MDPI31text"/>
    <w:next w:val="a"/>
    <w:qFormat/>
    <w:rsid w:val="00B32EC5"/>
    <w:pPr>
      <w:spacing w:before="240"/>
      <w:ind w:left="113" w:firstLine="0"/>
    </w:pPr>
  </w:style>
  <w:style w:type="paragraph" w:customStyle="1" w:styleId="MDPI19line">
    <w:name w:val="MDPI_1.9_line"/>
    <w:basedOn w:val="MDPI31text"/>
    <w:qFormat/>
    <w:rsid w:val="00B32EC5"/>
    <w:pPr>
      <w:pBdr>
        <w:bottom w:val="single" w:sz="6" w:space="1" w:color="auto"/>
      </w:pBdr>
      <w:ind w:firstLine="0"/>
    </w:pPr>
    <w:rPr>
      <w:snapToGrid/>
      <w:szCs w:val="24"/>
    </w:rPr>
  </w:style>
  <w:style w:type="paragraph" w:customStyle="1" w:styleId="MDPI62Acknowledgments">
    <w:name w:val="MDPI_6.2_Acknowledgments"/>
    <w:qFormat/>
    <w:rsid w:val="00B32EC5"/>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31text">
    <w:name w:val="MDPI_3.1_text"/>
    <w:qFormat/>
    <w:rsid w:val="00B32EC5"/>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a"/>
    <w:qFormat/>
    <w:rsid w:val="00B32EC5"/>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71References">
    <w:name w:val="MDPI_7.1_References"/>
    <w:basedOn w:val="MDPI62Acknowledgments"/>
    <w:qFormat/>
    <w:rsid w:val="00B32EC5"/>
    <w:pPr>
      <w:numPr>
        <w:numId w:val="1"/>
      </w:numPr>
      <w:spacing w:before="0" w:line="260" w:lineRule="atLeast"/>
      <w:ind w:left="425" w:hanging="425"/>
    </w:pPr>
  </w:style>
  <w:style w:type="character" w:styleId="a3">
    <w:name w:val="endnote reference"/>
    <w:basedOn w:val="a0"/>
    <w:uiPriority w:val="99"/>
    <w:semiHidden/>
    <w:unhideWhenUsed/>
    <w:rsid w:val="00B32EC5"/>
    <w:rPr>
      <w:vertAlign w:val="superscript"/>
    </w:rPr>
  </w:style>
  <w:style w:type="character" w:styleId="a4">
    <w:name w:val="Hyperlink"/>
    <w:basedOn w:val="a0"/>
    <w:uiPriority w:val="99"/>
    <w:unhideWhenUsed/>
    <w:rsid w:val="00864785"/>
    <w:rPr>
      <w:color w:val="0563C1" w:themeColor="hyperlink"/>
      <w:u w:val="single"/>
    </w:rPr>
  </w:style>
  <w:style w:type="character" w:customStyle="1" w:styleId="Menzionenonrisolta1">
    <w:name w:val="Menzione non risolta1"/>
    <w:basedOn w:val="a0"/>
    <w:uiPriority w:val="99"/>
    <w:semiHidden/>
    <w:unhideWhenUsed/>
    <w:rsid w:val="00864785"/>
    <w:rPr>
      <w:color w:val="605E5C"/>
      <w:shd w:val="clear" w:color="auto" w:fill="E1DFDD"/>
    </w:rPr>
  </w:style>
  <w:style w:type="paragraph" w:styleId="a5">
    <w:name w:val="List Paragraph"/>
    <w:basedOn w:val="a"/>
    <w:uiPriority w:val="34"/>
    <w:qFormat/>
    <w:rsid w:val="00407951"/>
    <w:pPr>
      <w:ind w:left="720"/>
      <w:contextualSpacing/>
    </w:pPr>
  </w:style>
  <w:style w:type="character" w:styleId="a6">
    <w:name w:val="annotation reference"/>
    <w:basedOn w:val="a0"/>
    <w:uiPriority w:val="99"/>
    <w:semiHidden/>
    <w:unhideWhenUsed/>
    <w:rsid w:val="004422BF"/>
    <w:rPr>
      <w:sz w:val="21"/>
      <w:szCs w:val="21"/>
    </w:rPr>
  </w:style>
  <w:style w:type="paragraph" w:styleId="a7">
    <w:name w:val="annotation text"/>
    <w:basedOn w:val="a"/>
    <w:link w:val="Char"/>
    <w:uiPriority w:val="99"/>
    <w:semiHidden/>
    <w:unhideWhenUsed/>
    <w:rsid w:val="004422BF"/>
  </w:style>
  <w:style w:type="character" w:customStyle="1" w:styleId="Char">
    <w:name w:val="批注文字 Char"/>
    <w:basedOn w:val="a0"/>
    <w:link w:val="a7"/>
    <w:uiPriority w:val="99"/>
    <w:semiHidden/>
    <w:rsid w:val="004422BF"/>
  </w:style>
  <w:style w:type="paragraph" w:styleId="a8">
    <w:name w:val="annotation subject"/>
    <w:basedOn w:val="a7"/>
    <w:next w:val="a7"/>
    <w:link w:val="Char0"/>
    <w:uiPriority w:val="99"/>
    <w:semiHidden/>
    <w:unhideWhenUsed/>
    <w:rsid w:val="004422BF"/>
    <w:rPr>
      <w:b/>
      <w:bCs/>
    </w:rPr>
  </w:style>
  <w:style w:type="character" w:customStyle="1" w:styleId="Char0">
    <w:name w:val="批注主题 Char"/>
    <w:basedOn w:val="Char"/>
    <w:link w:val="a8"/>
    <w:uiPriority w:val="99"/>
    <w:semiHidden/>
    <w:rsid w:val="004422BF"/>
    <w:rPr>
      <w:b/>
      <w:bCs/>
    </w:rPr>
  </w:style>
  <w:style w:type="paragraph" w:styleId="a9">
    <w:name w:val="Balloon Text"/>
    <w:basedOn w:val="a"/>
    <w:link w:val="Char1"/>
    <w:uiPriority w:val="99"/>
    <w:semiHidden/>
    <w:unhideWhenUsed/>
    <w:rsid w:val="004422BF"/>
    <w:pPr>
      <w:spacing w:after="0" w:line="240" w:lineRule="auto"/>
    </w:pPr>
    <w:rPr>
      <w:sz w:val="18"/>
      <w:szCs w:val="18"/>
    </w:rPr>
  </w:style>
  <w:style w:type="character" w:customStyle="1" w:styleId="Char1">
    <w:name w:val="批注框文本 Char"/>
    <w:basedOn w:val="a0"/>
    <w:link w:val="a9"/>
    <w:uiPriority w:val="99"/>
    <w:semiHidden/>
    <w:rsid w:val="004422BF"/>
    <w:rPr>
      <w:sz w:val="18"/>
      <w:szCs w:val="18"/>
    </w:rPr>
  </w:style>
  <w:style w:type="paragraph" w:customStyle="1" w:styleId="10">
    <w:name w:val="正文1"/>
    <w:uiPriority w:val="99"/>
    <w:rsid w:val="004422BF"/>
    <w:pPr>
      <w:spacing w:after="0" w:line="276" w:lineRule="auto"/>
    </w:pPr>
    <w:rPr>
      <w:rFonts w:ascii="Arial" w:eastAsia="宋体" w:hAnsi="Arial" w:cs="Arial"/>
      <w:color w:val="000000"/>
      <w:szCs w:val="20"/>
      <w:lang w:val="pl-PL" w:eastAsia="pl-PL"/>
    </w:rPr>
  </w:style>
  <w:style w:type="character" w:customStyle="1" w:styleId="1Char">
    <w:name w:val="标题 1 Char"/>
    <w:basedOn w:val="a0"/>
    <w:link w:val="1"/>
    <w:uiPriority w:val="9"/>
    <w:rsid w:val="00B34A9A"/>
    <w:rPr>
      <w:rFonts w:ascii="Book Antiqua" w:hAnsi="Book Antiqua" w:cs="Times New Roman"/>
      <w:b/>
      <w:bCs/>
      <w:i/>
      <w:iCs/>
      <w:sz w:val="24"/>
      <w:szCs w:val="24"/>
      <w:lang w:val="en-US"/>
    </w:rPr>
  </w:style>
  <w:style w:type="paragraph" w:styleId="aa">
    <w:name w:val="Body Text"/>
    <w:basedOn w:val="a"/>
    <w:link w:val="Char2"/>
    <w:uiPriority w:val="99"/>
    <w:unhideWhenUsed/>
    <w:rsid w:val="00404A84"/>
    <w:pPr>
      <w:spacing w:line="360" w:lineRule="auto"/>
      <w:contextualSpacing/>
      <w:jc w:val="both"/>
    </w:pPr>
    <w:rPr>
      <w:rFonts w:ascii="Book Antiqua" w:hAnsi="Book Antiqua" w:cs="Times New Roman"/>
      <w:sz w:val="24"/>
      <w:szCs w:val="24"/>
      <w:lang w:val="en-US"/>
    </w:rPr>
  </w:style>
  <w:style w:type="character" w:customStyle="1" w:styleId="Char2">
    <w:name w:val="正文文本 Char"/>
    <w:basedOn w:val="a0"/>
    <w:link w:val="aa"/>
    <w:uiPriority w:val="99"/>
    <w:rsid w:val="00404A84"/>
    <w:rPr>
      <w:rFonts w:ascii="Book Antiqua" w:hAnsi="Book Antiqua" w:cs="Times New Roman"/>
      <w:sz w:val="24"/>
      <w:szCs w:val="24"/>
      <w:lang w:val="en-US"/>
    </w:rPr>
  </w:style>
  <w:style w:type="paragraph" w:styleId="2">
    <w:name w:val="Body Text 2"/>
    <w:basedOn w:val="a"/>
    <w:link w:val="2Char"/>
    <w:uiPriority w:val="99"/>
    <w:unhideWhenUsed/>
    <w:rsid w:val="00B16670"/>
    <w:pPr>
      <w:spacing w:line="360" w:lineRule="auto"/>
      <w:jc w:val="both"/>
    </w:pPr>
    <w:rPr>
      <w:rFonts w:ascii="Book Antiqua" w:hAnsi="Book Antiqua" w:cs="Times New Roman"/>
      <w:b/>
      <w:bCs/>
      <w:sz w:val="24"/>
      <w:szCs w:val="24"/>
      <w:lang w:val="en-US"/>
    </w:rPr>
  </w:style>
  <w:style w:type="character" w:customStyle="1" w:styleId="2Char">
    <w:name w:val="正文文本 2 Char"/>
    <w:basedOn w:val="a0"/>
    <w:link w:val="2"/>
    <w:uiPriority w:val="99"/>
    <w:rsid w:val="00B16670"/>
    <w:rPr>
      <w:rFonts w:ascii="Book Antiqua" w:hAnsi="Book Antiqua" w:cs="Times New Roman"/>
      <w:b/>
      <w:bCs/>
      <w:sz w:val="24"/>
      <w:szCs w:val="24"/>
      <w:lang w:val="en-US"/>
    </w:rPr>
  </w:style>
  <w:style w:type="paragraph" w:styleId="ab">
    <w:name w:val="header"/>
    <w:basedOn w:val="a"/>
    <w:link w:val="Char3"/>
    <w:uiPriority w:val="99"/>
    <w:unhideWhenUsed/>
    <w:rsid w:val="00EF753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EF753C"/>
    <w:rPr>
      <w:sz w:val="18"/>
      <w:szCs w:val="18"/>
    </w:rPr>
  </w:style>
  <w:style w:type="paragraph" w:styleId="ac">
    <w:name w:val="footer"/>
    <w:basedOn w:val="a"/>
    <w:link w:val="Char4"/>
    <w:uiPriority w:val="99"/>
    <w:unhideWhenUsed/>
    <w:rsid w:val="00EF753C"/>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EF753C"/>
    <w:rPr>
      <w:sz w:val="18"/>
      <w:szCs w:val="18"/>
    </w:rPr>
  </w:style>
  <w:style w:type="paragraph" w:styleId="ad">
    <w:name w:val="Normal (Web)"/>
    <w:basedOn w:val="a"/>
    <w:uiPriority w:val="99"/>
    <w:semiHidden/>
    <w:unhideWhenUsed/>
    <w:rsid w:val="00E965CA"/>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B34A9A"/>
    <w:pPr>
      <w:keepNext/>
      <w:spacing w:line="360" w:lineRule="auto"/>
      <w:contextualSpacing/>
      <w:jc w:val="both"/>
      <w:outlineLvl w:val="0"/>
    </w:pPr>
    <w:rPr>
      <w:rFonts w:ascii="Book Antiqua" w:hAnsi="Book Antiqua" w:cs="Times New Roman"/>
      <w:b/>
      <w:bCs/>
      <w:i/>
      <w:i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1FA3"/>
    <w:pPr>
      <w:autoSpaceDE w:val="0"/>
      <w:autoSpaceDN w:val="0"/>
      <w:adjustRightInd w:val="0"/>
      <w:spacing w:after="0" w:line="240" w:lineRule="auto"/>
    </w:pPr>
    <w:rPr>
      <w:rFonts w:ascii="Book Antiqua" w:hAnsi="Book Antiqua" w:cs="Book Antiqua"/>
      <w:color w:val="000000"/>
      <w:sz w:val="24"/>
      <w:szCs w:val="24"/>
    </w:rPr>
  </w:style>
  <w:style w:type="paragraph" w:customStyle="1" w:styleId="MDPI11articletype">
    <w:name w:val="MDPI_1.1_article_type"/>
    <w:basedOn w:val="MDPI31text"/>
    <w:next w:val="a"/>
    <w:qFormat/>
    <w:rsid w:val="00B32EC5"/>
    <w:pPr>
      <w:spacing w:before="240" w:line="240" w:lineRule="auto"/>
      <w:ind w:firstLine="0"/>
      <w:jc w:val="left"/>
    </w:pPr>
    <w:rPr>
      <w:i/>
    </w:rPr>
  </w:style>
  <w:style w:type="paragraph" w:customStyle="1" w:styleId="MDPI13authornames">
    <w:name w:val="MDPI_1.3_authornames"/>
    <w:basedOn w:val="MDPI31text"/>
    <w:next w:val="MDPI14history"/>
    <w:qFormat/>
    <w:rsid w:val="00B32EC5"/>
    <w:pPr>
      <w:spacing w:after="120"/>
      <w:ind w:firstLine="0"/>
      <w:jc w:val="left"/>
    </w:pPr>
    <w:rPr>
      <w:b/>
      <w:snapToGrid/>
    </w:rPr>
  </w:style>
  <w:style w:type="paragraph" w:customStyle="1" w:styleId="MDPI14history">
    <w:name w:val="MDPI_1.4_history"/>
    <w:basedOn w:val="MDPI62Acknowledgments"/>
    <w:next w:val="a"/>
    <w:qFormat/>
    <w:rsid w:val="00B32EC5"/>
    <w:pPr>
      <w:ind w:left="113"/>
      <w:jc w:val="left"/>
    </w:pPr>
    <w:rPr>
      <w:snapToGrid/>
    </w:rPr>
  </w:style>
  <w:style w:type="paragraph" w:customStyle="1" w:styleId="MDPI16affiliation">
    <w:name w:val="MDPI_1.6_affiliation"/>
    <w:basedOn w:val="MDPI62Acknowledgments"/>
    <w:qFormat/>
    <w:rsid w:val="00B32EC5"/>
    <w:pPr>
      <w:spacing w:before="0"/>
      <w:ind w:left="311" w:hanging="198"/>
      <w:jc w:val="left"/>
    </w:pPr>
    <w:rPr>
      <w:snapToGrid/>
      <w:szCs w:val="18"/>
    </w:rPr>
  </w:style>
  <w:style w:type="paragraph" w:customStyle="1" w:styleId="MDPI17abstract">
    <w:name w:val="MDPI_1.7_abstract"/>
    <w:basedOn w:val="MDPI31text"/>
    <w:next w:val="MDPI18keywords"/>
    <w:qFormat/>
    <w:rsid w:val="00B32EC5"/>
    <w:pPr>
      <w:spacing w:before="240"/>
      <w:ind w:left="113" w:firstLine="0"/>
    </w:pPr>
    <w:rPr>
      <w:snapToGrid/>
    </w:rPr>
  </w:style>
  <w:style w:type="paragraph" w:customStyle="1" w:styleId="MDPI18keywords">
    <w:name w:val="MDPI_1.8_keywords"/>
    <w:basedOn w:val="MDPI31text"/>
    <w:next w:val="a"/>
    <w:qFormat/>
    <w:rsid w:val="00B32EC5"/>
    <w:pPr>
      <w:spacing w:before="240"/>
      <w:ind w:left="113" w:firstLine="0"/>
    </w:pPr>
  </w:style>
  <w:style w:type="paragraph" w:customStyle="1" w:styleId="MDPI19line">
    <w:name w:val="MDPI_1.9_line"/>
    <w:basedOn w:val="MDPI31text"/>
    <w:qFormat/>
    <w:rsid w:val="00B32EC5"/>
    <w:pPr>
      <w:pBdr>
        <w:bottom w:val="single" w:sz="6" w:space="1" w:color="auto"/>
      </w:pBdr>
      <w:ind w:firstLine="0"/>
    </w:pPr>
    <w:rPr>
      <w:snapToGrid/>
      <w:szCs w:val="24"/>
    </w:rPr>
  </w:style>
  <w:style w:type="paragraph" w:customStyle="1" w:styleId="MDPI62Acknowledgments">
    <w:name w:val="MDPI_6.2_Acknowledgments"/>
    <w:qFormat/>
    <w:rsid w:val="00B32EC5"/>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31text">
    <w:name w:val="MDPI_3.1_text"/>
    <w:qFormat/>
    <w:rsid w:val="00B32EC5"/>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1heading1">
    <w:name w:val="MDPI_2.1_heading1"/>
    <w:basedOn w:val="a"/>
    <w:qFormat/>
    <w:rsid w:val="00B32EC5"/>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val="en-US" w:eastAsia="de-DE" w:bidi="en-US"/>
    </w:rPr>
  </w:style>
  <w:style w:type="paragraph" w:customStyle="1" w:styleId="MDPI71References">
    <w:name w:val="MDPI_7.1_References"/>
    <w:basedOn w:val="MDPI62Acknowledgments"/>
    <w:qFormat/>
    <w:rsid w:val="00B32EC5"/>
    <w:pPr>
      <w:numPr>
        <w:numId w:val="1"/>
      </w:numPr>
      <w:spacing w:before="0" w:line="260" w:lineRule="atLeast"/>
      <w:ind w:left="425" w:hanging="425"/>
    </w:pPr>
  </w:style>
  <w:style w:type="character" w:styleId="a3">
    <w:name w:val="endnote reference"/>
    <w:basedOn w:val="a0"/>
    <w:uiPriority w:val="99"/>
    <w:semiHidden/>
    <w:unhideWhenUsed/>
    <w:rsid w:val="00B32EC5"/>
    <w:rPr>
      <w:vertAlign w:val="superscript"/>
    </w:rPr>
  </w:style>
  <w:style w:type="character" w:styleId="a4">
    <w:name w:val="Hyperlink"/>
    <w:basedOn w:val="a0"/>
    <w:uiPriority w:val="99"/>
    <w:unhideWhenUsed/>
    <w:rsid w:val="00864785"/>
    <w:rPr>
      <w:color w:val="0563C1" w:themeColor="hyperlink"/>
      <w:u w:val="single"/>
    </w:rPr>
  </w:style>
  <w:style w:type="character" w:customStyle="1" w:styleId="Menzionenonrisolta1">
    <w:name w:val="Menzione non risolta1"/>
    <w:basedOn w:val="a0"/>
    <w:uiPriority w:val="99"/>
    <w:semiHidden/>
    <w:unhideWhenUsed/>
    <w:rsid w:val="00864785"/>
    <w:rPr>
      <w:color w:val="605E5C"/>
      <w:shd w:val="clear" w:color="auto" w:fill="E1DFDD"/>
    </w:rPr>
  </w:style>
  <w:style w:type="paragraph" w:styleId="a5">
    <w:name w:val="List Paragraph"/>
    <w:basedOn w:val="a"/>
    <w:uiPriority w:val="34"/>
    <w:qFormat/>
    <w:rsid w:val="00407951"/>
    <w:pPr>
      <w:ind w:left="720"/>
      <w:contextualSpacing/>
    </w:pPr>
  </w:style>
  <w:style w:type="character" w:styleId="a6">
    <w:name w:val="annotation reference"/>
    <w:basedOn w:val="a0"/>
    <w:uiPriority w:val="99"/>
    <w:semiHidden/>
    <w:unhideWhenUsed/>
    <w:rsid w:val="004422BF"/>
    <w:rPr>
      <w:sz w:val="21"/>
      <w:szCs w:val="21"/>
    </w:rPr>
  </w:style>
  <w:style w:type="paragraph" w:styleId="a7">
    <w:name w:val="annotation text"/>
    <w:basedOn w:val="a"/>
    <w:link w:val="Char"/>
    <w:uiPriority w:val="99"/>
    <w:semiHidden/>
    <w:unhideWhenUsed/>
    <w:rsid w:val="004422BF"/>
  </w:style>
  <w:style w:type="character" w:customStyle="1" w:styleId="Char">
    <w:name w:val="批注文字 Char"/>
    <w:basedOn w:val="a0"/>
    <w:link w:val="a7"/>
    <w:uiPriority w:val="99"/>
    <w:semiHidden/>
    <w:rsid w:val="004422BF"/>
  </w:style>
  <w:style w:type="paragraph" w:styleId="a8">
    <w:name w:val="annotation subject"/>
    <w:basedOn w:val="a7"/>
    <w:next w:val="a7"/>
    <w:link w:val="Char0"/>
    <w:uiPriority w:val="99"/>
    <w:semiHidden/>
    <w:unhideWhenUsed/>
    <w:rsid w:val="004422BF"/>
    <w:rPr>
      <w:b/>
      <w:bCs/>
    </w:rPr>
  </w:style>
  <w:style w:type="character" w:customStyle="1" w:styleId="Char0">
    <w:name w:val="批注主题 Char"/>
    <w:basedOn w:val="Char"/>
    <w:link w:val="a8"/>
    <w:uiPriority w:val="99"/>
    <w:semiHidden/>
    <w:rsid w:val="004422BF"/>
    <w:rPr>
      <w:b/>
      <w:bCs/>
    </w:rPr>
  </w:style>
  <w:style w:type="paragraph" w:styleId="a9">
    <w:name w:val="Balloon Text"/>
    <w:basedOn w:val="a"/>
    <w:link w:val="Char1"/>
    <w:uiPriority w:val="99"/>
    <w:semiHidden/>
    <w:unhideWhenUsed/>
    <w:rsid w:val="004422BF"/>
    <w:pPr>
      <w:spacing w:after="0" w:line="240" w:lineRule="auto"/>
    </w:pPr>
    <w:rPr>
      <w:sz w:val="18"/>
      <w:szCs w:val="18"/>
    </w:rPr>
  </w:style>
  <w:style w:type="character" w:customStyle="1" w:styleId="Char1">
    <w:name w:val="批注框文本 Char"/>
    <w:basedOn w:val="a0"/>
    <w:link w:val="a9"/>
    <w:uiPriority w:val="99"/>
    <w:semiHidden/>
    <w:rsid w:val="004422BF"/>
    <w:rPr>
      <w:sz w:val="18"/>
      <w:szCs w:val="18"/>
    </w:rPr>
  </w:style>
  <w:style w:type="paragraph" w:customStyle="1" w:styleId="10">
    <w:name w:val="正文1"/>
    <w:uiPriority w:val="99"/>
    <w:rsid w:val="004422BF"/>
    <w:pPr>
      <w:spacing w:after="0" w:line="276" w:lineRule="auto"/>
    </w:pPr>
    <w:rPr>
      <w:rFonts w:ascii="Arial" w:eastAsia="宋体" w:hAnsi="Arial" w:cs="Arial"/>
      <w:color w:val="000000"/>
      <w:szCs w:val="20"/>
      <w:lang w:val="pl-PL" w:eastAsia="pl-PL"/>
    </w:rPr>
  </w:style>
  <w:style w:type="character" w:customStyle="1" w:styleId="1Char">
    <w:name w:val="标题 1 Char"/>
    <w:basedOn w:val="a0"/>
    <w:link w:val="1"/>
    <w:uiPriority w:val="9"/>
    <w:rsid w:val="00B34A9A"/>
    <w:rPr>
      <w:rFonts w:ascii="Book Antiqua" w:hAnsi="Book Antiqua" w:cs="Times New Roman"/>
      <w:b/>
      <w:bCs/>
      <w:i/>
      <w:iCs/>
      <w:sz w:val="24"/>
      <w:szCs w:val="24"/>
      <w:lang w:val="en-US"/>
    </w:rPr>
  </w:style>
  <w:style w:type="paragraph" w:styleId="aa">
    <w:name w:val="Body Text"/>
    <w:basedOn w:val="a"/>
    <w:link w:val="Char2"/>
    <w:uiPriority w:val="99"/>
    <w:unhideWhenUsed/>
    <w:rsid w:val="00404A84"/>
    <w:pPr>
      <w:spacing w:line="360" w:lineRule="auto"/>
      <w:contextualSpacing/>
      <w:jc w:val="both"/>
    </w:pPr>
    <w:rPr>
      <w:rFonts w:ascii="Book Antiqua" w:hAnsi="Book Antiqua" w:cs="Times New Roman"/>
      <w:sz w:val="24"/>
      <w:szCs w:val="24"/>
      <w:lang w:val="en-US"/>
    </w:rPr>
  </w:style>
  <w:style w:type="character" w:customStyle="1" w:styleId="Char2">
    <w:name w:val="正文文本 Char"/>
    <w:basedOn w:val="a0"/>
    <w:link w:val="aa"/>
    <w:uiPriority w:val="99"/>
    <w:rsid w:val="00404A84"/>
    <w:rPr>
      <w:rFonts w:ascii="Book Antiqua" w:hAnsi="Book Antiqua" w:cs="Times New Roman"/>
      <w:sz w:val="24"/>
      <w:szCs w:val="24"/>
      <w:lang w:val="en-US"/>
    </w:rPr>
  </w:style>
  <w:style w:type="paragraph" w:styleId="2">
    <w:name w:val="Body Text 2"/>
    <w:basedOn w:val="a"/>
    <w:link w:val="2Char"/>
    <w:uiPriority w:val="99"/>
    <w:unhideWhenUsed/>
    <w:rsid w:val="00B16670"/>
    <w:pPr>
      <w:spacing w:line="360" w:lineRule="auto"/>
      <w:jc w:val="both"/>
    </w:pPr>
    <w:rPr>
      <w:rFonts w:ascii="Book Antiqua" w:hAnsi="Book Antiqua" w:cs="Times New Roman"/>
      <w:b/>
      <w:bCs/>
      <w:sz w:val="24"/>
      <w:szCs w:val="24"/>
      <w:lang w:val="en-US"/>
    </w:rPr>
  </w:style>
  <w:style w:type="character" w:customStyle="1" w:styleId="2Char">
    <w:name w:val="正文文本 2 Char"/>
    <w:basedOn w:val="a0"/>
    <w:link w:val="2"/>
    <w:uiPriority w:val="99"/>
    <w:rsid w:val="00B16670"/>
    <w:rPr>
      <w:rFonts w:ascii="Book Antiqua" w:hAnsi="Book Antiqua" w:cs="Times New Roman"/>
      <w:b/>
      <w:bCs/>
      <w:sz w:val="24"/>
      <w:szCs w:val="24"/>
      <w:lang w:val="en-US"/>
    </w:rPr>
  </w:style>
  <w:style w:type="paragraph" w:styleId="ab">
    <w:name w:val="header"/>
    <w:basedOn w:val="a"/>
    <w:link w:val="Char3"/>
    <w:uiPriority w:val="99"/>
    <w:unhideWhenUsed/>
    <w:rsid w:val="00EF753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b"/>
    <w:uiPriority w:val="99"/>
    <w:rsid w:val="00EF753C"/>
    <w:rPr>
      <w:sz w:val="18"/>
      <w:szCs w:val="18"/>
    </w:rPr>
  </w:style>
  <w:style w:type="paragraph" w:styleId="ac">
    <w:name w:val="footer"/>
    <w:basedOn w:val="a"/>
    <w:link w:val="Char4"/>
    <w:uiPriority w:val="99"/>
    <w:unhideWhenUsed/>
    <w:rsid w:val="00EF753C"/>
    <w:pPr>
      <w:tabs>
        <w:tab w:val="center" w:pos="4153"/>
        <w:tab w:val="right" w:pos="8306"/>
      </w:tabs>
      <w:snapToGrid w:val="0"/>
      <w:spacing w:line="240" w:lineRule="auto"/>
    </w:pPr>
    <w:rPr>
      <w:sz w:val="18"/>
      <w:szCs w:val="18"/>
    </w:rPr>
  </w:style>
  <w:style w:type="character" w:customStyle="1" w:styleId="Char4">
    <w:name w:val="页脚 Char"/>
    <w:basedOn w:val="a0"/>
    <w:link w:val="ac"/>
    <w:uiPriority w:val="99"/>
    <w:rsid w:val="00EF753C"/>
    <w:rPr>
      <w:sz w:val="18"/>
      <w:szCs w:val="18"/>
    </w:rPr>
  </w:style>
  <w:style w:type="paragraph" w:styleId="ad">
    <w:name w:val="Normal (Web)"/>
    <w:basedOn w:val="a"/>
    <w:uiPriority w:val="99"/>
    <w:semiHidden/>
    <w:unhideWhenUsed/>
    <w:rsid w:val="00E965CA"/>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5081">
      <w:bodyDiv w:val="1"/>
      <w:marLeft w:val="0"/>
      <w:marRight w:val="0"/>
      <w:marTop w:val="0"/>
      <w:marBottom w:val="0"/>
      <w:divBdr>
        <w:top w:val="none" w:sz="0" w:space="0" w:color="auto"/>
        <w:left w:val="none" w:sz="0" w:space="0" w:color="auto"/>
        <w:bottom w:val="none" w:sz="0" w:space="0" w:color="auto"/>
        <w:right w:val="none" w:sz="0" w:space="0" w:color="auto"/>
      </w:divBdr>
      <w:divsChild>
        <w:div w:id="389815592">
          <w:marLeft w:val="0"/>
          <w:marRight w:val="0"/>
          <w:marTop w:val="0"/>
          <w:marBottom w:val="0"/>
          <w:divBdr>
            <w:top w:val="none" w:sz="0" w:space="0" w:color="auto"/>
            <w:left w:val="none" w:sz="0" w:space="0" w:color="auto"/>
            <w:bottom w:val="none" w:sz="0" w:space="0" w:color="auto"/>
            <w:right w:val="none" w:sz="0" w:space="0" w:color="auto"/>
          </w:divBdr>
          <w:divsChild>
            <w:div w:id="866403794">
              <w:marLeft w:val="0"/>
              <w:marRight w:val="0"/>
              <w:marTop w:val="0"/>
              <w:marBottom w:val="0"/>
              <w:divBdr>
                <w:top w:val="none" w:sz="0" w:space="0" w:color="auto"/>
                <w:left w:val="none" w:sz="0" w:space="0" w:color="auto"/>
                <w:bottom w:val="none" w:sz="0" w:space="0" w:color="auto"/>
                <w:right w:val="none" w:sz="0" w:space="0" w:color="auto"/>
              </w:divBdr>
              <w:divsChild>
                <w:div w:id="1487890874">
                  <w:marLeft w:val="0"/>
                  <w:marRight w:val="0"/>
                  <w:marTop w:val="0"/>
                  <w:marBottom w:val="0"/>
                  <w:divBdr>
                    <w:top w:val="none" w:sz="0" w:space="0" w:color="auto"/>
                    <w:left w:val="none" w:sz="0" w:space="0" w:color="auto"/>
                    <w:bottom w:val="none" w:sz="0" w:space="0" w:color="auto"/>
                    <w:right w:val="none" w:sz="0" w:space="0" w:color="auto"/>
                  </w:divBdr>
                  <w:divsChild>
                    <w:div w:id="931205387">
                      <w:marLeft w:val="0"/>
                      <w:marRight w:val="0"/>
                      <w:marTop w:val="0"/>
                      <w:marBottom w:val="0"/>
                      <w:divBdr>
                        <w:top w:val="none" w:sz="0" w:space="0" w:color="auto"/>
                        <w:left w:val="none" w:sz="0" w:space="0" w:color="auto"/>
                        <w:bottom w:val="none" w:sz="0" w:space="0" w:color="auto"/>
                        <w:right w:val="none" w:sz="0" w:space="0" w:color="auto"/>
                      </w:divBdr>
                      <w:divsChild>
                        <w:div w:id="17891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AC11365B5B04CBFCAE13EBF5B5BAA" ma:contentTypeVersion="2" ma:contentTypeDescription="Create a new document." ma:contentTypeScope="" ma:versionID="6b9e9219a03b3691493ce5b2b722b858">
  <xsd:schema xmlns:xsd="http://www.w3.org/2001/XMLSchema" xmlns:xs="http://www.w3.org/2001/XMLSchema" xmlns:p="http://schemas.microsoft.com/office/2006/metadata/properties" xmlns:ns3="314941f6-a91c-4d3b-a2f4-c0644e896fd9" targetNamespace="http://schemas.microsoft.com/office/2006/metadata/properties" ma:root="true" ma:fieldsID="3010cda73c672314098f20c5fd0d9bb2" ns3:_="">
    <xsd:import namespace="314941f6-a91c-4d3b-a2f4-c0644e896fd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41f6-a91c-4d3b-a2f4-c0644e896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586B4-555D-41DC-A97A-82515934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41f6-a91c-4d3b-a2f4-c0644e896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26F3B-EE08-45DC-9F8F-6DEA8C6147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706A7D-39E9-4981-8332-9F7C53C97350}">
  <ds:schemaRefs>
    <ds:schemaRef ds:uri="http://schemas.microsoft.com/sharepoint/v3/contenttype/forms"/>
  </ds:schemaRefs>
</ds:datastoreItem>
</file>

<file path=customXml/itemProps4.xml><?xml version="1.0" encoding="utf-8"?>
<ds:datastoreItem xmlns:ds="http://schemas.openxmlformats.org/officeDocument/2006/customXml" ds:itemID="{F1105D6B-924E-4BF9-96A1-745B850D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7520</Words>
  <Characters>42868</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Scopetti</dc:creator>
  <cp:keywords/>
  <dc:description/>
  <cp:lastModifiedBy>邢燕霞</cp:lastModifiedBy>
  <cp:revision>6</cp:revision>
  <dcterms:created xsi:type="dcterms:W3CDTF">2020-03-01T21:32:00Z</dcterms:created>
  <dcterms:modified xsi:type="dcterms:W3CDTF">2020-03-25T05:58:00Z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0x010100095AC11365B5B04CBFCAE13EBF5B5BAA</vt:lpwstr>
  </property>
</Properties>
</file>